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FCE09" w14:textId="0A92D14F" w:rsidR="003758EF" w:rsidRPr="007F6A06" w:rsidRDefault="00811E85" w:rsidP="00057D9F">
      <w:pPr>
        <w:pStyle w:val="Title"/>
        <w:ind w:right="-567"/>
        <w:jc w:val="center"/>
        <w:rPr>
          <w:rFonts w:eastAsia="Times New Roman"/>
          <w:sz w:val="24"/>
          <w:szCs w:val="24"/>
          <w:lang w:eastAsia="lt-LT"/>
        </w:rPr>
      </w:pPr>
      <w:r>
        <w:rPr>
          <w:rFonts w:eastAsia="Times New Roman"/>
          <w:sz w:val="24"/>
          <w:szCs w:val="24"/>
          <w:lang w:eastAsia="lt-LT"/>
        </w:rPr>
        <w:t xml:space="preserve"> </w:t>
      </w:r>
      <w:r w:rsidR="003758EF" w:rsidRPr="007F6A06">
        <w:rPr>
          <w:rFonts w:eastAsia="Times New Roman"/>
          <w:sz w:val="24"/>
          <w:szCs w:val="24"/>
          <w:lang w:eastAsia="lt-LT"/>
        </w:rPr>
        <w:object w:dxaOrig="1980" w:dyaOrig="795" w14:anchorId="451F5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36.3pt" o:ole="" fillcolor="window">
            <v:imagedata r:id="rId12" o:title=""/>
          </v:shape>
          <o:OLEObject Type="Embed" ProgID="Word.Picture.8" ShapeID="_x0000_i1025" DrawAspect="Content" ObjectID="_1797104095" r:id="rId13"/>
        </w:object>
      </w:r>
    </w:p>
    <w:p w14:paraId="137FF5EE" w14:textId="77777777" w:rsidR="003758EF" w:rsidRPr="007F6A06" w:rsidRDefault="003758EF" w:rsidP="008851DE">
      <w:pPr>
        <w:pStyle w:val="Title"/>
        <w:rPr>
          <w:rFonts w:eastAsia="Times New Roman"/>
          <w:sz w:val="24"/>
          <w:szCs w:val="24"/>
          <w:lang w:eastAsia="lt-LT"/>
        </w:rPr>
      </w:pPr>
    </w:p>
    <w:p w14:paraId="2F0A69F4" w14:textId="77777777" w:rsidR="003758EF" w:rsidRPr="007F6A06" w:rsidRDefault="003758EF" w:rsidP="008851DE">
      <w:pPr>
        <w:pStyle w:val="Title"/>
        <w:rPr>
          <w:rFonts w:eastAsia="Times New Roman"/>
          <w:sz w:val="24"/>
          <w:szCs w:val="24"/>
          <w:lang w:eastAsia="lt-LT"/>
        </w:rPr>
      </w:pPr>
    </w:p>
    <w:p w14:paraId="3D8F7BD9" w14:textId="77777777" w:rsidR="00E36A1F" w:rsidRPr="007F6A06" w:rsidRDefault="00E36A1F" w:rsidP="00E36A1F">
      <w:pPr>
        <w:rPr>
          <w:lang w:eastAsia="lt-LT"/>
        </w:rPr>
      </w:pPr>
    </w:p>
    <w:p w14:paraId="448F153D" w14:textId="77777777" w:rsidR="008626B8" w:rsidRPr="007F6A06" w:rsidRDefault="008626B8" w:rsidP="008851DE">
      <w:pPr>
        <w:pStyle w:val="Title"/>
        <w:jc w:val="center"/>
        <w:rPr>
          <w:rFonts w:eastAsia="Times New Roman"/>
          <w:b/>
          <w:sz w:val="28"/>
          <w:szCs w:val="24"/>
          <w:lang w:eastAsia="lt-LT"/>
        </w:rPr>
      </w:pPr>
      <w:r w:rsidRPr="007F6A06">
        <w:rPr>
          <w:rFonts w:eastAsiaTheme="minorHAnsi"/>
          <w:b/>
          <w:sz w:val="28"/>
          <w:szCs w:val="24"/>
        </w:rPr>
        <w:t>VIEŠOJI ĮSTAIGA</w:t>
      </w:r>
    </w:p>
    <w:p w14:paraId="402EA418" w14:textId="77777777" w:rsidR="008626B8" w:rsidRPr="007F6A06" w:rsidRDefault="008626B8" w:rsidP="008851DE">
      <w:pPr>
        <w:pStyle w:val="Title"/>
        <w:jc w:val="center"/>
        <w:rPr>
          <w:rFonts w:eastAsiaTheme="minorHAnsi"/>
          <w:b/>
          <w:sz w:val="28"/>
          <w:szCs w:val="24"/>
        </w:rPr>
      </w:pPr>
      <w:r w:rsidRPr="007F6A06">
        <w:rPr>
          <w:rFonts w:eastAsiaTheme="minorHAnsi"/>
          <w:b/>
          <w:sz w:val="28"/>
          <w:szCs w:val="24"/>
        </w:rPr>
        <w:t>RESPUBLIKINĖ VILNIAUS UNIVERSITETINĖ LIGONINĖ</w:t>
      </w:r>
    </w:p>
    <w:p w14:paraId="585A0BE0" w14:textId="77777777" w:rsidR="008626B8" w:rsidRPr="007F6A06" w:rsidRDefault="008626B8" w:rsidP="008851DE">
      <w:pPr>
        <w:pStyle w:val="Title"/>
        <w:jc w:val="center"/>
        <w:rPr>
          <w:rFonts w:eastAsiaTheme="minorHAnsi"/>
          <w:sz w:val="24"/>
          <w:szCs w:val="24"/>
        </w:rPr>
      </w:pPr>
    </w:p>
    <w:p w14:paraId="11868471" w14:textId="77777777" w:rsidR="008626B8" w:rsidRPr="007F6A06" w:rsidRDefault="008626B8" w:rsidP="008851DE">
      <w:pPr>
        <w:pStyle w:val="Title"/>
        <w:jc w:val="center"/>
        <w:rPr>
          <w:sz w:val="24"/>
          <w:szCs w:val="24"/>
        </w:rPr>
      </w:pPr>
    </w:p>
    <w:p w14:paraId="7093A463" w14:textId="77777777" w:rsidR="00CF636E" w:rsidRPr="007F6A06" w:rsidRDefault="00CF636E" w:rsidP="008851DE">
      <w:pPr>
        <w:pStyle w:val="Title"/>
        <w:jc w:val="center"/>
        <w:rPr>
          <w:b/>
          <w:sz w:val="24"/>
          <w:szCs w:val="24"/>
        </w:rPr>
      </w:pPr>
    </w:p>
    <w:p w14:paraId="6B1652CA" w14:textId="77777777" w:rsidR="00CF636E" w:rsidRPr="007F6A06" w:rsidRDefault="00CF636E" w:rsidP="008851DE">
      <w:pPr>
        <w:pStyle w:val="Title"/>
        <w:jc w:val="center"/>
        <w:rPr>
          <w:b/>
          <w:sz w:val="24"/>
          <w:szCs w:val="24"/>
        </w:rPr>
      </w:pPr>
    </w:p>
    <w:p w14:paraId="5272EDB7" w14:textId="7DCDB158" w:rsidR="008626B8" w:rsidRPr="00FE634E" w:rsidRDefault="47B3DF4A" w:rsidP="47B3DF4A">
      <w:pPr>
        <w:pStyle w:val="Title"/>
        <w:jc w:val="center"/>
        <w:rPr>
          <w:rFonts w:asciiTheme="minorHAnsi" w:hAnsiTheme="minorHAnsi" w:cstheme="minorHAnsi"/>
          <w:b/>
          <w:bCs/>
          <w:sz w:val="24"/>
          <w:szCs w:val="24"/>
        </w:rPr>
      </w:pPr>
      <w:r w:rsidRPr="00FE634E">
        <w:rPr>
          <w:rFonts w:asciiTheme="minorHAnsi" w:hAnsiTheme="minorHAnsi" w:cstheme="minorHAnsi"/>
          <w:b/>
          <w:bCs/>
          <w:sz w:val="24"/>
          <w:szCs w:val="24"/>
        </w:rPr>
        <w:t>Remonto darbų aprašas</w:t>
      </w:r>
    </w:p>
    <w:p w14:paraId="1E1679B2" w14:textId="77777777" w:rsidR="008626B8" w:rsidRPr="00FE634E" w:rsidRDefault="008626B8" w:rsidP="008851DE">
      <w:pPr>
        <w:pStyle w:val="Title"/>
        <w:jc w:val="center"/>
        <w:rPr>
          <w:rFonts w:asciiTheme="minorHAnsi" w:hAnsiTheme="minorHAnsi" w:cstheme="minorHAnsi"/>
          <w:sz w:val="24"/>
          <w:szCs w:val="24"/>
        </w:rPr>
      </w:pPr>
    </w:p>
    <w:p w14:paraId="165C2C45" w14:textId="77777777" w:rsidR="00235CFA" w:rsidRPr="00FE634E" w:rsidRDefault="00235CFA" w:rsidP="008851DE">
      <w:pPr>
        <w:pStyle w:val="Title"/>
        <w:jc w:val="center"/>
        <w:rPr>
          <w:rFonts w:asciiTheme="minorHAnsi" w:hAnsiTheme="minorHAnsi" w:cstheme="minorHAnsi"/>
          <w:b/>
          <w:sz w:val="24"/>
          <w:szCs w:val="24"/>
        </w:rPr>
      </w:pPr>
    </w:p>
    <w:p w14:paraId="337A9C01" w14:textId="77777777" w:rsidR="00235CFA" w:rsidRPr="00FE634E" w:rsidRDefault="00235CFA" w:rsidP="008851DE">
      <w:pPr>
        <w:pStyle w:val="Title"/>
        <w:jc w:val="center"/>
        <w:rPr>
          <w:rFonts w:asciiTheme="minorHAnsi" w:hAnsiTheme="minorHAnsi" w:cstheme="minorHAnsi"/>
          <w:b/>
          <w:sz w:val="24"/>
          <w:szCs w:val="24"/>
        </w:rPr>
      </w:pPr>
    </w:p>
    <w:p w14:paraId="71595809" w14:textId="77777777" w:rsidR="00235CFA" w:rsidRPr="00FE634E" w:rsidRDefault="00235CFA" w:rsidP="008851DE">
      <w:pPr>
        <w:pStyle w:val="Title"/>
        <w:jc w:val="center"/>
        <w:rPr>
          <w:rFonts w:asciiTheme="minorHAnsi" w:hAnsiTheme="minorHAnsi" w:cstheme="minorHAnsi"/>
          <w:b/>
          <w:sz w:val="24"/>
          <w:szCs w:val="24"/>
        </w:rPr>
      </w:pPr>
    </w:p>
    <w:p w14:paraId="5F4770F0" w14:textId="28F2454D" w:rsidR="008626B8" w:rsidRPr="00FE634E" w:rsidRDefault="008626B8" w:rsidP="008851DE">
      <w:pPr>
        <w:pStyle w:val="Title"/>
        <w:jc w:val="center"/>
        <w:rPr>
          <w:rFonts w:asciiTheme="minorHAnsi" w:hAnsiTheme="minorHAnsi" w:cstheme="minorHAnsi"/>
          <w:b/>
          <w:sz w:val="24"/>
          <w:szCs w:val="24"/>
        </w:rPr>
      </w:pPr>
      <w:r w:rsidRPr="00FE634E">
        <w:rPr>
          <w:rFonts w:asciiTheme="minorHAnsi" w:hAnsiTheme="minorHAnsi" w:cstheme="minorHAnsi"/>
          <w:b/>
          <w:sz w:val="24"/>
          <w:szCs w:val="24"/>
        </w:rPr>
        <w:t>Projektas</w:t>
      </w:r>
    </w:p>
    <w:p w14:paraId="52C487C5" w14:textId="75A4A149" w:rsidR="00254307" w:rsidRPr="00FE634E" w:rsidRDefault="008626B8" w:rsidP="008851DE">
      <w:pPr>
        <w:pStyle w:val="Title"/>
        <w:jc w:val="center"/>
        <w:rPr>
          <w:rFonts w:asciiTheme="minorHAnsi" w:hAnsiTheme="minorHAnsi" w:cstheme="minorHAnsi"/>
          <w:b/>
          <w:bCs/>
          <w:sz w:val="24"/>
          <w:szCs w:val="24"/>
        </w:rPr>
      </w:pPr>
      <w:r w:rsidRPr="00FE634E">
        <w:rPr>
          <w:rFonts w:asciiTheme="minorHAnsi" w:hAnsiTheme="minorHAnsi" w:cstheme="minorHAnsi"/>
          <w:b/>
          <w:bCs/>
          <w:sz w:val="24"/>
          <w:szCs w:val="24"/>
        </w:rPr>
        <w:t>Gydymo paskirties pastat</w:t>
      </w:r>
      <w:r w:rsidR="00B23D6B" w:rsidRPr="00FE634E">
        <w:rPr>
          <w:rFonts w:asciiTheme="minorHAnsi" w:hAnsiTheme="minorHAnsi" w:cstheme="minorHAnsi"/>
          <w:b/>
          <w:bCs/>
          <w:sz w:val="24"/>
          <w:szCs w:val="24"/>
        </w:rPr>
        <w:t>as</w:t>
      </w:r>
      <w:r w:rsidRPr="00FE634E">
        <w:rPr>
          <w:rFonts w:asciiTheme="minorHAnsi" w:hAnsiTheme="minorHAnsi" w:cstheme="minorHAnsi"/>
          <w:b/>
          <w:bCs/>
          <w:sz w:val="24"/>
          <w:szCs w:val="24"/>
        </w:rPr>
        <w:t xml:space="preserve"> (Unikalus </w:t>
      </w:r>
      <w:r w:rsidR="00C2537C" w:rsidRPr="00FE634E">
        <w:rPr>
          <w:rFonts w:asciiTheme="minorHAnsi" w:hAnsiTheme="minorHAnsi" w:cstheme="minorHAnsi"/>
          <w:b/>
          <w:bCs/>
          <w:sz w:val="24"/>
          <w:szCs w:val="24"/>
        </w:rPr>
        <w:t>Nr.</w:t>
      </w:r>
      <w:r w:rsidR="008759C4" w:rsidRPr="00FE634E">
        <w:rPr>
          <w:rFonts w:asciiTheme="minorHAnsi" w:hAnsiTheme="minorHAnsi" w:cstheme="minorHAnsi"/>
          <w:b/>
          <w:bCs/>
          <w:sz w:val="24"/>
          <w:szCs w:val="24"/>
        </w:rPr>
        <w:t xml:space="preserve"> </w:t>
      </w:r>
      <w:r w:rsidR="003C21C0" w:rsidRPr="00FE634E">
        <w:rPr>
          <w:rFonts w:asciiTheme="minorHAnsi" w:hAnsiTheme="minorHAnsi" w:cstheme="minorHAnsi"/>
          <w:b/>
          <w:bCs/>
          <w:sz w:val="24"/>
          <w:szCs w:val="24"/>
        </w:rPr>
        <w:t>1099-7003-9</w:t>
      </w:r>
      <w:r w:rsidR="00133027" w:rsidRPr="00FE634E">
        <w:rPr>
          <w:rFonts w:asciiTheme="minorHAnsi" w:hAnsiTheme="minorHAnsi" w:cstheme="minorHAnsi"/>
          <w:b/>
          <w:bCs/>
          <w:sz w:val="24"/>
          <w:szCs w:val="24"/>
        </w:rPr>
        <w:t>1</w:t>
      </w:r>
      <w:r w:rsidR="003C21C0" w:rsidRPr="00FE634E">
        <w:rPr>
          <w:rFonts w:asciiTheme="minorHAnsi" w:hAnsiTheme="minorHAnsi" w:cstheme="minorHAnsi"/>
          <w:b/>
          <w:bCs/>
          <w:sz w:val="24"/>
          <w:szCs w:val="24"/>
        </w:rPr>
        <w:t>33</w:t>
      </w:r>
      <w:r w:rsidRPr="00FE634E">
        <w:rPr>
          <w:rFonts w:asciiTheme="minorHAnsi" w:hAnsiTheme="minorHAnsi" w:cstheme="minorHAnsi"/>
          <w:b/>
          <w:bCs/>
          <w:sz w:val="24"/>
          <w:szCs w:val="24"/>
        </w:rPr>
        <w:t>)</w:t>
      </w:r>
      <w:r w:rsidR="008759C4" w:rsidRPr="00FE634E">
        <w:rPr>
          <w:rFonts w:asciiTheme="minorHAnsi" w:hAnsiTheme="minorHAnsi" w:cstheme="minorHAnsi"/>
          <w:b/>
          <w:bCs/>
          <w:sz w:val="24"/>
          <w:szCs w:val="24"/>
        </w:rPr>
        <w:t>,</w:t>
      </w:r>
      <w:r w:rsidRPr="00FE634E">
        <w:rPr>
          <w:rFonts w:asciiTheme="minorHAnsi" w:hAnsiTheme="minorHAnsi" w:cstheme="minorHAnsi"/>
          <w:b/>
          <w:bCs/>
          <w:sz w:val="24"/>
          <w:szCs w:val="24"/>
        </w:rPr>
        <w:t xml:space="preserve"> Šiltnamių g. 29, Vilniu</w:t>
      </w:r>
      <w:r w:rsidR="00B23D6B" w:rsidRPr="00FE634E">
        <w:rPr>
          <w:rFonts w:asciiTheme="minorHAnsi" w:hAnsiTheme="minorHAnsi" w:cstheme="minorHAnsi"/>
          <w:b/>
          <w:bCs/>
          <w:sz w:val="24"/>
          <w:szCs w:val="24"/>
        </w:rPr>
        <w:t>s</w:t>
      </w:r>
    </w:p>
    <w:p w14:paraId="6BEC7B3E" w14:textId="47CC5944" w:rsidR="00235CFA" w:rsidRPr="00FE634E" w:rsidRDefault="00235CFA" w:rsidP="00235CFA">
      <w:pPr>
        <w:autoSpaceDE w:val="0"/>
        <w:autoSpaceDN w:val="0"/>
        <w:adjustRightInd w:val="0"/>
        <w:rPr>
          <w:rFonts w:cstheme="minorHAnsi"/>
          <w:b/>
          <w:bCs/>
          <w:sz w:val="24"/>
          <w:szCs w:val="24"/>
        </w:rPr>
      </w:pPr>
      <w:r w:rsidRPr="00FE634E">
        <w:rPr>
          <w:rFonts w:cstheme="minorHAnsi"/>
          <w:b/>
          <w:bCs/>
          <w:sz w:val="24"/>
          <w:szCs w:val="24"/>
        </w:rPr>
        <w:t xml:space="preserve">                                                                     RITS </w:t>
      </w:r>
      <w:r w:rsidR="00133027" w:rsidRPr="00FE634E">
        <w:rPr>
          <w:rFonts w:cstheme="minorHAnsi"/>
          <w:b/>
          <w:bCs/>
          <w:sz w:val="24"/>
          <w:szCs w:val="24"/>
        </w:rPr>
        <w:t xml:space="preserve">B </w:t>
      </w:r>
      <w:r w:rsidRPr="00FE634E">
        <w:rPr>
          <w:rFonts w:cstheme="minorHAnsi"/>
          <w:b/>
          <w:bCs/>
          <w:sz w:val="24"/>
          <w:szCs w:val="24"/>
        </w:rPr>
        <w:t>korpusas 2a.</w:t>
      </w:r>
    </w:p>
    <w:p w14:paraId="4E6A6AFC" w14:textId="77777777" w:rsidR="008626B8" w:rsidRPr="007F6A06" w:rsidRDefault="008626B8" w:rsidP="008851DE">
      <w:pPr>
        <w:pStyle w:val="Title"/>
        <w:jc w:val="both"/>
        <w:rPr>
          <w:sz w:val="24"/>
          <w:szCs w:val="24"/>
        </w:rPr>
      </w:pPr>
    </w:p>
    <w:p w14:paraId="63972D9F" w14:textId="77777777" w:rsidR="008626B8" w:rsidRPr="007F6A06" w:rsidRDefault="008626B8" w:rsidP="008851DE">
      <w:pPr>
        <w:spacing w:after="0" w:line="240" w:lineRule="auto"/>
        <w:jc w:val="both"/>
        <w:rPr>
          <w:rFonts w:asciiTheme="majorHAnsi" w:hAnsiTheme="majorHAnsi" w:cstheme="minorHAnsi"/>
          <w:sz w:val="24"/>
          <w:szCs w:val="24"/>
        </w:rPr>
      </w:pPr>
    </w:p>
    <w:p w14:paraId="39BE1211" w14:textId="0AC9023D" w:rsidR="008626B8" w:rsidRPr="007F6A06" w:rsidRDefault="00E862B5" w:rsidP="008851DE">
      <w:pPr>
        <w:spacing w:after="0" w:line="240" w:lineRule="auto"/>
        <w:jc w:val="both"/>
        <w:rPr>
          <w:rFonts w:asciiTheme="majorHAnsi" w:hAnsiTheme="majorHAnsi" w:cstheme="minorHAnsi"/>
          <w:sz w:val="24"/>
          <w:szCs w:val="24"/>
        </w:rPr>
      </w:pPr>
      <w:r w:rsidRPr="007F6A06">
        <w:rPr>
          <w:rFonts w:asciiTheme="majorHAnsi" w:hAnsiTheme="majorHAnsi" w:cstheme="minorHAnsi"/>
          <w:sz w:val="24"/>
          <w:szCs w:val="24"/>
        </w:rPr>
        <w:t xml:space="preserve"> </w:t>
      </w:r>
    </w:p>
    <w:p w14:paraId="4BC7DFD4" w14:textId="01652DC7" w:rsidR="008626B8" w:rsidRPr="007F6A06" w:rsidRDefault="008626B8" w:rsidP="47B3DF4A">
      <w:pPr>
        <w:spacing w:after="0" w:line="240" w:lineRule="auto"/>
        <w:jc w:val="both"/>
        <w:rPr>
          <w:rFonts w:asciiTheme="majorHAnsi" w:hAnsiTheme="majorHAnsi"/>
          <w:sz w:val="24"/>
          <w:szCs w:val="24"/>
        </w:rPr>
      </w:pPr>
    </w:p>
    <w:p w14:paraId="4DE2B70F" w14:textId="77777777" w:rsidR="00CF636E" w:rsidRPr="007F6A06" w:rsidRDefault="00CF636E" w:rsidP="008851DE">
      <w:pPr>
        <w:spacing w:after="0" w:line="240" w:lineRule="auto"/>
        <w:jc w:val="both"/>
        <w:rPr>
          <w:rFonts w:asciiTheme="majorHAnsi" w:hAnsiTheme="majorHAnsi" w:cstheme="minorHAnsi"/>
          <w:b/>
          <w:bCs/>
          <w:sz w:val="24"/>
          <w:szCs w:val="24"/>
        </w:rPr>
      </w:pPr>
    </w:p>
    <w:p w14:paraId="0D959BA2" w14:textId="77777777" w:rsidR="00CF636E" w:rsidRPr="007F6A06" w:rsidRDefault="00CF636E" w:rsidP="008851DE">
      <w:pPr>
        <w:spacing w:after="0" w:line="240" w:lineRule="auto"/>
        <w:jc w:val="both"/>
        <w:rPr>
          <w:rFonts w:asciiTheme="majorHAnsi" w:hAnsiTheme="majorHAnsi" w:cstheme="minorHAnsi"/>
          <w:b/>
          <w:bCs/>
          <w:sz w:val="24"/>
          <w:szCs w:val="24"/>
        </w:rPr>
      </w:pPr>
    </w:p>
    <w:p w14:paraId="3F805FE2" w14:textId="77777777" w:rsidR="00CF636E" w:rsidRPr="007F6A06" w:rsidRDefault="00CF636E" w:rsidP="008851DE">
      <w:pPr>
        <w:spacing w:after="0" w:line="240" w:lineRule="auto"/>
        <w:jc w:val="both"/>
        <w:rPr>
          <w:rFonts w:asciiTheme="majorHAnsi" w:hAnsiTheme="majorHAnsi" w:cstheme="minorHAnsi"/>
          <w:b/>
          <w:bCs/>
          <w:sz w:val="24"/>
          <w:szCs w:val="24"/>
        </w:rPr>
      </w:pPr>
    </w:p>
    <w:p w14:paraId="3AEB2643" w14:textId="77777777" w:rsidR="00CF636E" w:rsidRPr="007F6A06" w:rsidRDefault="00CF636E" w:rsidP="008851DE">
      <w:pPr>
        <w:spacing w:after="0" w:line="240" w:lineRule="auto"/>
        <w:jc w:val="both"/>
        <w:rPr>
          <w:rFonts w:asciiTheme="majorHAnsi" w:hAnsiTheme="majorHAnsi" w:cstheme="minorHAnsi"/>
          <w:b/>
          <w:bCs/>
          <w:sz w:val="24"/>
          <w:szCs w:val="24"/>
        </w:rPr>
      </w:pPr>
    </w:p>
    <w:p w14:paraId="6A27A4EA" w14:textId="77777777" w:rsidR="00CF636E" w:rsidRPr="007F6A06" w:rsidRDefault="00CF636E" w:rsidP="008851DE">
      <w:pPr>
        <w:spacing w:after="0" w:line="240" w:lineRule="auto"/>
        <w:jc w:val="both"/>
        <w:rPr>
          <w:rFonts w:asciiTheme="majorHAnsi" w:hAnsiTheme="majorHAnsi" w:cstheme="minorHAnsi"/>
          <w:b/>
          <w:bCs/>
          <w:sz w:val="24"/>
          <w:szCs w:val="24"/>
        </w:rPr>
      </w:pPr>
    </w:p>
    <w:p w14:paraId="0DEE9747" w14:textId="77777777" w:rsidR="00CF636E" w:rsidRPr="007F6A06" w:rsidRDefault="00CF636E" w:rsidP="008851DE">
      <w:pPr>
        <w:spacing w:after="0" w:line="240" w:lineRule="auto"/>
        <w:jc w:val="both"/>
        <w:rPr>
          <w:rFonts w:asciiTheme="majorHAnsi" w:hAnsiTheme="majorHAnsi" w:cstheme="minorHAnsi"/>
          <w:b/>
          <w:bCs/>
          <w:sz w:val="24"/>
          <w:szCs w:val="24"/>
        </w:rPr>
      </w:pPr>
    </w:p>
    <w:p w14:paraId="152E3259" w14:textId="77777777" w:rsidR="00CF636E" w:rsidRPr="007F6A06" w:rsidRDefault="00CF636E" w:rsidP="008851DE">
      <w:pPr>
        <w:spacing w:after="0" w:line="240" w:lineRule="auto"/>
        <w:jc w:val="both"/>
        <w:rPr>
          <w:rFonts w:asciiTheme="majorHAnsi" w:hAnsiTheme="majorHAnsi" w:cstheme="minorHAnsi"/>
          <w:b/>
          <w:bCs/>
          <w:sz w:val="24"/>
          <w:szCs w:val="24"/>
        </w:rPr>
      </w:pPr>
    </w:p>
    <w:p w14:paraId="284E329C" w14:textId="77777777" w:rsidR="00CF636E" w:rsidRPr="007F6A06" w:rsidRDefault="00CF636E" w:rsidP="008851DE">
      <w:pPr>
        <w:spacing w:after="0" w:line="240" w:lineRule="auto"/>
        <w:jc w:val="both"/>
        <w:rPr>
          <w:rFonts w:asciiTheme="majorHAnsi" w:hAnsiTheme="majorHAnsi" w:cstheme="minorHAnsi"/>
          <w:b/>
          <w:bCs/>
          <w:sz w:val="24"/>
          <w:szCs w:val="24"/>
        </w:rPr>
      </w:pPr>
    </w:p>
    <w:p w14:paraId="5AF85FF0" w14:textId="77777777" w:rsidR="00CF636E" w:rsidRPr="007F6A06" w:rsidRDefault="00CF636E" w:rsidP="008851DE">
      <w:pPr>
        <w:spacing w:after="0" w:line="240" w:lineRule="auto"/>
        <w:jc w:val="both"/>
        <w:rPr>
          <w:rFonts w:asciiTheme="majorHAnsi" w:hAnsiTheme="majorHAnsi" w:cstheme="minorHAnsi"/>
          <w:b/>
          <w:bCs/>
          <w:sz w:val="24"/>
          <w:szCs w:val="24"/>
        </w:rPr>
      </w:pPr>
    </w:p>
    <w:p w14:paraId="05856F28" w14:textId="77777777" w:rsidR="00CF636E" w:rsidRPr="007F6A06" w:rsidRDefault="00CF636E" w:rsidP="008851DE">
      <w:pPr>
        <w:spacing w:after="0" w:line="240" w:lineRule="auto"/>
        <w:jc w:val="both"/>
        <w:rPr>
          <w:rFonts w:asciiTheme="majorHAnsi" w:hAnsiTheme="majorHAnsi" w:cstheme="minorHAnsi"/>
          <w:b/>
          <w:bCs/>
          <w:sz w:val="24"/>
          <w:szCs w:val="24"/>
        </w:rPr>
      </w:pPr>
    </w:p>
    <w:p w14:paraId="6B05F366" w14:textId="77777777" w:rsidR="00CF636E" w:rsidRPr="007F6A06" w:rsidRDefault="00CF636E" w:rsidP="008851DE">
      <w:pPr>
        <w:spacing w:after="0" w:line="240" w:lineRule="auto"/>
        <w:jc w:val="both"/>
        <w:rPr>
          <w:rFonts w:asciiTheme="majorHAnsi" w:hAnsiTheme="majorHAnsi" w:cstheme="minorHAnsi"/>
          <w:b/>
          <w:bCs/>
          <w:sz w:val="24"/>
          <w:szCs w:val="24"/>
        </w:rPr>
      </w:pPr>
    </w:p>
    <w:p w14:paraId="5E576DCA" w14:textId="77777777" w:rsidR="00674A68" w:rsidRPr="007F6A06" w:rsidRDefault="00674A68" w:rsidP="008851DE">
      <w:pPr>
        <w:spacing w:after="0" w:line="240" w:lineRule="auto"/>
        <w:jc w:val="both"/>
        <w:rPr>
          <w:rFonts w:asciiTheme="majorHAnsi" w:hAnsiTheme="majorHAnsi" w:cstheme="minorHAnsi"/>
          <w:b/>
          <w:bCs/>
          <w:sz w:val="24"/>
          <w:szCs w:val="24"/>
        </w:rPr>
      </w:pPr>
    </w:p>
    <w:p w14:paraId="5B1BC136" w14:textId="77777777" w:rsidR="00674A68" w:rsidRPr="007F6A06" w:rsidRDefault="00674A68" w:rsidP="008851DE">
      <w:pPr>
        <w:spacing w:after="0" w:line="240" w:lineRule="auto"/>
        <w:jc w:val="both"/>
        <w:rPr>
          <w:rFonts w:asciiTheme="majorHAnsi" w:hAnsiTheme="majorHAnsi" w:cstheme="minorHAnsi"/>
          <w:b/>
          <w:bCs/>
          <w:sz w:val="24"/>
          <w:szCs w:val="24"/>
        </w:rPr>
      </w:pPr>
    </w:p>
    <w:p w14:paraId="52D024DC" w14:textId="77777777" w:rsidR="00674A68" w:rsidRPr="007F6A06" w:rsidRDefault="00674A68" w:rsidP="008851DE">
      <w:pPr>
        <w:spacing w:after="0" w:line="240" w:lineRule="auto"/>
        <w:jc w:val="both"/>
        <w:rPr>
          <w:rFonts w:asciiTheme="majorHAnsi" w:hAnsiTheme="majorHAnsi" w:cstheme="minorHAnsi"/>
          <w:b/>
          <w:bCs/>
          <w:sz w:val="24"/>
          <w:szCs w:val="24"/>
        </w:rPr>
      </w:pPr>
    </w:p>
    <w:p w14:paraId="1622E983" w14:textId="77777777" w:rsidR="00674A68" w:rsidRPr="007F6A06" w:rsidRDefault="00674A68" w:rsidP="008851DE">
      <w:pPr>
        <w:spacing w:after="0" w:line="240" w:lineRule="auto"/>
        <w:jc w:val="both"/>
        <w:rPr>
          <w:rFonts w:asciiTheme="majorHAnsi" w:hAnsiTheme="majorHAnsi" w:cstheme="minorHAnsi"/>
          <w:b/>
          <w:bCs/>
          <w:sz w:val="24"/>
          <w:szCs w:val="24"/>
        </w:rPr>
      </w:pPr>
    </w:p>
    <w:p w14:paraId="5464F50B" w14:textId="77777777" w:rsidR="00674A68" w:rsidRPr="007F6A06" w:rsidRDefault="00674A68" w:rsidP="008851DE">
      <w:pPr>
        <w:spacing w:after="0" w:line="240" w:lineRule="auto"/>
        <w:jc w:val="both"/>
        <w:rPr>
          <w:rFonts w:asciiTheme="majorHAnsi" w:hAnsiTheme="majorHAnsi" w:cstheme="minorHAnsi"/>
          <w:b/>
          <w:bCs/>
          <w:sz w:val="24"/>
          <w:szCs w:val="24"/>
        </w:rPr>
      </w:pPr>
    </w:p>
    <w:p w14:paraId="40199883" w14:textId="77777777" w:rsidR="00674A68" w:rsidRPr="007F6A06" w:rsidRDefault="00674A68" w:rsidP="008851DE">
      <w:pPr>
        <w:spacing w:after="0" w:line="240" w:lineRule="auto"/>
        <w:jc w:val="both"/>
        <w:rPr>
          <w:rFonts w:asciiTheme="majorHAnsi" w:hAnsiTheme="majorHAnsi" w:cstheme="minorHAnsi"/>
          <w:b/>
          <w:bCs/>
          <w:sz w:val="24"/>
          <w:szCs w:val="24"/>
        </w:rPr>
      </w:pPr>
    </w:p>
    <w:p w14:paraId="30FCBA8C" w14:textId="77777777" w:rsidR="00674A68" w:rsidRPr="007F6A06" w:rsidRDefault="00674A68" w:rsidP="008851DE">
      <w:pPr>
        <w:spacing w:after="0" w:line="240" w:lineRule="auto"/>
        <w:jc w:val="both"/>
        <w:rPr>
          <w:rFonts w:asciiTheme="majorHAnsi" w:hAnsiTheme="majorHAnsi" w:cstheme="minorHAnsi"/>
          <w:b/>
          <w:bCs/>
          <w:sz w:val="24"/>
          <w:szCs w:val="24"/>
        </w:rPr>
      </w:pPr>
    </w:p>
    <w:p w14:paraId="6A8D6858" w14:textId="77777777" w:rsidR="00674A68" w:rsidRPr="007F6A06" w:rsidRDefault="00674A68" w:rsidP="008851DE">
      <w:pPr>
        <w:spacing w:after="0" w:line="240" w:lineRule="auto"/>
        <w:jc w:val="both"/>
        <w:rPr>
          <w:rFonts w:asciiTheme="majorHAnsi" w:hAnsiTheme="majorHAnsi" w:cstheme="minorHAnsi"/>
          <w:b/>
          <w:bCs/>
          <w:sz w:val="24"/>
          <w:szCs w:val="24"/>
        </w:rPr>
      </w:pPr>
    </w:p>
    <w:p w14:paraId="4DE8EFDA" w14:textId="77777777" w:rsidR="00674A68" w:rsidRPr="007F6A06" w:rsidRDefault="00674A68" w:rsidP="008851DE">
      <w:pPr>
        <w:spacing w:after="0" w:line="240" w:lineRule="auto"/>
        <w:jc w:val="both"/>
        <w:rPr>
          <w:rFonts w:asciiTheme="majorHAnsi" w:hAnsiTheme="majorHAnsi" w:cstheme="minorHAnsi"/>
          <w:b/>
          <w:bCs/>
          <w:sz w:val="24"/>
          <w:szCs w:val="24"/>
        </w:rPr>
      </w:pPr>
    </w:p>
    <w:p w14:paraId="429C9F52" w14:textId="77777777" w:rsidR="00235CFA" w:rsidRPr="00FE634E" w:rsidRDefault="00235CFA" w:rsidP="00235CFA">
      <w:pPr>
        <w:spacing w:after="0" w:line="240" w:lineRule="auto"/>
        <w:jc w:val="both"/>
        <w:rPr>
          <w:rFonts w:cstheme="minorHAnsi"/>
          <w:b/>
          <w:bCs/>
        </w:rPr>
      </w:pPr>
      <w:r w:rsidRPr="00FE634E">
        <w:rPr>
          <w:rFonts w:cstheme="minorHAnsi"/>
          <w:b/>
          <w:bCs/>
        </w:rPr>
        <w:t>RVUL</w:t>
      </w:r>
    </w:p>
    <w:p w14:paraId="7C467002" w14:textId="72F1997A" w:rsidR="00674A68" w:rsidRPr="00FE634E" w:rsidRDefault="6FF2F73C" w:rsidP="6FF2F73C">
      <w:pPr>
        <w:spacing w:after="0" w:line="240" w:lineRule="auto"/>
        <w:jc w:val="both"/>
        <w:rPr>
          <w:rFonts w:cstheme="minorHAnsi"/>
          <w:b/>
          <w:bCs/>
        </w:rPr>
      </w:pPr>
      <w:r w:rsidRPr="00FE634E">
        <w:rPr>
          <w:rFonts w:cstheme="minorHAnsi"/>
          <w:b/>
          <w:bCs/>
        </w:rPr>
        <w:t>Data: 2024.12.</w:t>
      </w:r>
      <w:r w:rsidR="009053E5">
        <w:rPr>
          <w:rFonts w:cstheme="minorHAnsi"/>
          <w:b/>
          <w:bCs/>
        </w:rPr>
        <w:t>30</w:t>
      </w:r>
    </w:p>
    <w:p w14:paraId="3543F98F" w14:textId="77777777" w:rsidR="00674A68" w:rsidRPr="00FE634E" w:rsidRDefault="00674A68" w:rsidP="008851DE">
      <w:pPr>
        <w:spacing w:after="0" w:line="240" w:lineRule="auto"/>
        <w:jc w:val="both"/>
        <w:rPr>
          <w:rFonts w:cstheme="minorHAnsi"/>
          <w:b/>
          <w:bCs/>
          <w:sz w:val="24"/>
          <w:szCs w:val="24"/>
        </w:rPr>
      </w:pPr>
    </w:p>
    <w:p w14:paraId="4617D14A" w14:textId="30D64618" w:rsidR="00674A68" w:rsidRPr="007F6A06" w:rsidRDefault="00674A68" w:rsidP="008851DE">
      <w:pPr>
        <w:tabs>
          <w:tab w:val="left" w:pos="7830"/>
        </w:tabs>
        <w:spacing w:after="0" w:line="240" w:lineRule="auto"/>
        <w:jc w:val="both"/>
        <w:rPr>
          <w:rFonts w:asciiTheme="majorHAnsi" w:hAnsiTheme="majorHAnsi" w:cstheme="minorHAnsi"/>
          <w:b/>
          <w:bCs/>
          <w:sz w:val="24"/>
          <w:szCs w:val="24"/>
        </w:rPr>
      </w:pPr>
      <w:r w:rsidRPr="007F6A06">
        <w:rPr>
          <w:rFonts w:asciiTheme="majorHAnsi" w:hAnsiTheme="majorHAnsi" w:cstheme="minorHAnsi"/>
          <w:b/>
          <w:bCs/>
          <w:sz w:val="24"/>
          <w:szCs w:val="24"/>
        </w:rPr>
        <w:br w:type="page"/>
      </w:r>
    </w:p>
    <w:p w14:paraId="1AC4DA5A" w14:textId="77777777" w:rsidR="008626B8" w:rsidRPr="00FE634E" w:rsidRDefault="0043447C" w:rsidP="008851DE">
      <w:pPr>
        <w:spacing w:after="0" w:line="240" w:lineRule="auto"/>
        <w:jc w:val="both"/>
        <w:rPr>
          <w:rFonts w:cstheme="minorHAnsi"/>
          <w:b/>
          <w:bCs/>
        </w:rPr>
      </w:pPr>
      <w:bookmarkStart w:id="0" w:name="_Hlk163677786"/>
      <w:bookmarkStart w:id="1" w:name="_Hlk163717347"/>
      <w:r w:rsidRPr="00FE634E">
        <w:rPr>
          <w:rFonts w:cstheme="minorHAnsi"/>
          <w:b/>
          <w:bCs/>
        </w:rPr>
        <w:lastRenderedPageBreak/>
        <w:t>TURINYS</w:t>
      </w:r>
    </w:p>
    <w:p w14:paraId="0CF979B4" w14:textId="77777777" w:rsidR="008626B8" w:rsidRPr="007F6A06" w:rsidRDefault="008626B8" w:rsidP="008851DE">
      <w:pPr>
        <w:spacing w:after="0" w:line="240" w:lineRule="auto"/>
        <w:jc w:val="both"/>
        <w:rPr>
          <w:rFonts w:asciiTheme="majorHAnsi" w:hAnsiTheme="majorHAnsi" w:cstheme="minorHAnsi"/>
        </w:rPr>
      </w:pPr>
    </w:p>
    <w:p w14:paraId="59BE9B0C" w14:textId="701C348F" w:rsidR="008626B8" w:rsidRPr="007F6A06" w:rsidRDefault="00584B19" w:rsidP="00F66BDB">
      <w:pPr>
        <w:jc w:val="both"/>
        <w:rPr>
          <w:sz w:val="24"/>
          <w:szCs w:val="24"/>
        </w:rPr>
      </w:pPr>
      <w:r w:rsidRPr="007F6A06">
        <w:rPr>
          <w:sz w:val="24"/>
          <w:szCs w:val="24"/>
        </w:rPr>
        <w:t xml:space="preserve">1. </w:t>
      </w:r>
      <w:r w:rsidR="00B054F1" w:rsidRPr="007F6A06">
        <w:rPr>
          <w:sz w:val="24"/>
          <w:szCs w:val="24"/>
        </w:rPr>
        <w:t>Bendrieji duomenys</w:t>
      </w:r>
      <w:r w:rsidR="008851DE" w:rsidRPr="007F6A06">
        <w:rPr>
          <w:sz w:val="24"/>
          <w:szCs w:val="24"/>
        </w:rPr>
        <w:tab/>
      </w:r>
      <w:r w:rsidR="008851DE" w:rsidRPr="007F6A06">
        <w:rPr>
          <w:sz w:val="24"/>
          <w:szCs w:val="24"/>
        </w:rPr>
        <w:tab/>
      </w:r>
      <w:r w:rsidR="008851DE" w:rsidRPr="007F6A06">
        <w:rPr>
          <w:sz w:val="24"/>
          <w:szCs w:val="24"/>
        </w:rPr>
        <w:tab/>
      </w:r>
      <w:r w:rsidR="008851DE" w:rsidRPr="007F6A06">
        <w:rPr>
          <w:sz w:val="24"/>
          <w:szCs w:val="24"/>
        </w:rPr>
        <w:tab/>
      </w:r>
      <w:r w:rsidR="008851DE" w:rsidRPr="007F6A06">
        <w:rPr>
          <w:sz w:val="24"/>
          <w:szCs w:val="24"/>
        </w:rPr>
        <w:tab/>
      </w:r>
      <w:r w:rsidR="00F64086" w:rsidRPr="007F6A06">
        <w:rPr>
          <w:sz w:val="24"/>
          <w:szCs w:val="24"/>
        </w:rPr>
        <w:t xml:space="preserve">                        </w:t>
      </w:r>
      <w:r w:rsidR="00111613" w:rsidRPr="007F6A06">
        <w:rPr>
          <w:sz w:val="24"/>
          <w:szCs w:val="24"/>
        </w:rPr>
        <w:t>4</w:t>
      </w:r>
    </w:p>
    <w:p w14:paraId="004EFF18" w14:textId="05194EDC" w:rsidR="00F87490" w:rsidRPr="007F6A06" w:rsidRDefault="00584B19" w:rsidP="00F66BDB">
      <w:pPr>
        <w:jc w:val="both"/>
        <w:rPr>
          <w:sz w:val="24"/>
          <w:szCs w:val="24"/>
        </w:rPr>
      </w:pPr>
      <w:r w:rsidRPr="007F6A06">
        <w:rPr>
          <w:sz w:val="24"/>
          <w:szCs w:val="24"/>
        </w:rPr>
        <w:t>2</w:t>
      </w:r>
      <w:r w:rsidR="0043447C" w:rsidRPr="007F6A06">
        <w:rPr>
          <w:sz w:val="24"/>
          <w:szCs w:val="24"/>
        </w:rPr>
        <w:t xml:space="preserve">. </w:t>
      </w:r>
      <w:r w:rsidR="00B054F1" w:rsidRPr="007F6A06">
        <w:rPr>
          <w:sz w:val="24"/>
          <w:szCs w:val="24"/>
        </w:rPr>
        <w:t>Statinio architektūra ir konstrukcijos</w:t>
      </w:r>
      <w:r w:rsidR="008851DE" w:rsidRPr="007F6A06">
        <w:rPr>
          <w:sz w:val="24"/>
          <w:szCs w:val="24"/>
        </w:rPr>
        <w:tab/>
      </w:r>
      <w:r w:rsidR="008851DE" w:rsidRPr="007F6A06">
        <w:rPr>
          <w:sz w:val="24"/>
          <w:szCs w:val="24"/>
        </w:rPr>
        <w:tab/>
      </w:r>
      <w:r w:rsidR="008851DE" w:rsidRPr="007F6A06">
        <w:rPr>
          <w:sz w:val="24"/>
          <w:szCs w:val="24"/>
        </w:rPr>
        <w:tab/>
      </w:r>
      <w:r w:rsidR="008851DE" w:rsidRPr="007F6A06">
        <w:rPr>
          <w:sz w:val="24"/>
          <w:szCs w:val="24"/>
        </w:rPr>
        <w:tab/>
      </w:r>
      <w:r w:rsidR="00F64086" w:rsidRPr="007F6A06">
        <w:rPr>
          <w:sz w:val="24"/>
          <w:szCs w:val="24"/>
        </w:rPr>
        <w:t xml:space="preserve">                        </w:t>
      </w:r>
      <w:r w:rsidR="007E06C2" w:rsidRPr="007F6A06">
        <w:rPr>
          <w:sz w:val="24"/>
          <w:szCs w:val="24"/>
        </w:rPr>
        <w:t>5</w:t>
      </w:r>
    </w:p>
    <w:p w14:paraId="719CE620" w14:textId="0EA45182" w:rsidR="00A8112A" w:rsidRPr="007F6A06" w:rsidRDefault="00B21B63" w:rsidP="00F66BDB">
      <w:pPr>
        <w:jc w:val="both"/>
        <w:rPr>
          <w:sz w:val="24"/>
          <w:szCs w:val="24"/>
        </w:rPr>
      </w:pPr>
      <w:r w:rsidRPr="007F6A06">
        <w:rPr>
          <w:sz w:val="24"/>
          <w:szCs w:val="24"/>
        </w:rPr>
        <w:t>2.1</w:t>
      </w:r>
      <w:r w:rsidR="008851DE" w:rsidRPr="007F6A06">
        <w:rPr>
          <w:sz w:val="24"/>
          <w:szCs w:val="24"/>
        </w:rPr>
        <w:t>.</w:t>
      </w:r>
      <w:r w:rsidR="00A8112A" w:rsidRPr="007F6A06">
        <w:rPr>
          <w:sz w:val="24"/>
          <w:szCs w:val="24"/>
        </w:rPr>
        <w:t xml:space="preserve"> Statybinių konstrukcijų griovimas, inžinierinių tinklų ir </w:t>
      </w:r>
      <w:r w:rsidR="008851DE" w:rsidRPr="007F6A06">
        <w:rPr>
          <w:sz w:val="24"/>
          <w:szCs w:val="24"/>
        </w:rPr>
        <w:t xml:space="preserve">įrangos </w:t>
      </w:r>
      <w:r w:rsidR="00A8112A" w:rsidRPr="007F6A06">
        <w:rPr>
          <w:sz w:val="24"/>
          <w:szCs w:val="24"/>
        </w:rPr>
        <w:t xml:space="preserve">ardymo darbai </w:t>
      </w:r>
      <w:r w:rsidR="006322BF" w:rsidRPr="007F6A06">
        <w:rPr>
          <w:sz w:val="24"/>
          <w:szCs w:val="24"/>
        </w:rPr>
        <w:tab/>
      </w:r>
      <w:r w:rsidR="001F1455" w:rsidRPr="007F6A06">
        <w:rPr>
          <w:sz w:val="24"/>
          <w:szCs w:val="24"/>
        </w:rPr>
        <w:t>5</w:t>
      </w:r>
      <w:r w:rsidR="009A265A" w:rsidRPr="007F6A06">
        <w:rPr>
          <w:sz w:val="24"/>
          <w:szCs w:val="24"/>
        </w:rPr>
        <w:t xml:space="preserve">                         </w:t>
      </w:r>
    </w:p>
    <w:p w14:paraId="2B35527D" w14:textId="2EF8E107" w:rsidR="000F6571" w:rsidRPr="007F6A06" w:rsidRDefault="00A8112A" w:rsidP="00F66BDB">
      <w:pPr>
        <w:jc w:val="both"/>
        <w:rPr>
          <w:rFonts w:eastAsia="Times New Roman"/>
          <w:sz w:val="24"/>
          <w:szCs w:val="24"/>
          <w:lang w:eastAsia="en-GB"/>
        </w:rPr>
      </w:pPr>
      <w:r w:rsidRPr="007F6A06">
        <w:rPr>
          <w:rFonts w:eastAsia="Times New Roman"/>
          <w:sz w:val="24"/>
          <w:szCs w:val="24"/>
          <w:lang w:eastAsia="en-GB"/>
        </w:rPr>
        <w:t>2.2</w:t>
      </w:r>
      <w:r w:rsidR="008851DE" w:rsidRPr="007F6A06">
        <w:rPr>
          <w:rFonts w:eastAsia="Times New Roman"/>
          <w:sz w:val="24"/>
          <w:szCs w:val="24"/>
          <w:lang w:eastAsia="en-GB"/>
        </w:rPr>
        <w:t>.</w:t>
      </w:r>
      <w:r w:rsidRPr="007F6A06">
        <w:rPr>
          <w:rFonts w:eastAsia="Times New Roman"/>
          <w:sz w:val="24"/>
          <w:szCs w:val="24"/>
          <w:lang w:eastAsia="en-GB"/>
        </w:rPr>
        <w:t xml:space="preserve"> Statybinių konstrukcijų įrengimas</w:t>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F64086" w:rsidRPr="007F6A06">
        <w:rPr>
          <w:rFonts w:eastAsia="Times New Roman"/>
          <w:sz w:val="24"/>
          <w:szCs w:val="24"/>
          <w:lang w:eastAsia="en-GB"/>
        </w:rPr>
        <w:t xml:space="preserve">                        </w:t>
      </w:r>
      <w:r w:rsidR="000B3320" w:rsidRPr="007F6A06">
        <w:rPr>
          <w:rFonts w:eastAsia="Times New Roman"/>
          <w:sz w:val="24"/>
          <w:szCs w:val="24"/>
          <w:lang w:eastAsia="en-GB"/>
        </w:rPr>
        <w:t>6</w:t>
      </w:r>
    </w:p>
    <w:p w14:paraId="37AA46D3" w14:textId="1CDDA27C" w:rsidR="00A8112A" w:rsidRPr="007F6A06" w:rsidRDefault="00A8112A" w:rsidP="00F66BDB">
      <w:pPr>
        <w:jc w:val="both"/>
        <w:rPr>
          <w:rFonts w:eastAsia="Times New Roman"/>
          <w:sz w:val="24"/>
          <w:szCs w:val="24"/>
          <w:lang w:eastAsia="en-GB"/>
        </w:rPr>
      </w:pPr>
      <w:r w:rsidRPr="007F6A06">
        <w:rPr>
          <w:rFonts w:eastAsia="Times New Roman"/>
          <w:sz w:val="24"/>
          <w:szCs w:val="24"/>
          <w:lang w:eastAsia="en-GB"/>
        </w:rPr>
        <w:t>2.2.1</w:t>
      </w:r>
      <w:r w:rsidR="008851DE" w:rsidRPr="007F6A06">
        <w:rPr>
          <w:rFonts w:eastAsia="Times New Roman"/>
          <w:sz w:val="24"/>
          <w:szCs w:val="24"/>
          <w:lang w:eastAsia="en-GB"/>
        </w:rPr>
        <w:t>.</w:t>
      </w:r>
      <w:r w:rsidRPr="007F6A06">
        <w:rPr>
          <w:rFonts w:eastAsia="Times New Roman"/>
          <w:sz w:val="24"/>
          <w:szCs w:val="24"/>
          <w:lang w:eastAsia="en-GB"/>
        </w:rPr>
        <w:t xml:space="preserve"> Sienos, pertvaros</w:t>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0B3320" w:rsidRPr="007F6A06">
        <w:rPr>
          <w:rFonts w:eastAsia="Times New Roman"/>
          <w:sz w:val="24"/>
          <w:szCs w:val="24"/>
          <w:lang w:eastAsia="en-GB"/>
        </w:rPr>
        <w:t>6</w:t>
      </w:r>
    </w:p>
    <w:p w14:paraId="1A6BD616" w14:textId="500F17A2" w:rsidR="00A8112A" w:rsidRPr="007F6A06" w:rsidRDefault="00A8112A" w:rsidP="00F66BDB">
      <w:pPr>
        <w:jc w:val="both"/>
        <w:rPr>
          <w:rFonts w:eastAsia="Times New Roman"/>
          <w:sz w:val="24"/>
          <w:szCs w:val="24"/>
          <w:lang w:eastAsia="en-GB"/>
        </w:rPr>
      </w:pPr>
      <w:r w:rsidRPr="007F6A06">
        <w:rPr>
          <w:rFonts w:eastAsia="Times New Roman"/>
          <w:sz w:val="24"/>
          <w:szCs w:val="24"/>
          <w:lang w:eastAsia="en-GB"/>
        </w:rPr>
        <w:t>2.2.2</w:t>
      </w:r>
      <w:r w:rsidR="008851DE" w:rsidRPr="007F6A06">
        <w:rPr>
          <w:rFonts w:eastAsia="Times New Roman"/>
          <w:sz w:val="24"/>
          <w:szCs w:val="24"/>
          <w:lang w:eastAsia="en-GB"/>
        </w:rPr>
        <w:t>.</w:t>
      </w:r>
      <w:r w:rsidRPr="007F6A06">
        <w:rPr>
          <w:rFonts w:eastAsia="Times New Roman"/>
          <w:sz w:val="24"/>
          <w:szCs w:val="24"/>
          <w:lang w:eastAsia="en-GB"/>
        </w:rPr>
        <w:t xml:space="preserve"> Grindys</w:t>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E979AB" w:rsidRPr="007F6A06">
        <w:rPr>
          <w:rFonts w:eastAsia="Times New Roman"/>
          <w:sz w:val="24"/>
          <w:szCs w:val="24"/>
          <w:lang w:eastAsia="en-GB"/>
        </w:rPr>
        <w:t>7</w:t>
      </w:r>
      <w:r w:rsidR="00F64086" w:rsidRPr="007F6A06">
        <w:rPr>
          <w:rFonts w:eastAsia="Times New Roman"/>
          <w:sz w:val="24"/>
          <w:szCs w:val="24"/>
          <w:lang w:eastAsia="en-GB"/>
        </w:rPr>
        <w:t xml:space="preserve">                        </w:t>
      </w:r>
    </w:p>
    <w:p w14:paraId="3600BDC5" w14:textId="77777777" w:rsidR="00DB1FA3" w:rsidRPr="007F6A06" w:rsidRDefault="00DB1FA3" w:rsidP="00F66BDB">
      <w:pPr>
        <w:jc w:val="both"/>
        <w:rPr>
          <w:rFonts w:eastAsia="Times New Roman"/>
          <w:sz w:val="24"/>
          <w:szCs w:val="24"/>
          <w:lang w:eastAsia="en-GB"/>
        </w:rPr>
      </w:pPr>
      <w:r w:rsidRPr="007F6A06">
        <w:rPr>
          <w:rFonts w:eastAsia="Times New Roman"/>
          <w:sz w:val="24"/>
          <w:szCs w:val="24"/>
          <w:lang w:eastAsia="en-GB"/>
        </w:rPr>
        <w:t>2.2.3</w:t>
      </w:r>
      <w:r w:rsidR="008851DE" w:rsidRPr="007F6A06">
        <w:rPr>
          <w:rFonts w:eastAsia="Times New Roman"/>
          <w:sz w:val="24"/>
          <w:szCs w:val="24"/>
          <w:lang w:eastAsia="en-GB"/>
        </w:rPr>
        <w:t>.</w:t>
      </w:r>
      <w:r w:rsidR="0081741D" w:rsidRPr="007F6A06">
        <w:rPr>
          <w:rFonts w:eastAsia="Times New Roman"/>
          <w:sz w:val="24"/>
          <w:szCs w:val="24"/>
          <w:lang w:eastAsia="en-GB"/>
        </w:rPr>
        <w:t xml:space="preserve"> </w:t>
      </w:r>
      <w:r w:rsidRPr="007F6A06">
        <w:rPr>
          <w:rFonts w:eastAsia="Times New Roman"/>
          <w:sz w:val="24"/>
          <w:szCs w:val="24"/>
          <w:lang w:eastAsia="en-GB"/>
        </w:rPr>
        <w:t>Lubos</w:t>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7E06C2" w:rsidRPr="007F6A06">
        <w:rPr>
          <w:rFonts w:eastAsia="Times New Roman"/>
          <w:sz w:val="24"/>
          <w:szCs w:val="24"/>
          <w:lang w:eastAsia="en-GB"/>
        </w:rPr>
        <w:t>8</w:t>
      </w:r>
    </w:p>
    <w:p w14:paraId="557CF5BF" w14:textId="7DAF39D2" w:rsidR="00A8112A" w:rsidRPr="007F6A06" w:rsidRDefault="00A8112A" w:rsidP="00F66BDB">
      <w:pPr>
        <w:jc w:val="both"/>
        <w:rPr>
          <w:rFonts w:eastAsia="Times New Roman"/>
          <w:sz w:val="24"/>
          <w:szCs w:val="24"/>
          <w:lang w:eastAsia="en-GB"/>
        </w:rPr>
      </w:pPr>
      <w:r w:rsidRPr="007F6A06">
        <w:rPr>
          <w:rFonts w:eastAsia="Times New Roman"/>
          <w:sz w:val="24"/>
          <w:szCs w:val="24"/>
          <w:lang w:eastAsia="en-GB"/>
        </w:rPr>
        <w:t>2.3</w:t>
      </w:r>
      <w:r w:rsidR="008851DE" w:rsidRPr="007F6A06">
        <w:rPr>
          <w:rFonts w:eastAsia="Times New Roman"/>
          <w:sz w:val="24"/>
          <w:szCs w:val="24"/>
          <w:lang w:eastAsia="en-GB"/>
        </w:rPr>
        <w:t>.</w:t>
      </w:r>
      <w:r w:rsidRPr="007F6A06">
        <w:rPr>
          <w:rFonts w:eastAsia="Times New Roman"/>
          <w:sz w:val="24"/>
          <w:szCs w:val="24"/>
          <w:lang w:eastAsia="en-GB"/>
        </w:rPr>
        <w:t xml:space="preserve"> Apdailos darbai</w:t>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0B3320" w:rsidRPr="007F6A06">
        <w:rPr>
          <w:rFonts w:eastAsia="Times New Roman"/>
          <w:sz w:val="24"/>
          <w:szCs w:val="24"/>
          <w:lang w:eastAsia="en-GB"/>
        </w:rPr>
        <w:t>9</w:t>
      </w:r>
    </w:p>
    <w:p w14:paraId="35EC8FA8" w14:textId="63C64C97" w:rsidR="00A8112A" w:rsidRPr="007F6A06" w:rsidRDefault="00A8112A" w:rsidP="00F66BDB">
      <w:pPr>
        <w:jc w:val="both"/>
        <w:rPr>
          <w:rFonts w:eastAsia="Times New Roman"/>
          <w:sz w:val="24"/>
          <w:szCs w:val="24"/>
          <w:lang w:eastAsia="en-GB"/>
        </w:rPr>
      </w:pPr>
      <w:r w:rsidRPr="007F6A06">
        <w:rPr>
          <w:rFonts w:eastAsia="Times New Roman"/>
          <w:sz w:val="24"/>
          <w:szCs w:val="24"/>
          <w:lang w:eastAsia="en-GB"/>
        </w:rPr>
        <w:t>2.3.1</w:t>
      </w:r>
      <w:r w:rsidR="008851DE" w:rsidRPr="007F6A06">
        <w:rPr>
          <w:rFonts w:eastAsia="Times New Roman"/>
          <w:sz w:val="24"/>
          <w:szCs w:val="24"/>
          <w:lang w:eastAsia="en-GB"/>
        </w:rPr>
        <w:t>.</w:t>
      </w:r>
      <w:r w:rsidRPr="007F6A06">
        <w:rPr>
          <w:rFonts w:eastAsia="Times New Roman"/>
          <w:sz w:val="24"/>
          <w:szCs w:val="24"/>
          <w:lang w:eastAsia="en-GB"/>
        </w:rPr>
        <w:t xml:space="preserve"> Sienų apdaila</w:t>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6322BF" w:rsidRPr="007F6A06">
        <w:rPr>
          <w:rFonts w:eastAsia="Times New Roman"/>
          <w:sz w:val="24"/>
          <w:szCs w:val="24"/>
          <w:lang w:eastAsia="en-GB"/>
        </w:rPr>
        <w:tab/>
      </w:r>
      <w:r w:rsidR="004A0D76" w:rsidRPr="007F6A06">
        <w:rPr>
          <w:rFonts w:eastAsia="Times New Roman"/>
          <w:sz w:val="24"/>
          <w:szCs w:val="24"/>
          <w:lang w:eastAsia="en-GB"/>
        </w:rPr>
        <w:t>9</w:t>
      </w:r>
    </w:p>
    <w:p w14:paraId="4F4FEFC1" w14:textId="1C045691" w:rsidR="00A8112A" w:rsidRPr="007F6A06" w:rsidRDefault="00A8112A" w:rsidP="00F66BDB">
      <w:pPr>
        <w:jc w:val="both"/>
        <w:rPr>
          <w:sz w:val="24"/>
          <w:szCs w:val="24"/>
        </w:rPr>
      </w:pPr>
      <w:r w:rsidRPr="007F6A06">
        <w:rPr>
          <w:sz w:val="24"/>
          <w:szCs w:val="24"/>
        </w:rPr>
        <w:t>2.3.2</w:t>
      </w:r>
      <w:r w:rsidR="008851DE" w:rsidRPr="007F6A06">
        <w:rPr>
          <w:sz w:val="24"/>
          <w:szCs w:val="24"/>
        </w:rPr>
        <w:t>.</w:t>
      </w:r>
      <w:r w:rsidR="006322BF" w:rsidRPr="007F6A06">
        <w:rPr>
          <w:sz w:val="24"/>
          <w:szCs w:val="24"/>
        </w:rPr>
        <w:t xml:space="preserve"> Grindų</w:t>
      </w:r>
      <w:r w:rsidR="00D17351" w:rsidRPr="007F6A06">
        <w:rPr>
          <w:sz w:val="24"/>
          <w:szCs w:val="24"/>
        </w:rPr>
        <w:t xml:space="preserve"> apdaila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4A0D76" w:rsidRPr="007F6A06">
        <w:rPr>
          <w:sz w:val="24"/>
          <w:szCs w:val="24"/>
        </w:rPr>
        <w:t>1</w:t>
      </w:r>
      <w:r w:rsidR="008925AB">
        <w:rPr>
          <w:sz w:val="24"/>
          <w:szCs w:val="24"/>
        </w:rPr>
        <w:t>0</w:t>
      </w:r>
    </w:p>
    <w:p w14:paraId="48ADA324" w14:textId="28583A28" w:rsidR="00A8112A" w:rsidRPr="007F6A06" w:rsidRDefault="00A8112A" w:rsidP="00F66BDB">
      <w:pPr>
        <w:jc w:val="both"/>
        <w:rPr>
          <w:sz w:val="24"/>
          <w:szCs w:val="24"/>
        </w:rPr>
      </w:pPr>
      <w:r w:rsidRPr="007F6A06">
        <w:rPr>
          <w:sz w:val="24"/>
          <w:szCs w:val="24"/>
        </w:rPr>
        <w:t>2.3.3</w:t>
      </w:r>
      <w:r w:rsidR="008851DE" w:rsidRPr="007F6A06">
        <w:rPr>
          <w:sz w:val="24"/>
          <w:szCs w:val="24"/>
        </w:rPr>
        <w:t>.</w:t>
      </w:r>
      <w:r w:rsidRPr="007F6A06">
        <w:rPr>
          <w:sz w:val="24"/>
          <w:szCs w:val="24"/>
        </w:rPr>
        <w:t xml:space="preserve"> Lubų apdaila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111613" w:rsidRPr="007F6A06">
        <w:rPr>
          <w:sz w:val="24"/>
          <w:szCs w:val="24"/>
        </w:rPr>
        <w:t>1</w:t>
      </w:r>
      <w:r w:rsidR="000B3320" w:rsidRPr="007F6A06">
        <w:rPr>
          <w:sz w:val="24"/>
          <w:szCs w:val="24"/>
        </w:rPr>
        <w:t>2</w:t>
      </w:r>
    </w:p>
    <w:p w14:paraId="485888B9" w14:textId="5BBBE726" w:rsidR="00034A2F" w:rsidRPr="007F6A06" w:rsidRDefault="00A8112A" w:rsidP="00F66BDB">
      <w:pPr>
        <w:jc w:val="both"/>
        <w:rPr>
          <w:sz w:val="24"/>
          <w:szCs w:val="24"/>
        </w:rPr>
      </w:pPr>
      <w:r w:rsidRPr="007F6A06">
        <w:rPr>
          <w:sz w:val="24"/>
          <w:szCs w:val="24"/>
        </w:rPr>
        <w:t>2.3.4</w:t>
      </w:r>
      <w:r w:rsidR="008851DE" w:rsidRPr="007F6A06">
        <w:rPr>
          <w:sz w:val="24"/>
          <w:szCs w:val="24"/>
        </w:rPr>
        <w:t>.</w:t>
      </w:r>
      <w:r w:rsidRPr="007F6A06">
        <w:rPr>
          <w:sz w:val="24"/>
          <w:szCs w:val="24"/>
        </w:rPr>
        <w:t xml:space="preserve"> Langai ir palangės</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D111C" w:rsidRPr="007F6A06">
        <w:rPr>
          <w:sz w:val="24"/>
          <w:szCs w:val="24"/>
        </w:rPr>
        <w:t>1</w:t>
      </w:r>
      <w:r w:rsidR="000B3320" w:rsidRPr="007F6A06">
        <w:rPr>
          <w:sz w:val="24"/>
          <w:szCs w:val="24"/>
        </w:rPr>
        <w:t>2</w:t>
      </w:r>
    </w:p>
    <w:p w14:paraId="07820996" w14:textId="529F75BE" w:rsidR="00A8112A" w:rsidRPr="007F6A06" w:rsidRDefault="00A8112A" w:rsidP="00F66BDB">
      <w:pPr>
        <w:jc w:val="both"/>
        <w:rPr>
          <w:sz w:val="24"/>
          <w:szCs w:val="24"/>
        </w:rPr>
      </w:pPr>
      <w:r w:rsidRPr="007F6A06">
        <w:rPr>
          <w:sz w:val="24"/>
          <w:szCs w:val="24"/>
        </w:rPr>
        <w:t>2.3.5</w:t>
      </w:r>
      <w:r w:rsidR="008851DE" w:rsidRPr="007F6A06">
        <w:rPr>
          <w:sz w:val="24"/>
          <w:szCs w:val="24"/>
        </w:rPr>
        <w:t>.</w:t>
      </w:r>
      <w:r w:rsidRPr="007F6A06">
        <w:rPr>
          <w:sz w:val="24"/>
          <w:szCs w:val="24"/>
        </w:rPr>
        <w:t xml:space="preserve"> Dur</w:t>
      </w:r>
      <w:r w:rsidR="00FC74BD" w:rsidRPr="007F6A06">
        <w:rPr>
          <w:sz w:val="24"/>
          <w:szCs w:val="24"/>
        </w:rPr>
        <w:t>ų įrengimas</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8262D6" w:rsidRPr="007F6A06">
        <w:rPr>
          <w:sz w:val="24"/>
          <w:szCs w:val="24"/>
        </w:rPr>
        <w:t>1</w:t>
      </w:r>
      <w:r w:rsidR="000B3320" w:rsidRPr="007F6A06">
        <w:rPr>
          <w:sz w:val="24"/>
          <w:szCs w:val="24"/>
        </w:rPr>
        <w:t>3</w:t>
      </w:r>
    </w:p>
    <w:p w14:paraId="22B673F2" w14:textId="662E92FC" w:rsidR="00EA2370" w:rsidRPr="007F6A06" w:rsidRDefault="00EA2370" w:rsidP="00F66BDB">
      <w:pPr>
        <w:jc w:val="both"/>
        <w:rPr>
          <w:sz w:val="24"/>
          <w:szCs w:val="24"/>
        </w:rPr>
      </w:pPr>
      <w:r w:rsidRPr="007F6A06">
        <w:rPr>
          <w:sz w:val="24"/>
          <w:szCs w:val="24"/>
        </w:rPr>
        <w:t>3.</w:t>
      </w:r>
      <w:bookmarkStart w:id="2" w:name="_Toc43287593"/>
      <w:r w:rsidRPr="007F6A06">
        <w:rPr>
          <w:sz w:val="24"/>
          <w:szCs w:val="24"/>
        </w:rPr>
        <w:t xml:space="preserve"> </w:t>
      </w:r>
      <w:bookmarkEnd w:id="2"/>
      <w:r w:rsidR="00B054F1" w:rsidRPr="007F6A06">
        <w:rPr>
          <w:sz w:val="24"/>
          <w:szCs w:val="24"/>
        </w:rPr>
        <w:t>Pastato šildymo sistema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F64086" w:rsidRPr="007F6A06">
        <w:rPr>
          <w:sz w:val="24"/>
          <w:szCs w:val="24"/>
        </w:rPr>
        <w:t xml:space="preserve">                        </w:t>
      </w:r>
      <w:r w:rsidR="00523D33" w:rsidRPr="007F6A06">
        <w:rPr>
          <w:sz w:val="24"/>
          <w:szCs w:val="24"/>
        </w:rPr>
        <w:t>1</w:t>
      </w:r>
      <w:r w:rsidR="00D86E69">
        <w:rPr>
          <w:sz w:val="24"/>
          <w:szCs w:val="24"/>
        </w:rPr>
        <w:t>3</w:t>
      </w:r>
    </w:p>
    <w:p w14:paraId="4C8AC415" w14:textId="0C4F39CF" w:rsidR="00EA2370" w:rsidRPr="007F6A06" w:rsidRDefault="00EA2370" w:rsidP="00F66BDB">
      <w:pPr>
        <w:jc w:val="both"/>
        <w:rPr>
          <w:sz w:val="24"/>
          <w:szCs w:val="24"/>
        </w:rPr>
      </w:pPr>
      <w:r w:rsidRPr="007F6A06">
        <w:rPr>
          <w:sz w:val="24"/>
          <w:szCs w:val="24"/>
        </w:rPr>
        <w:t>3.1</w:t>
      </w:r>
      <w:r w:rsidR="008851DE" w:rsidRPr="007F6A06">
        <w:rPr>
          <w:sz w:val="24"/>
          <w:szCs w:val="24"/>
        </w:rPr>
        <w:t>.</w:t>
      </w:r>
      <w:r w:rsidRPr="007F6A06">
        <w:rPr>
          <w:sz w:val="24"/>
          <w:szCs w:val="24"/>
        </w:rPr>
        <w:t xml:space="preserve">  </w:t>
      </w:r>
      <w:bookmarkStart w:id="3" w:name="_Toc43287594"/>
      <w:r w:rsidRPr="007F6A06">
        <w:rPr>
          <w:sz w:val="24"/>
          <w:szCs w:val="24"/>
        </w:rPr>
        <w:t>Senos šildymo sistemos demontavimo darbai</w:t>
      </w:r>
      <w:bookmarkEnd w:id="3"/>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111613" w:rsidRPr="007F6A06">
        <w:rPr>
          <w:sz w:val="24"/>
          <w:szCs w:val="24"/>
        </w:rPr>
        <w:t>1</w:t>
      </w:r>
      <w:bookmarkStart w:id="4" w:name="_Hlk103756249"/>
      <w:r w:rsidR="00D86E69">
        <w:rPr>
          <w:sz w:val="24"/>
          <w:szCs w:val="24"/>
        </w:rPr>
        <w:t>3</w:t>
      </w:r>
    </w:p>
    <w:bookmarkEnd w:id="4"/>
    <w:p w14:paraId="02914A2D" w14:textId="77777777" w:rsidR="006322BF" w:rsidRPr="007F6A06" w:rsidRDefault="00F40D67" w:rsidP="00F66BDB">
      <w:pPr>
        <w:jc w:val="both"/>
        <w:rPr>
          <w:sz w:val="24"/>
          <w:szCs w:val="24"/>
        </w:rPr>
      </w:pPr>
      <w:r w:rsidRPr="007F6A06">
        <w:rPr>
          <w:sz w:val="24"/>
          <w:szCs w:val="24"/>
        </w:rPr>
        <w:t>3.2</w:t>
      </w:r>
      <w:r w:rsidR="008851DE" w:rsidRPr="007F6A06">
        <w:rPr>
          <w:sz w:val="24"/>
          <w:szCs w:val="24"/>
        </w:rPr>
        <w:t>.</w:t>
      </w:r>
      <w:r w:rsidRPr="007F6A06">
        <w:rPr>
          <w:sz w:val="24"/>
          <w:szCs w:val="24"/>
        </w:rPr>
        <w:t xml:space="preserve"> </w:t>
      </w:r>
      <w:r w:rsidR="00EA2370" w:rsidRPr="007F6A06">
        <w:rPr>
          <w:sz w:val="24"/>
          <w:szCs w:val="24"/>
        </w:rPr>
        <w:t xml:space="preserve"> </w:t>
      </w:r>
      <w:bookmarkStart w:id="5" w:name="_Toc43287596"/>
      <w:r w:rsidR="00E92ACD" w:rsidRPr="007F6A06">
        <w:rPr>
          <w:sz w:val="24"/>
          <w:szCs w:val="24"/>
        </w:rPr>
        <w:t>Magistraliniai šildymo sistemos p</w:t>
      </w:r>
      <w:r w:rsidR="00EA2370" w:rsidRPr="007F6A06">
        <w:rPr>
          <w:sz w:val="24"/>
          <w:szCs w:val="24"/>
        </w:rPr>
        <w:t>lieniniai</w:t>
      </w:r>
      <w:r w:rsidR="00FB4AE5" w:rsidRPr="007F6A06">
        <w:rPr>
          <w:sz w:val="24"/>
          <w:szCs w:val="24"/>
        </w:rPr>
        <w:t xml:space="preserve"> </w:t>
      </w:r>
      <w:r w:rsidR="00EA2370" w:rsidRPr="007F6A06">
        <w:rPr>
          <w:sz w:val="24"/>
          <w:szCs w:val="24"/>
        </w:rPr>
        <w:t>vamzdžiai su fasoninėmis dalimis,</w:t>
      </w:r>
      <w:r w:rsidR="006322BF" w:rsidRPr="007F6A06">
        <w:rPr>
          <w:sz w:val="24"/>
          <w:szCs w:val="24"/>
        </w:rPr>
        <w:t xml:space="preserve"> </w:t>
      </w:r>
    </w:p>
    <w:p w14:paraId="1AD74D15" w14:textId="2BFE24CE" w:rsidR="001A27BD" w:rsidRPr="007F6A06" w:rsidRDefault="000A790C" w:rsidP="00F66BDB">
      <w:pPr>
        <w:jc w:val="both"/>
        <w:rPr>
          <w:sz w:val="24"/>
          <w:szCs w:val="24"/>
        </w:rPr>
      </w:pPr>
      <w:r w:rsidRPr="007F6A06">
        <w:rPr>
          <w:sz w:val="24"/>
          <w:szCs w:val="24"/>
        </w:rPr>
        <w:t xml:space="preserve">         </w:t>
      </w:r>
      <w:r w:rsidR="00EA2370" w:rsidRPr="007F6A06">
        <w:rPr>
          <w:sz w:val="24"/>
          <w:szCs w:val="24"/>
        </w:rPr>
        <w:t>antikorozine danga ir šilumine izoliacij</w:t>
      </w:r>
      <w:bookmarkEnd w:id="5"/>
      <w:r w:rsidR="001A27BD" w:rsidRPr="007F6A06">
        <w:rPr>
          <w:sz w:val="24"/>
          <w:szCs w:val="24"/>
        </w:rPr>
        <w:t>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AD7CCB" w:rsidRPr="007F6A06">
        <w:rPr>
          <w:sz w:val="24"/>
          <w:szCs w:val="24"/>
        </w:rPr>
        <w:t>1</w:t>
      </w:r>
      <w:r w:rsidR="000B3320" w:rsidRPr="007F6A06">
        <w:rPr>
          <w:sz w:val="24"/>
          <w:szCs w:val="24"/>
        </w:rPr>
        <w:t>4</w:t>
      </w:r>
    </w:p>
    <w:p w14:paraId="50B4E2F7" w14:textId="138282FA" w:rsidR="00DD78D4" w:rsidRPr="007F6A06" w:rsidRDefault="00DD78D4" w:rsidP="00F66BDB">
      <w:pPr>
        <w:jc w:val="both"/>
        <w:rPr>
          <w:sz w:val="24"/>
          <w:szCs w:val="24"/>
        </w:rPr>
      </w:pPr>
      <w:r w:rsidRPr="007F6A06">
        <w:rPr>
          <w:sz w:val="24"/>
          <w:szCs w:val="24"/>
        </w:rPr>
        <w:t>3.3</w:t>
      </w:r>
      <w:r w:rsidR="008851DE" w:rsidRPr="007F6A06">
        <w:rPr>
          <w:sz w:val="24"/>
          <w:szCs w:val="24"/>
        </w:rPr>
        <w:t>.</w:t>
      </w:r>
      <w:r w:rsidRPr="007F6A06">
        <w:rPr>
          <w:sz w:val="24"/>
          <w:szCs w:val="24"/>
        </w:rPr>
        <w:t xml:space="preserve">  Radiatorių </w:t>
      </w:r>
      <w:r w:rsidR="006322BF" w:rsidRPr="007F6A06">
        <w:rPr>
          <w:sz w:val="24"/>
          <w:szCs w:val="24"/>
        </w:rPr>
        <w:t>su termostatiniais ventiliais</w:t>
      </w:r>
      <w:r w:rsidR="00D116F4" w:rsidRPr="007F6A06">
        <w:rPr>
          <w:sz w:val="24"/>
          <w:szCs w:val="24"/>
        </w:rPr>
        <w:t xml:space="preserve"> montavimas. Sieninis šildymas</w:t>
      </w:r>
      <w:r w:rsidR="006322BF" w:rsidRPr="007F6A06">
        <w:rPr>
          <w:sz w:val="24"/>
          <w:szCs w:val="24"/>
        </w:rPr>
        <w:tab/>
      </w:r>
      <w:r w:rsidR="006322BF" w:rsidRPr="007F6A06">
        <w:rPr>
          <w:sz w:val="24"/>
          <w:szCs w:val="24"/>
        </w:rPr>
        <w:tab/>
      </w:r>
      <w:r w:rsidRPr="007F6A06">
        <w:rPr>
          <w:sz w:val="24"/>
          <w:szCs w:val="24"/>
        </w:rPr>
        <w:t>1</w:t>
      </w:r>
      <w:r w:rsidR="00EB4C3C">
        <w:rPr>
          <w:sz w:val="24"/>
          <w:szCs w:val="24"/>
        </w:rPr>
        <w:t>4</w:t>
      </w:r>
    </w:p>
    <w:p w14:paraId="46740163" w14:textId="1BC85B99" w:rsidR="001A27BD" w:rsidRPr="007F6A06" w:rsidRDefault="00EA2370" w:rsidP="00F66BDB">
      <w:pPr>
        <w:jc w:val="both"/>
        <w:rPr>
          <w:sz w:val="24"/>
          <w:szCs w:val="24"/>
        </w:rPr>
      </w:pPr>
      <w:r w:rsidRPr="007F6A06">
        <w:rPr>
          <w:sz w:val="24"/>
          <w:szCs w:val="24"/>
        </w:rPr>
        <w:t>3.4</w:t>
      </w:r>
      <w:r w:rsidR="008851DE" w:rsidRPr="007F6A06">
        <w:rPr>
          <w:sz w:val="24"/>
          <w:szCs w:val="24"/>
        </w:rPr>
        <w:t>.</w:t>
      </w:r>
      <w:r w:rsidR="001A27BD" w:rsidRPr="007F6A06">
        <w:rPr>
          <w:sz w:val="24"/>
          <w:szCs w:val="24"/>
        </w:rPr>
        <w:t xml:space="preserve">  </w:t>
      </w:r>
      <w:bookmarkStart w:id="6" w:name="_Toc43287597"/>
      <w:r w:rsidR="001A27BD" w:rsidRPr="007F6A06">
        <w:rPr>
          <w:sz w:val="24"/>
          <w:szCs w:val="24"/>
        </w:rPr>
        <w:t>Šilumos punkto rekonstrukcija</w:t>
      </w:r>
      <w:bookmarkEnd w:id="6"/>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DB1FA3" w:rsidRPr="007F6A06">
        <w:rPr>
          <w:sz w:val="24"/>
          <w:szCs w:val="24"/>
        </w:rPr>
        <w:t>1</w:t>
      </w:r>
      <w:r w:rsidR="003C541A">
        <w:rPr>
          <w:sz w:val="24"/>
          <w:szCs w:val="24"/>
        </w:rPr>
        <w:t>5</w:t>
      </w:r>
    </w:p>
    <w:p w14:paraId="6B65FCC4" w14:textId="4AD8EBD2" w:rsidR="001A27BD" w:rsidRPr="007F6A06" w:rsidRDefault="001A27BD" w:rsidP="00F66BDB">
      <w:pPr>
        <w:jc w:val="both"/>
        <w:rPr>
          <w:sz w:val="24"/>
          <w:szCs w:val="24"/>
        </w:rPr>
      </w:pPr>
      <w:r w:rsidRPr="007F6A06">
        <w:rPr>
          <w:sz w:val="24"/>
          <w:szCs w:val="24"/>
        </w:rPr>
        <w:t>3.5</w:t>
      </w:r>
      <w:r w:rsidR="008851DE" w:rsidRPr="007F6A06">
        <w:rPr>
          <w:sz w:val="24"/>
          <w:szCs w:val="24"/>
        </w:rPr>
        <w:t>.</w:t>
      </w:r>
      <w:r w:rsidRPr="007F6A06">
        <w:rPr>
          <w:sz w:val="24"/>
          <w:szCs w:val="24"/>
        </w:rPr>
        <w:t xml:space="preserve">  </w:t>
      </w:r>
      <w:bookmarkStart w:id="7" w:name="_Toc43287598"/>
      <w:r w:rsidRPr="007F6A06">
        <w:rPr>
          <w:sz w:val="24"/>
          <w:szCs w:val="24"/>
        </w:rPr>
        <w:t>Šilumos tiekimas vėdinimo sistemoms</w:t>
      </w:r>
      <w:bookmarkEnd w:id="7"/>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E979AB" w:rsidRPr="007F6A06">
        <w:rPr>
          <w:sz w:val="24"/>
          <w:szCs w:val="24"/>
        </w:rPr>
        <w:t>1</w:t>
      </w:r>
      <w:r w:rsidR="000B3320" w:rsidRPr="007F6A06">
        <w:rPr>
          <w:sz w:val="24"/>
          <w:szCs w:val="24"/>
        </w:rPr>
        <w:t>6</w:t>
      </w:r>
      <w:r w:rsidR="009A265A" w:rsidRPr="007F6A06">
        <w:rPr>
          <w:sz w:val="24"/>
          <w:szCs w:val="24"/>
        </w:rPr>
        <w:t xml:space="preserve">                         </w:t>
      </w:r>
    </w:p>
    <w:p w14:paraId="429EE82F" w14:textId="70008342" w:rsidR="001A27BD" w:rsidRPr="007F6A06" w:rsidRDefault="001A27BD" w:rsidP="00F66BDB">
      <w:pPr>
        <w:jc w:val="both"/>
        <w:rPr>
          <w:sz w:val="24"/>
          <w:szCs w:val="24"/>
        </w:rPr>
      </w:pPr>
      <w:r w:rsidRPr="007F6A06">
        <w:rPr>
          <w:sz w:val="24"/>
          <w:szCs w:val="24"/>
        </w:rPr>
        <w:t xml:space="preserve">4. </w:t>
      </w:r>
      <w:bookmarkStart w:id="8" w:name="_Toc43287599"/>
      <w:r w:rsidRPr="007F6A06">
        <w:rPr>
          <w:sz w:val="24"/>
          <w:szCs w:val="24"/>
        </w:rPr>
        <w:t>V</w:t>
      </w:r>
      <w:bookmarkEnd w:id="8"/>
      <w:r w:rsidR="00B054F1" w:rsidRPr="007F6A06">
        <w:rPr>
          <w:sz w:val="24"/>
          <w:szCs w:val="24"/>
        </w:rPr>
        <w:t>ėdinimo sistema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523D33" w:rsidRPr="007F6A06">
        <w:rPr>
          <w:sz w:val="24"/>
          <w:szCs w:val="24"/>
        </w:rPr>
        <w:t>1</w:t>
      </w:r>
      <w:r w:rsidR="00F67B5B">
        <w:rPr>
          <w:sz w:val="24"/>
          <w:szCs w:val="24"/>
        </w:rPr>
        <w:t>6</w:t>
      </w:r>
    </w:p>
    <w:p w14:paraId="653E2C03" w14:textId="65774F99" w:rsidR="001A27BD" w:rsidRPr="007F6A06" w:rsidRDefault="001A27BD" w:rsidP="00F66BDB">
      <w:pPr>
        <w:jc w:val="both"/>
        <w:rPr>
          <w:sz w:val="24"/>
          <w:szCs w:val="24"/>
        </w:rPr>
      </w:pPr>
      <w:r w:rsidRPr="007F6A06">
        <w:rPr>
          <w:sz w:val="24"/>
          <w:szCs w:val="24"/>
        </w:rPr>
        <w:t>4.1</w:t>
      </w:r>
      <w:r w:rsidR="008851DE" w:rsidRPr="007F6A06">
        <w:rPr>
          <w:sz w:val="24"/>
          <w:szCs w:val="24"/>
        </w:rPr>
        <w:t>.</w:t>
      </w:r>
      <w:r w:rsidRPr="007F6A06">
        <w:rPr>
          <w:sz w:val="24"/>
          <w:szCs w:val="24"/>
        </w:rPr>
        <w:t xml:space="preserve"> </w:t>
      </w:r>
      <w:bookmarkStart w:id="9" w:name="_Toc43287600"/>
      <w:r w:rsidRPr="007F6A06">
        <w:rPr>
          <w:sz w:val="24"/>
          <w:szCs w:val="24"/>
        </w:rPr>
        <w:t>Vėdinimo sistema be įrangos (ortakiai, difuzoriai)</w:t>
      </w:r>
      <w:bookmarkEnd w:id="9"/>
      <w:r w:rsidR="006322BF" w:rsidRPr="007F6A06">
        <w:rPr>
          <w:sz w:val="24"/>
          <w:szCs w:val="24"/>
        </w:rPr>
        <w:tab/>
      </w:r>
      <w:r w:rsidR="006322BF" w:rsidRPr="007F6A06">
        <w:rPr>
          <w:sz w:val="24"/>
          <w:szCs w:val="24"/>
        </w:rPr>
        <w:tab/>
      </w:r>
      <w:r w:rsidR="006322BF" w:rsidRPr="007F6A06">
        <w:rPr>
          <w:sz w:val="24"/>
          <w:szCs w:val="24"/>
        </w:rPr>
        <w:tab/>
      </w:r>
      <w:r w:rsidR="00E979AB" w:rsidRPr="007F6A06">
        <w:rPr>
          <w:sz w:val="24"/>
          <w:szCs w:val="24"/>
        </w:rPr>
        <w:t>1</w:t>
      </w:r>
      <w:r w:rsidR="00F67B5B">
        <w:rPr>
          <w:sz w:val="24"/>
          <w:szCs w:val="24"/>
        </w:rPr>
        <w:t>7</w:t>
      </w:r>
      <w:r w:rsidR="00F64086" w:rsidRPr="007F6A06">
        <w:rPr>
          <w:sz w:val="24"/>
          <w:szCs w:val="24"/>
        </w:rPr>
        <w:t xml:space="preserve">                          </w:t>
      </w:r>
    </w:p>
    <w:p w14:paraId="1D2B603C" w14:textId="58A8F7DD" w:rsidR="00A50722" w:rsidRPr="007F6A06" w:rsidRDefault="00A50722" w:rsidP="00F66BDB">
      <w:pPr>
        <w:jc w:val="both"/>
        <w:rPr>
          <w:sz w:val="24"/>
          <w:szCs w:val="24"/>
        </w:rPr>
      </w:pPr>
      <w:r w:rsidRPr="007F6A06">
        <w:rPr>
          <w:sz w:val="24"/>
          <w:szCs w:val="24"/>
        </w:rPr>
        <w:t>4.2</w:t>
      </w:r>
      <w:r w:rsidR="008851DE" w:rsidRPr="007F6A06">
        <w:rPr>
          <w:sz w:val="24"/>
          <w:szCs w:val="24"/>
        </w:rPr>
        <w:t>.</w:t>
      </w:r>
      <w:r w:rsidRPr="007F6A06">
        <w:rPr>
          <w:sz w:val="24"/>
          <w:szCs w:val="24"/>
        </w:rPr>
        <w:t xml:space="preserve"> Ortakiai šachtose ir ugnies vožtuvai</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F64086" w:rsidRPr="007F6A06">
        <w:rPr>
          <w:sz w:val="24"/>
          <w:szCs w:val="24"/>
        </w:rPr>
        <w:t xml:space="preserve">                        </w:t>
      </w:r>
      <w:r w:rsidR="00AD7CCB" w:rsidRPr="007F6A06">
        <w:rPr>
          <w:sz w:val="24"/>
          <w:szCs w:val="24"/>
        </w:rPr>
        <w:t>1</w:t>
      </w:r>
      <w:r w:rsidR="00F3389C">
        <w:rPr>
          <w:sz w:val="24"/>
          <w:szCs w:val="24"/>
        </w:rPr>
        <w:t>8</w:t>
      </w:r>
    </w:p>
    <w:p w14:paraId="24179BEA" w14:textId="592DF207" w:rsidR="00EA2370" w:rsidRPr="007F6A06" w:rsidRDefault="00A50722" w:rsidP="00F66BDB">
      <w:pPr>
        <w:jc w:val="both"/>
        <w:rPr>
          <w:sz w:val="24"/>
          <w:szCs w:val="24"/>
        </w:rPr>
      </w:pPr>
      <w:r w:rsidRPr="007F6A06">
        <w:rPr>
          <w:sz w:val="24"/>
          <w:szCs w:val="24"/>
        </w:rPr>
        <w:t>4.3</w:t>
      </w:r>
      <w:r w:rsidR="008851DE" w:rsidRPr="007F6A06">
        <w:rPr>
          <w:sz w:val="24"/>
          <w:szCs w:val="24"/>
        </w:rPr>
        <w:t>.</w:t>
      </w:r>
      <w:r w:rsidR="006322BF" w:rsidRPr="007F6A06">
        <w:rPr>
          <w:sz w:val="24"/>
          <w:szCs w:val="24"/>
        </w:rPr>
        <w:t xml:space="preserve">   Vėdinimo įranga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DF0849" w:rsidRPr="007F6A06">
        <w:rPr>
          <w:sz w:val="24"/>
          <w:szCs w:val="24"/>
        </w:rPr>
        <w:t>1</w:t>
      </w:r>
      <w:r w:rsidR="000B3320" w:rsidRPr="007F6A06">
        <w:rPr>
          <w:sz w:val="24"/>
          <w:szCs w:val="24"/>
        </w:rPr>
        <w:t>9</w:t>
      </w:r>
    </w:p>
    <w:p w14:paraId="38C529BD" w14:textId="4913ABDE" w:rsidR="0062174C" w:rsidRPr="007F6A06" w:rsidRDefault="0062174C" w:rsidP="00F66BDB">
      <w:pPr>
        <w:jc w:val="both"/>
        <w:rPr>
          <w:color w:val="000000"/>
          <w:sz w:val="24"/>
          <w:szCs w:val="24"/>
        </w:rPr>
      </w:pPr>
      <w:r w:rsidRPr="007F6A06">
        <w:rPr>
          <w:color w:val="000000"/>
          <w:sz w:val="24"/>
          <w:szCs w:val="24"/>
        </w:rPr>
        <w:t>5. V</w:t>
      </w:r>
      <w:r w:rsidR="00B054F1" w:rsidRPr="007F6A06">
        <w:rPr>
          <w:color w:val="000000"/>
          <w:sz w:val="24"/>
          <w:szCs w:val="24"/>
        </w:rPr>
        <w:t>ėsinimo sistema</w:t>
      </w:r>
      <w:r w:rsidR="006322BF" w:rsidRPr="007F6A06">
        <w:rPr>
          <w:color w:val="000000"/>
          <w:sz w:val="24"/>
          <w:szCs w:val="24"/>
        </w:rPr>
        <w:tab/>
      </w:r>
      <w:r w:rsidR="006322BF" w:rsidRPr="007F6A06">
        <w:rPr>
          <w:color w:val="000000"/>
          <w:sz w:val="24"/>
          <w:szCs w:val="24"/>
        </w:rPr>
        <w:tab/>
      </w:r>
      <w:r w:rsidR="006322BF" w:rsidRPr="007F6A06">
        <w:rPr>
          <w:color w:val="000000"/>
          <w:sz w:val="24"/>
          <w:szCs w:val="24"/>
        </w:rPr>
        <w:tab/>
      </w:r>
      <w:r w:rsidR="006322BF" w:rsidRPr="007F6A06">
        <w:rPr>
          <w:color w:val="000000"/>
          <w:sz w:val="24"/>
          <w:szCs w:val="24"/>
        </w:rPr>
        <w:tab/>
      </w:r>
      <w:r w:rsidR="006322BF" w:rsidRPr="007F6A06">
        <w:rPr>
          <w:color w:val="000000"/>
          <w:sz w:val="24"/>
          <w:szCs w:val="24"/>
        </w:rPr>
        <w:tab/>
      </w:r>
      <w:r w:rsidR="006322BF" w:rsidRPr="007F6A06">
        <w:rPr>
          <w:color w:val="000000"/>
          <w:sz w:val="24"/>
          <w:szCs w:val="24"/>
        </w:rPr>
        <w:tab/>
      </w:r>
      <w:r w:rsidR="00D25277">
        <w:rPr>
          <w:color w:val="000000"/>
          <w:sz w:val="24"/>
          <w:szCs w:val="24"/>
        </w:rPr>
        <w:t>21</w:t>
      </w:r>
    </w:p>
    <w:p w14:paraId="7EDF074E" w14:textId="4896D63B" w:rsidR="0062174C" w:rsidRPr="007F6A06" w:rsidRDefault="0062174C" w:rsidP="00F66BDB">
      <w:pPr>
        <w:jc w:val="both"/>
        <w:rPr>
          <w:sz w:val="24"/>
          <w:szCs w:val="24"/>
        </w:rPr>
      </w:pPr>
      <w:r w:rsidRPr="007F6A06">
        <w:rPr>
          <w:color w:val="000000"/>
          <w:sz w:val="24"/>
          <w:szCs w:val="24"/>
        </w:rPr>
        <w:t>5.1</w:t>
      </w:r>
      <w:r w:rsidR="008851DE" w:rsidRPr="007F6A06">
        <w:rPr>
          <w:color w:val="000000"/>
          <w:sz w:val="24"/>
          <w:szCs w:val="24"/>
        </w:rPr>
        <w:t>.</w:t>
      </w:r>
      <w:r w:rsidRPr="007F6A06">
        <w:rPr>
          <w:color w:val="000000"/>
          <w:sz w:val="24"/>
          <w:szCs w:val="24"/>
        </w:rPr>
        <w:t xml:space="preserve">  </w:t>
      </w:r>
      <w:bookmarkStart w:id="10" w:name="_Toc43984379"/>
      <w:r w:rsidRPr="007F6A06">
        <w:rPr>
          <w:sz w:val="24"/>
          <w:szCs w:val="24"/>
        </w:rPr>
        <w:t>Kondicionavimo sistema (VRF)</w:t>
      </w:r>
      <w:bookmarkEnd w:id="10"/>
      <w:r w:rsidR="00102E1E" w:rsidRPr="007F6A06">
        <w:rPr>
          <w:sz w:val="24"/>
          <w:szCs w:val="24"/>
        </w:rPr>
        <w:t xml:space="preserve">  su kondensato nuvedim</w:t>
      </w:r>
      <w:r w:rsidR="00F3721D" w:rsidRPr="007F6A06">
        <w:rPr>
          <w:sz w:val="24"/>
          <w:szCs w:val="24"/>
        </w:rPr>
        <w:t>o</w:t>
      </w:r>
      <w:r w:rsidR="006322BF" w:rsidRPr="007F6A06">
        <w:rPr>
          <w:sz w:val="24"/>
          <w:szCs w:val="24"/>
        </w:rPr>
        <w:t xml:space="preserve"> sistema</w:t>
      </w:r>
      <w:r w:rsidR="006322BF" w:rsidRPr="007F6A06">
        <w:rPr>
          <w:sz w:val="24"/>
          <w:szCs w:val="24"/>
        </w:rPr>
        <w:tab/>
      </w:r>
      <w:r w:rsidR="006322BF" w:rsidRPr="007F6A06">
        <w:rPr>
          <w:sz w:val="24"/>
          <w:szCs w:val="24"/>
        </w:rPr>
        <w:tab/>
      </w:r>
      <w:r w:rsidR="00D25277">
        <w:rPr>
          <w:sz w:val="24"/>
          <w:szCs w:val="24"/>
        </w:rPr>
        <w:t>21</w:t>
      </w:r>
      <w:r w:rsidR="009A265A" w:rsidRPr="007F6A06">
        <w:rPr>
          <w:sz w:val="24"/>
          <w:szCs w:val="24"/>
        </w:rPr>
        <w:t xml:space="preserve">                         </w:t>
      </w:r>
    </w:p>
    <w:p w14:paraId="4D283EC2" w14:textId="301ECD33" w:rsidR="0062174C" w:rsidRPr="007F6A06" w:rsidRDefault="0062174C" w:rsidP="00F66BDB">
      <w:pPr>
        <w:jc w:val="both"/>
        <w:rPr>
          <w:sz w:val="24"/>
          <w:szCs w:val="24"/>
        </w:rPr>
      </w:pPr>
      <w:r w:rsidRPr="007F6A06">
        <w:rPr>
          <w:sz w:val="24"/>
          <w:szCs w:val="24"/>
        </w:rPr>
        <w:t>5.2</w:t>
      </w:r>
      <w:r w:rsidR="008851DE" w:rsidRPr="007F6A06">
        <w:rPr>
          <w:sz w:val="24"/>
          <w:szCs w:val="24"/>
        </w:rPr>
        <w:t>.</w:t>
      </w:r>
      <w:r w:rsidRPr="007F6A06">
        <w:rPr>
          <w:sz w:val="24"/>
          <w:szCs w:val="24"/>
        </w:rPr>
        <w:t xml:space="preserve">  </w:t>
      </w:r>
      <w:bookmarkStart w:id="11" w:name="_Toc43984380"/>
      <w:r w:rsidRPr="007F6A06">
        <w:rPr>
          <w:sz w:val="24"/>
          <w:szCs w:val="24"/>
        </w:rPr>
        <w:t>Kondicionavimo (VRF) įranga (kasetės, išoriniai blokai)</w:t>
      </w:r>
      <w:bookmarkEnd w:id="11"/>
      <w:r w:rsidR="006322BF" w:rsidRPr="007F6A06">
        <w:rPr>
          <w:sz w:val="24"/>
          <w:szCs w:val="24"/>
        </w:rPr>
        <w:tab/>
      </w:r>
      <w:r w:rsidR="006322BF" w:rsidRPr="007F6A06">
        <w:rPr>
          <w:sz w:val="24"/>
          <w:szCs w:val="24"/>
        </w:rPr>
        <w:tab/>
      </w:r>
      <w:r w:rsidR="006322BF" w:rsidRPr="007F6A06">
        <w:rPr>
          <w:sz w:val="24"/>
          <w:szCs w:val="24"/>
        </w:rPr>
        <w:tab/>
      </w:r>
      <w:r w:rsidR="000B3320" w:rsidRPr="007F6A06">
        <w:rPr>
          <w:sz w:val="24"/>
          <w:szCs w:val="24"/>
        </w:rPr>
        <w:t>22</w:t>
      </w:r>
    </w:p>
    <w:p w14:paraId="1BFC8965" w14:textId="28B2E5E9" w:rsidR="0062174C" w:rsidRPr="007F6A06" w:rsidRDefault="0062174C" w:rsidP="00F66BDB">
      <w:pPr>
        <w:jc w:val="both"/>
        <w:rPr>
          <w:sz w:val="24"/>
          <w:szCs w:val="24"/>
        </w:rPr>
      </w:pPr>
      <w:r w:rsidRPr="007F6A06">
        <w:rPr>
          <w:sz w:val="24"/>
          <w:szCs w:val="24"/>
        </w:rPr>
        <w:t>5.3</w:t>
      </w:r>
      <w:r w:rsidR="008851DE" w:rsidRPr="007F6A06">
        <w:rPr>
          <w:sz w:val="24"/>
          <w:szCs w:val="24"/>
        </w:rPr>
        <w:t>.</w:t>
      </w:r>
      <w:r w:rsidRPr="007F6A06">
        <w:rPr>
          <w:sz w:val="24"/>
          <w:szCs w:val="24"/>
        </w:rPr>
        <w:t xml:space="preserve">  </w:t>
      </w:r>
      <w:bookmarkStart w:id="12" w:name="_Toc43984381"/>
      <w:r w:rsidRPr="007F6A06">
        <w:rPr>
          <w:sz w:val="24"/>
          <w:szCs w:val="24"/>
        </w:rPr>
        <w:t>Šalčio įranga vėdinimo įrenginiams (pirminiam vėsinimui)</w:t>
      </w:r>
      <w:bookmarkEnd w:id="12"/>
      <w:r w:rsidR="006322BF" w:rsidRPr="007F6A06">
        <w:rPr>
          <w:sz w:val="24"/>
          <w:szCs w:val="24"/>
        </w:rPr>
        <w:tab/>
      </w:r>
      <w:r w:rsidR="006322BF" w:rsidRPr="007F6A06">
        <w:rPr>
          <w:sz w:val="24"/>
          <w:szCs w:val="24"/>
        </w:rPr>
        <w:tab/>
      </w:r>
      <w:r w:rsidR="006322BF" w:rsidRPr="007F6A06">
        <w:rPr>
          <w:sz w:val="24"/>
          <w:szCs w:val="24"/>
        </w:rPr>
        <w:tab/>
      </w:r>
      <w:r w:rsidR="00111613" w:rsidRPr="007F6A06">
        <w:rPr>
          <w:sz w:val="24"/>
          <w:szCs w:val="24"/>
        </w:rPr>
        <w:t>2</w:t>
      </w:r>
      <w:r w:rsidR="000B3320" w:rsidRPr="007F6A06">
        <w:rPr>
          <w:sz w:val="24"/>
          <w:szCs w:val="24"/>
        </w:rPr>
        <w:t>3</w:t>
      </w:r>
    </w:p>
    <w:p w14:paraId="422FB744" w14:textId="722AE0F3" w:rsidR="0062174C" w:rsidRPr="007F6A06" w:rsidRDefault="0062174C" w:rsidP="00F66BDB">
      <w:pPr>
        <w:jc w:val="both"/>
        <w:rPr>
          <w:sz w:val="24"/>
          <w:szCs w:val="24"/>
        </w:rPr>
      </w:pPr>
      <w:r w:rsidRPr="007F6A06">
        <w:rPr>
          <w:sz w:val="24"/>
          <w:szCs w:val="24"/>
        </w:rPr>
        <w:t>5.4</w:t>
      </w:r>
      <w:r w:rsidR="008851DE" w:rsidRPr="007F6A06">
        <w:rPr>
          <w:sz w:val="24"/>
          <w:szCs w:val="24"/>
        </w:rPr>
        <w:t>.</w:t>
      </w:r>
      <w:r w:rsidRPr="007F6A06">
        <w:rPr>
          <w:sz w:val="24"/>
          <w:szCs w:val="24"/>
        </w:rPr>
        <w:t xml:space="preserve">   </w:t>
      </w:r>
      <w:bookmarkStart w:id="13" w:name="_Toc43984385"/>
      <w:r w:rsidRPr="007F6A06">
        <w:rPr>
          <w:sz w:val="24"/>
          <w:szCs w:val="24"/>
        </w:rPr>
        <w:t>Kondensato nuvedimas nuo vėsinimo įrangos</w:t>
      </w:r>
      <w:bookmarkEnd w:id="13"/>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AD7CCB" w:rsidRPr="007F6A06">
        <w:rPr>
          <w:sz w:val="24"/>
          <w:szCs w:val="24"/>
        </w:rPr>
        <w:t>2</w:t>
      </w:r>
      <w:r w:rsidR="000B3320" w:rsidRPr="007F6A06">
        <w:rPr>
          <w:sz w:val="24"/>
          <w:szCs w:val="24"/>
        </w:rPr>
        <w:t>4</w:t>
      </w:r>
    </w:p>
    <w:p w14:paraId="3B9681CC" w14:textId="560AD892" w:rsidR="002D6340" w:rsidRPr="007F6A06" w:rsidRDefault="002D6340" w:rsidP="00F66BDB">
      <w:pPr>
        <w:jc w:val="both"/>
        <w:rPr>
          <w:sz w:val="24"/>
          <w:szCs w:val="24"/>
        </w:rPr>
      </w:pPr>
      <w:r w:rsidRPr="007F6A06">
        <w:rPr>
          <w:sz w:val="24"/>
          <w:szCs w:val="24"/>
        </w:rPr>
        <w:lastRenderedPageBreak/>
        <w:t xml:space="preserve">6. </w:t>
      </w:r>
      <w:r w:rsidR="00B054F1" w:rsidRPr="007F6A06">
        <w:rPr>
          <w:sz w:val="24"/>
          <w:szCs w:val="24"/>
        </w:rPr>
        <w:t>Vidaus vandentiekio ir nuotekų tinklai</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1F1455" w:rsidRPr="007F6A06">
        <w:rPr>
          <w:sz w:val="24"/>
          <w:szCs w:val="24"/>
        </w:rPr>
        <w:t>2</w:t>
      </w:r>
      <w:r w:rsidR="00575C04">
        <w:rPr>
          <w:sz w:val="24"/>
          <w:szCs w:val="24"/>
        </w:rPr>
        <w:t>4</w:t>
      </w:r>
      <w:r w:rsidR="00F64086" w:rsidRPr="007F6A06">
        <w:rPr>
          <w:sz w:val="24"/>
          <w:szCs w:val="24"/>
        </w:rPr>
        <w:t xml:space="preserve">                           </w:t>
      </w:r>
    </w:p>
    <w:p w14:paraId="17FE3DA3" w14:textId="5760A807" w:rsidR="0078456D" w:rsidRPr="007F6A06" w:rsidRDefault="0078456D" w:rsidP="00F66BDB">
      <w:pPr>
        <w:jc w:val="both"/>
        <w:rPr>
          <w:sz w:val="24"/>
          <w:szCs w:val="24"/>
        </w:rPr>
      </w:pPr>
      <w:r w:rsidRPr="007F6A06">
        <w:rPr>
          <w:sz w:val="24"/>
          <w:szCs w:val="24"/>
        </w:rPr>
        <w:t>6.1</w:t>
      </w:r>
      <w:r w:rsidR="008851DE" w:rsidRPr="007F6A06">
        <w:rPr>
          <w:sz w:val="24"/>
          <w:szCs w:val="24"/>
        </w:rPr>
        <w:t>.</w:t>
      </w:r>
      <w:r w:rsidRPr="007F6A06">
        <w:rPr>
          <w:sz w:val="24"/>
          <w:szCs w:val="24"/>
        </w:rPr>
        <w:t xml:space="preserve"> Šalto, karšto</w:t>
      </w:r>
      <w:r w:rsidR="00AE7077" w:rsidRPr="007F6A06">
        <w:rPr>
          <w:sz w:val="24"/>
          <w:szCs w:val="24"/>
        </w:rPr>
        <w:t xml:space="preserve"> ir</w:t>
      </w:r>
      <w:r w:rsidRPr="007F6A06">
        <w:rPr>
          <w:sz w:val="24"/>
          <w:szCs w:val="24"/>
        </w:rPr>
        <w:t xml:space="preserve"> cirkuliacinio vandens sistemos</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AD7CCB" w:rsidRPr="007F6A06">
        <w:rPr>
          <w:sz w:val="24"/>
          <w:szCs w:val="24"/>
        </w:rPr>
        <w:t>2</w:t>
      </w:r>
      <w:r w:rsidR="00575C04">
        <w:rPr>
          <w:sz w:val="24"/>
          <w:szCs w:val="24"/>
        </w:rPr>
        <w:t>4</w:t>
      </w:r>
    </w:p>
    <w:p w14:paraId="0F8F577B" w14:textId="226E00EF" w:rsidR="002D6340" w:rsidRPr="007F6A06" w:rsidRDefault="002D6340" w:rsidP="00F66BDB">
      <w:pPr>
        <w:jc w:val="both"/>
        <w:rPr>
          <w:sz w:val="24"/>
          <w:szCs w:val="24"/>
        </w:rPr>
      </w:pPr>
      <w:r w:rsidRPr="007F6A06">
        <w:rPr>
          <w:sz w:val="24"/>
          <w:szCs w:val="24"/>
        </w:rPr>
        <w:t>6.2</w:t>
      </w:r>
      <w:r w:rsidR="008851DE" w:rsidRPr="007F6A06">
        <w:rPr>
          <w:sz w:val="24"/>
          <w:szCs w:val="24"/>
        </w:rPr>
        <w:t>.</w:t>
      </w:r>
      <w:r w:rsidRPr="007F6A06">
        <w:rPr>
          <w:sz w:val="24"/>
          <w:szCs w:val="24"/>
        </w:rPr>
        <w:t xml:space="preserve"> </w:t>
      </w:r>
      <w:bookmarkStart w:id="14" w:name="_Toc43287610"/>
      <w:r w:rsidRPr="007F6A06">
        <w:rPr>
          <w:sz w:val="24"/>
          <w:szCs w:val="24"/>
        </w:rPr>
        <w:t>Buitinių nuotekų sistema</w:t>
      </w:r>
      <w:bookmarkEnd w:id="14"/>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DF0849" w:rsidRPr="007F6A06">
        <w:rPr>
          <w:sz w:val="24"/>
          <w:szCs w:val="24"/>
        </w:rPr>
        <w:t>2</w:t>
      </w:r>
      <w:r w:rsidR="00D67947">
        <w:rPr>
          <w:sz w:val="24"/>
          <w:szCs w:val="24"/>
        </w:rPr>
        <w:t>5</w:t>
      </w:r>
    </w:p>
    <w:p w14:paraId="091BC52E" w14:textId="23477FAB" w:rsidR="002D6340" w:rsidRPr="007F6A06" w:rsidRDefault="002D6340" w:rsidP="00F66BDB">
      <w:pPr>
        <w:jc w:val="both"/>
        <w:rPr>
          <w:sz w:val="24"/>
          <w:szCs w:val="24"/>
        </w:rPr>
      </w:pPr>
      <w:r w:rsidRPr="007F6A06">
        <w:rPr>
          <w:sz w:val="24"/>
          <w:szCs w:val="24"/>
        </w:rPr>
        <w:t>6.3</w:t>
      </w:r>
      <w:r w:rsidR="008851DE" w:rsidRPr="007F6A06">
        <w:rPr>
          <w:sz w:val="24"/>
          <w:szCs w:val="24"/>
        </w:rPr>
        <w:t>.</w:t>
      </w:r>
      <w:r w:rsidRPr="007F6A06">
        <w:rPr>
          <w:sz w:val="24"/>
          <w:szCs w:val="24"/>
        </w:rPr>
        <w:t xml:space="preserve">  </w:t>
      </w:r>
      <w:bookmarkStart w:id="15" w:name="_Toc43287612"/>
      <w:r w:rsidRPr="007F6A06">
        <w:rPr>
          <w:sz w:val="24"/>
          <w:szCs w:val="24"/>
        </w:rPr>
        <w:t>Lietaus nuotekų sistema</w:t>
      </w:r>
      <w:bookmarkEnd w:id="15"/>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DB1FA3" w:rsidRPr="007F6A06">
        <w:rPr>
          <w:sz w:val="24"/>
          <w:szCs w:val="24"/>
        </w:rPr>
        <w:t>2</w:t>
      </w:r>
      <w:r w:rsidR="00125C0D">
        <w:rPr>
          <w:sz w:val="24"/>
          <w:szCs w:val="24"/>
        </w:rPr>
        <w:t>6</w:t>
      </w:r>
    </w:p>
    <w:p w14:paraId="096831BB" w14:textId="66615094" w:rsidR="002D6340" w:rsidRPr="007F6A06" w:rsidRDefault="002D6340" w:rsidP="00F66BDB">
      <w:pPr>
        <w:jc w:val="both"/>
        <w:rPr>
          <w:sz w:val="24"/>
          <w:szCs w:val="24"/>
        </w:rPr>
      </w:pPr>
      <w:r w:rsidRPr="007F6A06">
        <w:rPr>
          <w:sz w:val="24"/>
          <w:szCs w:val="24"/>
        </w:rPr>
        <w:t>6.4</w:t>
      </w:r>
      <w:r w:rsidR="008851DE" w:rsidRPr="007F6A06">
        <w:rPr>
          <w:sz w:val="24"/>
          <w:szCs w:val="24"/>
        </w:rPr>
        <w:t>.</w:t>
      </w:r>
      <w:r w:rsidRPr="007F6A06">
        <w:rPr>
          <w:sz w:val="24"/>
          <w:szCs w:val="24"/>
        </w:rPr>
        <w:t xml:space="preserve">  </w:t>
      </w:r>
      <w:bookmarkStart w:id="16" w:name="_Toc43287613"/>
      <w:r w:rsidRPr="007F6A06">
        <w:rPr>
          <w:sz w:val="24"/>
          <w:szCs w:val="24"/>
        </w:rPr>
        <w:t>Praustuvės su maišytuvais</w:t>
      </w:r>
      <w:bookmarkEnd w:id="16"/>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564937" w:rsidRPr="007F6A06">
        <w:rPr>
          <w:sz w:val="24"/>
          <w:szCs w:val="24"/>
        </w:rPr>
        <w:t>2</w:t>
      </w:r>
      <w:r w:rsidR="00125C0D">
        <w:rPr>
          <w:sz w:val="24"/>
          <w:szCs w:val="24"/>
        </w:rPr>
        <w:t>6</w:t>
      </w:r>
    </w:p>
    <w:p w14:paraId="7D48995D" w14:textId="3643071D" w:rsidR="002D6340" w:rsidRPr="007F6A06" w:rsidRDefault="008D146D" w:rsidP="00F66BDB">
      <w:pPr>
        <w:jc w:val="both"/>
        <w:rPr>
          <w:sz w:val="24"/>
          <w:szCs w:val="24"/>
        </w:rPr>
      </w:pPr>
      <w:r w:rsidRPr="007F6A06">
        <w:rPr>
          <w:sz w:val="24"/>
          <w:szCs w:val="24"/>
        </w:rPr>
        <w:t>6</w:t>
      </w:r>
      <w:r w:rsidR="002D6340" w:rsidRPr="007F6A06">
        <w:rPr>
          <w:sz w:val="24"/>
          <w:szCs w:val="24"/>
        </w:rPr>
        <w:t>.5</w:t>
      </w:r>
      <w:r w:rsidR="008851DE" w:rsidRPr="007F6A06">
        <w:rPr>
          <w:sz w:val="24"/>
          <w:szCs w:val="24"/>
        </w:rPr>
        <w:t>.</w:t>
      </w:r>
      <w:r w:rsidR="002D6340" w:rsidRPr="007F6A06">
        <w:rPr>
          <w:sz w:val="24"/>
          <w:szCs w:val="24"/>
        </w:rPr>
        <w:t xml:space="preserve">  </w:t>
      </w:r>
      <w:bookmarkStart w:id="17" w:name="_Toc43287614"/>
      <w:r w:rsidR="008262D6" w:rsidRPr="007F6A06">
        <w:rPr>
          <w:sz w:val="24"/>
          <w:szCs w:val="24"/>
        </w:rPr>
        <w:t>Priešgaisrinis vandentiekis</w:t>
      </w:r>
      <w:bookmarkEnd w:id="17"/>
      <w:r w:rsidR="00645329" w:rsidRPr="007F6A06">
        <w:rPr>
          <w:sz w:val="24"/>
          <w:szCs w:val="24"/>
        </w:rPr>
        <w:t xml:space="preserve">. Gaisrinių čiaupų demontavimas ir keitimas naujais         </w:t>
      </w:r>
      <w:r w:rsidR="00F64086" w:rsidRPr="007F6A06">
        <w:rPr>
          <w:sz w:val="24"/>
          <w:szCs w:val="24"/>
        </w:rPr>
        <w:t xml:space="preserve">          </w:t>
      </w:r>
      <w:r w:rsidR="0074089E" w:rsidRPr="007F6A06">
        <w:rPr>
          <w:sz w:val="24"/>
          <w:szCs w:val="24"/>
        </w:rPr>
        <w:t>2</w:t>
      </w:r>
      <w:r w:rsidR="000006E0">
        <w:rPr>
          <w:sz w:val="24"/>
          <w:szCs w:val="24"/>
        </w:rPr>
        <w:t>7</w:t>
      </w:r>
    </w:p>
    <w:p w14:paraId="65307B18" w14:textId="025D393F" w:rsidR="002D6340" w:rsidRPr="007F6A06" w:rsidRDefault="002D6340" w:rsidP="00F66BDB">
      <w:pPr>
        <w:jc w:val="both"/>
        <w:rPr>
          <w:sz w:val="24"/>
          <w:szCs w:val="24"/>
        </w:rPr>
      </w:pPr>
      <w:r w:rsidRPr="007F6A06">
        <w:rPr>
          <w:sz w:val="24"/>
          <w:szCs w:val="24"/>
        </w:rPr>
        <w:t>6.6</w:t>
      </w:r>
      <w:r w:rsidR="008851DE" w:rsidRPr="007F6A06">
        <w:rPr>
          <w:sz w:val="24"/>
          <w:szCs w:val="24"/>
        </w:rPr>
        <w:t>.</w:t>
      </w:r>
      <w:r w:rsidRPr="007F6A06">
        <w:rPr>
          <w:sz w:val="24"/>
          <w:szCs w:val="24"/>
        </w:rPr>
        <w:t xml:space="preserve">  </w:t>
      </w:r>
      <w:bookmarkStart w:id="18" w:name="_Toc43287615"/>
      <w:r w:rsidRPr="007F6A06">
        <w:rPr>
          <w:sz w:val="24"/>
          <w:szCs w:val="24"/>
        </w:rPr>
        <w:t>San. mazgai (prietaisai)</w:t>
      </w:r>
      <w:bookmarkEnd w:id="18"/>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9A265A" w:rsidRPr="007F6A06">
        <w:rPr>
          <w:sz w:val="24"/>
          <w:szCs w:val="24"/>
        </w:rPr>
        <w:t xml:space="preserve">                </w:t>
      </w:r>
      <w:r w:rsidR="001F1455" w:rsidRPr="007F6A06">
        <w:rPr>
          <w:sz w:val="24"/>
          <w:szCs w:val="24"/>
        </w:rPr>
        <w:t xml:space="preserve">      </w:t>
      </w:r>
      <w:r w:rsidR="009A265A" w:rsidRPr="007F6A06">
        <w:rPr>
          <w:sz w:val="24"/>
          <w:szCs w:val="24"/>
        </w:rPr>
        <w:t xml:space="preserve"> </w:t>
      </w:r>
      <w:r w:rsidR="00C156EB" w:rsidRPr="007F6A06">
        <w:rPr>
          <w:sz w:val="24"/>
          <w:szCs w:val="24"/>
        </w:rPr>
        <w:t xml:space="preserve"> </w:t>
      </w:r>
      <w:r w:rsidR="00564937" w:rsidRPr="007F6A06">
        <w:rPr>
          <w:sz w:val="24"/>
          <w:szCs w:val="24"/>
        </w:rPr>
        <w:t>2</w:t>
      </w:r>
      <w:r w:rsidR="00C56C38">
        <w:rPr>
          <w:sz w:val="24"/>
          <w:szCs w:val="24"/>
        </w:rPr>
        <w:t>7</w:t>
      </w:r>
    </w:p>
    <w:p w14:paraId="0FEF40BB" w14:textId="54ECF28B" w:rsidR="002D6340" w:rsidRPr="007F6A06" w:rsidRDefault="6140EF8D" w:rsidP="00F66BDB">
      <w:pPr>
        <w:jc w:val="both"/>
        <w:rPr>
          <w:sz w:val="24"/>
          <w:szCs w:val="24"/>
        </w:rPr>
      </w:pPr>
      <w:r w:rsidRPr="007F6A06">
        <w:rPr>
          <w:sz w:val="24"/>
          <w:szCs w:val="24"/>
        </w:rPr>
        <w:t>7. Medicininės dujos ir medicininė įranga</w:t>
      </w:r>
      <w:r w:rsidR="7CA52AFE" w:rsidRPr="007F6A06">
        <w:rPr>
          <w:sz w:val="24"/>
          <w:szCs w:val="24"/>
        </w:rPr>
        <w:tab/>
      </w:r>
      <w:r w:rsidR="7CA52AFE" w:rsidRPr="007F6A06">
        <w:rPr>
          <w:sz w:val="24"/>
          <w:szCs w:val="24"/>
        </w:rPr>
        <w:tab/>
      </w:r>
      <w:r w:rsidRPr="007F6A06">
        <w:rPr>
          <w:sz w:val="24"/>
          <w:szCs w:val="24"/>
        </w:rPr>
        <w:t xml:space="preserve">                                               </w:t>
      </w:r>
      <w:r w:rsidR="00C156EB" w:rsidRPr="007F6A06">
        <w:rPr>
          <w:sz w:val="24"/>
          <w:szCs w:val="24"/>
        </w:rPr>
        <w:t xml:space="preserve"> </w:t>
      </w:r>
      <w:r w:rsidR="001F1455" w:rsidRPr="007F6A06">
        <w:rPr>
          <w:sz w:val="24"/>
          <w:szCs w:val="24"/>
        </w:rPr>
        <w:t>2</w:t>
      </w:r>
      <w:r w:rsidR="00183F49">
        <w:rPr>
          <w:sz w:val="24"/>
          <w:szCs w:val="24"/>
        </w:rPr>
        <w:t>8</w:t>
      </w:r>
      <w:r w:rsidRPr="007F6A06">
        <w:rPr>
          <w:sz w:val="24"/>
          <w:szCs w:val="24"/>
        </w:rPr>
        <w:t xml:space="preserve">                                </w:t>
      </w:r>
    </w:p>
    <w:p w14:paraId="689306D2" w14:textId="20795171" w:rsidR="002D6340" w:rsidRPr="007F6A06" w:rsidRDefault="002D6340" w:rsidP="00F66BDB">
      <w:pPr>
        <w:jc w:val="both"/>
        <w:rPr>
          <w:sz w:val="24"/>
          <w:szCs w:val="24"/>
        </w:rPr>
      </w:pPr>
      <w:r w:rsidRPr="007F6A06">
        <w:rPr>
          <w:sz w:val="24"/>
          <w:szCs w:val="24"/>
        </w:rPr>
        <w:t>7.1</w:t>
      </w:r>
      <w:r w:rsidR="008851DE" w:rsidRPr="007F6A06">
        <w:rPr>
          <w:sz w:val="24"/>
          <w:szCs w:val="24"/>
        </w:rPr>
        <w:t>.</w:t>
      </w:r>
      <w:r w:rsidRPr="007F6A06">
        <w:rPr>
          <w:sz w:val="24"/>
          <w:szCs w:val="24"/>
        </w:rPr>
        <w:t xml:space="preserve"> </w:t>
      </w:r>
      <w:bookmarkStart w:id="19" w:name="_Toc43287617"/>
      <w:r w:rsidRPr="007F6A06">
        <w:rPr>
          <w:sz w:val="24"/>
          <w:szCs w:val="24"/>
        </w:rPr>
        <w:t>Vamzdynas su fasoninėmis dalimis</w:t>
      </w:r>
      <w:bookmarkEnd w:id="19"/>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F64086" w:rsidRPr="007F6A06">
        <w:rPr>
          <w:sz w:val="24"/>
          <w:szCs w:val="24"/>
        </w:rPr>
        <w:t xml:space="preserve">                        </w:t>
      </w:r>
      <w:r w:rsidR="006D111C" w:rsidRPr="007F6A06">
        <w:rPr>
          <w:sz w:val="24"/>
          <w:szCs w:val="24"/>
        </w:rPr>
        <w:t>2</w:t>
      </w:r>
      <w:r w:rsidR="00183F49">
        <w:rPr>
          <w:sz w:val="24"/>
          <w:szCs w:val="24"/>
        </w:rPr>
        <w:t>8</w:t>
      </w:r>
    </w:p>
    <w:p w14:paraId="6B798BAA" w14:textId="7B5D379C" w:rsidR="002D6340" w:rsidRPr="007F6A06" w:rsidRDefault="002D6340" w:rsidP="00F66BDB">
      <w:pPr>
        <w:jc w:val="both"/>
        <w:rPr>
          <w:sz w:val="24"/>
          <w:szCs w:val="24"/>
        </w:rPr>
      </w:pPr>
      <w:r w:rsidRPr="007F6A06">
        <w:rPr>
          <w:sz w:val="24"/>
          <w:szCs w:val="24"/>
        </w:rPr>
        <w:t>7.2</w:t>
      </w:r>
      <w:bookmarkStart w:id="20" w:name="_Toc43287618"/>
      <w:r w:rsidR="008851DE" w:rsidRPr="007F6A06">
        <w:rPr>
          <w:sz w:val="24"/>
          <w:szCs w:val="24"/>
        </w:rPr>
        <w:t>.</w:t>
      </w:r>
      <w:r w:rsidRPr="007F6A06">
        <w:rPr>
          <w:sz w:val="24"/>
          <w:szCs w:val="24"/>
        </w:rPr>
        <w:t xml:space="preserve"> Paskirstymo skydai</w:t>
      </w:r>
      <w:bookmarkEnd w:id="20"/>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E317DB">
        <w:rPr>
          <w:sz w:val="24"/>
          <w:szCs w:val="24"/>
        </w:rPr>
        <w:t>29</w:t>
      </w:r>
    </w:p>
    <w:p w14:paraId="7FCD36F1" w14:textId="10ECBAAE" w:rsidR="00AD7CCB" w:rsidRPr="007F6A06" w:rsidRDefault="7CA52AFE" w:rsidP="00F66BDB">
      <w:pPr>
        <w:jc w:val="both"/>
        <w:rPr>
          <w:sz w:val="24"/>
          <w:szCs w:val="24"/>
        </w:rPr>
      </w:pPr>
      <w:r w:rsidRPr="007F6A06">
        <w:rPr>
          <w:sz w:val="24"/>
          <w:szCs w:val="24"/>
        </w:rPr>
        <w:t xml:space="preserve">7.3. </w:t>
      </w:r>
      <w:bookmarkStart w:id="21" w:name="_Toc43287619"/>
      <w:bookmarkStart w:id="22" w:name="_Hlk71901974"/>
      <w:r w:rsidRPr="007F6A06">
        <w:rPr>
          <w:sz w:val="24"/>
          <w:szCs w:val="24"/>
        </w:rPr>
        <w:t>Medicininė  įranga</w:t>
      </w:r>
      <w:bookmarkEnd w:id="21"/>
      <w:bookmarkEnd w:id="22"/>
      <w:r w:rsidR="002D6340" w:rsidRPr="007F6A06">
        <w:rPr>
          <w:sz w:val="24"/>
          <w:szCs w:val="24"/>
        </w:rPr>
        <w:tab/>
      </w:r>
      <w:r w:rsidR="002D6340" w:rsidRPr="007F6A06">
        <w:rPr>
          <w:sz w:val="24"/>
          <w:szCs w:val="24"/>
        </w:rPr>
        <w:tab/>
      </w:r>
      <w:r w:rsidR="002D6340" w:rsidRPr="007F6A06">
        <w:rPr>
          <w:sz w:val="24"/>
          <w:szCs w:val="24"/>
        </w:rPr>
        <w:tab/>
      </w:r>
      <w:r w:rsidR="002D6340" w:rsidRPr="007F6A06">
        <w:rPr>
          <w:sz w:val="24"/>
          <w:szCs w:val="24"/>
        </w:rPr>
        <w:tab/>
      </w:r>
      <w:r w:rsidR="002D6340" w:rsidRPr="007F6A06">
        <w:rPr>
          <w:sz w:val="24"/>
          <w:szCs w:val="24"/>
        </w:rPr>
        <w:tab/>
      </w:r>
      <w:r w:rsidR="00F64086" w:rsidRPr="007F6A06">
        <w:rPr>
          <w:sz w:val="24"/>
          <w:szCs w:val="24"/>
        </w:rPr>
        <w:t xml:space="preserve">                        </w:t>
      </w:r>
      <w:r w:rsidR="000B3320" w:rsidRPr="007F6A06">
        <w:rPr>
          <w:sz w:val="24"/>
          <w:szCs w:val="24"/>
        </w:rPr>
        <w:t>3</w:t>
      </w:r>
      <w:r w:rsidR="00E317DB">
        <w:rPr>
          <w:sz w:val="24"/>
          <w:szCs w:val="24"/>
        </w:rPr>
        <w:t>0</w:t>
      </w:r>
    </w:p>
    <w:p w14:paraId="7EC1C378" w14:textId="60F78DF9" w:rsidR="008262D6" w:rsidRPr="007F6A06" w:rsidRDefault="001B1B6E" w:rsidP="00F66BDB">
      <w:pPr>
        <w:jc w:val="both"/>
        <w:rPr>
          <w:sz w:val="24"/>
          <w:szCs w:val="24"/>
        </w:rPr>
      </w:pPr>
      <w:r w:rsidRPr="007F6A06">
        <w:rPr>
          <w:sz w:val="24"/>
          <w:szCs w:val="24"/>
        </w:rPr>
        <w:t>8</w:t>
      </w:r>
      <w:r w:rsidR="00B349F6" w:rsidRPr="007F6A06">
        <w:rPr>
          <w:sz w:val="24"/>
          <w:szCs w:val="24"/>
        </w:rPr>
        <w:t xml:space="preserve">. </w:t>
      </w:r>
      <w:r w:rsidRPr="007F6A06">
        <w:rPr>
          <w:sz w:val="24"/>
          <w:szCs w:val="24"/>
        </w:rPr>
        <w:t>Pneumatinio</w:t>
      </w:r>
      <w:r w:rsidR="00B349F6" w:rsidRPr="007F6A06">
        <w:rPr>
          <w:sz w:val="24"/>
          <w:szCs w:val="24"/>
        </w:rPr>
        <w:t xml:space="preserve"> </w:t>
      </w:r>
      <w:r w:rsidRPr="007F6A06">
        <w:rPr>
          <w:sz w:val="24"/>
          <w:szCs w:val="24"/>
        </w:rPr>
        <w:t>pašto</w:t>
      </w:r>
      <w:r w:rsidR="00B349F6" w:rsidRPr="007F6A06">
        <w:rPr>
          <w:sz w:val="24"/>
          <w:szCs w:val="24"/>
        </w:rPr>
        <w:t xml:space="preserve"> </w:t>
      </w:r>
      <w:r w:rsidRPr="007F6A06">
        <w:rPr>
          <w:sz w:val="24"/>
          <w:szCs w:val="24"/>
        </w:rPr>
        <w:t>sistema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0B3320" w:rsidRPr="007F6A06">
        <w:rPr>
          <w:sz w:val="24"/>
          <w:szCs w:val="24"/>
        </w:rPr>
        <w:t>3</w:t>
      </w:r>
      <w:r w:rsidR="001E00BE">
        <w:rPr>
          <w:sz w:val="24"/>
          <w:szCs w:val="24"/>
        </w:rPr>
        <w:t>0</w:t>
      </w:r>
    </w:p>
    <w:p w14:paraId="6A74BF9D" w14:textId="53698903" w:rsidR="001B31DE" w:rsidRPr="007F6A06" w:rsidRDefault="008262D6" w:rsidP="00F66BDB">
      <w:pPr>
        <w:jc w:val="both"/>
        <w:rPr>
          <w:sz w:val="24"/>
          <w:szCs w:val="24"/>
        </w:rPr>
      </w:pPr>
      <w:r w:rsidRPr="007F6A06">
        <w:rPr>
          <w:sz w:val="24"/>
          <w:szCs w:val="24"/>
        </w:rPr>
        <w:t>9</w:t>
      </w:r>
      <w:r w:rsidR="001B31DE" w:rsidRPr="007F6A06">
        <w:rPr>
          <w:sz w:val="24"/>
          <w:szCs w:val="24"/>
        </w:rPr>
        <w:t>.</w:t>
      </w:r>
      <w:bookmarkStart w:id="23" w:name="_Toc43287620"/>
      <w:r w:rsidR="001B31DE" w:rsidRPr="007F6A06">
        <w:rPr>
          <w:sz w:val="24"/>
          <w:szCs w:val="24"/>
        </w:rPr>
        <w:t xml:space="preserve"> E</w:t>
      </w:r>
      <w:bookmarkEnd w:id="23"/>
      <w:r w:rsidR="00763B9A" w:rsidRPr="007F6A06">
        <w:rPr>
          <w:sz w:val="24"/>
          <w:szCs w:val="24"/>
        </w:rPr>
        <w:t>lektroniniai ryšiai</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0B3320" w:rsidRPr="007F6A06">
        <w:rPr>
          <w:sz w:val="24"/>
          <w:szCs w:val="24"/>
        </w:rPr>
        <w:t>3</w:t>
      </w:r>
      <w:r w:rsidR="001320EE">
        <w:rPr>
          <w:sz w:val="24"/>
          <w:szCs w:val="24"/>
        </w:rPr>
        <w:t>1</w:t>
      </w:r>
    </w:p>
    <w:p w14:paraId="1BE7CEF7" w14:textId="0987CF88" w:rsidR="00B349F6" w:rsidRPr="007F6A06" w:rsidRDefault="008262D6" w:rsidP="00F66BDB">
      <w:pPr>
        <w:jc w:val="both"/>
        <w:rPr>
          <w:sz w:val="24"/>
          <w:szCs w:val="24"/>
        </w:rPr>
      </w:pPr>
      <w:r w:rsidRPr="007F6A06">
        <w:rPr>
          <w:sz w:val="24"/>
          <w:szCs w:val="24"/>
        </w:rPr>
        <w:t>9</w:t>
      </w:r>
      <w:r w:rsidR="001B31DE" w:rsidRPr="007F6A06">
        <w:rPr>
          <w:sz w:val="24"/>
          <w:szCs w:val="24"/>
        </w:rPr>
        <w:t>.1</w:t>
      </w:r>
      <w:r w:rsidR="008851DE" w:rsidRPr="007F6A06">
        <w:rPr>
          <w:sz w:val="24"/>
          <w:szCs w:val="24"/>
        </w:rPr>
        <w:t xml:space="preserve">. </w:t>
      </w:r>
      <w:r w:rsidR="002E7DED" w:rsidRPr="007F6A06">
        <w:rPr>
          <w:sz w:val="24"/>
          <w:szCs w:val="24"/>
        </w:rPr>
        <w:t>Elektroninių</w:t>
      </w:r>
      <w:r w:rsidR="00EE05F8" w:rsidRPr="007F6A06">
        <w:rPr>
          <w:sz w:val="24"/>
          <w:szCs w:val="24"/>
        </w:rPr>
        <w:t xml:space="preserve"> </w:t>
      </w:r>
      <w:r w:rsidR="002E7DED" w:rsidRPr="007F6A06">
        <w:rPr>
          <w:sz w:val="24"/>
          <w:szCs w:val="24"/>
        </w:rPr>
        <w:t>ryšių sistema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0B3320" w:rsidRPr="007F6A06">
        <w:rPr>
          <w:sz w:val="24"/>
          <w:szCs w:val="24"/>
        </w:rPr>
        <w:t>3</w:t>
      </w:r>
      <w:r w:rsidR="001320EE">
        <w:rPr>
          <w:sz w:val="24"/>
          <w:szCs w:val="24"/>
        </w:rPr>
        <w:t>1</w:t>
      </w:r>
    </w:p>
    <w:p w14:paraId="26FBA6E9" w14:textId="1A0DAA30" w:rsidR="008262D6" w:rsidRPr="007F6A06" w:rsidRDefault="00B349F6" w:rsidP="00F66BDB">
      <w:pPr>
        <w:jc w:val="both"/>
        <w:rPr>
          <w:sz w:val="24"/>
          <w:szCs w:val="24"/>
        </w:rPr>
      </w:pPr>
      <w:r w:rsidRPr="007F6A06">
        <w:rPr>
          <w:sz w:val="24"/>
          <w:szCs w:val="24"/>
        </w:rPr>
        <w:t>9.2</w:t>
      </w:r>
      <w:r w:rsidR="008851DE" w:rsidRPr="007F6A06">
        <w:rPr>
          <w:sz w:val="24"/>
          <w:szCs w:val="24"/>
        </w:rPr>
        <w:t xml:space="preserve">. </w:t>
      </w:r>
      <w:r w:rsidR="0031012E" w:rsidRPr="007F6A06">
        <w:rPr>
          <w:sz w:val="24"/>
          <w:szCs w:val="24"/>
        </w:rPr>
        <w:t>P</w:t>
      </w:r>
      <w:r w:rsidR="001C3A78" w:rsidRPr="007F6A06">
        <w:rPr>
          <w:sz w:val="24"/>
          <w:szCs w:val="24"/>
        </w:rPr>
        <w:t>ersonalo iškvietimo sistema</w:t>
      </w:r>
      <w:r w:rsidR="006322BF" w:rsidRPr="007F6A06">
        <w:rPr>
          <w:sz w:val="24"/>
          <w:szCs w:val="24"/>
        </w:rPr>
        <w:tab/>
      </w:r>
      <w:r w:rsidR="006322BF" w:rsidRPr="007F6A06">
        <w:rPr>
          <w:sz w:val="24"/>
          <w:szCs w:val="24"/>
        </w:rPr>
        <w:tab/>
      </w:r>
      <w:r w:rsidR="006322BF" w:rsidRPr="007F6A06">
        <w:rPr>
          <w:sz w:val="24"/>
          <w:szCs w:val="24"/>
        </w:rPr>
        <w:tab/>
      </w:r>
      <w:r w:rsidR="001C3A78" w:rsidRPr="007F6A06">
        <w:rPr>
          <w:sz w:val="24"/>
          <w:szCs w:val="24"/>
        </w:rPr>
        <w:t xml:space="preserve">                                               </w:t>
      </w:r>
      <w:r w:rsidR="00F64086" w:rsidRPr="007F6A06">
        <w:rPr>
          <w:sz w:val="24"/>
          <w:szCs w:val="24"/>
        </w:rPr>
        <w:t xml:space="preserve"> </w:t>
      </w:r>
      <w:r w:rsidR="00272C59" w:rsidRPr="007F6A06">
        <w:rPr>
          <w:sz w:val="24"/>
          <w:szCs w:val="24"/>
        </w:rPr>
        <w:t>3</w:t>
      </w:r>
      <w:r w:rsidR="000028DD">
        <w:rPr>
          <w:sz w:val="24"/>
          <w:szCs w:val="24"/>
        </w:rPr>
        <w:t>6</w:t>
      </w:r>
    </w:p>
    <w:p w14:paraId="1F3EEF92" w14:textId="35A6443E" w:rsidR="0031012E" w:rsidRPr="007F6A06" w:rsidRDefault="008262D6" w:rsidP="00F66BDB">
      <w:pPr>
        <w:jc w:val="both"/>
        <w:rPr>
          <w:sz w:val="24"/>
          <w:szCs w:val="24"/>
        </w:rPr>
      </w:pPr>
      <w:r w:rsidRPr="007F6A06">
        <w:rPr>
          <w:sz w:val="24"/>
          <w:szCs w:val="24"/>
        </w:rPr>
        <w:t>9.</w:t>
      </w:r>
      <w:r w:rsidR="001B1B6E" w:rsidRPr="007F6A06">
        <w:rPr>
          <w:sz w:val="24"/>
          <w:szCs w:val="24"/>
        </w:rPr>
        <w:t>3</w:t>
      </w:r>
      <w:r w:rsidR="008851DE" w:rsidRPr="007F6A06">
        <w:rPr>
          <w:sz w:val="24"/>
          <w:szCs w:val="24"/>
        </w:rPr>
        <w:t>.</w:t>
      </w:r>
      <w:r w:rsidRPr="007F6A06">
        <w:rPr>
          <w:sz w:val="24"/>
          <w:szCs w:val="24"/>
        </w:rPr>
        <w:t xml:space="preserve"> </w:t>
      </w:r>
      <w:r w:rsidR="001C3A78" w:rsidRPr="007F6A06">
        <w:rPr>
          <w:sz w:val="24"/>
          <w:szCs w:val="24"/>
        </w:rPr>
        <w:t>Praėjimo kontrolė                                                                                                                               3</w:t>
      </w:r>
      <w:r w:rsidR="000A43EE">
        <w:rPr>
          <w:sz w:val="24"/>
          <w:szCs w:val="24"/>
        </w:rPr>
        <w:t>8</w:t>
      </w:r>
    </w:p>
    <w:p w14:paraId="4C796CFC" w14:textId="70EFB68D" w:rsidR="000C6CAE" w:rsidRPr="007F6A06" w:rsidRDefault="000C6CAE" w:rsidP="00F66BDB">
      <w:pPr>
        <w:jc w:val="both"/>
        <w:rPr>
          <w:sz w:val="24"/>
          <w:szCs w:val="24"/>
        </w:rPr>
      </w:pPr>
      <w:r w:rsidRPr="007F6A06">
        <w:rPr>
          <w:sz w:val="24"/>
          <w:szCs w:val="24"/>
        </w:rPr>
        <w:t>9.</w:t>
      </w:r>
      <w:r w:rsidR="001B1B6E" w:rsidRPr="007F6A06">
        <w:rPr>
          <w:sz w:val="24"/>
          <w:szCs w:val="24"/>
        </w:rPr>
        <w:t>4</w:t>
      </w:r>
      <w:r w:rsidR="008851DE" w:rsidRPr="007F6A06">
        <w:rPr>
          <w:sz w:val="24"/>
          <w:szCs w:val="24"/>
        </w:rPr>
        <w:t>.</w:t>
      </w:r>
      <w:r w:rsidRPr="007F6A06">
        <w:rPr>
          <w:sz w:val="24"/>
          <w:szCs w:val="24"/>
        </w:rPr>
        <w:t xml:space="preserve"> Wi-fi ryšys</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ED1B6D">
        <w:rPr>
          <w:sz w:val="24"/>
          <w:szCs w:val="24"/>
        </w:rPr>
        <w:t>3</w:t>
      </w:r>
      <w:r w:rsidR="007D3FE0">
        <w:rPr>
          <w:sz w:val="24"/>
          <w:szCs w:val="24"/>
        </w:rPr>
        <w:t>8</w:t>
      </w:r>
    </w:p>
    <w:p w14:paraId="44237988" w14:textId="27DB74C8" w:rsidR="000C6CAE" w:rsidRPr="007F6A06" w:rsidRDefault="000C6CAE" w:rsidP="00F66BDB">
      <w:pPr>
        <w:jc w:val="both"/>
        <w:rPr>
          <w:sz w:val="24"/>
          <w:szCs w:val="24"/>
        </w:rPr>
      </w:pPr>
      <w:r w:rsidRPr="007F6A06">
        <w:rPr>
          <w:sz w:val="24"/>
          <w:szCs w:val="24"/>
        </w:rPr>
        <w:t>9.</w:t>
      </w:r>
      <w:r w:rsidR="000B3320" w:rsidRPr="007F6A06">
        <w:rPr>
          <w:sz w:val="24"/>
          <w:szCs w:val="24"/>
        </w:rPr>
        <w:t>5</w:t>
      </w:r>
      <w:r w:rsidRPr="007F6A06">
        <w:rPr>
          <w:sz w:val="24"/>
          <w:szCs w:val="24"/>
        </w:rPr>
        <w:t xml:space="preserve"> </w:t>
      </w:r>
      <w:r w:rsidR="001C3A78" w:rsidRPr="007F6A06">
        <w:rPr>
          <w:sz w:val="24"/>
          <w:szCs w:val="24"/>
        </w:rPr>
        <w:t>Vaizdo kameros</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1C3A78" w:rsidRPr="007F6A06">
        <w:rPr>
          <w:sz w:val="24"/>
          <w:szCs w:val="24"/>
        </w:rPr>
        <w:t xml:space="preserve">                      </w:t>
      </w:r>
      <w:r w:rsidR="00F64086" w:rsidRPr="007F6A06">
        <w:rPr>
          <w:sz w:val="24"/>
          <w:szCs w:val="24"/>
        </w:rPr>
        <w:t xml:space="preserve">  </w:t>
      </w:r>
      <w:r w:rsidR="000B3320" w:rsidRPr="007F6A06">
        <w:rPr>
          <w:sz w:val="24"/>
          <w:szCs w:val="24"/>
        </w:rPr>
        <w:t>4</w:t>
      </w:r>
      <w:r w:rsidR="00D57BD5">
        <w:rPr>
          <w:sz w:val="24"/>
          <w:szCs w:val="24"/>
        </w:rPr>
        <w:t>0</w:t>
      </w:r>
    </w:p>
    <w:p w14:paraId="6B8202F3" w14:textId="6870A12C" w:rsidR="001C3A78" w:rsidRPr="007F6A06" w:rsidRDefault="000C6CAE" w:rsidP="00F66BDB">
      <w:pPr>
        <w:jc w:val="both"/>
        <w:rPr>
          <w:sz w:val="24"/>
          <w:szCs w:val="24"/>
        </w:rPr>
      </w:pPr>
      <w:r w:rsidRPr="007F6A06">
        <w:rPr>
          <w:sz w:val="24"/>
          <w:szCs w:val="24"/>
        </w:rPr>
        <w:t>9.</w:t>
      </w:r>
      <w:r w:rsidR="000B3320" w:rsidRPr="007F6A06">
        <w:rPr>
          <w:sz w:val="24"/>
          <w:szCs w:val="24"/>
        </w:rPr>
        <w:t>6</w:t>
      </w:r>
      <w:r w:rsidRPr="007F6A06">
        <w:rPr>
          <w:sz w:val="24"/>
          <w:szCs w:val="24"/>
        </w:rPr>
        <w:t xml:space="preserve"> </w:t>
      </w:r>
      <w:r w:rsidR="00981E56" w:rsidRPr="007F6A06">
        <w:rPr>
          <w:sz w:val="24"/>
          <w:szCs w:val="24"/>
        </w:rPr>
        <w:t>Video telefonspynė</w:t>
      </w:r>
      <w:r w:rsidR="001C3A78" w:rsidRPr="007F6A06">
        <w:rPr>
          <w:sz w:val="24"/>
          <w:szCs w:val="24"/>
        </w:rPr>
        <w:t xml:space="preserve">                                                                                                                             </w:t>
      </w:r>
      <w:r w:rsidR="006C44C0" w:rsidRPr="007F6A06">
        <w:rPr>
          <w:sz w:val="24"/>
          <w:szCs w:val="24"/>
        </w:rPr>
        <w:t xml:space="preserve"> </w:t>
      </w:r>
      <w:r w:rsidR="000B3320" w:rsidRPr="007F6A06">
        <w:rPr>
          <w:sz w:val="24"/>
          <w:szCs w:val="24"/>
        </w:rPr>
        <w:t>4</w:t>
      </w:r>
      <w:r w:rsidR="00984331">
        <w:rPr>
          <w:sz w:val="24"/>
          <w:szCs w:val="24"/>
        </w:rPr>
        <w:t>2</w:t>
      </w:r>
    </w:p>
    <w:p w14:paraId="5E755766" w14:textId="0FF1CA3A" w:rsidR="001B31DE" w:rsidRPr="007F6A06" w:rsidRDefault="001C3A78" w:rsidP="00FE634E">
      <w:pPr>
        <w:spacing w:before="120" w:after="120"/>
        <w:jc w:val="both"/>
        <w:rPr>
          <w:sz w:val="24"/>
          <w:szCs w:val="24"/>
        </w:rPr>
      </w:pPr>
      <w:r w:rsidRPr="007F6A06">
        <w:rPr>
          <w:sz w:val="24"/>
          <w:szCs w:val="24"/>
        </w:rPr>
        <w:t>9.</w:t>
      </w:r>
      <w:r w:rsidR="000B3320" w:rsidRPr="007F6A06">
        <w:rPr>
          <w:sz w:val="24"/>
          <w:szCs w:val="24"/>
        </w:rPr>
        <w:t>7</w:t>
      </w:r>
      <w:r w:rsidRPr="007F6A06">
        <w:rPr>
          <w:sz w:val="24"/>
          <w:szCs w:val="24"/>
        </w:rPr>
        <w:t xml:space="preserve"> Projektorius ir ekranas</w:t>
      </w:r>
      <w:r w:rsidR="006322BF" w:rsidRPr="007F6A06">
        <w:rPr>
          <w:sz w:val="24"/>
          <w:szCs w:val="24"/>
        </w:rPr>
        <w:tab/>
      </w:r>
      <w:r w:rsidR="006322BF" w:rsidRPr="007F6A06">
        <w:rPr>
          <w:sz w:val="24"/>
          <w:szCs w:val="24"/>
        </w:rPr>
        <w:tab/>
      </w:r>
      <w:r w:rsidRPr="007F6A06">
        <w:rPr>
          <w:sz w:val="24"/>
          <w:szCs w:val="24"/>
        </w:rPr>
        <w:t xml:space="preserve">                                                                        </w:t>
      </w:r>
      <w:r w:rsidR="000B3320" w:rsidRPr="007F6A06">
        <w:rPr>
          <w:sz w:val="24"/>
          <w:szCs w:val="24"/>
        </w:rPr>
        <w:t xml:space="preserve">                      </w:t>
      </w:r>
      <w:r w:rsidR="00FA005A">
        <w:rPr>
          <w:sz w:val="24"/>
          <w:szCs w:val="24"/>
        </w:rPr>
        <w:t xml:space="preserve"> </w:t>
      </w:r>
      <w:r w:rsidR="006C44C0" w:rsidRPr="007F6A06">
        <w:rPr>
          <w:sz w:val="24"/>
          <w:szCs w:val="24"/>
        </w:rPr>
        <w:t xml:space="preserve"> </w:t>
      </w:r>
      <w:r w:rsidR="000B3320" w:rsidRPr="007F6A06">
        <w:rPr>
          <w:sz w:val="24"/>
          <w:szCs w:val="24"/>
        </w:rPr>
        <w:t>4</w:t>
      </w:r>
      <w:r w:rsidR="00EB434D">
        <w:rPr>
          <w:sz w:val="24"/>
          <w:szCs w:val="24"/>
        </w:rPr>
        <w:t>3</w:t>
      </w:r>
      <w:r w:rsidR="00F64086" w:rsidRPr="007F6A06">
        <w:rPr>
          <w:sz w:val="24"/>
          <w:szCs w:val="24"/>
        </w:rPr>
        <w:t xml:space="preserve">                 </w:t>
      </w:r>
      <w:r w:rsidR="1D41FCCF" w:rsidRPr="007F6A06">
        <w:rPr>
          <w:sz w:val="24"/>
          <w:szCs w:val="24"/>
        </w:rPr>
        <w:t>10.</w:t>
      </w:r>
      <w:bookmarkStart w:id="24" w:name="_Toc43287623"/>
      <w:r w:rsidR="1D41FCCF" w:rsidRPr="007F6A06">
        <w:rPr>
          <w:sz w:val="24"/>
          <w:szCs w:val="24"/>
        </w:rPr>
        <w:t xml:space="preserve"> </w:t>
      </w:r>
      <w:bookmarkEnd w:id="24"/>
      <w:r w:rsidR="1D41FCCF" w:rsidRPr="007F6A06">
        <w:rPr>
          <w:b/>
          <w:bCs/>
          <w:sz w:val="24"/>
          <w:szCs w:val="24"/>
        </w:rPr>
        <w:t xml:space="preserve"> </w:t>
      </w:r>
      <w:r w:rsidR="1D41FCCF" w:rsidRPr="00EB434D">
        <w:rPr>
          <w:bCs/>
          <w:sz w:val="24"/>
          <w:szCs w:val="24"/>
        </w:rPr>
        <w:t>Gaisro aptikimo ir signalizavimo sistema</w:t>
      </w:r>
      <w:r w:rsidR="1D41FCCF" w:rsidRPr="00EB434D">
        <w:rPr>
          <w:sz w:val="24"/>
          <w:szCs w:val="24"/>
        </w:rPr>
        <w:t xml:space="preserve">                                                                  </w:t>
      </w:r>
      <w:r w:rsidR="009A265A" w:rsidRPr="00EB434D">
        <w:rPr>
          <w:sz w:val="24"/>
          <w:szCs w:val="24"/>
        </w:rPr>
        <w:t xml:space="preserve">                    </w:t>
      </w:r>
      <w:r w:rsidR="00EB434D">
        <w:rPr>
          <w:sz w:val="24"/>
          <w:szCs w:val="24"/>
        </w:rPr>
        <w:t xml:space="preserve">  </w:t>
      </w:r>
      <w:r w:rsidR="1D41FCCF" w:rsidRPr="007F6A06">
        <w:rPr>
          <w:sz w:val="24"/>
          <w:szCs w:val="24"/>
        </w:rPr>
        <w:t>4</w:t>
      </w:r>
      <w:r w:rsidR="00EB434D">
        <w:rPr>
          <w:sz w:val="24"/>
          <w:szCs w:val="24"/>
        </w:rPr>
        <w:t>3</w:t>
      </w:r>
    </w:p>
    <w:p w14:paraId="58482F69" w14:textId="2EB58B47" w:rsidR="001B31DE" w:rsidRPr="007F6A06" w:rsidRDefault="001B31DE" w:rsidP="00F66BDB">
      <w:pPr>
        <w:jc w:val="both"/>
        <w:rPr>
          <w:sz w:val="24"/>
          <w:szCs w:val="24"/>
        </w:rPr>
      </w:pPr>
      <w:r w:rsidRPr="007F6A06">
        <w:rPr>
          <w:sz w:val="24"/>
          <w:szCs w:val="24"/>
        </w:rPr>
        <w:t>1</w:t>
      </w:r>
      <w:r w:rsidR="00803662" w:rsidRPr="007F6A06">
        <w:rPr>
          <w:sz w:val="24"/>
          <w:szCs w:val="24"/>
        </w:rPr>
        <w:t>1</w:t>
      </w:r>
      <w:r w:rsidRPr="007F6A06">
        <w:rPr>
          <w:sz w:val="24"/>
          <w:szCs w:val="24"/>
        </w:rPr>
        <w:t>.</w:t>
      </w:r>
      <w:bookmarkStart w:id="25" w:name="_Toc43287624"/>
      <w:r w:rsidR="008851DE" w:rsidRPr="007F6A06">
        <w:rPr>
          <w:sz w:val="24"/>
          <w:szCs w:val="24"/>
        </w:rPr>
        <w:t xml:space="preserve"> </w:t>
      </w:r>
      <w:r w:rsidRPr="007F6A06">
        <w:rPr>
          <w:sz w:val="24"/>
          <w:szCs w:val="24"/>
        </w:rPr>
        <w:t>E</w:t>
      </w:r>
      <w:bookmarkEnd w:id="25"/>
      <w:r w:rsidR="00763B9A" w:rsidRPr="007F6A06">
        <w:rPr>
          <w:sz w:val="24"/>
          <w:szCs w:val="24"/>
        </w:rPr>
        <w:t>lektrotechnika</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F64086" w:rsidRPr="007F6A06">
        <w:rPr>
          <w:sz w:val="24"/>
          <w:szCs w:val="24"/>
        </w:rPr>
        <w:t xml:space="preserve">                        </w:t>
      </w:r>
      <w:r w:rsidR="00803662" w:rsidRPr="007F6A06">
        <w:rPr>
          <w:sz w:val="24"/>
          <w:szCs w:val="24"/>
        </w:rPr>
        <w:t>4</w:t>
      </w:r>
      <w:r w:rsidR="0063407F">
        <w:rPr>
          <w:sz w:val="24"/>
          <w:szCs w:val="24"/>
        </w:rPr>
        <w:t>4</w:t>
      </w:r>
    </w:p>
    <w:p w14:paraId="644FB69E" w14:textId="36CB1380" w:rsidR="00842947" w:rsidRPr="007F6A06" w:rsidRDefault="00842947" w:rsidP="00F66BDB">
      <w:pPr>
        <w:jc w:val="both"/>
        <w:rPr>
          <w:sz w:val="24"/>
          <w:szCs w:val="24"/>
        </w:rPr>
      </w:pPr>
      <w:r w:rsidRPr="007F6A06">
        <w:rPr>
          <w:sz w:val="24"/>
          <w:szCs w:val="24"/>
        </w:rPr>
        <w:t>1</w:t>
      </w:r>
      <w:r w:rsidR="00803662" w:rsidRPr="007F6A06">
        <w:rPr>
          <w:sz w:val="24"/>
          <w:szCs w:val="24"/>
        </w:rPr>
        <w:t>2</w:t>
      </w:r>
      <w:bookmarkStart w:id="26" w:name="_Hlk71905080"/>
      <w:r w:rsidR="00305DF9" w:rsidRPr="007F6A06">
        <w:rPr>
          <w:sz w:val="24"/>
          <w:szCs w:val="24"/>
        </w:rPr>
        <w:t>.</w:t>
      </w:r>
      <w:r w:rsidR="008851DE" w:rsidRPr="007F6A06">
        <w:rPr>
          <w:sz w:val="24"/>
          <w:szCs w:val="24"/>
        </w:rPr>
        <w:t xml:space="preserve"> </w:t>
      </w:r>
      <w:r w:rsidR="00272C59" w:rsidRPr="007F6A06">
        <w:rPr>
          <w:sz w:val="24"/>
          <w:szCs w:val="24"/>
        </w:rPr>
        <w:t>P</w:t>
      </w:r>
      <w:r w:rsidR="00763B9A" w:rsidRPr="007F6A06">
        <w:rPr>
          <w:sz w:val="24"/>
          <w:szCs w:val="24"/>
        </w:rPr>
        <w:t>rojekto užbaigimo procedūros</w:t>
      </w:r>
      <w:r w:rsidR="006322BF" w:rsidRPr="007F6A06">
        <w:rPr>
          <w:sz w:val="24"/>
          <w:szCs w:val="24"/>
        </w:rPr>
        <w:tab/>
      </w:r>
      <w:r w:rsidR="00272C59" w:rsidRPr="007F6A06">
        <w:rPr>
          <w:sz w:val="24"/>
          <w:szCs w:val="24"/>
        </w:rPr>
        <w:t xml:space="preserve">                                                               </w:t>
      </w:r>
      <w:r w:rsidR="00F64086" w:rsidRPr="007F6A06">
        <w:rPr>
          <w:sz w:val="24"/>
          <w:szCs w:val="24"/>
        </w:rPr>
        <w:t xml:space="preserve">                                 </w:t>
      </w:r>
      <w:r w:rsidR="00FA005A">
        <w:rPr>
          <w:sz w:val="24"/>
          <w:szCs w:val="24"/>
        </w:rPr>
        <w:t>49</w:t>
      </w:r>
    </w:p>
    <w:bookmarkEnd w:id="26"/>
    <w:p w14:paraId="611DC5AE" w14:textId="1FBB7ED3" w:rsidR="001B31DE" w:rsidRPr="007F6A06" w:rsidRDefault="001B31DE" w:rsidP="00F66BDB">
      <w:pPr>
        <w:jc w:val="both"/>
        <w:rPr>
          <w:sz w:val="24"/>
          <w:szCs w:val="24"/>
        </w:rPr>
      </w:pPr>
      <w:r w:rsidRPr="007F6A06">
        <w:rPr>
          <w:sz w:val="24"/>
          <w:szCs w:val="24"/>
        </w:rPr>
        <w:t>1</w:t>
      </w:r>
      <w:bookmarkStart w:id="27" w:name="_Toc43287629"/>
      <w:r w:rsidR="00803662" w:rsidRPr="007F6A06">
        <w:rPr>
          <w:sz w:val="24"/>
          <w:szCs w:val="24"/>
        </w:rPr>
        <w:t>3</w:t>
      </w:r>
      <w:r w:rsidRPr="007F6A06">
        <w:rPr>
          <w:sz w:val="24"/>
          <w:szCs w:val="24"/>
        </w:rPr>
        <w:t>.</w:t>
      </w:r>
      <w:bookmarkEnd w:id="27"/>
      <w:r w:rsidR="008851DE" w:rsidRPr="007F6A06">
        <w:rPr>
          <w:sz w:val="24"/>
          <w:szCs w:val="24"/>
        </w:rPr>
        <w:t xml:space="preserve"> </w:t>
      </w:r>
      <w:r w:rsidR="00763B9A" w:rsidRPr="007F6A06">
        <w:rPr>
          <w:sz w:val="24"/>
          <w:szCs w:val="24"/>
        </w:rPr>
        <w:t>Darbų sauga ir organizavimas</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F64086" w:rsidRPr="007F6A06">
        <w:rPr>
          <w:sz w:val="24"/>
          <w:szCs w:val="24"/>
        </w:rPr>
        <w:t xml:space="preserve">                        </w:t>
      </w:r>
      <w:r w:rsidR="00FA005A">
        <w:rPr>
          <w:sz w:val="24"/>
          <w:szCs w:val="24"/>
        </w:rPr>
        <w:t>49</w:t>
      </w:r>
    </w:p>
    <w:p w14:paraId="4E358ED5" w14:textId="3C8C80F4" w:rsidR="001B31DE" w:rsidRPr="007F6A06" w:rsidRDefault="001B31DE" w:rsidP="00F66BDB">
      <w:pPr>
        <w:jc w:val="both"/>
        <w:rPr>
          <w:sz w:val="24"/>
          <w:szCs w:val="24"/>
        </w:rPr>
      </w:pPr>
      <w:r w:rsidRPr="007F6A06">
        <w:rPr>
          <w:sz w:val="24"/>
          <w:szCs w:val="24"/>
        </w:rPr>
        <w:t>1</w:t>
      </w:r>
      <w:r w:rsidR="00803662" w:rsidRPr="007F6A06">
        <w:rPr>
          <w:sz w:val="24"/>
          <w:szCs w:val="24"/>
        </w:rPr>
        <w:t>4</w:t>
      </w:r>
      <w:r w:rsidR="00305DF9" w:rsidRPr="007F6A06">
        <w:rPr>
          <w:sz w:val="24"/>
          <w:szCs w:val="24"/>
        </w:rPr>
        <w:t>.</w:t>
      </w:r>
      <w:r w:rsidR="00763B9A" w:rsidRPr="007F6A06">
        <w:rPr>
          <w:sz w:val="24"/>
          <w:szCs w:val="24"/>
        </w:rPr>
        <w:t xml:space="preserve"> Kiti reikalavimai ir sąlygos</w:t>
      </w:r>
      <w:r w:rsidR="006322BF" w:rsidRPr="007F6A06">
        <w:rPr>
          <w:sz w:val="24"/>
          <w:szCs w:val="24"/>
        </w:rPr>
        <w:tab/>
      </w:r>
      <w:r w:rsidR="006322BF" w:rsidRPr="007F6A06">
        <w:rPr>
          <w:sz w:val="24"/>
          <w:szCs w:val="24"/>
        </w:rPr>
        <w:tab/>
      </w:r>
      <w:r w:rsidR="006322BF" w:rsidRPr="007F6A06">
        <w:rPr>
          <w:sz w:val="24"/>
          <w:szCs w:val="24"/>
        </w:rPr>
        <w:tab/>
      </w:r>
      <w:r w:rsidR="006322BF" w:rsidRPr="007F6A06">
        <w:rPr>
          <w:sz w:val="24"/>
          <w:szCs w:val="24"/>
        </w:rPr>
        <w:tab/>
      </w:r>
      <w:r w:rsidR="00F64086" w:rsidRPr="007F6A06">
        <w:rPr>
          <w:sz w:val="24"/>
          <w:szCs w:val="24"/>
        </w:rPr>
        <w:t xml:space="preserve">                        </w:t>
      </w:r>
      <w:r w:rsidR="00FA005A">
        <w:rPr>
          <w:sz w:val="24"/>
          <w:szCs w:val="24"/>
        </w:rPr>
        <w:t>49</w:t>
      </w:r>
    </w:p>
    <w:p w14:paraId="77B56D6C" w14:textId="77777777" w:rsidR="00746EB6" w:rsidRPr="007F6A06" w:rsidRDefault="00746EB6" w:rsidP="00F66BDB">
      <w:pPr>
        <w:jc w:val="both"/>
        <w:rPr>
          <w:sz w:val="24"/>
          <w:szCs w:val="24"/>
        </w:rPr>
      </w:pPr>
    </w:p>
    <w:p w14:paraId="0633C598" w14:textId="77777777" w:rsidR="00746EB6" w:rsidRPr="007F6A06" w:rsidRDefault="00746EB6" w:rsidP="00F66BDB">
      <w:pPr>
        <w:jc w:val="both"/>
        <w:rPr>
          <w:sz w:val="24"/>
          <w:szCs w:val="24"/>
        </w:rPr>
      </w:pPr>
    </w:p>
    <w:p w14:paraId="0B30075A" w14:textId="77777777" w:rsidR="00CF636E" w:rsidRPr="007F6A06" w:rsidRDefault="00CF636E" w:rsidP="00F66BDB">
      <w:pPr>
        <w:jc w:val="both"/>
        <w:rPr>
          <w:sz w:val="24"/>
          <w:szCs w:val="24"/>
        </w:rPr>
      </w:pPr>
    </w:p>
    <w:bookmarkEnd w:id="0"/>
    <w:p w14:paraId="4C96C4D6" w14:textId="77777777" w:rsidR="00CF636E" w:rsidRPr="007F6A06" w:rsidRDefault="00CF636E" w:rsidP="00F66BDB">
      <w:pPr>
        <w:jc w:val="both"/>
        <w:rPr>
          <w:b/>
          <w:sz w:val="24"/>
          <w:szCs w:val="24"/>
        </w:rPr>
      </w:pPr>
    </w:p>
    <w:bookmarkEnd w:id="1"/>
    <w:p w14:paraId="292228F4" w14:textId="77777777" w:rsidR="006C44C0" w:rsidRPr="007F6A06" w:rsidRDefault="006C44C0" w:rsidP="00F66BDB">
      <w:pPr>
        <w:jc w:val="both"/>
        <w:rPr>
          <w:b/>
          <w:bCs/>
          <w:sz w:val="24"/>
          <w:szCs w:val="24"/>
        </w:rPr>
      </w:pPr>
    </w:p>
    <w:p w14:paraId="74988C4E" w14:textId="77777777" w:rsidR="006C44C0" w:rsidRPr="007F6A06" w:rsidRDefault="006C44C0" w:rsidP="00F66BDB">
      <w:pPr>
        <w:jc w:val="both"/>
        <w:rPr>
          <w:b/>
          <w:bCs/>
          <w:sz w:val="24"/>
          <w:szCs w:val="24"/>
        </w:rPr>
      </w:pPr>
    </w:p>
    <w:p w14:paraId="3788B2EC" w14:textId="78A1DC97" w:rsidR="00A10CEA" w:rsidRPr="007F6A06" w:rsidRDefault="00584B19" w:rsidP="00F66BDB">
      <w:pPr>
        <w:jc w:val="both"/>
        <w:rPr>
          <w:b/>
          <w:bCs/>
          <w:sz w:val="24"/>
          <w:szCs w:val="24"/>
        </w:rPr>
      </w:pPr>
      <w:r w:rsidRPr="007F6A06">
        <w:rPr>
          <w:b/>
          <w:bCs/>
          <w:sz w:val="24"/>
          <w:szCs w:val="24"/>
        </w:rPr>
        <w:lastRenderedPageBreak/>
        <w:t xml:space="preserve">1. </w:t>
      </w:r>
      <w:r w:rsidR="008626B8" w:rsidRPr="007F6A06">
        <w:rPr>
          <w:b/>
          <w:bCs/>
          <w:sz w:val="24"/>
          <w:szCs w:val="24"/>
        </w:rPr>
        <w:t>B</w:t>
      </w:r>
      <w:r w:rsidR="00883566" w:rsidRPr="007F6A06">
        <w:rPr>
          <w:b/>
          <w:bCs/>
          <w:sz w:val="24"/>
          <w:szCs w:val="24"/>
        </w:rPr>
        <w:t>endrieji duomenys</w:t>
      </w:r>
    </w:p>
    <w:p w14:paraId="14F9E1AB" w14:textId="668D5149" w:rsidR="00C1433A" w:rsidRPr="00FE634E" w:rsidRDefault="4E116E62" w:rsidP="00F66BDB">
      <w:pPr>
        <w:jc w:val="both"/>
        <w:rPr>
          <w:rFonts w:eastAsia="Calibri" w:cstheme="minorHAnsi"/>
          <w:b/>
          <w:bCs/>
          <w:sz w:val="24"/>
          <w:szCs w:val="24"/>
        </w:rPr>
      </w:pPr>
      <w:r w:rsidRPr="00FE634E">
        <w:rPr>
          <w:rFonts w:cstheme="minorHAnsi"/>
          <w:sz w:val="24"/>
          <w:szCs w:val="24"/>
        </w:rPr>
        <w:t xml:space="preserve">Remontuojamos Respublikinės Vilniaus universitetinės ligoninės, esančios Šiltnamių g. 29, Vilniuje, </w:t>
      </w:r>
      <w:bookmarkStart w:id="28" w:name="_Hlk142410010"/>
      <w:r w:rsidRPr="00FE634E">
        <w:rPr>
          <w:rFonts w:cstheme="minorHAnsi"/>
          <w:sz w:val="24"/>
          <w:szCs w:val="24"/>
        </w:rPr>
        <w:t>B korpuso RITS (Reanimacijos ir intensyviosios terapijos skyriaus) 2a</w:t>
      </w:r>
      <w:bookmarkEnd w:id="28"/>
      <w:r w:rsidRPr="00FE634E">
        <w:rPr>
          <w:rFonts w:cstheme="minorHAnsi"/>
          <w:sz w:val="24"/>
          <w:szCs w:val="24"/>
        </w:rPr>
        <w:t>. patalpos. Bendras modernizuojamas patalpų plotas 145</w:t>
      </w:r>
      <w:r w:rsidR="00F60C46" w:rsidRPr="00FE634E">
        <w:rPr>
          <w:rFonts w:cstheme="minorHAnsi"/>
          <w:sz w:val="24"/>
          <w:szCs w:val="24"/>
        </w:rPr>
        <w:t>4</w:t>
      </w:r>
      <w:r w:rsidRPr="00FE634E">
        <w:rPr>
          <w:rFonts w:cstheme="minorHAnsi"/>
          <w:sz w:val="24"/>
          <w:szCs w:val="24"/>
        </w:rPr>
        <w:t>,</w:t>
      </w:r>
      <w:r w:rsidR="00F60C46" w:rsidRPr="00FE634E">
        <w:rPr>
          <w:rFonts w:cstheme="minorHAnsi"/>
          <w:sz w:val="24"/>
          <w:szCs w:val="24"/>
        </w:rPr>
        <w:t>30</w:t>
      </w:r>
      <w:r w:rsidRPr="00FE634E">
        <w:rPr>
          <w:rFonts w:cstheme="minorHAnsi"/>
          <w:sz w:val="24"/>
          <w:szCs w:val="24"/>
        </w:rPr>
        <w:t xml:space="preserve"> m</w:t>
      </w:r>
      <w:r w:rsidRPr="00FE634E">
        <w:rPr>
          <w:rFonts w:cstheme="minorHAnsi"/>
          <w:sz w:val="24"/>
          <w:szCs w:val="24"/>
          <w:vertAlign w:val="superscript"/>
        </w:rPr>
        <w:t>2</w:t>
      </w:r>
      <w:r w:rsidRPr="00FE634E">
        <w:rPr>
          <w:rFonts w:cstheme="minorHAnsi"/>
          <w:sz w:val="24"/>
          <w:szCs w:val="24"/>
        </w:rPr>
        <w:t xml:space="preserve">. Remontas atliekamas pagal Užsakovo  parengtą TU - techninę užduotį (darbų aprašymą ir grafinę dalį). Rangovas, prieš pradedant darbus, parengia pakankamos apimties projektinę dokumentaciją: visų naujai įrengiamų inžinerinių sistemų (vėdinimo, kondicionavimo, šildymo, karšto-šalto vandens ir nuotekų, elektrotechnikos, silpnų srovių (GSS, kompiuterinių tinklų, praėjimo kontrolės), medicininių dujų ir kitų sistemų darbo projektus, darbų technologines korteles ir suderina su Užsakovu. Darbo projektai rengiami ir darbai atliekami </w:t>
      </w:r>
      <w:r w:rsidR="00951F81" w:rsidRPr="00FE634E">
        <w:rPr>
          <w:rFonts w:cstheme="minorHAnsi"/>
          <w:sz w:val="24"/>
          <w:szCs w:val="24"/>
        </w:rPr>
        <w:t>laikantis</w:t>
      </w:r>
      <w:r w:rsidRPr="00FE634E">
        <w:rPr>
          <w:rFonts w:cstheme="minorHAnsi"/>
          <w:sz w:val="24"/>
          <w:szCs w:val="24"/>
        </w:rPr>
        <w:t xml:space="preserve"> galiojančių normatyvinių dokumentų reikalavimų, Lietuvos Respublikos statybos įstatymo, techninių reglamentų, taisyklių ir normų.</w:t>
      </w:r>
      <w:r w:rsidR="009A265A" w:rsidRPr="00FE634E">
        <w:rPr>
          <w:rFonts w:cstheme="minorHAnsi"/>
          <w:sz w:val="24"/>
          <w:szCs w:val="24"/>
        </w:rPr>
        <w:t xml:space="preserve"> </w:t>
      </w:r>
      <w:r w:rsidRPr="00FE634E">
        <w:rPr>
          <w:rFonts w:eastAsia="Calibri" w:cstheme="minorHAnsi"/>
          <w:b/>
          <w:bCs/>
          <w:sz w:val="24"/>
          <w:szCs w:val="24"/>
        </w:rPr>
        <w:t>Prieš pradedant  inžinerinių sistemų montavimo darbus, Rangovas turi parengti suvestinį inžinerinių tinklų planą ir jį suderinti su Užsakovu.</w:t>
      </w:r>
    </w:p>
    <w:p w14:paraId="75381844" w14:textId="3A3BD4A0" w:rsidR="00AE70ED" w:rsidRPr="00FE634E" w:rsidRDefault="6FF2F73C" w:rsidP="00F66BDB">
      <w:pPr>
        <w:jc w:val="both"/>
        <w:rPr>
          <w:rFonts w:cstheme="minorHAnsi"/>
          <w:b/>
          <w:bCs/>
          <w:sz w:val="24"/>
          <w:szCs w:val="24"/>
        </w:rPr>
      </w:pPr>
      <w:r w:rsidRPr="00FE634E">
        <w:rPr>
          <w:rFonts w:cstheme="minorHAnsi"/>
          <w:sz w:val="24"/>
          <w:szCs w:val="24"/>
        </w:rPr>
        <w:t xml:space="preserve">Demontuojami seni magistraliniai ir paskirstomieji  inžineriniai tinklai, išskyrus priešgaisrinį vandentiekį, ardomos atitvaros, išimamos durys, nuimama sena sienų, lubų ir grindų apdaila, santechniniai prietaisai, el. įranga, šildymo, vandentiekio, nuotekų vamzdynai, vėdinimo ortakiai. Įrengiamos naujos mūrinės ir lengvų g/k konstrukcijų pertvaros. Po naujų magistralinių inžinerinių sistemų įrengimo, magistralinių inžinerinių sistemų stovų sugrupavimo, atstatomos tik </w:t>
      </w:r>
      <w:r w:rsidR="00811E85" w:rsidRPr="00FE634E">
        <w:rPr>
          <w:rFonts w:cstheme="minorHAnsi"/>
          <w:sz w:val="24"/>
          <w:szCs w:val="24"/>
        </w:rPr>
        <w:t>naudojamos</w:t>
      </w:r>
      <w:r w:rsidRPr="00FE634E">
        <w:rPr>
          <w:rFonts w:cstheme="minorHAnsi"/>
          <w:sz w:val="24"/>
          <w:szCs w:val="24"/>
        </w:rPr>
        <w:t xml:space="preserve"> inžinerinių tinklų šachtos ar jų dalys, maksimaliai mažinant užimamą inžinerinių šachtų plotą ir paliekant tik tą inžinerinių šachtų dalį, kuri reikalinga modernizavimo metu magistralinių vamzdynų pravedimui arba ateityje papildomų magistralinių vamzdynų pravedimui</w:t>
      </w:r>
      <w:r w:rsidR="00811E85" w:rsidRPr="00FE634E">
        <w:rPr>
          <w:rFonts w:cstheme="minorHAnsi"/>
          <w:sz w:val="24"/>
          <w:szCs w:val="24"/>
        </w:rPr>
        <w:t>.</w:t>
      </w:r>
      <w:r w:rsidRPr="00FE634E">
        <w:rPr>
          <w:rFonts w:cstheme="minorHAnsi"/>
          <w:sz w:val="24"/>
          <w:szCs w:val="24"/>
        </w:rPr>
        <w:t xml:space="preserve">  Pagal darbo projektą įrengiami nauji magistraliniai ir paskirstomieji inžineriniai tinklai (karšto, šalto vandens vandentiekis, buitinės nuotekos, lietaus kanalizacija, elektrotechniniai tinklai, silpnų srovių tinklai (priešgaisrinė signalizacija, kompiuteriniai tinklai, durų praėjimo kontrolė), įrengiama nauja rekuperacinė vėdinimo sistema, kondicionavimas. Atliekama nauja remontuojamų patalpų sienų, grindų ir lubų apdaila. Montuojami nauji el. šviestuvai, rozetės, jungikliai, santechniniai prietaisai, vėdinimo-vėsinimo įranga, difuzoriai, ventiliacinės grotelės. Intensyvaus stebėjimo ir izoliacinėse palatose bei procedūriniuose kabinetuose įrengiama nauja medicininių dujų sistema (deguonies, suspausto oro ir vakuumo  sistemos). </w:t>
      </w:r>
      <w:r w:rsidRPr="00FE634E">
        <w:rPr>
          <w:rFonts w:eastAsia="Times New Roman" w:cstheme="minorHAnsi"/>
          <w:sz w:val="24"/>
          <w:szCs w:val="24"/>
          <w:lang w:eastAsia="en-GB"/>
        </w:rPr>
        <w:t>Įrengiama Viena   pneumatinio pašto stotis Nr.9</w:t>
      </w:r>
      <w:r w:rsidR="00811E85" w:rsidRPr="00FE634E">
        <w:rPr>
          <w:rFonts w:eastAsia="Times New Roman" w:cstheme="minorHAnsi"/>
          <w:sz w:val="24"/>
          <w:szCs w:val="24"/>
          <w:lang w:eastAsia="en-GB"/>
        </w:rPr>
        <w:t>.</w:t>
      </w:r>
      <w:r w:rsidRPr="00FE634E">
        <w:rPr>
          <w:rFonts w:eastAsia="Times New Roman" w:cstheme="minorHAnsi"/>
          <w:sz w:val="24"/>
          <w:szCs w:val="24"/>
          <w:lang w:eastAsia="en-GB"/>
        </w:rPr>
        <w:t xml:space="preserve"> Kartu su RITS 2a. patalpų remonto darbais pertvarkomos ir susijusios su B korpuso RITS 2a. remontu ligoninės inžinerinės sistemos. Tiek, kiek susiję su atliekamais remonto darbais, pertvarkomi šiluminiai  punktai Nr7;8 (patalpos R05; R37), elektros skydinė Nr.7 (patalpa R40).</w:t>
      </w:r>
      <w:r w:rsidRPr="00FE634E">
        <w:rPr>
          <w:rFonts w:eastAsia="Cambria" w:cstheme="minorHAnsi"/>
          <w:sz w:val="24"/>
          <w:szCs w:val="24"/>
        </w:rPr>
        <w:t xml:space="preserve"> </w:t>
      </w:r>
      <w:bookmarkStart w:id="29" w:name="_Hlk184886541"/>
      <w:r w:rsidRPr="00FE634E">
        <w:rPr>
          <w:rFonts w:eastAsia="Cambria" w:cstheme="minorHAnsi"/>
          <w:sz w:val="24"/>
          <w:szCs w:val="24"/>
        </w:rPr>
        <w:t>Prie TR 1310 montuojamas 1000 kW galingumo dyzelinis generatorius</w:t>
      </w:r>
      <w:bookmarkEnd w:id="29"/>
      <w:r w:rsidR="00D35CBF" w:rsidRPr="00FE634E">
        <w:rPr>
          <w:rFonts w:eastAsia="Cambria" w:cstheme="minorHAnsi"/>
          <w:sz w:val="24"/>
          <w:szCs w:val="24"/>
        </w:rPr>
        <w:t>.</w:t>
      </w:r>
      <w:r w:rsidRPr="00FE634E">
        <w:rPr>
          <w:rFonts w:eastAsia="Times New Roman" w:cstheme="minorHAnsi"/>
          <w:sz w:val="24"/>
          <w:szCs w:val="24"/>
          <w:lang w:eastAsia="en-GB"/>
        </w:rPr>
        <w:t xml:space="preserve"> Nepertraukiamam elektros tiekimo užtikrinimui</w:t>
      </w:r>
      <w:r w:rsidR="00D35CBF" w:rsidRPr="00FE634E">
        <w:rPr>
          <w:rFonts w:eastAsia="Times New Roman" w:cstheme="minorHAnsi"/>
          <w:sz w:val="24"/>
          <w:szCs w:val="24"/>
          <w:lang w:eastAsia="en-GB"/>
        </w:rPr>
        <w:t xml:space="preserve"> </w:t>
      </w:r>
      <w:r w:rsidR="00D35CBF" w:rsidRPr="00FE634E">
        <w:rPr>
          <w:rFonts w:eastAsia="Cambria" w:cstheme="minorHAnsi"/>
          <w:sz w:val="24"/>
          <w:szCs w:val="24"/>
        </w:rPr>
        <w:t xml:space="preserve">prie TR 1310 montuojamas 1000 kW galingumo dyzelinis generatorius, B </w:t>
      </w:r>
      <w:r w:rsidRPr="00FE634E">
        <w:rPr>
          <w:rFonts w:eastAsia="Times New Roman" w:cstheme="minorHAnsi"/>
          <w:sz w:val="24"/>
          <w:szCs w:val="24"/>
          <w:lang w:eastAsia="en-GB"/>
        </w:rPr>
        <w:t xml:space="preserve"> korpuso  rūsyje </w:t>
      </w:r>
      <w:r w:rsidRPr="00FE634E">
        <w:rPr>
          <w:rFonts w:cstheme="minorHAnsi"/>
          <w:sz w:val="24"/>
          <w:szCs w:val="24"/>
        </w:rPr>
        <w:t>statomas naujas nepriklausomas 60kW galingumo maitinimo šaltinis (UPS) su ARĮ skydu</w:t>
      </w:r>
      <w:r w:rsidRPr="00FE634E">
        <w:rPr>
          <w:rFonts w:eastAsia="Times New Roman" w:cstheme="minorHAnsi"/>
          <w:sz w:val="24"/>
          <w:szCs w:val="24"/>
          <w:lang w:eastAsia="en-GB"/>
        </w:rPr>
        <w:t xml:space="preserve">. Naujų el. įrenginių užmaitinimui klojami nauji magistraliniai el. kabeliai. </w:t>
      </w:r>
      <w:r w:rsidRPr="00FE634E">
        <w:rPr>
          <w:rFonts w:cstheme="minorHAnsi"/>
          <w:sz w:val="24"/>
          <w:szCs w:val="24"/>
        </w:rPr>
        <w:t xml:space="preserve">Visos naujai įrengiamos ir esamos inžinerinės sistemos tarpusavyje turi turėti suderinamumą. Remonto metu saugomos neremontuojamos bendro naudojimo patalpos ir įrenginiai (koridoriai, laiptinės, holai, liftai ir t.t.).  </w:t>
      </w:r>
      <w:r w:rsidRPr="00FE634E">
        <w:rPr>
          <w:rFonts w:cstheme="minorHAnsi"/>
          <w:b/>
          <w:bCs/>
          <w:sz w:val="24"/>
          <w:szCs w:val="24"/>
        </w:rPr>
        <w:t xml:space="preserve">Dėl  RITS B korpuso 2a. remonto darbų ir naujų inžinerinių sistemų įrengimo darbai </w:t>
      </w:r>
      <w:r w:rsidR="007F09E3" w:rsidRPr="00FE634E">
        <w:rPr>
          <w:rFonts w:cstheme="minorHAnsi"/>
          <w:b/>
          <w:bCs/>
          <w:sz w:val="24"/>
          <w:szCs w:val="24"/>
        </w:rPr>
        <w:t>fragmentiškai bus atliekami</w:t>
      </w:r>
      <w:r w:rsidRPr="00FE634E">
        <w:rPr>
          <w:rFonts w:cstheme="minorHAnsi"/>
          <w:b/>
          <w:bCs/>
          <w:sz w:val="24"/>
          <w:szCs w:val="24"/>
        </w:rPr>
        <w:t xml:space="preserve"> </w:t>
      </w:r>
      <w:r w:rsidR="007F09E3" w:rsidRPr="00FE634E">
        <w:rPr>
          <w:rFonts w:cstheme="minorHAnsi"/>
          <w:b/>
          <w:bCs/>
          <w:sz w:val="24"/>
          <w:szCs w:val="24"/>
        </w:rPr>
        <w:t xml:space="preserve">ir </w:t>
      </w:r>
      <w:r w:rsidRPr="00FE634E">
        <w:rPr>
          <w:rFonts w:cstheme="minorHAnsi"/>
          <w:b/>
          <w:bCs/>
          <w:sz w:val="24"/>
          <w:szCs w:val="24"/>
        </w:rPr>
        <w:t>1</w:t>
      </w:r>
      <w:r w:rsidR="007F09E3" w:rsidRPr="00FE634E">
        <w:rPr>
          <w:rFonts w:cstheme="minorHAnsi"/>
          <w:b/>
          <w:bCs/>
          <w:sz w:val="24"/>
          <w:szCs w:val="24"/>
        </w:rPr>
        <w:t xml:space="preserve"> </w:t>
      </w:r>
      <w:r w:rsidRPr="00FE634E">
        <w:rPr>
          <w:rFonts w:cstheme="minorHAnsi"/>
          <w:b/>
          <w:bCs/>
          <w:sz w:val="24"/>
          <w:szCs w:val="24"/>
        </w:rPr>
        <w:t>a</w:t>
      </w:r>
      <w:r w:rsidR="007F09E3" w:rsidRPr="00FE634E">
        <w:rPr>
          <w:rFonts w:cstheme="minorHAnsi"/>
          <w:b/>
          <w:bCs/>
          <w:sz w:val="24"/>
          <w:szCs w:val="24"/>
        </w:rPr>
        <w:t>ukšto</w:t>
      </w:r>
      <w:r w:rsidR="006C75FD" w:rsidRPr="00FE634E">
        <w:rPr>
          <w:rFonts w:cstheme="minorHAnsi"/>
          <w:b/>
          <w:bCs/>
          <w:sz w:val="24"/>
          <w:szCs w:val="24"/>
        </w:rPr>
        <w:t xml:space="preserve"> inžinerinėse šachtose </w:t>
      </w:r>
      <w:r w:rsidR="007F09E3" w:rsidRPr="00FE634E">
        <w:rPr>
          <w:rFonts w:cstheme="minorHAnsi"/>
          <w:b/>
          <w:bCs/>
          <w:sz w:val="24"/>
          <w:szCs w:val="24"/>
        </w:rPr>
        <w:t>bei</w:t>
      </w:r>
      <w:r w:rsidR="006C75FD" w:rsidRPr="00FE634E">
        <w:rPr>
          <w:rFonts w:cstheme="minorHAnsi"/>
          <w:b/>
          <w:bCs/>
          <w:sz w:val="24"/>
          <w:szCs w:val="24"/>
        </w:rPr>
        <w:t xml:space="preserve"> šalia jų,</w:t>
      </w:r>
      <w:r w:rsidR="00287C44" w:rsidRPr="00FE634E">
        <w:rPr>
          <w:rFonts w:cstheme="minorHAnsi"/>
          <w:b/>
          <w:bCs/>
          <w:sz w:val="24"/>
          <w:szCs w:val="24"/>
        </w:rPr>
        <w:t xml:space="preserve">  </w:t>
      </w:r>
      <w:r w:rsidR="007F09E3" w:rsidRPr="00FE634E">
        <w:rPr>
          <w:rFonts w:cstheme="minorHAnsi"/>
          <w:b/>
          <w:bCs/>
          <w:sz w:val="24"/>
          <w:szCs w:val="24"/>
        </w:rPr>
        <w:t xml:space="preserve">taip pat </w:t>
      </w:r>
      <w:r w:rsidR="00287C44" w:rsidRPr="00FE634E">
        <w:rPr>
          <w:rFonts w:cstheme="minorHAnsi"/>
          <w:b/>
          <w:bCs/>
          <w:sz w:val="24"/>
          <w:szCs w:val="24"/>
        </w:rPr>
        <w:t>rūs</w:t>
      </w:r>
      <w:r w:rsidR="006C75FD" w:rsidRPr="00FE634E">
        <w:rPr>
          <w:rFonts w:cstheme="minorHAnsi"/>
          <w:b/>
          <w:bCs/>
          <w:sz w:val="24"/>
          <w:szCs w:val="24"/>
        </w:rPr>
        <w:t xml:space="preserve">io </w:t>
      </w:r>
      <w:r w:rsidRPr="00FE634E">
        <w:rPr>
          <w:rFonts w:cstheme="minorHAnsi"/>
          <w:b/>
          <w:bCs/>
          <w:sz w:val="24"/>
          <w:szCs w:val="24"/>
        </w:rPr>
        <w:t xml:space="preserve"> patalpose.</w:t>
      </w:r>
      <w:r w:rsidR="006C75FD" w:rsidRPr="00FE634E">
        <w:rPr>
          <w:rFonts w:cstheme="minorHAnsi"/>
          <w:b/>
          <w:bCs/>
          <w:sz w:val="24"/>
          <w:szCs w:val="24"/>
        </w:rPr>
        <w:t xml:space="preserve"> Šiose patalpose, vykdomų darbų zonoje  bus būtina įrengti laikinas apsaugines atitvaras, kad apsaugoti dirbantį personalą ir veikiančias patalpas nuo dulkių patekimo į jas.</w:t>
      </w:r>
      <w:r w:rsidR="00AE70ED" w:rsidRPr="00FE634E">
        <w:rPr>
          <w:rFonts w:cstheme="minorHAnsi"/>
          <w:b/>
          <w:bCs/>
          <w:sz w:val="24"/>
          <w:szCs w:val="24"/>
        </w:rPr>
        <w:t xml:space="preserve"> </w:t>
      </w:r>
    </w:p>
    <w:p w14:paraId="668C62A5" w14:textId="4101A62C" w:rsidR="00C1433A" w:rsidRPr="00FE634E" w:rsidRDefault="00AE70ED" w:rsidP="00F66BDB">
      <w:pPr>
        <w:jc w:val="both"/>
        <w:rPr>
          <w:rFonts w:cstheme="minorHAnsi"/>
          <w:sz w:val="24"/>
          <w:szCs w:val="24"/>
        </w:rPr>
      </w:pPr>
      <w:r w:rsidRPr="00FE634E">
        <w:rPr>
          <w:rFonts w:cstheme="minorHAnsi"/>
          <w:b/>
          <w:bCs/>
          <w:sz w:val="24"/>
          <w:szCs w:val="24"/>
        </w:rPr>
        <w:t xml:space="preserve">Reikalinga </w:t>
      </w:r>
      <w:r w:rsidR="6FF2F73C" w:rsidRPr="00FE634E">
        <w:rPr>
          <w:rFonts w:cstheme="minorHAnsi"/>
          <w:b/>
          <w:bCs/>
          <w:sz w:val="24"/>
          <w:szCs w:val="24"/>
        </w:rPr>
        <w:t>įsivertinti visus papildomus  atstatomuosius darbus 1a. ir rūs</w:t>
      </w:r>
      <w:r w:rsidRPr="00FE634E">
        <w:rPr>
          <w:rFonts w:cstheme="minorHAnsi"/>
          <w:b/>
          <w:bCs/>
          <w:sz w:val="24"/>
          <w:szCs w:val="24"/>
        </w:rPr>
        <w:t xml:space="preserve">io patalpose </w:t>
      </w:r>
      <w:r w:rsidR="6FF2F73C" w:rsidRPr="00FE634E">
        <w:rPr>
          <w:rFonts w:cstheme="minorHAnsi"/>
          <w:b/>
          <w:bCs/>
          <w:sz w:val="24"/>
          <w:szCs w:val="24"/>
        </w:rPr>
        <w:t xml:space="preserve"> </w:t>
      </w:r>
      <w:r w:rsidRPr="00FE634E">
        <w:rPr>
          <w:rFonts w:cstheme="minorHAnsi"/>
          <w:b/>
          <w:bCs/>
          <w:sz w:val="24"/>
          <w:szCs w:val="24"/>
        </w:rPr>
        <w:t>dėl 2a. magistralinių inžinerinių tinklų pravedimo.</w:t>
      </w:r>
      <w:r w:rsidR="6FF2F73C" w:rsidRPr="00FE634E">
        <w:rPr>
          <w:rFonts w:cstheme="minorHAnsi"/>
          <w:b/>
          <w:bCs/>
          <w:sz w:val="24"/>
          <w:szCs w:val="24"/>
        </w:rPr>
        <w:t xml:space="preserve"> </w:t>
      </w:r>
      <w:r w:rsidR="6FF2F73C" w:rsidRPr="00FE634E">
        <w:rPr>
          <w:rFonts w:cstheme="minorHAnsi"/>
          <w:sz w:val="24"/>
          <w:szCs w:val="24"/>
        </w:rPr>
        <w:t xml:space="preserve">  Atlikus darbus, visos inžinerinės sistemos yra </w:t>
      </w:r>
      <w:r w:rsidR="6FF2F73C" w:rsidRPr="00FE634E">
        <w:rPr>
          <w:rFonts w:cstheme="minorHAnsi"/>
          <w:sz w:val="24"/>
          <w:szCs w:val="24"/>
        </w:rPr>
        <w:lastRenderedPageBreak/>
        <w:t>išbandomos, įforminami bandymų protokolai ir visa dokumentacija perduodama Užsakovui. Apmokamas ligoninės techninis personalas darbui su jomis ir inžinerinės sistemos  priduodamos Užsakovui arba jo įgaliotiems atstovams. Prieš pradedant darbus, visos medžiagos, technologinės kortelės ir įrangos  techninės specifikacijos (charakteristikos) ir kita gamintojo technines savybes patvirtinanti dokumentacija, teikiama Užsakovui, kuris įvertinęs atitikimą šio aprašo reikalavimams</w:t>
      </w:r>
      <w:r w:rsidR="00E733E3" w:rsidRPr="00FE634E">
        <w:rPr>
          <w:rFonts w:cstheme="minorHAnsi"/>
          <w:sz w:val="24"/>
          <w:szCs w:val="24"/>
        </w:rPr>
        <w:t>,</w:t>
      </w:r>
      <w:r w:rsidR="6FF2F73C" w:rsidRPr="00FE634E">
        <w:rPr>
          <w:rFonts w:cstheme="minorHAnsi"/>
          <w:sz w:val="24"/>
          <w:szCs w:val="24"/>
        </w:rPr>
        <w:t xml:space="preserve"> suderina jų naudojimą.</w:t>
      </w:r>
    </w:p>
    <w:p w14:paraId="0FABFD58" w14:textId="77777777" w:rsidR="00C1433A" w:rsidRPr="00FE634E" w:rsidRDefault="00C1433A" w:rsidP="00F66BDB">
      <w:pPr>
        <w:jc w:val="both"/>
        <w:rPr>
          <w:rFonts w:eastAsia="Times New Roman" w:cstheme="minorHAnsi"/>
          <w:sz w:val="24"/>
          <w:szCs w:val="24"/>
          <w:lang w:eastAsia="en-GB"/>
        </w:rPr>
      </w:pPr>
      <w:r w:rsidRPr="00FE634E">
        <w:rPr>
          <w:rFonts w:eastAsia="Times New Roman" w:cstheme="minorHAnsi"/>
          <w:sz w:val="24"/>
          <w:szCs w:val="24"/>
          <w:lang w:eastAsia="en-GB"/>
        </w:rPr>
        <w:t>Visi darbai, technologinės operacijos ir jų apimtys, kurie  būtini atlikti pagal STR reikalavimus, turi būti atlikti nepriklausomai nuo to,  ar jie yra apibūdinti šiame dokumente, ar ne.</w:t>
      </w:r>
    </w:p>
    <w:p w14:paraId="447FCFCE" w14:textId="64F9DCB1" w:rsidR="008626B8" w:rsidRPr="00FE634E" w:rsidRDefault="00584B19" w:rsidP="00F66BDB">
      <w:pPr>
        <w:jc w:val="both"/>
        <w:rPr>
          <w:rFonts w:cstheme="minorHAnsi"/>
          <w:b/>
          <w:bCs/>
          <w:sz w:val="24"/>
          <w:szCs w:val="24"/>
        </w:rPr>
      </w:pPr>
      <w:r w:rsidRPr="00FE634E">
        <w:rPr>
          <w:rFonts w:cstheme="minorHAnsi"/>
          <w:b/>
          <w:bCs/>
          <w:sz w:val="24"/>
          <w:szCs w:val="24"/>
        </w:rPr>
        <w:t>2</w:t>
      </w:r>
      <w:r w:rsidR="008626B8" w:rsidRPr="00FE634E">
        <w:rPr>
          <w:rFonts w:cstheme="minorHAnsi"/>
          <w:b/>
          <w:bCs/>
          <w:sz w:val="24"/>
          <w:szCs w:val="24"/>
        </w:rPr>
        <w:t>.</w:t>
      </w:r>
      <w:bookmarkStart w:id="30" w:name="_Toc43984356"/>
      <w:r w:rsidR="008626B8" w:rsidRPr="00FE634E">
        <w:rPr>
          <w:rFonts w:cstheme="minorHAnsi"/>
          <w:b/>
          <w:bCs/>
          <w:sz w:val="24"/>
          <w:szCs w:val="24"/>
        </w:rPr>
        <w:t xml:space="preserve"> </w:t>
      </w:r>
      <w:bookmarkEnd w:id="30"/>
      <w:r w:rsidR="00883566" w:rsidRPr="00FE634E">
        <w:rPr>
          <w:rFonts w:cstheme="minorHAnsi"/>
          <w:b/>
          <w:bCs/>
          <w:sz w:val="24"/>
          <w:szCs w:val="24"/>
        </w:rPr>
        <w:t>Statinio architektūra ir konstrukcijos</w:t>
      </w:r>
    </w:p>
    <w:p w14:paraId="0B37AC86" w14:textId="77777777" w:rsidR="008626B8" w:rsidRPr="00FE634E" w:rsidRDefault="00584B19" w:rsidP="00F66BDB">
      <w:pPr>
        <w:jc w:val="both"/>
        <w:rPr>
          <w:rFonts w:cstheme="minorHAnsi"/>
          <w:b/>
          <w:bCs/>
          <w:sz w:val="24"/>
          <w:szCs w:val="24"/>
        </w:rPr>
      </w:pPr>
      <w:bookmarkStart w:id="31" w:name="_Toc43984357"/>
      <w:r w:rsidRPr="00FE634E">
        <w:rPr>
          <w:rFonts w:cstheme="minorHAnsi"/>
          <w:b/>
          <w:bCs/>
          <w:sz w:val="24"/>
          <w:szCs w:val="24"/>
        </w:rPr>
        <w:t>2</w:t>
      </w:r>
      <w:r w:rsidR="008626B8" w:rsidRPr="00FE634E">
        <w:rPr>
          <w:rFonts w:cstheme="minorHAnsi"/>
          <w:b/>
          <w:bCs/>
          <w:sz w:val="24"/>
          <w:szCs w:val="24"/>
        </w:rPr>
        <w:t>.1</w:t>
      </w:r>
      <w:r w:rsidR="00674A68" w:rsidRPr="00FE634E">
        <w:rPr>
          <w:rFonts w:cstheme="minorHAnsi"/>
          <w:b/>
          <w:bCs/>
          <w:sz w:val="24"/>
          <w:szCs w:val="24"/>
        </w:rPr>
        <w:t>.</w:t>
      </w:r>
      <w:r w:rsidR="008626B8" w:rsidRPr="00FE634E">
        <w:rPr>
          <w:rFonts w:cstheme="minorHAnsi"/>
          <w:b/>
          <w:bCs/>
          <w:sz w:val="24"/>
          <w:szCs w:val="24"/>
        </w:rPr>
        <w:t xml:space="preserve"> Statybinių konstrukcijų griovimas, inžinierinių tinklų ir įrangos </w:t>
      </w:r>
      <w:bookmarkEnd w:id="31"/>
      <w:r w:rsidR="00674A68" w:rsidRPr="00FE634E">
        <w:rPr>
          <w:rFonts w:cstheme="minorHAnsi"/>
          <w:b/>
          <w:bCs/>
          <w:sz w:val="24"/>
          <w:szCs w:val="24"/>
        </w:rPr>
        <w:t>ardymo darbai</w:t>
      </w:r>
    </w:p>
    <w:p w14:paraId="76BA485B" w14:textId="271942C8" w:rsidR="00E24565" w:rsidRPr="00FE634E" w:rsidRDefault="736FC66A" w:rsidP="00F66BDB">
      <w:pPr>
        <w:jc w:val="both"/>
        <w:rPr>
          <w:rFonts w:eastAsia="Times New Roman" w:cstheme="minorHAnsi"/>
          <w:sz w:val="24"/>
          <w:szCs w:val="24"/>
          <w:lang w:eastAsia="en-GB"/>
        </w:rPr>
      </w:pPr>
      <w:bookmarkStart w:id="32" w:name="_Hlk72918128"/>
      <w:r w:rsidRPr="00FE634E">
        <w:rPr>
          <w:rFonts w:cstheme="minorHAnsi"/>
          <w:sz w:val="24"/>
          <w:szCs w:val="24"/>
        </w:rPr>
        <w:t>Remontuojamose RITS B korpuso 2a. patalpose ardymo darbai atliekami vadovaujantis Užsakovo parengta TU - technine užduotimi (darbų aprašymu ir grafine dalimi).</w:t>
      </w:r>
      <w:bookmarkEnd w:id="32"/>
      <w:r w:rsidRPr="00FE634E">
        <w:rPr>
          <w:rFonts w:cstheme="minorHAnsi"/>
          <w:sz w:val="24"/>
          <w:szCs w:val="24"/>
        </w:rPr>
        <w:t xml:space="preserve"> Rangovas parengia ir susiderina su Užsakovu darbų atlikimo technologinį, gaisrinės saugos,</w:t>
      </w:r>
      <w:r w:rsidR="00287C44" w:rsidRPr="00FE634E">
        <w:rPr>
          <w:rFonts w:cstheme="minorHAnsi"/>
          <w:sz w:val="24"/>
          <w:szCs w:val="24"/>
        </w:rPr>
        <w:t xml:space="preserve"> </w:t>
      </w:r>
      <w:r w:rsidRPr="00FE634E">
        <w:rPr>
          <w:rFonts w:cstheme="minorHAnsi"/>
          <w:sz w:val="24"/>
          <w:szCs w:val="24"/>
        </w:rPr>
        <w:t>architektūrinės, konstrukcijų, gaisro aptikimo ir signalizavimo sistemos, medicininių dujų, inžinerinių sistemų: (ŠVOK, karšto šalto vandens ir nuotekų, priešgaisrinio vandentiekio, elektrotechnikos, vakuuminio pašto ir elektroninių ryšių)  pertvarkos darbo projekto dalis, inžinerinių sistemų įrangą, technologines korteles, ardymo darbų aprašą,  kalendorinį darbų atlikimo grafiką ir priima iš Užsakovo darbų frontą šių darbų atlikimui. Darbų vykdymo zonoje atjungiamos visos inžinerinių tinklų sistemos arba jų dalys. Ardomos TU grafinėje dalyje nurodytos pertvaros ar jų dalys, kertamos sienose naujos angos, atidengiamos magistralinių tinklų inžinerinės šachtos, ardomi patalpose ir techninėse šachtose visi seni inžinerinių sistemų vamzdynai, vėdinimo ortakiai, išskyrus priešgaisrinio vandentiekio vamzdyną. Ardoma sena grindų ir sienų PVC ir</w:t>
      </w:r>
      <w:r w:rsidR="00287C44" w:rsidRPr="00FE634E">
        <w:rPr>
          <w:rFonts w:cstheme="minorHAnsi"/>
          <w:sz w:val="24"/>
          <w:szCs w:val="24"/>
        </w:rPr>
        <w:t xml:space="preserve"> </w:t>
      </w:r>
      <w:r w:rsidRPr="00FE634E">
        <w:rPr>
          <w:rFonts w:cstheme="minorHAnsi"/>
          <w:sz w:val="24"/>
          <w:szCs w:val="24"/>
        </w:rPr>
        <w:t xml:space="preserve">plytelių apdaila, durys, sieninės spintos, demontuojami santechniniai prietaisai, šviestuvai, elektros paskirstymo skydeliai, elektros ir silpnų srovių instaliaciniai laidai, kabeliai el. jungikliai, rozetės, el. ir silpnų srovių montavimo dėžutės. Demontuoti seni santechniniai ir elektrotechniniai prietaisai, šviestuvai, durys sandėliuojami Užsakovo nurodytose vietose. Užsakovas išsirenka jam reikalingus tolimesnei eksploatacijai demontuotus gaminius: plautuves, vandens maišytuvus, el. šviestuvus, el. mechanizmus, radiatorius, dalį vėdinimo ortakių ir kitas medžiagas ir įrangą. Likę seni gaminiai, kaip statybinis laužas, išvežami į statybinių atliekų sąvartyną, utilizavimui. Darbai atliekami vadovaujantis visų jiems keliamų darbo saugos, technologinių, aplinkosauginių ir higieninių reikalavimų. Griovimo darbų metu turi būti naudojami dulkes surenkantys siurbliai, atliekamas patalpų drėkinimas. </w:t>
      </w:r>
      <w:bookmarkStart w:id="33" w:name="_Hlk128304686"/>
      <w:r w:rsidRPr="00FE634E">
        <w:rPr>
          <w:rFonts w:cstheme="minorHAnsi"/>
          <w:sz w:val="24"/>
          <w:szCs w:val="24"/>
        </w:rPr>
        <w:t>Ardymo darbus būtina organizuoti taip, kad į šalia esančias patalpas nepatektų ardymo metu susidariusios statybinės atliekos ir dulkės.</w:t>
      </w:r>
      <w:r w:rsidR="00AE70ED" w:rsidRPr="00FE634E">
        <w:rPr>
          <w:rFonts w:cstheme="minorHAnsi"/>
          <w:sz w:val="24"/>
          <w:szCs w:val="24"/>
        </w:rPr>
        <w:t xml:space="preserve"> </w:t>
      </w:r>
      <w:r w:rsidR="00AE70ED" w:rsidRPr="00FE634E">
        <w:rPr>
          <w:rFonts w:cstheme="minorHAnsi"/>
          <w:b/>
          <w:bCs/>
          <w:sz w:val="24"/>
          <w:szCs w:val="24"/>
        </w:rPr>
        <w:t>Visi griovimo darbai, prieš jų pradžią, turi būti iš anksto derinami su Užsakovu.</w:t>
      </w:r>
      <w:r w:rsidRPr="00FE634E">
        <w:rPr>
          <w:rFonts w:cstheme="minorHAnsi"/>
          <w:sz w:val="24"/>
          <w:szCs w:val="24"/>
        </w:rPr>
        <w:t xml:space="preserve"> Rangovo darbuotojai, atliekantys darbus, turi būti supažindinti su darbo ir priešgaisrinės saugos reikalavimais, ligoninės darbo tvarkos taisyklėmis, aprūpinti individualiomis darbo saugos priemonėmis ir darbo įranga, skirta šiems darbams atlikti. Privaloma operatyviai reaguoti į Užsakovo pateiktas pastabas ir jas šalinti</w:t>
      </w:r>
      <w:bookmarkStart w:id="34" w:name="_Hlk141423209"/>
      <w:r w:rsidRPr="00FE634E">
        <w:rPr>
          <w:rFonts w:cstheme="minorHAnsi"/>
          <w:sz w:val="24"/>
          <w:szCs w:val="24"/>
        </w:rPr>
        <w:t>. Prieš pradedant darbus, naudojamų medžiagų, įrangos techninės specifikacijos ir technologinės kortelės pateikiamos Užsakovui, kuris įvertinęs atitikimą šio aprašo reikalavimams</w:t>
      </w:r>
      <w:r w:rsidR="00E733E3" w:rsidRPr="00FE634E">
        <w:rPr>
          <w:rFonts w:cstheme="minorHAnsi"/>
          <w:sz w:val="24"/>
          <w:szCs w:val="24"/>
        </w:rPr>
        <w:t>,</w:t>
      </w:r>
      <w:r w:rsidRPr="00FE634E">
        <w:rPr>
          <w:rFonts w:cstheme="minorHAnsi"/>
          <w:sz w:val="24"/>
          <w:szCs w:val="24"/>
        </w:rPr>
        <w:t xml:space="preserve"> suderina jų naudojimą</w:t>
      </w:r>
      <w:bookmarkEnd w:id="34"/>
      <w:r w:rsidRPr="00FE634E">
        <w:rPr>
          <w:rFonts w:cstheme="minorHAnsi"/>
          <w:sz w:val="24"/>
          <w:szCs w:val="24"/>
        </w:rPr>
        <w:t>.</w:t>
      </w:r>
    </w:p>
    <w:bookmarkEnd w:id="33"/>
    <w:p w14:paraId="5E758F10" w14:textId="63DA4EFB" w:rsidR="00F90893" w:rsidRPr="00FE634E" w:rsidRDefault="7CA52AFE" w:rsidP="00F66BDB">
      <w:pPr>
        <w:jc w:val="both"/>
        <w:rPr>
          <w:rFonts w:eastAsia="Times New Roman" w:cstheme="minorHAnsi"/>
          <w:sz w:val="24"/>
          <w:szCs w:val="24"/>
          <w:lang w:eastAsia="en-GB"/>
        </w:rPr>
      </w:pPr>
      <w:r w:rsidRPr="00FE634E">
        <w:rPr>
          <w:rFonts w:eastAsia="Times New Roman" w:cstheme="minorHAnsi"/>
          <w:sz w:val="24"/>
          <w:szCs w:val="24"/>
          <w:lang w:eastAsia="en-GB"/>
        </w:rPr>
        <w:t>Visi darbai, technologinės operacijos ir jų kiekiai, kurie būtini atlikti pagal STR reikalavimus statybinių konstrukcijų ir inžinerinių tinklų ardymo metu pilnam darbų atlikimui ir užbaigimui, privalomi atlikti nepriklausomai nuo to, ar jie yra apibūdinti šiame dokumente, ar ne.</w:t>
      </w:r>
    </w:p>
    <w:p w14:paraId="1457B0BD" w14:textId="7E026919" w:rsidR="00AD3C83" w:rsidRPr="00FE634E" w:rsidRDefault="00584B19" w:rsidP="00F66BDB">
      <w:pPr>
        <w:jc w:val="both"/>
        <w:rPr>
          <w:rFonts w:eastAsia="Times New Roman" w:cstheme="minorHAnsi"/>
          <w:b/>
          <w:sz w:val="24"/>
          <w:szCs w:val="24"/>
          <w:lang w:eastAsia="en-GB"/>
        </w:rPr>
      </w:pPr>
      <w:bookmarkStart w:id="35" w:name="_Hlk71697811"/>
      <w:r w:rsidRPr="00FE634E">
        <w:rPr>
          <w:rFonts w:eastAsia="Times New Roman" w:cstheme="minorHAnsi"/>
          <w:b/>
          <w:sz w:val="24"/>
          <w:szCs w:val="24"/>
          <w:lang w:eastAsia="en-GB"/>
        </w:rPr>
        <w:lastRenderedPageBreak/>
        <w:t>2</w:t>
      </w:r>
      <w:r w:rsidR="008626B8" w:rsidRPr="00FE634E">
        <w:rPr>
          <w:rFonts w:eastAsia="Times New Roman" w:cstheme="minorHAnsi"/>
          <w:b/>
          <w:sz w:val="24"/>
          <w:szCs w:val="24"/>
          <w:lang w:eastAsia="en-GB"/>
        </w:rPr>
        <w:t>.2 Statybinių konstrukcijų įrengimas</w:t>
      </w:r>
    </w:p>
    <w:p w14:paraId="178958AA" w14:textId="77777777" w:rsidR="00674A68" w:rsidRPr="00FE634E" w:rsidRDefault="00584B19" w:rsidP="00F66BDB">
      <w:pPr>
        <w:jc w:val="both"/>
        <w:rPr>
          <w:rFonts w:eastAsia="Times New Roman" w:cstheme="minorHAnsi"/>
          <w:b/>
          <w:sz w:val="24"/>
          <w:szCs w:val="24"/>
          <w:lang w:eastAsia="en-GB"/>
        </w:rPr>
      </w:pPr>
      <w:bookmarkStart w:id="36" w:name="_Hlk71697841"/>
      <w:bookmarkEnd w:id="35"/>
      <w:r w:rsidRPr="00FE634E">
        <w:rPr>
          <w:rFonts w:eastAsia="Times New Roman" w:cstheme="minorHAnsi"/>
          <w:b/>
          <w:sz w:val="24"/>
          <w:szCs w:val="24"/>
          <w:lang w:eastAsia="en-GB"/>
        </w:rPr>
        <w:t>2</w:t>
      </w:r>
      <w:r w:rsidR="009335F8" w:rsidRPr="00FE634E">
        <w:rPr>
          <w:rFonts w:eastAsia="Times New Roman" w:cstheme="minorHAnsi"/>
          <w:b/>
          <w:sz w:val="24"/>
          <w:szCs w:val="24"/>
          <w:lang w:eastAsia="en-GB"/>
        </w:rPr>
        <w:t>.</w:t>
      </w:r>
      <w:r w:rsidR="008626B8" w:rsidRPr="00FE634E">
        <w:rPr>
          <w:rFonts w:eastAsia="Times New Roman" w:cstheme="minorHAnsi"/>
          <w:b/>
          <w:sz w:val="24"/>
          <w:szCs w:val="24"/>
          <w:lang w:eastAsia="en-GB"/>
        </w:rPr>
        <w:t>2.1 Sienos, pertvaros</w:t>
      </w:r>
    </w:p>
    <w:bookmarkEnd w:id="36"/>
    <w:p w14:paraId="2B1A1B5A" w14:textId="6536E7A4" w:rsidR="00C9365E" w:rsidRPr="007F6A06" w:rsidRDefault="1D41FCCF" w:rsidP="00F66BDB">
      <w:pPr>
        <w:jc w:val="both"/>
        <w:rPr>
          <w:rFonts w:eastAsia="Times New Roman"/>
          <w:sz w:val="24"/>
          <w:szCs w:val="24"/>
          <w:lang w:eastAsia="en-GB"/>
        </w:rPr>
      </w:pPr>
      <w:r w:rsidRPr="00FE634E">
        <w:rPr>
          <w:rFonts w:cstheme="minorHAnsi"/>
          <w:sz w:val="24"/>
          <w:szCs w:val="24"/>
        </w:rPr>
        <w:t>Sienų ir pertvarų įrengimo darbai</w:t>
      </w:r>
      <w:r w:rsidRPr="00FE634E">
        <w:rPr>
          <w:rFonts w:eastAsia="Calibri" w:cstheme="minorHAnsi"/>
          <w:sz w:val="24"/>
          <w:szCs w:val="24"/>
          <w:lang w:eastAsia="en-GB"/>
        </w:rPr>
        <w:t xml:space="preserve"> atliekami remontuojamose </w:t>
      </w:r>
      <w:r w:rsidRPr="00FE634E">
        <w:rPr>
          <w:rFonts w:cstheme="minorHAnsi"/>
          <w:sz w:val="24"/>
          <w:szCs w:val="24"/>
        </w:rPr>
        <w:t>RITS B korpuso 2a. patalpose vadovaujantis TU – technine užduotimi (darbų aprašymu ir grafine dalimi), laikantis šiems darbams numatytų STR reikalavimų pagal Grafinės dalies  statybos darbų planą 8psl. įrengiamos naujos mūrinės</w:t>
      </w:r>
      <w:r w:rsidR="008F5EFE" w:rsidRPr="00FE634E">
        <w:rPr>
          <w:rFonts w:cstheme="minorHAnsi"/>
          <w:sz w:val="24"/>
          <w:szCs w:val="24"/>
        </w:rPr>
        <w:t>,</w:t>
      </w:r>
      <w:r w:rsidRPr="00FE634E">
        <w:rPr>
          <w:rFonts w:cstheme="minorHAnsi"/>
          <w:sz w:val="24"/>
          <w:szCs w:val="24"/>
        </w:rPr>
        <w:t xml:space="preserve"> g/k</w:t>
      </w:r>
      <w:r w:rsidR="008F5EFE" w:rsidRPr="00FE634E">
        <w:rPr>
          <w:rFonts w:cstheme="minorHAnsi"/>
          <w:sz w:val="24"/>
          <w:szCs w:val="24"/>
        </w:rPr>
        <w:t xml:space="preserve"> </w:t>
      </w:r>
      <w:r w:rsidRPr="00FE634E">
        <w:rPr>
          <w:rFonts w:cstheme="minorHAnsi"/>
          <w:sz w:val="24"/>
          <w:szCs w:val="24"/>
        </w:rPr>
        <w:t>pertvaros</w:t>
      </w:r>
      <w:r w:rsidR="008F5EFE" w:rsidRPr="00FE634E">
        <w:rPr>
          <w:rFonts w:cstheme="minorHAnsi"/>
          <w:sz w:val="24"/>
          <w:szCs w:val="24"/>
        </w:rPr>
        <w:t xml:space="preserve"> </w:t>
      </w:r>
      <w:r w:rsidR="00ED5628" w:rsidRPr="00FE634E">
        <w:rPr>
          <w:rFonts w:cstheme="minorHAnsi"/>
          <w:sz w:val="24"/>
          <w:szCs w:val="24"/>
        </w:rPr>
        <w:t>žr. graf</w:t>
      </w:r>
      <w:r w:rsidR="00CA5691" w:rsidRPr="00FE634E">
        <w:rPr>
          <w:rFonts w:cstheme="minorHAnsi"/>
          <w:sz w:val="24"/>
          <w:szCs w:val="24"/>
        </w:rPr>
        <w:t>inę dalį</w:t>
      </w:r>
      <w:r w:rsidR="002049B7" w:rsidRPr="00FE634E">
        <w:rPr>
          <w:rFonts w:cstheme="minorHAnsi"/>
          <w:sz w:val="24"/>
          <w:szCs w:val="24"/>
        </w:rPr>
        <w:t xml:space="preserve"> </w:t>
      </w:r>
      <w:r w:rsidRPr="00FE634E">
        <w:rPr>
          <w:rFonts w:cstheme="minorHAnsi"/>
          <w:sz w:val="24"/>
          <w:szCs w:val="24"/>
        </w:rPr>
        <w:t xml:space="preserve">G/k pertvaros įrengiamos vadovaujantis statybos taisyklių ST </w:t>
      </w:r>
      <w:bookmarkStart w:id="37" w:name="_Hlk136545874"/>
      <w:r w:rsidRPr="00FE634E">
        <w:rPr>
          <w:rFonts w:cstheme="minorHAnsi"/>
          <w:sz w:val="24"/>
          <w:szCs w:val="24"/>
        </w:rPr>
        <w:t xml:space="preserve">211573430.01:2020 </w:t>
      </w:r>
      <w:bookmarkEnd w:id="37"/>
      <w:r w:rsidRPr="00FE634E">
        <w:rPr>
          <w:rFonts w:cstheme="minorHAnsi"/>
          <w:sz w:val="24"/>
          <w:szCs w:val="24"/>
        </w:rPr>
        <w:t xml:space="preserve">,,Sausosios statybos sistemų iš gipso kartono plokščių ir metalo profilių montavimo darbai“ reikalavimais. Pertvaros įrengiamos iš lengvų metalinių cinkuotų profilių užsukant ne mažiau 2 sluoksnius g/k lakštų. </w:t>
      </w:r>
      <w:r w:rsidRPr="00FE634E">
        <w:rPr>
          <w:rFonts w:eastAsia="Times New Roman" w:cstheme="minorHAnsi"/>
          <w:sz w:val="24"/>
          <w:szCs w:val="24"/>
          <w:lang w:eastAsia="en-GB"/>
        </w:rPr>
        <w:t xml:space="preserve">Profilių skersmuo ne mažiau d-75 mm, skardos storis ne mažiau kaip 0,6 mm, su garso izoliacija iš pakietintos akmens vatos lakštų per visą pertvaros storį. Durų angos formuojamos iš sustiprintų metalinių cinkuotų profilių. </w:t>
      </w:r>
      <w:bookmarkStart w:id="38" w:name="_Hlk128306536"/>
      <w:r w:rsidRPr="00FE634E">
        <w:rPr>
          <w:rFonts w:eastAsia="Times New Roman" w:cstheme="minorHAnsi"/>
          <w:sz w:val="24"/>
          <w:szCs w:val="24"/>
          <w:lang w:eastAsia="en-GB"/>
        </w:rPr>
        <w:t>Gipso kartono atitvarų vietos, ant kurių bus montuojama medicininė įranga, pakabinami baldai ar kitos pakabinamos konstrukcijos, turi būti sustiprintos, antipirenais apdorotomis ir nebijančiomis drėgmės klijuoto medžio drožlių plokštėmis arba kita, tam dalykui tinkama, medžiaga.</w:t>
      </w:r>
      <w:bookmarkEnd w:id="38"/>
      <w:r w:rsidRPr="00FE634E">
        <w:rPr>
          <w:rFonts w:eastAsia="Times New Roman" w:cstheme="minorHAnsi"/>
          <w:sz w:val="24"/>
          <w:szCs w:val="24"/>
          <w:lang w:eastAsia="en-GB"/>
        </w:rPr>
        <w:t xml:space="preserve"> Drėgnos paskirties patalpose naudojami drėgmei atsparūs g/k lakštai. Visos atitvaros, kurioms numatyti papildomi priešgaisriniai reikalavimai, įrengiamos iš ugniai atsparių g/k lakštų. G/k siūlės užglaistomos glaistais armuojant siūles armavimo tinkliukais ir stiklo audinio juostomis. WC patalpose pakabinamų klozetų rėmai aptaisomi ne mažiau 2 sl. drėgmei atspariomis g/k plokštėmis. Inžinerinių tinklų šachtų sienos mūrijamos iš keramikinių arba silikatinių plytų ir tinkuojamos. </w:t>
      </w:r>
      <w:r w:rsidRPr="00FE634E">
        <w:rPr>
          <w:rFonts w:cstheme="minorHAnsi"/>
          <w:sz w:val="24"/>
          <w:szCs w:val="24"/>
        </w:rPr>
        <w:t>Atstatomose techninių šachtų sienose pagal STR reikalavimus inžinerinių tinklų stovų aptarnavimui įrengiami aptarnavimo liukai su durelėmis. Angų išmatavimai  ne mažesnio formato, kaip 300</w:t>
      </w:r>
      <w:r w:rsidR="00A45E58">
        <w:rPr>
          <w:rFonts w:cstheme="minorHAnsi"/>
          <w:sz w:val="24"/>
          <w:szCs w:val="24"/>
        </w:rPr>
        <w:t>x</w:t>
      </w:r>
      <w:r w:rsidRPr="00FE634E">
        <w:rPr>
          <w:rFonts w:cstheme="minorHAnsi"/>
          <w:sz w:val="24"/>
          <w:szCs w:val="24"/>
        </w:rPr>
        <w:t>300; 400</w:t>
      </w:r>
      <w:r w:rsidR="00A45E58">
        <w:rPr>
          <w:rFonts w:cstheme="minorHAnsi"/>
          <w:sz w:val="24"/>
          <w:szCs w:val="24"/>
        </w:rPr>
        <w:t>x</w:t>
      </w:r>
      <w:r w:rsidRPr="00FE634E">
        <w:rPr>
          <w:rFonts w:cstheme="minorHAnsi"/>
          <w:sz w:val="24"/>
          <w:szCs w:val="24"/>
        </w:rPr>
        <w:t>400</w:t>
      </w:r>
      <w:r w:rsidR="007B7B8D">
        <w:rPr>
          <w:rFonts w:cstheme="minorHAnsi"/>
          <w:sz w:val="24"/>
          <w:szCs w:val="24"/>
        </w:rPr>
        <w:t xml:space="preserve"> </w:t>
      </w:r>
      <w:r w:rsidRPr="00FE634E">
        <w:rPr>
          <w:rFonts w:cstheme="minorHAnsi"/>
          <w:sz w:val="24"/>
          <w:szCs w:val="24"/>
        </w:rPr>
        <w:t xml:space="preserve">mm). Vamzdynai per g/b perdangą tiesiami apsauginiuose futliaruose, kurie po vamzdynų pravedimo, užsandarinami pagal visus STR techninius ir priešgaisrinius reikalavimus. </w:t>
      </w:r>
      <w:r w:rsidRPr="00FE634E">
        <w:rPr>
          <w:rFonts w:eastAsia="Times New Roman" w:cstheme="minorHAnsi"/>
          <w:sz w:val="24"/>
          <w:szCs w:val="24"/>
          <w:lang w:eastAsia="en-GB"/>
        </w:rPr>
        <w:t>Vientisos sienos negali būti skirtingo medžiagiškumo. Jungiant skirtingo medžiagiškumo sienų dalis sandūrų vietose įrengiamos deformacinės siūlės. Dalis esamų mūrinių pertvarų, siekiant išsaugoti esamų mūrinių pertvarų medžiaginę sudėtį, mūrijamos plytomis arba blokeliais. Prieš pradedant pertvarų mūrijimo darbus, būtina išardyti po pertvaromis esančius grindų pasluoksnius ir naują pertvarą pradėti mūryti nuo betoninių grindų pagrindo arba g/b perdangos plokštės. Visų vidaus patalpų durų sąramos sulyginamos į vieną horizontalų lygį. Siekiant kokybiškai sujungti seną mūrą su nauju, ne mažiau kaip trijuose taškuose, atliekamas seno ir naujo mūro perrišimas. Vietose, kur nėra galimybės tai atlikti, kas trečią plytų eilę atliekamas mūro armavimas dviem AI-III F8 armatūros strypais, juos užtvirtinant sename mūre fiksuojančia mastika. Armatūros strypo tvirtinimo gylis ne mažiau kaip 10 cm. Naujai įrengtos mūrinės sienos tinkuojamas kalkiniu-cementiniu skiediniu. Koridoriaus, inžinerinių šachtų mūro sienos tvarkomos tik tos pačios medžiaginės sudėties</w:t>
      </w:r>
      <w:r w:rsidRPr="007F6A06">
        <w:rPr>
          <w:rFonts w:eastAsia="Times New Roman"/>
          <w:sz w:val="24"/>
          <w:szCs w:val="24"/>
          <w:lang w:eastAsia="en-GB"/>
        </w:rPr>
        <w:t xml:space="preserve"> medžiagomis. </w:t>
      </w:r>
      <w:r w:rsidRPr="007F6A06">
        <w:rPr>
          <w:sz w:val="24"/>
          <w:szCs w:val="24"/>
        </w:rPr>
        <w:t xml:space="preserve">Mūrinių pertvarų daliniam sienų remontui, išlyginimui ir angų uždarymui g/k plokštės nenaudojamos.  </w:t>
      </w:r>
      <w:r w:rsidRPr="007F6A06">
        <w:rPr>
          <w:rFonts w:eastAsia="Times New Roman"/>
          <w:sz w:val="24"/>
          <w:szCs w:val="24"/>
          <w:lang w:eastAsia="en-GB"/>
        </w:rPr>
        <w:t>Visos paliekamos  senos  pertvarų ir sienų plokštumos valomos, lyginamos, esantys įtrūkimai užtaisomi remontiniais tinko mišiniais, sandarinimo mastikomis. Išimamos senos instaliacinės dėžutės,</w:t>
      </w:r>
      <w:r w:rsidRPr="007F6A06">
        <w:rPr>
          <w:sz w:val="24"/>
          <w:szCs w:val="24"/>
        </w:rPr>
        <w:t xml:space="preserve"> užtaisomos sienose esančios vagos ir skylės. </w:t>
      </w:r>
      <w:r w:rsidRPr="007F6A06">
        <w:rPr>
          <w:rFonts w:eastAsia="Times New Roman"/>
          <w:sz w:val="24"/>
          <w:szCs w:val="24"/>
          <w:lang w:eastAsia="en-GB"/>
        </w:rPr>
        <w:t xml:space="preserve">Tikrinamas seno tinko sukibimas su mūru. Atsisluoksniavęs tinkas pašalinamas ir įrengiamas naujas. Suremontuoti įtrūkimai, seno ir naujo tinko sujungimo vietos, papildomai armuojami stiklo pluošto armavimo tinkleliais arba audiniais. Neturinčios lygių plokštumų ir stačių kampų mūrinės sienos ir pertvaros lyginamos sausais mišiniais, tinkuojamos. </w:t>
      </w:r>
      <w:r w:rsidRPr="007F6A06">
        <w:rPr>
          <w:sz w:val="24"/>
          <w:szCs w:val="24"/>
        </w:rPr>
        <w:t>Formuojamas lygus pertvarų paviršius, vertikalios vidinių ir išorinių kampų plokštumos turi turėti stačius kampus.</w:t>
      </w:r>
      <w:r w:rsidRPr="007F6A06">
        <w:rPr>
          <w:rFonts w:eastAsia="Times New Roman"/>
          <w:sz w:val="24"/>
          <w:szCs w:val="24"/>
          <w:lang w:eastAsia="en-GB"/>
        </w:rPr>
        <w:t xml:space="preserve"> Sienos, turinčios didelius nelygumų nukrypimus, kurių negalima išlyginti nuimant seną tinką ir jas pertinkuojant arba lyginant sauso </w:t>
      </w:r>
      <w:r w:rsidRPr="007F6A06">
        <w:rPr>
          <w:rFonts w:eastAsia="Times New Roman"/>
          <w:sz w:val="24"/>
          <w:szCs w:val="24"/>
          <w:lang w:eastAsia="en-GB"/>
        </w:rPr>
        <w:lastRenderedPageBreak/>
        <w:t>tinko mišiniais, ardomos ir įrengiamos naujai. Virš senų pakabinamų lubų sienų plokštumos užtinkuojamos iki lubų g/b perdangos plokščių apačios. Užsandarinamos, užbetonuojamos visos angos ir tarpai tarp g/b perdangų ir sienų, skylės g/b perdangose.</w:t>
      </w:r>
      <w:r w:rsidRPr="007F6A06">
        <w:rPr>
          <w:sz w:val="24"/>
          <w:szCs w:val="24"/>
        </w:rPr>
        <w:t xml:space="preserve"> Visoms patalpoms su šlapiu eksploataciniu režimu atliekama tepama 2-jų sluoksnių hidroizoliacija. WC patalpose ne mažiau 1,3 m aukščio, dušinėse, sanitarinėse patalpose, vonių ir padėklų pastatymo zonose, hidroizoliacija atliekama iki lubų g/b plokščių apačios. Hidroizoliacijos atlikimo vietose, vidiniuose kampuose, klijuojami vidiniai hidroizoliaciniai armavimo kampai.</w:t>
      </w:r>
    </w:p>
    <w:p w14:paraId="1EBF6C20" w14:textId="757C973D" w:rsidR="007A1877" w:rsidRPr="007F6A06" w:rsidRDefault="7CA52AFE" w:rsidP="00F66BDB">
      <w:pPr>
        <w:jc w:val="both"/>
        <w:rPr>
          <w:rFonts w:eastAsia="Times New Roman"/>
          <w:sz w:val="24"/>
          <w:szCs w:val="24"/>
          <w:lang w:eastAsia="en-GB"/>
        </w:rPr>
      </w:pPr>
      <w:r w:rsidRPr="007F6A06">
        <w:rPr>
          <w:sz w:val="24"/>
          <w:szCs w:val="24"/>
        </w:rPr>
        <w:t>Priešgaisrinėse</w:t>
      </w:r>
      <w:r w:rsidR="002049B7" w:rsidRPr="007F6A06">
        <w:rPr>
          <w:sz w:val="24"/>
          <w:szCs w:val="24"/>
        </w:rPr>
        <w:t xml:space="preserve"> </w:t>
      </w:r>
      <w:r w:rsidRPr="007F6A06">
        <w:rPr>
          <w:sz w:val="24"/>
          <w:szCs w:val="24"/>
        </w:rPr>
        <w:t>pertvarose, kiekvienai inžinerinei komunikacijai</w:t>
      </w:r>
      <w:r w:rsidR="002049B7" w:rsidRPr="007F6A06">
        <w:rPr>
          <w:sz w:val="24"/>
          <w:szCs w:val="24"/>
        </w:rPr>
        <w:t xml:space="preserve"> </w:t>
      </w:r>
      <w:r w:rsidRPr="007F6A06">
        <w:rPr>
          <w:sz w:val="24"/>
          <w:szCs w:val="24"/>
        </w:rPr>
        <w:t>(kabeliams,</w:t>
      </w:r>
      <w:r w:rsidR="00287C44" w:rsidRPr="007F6A06">
        <w:rPr>
          <w:sz w:val="24"/>
          <w:szCs w:val="24"/>
        </w:rPr>
        <w:t xml:space="preserve"> </w:t>
      </w:r>
      <w:r w:rsidRPr="007F6A06">
        <w:rPr>
          <w:sz w:val="24"/>
          <w:szCs w:val="24"/>
        </w:rPr>
        <w:t>ortakiams, vamzdynams) sandarinti, naudojamos specialiai šiam tikslui skirtos sandarinimo sistemos ir medžiagos. Vietas, kur inžinerinės sistemos kerta priešgaisrines pertvaras, tarpai tarp sienos konstrukcijos ir praeinančios inžinerinės komunikacijos, per visą pertvaros storį būtina užsandarinti užpildu (priešgaisrinis sandarinimo skiedinys), kurio atsparumas ugniai n</w:t>
      </w:r>
      <w:r w:rsidR="00055E18" w:rsidRPr="007F6A06">
        <w:rPr>
          <w:sz w:val="24"/>
          <w:szCs w:val="24"/>
        </w:rPr>
        <w:t>e žemesnis už kertamos statybinės konstrukcijos atsparumą ugniai.</w:t>
      </w:r>
      <w:r w:rsidRPr="007F6A06">
        <w:rPr>
          <w:sz w:val="24"/>
          <w:szCs w:val="24"/>
        </w:rPr>
        <w:t xml:space="preserve"> Remonto darbus </w:t>
      </w:r>
      <w:r w:rsidR="00A254E5" w:rsidRPr="007F6A06">
        <w:rPr>
          <w:sz w:val="24"/>
          <w:szCs w:val="24"/>
        </w:rPr>
        <w:t xml:space="preserve">būtina </w:t>
      </w:r>
      <w:r w:rsidRPr="007F6A06">
        <w:rPr>
          <w:sz w:val="24"/>
          <w:szCs w:val="24"/>
        </w:rPr>
        <w:t>atlikti vadovaujantis  gaisrinės saugos</w:t>
      </w:r>
      <w:r w:rsidR="00A254E5" w:rsidRPr="007F6A06">
        <w:rPr>
          <w:sz w:val="24"/>
          <w:szCs w:val="24"/>
        </w:rPr>
        <w:t xml:space="preserve"> reikalavimais</w:t>
      </w:r>
      <w:r w:rsidRPr="007F6A06">
        <w:rPr>
          <w:sz w:val="24"/>
          <w:szCs w:val="24"/>
        </w:rPr>
        <w:t xml:space="preserve">. </w:t>
      </w:r>
      <w:r w:rsidRPr="007F6A06">
        <w:rPr>
          <w:rFonts w:eastAsia="Times New Roman"/>
          <w:sz w:val="24"/>
          <w:szCs w:val="24"/>
          <w:lang w:eastAsia="en-GB"/>
        </w:rPr>
        <w:t>Po sienų tinkavimo, lyginimo darbų visos mūrinės ir g/k pertvaros, sienos ruošiamos apdailos įrengimui. Visos naudojamos medžiagos turi būti tarpusavyje derančios. Prieš kiekvieną technologinę operaciją pertvarų plokštumos gruntuojamos giluminiais gruntais</w:t>
      </w:r>
      <w:bookmarkStart w:id="39" w:name="_Hlk141422705"/>
      <w:r w:rsidRPr="007F6A06">
        <w:rPr>
          <w:rFonts w:eastAsia="Times New Roman"/>
          <w:sz w:val="24"/>
          <w:szCs w:val="24"/>
          <w:lang w:eastAsia="en-GB"/>
        </w:rPr>
        <w:t>.</w:t>
      </w:r>
      <w:r w:rsidRPr="007F6A06">
        <w:rPr>
          <w:sz w:val="24"/>
          <w:szCs w:val="24"/>
        </w:rPr>
        <w:t xml:space="preserve"> </w:t>
      </w:r>
      <w:bookmarkStart w:id="40" w:name="_Hlk141423064"/>
      <w:r w:rsidRPr="007F6A06">
        <w:rPr>
          <w:sz w:val="24"/>
          <w:szCs w:val="24"/>
        </w:rPr>
        <w:t xml:space="preserve">Prieš pradedant darbus, naudojamų  medžiagų ir įrangos techninės specifikacijos, technologinės kortelės  teikiamos Užsakovui, kuris įvertinęs atitikimą šio aprašo reikalavimams suderina jų naudojimą. </w:t>
      </w:r>
      <w:bookmarkEnd w:id="39"/>
      <w:bookmarkEnd w:id="40"/>
      <w:r w:rsidRPr="007F6A06">
        <w:rPr>
          <w:rFonts w:eastAsia="Times New Roman"/>
          <w:sz w:val="24"/>
          <w:szCs w:val="24"/>
          <w:lang w:eastAsia="en-GB"/>
        </w:rPr>
        <w:t>Visi darbai, technologinės operacijos ir jų kiekiai, kurie būtini pagal STR reikalavimus pertvarų įrengimo darbų užbaigimui, privalomi atlikti nepriklausomai nuo to, ar jie yra apibūdinti šiame dokumente, ar ne.</w:t>
      </w:r>
    </w:p>
    <w:p w14:paraId="1683ECA5" w14:textId="77777777" w:rsidR="00674A68" w:rsidRPr="00FE634E" w:rsidRDefault="00584B19" w:rsidP="00F66BDB">
      <w:pPr>
        <w:jc w:val="both"/>
        <w:rPr>
          <w:rFonts w:eastAsia="Times New Roman" w:cstheme="minorHAnsi"/>
          <w:b/>
          <w:sz w:val="24"/>
          <w:szCs w:val="24"/>
          <w:lang w:eastAsia="en-GB"/>
        </w:rPr>
      </w:pPr>
      <w:r w:rsidRPr="00FE634E">
        <w:rPr>
          <w:rFonts w:eastAsia="Times New Roman" w:cstheme="minorHAnsi"/>
          <w:b/>
          <w:sz w:val="24"/>
          <w:szCs w:val="24"/>
          <w:lang w:eastAsia="en-GB"/>
        </w:rPr>
        <w:t>2</w:t>
      </w:r>
      <w:r w:rsidR="00610B85" w:rsidRPr="00FE634E">
        <w:rPr>
          <w:rFonts w:eastAsia="Times New Roman" w:cstheme="minorHAnsi"/>
          <w:b/>
          <w:sz w:val="24"/>
          <w:szCs w:val="24"/>
          <w:lang w:eastAsia="en-GB"/>
        </w:rPr>
        <w:t>.2.2 Grindys</w:t>
      </w:r>
    </w:p>
    <w:p w14:paraId="48409CE8" w14:textId="2C25F3DA" w:rsidR="00335912" w:rsidRPr="00FE634E" w:rsidRDefault="3ADA04BB" w:rsidP="00F66BDB">
      <w:pPr>
        <w:jc w:val="both"/>
        <w:rPr>
          <w:rFonts w:cstheme="minorHAnsi"/>
          <w:sz w:val="24"/>
          <w:szCs w:val="24"/>
        </w:rPr>
      </w:pPr>
      <w:r w:rsidRPr="00FE634E">
        <w:rPr>
          <w:rFonts w:eastAsia="Times New Roman" w:cstheme="minorHAnsi"/>
          <w:sz w:val="24"/>
          <w:szCs w:val="24"/>
          <w:lang w:eastAsia="en-GB"/>
        </w:rPr>
        <w:t xml:space="preserve"> Grindų įrengimo darbai</w:t>
      </w:r>
      <w:r w:rsidRPr="00FE634E">
        <w:rPr>
          <w:rFonts w:eastAsia="Calibri" w:cstheme="minorHAnsi"/>
          <w:sz w:val="24"/>
          <w:szCs w:val="24"/>
          <w:lang w:eastAsia="en-GB"/>
        </w:rPr>
        <w:t xml:space="preserve"> remontuojamose RITS B korpuso 2a. </w:t>
      </w:r>
      <w:r w:rsidRPr="00FE634E">
        <w:rPr>
          <w:rFonts w:cstheme="minorHAnsi"/>
          <w:sz w:val="24"/>
          <w:szCs w:val="24"/>
        </w:rPr>
        <w:t xml:space="preserve">patalpose atliekami </w:t>
      </w:r>
      <w:bookmarkStart w:id="41" w:name="_Hlk75451790"/>
      <w:r w:rsidRPr="00FE634E">
        <w:rPr>
          <w:rFonts w:cstheme="minorHAnsi"/>
          <w:sz w:val="24"/>
          <w:szCs w:val="24"/>
        </w:rPr>
        <w:t xml:space="preserve"> vadovaujantis TU -</w:t>
      </w:r>
      <w:bookmarkStart w:id="42" w:name="_Hlk131584599"/>
      <w:r w:rsidRPr="00FE634E">
        <w:rPr>
          <w:rFonts w:cstheme="minorHAnsi"/>
          <w:sz w:val="24"/>
          <w:szCs w:val="24"/>
        </w:rPr>
        <w:t>technine užduotimi (darbų aprašymu ir grafine dalimi), parengtu ir suderintu su Užsakovu darbo projektu, laikantis šiems darbams reglamentuojamų STR reikalavimų.</w:t>
      </w:r>
      <w:r w:rsidRPr="00FE634E">
        <w:rPr>
          <w:rFonts w:eastAsia="Times New Roman" w:cstheme="minorHAnsi"/>
          <w:sz w:val="24"/>
          <w:szCs w:val="24"/>
          <w:lang w:eastAsia="en-GB"/>
        </w:rPr>
        <w:t xml:space="preserve"> </w:t>
      </w:r>
      <w:bookmarkStart w:id="43" w:name="_Hlk131584818"/>
      <w:bookmarkEnd w:id="41"/>
      <w:bookmarkEnd w:id="42"/>
      <w:r w:rsidRPr="00FE634E">
        <w:rPr>
          <w:rFonts w:eastAsia="Times New Roman" w:cstheme="minorHAnsi"/>
          <w:sz w:val="24"/>
          <w:szCs w:val="24"/>
          <w:lang w:eastAsia="en-GB"/>
        </w:rPr>
        <w:t>Nuardžius seną grindų apdailą, pašalinus senus paskirstomuosius šildymo, šalto - karšto vandens  vamzdynus, betoninėse grindyse išpjautose vagose, paklojus naujus inžinerinių sistemų  vamzdynus, įvertinamas esamų betoninių grindų stovis. Grindyse esančios išmušos ir sutrūkusios vietos lygiai apipjaunamos, pašalinamas statybinis laužas ir paruošiami tvarkingi betonavimo kontūrai ne mažesni kaip 0,5m</w:t>
      </w:r>
      <w:r w:rsidRPr="00FE634E">
        <w:rPr>
          <w:rFonts w:eastAsia="Times New Roman" w:cstheme="minorHAnsi"/>
          <w:sz w:val="24"/>
          <w:szCs w:val="24"/>
          <w:vertAlign w:val="superscript"/>
          <w:lang w:eastAsia="en-GB"/>
        </w:rPr>
        <w:t>2</w:t>
      </w:r>
      <w:r w:rsidRPr="00FE634E">
        <w:rPr>
          <w:rFonts w:eastAsia="Times New Roman" w:cstheme="minorHAnsi"/>
          <w:sz w:val="24"/>
          <w:szCs w:val="24"/>
          <w:lang w:eastAsia="en-GB"/>
        </w:rPr>
        <w:t>. Naujai betonuojamose vietose, prieš betonavimo darbus, atliekamas  pagrindo gruntavimas ir paviršiaus drėkinimas. Senos betoninės grindys pilnai išardomos, sutvarkoma sena prilydoma hidroizoliacija.</w:t>
      </w:r>
      <w:r w:rsidRPr="00FE634E">
        <w:rPr>
          <w:rFonts w:cstheme="minorHAnsi"/>
          <w:sz w:val="24"/>
          <w:szCs w:val="24"/>
        </w:rPr>
        <w:t xml:space="preserve"> Vandens nubėgimui į trapus formuojami grindų nuolydžiai. Tinkamam nuolydžiui suformuoti, WC, sanitarinėse patalpose, dušinėse ardomi esami ir įrengiami nauji betoninių grindų pasluoksniai.  Po betoniniu grindų pasluoksniu sutvarkoma esanti sena prilydoma hidroizoliacija arba įrengiama nauja. Visose, šlapio eksploatacinio režimo patalpose (WC, dušinės, sanitarinės patalpos) atliekama 2-jų sluoksnių tepama hidroizoliacija su vidiniu kampų paklijavimu hidroizoliaciniais kampais. </w:t>
      </w:r>
      <w:r w:rsidRPr="00FE634E">
        <w:rPr>
          <w:rFonts w:eastAsia="Times New Roman" w:cstheme="minorHAnsi"/>
          <w:sz w:val="24"/>
          <w:szCs w:val="24"/>
          <w:lang w:eastAsia="en-GB"/>
        </w:rPr>
        <w:t>Patalpose su trapais betoninės grindys įrengiamos su nuolydžiu į trapą, kurio dydį  reglamentuoja STR eksploataciniai reikalavimai arba gamintojo rekomendacijos (2,0-2,5 cm į tiesinį metrą).</w:t>
      </w:r>
      <w:r w:rsidRPr="00FE634E">
        <w:rPr>
          <w:rFonts w:cstheme="minorHAnsi"/>
          <w:sz w:val="24"/>
          <w:szCs w:val="24"/>
        </w:rPr>
        <w:t xml:space="preserve"> </w:t>
      </w:r>
      <w:r w:rsidRPr="00FE634E">
        <w:rPr>
          <w:rFonts w:eastAsia="Times New Roman" w:cstheme="minorHAnsi"/>
          <w:sz w:val="24"/>
          <w:szCs w:val="24"/>
          <w:lang w:eastAsia="en-GB"/>
        </w:rPr>
        <w:t>Naujai betonuojamo pasluoksnio  storis ne plonesnis  kaip 5 cm. Betonavimas atliekamas  naudojant  ne mažesnės markės kaip C20 betono mišinį ir armuojant AII 150x150x4 metaliniu grindų tinklu. WC, sanitarinėse patalpose, įrengiami taškiniai vandens surinkimo trapai, dušinėse juostiniai vandens surinkimo trapai</w:t>
      </w:r>
      <w:bookmarkStart w:id="44" w:name="_Hlk142417299"/>
      <w:r w:rsidRPr="00FE634E">
        <w:rPr>
          <w:rFonts w:eastAsia="Times New Roman" w:cstheme="minorHAnsi"/>
          <w:sz w:val="24"/>
          <w:szCs w:val="24"/>
          <w:lang w:eastAsia="en-GB"/>
        </w:rPr>
        <w:t xml:space="preserve">. </w:t>
      </w:r>
      <w:bookmarkEnd w:id="44"/>
      <w:r w:rsidRPr="00FE634E">
        <w:rPr>
          <w:rFonts w:cstheme="minorHAnsi"/>
          <w:sz w:val="24"/>
          <w:szCs w:val="24"/>
        </w:rPr>
        <w:t xml:space="preserve">Įrengiami vandens surinkimo trapai  turi būti  pritaikyti PVC grindų dangai. Techninėse patalpose, vėdinimo agregatų montavimo vietose ir jų aptarnavimo zonoje, siekiant apsaugoti patalpas nuo užpylimo, įrengiami taškiniai vandens </w:t>
      </w:r>
      <w:r w:rsidRPr="00FE634E">
        <w:rPr>
          <w:rFonts w:cstheme="minorHAnsi"/>
          <w:sz w:val="24"/>
          <w:szCs w:val="24"/>
        </w:rPr>
        <w:lastRenderedPageBreak/>
        <w:t>surinkimo trapai. Trapų skersmuo parenkamas pagal galimą  maksimalų vandens kiekio patekimą ant grindų  iš vėdinimo įrangos užpylimo metu. Viršutiniame betoniniame grindų pasluoksnyje suformuojami nuolydžiai į trapus arba įrengiamas naujas betoninis grindų  pasluoksnis su nuolydžiais į juos. Įrengiama tepama  armuota 2-jų sluoksnių arba klijuojama ruloninė  hidroizoliacija.</w:t>
      </w:r>
      <w:r w:rsidRPr="00FE634E">
        <w:rPr>
          <w:rFonts w:eastAsia="Times New Roman" w:cstheme="minorHAnsi"/>
          <w:sz w:val="24"/>
          <w:szCs w:val="24"/>
          <w:lang w:eastAsia="en-GB"/>
        </w:rPr>
        <w:t xml:space="preserve">  Betoninių grindų  apdailinis sluoksnis įrengiamas iš PVC dangos,  turi būti lengvai valomas ir prižiūrimas. Visų grindų aukštis remontuojamose patalpose turi būti vieno aukščio ir neturėti perkritimų. Pagal suderintą su Užsakovu  remontuojamų betoninių grindų įrengimo mazgą, seno ir naujo betonavimo sandūros, įtrūkimo siūlės visu perimetru armuojamos AIII F10 armatūros strypeliais, kas 15-20cm, epoksidiniais mišiniais su armuojančiu pluoštu. Grindyse sutvarkomos senos deformacinės siūlės,  o ilgų įtrūkimų vietose  įrengiamos naujos. Visos remontuojamos plokštumos apdorojamos giluminiais, sukibimą gerinančiais gruntais.</w:t>
      </w:r>
      <w:r w:rsidRPr="00FE634E">
        <w:rPr>
          <w:rFonts w:cstheme="minorHAnsi"/>
          <w:sz w:val="24"/>
          <w:szCs w:val="24"/>
        </w:rPr>
        <w:t xml:space="preserve"> Betoninių grindų dangų paviršiaus išlyginimui naudojami remontiniai ir savaime išlyginamieji grindų mišiniai, kurių atsparumas gniuždymui ne mažesnis kaip 30 MPa. Galimas vienas aukščio nelygumas iki 2 mm, tikrinant 2 m ilgio liniuote. Visų remontuojamų patalpų grindų aukštis turi būti suvienodintas į vieną lygį, patalpų grindų aukščio perkritimas neleistinas.</w:t>
      </w:r>
      <w:r w:rsidR="00287C44" w:rsidRPr="00FE634E">
        <w:rPr>
          <w:rFonts w:cstheme="minorHAnsi"/>
          <w:sz w:val="24"/>
          <w:szCs w:val="24"/>
        </w:rPr>
        <w:t xml:space="preserve"> </w:t>
      </w:r>
      <w:r w:rsidRPr="00FE634E">
        <w:rPr>
          <w:rFonts w:cstheme="minorHAnsi"/>
          <w:sz w:val="24"/>
          <w:szCs w:val="24"/>
        </w:rPr>
        <w:t>Prieš</w:t>
      </w:r>
      <w:r w:rsidR="00287C44" w:rsidRPr="00FE634E">
        <w:rPr>
          <w:rFonts w:cstheme="minorHAnsi"/>
          <w:sz w:val="24"/>
          <w:szCs w:val="24"/>
        </w:rPr>
        <w:t xml:space="preserve"> </w:t>
      </w:r>
      <w:r w:rsidRPr="00FE634E">
        <w:rPr>
          <w:rFonts w:cstheme="minorHAnsi"/>
          <w:sz w:val="24"/>
          <w:szCs w:val="24"/>
        </w:rPr>
        <w:t>pradedant</w:t>
      </w:r>
      <w:r w:rsidR="00A44677" w:rsidRPr="00FE634E">
        <w:rPr>
          <w:rFonts w:cstheme="minorHAnsi"/>
          <w:sz w:val="24"/>
          <w:szCs w:val="24"/>
        </w:rPr>
        <w:t xml:space="preserve"> </w:t>
      </w:r>
      <w:r w:rsidRPr="00FE634E">
        <w:rPr>
          <w:rFonts w:cstheme="minorHAnsi"/>
          <w:sz w:val="24"/>
          <w:szCs w:val="24"/>
        </w:rPr>
        <w:t>darbus,</w:t>
      </w:r>
      <w:r w:rsidR="00287C44" w:rsidRPr="00FE634E">
        <w:rPr>
          <w:rFonts w:cstheme="minorHAnsi"/>
          <w:sz w:val="24"/>
          <w:szCs w:val="24"/>
        </w:rPr>
        <w:t xml:space="preserve"> </w:t>
      </w:r>
      <w:r w:rsidRPr="00FE634E">
        <w:rPr>
          <w:rFonts w:cstheme="minorHAnsi"/>
          <w:sz w:val="24"/>
          <w:szCs w:val="24"/>
        </w:rPr>
        <w:t>darbų</w:t>
      </w:r>
      <w:r w:rsidR="00D35CBF" w:rsidRPr="00FE634E">
        <w:rPr>
          <w:rFonts w:cstheme="minorHAnsi"/>
          <w:sz w:val="24"/>
          <w:szCs w:val="24"/>
        </w:rPr>
        <w:t xml:space="preserve"> </w:t>
      </w:r>
      <w:r w:rsidRPr="00FE634E">
        <w:rPr>
          <w:rFonts w:cstheme="minorHAnsi"/>
          <w:sz w:val="24"/>
          <w:szCs w:val="24"/>
        </w:rPr>
        <w:t>technologinės kortelės, medžiagų</w:t>
      </w:r>
      <w:r w:rsidR="00D35CBF" w:rsidRPr="00FE634E">
        <w:rPr>
          <w:rFonts w:cstheme="minorHAnsi"/>
          <w:sz w:val="24"/>
          <w:szCs w:val="24"/>
        </w:rPr>
        <w:t xml:space="preserve"> </w:t>
      </w:r>
      <w:r w:rsidRPr="00FE634E">
        <w:rPr>
          <w:rFonts w:cstheme="minorHAnsi"/>
          <w:sz w:val="24"/>
          <w:szCs w:val="24"/>
        </w:rPr>
        <w:t>ir įrenginių  techninės specifikacijos pateikiamos Užsakovui, kuris</w:t>
      </w:r>
      <w:r w:rsidR="001F7B7B" w:rsidRPr="00FE634E">
        <w:rPr>
          <w:rFonts w:cstheme="minorHAnsi"/>
          <w:sz w:val="24"/>
          <w:szCs w:val="24"/>
        </w:rPr>
        <w:t>,</w:t>
      </w:r>
      <w:r w:rsidRPr="00FE634E">
        <w:rPr>
          <w:rFonts w:cstheme="minorHAnsi"/>
          <w:sz w:val="24"/>
          <w:szCs w:val="24"/>
        </w:rPr>
        <w:t xml:space="preserve"> įvertinęs atitikimą šio aprašo reikalavimams</w:t>
      </w:r>
      <w:r w:rsidR="001F7B7B" w:rsidRPr="00FE634E">
        <w:rPr>
          <w:rFonts w:cstheme="minorHAnsi"/>
          <w:sz w:val="24"/>
          <w:szCs w:val="24"/>
        </w:rPr>
        <w:t>,</w:t>
      </w:r>
      <w:r w:rsidRPr="00FE634E">
        <w:rPr>
          <w:rFonts w:cstheme="minorHAnsi"/>
          <w:sz w:val="24"/>
          <w:szCs w:val="24"/>
        </w:rPr>
        <w:t xml:space="preserve"> derina jų naudojimą. </w:t>
      </w:r>
      <w:r w:rsidRPr="00FE634E">
        <w:rPr>
          <w:rFonts w:eastAsia="Times New Roman" w:cstheme="minorHAnsi"/>
          <w:sz w:val="24"/>
          <w:szCs w:val="24"/>
          <w:lang w:eastAsia="en-GB"/>
        </w:rPr>
        <w:t>Visi darbai, technologinės operacijos ir jų kiekiai, kurie  būtini pagal STR  reikalavimus  betoninių grindų įrengimo darbų užbaigimui, turi būti atlikti nepriklausomai  nuo to, ar jie yra apibūdinti šiame dokumente, ar ne.</w:t>
      </w:r>
    </w:p>
    <w:bookmarkEnd w:id="43"/>
    <w:p w14:paraId="582B9E64" w14:textId="77777777" w:rsidR="00674A68" w:rsidRPr="00FE634E" w:rsidRDefault="00584B19" w:rsidP="00F66BDB">
      <w:pPr>
        <w:jc w:val="both"/>
        <w:rPr>
          <w:rFonts w:cstheme="minorHAnsi"/>
          <w:b/>
          <w:sz w:val="24"/>
          <w:szCs w:val="24"/>
        </w:rPr>
      </w:pPr>
      <w:r w:rsidRPr="00FE634E">
        <w:rPr>
          <w:rFonts w:cstheme="minorHAnsi"/>
          <w:b/>
          <w:sz w:val="24"/>
          <w:szCs w:val="24"/>
        </w:rPr>
        <w:t>2</w:t>
      </w:r>
      <w:r w:rsidR="00610B85" w:rsidRPr="00FE634E">
        <w:rPr>
          <w:rFonts w:cstheme="minorHAnsi"/>
          <w:b/>
          <w:sz w:val="24"/>
          <w:szCs w:val="24"/>
        </w:rPr>
        <w:t>.2.3 Lubos</w:t>
      </w:r>
    </w:p>
    <w:p w14:paraId="64EA7A06" w14:textId="393C6C6D" w:rsidR="00EB5D3F" w:rsidRPr="00FE634E" w:rsidRDefault="3ADA04BB" w:rsidP="00F66BDB">
      <w:pPr>
        <w:jc w:val="both"/>
        <w:rPr>
          <w:rFonts w:cstheme="minorHAnsi"/>
          <w:sz w:val="24"/>
          <w:szCs w:val="24"/>
        </w:rPr>
      </w:pPr>
      <w:r w:rsidRPr="00FE634E">
        <w:rPr>
          <w:rFonts w:cstheme="minorHAnsi"/>
          <w:sz w:val="24"/>
          <w:szCs w:val="24"/>
        </w:rPr>
        <w:t>Naujų lubų įrengimo darbai RITS B korpuso 2a.  remontuojamose patalpose atliekami  vadovaujantis TU - technine užduotimi (darbų aprašymu ir grafine dalimi), laikantis šiems darbams numatytų STR reikalavimų.</w:t>
      </w:r>
      <w:r w:rsidRPr="00FE634E">
        <w:rPr>
          <w:rFonts w:eastAsia="Times New Roman" w:cstheme="minorHAnsi"/>
          <w:sz w:val="24"/>
          <w:szCs w:val="24"/>
          <w:lang w:eastAsia="en-GB"/>
        </w:rPr>
        <w:t xml:space="preserve"> </w:t>
      </w:r>
      <w:r w:rsidRPr="00FE634E">
        <w:rPr>
          <w:rFonts w:cstheme="minorHAnsi"/>
          <w:sz w:val="24"/>
          <w:szCs w:val="24"/>
        </w:rPr>
        <w:t xml:space="preserve"> Užtaisomos g/b perdangos plokštėse esančios skylės ir tarpai, plyšiai tarp g/b perdangos plokščių ir sienų. Suremontuotos visų patalpų g/b</w:t>
      </w:r>
      <w:r w:rsidR="00D35CBF" w:rsidRPr="00FE634E">
        <w:rPr>
          <w:rFonts w:cstheme="minorHAnsi"/>
          <w:sz w:val="24"/>
          <w:szCs w:val="24"/>
        </w:rPr>
        <w:t xml:space="preserve"> </w:t>
      </w:r>
      <w:r w:rsidRPr="00FE634E">
        <w:rPr>
          <w:rFonts w:cstheme="minorHAnsi"/>
          <w:sz w:val="24"/>
          <w:szCs w:val="24"/>
        </w:rPr>
        <w:t xml:space="preserve">perdangos plokščių lubos  apdorojamos paspalvintu giluminiu gruntu su detergentais. Ant sutvarkytų lubų plokštumų montuojami inžinerinių sistemų tinklai (vėdinimas, vėsinimas santechniniai tinklai, el. kabeliai, silpnos srovės). Sumontavus inžinerinius tinklus, ant surenkamų metalinių karkasų montuojamos higieninio tipo surenkamos modulinės ir g/k lubos. G/k lubų įrengimo darbai atliekami vadovaujantis </w:t>
      </w:r>
      <w:bookmarkStart w:id="45" w:name="_Hlk136546783"/>
      <w:r w:rsidRPr="00FE634E">
        <w:rPr>
          <w:rFonts w:cstheme="minorHAnsi"/>
          <w:sz w:val="24"/>
          <w:szCs w:val="24"/>
        </w:rPr>
        <w:t xml:space="preserve">statybos taisyklių ST 211573430.01:2020 </w:t>
      </w:r>
      <w:bookmarkEnd w:id="45"/>
      <w:r w:rsidRPr="00FE634E">
        <w:rPr>
          <w:rFonts w:cstheme="minorHAnsi"/>
          <w:sz w:val="24"/>
          <w:szCs w:val="24"/>
        </w:rPr>
        <w:t xml:space="preserve">,,Sausosios statybos sistemų iš gipso kartono plokščių ir metalo profilių montavimo darbai  reikalavimais. Lubų išdėstymas, aukščiai, medžiagiškumas pateikiami TU grafinėje dalyje </w:t>
      </w:r>
      <w:r w:rsidR="0023529B" w:rsidRPr="00FE634E">
        <w:rPr>
          <w:rFonts w:cstheme="minorHAnsi"/>
          <w:sz w:val="24"/>
          <w:szCs w:val="24"/>
        </w:rPr>
        <w:t>(</w:t>
      </w:r>
      <w:r w:rsidRPr="00FE634E">
        <w:rPr>
          <w:rFonts w:cstheme="minorHAnsi"/>
          <w:sz w:val="24"/>
          <w:szCs w:val="24"/>
        </w:rPr>
        <w:t>žr.</w:t>
      </w:r>
      <w:r w:rsidR="0023529B" w:rsidRPr="00FE634E">
        <w:rPr>
          <w:rFonts w:cstheme="minorHAnsi"/>
          <w:sz w:val="24"/>
          <w:szCs w:val="24"/>
        </w:rPr>
        <w:t xml:space="preserve"> </w:t>
      </w:r>
      <w:r w:rsidRPr="00FE634E">
        <w:rPr>
          <w:rFonts w:cstheme="minorHAnsi"/>
          <w:sz w:val="24"/>
          <w:szCs w:val="24"/>
        </w:rPr>
        <w:t>12</w:t>
      </w:r>
      <w:r w:rsidR="0023529B" w:rsidRPr="00FE634E">
        <w:rPr>
          <w:rFonts w:cstheme="minorHAnsi"/>
          <w:sz w:val="24"/>
          <w:szCs w:val="24"/>
        </w:rPr>
        <w:t xml:space="preserve"> </w:t>
      </w:r>
      <w:r w:rsidRPr="00FE634E">
        <w:rPr>
          <w:rFonts w:cstheme="minorHAnsi"/>
          <w:sz w:val="24"/>
          <w:szCs w:val="24"/>
        </w:rPr>
        <w:t>psl</w:t>
      </w:r>
      <w:r w:rsidR="0023529B" w:rsidRPr="00FE634E">
        <w:rPr>
          <w:rFonts w:cstheme="minorHAnsi"/>
          <w:sz w:val="24"/>
          <w:szCs w:val="24"/>
        </w:rPr>
        <w:t>.)</w:t>
      </w:r>
      <w:r w:rsidRPr="00FE634E">
        <w:rPr>
          <w:rFonts w:cstheme="minorHAnsi"/>
          <w:sz w:val="24"/>
          <w:szCs w:val="24"/>
        </w:rPr>
        <w:t xml:space="preserve"> ir darbų aprašyme. Linijiniai vieno sluoksnio paprasto  g/k ir higieninio išpildymo g/k lubų gaminiai montuojami intensyvaus stebėjimo ir izoliacinėse palatose bei kabinetuose prie langų, WC patalpose, sandėliukuose, procedūriniuose, zonoje virš posto. Drėgnose patalpose luboms naudojamos drėgmei atsparios g/k plokštės</w:t>
      </w:r>
      <w:bookmarkStart w:id="46" w:name="_Hlk75451148"/>
      <w:r w:rsidRPr="00FE634E">
        <w:rPr>
          <w:rFonts w:cstheme="minorHAnsi"/>
          <w:sz w:val="24"/>
          <w:szCs w:val="24"/>
        </w:rPr>
        <w:t xml:space="preserve">. </w:t>
      </w:r>
      <w:bookmarkEnd w:id="46"/>
      <w:r w:rsidRPr="00FE634E">
        <w:rPr>
          <w:rFonts w:cstheme="minorHAnsi"/>
          <w:sz w:val="24"/>
          <w:szCs w:val="24"/>
        </w:rPr>
        <w:t>Prieš darbų pradžią visi g/k lubų montavimo mazgai turi būti suderinti su Užsakovu. G/k siūlės užpildomos glaistų ir armuojamos sintetiniais armavimo tinkleliais. Visos g/k siūlės, atliekant glaistymo darbus, papildomai armuojamos stiklo audinio juostomis. G/k lubose, pagal inžinerinių tinklų eksploatavimo poreikį, turi būti įrengti inžinerinių sistemų aptarnavimo apžvalginiai liukai su liuko dangčio išpildymu g/k plokšte. Remontuojamose patalpose</w:t>
      </w:r>
      <w:r w:rsidR="0023529B" w:rsidRPr="00FE634E">
        <w:rPr>
          <w:rFonts w:cstheme="minorHAnsi"/>
          <w:sz w:val="24"/>
          <w:szCs w:val="24"/>
        </w:rPr>
        <w:t xml:space="preserve"> (</w:t>
      </w:r>
      <w:r w:rsidRPr="00FE634E">
        <w:rPr>
          <w:rFonts w:cstheme="minorHAnsi"/>
          <w:sz w:val="24"/>
          <w:szCs w:val="24"/>
        </w:rPr>
        <w:t>žr. grafinę dalį 1</w:t>
      </w:r>
      <w:r w:rsidR="0023529B" w:rsidRPr="00FE634E">
        <w:rPr>
          <w:rFonts w:cstheme="minorHAnsi"/>
          <w:sz w:val="24"/>
          <w:szCs w:val="24"/>
        </w:rPr>
        <w:t xml:space="preserve"> </w:t>
      </w:r>
      <w:r w:rsidRPr="00FE634E">
        <w:rPr>
          <w:rFonts w:cstheme="minorHAnsi"/>
          <w:sz w:val="24"/>
          <w:szCs w:val="24"/>
        </w:rPr>
        <w:t>2psl.</w:t>
      </w:r>
      <w:r w:rsidR="0023529B" w:rsidRPr="00FE634E">
        <w:rPr>
          <w:rFonts w:cstheme="minorHAnsi"/>
          <w:sz w:val="24"/>
          <w:szCs w:val="24"/>
        </w:rPr>
        <w:t>)</w:t>
      </w:r>
      <w:r w:rsidRPr="00FE634E">
        <w:rPr>
          <w:rFonts w:cstheme="minorHAnsi"/>
          <w:sz w:val="24"/>
          <w:szCs w:val="24"/>
        </w:rPr>
        <w:t xml:space="preserve"> pagal gamintojo nurodytą technologiją, reikalavimus ir rekomendacijas montuojamos modulinės, ne mažesnio kaip 600</w:t>
      </w:r>
      <w:r w:rsidR="0023529B" w:rsidRPr="00FE634E">
        <w:rPr>
          <w:rFonts w:cstheme="minorHAnsi"/>
          <w:sz w:val="24"/>
          <w:szCs w:val="24"/>
        </w:rPr>
        <w:t xml:space="preserve"> </w:t>
      </w:r>
      <w:r w:rsidRPr="00FE634E">
        <w:rPr>
          <w:rFonts w:cstheme="minorHAnsi"/>
          <w:sz w:val="24"/>
          <w:szCs w:val="24"/>
        </w:rPr>
        <w:t>x</w:t>
      </w:r>
      <w:r w:rsidR="0023529B" w:rsidRPr="00FE634E">
        <w:rPr>
          <w:rFonts w:cstheme="minorHAnsi"/>
          <w:sz w:val="24"/>
          <w:szCs w:val="24"/>
        </w:rPr>
        <w:t xml:space="preserve"> </w:t>
      </w:r>
      <w:r w:rsidRPr="00FE634E">
        <w:rPr>
          <w:rFonts w:cstheme="minorHAnsi"/>
          <w:sz w:val="24"/>
          <w:szCs w:val="24"/>
        </w:rPr>
        <w:t>600</w:t>
      </w:r>
      <w:r w:rsidR="00565AD4">
        <w:rPr>
          <w:rFonts w:cstheme="minorHAnsi"/>
          <w:sz w:val="24"/>
          <w:szCs w:val="24"/>
        </w:rPr>
        <w:t xml:space="preserve"> </w:t>
      </w:r>
      <w:r w:rsidRPr="00FE634E">
        <w:rPr>
          <w:rFonts w:cstheme="minorHAnsi"/>
          <w:sz w:val="24"/>
          <w:szCs w:val="24"/>
        </w:rPr>
        <w:t xml:space="preserve">mm formato, surenkamos, higieninio tipo lubos, su įgilinta </w:t>
      </w:r>
      <w:r w:rsidR="00A44677" w:rsidRPr="00FE634E">
        <w:rPr>
          <w:rFonts w:cstheme="minorHAnsi"/>
          <w:sz w:val="24"/>
          <w:szCs w:val="24"/>
        </w:rPr>
        <w:t xml:space="preserve">dalinai </w:t>
      </w:r>
      <w:r w:rsidRPr="00FE634E">
        <w:rPr>
          <w:rFonts w:cstheme="minorHAnsi"/>
          <w:sz w:val="24"/>
          <w:szCs w:val="24"/>
        </w:rPr>
        <w:t>matoma laikančia konstrukcija</w:t>
      </w:r>
      <w:r w:rsidR="00A44677" w:rsidRPr="00FE634E">
        <w:rPr>
          <w:rFonts w:cstheme="minorHAnsi"/>
          <w:sz w:val="24"/>
          <w:szCs w:val="24"/>
        </w:rPr>
        <w:t>.</w:t>
      </w:r>
      <w:r w:rsidRPr="00FE634E">
        <w:rPr>
          <w:rFonts w:cstheme="minorHAnsi"/>
          <w:sz w:val="24"/>
          <w:szCs w:val="24"/>
        </w:rPr>
        <w:t xml:space="preserve"> </w:t>
      </w:r>
      <w:bookmarkStart w:id="47" w:name="_Hlk75454804"/>
      <w:r w:rsidR="00A44677" w:rsidRPr="00FE634E">
        <w:rPr>
          <w:rFonts w:cstheme="minorHAnsi"/>
          <w:sz w:val="24"/>
          <w:szCs w:val="24"/>
        </w:rPr>
        <w:t>I</w:t>
      </w:r>
      <w:r w:rsidRPr="00FE634E">
        <w:rPr>
          <w:rFonts w:cstheme="minorHAnsi"/>
          <w:sz w:val="24"/>
          <w:szCs w:val="24"/>
        </w:rPr>
        <w:t>ntensyvios terapijos, stebėjimo palatose, postuose montuojamos antibakterinės modulinės plokštės</w:t>
      </w:r>
      <w:r w:rsidR="00A44677" w:rsidRPr="00FE634E">
        <w:rPr>
          <w:rFonts w:cstheme="minorHAnsi"/>
          <w:sz w:val="24"/>
          <w:szCs w:val="24"/>
        </w:rPr>
        <w:t>, likusiose patalpose montuojamos higieninio tipo modulinės plok</w:t>
      </w:r>
      <w:r w:rsidR="00D35CBF" w:rsidRPr="00FE634E">
        <w:rPr>
          <w:rFonts w:cstheme="minorHAnsi"/>
          <w:sz w:val="24"/>
          <w:szCs w:val="24"/>
        </w:rPr>
        <w:t>š</w:t>
      </w:r>
      <w:r w:rsidR="00A44677" w:rsidRPr="00FE634E">
        <w:rPr>
          <w:rFonts w:cstheme="minorHAnsi"/>
          <w:sz w:val="24"/>
          <w:szCs w:val="24"/>
        </w:rPr>
        <w:t>tės.</w:t>
      </w:r>
    </w:p>
    <w:p w14:paraId="125834B7" w14:textId="577FF378" w:rsidR="00B55401" w:rsidRPr="00FE634E" w:rsidRDefault="7CA52AFE" w:rsidP="00F66BDB">
      <w:pPr>
        <w:jc w:val="both"/>
        <w:rPr>
          <w:rFonts w:cstheme="minorHAnsi"/>
          <w:sz w:val="24"/>
          <w:szCs w:val="24"/>
        </w:rPr>
      </w:pPr>
      <w:r w:rsidRPr="00FE634E">
        <w:rPr>
          <w:rFonts w:cstheme="minorHAnsi"/>
          <w:sz w:val="24"/>
          <w:szCs w:val="24"/>
        </w:rPr>
        <w:lastRenderedPageBreak/>
        <w:t>Prieš pradedant darbus, naudojamų medžiagų, įrangos techninės specifikacijos ir technologinės kortelės teikiamos Užsakovui, kuris</w:t>
      </w:r>
      <w:r w:rsidR="006825A9" w:rsidRPr="00FE634E">
        <w:rPr>
          <w:rFonts w:cstheme="minorHAnsi"/>
          <w:sz w:val="24"/>
          <w:szCs w:val="24"/>
        </w:rPr>
        <w:t>,</w:t>
      </w:r>
      <w:r w:rsidRPr="00FE634E">
        <w:rPr>
          <w:rFonts w:cstheme="minorHAnsi"/>
          <w:sz w:val="24"/>
          <w:szCs w:val="24"/>
        </w:rPr>
        <w:t xml:space="preserve"> įvertinęs atitikimą šio aprašo reikalavimams</w:t>
      </w:r>
      <w:r w:rsidR="006825A9" w:rsidRPr="00FE634E">
        <w:rPr>
          <w:rFonts w:cstheme="minorHAnsi"/>
          <w:sz w:val="24"/>
          <w:szCs w:val="24"/>
        </w:rPr>
        <w:t>,</w:t>
      </w:r>
      <w:r w:rsidRPr="00FE634E">
        <w:rPr>
          <w:rFonts w:cstheme="minorHAnsi"/>
          <w:sz w:val="24"/>
          <w:szCs w:val="24"/>
        </w:rPr>
        <w:t xml:space="preserve"> suderina jų naudojimą</w:t>
      </w:r>
      <w:r w:rsidR="006825A9" w:rsidRPr="00FE634E">
        <w:rPr>
          <w:rFonts w:cstheme="minorHAnsi"/>
          <w:sz w:val="24"/>
          <w:szCs w:val="24"/>
        </w:rPr>
        <w:t>.</w:t>
      </w:r>
      <w:r w:rsidRPr="00FE634E">
        <w:rPr>
          <w:rFonts w:cstheme="minorHAnsi"/>
          <w:sz w:val="24"/>
          <w:szCs w:val="24"/>
        </w:rPr>
        <w:t xml:space="preserve"> </w:t>
      </w:r>
      <w:r w:rsidRPr="00FE634E">
        <w:rPr>
          <w:rFonts w:eastAsia="Times New Roman" w:cstheme="minorHAnsi"/>
          <w:sz w:val="24"/>
          <w:szCs w:val="24"/>
          <w:lang w:eastAsia="en-GB"/>
        </w:rPr>
        <w:t xml:space="preserve">Visi darbai, technologinės operacijos ir jų kiekiai, kurie būtini pagal STR reikalavimus pakabinamų g/k ir modulinių lubų įrengimo darbų užbaigimui, privalomi </w:t>
      </w:r>
      <w:r w:rsidRPr="00FE634E">
        <w:rPr>
          <w:rFonts w:cstheme="minorHAnsi"/>
          <w:sz w:val="24"/>
          <w:szCs w:val="24"/>
        </w:rPr>
        <w:t>atlikti nepriklausomai nuo to, ar jie yra apibūdinti šiame dokumente, ar ne.</w:t>
      </w:r>
    </w:p>
    <w:p w14:paraId="3E5CE72D" w14:textId="77777777" w:rsidR="008626B8" w:rsidRPr="00FE634E" w:rsidRDefault="00591671" w:rsidP="00F66BDB">
      <w:pPr>
        <w:jc w:val="both"/>
        <w:rPr>
          <w:rFonts w:eastAsia="Times New Roman" w:cstheme="minorHAnsi"/>
          <w:b/>
          <w:sz w:val="24"/>
          <w:szCs w:val="24"/>
          <w:lang w:eastAsia="en-GB"/>
        </w:rPr>
      </w:pPr>
      <w:bookmarkStart w:id="48" w:name="_Hlk134970522"/>
      <w:bookmarkEnd w:id="47"/>
      <w:r w:rsidRPr="00FE634E">
        <w:rPr>
          <w:rFonts w:eastAsia="Times New Roman" w:cstheme="minorHAnsi"/>
          <w:b/>
          <w:sz w:val="24"/>
          <w:szCs w:val="24"/>
          <w:lang w:eastAsia="en-GB"/>
        </w:rPr>
        <w:t>2</w:t>
      </w:r>
      <w:r w:rsidR="008626B8" w:rsidRPr="00FE634E">
        <w:rPr>
          <w:rFonts w:eastAsia="Times New Roman" w:cstheme="minorHAnsi"/>
          <w:b/>
          <w:sz w:val="24"/>
          <w:szCs w:val="24"/>
          <w:lang w:eastAsia="en-GB"/>
        </w:rPr>
        <w:t>.</w:t>
      </w:r>
      <w:r w:rsidR="00B21B63" w:rsidRPr="00FE634E">
        <w:rPr>
          <w:rFonts w:eastAsia="Times New Roman" w:cstheme="minorHAnsi"/>
          <w:b/>
          <w:sz w:val="24"/>
          <w:szCs w:val="24"/>
          <w:lang w:eastAsia="en-GB"/>
        </w:rPr>
        <w:t>3</w:t>
      </w:r>
      <w:r w:rsidR="008626B8" w:rsidRPr="00FE634E">
        <w:rPr>
          <w:rFonts w:eastAsia="Times New Roman" w:cstheme="minorHAnsi"/>
          <w:b/>
          <w:sz w:val="24"/>
          <w:szCs w:val="24"/>
          <w:lang w:eastAsia="en-GB"/>
        </w:rPr>
        <w:t>.</w:t>
      </w:r>
      <w:r w:rsidR="00ED0B6C" w:rsidRPr="00FE634E">
        <w:rPr>
          <w:rFonts w:eastAsia="Times New Roman" w:cstheme="minorHAnsi"/>
          <w:b/>
          <w:sz w:val="24"/>
          <w:szCs w:val="24"/>
          <w:lang w:eastAsia="en-GB"/>
        </w:rPr>
        <w:t xml:space="preserve"> </w:t>
      </w:r>
      <w:r w:rsidR="008626B8" w:rsidRPr="00FE634E">
        <w:rPr>
          <w:rFonts w:eastAsia="Times New Roman" w:cstheme="minorHAnsi"/>
          <w:b/>
          <w:sz w:val="24"/>
          <w:szCs w:val="24"/>
          <w:lang w:eastAsia="en-GB"/>
        </w:rPr>
        <w:t>Apdailos darbai</w:t>
      </w:r>
    </w:p>
    <w:p w14:paraId="41808BA0" w14:textId="77777777" w:rsidR="00674A68" w:rsidRPr="00FE634E" w:rsidRDefault="00591671" w:rsidP="00F66BDB">
      <w:pPr>
        <w:jc w:val="both"/>
        <w:rPr>
          <w:rFonts w:eastAsia="Times New Roman" w:cstheme="minorHAnsi"/>
          <w:b/>
          <w:sz w:val="24"/>
          <w:szCs w:val="24"/>
          <w:lang w:eastAsia="en-GB"/>
        </w:rPr>
      </w:pPr>
      <w:bookmarkStart w:id="49" w:name="_Hlk71698020"/>
      <w:bookmarkStart w:id="50" w:name="_Hlk185496468"/>
      <w:r w:rsidRPr="00FE634E">
        <w:rPr>
          <w:rFonts w:eastAsia="Times New Roman" w:cstheme="minorHAnsi"/>
          <w:b/>
          <w:sz w:val="24"/>
          <w:szCs w:val="24"/>
          <w:lang w:eastAsia="en-GB"/>
        </w:rPr>
        <w:t>2</w:t>
      </w:r>
      <w:r w:rsidR="008626B8" w:rsidRPr="00FE634E">
        <w:rPr>
          <w:rFonts w:eastAsia="Times New Roman" w:cstheme="minorHAnsi"/>
          <w:b/>
          <w:sz w:val="24"/>
          <w:szCs w:val="24"/>
          <w:lang w:eastAsia="en-GB"/>
        </w:rPr>
        <w:t>.</w:t>
      </w:r>
      <w:r w:rsidR="00B21B63" w:rsidRPr="00FE634E">
        <w:rPr>
          <w:rFonts w:eastAsia="Times New Roman" w:cstheme="minorHAnsi"/>
          <w:b/>
          <w:sz w:val="24"/>
          <w:szCs w:val="24"/>
          <w:lang w:eastAsia="en-GB"/>
        </w:rPr>
        <w:t>3</w:t>
      </w:r>
      <w:r w:rsidR="008626B8" w:rsidRPr="00FE634E">
        <w:rPr>
          <w:rFonts w:eastAsia="Times New Roman" w:cstheme="minorHAnsi"/>
          <w:b/>
          <w:sz w:val="24"/>
          <w:szCs w:val="24"/>
          <w:lang w:eastAsia="en-GB"/>
        </w:rPr>
        <w:t>.1 Sienų apdaila</w:t>
      </w:r>
    </w:p>
    <w:p w14:paraId="1C10067E" w14:textId="505AFCF9" w:rsidR="006855EA" w:rsidRPr="00FE634E" w:rsidRDefault="006855EA" w:rsidP="006855EA">
      <w:pPr>
        <w:jc w:val="both"/>
        <w:rPr>
          <w:rFonts w:cstheme="minorHAnsi"/>
          <w:sz w:val="24"/>
          <w:szCs w:val="24"/>
        </w:rPr>
      </w:pPr>
      <w:r w:rsidRPr="00FE634E">
        <w:rPr>
          <w:rFonts w:cstheme="minorHAnsi"/>
          <w:sz w:val="24"/>
          <w:szCs w:val="24"/>
        </w:rPr>
        <w:t>Sienų apdailos darbai</w:t>
      </w:r>
      <w:r w:rsidRPr="00FE634E">
        <w:rPr>
          <w:rFonts w:eastAsia="Calibri" w:cstheme="minorHAnsi"/>
          <w:sz w:val="24"/>
          <w:szCs w:val="24"/>
          <w:lang w:eastAsia="en-GB"/>
        </w:rPr>
        <w:t xml:space="preserve">  atliekami visose remontuojamose  B korpuso 2a.</w:t>
      </w:r>
      <w:r w:rsidR="001C02EA" w:rsidRPr="00FE634E">
        <w:rPr>
          <w:rFonts w:eastAsia="Calibri" w:cstheme="minorHAnsi"/>
          <w:sz w:val="24"/>
          <w:szCs w:val="24"/>
          <w:lang w:eastAsia="en-GB"/>
        </w:rPr>
        <w:t xml:space="preserve"> </w:t>
      </w:r>
      <w:r w:rsidRPr="00FE634E">
        <w:rPr>
          <w:rFonts w:eastAsia="Calibri" w:cstheme="minorHAnsi"/>
          <w:sz w:val="24"/>
          <w:szCs w:val="24"/>
          <w:lang w:eastAsia="en-GB"/>
        </w:rPr>
        <w:t>RITS  patalpose (intensyvaus stebėjimo palatose, stebėjimo postuose, procedūrinėse, kabinetuose</w:t>
      </w:r>
      <w:r w:rsidRPr="00FE634E">
        <w:rPr>
          <w:rFonts w:cstheme="minorHAnsi"/>
          <w:sz w:val="24"/>
          <w:szCs w:val="24"/>
        </w:rPr>
        <w:t>, WC, sanitarinėse  ir pagalbinėse patalpose</w:t>
      </w:r>
      <w:r w:rsidRPr="00FE634E">
        <w:rPr>
          <w:rFonts w:eastAsia="Calibri" w:cstheme="minorHAnsi"/>
          <w:sz w:val="24"/>
          <w:szCs w:val="24"/>
          <w:lang w:eastAsia="en-GB"/>
        </w:rPr>
        <w:t>). Darbai atliekami</w:t>
      </w:r>
      <w:r w:rsidRPr="00FE634E">
        <w:rPr>
          <w:rFonts w:cstheme="minorHAnsi"/>
          <w:sz w:val="24"/>
          <w:szCs w:val="24"/>
        </w:rPr>
        <w:t xml:space="preserve"> vadovaujantis TU - technine užduotimi (darbų aprašymu ir grafine dalimi), laikantis šiems darbams numatytų STR reikalavimų. </w:t>
      </w:r>
      <w:r w:rsidRPr="00FE634E">
        <w:rPr>
          <w:rFonts w:eastAsia="Times New Roman" w:cstheme="minorHAnsi"/>
          <w:sz w:val="24"/>
          <w:szCs w:val="24"/>
          <w:lang w:eastAsia="en-GB"/>
        </w:rPr>
        <w:t xml:space="preserve">Visos sienos yra gruntuojamos, statomi glaistymo kampai, sienos glaistomos ir šlifuojamos. Langų angokraščiai, kur neklijuojamos porceliano keramikos plokštės  yra užapvalinami. PVC ir porceliano keramikos apdailinių plokščių klijavimui sienos glaistomos ne mažiau nei 2 kartus, visi dažomi paviršiai ne mažiau nei 3 kartus.  PVC danga vidiniuose ir išoriniuose kampuose klijuojama ant užapvalintų profilių. Ant dažomų išorinių sienų kampų statomi glaistymo kampai. Sienos procedūriniuose, WC ir kitose sanitarinėse patalpose, o taip pat praustuvų zonose klijuojamos porceliano keramikos plokštėmis ne mažiau 10cm virš  modulinio pakabinamo lubų karkaso. Sienos plokštuma tarp porceliano keramikos plokštės ir g/b perdangos užlyginama sausu tinko mišiniu. Pagal vertikalią ašį porceliano keramikos plokštės negali turėti horizontalių jungimų. </w:t>
      </w:r>
      <w:r w:rsidRPr="00FE634E">
        <w:rPr>
          <w:rFonts w:eastAsia="Times New Roman" w:cstheme="minorHAnsi"/>
          <w:b/>
          <w:bCs/>
          <w:sz w:val="24"/>
          <w:szCs w:val="24"/>
          <w:lang w:eastAsia="en-GB"/>
        </w:rPr>
        <w:t>Paruoštos porceliano keramikos plokščių klijavimui sienos turi turėti stačius kampus ir lygias plokštumas.</w:t>
      </w:r>
      <w:r w:rsidRPr="00FE634E">
        <w:rPr>
          <w:rFonts w:eastAsia="Times New Roman" w:cstheme="minorHAnsi"/>
          <w:sz w:val="24"/>
          <w:szCs w:val="24"/>
          <w:lang w:eastAsia="en-GB"/>
        </w:rPr>
        <w:t xml:space="preserve"> Porceliano keramikos plokštės turi būti </w:t>
      </w:r>
      <w:r w:rsidR="00107BC0" w:rsidRPr="00FE634E">
        <w:rPr>
          <w:rFonts w:eastAsia="Times New Roman" w:cstheme="minorHAnsi"/>
          <w:sz w:val="24"/>
          <w:szCs w:val="24"/>
          <w:lang w:eastAsia="en-GB"/>
        </w:rPr>
        <w:t>naudojamos plokštės, kurios gaminamos naudojant algomeracijos technologiją (arba lygiavertė</w:t>
      </w:r>
      <w:r w:rsidR="007F09E3" w:rsidRPr="00FE634E">
        <w:rPr>
          <w:rFonts w:eastAsia="Times New Roman" w:cstheme="minorHAnsi"/>
          <w:sz w:val="24"/>
          <w:szCs w:val="24"/>
          <w:lang w:eastAsia="en-GB"/>
        </w:rPr>
        <w:t>)</w:t>
      </w:r>
      <w:r w:rsidR="00107BC0" w:rsidRPr="00FE634E">
        <w:rPr>
          <w:rFonts w:eastAsia="Times New Roman" w:cstheme="minorHAnsi"/>
          <w:sz w:val="24"/>
          <w:szCs w:val="24"/>
          <w:lang w:eastAsia="en-GB"/>
        </w:rPr>
        <w:t xml:space="preserve">;  </w:t>
      </w:r>
      <w:r w:rsidR="007F09E3" w:rsidRPr="00FE634E">
        <w:rPr>
          <w:rFonts w:eastAsia="Times New Roman" w:cstheme="minorHAnsi"/>
          <w:sz w:val="24"/>
          <w:szCs w:val="24"/>
          <w:lang w:eastAsia="en-GB"/>
        </w:rPr>
        <w:t xml:space="preserve">degumo klasė pagal DIN EN 13823: </w:t>
      </w:r>
      <w:r w:rsidRPr="00FE634E">
        <w:rPr>
          <w:rFonts w:eastAsia="Times New Roman" w:cstheme="minorHAnsi"/>
          <w:sz w:val="24"/>
          <w:szCs w:val="24"/>
          <w:lang w:eastAsia="en-GB"/>
        </w:rPr>
        <w:t>ne mažesnės kaip A</w:t>
      </w:r>
      <w:r w:rsidR="007F09E3" w:rsidRPr="00FE634E">
        <w:rPr>
          <w:rFonts w:eastAsia="Times New Roman" w:cstheme="minorHAnsi"/>
          <w:sz w:val="24"/>
          <w:szCs w:val="24"/>
          <w:lang w:eastAsia="en-GB"/>
        </w:rPr>
        <w:t>2 – sl, d0;</w:t>
      </w:r>
      <w:r w:rsidRPr="00FE634E">
        <w:rPr>
          <w:rFonts w:eastAsia="Times New Roman" w:cstheme="minorHAnsi"/>
          <w:sz w:val="24"/>
          <w:szCs w:val="24"/>
          <w:lang w:eastAsia="en-GB"/>
        </w:rPr>
        <w:t xml:space="preserve"> ne mažesnių kaip H-2800mm x S-1200mmx d-6mm išmatavimų, kalibruotais kraštais, vandens įgeriamumas  </w:t>
      </w:r>
      <w:r w:rsidRPr="00FE634E">
        <w:rPr>
          <w:rFonts w:cstheme="minorHAnsi"/>
          <w:sz w:val="24"/>
          <w:szCs w:val="24"/>
        </w:rPr>
        <w:t xml:space="preserve">pagal </w:t>
      </w:r>
      <w:bookmarkStart w:id="51" w:name="_Hlk185578143"/>
      <w:r w:rsidRPr="00FE634E">
        <w:rPr>
          <w:rFonts w:cstheme="minorHAnsi"/>
          <w:sz w:val="24"/>
          <w:szCs w:val="24"/>
        </w:rPr>
        <w:t>ISO</w:t>
      </w:r>
      <w:r w:rsidRPr="00FE634E">
        <w:rPr>
          <w:rFonts w:eastAsia="Times New Roman" w:cstheme="minorHAnsi"/>
          <w:sz w:val="24"/>
          <w:szCs w:val="24"/>
          <w:lang w:eastAsia="en-GB"/>
        </w:rPr>
        <w:t xml:space="preserve"> 10545-3</w:t>
      </w:r>
      <w:bookmarkEnd w:id="51"/>
      <w:r w:rsidR="00107BC0" w:rsidRPr="00FE634E">
        <w:rPr>
          <w:rFonts w:eastAsia="Times New Roman" w:cstheme="minorHAnsi"/>
          <w:sz w:val="24"/>
          <w:szCs w:val="24"/>
          <w:lang w:eastAsia="en-GB"/>
        </w:rPr>
        <w:t xml:space="preserve">: </w:t>
      </w:r>
      <w:r w:rsidR="008476A9" w:rsidRPr="00FE634E">
        <w:rPr>
          <w:rFonts w:eastAsia="Times New Roman" w:cstheme="minorHAnsi"/>
          <w:sz w:val="24"/>
          <w:szCs w:val="24"/>
          <w:lang w:eastAsia="en-GB"/>
        </w:rPr>
        <w:t xml:space="preserve">≤ </w:t>
      </w:r>
      <w:r w:rsidR="00107BC0" w:rsidRPr="00FE634E">
        <w:rPr>
          <w:rFonts w:eastAsia="Times New Roman" w:cstheme="minorHAnsi"/>
          <w:sz w:val="24"/>
          <w:szCs w:val="24"/>
          <w:lang w:eastAsia="en-GB"/>
        </w:rPr>
        <w:t>0,1%; atsparumas smūgiams pagal</w:t>
      </w:r>
      <w:r w:rsidR="00107BC0" w:rsidRPr="00FE634E">
        <w:rPr>
          <w:rFonts w:cstheme="minorHAnsi"/>
          <w:sz w:val="24"/>
          <w:szCs w:val="24"/>
        </w:rPr>
        <w:t xml:space="preserve"> </w:t>
      </w:r>
      <w:r w:rsidR="00107BC0" w:rsidRPr="00FE634E">
        <w:rPr>
          <w:rFonts w:eastAsia="Times New Roman" w:cstheme="minorHAnsi"/>
          <w:sz w:val="24"/>
          <w:szCs w:val="24"/>
          <w:lang w:eastAsia="en-GB"/>
        </w:rPr>
        <w:t>ISO 10545-</w:t>
      </w:r>
      <w:r w:rsidR="008476A9" w:rsidRPr="00FE634E">
        <w:rPr>
          <w:rFonts w:eastAsia="Times New Roman" w:cstheme="minorHAnsi"/>
          <w:sz w:val="24"/>
          <w:szCs w:val="24"/>
          <w:lang w:eastAsia="en-GB"/>
        </w:rPr>
        <w:t xml:space="preserve">5: 0,8; šiluminis linijinis plėtimasis </w:t>
      </w:r>
      <w:r w:rsidR="008476A9" w:rsidRPr="00FE634E">
        <w:rPr>
          <w:rFonts w:cstheme="minorHAnsi"/>
          <w:sz w:val="24"/>
          <w:szCs w:val="24"/>
        </w:rPr>
        <w:t>ISO</w:t>
      </w:r>
      <w:r w:rsidR="008476A9" w:rsidRPr="00FE634E">
        <w:rPr>
          <w:rFonts w:eastAsia="Times New Roman" w:cstheme="minorHAnsi"/>
          <w:sz w:val="24"/>
          <w:szCs w:val="24"/>
          <w:lang w:eastAsia="en-GB"/>
        </w:rPr>
        <w:t xml:space="preserve"> 10545-8: </w:t>
      </w:r>
      <w:r w:rsidR="006C689D" w:rsidRPr="00FE634E">
        <w:rPr>
          <w:rFonts w:eastAsia="Times New Roman" w:cstheme="minorHAnsi"/>
          <w:sz w:val="24"/>
          <w:szCs w:val="24"/>
          <w:lang w:eastAsia="en-GB"/>
        </w:rPr>
        <w:t xml:space="preserve">≤ </w:t>
      </w:r>
      <w:r w:rsidR="008476A9" w:rsidRPr="00FE634E">
        <w:rPr>
          <w:rFonts w:eastAsia="Times New Roman" w:cstheme="minorHAnsi"/>
          <w:sz w:val="24"/>
          <w:szCs w:val="24"/>
          <w:lang w:eastAsia="en-GB"/>
        </w:rPr>
        <w:t>5,7x10-6· ºC-1; atsparumas šiluminiam šokui pagal ISO</w:t>
      </w:r>
      <w:r w:rsidR="00107BC0" w:rsidRPr="00FE634E">
        <w:rPr>
          <w:rFonts w:eastAsia="Times New Roman" w:cstheme="minorHAnsi"/>
          <w:sz w:val="24"/>
          <w:szCs w:val="24"/>
          <w:lang w:eastAsia="en-GB"/>
        </w:rPr>
        <w:t xml:space="preserve"> </w:t>
      </w:r>
      <w:r w:rsidR="008476A9" w:rsidRPr="00FE634E">
        <w:rPr>
          <w:rFonts w:eastAsia="Times New Roman" w:cstheme="minorHAnsi"/>
          <w:sz w:val="24"/>
          <w:szCs w:val="24"/>
          <w:lang w:eastAsia="en-GB"/>
        </w:rPr>
        <w:t>10545-9: nėra žalos; plėtimasis dėl drėgmės poveikio ISO 10545-10: ≤ 0,1 mm/m; atsparumas šalčiui p</w:t>
      </w:r>
      <w:r w:rsidR="00113A94" w:rsidRPr="00FE634E">
        <w:rPr>
          <w:rFonts w:eastAsia="Times New Roman" w:cstheme="minorHAnsi"/>
          <w:sz w:val="24"/>
          <w:szCs w:val="24"/>
          <w:lang w:eastAsia="en-GB"/>
        </w:rPr>
        <w:t xml:space="preserve">agal </w:t>
      </w:r>
      <w:r w:rsidR="008476A9" w:rsidRPr="00FE634E">
        <w:rPr>
          <w:rFonts w:eastAsia="Times New Roman" w:cstheme="minorHAnsi"/>
          <w:sz w:val="24"/>
          <w:szCs w:val="24"/>
          <w:lang w:eastAsia="en-GB"/>
        </w:rPr>
        <w:t>ISO 10545-1</w:t>
      </w:r>
      <w:r w:rsidR="00113A94" w:rsidRPr="00FE634E">
        <w:rPr>
          <w:rFonts w:eastAsia="Times New Roman" w:cstheme="minorHAnsi"/>
          <w:sz w:val="24"/>
          <w:szCs w:val="24"/>
          <w:lang w:eastAsia="en-GB"/>
        </w:rPr>
        <w:t>2: nėra žalos; atsparumas purvui pagal ISO 10545-14: ne žemesnės kaip 5 klasės; švino ir kadmio išsiskyrimas pagal ISO 10545-15: švinas &lt;0,01</w:t>
      </w:r>
      <w:r w:rsidR="00113A94" w:rsidRPr="00FE634E">
        <w:rPr>
          <w:rFonts w:cstheme="minorHAnsi"/>
          <w:sz w:val="24"/>
          <w:szCs w:val="24"/>
        </w:rPr>
        <w:t xml:space="preserve"> </w:t>
      </w:r>
      <w:r w:rsidR="00113A94" w:rsidRPr="00FE634E">
        <w:rPr>
          <w:rFonts w:eastAsia="Times New Roman" w:cstheme="minorHAnsi"/>
          <w:sz w:val="24"/>
          <w:szCs w:val="24"/>
          <w:lang w:eastAsia="en-GB"/>
        </w:rPr>
        <w:t>mg/dm</w:t>
      </w:r>
      <w:r w:rsidR="00113A94" w:rsidRPr="00FE634E">
        <w:rPr>
          <w:rFonts w:eastAsia="Times New Roman" w:cstheme="minorHAnsi"/>
          <w:sz w:val="24"/>
          <w:szCs w:val="24"/>
          <w:vertAlign w:val="superscript"/>
          <w:lang w:eastAsia="en-GB"/>
        </w:rPr>
        <w:t>2</w:t>
      </w:r>
      <w:r w:rsidR="00113A94" w:rsidRPr="00FE634E">
        <w:rPr>
          <w:rFonts w:eastAsia="Times New Roman" w:cstheme="minorHAnsi"/>
          <w:sz w:val="24"/>
          <w:szCs w:val="24"/>
          <w:lang w:eastAsia="en-GB"/>
        </w:rPr>
        <w:t>, kadmis &lt;0,001</w:t>
      </w:r>
      <w:r w:rsidR="00113A94" w:rsidRPr="00FE634E">
        <w:rPr>
          <w:rFonts w:cstheme="minorHAnsi"/>
          <w:sz w:val="24"/>
          <w:szCs w:val="24"/>
        </w:rPr>
        <w:t xml:space="preserve"> </w:t>
      </w:r>
      <w:r w:rsidR="00113A94" w:rsidRPr="00FE634E">
        <w:rPr>
          <w:rFonts w:eastAsia="Times New Roman" w:cstheme="minorHAnsi"/>
          <w:sz w:val="24"/>
          <w:szCs w:val="24"/>
          <w:lang w:eastAsia="en-GB"/>
        </w:rPr>
        <w:t>mg/dm</w:t>
      </w:r>
      <w:r w:rsidR="00113A94" w:rsidRPr="00FE634E">
        <w:rPr>
          <w:rFonts w:eastAsia="Times New Roman" w:cstheme="minorHAnsi"/>
          <w:sz w:val="24"/>
          <w:szCs w:val="24"/>
          <w:vertAlign w:val="superscript"/>
          <w:lang w:eastAsia="en-GB"/>
        </w:rPr>
        <w:t>2</w:t>
      </w:r>
      <w:r w:rsidR="00113A94" w:rsidRPr="00FE634E">
        <w:rPr>
          <w:rFonts w:eastAsia="Times New Roman" w:cstheme="minorHAnsi"/>
          <w:sz w:val="24"/>
          <w:szCs w:val="24"/>
          <w:lang w:eastAsia="en-GB"/>
        </w:rPr>
        <w:t xml:space="preserve">; UV </w:t>
      </w:r>
      <w:r w:rsidR="00631127" w:rsidRPr="00FE634E">
        <w:rPr>
          <w:rFonts w:eastAsia="Times New Roman" w:cstheme="minorHAnsi"/>
          <w:sz w:val="24"/>
          <w:szCs w:val="24"/>
          <w:lang w:eastAsia="en-GB"/>
        </w:rPr>
        <w:t>atsparumas pagal DIN 51094: be pakitimų; svoris: ≤ 1</w:t>
      </w:r>
      <w:r w:rsidR="00E27502" w:rsidRPr="00FE634E">
        <w:rPr>
          <w:rFonts w:eastAsia="Times New Roman" w:cstheme="minorHAnsi"/>
          <w:sz w:val="24"/>
          <w:szCs w:val="24"/>
          <w:lang w:eastAsia="en-GB"/>
        </w:rPr>
        <w:t>5</w:t>
      </w:r>
      <w:r w:rsidR="00631127" w:rsidRPr="00FE634E">
        <w:rPr>
          <w:rFonts w:eastAsia="Times New Roman" w:cstheme="minorHAnsi"/>
          <w:sz w:val="24"/>
          <w:szCs w:val="24"/>
          <w:lang w:eastAsia="en-GB"/>
        </w:rPr>
        <w:t xml:space="preserve"> kg/m</w:t>
      </w:r>
      <w:r w:rsidR="00631127" w:rsidRPr="00FE634E">
        <w:rPr>
          <w:rFonts w:eastAsia="Times New Roman" w:cstheme="minorHAnsi"/>
          <w:sz w:val="24"/>
          <w:szCs w:val="24"/>
          <w:vertAlign w:val="superscript"/>
          <w:lang w:eastAsia="en-GB"/>
        </w:rPr>
        <w:t>2</w:t>
      </w:r>
      <w:r w:rsidR="00631127" w:rsidRPr="00FE634E">
        <w:rPr>
          <w:rFonts w:eastAsia="Times New Roman" w:cstheme="minorHAnsi"/>
          <w:sz w:val="24"/>
          <w:szCs w:val="24"/>
          <w:lang w:eastAsia="en-GB"/>
        </w:rPr>
        <w:t xml:space="preserve">; atsparumas lūžiui pagal ISO 10545-4: &gt;1100 N; lūžio modulis </w:t>
      </w:r>
      <w:r w:rsidR="00C80DEF" w:rsidRPr="00FE634E">
        <w:rPr>
          <w:rFonts w:eastAsia="Times New Roman" w:cstheme="minorHAnsi"/>
          <w:sz w:val="24"/>
          <w:szCs w:val="24"/>
          <w:lang w:eastAsia="en-GB"/>
        </w:rPr>
        <w:t>pagal ISO 10545-4: &gt;45N/mm</w:t>
      </w:r>
      <w:r w:rsidR="00C80DEF" w:rsidRPr="00FE634E">
        <w:rPr>
          <w:rFonts w:eastAsia="Times New Roman" w:cstheme="minorHAnsi"/>
          <w:sz w:val="24"/>
          <w:szCs w:val="24"/>
          <w:vertAlign w:val="superscript"/>
          <w:lang w:eastAsia="en-GB"/>
        </w:rPr>
        <w:t>2</w:t>
      </w:r>
      <w:r w:rsidR="00855443" w:rsidRPr="00FE634E">
        <w:rPr>
          <w:rFonts w:eastAsia="Times New Roman" w:cstheme="minorHAnsi"/>
          <w:sz w:val="24"/>
          <w:szCs w:val="24"/>
          <w:lang w:eastAsia="en-GB"/>
        </w:rPr>
        <w:t xml:space="preserve">, atsparumas slydimui pagal </w:t>
      </w:r>
      <w:r w:rsidR="006C689D" w:rsidRPr="00FE634E">
        <w:rPr>
          <w:rFonts w:eastAsia="Times New Roman" w:cstheme="minorHAnsi"/>
          <w:sz w:val="24"/>
          <w:szCs w:val="24"/>
          <w:lang w:eastAsia="en-GB"/>
        </w:rPr>
        <w:t xml:space="preserve">EN16165:2021, </w:t>
      </w:r>
      <w:r w:rsidR="00EC5EA2">
        <w:rPr>
          <w:rFonts w:eastAsia="Times New Roman" w:cstheme="minorHAnsi"/>
          <w:sz w:val="24"/>
          <w:szCs w:val="24"/>
          <w:lang w:eastAsia="en-GB"/>
        </w:rPr>
        <w:t>n</w:t>
      </w:r>
      <w:r w:rsidR="00855443" w:rsidRPr="00FE634E">
        <w:rPr>
          <w:rFonts w:eastAsia="Times New Roman" w:cstheme="minorHAnsi"/>
          <w:sz w:val="24"/>
          <w:szCs w:val="24"/>
          <w:lang w:eastAsia="en-GB"/>
        </w:rPr>
        <w:t>e žemesnis kaip R9</w:t>
      </w:r>
      <w:r w:rsidRPr="00FE634E">
        <w:rPr>
          <w:rFonts w:eastAsia="Times New Roman" w:cstheme="minorHAnsi"/>
          <w:sz w:val="24"/>
          <w:szCs w:val="24"/>
          <w:lang w:eastAsia="en-GB"/>
        </w:rPr>
        <w:t xml:space="preserve">. </w:t>
      </w:r>
      <w:r w:rsidR="006C689D" w:rsidRPr="00FE634E">
        <w:rPr>
          <w:rFonts w:eastAsia="Times New Roman" w:cstheme="minorHAnsi"/>
          <w:sz w:val="24"/>
          <w:szCs w:val="24"/>
          <w:lang w:eastAsia="en-GB"/>
        </w:rPr>
        <w:t xml:space="preserve">Porceliano keramikos plokštės turi atitikti aukščiau nurodytus reikalavimus ar būti geresnių parametrų arba lygiavertės. </w:t>
      </w:r>
      <w:r w:rsidRPr="00FE634E">
        <w:rPr>
          <w:rFonts w:eastAsia="Times New Roman" w:cstheme="minorHAnsi"/>
          <w:sz w:val="24"/>
          <w:szCs w:val="24"/>
          <w:lang w:eastAsia="en-GB"/>
        </w:rPr>
        <w:t>P</w:t>
      </w:r>
      <w:r w:rsidR="00EC5EA2">
        <w:rPr>
          <w:rFonts w:eastAsia="Times New Roman" w:cstheme="minorHAnsi"/>
          <w:sz w:val="24"/>
          <w:szCs w:val="24"/>
          <w:lang w:eastAsia="en-GB"/>
        </w:rPr>
        <w:t>ostuose</w:t>
      </w:r>
      <w:r w:rsidRPr="00FE634E">
        <w:rPr>
          <w:rFonts w:eastAsia="Times New Roman" w:cstheme="minorHAnsi"/>
          <w:sz w:val="24"/>
          <w:szCs w:val="24"/>
          <w:lang w:eastAsia="en-GB"/>
        </w:rPr>
        <w:t xml:space="preserve"> ir kabinetuose sienos klijuojamos </w:t>
      </w:r>
      <w:r w:rsidR="00EC5EA2">
        <w:rPr>
          <w:rFonts w:eastAsia="Times New Roman" w:cstheme="minorHAnsi"/>
          <w:sz w:val="24"/>
          <w:szCs w:val="24"/>
          <w:lang w:eastAsia="en-GB"/>
        </w:rPr>
        <w:t>homogenine PVC</w:t>
      </w:r>
      <w:r w:rsidRPr="00FE634E">
        <w:rPr>
          <w:rFonts w:eastAsia="Times New Roman" w:cstheme="minorHAnsi"/>
          <w:sz w:val="24"/>
          <w:szCs w:val="24"/>
          <w:lang w:eastAsia="en-GB"/>
        </w:rPr>
        <w:t xml:space="preserve"> </w:t>
      </w:r>
      <w:r w:rsidR="00F60C46" w:rsidRPr="00FE634E">
        <w:rPr>
          <w:rFonts w:eastAsia="Times New Roman" w:cstheme="minorHAnsi"/>
          <w:sz w:val="24"/>
          <w:szCs w:val="24"/>
          <w:lang w:eastAsia="en-GB"/>
        </w:rPr>
        <w:t>(arba lygiavert</w:t>
      </w:r>
      <w:r w:rsidR="00EC5EA2">
        <w:rPr>
          <w:rFonts w:eastAsia="Times New Roman" w:cstheme="minorHAnsi"/>
          <w:sz w:val="24"/>
          <w:szCs w:val="24"/>
          <w:lang w:eastAsia="en-GB"/>
        </w:rPr>
        <w:t>e</w:t>
      </w:r>
      <w:r w:rsidR="00F60C46" w:rsidRPr="00FE634E">
        <w:rPr>
          <w:rFonts w:eastAsia="Times New Roman" w:cstheme="minorHAnsi"/>
          <w:sz w:val="24"/>
          <w:szCs w:val="24"/>
          <w:lang w:eastAsia="en-GB"/>
        </w:rPr>
        <w:t xml:space="preserve">) </w:t>
      </w:r>
      <w:r w:rsidRPr="00FE634E">
        <w:rPr>
          <w:rFonts w:eastAsia="Times New Roman" w:cstheme="minorHAnsi"/>
          <w:sz w:val="24"/>
          <w:szCs w:val="24"/>
          <w:lang w:eastAsia="en-GB"/>
        </w:rPr>
        <w:t xml:space="preserve">danga iki 1,3m aukščio nuo grindų, išskyrus plautuvių zonas, kurios klijuojamos porceliano keramikos plokšte iki lubų žr. grafinę dalį 11psl. </w:t>
      </w:r>
      <w:r w:rsidR="00EC5EA2">
        <w:rPr>
          <w:rFonts w:eastAsia="Times New Roman" w:cstheme="minorHAnsi"/>
          <w:sz w:val="24"/>
          <w:szCs w:val="24"/>
          <w:lang w:eastAsia="en-GB"/>
        </w:rPr>
        <w:t>PVC danga ne prastesnių techninių charakteristikų kaip koridoriaus sienų danda TARKETT IQ M</w:t>
      </w:r>
      <w:r w:rsidR="00DA6D93">
        <w:rPr>
          <w:rFonts w:eastAsia="Times New Roman" w:cstheme="minorHAnsi"/>
          <w:sz w:val="24"/>
          <w:szCs w:val="24"/>
          <w:lang w:eastAsia="en-GB"/>
        </w:rPr>
        <w:t>EGALIT</w:t>
      </w:r>
      <w:r w:rsidR="00EC5EA2">
        <w:rPr>
          <w:rFonts w:eastAsia="Times New Roman" w:cstheme="minorHAnsi"/>
          <w:sz w:val="24"/>
          <w:szCs w:val="24"/>
          <w:lang w:eastAsia="en-GB"/>
        </w:rPr>
        <w:t xml:space="preserve">.  </w:t>
      </w:r>
      <w:r w:rsidRPr="00FE634E">
        <w:rPr>
          <w:rFonts w:cstheme="minorHAnsi"/>
          <w:sz w:val="24"/>
          <w:szCs w:val="24"/>
        </w:rPr>
        <w:t xml:space="preserve">Prieš pradedant darbus, dangos spalvą derinti su Užsakovu. </w:t>
      </w:r>
      <w:r w:rsidRPr="00FE634E">
        <w:rPr>
          <w:rFonts w:eastAsia="Times New Roman" w:cstheme="minorHAnsi"/>
          <w:sz w:val="24"/>
          <w:szCs w:val="24"/>
          <w:lang w:eastAsia="en-GB"/>
        </w:rPr>
        <w:t xml:space="preserve">Viršutinė sienos  dalis virš PVC dangos  palatose, kabinetuose, koridoriuose ir WC patalpose virš porceliano keramikos plokščių dažoma atspariais intensyviam  antibakteriniam valymui ir plovimui dažais, spalva NCS-S 0502-G. TS. Koridorių sienos iki 1,10m nuo grindų klijuojamos </w:t>
      </w:r>
      <w:r w:rsidRPr="00FE634E">
        <w:rPr>
          <w:rFonts w:cstheme="minorHAnsi"/>
          <w:sz w:val="24"/>
          <w:szCs w:val="24"/>
        </w:rPr>
        <w:t xml:space="preserve">ne prastesnės, kaip </w:t>
      </w:r>
      <w:bookmarkStart w:id="52" w:name="_Hlk145446542"/>
      <w:bookmarkStart w:id="53" w:name="_Hlk145446175"/>
      <w:r w:rsidRPr="00FE634E">
        <w:rPr>
          <w:rFonts w:cstheme="minorHAnsi"/>
          <w:sz w:val="24"/>
          <w:szCs w:val="24"/>
        </w:rPr>
        <w:t xml:space="preserve">TARKETT IQ </w:t>
      </w:r>
      <w:bookmarkEnd w:id="52"/>
      <w:r w:rsidRPr="00FE634E">
        <w:rPr>
          <w:rFonts w:cstheme="minorHAnsi"/>
          <w:sz w:val="24"/>
          <w:szCs w:val="24"/>
        </w:rPr>
        <w:t>MEGALIT</w:t>
      </w:r>
      <w:bookmarkEnd w:id="53"/>
      <w:r w:rsidRPr="00FE634E">
        <w:rPr>
          <w:rFonts w:cstheme="minorHAnsi"/>
          <w:sz w:val="24"/>
          <w:szCs w:val="24"/>
        </w:rPr>
        <w:t>,   homogenine PVC danga. Dangos storis  ne mažiau kaip 2 mm, bendras svoris pagal ISO 239</w:t>
      </w:r>
      <w:r w:rsidR="00DC02C9" w:rsidRPr="00FE634E">
        <w:rPr>
          <w:rFonts w:cstheme="minorHAnsi"/>
          <w:sz w:val="24"/>
          <w:szCs w:val="24"/>
        </w:rPr>
        <w:t>97</w:t>
      </w:r>
      <w:r w:rsidRPr="00FE634E">
        <w:rPr>
          <w:rFonts w:cstheme="minorHAnsi"/>
          <w:sz w:val="24"/>
          <w:szCs w:val="24"/>
        </w:rPr>
        <w:t xml:space="preserve"> ne daugiau  kaip 2500 g/m2, gryno PVC kiekis - ne mažiau kaip 60%. Atsparumo slydimui pagal EN 13893 klasė - DS (µ ≥ 0,30). Atsparumas slydimui pagal DIN 51130 – R9. Atsparumas šilumai pagal EN12667 – </w:t>
      </w:r>
      <w:r w:rsidR="007F09E3" w:rsidRPr="00FE634E">
        <w:rPr>
          <w:rFonts w:cstheme="minorHAnsi"/>
          <w:sz w:val="24"/>
          <w:szCs w:val="24"/>
        </w:rPr>
        <w:t xml:space="preserve">~ </w:t>
      </w:r>
      <w:r w:rsidRPr="00FE634E">
        <w:rPr>
          <w:rFonts w:cstheme="minorHAnsi"/>
          <w:sz w:val="24"/>
          <w:szCs w:val="24"/>
        </w:rPr>
        <w:t>0,01</w:t>
      </w:r>
      <w:r w:rsidR="00DC02C9" w:rsidRPr="00FE634E">
        <w:rPr>
          <w:rFonts w:cstheme="minorHAnsi"/>
          <w:sz w:val="24"/>
          <w:szCs w:val="24"/>
        </w:rPr>
        <w:t>0</w:t>
      </w:r>
      <w:r w:rsidRPr="00FE634E">
        <w:rPr>
          <w:rFonts w:cstheme="minorHAnsi"/>
          <w:sz w:val="24"/>
          <w:szCs w:val="24"/>
        </w:rPr>
        <w:t xml:space="preserve"> m² K/W. Formaldehido dujų išskyrimas pagal EN 717-1 – E1. Statinės elektros </w:t>
      </w:r>
      <w:r w:rsidRPr="00FE634E">
        <w:rPr>
          <w:rFonts w:cstheme="minorHAnsi"/>
          <w:sz w:val="24"/>
          <w:szCs w:val="24"/>
        </w:rPr>
        <w:lastRenderedPageBreak/>
        <w:t>iškrova pagal EN1815 – antistatinė (≤ 2 kV). Pentachlorfenolio kiekis &lt; 5 ppm. Reakcija į ugnį pagal EN14041 - Bfl-s1. Liekamasis įspaudas pagal ISO 24343-1 ≤ 0,10 mm. Cheminis atsparumas pagal ISO 26987 – puikus. Spalvos atsparumas šviesai pagal ISO 105-B02</w:t>
      </w:r>
      <w:r w:rsidR="00831BA3" w:rsidRPr="00FE634E">
        <w:rPr>
          <w:rFonts w:cstheme="minorHAnsi"/>
          <w:sz w:val="24"/>
          <w:szCs w:val="24"/>
        </w:rPr>
        <w:t xml:space="preserve"> - </w:t>
      </w:r>
      <w:r w:rsidRPr="00FE634E">
        <w:rPr>
          <w:rFonts w:cstheme="minorHAnsi"/>
          <w:sz w:val="24"/>
          <w:szCs w:val="24"/>
        </w:rPr>
        <w:t xml:space="preserve"> </w:t>
      </w:r>
      <w:r w:rsidR="00831BA3" w:rsidRPr="00FE634E">
        <w:rPr>
          <w:rFonts w:cstheme="minorHAnsi"/>
          <w:sz w:val="24"/>
          <w:szCs w:val="24"/>
        </w:rPr>
        <w:t>≥ 7</w:t>
      </w:r>
      <w:r w:rsidRPr="00FE634E">
        <w:rPr>
          <w:rFonts w:cstheme="minorHAnsi"/>
          <w:sz w:val="24"/>
          <w:szCs w:val="24"/>
        </w:rPr>
        <w:t>.  Spalvos</w:t>
      </w:r>
      <w:r w:rsidR="005D71C9" w:rsidRPr="00FE634E">
        <w:rPr>
          <w:rFonts w:cstheme="minorHAnsi"/>
          <w:sz w:val="24"/>
          <w:szCs w:val="24"/>
        </w:rPr>
        <w:t xml:space="preserve"> </w:t>
      </w:r>
      <w:r w:rsidRPr="00FE634E">
        <w:rPr>
          <w:rFonts w:cstheme="minorHAnsi"/>
          <w:sz w:val="24"/>
          <w:szCs w:val="24"/>
        </w:rPr>
        <w:t>606;</w:t>
      </w:r>
      <w:r w:rsidR="00831BA3" w:rsidRPr="00FE634E">
        <w:rPr>
          <w:rFonts w:cstheme="minorHAnsi"/>
          <w:sz w:val="24"/>
          <w:szCs w:val="24"/>
        </w:rPr>
        <w:t xml:space="preserve"> </w:t>
      </w:r>
      <w:r w:rsidRPr="00FE634E">
        <w:rPr>
          <w:rFonts w:cstheme="minorHAnsi"/>
          <w:sz w:val="24"/>
          <w:szCs w:val="24"/>
        </w:rPr>
        <w:t xml:space="preserve">607. Grindjuostės 10cm aukščio virš grindų klijuojamos iš grindinės dangos, spalvos </w:t>
      </w:r>
      <w:r w:rsidR="005D71C9" w:rsidRPr="00FE634E">
        <w:rPr>
          <w:rFonts w:cstheme="minorHAnsi"/>
          <w:sz w:val="24"/>
          <w:szCs w:val="24"/>
        </w:rPr>
        <w:t>104</w:t>
      </w:r>
      <w:r w:rsidRPr="00FE634E">
        <w:rPr>
          <w:rFonts w:cstheme="minorHAnsi"/>
          <w:sz w:val="24"/>
          <w:szCs w:val="24"/>
        </w:rPr>
        <w:t>;</w:t>
      </w:r>
      <w:r w:rsidR="00831BA3" w:rsidRPr="00FE634E">
        <w:rPr>
          <w:rFonts w:cstheme="minorHAnsi"/>
          <w:sz w:val="24"/>
          <w:szCs w:val="24"/>
        </w:rPr>
        <w:t xml:space="preserve"> </w:t>
      </w:r>
      <w:r w:rsidRPr="00FE634E">
        <w:rPr>
          <w:rFonts w:cstheme="minorHAnsi"/>
          <w:sz w:val="24"/>
          <w:szCs w:val="24"/>
        </w:rPr>
        <w:t>606;</w:t>
      </w:r>
      <w:r w:rsidR="00831BA3" w:rsidRPr="00FE634E">
        <w:rPr>
          <w:rFonts w:cstheme="minorHAnsi"/>
          <w:sz w:val="24"/>
          <w:szCs w:val="24"/>
        </w:rPr>
        <w:t xml:space="preserve"> </w:t>
      </w:r>
      <w:r w:rsidRPr="00FE634E">
        <w:rPr>
          <w:rFonts w:cstheme="minorHAnsi"/>
          <w:sz w:val="24"/>
          <w:szCs w:val="24"/>
        </w:rPr>
        <w:t>607;</w:t>
      </w:r>
      <w:r w:rsidR="00831BA3" w:rsidRPr="00FE634E">
        <w:rPr>
          <w:rFonts w:cstheme="minorHAnsi"/>
          <w:sz w:val="24"/>
          <w:szCs w:val="24"/>
        </w:rPr>
        <w:t xml:space="preserve"> </w:t>
      </w:r>
      <w:r w:rsidRPr="00FE634E">
        <w:rPr>
          <w:rFonts w:cstheme="minorHAnsi"/>
          <w:sz w:val="24"/>
          <w:szCs w:val="24"/>
        </w:rPr>
        <w:t>740 MULTISAFE) žr. grafinę dalį. Sienų dangoje palatose, kabinetuose, koridoriuose inkorporuojami juostiniai sprendimai, žiūrėti PVC dangų klijavimo išklotines pateiktas grafinėje dalyje. Dangų ir klijavimo aukščiai pateikiami grafinės dalies sienų apdailos išklotinėje</w:t>
      </w:r>
      <w:r w:rsidR="006242DA" w:rsidRPr="00FE634E">
        <w:rPr>
          <w:rFonts w:cstheme="minorHAnsi"/>
          <w:sz w:val="24"/>
          <w:szCs w:val="24"/>
        </w:rPr>
        <w:t xml:space="preserve"> (</w:t>
      </w:r>
      <w:r w:rsidRPr="00FE634E">
        <w:rPr>
          <w:rFonts w:cstheme="minorHAnsi"/>
          <w:sz w:val="24"/>
          <w:szCs w:val="24"/>
        </w:rPr>
        <w:t>12psl.</w:t>
      </w:r>
      <w:r w:rsidR="006242DA" w:rsidRPr="00FE634E">
        <w:rPr>
          <w:rFonts w:cstheme="minorHAnsi"/>
          <w:sz w:val="24"/>
          <w:szCs w:val="24"/>
        </w:rPr>
        <w:t xml:space="preserve">). </w:t>
      </w:r>
      <w:r w:rsidRPr="00FE634E">
        <w:rPr>
          <w:rFonts w:cstheme="minorHAnsi"/>
          <w:sz w:val="24"/>
          <w:szCs w:val="24"/>
        </w:rPr>
        <w:t xml:space="preserve"> Vietos su sieniniu šildymu, klijuojamos </w:t>
      </w:r>
      <w:r w:rsidRPr="00FE634E">
        <w:rPr>
          <w:rFonts w:eastAsia="Times New Roman" w:cstheme="minorHAnsi"/>
          <w:sz w:val="24"/>
          <w:szCs w:val="24"/>
          <w:lang w:eastAsia="en-GB"/>
        </w:rPr>
        <w:t xml:space="preserve">porceliano keramikos Neolith arba lygiavertėmis apdailinėmis plokštėmis. Viršutinė sienos dalis virš PVC dangos palatose, kabinetuose, koridoriuose dažoma atspariais intensyviam  antibakteriniam valymui ir plovimui skirtais dažais, spalva NCS-S 0502-G. TS. </w:t>
      </w:r>
      <w:r w:rsidRPr="00FE634E">
        <w:rPr>
          <w:rFonts w:cstheme="minorHAnsi"/>
          <w:sz w:val="24"/>
          <w:szCs w:val="24"/>
        </w:rPr>
        <w:t>Labai geras dažymas atliekamas (</w:t>
      </w:r>
      <w:r w:rsidR="00C364AC" w:rsidRPr="00FE634E">
        <w:rPr>
          <w:rFonts w:cstheme="minorHAnsi"/>
          <w:sz w:val="24"/>
          <w:szCs w:val="24"/>
        </w:rPr>
        <w:t>atitink</w:t>
      </w:r>
      <w:r w:rsidR="007F09E3" w:rsidRPr="00FE634E">
        <w:rPr>
          <w:rFonts w:cstheme="minorHAnsi"/>
          <w:sz w:val="24"/>
          <w:szCs w:val="24"/>
        </w:rPr>
        <w:t xml:space="preserve">a </w:t>
      </w:r>
      <w:r w:rsidRPr="00FE634E">
        <w:rPr>
          <w:rFonts w:cstheme="minorHAnsi"/>
          <w:sz w:val="24"/>
          <w:szCs w:val="24"/>
        </w:rPr>
        <w:t xml:space="preserve"> sąmatinį  SISTELA  programos įkainį Nr.15-134 ,,</w:t>
      </w:r>
      <w:r w:rsidRPr="00FE634E">
        <w:rPr>
          <w:rFonts w:cstheme="minorHAnsi"/>
          <w:b/>
          <w:bCs/>
          <w:sz w:val="24"/>
          <w:szCs w:val="24"/>
        </w:rPr>
        <w:t>Tinkuotų vidaus sienų labai geras dažymas vandens emulsiniais dažais“</w:t>
      </w:r>
      <w:r w:rsidR="00C364AC" w:rsidRPr="00FE634E">
        <w:rPr>
          <w:rFonts w:cstheme="minorHAnsi"/>
          <w:b/>
          <w:bCs/>
          <w:sz w:val="24"/>
          <w:szCs w:val="24"/>
        </w:rPr>
        <w:t>)</w:t>
      </w:r>
      <w:r w:rsidRPr="00FE634E">
        <w:rPr>
          <w:rFonts w:cstheme="minorHAnsi"/>
          <w:b/>
          <w:bCs/>
          <w:sz w:val="24"/>
          <w:szCs w:val="24"/>
        </w:rPr>
        <w:t xml:space="preserve">. </w:t>
      </w:r>
      <w:r w:rsidRPr="00FE634E">
        <w:rPr>
          <w:rFonts w:cstheme="minorHAnsi"/>
          <w:sz w:val="24"/>
          <w:szCs w:val="24"/>
        </w:rPr>
        <w:t>Spalva tikslinama prieš atliekant dažymo darbus.</w:t>
      </w:r>
    </w:p>
    <w:p w14:paraId="2DD5C44D" w14:textId="3F36971D" w:rsidR="006855EA" w:rsidRPr="00FE634E" w:rsidRDefault="006855EA" w:rsidP="006855EA">
      <w:pPr>
        <w:jc w:val="both"/>
        <w:rPr>
          <w:rFonts w:eastAsiaTheme="minorHAnsi" w:cstheme="minorHAnsi"/>
          <w:sz w:val="24"/>
          <w:szCs w:val="24"/>
        </w:rPr>
      </w:pPr>
      <w:r w:rsidRPr="00FE634E">
        <w:rPr>
          <w:rFonts w:cstheme="minorHAnsi"/>
          <w:sz w:val="24"/>
          <w:szCs w:val="24"/>
        </w:rPr>
        <w:t xml:space="preserve"> Dažai </w:t>
      </w:r>
      <w:r w:rsidR="00831BA3" w:rsidRPr="00FE634E">
        <w:rPr>
          <w:rFonts w:cstheme="minorHAnsi"/>
          <w:sz w:val="24"/>
          <w:szCs w:val="24"/>
        </w:rPr>
        <w:t xml:space="preserve">turi </w:t>
      </w:r>
      <w:r w:rsidRPr="00FE634E">
        <w:rPr>
          <w:rFonts w:cstheme="minorHAnsi"/>
          <w:sz w:val="24"/>
          <w:szCs w:val="24"/>
        </w:rPr>
        <w:t>pasižym</w:t>
      </w:r>
      <w:r w:rsidR="00831BA3" w:rsidRPr="00FE634E">
        <w:rPr>
          <w:rFonts w:cstheme="minorHAnsi"/>
          <w:sz w:val="24"/>
          <w:szCs w:val="24"/>
        </w:rPr>
        <w:t>ėti</w:t>
      </w:r>
      <w:r w:rsidRPr="00FE634E">
        <w:rPr>
          <w:rFonts w:cstheme="minorHAnsi"/>
          <w:sz w:val="24"/>
          <w:szCs w:val="24"/>
        </w:rPr>
        <w:t xml:space="preserve"> atsparumu daugkartinei dezinfekcijai, plovimui, lengvam mechaniniam valymui ir  valymui cheminiais valikliais ir dezinfekcijos tirpalais. Dažai skiedžiami tik vandeniu, pralaidūs vandens garams ir nekenkia aplinkai. Atsparumas drėgnajam valymui pagal LST EN 13300 ne mažiau kaip 200 šveitimo ciklų. Dažų spalva pagal RAL 50502-Y50R arba analogiška (NCS_ S0502-G). Dažai, gruntai, glaistai, PVC dangos, klijai ir visos kitos medžiagos turi būti sertifikuotos</w:t>
      </w:r>
      <w:r w:rsidR="00831BA3" w:rsidRPr="00FE634E">
        <w:rPr>
          <w:rFonts w:cstheme="minorHAnsi"/>
          <w:sz w:val="24"/>
          <w:szCs w:val="24"/>
        </w:rPr>
        <w:t>.</w:t>
      </w:r>
      <w:r w:rsidRPr="00FE634E">
        <w:rPr>
          <w:rFonts w:cstheme="minorHAnsi"/>
          <w:sz w:val="24"/>
          <w:szCs w:val="24"/>
        </w:rPr>
        <w:t xml:space="preserve"> Turi būti naudojamų medžiagų  medžiaginis suderinamumas. Naudojamos to pačio prekinio ženklo medžiagos, arba tos, kurias rekomenduoja naudoti gamintojas.</w:t>
      </w:r>
    </w:p>
    <w:p w14:paraId="7CD87E1C" w14:textId="14DAD80F" w:rsidR="006855EA" w:rsidRPr="00FE634E" w:rsidRDefault="006855EA" w:rsidP="006855EA">
      <w:pPr>
        <w:jc w:val="both"/>
        <w:rPr>
          <w:rFonts w:eastAsiaTheme="minorHAnsi" w:cstheme="minorHAnsi"/>
          <w:sz w:val="24"/>
          <w:szCs w:val="24"/>
        </w:rPr>
      </w:pPr>
      <w:r w:rsidRPr="00FE634E">
        <w:rPr>
          <w:rFonts w:cstheme="minorHAnsi"/>
          <w:sz w:val="24"/>
          <w:szCs w:val="24"/>
        </w:rPr>
        <w:t>Ant visų sienų (durų angokraščių) išorinių kampų, visose patalpose iš smūgiams atsparaus homogeninio PVC, kurio kraštinių plotis ne mažiau kaip 75 x 75 mm ir ne plonesnio kaip 2,0 mm storio,  nuo 1,10 iki1,30 m aukščio  nuo grindų, įrengiamos sienų išorinių  kampų apsaugos, priklausomai nuo PVC dangos klijavimo aukščio patalpoje</w:t>
      </w:r>
      <w:r w:rsidR="000E487D" w:rsidRPr="00FE634E">
        <w:rPr>
          <w:rFonts w:cstheme="minorHAnsi"/>
          <w:sz w:val="24"/>
          <w:szCs w:val="24"/>
        </w:rPr>
        <w:t>.</w:t>
      </w:r>
    </w:p>
    <w:p w14:paraId="186AE499" w14:textId="2B275CCC" w:rsidR="006855EA" w:rsidRPr="00FE634E" w:rsidRDefault="006855EA" w:rsidP="006855EA">
      <w:pPr>
        <w:jc w:val="both"/>
        <w:rPr>
          <w:rFonts w:eastAsia="Times New Roman" w:cstheme="minorHAnsi"/>
          <w:sz w:val="24"/>
          <w:szCs w:val="24"/>
          <w:lang w:eastAsia="en-GB"/>
        </w:rPr>
      </w:pPr>
      <w:r w:rsidRPr="00FE634E">
        <w:rPr>
          <w:rFonts w:cstheme="minorHAnsi"/>
          <w:sz w:val="24"/>
          <w:szCs w:val="24"/>
        </w:rPr>
        <w:t>Prieš pradedant darbus, naudojamų medžiagų</w:t>
      </w:r>
      <w:r w:rsidR="000E487D" w:rsidRPr="00FE634E">
        <w:rPr>
          <w:rFonts w:cstheme="minorHAnsi"/>
          <w:sz w:val="24"/>
          <w:szCs w:val="24"/>
        </w:rPr>
        <w:t xml:space="preserve"> </w:t>
      </w:r>
      <w:r w:rsidRPr="00FE634E">
        <w:rPr>
          <w:rFonts w:cstheme="minorHAnsi"/>
          <w:sz w:val="24"/>
          <w:szCs w:val="24"/>
        </w:rPr>
        <w:t> techninės specifikacijos ir darbų atlikimo technologinės kortelės teikiamos Projekto vykdytojui, kuris</w:t>
      </w:r>
      <w:r w:rsidR="000E487D" w:rsidRPr="00FE634E">
        <w:rPr>
          <w:rFonts w:cstheme="minorHAnsi"/>
          <w:sz w:val="24"/>
          <w:szCs w:val="24"/>
        </w:rPr>
        <w:t>,</w:t>
      </w:r>
      <w:r w:rsidRPr="00FE634E">
        <w:rPr>
          <w:rFonts w:cstheme="minorHAnsi"/>
          <w:sz w:val="24"/>
          <w:szCs w:val="24"/>
        </w:rPr>
        <w:t xml:space="preserve"> įvertinęs atitikimą šio aprašo reikalavimams, suderina jų naudojimą. </w:t>
      </w:r>
    </w:p>
    <w:p w14:paraId="57D06EC3" w14:textId="77777777" w:rsidR="006855EA" w:rsidRPr="00FE634E" w:rsidRDefault="006855EA" w:rsidP="006855EA">
      <w:pPr>
        <w:jc w:val="both"/>
        <w:rPr>
          <w:rFonts w:eastAsia="Times New Roman" w:cstheme="minorHAnsi"/>
          <w:sz w:val="24"/>
          <w:szCs w:val="24"/>
          <w:lang w:eastAsia="en-GB"/>
        </w:rPr>
      </w:pPr>
      <w:r w:rsidRPr="00FE634E">
        <w:rPr>
          <w:rFonts w:eastAsia="Times New Roman" w:cstheme="minorHAnsi"/>
          <w:sz w:val="24"/>
          <w:szCs w:val="24"/>
          <w:lang w:eastAsia="en-GB"/>
        </w:rPr>
        <w:t>Visi darbai, technologinės operacijos ir jų kiekiai, kurie  būtini pagal STR reikalavimus sieninių PVC dangų įrengimui ir darbų užbaigimui, privalomi atlikti nepriklausomai nuo to, ar jie yra apibūdinti šiame dokumente, ar ne.</w:t>
      </w:r>
    </w:p>
    <w:p w14:paraId="72361CFB" w14:textId="77777777" w:rsidR="006855EA" w:rsidRPr="00FE634E" w:rsidRDefault="006855EA" w:rsidP="006855EA">
      <w:pPr>
        <w:jc w:val="both"/>
        <w:rPr>
          <w:rFonts w:cstheme="minorHAnsi"/>
          <w:b/>
          <w:sz w:val="24"/>
          <w:szCs w:val="24"/>
        </w:rPr>
      </w:pPr>
      <w:bookmarkStart w:id="54" w:name="_Hlk71698058"/>
      <w:r w:rsidRPr="00FE634E">
        <w:rPr>
          <w:rFonts w:cstheme="minorHAnsi"/>
          <w:b/>
          <w:sz w:val="24"/>
          <w:szCs w:val="24"/>
        </w:rPr>
        <w:t>2.3.2 Grindų apdaila</w:t>
      </w:r>
    </w:p>
    <w:bookmarkEnd w:id="54"/>
    <w:p w14:paraId="0305EBF1" w14:textId="47C3085B" w:rsidR="006855EA" w:rsidRPr="00FE634E" w:rsidRDefault="006855EA" w:rsidP="006855EA">
      <w:pPr>
        <w:jc w:val="both"/>
        <w:rPr>
          <w:rStyle w:val="Strong"/>
          <w:rFonts w:cstheme="minorHAnsi"/>
          <w:b w:val="0"/>
          <w:bCs w:val="0"/>
          <w:sz w:val="24"/>
          <w:szCs w:val="24"/>
        </w:rPr>
      </w:pPr>
      <w:r w:rsidRPr="00FE634E">
        <w:rPr>
          <w:rFonts w:cstheme="minorHAnsi"/>
          <w:sz w:val="24"/>
          <w:szCs w:val="24"/>
        </w:rPr>
        <w:t xml:space="preserve">Grindų apdailos darbai remontuojamose  RITS B korpuso 2 aukšto patalpose </w:t>
      </w:r>
      <w:r w:rsidRPr="00FE634E">
        <w:rPr>
          <w:rFonts w:eastAsia="Calibri" w:cstheme="minorHAnsi"/>
          <w:sz w:val="24"/>
          <w:szCs w:val="24"/>
          <w:lang w:eastAsia="en-GB"/>
        </w:rPr>
        <w:t>atliekami</w:t>
      </w:r>
      <w:r w:rsidRPr="00FE634E">
        <w:rPr>
          <w:rFonts w:cstheme="minorHAnsi"/>
          <w:sz w:val="24"/>
          <w:szCs w:val="24"/>
        </w:rPr>
        <w:t xml:space="preserve"> vadovaujantis </w:t>
      </w:r>
      <w:bookmarkStart w:id="55" w:name="_Hlk75458377"/>
      <w:r w:rsidRPr="00FE634E">
        <w:rPr>
          <w:rFonts w:cstheme="minorHAnsi"/>
          <w:sz w:val="24"/>
          <w:szCs w:val="24"/>
        </w:rPr>
        <w:t>TU – technine užduotimi (darbų aprašymu ir grafine dalimi), laikantis šiems darbams numatytų STR reikalavimų</w:t>
      </w:r>
      <w:bookmarkEnd w:id="55"/>
      <w:r w:rsidRPr="00FE634E">
        <w:rPr>
          <w:rFonts w:cstheme="minorHAnsi"/>
          <w:sz w:val="24"/>
          <w:szCs w:val="24"/>
        </w:rPr>
        <w:t>, gamintojų nurodymų ir rekomendacijų. Intensyvaus stebėjimo ir izoliacinėse palatose, stebėjimo postuose, kabinetuose, koridoriuose po betoninių grindų betonavimo ir išlyginimo darbų klijuojama ne prastesnė</w:t>
      </w:r>
      <w:r w:rsidRPr="00FE634E">
        <w:rPr>
          <w:rStyle w:val="Heading5Char"/>
          <w:rFonts w:asciiTheme="minorHAnsi" w:hAnsiTheme="minorHAnsi" w:cstheme="minorHAnsi"/>
          <w:sz w:val="24"/>
          <w:szCs w:val="24"/>
        </w:rPr>
        <w:t xml:space="preserve"> </w:t>
      </w:r>
      <w:r w:rsidRPr="00FE634E">
        <w:rPr>
          <w:rStyle w:val="Strong"/>
          <w:rFonts w:cstheme="minorHAnsi"/>
          <w:b w:val="0"/>
          <w:bCs w:val="0"/>
          <w:sz w:val="24"/>
          <w:szCs w:val="24"/>
        </w:rPr>
        <w:t xml:space="preserve">kaip TARKETT IQ MEGALIT, TARKETT IQ TORO SC, TARKETT GRANIT SAFE.T  grindų PVC dangos, atitinkančios  patalpų eksploatacinius režimus. PVC grindų dangos klijuojama pagal grafinėje dalyje 10 psl. pateiktus grindų dangų planus ir išklotines. Paviršius atstatomas sauso poliravimo būdu. PVC homogeninė danga turi būti ne prastesnių parametrų, negu aprašyta  TU. Grindų danga ne mažiau 10 cm užleidžiama ant sienų, pasižymi IQ struktūra (dangos priežiūrai ir atnaujinimui naudotinas sausas poliravimas visą dangos naudojimo laiką). Prieš pradedant klijuoti PVC dangas, patikrinamas grindų paviršių lygumas, visi </w:t>
      </w:r>
      <w:r w:rsidRPr="00FE634E">
        <w:rPr>
          <w:rStyle w:val="Strong"/>
          <w:rFonts w:cstheme="minorHAnsi"/>
          <w:b w:val="0"/>
          <w:bCs w:val="0"/>
          <w:sz w:val="24"/>
          <w:szCs w:val="24"/>
        </w:rPr>
        <w:lastRenderedPageBreak/>
        <w:t xml:space="preserve">grindų paviršiai gruntuojami ir iki 5 mm storio išlyginami savaime išsilyginančiais mišiniais, šlifuojami. </w:t>
      </w:r>
    </w:p>
    <w:p w14:paraId="15391DD2" w14:textId="1C16791C" w:rsidR="006855EA" w:rsidRPr="00FE634E" w:rsidRDefault="006855EA" w:rsidP="006855EA">
      <w:pPr>
        <w:jc w:val="both"/>
        <w:rPr>
          <w:rStyle w:val="Strong"/>
          <w:rFonts w:cstheme="minorHAnsi"/>
          <w:b w:val="0"/>
          <w:bCs w:val="0"/>
          <w:sz w:val="24"/>
          <w:szCs w:val="24"/>
        </w:rPr>
      </w:pPr>
      <w:r w:rsidRPr="00FE634E">
        <w:rPr>
          <w:rStyle w:val="Strong"/>
          <w:rFonts w:cstheme="minorHAnsi"/>
          <w:b w:val="0"/>
          <w:bCs w:val="0"/>
          <w:sz w:val="24"/>
          <w:szCs w:val="24"/>
        </w:rPr>
        <w:t xml:space="preserve">  Palatose ir postuose, koridoriuose, kabinetuose, pagalbinėse ir kitose bendros paskirties patalpose ant paruoštų grindų paviršių, pagal dangų išklotines, klijuojama neslidi TARKETT IQ MEGALIT homogeninė PVC danga. Dangos storis ne mažiau 2 mm, bendras svoris pagal ISO 23997 ne daugiau kaip 2500 g/m2. Gryno PVC kiekis ne mažiau kaip 60%. Atsparumo slydimui pagal EN 13893 klasė DS (µ ≥ 0,30). Atsparumas slydimui pagal DIN 51130 – R9. Atsparumas šilumai pagal EN12667 – 0,01</w:t>
      </w:r>
      <w:r w:rsidR="00831BA3" w:rsidRPr="00FE634E">
        <w:rPr>
          <w:rStyle w:val="Strong"/>
          <w:rFonts w:cstheme="minorHAnsi"/>
          <w:b w:val="0"/>
          <w:bCs w:val="0"/>
          <w:sz w:val="24"/>
          <w:szCs w:val="24"/>
        </w:rPr>
        <w:t>0</w:t>
      </w:r>
      <w:r w:rsidRPr="00FE634E">
        <w:rPr>
          <w:rStyle w:val="Strong"/>
          <w:rFonts w:cstheme="minorHAnsi"/>
          <w:b w:val="0"/>
          <w:bCs w:val="0"/>
          <w:sz w:val="24"/>
          <w:szCs w:val="24"/>
        </w:rPr>
        <w:t xml:space="preserve"> m²K/W. Formaldehido dujų išskyrimas pagal EN 717-1 – E1. Statinės elektros iškrova pagal EN1815 – antistatinė (≤ 2 kV).  Pentachlorfenolio kiekis &lt; 5 ppm. Reakcija į ugnį pagal EN14041 - Bfl-s1. Baldų kojelių įspaudas pagal EN 424 – jokios žalos. Kėdės su ratukais testas pagal ISO 4918 – nėra žalos. Liekamasis įspaudas pagal ISO 24343-1</w:t>
      </w:r>
      <w:r w:rsidR="00847444" w:rsidRPr="00FE634E">
        <w:rPr>
          <w:rStyle w:val="Strong"/>
          <w:rFonts w:cstheme="minorHAnsi"/>
          <w:b w:val="0"/>
          <w:bCs w:val="0"/>
          <w:sz w:val="24"/>
          <w:szCs w:val="24"/>
        </w:rPr>
        <w:t>:</w:t>
      </w:r>
      <w:r w:rsidR="00831BA3" w:rsidRPr="00FE634E">
        <w:rPr>
          <w:rStyle w:val="Strong"/>
          <w:rFonts w:cstheme="minorHAnsi"/>
          <w:b w:val="0"/>
          <w:bCs w:val="0"/>
          <w:sz w:val="24"/>
          <w:szCs w:val="24"/>
        </w:rPr>
        <w:t xml:space="preserve"> </w:t>
      </w:r>
      <w:r w:rsidRPr="00FE634E">
        <w:rPr>
          <w:rStyle w:val="Strong"/>
          <w:rFonts w:cstheme="minorHAnsi"/>
          <w:b w:val="0"/>
          <w:bCs w:val="0"/>
          <w:sz w:val="24"/>
          <w:szCs w:val="24"/>
        </w:rPr>
        <w:t xml:space="preserve"> ≤ 0,10 mm. Cheminis atsparumas pagal ISO 26987 – puikus. Tinkama šildomoms grindims. Spalvų atsparumas šviesai pagal ISO 105-B02</w:t>
      </w:r>
      <w:r w:rsidR="00847444" w:rsidRPr="00FE634E">
        <w:rPr>
          <w:rStyle w:val="Strong"/>
          <w:rFonts w:cstheme="minorHAnsi"/>
          <w:b w:val="0"/>
          <w:bCs w:val="0"/>
          <w:sz w:val="24"/>
          <w:szCs w:val="24"/>
        </w:rPr>
        <w:t xml:space="preserve">: </w:t>
      </w:r>
      <w:r w:rsidR="00847444" w:rsidRPr="00FE634E">
        <w:rPr>
          <w:rFonts w:cstheme="minorHAnsi"/>
          <w:color w:val="000000" w:themeColor="text1"/>
          <w:sz w:val="24"/>
          <w:szCs w:val="24"/>
        </w:rPr>
        <w:t>≥ 7</w:t>
      </w:r>
      <w:r w:rsidRPr="00FE634E">
        <w:rPr>
          <w:rStyle w:val="Strong"/>
          <w:rFonts w:cstheme="minorHAnsi"/>
          <w:b w:val="0"/>
          <w:bCs w:val="0"/>
          <w:sz w:val="24"/>
          <w:szCs w:val="24"/>
        </w:rPr>
        <w:t>. Spalvos 605,</w:t>
      </w:r>
      <w:r w:rsidR="00847444" w:rsidRPr="00FE634E">
        <w:rPr>
          <w:rStyle w:val="Strong"/>
          <w:rFonts w:cstheme="minorHAnsi"/>
          <w:b w:val="0"/>
          <w:bCs w:val="0"/>
          <w:sz w:val="24"/>
          <w:szCs w:val="24"/>
        </w:rPr>
        <w:t xml:space="preserve"> </w:t>
      </w:r>
      <w:r w:rsidRPr="00FE634E">
        <w:rPr>
          <w:rStyle w:val="Strong"/>
          <w:rFonts w:cstheme="minorHAnsi"/>
          <w:b w:val="0"/>
          <w:bCs w:val="0"/>
          <w:sz w:val="24"/>
          <w:szCs w:val="24"/>
        </w:rPr>
        <w:t xml:space="preserve">606, 607 arba analogiška.  </w:t>
      </w:r>
    </w:p>
    <w:p w14:paraId="4B39CDA5" w14:textId="0228D433" w:rsidR="006855EA" w:rsidRPr="00FE634E" w:rsidRDefault="006855EA" w:rsidP="006855EA">
      <w:pPr>
        <w:jc w:val="both"/>
        <w:rPr>
          <w:rStyle w:val="Strong"/>
          <w:rFonts w:cstheme="minorHAnsi"/>
          <w:b w:val="0"/>
          <w:bCs w:val="0"/>
          <w:sz w:val="24"/>
          <w:szCs w:val="24"/>
        </w:rPr>
      </w:pPr>
      <w:r w:rsidRPr="00FE634E">
        <w:rPr>
          <w:rStyle w:val="Strong"/>
          <w:rFonts w:cstheme="minorHAnsi"/>
          <w:b w:val="0"/>
          <w:bCs w:val="0"/>
          <w:sz w:val="24"/>
          <w:szCs w:val="24"/>
        </w:rPr>
        <w:t xml:space="preserve">Sanitarinės paskirties ir WC patalpose pagal dangų išklotines klijuojama neslidi, pritaikyta šlapiems paviršiams homogeninė PVC danga ne prastesnė, kaip Tarkett Granit Safe.T. Dangos storis ne mažiau kaip 2 mm, bendras svoris pagal ISO 23997 – 2950 g/m2. Gryno PVC kiekis – ne mažiau kaip 60%. Atsparumo slydimui pagal EN 13893 klasė DS (µ ≥ 0,30). Atsparumas slydimui pagal DIN 51130 – R10. Atsparumas šilumai pagal </w:t>
      </w:r>
      <w:r w:rsidR="00847444" w:rsidRPr="00FE634E">
        <w:rPr>
          <w:rFonts w:cstheme="minorHAnsi"/>
          <w:color w:val="000000" w:themeColor="text1"/>
          <w:sz w:val="24"/>
          <w:szCs w:val="24"/>
        </w:rPr>
        <w:t>ISO 10456</w:t>
      </w:r>
      <w:r w:rsidRPr="00FE634E">
        <w:rPr>
          <w:rStyle w:val="Strong"/>
          <w:rFonts w:cstheme="minorHAnsi"/>
          <w:b w:val="0"/>
          <w:bCs w:val="0"/>
          <w:sz w:val="24"/>
          <w:szCs w:val="24"/>
        </w:rPr>
        <w:t xml:space="preserve"> – 0,01</w:t>
      </w:r>
      <w:r w:rsidR="00847444" w:rsidRPr="00FE634E">
        <w:rPr>
          <w:rStyle w:val="Strong"/>
          <w:rFonts w:cstheme="minorHAnsi"/>
          <w:b w:val="0"/>
          <w:bCs w:val="0"/>
          <w:sz w:val="24"/>
          <w:szCs w:val="24"/>
        </w:rPr>
        <w:t>0</w:t>
      </w:r>
      <w:r w:rsidRPr="00FE634E">
        <w:rPr>
          <w:rStyle w:val="Strong"/>
          <w:rFonts w:cstheme="minorHAnsi"/>
          <w:b w:val="0"/>
          <w:bCs w:val="0"/>
          <w:sz w:val="24"/>
          <w:szCs w:val="24"/>
        </w:rPr>
        <w:t xml:space="preserve"> m²•K/W. Formaldehido dujų išskyrimas pagal EN 717-1 – E1. Statinės elektros iškrova pagal EN1815 – antistatinė (≤ 2 kV). Pentachlorfenolio kiekis &lt; 5 ppm. Reakcija į ugnį pagal </w:t>
      </w:r>
      <w:r w:rsidR="00847444" w:rsidRPr="00FE634E">
        <w:rPr>
          <w:rFonts w:cstheme="minorHAnsi"/>
          <w:color w:val="000000" w:themeColor="text1"/>
          <w:sz w:val="24"/>
          <w:szCs w:val="24"/>
        </w:rPr>
        <w:t xml:space="preserve">EN 13501-1 </w:t>
      </w:r>
      <w:r w:rsidRPr="00FE634E">
        <w:rPr>
          <w:rStyle w:val="Strong"/>
          <w:rFonts w:cstheme="minorHAnsi"/>
          <w:b w:val="0"/>
          <w:bCs w:val="0"/>
          <w:sz w:val="24"/>
          <w:szCs w:val="24"/>
        </w:rPr>
        <w:t xml:space="preserve"> - Bfl-s1.. Kėdės su ratukais testas pagal ISO 4918 – nėra žalos. Liekamasis įspaudas pagal ISO 24343-1 ≤ 0,10 mm. Cheminis atsparumas pagal ISO 26987 – </w:t>
      </w:r>
      <w:r w:rsidR="00847444" w:rsidRPr="00FE634E">
        <w:rPr>
          <w:rStyle w:val="Strong"/>
          <w:rFonts w:cstheme="minorHAnsi"/>
          <w:b w:val="0"/>
          <w:bCs w:val="0"/>
          <w:sz w:val="24"/>
          <w:szCs w:val="24"/>
        </w:rPr>
        <w:t>geras atsparumas</w:t>
      </w:r>
      <w:r w:rsidRPr="00FE634E">
        <w:rPr>
          <w:rStyle w:val="Strong"/>
          <w:rFonts w:cstheme="minorHAnsi"/>
          <w:b w:val="0"/>
          <w:bCs w:val="0"/>
          <w:sz w:val="24"/>
          <w:szCs w:val="24"/>
        </w:rPr>
        <w:t>. Tinkama šildomoms grindims. Danga bekvapė, rekomenduojama kloti gydymo įstaigose, atsparumas grybeliams ir bakterijoms - nepalaiko augimo. Spalvų atsparumas šviesai pagal ISO 105-B02</w:t>
      </w:r>
      <w:r w:rsidR="00847444" w:rsidRPr="00FE634E">
        <w:rPr>
          <w:rStyle w:val="Strong"/>
          <w:rFonts w:cstheme="minorHAnsi"/>
          <w:b w:val="0"/>
          <w:bCs w:val="0"/>
          <w:sz w:val="24"/>
          <w:szCs w:val="24"/>
        </w:rPr>
        <w:t>:</w:t>
      </w:r>
      <w:r w:rsidRPr="00FE634E">
        <w:rPr>
          <w:rStyle w:val="Strong"/>
          <w:rFonts w:cstheme="minorHAnsi"/>
          <w:b w:val="0"/>
          <w:bCs w:val="0"/>
          <w:sz w:val="24"/>
          <w:szCs w:val="24"/>
        </w:rPr>
        <w:t xml:space="preserve">  </w:t>
      </w:r>
      <w:r w:rsidR="00847444" w:rsidRPr="00FE634E">
        <w:rPr>
          <w:rFonts w:cstheme="minorHAnsi"/>
          <w:color w:val="000000" w:themeColor="text1"/>
          <w:sz w:val="24"/>
          <w:szCs w:val="24"/>
        </w:rPr>
        <w:t>≥ 7</w:t>
      </w:r>
      <w:r w:rsidRPr="00FE634E">
        <w:rPr>
          <w:rStyle w:val="Strong"/>
          <w:rFonts w:cstheme="minorHAnsi"/>
          <w:b w:val="0"/>
          <w:bCs w:val="0"/>
          <w:sz w:val="24"/>
          <w:szCs w:val="24"/>
        </w:rPr>
        <w:t xml:space="preserve">. PVC dangos spalva </w:t>
      </w:r>
      <w:r w:rsidR="002A36E2" w:rsidRPr="00FE634E">
        <w:rPr>
          <w:rStyle w:val="Strong"/>
          <w:rFonts w:cstheme="minorHAnsi"/>
          <w:b w:val="0"/>
          <w:bCs w:val="0"/>
          <w:sz w:val="24"/>
          <w:szCs w:val="24"/>
        </w:rPr>
        <w:t>606;</w:t>
      </w:r>
      <w:r w:rsidR="00847444" w:rsidRPr="00FE634E">
        <w:rPr>
          <w:rStyle w:val="Strong"/>
          <w:rFonts w:cstheme="minorHAnsi"/>
          <w:b w:val="0"/>
          <w:bCs w:val="0"/>
          <w:sz w:val="24"/>
          <w:szCs w:val="24"/>
        </w:rPr>
        <w:t xml:space="preserve"> </w:t>
      </w:r>
      <w:r w:rsidR="002A36E2" w:rsidRPr="00FE634E">
        <w:rPr>
          <w:rStyle w:val="Strong"/>
          <w:rFonts w:cstheme="minorHAnsi"/>
          <w:b w:val="0"/>
          <w:bCs w:val="0"/>
          <w:sz w:val="24"/>
          <w:szCs w:val="24"/>
        </w:rPr>
        <w:t>707</w:t>
      </w:r>
      <w:r w:rsidR="00847444" w:rsidRPr="00FE634E">
        <w:rPr>
          <w:rStyle w:val="Strong"/>
          <w:rFonts w:cstheme="minorHAnsi"/>
          <w:b w:val="0"/>
          <w:bCs w:val="0"/>
          <w:sz w:val="24"/>
          <w:szCs w:val="24"/>
        </w:rPr>
        <w:t>.</w:t>
      </w:r>
    </w:p>
    <w:p w14:paraId="736A7C4B" w14:textId="274E7455" w:rsidR="006855EA" w:rsidRPr="00FE634E" w:rsidRDefault="006855EA" w:rsidP="00E27502">
      <w:pPr>
        <w:spacing w:after="0"/>
        <w:jc w:val="both"/>
        <w:rPr>
          <w:rFonts w:cstheme="minorHAnsi"/>
          <w:sz w:val="24"/>
          <w:szCs w:val="24"/>
        </w:rPr>
      </w:pPr>
      <w:r w:rsidRPr="00FE634E">
        <w:rPr>
          <w:rFonts w:cstheme="minorHAnsi"/>
          <w:sz w:val="24"/>
          <w:szCs w:val="24"/>
        </w:rPr>
        <w:t xml:space="preserve">Reanimacijos palatose, postuose pagal dangų išklotines klijuojama elektrai laidi  PVC danga ne prastesnė, kaip Tarkett IQ Toro SC  Dangos storis ne mažiau kaip 2 mm, bendras svoris pagal ISO 23997 – 2800 g/m2. Atsparumo slydimui pagal EN 13893 klasė DS (µ ≥ 0,30). Atsparumas slydimui pagal DIN 51130 – R9. Elektros varža </w:t>
      </w:r>
      <w:r w:rsidR="00190967" w:rsidRPr="00FE634E">
        <w:rPr>
          <w:rFonts w:cstheme="minorHAnsi"/>
          <w:sz w:val="24"/>
          <w:szCs w:val="24"/>
        </w:rPr>
        <w:t xml:space="preserve">EN/IEC 61340-4-5 ≤ 3,5x10⁷ Ohms </w:t>
      </w:r>
      <w:r w:rsidRPr="00FE634E">
        <w:rPr>
          <w:rFonts w:cstheme="minorHAnsi"/>
          <w:sz w:val="24"/>
          <w:szCs w:val="24"/>
        </w:rPr>
        <w:t xml:space="preserve"> .  Reakcija į ugnį pagal EN</w:t>
      </w:r>
      <w:r w:rsidR="00C2067E" w:rsidRPr="00FE634E">
        <w:rPr>
          <w:rFonts w:cstheme="minorHAnsi"/>
          <w:sz w:val="24"/>
          <w:szCs w:val="24"/>
        </w:rPr>
        <w:t xml:space="preserve">13501-1 </w:t>
      </w:r>
      <w:r w:rsidRPr="00FE634E">
        <w:rPr>
          <w:rFonts w:cstheme="minorHAnsi"/>
          <w:sz w:val="24"/>
          <w:szCs w:val="24"/>
        </w:rPr>
        <w:t xml:space="preserve"> - Bfl-s1.  Kėdės su ratukais testas pagal ISO 4918 – </w:t>
      </w:r>
      <w:r w:rsidR="00C2067E" w:rsidRPr="00FE634E">
        <w:rPr>
          <w:rFonts w:cstheme="minorHAnsi"/>
          <w:sz w:val="24"/>
          <w:szCs w:val="24"/>
        </w:rPr>
        <w:t>tinkamas.</w:t>
      </w:r>
      <w:r w:rsidRPr="00FE634E">
        <w:rPr>
          <w:rFonts w:cstheme="minorHAnsi"/>
          <w:sz w:val="24"/>
          <w:szCs w:val="24"/>
        </w:rPr>
        <w:t xml:space="preserve"> Cheminis atsparumas pagal ISO 26987 – puikus. Tinkama šildomoms grindims. Danga bekvapė, rekomenduojama kloti gydymo įstaigose, atsparumas grybeliams ir bakterijoms - nepalaiko augimo. Spalvų atsparumas šviesai pagal ISO 105-B02</w:t>
      </w:r>
      <w:r w:rsidR="00C2067E" w:rsidRPr="00FE634E">
        <w:rPr>
          <w:rFonts w:cstheme="minorHAnsi"/>
          <w:sz w:val="24"/>
          <w:szCs w:val="24"/>
        </w:rPr>
        <w:t>:</w:t>
      </w:r>
      <w:r w:rsidRPr="00FE634E">
        <w:rPr>
          <w:rFonts w:cstheme="minorHAnsi"/>
          <w:sz w:val="24"/>
          <w:szCs w:val="24"/>
        </w:rPr>
        <w:t xml:space="preserve">  </w:t>
      </w:r>
      <w:r w:rsidR="00C2067E" w:rsidRPr="00FE634E">
        <w:rPr>
          <w:rFonts w:cstheme="minorHAnsi"/>
          <w:sz w:val="24"/>
          <w:szCs w:val="24"/>
        </w:rPr>
        <w:t>≥ 7</w:t>
      </w:r>
      <w:r w:rsidRPr="00FE634E">
        <w:rPr>
          <w:rFonts w:cstheme="minorHAnsi"/>
          <w:sz w:val="24"/>
          <w:szCs w:val="24"/>
          <w:shd w:val="clear" w:color="auto" w:fill="FFFFFF"/>
        </w:rPr>
        <w:t>. PVC dangos spalvos 958 ir 104</w:t>
      </w:r>
      <w:r w:rsidRPr="00FE634E">
        <w:rPr>
          <w:rFonts w:cstheme="minorHAnsi"/>
          <w:sz w:val="24"/>
          <w:szCs w:val="24"/>
          <w:shd w:val="clear" w:color="auto" w:fill="FFFFFF"/>
          <w:lang w:val="en-US"/>
        </w:rPr>
        <w:t xml:space="preserve">. </w:t>
      </w:r>
    </w:p>
    <w:p w14:paraId="7B795150" w14:textId="77777777" w:rsidR="008626B8" w:rsidRPr="00FE634E" w:rsidRDefault="008626B8" w:rsidP="00F66BDB">
      <w:pPr>
        <w:jc w:val="both"/>
        <w:rPr>
          <w:rFonts w:eastAsia="Times New Roman" w:cstheme="minorHAnsi"/>
          <w:b/>
          <w:sz w:val="24"/>
          <w:szCs w:val="24"/>
          <w:lang w:eastAsia="en-GB"/>
        </w:rPr>
      </w:pPr>
    </w:p>
    <w:bookmarkEnd w:id="48"/>
    <w:bookmarkEnd w:id="49"/>
    <w:bookmarkEnd w:id="50"/>
    <w:p w14:paraId="77C08993" w14:textId="37BDCDFD" w:rsidR="00E67BA0" w:rsidRPr="00FE634E" w:rsidRDefault="00E67BA0" w:rsidP="00F66BDB">
      <w:pPr>
        <w:jc w:val="both"/>
        <w:rPr>
          <w:rFonts w:eastAsia="Times New Roman" w:cstheme="minorHAnsi"/>
          <w:sz w:val="24"/>
          <w:szCs w:val="24"/>
          <w:lang w:eastAsia="en-GB"/>
        </w:rPr>
      </w:pPr>
      <w:r w:rsidRPr="00FE634E">
        <w:rPr>
          <w:rFonts w:cstheme="minorHAnsi"/>
          <w:sz w:val="24"/>
          <w:szCs w:val="24"/>
        </w:rPr>
        <w:t>Visi grindų paviršiai turi būti įrengiami atsižvelgiant į gamintojo rekomendacijas ir technologiją. Visų naudojamų medžiagų sudėtis turi turėti tarpusavio medžiaginį  suderinamumą. Prieš pradedant darbus, naudojamų medžiagų techninės specifikacijos ir darbų technologinės kortelės teikiamos Projekto vykdytojui, kuris</w:t>
      </w:r>
      <w:r w:rsidR="00ED15C4" w:rsidRPr="00FE634E">
        <w:rPr>
          <w:rFonts w:cstheme="minorHAnsi"/>
          <w:sz w:val="24"/>
          <w:szCs w:val="24"/>
        </w:rPr>
        <w:t>,</w:t>
      </w:r>
      <w:r w:rsidRPr="00FE634E">
        <w:rPr>
          <w:rFonts w:cstheme="minorHAnsi"/>
          <w:sz w:val="24"/>
          <w:szCs w:val="24"/>
        </w:rPr>
        <w:t xml:space="preserve"> įvertinęs atitikimą šio aprašo reikalavimams, suderina jų naudojimą. </w:t>
      </w:r>
    </w:p>
    <w:p w14:paraId="306ACE41" w14:textId="77777777" w:rsidR="00E67BA0" w:rsidRDefault="6140EF8D" w:rsidP="00F66BDB">
      <w:pPr>
        <w:jc w:val="both"/>
        <w:rPr>
          <w:rFonts w:eastAsia="Times New Roman" w:cstheme="minorHAnsi"/>
          <w:sz w:val="24"/>
          <w:szCs w:val="24"/>
          <w:lang w:eastAsia="en-GB"/>
        </w:rPr>
      </w:pPr>
      <w:r w:rsidRPr="00FE634E">
        <w:rPr>
          <w:rFonts w:eastAsia="Times New Roman" w:cstheme="minorHAnsi"/>
          <w:sz w:val="24"/>
          <w:szCs w:val="24"/>
          <w:lang w:eastAsia="en-GB"/>
        </w:rPr>
        <w:t>Visi darbai, technologinės operacijos ir jų kiekiai, kurie  būtini pagal STR reikalavimus grindų PVC dangų įrengimui ir darbų užbaigimui, privalomi atlikti nepriklausomai nuo to, ar jie yra apibūdinti šiame dokumente, ar ne.</w:t>
      </w:r>
    </w:p>
    <w:p w14:paraId="2DD22912" w14:textId="77777777" w:rsidR="00540AA9" w:rsidRPr="00FE634E" w:rsidRDefault="00540AA9" w:rsidP="00F66BDB">
      <w:pPr>
        <w:jc w:val="both"/>
        <w:rPr>
          <w:rFonts w:eastAsia="Times New Roman" w:cstheme="minorHAnsi"/>
          <w:sz w:val="24"/>
          <w:szCs w:val="24"/>
          <w:lang w:eastAsia="en-GB"/>
        </w:rPr>
      </w:pPr>
    </w:p>
    <w:p w14:paraId="41660AC8" w14:textId="44D72172" w:rsidR="008851DE" w:rsidRPr="00FE634E" w:rsidRDefault="007C6A4A" w:rsidP="00F66BDB">
      <w:pPr>
        <w:jc w:val="both"/>
        <w:rPr>
          <w:rFonts w:cstheme="minorHAnsi"/>
          <w:sz w:val="24"/>
          <w:szCs w:val="24"/>
        </w:rPr>
      </w:pPr>
      <w:bookmarkStart w:id="56" w:name="_Hlk71698126"/>
      <w:r w:rsidRPr="00FE634E">
        <w:rPr>
          <w:rFonts w:cstheme="minorHAnsi"/>
          <w:b/>
          <w:sz w:val="24"/>
          <w:szCs w:val="24"/>
        </w:rPr>
        <w:lastRenderedPageBreak/>
        <w:t>2</w:t>
      </w:r>
      <w:r w:rsidR="00ED0B6C" w:rsidRPr="00FE634E">
        <w:rPr>
          <w:rFonts w:cstheme="minorHAnsi"/>
          <w:b/>
          <w:sz w:val="24"/>
          <w:szCs w:val="24"/>
        </w:rPr>
        <w:t>.</w:t>
      </w:r>
      <w:r w:rsidR="00B21B63" w:rsidRPr="00FE634E">
        <w:rPr>
          <w:rFonts w:cstheme="minorHAnsi"/>
          <w:b/>
          <w:sz w:val="24"/>
          <w:szCs w:val="24"/>
        </w:rPr>
        <w:t>3</w:t>
      </w:r>
      <w:r w:rsidR="00ED0B6C" w:rsidRPr="00FE634E">
        <w:rPr>
          <w:rFonts w:cstheme="minorHAnsi"/>
          <w:b/>
          <w:sz w:val="24"/>
          <w:szCs w:val="24"/>
        </w:rPr>
        <w:t>.3 Lubų apdaila</w:t>
      </w:r>
    </w:p>
    <w:bookmarkEnd w:id="56"/>
    <w:p w14:paraId="6304B4F7" w14:textId="1ADBCCDD" w:rsidR="00BE3981" w:rsidRPr="00FE634E" w:rsidRDefault="4E116E62" w:rsidP="00F66BDB">
      <w:pPr>
        <w:jc w:val="both"/>
        <w:rPr>
          <w:rFonts w:eastAsia="Times New Roman" w:cstheme="minorHAnsi"/>
          <w:sz w:val="24"/>
          <w:szCs w:val="24"/>
          <w:lang w:eastAsia="en-GB"/>
        </w:rPr>
      </w:pPr>
      <w:r w:rsidRPr="00FE634E">
        <w:rPr>
          <w:rFonts w:cstheme="minorHAnsi"/>
          <w:sz w:val="24"/>
          <w:szCs w:val="24"/>
        </w:rPr>
        <w:t xml:space="preserve">Lubų apdailos darbai remontuojamose RITS B korpuso 2 aukšto patalpose </w:t>
      </w:r>
      <w:r w:rsidRPr="00FE634E">
        <w:rPr>
          <w:rFonts w:eastAsia="Calibri" w:cstheme="minorHAnsi"/>
          <w:sz w:val="24"/>
          <w:szCs w:val="24"/>
          <w:lang w:eastAsia="en-GB"/>
        </w:rPr>
        <w:t xml:space="preserve">atliekami </w:t>
      </w:r>
      <w:r w:rsidRPr="00FE634E">
        <w:rPr>
          <w:rFonts w:cstheme="minorHAnsi"/>
          <w:sz w:val="24"/>
          <w:szCs w:val="24"/>
        </w:rPr>
        <w:t xml:space="preserve">vadovaujantis TU - techninės užduoties (darbų aprašymu ir grafine dalimi), laikantis šiems darbams  STR ir HG normų reikalavimų, gamintojo nurodymų ir rekomendacijų. </w:t>
      </w:r>
      <w:bookmarkStart w:id="57" w:name="_Hlk136548505"/>
      <w:r w:rsidRPr="00FE634E">
        <w:rPr>
          <w:rFonts w:cstheme="minorHAnsi"/>
          <w:sz w:val="24"/>
          <w:szCs w:val="24"/>
        </w:rPr>
        <w:t>Dėl vėdinimo - kondicionavimo sistemų, silpnų srovių, elektrotechnikos, kompiuterinių tinklų ir kitų inžinerinių sistemų įrengimo darbų ardomos esamos modulinės lubos ir po vėdinimo - kondicionavimo sistemos ir kitų  naujų inžinerinių sistemų įrengimo, įrengiamos naujos modulinės pakabinamos lubos</w:t>
      </w:r>
      <w:bookmarkEnd w:id="57"/>
      <w:r w:rsidRPr="00FE634E">
        <w:rPr>
          <w:rFonts w:cstheme="minorHAnsi"/>
          <w:sz w:val="24"/>
          <w:szCs w:val="24"/>
        </w:rPr>
        <w:t xml:space="preserve">. Pakabinamos modulinės </w:t>
      </w:r>
      <w:bookmarkStart w:id="58" w:name="_Hlk103584952"/>
      <w:r w:rsidRPr="00FE634E">
        <w:rPr>
          <w:rFonts w:cstheme="minorHAnsi"/>
          <w:sz w:val="24"/>
          <w:szCs w:val="24"/>
        </w:rPr>
        <w:t>lubos įrengiamos su įgilinta dalinai</w:t>
      </w:r>
      <w:r w:rsidR="00A44677" w:rsidRPr="00FE634E">
        <w:rPr>
          <w:rFonts w:cstheme="minorHAnsi"/>
          <w:sz w:val="24"/>
          <w:szCs w:val="24"/>
        </w:rPr>
        <w:t xml:space="preserve"> </w:t>
      </w:r>
      <w:r w:rsidRPr="00FE634E">
        <w:rPr>
          <w:rFonts w:cstheme="minorHAnsi"/>
          <w:sz w:val="24"/>
          <w:szCs w:val="24"/>
        </w:rPr>
        <w:t>matoma laikančia konstrukcija</w:t>
      </w:r>
      <w:bookmarkEnd w:id="58"/>
      <w:r w:rsidRPr="00FE634E">
        <w:rPr>
          <w:rFonts w:cstheme="minorHAnsi"/>
          <w:sz w:val="24"/>
          <w:szCs w:val="24"/>
        </w:rPr>
        <w:t>. Patalpų perimetru įrengiamas perimetro „shadow“ tipo profilis. Metalinė pakabinamų lubų konstrukciją privaloma įžeminti. Modulinių lubų segmentų matmenys ne mažiau kaip 60</w:t>
      </w:r>
      <w:r w:rsidR="006B6E5D" w:rsidRPr="00FE634E">
        <w:rPr>
          <w:rFonts w:cstheme="minorHAnsi"/>
          <w:sz w:val="24"/>
          <w:szCs w:val="24"/>
        </w:rPr>
        <w:t>0</w:t>
      </w:r>
      <w:r w:rsidR="00652E8E" w:rsidRPr="00FE634E">
        <w:rPr>
          <w:rFonts w:cstheme="minorHAnsi"/>
          <w:sz w:val="24"/>
          <w:szCs w:val="24"/>
        </w:rPr>
        <w:t xml:space="preserve"> </w:t>
      </w:r>
      <w:r w:rsidRPr="00FE634E">
        <w:rPr>
          <w:rFonts w:cstheme="minorHAnsi"/>
          <w:sz w:val="24"/>
          <w:szCs w:val="24"/>
        </w:rPr>
        <w:t>x</w:t>
      </w:r>
      <w:r w:rsidR="00652E8E" w:rsidRPr="00FE634E">
        <w:rPr>
          <w:rFonts w:cstheme="minorHAnsi"/>
          <w:sz w:val="24"/>
          <w:szCs w:val="24"/>
        </w:rPr>
        <w:t xml:space="preserve"> </w:t>
      </w:r>
      <w:r w:rsidRPr="00FE634E">
        <w:rPr>
          <w:rFonts w:cstheme="minorHAnsi"/>
          <w:sz w:val="24"/>
          <w:szCs w:val="24"/>
        </w:rPr>
        <w:t>60</w:t>
      </w:r>
      <w:r w:rsidR="006B6E5D" w:rsidRPr="00FE634E">
        <w:rPr>
          <w:rFonts w:cstheme="minorHAnsi"/>
          <w:sz w:val="24"/>
          <w:szCs w:val="24"/>
        </w:rPr>
        <w:t>0m</w:t>
      </w:r>
      <w:r w:rsidRPr="00FE634E">
        <w:rPr>
          <w:rFonts w:cstheme="minorHAnsi"/>
          <w:sz w:val="24"/>
          <w:szCs w:val="24"/>
        </w:rPr>
        <w:t>m. Kabinetams, koridoriams, procedūriniams, pagalbinėms patalpoms naudojamos higieninio išpildymo modulinės plokštės, intensyvaus stebėjimo ir izoliacinėms palatoms, postams naudojamos higieninio išpildymo plokštės su antibakterine plėvele. G/k lubų  dažymui paruošti paviršiai dažomi luboms skirtais vandens dispersiniais antibakteriniais dažais ne mažiau kaip 2 kartus. Drėgnose patalpose g/k lubos dažomos vandens dispersiniais antibakteriniais dažais, skirtais drėgnoms patalpoms. Visi glaistomi ir dažomi paviršiai turi būti dažomi atsižvelgiant į higieninius reikalavimus</w:t>
      </w:r>
      <w:r w:rsidR="00652E8E" w:rsidRPr="00FE634E">
        <w:rPr>
          <w:rFonts w:cstheme="minorHAnsi"/>
          <w:sz w:val="24"/>
          <w:szCs w:val="24"/>
        </w:rPr>
        <w:t>,</w:t>
      </w:r>
      <w:r w:rsidRPr="00FE634E">
        <w:rPr>
          <w:rFonts w:cstheme="minorHAnsi"/>
          <w:sz w:val="24"/>
          <w:szCs w:val="24"/>
        </w:rPr>
        <w:t xml:space="preserve"> reglamentuojamus gydymo paskirties patalpoms pagal jų paskirtį. Visos naudojamos medžiagos turi būti tarpusavyje derančios ir sertifikuotos. Lubose montuojami moduliniai lediniai šviestuvai, vėdinimo difuzoriai, priešgaisrinės signalizacijos moduliai ir apžvalginiai liukai, skirti inžinerinių sistemų aptarnavimui</w:t>
      </w:r>
      <w:bookmarkStart w:id="59" w:name="_Hlk141424798"/>
      <w:r w:rsidRPr="00FE634E">
        <w:rPr>
          <w:rFonts w:cstheme="minorHAnsi"/>
          <w:sz w:val="24"/>
          <w:szCs w:val="24"/>
        </w:rPr>
        <w:t xml:space="preserve">. </w:t>
      </w:r>
      <w:bookmarkStart w:id="60" w:name="_Hlk141424328"/>
      <w:r w:rsidRPr="00FE634E">
        <w:rPr>
          <w:rFonts w:cstheme="minorHAnsi"/>
          <w:sz w:val="24"/>
          <w:szCs w:val="24"/>
        </w:rPr>
        <w:t>Prieš pradedant darbus, naudojamų medžiagų techninės specifikacijos ir darbų  technologinės kortelės teikiamos Užsakovui, kuris</w:t>
      </w:r>
      <w:r w:rsidR="001961F3" w:rsidRPr="00FE634E">
        <w:rPr>
          <w:rFonts w:cstheme="minorHAnsi"/>
          <w:sz w:val="24"/>
          <w:szCs w:val="24"/>
        </w:rPr>
        <w:t>,</w:t>
      </w:r>
      <w:r w:rsidRPr="00FE634E">
        <w:rPr>
          <w:rFonts w:cstheme="minorHAnsi"/>
          <w:sz w:val="24"/>
          <w:szCs w:val="24"/>
        </w:rPr>
        <w:t xml:space="preserve"> įvertinęs atitikimą šio aprašo reikalavimams</w:t>
      </w:r>
      <w:r w:rsidR="001961F3" w:rsidRPr="00FE634E">
        <w:rPr>
          <w:rFonts w:cstheme="minorHAnsi"/>
          <w:sz w:val="24"/>
          <w:szCs w:val="24"/>
        </w:rPr>
        <w:t>,</w:t>
      </w:r>
      <w:r w:rsidRPr="00FE634E">
        <w:rPr>
          <w:rFonts w:cstheme="minorHAnsi"/>
          <w:sz w:val="24"/>
          <w:szCs w:val="24"/>
        </w:rPr>
        <w:t xml:space="preserve"> suderina jų naudojimą. </w:t>
      </w:r>
      <w:r w:rsidRPr="00FE634E">
        <w:rPr>
          <w:rFonts w:eastAsia="Times New Roman" w:cstheme="minorHAnsi"/>
          <w:sz w:val="24"/>
          <w:szCs w:val="24"/>
          <w:lang w:eastAsia="en-GB"/>
        </w:rPr>
        <w:t xml:space="preserve"> </w:t>
      </w:r>
      <w:bookmarkEnd w:id="59"/>
      <w:bookmarkEnd w:id="60"/>
      <w:r w:rsidRPr="00FE634E">
        <w:rPr>
          <w:rFonts w:eastAsia="Times New Roman" w:cstheme="minorHAnsi"/>
          <w:sz w:val="24"/>
          <w:szCs w:val="24"/>
          <w:lang w:eastAsia="en-GB"/>
        </w:rPr>
        <w:t xml:space="preserve"> Visi darbai, technologinės operacijos ir jų kiekiai, kurie būtini pagal STR reikalavimus lubų apdailos įrengimui ir darbų užbaigimui, privalomi atlikti nepriklausomai nuo to,  ar jie yra apibūdinti šiame dokumente, ar ne.</w:t>
      </w:r>
    </w:p>
    <w:p w14:paraId="69B12C88" w14:textId="77777777" w:rsidR="008851DE" w:rsidRPr="00FE634E" w:rsidRDefault="007C6A4A" w:rsidP="00F66BDB">
      <w:pPr>
        <w:jc w:val="both"/>
        <w:rPr>
          <w:rFonts w:cstheme="minorHAnsi"/>
          <w:b/>
          <w:sz w:val="24"/>
          <w:szCs w:val="24"/>
        </w:rPr>
      </w:pPr>
      <w:bookmarkStart w:id="61" w:name="_Hlk71698087"/>
      <w:r w:rsidRPr="00FE634E">
        <w:rPr>
          <w:rFonts w:cstheme="minorHAnsi"/>
          <w:b/>
          <w:sz w:val="24"/>
          <w:szCs w:val="24"/>
        </w:rPr>
        <w:t>2</w:t>
      </w:r>
      <w:r w:rsidR="008B17A2" w:rsidRPr="00FE634E">
        <w:rPr>
          <w:rFonts w:cstheme="minorHAnsi"/>
          <w:b/>
          <w:sz w:val="24"/>
          <w:szCs w:val="24"/>
        </w:rPr>
        <w:t>.3.4 Langai ir palangės</w:t>
      </w:r>
    </w:p>
    <w:bookmarkEnd w:id="61"/>
    <w:p w14:paraId="0474B082" w14:textId="7B3E7BDF" w:rsidR="00360D01" w:rsidRPr="00FE634E" w:rsidRDefault="4E116E62" w:rsidP="00F66BDB">
      <w:pPr>
        <w:jc w:val="both"/>
        <w:rPr>
          <w:rFonts w:cstheme="minorHAnsi"/>
          <w:b/>
          <w:sz w:val="24"/>
          <w:szCs w:val="24"/>
        </w:rPr>
      </w:pPr>
      <w:r w:rsidRPr="00FE634E">
        <w:rPr>
          <w:rFonts w:cstheme="minorHAnsi"/>
          <w:sz w:val="24"/>
          <w:szCs w:val="24"/>
        </w:rPr>
        <w:t>Remontuojamose  RITS A korpuso 2 aukšto patalpose langai nekeičiami, paliekami  esami. Tikrinimas langų rėmų sandarumas sienoje, Poliuretano montažinėmis  putomis sandarinamos esamos tuštumos. Pluoštiniu, ne mažesniu kaip 20</w:t>
      </w:r>
      <w:r w:rsidR="00531DE6" w:rsidRPr="00FE634E">
        <w:rPr>
          <w:rFonts w:cstheme="minorHAnsi"/>
          <w:sz w:val="24"/>
          <w:szCs w:val="24"/>
        </w:rPr>
        <w:t xml:space="preserve"> </w:t>
      </w:r>
      <w:r w:rsidRPr="00FE634E">
        <w:rPr>
          <w:rFonts w:cstheme="minorHAnsi"/>
          <w:sz w:val="24"/>
          <w:szCs w:val="24"/>
        </w:rPr>
        <w:t>mm storio polistirolo lakštais,  šiltinti lango angokraščius, prieš tai išlyginant langų angokraščių plokštumas. Apšiltinti  langų angokraščiai armuojami, glaistomi ir dažomi vandeniui atspariais, turinčiais gerą mechaninį atsparumą, vandens emulsiniais dažais. Esami PVC langų rėmai, nepriklausomai nuo to</w:t>
      </w:r>
      <w:r w:rsidR="00531DE6" w:rsidRPr="00FE634E">
        <w:rPr>
          <w:rFonts w:cstheme="minorHAnsi"/>
          <w:sz w:val="24"/>
          <w:szCs w:val="24"/>
        </w:rPr>
        <w:t>,</w:t>
      </w:r>
      <w:r w:rsidRPr="00FE634E">
        <w:rPr>
          <w:rFonts w:cstheme="minorHAnsi"/>
          <w:sz w:val="24"/>
          <w:szCs w:val="24"/>
        </w:rPr>
        <w:t xml:space="preserve"> kada buvo ištepti, valomi. Esamų langų rankenos, neturinčios rakinimo funkcijos, keičiamos rankenomis su rakinimo funkcija. Esamos betoninės ir kitos medžiaginės sudėties palangės remontuojamos remontiniais mišiniais, lyginamos su minimaliu nuolydžiu į patalpos vidų iki 1 %. Ant paruoštų palangių viršutinės horizontalios plokštumos kartu su priekine vertikalia briauna užklijuojamas palangėms skirtas baltos spalvos, homogeninis PVC lukštas su vientisa vertikalia briauna. Lukšto storis ne mažesnis už 2mm, atsparus mechaniniams smūgiams, trinčiai, UV spinduliams, atsparus ugniai (degumo klasė B-</w:t>
      </w:r>
      <w:r w:rsidR="00526B1F" w:rsidRPr="00FE634E">
        <w:rPr>
          <w:rFonts w:cstheme="minorHAnsi"/>
          <w:sz w:val="24"/>
          <w:szCs w:val="24"/>
        </w:rPr>
        <w:t>S</w:t>
      </w:r>
      <w:r w:rsidRPr="00FE634E">
        <w:rPr>
          <w:rFonts w:cstheme="minorHAnsi"/>
          <w:sz w:val="24"/>
          <w:szCs w:val="24"/>
        </w:rPr>
        <w:t>2-d</w:t>
      </w:r>
      <w:r w:rsidR="00526B1F" w:rsidRPr="00FE634E">
        <w:rPr>
          <w:rFonts w:cstheme="minorHAnsi"/>
          <w:sz w:val="24"/>
          <w:szCs w:val="24"/>
        </w:rPr>
        <w:t>0</w:t>
      </w:r>
      <w:r w:rsidRPr="00FE634E">
        <w:rPr>
          <w:rFonts w:cstheme="minorHAnsi"/>
          <w:sz w:val="24"/>
          <w:szCs w:val="24"/>
        </w:rPr>
        <w:t xml:space="preserve">). Palangės PVC lukšto paviršius baltos spalvos (spalva artimiausia langų rėmų spalvai), lygus, atsparus dezinfekuojančių medžiagų poveikiui, lengvai valomas įprastinėmis valymo priemonėmis ir didesnės koncentracijos valikliais, tinkamas naudoti viešos paskirties ir sveikatos priežiūros objektuose. Apatinė betoninių palangių plokštuma lyginama, paruošiama </w:t>
      </w:r>
      <w:r w:rsidR="00526B1F" w:rsidRPr="00FE634E">
        <w:rPr>
          <w:rFonts w:cstheme="minorHAnsi"/>
          <w:sz w:val="24"/>
          <w:szCs w:val="24"/>
        </w:rPr>
        <w:t>dažymui.</w:t>
      </w:r>
      <w:r w:rsidRPr="00FE634E">
        <w:rPr>
          <w:rFonts w:cstheme="minorHAnsi"/>
          <w:sz w:val="24"/>
          <w:szCs w:val="24"/>
        </w:rPr>
        <w:t xml:space="preserve">. Paviršius dažomas ne mažiau du kartus baltos spalvos, atspariais valymui, betoninių paviršių dažymui skirtais polimeriniais - vandeniniais dažais. Paruošti apdailai paviršiai turi būti sausi ir nugruntuoti giluminiu gruntu. Neremontuojamos palangės keičiamos naujomis. Patalpose su </w:t>
      </w:r>
      <w:r w:rsidRPr="00FE634E">
        <w:rPr>
          <w:rFonts w:cstheme="minorHAnsi"/>
          <w:sz w:val="24"/>
          <w:szCs w:val="24"/>
        </w:rPr>
        <w:lastRenderedPageBreak/>
        <w:t xml:space="preserve">sieniniu šildymu ir koridoriaus  vietose, kur yra apsunkintas durų atidarymas ir pravažiavimas su pacientų lovomis, palangės nupjaunamos lygiai su sienos plokštuma, palangių  viršutinės plokštumos klijuojamos </w:t>
      </w:r>
      <w:r w:rsidRPr="00FE634E">
        <w:rPr>
          <w:rFonts w:eastAsia="Calibri" w:cstheme="minorHAnsi"/>
          <w:sz w:val="24"/>
          <w:szCs w:val="24"/>
        </w:rPr>
        <w:t xml:space="preserve">sienine apdailine medžiaga ( PVC danga arba porceliano keramikos plokšte). </w:t>
      </w:r>
      <w:r w:rsidRPr="00FE634E">
        <w:rPr>
          <w:rFonts w:cstheme="minorHAnsi"/>
          <w:sz w:val="24"/>
          <w:szCs w:val="24"/>
        </w:rPr>
        <w:t>Prieš pradedant darbus, naudojamų  medžiagų  techninės specifikacijos ir darbų technologinės kortelės teikiamos Užsakovui, kuris</w:t>
      </w:r>
      <w:r w:rsidR="00531DE6" w:rsidRPr="00FE634E">
        <w:rPr>
          <w:rFonts w:cstheme="minorHAnsi"/>
          <w:sz w:val="24"/>
          <w:szCs w:val="24"/>
        </w:rPr>
        <w:t>,</w:t>
      </w:r>
      <w:r w:rsidRPr="00FE634E">
        <w:rPr>
          <w:rFonts w:cstheme="minorHAnsi"/>
          <w:sz w:val="24"/>
          <w:szCs w:val="24"/>
        </w:rPr>
        <w:t xml:space="preserve"> įvertinęs atitikimą šio aprašo reikalavimams</w:t>
      </w:r>
      <w:r w:rsidR="00531DE6" w:rsidRPr="00FE634E">
        <w:rPr>
          <w:rFonts w:cstheme="minorHAnsi"/>
          <w:sz w:val="24"/>
          <w:szCs w:val="24"/>
        </w:rPr>
        <w:t>,</w:t>
      </w:r>
      <w:r w:rsidRPr="00FE634E">
        <w:rPr>
          <w:rFonts w:cstheme="minorHAnsi"/>
          <w:sz w:val="24"/>
          <w:szCs w:val="24"/>
        </w:rPr>
        <w:t xml:space="preserve"> suderina jų naudojimą.</w:t>
      </w:r>
      <w:r w:rsidRPr="00FE634E">
        <w:rPr>
          <w:rFonts w:eastAsia="Times New Roman" w:cstheme="minorHAnsi"/>
          <w:sz w:val="24"/>
          <w:szCs w:val="24"/>
          <w:lang w:eastAsia="en-GB"/>
        </w:rPr>
        <w:t xml:space="preserve"> Visi darbai, technologinės operacijos ir jų kiekiai, kurie būtini pagal STR reikalavimus palangių apdailos įrengimui ir darbų užbaigimui, privalomi atlikti nepriklausomai nuo to, ar jie yra apibūdinti šiame dokumente, ar ne.</w:t>
      </w:r>
    </w:p>
    <w:p w14:paraId="35E45778" w14:textId="36E0343B" w:rsidR="008851DE" w:rsidRPr="00FE634E" w:rsidRDefault="007963E5" w:rsidP="00F66BDB">
      <w:pPr>
        <w:jc w:val="both"/>
        <w:rPr>
          <w:rFonts w:cstheme="minorHAnsi"/>
          <w:b/>
          <w:sz w:val="24"/>
          <w:szCs w:val="24"/>
        </w:rPr>
      </w:pPr>
      <w:r w:rsidRPr="00FE634E">
        <w:rPr>
          <w:rFonts w:cstheme="minorHAnsi"/>
          <w:b/>
          <w:sz w:val="24"/>
          <w:szCs w:val="24"/>
        </w:rPr>
        <w:t>2.3.5 Durų įrengimas</w:t>
      </w:r>
    </w:p>
    <w:p w14:paraId="79EC2A88" w14:textId="4900E463" w:rsidR="00EF416D" w:rsidRPr="00FE634E" w:rsidRDefault="736FC66A" w:rsidP="00F66BDB">
      <w:pPr>
        <w:jc w:val="both"/>
        <w:rPr>
          <w:rFonts w:eastAsia="Times New Roman" w:cstheme="minorHAnsi"/>
          <w:sz w:val="24"/>
          <w:szCs w:val="24"/>
          <w:lang w:eastAsia="en-GB"/>
        </w:rPr>
      </w:pPr>
      <w:r w:rsidRPr="00FE634E">
        <w:rPr>
          <w:rFonts w:cstheme="minorHAnsi"/>
          <w:sz w:val="24"/>
          <w:szCs w:val="24"/>
        </w:rPr>
        <w:t xml:space="preserve">Remontuojamose RITS A korpuso 2 aukšto patalpose durų montavimas atliekamas vadovaujantis TU – techninės užduoties (darbų aprašymu ir grafine medžiaga), vadovaujantis STR reikalavimų ir durų gamintojų montavimo instrukcijų. </w:t>
      </w:r>
      <w:bookmarkStart w:id="62" w:name="_Hlk128310035"/>
      <w:r w:rsidRPr="00FE634E">
        <w:rPr>
          <w:rFonts w:cstheme="minorHAnsi"/>
          <w:sz w:val="24"/>
          <w:szCs w:val="24"/>
        </w:rPr>
        <w:t>Durų montavimo vietos ir jų specifikacija pateikiama grafinės dalies priede 9</w:t>
      </w:r>
      <w:r w:rsidR="00531DE6" w:rsidRPr="00FE634E">
        <w:rPr>
          <w:rFonts w:cstheme="minorHAnsi"/>
          <w:sz w:val="24"/>
          <w:szCs w:val="24"/>
        </w:rPr>
        <w:t xml:space="preserve">, </w:t>
      </w:r>
      <w:r w:rsidRPr="00FE634E">
        <w:rPr>
          <w:rFonts w:cstheme="minorHAnsi"/>
          <w:sz w:val="24"/>
          <w:szCs w:val="24"/>
        </w:rPr>
        <w:t>16 psl. Durų montavimo angos įrengiamos pagal STR reikalavimus ir durų gamintojų rekomendacijas. Durys turi būti montuojamos vadovaujantis durų montavimo instrukcijos, kuri pateikiama kartu su durimis. Durų angos paruošiamos pagal grafinėje dalyje numatytus durų angų švaraus praėjimo pločių išmatavimus. Remontuojamose patalpose montuojamos skardinės prieš dūminės, metalinės priešgaisrinės ir aliuminio konstrukcijų prieš dūminės durys. Durys varstomos mechaniškai, arba varstomos ir slankioja elektromechaninių pavarų pagalba.</w:t>
      </w:r>
      <w:r w:rsidR="00A44677" w:rsidRPr="00FE634E">
        <w:rPr>
          <w:rFonts w:cstheme="minorHAnsi"/>
          <w:sz w:val="24"/>
          <w:szCs w:val="24"/>
        </w:rPr>
        <w:t xml:space="preserve"> </w:t>
      </w:r>
      <w:r w:rsidRPr="00FE634E">
        <w:rPr>
          <w:rFonts w:cstheme="minorHAnsi"/>
          <w:sz w:val="24"/>
          <w:szCs w:val="24"/>
        </w:rPr>
        <w:t xml:space="preserve">Elektromechaninių durų valdymas atliekamas praėjimo kontrolės sensorinių daviklių arba klavišo pagalba. Į patalpas </w:t>
      </w:r>
      <w:r w:rsidR="00531DE6" w:rsidRPr="00FE634E">
        <w:rPr>
          <w:rFonts w:cstheme="minorHAnsi"/>
          <w:sz w:val="24"/>
          <w:szCs w:val="24"/>
        </w:rPr>
        <w:t>(</w:t>
      </w:r>
      <w:r w:rsidRPr="00FE634E">
        <w:rPr>
          <w:rFonts w:cstheme="minorHAnsi"/>
          <w:sz w:val="24"/>
          <w:szCs w:val="24"/>
        </w:rPr>
        <w:t>žr. grafinio priedo naujų durų langų žiniaraštį 15 psl.</w:t>
      </w:r>
      <w:r w:rsidR="00531DE6" w:rsidRPr="00FE634E">
        <w:rPr>
          <w:rFonts w:cstheme="minorHAnsi"/>
          <w:sz w:val="24"/>
          <w:szCs w:val="24"/>
        </w:rPr>
        <w:t>)</w:t>
      </w:r>
      <w:r w:rsidRPr="00FE634E">
        <w:rPr>
          <w:rFonts w:cstheme="minorHAnsi"/>
          <w:sz w:val="24"/>
          <w:szCs w:val="24"/>
        </w:rPr>
        <w:t xml:space="preserve"> montuojamos automatinės durys su durų praėjimo kontrole. Duryse pagal paskirtį montuojamos elektrinės ir mechaninės sklendės</w:t>
      </w:r>
      <w:r w:rsidR="00531DE6" w:rsidRPr="00FE634E">
        <w:rPr>
          <w:rFonts w:cstheme="minorHAnsi"/>
          <w:sz w:val="24"/>
          <w:szCs w:val="24"/>
        </w:rPr>
        <w:t xml:space="preserve"> (ž</w:t>
      </w:r>
      <w:r w:rsidRPr="00FE634E">
        <w:rPr>
          <w:rFonts w:cstheme="minorHAnsi"/>
          <w:sz w:val="24"/>
          <w:szCs w:val="24"/>
        </w:rPr>
        <w:t>r. durų specifikaciją grafinės dalies 15 psl.</w:t>
      </w:r>
      <w:r w:rsidR="00531DE6" w:rsidRPr="00FE634E">
        <w:rPr>
          <w:rFonts w:cstheme="minorHAnsi"/>
          <w:sz w:val="24"/>
          <w:szCs w:val="24"/>
        </w:rPr>
        <w:t>)</w:t>
      </w:r>
      <w:r w:rsidRPr="00FE634E">
        <w:rPr>
          <w:rFonts w:cstheme="minorHAnsi"/>
          <w:sz w:val="24"/>
          <w:szCs w:val="24"/>
        </w:rPr>
        <w:t xml:space="preserve"> Sulyginami visų durų angų aukščiai, išlyginamos vertikalios durų angų plokštumos. Durų angos paruošiamos su ne didesne kaip 10 mm paklaida. Prieš pradedant darbus, naudojamų  medžiagų  techninės specifikacijos ir  darbų</w:t>
      </w:r>
      <w:r w:rsidR="00A44677" w:rsidRPr="00FE634E">
        <w:rPr>
          <w:rFonts w:cstheme="minorHAnsi"/>
          <w:sz w:val="24"/>
          <w:szCs w:val="24"/>
        </w:rPr>
        <w:t xml:space="preserve"> </w:t>
      </w:r>
      <w:r w:rsidRPr="00FE634E">
        <w:rPr>
          <w:rFonts w:cstheme="minorHAnsi"/>
          <w:sz w:val="24"/>
          <w:szCs w:val="24"/>
        </w:rPr>
        <w:t>technologinės kortelės teikiamos</w:t>
      </w:r>
      <w:r w:rsidR="008F5EFE" w:rsidRPr="00FE634E">
        <w:rPr>
          <w:rFonts w:cstheme="minorHAnsi"/>
          <w:sz w:val="24"/>
          <w:szCs w:val="24"/>
        </w:rPr>
        <w:t xml:space="preserve"> </w:t>
      </w:r>
      <w:r w:rsidRPr="00FE634E">
        <w:rPr>
          <w:rFonts w:cstheme="minorHAnsi"/>
          <w:sz w:val="24"/>
          <w:szCs w:val="24"/>
        </w:rPr>
        <w:t>Užsakovui, kuris</w:t>
      </w:r>
      <w:r w:rsidR="00C4576A" w:rsidRPr="00FE634E">
        <w:rPr>
          <w:rFonts w:cstheme="minorHAnsi"/>
          <w:sz w:val="24"/>
          <w:szCs w:val="24"/>
        </w:rPr>
        <w:t>,</w:t>
      </w:r>
      <w:r w:rsidRPr="00FE634E">
        <w:rPr>
          <w:rFonts w:cstheme="minorHAnsi"/>
          <w:sz w:val="24"/>
          <w:szCs w:val="24"/>
        </w:rPr>
        <w:t xml:space="preserve"> įvertinęs atitikimą šio aprašo reikalavimams</w:t>
      </w:r>
      <w:r w:rsidR="00C4576A" w:rsidRPr="00FE634E">
        <w:rPr>
          <w:rFonts w:cstheme="minorHAnsi"/>
          <w:sz w:val="24"/>
          <w:szCs w:val="24"/>
        </w:rPr>
        <w:t>,</w:t>
      </w:r>
      <w:r w:rsidRPr="00FE634E">
        <w:rPr>
          <w:rFonts w:cstheme="minorHAnsi"/>
          <w:sz w:val="24"/>
          <w:szCs w:val="24"/>
        </w:rPr>
        <w:t xml:space="preserve"> suderina jų naudojimą. </w:t>
      </w:r>
    </w:p>
    <w:p w14:paraId="4B98C3CB" w14:textId="09201611" w:rsidR="00616304" w:rsidRPr="00FE634E" w:rsidRDefault="7CA52AFE" w:rsidP="00F66BDB">
      <w:pPr>
        <w:jc w:val="both"/>
        <w:rPr>
          <w:rFonts w:eastAsia="Times New Roman" w:cstheme="minorHAnsi"/>
          <w:sz w:val="24"/>
          <w:szCs w:val="24"/>
          <w:lang w:eastAsia="en-GB"/>
        </w:rPr>
      </w:pPr>
      <w:r w:rsidRPr="00FE634E">
        <w:rPr>
          <w:rFonts w:eastAsia="Times New Roman" w:cstheme="minorHAnsi"/>
          <w:sz w:val="24"/>
          <w:szCs w:val="24"/>
          <w:lang w:eastAsia="en-GB"/>
        </w:rPr>
        <w:t>Visi darbai, technologinės operacijos ir jų kiekiai, kurie būtini atlikti pagal STR reikalavimus durų angų įrengimui ir durų montavimui, privalomi atlikti nepriklausomai nuo to, ar jie yra apibūdinti šiame dokumente, ar ne.</w:t>
      </w:r>
    </w:p>
    <w:bookmarkEnd w:id="62"/>
    <w:p w14:paraId="79626479" w14:textId="4C57AAD9" w:rsidR="001A27BD" w:rsidRPr="00FE634E" w:rsidRDefault="00AF3622" w:rsidP="00F66BDB">
      <w:pPr>
        <w:jc w:val="both"/>
        <w:rPr>
          <w:rFonts w:cstheme="minorHAnsi"/>
          <w:b/>
          <w:sz w:val="24"/>
          <w:szCs w:val="24"/>
        </w:rPr>
      </w:pPr>
      <w:r w:rsidRPr="00FE634E">
        <w:rPr>
          <w:rFonts w:cstheme="minorHAnsi"/>
          <w:b/>
          <w:sz w:val="24"/>
          <w:szCs w:val="24"/>
        </w:rPr>
        <w:t>3</w:t>
      </w:r>
      <w:r w:rsidR="00883566" w:rsidRPr="00FE634E">
        <w:rPr>
          <w:rFonts w:cstheme="minorHAnsi"/>
          <w:b/>
          <w:sz w:val="24"/>
          <w:szCs w:val="24"/>
        </w:rPr>
        <w:t>.</w:t>
      </w:r>
      <w:r w:rsidRPr="00FE634E">
        <w:rPr>
          <w:rFonts w:cstheme="minorHAnsi"/>
          <w:b/>
          <w:sz w:val="24"/>
          <w:szCs w:val="24"/>
        </w:rPr>
        <w:t xml:space="preserve"> </w:t>
      </w:r>
      <w:r w:rsidR="00D1238A" w:rsidRPr="00FE634E">
        <w:rPr>
          <w:rFonts w:cstheme="minorHAnsi"/>
          <w:b/>
          <w:sz w:val="24"/>
          <w:szCs w:val="24"/>
        </w:rPr>
        <w:t>P</w:t>
      </w:r>
      <w:r w:rsidR="00883566" w:rsidRPr="00FE634E">
        <w:rPr>
          <w:rFonts w:cstheme="minorHAnsi"/>
          <w:b/>
          <w:sz w:val="24"/>
          <w:szCs w:val="24"/>
        </w:rPr>
        <w:t>astato šildymo sistema</w:t>
      </w:r>
    </w:p>
    <w:p w14:paraId="212FA3E7" w14:textId="77777777" w:rsidR="00805375" w:rsidRPr="00FE634E" w:rsidRDefault="00805375" w:rsidP="00F66BDB">
      <w:pPr>
        <w:jc w:val="both"/>
        <w:rPr>
          <w:rFonts w:cstheme="minorHAnsi"/>
          <w:b/>
          <w:sz w:val="24"/>
          <w:szCs w:val="24"/>
        </w:rPr>
      </w:pPr>
      <w:r w:rsidRPr="00FE634E">
        <w:rPr>
          <w:rFonts w:cstheme="minorHAnsi"/>
          <w:b/>
          <w:sz w:val="24"/>
          <w:szCs w:val="24"/>
        </w:rPr>
        <w:t>3.1 Senos šildymo sistemos demontavimo darbai</w:t>
      </w:r>
    </w:p>
    <w:p w14:paraId="5CED045D" w14:textId="78A6580F" w:rsidR="00D6382D" w:rsidRPr="00FE634E" w:rsidRDefault="7CA52AFE" w:rsidP="00F66BDB">
      <w:pPr>
        <w:jc w:val="both"/>
        <w:rPr>
          <w:rFonts w:cstheme="minorHAnsi"/>
          <w:sz w:val="24"/>
          <w:szCs w:val="24"/>
        </w:rPr>
      </w:pPr>
      <w:bookmarkStart w:id="63" w:name="_Hlk142427140"/>
      <w:r w:rsidRPr="00FE634E">
        <w:rPr>
          <w:rFonts w:cstheme="minorHAnsi"/>
          <w:sz w:val="24"/>
          <w:szCs w:val="24"/>
        </w:rPr>
        <w:t xml:space="preserve">Remontuojamose RITS </w:t>
      </w:r>
      <w:r w:rsidR="000B750B" w:rsidRPr="00FE634E">
        <w:rPr>
          <w:rFonts w:cstheme="minorHAnsi"/>
          <w:sz w:val="24"/>
          <w:szCs w:val="24"/>
        </w:rPr>
        <w:t xml:space="preserve">B </w:t>
      </w:r>
      <w:r w:rsidRPr="00FE634E">
        <w:rPr>
          <w:rFonts w:cstheme="minorHAnsi"/>
          <w:sz w:val="24"/>
          <w:szCs w:val="24"/>
        </w:rPr>
        <w:t xml:space="preserve">korpuso 2 aukšto patalpose </w:t>
      </w:r>
      <w:bookmarkEnd w:id="63"/>
      <w:r w:rsidRPr="00FE634E">
        <w:rPr>
          <w:rFonts w:cstheme="minorHAnsi"/>
          <w:sz w:val="24"/>
          <w:szCs w:val="24"/>
        </w:rPr>
        <w:t>demontuojama visa esama šildymo sistema (paskirstymo vamzdynai, šildymo prietaisai, aprišimo armatūra). Demontuoti gaminiai, pagal Užsakovo pareikalavimą, perduodami Užsakovui, pristatant į nurodyt</w:t>
      </w:r>
      <w:r w:rsidR="001E3D83" w:rsidRPr="00FE634E">
        <w:rPr>
          <w:rFonts w:cstheme="minorHAnsi"/>
          <w:sz w:val="24"/>
          <w:szCs w:val="24"/>
        </w:rPr>
        <w:t>ą</w:t>
      </w:r>
      <w:r w:rsidRPr="00FE634E">
        <w:rPr>
          <w:rFonts w:cstheme="minorHAnsi"/>
          <w:sz w:val="24"/>
          <w:szCs w:val="24"/>
        </w:rPr>
        <w:t xml:space="preserve"> sandėliavimo vietą, arba išvežami į statybinių atliekų sąvartyną ir utilizuojami. Demontavimo darbai atliekami, vadovaujantis visų jiems keliamų darbo saugos, technologinių, aplinkosauginių ir higieninių reikalavimų. Darbus būtina organizuoti taip, kad į išorę nepatektų ardymo metu susidariusios statybinės atliekos ir dulkės, būtinas ardymo darbų zonos drėkinimas ir apsauga nuo perteklinio triukšmo.</w:t>
      </w:r>
    </w:p>
    <w:p w14:paraId="4811801D" w14:textId="63832016" w:rsidR="00EF416D" w:rsidRPr="00FE634E" w:rsidRDefault="7CA52AFE" w:rsidP="00F66BDB">
      <w:pPr>
        <w:jc w:val="both"/>
        <w:rPr>
          <w:rFonts w:eastAsia="Times New Roman" w:cstheme="minorHAnsi"/>
          <w:sz w:val="24"/>
          <w:szCs w:val="24"/>
          <w:lang w:eastAsia="en-GB"/>
        </w:rPr>
      </w:pPr>
      <w:r w:rsidRPr="00FE634E">
        <w:rPr>
          <w:rFonts w:cstheme="minorHAnsi"/>
          <w:sz w:val="24"/>
          <w:szCs w:val="24"/>
        </w:rPr>
        <w:t>Prieš pradedant darbus, naudojamų medžiagų, įrangos techninės specifikacijos ir darbų technologinės kortelės teikiamos Užsakovui, kuris</w:t>
      </w:r>
      <w:r w:rsidR="001E3D83" w:rsidRPr="00FE634E">
        <w:rPr>
          <w:rFonts w:cstheme="minorHAnsi"/>
          <w:sz w:val="24"/>
          <w:szCs w:val="24"/>
        </w:rPr>
        <w:t>,</w:t>
      </w:r>
      <w:r w:rsidRPr="00FE634E">
        <w:rPr>
          <w:rFonts w:cstheme="minorHAnsi"/>
          <w:sz w:val="24"/>
          <w:szCs w:val="24"/>
        </w:rPr>
        <w:t xml:space="preserve"> įvertinęs atitikimą šio aprašo reikalavimams</w:t>
      </w:r>
      <w:r w:rsidR="001E3D83" w:rsidRPr="00FE634E">
        <w:rPr>
          <w:rFonts w:cstheme="minorHAnsi"/>
          <w:sz w:val="24"/>
          <w:szCs w:val="24"/>
        </w:rPr>
        <w:t>,</w:t>
      </w:r>
      <w:r w:rsidRPr="00FE634E">
        <w:rPr>
          <w:rFonts w:cstheme="minorHAnsi"/>
          <w:sz w:val="24"/>
          <w:szCs w:val="24"/>
        </w:rPr>
        <w:t xml:space="preserve"> suderina jų naudojimą. </w:t>
      </w:r>
    </w:p>
    <w:p w14:paraId="0BCD4FD6" w14:textId="77777777" w:rsidR="00355E57" w:rsidRPr="00FE634E" w:rsidRDefault="7CA52AFE" w:rsidP="00F66BDB">
      <w:pPr>
        <w:jc w:val="both"/>
        <w:rPr>
          <w:rFonts w:eastAsia="Times New Roman" w:cstheme="minorHAnsi"/>
          <w:sz w:val="24"/>
          <w:szCs w:val="24"/>
          <w:lang w:eastAsia="en-GB"/>
        </w:rPr>
      </w:pPr>
      <w:r w:rsidRPr="00FE634E">
        <w:rPr>
          <w:rFonts w:cstheme="minorHAnsi"/>
          <w:sz w:val="24"/>
          <w:szCs w:val="24"/>
        </w:rPr>
        <w:lastRenderedPageBreak/>
        <w:t>Rangovas turi įvertinti visus ardymo ir atstatymo darbus, reikalingus esamos šildymo sistemos demontavimui ir naujos įrengimui.</w:t>
      </w:r>
      <w:r w:rsidRPr="00FE634E">
        <w:rPr>
          <w:rFonts w:eastAsia="Times New Roman" w:cstheme="minorHAnsi"/>
          <w:sz w:val="24"/>
          <w:szCs w:val="24"/>
          <w:lang w:eastAsia="en-GB"/>
        </w:rPr>
        <w:t xml:space="preserve"> Visi darbai, technologinės operacijos ir jų kiekiai, kurie būtini atlikti pagal STR reikalavimus demontuojant seną šildymo sistemą, privalomi atlikti nepriklausomai nuo to,  ar jie yra apibūdinti šiame dokumente, ar ne.</w:t>
      </w:r>
    </w:p>
    <w:p w14:paraId="67AF92EE" w14:textId="77777777" w:rsidR="008851DE" w:rsidRPr="00FE634E" w:rsidRDefault="0034231A" w:rsidP="00F66BDB">
      <w:pPr>
        <w:jc w:val="both"/>
        <w:rPr>
          <w:rFonts w:cstheme="minorHAnsi"/>
          <w:b/>
          <w:bCs/>
          <w:sz w:val="24"/>
          <w:szCs w:val="24"/>
        </w:rPr>
      </w:pPr>
      <w:r w:rsidRPr="00FE634E">
        <w:rPr>
          <w:rFonts w:cstheme="minorHAnsi"/>
          <w:b/>
          <w:bCs/>
          <w:sz w:val="24"/>
          <w:szCs w:val="24"/>
        </w:rPr>
        <w:t>3.2 Magistraliniai šildymo sistemos plieniniai vamzdžiai su fasoninėmis dalimis, antikorozine danga ir šilumine izoliacija</w:t>
      </w:r>
    </w:p>
    <w:p w14:paraId="255B6CFE" w14:textId="067EFFD2" w:rsidR="00133ECF" w:rsidRPr="00FE634E" w:rsidRDefault="007F7EA2" w:rsidP="00F66BDB">
      <w:pPr>
        <w:jc w:val="both"/>
        <w:rPr>
          <w:rFonts w:cstheme="minorHAnsi"/>
          <w:color w:val="000000"/>
          <w:sz w:val="24"/>
          <w:szCs w:val="24"/>
        </w:rPr>
      </w:pPr>
      <w:bookmarkStart w:id="64" w:name="_Hlk132231198"/>
      <w:r w:rsidRPr="00FE634E">
        <w:rPr>
          <w:rFonts w:cstheme="minorHAnsi"/>
          <w:sz w:val="24"/>
          <w:szCs w:val="24"/>
        </w:rPr>
        <w:t>Remontuojamose RITS A korpuso 2 aukšto patalpose</w:t>
      </w:r>
      <w:r w:rsidR="00AD35B8" w:rsidRPr="00FE634E">
        <w:rPr>
          <w:rFonts w:cstheme="minorHAnsi"/>
          <w:sz w:val="24"/>
          <w:szCs w:val="24"/>
        </w:rPr>
        <w:t>,</w:t>
      </w:r>
      <w:r w:rsidR="004B3EC0" w:rsidRPr="00FE634E">
        <w:rPr>
          <w:rFonts w:cstheme="minorHAnsi"/>
          <w:sz w:val="24"/>
          <w:szCs w:val="24"/>
        </w:rPr>
        <w:t xml:space="preserve"> vadovaujantis TU - techninės užduoties (darbų aprašymu ir grafine </w:t>
      </w:r>
      <w:r w:rsidR="00E66BCC" w:rsidRPr="00FE634E">
        <w:rPr>
          <w:rFonts w:cstheme="minorHAnsi"/>
          <w:sz w:val="24"/>
          <w:szCs w:val="24"/>
        </w:rPr>
        <w:t>dalimi</w:t>
      </w:r>
      <w:r w:rsidR="004B3EC0" w:rsidRPr="00FE634E">
        <w:rPr>
          <w:rFonts w:cstheme="minorHAnsi"/>
          <w:sz w:val="24"/>
          <w:szCs w:val="24"/>
        </w:rPr>
        <w:t xml:space="preserve">), parengtu ir su </w:t>
      </w:r>
      <w:r w:rsidR="00892031" w:rsidRPr="00FE634E">
        <w:rPr>
          <w:rFonts w:cstheme="minorHAnsi"/>
          <w:sz w:val="24"/>
          <w:szCs w:val="24"/>
        </w:rPr>
        <w:t>Užsakovu</w:t>
      </w:r>
      <w:r w:rsidR="00515D5B" w:rsidRPr="00FE634E">
        <w:rPr>
          <w:rFonts w:cstheme="minorHAnsi"/>
          <w:sz w:val="24"/>
          <w:szCs w:val="24"/>
        </w:rPr>
        <w:t xml:space="preserve"> </w:t>
      </w:r>
      <w:r w:rsidR="004B3EC0" w:rsidRPr="00FE634E">
        <w:rPr>
          <w:rFonts w:cstheme="minorHAnsi"/>
          <w:sz w:val="24"/>
          <w:szCs w:val="24"/>
        </w:rPr>
        <w:t>suderintu darbo projektu</w:t>
      </w:r>
      <w:r w:rsidR="00D760ED" w:rsidRPr="00FE634E">
        <w:rPr>
          <w:rFonts w:cstheme="minorHAnsi"/>
          <w:sz w:val="24"/>
          <w:szCs w:val="24"/>
        </w:rPr>
        <w:t xml:space="preserve"> </w:t>
      </w:r>
      <w:r w:rsidR="004B3EC0" w:rsidRPr="00FE634E">
        <w:rPr>
          <w:rFonts w:cstheme="minorHAnsi"/>
          <w:sz w:val="24"/>
          <w:szCs w:val="24"/>
        </w:rPr>
        <w:t>ir</w:t>
      </w:r>
      <w:r w:rsidR="00515D5B" w:rsidRPr="00FE634E">
        <w:rPr>
          <w:rFonts w:cstheme="minorHAnsi"/>
          <w:sz w:val="24"/>
          <w:szCs w:val="24"/>
        </w:rPr>
        <w:t xml:space="preserve"> </w:t>
      </w:r>
      <w:r w:rsidR="004B3EC0" w:rsidRPr="00FE634E">
        <w:rPr>
          <w:rFonts w:cstheme="minorHAnsi"/>
          <w:sz w:val="24"/>
          <w:szCs w:val="24"/>
        </w:rPr>
        <w:t>laikantis šiems darbams numatytų STR reikalavimų</w:t>
      </w:r>
      <w:r w:rsidRPr="00FE634E">
        <w:rPr>
          <w:rFonts w:cstheme="minorHAnsi"/>
          <w:sz w:val="24"/>
          <w:szCs w:val="24"/>
        </w:rPr>
        <w:t xml:space="preserve">, atliekamas naujos </w:t>
      </w:r>
      <w:r w:rsidR="002568F4" w:rsidRPr="00FE634E">
        <w:rPr>
          <w:rFonts w:cstheme="minorHAnsi"/>
          <w:sz w:val="24"/>
          <w:szCs w:val="24"/>
        </w:rPr>
        <w:t xml:space="preserve">dvivamzdės </w:t>
      </w:r>
      <w:r w:rsidRPr="00FE634E">
        <w:rPr>
          <w:rFonts w:cstheme="minorHAnsi"/>
          <w:sz w:val="24"/>
          <w:szCs w:val="24"/>
        </w:rPr>
        <w:t>šildymo sistemos montavimas.</w:t>
      </w:r>
      <w:r w:rsidR="00515D5B" w:rsidRPr="00FE634E">
        <w:rPr>
          <w:rFonts w:cstheme="minorHAnsi"/>
          <w:sz w:val="24"/>
          <w:szCs w:val="24"/>
        </w:rPr>
        <w:t xml:space="preserve"> </w:t>
      </w:r>
      <w:bookmarkEnd w:id="64"/>
      <w:r w:rsidR="005E6EBC" w:rsidRPr="00FE634E">
        <w:rPr>
          <w:rFonts w:cstheme="minorHAnsi"/>
          <w:sz w:val="24"/>
          <w:szCs w:val="24"/>
        </w:rPr>
        <w:t>Atidarius inžinerines šachtas, demontuojami magistraliniai šildymo sistemos stovai ir paskirstomieji vamzdynai</w:t>
      </w:r>
      <w:r w:rsidRPr="00FE634E">
        <w:rPr>
          <w:rFonts w:cstheme="minorHAnsi"/>
          <w:sz w:val="24"/>
          <w:szCs w:val="24"/>
        </w:rPr>
        <w:t xml:space="preserve">. </w:t>
      </w:r>
      <w:r w:rsidR="004B3EC0" w:rsidRPr="00FE634E">
        <w:rPr>
          <w:rFonts w:cstheme="minorHAnsi"/>
          <w:sz w:val="24"/>
          <w:szCs w:val="24"/>
        </w:rPr>
        <w:t>Montuojami</w:t>
      </w:r>
      <w:r w:rsidR="005E6EBC" w:rsidRPr="00FE634E">
        <w:rPr>
          <w:rFonts w:cstheme="minorHAnsi"/>
          <w:sz w:val="24"/>
          <w:szCs w:val="24"/>
        </w:rPr>
        <w:t xml:space="preserve"> nauji</w:t>
      </w:r>
      <w:r w:rsidR="004B3EC0" w:rsidRPr="00FE634E">
        <w:rPr>
          <w:rFonts w:cstheme="minorHAnsi"/>
          <w:sz w:val="24"/>
          <w:szCs w:val="24"/>
        </w:rPr>
        <w:t xml:space="preserve"> </w:t>
      </w:r>
      <w:r w:rsidR="004B3EC0" w:rsidRPr="00FE634E">
        <w:rPr>
          <w:rFonts w:cstheme="minorHAnsi"/>
          <w:color w:val="000000"/>
          <w:sz w:val="24"/>
          <w:szCs w:val="24"/>
        </w:rPr>
        <w:t>šildymo sistemos</w:t>
      </w:r>
      <w:r w:rsidR="00526B1F" w:rsidRPr="00FE634E">
        <w:rPr>
          <w:rFonts w:cstheme="minorHAnsi"/>
          <w:color w:val="000000"/>
          <w:sz w:val="24"/>
          <w:szCs w:val="24"/>
        </w:rPr>
        <w:t xml:space="preserve"> </w:t>
      </w:r>
      <w:r w:rsidR="00685D25" w:rsidRPr="00FE634E">
        <w:rPr>
          <w:rFonts w:cstheme="minorHAnsi"/>
          <w:color w:val="000000"/>
          <w:sz w:val="24"/>
          <w:szCs w:val="24"/>
        </w:rPr>
        <w:t>magistraliniai ir paskirstomieji</w:t>
      </w:r>
      <w:r w:rsidR="004B3EC0" w:rsidRPr="00FE634E">
        <w:rPr>
          <w:rFonts w:cstheme="minorHAnsi"/>
          <w:color w:val="000000"/>
          <w:sz w:val="24"/>
          <w:szCs w:val="24"/>
        </w:rPr>
        <w:t xml:space="preserve"> vamzdynai</w:t>
      </w:r>
      <w:r w:rsidR="00685D25" w:rsidRPr="00FE634E">
        <w:rPr>
          <w:rFonts w:cstheme="minorHAnsi"/>
          <w:color w:val="000000"/>
          <w:sz w:val="24"/>
          <w:szCs w:val="24"/>
        </w:rPr>
        <w:t>,</w:t>
      </w:r>
      <w:r w:rsidR="004B3EC0" w:rsidRPr="00FE634E">
        <w:rPr>
          <w:rFonts w:cstheme="minorHAnsi"/>
          <w:color w:val="000000"/>
          <w:sz w:val="24"/>
          <w:szCs w:val="24"/>
        </w:rPr>
        <w:t xml:space="preserve"> uždaromoji armatūra</w:t>
      </w:r>
      <w:r w:rsidR="005E6EBC" w:rsidRPr="00FE634E">
        <w:rPr>
          <w:rFonts w:cstheme="minorHAnsi"/>
          <w:color w:val="000000"/>
          <w:sz w:val="24"/>
          <w:szCs w:val="24"/>
        </w:rPr>
        <w:t xml:space="preserve"> ir prietaisai</w:t>
      </w:r>
      <w:r w:rsidR="001868BD" w:rsidRPr="00FE634E">
        <w:rPr>
          <w:rFonts w:cstheme="minorHAnsi"/>
          <w:color w:val="000000"/>
          <w:sz w:val="24"/>
          <w:szCs w:val="24"/>
        </w:rPr>
        <w:t>.</w:t>
      </w:r>
      <w:r w:rsidR="005E197A" w:rsidRPr="00FE634E">
        <w:rPr>
          <w:rFonts w:cstheme="minorHAnsi"/>
          <w:sz w:val="24"/>
          <w:szCs w:val="24"/>
        </w:rPr>
        <w:t xml:space="preserve"> Sumontavus naujus šildymo sistemos vamzdynus, uždaromąją armatūrą</w:t>
      </w:r>
      <w:r w:rsidRPr="00FE634E">
        <w:rPr>
          <w:rFonts w:cstheme="minorHAnsi"/>
          <w:sz w:val="24"/>
          <w:szCs w:val="24"/>
        </w:rPr>
        <w:t>,</w:t>
      </w:r>
      <w:r w:rsidR="005E197A" w:rsidRPr="00FE634E">
        <w:rPr>
          <w:rFonts w:cstheme="minorHAnsi"/>
          <w:sz w:val="24"/>
          <w:szCs w:val="24"/>
        </w:rPr>
        <w:t xml:space="preserve"> atliekamas sistemos hidraulinis bandymas - sistemos sandarumo patikrinimas. Po hidraulinio bandymo atliekama vamzdyno šiluminė izoliacija</w:t>
      </w:r>
      <w:r w:rsidR="00685D25" w:rsidRPr="00FE634E">
        <w:rPr>
          <w:rFonts w:cstheme="minorHAnsi"/>
          <w:sz w:val="24"/>
          <w:szCs w:val="24"/>
        </w:rPr>
        <w:t xml:space="preserve"> ir grindų betonavimas.</w:t>
      </w:r>
      <w:r w:rsidR="005E197A" w:rsidRPr="00FE634E">
        <w:rPr>
          <w:rFonts w:cstheme="minorHAnsi"/>
          <w:sz w:val="24"/>
          <w:szCs w:val="24"/>
        </w:rPr>
        <w:t xml:space="preserve"> </w:t>
      </w:r>
      <w:r w:rsidR="0034231A" w:rsidRPr="00FE634E">
        <w:rPr>
          <w:rFonts w:cstheme="minorHAnsi"/>
          <w:color w:val="000000"/>
          <w:sz w:val="24"/>
          <w:szCs w:val="24"/>
        </w:rPr>
        <w:t>Šildymo</w:t>
      </w:r>
      <w:r w:rsidR="005E6EBC" w:rsidRPr="00FE634E">
        <w:rPr>
          <w:rFonts w:cstheme="minorHAnsi"/>
          <w:color w:val="000000"/>
          <w:sz w:val="24"/>
          <w:szCs w:val="24"/>
        </w:rPr>
        <w:t xml:space="preserve"> sistemos medžiagiškumas</w:t>
      </w:r>
      <w:r w:rsidR="0034231A" w:rsidRPr="00FE634E">
        <w:rPr>
          <w:rFonts w:cstheme="minorHAnsi"/>
          <w:color w:val="000000"/>
          <w:sz w:val="24"/>
          <w:szCs w:val="24"/>
        </w:rPr>
        <w:t>, išdėstymas, valdomoji ir reguliuojamoji įranga</w:t>
      </w:r>
      <w:r w:rsidR="005E6EBC" w:rsidRPr="00FE634E">
        <w:rPr>
          <w:rFonts w:cstheme="minorHAnsi"/>
          <w:color w:val="000000"/>
          <w:sz w:val="24"/>
          <w:szCs w:val="24"/>
        </w:rPr>
        <w:t>, prietaisai</w:t>
      </w:r>
      <w:r w:rsidR="0034231A" w:rsidRPr="00FE634E">
        <w:rPr>
          <w:rFonts w:cstheme="minorHAnsi"/>
          <w:color w:val="000000"/>
          <w:sz w:val="24"/>
          <w:szCs w:val="24"/>
        </w:rPr>
        <w:t xml:space="preserve"> turi atitikti</w:t>
      </w:r>
      <w:r w:rsidRPr="00FE634E">
        <w:rPr>
          <w:rFonts w:cstheme="minorHAnsi"/>
          <w:color w:val="000000"/>
          <w:sz w:val="24"/>
          <w:szCs w:val="24"/>
        </w:rPr>
        <w:t xml:space="preserve"> STR, </w:t>
      </w:r>
      <w:r w:rsidR="0034231A" w:rsidRPr="00FE634E">
        <w:rPr>
          <w:rFonts w:cstheme="minorHAnsi"/>
          <w:color w:val="000000"/>
          <w:sz w:val="24"/>
          <w:szCs w:val="24"/>
        </w:rPr>
        <w:t xml:space="preserve">priešgaisrinės saugos ir higienos normų reikalavimus. </w:t>
      </w:r>
      <w:r w:rsidR="005E6EBC" w:rsidRPr="00FE634E">
        <w:rPr>
          <w:rFonts w:cstheme="minorHAnsi"/>
          <w:color w:val="000000"/>
          <w:sz w:val="24"/>
          <w:szCs w:val="24"/>
        </w:rPr>
        <w:t>Inžinerinėse šachtose</w:t>
      </w:r>
      <w:r w:rsidR="008B3685" w:rsidRPr="00FE634E">
        <w:rPr>
          <w:rFonts w:cstheme="minorHAnsi"/>
          <w:color w:val="000000"/>
          <w:sz w:val="24"/>
          <w:szCs w:val="24"/>
        </w:rPr>
        <w:t xml:space="preserve"> ir koridorius kolektorinėse dėžėse</w:t>
      </w:r>
      <w:r w:rsidR="0034231A" w:rsidRPr="00FE634E">
        <w:rPr>
          <w:rFonts w:cstheme="minorHAnsi"/>
          <w:color w:val="000000"/>
          <w:sz w:val="24"/>
          <w:szCs w:val="24"/>
        </w:rPr>
        <w:t xml:space="preserve"> </w:t>
      </w:r>
      <w:r w:rsidR="005E6EBC" w:rsidRPr="00FE634E">
        <w:rPr>
          <w:rFonts w:cstheme="minorHAnsi"/>
          <w:color w:val="000000"/>
          <w:sz w:val="24"/>
          <w:szCs w:val="24"/>
        </w:rPr>
        <w:t xml:space="preserve">montuojama </w:t>
      </w:r>
      <w:r w:rsidR="0034231A" w:rsidRPr="00FE634E">
        <w:rPr>
          <w:rFonts w:cstheme="minorHAnsi"/>
          <w:color w:val="000000"/>
          <w:sz w:val="24"/>
          <w:szCs w:val="24"/>
        </w:rPr>
        <w:t xml:space="preserve">atjungimo ir reguliavimo </w:t>
      </w:r>
      <w:r w:rsidR="00133ECF" w:rsidRPr="00FE634E">
        <w:rPr>
          <w:rFonts w:cstheme="minorHAnsi"/>
          <w:color w:val="000000"/>
          <w:sz w:val="24"/>
          <w:szCs w:val="24"/>
        </w:rPr>
        <w:t xml:space="preserve">uždaromoji </w:t>
      </w:r>
      <w:r w:rsidR="0034231A" w:rsidRPr="00FE634E">
        <w:rPr>
          <w:rFonts w:cstheme="minorHAnsi"/>
          <w:color w:val="000000"/>
          <w:sz w:val="24"/>
          <w:szCs w:val="24"/>
        </w:rPr>
        <w:t>armatūr</w:t>
      </w:r>
      <w:r w:rsidR="00892031" w:rsidRPr="00FE634E">
        <w:rPr>
          <w:rFonts w:cstheme="minorHAnsi"/>
          <w:color w:val="000000"/>
          <w:sz w:val="24"/>
          <w:szCs w:val="24"/>
        </w:rPr>
        <w:t>a</w:t>
      </w:r>
      <w:r w:rsidR="008B3685" w:rsidRPr="00FE634E">
        <w:rPr>
          <w:rFonts w:cstheme="minorHAnsi"/>
          <w:color w:val="000000"/>
          <w:sz w:val="24"/>
          <w:szCs w:val="24"/>
        </w:rPr>
        <w:t>,</w:t>
      </w:r>
      <w:r w:rsidR="0034231A" w:rsidRPr="00FE634E">
        <w:rPr>
          <w:rFonts w:cstheme="minorHAnsi"/>
          <w:color w:val="000000"/>
          <w:sz w:val="24"/>
          <w:szCs w:val="24"/>
        </w:rPr>
        <w:t xml:space="preserve"> tur</w:t>
      </w:r>
      <w:r w:rsidR="008B3685" w:rsidRPr="00FE634E">
        <w:rPr>
          <w:rFonts w:cstheme="minorHAnsi"/>
          <w:color w:val="000000"/>
          <w:sz w:val="24"/>
          <w:szCs w:val="24"/>
        </w:rPr>
        <w:t xml:space="preserve">inti gerą </w:t>
      </w:r>
      <w:r w:rsidR="0034231A" w:rsidRPr="00FE634E">
        <w:rPr>
          <w:rFonts w:cstheme="minorHAnsi"/>
          <w:color w:val="000000"/>
          <w:sz w:val="24"/>
          <w:szCs w:val="24"/>
        </w:rPr>
        <w:t>priėjimą jos reguliavimui per jos aptarnavimui skirt</w:t>
      </w:r>
      <w:r w:rsidR="008B3685" w:rsidRPr="00FE634E">
        <w:rPr>
          <w:rFonts w:cstheme="minorHAnsi"/>
          <w:color w:val="000000"/>
          <w:sz w:val="24"/>
          <w:szCs w:val="24"/>
        </w:rPr>
        <w:t>as apžvalgines</w:t>
      </w:r>
      <w:r w:rsidR="00515D5B" w:rsidRPr="00FE634E">
        <w:rPr>
          <w:rFonts w:cstheme="minorHAnsi"/>
          <w:color w:val="000000"/>
          <w:sz w:val="24"/>
          <w:szCs w:val="24"/>
        </w:rPr>
        <w:t xml:space="preserve"> </w:t>
      </w:r>
      <w:r w:rsidR="008B3685" w:rsidRPr="00FE634E">
        <w:rPr>
          <w:rFonts w:cstheme="minorHAnsi"/>
          <w:color w:val="000000"/>
          <w:sz w:val="24"/>
          <w:szCs w:val="24"/>
        </w:rPr>
        <w:t>dureles.</w:t>
      </w:r>
      <w:r w:rsidR="00515D5B" w:rsidRPr="00FE634E">
        <w:rPr>
          <w:rFonts w:cstheme="minorHAnsi"/>
          <w:color w:val="000000"/>
          <w:sz w:val="24"/>
          <w:szCs w:val="24"/>
        </w:rPr>
        <w:t xml:space="preserve"> </w:t>
      </w:r>
      <w:r w:rsidR="008B3685" w:rsidRPr="00FE634E">
        <w:rPr>
          <w:rFonts w:cstheme="minorHAnsi"/>
          <w:color w:val="000000"/>
          <w:sz w:val="24"/>
          <w:szCs w:val="24"/>
        </w:rPr>
        <w:t>P</w:t>
      </w:r>
      <w:r w:rsidR="00133ECF" w:rsidRPr="00FE634E">
        <w:rPr>
          <w:rFonts w:cstheme="minorHAnsi"/>
          <w:color w:val="000000"/>
          <w:sz w:val="24"/>
          <w:szCs w:val="24"/>
        </w:rPr>
        <w:t>riklausomai nuo situacijos, ne</w:t>
      </w:r>
      <w:r w:rsidR="008333F5" w:rsidRPr="00FE634E">
        <w:rPr>
          <w:rFonts w:cstheme="minorHAnsi"/>
          <w:color w:val="000000"/>
          <w:sz w:val="24"/>
          <w:szCs w:val="24"/>
        </w:rPr>
        <w:t xml:space="preserve"> </w:t>
      </w:r>
      <w:r w:rsidR="00133ECF" w:rsidRPr="00FE634E">
        <w:rPr>
          <w:rFonts w:cstheme="minorHAnsi"/>
          <w:color w:val="000000"/>
          <w:sz w:val="24"/>
          <w:szCs w:val="24"/>
        </w:rPr>
        <w:t>mažesnius</w:t>
      </w:r>
      <w:r w:rsidR="00466962" w:rsidRPr="00FE634E">
        <w:rPr>
          <w:rFonts w:cstheme="minorHAnsi"/>
          <w:color w:val="000000"/>
          <w:sz w:val="24"/>
          <w:szCs w:val="24"/>
        </w:rPr>
        <w:t xml:space="preserve"> </w:t>
      </w:r>
      <w:r w:rsidR="008B3685" w:rsidRPr="00FE634E">
        <w:rPr>
          <w:rFonts w:cstheme="minorHAnsi"/>
          <w:color w:val="000000"/>
          <w:sz w:val="24"/>
          <w:szCs w:val="24"/>
        </w:rPr>
        <w:t>kaip</w:t>
      </w:r>
      <w:r w:rsidR="0034231A" w:rsidRPr="00FE634E">
        <w:rPr>
          <w:rFonts w:cstheme="minorHAnsi"/>
          <w:color w:val="000000"/>
          <w:sz w:val="24"/>
          <w:szCs w:val="24"/>
        </w:rPr>
        <w:t xml:space="preserve"> 300</w:t>
      </w:r>
      <w:r w:rsidR="005837D5">
        <w:rPr>
          <w:rFonts w:cstheme="minorHAnsi"/>
          <w:color w:val="000000"/>
          <w:sz w:val="24"/>
          <w:szCs w:val="24"/>
        </w:rPr>
        <w:t>x</w:t>
      </w:r>
      <w:r w:rsidR="0034231A" w:rsidRPr="00FE634E">
        <w:rPr>
          <w:rFonts w:cstheme="minorHAnsi"/>
          <w:color w:val="000000"/>
          <w:sz w:val="24"/>
          <w:szCs w:val="24"/>
        </w:rPr>
        <w:t>300</w:t>
      </w:r>
      <w:r w:rsidR="00892031" w:rsidRPr="00FE634E">
        <w:rPr>
          <w:rFonts w:cstheme="minorHAnsi"/>
          <w:color w:val="000000"/>
          <w:sz w:val="24"/>
          <w:szCs w:val="24"/>
        </w:rPr>
        <w:t xml:space="preserve"> mm</w:t>
      </w:r>
      <w:r w:rsidR="005E197A" w:rsidRPr="00FE634E">
        <w:rPr>
          <w:rFonts w:cstheme="minorHAnsi"/>
          <w:color w:val="000000"/>
          <w:sz w:val="24"/>
          <w:szCs w:val="24"/>
        </w:rPr>
        <w:t xml:space="preserve"> išmatavimų aptarnavimo</w:t>
      </w:r>
      <w:r w:rsidR="00D95648" w:rsidRPr="00FE634E">
        <w:rPr>
          <w:rFonts w:cstheme="minorHAnsi"/>
          <w:color w:val="000000"/>
          <w:sz w:val="24"/>
          <w:szCs w:val="24"/>
        </w:rPr>
        <w:t xml:space="preserve"> </w:t>
      </w:r>
      <w:r w:rsidR="0034231A" w:rsidRPr="00FE634E">
        <w:rPr>
          <w:rFonts w:cstheme="minorHAnsi"/>
          <w:color w:val="000000"/>
          <w:sz w:val="24"/>
          <w:szCs w:val="24"/>
        </w:rPr>
        <w:t>liukus. Visų vamzdynų montavimą techninėse patalpose numatyti atvirai, o remontuojamuose patalpose - paslėptai. Visos medžiagos, kurias numatoma naudoti, turi būti sertifikuotos. Vamzdynų šiluminę izoliaciją numatyti pagal STR ir HN reikalavimus.</w:t>
      </w:r>
      <w:r w:rsidR="00C24983" w:rsidRPr="00FE634E">
        <w:rPr>
          <w:rFonts w:cstheme="minorHAnsi"/>
          <w:color w:val="000000"/>
          <w:sz w:val="24"/>
          <w:szCs w:val="24"/>
        </w:rPr>
        <w:t xml:space="preserve"> Rangovas,</w:t>
      </w:r>
      <w:r w:rsidR="00D95648" w:rsidRPr="00FE634E">
        <w:rPr>
          <w:rFonts w:cstheme="minorHAnsi"/>
          <w:color w:val="000000"/>
          <w:sz w:val="24"/>
          <w:szCs w:val="24"/>
        </w:rPr>
        <w:t xml:space="preserve"> </w:t>
      </w:r>
      <w:r w:rsidR="00C24983" w:rsidRPr="00FE634E">
        <w:rPr>
          <w:rFonts w:cstheme="minorHAnsi"/>
          <w:color w:val="000000"/>
          <w:sz w:val="24"/>
          <w:szCs w:val="24"/>
        </w:rPr>
        <w:t>v</w:t>
      </w:r>
      <w:r w:rsidR="008B3685" w:rsidRPr="00FE634E">
        <w:rPr>
          <w:rFonts w:cstheme="minorHAnsi"/>
          <w:color w:val="000000"/>
          <w:sz w:val="24"/>
          <w:szCs w:val="24"/>
        </w:rPr>
        <w:t>ykdydamas</w:t>
      </w:r>
      <w:r w:rsidR="001868BD" w:rsidRPr="00FE634E">
        <w:rPr>
          <w:rFonts w:cstheme="minorHAnsi"/>
          <w:color w:val="000000"/>
          <w:sz w:val="24"/>
          <w:szCs w:val="24"/>
        </w:rPr>
        <w:t xml:space="preserve"> inžinerinių sistemų</w:t>
      </w:r>
      <w:r w:rsidR="008B3685" w:rsidRPr="00FE634E">
        <w:rPr>
          <w:rFonts w:cstheme="minorHAnsi"/>
          <w:color w:val="000000"/>
          <w:sz w:val="24"/>
          <w:szCs w:val="24"/>
        </w:rPr>
        <w:t xml:space="preserve"> </w:t>
      </w:r>
      <w:r w:rsidR="001868BD" w:rsidRPr="00FE634E">
        <w:rPr>
          <w:rFonts w:cstheme="minorHAnsi"/>
          <w:color w:val="000000"/>
          <w:sz w:val="24"/>
          <w:szCs w:val="24"/>
        </w:rPr>
        <w:t xml:space="preserve">montavimo </w:t>
      </w:r>
      <w:r w:rsidR="008B3685" w:rsidRPr="00FE634E">
        <w:rPr>
          <w:rFonts w:cstheme="minorHAnsi"/>
          <w:color w:val="000000"/>
          <w:sz w:val="24"/>
          <w:szCs w:val="24"/>
        </w:rPr>
        <w:t>darbus</w:t>
      </w:r>
      <w:r w:rsidR="00C24983" w:rsidRPr="00FE634E">
        <w:rPr>
          <w:rFonts w:cstheme="minorHAnsi"/>
          <w:color w:val="000000"/>
          <w:sz w:val="24"/>
          <w:szCs w:val="24"/>
        </w:rPr>
        <w:t xml:space="preserve"> esamose</w:t>
      </w:r>
      <w:r w:rsidR="00892031" w:rsidRPr="00FE634E">
        <w:rPr>
          <w:rFonts w:cstheme="minorHAnsi"/>
          <w:color w:val="000000"/>
          <w:sz w:val="24"/>
          <w:szCs w:val="24"/>
        </w:rPr>
        <w:t xml:space="preserve"> patalpose</w:t>
      </w:r>
      <w:r w:rsidR="00C24983" w:rsidRPr="00FE634E">
        <w:rPr>
          <w:rFonts w:cstheme="minorHAnsi"/>
          <w:color w:val="000000"/>
          <w:sz w:val="24"/>
          <w:szCs w:val="24"/>
        </w:rPr>
        <w:t xml:space="preserve">, </w:t>
      </w:r>
      <w:r w:rsidR="001868BD" w:rsidRPr="00FE634E">
        <w:rPr>
          <w:rFonts w:cstheme="minorHAnsi"/>
          <w:color w:val="000000"/>
          <w:sz w:val="24"/>
          <w:szCs w:val="24"/>
        </w:rPr>
        <w:t xml:space="preserve">su </w:t>
      </w:r>
      <w:r w:rsidR="00892031" w:rsidRPr="00FE634E">
        <w:rPr>
          <w:rFonts w:cstheme="minorHAnsi"/>
          <w:color w:val="000000"/>
          <w:sz w:val="24"/>
          <w:szCs w:val="24"/>
        </w:rPr>
        <w:t xml:space="preserve">jau </w:t>
      </w:r>
      <w:r w:rsidR="001868BD" w:rsidRPr="00FE634E">
        <w:rPr>
          <w:rFonts w:cstheme="minorHAnsi"/>
          <w:color w:val="000000"/>
          <w:sz w:val="24"/>
          <w:szCs w:val="24"/>
        </w:rPr>
        <w:t>atlikta apdaila</w:t>
      </w:r>
      <w:r w:rsidR="003219A7" w:rsidRPr="00FE634E">
        <w:rPr>
          <w:rFonts w:cstheme="minorHAnsi"/>
          <w:sz w:val="24"/>
          <w:szCs w:val="24"/>
        </w:rPr>
        <w:t xml:space="preserve"> (pirmas ir trečias aukštai), </w:t>
      </w:r>
      <w:r w:rsidR="0034231A" w:rsidRPr="00FE634E">
        <w:rPr>
          <w:rFonts w:cstheme="minorHAnsi"/>
          <w:sz w:val="24"/>
          <w:szCs w:val="24"/>
        </w:rPr>
        <w:t>turi į</w:t>
      </w:r>
      <w:r w:rsidR="00A557DD" w:rsidRPr="00FE634E">
        <w:rPr>
          <w:rFonts w:cstheme="minorHAnsi"/>
          <w:sz w:val="24"/>
          <w:szCs w:val="24"/>
        </w:rPr>
        <w:t>siv</w:t>
      </w:r>
      <w:r w:rsidR="0034231A" w:rsidRPr="00FE634E">
        <w:rPr>
          <w:rFonts w:cstheme="minorHAnsi"/>
          <w:sz w:val="24"/>
          <w:szCs w:val="24"/>
        </w:rPr>
        <w:t>ertinti visus atstatomuosius apdailos</w:t>
      </w:r>
      <w:r w:rsidR="00707AB3" w:rsidRPr="00FE634E">
        <w:rPr>
          <w:rFonts w:cstheme="minorHAnsi"/>
          <w:sz w:val="24"/>
          <w:szCs w:val="24"/>
        </w:rPr>
        <w:t xml:space="preserve"> atlikimo</w:t>
      </w:r>
      <w:r w:rsidR="0034231A" w:rsidRPr="00FE634E">
        <w:rPr>
          <w:rFonts w:cstheme="minorHAnsi"/>
          <w:sz w:val="24"/>
          <w:szCs w:val="24"/>
        </w:rPr>
        <w:t xml:space="preserve"> darbus.</w:t>
      </w:r>
    </w:p>
    <w:p w14:paraId="3F710465" w14:textId="392DBC5A" w:rsidR="0034231A" w:rsidRPr="00FE634E" w:rsidRDefault="7CA52AFE" w:rsidP="00F66BDB">
      <w:pPr>
        <w:jc w:val="both"/>
        <w:rPr>
          <w:rFonts w:cstheme="minorHAnsi"/>
          <w:color w:val="000000"/>
          <w:sz w:val="24"/>
          <w:szCs w:val="24"/>
        </w:rPr>
      </w:pPr>
      <w:r w:rsidRPr="00FE634E">
        <w:rPr>
          <w:rFonts w:eastAsia="Times New Roman" w:cstheme="minorHAnsi"/>
          <w:sz w:val="24"/>
          <w:szCs w:val="24"/>
          <w:lang w:eastAsia="en-GB"/>
        </w:rPr>
        <w:t>Visi darbai, technologinės operacijos ir jų kiekiai, kurie būtini atlikti pagal STR reikalavimus montuojant magistralinius šildymo sistemos vamzdynus su antikorozine ir šilumine izoliacija, privalomi atlikti nepriklausomai nuo to, ar jie yra apibūdinti šiame dokumente, ar ne.</w:t>
      </w:r>
    </w:p>
    <w:p w14:paraId="55726332" w14:textId="77777777" w:rsidR="0056766D" w:rsidRPr="00FE634E" w:rsidRDefault="6140EF8D" w:rsidP="00F66BDB">
      <w:pPr>
        <w:jc w:val="both"/>
        <w:rPr>
          <w:rFonts w:cstheme="minorHAnsi"/>
          <w:b/>
          <w:bCs/>
          <w:sz w:val="24"/>
          <w:szCs w:val="24"/>
        </w:rPr>
      </w:pPr>
      <w:r w:rsidRPr="00FE634E">
        <w:rPr>
          <w:rFonts w:cstheme="minorHAnsi"/>
          <w:b/>
          <w:bCs/>
          <w:sz w:val="24"/>
          <w:szCs w:val="24"/>
        </w:rPr>
        <w:t>3.3 Radiatorių su termostatiniais ventiliais montavimas. Sieninis šildymas</w:t>
      </w:r>
    </w:p>
    <w:p w14:paraId="5EC09B84" w14:textId="4A69CB20" w:rsidR="0056766D" w:rsidRPr="00FE634E" w:rsidRDefault="4E116E62" w:rsidP="00F66BDB">
      <w:pPr>
        <w:jc w:val="both"/>
        <w:rPr>
          <w:rFonts w:cstheme="minorHAnsi"/>
          <w:color w:val="000000"/>
          <w:sz w:val="24"/>
          <w:szCs w:val="24"/>
        </w:rPr>
      </w:pPr>
      <w:r w:rsidRPr="00FE634E">
        <w:rPr>
          <w:rFonts w:cstheme="minorHAnsi"/>
          <w:sz w:val="24"/>
          <w:szCs w:val="24"/>
        </w:rPr>
        <w:t>Remontuojamose RITS B korpuso 2 aukšto patalpose, vadovaujantis TU – techninės užduoties (darbų aprašymu ir grafine dalimi), Rangovo parengtu ir su Užsakovu suderintu darbo projektu, įrengiama nauja, statybos reglamentus ir higienos normas atitinkanti, šildymo sistema. Atlikus šildymo sistemos vamzdynų montavimo darbus, po sienų apdailos įrengimo montuojami radiatoriai su termostatiniais ventiliais. Intensyvios terapijos ir izoliacinėse palatose, postuose išorinėse  sienose</w:t>
      </w:r>
      <w:r w:rsidR="00756268" w:rsidRPr="00FE634E">
        <w:rPr>
          <w:rFonts w:cstheme="minorHAnsi"/>
          <w:sz w:val="24"/>
          <w:szCs w:val="24"/>
        </w:rPr>
        <w:t>,</w:t>
      </w:r>
      <w:r w:rsidRPr="00FE634E">
        <w:rPr>
          <w:rFonts w:cstheme="minorHAnsi"/>
          <w:sz w:val="24"/>
          <w:szCs w:val="24"/>
        </w:rPr>
        <w:t xml:space="preserve"> po palangėmis ir </w:t>
      </w:r>
      <w:r w:rsidR="00756268" w:rsidRPr="00FE634E">
        <w:rPr>
          <w:rFonts w:cstheme="minorHAnsi"/>
          <w:sz w:val="24"/>
          <w:szCs w:val="24"/>
        </w:rPr>
        <w:t xml:space="preserve">atskirose </w:t>
      </w:r>
      <w:r w:rsidR="004D3343" w:rsidRPr="00FE634E">
        <w:rPr>
          <w:rFonts w:cstheme="minorHAnsi"/>
          <w:sz w:val="24"/>
          <w:szCs w:val="24"/>
        </w:rPr>
        <w:t>vidinių pertvarų</w:t>
      </w:r>
      <w:r w:rsidRPr="00FE634E">
        <w:rPr>
          <w:rFonts w:cstheme="minorHAnsi"/>
          <w:sz w:val="24"/>
          <w:szCs w:val="24"/>
        </w:rPr>
        <w:t xml:space="preserve"> </w:t>
      </w:r>
      <w:r w:rsidR="00756268" w:rsidRPr="00FE634E">
        <w:rPr>
          <w:rFonts w:cstheme="minorHAnsi"/>
          <w:sz w:val="24"/>
          <w:szCs w:val="24"/>
        </w:rPr>
        <w:t>vietose</w:t>
      </w:r>
      <w:r w:rsidRPr="00FE634E">
        <w:rPr>
          <w:rFonts w:cstheme="minorHAnsi"/>
          <w:sz w:val="24"/>
          <w:szCs w:val="24"/>
        </w:rPr>
        <w:t xml:space="preserve">, kiek reikalinga patalpos </w:t>
      </w:r>
      <w:r w:rsidR="00756268" w:rsidRPr="00FE634E">
        <w:rPr>
          <w:rFonts w:cstheme="minorHAnsi"/>
          <w:sz w:val="24"/>
          <w:szCs w:val="24"/>
        </w:rPr>
        <w:t>ap</w:t>
      </w:r>
      <w:r w:rsidRPr="00FE634E">
        <w:rPr>
          <w:rFonts w:cstheme="minorHAnsi"/>
          <w:sz w:val="24"/>
          <w:szCs w:val="24"/>
        </w:rPr>
        <w:t>šildymui, įrengiamas sieninis  šildymas. Kolektorinės dėžės su sieninio šildymo valdymo įranga statomos iš koridoriaus pusės. Sieninis kolektorinis šildymas reguliuojamas ir valdomas automatizuotai, elektrin</w:t>
      </w:r>
      <w:r w:rsidR="00756268" w:rsidRPr="00FE634E">
        <w:rPr>
          <w:rFonts w:cstheme="minorHAnsi"/>
          <w:sz w:val="24"/>
          <w:szCs w:val="24"/>
        </w:rPr>
        <w:t>ių</w:t>
      </w:r>
      <w:r w:rsidRPr="00FE634E">
        <w:rPr>
          <w:rFonts w:cstheme="minorHAnsi"/>
          <w:sz w:val="24"/>
          <w:szCs w:val="24"/>
        </w:rPr>
        <w:t xml:space="preserve"> pavar</w:t>
      </w:r>
      <w:r w:rsidR="00756268" w:rsidRPr="00FE634E">
        <w:rPr>
          <w:rFonts w:cstheme="minorHAnsi"/>
          <w:sz w:val="24"/>
          <w:szCs w:val="24"/>
        </w:rPr>
        <w:t>ų</w:t>
      </w:r>
      <w:r w:rsidRPr="00FE634E">
        <w:rPr>
          <w:rFonts w:cstheme="minorHAnsi"/>
          <w:sz w:val="24"/>
          <w:szCs w:val="24"/>
        </w:rPr>
        <w:t xml:space="preserve"> pagalba per automatizuotą pastatų valdymo sistemą kartu su patalpų vėdinimo rekuperacine sistema. Radiatorių galingumai, sieninis šildymas turi būti paskaičiuoti pagal patalpos plotą ir atitikti temperatūrinius higieninius reikalavimus.</w:t>
      </w:r>
      <w:r w:rsidR="00756268" w:rsidRPr="00FE634E">
        <w:rPr>
          <w:rFonts w:cstheme="minorHAnsi"/>
          <w:sz w:val="24"/>
          <w:szCs w:val="24"/>
        </w:rPr>
        <w:t xml:space="preserve"> Patalpose</w:t>
      </w:r>
      <w:r w:rsidRPr="00FE634E">
        <w:rPr>
          <w:rFonts w:cstheme="minorHAnsi"/>
          <w:sz w:val="24"/>
          <w:szCs w:val="24"/>
        </w:rPr>
        <w:t xml:space="preserve"> </w:t>
      </w:r>
      <w:r w:rsidR="00756268" w:rsidRPr="00FE634E">
        <w:rPr>
          <w:rFonts w:cstheme="minorHAnsi"/>
          <w:sz w:val="24"/>
          <w:szCs w:val="24"/>
        </w:rPr>
        <w:t xml:space="preserve"> </w:t>
      </w:r>
      <w:r w:rsidRPr="00FE634E">
        <w:rPr>
          <w:rFonts w:cstheme="minorHAnsi"/>
          <w:sz w:val="24"/>
          <w:szCs w:val="24"/>
        </w:rPr>
        <w:t xml:space="preserve">naujai montuojami </w:t>
      </w:r>
      <w:r w:rsidR="00756268" w:rsidRPr="00FE634E">
        <w:rPr>
          <w:rFonts w:cstheme="minorHAnsi"/>
          <w:sz w:val="24"/>
          <w:szCs w:val="24"/>
        </w:rPr>
        <w:t>radiatoriai</w:t>
      </w:r>
      <w:r w:rsidRPr="00FE634E">
        <w:rPr>
          <w:rFonts w:cstheme="minorHAnsi"/>
          <w:sz w:val="24"/>
          <w:szCs w:val="24"/>
        </w:rPr>
        <w:t xml:space="preserve"> turi būti higieninio išpildymo, lygiu paviršiumi, ir būti sieninio pajungimo.</w:t>
      </w:r>
      <w:r w:rsidR="004D3343" w:rsidRPr="00FE634E">
        <w:rPr>
          <w:rFonts w:cstheme="minorHAnsi"/>
          <w:sz w:val="24"/>
          <w:szCs w:val="24"/>
        </w:rPr>
        <w:t xml:space="preserve"> </w:t>
      </w:r>
      <w:r w:rsidR="00756268" w:rsidRPr="00FE634E">
        <w:rPr>
          <w:rFonts w:cstheme="minorHAnsi"/>
          <w:sz w:val="24"/>
          <w:szCs w:val="24"/>
        </w:rPr>
        <w:t>Koridoriuose siaurose praėjimo vietose statomi vienos sekcijos radiatoriai</w:t>
      </w:r>
      <w:r w:rsidR="006F5276" w:rsidRPr="00FE634E">
        <w:rPr>
          <w:rFonts w:cstheme="minorHAnsi"/>
          <w:sz w:val="24"/>
          <w:szCs w:val="24"/>
        </w:rPr>
        <w:t xml:space="preserve">. </w:t>
      </w:r>
      <w:r w:rsidRPr="00FE634E">
        <w:rPr>
          <w:rFonts w:cstheme="minorHAnsi"/>
          <w:sz w:val="24"/>
          <w:szCs w:val="24"/>
        </w:rPr>
        <w:t>Šildymo prietaisai montuojami su termostatiniais ventiliais temperatūros reguliavimui</w:t>
      </w:r>
      <w:r w:rsidR="006F5276" w:rsidRPr="00FE634E">
        <w:rPr>
          <w:rFonts w:cstheme="minorHAnsi"/>
          <w:sz w:val="24"/>
          <w:szCs w:val="24"/>
        </w:rPr>
        <w:t>, su nustatytais reguliavimo rėžiais.</w:t>
      </w:r>
      <w:r w:rsidRPr="00FE634E">
        <w:rPr>
          <w:rFonts w:cstheme="minorHAnsi"/>
          <w:sz w:val="24"/>
          <w:szCs w:val="24"/>
        </w:rPr>
        <w:t xml:space="preserve"> Termostatiniai ventiliai skirti viešo naudojimo patalpoms, turi būti apsaugoti </w:t>
      </w:r>
      <w:r w:rsidRPr="00FE634E">
        <w:rPr>
          <w:rFonts w:cstheme="minorHAnsi"/>
          <w:sz w:val="24"/>
          <w:szCs w:val="24"/>
        </w:rPr>
        <w:lastRenderedPageBreak/>
        <w:t xml:space="preserve">nuo vagysčių. Remontuojamų patalpų temperatūrų vertės šildymo sezono metu turi atitikti galiojančius higienos normų reikalavimus. Sieninės šildymo sistemos </w:t>
      </w:r>
      <w:r w:rsidR="00756268" w:rsidRPr="00FE634E">
        <w:rPr>
          <w:rFonts w:cstheme="minorHAnsi"/>
          <w:sz w:val="24"/>
          <w:szCs w:val="24"/>
        </w:rPr>
        <w:t xml:space="preserve"> dalinis reguliavimas (nustatytas tam tikrame valdymo intervale)</w:t>
      </w:r>
      <w:r w:rsidRPr="00FE634E">
        <w:rPr>
          <w:rFonts w:cstheme="minorHAnsi"/>
          <w:sz w:val="24"/>
          <w:szCs w:val="24"/>
        </w:rPr>
        <w:t xml:space="preserve"> vykdomas patalpos  valdymo pultu. Patalpos temperatūros palaikymas turi būti suderintas su vėdinimo – šaldymo sistema, darbo režimu. Sanitarinėse patalpose numatomi elektriniai rankšluosčių džiovintuvai</w:t>
      </w:r>
      <w:r w:rsidR="00857CC0" w:rsidRPr="00FE634E">
        <w:rPr>
          <w:rFonts w:cstheme="minorHAnsi"/>
          <w:sz w:val="24"/>
          <w:szCs w:val="24"/>
        </w:rPr>
        <w:t>,</w:t>
      </w:r>
      <w:r w:rsidRPr="00FE634E">
        <w:rPr>
          <w:rFonts w:cstheme="minorHAnsi"/>
          <w:sz w:val="24"/>
          <w:szCs w:val="24"/>
        </w:rPr>
        <w:t xml:space="preserve"> užtikrinantys reikiamus šiluminius patalpos parametrus. Užbaigus darbus ir atliekant sistemos perdavimą, Rangovas turi pateikti Užsakovui išsamius atitinkamus visų sistemų ir įrangos valdymo, priežiūros ir duomenų vadovus bei instrukcijas lietuvių kalba, apmokyti Užsakovo atsakingus asmenis naudotis įranga. Rangovas, ne vėliau, kaip iki darbų užbaigimo, privalo pateikti darbų išpildomąją dokumentaciją, kurioje</w:t>
      </w:r>
      <w:r w:rsidR="004D3343" w:rsidRPr="00FE634E">
        <w:rPr>
          <w:rFonts w:cstheme="minorHAnsi"/>
          <w:sz w:val="24"/>
          <w:szCs w:val="24"/>
        </w:rPr>
        <w:t xml:space="preserve"> </w:t>
      </w:r>
      <w:r w:rsidRPr="00FE634E">
        <w:rPr>
          <w:rFonts w:cstheme="minorHAnsi"/>
          <w:sz w:val="24"/>
          <w:szCs w:val="24"/>
        </w:rPr>
        <w:t xml:space="preserve">nurodyta techninė sumontuotos sistemos informacija – vamzdynų diametrai, uždaromosios ir reguliavimo armatūros tipai, vieta, išpildomieji planai, medžiagų ir įrangos techninės specifikacijos,  įrangos pasai. </w:t>
      </w:r>
    </w:p>
    <w:p w14:paraId="58D7256C" w14:textId="009959A6" w:rsidR="006F00A5" w:rsidRPr="00FE634E" w:rsidRDefault="7CA52AFE" w:rsidP="00F66BDB">
      <w:pPr>
        <w:jc w:val="both"/>
        <w:rPr>
          <w:rFonts w:eastAsia="Times New Roman" w:cstheme="minorHAnsi"/>
          <w:sz w:val="24"/>
          <w:szCs w:val="24"/>
          <w:lang w:eastAsia="en-GB"/>
        </w:rPr>
      </w:pPr>
      <w:bookmarkStart w:id="65" w:name="_Hlk75511811"/>
      <w:r w:rsidRPr="00FE634E">
        <w:rPr>
          <w:rFonts w:cstheme="minorHAnsi"/>
          <w:sz w:val="24"/>
          <w:szCs w:val="24"/>
        </w:rPr>
        <w:t>Prieš pradedant darbus, naudojamų medžiagų ir įrangos techninės specifikacijos,</w:t>
      </w:r>
      <w:r w:rsidR="004D3343" w:rsidRPr="00FE634E">
        <w:rPr>
          <w:rFonts w:cstheme="minorHAnsi"/>
          <w:sz w:val="24"/>
          <w:szCs w:val="24"/>
        </w:rPr>
        <w:t xml:space="preserve"> </w:t>
      </w:r>
      <w:r w:rsidRPr="00FE634E">
        <w:rPr>
          <w:rFonts w:cstheme="minorHAnsi"/>
          <w:sz w:val="24"/>
          <w:szCs w:val="24"/>
        </w:rPr>
        <w:t>darbų technologinės kortelės pateikiamos Užsakovui, kuris</w:t>
      </w:r>
      <w:r w:rsidR="001217C1" w:rsidRPr="00FE634E">
        <w:rPr>
          <w:rFonts w:cstheme="minorHAnsi"/>
          <w:sz w:val="24"/>
          <w:szCs w:val="24"/>
        </w:rPr>
        <w:t>,</w:t>
      </w:r>
      <w:r w:rsidRPr="00FE634E">
        <w:rPr>
          <w:rFonts w:cstheme="minorHAnsi"/>
          <w:sz w:val="24"/>
          <w:szCs w:val="24"/>
        </w:rPr>
        <w:t xml:space="preserve"> įvertinęs atitikimą šio aprašo reikalavimams suderina jų naudojimą. </w:t>
      </w:r>
    </w:p>
    <w:p w14:paraId="1E1AF48A" w14:textId="635257E2" w:rsidR="00355E57" w:rsidRPr="00FE634E" w:rsidRDefault="7CA52AFE" w:rsidP="00F66BDB">
      <w:pPr>
        <w:jc w:val="both"/>
        <w:rPr>
          <w:rFonts w:cstheme="minorHAnsi"/>
          <w:sz w:val="24"/>
          <w:szCs w:val="24"/>
        </w:rPr>
      </w:pPr>
      <w:r w:rsidRPr="00FE634E">
        <w:rPr>
          <w:rFonts w:cstheme="minorHAnsi"/>
          <w:sz w:val="24"/>
          <w:szCs w:val="24"/>
        </w:rPr>
        <w:t>Visi darbai, kurie gali būti pagrįstai laikomi būtinais montavimo darbų užbaigimui ir tinkamam sistemų eksploatavimui, turi būti privalomi atlikti nepriklausomai nuo to, ar jie yra apibūdinti šiame dokumente, ar ne.</w:t>
      </w:r>
      <w:bookmarkEnd w:id="65"/>
    </w:p>
    <w:p w14:paraId="04F729CC" w14:textId="768686A5" w:rsidR="00093D28" w:rsidRPr="00FE634E" w:rsidRDefault="00093D28" w:rsidP="00F66BDB">
      <w:pPr>
        <w:jc w:val="both"/>
        <w:rPr>
          <w:rFonts w:cstheme="minorHAnsi"/>
          <w:b/>
          <w:bCs/>
          <w:sz w:val="24"/>
          <w:szCs w:val="24"/>
        </w:rPr>
      </w:pPr>
      <w:r w:rsidRPr="00FE634E">
        <w:rPr>
          <w:rFonts w:cstheme="minorHAnsi"/>
          <w:b/>
          <w:bCs/>
          <w:color w:val="000000"/>
          <w:sz w:val="24"/>
          <w:szCs w:val="24"/>
        </w:rPr>
        <w:t xml:space="preserve">3.4 </w:t>
      </w:r>
      <w:bookmarkStart w:id="66" w:name="_Toc43984371"/>
      <w:r w:rsidRPr="00FE634E">
        <w:rPr>
          <w:rFonts w:cstheme="minorHAnsi"/>
          <w:b/>
          <w:bCs/>
          <w:sz w:val="24"/>
          <w:szCs w:val="24"/>
        </w:rPr>
        <w:t>Šilumos punkto rekonstrukcija</w:t>
      </w:r>
      <w:bookmarkEnd w:id="66"/>
    </w:p>
    <w:p w14:paraId="27218537" w14:textId="0A39E95B" w:rsidR="0030077C" w:rsidRPr="00FE634E" w:rsidRDefault="0030077C" w:rsidP="00710F88">
      <w:pPr>
        <w:pStyle w:val="paragraph"/>
        <w:spacing w:before="0" w:beforeAutospacing="0" w:after="0" w:afterAutospacing="0"/>
        <w:jc w:val="both"/>
        <w:textAlignment w:val="baseline"/>
        <w:rPr>
          <w:rFonts w:asciiTheme="minorHAnsi" w:hAnsiTheme="minorHAnsi" w:cstheme="minorHAnsi"/>
        </w:rPr>
      </w:pPr>
      <w:r w:rsidRPr="00FE634E">
        <w:rPr>
          <w:rStyle w:val="normaltextrun"/>
          <w:rFonts w:asciiTheme="minorHAnsi" w:eastAsiaTheme="minorEastAsia" w:hAnsiTheme="minorHAnsi" w:cstheme="minorHAnsi"/>
        </w:rPr>
        <w:t>Pagal Rangovo parengt</w:t>
      </w:r>
      <w:r w:rsidR="001217C1" w:rsidRPr="00FE634E">
        <w:rPr>
          <w:rStyle w:val="normaltextrun"/>
          <w:rFonts w:asciiTheme="minorHAnsi" w:eastAsiaTheme="minorEastAsia" w:hAnsiTheme="minorHAnsi" w:cstheme="minorHAnsi"/>
        </w:rPr>
        <w:t>ą</w:t>
      </w:r>
      <w:r w:rsidRPr="00FE634E">
        <w:rPr>
          <w:rStyle w:val="normaltextrun"/>
          <w:rFonts w:asciiTheme="minorHAnsi" w:eastAsiaTheme="minorEastAsia" w:hAnsiTheme="minorHAnsi" w:cstheme="minorHAnsi"/>
        </w:rPr>
        <w:t xml:space="preserve"> ir su Užsakovu suderintą darbo projektą remontuojamoms RITS B korpuso 2a. patalpoms šiluma  tiekiama iš šiluminių punktų Nr.7 </w:t>
      </w:r>
      <w:r w:rsidR="00CE42B9" w:rsidRPr="00FE634E">
        <w:rPr>
          <w:rStyle w:val="normaltextrun"/>
          <w:rFonts w:asciiTheme="minorHAnsi" w:eastAsiaTheme="minorEastAsia" w:hAnsiTheme="minorHAnsi" w:cstheme="minorHAnsi"/>
        </w:rPr>
        <w:t>Nr.8</w:t>
      </w:r>
      <w:r w:rsidRPr="00FE634E">
        <w:rPr>
          <w:rStyle w:val="normaltextrun"/>
          <w:rFonts w:asciiTheme="minorHAnsi" w:eastAsiaTheme="minorEastAsia" w:hAnsiTheme="minorHAnsi" w:cstheme="minorHAnsi"/>
        </w:rPr>
        <w:t>; patalpos R37;</w:t>
      </w:r>
      <w:r w:rsidR="001217C1" w:rsidRPr="00FE634E">
        <w:rPr>
          <w:rStyle w:val="normaltextrun"/>
          <w:rFonts w:asciiTheme="minorHAnsi" w:eastAsiaTheme="minorEastAsia" w:hAnsiTheme="minorHAnsi" w:cstheme="minorHAnsi"/>
        </w:rPr>
        <w:t xml:space="preserve"> </w:t>
      </w:r>
      <w:r w:rsidRPr="00FE634E">
        <w:rPr>
          <w:rStyle w:val="normaltextrun"/>
          <w:rFonts w:asciiTheme="minorHAnsi" w:eastAsiaTheme="minorEastAsia" w:hAnsiTheme="minorHAnsi" w:cstheme="minorHAnsi"/>
        </w:rPr>
        <w:t>R05. Šilumos tiekimui vėdinimo įrenginiams turi būti įrengtos atskiros šildymo sistemos atšakos vėdinimo įrenginiui (įrenginiams). Perdarius šildymo sistemą  B korpuso 2a. RITS remontuojamose patalpose turi būti užtikrintas šildymas apatiniams  ir viršutiniams aukštams. Šilumos punkto termofikacinio skysčio temperatūra valdoma pagal lauko temperatūrą. Šiluminiuose punktuose reikia sumontuoti 8 vnt. naujus šilumoka</w:t>
      </w:r>
      <w:r w:rsidR="004D3343" w:rsidRPr="00FE634E">
        <w:rPr>
          <w:rStyle w:val="normaltextrun"/>
          <w:rFonts w:asciiTheme="minorHAnsi" w:eastAsiaTheme="minorEastAsia" w:hAnsiTheme="minorHAnsi" w:cstheme="minorHAnsi"/>
        </w:rPr>
        <w:t>i</w:t>
      </w:r>
      <w:r w:rsidRPr="00FE634E">
        <w:rPr>
          <w:rStyle w:val="normaltextrun"/>
          <w:rFonts w:asciiTheme="minorHAnsi" w:eastAsiaTheme="minorEastAsia" w:hAnsiTheme="minorHAnsi" w:cstheme="minorHAnsi"/>
        </w:rPr>
        <w:t>čius šildymui ir 1 vnt. karštam vandeniui, užtikrinant karšto vandens gamybą šilumos punkto rekonstrukcijos metu, cirkuliacinius siurbl</w:t>
      </w:r>
      <w:r w:rsidR="004D3343" w:rsidRPr="00FE634E">
        <w:rPr>
          <w:rStyle w:val="normaltextrun"/>
          <w:rFonts w:asciiTheme="minorHAnsi" w:eastAsiaTheme="minorEastAsia" w:hAnsiTheme="minorHAnsi" w:cstheme="minorHAnsi"/>
        </w:rPr>
        <w:t>i</w:t>
      </w:r>
      <w:r w:rsidRPr="00FE634E">
        <w:rPr>
          <w:rStyle w:val="normaltextrun"/>
          <w:rFonts w:asciiTheme="minorHAnsi" w:eastAsiaTheme="minorEastAsia" w:hAnsiTheme="minorHAnsi" w:cstheme="minorHAnsi"/>
        </w:rPr>
        <w:t>us, visų kontūrų vožtuvus su</w:t>
      </w:r>
      <w:r w:rsidR="00CE42B9" w:rsidRPr="00FE634E">
        <w:rPr>
          <w:rStyle w:val="normaltextrun"/>
          <w:rFonts w:asciiTheme="minorHAnsi" w:eastAsiaTheme="minorEastAsia" w:hAnsiTheme="minorHAnsi" w:cstheme="minorHAnsi"/>
        </w:rPr>
        <w:t xml:space="preserve"> </w:t>
      </w:r>
      <w:r w:rsidRPr="00FE634E">
        <w:rPr>
          <w:rStyle w:val="normaltextrun"/>
          <w:rFonts w:asciiTheme="minorHAnsi" w:eastAsiaTheme="minorEastAsia" w:hAnsiTheme="minorHAnsi" w:cstheme="minorHAnsi"/>
        </w:rPr>
        <w:t>el. pavaromis, išsiplėtimo indus šildymo-vėdinimo sistemoms ir karštam vandeniui, pakeisti uždarom</w:t>
      </w:r>
      <w:r w:rsidR="004D3343" w:rsidRPr="00FE634E">
        <w:rPr>
          <w:rStyle w:val="normaltextrun"/>
          <w:rFonts w:asciiTheme="minorHAnsi" w:eastAsiaTheme="minorEastAsia" w:hAnsiTheme="minorHAnsi" w:cstheme="minorHAnsi"/>
        </w:rPr>
        <w:t>ą</w:t>
      </w:r>
      <w:r w:rsidRPr="00FE634E">
        <w:rPr>
          <w:rStyle w:val="normaltextrun"/>
          <w:rFonts w:asciiTheme="minorHAnsi" w:eastAsiaTheme="minorEastAsia" w:hAnsiTheme="minorHAnsi" w:cstheme="minorHAnsi"/>
        </w:rPr>
        <w:t xml:space="preserve"> armatūrą, atbulinius ir apsauginius vožtuvus. Atlikus vamzdynų montavimo darbus, pilnai atstatoma vamzdynų šiluminė izoliacija ir kiti darbai susiję su šiluminių mazgų pertvarka.  Prieš šiluminio punkto remonto  darbų pradžią, Rangovas iš anksto turi</w:t>
      </w:r>
      <w:r w:rsidR="006F5276" w:rsidRPr="00FE634E">
        <w:rPr>
          <w:rStyle w:val="normaltextrun"/>
          <w:rFonts w:asciiTheme="minorHAnsi" w:eastAsiaTheme="minorEastAsia" w:hAnsiTheme="minorHAnsi" w:cstheme="minorHAnsi"/>
        </w:rPr>
        <w:t xml:space="preserve"> </w:t>
      </w:r>
      <w:r w:rsidRPr="00FE634E">
        <w:rPr>
          <w:rStyle w:val="normaltextrun"/>
          <w:rFonts w:asciiTheme="minorHAnsi" w:eastAsiaTheme="minorEastAsia" w:hAnsiTheme="minorHAnsi" w:cstheme="minorHAnsi"/>
        </w:rPr>
        <w:t xml:space="preserve">suderinti su Užsakovu visus šiluminio mazgo rekonstrukcinius pakeitimus ir techninius sprendinius, naudotinas medžiagas, paruošti darbo projektą. Užbaigus sistemos išbandymą ir perdavimą, Rangovas turi pateikti Užsakovui išsamius atitinkamus visų  sistemų ir įrangos valdymo, priežiūros ir duomenų vadovus, instrukcijas lietuvių kalba, apmokyti Užsakovo atsakingus asmenis naudotis įranga, pateikti panaudotų medžiagų sertifikatus. Rangovas, ne vėliau, kaip iki darbų užbaigimo, privalo pateikti darbų išpildomąją dokumentaciją, kurioje nurodyta visa sumontuotos sistemos techninė informacija – išpildomieji brėžiniai, aksonometrinės schemos, vamzdynų diametrai ir kiekiai, uždaromosios ir reguliavimo armatūros tipai ir vieta,  planai, aprašomoji dalis - visa  eksploatacijai reikalinga informacija. Atlikti viso,  naujai įrengiamų tinklo,  hidraulinius bandymus. </w:t>
      </w:r>
      <w:r w:rsidRPr="00FE634E">
        <w:rPr>
          <w:rStyle w:val="eop"/>
          <w:rFonts w:asciiTheme="minorHAnsi" w:eastAsiaTheme="majorEastAsia" w:hAnsiTheme="minorHAnsi" w:cstheme="minorHAnsi"/>
        </w:rPr>
        <w:t> </w:t>
      </w:r>
    </w:p>
    <w:p w14:paraId="4C005D35" w14:textId="4B42DFAF" w:rsidR="0030077C" w:rsidRPr="00FE634E" w:rsidRDefault="0030077C" w:rsidP="007B5E41">
      <w:pPr>
        <w:pStyle w:val="paragraph"/>
        <w:spacing w:before="0" w:beforeAutospacing="0" w:after="0" w:afterAutospacing="0"/>
        <w:jc w:val="both"/>
        <w:textAlignment w:val="baseline"/>
        <w:rPr>
          <w:rFonts w:asciiTheme="minorHAnsi" w:hAnsiTheme="minorHAnsi" w:cstheme="minorHAnsi"/>
        </w:rPr>
      </w:pPr>
      <w:r w:rsidRPr="00FE634E">
        <w:rPr>
          <w:rStyle w:val="normaltextrun"/>
          <w:rFonts w:asciiTheme="minorHAnsi" w:eastAsiaTheme="minorEastAsia" w:hAnsiTheme="minorHAnsi" w:cstheme="minorHAnsi"/>
        </w:rPr>
        <w:t>Prieš pradedant darbus, visos medžiagos, technologinės kortelės ir įrangos  techninės specifikacijos (charakteristikos) bei kita, gamintojo technines savybes patvirtinanti dokumentacija, teikiama Projekto vykdytojui, kuris</w:t>
      </w:r>
      <w:r w:rsidR="00C46964" w:rsidRPr="00FE634E">
        <w:rPr>
          <w:rStyle w:val="normaltextrun"/>
          <w:rFonts w:asciiTheme="minorHAnsi" w:eastAsiaTheme="minorEastAsia" w:hAnsiTheme="minorHAnsi" w:cstheme="minorHAnsi"/>
        </w:rPr>
        <w:t>,</w:t>
      </w:r>
      <w:r w:rsidRPr="00FE634E">
        <w:rPr>
          <w:rStyle w:val="normaltextrun"/>
          <w:rFonts w:asciiTheme="minorHAnsi" w:eastAsiaTheme="minorEastAsia" w:hAnsiTheme="minorHAnsi" w:cstheme="minorHAnsi"/>
        </w:rPr>
        <w:t xml:space="preserve"> įvertinęs atitikimą šio aprašo reikalavimams</w:t>
      </w:r>
      <w:r w:rsidR="00C46964" w:rsidRPr="00FE634E">
        <w:rPr>
          <w:rStyle w:val="normaltextrun"/>
          <w:rFonts w:asciiTheme="minorHAnsi" w:eastAsiaTheme="minorEastAsia" w:hAnsiTheme="minorHAnsi" w:cstheme="minorHAnsi"/>
        </w:rPr>
        <w:t>,</w:t>
      </w:r>
      <w:r w:rsidRPr="00FE634E">
        <w:rPr>
          <w:rStyle w:val="normaltextrun"/>
          <w:rFonts w:asciiTheme="minorHAnsi" w:eastAsiaTheme="minorEastAsia" w:hAnsiTheme="minorHAnsi" w:cstheme="minorHAnsi"/>
        </w:rPr>
        <w:t xml:space="preserve"> suderina jų naudojimą. Visi darbai, technologinės operacijos ir jų kiekiai, kurie būtini atlikti pagal STR reikalavimus  šilumos </w:t>
      </w:r>
      <w:r w:rsidRPr="00FE634E">
        <w:rPr>
          <w:rStyle w:val="normaltextrun"/>
          <w:rFonts w:asciiTheme="minorHAnsi" w:eastAsiaTheme="minorEastAsia" w:hAnsiTheme="minorHAnsi" w:cstheme="minorHAnsi"/>
        </w:rPr>
        <w:lastRenderedPageBreak/>
        <w:t xml:space="preserve">punkto rekonstrukciją, turi būti atlikti nepriklausomai nuo to, ar jie yra apibūdinti šiame dokumente ar ne. </w:t>
      </w:r>
      <w:r w:rsidRPr="00FE634E">
        <w:rPr>
          <w:rStyle w:val="eop"/>
          <w:rFonts w:asciiTheme="minorHAnsi" w:eastAsiaTheme="majorEastAsia" w:hAnsiTheme="minorHAnsi" w:cstheme="minorHAnsi"/>
        </w:rPr>
        <w:t> </w:t>
      </w:r>
    </w:p>
    <w:p w14:paraId="7C43D54B" w14:textId="77777777" w:rsidR="003C541A" w:rsidRDefault="003C541A" w:rsidP="00F66BDB">
      <w:pPr>
        <w:jc w:val="both"/>
        <w:rPr>
          <w:rFonts w:cstheme="minorHAnsi"/>
          <w:b/>
          <w:bCs/>
          <w:color w:val="000000"/>
          <w:sz w:val="24"/>
          <w:szCs w:val="24"/>
        </w:rPr>
      </w:pPr>
      <w:bookmarkStart w:id="67" w:name="_Hlk128378805"/>
    </w:p>
    <w:p w14:paraId="05255F92" w14:textId="1AD85318" w:rsidR="008851DE" w:rsidRPr="00FE634E" w:rsidRDefault="00093D28" w:rsidP="00F66BDB">
      <w:pPr>
        <w:jc w:val="both"/>
        <w:rPr>
          <w:rFonts w:cstheme="minorHAnsi"/>
          <w:sz w:val="24"/>
          <w:szCs w:val="24"/>
        </w:rPr>
      </w:pPr>
      <w:r w:rsidRPr="00FE634E">
        <w:rPr>
          <w:rFonts w:cstheme="minorHAnsi"/>
          <w:b/>
          <w:bCs/>
          <w:color w:val="000000"/>
          <w:sz w:val="24"/>
          <w:szCs w:val="24"/>
        </w:rPr>
        <w:t>3.</w:t>
      </w:r>
      <w:r w:rsidRPr="00FE634E">
        <w:rPr>
          <w:rFonts w:cstheme="minorHAnsi"/>
          <w:b/>
          <w:bCs/>
          <w:sz w:val="24"/>
          <w:szCs w:val="24"/>
        </w:rPr>
        <w:t xml:space="preserve">5 </w:t>
      </w:r>
      <w:bookmarkStart w:id="68" w:name="_Toc43984372"/>
      <w:r w:rsidRPr="00FE634E">
        <w:rPr>
          <w:rFonts w:cstheme="minorHAnsi"/>
          <w:b/>
          <w:bCs/>
          <w:sz w:val="24"/>
          <w:szCs w:val="24"/>
        </w:rPr>
        <w:t>Šilumos tiekimas vėdinimo sistemoms</w:t>
      </w:r>
      <w:bookmarkEnd w:id="68"/>
    </w:p>
    <w:p w14:paraId="24713D58" w14:textId="1B0D85CC" w:rsidR="00972210" w:rsidRPr="00FE634E" w:rsidRDefault="4E116E62" w:rsidP="00F66BDB">
      <w:pPr>
        <w:jc w:val="both"/>
        <w:rPr>
          <w:rFonts w:cstheme="minorHAnsi"/>
          <w:sz w:val="24"/>
          <w:szCs w:val="24"/>
        </w:rPr>
      </w:pPr>
      <w:r w:rsidRPr="00FE634E">
        <w:rPr>
          <w:rFonts w:cstheme="minorHAnsi"/>
          <w:sz w:val="24"/>
          <w:szCs w:val="24"/>
        </w:rPr>
        <w:t xml:space="preserve">Šilumą oro pašildymui RITS B korpuso 2a. remontuojamų patalpų oro tiekimo/šalinimo įrenginiams tiekiama atskiromis šildymo sistemos magistralėmis iš esamų  šiluminio punkto rūsyje, patalpa R05,R37 žr. rūsio planą. Iki vėdinimo įrenginių kaloriferių termofikacinis skystis paduodamas plieniniais vamzdžiais izoliuotais šilumine izoliacija. </w:t>
      </w:r>
      <w:r w:rsidRPr="00FE634E">
        <w:rPr>
          <w:rFonts w:cstheme="minorHAnsi"/>
          <w:color w:val="000000" w:themeColor="text1"/>
          <w:sz w:val="24"/>
          <w:szCs w:val="24"/>
        </w:rPr>
        <w:t xml:space="preserve">Statybinių konstrukcijų praėjimo vietose vamzdynai montuojami futliaruose. </w:t>
      </w:r>
      <w:r w:rsidRPr="00FE634E">
        <w:rPr>
          <w:rFonts w:cstheme="minorHAnsi"/>
          <w:sz w:val="24"/>
          <w:szCs w:val="24"/>
        </w:rPr>
        <w:t>Turi būti įvertinti reikalingi darbai šachtų atvėrimui, vamzdynų pravedimui ir atstatomieji darbai neremontuojamose patalpose. Prie vėdinimo įrenginių kaloriferių įrengiami aprišimo mazgai. Pagal STR reikalavimus paruoštą ir su Užsakovu suderintą  darbo projektą magistraliniame vamzdyne įrengiamos nejudamos atramos ir temperatūros kompensavimo kilpos. Vėdinimo sistemų šildymo kontūro cirkuliacinis siurblys įsijungia tik esant vėdinimo sistemų šildymo poreikiui. Vėdinimo įrenginių kaloriferiai valdomi su vėdinimo įrenginių gamykline automatika. Termofikacinis skystis turi būti neužšąlantis, skirtas pastato šildymo sistemoms. Montuojama sertifikuota rezervinė termofikacinio skysčio talpa, turinti automatinę aušinimo skysčio  papildymo įrangą su rankinio valdymo galimybe. Talpos dydis ne mažiau kaip 100 l. Užbaigus sistemos išbandymą ir perdavimą, Rangovas turi pateikti Užsakovui išsamius  visų  sistemų ir įrangos valdymo, priežiūros ir duomenų vadovus bei instrukcijas lietuvių kalba, panaudotų medžiagų sertifikatus, apmokyti Užsakovo atsakingus asmenis naudotis įranga. Atliekamas vamzdynų žymėjimas, pateikiamas termofikacinio skysčio sertifikatas, nurodomas sistemos termofikacinio skysčio kiekis.  R</w:t>
      </w:r>
      <w:r w:rsidRPr="00FE634E">
        <w:rPr>
          <w:rFonts w:cstheme="minorHAnsi"/>
          <w:color w:val="000000" w:themeColor="text1"/>
          <w:sz w:val="24"/>
          <w:szCs w:val="24"/>
        </w:rPr>
        <w:t>angovas, ne vėliau kaip iki darbų užbaigimo, privalo pateikti darbų išpildomąją dokumentaciją, kurioje nurodyta visa techninė sumontuotos sistemos informacija – vamzdynų diametrai, uždaromosios ir reguliavimo armatūros tipai ir vietos, aukštų planai visa eksploatacijai reikalinga informacija.</w:t>
      </w:r>
      <w:r w:rsidRPr="00FE634E">
        <w:rPr>
          <w:rFonts w:cstheme="minorHAnsi"/>
          <w:sz w:val="24"/>
          <w:szCs w:val="24"/>
        </w:rPr>
        <w:t xml:space="preserve"> </w:t>
      </w:r>
      <w:r w:rsidRPr="00FE634E">
        <w:rPr>
          <w:rFonts w:cstheme="minorHAnsi"/>
          <w:color w:val="000000" w:themeColor="text1"/>
          <w:sz w:val="24"/>
          <w:szCs w:val="24"/>
        </w:rPr>
        <w:t>Rekonstruotas  naujas mazgas turi būti integruotas į esamą ligoninės šildymo sistemą  ir nedaryti neigiamos įtakos jos  darbui.</w:t>
      </w:r>
      <w:r w:rsidRPr="00FE634E">
        <w:rPr>
          <w:rFonts w:cstheme="minorHAnsi"/>
          <w:sz w:val="24"/>
          <w:szCs w:val="24"/>
        </w:rPr>
        <w:t xml:space="preserve"> Prieš pradedant darbus, visų naudojamų  medžiagų techninės specifikacijos, darbų technologinės kortelės ir įrangos  </w:t>
      </w:r>
      <w:bookmarkStart w:id="69" w:name="_Hlk142473180"/>
      <w:r w:rsidRPr="00FE634E">
        <w:rPr>
          <w:rFonts w:cstheme="minorHAnsi"/>
          <w:sz w:val="24"/>
          <w:szCs w:val="24"/>
        </w:rPr>
        <w:t xml:space="preserve">techninių charakteristikų informacija </w:t>
      </w:r>
      <w:bookmarkEnd w:id="69"/>
      <w:r w:rsidRPr="00FE634E">
        <w:rPr>
          <w:rFonts w:cstheme="minorHAnsi"/>
          <w:sz w:val="24"/>
          <w:szCs w:val="24"/>
        </w:rPr>
        <w:t xml:space="preserve"> pateikiama Projekto vykdytojui, kuris</w:t>
      </w:r>
      <w:r w:rsidR="005D04D1" w:rsidRPr="00FE634E">
        <w:rPr>
          <w:rFonts w:cstheme="minorHAnsi"/>
          <w:sz w:val="24"/>
          <w:szCs w:val="24"/>
        </w:rPr>
        <w:t>,</w:t>
      </w:r>
      <w:r w:rsidRPr="00FE634E">
        <w:rPr>
          <w:rFonts w:cstheme="minorHAnsi"/>
          <w:sz w:val="24"/>
          <w:szCs w:val="24"/>
        </w:rPr>
        <w:t xml:space="preserve"> įvertinęs atitikimą šio aprašo reikalavimams</w:t>
      </w:r>
      <w:r w:rsidR="005D04D1" w:rsidRPr="00FE634E">
        <w:rPr>
          <w:rFonts w:cstheme="minorHAnsi"/>
          <w:sz w:val="24"/>
          <w:szCs w:val="24"/>
        </w:rPr>
        <w:t>,</w:t>
      </w:r>
      <w:r w:rsidRPr="00FE634E">
        <w:rPr>
          <w:rFonts w:cstheme="minorHAnsi"/>
          <w:sz w:val="24"/>
          <w:szCs w:val="24"/>
        </w:rPr>
        <w:t xml:space="preserve"> suderina jų naudojimą. </w:t>
      </w:r>
    </w:p>
    <w:p w14:paraId="274B10CB" w14:textId="77777777" w:rsidR="00972210" w:rsidRPr="00FE634E" w:rsidRDefault="00972210" w:rsidP="00F66BDB">
      <w:pPr>
        <w:jc w:val="both"/>
        <w:rPr>
          <w:rFonts w:cstheme="minorHAnsi"/>
          <w:sz w:val="24"/>
          <w:szCs w:val="24"/>
        </w:rPr>
      </w:pPr>
      <w:r w:rsidRPr="00FE634E">
        <w:rPr>
          <w:rFonts w:cstheme="minorHAnsi"/>
          <w:sz w:val="24"/>
          <w:szCs w:val="24"/>
        </w:rPr>
        <w:t xml:space="preserve">Visi darbai, technologinės operacijos ir jų kiekiai, kurie  būtini atlikti pagal STR reikalavimus, užtikrinant  patikimą šilumos tiekimą vėdinimo sistemoms, turi būti atlikti nepriklausomai nuo to, ar jie yra apibūdinti šiame dokumente, ar ne. </w:t>
      </w:r>
    </w:p>
    <w:p w14:paraId="0BF80B92" w14:textId="77777777" w:rsidR="00175C70" w:rsidRPr="00FE634E" w:rsidRDefault="00281520" w:rsidP="00F66BDB">
      <w:pPr>
        <w:jc w:val="both"/>
        <w:rPr>
          <w:rFonts w:cstheme="minorHAnsi"/>
          <w:b/>
          <w:color w:val="000000"/>
          <w:sz w:val="24"/>
          <w:szCs w:val="24"/>
        </w:rPr>
      </w:pPr>
      <w:r w:rsidRPr="00FE634E">
        <w:rPr>
          <w:rFonts w:cstheme="minorHAnsi"/>
          <w:b/>
          <w:color w:val="000000"/>
          <w:sz w:val="24"/>
          <w:szCs w:val="24"/>
        </w:rPr>
        <w:t xml:space="preserve">4. </w:t>
      </w:r>
      <w:r w:rsidR="00D1238A" w:rsidRPr="00FE634E">
        <w:rPr>
          <w:rFonts w:cstheme="minorHAnsi"/>
          <w:b/>
          <w:color w:val="000000"/>
          <w:sz w:val="24"/>
          <w:szCs w:val="24"/>
        </w:rPr>
        <w:t>V</w:t>
      </w:r>
      <w:r w:rsidR="00883566" w:rsidRPr="00FE634E">
        <w:rPr>
          <w:rFonts w:cstheme="minorHAnsi"/>
          <w:b/>
          <w:color w:val="000000"/>
          <w:sz w:val="24"/>
          <w:szCs w:val="24"/>
        </w:rPr>
        <w:t>ėdinimo sistema</w:t>
      </w:r>
    </w:p>
    <w:p w14:paraId="4D90D334" w14:textId="4D8BCCD2" w:rsidR="004E546B" w:rsidRPr="00FE634E" w:rsidRDefault="49A1A57C" w:rsidP="00F66BDB">
      <w:pPr>
        <w:jc w:val="both"/>
        <w:rPr>
          <w:rFonts w:eastAsia="Times New Roman" w:cstheme="minorHAnsi"/>
          <w:sz w:val="24"/>
          <w:szCs w:val="24"/>
          <w:lang w:eastAsia="en-GB"/>
        </w:rPr>
      </w:pPr>
      <w:r w:rsidRPr="00FE634E">
        <w:rPr>
          <w:rFonts w:cstheme="minorHAnsi"/>
          <w:sz w:val="24"/>
          <w:szCs w:val="24"/>
        </w:rPr>
        <w:t>Remontuojamoms RITS B korpuso 2a. patalpoms,  nauja vėdinimo sistema įrengiama  vadovaujantis TU – techninės užduoties (darbų aprašymu ir grafine dalimi), parengtu ir suderintu su  Užsakovu darbo projektu bei laikantis šiems darbams STR  ir švarių patalpų įrengimo taisyklių normų ( LST EN-14644) reikalavimų.  Vėdinimo sistemos yra higieninio išpildymo, tinkančios gydymo įstaigoms. Oro apdorojimo įrenginių skyriai lengvai valomi su kondensato nuvedimu. Filtrai keičiami iš šono su bendrų filtrų fiksavimo mechanizm</w:t>
      </w:r>
      <w:r w:rsidR="00262043" w:rsidRPr="00FE634E">
        <w:rPr>
          <w:rFonts w:cstheme="minorHAnsi"/>
          <w:sz w:val="24"/>
          <w:szCs w:val="24"/>
        </w:rPr>
        <w:t>u</w:t>
      </w:r>
      <w:r w:rsidRPr="00FE634E">
        <w:rPr>
          <w:rFonts w:cstheme="minorHAnsi"/>
          <w:sz w:val="24"/>
          <w:szCs w:val="24"/>
        </w:rPr>
        <w:t xml:space="preserve">. Oro tiekimo skyriuje numatomos minimaliai dvi filtracijos pakopos. Oro filtrų filtravimo plotas parenkamas maksimalus, parenkamų oro apdorojimo įrenginių dydžiui, pritaikyti visoms sistemoms. Vėdinimo sistemos įranga montuojama rūsio techninėse patalpose. Įrangos montavimo vieta su Užsakovu derinama iš anksto. Vėdinimo įranga parenkama atsižvelgiant į techninės patalpos išmatavimus, turi būti </w:t>
      </w:r>
      <w:r w:rsidRPr="00FE634E">
        <w:rPr>
          <w:rFonts w:cstheme="minorHAnsi"/>
          <w:sz w:val="24"/>
          <w:szCs w:val="24"/>
        </w:rPr>
        <w:lastRenderedPageBreak/>
        <w:t>užtikrinta gera prieiga prie įrangos, kad būtų lengvą ją aptarnauti. Parenkant vėdinimo įrangą turi būti užtikrintas priėjimas prie įrenginio šilumokaičių (šaldymo, šildymo, šilumos grąžinimo skyriaus) iš abiejų pusių įrenginio viduje. Vėdinimo kameros turi būti su drėkinimo sekcija, įrengiamas šalto vandens įvadas. Vėdinimo įranga parenkama kiek įmanoma minimizuojant įrangos kiekį, racionaliai išnaudojant techninės patalpos plotą. Grindys po oro apdorojimo įrenginiais ir įrenginių aptarnavimo zonoje turi būti lengvai valomos. Grindys įrengiamos su prilydomos hidroizoliacijos sluoksniu, su prieš tai suformuotais grindų viršutinio betoninio pasluoksnio nuolydžiais į vandens surinkimo trapus. Vėdinimo kameros stovėjimo ir aptarnavimo zonoje įrengiami eksploatacinio aptarnavimo ir avariniai trapai. Darbiniai trapai skirti kondensato šalinimui nuo oro apdorojimo įrenginio šaldymo sekcijos. Vėdinimo įrenginio automatika gamyklinio išpildymo arba ne prastesnio lygio. Automatinis valdymas turi užtikrinti įrangos veikimą pagal oro kiekio nustatytą balansą. Turi būti temperatūros reguliavimas - galimybė nustatyti palaikomą oro temperatūrą, tiekiamo, ištraukiamo iš patalpų oro temperatūrą priklausomai nuo metų sezono. Vėdinimo sistema turi tūrėti rankinio valdymo galimybę (rankiniu būdu nustatyti valdymo signalus įrangos mazgų patikrinimui). Turėti drėgmės palaikymo patalpoje funkciją (drėkinimas, džiovinimas). Santykinės drėgmės nustatymas nuo 25% iki 70%. Parenkant vėdinimo įrangos freoninę vėsinimo įrangą, turi būti užtikrintas stabilus tiekiamo oro temperatūros (± 1,5 °C) palaikymas esant 30 % įrenginio  projektinio našumo. Vėdinimo įrenginio suminė specifinė ventiliatorių galia “SFPv” išreikšta kW/(m³/s) pagal LST EN 16798-3:2017 (Pastatų energinis naudingumas. Pastatų vėdinimas 3</w:t>
      </w:r>
      <w:r w:rsidR="006B6E5D" w:rsidRPr="00FE634E">
        <w:rPr>
          <w:rFonts w:cstheme="minorHAnsi"/>
          <w:sz w:val="24"/>
          <w:szCs w:val="24"/>
        </w:rPr>
        <w:t xml:space="preserve"> </w:t>
      </w:r>
      <w:r w:rsidRPr="00FE634E">
        <w:rPr>
          <w:rFonts w:cstheme="minorHAnsi"/>
          <w:sz w:val="24"/>
          <w:szCs w:val="24"/>
        </w:rPr>
        <w:t xml:space="preserve">dalis. Negyvenamieji pastatai. Vėdinimo ir patalpų kondicionavimo sistemų eksploatacinių charakteristikų reikalavimai (M5-1, M5-4 moduliai)) ne blogesnė nei SFP-4 klasė (nuo 1251 iki  2000 W/(m³/s)). Prieš pradedant darbus, naudojamų  medžiagų ir įrangos techninės specifikacijos, technologinės kortelės teikiamos Užsakovui, kuris įvertinęs atitikimą šio aprašo reikalavimams suderina jų naudojimą. </w:t>
      </w:r>
    </w:p>
    <w:p w14:paraId="48035911" w14:textId="6343E29C" w:rsidR="004E546B" w:rsidRPr="00FE634E" w:rsidRDefault="7CA52AFE" w:rsidP="00F66BDB">
      <w:pPr>
        <w:jc w:val="both"/>
        <w:rPr>
          <w:rFonts w:eastAsia="Times New Roman" w:cstheme="minorHAnsi"/>
          <w:sz w:val="24"/>
          <w:szCs w:val="24"/>
          <w:lang w:eastAsia="en-GB"/>
        </w:rPr>
      </w:pPr>
      <w:r w:rsidRPr="00FE634E">
        <w:rPr>
          <w:rFonts w:eastAsia="Times New Roman" w:cstheme="minorHAnsi"/>
          <w:sz w:val="24"/>
          <w:szCs w:val="24"/>
          <w:lang w:eastAsia="en-GB"/>
        </w:rPr>
        <w:t>Visi darbai, technologinės operacijos, jų kiekiai, kurie  būtini atlikti pagal STR vėdinimo sistemų įrengimo ir  darbo užtikrinimo reikalavimus,  privalomi atlikti nepriklausomai nuo to, ar jie yra apibūdinti šiame dokumente, ar ne.</w:t>
      </w:r>
    </w:p>
    <w:p w14:paraId="628B6BC0" w14:textId="0BAD591D" w:rsidR="00281520" w:rsidRPr="00FE634E" w:rsidRDefault="00281520" w:rsidP="00F66BDB">
      <w:pPr>
        <w:jc w:val="both"/>
        <w:rPr>
          <w:rFonts w:cstheme="minorHAnsi"/>
          <w:b/>
          <w:sz w:val="24"/>
          <w:szCs w:val="24"/>
        </w:rPr>
      </w:pPr>
      <w:r w:rsidRPr="00FE634E">
        <w:rPr>
          <w:rFonts w:cstheme="minorHAnsi"/>
          <w:b/>
          <w:color w:val="000000"/>
          <w:sz w:val="24"/>
          <w:szCs w:val="24"/>
        </w:rPr>
        <w:t xml:space="preserve">4.1 </w:t>
      </w:r>
      <w:bookmarkStart w:id="70" w:name="_Toc43984374"/>
      <w:r w:rsidRPr="00FE634E">
        <w:rPr>
          <w:rFonts w:cstheme="minorHAnsi"/>
          <w:b/>
          <w:sz w:val="24"/>
          <w:szCs w:val="24"/>
        </w:rPr>
        <w:t>Vėdinimo sistema be įrangos (ortakiai, difuzoriai)</w:t>
      </w:r>
      <w:bookmarkEnd w:id="70"/>
    </w:p>
    <w:p w14:paraId="3722972B" w14:textId="1E91EE23" w:rsidR="00686302" w:rsidRPr="00FE634E" w:rsidRDefault="4E116E62" w:rsidP="00F66BDB">
      <w:pPr>
        <w:jc w:val="both"/>
        <w:rPr>
          <w:rFonts w:cstheme="minorHAnsi"/>
          <w:color w:val="000000"/>
          <w:sz w:val="24"/>
          <w:szCs w:val="24"/>
        </w:rPr>
      </w:pPr>
      <w:r w:rsidRPr="00FE634E">
        <w:rPr>
          <w:rFonts w:cstheme="minorHAnsi"/>
          <w:sz w:val="24"/>
          <w:szCs w:val="24"/>
        </w:rPr>
        <w:t>Remontuojamose RITS B korpuso 2a. patalpose, vadovaujantis TU – techninės</w:t>
      </w:r>
      <w:bookmarkStart w:id="71" w:name="_Hlk131703118"/>
      <w:r w:rsidRPr="00FE634E">
        <w:rPr>
          <w:rFonts w:cstheme="minorHAnsi"/>
          <w:sz w:val="24"/>
          <w:szCs w:val="24"/>
        </w:rPr>
        <w:t xml:space="preserve"> </w:t>
      </w:r>
      <w:bookmarkStart w:id="72" w:name="_Hlk131681690"/>
      <w:r w:rsidRPr="00FE634E">
        <w:rPr>
          <w:rFonts w:cstheme="minorHAnsi"/>
          <w:sz w:val="24"/>
          <w:szCs w:val="24"/>
        </w:rPr>
        <w:t>užduoties (darbų aprašymu ir grafine dalimi), laikantis šiems darbams STR reikalavimų, pagal Rangovo paruoštą ir  su Užsakovu suderinta darbo projektą demontuojama sena ir įrengiama nauja</w:t>
      </w:r>
      <w:bookmarkEnd w:id="71"/>
      <w:bookmarkEnd w:id="72"/>
      <w:r w:rsidRPr="00FE634E">
        <w:rPr>
          <w:rFonts w:cstheme="minorHAnsi"/>
          <w:sz w:val="24"/>
          <w:szCs w:val="24"/>
        </w:rPr>
        <w:t xml:space="preserve"> rekuperacinė vėdinimo sistema (cinkuotos skardos ortakiai, difuzoriai, reguliavimo sklendės, pravalymo liukai).  Vėdinimo sistemos ir atitinkamos jos dalys turi būti suprojektuotos pagal STR taip, kad užtikrintų pakankamą oro pasikeitimą, kaip reglamentuoja ligoninių projektavimo, higienos normos ir ES standartai. Oro paskirstymo grotelės (difuzoriai), su lygiu lengvai valomu paviršiumi, lengvai išimamos. Oro paskirstymo grotelių (difuzorių) tipus derinti su Užsakovu, pateikti ne mažiau </w:t>
      </w:r>
      <w:r w:rsidR="001506D1" w:rsidRPr="00FE634E">
        <w:rPr>
          <w:rFonts w:cstheme="minorHAnsi"/>
          <w:sz w:val="24"/>
          <w:szCs w:val="24"/>
        </w:rPr>
        <w:t>kaip</w:t>
      </w:r>
      <w:r w:rsidRPr="00FE634E">
        <w:rPr>
          <w:rFonts w:cstheme="minorHAnsi"/>
          <w:sz w:val="24"/>
          <w:szCs w:val="24"/>
        </w:rPr>
        <w:t xml:space="preserve"> </w:t>
      </w:r>
      <w:r w:rsidR="006F5276" w:rsidRPr="00FE634E">
        <w:rPr>
          <w:rFonts w:cstheme="minorHAnsi"/>
          <w:sz w:val="24"/>
          <w:szCs w:val="24"/>
        </w:rPr>
        <w:t>2</w:t>
      </w:r>
      <w:r w:rsidRPr="00FE634E">
        <w:rPr>
          <w:rFonts w:cstheme="minorHAnsi"/>
          <w:sz w:val="24"/>
          <w:szCs w:val="24"/>
        </w:rPr>
        <w:t xml:space="preserve"> gamintojų </w:t>
      </w:r>
      <w:r w:rsidR="006F5276" w:rsidRPr="00FE634E">
        <w:rPr>
          <w:rFonts w:cstheme="minorHAnsi"/>
          <w:sz w:val="24"/>
          <w:szCs w:val="24"/>
        </w:rPr>
        <w:t xml:space="preserve">po 4 </w:t>
      </w:r>
      <w:r w:rsidRPr="00FE634E">
        <w:rPr>
          <w:rFonts w:cstheme="minorHAnsi"/>
          <w:sz w:val="24"/>
          <w:szCs w:val="24"/>
        </w:rPr>
        <w:t>pavyzdžius. Difuzorių konstrukcija t</w:t>
      </w:r>
      <w:r w:rsidR="001506D1" w:rsidRPr="00FE634E">
        <w:rPr>
          <w:rFonts w:cstheme="minorHAnsi"/>
          <w:sz w:val="24"/>
          <w:szCs w:val="24"/>
        </w:rPr>
        <w:t>u</w:t>
      </w:r>
      <w:r w:rsidRPr="00FE634E">
        <w:rPr>
          <w:rFonts w:cstheme="minorHAnsi"/>
          <w:sz w:val="24"/>
          <w:szCs w:val="24"/>
        </w:rPr>
        <w:t>ri t</w:t>
      </w:r>
      <w:r w:rsidR="001506D1" w:rsidRPr="00FE634E">
        <w:rPr>
          <w:rFonts w:cstheme="minorHAnsi"/>
          <w:sz w:val="24"/>
          <w:szCs w:val="24"/>
        </w:rPr>
        <w:t>ur</w:t>
      </w:r>
      <w:r w:rsidRPr="00FE634E">
        <w:rPr>
          <w:rFonts w:cstheme="minorHAnsi"/>
          <w:sz w:val="24"/>
          <w:szCs w:val="24"/>
        </w:rPr>
        <w:t>ėti oro srauto nukreipimo reguliavimo galimybę. Ortakiai patalpose montuojami tarp perdangos ir pakabinamų lubų. Siekiant tilpti į viršlubinę erdvę ir nežeminti patalpų aukščio, gali būti montuojami stačiakampiai ortakiai. Jei technologinėje dalyje nurodyto patalpų aukščio (2,7 m) pasiekti nepavyksta – sprendimai turi būti derinami su Užsakovu. Ortakių, difuzorių vietos parenkamos efektyviai išnaudojant parinktų difuzorių</w:t>
      </w:r>
      <w:r w:rsidR="006F5276" w:rsidRPr="00FE634E">
        <w:rPr>
          <w:rFonts w:cstheme="minorHAnsi"/>
          <w:sz w:val="24"/>
          <w:szCs w:val="24"/>
        </w:rPr>
        <w:t xml:space="preserve"> </w:t>
      </w:r>
      <w:r w:rsidRPr="00FE634E">
        <w:rPr>
          <w:rFonts w:cstheme="minorHAnsi"/>
          <w:sz w:val="24"/>
          <w:szCs w:val="24"/>
        </w:rPr>
        <w:t>aerodinamines savybes ir nemažinti kitų inžinierinių</w:t>
      </w:r>
      <w:r w:rsidR="006F5276" w:rsidRPr="00FE634E">
        <w:rPr>
          <w:rFonts w:cstheme="minorHAnsi"/>
          <w:sz w:val="24"/>
          <w:szCs w:val="24"/>
        </w:rPr>
        <w:t xml:space="preserve"> </w:t>
      </w:r>
      <w:r w:rsidRPr="00FE634E">
        <w:rPr>
          <w:rFonts w:cstheme="minorHAnsi"/>
          <w:sz w:val="24"/>
          <w:szCs w:val="24"/>
        </w:rPr>
        <w:t>sistemų efektyvumo. Remontuojamose patalpose įrengiami stačiakampiai 60</w:t>
      </w:r>
      <w:r w:rsidR="00851E76" w:rsidRPr="00FE634E">
        <w:rPr>
          <w:rFonts w:cstheme="minorHAnsi"/>
          <w:sz w:val="24"/>
          <w:szCs w:val="24"/>
        </w:rPr>
        <w:t>0</w:t>
      </w:r>
      <w:r w:rsidRPr="00FE634E">
        <w:rPr>
          <w:rFonts w:cstheme="minorHAnsi"/>
          <w:sz w:val="24"/>
          <w:szCs w:val="24"/>
        </w:rPr>
        <w:t xml:space="preserve"> x 60</w:t>
      </w:r>
      <w:r w:rsidR="00851E76" w:rsidRPr="00FE634E">
        <w:rPr>
          <w:rFonts w:cstheme="minorHAnsi"/>
          <w:sz w:val="24"/>
          <w:szCs w:val="24"/>
        </w:rPr>
        <w:t>0</w:t>
      </w:r>
      <w:r w:rsidR="00106A47" w:rsidRPr="00FE634E">
        <w:rPr>
          <w:rFonts w:cstheme="minorHAnsi"/>
          <w:sz w:val="24"/>
          <w:szCs w:val="24"/>
        </w:rPr>
        <w:t xml:space="preserve"> </w:t>
      </w:r>
      <w:r w:rsidR="00851E76" w:rsidRPr="00FE634E">
        <w:rPr>
          <w:rFonts w:cstheme="minorHAnsi"/>
          <w:sz w:val="24"/>
          <w:szCs w:val="24"/>
        </w:rPr>
        <w:t>mm</w:t>
      </w:r>
      <w:r w:rsidRPr="00FE634E">
        <w:rPr>
          <w:rFonts w:cstheme="minorHAnsi"/>
          <w:sz w:val="24"/>
          <w:szCs w:val="24"/>
        </w:rPr>
        <w:t xml:space="preserve">, į pakabinamų lubų konstrukciją įmontuojami tiekimo ir šalinimo difuzoriai. Difuzoriai su HEPA filtrais montuojami intensyvios terapijos palatose ir operacinėje, </w:t>
      </w:r>
      <w:r w:rsidRPr="00FE634E">
        <w:rPr>
          <w:rFonts w:cstheme="minorHAnsi"/>
          <w:sz w:val="24"/>
          <w:szCs w:val="24"/>
        </w:rPr>
        <w:lastRenderedPageBreak/>
        <w:t>visose kitose patalpose montuojami paprasti higieninio išpildymo difuzoriai. Oro paėmimo ir šalinimo ortakių vietos parenkamos taip, kad būtų galima sutalpinti visas kitas inžinierines sistemas. Oro paėmimo ir šalinimo ortakiai montuojami minimizuojant ortakių aukštį ir apsaugant oro paėmimą nuo kritulių patekimo į ortakio vidų. Lauko dalies ortakių apšildymas ir apskardinimas atliekamas siekiant apsaugoti ortakius nuo rasojimo ir apledėjimo. Techninėse patalpose šachtose ir 2 aukšte ortakiai izoliuojami, kad eliminuoti šilumos/ šalčio praradimus ir kondensato kaupim</w:t>
      </w:r>
      <w:r w:rsidR="00106A47" w:rsidRPr="00FE634E">
        <w:rPr>
          <w:rFonts w:cstheme="minorHAnsi"/>
          <w:sz w:val="24"/>
          <w:szCs w:val="24"/>
        </w:rPr>
        <w:t>ą</w:t>
      </w:r>
      <w:r w:rsidRPr="00FE634E">
        <w:rPr>
          <w:rFonts w:cstheme="minorHAnsi"/>
          <w:sz w:val="24"/>
          <w:szCs w:val="24"/>
        </w:rPr>
        <w:t xml:space="preserve">si ant ortakių. Visos esamos nereikalingos vėdinimo sistemos dalys demontuojamos. Demontuoti gaminiai, pagal Užsakovo pareikalavimą, perduodami Užsakovui pristatant į nurodytą sandėliavimo vietą arba išvežami į statybinių atliekų sąvartyną utilizavimui. Darbai atliekami vadovaujantis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Rangovas turi įvertinti visus ardymo ir atstatymo darbus reikalingus esamos vėdinimo sistemos demontavimui ir naujos įrengimui. Užbaigus sistemos išbandymą ir perdavimą, Rangovas turi pateikti Užsakovui išsamius atitinkamus visų  sistemų ir įrangos valdymo, priežiūros ir duomenų vadovus, panaudotų medžiagų ir įrangos sertifikatus, bei instrukcijas lietuvių kalba, apmokyti Užsakovo atsakingus asmenis naudotis įranga. </w:t>
      </w:r>
      <w:bookmarkStart w:id="73" w:name="_Hlk135923533"/>
      <w:r w:rsidRPr="00FE634E">
        <w:rPr>
          <w:rFonts w:cstheme="minorHAnsi"/>
          <w:sz w:val="24"/>
          <w:szCs w:val="24"/>
        </w:rPr>
        <w:t>Prieš pradedant darbus, naudojamų medžiagų ir įrangos techninės specifikacijos, technologinės kortelės teikiamos Užsakovui, kuris</w:t>
      </w:r>
      <w:r w:rsidR="00106A47" w:rsidRPr="00FE634E">
        <w:rPr>
          <w:rFonts w:cstheme="minorHAnsi"/>
          <w:sz w:val="24"/>
          <w:szCs w:val="24"/>
        </w:rPr>
        <w:t>,</w:t>
      </w:r>
      <w:r w:rsidRPr="00FE634E">
        <w:rPr>
          <w:rFonts w:cstheme="minorHAnsi"/>
          <w:sz w:val="24"/>
          <w:szCs w:val="24"/>
        </w:rPr>
        <w:t xml:space="preserve"> įvertinęs atitikimą šio aprašo reikalavimams</w:t>
      </w:r>
      <w:r w:rsidR="00106A47" w:rsidRPr="00FE634E">
        <w:rPr>
          <w:rFonts w:cstheme="minorHAnsi"/>
          <w:sz w:val="24"/>
          <w:szCs w:val="24"/>
        </w:rPr>
        <w:t>,</w:t>
      </w:r>
      <w:r w:rsidRPr="00FE634E">
        <w:rPr>
          <w:rFonts w:cstheme="minorHAnsi"/>
          <w:sz w:val="24"/>
          <w:szCs w:val="24"/>
        </w:rPr>
        <w:t xml:space="preserve"> suderina jų naudojimą. Rangovas difuzorių parinkimui turi pateikti ne mažiau kaip </w:t>
      </w:r>
      <w:r w:rsidR="002E79F7">
        <w:rPr>
          <w:rFonts w:cstheme="minorHAnsi"/>
          <w:sz w:val="24"/>
          <w:szCs w:val="24"/>
        </w:rPr>
        <w:t>2</w:t>
      </w:r>
      <w:r w:rsidRPr="00FE634E">
        <w:rPr>
          <w:rFonts w:cstheme="minorHAnsi"/>
          <w:sz w:val="24"/>
          <w:szCs w:val="24"/>
        </w:rPr>
        <w:t xml:space="preserve"> gamintojų </w:t>
      </w:r>
      <w:r w:rsidR="002E79F7">
        <w:rPr>
          <w:rFonts w:cstheme="minorHAnsi"/>
          <w:sz w:val="24"/>
          <w:szCs w:val="24"/>
        </w:rPr>
        <w:t>4</w:t>
      </w:r>
      <w:r w:rsidRPr="00FE634E">
        <w:rPr>
          <w:rFonts w:cstheme="minorHAnsi"/>
          <w:sz w:val="24"/>
          <w:szCs w:val="24"/>
        </w:rPr>
        <w:t xml:space="preserve"> kolekcijas, iš kurių bus parenkami konkret</w:t>
      </w:r>
      <w:r w:rsidR="00106A47" w:rsidRPr="00FE634E">
        <w:rPr>
          <w:rFonts w:cstheme="minorHAnsi"/>
          <w:sz w:val="24"/>
          <w:szCs w:val="24"/>
        </w:rPr>
        <w:t>ū</w:t>
      </w:r>
      <w:r w:rsidRPr="00FE634E">
        <w:rPr>
          <w:rFonts w:cstheme="minorHAnsi"/>
          <w:sz w:val="24"/>
          <w:szCs w:val="24"/>
        </w:rPr>
        <w:t>s modeliai.  Rangovas, ne vėliau kaip iki darbų užbaigimo, privalo pateikti darbų išpildomąją dokumentaciją, kurioje nurodyta visa</w:t>
      </w:r>
      <w:r w:rsidR="00851E76" w:rsidRPr="00FE634E">
        <w:rPr>
          <w:rFonts w:cstheme="minorHAnsi"/>
          <w:sz w:val="24"/>
          <w:szCs w:val="24"/>
        </w:rPr>
        <w:t xml:space="preserve"> </w:t>
      </w:r>
      <w:r w:rsidRPr="00FE634E">
        <w:rPr>
          <w:rFonts w:cstheme="minorHAnsi"/>
          <w:sz w:val="24"/>
          <w:szCs w:val="24"/>
        </w:rPr>
        <w:t>techninė sumontuotos sistemos informacija: išpildomieji planai, aksonometrinės schemos, pasai, ortakių diametrai, oro srautų vertės, sklendžių tipai ir vietos, pravalymo liukų vietos. bei kita, eksploatacijai reikalinga informacija. Sklendės, pravalymo liukai ir kita uždarymo ir reguliavimo įranga sužymima ant sumontuotų pakabinamų lubų.</w:t>
      </w:r>
    </w:p>
    <w:p w14:paraId="450E1048" w14:textId="52EFA4A5" w:rsidR="00686302" w:rsidRPr="00FE634E" w:rsidRDefault="7CA52AFE" w:rsidP="00F66BDB">
      <w:pPr>
        <w:jc w:val="both"/>
        <w:rPr>
          <w:rFonts w:eastAsia="Times New Roman" w:cstheme="minorHAnsi"/>
          <w:sz w:val="24"/>
          <w:szCs w:val="24"/>
          <w:lang w:eastAsia="en-GB"/>
        </w:rPr>
      </w:pPr>
      <w:r w:rsidRPr="00FE634E">
        <w:rPr>
          <w:rFonts w:eastAsia="Times New Roman" w:cstheme="minorHAnsi"/>
          <w:sz w:val="24"/>
          <w:szCs w:val="24"/>
          <w:lang w:eastAsia="en-GB"/>
        </w:rPr>
        <w:t>Visi darbai, technologinės operacijos ir jų kiekiai, kurie būtini atlikti pagal STR vėdinimo sistemų įrengimo ir eksploatavimo  reikalavimus privalomi atlikti nepriklausomai nuo to, ar jie yra apibūdinti šiame dokumente, ar ne.</w:t>
      </w:r>
    </w:p>
    <w:p w14:paraId="70F37784" w14:textId="77777777" w:rsidR="00AF7781" w:rsidRPr="00FE634E" w:rsidRDefault="00AF7781" w:rsidP="00F66BDB">
      <w:pPr>
        <w:jc w:val="both"/>
        <w:rPr>
          <w:rFonts w:cstheme="minorHAnsi"/>
          <w:b/>
          <w:bCs/>
          <w:sz w:val="24"/>
          <w:szCs w:val="24"/>
        </w:rPr>
      </w:pPr>
      <w:r w:rsidRPr="00FE634E">
        <w:rPr>
          <w:rFonts w:cstheme="minorHAnsi"/>
          <w:b/>
          <w:bCs/>
          <w:color w:val="000000"/>
          <w:sz w:val="24"/>
          <w:szCs w:val="24"/>
        </w:rPr>
        <w:t>4.</w:t>
      </w:r>
      <w:r w:rsidRPr="00FE634E">
        <w:rPr>
          <w:rFonts w:cstheme="minorHAnsi"/>
          <w:b/>
          <w:bCs/>
          <w:sz w:val="24"/>
          <w:szCs w:val="24"/>
        </w:rPr>
        <w:t>2 Ortakiai šachtose ir ugnies vožtuvai</w:t>
      </w:r>
    </w:p>
    <w:bookmarkEnd w:id="73"/>
    <w:p w14:paraId="6EA90AB6" w14:textId="2DD81568" w:rsidR="00257E6B" w:rsidRPr="00FE634E" w:rsidRDefault="4E116E62" w:rsidP="00F66BDB">
      <w:pPr>
        <w:jc w:val="both"/>
        <w:rPr>
          <w:rFonts w:eastAsia="Times New Roman" w:cstheme="minorHAnsi"/>
          <w:sz w:val="24"/>
          <w:szCs w:val="24"/>
          <w:lang w:eastAsia="en-GB"/>
        </w:rPr>
      </w:pPr>
      <w:r w:rsidRPr="00FE634E">
        <w:rPr>
          <w:rFonts w:cstheme="minorHAnsi"/>
          <w:sz w:val="24"/>
          <w:szCs w:val="24"/>
        </w:rPr>
        <w:t>Remontuojamose RITS B korpuso 2a. patalpose, vadovaujantis TU – techninės užduoties (darbų aprašymu ir grafine dalimi), laikantis šiems darbams STR reikalavimų, pagal Rangovo paruoštą ir su Užsakovu suderintą darbo projektą</w:t>
      </w:r>
      <w:r w:rsidR="00106A47" w:rsidRPr="00FE634E">
        <w:rPr>
          <w:rFonts w:cstheme="minorHAnsi"/>
          <w:sz w:val="24"/>
          <w:szCs w:val="24"/>
        </w:rPr>
        <w:t>,</w:t>
      </w:r>
      <w:r w:rsidRPr="00FE634E">
        <w:rPr>
          <w:rFonts w:cstheme="minorHAnsi"/>
          <w:sz w:val="24"/>
          <w:szCs w:val="24"/>
        </w:rPr>
        <w:t xml:space="preserve"> </w:t>
      </w:r>
      <w:r w:rsidR="00106A47" w:rsidRPr="00FE634E">
        <w:rPr>
          <w:rFonts w:cstheme="minorHAnsi"/>
          <w:sz w:val="24"/>
          <w:szCs w:val="24"/>
        </w:rPr>
        <w:t>i</w:t>
      </w:r>
      <w:r w:rsidRPr="00FE634E">
        <w:rPr>
          <w:rFonts w:cstheme="minorHAnsi"/>
          <w:sz w:val="24"/>
          <w:szCs w:val="24"/>
        </w:rPr>
        <w:t>nžinerinėse šachtose įrengiami nauji vėdinimo sistemos magistraliniai ortakiai, Ugnies vožtuvai turi būti įrengti kiekvienoje vietoje, kur ortakiai kerta priešgaisrin</w:t>
      </w:r>
      <w:r w:rsidR="00106A47" w:rsidRPr="00FE634E">
        <w:rPr>
          <w:rFonts w:cstheme="minorHAnsi"/>
          <w:sz w:val="24"/>
          <w:szCs w:val="24"/>
        </w:rPr>
        <w:t>į</w:t>
      </w:r>
      <w:r w:rsidRPr="00FE634E">
        <w:rPr>
          <w:rFonts w:cstheme="minorHAnsi"/>
          <w:sz w:val="24"/>
          <w:szCs w:val="24"/>
        </w:rPr>
        <w:t xml:space="preserve"> pastato atitvarą. Ugnies vožtuvų atsparumas ugniai EI30, EI45. Ugnies vožtuvo padėtis matoma vizualiai ir atvaizduojama PVS sistemoje. Išsilydančio elemento keitimas turi būti atliekamas be ortakio ir ugnies vožtuvo ardymo darbų.</w:t>
      </w:r>
      <w:r w:rsidR="00106A47" w:rsidRPr="00FE634E">
        <w:rPr>
          <w:rFonts w:cstheme="minorHAnsi"/>
          <w:sz w:val="24"/>
          <w:szCs w:val="24"/>
        </w:rPr>
        <w:t xml:space="preserve"> </w:t>
      </w:r>
      <w:r w:rsidRPr="00FE634E">
        <w:rPr>
          <w:rFonts w:cstheme="minorHAnsi"/>
          <w:sz w:val="24"/>
          <w:szCs w:val="24"/>
        </w:rPr>
        <w:t>Siekiant nemažinti pakabinamų lubų aukščio, virš pakabinamų lubų gali būti montuojami stačiakampiai ortakiai. Ortakiai turi užtikrinti ne</w:t>
      </w:r>
      <w:r w:rsidR="00106A47" w:rsidRPr="00FE634E">
        <w:rPr>
          <w:rFonts w:cstheme="minorHAnsi"/>
          <w:sz w:val="24"/>
          <w:szCs w:val="24"/>
        </w:rPr>
        <w:t xml:space="preserve"> </w:t>
      </w:r>
      <w:r w:rsidRPr="00FE634E">
        <w:rPr>
          <w:rFonts w:cstheme="minorHAnsi"/>
          <w:sz w:val="24"/>
          <w:szCs w:val="24"/>
        </w:rPr>
        <w:t>mažesnius oro pasikeitimus</w:t>
      </w:r>
      <w:r w:rsidR="00106A47" w:rsidRPr="00FE634E">
        <w:rPr>
          <w:rFonts w:cstheme="minorHAnsi"/>
          <w:sz w:val="24"/>
          <w:szCs w:val="24"/>
        </w:rPr>
        <w:t>,</w:t>
      </w:r>
      <w:r w:rsidRPr="00FE634E">
        <w:rPr>
          <w:rFonts w:cstheme="minorHAnsi"/>
          <w:sz w:val="24"/>
          <w:szCs w:val="24"/>
        </w:rPr>
        <w:t xml:space="preserve"> nei to reikalauja galiojantys statybos reglamentai ir higienos normos. Rangovas turi įvertinti visus ardymo ir atstatymo darbus reikalingus esamos vėdinimo sistemos demontavimui ir naujos įrengimui. Užbaigus sistemos perdavimą, Rangovas turi pateikti Užsakovui išsamius atitinkamus visų sistemų ir įrangos valdymo, priežiūros ir duomenų vadovus, instrukcijas lietuvių kalba ir apmokyti Užsakovo atsakingus asmenis naudotis įranga. Rangovas, ne vėliau kaip iki darbų užbaigimo, privalo pateikti darbų išpildomąją dokumentaciją, kurioje nurodyta visa techninė sumontuotos sistemos informacija – ortakių diametrai, oro srautų vertės, sklendžių </w:t>
      </w:r>
      <w:r w:rsidRPr="00FE634E">
        <w:rPr>
          <w:rFonts w:cstheme="minorHAnsi"/>
          <w:sz w:val="24"/>
          <w:szCs w:val="24"/>
        </w:rPr>
        <w:lastRenderedPageBreak/>
        <w:t>tipai ir vietos, pravalymo liukų vietos, panaudotų medžiagų sertifikatai, išpildomieji brėžiniai, aksonometrinės schemos.  Prieš pradedant darbus, naudojamų medžiagų ir įrangos techninės specifikacijos, darbų technologinės kortelės pateikiamos Užsakovui, kuris</w:t>
      </w:r>
      <w:r w:rsidR="00106A47" w:rsidRPr="00FE634E">
        <w:rPr>
          <w:rFonts w:cstheme="minorHAnsi"/>
          <w:sz w:val="24"/>
          <w:szCs w:val="24"/>
        </w:rPr>
        <w:t>,</w:t>
      </w:r>
      <w:r w:rsidRPr="00FE634E">
        <w:rPr>
          <w:rFonts w:cstheme="minorHAnsi"/>
          <w:sz w:val="24"/>
          <w:szCs w:val="24"/>
        </w:rPr>
        <w:t xml:space="preserve"> įvertinęs atitikimą šio aprašo reikalavimams</w:t>
      </w:r>
      <w:r w:rsidR="00106A47" w:rsidRPr="00FE634E">
        <w:rPr>
          <w:rFonts w:cstheme="minorHAnsi"/>
          <w:sz w:val="24"/>
          <w:szCs w:val="24"/>
        </w:rPr>
        <w:t>,</w:t>
      </w:r>
      <w:r w:rsidRPr="00FE634E">
        <w:rPr>
          <w:rFonts w:cstheme="minorHAnsi"/>
          <w:sz w:val="24"/>
          <w:szCs w:val="24"/>
        </w:rPr>
        <w:t xml:space="preserve"> suderina jų naudojimą. </w:t>
      </w:r>
      <w:r w:rsidRPr="00FE634E">
        <w:rPr>
          <w:rFonts w:eastAsia="Times New Roman" w:cstheme="minorHAnsi"/>
          <w:sz w:val="24"/>
          <w:szCs w:val="24"/>
          <w:lang w:eastAsia="en-GB"/>
        </w:rPr>
        <w:t>Visi darbai, technologinės operacijos ir jų kiekiai, kurie  būtini atlikti pagal STR vėdinimo sistemų įrengimo reikalavimus, privalomi atlikti nepriklausomai nuo to, ar jie yra apibūdinti šiame dokumente, ar ne.</w:t>
      </w:r>
    </w:p>
    <w:p w14:paraId="74EA302E" w14:textId="77777777" w:rsidR="008851DE" w:rsidRPr="00FE634E" w:rsidRDefault="00405D3A" w:rsidP="00F66BDB">
      <w:pPr>
        <w:jc w:val="both"/>
        <w:rPr>
          <w:rFonts w:cstheme="minorHAnsi"/>
          <w:b/>
          <w:bCs/>
          <w:sz w:val="24"/>
          <w:szCs w:val="24"/>
        </w:rPr>
      </w:pPr>
      <w:r w:rsidRPr="00FE634E">
        <w:rPr>
          <w:rFonts w:cstheme="minorHAnsi"/>
          <w:b/>
          <w:bCs/>
          <w:sz w:val="24"/>
          <w:szCs w:val="24"/>
        </w:rPr>
        <w:t xml:space="preserve">4.3 </w:t>
      </w:r>
      <w:bookmarkStart w:id="74" w:name="_Toc43984376"/>
      <w:r w:rsidRPr="00FE634E">
        <w:rPr>
          <w:rFonts w:cstheme="minorHAnsi"/>
          <w:b/>
          <w:bCs/>
          <w:sz w:val="24"/>
          <w:szCs w:val="24"/>
        </w:rPr>
        <w:t>Vėdinimo įranga</w:t>
      </w:r>
      <w:bookmarkEnd w:id="74"/>
    </w:p>
    <w:p w14:paraId="73783382" w14:textId="41B3D64C" w:rsidR="004D3343" w:rsidRPr="00FE634E" w:rsidRDefault="4E116E62" w:rsidP="00F66BDB">
      <w:pPr>
        <w:jc w:val="both"/>
        <w:rPr>
          <w:rFonts w:cstheme="minorHAnsi"/>
          <w:sz w:val="24"/>
          <w:szCs w:val="24"/>
        </w:rPr>
      </w:pPr>
      <w:bookmarkStart w:id="75" w:name="_Hlk131704673"/>
      <w:r w:rsidRPr="00FE634E">
        <w:rPr>
          <w:rFonts w:cstheme="minorHAnsi"/>
          <w:sz w:val="24"/>
          <w:szCs w:val="24"/>
        </w:rPr>
        <w:t xml:space="preserve">Remontuojamoms RITS B korpuso 2a. patalpoms, vadovaujantis TU - techninės užduoties (darbų aprašymu ir grafine medžiaga), parengtu ir su Užsakovu suderintu darbo projektu ir laikantis šiems darbams numatytų STR reikalavimų, įrengiama nauja, higienos normas atitinkanti mechaninė vėdinimo sistema. Vėdinimo įranga montuojama rūsio techninėse </w:t>
      </w:r>
      <w:bookmarkEnd w:id="75"/>
      <w:r w:rsidRPr="00FE634E">
        <w:rPr>
          <w:rFonts w:cstheme="minorHAnsi"/>
          <w:sz w:val="24"/>
          <w:szCs w:val="24"/>
        </w:rPr>
        <w:t>patalpose su Užsakovu suderintoje vietoje.  Oro apdorojimo įrenginių kiekis parenkamas atsižvelgiant į techninių patalpų matmenis ir įrenginių gabaritus. Vėdinimo sistema turi turėti atskirus oro apdorojimo įrenginius su Hepa filtrais ir be jų. Vėdinimo sistema su Hepa filtrais, turi turėti nors vieno Hepa filtro užterštumo indikacij</w:t>
      </w:r>
      <w:r w:rsidR="00554F30" w:rsidRPr="00FE634E">
        <w:rPr>
          <w:rFonts w:cstheme="minorHAnsi"/>
          <w:sz w:val="24"/>
          <w:szCs w:val="24"/>
        </w:rPr>
        <w:t>ą</w:t>
      </w:r>
      <w:r w:rsidRPr="00FE634E">
        <w:rPr>
          <w:rFonts w:cstheme="minorHAnsi"/>
          <w:sz w:val="24"/>
          <w:szCs w:val="24"/>
        </w:rPr>
        <w:t xml:space="preserve">, kuri užtikrinama analoginio slėgio jutiklio pagalba. Šiose patalpose esančius vėdinimo sistemų nenaudojamus įrenginius ir vamzdynus demontuoti, o eksploatuojamus, jei to reikia,  permontuoti, sudarant galimybę sumontuoti naujas vėdinimo sistemas. Šilumos tiekimą į tiekiamo oro vėdinimo įrenginį numatyti iš artimiausio šiluminio punkto patalpa R05. </w:t>
      </w:r>
    </w:p>
    <w:p w14:paraId="6E7DF7B0" w14:textId="6E35059C" w:rsidR="00E00BA2" w:rsidRPr="00FE634E" w:rsidRDefault="4E116E62" w:rsidP="00F66BDB">
      <w:pPr>
        <w:jc w:val="both"/>
        <w:rPr>
          <w:rFonts w:cstheme="minorHAnsi"/>
          <w:sz w:val="24"/>
          <w:szCs w:val="24"/>
        </w:rPr>
      </w:pPr>
      <w:r w:rsidRPr="00FE634E">
        <w:rPr>
          <w:rFonts w:cstheme="minorHAnsi"/>
          <w:sz w:val="24"/>
          <w:szCs w:val="24"/>
        </w:rPr>
        <w:t>Šilumnešis - neužšąlantis skystis. Alternatyvus šilumos tiekimo variantas - naudojant vėdinimo sistemų vėsinimo įrangos šilumos siurblio funkcijas. .  Oro apdorojimo įrenginiai montuojami rūsio patalpose ( R17, R27 ir kaip alternatyva R34).  Vėsinimo įrangą montuojama ant galerijos stogo tarp B korpuso ir L Korpusu. Oro apdorojimo įrenginių vėsinimo įranga montuojama su hidromoduliu, kad būtų užtikrinta stabilesnė tiekiamo oro temperatūra. Vėdinimo įranga turi būti ne žemesnės kaip A+ energetinio naudingumo klasės pagal Eurovent (arba analogiška) ir atitikti  STR 2.01.02:2016 A+ energinio naudingumo klasės pastatams skirtos vėdinimo įrangos reikalavimus</w:t>
      </w:r>
      <w:bookmarkStart w:id="76" w:name="_Hlk73626737"/>
      <w:r w:rsidRPr="00FE634E">
        <w:rPr>
          <w:rFonts w:cstheme="minorHAnsi"/>
          <w:sz w:val="24"/>
          <w:szCs w:val="24"/>
        </w:rPr>
        <w:t>. Oro apdorojimo įrenginio šilumos laidumo klasė T2, šilumos tiltelių klasė TB2, sandarumo klasė L1, mechaninio stabilumo D1, filtrų skyrių klasė F9. Oro apdorojimo įrenginiai montuojami ant reguliuojamo rėmo.</w:t>
      </w:r>
      <w:bookmarkEnd w:id="76"/>
      <w:r w:rsidRPr="00FE634E">
        <w:rPr>
          <w:rFonts w:cstheme="minorHAnsi"/>
          <w:sz w:val="24"/>
          <w:szCs w:val="24"/>
        </w:rPr>
        <w:t xml:space="preserve">  Minimalūs oro pasikeitimai turi būti ne mažesni kaip to reikalauja ligoninių projektavimo higienos normos ir Europos standartai. Vėdinimo sistemos turi veikti nepertraukiamai. Vėdinimo sistemą turėtų sudaryti: oro paėmimo sklendė, sekcija apsaugai nuo kritulių patekimo į agregatą, oro paėmimo priešfiltris ir filtras, rekuperatorius, vandeninis pašildymo kaloriferis, šaldymo sekcija, antrinio oro pašildymo elektrinis šildytuvas, oro šalinimo iš patalpų sklendė, oro šalinimo iš patalpų filtras, oro tiekimo ir šalinimo ventiliatoriai. Oro apdorojimo įrenginių uždarymo sklendės montuojamos su spyruoklinėmis  pavaromis. Gaisro metu gavus signalą iš gaisro centralės turi būti stabdomas vėdinimo sistemos darbas. Atstačius gaisro aptikimo sistemos darbą, vėdinimo sistemos darbo režimas atsistato automatiškai. </w:t>
      </w:r>
    </w:p>
    <w:p w14:paraId="512ADE47" w14:textId="13A25CAB" w:rsidR="00E00BA2" w:rsidRPr="00FE634E" w:rsidRDefault="4E116E62" w:rsidP="00F66BDB">
      <w:pPr>
        <w:jc w:val="both"/>
        <w:rPr>
          <w:rFonts w:cstheme="minorHAnsi"/>
          <w:sz w:val="24"/>
          <w:szCs w:val="24"/>
        </w:rPr>
      </w:pPr>
      <w:r w:rsidRPr="00FE634E">
        <w:rPr>
          <w:rFonts w:cstheme="minorHAnsi"/>
          <w:sz w:val="24"/>
          <w:szCs w:val="24"/>
        </w:rPr>
        <w:t xml:space="preserve">Naujai projektuojamos vėdinimo/vėsinimo sistemos turi užtikrinti pakankamą oro pasikeitimo kiekį su 25% atsarga, reikalingą tiekiamo oro švarumą, stabilius tiekiamo oro temperatūros ir santykinės drėgmės parametrus visais metų laikais. Oro apdorojimo įrengimai turi veikti pagal oro našumo nustatymus ir užtikrinti projektinį oro balansą. Įrenginio valdiklyje ir PVS (pastatų valdymo sistemoje) sistemoje atvaizduoti realius tiekiamo ir ištraukiamo oro kiekius. Ištraukimo ventiliacijos našumas turi būti suderintas su oro apdorojimo įrenginio našumu (tiekiamo ir ištraukiamo oro skirtumas) ir valdyti oro kiekį pagal oro apdorojimo ir naudojamą įrenginio našumą. PVS sistema </w:t>
      </w:r>
      <w:r w:rsidRPr="00FE634E">
        <w:rPr>
          <w:rFonts w:cstheme="minorHAnsi"/>
          <w:sz w:val="24"/>
          <w:szCs w:val="24"/>
        </w:rPr>
        <w:lastRenderedPageBreak/>
        <w:t>turi saugoti visų kontroliuojamų parametrų duomenys ne trumpiau kaip 3 mėn. ir turėti galimybę rankiniu režimu valdyti visus įėjimo/išėjimo valdiklio valdymo parametrus: oro temperatūra, pavarų padėtys ir variklių našumai, filtrų užterštumas. Rankinis valdymas turi būti su aiškia rankinio režimo indikacija. Ištraukiamos ventiliacijos našumas turi būti suderintas su oro apdorojimo įrenginio našumu (tiekiamo ir ištraukiamo oro skirtumas) ir valdyti oro kiekį pagal oro apdorojimo ir naudojamą įrenginio našumą.  Visi apdoroto oro parametrai turi būti atvaizduoti PVS sistemoje ir valdiklyje. Prie oro apdorojimo įrenginio montuojamas vietinio valdymo pultas. Patalpose, kuriose bus numatomas teigiamo arba neigiamo slėgio poreikis, montuojami higieninio išpildymo pulteliai su aiškiu intuityviu valdymu, kad juo galėtų naudotis medicinos personalas. Jei patalpos paskirtis numatoma  izoliacinio pobūdžio, įrengiama perspėjamoji šviesos signalizacija. Padidintos oro intensyvumo patalpose, įrengiami kintamo srauto įrenginiai, kurie reguliuos srautą, priklausomai naudojama ar neneaudojama patalpa. Tam tikslui sumontuojamas būvio jutiklis.</w:t>
      </w:r>
      <w:r w:rsidR="00F438A5" w:rsidRPr="00FE634E">
        <w:rPr>
          <w:rFonts w:cstheme="minorHAnsi"/>
          <w:sz w:val="24"/>
          <w:szCs w:val="24"/>
        </w:rPr>
        <w:t xml:space="preserve"> </w:t>
      </w:r>
      <w:r w:rsidRPr="00FE634E">
        <w:rPr>
          <w:rFonts w:cstheme="minorHAnsi"/>
          <w:sz w:val="24"/>
          <w:szCs w:val="24"/>
        </w:rPr>
        <w:t>Naudojant VAV (kintamo oro kiekio prietaisus), oro apdorojimo įrenginiai turi turėti sąsają su kintamo oro srauto vožtuvais ir atitinkamai reaguoti į oro kiekio pokytį. Oro srautų sureguliavimui numatyti oro reguliavimo sklendes. Balansuojant sistemas sklendės padėtis ir oro kiekis užrašomas prie sklendės ir protokoluose. Švariose patalpose, kur turi būti kontroliuojamas perteklinis arba neigiamas slėgis, turi būti projektuojama kontrolė su automatiniu režimu, analoginiais slėgio jutikliais, su atitinkančiomis, palaikomų parametrų, jutiklių matavimo ribomis. Visi filtravimo žingsniai turi turėti analoginio signalo slėgio matavimo įrenginius, integruotus į PVS (pastatų valdymo sistema). Visoms remontuojamoms patalpoms vėdinti ir vėsinti turi būti projektuojamos šiuolaikiškos, efektyvios, energiją taupančios, eksploatavimo metu lengvai valdomos ir funkcionalios sistemos. Visi vėdinimo dalyje numatomi įrengimai, gaminiai ir medžiagos, jų montavimas, išbandymas, derinimas ir eksploatacija turi atitikti galiojančius Lietuvos Respublikoje normatyvinius dokumentus. Visi numatyti prietaisai, įrengimai,</w:t>
      </w:r>
      <w:r w:rsidR="004D3343" w:rsidRPr="00FE634E">
        <w:rPr>
          <w:rFonts w:cstheme="minorHAnsi"/>
          <w:sz w:val="24"/>
          <w:szCs w:val="24"/>
        </w:rPr>
        <w:t xml:space="preserve"> </w:t>
      </w:r>
      <w:r w:rsidRPr="00FE634E">
        <w:rPr>
          <w:rFonts w:cstheme="minorHAnsi"/>
          <w:sz w:val="24"/>
          <w:szCs w:val="24"/>
        </w:rPr>
        <w:t>montažinės</w:t>
      </w:r>
      <w:r w:rsidR="004D3343" w:rsidRPr="00FE634E">
        <w:rPr>
          <w:rFonts w:cstheme="minorHAnsi"/>
          <w:sz w:val="24"/>
          <w:szCs w:val="24"/>
        </w:rPr>
        <w:t xml:space="preserve"> </w:t>
      </w:r>
      <w:r w:rsidRPr="00FE634E">
        <w:rPr>
          <w:rFonts w:cstheme="minorHAnsi"/>
          <w:sz w:val="24"/>
          <w:szCs w:val="24"/>
        </w:rPr>
        <w:t xml:space="preserve">medžiagos ir gaminiai, numatyti naudoti remontuojamame objekte, turi būti sertifikuoti  ES. Jie turi būti montuojami,  išbandomi ir suderinami pagal jų gamintojų standartus arba technines sąlygas. Statybos produktai tinkami naudoti pagal paskirtį turi turėti CE ženklinimą arba EB atitikties deklaraciją. Įrangos tvirtinimo vieta ir būdas parenkamas vadovaujantis techninėje dokumentacijoje pateiktų nurodymų. Rangovas Užsakovo ar jo atstovo akivaizdoje turi išbandyti įrangos veikimą.  Rangovas turi garantuoti, kad visa sistemų įranga ir medžiagos būtų tinkamos, kad būtų įvykdyti joms keliami darbiniai reikalavimai. Užbaigus sistemos perdavimą, Rangovas turi pateikti Užsakovui išsamius atitinkamus visų  sistemų ir įrangos valdymo, priežiūros ir duomenų vadovus, instrukcijas lietuvių kalba ir apmokyti Užsakovo atsakingus asmenis naudotis įranga. Turi būti atlikti visi įrangos instaliavimui ir paslaugų tiekimui būtini ir reikalingi statybiniai darbai. Baigti montuoti vėdinimo įrengimai Užsakovui privalo  būti priduoti pagal aktą. Parinkti šildymo, vėdinimo ir šaldymo sistemų sprendiniai turi užtikrinti, kad keliamo triukšmo ir vibracijos lygis neviršys leistinų higienos normatyvų.  Pateikiami techniniai pasai su matavimo ir eksploatavimo instrukcijomis, įrengimų automatikos efektyvumo šaltuoju ir šiltuoju metų laikotarpiu išbandymo aptarnaujamoje patalpoje aktai, triukšmo lygių išbandymo protokolai, oro kiekių aptarnaujamose patalpose matavimų aktai, įrengimų ir medžiagų naudotų montavimo metu atitikties sertifikatai. Prieš eksploataciją visi vėdinimo sistemos ortakiai turi būti išvalyti. Vėdinimo ir šaldymo sistemų įrenginiai priimami tik atlikus visų vėdinimo sistemų bandymą ir reguliavimą, o taip pat vizualiai įvertinus sistemų įrenginių išorę. Rangovas turi įvertinti visus ardymo ir atstatymo darbus, reikalingus esamos vėdinimo sistemos demontavimui ir naujos įrengimui. Demontuoti gaminiai, pagal Užsakovo pareikalavimą, perduodami Užsakovui, pristatant į nurodytą sandėliavimo vietą, arba išvežami į </w:t>
      </w:r>
      <w:r w:rsidRPr="00FE634E">
        <w:rPr>
          <w:rFonts w:cstheme="minorHAnsi"/>
          <w:sz w:val="24"/>
          <w:szCs w:val="24"/>
        </w:rPr>
        <w:lastRenderedPageBreak/>
        <w:t xml:space="preserve">statybinių atliekų sąvartyną ir utilizuojami. Darbai atliekami </w:t>
      </w:r>
      <w:r w:rsidR="00951F81" w:rsidRPr="00FE634E">
        <w:rPr>
          <w:rFonts w:cstheme="minorHAnsi"/>
          <w:sz w:val="24"/>
          <w:szCs w:val="24"/>
        </w:rPr>
        <w:t>laikantis</w:t>
      </w:r>
      <w:r w:rsidRPr="00FE634E">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keliamo perteklinio triukšmo.  Kadangi darbai vyksta veikiančioje ligoninėje, ardymo darbų atlikimo laikas ir trukmė, iš anksto turi būti derinama su Užsakovu. Užbaigus sistemos išbandymą ir perduodant vėdinimo sistemą eksploatacijai, Rangovas turi pateikti Užsakovui išsamius atitinkamus visų sistemų ir įrangos valdymo, priežiūros ir duomenų vadovus bei instrukcijas lietuvių kalba ir apmokyti Užsakovo atsakingus asmenis naudotis įranga.</w:t>
      </w:r>
    </w:p>
    <w:p w14:paraId="7E1C58F3" w14:textId="5AE24B7A" w:rsidR="00D912CB" w:rsidRPr="00FE634E" w:rsidRDefault="7CA52AFE" w:rsidP="00F66BDB">
      <w:pPr>
        <w:jc w:val="both"/>
        <w:rPr>
          <w:rFonts w:eastAsia="Times New Roman" w:cstheme="minorHAnsi"/>
          <w:sz w:val="24"/>
          <w:szCs w:val="24"/>
          <w:lang w:eastAsia="en-GB"/>
        </w:rPr>
      </w:pPr>
      <w:r w:rsidRPr="00FE634E">
        <w:rPr>
          <w:rFonts w:cstheme="minorHAnsi"/>
          <w:sz w:val="24"/>
          <w:szCs w:val="24"/>
        </w:rPr>
        <w:t>Rangovas, ne vėliau kaip iki darbų užbaigimo, privalo pateikti darbų išpildomąją dokumentaciją, kurioje nurodyta visa techninė sumontuotos sistemos informacija: ortakių diametrai, oro srautų vertės, sklendžių tipai ir vietos, pravalymo liukų vietos, aukštų planai, aks</w:t>
      </w:r>
      <w:r w:rsidR="0030097E" w:rsidRPr="00FE634E">
        <w:rPr>
          <w:rFonts w:cstheme="minorHAnsi"/>
          <w:sz w:val="24"/>
          <w:szCs w:val="24"/>
        </w:rPr>
        <w:t>o</w:t>
      </w:r>
      <w:r w:rsidRPr="00FE634E">
        <w:rPr>
          <w:rFonts w:cstheme="minorHAnsi"/>
          <w:sz w:val="24"/>
          <w:szCs w:val="24"/>
        </w:rPr>
        <w:t xml:space="preserve">nometrinės </w:t>
      </w:r>
      <w:r w:rsidR="00192533" w:rsidRPr="00FE634E">
        <w:rPr>
          <w:rFonts w:cstheme="minorHAnsi"/>
          <w:sz w:val="24"/>
          <w:szCs w:val="24"/>
        </w:rPr>
        <w:t xml:space="preserve"> </w:t>
      </w:r>
      <w:r w:rsidRPr="00FE634E">
        <w:rPr>
          <w:rFonts w:cstheme="minorHAnsi"/>
          <w:sz w:val="24"/>
          <w:szCs w:val="24"/>
        </w:rPr>
        <w:t>schemos, įrangos pasai, aptarnavimo  instrukcijos, panaudotų medžiagų ir įrangos techninės specifikacijos. Prieš pradedant darbus, naudojamų medžiagų ir įrangos techninės specifikacijos, technologinės kortelės  teikiamos Užsakovui,  kuris</w:t>
      </w:r>
      <w:r w:rsidR="00CE5C01" w:rsidRPr="00FE634E">
        <w:rPr>
          <w:rFonts w:cstheme="minorHAnsi"/>
          <w:sz w:val="24"/>
          <w:szCs w:val="24"/>
        </w:rPr>
        <w:t>,</w:t>
      </w:r>
      <w:r w:rsidRPr="00FE634E">
        <w:rPr>
          <w:rFonts w:cstheme="minorHAnsi"/>
          <w:sz w:val="24"/>
          <w:szCs w:val="24"/>
        </w:rPr>
        <w:t xml:space="preserve"> įvertinęs atitikimą šio aprašo reikalavimams</w:t>
      </w:r>
      <w:r w:rsidR="00CE5C01" w:rsidRPr="00FE634E">
        <w:rPr>
          <w:rFonts w:cstheme="minorHAnsi"/>
          <w:sz w:val="24"/>
          <w:szCs w:val="24"/>
        </w:rPr>
        <w:t>,</w:t>
      </w:r>
      <w:r w:rsidRPr="00FE634E">
        <w:rPr>
          <w:rFonts w:cstheme="minorHAnsi"/>
          <w:sz w:val="24"/>
          <w:szCs w:val="24"/>
        </w:rPr>
        <w:t xml:space="preserve"> suderina jų naudojimą. </w:t>
      </w:r>
      <w:r w:rsidRPr="00FE634E">
        <w:rPr>
          <w:rFonts w:eastAsia="Times New Roman" w:cstheme="minorHAnsi"/>
          <w:sz w:val="24"/>
          <w:szCs w:val="24"/>
          <w:lang w:eastAsia="en-GB"/>
        </w:rPr>
        <w:t>Visi darbai, technologinės operacijos ir jų kiekiai, kurie pagal STR reikalavimus būtini atlikti vėdinimo sistemų montavimui, darbų užbaigimui ir tinkamam sistemų ir įrenginių eksploatavimui, privalomi atlikti nepriklausomai nuo to, ar jie yra apibūdinti šiame dokumente, ar ne.</w:t>
      </w:r>
    </w:p>
    <w:p w14:paraId="635BC997" w14:textId="1513C892" w:rsidR="00405D3A" w:rsidRPr="00FE634E" w:rsidRDefault="0062174C" w:rsidP="00F66BDB">
      <w:pPr>
        <w:jc w:val="both"/>
        <w:rPr>
          <w:rFonts w:cstheme="minorHAnsi"/>
          <w:b/>
          <w:bCs/>
          <w:sz w:val="24"/>
          <w:szCs w:val="24"/>
        </w:rPr>
      </w:pPr>
      <w:r w:rsidRPr="00FE634E">
        <w:rPr>
          <w:rFonts w:cstheme="minorHAnsi"/>
          <w:b/>
          <w:bCs/>
          <w:sz w:val="24"/>
          <w:szCs w:val="24"/>
        </w:rPr>
        <w:t xml:space="preserve">5. </w:t>
      </w:r>
      <w:r w:rsidR="00883566" w:rsidRPr="00FE634E">
        <w:rPr>
          <w:rFonts w:cstheme="minorHAnsi"/>
          <w:b/>
          <w:bCs/>
          <w:sz w:val="24"/>
          <w:szCs w:val="24"/>
        </w:rPr>
        <w:t>Vėsinimo sistema</w:t>
      </w:r>
      <w:r w:rsidR="004D4AAE" w:rsidRPr="00FE634E">
        <w:rPr>
          <w:rFonts w:cstheme="minorHAnsi"/>
          <w:sz w:val="24"/>
          <w:szCs w:val="24"/>
        </w:rPr>
        <w:t xml:space="preserve"> </w:t>
      </w:r>
    </w:p>
    <w:p w14:paraId="786EA367" w14:textId="77777777" w:rsidR="0062174C" w:rsidRPr="00FE634E" w:rsidRDefault="0062174C" w:rsidP="00F66BDB">
      <w:pPr>
        <w:jc w:val="both"/>
        <w:rPr>
          <w:rFonts w:cstheme="minorHAnsi"/>
          <w:b/>
          <w:bCs/>
          <w:sz w:val="24"/>
          <w:szCs w:val="24"/>
        </w:rPr>
      </w:pPr>
      <w:r w:rsidRPr="00FE634E">
        <w:rPr>
          <w:rFonts w:cstheme="minorHAnsi"/>
          <w:b/>
          <w:bCs/>
          <w:sz w:val="24"/>
          <w:szCs w:val="24"/>
        </w:rPr>
        <w:t xml:space="preserve">5.1 Kondicionavimo sistema (VRF) </w:t>
      </w:r>
      <w:r w:rsidR="00B31CB6" w:rsidRPr="00FE634E">
        <w:rPr>
          <w:rFonts w:cstheme="minorHAnsi"/>
          <w:b/>
          <w:bCs/>
          <w:sz w:val="24"/>
          <w:szCs w:val="24"/>
        </w:rPr>
        <w:t>su kondensato nuvedimo sistema</w:t>
      </w:r>
    </w:p>
    <w:p w14:paraId="20B6DF04" w14:textId="58A84AFF" w:rsidR="00F16635" w:rsidRDefault="4E116E62" w:rsidP="00F66BDB">
      <w:pPr>
        <w:jc w:val="both"/>
        <w:rPr>
          <w:rFonts w:cstheme="minorHAnsi"/>
          <w:sz w:val="24"/>
          <w:szCs w:val="24"/>
        </w:rPr>
      </w:pPr>
      <w:r w:rsidRPr="00FE634E">
        <w:rPr>
          <w:rFonts w:cstheme="minorHAnsi"/>
          <w:sz w:val="24"/>
          <w:szCs w:val="24"/>
        </w:rPr>
        <w:t>Remontuojamose RITS B  korpuso 2a. patalpose pagal Rangovo paruoštą ir su Užsakovu suderintą darbo projektą  įrengiamas naujas, pagal galiojančius statybos reglamentus ir higienos normas atitinkantis, freoninės VRF ir autonominės oro kondicionavimo sistemos vidinis varinis vamzdynas, jungiantis vėsinamų patalpų išorinius blokus su vidinėmis lubinėmis kasetėmis. Kūnų saugykla (A200.1), UPS patalpa (R39)</w:t>
      </w:r>
      <w:r w:rsidR="006B6E5D" w:rsidRPr="00FE634E">
        <w:rPr>
          <w:rFonts w:cstheme="minorHAnsi"/>
          <w:sz w:val="24"/>
          <w:szCs w:val="24"/>
        </w:rPr>
        <w:t xml:space="preserve"> du kondicionavimo blokai</w:t>
      </w:r>
      <w:r w:rsidRPr="00FE634E">
        <w:rPr>
          <w:rFonts w:cstheme="minorHAnsi"/>
          <w:sz w:val="24"/>
          <w:szCs w:val="24"/>
        </w:rPr>
        <w:t>. Vaistų sandėliai turi turėti atskirą autonominę kondicionavimo sistemą. Sistemos valdymas ir stebėjimas turi būti integruotas į VRF sistemų centralizuotą valdymą. Visos atskiros sudėtinės VRF sistemos dalys (moduliai su pagrindiniais parametrais) turi būti apjungtos į bendrą lokacinę schemą ir atvaizduotos grafiškai. Visose patalpose įrengiamas vietinis  valdymas laidinio valdiklio pagalba. Visi vėsinimo sistemos variniai vamzdžiai izoliuoti gamykline antikondensacine izoliacija. Lauko blokų numatoma vieta ant pastato stogo, balkonuose arba žemės. Vamzdynas montuojamas paslėptai, priėjimui prie uždaromosios armatūros numatant revizin</w:t>
      </w:r>
      <w:r w:rsidR="00352E65">
        <w:rPr>
          <w:rFonts w:cstheme="minorHAnsi"/>
          <w:sz w:val="24"/>
          <w:szCs w:val="24"/>
        </w:rPr>
        <w:t>ius liukus su</w:t>
      </w:r>
      <w:r w:rsidRPr="00FE634E">
        <w:rPr>
          <w:rFonts w:cstheme="minorHAnsi"/>
          <w:sz w:val="24"/>
          <w:szCs w:val="24"/>
        </w:rPr>
        <w:t xml:space="preserve"> durelėmis. Visi vidiniai blokai  montuojami su uždaromąja armatūra. Rangovas turi įvertinti visus ardymo ir atstatymo darbus reikalingus naujos vėsinimo sistemos įrengimui. Prieš pradedant darbus, darbo projektas, visos medžiagos ir įranga, turi būti suderinta su Užsakovu. Rangovas, ne vėliau kaip iki darbų užbaigimo, privalo pateikti darbų išpildomąją dokumentaciją, kurioje nurodyta visa techninė sumontuotos sistemos informacija – vamzdžių diametrai, ilgiai, šaldymo galia, aukštų planai ir kita eksploatacijai reikalinga informacija. Rangovas, ne vėliau kaip iki darbų užbaigimo, privalo pateikti darbų išpildomąją dokumentaciją, kurioje nurodyta visa techninė sumontuotos sistemos informacija – vamzdžių diametrai, ilgiai, šaldymo  įrangos galia, aukštų planai ir kita eksploatacijai reikalinga informacija.</w:t>
      </w:r>
    </w:p>
    <w:p w14:paraId="108DF393" w14:textId="77777777" w:rsidR="00C37FE0" w:rsidRDefault="00C37FE0" w:rsidP="00F66BDB">
      <w:pPr>
        <w:jc w:val="both"/>
        <w:rPr>
          <w:rFonts w:cstheme="minorHAnsi"/>
          <w:sz w:val="24"/>
          <w:szCs w:val="24"/>
        </w:rPr>
      </w:pPr>
    </w:p>
    <w:p w14:paraId="30C60D45" w14:textId="77777777" w:rsidR="00C37FE0" w:rsidRPr="00FE634E" w:rsidRDefault="00C37FE0" w:rsidP="00F66BDB">
      <w:pPr>
        <w:jc w:val="both"/>
        <w:rPr>
          <w:rFonts w:cstheme="minorHAnsi"/>
          <w:sz w:val="24"/>
          <w:szCs w:val="24"/>
        </w:rPr>
      </w:pPr>
    </w:p>
    <w:p w14:paraId="4CD0BDAB" w14:textId="168AEA52" w:rsidR="008B2E6B" w:rsidRPr="00FE634E" w:rsidRDefault="008B2E6B" w:rsidP="00F66BDB">
      <w:pPr>
        <w:jc w:val="both"/>
        <w:rPr>
          <w:rFonts w:cstheme="minorHAnsi"/>
          <w:b/>
          <w:sz w:val="24"/>
          <w:szCs w:val="24"/>
        </w:rPr>
      </w:pPr>
      <w:r w:rsidRPr="00FE634E">
        <w:rPr>
          <w:rFonts w:cstheme="minorHAnsi"/>
          <w:b/>
          <w:sz w:val="24"/>
          <w:szCs w:val="24"/>
        </w:rPr>
        <w:lastRenderedPageBreak/>
        <w:t>5.2 Kondicionavimo (VRF) įranga (kasetės, išorini</w:t>
      </w:r>
      <w:r w:rsidR="00AE44E2" w:rsidRPr="00FE634E">
        <w:rPr>
          <w:rFonts w:cstheme="minorHAnsi"/>
          <w:b/>
          <w:sz w:val="24"/>
          <w:szCs w:val="24"/>
        </w:rPr>
        <w:t>s blokas</w:t>
      </w:r>
      <w:r w:rsidRPr="00FE634E">
        <w:rPr>
          <w:rFonts w:cstheme="minorHAnsi"/>
          <w:b/>
          <w:sz w:val="24"/>
          <w:szCs w:val="24"/>
        </w:rPr>
        <w:t>)</w:t>
      </w:r>
    </w:p>
    <w:p w14:paraId="38C45078" w14:textId="55EE52EA" w:rsidR="007B0106" w:rsidRPr="00FE634E" w:rsidRDefault="49A1A57C" w:rsidP="00F66BDB">
      <w:pPr>
        <w:jc w:val="both"/>
        <w:rPr>
          <w:rFonts w:cstheme="minorHAnsi"/>
          <w:sz w:val="24"/>
          <w:szCs w:val="24"/>
        </w:rPr>
      </w:pPr>
      <w:r w:rsidRPr="00FE634E">
        <w:rPr>
          <w:rFonts w:cstheme="minorHAnsi"/>
          <w:sz w:val="24"/>
          <w:szCs w:val="24"/>
        </w:rPr>
        <w:t>Remontuojamose RITS B korpuso 2a. patalpose, pagal Rangovo paruoštą ir su Užsakovu suderintą darbo projektą,  įrengiama nauja, galiojančius statybos reglamentus ir higienos normas atitinkanti, freoninė VRF oro kondicionavimo sistema – išoriniai blokai ir vidinės lubinės kasetės. Išoriniai kondicionavimo blokai montuojami ant vidinio kiemo pastatų stogelių, galeri</w:t>
      </w:r>
      <w:r w:rsidR="004D3343" w:rsidRPr="00FE634E">
        <w:rPr>
          <w:rFonts w:cstheme="minorHAnsi"/>
          <w:sz w:val="24"/>
          <w:szCs w:val="24"/>
        </w:rPr>
        <w:t>j</w:t>
      </w:r>
      <w:r w:rsidRPr="00FE634E">
        <w:rPr>
          <w:rFonts w:cstheme="minorHAnsi"/>
          <w:sz w:val="24"/>
          <w:szCs w:val="24"/>
        </w:rPr>
        <w:t>os tarp B ir L korpusu,  B pastato stogo. Montavimo vieta su Užsakovu turi būti derinama iš anksto. Vidinės kasetės komplektuojamos su kondensato siurbliais, sifonais ir pajungiamos prie kondensato nuvedimo sistemos. Derinant VRF įrangą pateikiamos įrangos montavimo instrukcijos. VRF sistemos darbo režimai: šaldymas/šildymas. Įrangos SEER (sezoninis energijos vartojimo efektyvumo koeficientas) ne mažesnis nei 6,00, SCOP (sezoninis veiksmingumo koeficientas) ne mažesnis nei 4,00. Įranga turi turėti CE (atitikties deklaraciją) ir būti sertifikuota. Projektuojant VRF sistemas būtina atsižvelgti į skirtingus šiaurinės ir pietinės skyriaus dalių  vėsinimo  poreikius.  Išoriniai blokai su vidinėmis kasetėmis sujungiami izoliuotais variniais vamzdeliais. Lauko variniai vamzdžiai su izoliacija turi būti apsaugoti nuo atmosferinio poveikio ir kitų žalų juos apskardinant.</w:t>
      </w:r>
      <w:r w:rsidRPr="00FE634E">
        <w:rPr>
          <w:rFonts w:cstheme="minorHAnsi"/>
          <w:color w:val="000000" w:themeColor="text1"/>
          <w:sz w:val="24"/>
          <w:szCs w:val="24"/>
        </w:rPr>
        <w:t xml:space="preserve"> Turi būti įrengta pastoviai veikianti vėsinimo sistema.</w:t>
      </w:r>
      <w:r w:rsidRPr="00FE634E">
        <w:rPr>
          <w:rFonts w:cstheme="minorHAnsi"/>
          <w:sz w:val="24"/>
          <w:szCs w:val="24"/>
        </w:rPr>
        <w:t xml:space="preserve"> Visa remontuojamų patalpų šaldymo įranga turi būti valdoma centralizuotai iš kiekviename  poste įrengto valdymo pulto. Valdymo pulte (skyde, kompiuteryje ar pan.) turi būti galimybė reguliuoti šaldymo temperatūrą ir intensyvumą (lubinių kasečių ventiliatoriaus apsukas). Valdymo pultas turi turėti galimybę jungtis prie interneto ir turėti nuotolinio stebėjimo ir valdymo galimybę. Valdymo kabeliai nuo kiekvieno valdymo pulto nuvedami į dispečerinę (jos vieta nurodyta technologiniame projekte). Visi įrengimai, gaminiai ir medžiagos, jų montavimas, išbandymas, derinimas ir eksploatacija turi atitikti Lietuvos Respublikos galiojančius normatyvinius dokumentus. Visi įrengimai, instaliacinės medžiagos ir gaminiai numatyti ir panaudoti objekte turi būti sertifikuoti Lietuvos Respublikoje ar ES. Jie turi būti montuojami, išbandomi ir suderinami pagal  gamintojų standartus arba technines sąlygas. Statybos produktai  turi būti paženklinti CE</w:t>
      </w:r>
      <w:r w:rsidR="00595802" w:rsidRPr="00FE634E">
        <w:rPr>
          <w:rFonts w:cstheme="minorHAnsi"/>
          <w:sz w:val="24"/>
          <w:szCs w:val="24"/>
        </w:rPr>
        <w:t xml:space="preserve"> </w:t>
      </w:r>
      <w:r w:rsidRPr="00FE634E">
        <w:rPr>
          <w:rFonts w:cstheme="minorHAnsi"/>
          <w:sz w:val="24"/>
          <w:szCs w:val="24"/>
        </w:rPr>
        <w:t xml:space="preserve"> ženklu. Įrangos tvirtinimo vieta ir būdas parenkamas griežtai </w:t>
      </w:r>
      <w:r w:rsidR="007828DF" w:rsidRPr="00FE634E">
        <w:rPr>
          <w:rFonts w:cstheme="minorHAnsi"/>
          <w:sz w:val="24"/>
          <w:szCs w:val="24"/>
        </w:rPr>
        <w:t>laikantis</w:t>
      </w:r>
      <w:r w:rsidRPr="00FE634E">
        <w:rPr>
          <w:rFonts w:cstheme="minorHAnsi"/>
          <w:sz w:val="24"/>
          <w:szCs w:val="24"/>
        </w:rPr>
        <w:t xml:space="preserve"> techninėje dokumentacijoje pateiktų nurodymų. Rangovas Užsakovo ar jo atstovo akivaizdoje turi išbandyti įrangos veikimą</w:t>
      </w:r>
      <w:bookmarkStart w:id="77" w:name="_Hlk73512996"/>
      <w:r w:rsidRPr="00FE634E">
        <w:rPr>
          <w:rFonts w:cstheme="minorHAnsi"/>
          <w:sz w:val="24"/>
          <w:szCs w:val="24"/>
        </w:rPr>
        <w:t>. Rangovas turi garantuoti, kad visa sistemų įranga ir medžiagos būtų tinkamos, kad būtų įvykdyti joms keliami  darbiniai  reikalavimai</w:t>
      </w:r>
      <w:bookmarkEnd w:id="77"/>
      <w:r w:rsidRPr="00FE634E">
        <w:rPr>
          <w:rFonts w:cstheme="minorHAnsi"/>
          <w:sz w:val="24"/>
          <w:szCs w:val="24"/>
        </w:rPr>
        <w:t xml:space="preserve">. Užbaigus sistemos išbandymą ir perdavimą, Rangovas turi pateikti Užsakovui išsamius atitinkamus visų  sistemų ir įrangos valdymo ir priežiūros ir duomenų vadovus, instrukcijas lietuvių kalba ir apmokyti Užsakovo techninį personalą  naudotis įranga. Turi būti atlikti visi įrangos instaliavimui bei paslaugų tiekimui būtini ir reikalingi statybiniai darbai. Baigti montuoti vėsinimo įrengimai Užsakovui privalo  būti priduoti pagal aktą. Parinkti  šaldymo sistemų sprendiniai turi užtikrinti, kad keliamo triukšmo ir vibracijos lygis neviršys leistinų higienos normų. Pateikiami techniniai pasai su matavimo ir eksploatavimo instrukcijomis, įrengimų automatikos efektyvumo šiltuoju metų laikotarpiu išbandymo aptarnaujamoje patalpoje aktai, triukšmo lygių išbandymo aktai, įrengimų ir medžiagų naudotų montavimo metu atitikties sertifikatai. Šaldymo sistemų įrenginiai priimami atlikus šildymo sistemos bandymą ir reguliavimą,  įvertinus vizualiai sumontuotą įrangą. Rangovas turi įvertinti visus ardymo ir atstatymo darbus reikalingus naujos vėsinimo sistemos įrengimui. Prieš pradedant darbus vėsinimo įrangos parinkimui turi būti pateiktos gaminių techninės specifikacijos ir skaičiavimai pagal šiuo  metu galiojančius statybos techninius reglamentus ir higienos normas. </w:t>
      </w:r>
      <w:r w:rsidRPr="00FE634E">
        <w:rPr>
          <w:rFonts w:cstheme="minorHAnsi"/>
          <w:color w:val="000000" w:themeColor="text1"/>
          <w:sz w:val="24"/>
          <w:szCs w:val="24"/>
        </w:rPr>
        <w:t xml:space="preserve">Rangovas, ne vėliau kaip iki darbų užbaigimo, privalo pateikti darbų išpildomąją dokumentaciją, kurioje nurodyti visa techninė sumontuotos sistemos informaciją – vamzdžių diametrai, ilgiai, šaldymo galia ,visa vėsinimo sistemos eksploatacijai reikalinga informacija. </w:t>
      </w:r>
      <w:r w:rsidRPr="00FE634E">
        <w:rPr>
          <w:rFonts w:cstheme="minorHAnsi"/>
          <w:sz w:val="24"/>
          <w:szCs w:val="24"/>
        </w:rPr>
        <w:t xml:space="preserve">Prieš pradedant darbus, visos medžiagos, technologinės kortelės ir įrangos  techninės specifikacijos  </w:t>
      </w:r>
      <w:r w:rsidRPr="00FE634E">
        <w:rPr>
          <w:rFonts w:cstheme="minorHAnsi"/>
          <w:sz w:val="24"/>
          <w:szCs w:val="24"/>
        </w:rPr>
        <w:lastRenderedPageBreak/>
        <w:t>pateikiamos Užsakovui, kuris</w:t>
      </w:r>
      <w:r w:rsidR="003D64CC" w:rsidRPr="00FE634E">
        <w:rPr>
          <w:rFonts w:cstheme="minorHAnsi"/>
          <w:sz w:val="24"/>
          <w:szCs w:val="24"/>
        </w:rPr>
        <w:t>,</w:t>
      </w:r>
      <w:r w:rsidRPr="00FE634E">
        <w:rPr>
          <w:rFonts w:cstheme="minorHAnsi"/>
          <w:sz w:val="24"/>
          <w:szCs w:val="24"/>
        </w:rPr>
        <w:t xml:space="preserve"> įvertinęs atitikimą šio aprašo reikalavimams</w:t>
      </w:r>
      <w:r w:rsidR="003D64CC" w:rsidRPr="00FE634E">
        <w:rPr>
          <w:rFonts w:cstheme="minorHAnsi"/>
          <w:sz w:val="24"/>
          <w:szCs w:val="24"/>
        </w:rPr>
        <w:t>,</w:t>
      </w:r>
      <w:r w:rsidRPr="00FE634E">
        <w:rPr>
          <w:rFonts w:cstheme="minorHAnsi"/>
          <w:sz w:val="24"/>
          <w:szCs w:val="24"/>
        </w:rPr>
        <w:t xml:space="preserve"> suderina jų naudojimą. Visi darbai, kurie pagal STR laikomi būtinais montavimo darbų užbaigimui ir tinkamam sistemų eksploatavimui, turi būti atlikti nepriklausomai nuo to, ar jie yra apibūdinti šiame dokumente, ar ne.</w:t>
      </w:r>
    </w:p>
    <w:p w14:paraId="04DFBFD7" w14:textId="77777777" w:rsidR="008B2E6B" w:rsidRPr="00FE634E" w:rsidRDefault="008B2E6B" w:rsidP="00F66BDB">
      <w:pPr>
        <w:jc w:val="both"/>
        <w:rPr>
          <w:rFonts w:cstheme="minorHAnsi"/>
          <w:b/>
          <w:bCs/>
          <w:sz w:val="24"/>
          <w:szCs w:val="24"/>
        </w:rPr>
      </w:pPr>
      <w:r w:rsidRPr="00FE634E">
        <w:rPr>
          <w:rFonts w:cstheme="minorHAnsi"/>
          <w:b/>
          <w:bCs/>
          <w:sz w:val="24"/>
          <w:szCs w:val="24"/>
        </w:rPr>
        <w:t>5.3 Šalčio įranga vėdinimo įrenginiams (pirminiam vėsinimui)</w:t>
      </w:r>
    </w:p>
    <w:p w14:paraId="64282FF0" w14:textId="39D740A1" w:rsidR="00752C45" w:rsidRPr="00FE634E" w:rsidRDefault="49A1A57C" w:rsidP="00F66BDB">
      <w:pPr>
        <w:jc w:val="both"/>
        <w:rPr>
          <w:rFonts w:cstheme="minorHAnsi"/>
          <w:sz w:val="24"/>
          <w:szCs w:val="24"/>
        </w:rPr>
      </w:pPr>
      <w:r w:rsidRPr="00FE634E">
        <w:rPr>
          <w:rFonts w:cstheme="minorHAnsi"/>
          <w:sz w:val="24"/>
          <w:szCs w:val="24"/>
        </w:rPr>
        <w:t>Remontuojamų RITS B korpuso 2a. patalpų vėdinimo sistemų tiekiamo oro pavėsinimui pagal Rangovo paruoštą ir su Užsakovu suderintą darbo projektą įrengiamos freoninės šalčio mašinos. Šalčio mašinos pirminiam pavėsinimui statomos  rūsio techninėse patalpose arba lauke.  Kiekvienai vėdinimo sistemai įrengiama po atskirą šalčio mašiną  su hidrauliniu moduliu</w:t>
      </w:r>
      <w:r w:rsidR="00897DF9" w:rsidRPr="00FE634E">
        <w:rPr>
          <w:rFonts w:cstheme="minorHAnsi"/>
          <w:sz w:val="24"/>
          <w:szCs w:val="24"/>
        </w:rPr>
        <w:t>.</w:t>
      </w:r>
      <w:r w:rsidRPr="00FE634E">
        <w:rPr>
          <w:rFonts w:cstheme="minorHAnsi"/>
          <w:sz w:val="24"/>
          <w:szCs w:val="24"/>
        </w:rPr>
        <w:t xml:space="preserve"> </w:t>
      </w:r>
      <w:r w:rsidRPr="00FE634E">
        <w:rPr>
          <w:rFonts w:cstheme="minorHAnsi"/>
          <w:color w:val="000000" w:themeColor="text1"/>
          <w:sz w:val="24"/>
          <w:szCs w:val="24"/>
        </w:rPr>
        <w:t>Parenkant vėdinimo įrangos freonin</w:t>
      </w:r>
      <w:r w:rsidR="00897DF9" w:rsidRPr="00FE634E">
        <w:rPr>
          <w:rFonts w:cstheme="minorHAnsi"/>
          <w:color w:val="000000" w:themeColor="text1"/>
          <w:sz w:val="24"/>
          <w:szCs w:val="24"/>
        </w:rPr>
        <w:t>ę</w:t>
      </w:r>
      <w:r w:rsidRPr="00FE634E">
        <w:rPr>
          <w:rFonts w:cstheme="minorHAnsi"/>
          <w:color w:val="000000" w:themeColor="text1"/>
          <w:sz w:val="24"/>
          <w:szCs w:val="24"/>
        </w:rPr>
        <w:t xml:space="preserve"> vėsinimo įrangą turi būti užtikrintas stabilus tiekiamo oro temperatūros (± 1,5 °C) palaikymas esant 30 %  įrenginio našumui nuo projek</w:t>
      </w:r>
      <w:r w:rsidR="004D3343" w:rsidRPr="00FE634E">
        <w:rPr>
          <w:rFonts w:cstheme="minorHAnsi"/>
          <w:color w:val="000000" w:themeColor="text1"/>
          <w:sz w:val="24"/>
          <w:szCs w:val="24"/>
        </w:rPr>
        <w:t>t</w:t>
      </w:r>
      <w:r w:rsidRPr="00FE634E">
        <w:rPr>
          <w:rFonts w:cstheme="minorHAnsi"/>
          <w:color w:val="000000" w:themeColor="text1"/>
          <w:sz w:val="24"/>
          <w:szCs w:val="24"/>
        </w:rPr>
        <w:t>inio. Vėsinimo sistemos turi veikti nepertraukiamai.</w:t>
      </w:r>
      <w:r w:rsidRPr="00FE634E">
        <w:rPr>
          <w:rFonts w:cstheme="minorHAnsi"/>
          <w:sz w:val="24"/>
          <w:szCs w:val="24"/>
        </w:rPr>
        <w:t xml:space="preserve"> </w:t>
      </w:r>
      <w:r w:rsidRPr="00FE634E">
        <w:rPr>
          <w:rFonts w:cstheme="minorHAnsi"/>
          <w:color w:val="000000" w:themeColor="text1"/>
          <w:sz w:val="24"/>
          <w:szCs w:val="24"/>
        </w:rPr>
        <w:t>Freoninė vėsinimo sistema turi būti su šilumos siurblio funkcija, kaip alternatyvus šildymo kontūras.</w:t>
      </w:r>
      <w:r w:rsidRPr="00FE634E">
        <w:rPr>
          <w:rFonts w:cstheme="minorHAnsi"/>
          <w:sz w:val="24"/>
          <w:szCs w:val="24"/>
        </w:rPr>
        <w:t xml:space="preserve"> </w:t>
      </w:r>
      <w:r w:rsidRPr="00FE634E">
        <w:rPr>
          <w:rFonts w:cstheme="minorHAnsi"/>
          <w:color w:val="000000" w:themeColor="text1"/>
          <w:sz w:val="24"/>
          <w:szCs w:val="24"/>
        </w:rPr>
        <w:t>Vėsinimo įrangos valdymas turi tūrėti gamyklinio išpildymo oro apdorojimo įrenginių automatiką integruot</w:t>
      </w:r>
      <w:r w:rsidR="00897DF9" w:rsidRPr="00FE634E">
        <w:rPr>
          <w:rFonts w:cstheme="minorHAnsi"/>
          <w:color w:val="000000" w:themeColor="text1"/>
          <w:sz w:val="24"/>
          <w:szCs w:val="24"/>
        </w:rPr>
        <w:t>ą</w:t>
      </w:r>
      <w:r w:rsidRPr="00FE634E">
        <w:rPr>
          <w:rFonts w:cstheme="minorHAnsi"/>
          <w:color w:val="000000" w:themeColor="text1"/>
          <w:sz w:val="24"/>
          <w:szCs w:val="24"/>
        </w:rPr>
        <w:t xml:space="preserve"> </w:t>
      </w:r>
      <w:r w:rsidR="00897DF9" w:rsidRPr="00FE634E">
        <w:rPr>
          <w:rFonts w:cstheme="minorHAnsi"/>
          <w:color w:val="000000" w:themeColor="text1"/>
          <w:sz w:val="24"/>
          <w:szCs w:val="24"/>
        </w:rPr>
        <w:t>į</w:t>
      </w:r>
      <w:r w:rsidRPr="00FE634E">
        <w:rPr>
          <w:rFonts w:cstheme="minorHAnsi"/>
          <w:color w:val="000000" w:themeColor="text1"/>
          <w:sz w:val="24"/>
          <w:szCs w:val="24"/>
        </w:rPr>
        <w:t xml:space="preserve"> PVS sistemą.</w:t>
      </w:r>
      <w:r w:rsidRPr="00FE634E">
        <w:rPr>
          <w:rFonts w:cstheme="minorHAnsi"/>
          <w:sz w:val="24"/>
          <w:szCs w:val="24"/>
        </w:rPr>
        <w:t xml:space="preserve"> Visi įrengimai, gaminiai ir medžiagos, jų montavimas, išbandymas, derinimas ir eksploatacija turi atitikti galiojančius Lietuvos Respublikos normatyvinius dokumentus. Visi prietaisai, įrengimai, montažinės medžiagos ir gaminiai, numatyti įrengti remontuojamame objekte, turi būti sertifikuoti Lietuvos Respublikoje ar ES. Jie turi būti montuojami,  išbandomi ir suderinami pagal jų gamintojų standartus arba technines sąlygas. Statybos produktai tinkami naudoti pagal paskirtį turi būti paženklinti CE ženklu. Įrangos tvirtinimo vieta ir būdas parenkamas griežtai </w:t>
      </w:r>
      <w:r w:rsidR="007828DF" w:rsidRPr="00FE634E">
        <w:rPr>
          <w:rFonts w:cstheme="minorHAnsi"/>
          <w:sz w:val="24"/>
          <w:szCs w:val="24"/>
        </w:rPr>
        <w:t>laikantis</w:t>
      </w:r>
      <w:r w:rsidRPr="00FE634E">
        <w:rPr>
          <w:rFonts w:cstheme="minorHAnsi"/>
          <w:sz w:val="24"/>
          <w:szCs w:val="24"/>
        </w:rPr>
        <w:t xml:space="preserve"> techninėje dokumentacijoje pateiktų nurodymų. Rangovas, Užsakovo ar jo atstovo akivaizdoje turi išbandyti įrangos veikimą. Rangovas turi garantuoti, kad visa sistemų įranga ir medžiagos būtų tinkamos, kad būtų įvykdyti joms keliami  darbiniai  reikalavimai. Užbaigus sistemos išbandymą ir perdavimą Rangovas turi pateikti  išsamius atitinkamus visų  sistemų ir įrangos valdymo, priežiūros ir duomenų vadovus ir instrukcijas lietuvių kalba, apmokyti Užsakovo atsakingus asmenis naudotis įranga. Turi būti atlikti visi įrangos instaliavimui ir eksploatacijai būtini ir reikalingi statybiniai darbai. Baigti montuoti vėsinimo įrengimai Užsakovui privalo  būti priduoti pagal aktą. Sumontuotų sistemų triukšmo ir vibracijos lygis neturi  viršyti higienos normomis leistino. Pateikiami techniniai pasai su matavimo ir eksploatavimo instrukcijomis, įrengimų automatikos efektyvumo šaltuoju ir šiltuoju metų laikotarpiu išbandymo aptarnaujamoje patalpoje aktai, triukšmo lygių išbandymo aktai, įrengimų ir medžiagų naudotų montavimo metu atitikties sertifikatai. Sumontuotų sistemų įrenginiai priimami atlikus prieš paleidžiam</w:t>
      </w:r>
      <w:r w:rsidR="000742DE" w:rsidRPr="00FE634E">
        <w:rPr>
          <w:rFonts w:cstheme="minorHAnsi"/>
          <w:sz w:val="24"/>
          <w:szCs w:val="24"/>
        </w:rPr>
        <w:t>ą</w:t>
      </w:r>
      <w:r w:rsidRPr="00FE634E">
        <w:rPr>
          <w:rFonts w:cstheme="minorHAnsi"/>
          <w:sz w:val="24"/>
          <w:szCs w:val="24"/>
        </w:rPr>
        <w:t xml:space="preserve"> bandymą ir reguliavimą, o taip pat apžiūrėjus sistemų įrenginių išorę. Rangovas turi įvertinti visus ardymo ir atstatymo darbus, reikalingus naujos vėsinimo sistemos įrengimui. Vėsinimo įrangos parinkimui turi būti pateiktos gaminių techninės specifikacijos, skaičiavimai pagal  galiojančius statybos techninius reglamentus ir higienos normas. </w:t>
      </w:r>
      <w:r w:rsidRPr="00FE634E">
        <w:rPr>
          <w:rFonts w:cstheme="minorHAnsi"/>
          <w:color w:val="000000" w:themeColor="text1"/>
          <w:sz w:val="24"/>
          <w:szCs w:val="24"/>
        </w:rPr>
        <w:t xml:space="preserve">Rangovas, ne vėliau kaip iki darbų užbaigimo, privalo pateikti darbų išpildomąją dokumentaciją, kurioje nurodyta visa techninė sumontuotos sistemos informacija – išpildomieji brėžiniai,  aksonometrinės  schemos, vamzdynų diametrai, montavimo vietos, aukštų planai, išorinių ir vidinių blokų galingumai, panaudotų medžiagų ir įrangos techninės specifikacijos, visa eksploatacijai reikalinga informacija. </w:t>
      </w:r>
      <w:r w:rsidRPr="00FE634E">
        <w:rPr>
          <w:rFonts w:cstheme="minorHAnsi"/>
          <w:sz w:val="24"/>
          <w:szCs w:val="24"/>
        </w:rPr>
        <w:t>Prieš pradedant darbus, visos medžiagos, technologinės kortelės ir įrangos  techninės specifikacijos (charakteristikos), visa įrangos technines savybes patvirtinanti dokumentacija teikiama Užsakovui, kuris</w:t>
      </w:r>
      <w:r w:rsidR="004B3D1C" w:rsidRPr="00FE634E">
        <w:rPr>
          <w:rFonts w:cstheme="minorHAnsi"/>
          <w:sz w:val="24"/>
          <w:szCs w:val="24"/>
        </w:rPr>
        <w:t>,</w:t>
      </w:r>
      <w:r w:rsidRPr="00FE634E">
        <w:rPr>
          <w:rFonts w:cstheme="minorHAnsi"/>
          <w:sz w:val="24"/>
          <w:szCs w:val="24"/>
        </w:rPr>
        <w:t xml:space="preserve"> įvertinęs atitikimą šio aprašo reikalavimams</w:t>
      </w:r>
      <w:r w:rsidR="004B3D1C" w:rsidRPr="00FE634E">
        <w:rPr>
          <w:rFonts w:cstheme="minorHAnsi"/>
          <w:sz w:val="24"/>
          <w:szCs w:val="24"/>
        </w:rPr>
        <w:t>,</w:t>
      </w:r>
      <w:r w:rsidRPr="00FE634E">
        <w:rPr>
          <w:rFonts w:cstheme="minorHAnsi"/>
          <w:sz w:val="24"/>
          <w:szCs w:val="24"/>
        </w:rPr>
        <w:t xml:space="preserve"> suderina jų naudojimą.  Visi darbai, kurie  pagal STR laikomi būtinais montavimo darbų užbaigimui ir tinkamam sistemų </w:t>
      </w:r>
      <w:r w:rsidRPr="00FE634E">
        <w:rPr>
          <w:rFonts w:cstheme="minorHAnsi"/>
          <w:sz w:val="24"/>
          <w:szCs w:val="24"/>
        </w:rPr>
        <w:lastRenderedPageBreak/>
        <w:t>eksploatavimui, turi būti atlikti nepriklausomai nuo to, ar jie yra apibūdinti šiame dokumente, ar ne.</w:t>
      </w:r>
    </w:p>
    <w:p w14:paraId="1B018A0A" w14:textId="417EA58B" w:rsidR="008B2E6B" w:rsidRPr="00FE634E" w:rsidRDefault="008B2E6B" w:rsidP="00F66BDB">
      <w:pPr>
        <w:jc w:val="both"/>
        <w:rPr>
          <w:rFonts w:cstheme="minorHAnsi"/>
          <w:b/>
          <w:sz w:val="24"/>
          <w:szCs w:val="24"/>
        </w:rPr>
      </w:pPr>
      <w:r w:rsidRPr="00FE634E">
        <w:rPr>
          <w:rFonts w:cstheme="minorHAnsi"/>
          <w:b/>
          <w:sz w:val="24"/>
          <w:szCs w:val="24"/>
        </w:rPr>
        <w:t>5.4 Kondensato nuvedimas nuo vėsinimo įrangos</w:t>
      </w:r>
    </w:p>
    <w:p w14:paraId="00C5B0C4" w14:textId="24B752DE" w:rsidR="00AD41A0" w:rsidRPr="00FE634E" w:rsidRDefault="0273C149" w:rsidP="00F66BDB">
      <w:pPr>
        <w:jc w:val="both"/>
        <w:rPr>
          <w:rFonts w:eastAsia="Times New Roman" w:cstheme="minorHAnsi"/>
          <w:sz w:val="24"/>
          <w:szCs w:val="24"/>
          <w:lang w:eastAsia="en-GB"/>
        </w:rPr>
      </w:pPr>
      <w:r w:rsidRPr="00FE634E">
        <w:rPr>
          <w:rFonts w:cstheme="minorHAnsi"/>
          <w:sz w:val="24"/>
          <w:szCs w:val="24"/>
        </w:rPr>
        <w:t>Remontuojamose RITS B korpuso 2a</w:t>
      </w:r>
      <w:r w:rsidRPr="00FE634E">
        <w:rPr>
          <w:rFonts w:cstheme="minorHAnsi"/>
          <w:b/>
          <w:bCs/>
          <w:sz w:val="24"/>
          <w:szCs w:val="24"/>
        </w:rPr>
        <w:t xml:space="preserve">. </w:t>
      </w:r>
      <w:r w:rsidRPr="00FE634E">
        <w:rPr>
          <w:rFonts w:cstheme="minorHAnsi"/>
          <w:sz w:val="24"/>
          <w:szCs w:val="24"/>
        </w:rPr>
        <w:t xml:space="preserve">patalpose , vadovaujantis TU – techninės užduoties (darbų aprašymu ir grafine dalimi), laikantis šiems darbams STR reikalavimų, pagal Rangovo paruoštą ir suderintą su Užsakovu darbo projektą įrengiama kondensato nuo vidinių kasečių nuvedimo sistema ir pajungiama į naujai sumontuotą nuotekų tinklą. Kondensato nuvedimo linijos turi būti  sumontuotos su nuolydžiais į surenkamo magistralinio  stovo pusę. Vidinių kasečių kondensato linija numatoma su sifonais. </w:t>
      </w:r>
      <w:bookmarkStart w:id="78" w:name="_Hlk73513534"/>
      <w:r w:rsidRPr="00FE634E">
        <w:rPr>
          <w:rFonts w:cstheme="minorHAnsi"/>
          <w:sz w:val="24"/>
          <w:szCs w:val="24"/>
        </w:rPr>
        <w:t>Visi vamzdynai įrengiami virš pakabinamų lubų arba papildomai uždengiami</w:t>
      </w:r>
      <w:bookmarkEnd w:id="78"/>
      <w:r w:rsidRPr="00FE634E">
        <w:rPr>
          <w:rFonts w:cstheme="minorHAnsi"/>
          <w:sz w:val="24"/>
          <w:szCs w:val="24"/>
        </w:rPr>
        <w:t xml:space="preserve">. </w:t>
      </w:r>
      <w:bookmarkStart w:id="79" w:name="_Hlk141430523"/>
      <w:r w:rsidRPr="00FE634E">
        <w:rPr>
          <w:rFonts w:cstheme="minorHAnsi"/>
          <w:sz w:val="24"/>
          <w:szCs w:val="24"/>
        </w:rPr>
        <w:t xml:space="preserve">Prieš pradedant darbus, naudojamų  medžiagų ir įrangos techninės specifikacijos, technologinės kortelės teikiamos Užsakovui, kuris įvertinęs atitikimą šio aprašo reikalavimams suderina jų naudojimą. </w:t>
      </w:r>
    </w:p>
    <w:bookmarkEnd w:id="79"/>
    <w:p w14:paraId="2C34E8E6" w14:textId="1B9B3DBE" w:rsidR="008B2E6B" w:rsidRPr="00FE634E" w:rsidRDefault="7CA52AFE" w:rsidP="00F66BDB">
      <w:pPr>
        <w:jc w:val="both"/>
        <w:rPr>
          <w:rFonts w:cstheme="minorHAnsi"/>
          <w:sz w:val="24"/>
          <w:szCs w:val="24"/>
        </w:rPr>
      </w:pPr>
      <w:r w:rsidRPr="00FE634E">
        <w:rPr>
          <w:rFonts w:cstheme="minorHAnsi"/>
          <w:sz w:val="24"/>
          <w:szCs w:val="24"/>
        </w:rPr>
        <w:t xml:space="preserve">Rangovas, ne vėliau kaip iki darbų užbaigimo, privalo pateikti darbų išpildomąją dokumentaciją, kurioje nurodyta visa techninė sumontuotos sistemos informacija – vamzdynų diametrai, montavimo vietos, aukštų planai, medžiagų ir įrangos techninės specifikacijos, įrangos pasai ir naudojimosi instrukcijos. </w:t>
      </w:r>
      <w:bookmarkEnd w:id="67"/>
    </w:p>
    <w:p w14:paraId="04D78FBB" w14:textId="2123A3F5" w:rsidR="003218A6" w:rsidRPr="00FE634E" w:rsidRDefault="7CA52AFE" w:rsidP="00F66BDB">
      <w:pPr>
        <w:jc w:val="both"/>
        <w:rPr>
          <w:rFonts w:cstheme="minorHAnsi"/>
          <w:sz w:val="24"/>
          <w:szCs w:val="24"/>
        </w:rPr>
      </w:pPr>
      <w:r w:rsidRPr="00FE634E">
        <w:rPr>
          <w:rFonts w:cstheme="minorHAnsi"/>
          <w:sz w:val="24"/>
          <w:szCs w:val="24"/>
        </w:rPr>
        <w:t>Visi darbai, kurie pagrįstai laikomi būtinais montavimo darbų užbaigimui ir tinkamam sistemų eksploatavimui, turi būti privalomi atlikti nepriklausomai nuo to, ar jie yra apibūdinti šiame dokumente, ar ne.</w:t>
      </w:r>
    </w:p>
    <w:p w14:paraId="5F04B86A" w14:textId="23046163" w:rsidR="00212AF9" w:rsidRPr="00FE634E" w:rsidRDefault="00212AF9" w:rsidP="00F66BDB">
      <w:pPr>
        <w:jc w:val="both"/>
        <w:rPr>
          <w:rFonts w:cstheme="minorHAnsi"/>
          <w:b/>
          <w:sz w:val="24"/>
          <w:szCs w:val="24"/>
        </w:rPr>
      </w:pPr>
      <w:r w:rsidRPr="00FE634E">
        <w:rPr>
          <w:rFonts w:cstheme="minorHAnsi"/>
          <w:b/>
          <w:sz w:val="24"/>
          <w:szCs w:val="24"/>
        </w:rPr>
        <w:t xml:space="preserve">6. </w:t>
      </w:r>
      <w:r w:rsidR="00883566" w:rsidRPr="00FE634E">
        <w:rPr>
          <w:rFonts w:cstheme="minorHAnsi"/>
          <w:b/>
          <w:sz w:val="24"/>
          <w:szCs w:val="24"/>
        </w:rPr>
        <w:t xml:space="preserve">Vidaus vandentiekio-nuotekų sistema </w:t>
      </w:r>
    </w:p>
    <w:p w14:paraId="19B96C95" w14:textId="77777777" w:rsidR="00212AF9" w:rsidRPr="00FE634E" w:rsidRDefault="0013053F" w:rsidP="00F66BDB">
      <w:pPr>
        <w:jc w:val="both"/>
        <w:rPr>
          <w:rFonts w:cstheme="minorHAnsi"/>
          <w:b/>
          <w:sz w:val="24"/>
          <w:szCs w:val="24"/>
        </w:rPr>
      </w:pPr>
      <w:r w:rsidRPr="00FE634E">
        <w:rPr>
          <w:rFonts w:cstheme="minorHAnsi"/>
          <w:b/>
          <w:sz w:val="24"/>
          <w:szCs w:val="24"/>
        </w:rPr>
        <w:t>6.1</w:t>
      </w:r>
      <w:r w:rsidR="004879E2" w:rsidRPr="00FE634E">
        <w:rPr>
          <w:rFonts w:cstheme="minorHAnsi"/>
          <w:b/>
          <w:sz w:val="24"/>
          <w:szCs w:val="24"/>
        </w:rPr>
        <w:t xml:space="preserve"> </w:t>
      </w:r>
      <w:r w:rsidRPr="00FE634E">
        <w:rPr>
          <w:rFonts w:cstheme="minorHAnsi"/>
          <w:b/>
          <w:sz w:val="24"/>
          <w:szCs w:val="24"/>
        </w:rPr>
        <w:t>Šalto, karšto ir cirkuliacinio vandens sistemos</w:t>
      </w:r>
      <w:bookmarkStart w:id="80" w:name="_Hlk72920207"/>
    </w:p>
    <w:p w14:paraId="59207E93" w14:textId="1C9489A3" w:rsidR="00360D01" w:rsidRPr="00FE634E" w:rsidRDefault="6140EF8D" w:rsidP="00F66BDB">
      <w:pPr>
        <w:jc w:val="both"/>
        <w:rPr>
          <w:rFonts w:cstheme="minorHAnsi"/>
          <w:b/>
          <w:bCs/>
          <w:sz w:val="24"/>
          <w:szCs w:val="24"/>
        </w:rPr>
      </w:pPr>
      <w:r w:rsidRPr="00FE634E">
        <w:rPr>
          <w:rFonts w:cstheme="minorHAnsi"/>
          <w:sz w:val="24"/>
          <w:szCs w:val="24"/>
        </w:rPr>
        <w:t>Remontuojamose RITS B korpuso 2a</w:t>
      </w:r>
      <w:r w:rsidRPr="00FE634E">
        <w:rPr>
          <w:rFonts w:cstheme="minorHAnsi"/>
          <w:b/>
          <w:bCs/>
          <w:sz w:val="24"/>
          <w:szCs w:val="24"/>
        </w:rPr>
        <w:t xml:space="preserve">. </w:t>
      </w:r>
      <w:r w:rsidRPr="00FE634E">
        <w:rPr>
          <w:rFonts w:cstheme="minorHAnsi"/>
          <w:sz w:val="24"/>
          <w:szCs w:val="24"/>
        </w:rPr>
        <w:t xml:space="preserve">patalpose, </w:t>
      </w:r>
      <w:bookmarkStart w:id="81" w:name="_Hlk72921168"/>
      <w:r w:rsidRPr="00FE634E">
        <w:rPr>
          <w:rFonts w:cstheme="minorHAnsi"/>
          <w:sz w:val="24"/>
          <w:szCs w:val="24"/>
        </w:rPr>
        <w:t xml:space="preserve">vadovaujantis </w:t>
      </w:r>
      <w:bookmarkStart w:id="82" w:name="_Hlk73612361"/>
      <w:r w:rsidRPr="00FE634E">
        <w:rPr>
          <w:rFonts w:cstheme="minorHAnsi"/>
          <w:sz w:val="24"/>
          <w:szCs w:val="24"/>
        </w:rPr>
        <w:t>TU - technine užduotimi (darbų aprašymu</w:t>
      </w:r>
      <w:bookmarkEnd w:id="81"/>
      <w:bookmarkEnd w:id="82"/>
      <w:r w:rsidRPr="00FE634E">
        <w:rPr>
          <w:rFonts w:cstheme="minorHAnsi"/>
          <w:sz w:val="24"/>
          <w:szCs w:val="24"/>
        </w:rPr>
        <w:t xml:space="preserve"> ir grafine medžiaga), įrengiamos naujos, pagal galiojančius statybos reglamentus ir higienos normas atitinkančios vandentiekio sistemos, įskaitant magistralinių vamzdynų stovus, atšakas ir naujų santechninių mazgų įrengimą. Esami šalto, karšto ir cirkuliaciniai vandentiekio sistemos stovai demontuojami ir keičiami naujais. Demontuoti gaminiai, pagal Užsakovo pareikalavimą, perduodami Užsakovui, pristatant į sandėliavimo vietą, arba išvežami į statybinių atliekų sąvartyną ir utilizuojami. Darbai atliekami </w:t>
      </w:r>
      <w:r w:rsidR="007828DF" w:rsidRPr="00FE634E">
        <w:rPr>
          <w:rFonts w:cstheme="minorHAnsi"/>
          <w:sz w:val="24"/>
          <w:szCs w:val="24"/>
        </w:rPr>
        <w:t>laikantis</w:t>
      </w:r>
      <w:r w:rsidRPr="00FE634E">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derinami su Užsakovu.</w:t>
      </w:r>
      <w:r w:rsidRPr="00FE634E">
        <w:rPr>
          <w:rFonts w:cstheme="minorHAnsi"/>
          <w:color w:val="000000" w:themeColor="text1"/>
          <w:sz w:val="24"/>
          <w:szCs w:val="24"/>
        </w:rPr>
        <w:t xml:space="preserve"> Visi vamzdynai įrengiami </w:t>
      </w:r>
      <w:r w:rsidRPr="00FE634E">
        <w:rPr>
          <w:rFonts w:cstheme="minorHAnsi"/>
          <w:sz w:val="24"/>
          <w:szCs w:val="24"/>
        </w:rPr>
        <w:t>virš pakabinamų lubų arba papildomai uždengiami. Šalto ir karšto vandentiekio atšakoms ir sanitariniams prietaisams turi būti įrengta vandens atjungimo uždaromoji armatūra. Pagal technologinio proceso poreikius numatyti vandens privedimą projektuojamiems technologiniams įrenginiams.  Turi būti numatytas priėjimas prie visos uždaromosios armatūros įrengiant revizines dureles ar liukus. Karšto ir cirkuliacinio vandens vamzdynai izoliuojami šilumine izoliacija, šalto – antikondensacine. Prieš atliekant darbus, būtina įvertinti esamą šilumos mazgų situaciją, patikrinti ar esami karšto vandens ruošimo šilumokaičiai yra pajėgus užtikrinti reikiamos temperatūros karšto vandens tiekimą remontuojamų ir kitų pastato vartotojų reikmėms</w:t>
      </w:r>
      <w:r w:rsidRPr="00FE634E">
        <w:rPr>
          <w:rFonts w:cstheme="minorHAnsi"/>
          <w:b/>
          <w:bCs/>
          <w:sz w:val="24"/>
          <w:szCs w:val="24"/>
        </w:rPr>
        <w:t>. Jei esamas galingumas nėra pakankamas,  būtina numatyti ir įvertinti esamo šilumos punkto pertvarkymą, kad būtų pasiektas reikiamas galingumas</w:t>
      </w:r>
      <w:r w:rsidRPr="00FE634E">
        <w:rPr>
          <w:rFonts w:cstheme="minorHAnsi"/>
          <w:sz w:val="24"/>
          <w:szCs w:val="24"/>
        </w:rPr>
        <w:t xml:space="preserve">. Vandenį į atskirus prietaisus ir  įrangą paskirstyti atskiromis </w:t>
      </w:r>
      <w:r w:rsidRPr="00FE634E">
        <w:rPr>
          <w:rFonts w:cstheme="minorHAnsi"/>
          <w:sz w:val="24"/>
          <w:szCs w:val="24"/>
        </w:rPr>
        <w:lastRenderedPageBreak/>
        <w:t>atšakomis, kurios turi turėti uždarymo armatūrą. Visi vandentiekio, nuotekų vamzdynai turi būti įrengti taip, kad atitiktų visus higieninius, mechaninio stiprumo ir priešgaisrinius normatyvinių dokumentų reikalavimus. Įvertinus, kad legionelių  prevencijai karšto vandens temperatūra nakties metu gali būti užkelta daugiau kaip 60</w:t>
      </w:r>
      <w:r w:rsidRPr="00FE634E">
        <w:rPr>
          <w:rFonts w:eastAsia="Symbol" w:cstheme="minorHAnsi"/>
          <w:sz w:val="24"/>
          <w:szCs w:val="24"/>
        </w:rPr>
        <w:t>°</w:t>
      </w:r>
      <w:r w:rsidRPr="00FE634E">
        <w:rPr>
          <w:rFonts w:cstheme="minorHAnsi"/>
          <w:sz w:val="24"/>
          <w:szCs w:val="24"/>
        </w:rPr>
        <w:t>C ir siekiant apsaugoti žmones nuo nusiplikymo, prieš pajungiant sanitarinius prietaisus, įrengiami termostatiniai pamaišymo ventiliai, kurie užtikrina pastovią vandens temperatūrą išėjime. Karšto vandens pamaišymui įrengiami termostatiniai pamaišymo ventiliai,  apriboja ir palaiko pastovų maišomo vandens lygį, užtikrina pastovią vandens temperatūrą išėjime (temperatūros reguliavimo ribos nuo 30</w:t>
      </w:r>
      <w:r w:rsidR="00CC72A1" w:rsidRPr="00FE634E">
        <w:rPr>
          <w:rFonts w:eastAsia="Symbol" w:cstheme="minorHAnsi"/>
          <w:sz w:val="24"/>
          <w:szCs w:val="24"/>
        </w:rPr>
        <w:t>°</w:t>
      </w:r>
      <w:r w:rsidRPr="00FE634E">
        <w:rPr>
          <w:rFonts w:cstheme="minorHAnsi"/>
          <w:sz w:val="24"/>
          <w:szCs w:val="24"/>
        </w:rPr>
        <w:t>C iki 70</w:t>
      </w:r>
      <w:r w:rsidR="00CC72A1" w:rsidRPr="00FE634E">
        <w:rPr>
          <w:rFonts w:eastAsia="Symbol" w:cstheme="minorHAnsi"/>
          <w:sz w:val="24"/>
          <w:szCs w:val="24"/>
        </w:rPr>
        <w:t>°</w:t>
      </w:r>
      <w:r w:rsidRPr="00FE634E">
        <w:rPr>
          <w:rFonts w:cstheme="minorHAnsi"/>
          <w:sz w:val="24"/>
          <w:szCs w:val="24"/>
        </w:rPr>
        <w:t xml:space="preserve">C). Prie kiekvieno prietaiso įrengiami atskiri atjungimo kampiniai ventiliai. Statybinėse konstrukcijose, ventilių pastatymo vietose, įrengiamos ne mažesnės kaip 30 x 30 cm aptarnavimo durelės. Vamzdžiai ir fasoninės dalys tiekiami su kokybę liudijančiais dokumentais, atitikties sertifikatais. Rangovas turi įvertinti visus ardymo ir atstatymo darbus reikalingus naujos vandentiekio sistemos įrengimui. </w:t>
      </w:r>
      <w:r w:rsidRPr="00FE634E">
        <w:rPr>
          <w:rFonts w:cstheme="minorHAnsi"/>
          <w:color w:val="000000" w:themeColor="text1"/>
          <w:sz w:val="24"/>
          <w:szCs w:val="24"/>
        </w:rPr>
        <w:t xml:space="preserve">Rangovas, ne vėliau kaip iki darbų užbaigimo, privalo pateikti darbų išpildomąją dokumentaciją, kurioje nurodyta visa techninė sumontuotos sistemos informacija – vamzdynų išpildomieji planai, diametrai, montavimo vietos, aukštų planai su vamzdynų praėjimo vietomis, aksonometrinės schemos, visa eksploatacijai reikalinga informacija. </w:t>
      </w:r>
      <w:r w:rsidRPr="00FE634E">
        <w:rPr>
          <w:rFonts w:cstheme="minorHAnsi"/>
          <w:sz w:val="24"/>
          <w:szCs w:val="24"/>
        </w:rPr>
        <w:t>Prieš pradedant darbus, visos medžiagos, technologinės kortelės ir įrangos  techninės specifikacijos (charakteristikos), bei kita gamintojo technines savybes patvirtinanti dokumentacija, teikiama Užsakovui, kuris</w:t>
      </w:r>
      <w:r w:rsidR="00022D9A" w:rsidRPr="00FE634E">
        <w:rPr>
          <w:rFonts w:cstheme="minorHAnsi"/>
          <w:sz w:val="24"/>
          <w:szCs w:val="24"/>
        </w:rPr>
        <w:t>,</w:t>
      </w:r>
      <w:r w:rsidRPr="00FE634E">
        <w:rPr>
          <w:rFonts w:cstheme="minorHAnsi"/>
          <w:sz w:val="24"/>
          <w:szCs w:val="24"/>
        </w:rPr>
        <w:t xml:space="preserve"> įvertinęs atitikimą šio aprašo reikalavimams, suderina jų naudojimą. Visi darbai, kurie pagal STR  laikomi būtinais montavimo darbų užbaigimui ir tinkamam sistemų eksploatavimui turi būti atlikti nepriklausomai nuo to, ar jie yra apibūdinti šiame dokumente, ar ne.</w:t>
      </w:r>
    </w:p>
    <w:p w14:paraId="24963C89" w14:textId="5C14EF91" w:rsidR="005A0FA1" w:rsidRPr="00FE634E" w:rsidRDefault="005A0FA1" w:rsidP="00F66BDB">
      <w:pPr>
        <w:jc w:val="both"/>
        <w:rPr>
          <w:rFonts w:cstheme="minorHAnsi"/>
          <w:b/>
          <w:bCs/>
          <w:sz w:val="24"/>
          <w:szCs w:val="24"/>
        </w:rPr>
      </w:pPr>
      <w:r w:rsidRPr="00FE634E">
        <w:rPr>
          <w:rFonts w:cstheme="minorHAnsi"/>
          <w:b/>
          <w:bCs/>
          <w:sz w:val="24"/>
          <w:szCs w:val="24"/>
        </w:rPr>
        <w:t>6.2 Buitinių nuotekų sistema</w:t>
      </w:r>
    </w:p>
    <w:p w14:paraId="07104B23" w14:textId="40FBB67B" w:rsidR="00360D01" w:rsidRPr="00FE634E" w:rsidRDefault="0273C149" w:rsidP="00F66BDB">
      <w:pPr>
        <w:jc w:val="both"/>
        <w:rPr>
          <w:rFonts w:cstheme="minorHAnsi"/>
          <w:sz w:val="24"/>
          <w:szCs w:val="24"/>
        </w:rPr>
      </w:pPr>
      <w:bookmarkStart w:id="83" w:name="_Hlk140002264"/>
      <w:bookmarkEnd w:id="80"/>
      <w:r w:rsidRPr="00FE634E">
        <w:rPr>
          <w:rFonts w:cstheme="minorHAnsi"/>
          <w:sz w:val="24"/>
          <w:szCs w:val="24"/>
        </w:rPr>
        <w:t>Remontuojamose RITS B korpuso 2a. patalpose, vadovaujantis TU - technine užduotimi (darbų aprašymu ir grafine medžiaga), laikantis šiems darbams STR reikalavimų pagal Rangovo parengtą  ir  su Užsakovu suderintą  darbo projektą, įrengiama nauja, STR ir higienos normas atitinkanti,  buitinių nuotekų šalinimo sistema, į kuri</w:t>
      </w:r>
      <w:r w:rsidR="00A64A8E" w:rsidRPr="00FE634E">
        <w:rPr>
          <w:rFonts w:cstheme="minorHAnsi"/>
          <w:sz w:val="24"/>
          <w:szCs w:val="24"/>
        </w:rPr>
        <w:t>ą</w:t>
      </w:r>
      <w:r w:rsidRPr="00FE634E">
        <w:rPr>
          <w:rFonts w:cstheme="minorHAnsi"/>
          <w:sz w:val="24"/>
          <w:szCs w:val="24"/>
        </w:rPr>
        <w:t xml:space="preserve"> pajungiami naujai sumontuoti sanitariniai prietaisai. Nauja buitinių nuotekų sistema pajungiama į ligoninės vidaus buitinių nuotekų tinklą. Sena magistralinė ir paskirstymo buitinių nuotekų sistema demontuojama. Atliekant magistralinių nuotekų vamzdynų keitimą, būtina užtikrinti nuotekų šalinimą iš viršutinių aukštų. Prieš darbų pradžią darbus derinti su ligoninės personalu atsakingu už šio tinklo eksploataciją. Demontuoti gaminiai, pagal Užsakovo pareikalavimą, perduodami Užsakovui, pristatant į nurodytą sandėliavimo vietą, arba išvežami į statybinių atliekų sąvartyną ir utilizuojama. Darbai atliekami </w:t>
      </w:r>
      <w:r w:rsidR="00582D49" w:rsidRPr="00FE634E">
        <w:rPr>
          <w:rFonts w:cstheme="minorHAnsi"/>
          <w:sz w:val="24"/>
          <w:szCs w:val="24"/>
        </w:rPr>
        <w:t>laikantis</w:t>
      </w:r>
      <w:r w:rsidRPr="00FE634E">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derinami su Užsakovu. Visose patalpose prie sanitarinių prietaisų turi būti sumontuoti atitinkamo diametro nuotekų vamzdynai ir prisijungimo taškai. Vamzdynai montuojami iš storasienių be slėgių vamzdžių ir fasoninių dalių. Vamzdžių sistema skirta nuotekų sistemai pastato viduje. Naudojamos medžiagos turi atitikti higieninius, mechaninio stiprumo ir priešgaisrinius reikalavimus. Pagal GS projekto reikalavimus įrengiamos priešgaisrinės movos. Įrengiami nauji nuotekų stovų alsuokliai ant stogo. Nuotekų šalinimo vamzdynus montuoti paslėptai. Nuotekų šalinimo tinklo valymui numatyti pravalymo angas ir revizijas. Sanitarinės paskirties patalpose, WC, procedūriniuose įrengiami taškinio tipo  trapai. Dušinėse patalpose įrengiami linijiniai trapai.  Visi trapai parenkami  </w:t>
      </w:r>
      <w:r w:rsidRPr="00FE634E">
        <w:rPr>
          <w:rFonts w:cstheme="minorHAnsi"/>
          <w:sz w:val="24"/>
          <w:szCs w:val="24"/>
        </w:rPr>
        <w:lastRenderedPageBreak/>
        <w:t>sauso tipo su kvapų uždoriais,  pritaikyti grindų apdailai su PVC  dang</w:t>
      </w:r>
      <w:r w:rsidR="00C77085" w:rsidRPr="00FE634E">
        <w:rPr>
          <w:rFonts w:cstheme="minorHAnsi"/>
          <w:sz w:val="24"/>
          <w:szCs w:val="24"/>
        </w:rPr>
        <w:t>a</w:t>
      </w:r>
      <w:r w:rsidRPr="00FE634E">
        <w:rPr>
          <w:rFonts w:cstheme="minorHAnsi"/>
          <w:sz w:val="24"/>
          <w:szCs w:val="24"/>
        </w:rPr>
        <w:t xml:space="preserve">. Grindų nuolydžio </w:t>
      </w:r>
      <w:r w:rsidR="006F5276" w:rsidRPr="00FE634E">
        <w:rPr>
          <w:rFonts w:cstheme="minorHAnsi"/>
          <w:sz w:val="24"/>
          <w:szCs w:val="24"/>
        </w:rPr>
        <w:t xml:space="preserve">aukščio </w:t>
      </w:r>
      <w:r w:rsidRPr="00FE634E">
        <w:rPr>
          <w:rFonts w:cstheme="minorHAnsi"/>
          <w:sz w:val="24"/>
          <w:szCs w:val="24"/>
        </w:rPr>
        <w:t>skirtumas</w:t>
      </w:r>
      <w:r w:rsidR="006F5276" w:rsidRPr="00FE634E">
        <w:rPr>
          <w:rFonts w:cstheme="minorHAnsi"/>
          <w:sz w:val="24"/>
          <w:szCs w:val="24"/>
        </w:rPr>
        <w:t xml:space="preserve"> nuo grindų horizontalios plokštumos </w:t>
      </w:r>
      <w:r w:rsidRPr="00FE634E">
        <w:rPr>
          <w:rFonts w:cstheme="minorHAnsi"/>
          <w:sz w:val="24"/>
          <w:szCs w:val="24"/>
        </w:rPr>
        <w:t xml:space="preserve"> į trapą  dušo zonoje ne mažesnis kaip 25</w:t>
      </w:r>
      <w:r w:rsidR="00C77085" w:rsidRPr="00FE634E">
        <w:rPr>
          <w:rFonts w:cstheme="minorHAnsi"/>
          <w:sz w:val="24"/>
          <w:szCs w:val="24"/>
        </w:rPr>
        <w:t xml:space="preserve"> </w:t>
      </w:r>
      <w:r w:rsidRPr="00FE634E">
        <w:rPr>
          <w:rFonts w:cstheme="minorHAnsi"/>
          <w:sz w:val="24"/>
          <w:szCs w:val="24"/>
        </w:rPr>
        <w:t>m</w:t>
      </w:r>
      <w:r w:rsidR="008040BC" w:rsidRPr="00FE634E">
        <w:rPr>
          <w:rFonts w:cstheme="minorHAnsi"/>
          <w:sz w:val="24"/>
          <w:szCs w:val="24"/>
        </w:rPr>
        <w:t>m</w:t>
      </w:r>
      <w:r w:rsidRPr="00FE634E">
        <w:rPr>
          <w:rFonts w:cstheme="minorHAnsi"/>
          <w:sz w:val="24"/>
          <w:szCs w:val="24"/>
        </w:rPr>
        <w:t xml:space="preserve">. Visas patalpos grindų paviršiaus  plotas turi turėti nuolydį į trapą, kuris turi būti ne mažesnis kaip </w:t>
      </w:r>
      <w:r w:rsidR="00F25863" w:rsidRPr="00FE634E">
        <w:rPr>
          <w:rFonts w:cstheme="minorHAnsi"/>
          <w:sz w:val="24"/>
          <w:szCs w:val="24"/>
        </w:rPr>
        <w:t xml:space="preserve"> 5mm</w:t>
      </w:r>
      <w:r w:rsidRPr="00FE634E">
        <w:rPr>
          <w:rFonts w:cstheme="minorHAnsi"/>
          <w:sz w:val="24"/>
          <w:szCs w:val="24"/>
        </w:rPr>
        <w:t xml:space="preserve"> į tiesinį metrą.  Rangovas, ne vėliau kaip iki darbų užbaigimo, privalo pateikti darbų išpildomąją dokumentaciją, kurioje nurodyta visa techninė sumontuotos sistemos informacija – vamzdynų diametrai, montavimo vietos plane, aksonometrinės schemos, medžiagų ir įrangos techninės specifikacijos, pasai, naudojimosi instrukcijos. Prieš pradedant darbus, naudojamų medžiagų ir įrangos techninės specifikacijos, technologinės kortelės teikiamos Užsakovui, kuris</w:t>
      </w:r>
      <w:r w:rsidR="00073B4B" w:rsidRPr="00FE634E">
        <w:rPr>
          <w:rFonts w:cstheme="minorHAnsi"/>
          <w:sz w:val="24"/>
          <w:szCs w:val="24"/>
        </w:rPr>
        <w:t>,</w:t>
      </w:r>
      <w:r w:rsidRPr="00FE634E">
        <w:rPr>
          <w:rFonts w:cstheme="minorHAnsi"/>
          <w:sz w:val="24"/>
          <w:szCs w:val="24"/>
        </w:rPr>
        <w:t xml:space="preserve"> įvertinęs atitikimą šio aprašo reikalavimams</w:t>
      </w:r>
      <w:r w:rsidR="00073B4B" w:rsidRPr="00FE634E">
        <w:rPr>
          <w:rFonts w:cstheme="minorHAnsi"/>
          <w:sz w:val="24"/>
          <w:szCs w:val="24"/>
        </w:rPr>
        <w:t>,</w:t>
      </w:r>
      <w:r w:rsidRPr="00FE634E">
        <w:rPr>
          <w:rFonts w:cstheme="minorHAnsi"/>
          <w:sz w:val="24"/>
          <w:szCs w:val="24"/>
        </w:rPr>
        <w:t xml:space="preserve"> suderina jų naudojimą. Visi darbai, kurie gali būti pagrįstai laikomi būtinais montavimo darbų užbaigimui ir tinkamam sistemų eksploatavimui, turi būti privalomi atlikti nepriklausomai nuo to, ar jie yra apibūdinti šiame dokumente, ar ne.</w:t>
      </w:r>
    </w:p>
    <w:bookmarkEnd w:id="83"/>
    <w:p w14:paraId="2663B896" w14:textId="3EAE0956" w:rsidR="004879E2" w:rsidRPr="00FE634E" w:rsidRDefault="004879E2" w:rsidP="00F66BDB">
      <w:pPr>
        <w:jc w:val="both"/>
        <w:rPr>
          <w:rFonts w:cstheme="minorHAnsi"/>
          <w:b/>
          <w:sz w:val="24"/>
          <w:szCs w:val="24"/>
        </w:rPr>
      </w:pPr>
      <w:r w:rsidRPr="00FE634E">
        <w:rPr>
          <w:rFonts w:cstheme="minorHAnsi"/>
          <w:b/>
          <w:sz w:val="24"/>
          <w:szCs w:val="24"/>
        </w:rPr>
        <w:t>6.</w:t>
      </w:r>
      <w:r w:rsidR="00B7417A" w:rsidRPr="00FE634E">
        <w:rPr>
          <w:rFonts w:cstheme="minorHAnsi"/>
          <w:b/>
          <w:sz w:val="24"/>
          <w:szCs w:val="24"/>
        </w:rPr>
        <w:t>3</w:t>
      </w:r>
      <w:r w:rsidRPr="00FE634E">
        <w:rPr>
          <w:rFonts w:cstheme="minorHAnsi"/>
          <w:b/>
          <w:sz w:val="24"/>
          <w:szCs w:val="24"/>
        </w:rPr>
        <w:t xml:space="preserve"> </w:t>
      </w:r>
      <w:bookmarkStart w:id="84" w:name="_Hlk71901589"/>
      <w:r w:rsidRPr="00FE634E">
        <w:rPr>
          <w:rFonts w:cstheme="minorHAnsi"/>
          <w:b/>
          <w:sz w:val="24"/>
          <w:szCs w:val="24"/>
        </w:rPr>
        <w:t>Lietaus nuotekų sistema</w:t>
      </w:r>
    </w:p>
    <w:bookmarkEnd w:id="84"/>
    <w:p w14:paraId="5B4B4F6C" w14:textId="42611B3C" w:rsidR="004E55BA" w:rsidRPr="00FE634E" w:rsidRDefault="0273C149" w:rsidP="00F66BDB">
      <w:pPr>
        <w:jc w:val="both"/>
        <w:rPr>
          <w:rFonts w:cstheme="minorHAnsi"/>
          <w:sz w:val="24"/>
          <w:szCs w:val="24"/>
        </w:rPr>
      </w:pPr>
      <w:r w:rsidRPr="00FE634E">
        <w:rPr>
          <w:rFonts w:cstheme="minorHAnsi"/>
          <w:sz w:val="24"/>
          <w:szCs w:val="24"/>
        </w:rPr>
        <w:t xml:space="preserve">Remontuojamose RITS B korpuso 2a. patalpose  įrengiama nauja, pagal galiojančius statybos techninius  reglamentus ir higienos normas atitinkanti, lietaus nuotekų sistema. Lietaus  vandens nuotekų  sistemos įrengimas atliekamas pagal Rangovo parengtą ir su Užsakovu suderintą  darbo projektą. Lietaus vandens nuotekų sistema įrengiama iš PVC storasienių  slėginių vamzdžių ir fasoninių dalių. Atliekant  montavimo darbus, būtina vadovautis gamintojo rekomendacijomis, taisyklėmis ir darbų  technologinėmis kortelėmis. Atliekant darbus užtikrinti lietaus vandens  surinkimą iš viršutinių aukštų. Prieš pradedant lietaus nuotekų magistralinių vamzdynų keitimą, prieš darbų pradžią informuoti ligoninės inžinerinį personalą. Lietaus nuotekų vamzdynas izoliuojamas izoliacija nuo triukšmo ir rasojimo. Prieš pradedant darbus, visos medžiagos ir įranga turi būti suderinta su Užsakovu. Esami lietaus nuotekų sistemos stovai demontuojami ir keičiami naujais. Demontuoti gaminiai išvežami į statybinių atliekų sąvartyną ir utilizuojami. Darbai atliekami </w:t>
      </w:r>
      <w:r w:rsidR="00DE5638" w:rsidRPr="00FE634E">
        <w:rPr>
          <w:rFonts w:cstheme="minorHAnsi"/>
          <w:sz w:val="24"/>
          <w:szCs w:val="24"/>
        </w:rPr>
        <w:t>laikantis</w:t>
      </w:r>
      <w:r w:rsidRPr="00FE634E">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sklidimo. Kadangi  darbai vykdomi veikiančioje ligoninėje, ardymo darbų atlikimo laikas ir trukmė iš anksto derinami su Užsakovu. </w:t>
      </w:r>
      <w:r w:rsidRPr="00FE634E">
        <w:rPr>
          <w:rFonts w:cstheme="minorHAnsi"/>
          <w:color w:val="000000" w:themeColor="text1"/>
          <w:sz w:val="24"/>
          <w:szCs w:val="24"/>
        </w:rPr>
        <w:t xml:space="preserve">Rangovas, ne vėliau kaip iki darbų užbaigimo, privalo pateikti darbų išpildomąją dokumentaciją, kurioje nurodyta visa techninė sumontuotos sistemos informacija –išpildomieji brėžiniai, vamzdynų diametrai, įrangos montavimo vietos, visa  eksploatacijai reikalinga informacija. </w:t>
      </w:r>
      <w:r w:rsidRPr="00FE634E">
        <w:rPr>
          <w:rFonts w:cstheme="minorHAnsi"/>
          <w:sz w:val="24"/>
          <w:szCs w:val="24"/>
        </w:rPr>
        <w:t>Prieš pradedant darbus, visos naudojamų medžiagų, ir įrangos  techninės specifikacijos, darbų technologinės kortelės pateikiamos Projekto vykdytojui, kuris</w:t>
      </w:r>
      <w:r w:rsidR="00E243F5" w:rsidRPr="00FE634E">
        <w:rPr>
          <w:rFonts w:cstheme="minorHAnsi"/>
          <w:sz w:val="24"/>
          <w:szCs w:val="24"/>
        </w:rPr>
        <w:t>,</w:t>
      </w:r>
      <w:r w:rsidRPr="00FE634E">
        <w:rPr>
          <w:rFonts w:cstheme="minorHAnsi"/>
          <w:sz w:val="24"/>
          <w:szCs w:val="24"/>
        </w:rPr>
        <w:t xml:space="preserve"> įvertinęs atitikimą šio aprašo reikalavimams</w:t>
      </w:r>
      <w:r w:rsidR="00E243F5" w:rsidRPr="00FE634E">
        <w:rPr>
          <w:rFonts w:cstheme="minorHAnsi"/>
          <w:sz w:val="24"/>
          <w:szCs w:val="24"/>
        </w:rPr>
        <w:t>,</w:t>
      </w:r>
      <w:r w:rsidRPr="00FE634E">
        <w:rPr>
          <w:rFonts w:cstheme="minorHAnsi"/>
          <w:sz w:val="24"/>
          <w:szCs w:val="24"/>
        </w:rPr>
        <w:t xml:space="preserve"> suderina jų naudojimą. Visi darbai, kurie pagal STR laikomi būtinais montavimo darbų užbaigimui ir tinkamam sistemų eksploatavimui, turi būti atlikti nepriklausomai nuo to, ar jie yra apibūdinti šiame dokumente ar ne.</w:t>
      </w:r>
    </w:p>
    <w:p w14:paraId="611EF1E0" w14:textId="2265730F" w:rsidR="004879E2" w:rsidRPr="00FE634E" w:rsidRDefault="004879E2" w:rsidP="00F66BDB">
      <w:pPr>
        <w:jc w:val="both"/>
        <w:rPr>
          <w:rFonts w:cstheme="minorHAnsi"/>
          <w:b/>
          <w:bCs/>
          <w:sz w:val="24"/>
          <w:szCs w:val="24"/>
        </w:rPr>
      </w:pPr>
      <w:r w:rsidRPr="00FE634E">
        <w:rPr>
          <w:rFonts w:cstheme="minorHAnsi"/>
          <w:b/>
          <w:bCs/>
          <w:sz w:val="24"/>
          <w:szCs w:val="24"/>
        </w:rPr>
        <w:t>6.4</w:t>
      </w:r>
      <w:r w:rsidR="001D71CC" w:rsidRPr="00FE634E">
        <w:rPr>
          <w:rFonts w:cstheme="minorHAnsi"/>
          <w:b/>
          <w:bCs/>
          <w:sz w:val="24"/>
          <w:szCs w:val="24"/>
        </w:rPr>
        <w:t>.</w:t>
      </w:r>
      <w:r w:rsidRPr="00FE634E">
        <w:rPr>
          <w:rFonts w:cstheme="minorHAnsi"/>
          <w:b/>
          <w:bCs/>
          <w:sz w:val="24"/>
          <w:szCs w:val="24"/>
        </w:rPr>
        <w:t xml:space="preserve"> </w:t>
      </w:r>
      <w:bookmarkStart w:id="85" w:name="_Hlk71901650"/>
      <w:r w:rsidRPr="00FE634E">
        <w:rPr>
          <w:rFonts w:cstheme="minorHAnsi"/>
          <w:b/>
          <w:bCs/>
          <w:sz w:val="24"/>
          <w:szCs w:val="24"/>
        </w:rPr>
        <w:t>Praustuvės su maišytuvais</w:t>
      </w:r>
    </w:p>
    <w:p w14:paraId="24350115" w14:textId="59D52C1B" w:rsidR="004E55BA" w:rsidRPr="00FE634E" w:rsidRDefault="004E55BA" w:rsidP="00F66BDB">
      <w:pPr>
        <w:jc w:val="both"/>
        <w:rPr>
          <w:rFonts w:cstheme="minorHAnsi"/>
          <w:sz w:val="24"/>
          <w:szCs w:val="24"/>
        </w:rPr>
      </w:pPr>
      <w:bookmarkStart w:id="86" w:name="_Hlk128315284"/>
      <w:bookmarkEnd w:id="85"/>
      <w:r w:rsidRPr="00FE634E">
        <w:rPr>
          <w:rFonts w:cstheme="minorHAnsi"/>
          <w:sz w:val="24"/>
          <w:szCs w:val="24"/>
        </w:rPr>
        <w:t xml:space="preserve">RITS </w:t>
      </w:r>
      <w:r w:rsidR="000061E0" w:rsidRPr="00FE634E">
        <w:rPr>
          <w:rFonts w:cstheme="minorHAnsi"/>
          <w:sz w:val="24"/>
          <w:szCs w:val="24"/>
        </w:rPr>
        <w:t xml:space="preserve">B </w:t>
      </w:r>
      <w:r w:rsidRPr="00FE634E">
        <w:rPr>
          <w:rFonts w:cstheme="minorHAnsi"/>
          <w:sz w:val="24"/>
          <w:szCs w:val="24"/>
        </w:rPr>
        <w:t>korpuso  2a.</w:t>
      </w:r>
      <w:r w:rsidR="001D5C71" w:rsidRPr="00FE634E">
        <w:rPr>
          <w:rFonts w:cstheme="minorHAnsi"/>
          <w:color w:val="000000"/>
          <w:sz w:val="24"/>
          <w:szCs w:val="24"/>
        </w:rPr>
        <w:t xml:space="preserve"> </w:t>
      </w:r>
      <w:r w:rsidR="00F9147D" w:rsidRPr="00FE634E">
        <w:rPr>
          <w:rFonts w:cstheme="minorHAnsi"/>
          <w:color w:val="000000"/>
          <w:sz w:val="24"/>
          <w:szCs w:val="24"/>
        </w:rPr>
        <w:t>remontuojamose</w:t>
      </w:r>
      <w:r w:rsidR="001D5C71" w:rsidRPr="00FE634E">
        <w:rPr>
          <w:rFonts w:cstheme="minorHAnsi"/>
          <w:sz w:val="24"/>
          <w:szCs w:val="24"/>
        </w:rPr>
        <w:t xml:space="preserve"> patalpose, vadovaujantis TU – techninės užduoties (darbų aprašymu ir grafine </w:t>
      </w:r>
      <w:r w:rsidR="00E66BCC" w:rsidRPr="00FE634E">
        <w:rPr>
          <w:rFonts w:cstheme="minorHAnsi"/>
          <w:sz w:val="24"/>
          <w:szCs w:val="24"/>
        </w:rPr>
        <w:t>dalimi</w:t>
      </w:r>
      <w:r w:rsidR="001D5C71" w:rsidRPr="00FE634E">
        <w:rPr>
          <w:rFonts w:cstheme="minorHAnsi"/>
          <w:sz w:val="24"/>
          <w:szCs w:val="24"/>
        </w:rPr>
        <w:t xml:space="preserve">), laikantis šiems darbams STR reikalavimų, pagal Rangovo paruoštą ir suderintą su </w:t>
      </w:r>
      <w:r w:rsidR="00B27683" w:rsidRPr="00FE634E">
        <w:rPr>
          <w:rFonts w:cstheme="minorHAnsi"/>
          <w:sz w:val="24"/>
          <w:szCs w:val="24"/>
        </w:rPr>
        <w:t>Užsakovu</w:t>
      </w:r>
      <w:r w:rsidR="001D5C71" w:rsidRPr="00FE634E">
        <w:rPr>
          <w:rFonts w:cstheme="minorHAnsi"/>
          <w:sz w:val="24"/>
          <w:szCs w:val="24"/>
        </w:rPr>
        <w:t xml:space="preserve"> darbo projektą</w:t>
      </w:r>
      <w:r w:rsidR="00B41FD4" w:rsidRPr="00FE634E">
        <w:rPr>
          <w:rFonts w:cstheme="minorHAnsi"/>
          <w:sz w:val="24"/>
          <w:szCs w:val="24"/>
        </w:rPr>
        <w:t xml:space="preserve"> </w:t>
      </w:r>
      <w:bookmarkEnd w:id="86"/>
      <w:r w:rsidR="004879E2" w:rsidRPr="00FE634E">
        <w:rPr>
          <w:rFonts w:cstheme="minorHAnsi"/>
          <w:sz w:val="24"/>
          <w:szCs w:val="24"/>
        </w:rPr>
        <w:t>įrengiam</w:t>
      </w:r>
      <w:r w:rsidR="00F25863" w:rsidRPr="00FE634E">
        <w:rPr>
          <w:rFonts w:cstheme="minorHAnsi"/>
          <w:sz w:val="24"/>
          <w:szCs w:val="24"/>
        </w:rPr>
        <w:t>i</w:t>
      </w:r>
      <w:r w:rsidR="004879E2" w:rsidRPr="00FE634E">
        <w:rPr>
          <w:rFonts w:cstheme="minorHAnsi"/>
          <w:sz w:val="24"/>
          <w:szCs w:val="24"/>
        </w:rPr>
        <w:t xml:space="preserve"> nauj</w:t>
      </w:r>
      <w:r w:rsidR="00F25863" w:rsidRPr="00FE634E">
        <w:rPr>
          <w:rFonts w:cstheme="minorHAnsi"/>
          <w:sz w:val="24"/>
          <w:szCs w:val="24"/>
        </w:rPr>
        <w:t>i</w:t>
      </w:r>
      <w:r w:rsidR="004879E2" w:rsidRPr="00FE634E">
        <w:rPr>
          <w:rFonts w:cstheme="minorHAnsi"/>
          <w:sz w:val="24"/>
          <w:szCs w:val="24"/>
        </w:rPr>
        <w:t>,</w:t>
      </w:r>
      <w:r w:rsidR="00761029" w:rsidRPr="00FE634E">
        <w:rPr>
          <w:rFonts w:cstheme="minorHAnsi"/>
          <w:sz w:val="24"/>
          <w:szCs w:val="24"/>
        </w:rPr>
        <w:t xml:space="preserve"> </w:t>
      </w:r>
      <w:r w:rsidR="00203EEE" w:rsidRPr="00FE634E">
        <w:rPr>
          <w:rFonts w:cstheme="minorHAnsi"/>
          <w:sz w:val="24"/>
          <w:szCs w:val="24"/>
        </w:rPr>
        <w:t>pagal</w:t>
      </w:r>
      <w:r w:rsidR="004879E2" w:rsidRPr="00FE634E">
        <w:rPr>
          <w:rFonts w:cstheme="minorHAnsi"/>
          <w:sz w:val="24"/>
          <w:szCs w:val="24"/>
        </w:rPr>
        <w:t xml:space="preserve"> galiojančius statybos reglamentus ir higienos normas atitinkan</w:t>
      </w:r>
      <w:r w:rsidR="00B27683" w:rsidRPr="00FE634E">
        <w:rPr>
          <w:rFonts w:cstheme="minorHAnsi"/>
          <w:sz w:val="24"/>
          <w:szCs w:val="24"/>
        </w:rPr>
        <w:t>tys</w:t>
      </w:r>
      <w:r w:rsidR="004879E2" w:rsidRPr="00FE634E">
        <w:rPr>
          <w:rFonts w:cstheme="minorHAnsi"/>
          <w:sz w:val="24"/>
          <w:szCs w:val="24"/>
        </w:rPr>
        <w:t xml:space="preserve"> praustuv</w:t>
      </w:r>
      <w:r w:rsidR="00B27683" w:rsidRPr="00FE634E">
        <w:rPr>
          <w:rFonts w:cstheme="minorHAnsi"/>
          <w:sz w:val="24"/>
          <w:szCs w:val="24"/>
        </w:rPr>
        <w:t>ai</w:t>
      </w:r>
      <w:r w:rsidR="004879E2" w:rsidRPr="00FE634E">
        <w:rPr>
          <w:rFonts w:cstheme="minorHAnsi"/>
          <w:sz w:val="24"/>
          <w:szCs w:val="24"/>
        </w:rPr>
        <w:t xml:space="preserve"> su maišytuvais. Praustuvų su maišytuvais tipai, matmenys ir kiekai nurodyti paprastojo remonto</w:t>
      </w:r>
      <w:r w:rsidR="0032260E" w:rsidRPr="00FE634E">
        <w:rPr>
          <w:rFonts w:cstheme="minorHAnsi"/>
          <w:sz w:val="24"/>
          <w:szCs w:val="24"/>
        </w:rPr>
        <w:t xml:space="preserve"> grafin</w:t>
      </w:r>
      <w:r w:rsidR="00E66BCC" w:rsidRPr="00FE634E">
        <w:rPr>
          <w:rFonts w:cstheme="minorHAnsi"/>
          <w:sz w:val="24"/>
          <w:szCs w:val="24"/>
        </w:rPr>
        <w:t>ėje</w:t>
      </w:r>
      <w:r w:rsidR="0032260E" w:rsidRPr="00FE634E">
        <w:rPr>
          <w:rFonts w:cstheme="minorHAnsi"/>
          <w:sz w:val="24"/>
          <w:szCs w:val="24"/>
        </w:rPr>
        <w:t xml:space="preserve"> </w:t>
      </w:r>
      <w:r w:rsidR="00B27683" w:rsidRPr="00FE634E">
        <w:rPr>
          <w:rFonts w:cstheme="minorHAnsi"/>
          <w:sz w:val="24"/>
          <w:szCs w:val="24"/>
        </w:rPr>
        <w:t>dalyje</w:t>
      </w:r>
      <w:r w:rsidR="004879E2" w:rsidRPr="00FE634E">
        <w:rPr>
          <w:rFonts w:cstheme="minorHAnsi"/>
          <w:sz w:val="24"/>
          <w:szCs w:val="24"/>
        </w:rPr>
        <w:t>.</w:t>
      </w:r>
      <w:r w:rsidR="00FC3229" w:rsidRPr="00FE634E">
        <w:rPr>
          <w:rFonts w:cstheme="minorHAnsi"/>
          <w:sz w:val="24"/>
          <w:szCs w:val="24"/>
        </w:rPr>
        <w:t xml:space="preserve"> </w:t>
      </w:r>
      <w:r w:rsidR="004879E2" w:rsidRPr="00FE634E">
        <w:rPr>
          <w:rFonts w:cstheme="minorHAnsi"/>
          <w:sz w:val="24"/>
          <w:szCs w:val="24"/>
        </w:rPr>
        <w:t xml:space="preserve">Visų santechnikos prietaisų tipai ir modeliai turi būti suderinti su </w:t>
      </w:r>
      <w:r w:rsidR="00B27683" w:rsidRPr="00FE634E">
        <w:rPr>
          <w:rFonts w:cstheme="minorHAnsi"/>
          <w:sz w:val="24"/>
          <w:szCs w:val="24"/>
        </w:rPr>
        <w:t>Užsakovu</w:t>
      </w:r>
      <w:r w:rsidR="004879E2" w:rsidRPr="00FE634E">
        <w:rPr>
          <w:rFonts w:cstheme="minorHAnsi"/>
          <w:sz w:val="24"/>
          <w:szCs w:val="24"/>
        </w:rPr>
        <w:t xml:space="preserve"> pateikiant </w:t>
      </w:r>
      <w:r w:rsidR="00E1796E" w:rsidRPr="00FE634E">
        <w:rPr>
          <w:rFonts w:cstheme="minorHAnsi"/>
          <w:sz w:val="24"/>
          <w:szCs w:val="24"/>
        </w:rPr>
        <w:t xml:space="preserve">ne mažiau </w:t>
      </w:r>
      <w:r w:rsidR="00B27683" w:rsidRPr="00FE634E">
        <w:rPr>
          <w:rFonts w:cstheme="minorHAnsi"/>
          <w:sz w:val="24"/>
          <w:szCs w:val="24"/>
        </w:rPr>
        <w:t xml:space="preserve">kaip </w:t>
      </w:r>
      <w:r w:rsidR="007F6C04" w:rsidRPr="00FE634E">
        <w:rPr>
          <w:rFonts w:cstheme="minorHAnsi"/>
          <w:sz w:val="24"/>
          <w:szCs w:val="24"/>
        </w:rPr>
        <w:t>4</w:t>
      </w:r>
      <w:r w:rsidR="004879E2" w:rsidRPr="00FE634E">
        <w:rPr>
          <w:rFonts w:cstheme="minorHAnsi"/>
          <w:sz w:val="24"/>
          <w:szCs w:val="24"/>
        </w:rPr>
        <w:t xml:space="preserve"> gamintojų </w:t>
      </w:r>
      <w:r w:rsidR="00F25863" w:rsidRPr="00FE634E">
        <w:rPr>
          <w:rFonts w:cstheme="minorHAnsi"/>
          <w:sz w:val="24"/>
          <w:szCs w:val="24"/>
        </w:rPr>
        <w:t>3</w:t>
      </w:r>
      <w:r w:rsidR="004879E2" w:rsidRPr="00FE634E">
        <w:rPr>
          <w:rFonts w:cstheme="minorHAnsi"/>
          <w:sz w:val="24"/>
          <w:szCs w:val="24"/>
        </w:rPr>
        <w:t xml:space="preserve"> kolekcijas</w:t>
      </w:r>
      <w:r w:rsidR="00CE4AE4" w:rsidRPr="00FE634E">
        <w:rPr>
          <w:rFonts w:cstheme="minorHAnsi"/>
          <w:sz w:val="24"/>
          <w:szCs w:val="24"/>
        </w:rPr>
        <w:t>,</w:t>
      </w:r>
      <w:r w:rsidR="004879E2" w:rsidRPr="00FE634E">
        <w:rPr>
          <w:rFonts w:cstheme="minorHAnsi"/>
          <w:sz w:val="24"/>
          <w:szCs w:val="24"/>
        </w:rPr>
        <w:t xml:space="preserve"> iš kurių bus p</w:t>
      </w:r>
      <w:r w:rsidR="005A2E89" w:rsidRPr="00FE634E">
        <w:rPr>
          <w:rFonts w:cstheme="minorHAnsi"/>
          <w:sz w:val="24"/>
          <w:szCs w:val="24"/>
        </w:rPr>
        <w:t>ar</w:t>
      </w:r>
      <w:r w:rsidR="004879E2" w:rsidRPr="00FE634E">
        <w:rPr>
          <w:rFonts w:cstheme="minorHAnsi"/>
          <w:sz w:val="24"/>
          <w:szCs w:val="24"/>
        </w:rPr>
        <w:t>enkami konkretūs modeliai.</w:t>
      </w:r>
      <w:r w:rsidR="00107C32" w:rsidRPr="00FE634E">
        <w:rPr>
          <w:rFonts w:cstheme="minorHAnsi"/>
          <w:sz w:val="24"/>
          <w:szCs w:val="24"/>
        </w:rPr>
        <w:t xml:space="preserve"> </w:t>
      </w:r>
      <w:r w:rsidR="004879E2" w:rsidRPr="00FE634E">
        <w:rPr>
          <w:rFonts w:cstheme="minorHAnsi"/>
          <w:sz w:val="24"/>
          <w:szCs w:val="24"/>
        </w:rPr>
        <w:t>Esami prietaisai demontuojami.</w:t>
      </w:r>
      <w:r w:rsidR="00107C32" w:rsidRPr="00FE634E">
        <w:rPr>
          <w:rFonts w:cstheme="minorHAnsi"/>
          <w:sz w:val="24"/>
          <w:szCs w:val="24"/>
        </w:rPr>
        <w:t xml:space="preserve"> </w:t>
      </w:r>
      <w:r w:rsidR="004879E2" w:rsidRPr="00FE634E">
        <w:rPr>
          <w:rFonts w:cstheme="minorHAnsi"/>
          <w:sz w:val="24"/>
          <w:szCs w:val="24"/>
        </w:rPr>
        <w:t xml:space="preserve">Demontuoti gaminiai, pagal </w:t>
      </w:r>
      <w:r w:rsidR="00B27683" w:rsidRPr="00FE634E">
        <w:rPr>
          <w:rFonts w:cstheme="minorHAnsi"/>
          <w:sz w:val="24"/>
          <w:szCs w:val="24"/>
        </w:rPr>
        <w:lastRenderedPageBreak/>
        <w:t>Užsakovo</w:t>
      </w:r>
      <w:r w:rsidR="004879E2" w:rsidRPr="00FE634E">
        <w:rPr>
          <w:rFonts w:cstheme="minorHAnsi"/>
          <w:sz w:val="24"/>
          <w:szCs w:val="24"/>
        </w:rPr>
        <w:t xml:space="preserve"> pareikalavimą, perduodami </w:t>
      </w:r>
      <w:r w:rsidR="00B27683" w:rsidRPr="00FE634E">
        <w:rPr>
          <w:rFonts w:cstheme="minorHAnsi"/>
          <w:sz w:val="24"/>
          <w:szCs w:val="24"/>
        </w:rPr>
        <w:t>Užsakovui</w:t>
      </w:r>
      <w:r w:rsidR="004879E2" w:rsidRPr="00FE634E">
        <w:rPr>
          <w:rFonts w:cstheme="minorHAnsi"/>
          <w:sz w:val="24"/>
          <w:szCs w:val="24"/>
        </w:rPr>
        <w:t>, pristatant į</w:t>
      </w:r>
      <w:r w:rsidR="000B7204" w:rsidRPr="00FE634E">
        <w:rPr>
          <w:rFonts w:cstheme="minorHAnsi"/>
          <w:sz w:val="24"/>
          <w:szCs w:val="24"/>
        </w:rPr>
        <w:t xml:space="preserve"> nurodytą </w:t>
      </w:r>
      <w:r w:rsidR="004879E2" w:rsidRPr="00FE634E">
        <w:rPr>
          <w:rFonts w:cstheme="minorHAnsi"/>
          <w:sz w:val="24"/>
          <w:szCs w:val="24"/>
        </w:rPr>
        <w:t xml:space="preserve">sandėliavimo vietą, arba išvežami į statybinių atliekų sąvartyną utilizavimui. Darbai atliekami </w:t>
      </w:r>
      <w:r w:rsidR="00B87030" w:rsidRPr="00FE634E">
        <w:rPr>
          <w:rFonts w:cstheme="minorHAnsi"/>
          <w:sz w:val="24"/>
          <w:szCs w:val="24"/>
        </w:rPr>
        <w:t xml:space="preserve">vadovaujantis </w:t>
      </w:r>
      <w:r w:rsidR="004879E2" w:rsidRPr="00FE634E">
        <w:rPr>
          <w:rFonts w:cstheme="minorHAnsi"/>
          <w:sz w:val="24"/>
          <w:szCs w:val="24"/>
        </w:rPr>
        <w:t xml:space="preserve">visų jiems keliamų darbo saugos, technologinių, aplinkosauginių ir higieninių reikalavimų. Darbus būtina organizuoti taip, kad į išorę nepatektų ardymo metu susidariusios statybinės atliekos, būtinas darbo zonos drėkinimas ir apsauga nuo perteklinio triukšmo skleidimo. </w:t>
      </w:r>
      <w:r w:rsidR="00BE2A01" w:rsidRPr="00FE634E">
        <w:rPr>
          <w:rFonts w:cstheme="minorHAnsi"/>
          <w:sz w:val="24"/>
          <w:szCs w:val="24"/>
        </w:rPr>
        <w:t xml:space="preserve">Žmonėms </w:t>
      </w:r>
      <w:r w:rsidR="004879E2" w:rsidRPr="00FE634E">
        <w:rPr>
          <w:rFonts w:cstheme="minorHAnsi"/>
          <w:sz w:val="24"/>
          <w:szCs w:val="24"/>
        </w:rPr>
        <w:t xml:space="preserve">su negalia </w:t>
      </w:r>
      <w:r w:rsidR="00C844D3" w:rsidRPr="00FE634E">
        <w:rPr>
          <w:rFonts w:cstheme="minorHAnsi"/>
          <w:sz w:val="24"/>
          <w:szCs w:val="24"/>
        </w:rPr>
        <w:t xml:space="preserve">montuojami </w:t>
      </w:r>
      <w:r w:rsidR="00BE2A01" w:rsidRPr="00FE634E">
        <w:rPr>
          <w:rFonts w:cstheme="minorHAnsi"/>
          <w:sz w:val="24"/>
          <w:szCs w:val="24"/>
        </w:rPr>
        <w:t xml:space="preserve">specialūs </w:t>
      </w:r>
      <w:r w:rsidR="004879E2" w:rsidRPr="00FE634E">
        <w:rPr>
          <w:rFonts w:cstheme="minorHAnsi"/>
          <w:sz w:val="24"/>
          <w:szCs w:val="24"/>
        </w:rPr>
        <w:t>praustuvai</w:t>
      </w:r>
      <w:r w:rsidR="00BE2A01" w:rsidRPr="00FE634E">
        <w:rPr>
          <w:rFonts w:cstheme="minorHAnsi"/>
          <w:sz w:val="24"/>
          <w:szCs w:val="24"/>
        </w:rPr>
        <w:t xml:space="preserve"> ir maišytuvai pritaikyti neįgalių žmonių poreikiams</w:t>
      </w:r>
      <w:r w:rsidR="004879E2" w:rsidRPr="00FE634E">
        <w:rPr>
          <w:rFonts w:cstheme="minorHAnsi"/>
          <w:sz w:val="24"/>
          <w:szCs w:val="24"/>
        </w:rPr>
        <w:t>, kad vežimėlyje sėdintis žmogus galėtų patogiai privažiuoti</w:t>
      </w:r>
      <w:r w:rsidR="00CC2E7A" w:rsidRPr="00FE634E">
        <w:rPr>
          <w:rFonts w:cstheme="minorHAnsi"/>
          <w:sz w:val="24"/>
          <w:szCs w:val="24"/>
        </w:rPr>
        <w:t xml:space="preserve"> prie praustuvo</w:t>
      </w:r>
      <w:r w:rsidR="00535773" w:rsidRPr="00FE634E">
        <w:rPr>
          <w:rFonts w:cstheme="minorHAnsi"/>
          <w:sz w:val="24"/>
          <w:szCs w:val="24"/>
        </w:rPr>
        <w:t>,</w:t>
      </w:r>
      <w:r w:rsidR="00CC2E7A" w:rsidRPr="00FE634E">
        <w:rPr>
          <w:rFonts w:cstheme="minorHAnsi"/>
          <w:sz w:val="24"/>
          <w:szCs w:val="24"/>
        </w:rPr>
        <w:t xml:space="preserve"> lengvai</w:t>
      </w:r>
      <w:r w:rsidR="004879E2" w:rsidRPr="00FE634E">
        <w:rPr>
          <w:rFonts w:cstheme="minorHAnsi"/>
          <w:sz w:val="24"/>
          <w:szCs w:val="24"/>
        </w:rPr>
        <w:t xml:space="preserve"> pasiekti</w:t>
      </w:r>
      <w:r w:rsidR="007627ED" w:rsidRPr="00FE634E">
        <w:rPr>
          <w:rFonts w:cstheme="minorHAnsi"/>
          <w:sz w:val="24"/>
          <w:szCs w:val="24"/>
        </w:rPr>
        <w:t xml:space="preserve"> ir valdyti </w:t>
      </w:r>
      <w:r w:rsidR="004879E2" w:rsidRPr="00FE634E">
        <w:rPr>
          <w:rFonts w:cstheme="minorHAnsi"/>
          <w:sz w:val="24"/>
          <w:szCs w:val="24"/>
        </w:rPr>
        <w:t>praustuvo maišytuvą. Visi vandens maišytuvai turi atitikti praustuvo konstrukciją.</w:t>
      </w:r>
      <w:r w:rsidR="000B676A">
        <w:rPr>
          <w:rFonts w:cstheme="minorHAnsi"/>
          <w:sz w:val="24"/>
          <w:szCs w:val="24"/>
        </w:rPr>
        <w:t xml:space="preserve"> </w:t>
      </w:r>
      <w:r w:rsidR="008475BF" w:rsidRPr="00FE634E">
        <w:rPr>
          <w:rFonts w:cstheme="minorHAnsi"/>
          <w:sz w:val="24"/>
          <w:szCs w:val="24"/>
        </w:rPr>
        <w:t>Palatose, kabinetuose</w:t>
      </w:r>
      <w:r w:rsidR="00B27683" w:rsidRPr="00FE634E">
        <w:rPr>
          <w:rFonts w:cstheme="minorHAnsi"/>
          <w:sz w:val="24"/>
          <w:szCs w:val="24"/>
        </w:rPr>
        <w:t>,</w:t>
      </w:r>
      <w:r w:rsidR="008475BF" w:rsidRPr="00FE634E">
        <w:rPr>
          <w:rFonts w:cstheme="minorHAnsi"/>
          <w:sz w:val="24"/>
          <w:szCs w:val="24"/>
        </w:rPr>
        <w:t xml:space="preserve"> WC patalpose m</w:t>
      </w:r>
      <w:r w:rsidR="004879E2" w:rsidRPr="00FE634E">
        <w:rPr>
          <w:rFonts w:cstheme="minorHAnsi"/>
          <w:sz w:val="24"/>
          <w:szCs w:val="24"/>
        </w:rPr>
        <w:t xml:space="preserve">ontuojami paprasti </w:t>
      </w:r>
      <w:r w:rsidR="00D8214E" w:rsidRPr="00FE634E">
        <w:rPr>
          <w:rFonts w:cstheme="minorHAnsi"/>
          <w:sz w:val="24"/>
          <w:szCs w:val="24"/>
        </w:rPr>
        <w:t>vien</w:t>
      </w:r>
      <w:r w:rsidR="0030097E" w:rsidRPr="00FE634E">
        <w:rPr>
          <w:rFonts w:cstheme="minorHAnsi"/>
          <w:sz w:val="24"/>
          <w:szCs w:val="24"/>
        </w:rPr>
        <w:t>os</w:t>
      </w:r>
      <w:r w:rsidR="00296FC5" w:rsidRPr="00FE634E">
        <w:rPr>
          <w:rFonts w:cstheme="minorHAnsi"/>
          <w:sz w:val="24"/>
          <w:szCs w:val="24"/>
        </w:rPr>
        <w:t xml:space="preserve"> </w:t>
      </w:r>
      <w:r w:rsidR="00D8214E" w:rsidRPr="00FE634E">
        <w:rPr>
          <w:rFonts w:cstheme="minorHAnsi"/>
          <w:sz w:val="24"/>
          <w:szCs w:val="24"/>
        </w:rPr>
        <w:t>svirti</w:t>
      </w:r>
      <w:r w:rsidR="0030097E" w:rsidRPr="00FE634E">
        <w:rPr>
          <w:rFonts w:cstheme="minorHAnsi"/>
          <w:sz w:val="24"/>
          <w:szCs w:val="24"/>
        </w:rPr>
        <w:t>es</w:t>
      </w:r>
      <w:r w:rsidR="00296FC5" w:rsidRPr="00FE634E">
        <w:rPr>
          <w:rFonts w:cstheme="minorHAnsi"/>
          <w:sz w:val="24"/>
          <w:szCs w:val="24"/>
        </w:rPr>
        <w:t xml:space="preserve"> vandens  </w:t>
      </w:r>
      <w:r w:rsidR="004879E2" w:rsidRPr="00FE634E">
        <w:rPr>
          <w:rFonts w:cstheme="minorHAnsi"/>
          <w:sz w:val="24"/>
          <w:szCs w:val="24"/>
        </w:rPr>
        <w:t xml:space="preserve"> maišytuvai. Maišytuvo korpusas chromuotas, be</w:t>
      </w:r>
      <w:r w:rsidR="00F25863" w:rsidRPr="00FE634E">
        <w:rPr>
          <w:rFonts w:cstheme="minorHAnsi"/>
          <w:sz w:val="24"/>
          <w:szCs w:val="24"/>
        </w:rPr>
        <w:t xml:space="preserve"> </w:t>
      </w:r>
      <w:r w:rsidR="004879E2" w:rsidRPr="00FE634E">
        <w:rPr>
          <w:rFonts w:cstheme="minorHAnsi"/>
          <w:sz w:val="24"/>
          <w:szCs w:val="24"/>
        </w:rPr>
        <w:t>svirtinio dugno vožtuvo.</w:t>
      </w:r>
      <w:r w:rsidR="00F25863" w:rsidRPr="00FE634E">
        <w:rPr>
          <w:rFonts w:cstheme="minorHAnsi"/>
          <w:sz w:val="24"/>
          <w:szCs w:val="24"/>
        </w:rPr>
        <w:t xml:space="preserve"> </w:t>
      </w:r>
      <w:r w:rsidR="00F8353D" w:rsidRPr="00FE634E">
        <w:rPr>
          <w:rFonts w:cstheme="minorHAnsi"/>
          <w:sz w:val="24"/>
          <w:szCs w:val="24"/>
        </w:rPr>
        <w:t>Prietais</w:t>
      </w:r>
      <w:r w:rsidR="00171860" w:rsidRPr="00FE634E">
        <w:rPr>
          <w:rFonts w:cstheme="minorHAnsi"/>
          <w:sz w:val="24"/>
          <w:szCs w:val="24"/>
        </w:rPr>
        <w:t>ų,</w:t>
      </w:r>
      <w:r w:rsidR="00F8353D" w:rsidRPr="00FE634E">
        <w:rPr>
          <w:rFonts w:cstheme="minorHAnsi"/>
          <w:sz w:val="24"/>
          <w:szCs w:val="24"/>
        </w:rPr>
        <w:t xml:space="preserve"> montuojam</w:t>
      </w:r>
      <w:r w:rsidR="00171860" w:rsidRPr="00FE634E">
        <w:rPr>
          <w:rFonts w:cstheme="minorHAnsi"/>
          <w:sz w:val="24"/>
          <w:szCs w:val="24"/>
        </w:rPr>
        <w:t>ų</w:t>
      </w:r>
      <w:r w:rsidR="00F8353D" w:rsidRPr="00FE634E">
        <w:rPr>
          <w:rFonts w:cstheme="minorHAnsi"/>
          <w:sz w:val="24"/>
          <w:szCs w:val="24"/>
        </w:rPr>
        <w:t xml:space="preserve"> </w:t>
      </w:r>
      <w:r w:rsidRPr="00FE634E">
        <w:rPr>
          <w:rFonts w:cstheme="minorHAnsi"/>
          <w:sz w:val="24"/>
          <w:szCs w:val="24"/>
        </w:rPr>
        <w:t>tvarstomuosiuose</w:t>
      </w:r>
      <w:r w:rsidR="00171860" w:rsidRPr="00FE634E">
        <w:rPr>
          <w:rFonts w:cstheme="minorHAnsi"/>
          <w:sz w:val="24"/>
          <w:szCs w:val="24"/>
        </w:rPr>
        <w:t>,</w:t>
      </w:r>
      <w:r w:rsidR="00F8353D" w:rsidRPr="00FE634E">
        <w:rPr>
          <w:rFonts w:cstheme="minorHAnsi"/>
          <w:sz w:val="24"/>
          <w:szCs w:val="24"/>
        </w:rPr>
        <w:t xml:space="preserve"> </w:t>
      </w:r>
      <w:r w:rsidR="00171860" w:rsidRPr="00FE634E">
        <w:rPr>
          <w:rFonts w:cstheme="minorHAnsi"/>
          <w:sz w:val="24"/>
          <w:szCs w:val="24"/>
        </w:rPr>
        <w:t>korpusa</w:t>
      </w:r>
      <w:r w:rsidR="00C64E00" w:rsidRPr="00FE634E">
        <w:rPr>
          <w:rFonts w:cstheme="minorHAnsi"/>
          <w:sz w:val="24"/>
          <w:szCs w:val="24"/>
        </w:rPr>
        <w:t>s</w:t>
      </w:r>
      <w:r w:rsidR="00171860" w:rsidRPr="00FE634E">
        <w:rPr>
          <w:rFonts w:cstheme="minorHAnsi"/>
          <w:sz w:val="24"/>
          <w:szCs w:val="24"/>
        </w:rPr>
        <w:t xml:space="preserve"> ir visos detalės </w:t>
      </w:r>
      <w:r w:rsidR="00F8353D" w:rsidRPr="00FE634E">
        <w:rPr>
          <w:rFonts w:cstheme="minorHAnsi"/>
          <w:sz w:val="24"/>
          <w:szCs w:val="24"/>
        </w:rPr>
        <w:t>turi b</w:t>
      </w:r>
      <w:r w:rsidR="00171860" w:rsidRPr="00FE634E">
        <w:rPr>
          <w:rFonts w:cstheme="minorHAnsi"/>
          <w:sz w:val="24"/>
          <w:szCs w:val="24"/>
        </w:rPr>
        <w:t>ūti iš nerūdijančio plieno šlifuoto metalo</w:t>
      </w:r>
      <w:r w:rsidR="002F4C18" w:rsidRPr="00FE634E">
        <w:rPr>
          <w:rFonts w:cstheme="minorHAnsi"/>
          <w:sz w:val="24"/>
          <w:szCs w:val="24"/>
        </w:rPr>
        <w:t>.</w:t>
      </w:r>
      <w:r w:rsidR="007B6C78" w:rsidRPr="00FE634E">
        <w:rPr>
          <w:rFonts w:cstheme="minorHAnsi"/>
          <w:sz w:val="24"/>
          <w:szCs w:val="24"/>
        </w:rPr>
        <w:t xml:space="preserve"> </w:t>
      </w:r>
      <w:r w:rsidRPr="00FE634E">
        <w:rPr>
          <w:rFonts w:cstheme="minorHAnsi"/>
          <w:sz w:val="24"/>
          <w:szCs w:val="24"/>
        </w:rPr>
        <w:t xml:space="preserve">Visi santechniniai prietaisai turi būti atsparūs daugkartinei dezinfekcijai, plovimui, lengvam mechaniniam trynimui, valymui </w:t>
      </w:r>
      <w:r w:rsidR="00296FC5" w:rsidRPr="00FE634E">
        <w:rPr>
          <w:rFonts w:cstheme="minorHAnsi"/>
          <w:sz w:val="24"/>
          <w:szCs w:val="24"/>
        </w:rPr>
        <w:t>cheminiais valikliais</w:t>
      </w:r>
      <w:r w:rsidRPr="00FE634E">
        <w:rPr>
          <w:rFonts w:cstheme="minorHAnsi"/>
          <w:sz w:val="24"/>
          <w:szCs w:val="24"/>
        </w:rPr>
        <w:t xml:space="preserve"> ir dezinfekciniais tirpalais. Santechniniai prietaisai pajungiami su metaliniais pajungimo vamzdeliais. Prieš pradedant darbus, naudojamų  medžiagų ir įrangos techninės specifikacijos, technologinės kortelės  teikiamos Užsakovui, kuris</w:t>
      </w:r>
      <w:r w:rsidR="00E87D46" w:rsidRPr="00FE634E">
        <w:rPr>
          <w:rFonts w:cstheme="minorHAnsi"/>
          <w:sz w:val="24"/>
          <w:szCs w:val="24"/>
        </w:rPr>
        <w:t>,</w:t>
      </w:r>
      <w:r w:rsidRPr="00FE634E">
        <w:rPr>
          <w:rFonts w:cstheme="minorHAnsi"/>
          <w:sz w:val="24"/>
          <w:szCs w:val="24"/>
        </w:rPr>
        <w:t xml:space="preserve"> įvertinęs atitikimą šio aprašo reikalavimams</w:t>
      </w:r>
      <w:r w:rsidR="00E87D46" w:rsidRPr="00FE634E">
        <w:rPr>
          <w:rFonts w:cstheme="minorHAnsi"/>
          <w:sz w:val="24"/>
          <w:szCs w:val="24"/>
        </w:rPr>
        <w:t>,</w:t>
      </w:r>
      <w:r w:rsidRPr="00FE634E">
        <w:rPr>
          <w:rFonts w:cstheme="minorHAnsi"/>
          <w:sz w:val="24"/>
          <w:szCs w:val="24"/>
        </w:rPr>
        <w:t xml:space="preserve"> suderina jų naudojimą. Visi darbai, kurie gali būti pagrįstai laikomi būtinais montavimo darbų užbaigimui ir tinkamam sistemų eksploatavimui, turi būti privalomi atlikti nepriklausomai nuo to, ar jie yra apibūdinti šiame dokumente, ar ne.</w:t>
      </w:r>
    </w:p>
    <w:p w14:paraId="29BC7904" w14:textId="5941A43D" w:rsidR="00F768B8" w:rsidRPr="00FE634E" w:rsidRDefault="00F768B8" w:rsidP="00F66BDB">
      <w:pPr>
        <w:jc w:val="both"/>
        <w:rPr>
          <w:rFonts w:cstheme="minorHAnsi"/>
          <w:b/>
          <w:bCs/>
          <w:sz w:val="24"/>
          <w:szCs w:val="24"/>
        </w:rPr>
      </w:pPr>
      <w:r w:rsidRPr="00FE634E">
        <w:rPr>
          <w:rFonts w:cstheme="minorHAnsi"/>
          <w:b/>
          <w:bCs/>
          <w:sz w:val="24"/>
          <w:szCs w:val="24"/>
        </w:rPr>
        <w:t>6.5 Priešgaisrinis vandentiekis</w:t>
      </w:r>
      <w:r w:rsidR="007B7786" w:rsidRPr="00FE634E">
        <w:rPr>
          <w:rFonts w:cstheme="minorHAnsi"/>
          <w:b/>
          <w:bCs/>
          <w:sz w:val="24"/>
          <w:szCs w:val="24"/>
        </w:rPr>
        <w:t>. Gaisrinių čiaupų demontavimas ir keitimas naujais.</w:t>
      </w:r>
    </w:p>
    <w:p w14:paraId="2D59D764" w14:textId="6C25D347" w:rsidR="007B7786" w:rsidRPr="00FE634E" w:rsidRDefault="007B7786" w:rsidP="00F66BDB">
      <w:pPr>
        <w:jc w:val="both"/>
        <w:rPr>
          <w:rFonts w:cstheme="minorHAnsi"/>
          <w:sz w:val="24"/>
          <w:szCs w:val="24"/>
        </w:rPr>
      </w:pPr>
      <w:r w:rsidRPr="00FE634E">
        <w:rPr>
          <w:rFonts w:cstheme="minorHAnsi"/>
          <w:sz w:val="24"/>
          <w:szCs w:val="24"/>
        </w:rPr>
        <w:t xml:space="preserve">Remontuojamose RITS </w:t>
      </w:r>
      <w:r w:rsidR="000061E0" w:rsidRPr="00FE634E">
        <w:rPr>
          <w:rFonts w:cstheme="minorHAnsi"/>
          <w:sz w:val="24"/>
          <w:szCs w:val="24"/>
        </w:rPr>
        <w:t>B</w:t>
      </w:r>
      <w:r w:rsidRPr="00FE634E">
        <w:rPr>
          <w:rFonts w:cstheme="minorHAnsi"/>
          <w:sz w:val="24"/>
          <w:szCs w:val="24"/>
        </w:rPr>
        <w:t xml:space="preserve"> korpuso 2a. patalpose magistralinis priešgaisrinio vandentiekio vamzdynas nekeičiamas. Gaisrinių čiaupų spintose komplektuojami nauji gaisriniai čiaupai ir pagal galiojančius statybos reglamentus ir higienos normas atitinkančios plokščios gaisrinės žarnos su purkštuvais. Gaisrinės žarnos, įrištos su movomis C52 - skersmuo 52 mm turi būti naujos, neeksploatuotos</w:t>
      </w:r>
      <w:r w:rsidR="00FF34EF" w:rsidRPr="00FE634E">
        <w:rPr>
          <w:rFonts w:cstheme="minorHAnsi"/>
          <w:sz w:val="24"/>
          <w:szCs w:val="24"/>
        </w:rPr>
        <w:t>,</w:t>
      </w:r>
      <w:r w:rsidRPr="00FE634E">
        <w:rPr>
          <w:rFonts w:cstheme="minorHAnsi"/>
          <w:sz w:val="24"/>
          <w:szCs w:val="24"/>
        </w:rPr>
        <w:t xml:space="preserve"> ne senesnės kaip 2022 m. gamybos. Gaisrinės žarnos turi atitikti DIN 14811 standartą ir/ar GTC/TS 01:2018 techninėje specifikacijoje (arba lygiavertėje) nurodytus reikalavimus. Čiaupų, purkštukų ir gaisrinių žarnų jungtys turi atitikti D aliuminio movos PN 16 techninę specifikaciją (STORZ* tipo sujungimas).  Žarnų tvirtinimui įrengiamos lentynos. Prie kiekvieno priešgaisrinio čiaupo komplektuojami nauji 6 kg svorio milteliniai gesintuvai. Gaisrinės žarnos ir gesintuvai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Priešgaisrinių čiaupų lokacijos (gesintuvų) vietos turi būti pažymėtos. Parengiami nauji priešgaisrinės saugos evakuacijos planai. Juos suderinus ir patvirtinus, planai perkeliami ant </w:t>
      </w:r>
      <w:r w:rsidRPr="00FE634E">
        <w:rPr>
          <w:rStyle w:val="Strong"/>
          <w:rFonts w:cstheme="minorHAnsi"/>
          <w:sz w:val="24"/>
          <w:szCs w:val="24"/>
          <w:shd w:val="clear" w:color="auto" w:fill="FFFFFF"/>
        </w:rPr>
        <w:t>foto liuminescencinio arba šviečiančio pagrindo ir įrengiami nustatytose vietose.</w:t>
      </w:r>
      <w:r w:rsidRPr="00FE634E">
        <w:rPr>
          <w:rFonts w:cstheme="minorHAnsi"/>
          <w:sz w:val="24"/>
          <w:szCs w:val="24"/>
        </w:rPr>
        <w:t xml:space="preserve"> Prieš pradedant darbus, visos medžiagos, technologinės kortelės ir įrangos  techninės specifikacijos (charakteristikos) bei kita gamintojo gaminio technines savybes patvirtinanti dokumentacija teikiama Užsakovui, kuris</w:t>
      </w:r>
      <w:r w:rsidR="00FF34EF" w:rsidRPr="00FE634E">
        <w:rPr>
          <w:rFonts w:cstheme="minorHAnsi"/>
          <w:sz w:val="24"/>
          <w:szCs w:val="24"/>
        </w:rPr>
        <w:t>,</w:t>
      </w:r>
      <w:r w:rsidRPr="00FE634E">
        <w:rPr>
          <w:rFonts w:cstheme="minorHAnsi"/>
          <w:sz w:val="24"/>
          <w:szCs w:val="24"/>
        </w:rPr>
        <w:t xml:space="preserve"> įvertinęs atitikimą šio aprašo reikalavimams suderina jų naudojimą.</w:t>
      </w:r>
      <w:r w:rsidRPr="00FE634E">
        <w:rPr>
          <w:rStyle w:val="Strong"/>
          <w:rFonts w:cstheme="minorHAnsi"/>
          <w:sz w:val="24"/>
          <w:szCs w:val="24"/>
          <w:shd w:val="clear" w:color="auto" w:fill="FFFFFF"/>
        </w:rPr>
        <w:t xml:space="preserve"> </w:t>
      </w:r>
      <w:r w:rsidRPr="00FE634E">
        <w:rPr>
          <w:rFonts w:cstheme="minorHAnsi"/>
          <w:sz w:val="24"/>
          <w:szCs w:val="24"/>
        </w:rPr>
        <w:t xml:space="preserve">Visi darbai, kurie pagal STR laikomi būtinais montavimo darbų užbaigimui ir tinkamam sistemų eksploatavimui, turi būti atlikti nepriklausomai nuo to,  ar jie yra apibūdinti šiame dokumente, ar ne. </w:t>
      </w:r>
    </w:p>
    <w:p w14:paraId="53690387" w14:textId="32F87A60" w:rsidR="00556653" w:rsidRPr="00FE634E" w:rsidRDefault="00556653" w:rsidP="00F66BDB">
      <w:pPr>
        <w:jc w:val="both"/>
        <w:rPr>
          <w:rFonts w:cstheme="minorHAnsi"/>
          <w:b/>
          <w:bCs/>
          <w:sz w:val="24"/>
          <w:szCs w:val="24"/>
        </w:rPr>
      </w:pPr>
      <w:r w:rsidRPr="00FE634E">
        <w:rPr>
          <w:rFonts w:cstheme="minorHAnsi"/>
          <w:b/>
          <w:bCs/>
          <w:sz w:val="24"/>
          <w:szCs w:val="24"/>
        </w:rPr>
        <w:t>6.6</w:t>
      </w:r>
      <w:r w:rsidR="001D71CC" w:rsidRPr="00FE634E">
        <w:rPr>
          <w:rFonts w:cstheme="minorHAnsi"/>
          <w:b/>
          <w:bCs/>
          <w:sz w:val="24"/>
          <w:szCs w:val="24"/>
        </w:rPr>
        <w:t>.</w:t>
      </w:r>
      <w:r w:rsidRPr="00FE634E">
        <w:rPr>
          <w:rFonts w:cstheme="minorHAnsi"/>
          <w:b/>
          <w:bCs/>
          <w:sz w:val="24"/>
          <w:szCs w:val="24"/>
        </w:rPr>
        <w:t xml:space="preserve"> </w:t>
      </w:r>
      <w:bookmarkStart w:id="87" w:name="_Hlk71901764"/>
      <w:r w:rsidRPr="00FE634E">
        <w:rPr>
          <w:rFonts w:cstheme="minorHAnsi"/>
          <w:b/>
          <w:bCs/>
          <w:sz w:val="24"/>
          <w:szCs w:val="24"/>
        </w:rPr>
        <w:t>San. mazgai (prietaisai)</w:t>
      </w:r>
    </w:p>
    <w:bookmarkEnd w:id="87"/>
    <w:p w14:paraId="32819867" w14:textId="13A963B9" w:rsidR="001F6EE7" w:rsidRPr="00FE634E" w:rsidRDefault="001F6EE7" w:rsidP="00F66BDB">
      <w:pPr>
        <w:jc w:val="both"/>
        <w:rPr>
          <w:rFonts w:cstheme="minorHAnsi"/>
          <w:sz w:val="24"/>
          <w:szCs w:val="24"/>
        </w:rPr>
      </w:pPr>
      <w:r w:rsidRPr="00FE634E">
        <w:rPr>
          <w:rFonts w:cstheme="minorHAnsi"/>
          <w:sz w:val="24"/>
          <w:szCs w:val="24"/>
        </w:rPr>
        <w:t xml:space="preserve">Remontuojamose RITS </w:t>
      </w:r>
      <w:r w:rsidR="000111D3" w:rsidRPr="00FE634E">
        <w:rPr>
          <w:rFonts w:cstheme="minorHAnsi"/>
          <w:sz w:val="24"/>
          <w:szCs w:val="24"/>
        </w:rPr>
        <w:t xml:space="preserve"> </w:t>
      </w:r>
      <w:r w:rsidR="000061E0" w:rsidRPr="00FE634E">
        <w:rPr>
          <w:rFonts w:cstheme="minorHAnsi"/>
          <w:sz w:val="24"/>
          <w:szCs w:val="24"/>
        </w:rPr>
        <w:t>B</w:t>
      </w:r>
      <w:r w:rsidR="000111D3" w:rsidRPr="00FE634E">
        <w:rPr>
          <w:rFonts w:cstheme="minorHAnsi"/>
          <w:sz w:val="24"/>
          <w:szCs w:val="24"/>
        </w:rPr>
        <w:t xml:space="preserve"> korpuso  </w:t>
      </w:r>
      <w:r w:rsidRPr="00FE634E">
        <w:rPr>
          <w:rFonts w:cstheme="minorHAnsi"/>
          <w:sz w:val="24"/>
          <w:szCs w:val="24"/>
        </w:rPr>
        <w:t>2a. patalpose</w:t>
      </w:r>
      <w:r w:rsidR="001D5C71" w:rsidRPr="00FE634E">
        <w:rPr>
          <w:rFonts w:cstheme="minorHAnsi"/>
          <w:sz w:val="24"/>
          <w:szCs w:val="24"/>
        </w:rPr>
        <w:t xml:space="preserve">, vadovaujantis TU – techninės užduoties (darbų aprašymu ir grafine </w:t>
      </w:r>
      <w:r w:rsidR="00E66BCC" w:rsidRPr="00FE634E">
        <w:rPr>
          <w:rFonts w:cstheme="minorHAnsi"/>
          <w:sz w:val="24"/>
          <w:szCs w:val="24"/>
        </w:rPr>
        <w:t>dalimi</w:t>
      </w:r>
      <w:r w:rsidR="001D5C71" w:rsidRPr="00FE634E">
        <w:rPr>
          <w:rFonts w:cstheme="minorHAnsi"/>
          <w:sz w:val="24"/>
          <w:szCs w:val="24"/>
        </w:rPr>
        <w:t xml:space="preserve">), laikantis šiems darbams STR reikalavimų, pagal Rangovo paruoštą ir </w:t>
      </w:r>
      <w:r w:rsidR="001D5C71" w:rsidRPr="00FE634E">
        <w:rPr>
          <w:rFonts w:cstheme="minorHAnsi"/>
          <w:sz w:val="24"/>
          <w:szCs w:val="24"/>
        </w:rPr>
        <w:lastRenderedPageBreak/>
        <w:t xml:space="preserve">suderintą su </w:t>
      </w:r>
      <w:r w:rsidR="00601D87" w:rsidRPr="00FE634E">
        <w:rPr>
          <w:rFonts w:cstheme="minorHAnsi"/>
          <w:sz w:val="24"/>
          <w:szCs w:val="24"/>
        </w:rPr>
        <w:t>Užsakovu</w:t>
      </w:r>
      <w:r w:rsidR="001D5C71" w:rsidRPr="00FE634E">
        <w:rPr>
          <w:rFonts w:cstheme="minorHAnsi"/>
          <w:sz w:val="24"/>
          <w:szCs w:val="24"/>
        </w:rPr>
        <w:t xml:space="preserve"> darbo projektą</w:t>
      </w:r>
      <w:r w:rsidR="00035723" w:rsidRPr="00FE634E">
        <w:rPr>
          <w:rFonts w:cstheme="minorHAnsi"/>
          <w:sz w:val="24"/>
          <w:szCs w:val="24"/>
        </w:rPr>
        <w:t>, įrengiami nauji pagal  galiojančius STR ir higienos normas atitinkantys sanitariniai mazgai su sanitariniais prietaisais - praustuv</w:t>
      </w:r>
      <w:r w:rsidR="00601D87" w:rsidRPr="00FE634E">
        <w:rPr>
          <w:rFonts w:cstheme="minorHAnsi"/>
          <w:sz w:val="24"/>
          <w:szCs w:val="24"/>
        </w:rPr>
        <w:t>ai</w:t>
      </w:r>
      <w:r w:rsidR="00035723" w:rsidRPr="00FE634E">
        <w:rPr>
          <w:rFonts w:cstheme="minorHAnsi"/>
          <w:sz w:val="24"/>
          <w:szCs w:val="24"/>
        </w:rPr>
        <w:t xml:space="preserve"> su maišytuvais, dušai, specialūs porankiai, atramos ir kita </w:t>
      </w:r>
      <w:r w:rsidR="00122282" w:rsidRPr="00FE634E">
        <w:rPr>
          <w:rFonts w:cstheme="minorHAnsi"/>
          <w:sz w:val="24"/>
          <w:szCs w:val="24"/>
        </w:rPr>
        <w:t xml:space="preserve">darbo </w:t>
      </w:r>
      <w:r w:rsidR="00035723" w:rsidRPr="00FE634E">
        <w:rPr>
          <w:rFonts w:cstheme="minorHAnsi"/>
          <w:sz w:val="24"/>
          <w:szCs w:val="24"/>
        </w:rPr>
        <w:t>projekte numatyta įranga. Sanitarinių prietaisų vietos, tipai, matmenys ir kiekiai nurodyti grafinės dalies aukštų planuose. Unitazai pakabinamo tipo – su vandens užtvara viduje.</w:t>
      </w:r>
      <w:r w:rsidR="00613BC9" w:rsidRPr="00FE634E">
        <w:rPr>
          <w:rFonts w:cstheme="minorHAnsi"/>
          <w:sz w:val="24"/>
          <w:szCs w:val="24"/>
        </w:rPr>
        <w:t xml:space="preserve"> Unitazų pastatomi rėmai apsiuvami dviem sluoksniais drėgmei atsparaus g/k lakštais ir apdailinami sienine PVC danga. Klozeto</w:t>
      </w:r>
      <w:r w:rsidR="00035723" w:rsidRPr="00FE634E">
        <w:rPr>
          <w:rFonts w:cstheme="minorHAnsi"/>
          <w:sz w:val="24"/>
          <w:szCs w:val="24"/>
        </w:rPr>
        <w:t xml:space="preserve"> </w:t>
      </w:r>
      <w:r w:rsidR="00613BC9" w:rsidRPr="00FE634E">
        <w:rPr>
          <w:rFonts w:cstheme="minorHAnsi"/>
          <w:sz w:val="24"/>
          <w:szCs w:val="24"/>
        </w:rPr>
        <w:t>p</w:t>
      </w:r>
      <w:r w:rsidR="00035723" w:rsidRPr="00FE634E">
        <w:rPr>
          <w:rFonts w:cstheme="minorHAnsi"/>
          <w:sz w:val="24"/>
          <w:szCs w:val="24"/>
        </w:rPr>
        <w:t>akabinimo aukštis ne maž</w:t>
      </w:r>
      <w:r w:rsidR="000061E0" w:rsidRPr="00FE634E">
        <w:rPr>
          <w:rFonts w:cstheme="minorHAnsi"/>
          <w:sz w:val="24"/>
          <w:szCs w:val="24"/>
        </w:rPr>
        <w:t>esnis</w:t>
      </w:r>
      <w:r w:rsidR="00C2067E" w:rsidRPr="00FE634E">
        <w:rPr>
          <w:rFonts w:cstheme="minorHAnsi"/>
          <w:sz w:val="24"/>
          <w:szCs w:val="24"/>
        </w:rPr>
        <w:t xml:space="preserve"> </w:t>
      </w:r>
      <w:r w:rsidR="00601D87" w:rsidRPr="00FE634E">
        <w:rPr>
          <w:rFonts w:cstheme="minorHAnsi"/>
          <w:sz w:val="24"/>
          <w:szCs w:val="24"/>
        </w:rPr>
        <w:t xml:space="preserve">kaip </w:t>
      </w:r>
      <w:r w:rsidR="00296FC5" w:rsidRPr="00FE634E">
        <w:rPr>
          <w:rFonts w:cstheme="minorHAnsi"/>
          <w:sz w:val="24"/>
          <w:szCs w:val="24"/>
        </w:rPr>
        <w:t>50</w:t>
      </w:r>
      <w:r w:rsidR="00601D87" w:rsidRPr="00FE634E">
        <w:rPr>
          <w:rFonts w:cstheme="minorHAnsi"/>
          <w:sz w:val="24"/>
          <w:szCs w:val="24"/>
        </w:rPr>
        <w:t xml:space="preserve"> </w:t>
      </w:r>
      <w:r w:rsidR="00035723" w:rsidRPr="00FE634E">
        <w:rPr>
          <w:rFonts w:cstheme="minorHAnsi"/>
          <w:sz w:val="24"/>
          <w:szCs w:val="24"/>
        </w:rPr>
        <w:t xml:space="preserve">cm. Vanduo į unitazų bakelius tiekiamas </w:t>
      </w:r>
      <w:r w:rsidR="007B7786" w:rsidRPr="00FE634E">
        <w:rPr>
          <w:rFonts w:cstheme="minorHAnsi"/>
          <w:sz w:val="24"/>
          <w:szCs w:val="24"/>
        </w:rPr>
        <w:t xml:space="preserve"> neviršijant HG normų triukšmo lygio</w:t>
      </w:r>
      <w:r w:rsidR="0063651C" w:rsidRPr="00FE634E">
        <w:rPr>
          <w:rFonts w:cstheme="minorHAnsi"/>
          <w:sz w:val="24"/>
          <w:szCs w:val="24"/>
        </w:rPr>
        <w:t>,</w:t>
      </w:r>
      <w:r w:rsidR="00035723" w:rsidRPr="00FE634E">
        <w:rPr>
          <w:rFonts w:cstheme="minorHAnsi"/>
          <w:sz w:val="24"/>
          <w:szCs w:val="24"/>
        </w:rPr>
        <w:t xml:space="preserve"> sunaudojant nuplovimui ne daugiau </w:t>
      </w:r>
      <w:r w:rsidR="00601D87" w:rsidRPr="00FE634E">
        <w:rPr>
          <w:rFonts w:cstheme="minorHAnsi"/>
          <w:sz w:val="24"/>
          <w:szCs w:val="24"/>
        </w:rPr>
        <w:t xml:space="preserve">kaip </w:t>
      </w:r>
      <w:r w:rsidR="00035723" w:rsidRPr="00FE634E">
        <w:rPr>
          <w:rFonts w:cstheme="minorHAnsi"/>
          <w:sz w:val="24"/>
          <w:szCs w:val="24"/>
        </w:rPr>
        <w:t xml:space="preserve">6l vandens. Unitazo puodas komplektuojamas su kietomis sėdynėmis ir dangčiais iš plastmasės. Praustuvai komplektuojami su sifonais, kurie </w:t>
      </w:r>
      <w:r w:rsidRPr="00FE634E">
        <w:rPr>
          <w:rFonts w:cstheme="minorHAnsi"/>
          <w:sz w:val="24"/>
          <w:szCs w:val="24"/>
        </w:rPr>
        <w:t>turi</w:t>
      </w:r>
      <w:r w:rsidR="00035723" w:rsidRPr="00FE634E">
        <w:rPr>
          <w:rFonts w:cstheme="minorHAnsi"/>
          <w:sz w:val="24"/>
          <w:szCs w:val="24"/>
        </w:rPr>
        <w:t xml:space="preserve"> būti chromuoti ir atitikti vandens maišytuvų ir čiaupų padengimo spalvą. Pagal gamintojo rekomendacijas, g/k sienos konstrukcij</w:t>
      </w:r>
      <w:r w:rsidR="00E17C81" w:rsidRPr="00FE634E">
        <w:rPr>
          <w:rFonts w:cstheme="minorHAnsi"/>
          <w:sz w:val="24"/>
          <w:szCs w:val="24"/>
        </w:rPr>
        <w:t>a prietaisų</w:t>
      </w:r>
      <w:r w:rsidR="00C11398" w:rsidRPr="00FE634E">
        <w:rPr>
          <w:rFonts w:cstheme="minorHAnsi"/>
          <w:sz w:val="24"/>
          <w:szCs w:val="24"/>
        </w:rPr>
        <w:t xml:space="preserve"> ir įrangos tvirtinimo </w:t>
      </w:r>
      <w:r w:rsidR="00035723" w:rsidRPr="00FE634E">
        <w:rPr>
          <w:rFonts w:cstheme="minorHAnsi"/>
          <w:sz w:val="24"/>
          <w:szCs w:val="24"/>
        </w:rPr>
        <w:t>vieto</w:t>
      </w:r>
      <w:r w:rsidR="00C11398" w:rsidRPr="00FE634E">
        <w:rPr>
          <w:rFonts w:cstheme="minorHAnsi"/>
          <w:sz w:val="24"/>
          <w:szCs w:val="24"/>
        </w:rPr>
        <w:t>je</w:t>
      </w:r>
      <w:r w:rsidR="00035723" w:rsidRPr="00FE634E">
        <w:rPr>
          <w:rFonts w:cstheme="minorHAnsi"/>
          <w:sz w:val="24"/>
          <w:szCs w:val="24"/>
        </w:rPr>
        <w:t xml:space="preserve"> turi būti sustiprint</w:t>
      </w:r>
      <w:r w:rsidR="00C11398" w:rsidRPr="00FE634E">
        <w:rPr>
          <w:rFonts w:cstheme="minorHAnsi"/>
          <w:sz w:val="24"/>
          <w:szCs w:val="24"/>
        </w:rPr>
        <w:t>a</w:t>
      </w:r>
      <w:r w:rsidR="00331EF8" w:rsidRPr="00FE634E">
        <w:rPr>
          <w:rFonts w:cstheme="minorHAnsi"/>
          <w:sz w:val="24"/>
          <w:szCs w:val="24"/>
        </w:rPr>
        <w:t xml:space="preserve"> antipirenais apdorota</w:t>
      </w:r>
      <w:r w:rsidR="00035723" w:rsidRPr="00FE634E">
        <w:rPr>
          <w:rFonts w:cstheme="minorHAnsi"/>
          <w:sz w:val="24"/>
          <w:szCs w:val="24"/>
        </w:rPr>
        <w:t xml:space="preserve"> drėgmei atspari</w:t>
      </w:r>
      <w:r w:rsidR="00331EF8" w:rsidRPr="00FE634E">
        <w:rPr>
          <w:rFonts w:cstheme="minorHAnsi"/>
          <w:sz w:val="24"/>
          <w:szCs w:val="24"/>
        </w:rPr>
        <w:t>a</w:t>
      </w:r>
      <w:r w:rsidR="00035723" w:rsidRPr="00FE634E">
        <w:rPr>
          <w:rFonts w:cstheme="minorHAnsi"/>
          <w:sz w:val="24"/>
          <w:szCs w:val="24"/>
        </w:rPr>
        <w:t xml:space="preserve"> klijuotos medienos</w:t>
      </w:r>
      <w:r w:rsidR="0090596D" w:rsidRPr="00FE634E">
        <w:rPr>
          <w:rFonts w:cstheme="minorHAnsi"/>
          <w:sz w:val="24"/>
          <w:szCs w:val="24"/>
        </w:rPr>
        <w:t xml:space="preserve"> </w:t>
      </w:r>
      <w:r w:rsidR="00035723" w:rsidRPr="00FE634E">
        <w:rPr>
          <w:rFonts w:cstheme="minorHAnsi"/>
          <w:sz w:val="24"/>
          <w:szCs w:val="24"/>
        </w:rPr>
        <w:t>plokšte</w:t>
      </w:r>
      <w:r w:rsidR="00331EF8" w:rsidRPr="00FE634E">
        <w:rPr>
          <w:rFonts w:cstheme="minorHAnsi"/>
          <w:sz w:val="24"/>
          <w:szCs w:val="24"/>
        </w:rPr>
        <w:t xml:space="preserve"> </w:t>
      </w:r>
      <w:r w:rsidR="00C11398" w:rsidRPr="00FE634E">
        <w:rPr>
          <w:rFonts w:cstheme="minorHAnsi"/>
          <w:sz w:val="24"/>
          <w:szCs w:val="24"/>
        </w:rPr>
        <w:t>arba</w:t>
      </w:r>
      <w:r w:rsidR="0090596D" w:rsidRPr="00FE634E">
        <w:rPr>
          <w:rFonts w:cstheme="minorHAnsi"/>
          <w:sz w:val="24"/>
          <w:szCs w:val="24"/>
        </w:rPr>
        <w:t xml:space="preserve"> </w:t>
      </w:r>
      <w:r w:rsidR="00331EF8" w:rsidRPr="00FE634E">
        <w:rPr>
          <w:rFonts w:cstheme="minorHAnsi"/>
          <w:sz w:val="24"/>
          <w:szCs w:val="24"/>
        </w:rPr>
        <w:t xml:space="preserve">kita </w:t>
      </w:r>
      <w:r w:rsidR="00C11398" w:rsidRPr="00FE634E">
        <w:rPr>
          <w:rFonts w:cstheme="minorHAnsi"/>
          <w:sz w:val="24"/>
          <w:szCs w:val="24"/>
        </w:rPr>
        <w:t>ne prastesne medžiaga.</w:t>
      </w:r>
      <w:r w:rsidR="00035723" w:rsidRPr="00FE634E">
        <w:rPr>
          <w:rFonts w:cstheme="minorHAnsi"/>
          <w:sz w:val="24"/>
          <w:szCs w:val="24"/>
        </w:rPr>
        <w:t xml:space="preserve"> Visi sanitariniai prietaisai komplektuojami su jų tipą ir pastatymo būdą atitinkančiomis tvirtinimo detalėmis. Sanitariniai prietaisai montuojami po to, kai sumontuoti vamzdynai ir atlikti grindų ir sienų apdailos darbai. Atliekami visų tarpų, į kuriuos gali patekti drėgmė, sandarinimo darbai. Keraminiai prietaisai žmonėms su negalia</w:t>
      </w:r>
      <w:r w:rsidR="00035723" w:rsidRPr="00FE634E">
        <w:rPr>
          <w:rFonts w:cstheme="minorHAnsi"/>
          <w:spacing w:val="-6"/>
          <w:sz w:val="24"/>
          <w:szCs w:val="24"/>
        </w:rPr>
        <w:t xml:space="preserve"> </w:t>
      </w:r>
      <w:r w:rsidR="00035723" w:rsidRPr="00FE634E">
        <w:rPr>
          <w:rFonts w:cstheme="minorHAnsi"/>
          <w:sz w:val="24"/>
          <w:szCs w:val="24"/>
        </w:rPr>
        <w:t>(ŽN). Neįgaliųjų prietaisai turi specialius porankius, atramas. Porankiai yra paženklinti CE</w:t>
      </w:r>
      <w:r w:rsidR="00600A5F" w:rsidRPr="00FE634E">
        <w:rPr>
          <w:rFonts w:cstheme="minorHAnsi"/>
          <w:sz w:val="24"/>
          <w:szCs w:val="24"/>
        </w:rPr>
        <w:t xml:space="preserve"> ženklu </w:t>
      </w:r>
      <w:r w:rsidR="00035723" w:rsidRPr="00FE634E">
        <w:rPr>
          <w:rFonts w:cstheme="minorHAnsi"/>
          <w:sz w:val="24"/>
          <w:szCs w:val="24"/>
        </w:rPr>
        <w:t xml:space="preserve">ir </w:t>
      </w:r>
      <w:r w:rsidR="00600A5F" w:rsidRPr="00FE634E">
        <w:rPr>
          <w:rFonts w:cstheme="minorHAnsi"/>
          <w:sz w:val="24"/>
          <w:szCs w:val="24"/>
        </w:rPr>
        <w:t xml:space="preserve">atitinka LST EN </w:t>
      </w:r>
      <w:r w:rsidR="004D5C10" w:rsidRPr="00FE634E">
        <w:rPr>
          <w:rFonts w:cstheme="minorHAnsi"/>
          <w:sz w:val="24"/>
          <w:szCs w:val="24"/>
        </w:rPr>
        <w:t>12182:2012</w:t>
      </w:r>
      <w:r w:rsidR="00600A5F" w:rsidRPr="00FE634E">
        <w:rPr>
          <w:rFonts w:cstheme="minorHAnsi"/>
          <w:sz w:val="24"/>
          <w:szCs w:val="24"/>
        </w:rPr>
        <w:t xml:space="preserve"> standarto reikalavimus.</w:t>
      </w:r>
      <w:r w:rsidR="0087798F" w:rsidRPr="00FE634E">
        <w:rPr>
          <w:rFonts w:cstheme="minorHAnsi"/>
          <w:sz w:val="24"/>
          <w:szCs w:val="24"/>
        </w:rPr>
        <w:t xml:space="preserve"> </w:t>
      </w:r>
      <w:r w:rsidR="00035723" w:rsidRPr="00FE634E">
        <w:rPr>
          <w:rFonts w:cstheme="minorHAnsi"/>
          <w:sz w:val="24"/>
          <w:szCs w:val="24"/>
        </w:rPr>
        <w:t>Vonių ir dušų</w:t>
      </w:r>
      <w:r w:rsidR="0090596D" w:rsidRPr="00FE634E">
        <w:rPr>
          <w:rFonts w:cstheme="minorHAnsi"/>
          <w:sz w:val="24"/>
          <w:szCs w:val="24"/>
        </w:rPr>
        <w:t xml:space="preserve"> </w:t>
      </w:r>
      <w:r w:rsidR="00035723" w:rsidRPr="00FE634E">
        <w:rPr>
          <w:rFonts w:cstheme="minorHAnsi"/>
          <w:sz w:val="24"/>
          <w:szCs w:val="24"/>
        </w:rPr>
        <w:t>maišytuvai komplektuojami su jų padengimo paviršių atitinkančia dušo galvute ir lanksčia žarna.</w:t>
      </w:r>
      <w:r w:rsidRPr="00FE634E">
        <w:rPr>
          <w:rFonts w:cstheme="minorHAnsi"/>
          <w:sz w:val="24"/>
          <w:szCs w:val="24"/>
        </w:rPr>
        <w:t xml:space="preserve"> Prieš pradedant darbus, naudojamų  medžiagų ir įrangos techninės specifikacijos, darbų technologinės kortelės teikiamos Užsakovui, kuris</w:t>
      </w:r>
      <w:r w:rsidR="0087798F" w:rsidRPr="00FE634E">
        <w:rPr>
          <w:rFonts w:cstheme="minorHAnsi"/>
          <w:sz w:val="24"/>
          <w:szCs w:val="24"/>
        </w:rPr>
        <w:t>,</w:t>
      </w:r>
      <w:r w:rsidRPr="00FE634E">
        <w:rPr>
          <w:rFonts w:cstheme="minorHAnsi"/>
          <w:sz w:val="24"/>
          <w:szCs w:val="24"/>
        </w:rPr>
        <w:t xml:space="preserve"> įvertinęs atitikimą šio aprašo reikalavimams</w:t>
      </w:r>
      <w:r w:rsidR="0087798F" w:rsidRPr="00FE634E">
        <w:rPr>
          <w:rFonts w:cstheme="minorHAnsi"/>
          <w:sz w:val="24"/>
          <w:szCs w:val="24"/>
        </w:rPr>
        <w:t>,</w:t>
      </w:r>
      <w:r w:rsidRPr="00FE634E">
        <w:rPr>
          <w:rFonts w:cstheme="minorHAnsi"/>
          <w:sz w:val="24"/>
          <w:szCs w:val="24"/>
        </w:rPr>
        <w:t xml:space="preserve"> suderina jų naudojimą. Visų santechnikos prietaisų tipai ir modeliai taip pat turi būti suderinti su Užsakovu, pateikiant 4 gamintojų </w:t>
      </w:r>
      <w:r w:rsidR="0035522A" w:rsidRPr="00FE634E">
        <w:rPr>
          <w:rFonts w:cstheme="minorHAnsi"/>
          <w:sz w:val="24"/>
          <w:szCs w:val="24"/>
        </w:rPr>
        <w:t>2</w:t>
      </w:r>
      <w:r w:rsidRPr="00FE634E">
        <w:rPr>
          <w:rFonts w:cstheme="minorHAnsi"/>
          <w:sz w:val="24"/>
          <w:szCs w:val="24"/>
        </w:rPr>
        <w:t xml:space="preserve"> kolekcijas, iš kurių bus parenkami konkretūs modeliai. Visi darbai, kurie pagal STR pagrįstai laikomi būtinais montavimo darbų užbaigimui ir tinkamam sistemų eksploatavimui, turi būti privalomi atlikti nepriklausomai nuo to, ar jie yra apibūdinti šiame dokumente, ar ne.</w:t>
      </w:r>
    </w:p>
    <w:p w14:paraId="68DDA4B7" w14:textId="44FE177C" w:rsidR="008A2500" w:rsidRPr="00FE634E" w:rsidRDefault="008A2500" w:rsidP="00F66BDB">
      <w:pPr>
        <w:jc w:val="both"/>
        <w:rPr>
          <w:rFonts w:cstheme="minorHAnsi"/>
          <w:b/>
          <w:bCs/>
          <w:sz w:val="24"/>
          <w:szCs w:val="24"/>
        </w:rPr>
      </w:pPr>
      <w:r w:rsidRPr="00FE634E">
        <w:rPr>
          <w:rFonts w:cstheme="minorHAnsi"/>
          <w:b/>
          <w:bCs/>
          <w:sz w:val="24"/>
          <w:szCs w:val="24"/>
        </w:rPr>
        <w:t>7.</w:t>
      </w:r>
      <w:bookmarkStart w:id="88" w:name="_Hlk71901836"/>
      <w:r w:rsidRPr="00FE634E">
        <w:rPr>
          <w:rFonts w:cstheme="minorHAnsi"/>
          <w:b/>
          <w:bCs/>
          <w:sz w:val="24"/>
          <w:szCs w:val="24"/>
        </w:rPr>
        <w:t xml:space="preserve"> Medicininės dujos ir medicininė įranga</w:t>
      </w:r>
    </w:p>
    <w:bookmarkEnd w:id="88"/>
    <w:p w14:paraId="62255DA0" w14:textId="1EB6622B" w:rsidR="6140EF8D" w:rsidRPr="00FE634E" w:rsidRDefault="6140EF8D" w:rsidP="00F66BDB">
      <w:pPr>
        <w:jc w:val="both"/>
        <w:rPr>
          <w:rFonts w:eastAsia="Cambria" w:cstheme="minorHAnsi"/>
          <w:sz w:val="24"/>
          <w:szCs w:val="24"/>
        </w:rPr>
      </w:pPr>
      <w:r w:rsidRPr="00FE634E">
        <w:rPr>
          <w:rFonts w:cstheme="minorHAnsi"/>
          <w:b/>
          <w:bCs/>
          <w:sz w:val="24"/>
          <w:szCs w:val="24"/>
        </w:rPr>
        <w:t xml:space="preserve">7.1 </w:t>
      </w:r>
      <w:bookmarkStart w:id="89" w:name="_Hlk71901882"/>
      <w:r w:rsidRPr="00FE634E">
        <w:rPr>
          <w:rFonts w:cstheme="minorHAnsi"/>
          <w:b/>
          <w:bCs/>
          <w:sz w:val="24"/>
          <w:szCs w:val="24"/>
        </w:rPr>
        <w:t>Vamzdynas su fasoninėmis dalimis</w:t>
      </w:r>
      <w:bookmarkEnd w:id="89"/>
    </w:p>
    <w:p w14:paraId="5EDDA353" w14:textId="7ABAC9D5" w:rsidR="6140EF8D" w:rsidRPr="00FE634E" w:rsidRDefault="3ADA04BB" w:rsidP="00F66BDB">
      <w:pPr>
        <w:jc w:val="both"/>
        <w:rPr>
          <w:rFonts w:eastAsia="Cambria" w:cstheme="minorHAnsi"/>
          <w:sz w:val="24"/>
          <w:szCs w:val="24"/>
        </w:rPr>
      </w:pPr>
      <w:r w:rsidRPr="00FE634E">
        <w:rPr>
          <w:rFonts w:eastAsia="Cambria" w:cstheme="minorHAnsi"/>
          <w:sz w:val="24"/>
          <w:szCs w:val="24"/>
          <w:lang w:val="lt"/>
        </w:rPr>
        <w:t xml:space="preserve">Remontuojamose RITS B korpuso 2a. palatose, vadovaujantis TU – techninės užduoties (darbų aprašymu ir grafine dalimi), laikantis šiems darbams STR reikalavimų, pagal Rangovo paruoštą ir  su Užsakovu suderintą  darbo projektą, įrengiama nauja, pagal galiojančius statybos reglamentus ir higienos normas atitinkanti, medicininių dujų sistema. Medicininių dujų tipas ir privedimo taškai įrengiami vadovaujantis grafine dalimi. Esama sena medicininių dujų paskirstymo sistema demontuojama. Nauji deguonies, vakuumo ir suspausto oro tinklai jungiami prie esamų magistralinių stovų. Pasijungimo vietose įrengiama uždaromoji armatūra. Demontuoti gaminiai, pagal Užsakovo pareikalavimą, perduodami Užsakovui, pristatant į nurodytą sandėliavimo vietą, arba išvežami į statybinių atliekų sąvartyną utilizavimui. Darbai atliekami vadovaujantis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Pajungimo jungtys konsolėse turi atitikti ligoninėje naudojamoms medicininės įrangos pajungimo jungtims. Medicininių dujų pajungimas numatomas nuo esamo ligoninės magistralinio medicininių dujų tinklo, B korpusas, patalpa B114, Užsakovo nurodytoje vietoje. Uždaromoji armatūra koridoriuose neturi būti pasiekiama ligoninės lankytojams. Uždaromosios armatūros pastatymo vietos pažymimos informaciniais ženklais. Visas medicininių dujų tinklas įrengiamas iš varinių vamzdžių ir </w:t>
      </w:r>
      <w:r w:rsidRPr="00FE634E">
        <w:rPr>
          <w:rFonts w:eastAsia="Cambria" w:cstheme="minorHAnsi"/>
          <w:sz w:val="24"/>
          <w:szCs w:val="24"/>
          <w:lang w:val="lt"/>
        </w:rPr>
        <w:lastRenderedPageBreak/>
        <w:t>varinių fasoninių dalių, skirtų medicininėms dujoms. Vamzdynas montuojamas paslėptai, įrengiant aptarnavimo liukus priėjimui prie uždaromosios armatūros. Vamzdyno jungtys turi būti sulituotos arba suvirintos, išskyrus sriegines jungtis tokių komponentų, kaip uždarymo vožtuvai, slėgio reguliatoriai ar galiniai įtaisai. Užbaigus sistemos perdavimą, Rangovas turi pateikti Užsakovui išsamius atitinkamus visų sistemų ir įrangos valdymo, priežiūros ir duomenų vadovus, instrukcijas lietuvių kalba ir apmokyti Užsakovo atsakingus asmenis naudotis įranga.</w:t>
      </w:r>
      <w:r w:rsidRPr="00FE634E">
        <w:rPr>
          <w:rFonts w:eastAsia="Cambria" w:cstheme="minorHAnsi"/>
          <w:sz w:val="24"/>
          <w:szCs w:val="24"/>
        </w:rPr>
        <w:t xml:space="preserve"> </w:t>
      </w:r>
    </w:p>
    <w:p w14:paraId="0589D8D1" w14:textId="28A0646B" w:rsidR="6140EF8D" w:rsidRPr="00FE634E" w:rsidRDefault="3ADA04BB" w:rsidP="00F66BDB">
      <w:pPr>
        <w:jc w:val="both"/>
        <w:rPr>
          <w:rFonts w:eastAsia="Cambria" w:cstheme="minorHAnsi"/>
          <w:sz w:val="24"/>
          <w:szCs w:val="24"/>
        </w:rPr>
      </w:pPr>
      <w:r w:rsidRPr="00FE634E">
        <w:rPr>
          <w:rFonts w:eastAsia="Cambria" w:cstheme="minorHAnsi"/>
          <w:sz w:val="24"/>
          <w:szCs w:val="24"/>
          <w:lang w:val="lt"/>
        </w:rPr>
        <w:t>Prieš pradedant darbus, naudojamų medžiagų ir įrangos techninės specifikacijos, darbų technologinės kortelės teikiamos Užsakovui, kuris</w:t>
      </w:r>
      <w:r w:rsidR="00A20D98" w:rsidRPr="00FE634E">
        <w:rPr>
          <w:rFonts w:eastAsia="Cambria" w:cstheme="minorHAnsi"/>
          <w:sz w:val="24"/>
          <w:szCs w:val="24"/>
          <w:lang w:val="lt"/>
        </w:rPr>
        <w:t>,</w:t>
      </w:r>
      <w:r w:rsidRPr="00FE634E">
        <w:rPr>
          <w:rFonts w:eastAsia="Cambria" w:cstheme="minorHAnsi"/>
          <w:sz w:val="24"/>
          <w:szCs w:val="24"/>
          <w:lang w:val="lt"/>
        </w:rPr>
        <w:t xml:space="preserve"> įvertinęs atitikimą šio aprašo reikalavimams</w:t>
      </w:r>
      <w:r w:rsidR="00A20D98" w:rsidRPr="00FE634E">
        <w:rPr>
          <w:rFonts w:eastAsia="Cambria" w:cstheme="minorHAnsi"/>
          <w:sz w:val="24"/>
          <w:szCs w:val="24"/>
          <w:lang w:val="lt"/>
        </w:rPr>
        <w:t>,</w:t>
      </w:r>
      <w:r w:rsidRPr="00FE634E">
        <w:rPr>
          <w:rFonts w:eastAsia="Cambria" w:cstheme="minorHAnsi"/>
          <w:sz w:val="24"/>
          <w:szCs w:val="24"/>
          <w:lang w:val="lt"/>
        </w:rPr>
        <w:t xml:space="preserve"> suderina jų naudojimą. Rangovas</w:t>
      </w:r>
      <w:r w:rsidR="00A20D98" w:rsidRPr="00FE634E">
        <w:rPr>
          <w:rFonts w:eastAsia="Cambria" w:cstheme="minorHAnsi"/>
          <w:sz w:val="24"/>
          <w:szCs w:val="24"/>
          <w:lang w:val="lt"/>
        </w:rPr>
        <w:t xml:space="preserve"> </w:t>
      </w:r>
      <w:r w:rsidRPr="00FE634E">
        <w:rPr>
          <w:rFonts w:eastAsia="Cambria" w:cstheme="minorHAnsi"/>
          <w:sz w:val="24"/>
          <w:szCs w:val="24"/>
          <w:lang w:val="lt"/>
        </w:rPr>
        <w:t xml:space="preserve">ne vėliau kaip iki darbų užbaigimo privalo pateikti darbų išpildomąją dokumentaciją, kurioje nurodyta visa techninė sumontuotos sistemos informacija – vamzdynų diametrai, išpildomieji  planai, aksonometrinės schemos, medžiagų ir įrangos techninės specifikacijos. </w:t>
      </w:r>
      <w:r w:rsidRPr="00FE634E">
        <w:rPr>
          <w:rFonts w:eastAsia="Cambria" w:cstheme="minorHAnsi"/>
          <w:sz w:val="24"/>
          <w:szCs w:val="24"/>
        </w:rPr>
        <w:t xml:space="preserve"> </w:t>
      </w:r>
    </w:p>
    <w:p w14:paraId="03699A0B" w14:textId="77ED9CA3" w:rsidR="6140EF8D" w:rsidRPr="00FE634E" w:rsidRDefault="3ADA04BB" w:rsidP="00F66BDB">
      <w:pPr>
        <w:jc w:val="both"/>
        <w:rPr>
          <w:rFonts w:eastAsia="Cambria" w:cstheme="minorHAnsi"/>
          <w:sz w:val="24"/>
          <w:szCs w:val="24"/>
        </w:rPr>
      </w:pPr>
      <w:r w:rsidRPr="00FE634E">
        <w:rPr>
          <w:rFonts w:eastAsia="Cambria" w:cstheme="minorHAnsi"/>
          <w:sz w:val="24"/>
          <w:szCs w:val="24"/>
          <w:lang w:val="lt"/>
        </w:rPr>
        <w:t>Visi darbai, kurie laikomi būtinais montavimo darbų užbaigimui ir tinkamam sistemų eksploatavimui, turi būti privalomi atlikti nepriklausomai nuo to, ar jie yra apibūdinti šiame dokumente, ar ne.</w:t>
      </w:r>
      <w:r w:rsidRPr="00FE634E">
        <w:rPr>
          <w:rFonts w:eastAsia="Cambria" w:cstheme="minorHAnsi"/>
          <w:sz w:val="24"/>
          <w:szCs w:val="24"/>
        </w:rPr>
        <w:t xml:space="preserve"> </w:t>
      </w:r>
    </w:p>
    <w:p w14:paraId="765A4EFE" w14:textId="5D4C2CD2" w:rsidR="6140EF8D" w:rsidRPr="00FE634E" w:rsidRDefault="3ADA04BB" w:rsidP="00F66BDB">
      <w:pPr>
        <w:jc w:val="both"/>
        <w:rPr>
          <w:rFonts w:eastAsia="Cambria" w:cstheme="minorHAnsi"/>
          <w:sz w:val="24"/>
          <w:szCs w:val="24"/>
        </w:rPr>
      </w:pPr>
      <w:r w:rsidRPr="00FE634E">
        <w:rPr>
          <w:rFonts w:eastAsia="Cambria" w:cstheme="minorHAnsi"/>
          <w:sz w:val="24"/>
          <w:szCs w:val="24"/>
        </w:rPr>
        <w:t xml:space="preserve"> </w:t>
      </w:r>
      <w:r w:rsidRPr="00FE634E">
        <w:rPr>
          <w:rFonts w:eastAsia="Cambria" w:cstheme="minorHAnsi"/>
          <w:b/>
          <w:bCs/>
          <w:sz w:val="24"/>
          <w:szCs w:val="24"/>
          <w:lang w:val="lt"/>
        </w:rPr>
        <w:t>7.2 Paskirstymo skydai</w:t>
      </w:r>
      <w:r w:rsidRPr="00FE634E">
        <w:rPr>
          <w:rFonts w:eastAsia="Cambria" w:cstheme="minorHAnsi"/>
          <w:sz w:val="24"/>
          <w:szCs w:val="24"/>
        </w:rPr>
        <w:t xml:space="preserve"> </w:t>
      </w:r>
    </w:p>
    <w:p w14:paraId="142B84C6" w14:textId="7574B5B0" w:rsidR="6140EF8D" w:rsidRPr="00FE634E" w:rsidRDefault="3ADA04BB" w:rsidP="00F66BDB">
      <w:pPr>
        <w:jc w:val="both"/>
        <w:rPr>
          <w:rFonts w:eastAsia="Cambria" w:cstheme="minorHAnsi"/>
          <w:sz w:val="24"/>
          <w:szCs w:val="24"/>
          <w:lang w:val="lt"/>
        </w:rPr>
      </w:pPr>
      <w:r w:rsidRPr="00FE634E">
        <w:rPr>
          <w:rFonts w:eastAsia="Cambria" w:cstheme="minorHAnsi"/>
          <w:sz w:val="24"/>
          <w:szCs w:val="24"/>
          <w:lang w:val="lt"/>
        </w:rPr>
        <w:t>Remontuojamose RITS B korpuso 2a. patalpose, vadovaujantis TU – techninės užduoties (darbų aprašymu ir grafine dalimi), laikantis šiems darbams STR reikalavimų, pagal Rangovo paruoštą ir suderintą su Užsakovu darbo projektą, montuojam</w:t>
      </w:r>
      <w:r w:rsidRPr="00FE634E">
        <w:rPr>
          <w:rFonts w:eastAsia="Cambria" w:cstheme="minorHAnsi"/>
          <w:sz w:val="24"/>
          <w:szCs w:val="24"/>
        </w:rPr>
        <w:t>i</w:t>
      </w:r>
      <w:r w:rsidRPr="00FE634E">
        <w:rPr>
          <w:rFonts w:eastAsia="Cambria" w:cstheme="minorHAnsi"/>
          <w:sz w:val="24"/>
          <w:szCs w:val="24"/>
          <w:lang w:val="lt"/>
        </w:rPr>
        <w:t xml:space="preserve"> medicininių dujų </w:t>
      </w:r>
      <w:r w:rsidR="0035522A" w:rsidRPr="00FE634E">
        <w:rPr>
          <w:rFonts w:eastAsia="Cambria" w:cstheme="minorHAnsi"/>
          <w:sz w:val="24"/>
          <w:szCs w:val="24"/>
          <w:lang w:val="lt"/>
        </w:rPr>
        <w:t>(</w:t>
      </w:r>
      <w:r w:rsidRPr="00FE634E">
        <w:rPr>
          <w:rFonts w:eastAsia="Cambria" w:cstheme="minorHAnsi"/>
          <w:sz w:val="24"/>
          <w:szCs w:val="24"/>
          <w:lang w:val="lt"/>
        </w:rPr>
        <w:t>suspausto oro ir vakuumo</w:t>
      </w:r>
      <w:r w:rsidR="0035522A" w:rsidRPr="00FE634E">
        <w:rPr>
          <w:rFonts w:eastAsia="Cambria" w:cstheme="minorHAnsi"/>
          <w:sz w:val="24"/>
          <w:szCs w:val="24"/>
          <w:lang w:val="lt"/>
        </w:rPr>
        <w:t>)</w:t>
      </w:r>
      <w:r w:rsidRPr="00FE634E">
        <w:rPr>
          <w:rFonts w:eastAsia="Cambria" w:cstheme="minorHAnsi"/>
          <w:sz w:val="24"/>
          <w:szCs w:val="24"/>
          <w:lang w:val="lt"/>
        </w:rPr>
        <w:t xml:space="preserve"> paskirstymo skydai. Medicininių dujų paskirstymo skydai turi būti įrengti sien</w:t>
      </w:r>
      <w:r w:rsidR="00F24BF7">
        <w:rPr>
          <w:rFonts w:eastAsia="Cambria" w:cstheme="minorHAnsi"/>
          <w:sz w:val="24"/>
          <w:szCs w:val="24"/>
          <w:lang w:val="lt"/>
        </w:rPr>
        <w:t>inėse pertvarose</w:t>
      </w:r>
      <w:r w:rsidRPr="00FE634E">
        <w:rPr>
          <w:rFonts w:eastAsia="Cambria" w:cstheme="minorHAnsi"/>
          <w:sz w:val="24"/>
          <w:szCs w:val="24"/>
        </w:rPr>
        <w:t xml:space="preserve"> </w:t>
      </w:r>
      <w:r w:rsidRPr="00FE634E">
        <w:rPr>
          <w:rFonts w:eastAsia="Cambria" w:cstheme="minorHAnsi"/>
          <w:sz w:val="24"/>
          <w:szCs w:val="24"/>
          <w:lang w:val="lt"/>
        </w:rPr>
        <w:t xml:space="preserve"> prie sanitarinės patalpos Nr. B214 ir  priešais WC </w:t>
      </w:r>
      <w:r w:rsidRPr="00FE634E">
        <w:rPr>
          <w:rFonts w:eastAsia="Cambria" w:cstheme="minorHAnsi"/>
          <w:sz w:val="24"/>
          <w:szCs w:val="24"/>
        </w:rPr>
        <w:t xml:space="preserve">patalpą </w:t>
      </w:r>
      <w:r w:rsidRPr="00FE634E">
        <w:rPr>
          <w:rFonts w:eastAsia="Cambria" w:cstheme="minorHAnsi"/>
          <w:sz w:val="24"/>
          <w:szCs w:val="24"/>
          <w:lang w:val="lt"/>
        </w:rPr>
        <w:t xml:space="preserve">Nr. B238. Į  paskirstymo skydus atvedami nauji medicininių dujų, suspausto oro ir vakuumo stovai iš esamos paskirstymo stoties. </w:t>
      </w:r>
    </w:p>
    <w:p w14:paraId="0C981423" w14:textId="760FDD07" w:rsidR="6140EF8D" w:rsidRPr="00FE634E" w:rsidRDefault="3ADA04BB" w:rsidP="00F66BDB">
      <w:pPr>
        <w:jc w:val="both"/>
        <w:rPr>
          <w:rFonts w:eastAsia="Cambria" w:cstheme="minorHAnsi"/>
          <w:sz w:val="24"/>
          <w:szCs w:val="24"/>
          <w:lang w:val="lt"/>
        </w:rPr>
      </w:pPr>
      <w:r w:rsidRPr="00FE634E">
        <w:rPr>
          <w:rFonts w:eastAsia="Cambria" w:cstheme="minorHAnsi"/>
          <w:sz w:val="24"/>
          <w:szCs w:val="24"/>
          <w:lang w:val="lt"/>
        </w:rPr>
        <w:t>Komplekte turi būti visos tvirtinimo detalės. Spaudimo kontrolė tiekimo linijose, maksimalus dujų srautas linijoje 500 l/min. Pajungimas prie rezervinių šaltinių DIN 13260-2. Pavojaus signalizacija esant dujų slėgiui: O</w:t>
      </w:r>
      <w:r w:rsidRPr="00FE634E">
        <w:rPr>
          <w:rFonts w:eastAsia="Cambria" w:cstheme="minorHAnsi"/>
          <w:sz w:val="24"/>
          <w:szCs w:val="24"/>
          <w:vertAlign w:val="subscript"/>
          <w:lang w:val="lt"/>
        </w:rPr>
        <w:t>2</w:t>
      </w:r>
      <w:r w:rsidRPr="00FE634E">
        <w:rPr>
          <w:rFonts w:eastAsia="Cambria" w:cstheme="minorHAnsi"/>
          <w:sz w:val="24"/>
          <w:szCs w:val="24"/>
          <w:lang w:val="lt"/>
        </w:rPr>
        <w:t xml:space="preserve"> nukritus žemiau nei 4,5 bar įsijungia šviesinė ir garsinė signalizacija, su garsinės signalizacijos išjungimu. Skydų durelės rakinamos raktu ir turi avarinio atidarymo mechanizmą. Garantijos laikotarpis ne mažiau kaip 2 metai. Skyduose turi būti tame sektoriuje naudojamų medicininių dujų, suspausto oro ir vakuumo slėgio davikliai. Paskirstymo skyduose turi būti numatytos greito sujungimo movos avariniam balionų pajungimui pagrindinių tiekimo šaltinių gedimo ar magistralinių tinklų pažeidimo atveju. Armatūros montavimo vietose turi būti įrengti informaciniai ženklai. </w:t>
      </w:r>
    </w:p>
    <w:p w14:paraId="2B32CE9A" w14:textId="562B35F2" w:rsidR="6140EF8D" w:rsidRPr="00FE634E" w:rsidRDefault="3ADA04BB" w:rsidP="00F66BDB">
      <w:pPr>
        <w:jc w:val="both"/>
        <w:rPr>
          <w:rFonts w:eastAsia="Cambria" w:cstheme="minorHAnsi"/>
          <w:sz w:val="24"/>
          <w:szCs w:val="24"/>
        </w:rPr>
      </w:pPr>
      <w:r w:rsidRPr="00FE634E">
        <w:rPr>
          <w:rFonts w:eastAsia="Cambria" w:cstheme="minorHAnsi"/>
          <w:sz w:val="24"/>
          <w:szCs w:val="24"/>
          <w:lang w:val="lt"/>
        </w:rPr>
        <w:t>Užbaigus sistemos perdavimą, Rangovas pateikia Projekto vykdytojui išsamius, atitinkamus visų sistemų ir įrangos valdymo, priežiūros ir duomenų vadovus ir instrukcijas lietuvių kalba, apmoko Projekto vykdytojo atsakingus asmenis naudotis įranga. Prieš pradedant darbus, naudojamų  medžiagų ir įrangos techninės specifikacijos, technologinės kortelės pateikiamos Projekto vykdytojo, kuris</w:t>
      </w:r>
      <w:r w:rsidR="0060212D" w:rsidRPr="00FE634E">
        <w:rPr>
          <w:rFonts w:eastAsia="Cambria" w:cstheme="minorHAnsi"/>
          <w:sz w:val="24"/>
          <w:szCs w:val="24"/>
          <w:lang w:val="lt"/>
        </w:rPr>
        <w:t>,</w:t>
      </w:r>
      <w:r w:rsidRPr="00FE634E">
        <w:rPr>
          <w:rFonts w:eastAsia="Cambria" w:cstheme="minorHAnsi"/>
          <w:sz w:val="24"/>
          <w:szCs w:val="24"/>
          <w:lang w:val="lt"/>
        </w:rPr>
        <w:t xml:space="preserve"> įvertinęs atitikimą šio aprašo reikalavimams</w:t>
      </w:r>
      <w:r w:rsidR="0060212D" w:rsidRPr="00FE634E">
        <w:rPr>
          <w:rFonts w:eastAsia="Cambria" w:cstheme="minorHAnsi"/>
          <w:sz w:val="24"/>
          <w:szCs w:val="24"/>
          <w:lang w:val="lt"/>
        </w:rPr>
        <w:t>,</w:t>
      </w:r>
      <w:r w:rsidRPr="00FE634E">
        <w:rPr>
          <w:rFonts w:eastAsia="Cambria" w:cstheme="minorHAnsi"/>
          <w:sz w:val="24"/>
          <w:szCs w:val="24"/>
          <w:lang w:val="lt"/>
        </w:rPr>
        <w:t xml:space="preserve"> suderina jų naudojimą. Rangovas ne vėliau kaip iki darbų užbaigimo privalo pateikti darbų išpildomąją dokumentaciją, kurioje nurodyta visa techninė sumontuotos sistemos informacija – vamzdynų diametrai, montavimo vietos, išpildomieji planai, aksonometrinės schemos, panaudotų medžiagų ir įrangos techninės specifikacijos. </w:t>
      </w:r>
      <w:r w:rsidRPr="00FE634E">
        <w:rPr>
          <w:rFonts w:eastAsia="Cambria" w:cstheme="minorHAnsi"/>
          <w:sz w:val="24"/>
          <w:szCs w:val="24"/>
        </w:rPr>
        <w:t xml:space="preserve"> </w:t>
      </w:r>
    </w:p>
    <w:p w14:paraId="28C7E380" w14:textId="7FC61E8C" w:rsidR="6140EF8D" w:rsidRPr="00FE634E" w:rsidRDefault="3ADA04BB" w:rsidP="00F66BDB">
      <w:pPr>
        <w:jc w:val="both"/>
        <w:rPr>
          <w:rFonts w:eastAsia="Cambria" w:cstheme="minorHAnsi"/>
          <w:sz w:val="24"/>
          <w:szCs w:val="24"/>
        </w:rPr>
      </w:pPr>
      <w:r w:rsidRPr="00FE634E">
        <w:rPr>
          <w:rFonts w:eastAsia="Cambria" w:cstheme="minorHAnsi"/>
          <w:sz w:val="24"/>
          <w:szCs w:val="24"/>
          <w:lang w:val="lt"/>
        </w:rPr>
        <w:lastRenderedPageBreak/>
        <w:t xml:space="preserve">Visi darbai, kurie gali būti pagrįstai laikomi būtinais montavimo darbų užbaigimui ir tinkamam sistemų eksploatavimui, turi būti privalomi atlikti nepriklausomai nuo to, ar jie yra apibūdinti šiame dokumente, ar ne. </w:t>
      </w:r>
      <w:r w:rsidRPr="00FE634E">
        <w:rPr>
          <w:rFonts w:eastAsia="Cambria" w:cstheme="minorHAnsi"/>
          <w:sz w:val="24"/>
          <w:szCs w:val="24"/>
        </w:rPr>
        <w:t xml:space="preserve"> </w:t>
      </w:r>
    </w:p>
    <w:p w14:paraId="64308D85" w14:textId="7C31B387" w:rsidR="6140EF8D" w:rsidRPr="00FE634E" w:rsidRDefault="3ADA04BB" w:rsidP="00F66BDB">
      <w:pPr>
        <w:jc w:val="both"/>
        <w:rPr>
          <w:rFonts w:eastAsia="Cambria" w:cstheme="minorHAnsi"/>
          <w:sz w:val="24"/>
          <w:szCs w:val="24"/>
        </w:rPr>
      </w:pPr>
      <w:r w:rsidRPr="00FE634E">
        <w:rPr>
          <w:rFonts w:eastAsia="Cambria" w:cstheme="minorHAnsi"/>
          <w:b/>
          <w:bCs/>
          <w:sz w:val="24"/>
          <w:szCs w:val="24"/>
          <w:lang w:val="lt"/>
        </w:rPr>
        <w:t>7.3 Medicininė įranga.</w:t>
      </w:r>
      <w:r w:rsidRPr="00FE634E">
        <w:rPr>
          <w:rFonts w:eastAsia="Cambria" w:cstheme="minorHAnsi"/>
          <w:sz w:val="24"/>
          <w:szCs w:val="24"/>
        </w:rPr>
        <w:t xml:space="preserve"> </w:t>
      </w:r>
    </w:p>
    <w:p w14:paraId="04CD30BA" w14:textId="5BEFC419" w:rsidR="6140EF8D" w:rsidRPr="00FE634E" w:rsidRDefault="3ADA04BB" w:rsidP="00F66BDB">
      <w:pPr>
        <w:jc w:val="both"/>
        <w:rPr>
          <w:rFonts w:eastAsia="Cambria" w:cstheme="minorHAnsi"/>
          <w:sz w:val="24"/>
          <w:szCs w:val="24"/>
        </w:rPr>
      </w:pPr>
      <w:r w:rsidRPr="00FE634E">
        <w:rPr>
          <w:rFonts w:eastAsia="Cambria" w:cstheme="minorHAnsi"/>
          <w:sz w:val="24"/>
          <w:szCs w:val="24"/>
          <w:lang w:val="lt"/>
        </w:rPr>
        <w:t xml:space="preserve">Remontuojamose RITS B korpuso 2a. patalpose,  intensyvaus stebėjimo ir izoliacinėse palatose pagal grafinės dalies technologinį planą planuojamos montuoti lubinio tvirtinimo medicininės konsolės </w:t>
      </w:r>
      <w:r w:rsidR="0035522A" w:rsidRPr="00FE634E">
        <w:rPr>
          <w:rFonts w:eastAsia="Cambria" w:cstheme="minorHAnsi"/>
          <w:sz w:val="24"/>
          <w:szCs w:val="24"/>
          <w:lang w:val="lt"/>
        </w:rPr>
        <w:t>,</w:t>
      </w:r>
      <w:r w:rsidR="00BA3151" w:rsidRPr="00FE634E">
        <w:rPr>
          <w:rFonts w:eastAsia="Cambria" w:cstheme="minorHAnsi"/>
          <w:sz w:val="24"/>
          <w:szCs w:val="24"/>
          <w:lang w:val="lt"/>
        </w:rPr>
        <w:t xml:space="preserve"> </w:t>
      </w:r>
      <w:r w:rsidR="0035522A" w:rsidRPr="00FE634E">
        <w:rPr>
          <w:rFonts w:eastAsia="Cambria" w:cstheme="minorHAnsi"/>
          <w:sz w:val="24"/>
          <w:szCs w:val="24"/>
          <w:lang w:val="lt"/>
        </w:rPr>
        <w:t>bet</w:t>
      </w:r>
      <w:r w:rsidRPr="00FE634E">
        <w:rPr>
          <w:rFonts w:eastAsia="Cambria" w:cstheme="minorHAnsi"/>
          <w:sz w:val="24"/>
          <w:szCs w:val="24"/>
          <w:lang w:val="lt"/>
        </w:rPr>
        <w:t xml:space="preserve"> medicininė įranga šiuo pirkimu neperkam</w:t>
      </w:r>
      <w:r w:rsidR="00BA3151" w:rsidRPr="00FE634E">
        <w:rPr>
          <w:rFonts w:eastAsia="Cambria" w:cstheme="minorHAnsi"/>
          <w:sz w:val="24"/>
          <w:szCs w:val="24"/>
          <w:lang w:val="lt"/>
        </w:rPr>
        <w:t>a</w:t>
      </w:r>
      <w:r w:rsidRPr="00FE634E">
        <w:rPr>
          <w:rFonts w:eastAsia="Cambria" w:cstheme="minorHAnsi"/>
          <w:sz w:val="24"/>
          <w:szCs w:val="24"/>
          <w:lang w:val="lt"/>
        </w:rPr>
        <w:t xml:space="preserve">. </w:t>
      </w:r>
      <w:r w:rsidRPr="00FE634E">
        <w:rPr>
          <w:rFonts w:eastAsia="Cambria" w:cstheme="minorHAnsi"/>
          <w:sz w:val="24"/>
          <w:szCs w:val="24"/>
        </w:rPr>
        <w:t xml:space="preserve"> </w:t>
      </w:r>
    </w:p>
    <w:p w14:paraId="1102F1B6" w14:textId="4DC0775D" w:rsidR="6140EF8D" w:rsidRPr="00FE634E" w:rsidRDefault="3ADA04BB" w:rsidP="00D65E90">
      <w:pPr>
        <w:jc w:val="both"/>
        <w:rPr>
          <w:rFonts w:eastAsia="Cambria" w:cstheme="minorHAnsi"/>
          <w:sz w:val="24"/>
          <w:szCs w:val="24"/>
        </w:rPr>
      </w:pPr>
      <w:r w:rsidRPr="00FE634E">
        <w:rPr>
          <w:rFonts w:eastAsia="Times New Roman" w:cstheme="minorHAnsi"/>
          <w:sz w:val="24"/>
          <w:szCs w:val="24"/>
          <w:lang w:val="lt"/>
        </w:rPr>
        <w:t>Grafinėje dalyje į intensyvaus stebėjimo ir izoliacinėse palatose nurodytas lubinių medicininių konsolių montavimo vietas yra atvedami medicininių konsolių pajungimui reikalingi tinklai (deguonis (5 bar.), vakuumas, medicininis suspaustas oras (5 bar.), elektros maitinimas (dvi 230V maitinimo šakos, viena užmaitinta per UPS, kita per ST (skiriamasis  transformatorius turi turėti ARĮ), įžeminimo laidininką,</w:t>
      </w:r>
      <w:r w:rsidR="00B61E5B" w:rsidRPr="00FE634E">
        <w:rPr>
          <w:rFonts w:eastAsia="Times New Roman" w:cstheme="minorHAnsi"/>
          <w:sz w:val="24"/>
          <w:szCs w:val="24"/>
          <w:lang w:val="lt"/>
        </w:rPr>
        <w:t xml:space="preserve"> </w:t>
      </w:r>
      <w:r w:rsidRPr="00FE634E">
        <w:rPr>
          <w:rFonts w:eastAsia="Times New Roman" w:cstheme="minorHAnsi"/>
          <w:sz w:val="24"/>
          <w:szCs w:val="24"/>
          <w:lang w:val="lt"/>
        </w:rPr>
        <w:t xml:space="preserve">6 kategorijos kompiuterinio tinklo kabeliai (lubinėms medicininėms konsolėms ne mažiau 8 vnt.). </w:t>
      </w:r>
      <w:r w:rsidRPr="00FE634E">
        <w:rPr>
          <w:rFonts w:eastAsia="Cambria" w:cstheme="minorHAnsi"/>
          <w:sz w:val="24"/>
          <w:szCs w:val="24"/>
          <w:lang w:val="lt"/>
        </w:rPr>
        <w:t xml:space="preserve">Tikslios medicininių konsolių montavimo vietos derinamos darbų eigoje, patikslinus medicininės įrangos išdėstymo vietas. Rangovas turi atsižvelgti į lubinių medicininių konsolių tvirtinimo vietas. Patalpose, kuriose montuojamos lubinės konsolės, turi būti įrengtas elektros įžeminimo kontūras. Visi darbai atliekami vadovaujantis STR ir higieninių normų reikalavimų. </w:t>
      </w:r>
      <w:r w:rsidRPr="00FE634E">
        <w:rPr>
          <w:rFonts w:eastAsia="Cambria" w:cstheme="minorHAnsi"/>
          <w:sz w:val="24"/>
          <w:szCs w:val="24"/>
        </w:rPr>
        <w:t xml:space="preserve"> </w:t>
      </w:r>
    </w:p>
    <w:p w14:paraId="4CB68911" w14:textId="62F61174" w:rsidR="6140EF8D" w:rsidRPr="00FE634E" w:rsidRDefault="3ADA04BB" w:rsidP="00F66BDB">
      <w:pPr>
        <w:jc w:val="both"/>
        <w:rPr>
          <w:rFonts w:eastAsia="Cambria" w:cstheme="minorHAnsi"/>
          <w:sz w:val="24"/>
          <w:szCs w:val="24"/>
          <w:lang w:val="lt"/>
        </w:rPr>
      </w:pPr>
      <w:r w:rsidRPr="00FE634E">
        <w:rPr>
          <w:rFonts w:eastAsia="Cambria" w:cstheme="minorHAnsi"/>
          <w:sz w:val="24"/>
          <w:szCs w:val="24"/>
          <w:lang w:val="lt"/>
        </w:rPr>
        <w:t xml:space="preserve">Į Techninės priežiūros kabinetą Nr. B236 atvedami sieninės medicininės konsolės pajungimui reikalingi tinklai (deguonis (5 bar.), vakuumas, medicininis suspaustas oras (5 bar.), elektros maitinimas 230V, įžeminimo laidininkas, 6 kategorijos kompiuterinio tinklo kabelis - 1 vnt.). Sieninei medicininei konsolei tinklo kabeliai vedami apsauginėje gofroje talpinančioje ne mažiau kaip 3 kabelius. </w:t>
      </w:r>
    </w:p>
    <w:p w14:paraId="1E86E450" w14:textId="4F3171D6" w:rsidR="6140EF8D" w:rsidRPr="00FE634E" w:rsidRDefault="3ADA04BB" w:rsidP="00F66BDB">
      <w:pPr>
        <w:jc w:val="both"/>
        <w:rPr>
          <w:rFonts w:eastAsia="Cambria" w:cstheme="minorHAnsi"/>
          <w:sz w:val="24"/>
          <w:szCs w:val="24"/>
        </w:rPr>
      </w:pPr>
      <w:r w:rsidRPr="00FE634E">
        <w:rPr>
          <w:rFonts w:eastAsia="Cambria" w:cstheme="minorHAnsi"/>
          <w:sz w:val="24"/>
          <w:szCs w:val="24"/>
          <w:lang w:val="lt"/>
        </w:rPr>
        <w:t xml:space="preserve">Procedūriniame kabinete Nr. B250 turi būti įrengtos dvi potinkinės deguonies rozetės. </w:t>
      </w:r>
      <w:r w:rsidRPr="00FE634E">
        <w:rPr>
          <w:rFonts w:eastAsia="Cambria" w:cstheme="minorHAnsi"/>
          <w:sz w:val="24"/>
          <w:szCs w:val="24"/>
        </w:rPr>
        <w:t xml:space="preserve"> </w:t>
      </w:r>
    </w:p>
    <w:p w14:paraId="148BE8B9" w14:textId="171E4966" w:rsidR="6140EF8D" w:rsidRPr="00FE634E" w:rsidRDefault="3ADA04BB" w:rsidP="00F66BDB">
      <w:pPr>
        <w:jc w:val="both"/>
        <w:rPr>
          <w:rFonts w:eastAsia="Times New Roman" w:cstheme="minorHAnsi"/>
          <w:sz w:val="24"/>
          <w:szCs w:val="24"/>
          <w:lang w:val="lt"/>
        </w:rPr>
      </w:pPr>
      <w:r w:rsidRPr="00FE634E">
        <w:rPr>
          <w:rFonts w:eastAsia="Times New Roman" w:cstheme="minorHAnsi"/>
          <w:sz w:val="24"/>
          <w:szCs w:val="24"/>
          <w:lang w:val="lt"/>
        </w:rPr>
        <w:t>Į sanitarines patalpas Nr. B226 ir Nr. B241 atvedami basonų plovimo mašinų pajungimui reikalingi tinklai: elektros maitinimas, šalto ir karšto vandens padavimas, nuotekų šalinimas (Ø110)). Sanitarinėse patalpose basonų plovimo mašinų pajungimui sumontuojamas elektros skydelis su  3- jų fazių  ir vienfaziu automatiniais jungikliais ir nuotėkio rėle. Prie basonų mašinų sumontuojamos 16A trifazė ir 32A vienfazė rozetės (galingumai parenkami ir derinami su Užsakovu.)</w:t>
      </w:r>
      <w:r w:rsidRPr="00FE634E">
        <w:rPr>
          <w:rFonts w:eastAsia="Times New Roman" w:cstheme="minorHAnsi"/>
          <w:sz w:val="24"/>
          <w:szCs w:val="24"/>
        </w:rPr>
        <w:t xml:space="preserve">. </w:t>
      </w:r>
      <w:r w:rsidRPr="00FE634E">
        <w:rPr>
          <w:rFonts w:eastAsia="Times New Roman" w:cstheme="minorHAnsi"/>
          <w:sz w:val="24"/>
          <w:szCs w:val="24"/>
          <w:lang w:val="lt"/>
        </w:rPr>
        <w:t xml:space="preserve">Tikslios basonų plovimo mašinų montavimo vietos derinamos darbų eigoje, patikslinus medicininės įrangos išdėstymo vietas. </w:t>
      </w:r>
    </w:p>
    <w:p w14:paraId="6F3D5794" w14:textId="08CAFB59" w:rsidR="6140EF8D" w:rsidRPr="00FE634E" w:rsidRDefault="3ADA04BB" w:rsidP="00F66BDB">
      <w:pPr>
        <w:jc w:val="both"/>
        <w:rPr>
          <w:rFonts w:eastAsia="Cambria" w:cstheme="minorHAnsi"/>
          <w:sz w:val="24"/>
          <w:szCs w:val="24"/>
          <w:lang w:val="lt"/>
        </w:rPr>
      </w:pPr>
      <w:r w:rsidRPr="00FE634E">
        <w:rPr>
          <w:rFonts w:eastAsia="Cambria" w:cstheme="minorHAnsi"/>
          <w:sz w:val="24"/>
          <w:szCs w:val="24"/>
          <w:lang w:val="lt"/>
        </w:rPr>
        <w:t>Prie patalpose Nr. B216, B221, B224,  nurodytų infuzinių skysčių šildytuvų atvedami jų pajungimui reikalingi elektros maitinimai 230 V.</w:t>
      </w:r>
    </w:p>
    <w:p w14:paraId="6E440CB1" w14:textId="77777777" w:rsidR="00360D01" w:rsidRPr="00FE634E" w:rsidRDefault="3ADA04BB" w:rsidP="00F66BDB">
      <w:pPr>
        <w:jc w:val="both"/>
        <w:rPr>
          <w:rFonts w:eastAsia="Cambria" w:cstheme="minorHAnsi"/>
          <w:sz w:val="24"/>
          <w:szCs w:val="24"/>
          <w:lang w:val="lt"/>
        </w:rPr>
      </w:pPr>
      <w:r w:rsidRPr="00FE634E">
        <w:rPr>
          <w:rFonts w:eastAsia="Cambria" w:cstheme="minorHAnsi"/>
          <w:sz w:val="24"/>
          <w:szCs w:val="24"/>
          <w:lang w:val="lt"/>
        </w:rPr>
        <w:t>Visi darbai, kurie pagrįstai laikomi būtinais montavimo darbų užbaigimui ir tinkamam sistemų eksploatavimui, turi būti privalomi atlikti nepriklausomai nuo to, ar jie yra apibūdinti šiame dokumente, ar ne.</w:t>
      </w:r>
    </w:p>
    <w:p w14:paraId="4C7A2D47" w14:textId="64C57296" w:rsidR="00D247FD" w:rsidRPr="001320EE" w:rsidRDefault="3ADA04BB" w:rsidP="00F66BDB">
      <w:pPr>
        <w:jc w:val="both"/>
        <w:rPr>
          <w:rFonts w:cstheme="minorHAnsi"/>
          <w:b/>
          <w:sz w:val="24"/>
          <w:szCs w:val="24"/>
        </w:rPr>
      </w:pPr>
      <w:r w:rsidRPr="00FE634E">
        <w:rPr>
          <w:rFonts w:eastAsia="Cambria" w:cstheme="minorHAnsi"/>
          <w:sz w:val="24"/>
          <w:szCs w:val="24"/>
          <w:lang w:val="lt"/>
        </w:rPr>
        <w:t xml:space="preserve"> </w:t>
      </w:r>
      <w:r w:rsidRPr="007F6A06">
        <w:rPr>
          <w:rFonts w:ascii="Cambria" w:eastAsia="Cambria" w:hAnsi="Cambria" w:cs="Cambria"/>
          <w:sz w:val="24"/>
          <w:szCs w:val="24"/>
        </w:rPr>
        <w:t xml:space="preserve"> </w:t>
      </w:r>
      <w:r w:rsidR="00D247FD" w:rsidRPr="001320EE">
        <w:rPr>
          <w:rFonts w:cstheme="minorHAnsi"/>
          <w:b/>
          <w:sz w:val="24"/>
          <w:szCs w:val="24"/>
        </w:rPr>
        <w:t>8. Pneumatinio  pašto sistema</w:t>
      </w:r>
    </w:p>
    <w:p w14:paraId="2D88000C" w14:textId="1A75631F" w:rsidR="004172E6" w:rsidRPr="001320EE" w:rsidRDefault="0273C149" w:rsidP="00F66BDB">
      <w:pPr>
        <w:jc w:val="both"/>
        <w:rPr>
          <w:rFonts w:cstheme="minorHAnsi"/>
          <w:sz w:val="24"/>
          <w:szCs w:val="24"/>
        </w:rPr>
      </w:pPr>
      <w:r w:rsidRPr="001320EE">
        <w:rPr>
          <w:rFonts w:cstheme="minorHAnsi"/>
          <w:sz w:val="24"/>
          <w:szCs w:val="24"/>
        </w:rPr>
        <w:t>Remontuojamose  RITS A korpuso 2a. patalpose įreng</w:t>
      </w:r>
      <w:r w:rsidR="00E719C7">
        <w:rPr>
          <w:rFonts w:cstheme="minorHAnsi"/>
          <w:sz w:val="24"/>
          <w:szCs w:val="24"/>
        </w:rPr>
        <w:t>ta</w:t>
      </w:r>
      <w:r w:rsidRPr="001320EE">
        <w:rPr>
          <w:rFonts w:cstheme="minorHAnsi"/>
          <w:sz w:val="24"/>
          <w:szCs w:val="24"/>
        </w:rPr>
        <w:t xml:space="preserve"> pneumatinio pašto sistema, žr. grafinę dalį. RITS modernizuojamose patalpose statoma viena pneumatinio pašto stotelė Nr.9.</w:t>
      </w:r>
      <w:r w:rsidR="00864617">
        <w:rPr>
          <w:rFonts w:cstheme="minorHAnsi"/>
          <w:sz w:val="24"/>
          <w:szCs w:val="24"/>
        </w:rPr>
        <w:t>,</w:t>
      </w:r>
      <w:r w:rsidRPr="001320EE">
        <w:rPr>
          <w:rFonts w:cstheme="minorHAnsi"/>
          <w:sz w:val="24"/>
          <w:szCs w:val="24"/>
        </w:rPr>
        <w:t xml:space="preserve"> žr. techninės užduoties grafinę dalį. Pagal TU - techninę užduotį (darbų aprašymą, grafinę dalį) Rangovas turi parengti darbo projektą, susiderinti su Užsakovu ir </w:t>
      </w:r>
      <w:r w:rsidR="00377396" w:rsidRPr="001320EE">
        <w:rPr>
          <w:rFonts w:cstheme="minorHAnsi"/>
          <w:sz w:val="24"/>
          <w:szCs w:val="24"/>
        </w:rPr>
        <w:t>laikantis</w:t>
      </w:r>
      <w:r w:rsidRPr="001320EE">
        <w:rPr>
          <w:rFonts w:cstheme="minorHAnsi"/>
          <w:sz w:val="24"/>
          <w:szCs w:val="24"/>
        </w:rPr>
        <w:t xml:space="preserve"> STR, higienos taisyklių ir </w:t>
      </w:r>
      <w:r w:rsidRPr="001320EE">
        <w:rPr>
          <w:rFonts w:cstheme="minorHAnsi"/>
          <w:sz w:val="24"/>
          <w:szCs w:val="24"/>
        </w:rPr>
        <w:lastRenderedPageBreak/>
        <w:t>kitų reikalavimų atlikti visus  pneumatinio pašto stotelės įrengimo  ir apdailos atstatymo darbus tose apimtyse, kiek bus pažeista apdaila. Atlikus  pneumatinio pašto stotelės instaliavimo darbus, išbandyti pneumatinio pašto veikimą</w:t>
      </w:r>
      <w:r w:rsidR="0035522A" w:rsidRPr="001320EE">
        <w:rPr>
          <w:rFonts w:cstheme="minorHAnsi"/>
          <w:sz w:val="24"/>
          <w:szCs w:val="24"/>
        </w:rPr>
        <w:t xml:space="preserve"> ir </w:t>
      </w:r>
      <w:r w:rsidRPr="001320EE">
        <w:rPr>
          <w:rFonts w:cstheme="minorHAnsi"/>
          <w:sz w:val="24"/>
          <w:szCs w:val="24"/>
        </w:rPr>
        <w:t>apmokyti ne mažiau 10 skyriaus personal</w:t>
      </w:r>
      <w:r w:rsidR="0035522A" w:rsidRPr="001320EE">
        <w:rPr>
          <w:rFonts w:cstheme="minorHAnsi"/>
          <w:sz w:val="24"/>
          <w:szCs w:val="24"/>
        </w:rPr>
        <w:t>o darbuotojų</w:t>
      </w:r>
      <w:r w:rsidRPr="001320EE">
        <w:rPr>
          <w:rFonts w:cstheme="minorHAnsi"/>
          <w:sz w:val="24"/>
          <w:szCs w:val="24"/>
        </w:rPr>
        <w:t>, suteikiant jiems pakankamus įgūdžius naudotis pneumatinio pašto sistema ir priduoti  pneumatinio pašto stotelę  ligoninės techniniam personalui. Pateikti Pneumatinio pašto stotelės naudojimosi instrukciją, pasą ir visą jai priklausanči</w:t>
      </w:r>
      <w:r w:rsidR="00864617">
        <w:rPr>
          <w:rFonts w:cstheme="minorHAnsi"/>
          <w:sz w:val="24"/>
          <w:szCs w:val="24"/>
        </w:rPr>
        <w:t>ą</w:t>
      </w:r>
      <w:r w:rsidRPr="001320EE">
        <w:rPr>
          <w:rFonts w:cstheme="minorHAnsi"/>
          <w:sz w:val="24"/>
          <w:szCs w:val="24"/>
        </w:rPr>
        <w:t xml:space="preserve">  techninę dokumentaciją. Pneumatinio pašto sistema skirta laboratorinių tyrimo mėginių, medikamentų, kontroliuojamų vaistų, kitų medžiagų ir dokumentų dvikrypčiam transportavimui tarp skubiosios pagalbos skyriaus, laboratorinio korpuso, reanimacijos korpuso, operacinio korpuso ir konsultacinės poliklinikos. Pneumatinio pašto valdymo centras  </w:t>
      </w:r>
      <w:r w:rsidR="00864617">
        <w:rPr>
          <w:rFonts w:cstheme="minorHAnsi"/>
          <w:sz w:val="24"/>
          <w:szCs w:val="24"/>
        </w:rPr>
        <w:t>yra</w:t>
      </w:r>
      <w:r w:rsidRPr="001320EE">
        <w:rPr>
          <w:rFonts w:cstheme="minorHAnsi"/>
          <w:sz w:val="24"/>
          <w:szCs w:val="24"/>
        </w:rPr>
        <w:t xml:space="preserve"> Laboratorinio  korpuso  rūsio techninėse patalpose. Pneumatinio pašto vamzdyno skersmuo 160</w:t>
      </w:r>
      <w:r w:rsidR="00864617">
        <w:rPr>
          <w:rFonts w:cstheme="minorHAnsi"/>
          <w:sz w:val="24"/>
          <w:szCs w:val="24"/>
        </w:rPr>
        <w:t xml:space="preserve"> </w:t>
      </w:r>
      <w:r w:rsidRPr="001320EE">
        <w:rPr>
          <w:rFonts w:cstheme="minorHAnsi"/>
          <w:sz w:val="24"/>
          <w:szCs w:val="24"/>
        </w:rPr>
        <w:t>mm. Visi darbai, kurie pagal STR ir HG normų reikalavimus laikomi būtinais pneumatinio pašto stotelės montavimo darbų užbaigimui ir tinkamam sistemos eksploatavimui, turi būti  atlikti nepriklausomai nuo to, ar jie yra apibūdinti šiame dokumente, ar ne.</w:t>
      </w:r>
    </w:p>
    <w:p w14:paraId="4C046A15" w14:textId="1718376F" w:rsidR="00556653" w:rsidRPr="001320EE" w:rsidRDefault="0083616E" w:rsidP="00F66BDB">
      <w:pPr>
        <w:jc w:val="both"/>
        <w:rPr>
          <w:rFonts w:cstheme="minorHAnsi"/>
          <w:b/>
          <w:bCs/>
          <w:sz w:val="24"/>
          <w:szCs w:val="24"/>
        </w:rPr>
      </w:pPr>
      <w:bookmarkStart w:id="90" w:name="_Hlk71902037"/>
      <w:r w:rsidRPr="001320EE">
        <w:rPr>
          <w:rFonts w:cstheme="minorHAnsi"/>
          <w:b/>
          <w:bCs/>
          <w:sz w:val="24"/>
          <w:szCs w:val="24"/>
        </w:rPr>
        <w:t>9</w:t>
      </w:r>
      <w:r w:rsidR="008000FD" w:rsidRPr="001320EE">
        <w:rPr>
          <w:rFonts w:cstheme="minorHAnsi"/>
          <w:b/>
          <w:bCs/>
          <w:sz w:val="24"/>
          <w:szCs w:val="24"/>
        </w:rPr>
        <w:t xml:space="preserve">. </w:t>
      </w:r>
      <w:r w:rsidR="00883566" w:rsidRPr="001320EE">
        <w:rPr>
          <w:rFonts w:cstheme="minorHAnsi"/>
          <w:b/>
          <w:bCs/>
          <w:sz w:val="24"/>
          <w:szCs w:val="24"/>
        </w:rPr>
        <w:t xml:space="preserve">Elektroniniai ryšiai </w:t>
      </w:r>
    </w:p>
    <w:p w14:paraId="59C93003" w14:textId="2BBB330C" w:rsidR="006D0294" w:rsidRPr="001320EE" w:rsidRDefault="0083616E" w:rsidP="00F66BDB">
      <w:pPr>
        <w:jc w:val="both"/>
        <w:rPr>
          <w:rFonts w:cstheme="minorHAnsi"/>
          <w:b/>
          <w:bCs/>
          <w:sz w:val="24"/>
          <w:szCs w:val="24"/>
        </w:rPr>
      </w:pPr>
      <w:r w:rsidRPr="001320EE">
        <w:rPr>
          <w:rFonts w:cstheme="minorHAnsi"/>
          <w:b/>
          <w:bCs/>
          <w:sz w:val="24"/>
          <w:szCs w:val="24"/>
        </w:rPr>
        <w:t>9</w:t>
      </w:r>
      <w:r w:rsidR="006D0294" w:rsidRPr="001320EE">
        <w:rPr>
          <w:rFonts w:cstheme="minorHAnsi"/>
          <w:b/>
          <w:bCs/>
          <w:sz w:val="24"/>
          <w:szCs w:val="24"/>
        </w:rPr>
        <w:t>.1</w:t>
      </w:r>
      <w:r w:rsidR="00F719D4" w:rsidRPr="001320EE">
        <w:rPr>
          <w:rFonts w:cstheme="minorHAnsi"/>
          <w:b/>
          <w:bCs/>
          <w:sz w:val="24"/>
          <w:szCs w:val="24"/>
        </w:rPr>
        <w:t>.</w:t>
      </w:r>
      <w:r w:rsidR="006D0294" w:rsidRPr="001320EE">
        <w:rPr>
          <w:rFonts w:cstheme="minorHAnsi"/>
          <w:b/>
          <w:bCs/>
          <w:sz w:val="24"/>
          <w:szCs w:val="24"/>
        </w:rPr>
        <w:t xml:space="preserve"> Elektroninių ryšių sistem</w:t>
      </w:r>
      <w:r w:rsidR="00C2067E" w:rsidRPr="001320EE">
        <w:rPr>
          <w:rFonts w:cstheme="minorHAnsi"/>
          <w:b/>
          <w:bCs/>
          <w:sz w:val="24"/>
          <w:szCs w:val="24"/>
        </w:rPr>
        <w:t>a</w:t>
      </w:r>
      <w:r w:rsidR="0035522A" w:rsidRPr="001320EE">
        <w:rPr>
          <w:rFonts w:cstheme="minorHAnsi"/>
          <w:b/>
          <w:bCs/>
          <w:sz w:val="24"/>
          <w:szCs w:val="24"/>
        </w:rPr>
        <w:t>-kompiuterinis tinklas</w:t>
      </w:r>
    </w:p>
    <w:p w14:paraId="2B9A564D" w14:textId="3E2F7C50" w:rsidR="00A37BF6" w:rsidRPr="001320EE" w:rsidRDefault="1D41FCCF" w:rsidP="00F66BDB">
      <w:pPr>
        <w:jc w:val="both"/>
        <w:rPr>
          <w:rFonts w:cstheme="minorHAnsi"/>
          <w:color w:val="000000" w:themeColor="text1"/>
          <w:sz w:val="24"/>
          <w:szCs w:val="24"/>
        </w:rPr>
      </w:pPr>
      <w:r w:rsidRPr="001320EE">
        <w:rPr>
          <w:rFonts w:cstheme="minorHAnsi"/>
          <w:sz w:val="24"/>
          <w:szCs w:val="24"/>
        </w:rPr>
        <w:t xml:space="preserve">Remontuojamose RITS  B korpuso 2a. palatose, vadovaujantis TU - technine užduotimi (darbų  aprašymu ir grafine medžiaga), Rangovo parengtu ir su Užsakovu suderintu darbo projektu, įrengiama nauja, pagal  galiojančius statybos techninius reglamentus ir higienos normas atitinkanti  elektroninių ryšių sistema (kompiuterinis tinklas). Įrengiamam tinklui naudojamas 6 kategorijos ryšių kabelis. Kompiuterinio tinklo taškai įrengiami grafinėje dalyje nurodytose vietose. Remontuojamame aukšte, su Užsakovu iš anksto suderintoje vietoje, įrengiamos centrinės ryšių spintos. Spintose  montuojama visą stabilų sistemos veikimą užtikrinanti įranga: komutacinės panelės, komutatoriai, kabelių sutvarkymo panelės ir kita reikalinga įranga. Komutacinės spintos įranga (įrangos montavimo spinta, komutatoriai, komutacinės panelės, plintai, plintų laikikliai, kabelių tvarkymo panelės, komutaciniai kabeliai) parenkama pagal remontuojamo skyriaus darbo vietų skaičių patalpose. Komutacinių kabelių kiekis paskaičiuojamas pagal padarytų pajungimo vietų skaičių (kiekvienam lizdui skaičiuojami du kabeliai, pajungimui spintoje ir darbo vietoje). Komutacinių kabelių ilgiai parenkami pagal vietą. Komutacinės panelės ir darbo vietų tinklo rozetės turi būti sužymėtos pagal su Užsakovu suderintą formulę. Prieš pradedant darbus, visos medžiagos ir įranga turi būti suderinta su Užsakovu. Komutacinės spintos pajungiamos iš esamos serverinės patalpos (C125 kab.) atvedant ir pajungiant optinį kabelį. Centrinė ir visos kitos </w:t>
      </w:r>
      <w:r w:rsidRPr="001320EE">
        <w:rPr>
          <w:rFonts w:cstheme="minorHAnsi"/>
          <w:color w:val="000000" w:themeColor="text1"/>
          <w:sz w:val="24"/>
          <w:szCs w:val="24"/>
        </w:rPr>
        <w:t>spintos turi būti pažymėtos informaciniais ir įspėjamaisiais užrašais.</w:t>
      </w:r>
      <w:r w:rsidRPr="001320EE">
        <w:rPr>
          <w:rFonts w:cstheme="minorHAnsi"/>
          <w:sz w:val="24"/>
          <w:szCs w:val="24"/>
        </w:rPr>
        <w:t xml:space="preserve"> Visa įranga turi būti suderinama su esama ligoninės įranga. Patalpose kabeliai iki virš lubinės erdvės turi būti tiesiami paslėptuoju būdu PVC vamzdžiuose (turi tilpti ne mažiau kaip 3 kabeliai). Koridoriuose, viršlubinėje erdvėje, kabeliai klojami ant jiems skirtų specialių kop</w:t>
      </w:r>
      <w:r w:rsidR="00136910">
        <w:rPr>
          <w:rFonts w:cstheme="minorHAnsi"/>
          <w:sz w:val="24"/>
          <w:szCs w:val="24"/>
        </w:rPr>
        <w:t>e</w:t>
      </w:r>
      <w:r w:rsidRPr="001320EE">
        <w:rPr>
          <w:rFonts w:cstheme="minorHAnsi"/>
          <w:sz w:val="24"/>
          <w:szCs w:val="24"/>
        </w:rPr>
        <w:t>tėlių. Mokymų patalpoje nuo kompiuterizuotos darbo vietos iki lubose kabinamo projektoriaus turi būti atvestas HDMI kabelis. Projektoriaus montavimo vietoje turi būti įrengtos elektros ir tinklo rozetės. Projekte numatyto telekomunikacijų tinklo komponentai turi būti vieno gamintojo. Rangovas turi pateikti tinklo pasyvinės dalies įrangos atitikties sertifikatus bei suteikti atliktiems darbams  15 m garantiją. Rozečių apdaila derinama prie elektros rozečių apdailos. Telekomunikacijų rozečių montavimas numatomas šalia elektros lizdų, griežtai tame pačiame aukštyje bei išlaikant vienodus atstumus. Telekomunikacijų rozetės statomos į sienoje įleistas montažines dėžutes. Darbinė temperatūra:</w:t>
      </w:r>
      <w:r w:rsidR="00B61E5B" w:rsidRPr="001320EE">
        <w:rPr>
          <w:rFonts w:cstheme="minorHAnsi"/>
          <w:sz w:val="24"/>
          <w:szCs w:val="24"/>
        </w:rPr>
        <w:t xml:space="preserve"> </w:t>
      </w:r>
      <w:r w:rsidRPr="001320EE">
        <w:rPr>
          <w:rFonts w:cstheme="minorHAnsi"/>
          <w:sz w:val="24"/>
          <w:szCs w:val="24"/>
        </w:rPr>
        <w:t>-20°C-</w:t>
      </w:r>
      <w:r w:rsidR="00136910">
        <w:rPr>
          <w:rFonts w:cstheme="minorHAnsi"/>
          <w:sz w:val="24"/>
          <w:szCs w:val="24"/>
        </w:rPr>
        <w:t xml:space="preserve"> </w:t>
      </w:r>
      <w:r w:rsidRPr="001320EE">
        <w:rPr>
          <w:rFonts w:cstheme="minorHAnsi"/>
          <w:sz w:val="24"/>
          <w:szCs w:val="24"/>
        </w:rPr>
        <w:t xml:space="preserve">+60°C. Užbaigus sistemos montavimo darbus, Rangovas Užsakovui turi pateikti išsamius atitinkamus visų  sistemų ir </w:t>
      </w:r>
      <w:r w:rsidRPr="001320EE">
        <w:rPr>
          <w:rFonts w:cstheme="minorHAnsi"/>
          <w:sz w:val="24"/>
          <w:szCs w:val="24"/>
        </w:rPr>
        <w:lastRenderedPageBreak/>
        <w:t>įrangos valdymo, priežiūros ir duomenų vadovus,</w:t>
      </w:r>
      <w:r w:rsidRPr="001320EE">
        <w:rPr>
          <w:rFonts w:cstheme="minorHAnsi"/>
          <w:color w:val="000000" w:themeColor="text1"/>
          <w:sz w:val="24"/>
          <w:szCs w:val="24"/>
        </w:rPr>
        <w:t xml:space="preserve"> darbų išpildomąją dokumentaciją, kurioje nurodyta visa  sumontuotos sistemos techninė  informacija – principinės schemos, montavimo vietos, aukštų planai, kita eksploatacijai reikalinga informacija</w:t>
      </w:r>
      <w:r w:rsidRPr="001320EE">
        <w:rPr>
          <w:rFonts w:cstheme="minorHAnsi"/>
          <w:sz w:val="24"/>
          <w:szCs w:val="24"/>
        </w:rPr>
        <w:t xml:space="preserve"> bei instrukcijas. Prieš pradedant darbus, visos medžiagos, technologinės kortelės ir įrangos  techninės specifikacijos pateikiamos Užsakovui, kuris</w:t>
      </w:r>
      <w:r w:rsidR="00136910">
        <w:rPr>
          <w:rFonts w:cstheme="minorHAnsi"/>
          <w:sz w:val="24"/>
          <w:szCs w:val="24"/>
        </w:rPr>
        <w:t>,</w:t>
      </w:r>
      <w:r w:rsidRPr="001320EE">
        <w:rPr>
          <w:rFonts w:cstheme="minorHAnsi"/>
          <w:sz w:val="24"/>
          <w:szCs w:val="24"/>
        </w:rPr>
        <w:t xml:space="preserve"> įvertinęs atitikimą šio aprašo reikalavimams</w:t>
      </w:r>
      <w:r w:rsidR="00136910">
        <w:rPr>
          <w:rFonts w:cstheme="minorHAnsi"/>
          <w:sz w:val="24"/>
          <w:szCs w:val="24"/>
        </w:rPr>
        <w:t>,</w:t>
      </w:r>
      <w:r w:rsidRPr="001320EE">
        <w:rPr>
          <w:rFonts w:cstheme="minorHAnsi"/>
          <w:sz w:val="24"/>
          <w:szCs w:val="24"/>
        </w:rPr>
        <w:t xml:space="preserve"> suderina jų naudojimą. Visi darbai, kurie pagal STR laikomi būtinais montavimo darbų užbaigimui ir tinkamam sistemų eksploatavimui, turi būti privalomi atlikti nepriklausomai nuo to, ar jie yra apibūdinti šiame dokumente, ar ne.</w:t>
      </w:r>
      <w:bookmarkStart w:id="91" w:name="_Hlk131287618"/>
    </w:p>
    <w:bookmarkEnd w:id="91"/>
    <w:p w14:paraId="68A20307" w14:textId="77777777" w:rsidR="00A37BF6" w:rsidRPr="001320EE" w:rsidRDefault="00A37BF6" w:rsidP="00F66BDB">
      <w:pPr>
        <w:jc w:val="both"/>
        <w:rPr>
          <w:rFonts w:cstheme="minorHAnsi"/>
          <w:b/>
          <w:bCs/>
          <w:color w:val="000000"/>
          <w:sz w:val="24"/>
          <w:szCs w:val="24"/>
        </w:rPr>
      </w:pPr>
      <w:r w:rsidRPr="001320EE">
        <w:rPr>
          <w:rFonts w:cstheme="minorHAnsi"/>
          <w:b/>
          <w:bCs/>
          <w:color w:val="000000"/>
          <w:sz w:val="24"/>
          <w:szCs w:val="24"/>
        </w:rPr>
        <w:t xml:space="preserve">Komutacinės spintos </w:t>
      </w:r>
    </w:p>
    <w:p w14:paraId="016696E1" w14:textId="77777777" w:rsidR="00A37BF6" w:rsidRPr="001320EE" w:rsidRDefault="00A37BF6" w:rsidP="00F66BDB">
      <w:pPr>
        <w:jc w:val="both"/>
        <w:rPr>
          <w:rFonts w:cstheme="minorHAnsi"/>
          <w:color w:val="000000"/>
          <w:sz w:val="24"/>
          <w:szCs w:val="24"/>
        </w:rPr>
      </w:pPr>
      <w:r w:rsidRPr="001320EE">
        <w:rPr>
          <w:rFonts w:cstheme="minorHAnsi"/>
          <w:color w:val="000000"/>
          <w:sz w:val="24"/>
          <w:szCs w:val="24"/>
        </w:rPr>
        <w:t>Matmenys:</w:t>
      </w:r>
    </w:p>
    <w:p w14:paraId="57B6E46B" w14:textId="72AB059E" w:rsidR="00A37BF6" w:rsidRPr="001320EE" w:rsidRDefault="00A37BF6" w:rsidP="00F66BDB">
      <w:pPr>
        <w:jc w:val="both"/>
        <w:rPr>
          <w:rFonts w:cstheme="minorHAnsi"/>
          <w:color w:val="000000"/>
          <w:sz w:val="24"/>
          <w:szCs w:val="24"/>
        </w:rPr>
      </w:pPr>
      <w:r w:rsidRPr="001320EE">
        <w:rPr>
          <w:rFonts w:cstheme="minorHAnsi"/>
          <w:color w:val="000000"/>
          <w:sz w:val="24"/>
          <w:szCs w:val="24"/>
        </w:rPr>
        <w:t>2000</w:t>
      </w:r>
      <w:r w:rsidR="00CB6233">
        <w:rPr>
          <w:rFonts w:cstheme="minorHAnsi"/>
          <w:color w:val="000000"/>
          <w:sz w:val="24"/>
          <w:szCs w:val="24"/>
        </w:rPr>
        <w:t xml:space="preserve"> </w:t>
      </w:r>
      <w:r w:rsidRPr="001320EE">
        <w:rPr>
          <w:rFonts w:cstheme="minorHAnsi"/>
          <w:color w:val="000000"/>
          <w:sz w:val="24"/>
          <w:szCs w:val="24"/>
        </w:rPr>
        <w:t>x</w:t>
      </w:r>
      <w:r w:rsidR="00CB6233">
        <w:rPr>
          <w:rFonts w:cstheme="minorHAnsi"/>
          <w:color w:val="000000"/>
          <w:sz w:val="24"/>
          <w:szCs w:val="24"/>
        </w:rPr>
        <w:t xml:space="preserve"> </w:t>
      </w:r>
      <w:r w:rsidRPr="001320EE">
        <w:rPr>
          <w:rFonts w:cstheme="minorHAnsi"/>
          <w:color w:val="000000"/>
          <w:sz w:val="24"/>
          <w:szCs w:val="24"/>
        </w:rPr>
        <w:t>800</w:t>
      </w:r>
      <w:r w:rsidR="00CB6233">
        <w:rPr>
          <w:rFonts w:cstheme="minorHAnsi"/>
          <w:color w:val="000000"/>
          <w:sz w:val="24"/>
          <w:szCs w:val="24"/>
        </w:rPr>
        <w:t xml:space="preserve"> </w:t>
      </w:r>
      <w:r w:rsidRPr="001320EE">
        <w:rPr>
          <w:rFonts w:cstheme="minorHAnsi"/>
          <w:color w:val="000000"/>
          <w:sz w:val="24"/>
          <w:szCs w:val="24"/>
        </w:rPr>
        <w:t>x</w:t>
      </w:r>
      <w:r w:rsidR="00CB6233">
        <w:rPr>
          <w:rFonts w:cstheme="minorHAnsi"/>
          <w:color w:val="000000"/>
          <w:sz w:val="24"/>
          <w:szCs w:val="24"/>
        </w:rPr>
        <w:t xml:space="preserve"> </w:t>
      </w:r>
      <w:r w:rsidRPr="001320EE">
        <w:rPr>
          <w:rFonts w:cstheme="minorHAnsi"/>
          <w:color w:val="000000"/>
          <w:sz w:val="24"/>
          <w:szCs w:val="24"/>
        </w:rPr>
        <w:t>800 (42U  - aukštis nustatomas pagal U skaičių)</w:t>
      </w:r>
    </w:p>
    <w:p w14:paraId="1E65BCEF" w14:textId="77777777" w:rsidR="00A37BF6" w:rsidRPr="001320EE" w:rsidRDefault="00A37BF6" w:rsidP="00F66BDB">
      <w:pPr>
        <w:jc w:val="both"/>
        <w:rPr>
          <w:rFonts w:cstheme="minorHAnsi"/>
          <w:color w:val="000000"/>
          <w:sz w:val="24"/>
          <w:szCs w:val="24"/>
        </w:rPr>
      </w:pPr>
      <w:r w:rsidRPr="001320EE">
        <w:rPr>
          <w:rFonts w:cstheme="minorHAnsi"/>
          <w:color w:val="000000"/>
          <w:sz w:val="24"/>
          <w:szCs w:val="24"/>
        </w:rPr>
        <w:t>Rėmas:</w:t>
      </w:r>
    </w:p>
    <w:p w14:paraId="400DD685" w14:textId="77777777" w:rsidR="00A37BF6" w:rsidRPr="001320EE" w:rsidRDefault="00A37BF6" w:rsidP="00F66BDB">
      <w:pPr>
        <w:jc w:val="both"/>
        <w:rPr>
          <w:rFonts w:cstheme="minorHAnsi"/>
          <w:color w:val="000000"/>
          <w:sz w:val="24"/>
          <w:szCs w:val="24"/>
        </w:rPr>
      </w:pPr>
      <w:r w:rsidRPr="001320EE">
        <w:rPr>
          <w:rFonts w:cstheme="minorHAnsi"/>
          <w:color w:val="000000"/>
          <w:sz w:val="24"/>
          <w:szCs w:val="24"/>
        </w:rPr>
        <w:t>19" (su viena pora standartinių rėmų pagal IEC 297 standartą). UNIT'ų skaičius parenkamas priklausomai nuo sumontuotos įrangos + 30% rezervas. Spintos su skirtingu U skaičiumi numatomos atskiruose žiniaraščio punktuose.</w:t>
      </w:r>
    </w:p>
    <w:p w14:paraId="6DEB80E8" w14:textId="77777777" w:rsidR="00A37BF6" w:rsidRPr="001320EE" w:rsidRDefault="00A37BF6" w:rsidP="00F66BDB">
      <w:pPr>
        <w:jc w:val="both"/>
        <w:rPr>
          <w:rFonts w:cstheme="minorHAnsi"/>
          <w:sz w:val="24"/>
          <w:szCs w:val="24"/>
        </w:rPr>
      </w:pPr>
      <w:r w:rsidRPr="001320EE">
        <w:rPr>
          <w:rFonts w:cstheme="minorHAnsi"/>
          <w:color w:val="000000"/>
          <w:sz w:val="24"/>
          <w:szCs w:val="24"/>
        </w:rPr>
        <w:t>Korpusas:</w:t>
      </w:r>
      <w:r w:rsidRPr="001320EE">
        <w:rPr>
          <w:rFonts w:cstheme="minorHAnsi"/>
          <w:sz w:val="24"/>
          <w:szCs w:val="24"/>
        </w:rPr>
        <w:t xml:space="preserve"> </w:t>
      </w:r>
    </w:p>
    <w:p w14:paraId="7EBD4741" w14:textId="77777777" w:rsidR="00A37BF6" w:rsidRPr="001320EE" w:rsidRDefault="00A37BF6" w:rsidP="00F66BDB">
      <w:pPr>
        <w:jc w:val="both"/>
        <w:rPr>
          <w:rFonts w:cstheme="minorHAnsi"/>
          <w:sz w:val="24"/>
          <w:szCs w:val="24"/>
        </w:rPr>
      </w:pPr>
      <w:r w:rsidRPr="001320EE">
        <w:rPr>
          <w:rFonts w:cstheme="minorHAnsi"/>
          <w:sz w:val="24"/>
          <w:szCs w:val="24"/>
        </w:rPr>
        <w:t>Metalinės, rakinamos, nuimamos sienelės; rakinamos stiklinės durelės Standi patvari konstrukcija tinkanti ne mažesnei nei 100 kg masės įrangai montuoti.</w:t>
      </w:r>
    </w:p>
    <w:p w14:paraId="3E6375EF" w14:textId="77777777" w:rsidR="00A37BF6" w:rsidRPr="001320EE" w:rsidRDefault="00A37BF6" w:rsidP="00F66BDB">
      <w:pPr>
        <w:jc w:val="both"/>
        <w:rPr>
          <w:rFonts w:cstheme="minorHAnsi"/>
          <w:sz w:val="24"/>
          <w:szCs w:val="24"/>
        </w:rPr>
      </w:pPr>
      <w:r w:rsidRPr="001320EE">
        <w:rPr>
          <w:rFonts w:cstheme="minorHAnsi"/>
          <w:sz w:val="24"/>
          <w:szCs w:val="24"/>
        </w:rPr>
        <w:t>Kitos būtinos spintos dalys:</w:t>
      </w:r>
    </w:p>
    <w:p w14:paraId="08B02C44" w14:textId="26036CB2" w:rsidR="00A37BF6" w:rsidRPr="001320EE" w:rsidRDefault="00A37BF6" w:rsidP="00F66BDB">
      <w:pPr>
        <w:jc w:val="both"/>
        <w:rPr>
          <w:rFonts w:cstheme="minorHAnsi"/>
          <w:sz w:val="24"/>
          <w:szCs w:val="24"/>
        </w:rPr>
      </w:pPr>
      <w:r w:rsidRPr="001320EE">
        <w:rPr>
          <w:rFonts w:cstheme="minorHAnsi"/>
          <w:sz w:val="24"/>
          <w:szCs w:val="24"/>
        </w:rPr>
        <w:t>TE ventiliatorių blokas</w:t>
      </w:r>
      <w:r w:rsidR="00CB6233">
        <w:rPr>
          <w:rFonts w:cstheme="minorHAnsi"/>
          <w:sz w:val="24"/>
          <w:szCs w:val="24"/>
        </w:rPr>
        <w:t>,</w:t>
      </w:r>
      <w:r w:rsidRPr="001320EE">
        <w:rPr>
          <w:rFonts w:cstheme="minorHAnsi"/>
          <w:sz w:val="24"/>
          <w:szCs w:val="24"/>
        </w:rPr>
        <w:t xml:space="preserve"> skirtas montuoti prie spintos viršaus. Ventiliatorių kiekį derinti priklausomai nuo įrangai reikalingo aušinamojo oro srauto kiekio. Termostatas ventiliatorių valdymui. Valdo ventiliatorius. Stogas su kabelių įvadu. Tvirtinamas 19" spintos viršuje. Pageidautina – perforuotas Šoninės sienos.</w:t>
      </w:r>
    </w:p>
    <w:p w14:paraId="699EE965" w14:textId="77777777" w:rsidR="00A37BF6" w:rsidRPr="001320EE" w:rsidRDefault="00A37BF6" w:rsidP="00F66BDB">
      <w:pPr>
        <w:jc w:val="both"/>
        <w:rPr>
          <w:rFonts w:cstheme="minorHAnsi"/>
          <w:sz w:val="24"/>
          <w:szCs w:val="24"/>
        </w:rPr>
      </w:pPr>
      <w:r w:rsidRPr="001320EE">
        <w:rPr>
          <w:rFonts w:cstheme="minorHAnsi"/>
          <w:sz w:val="24"/>
          <w:szCs w:val="24"/>
        </w:rPr>
        <w:t>Kabelių paskirstymo šyna.</w:t>
      </w:r>
    </w:p>
    <w:p w14:paraId="106CA67B" w14:textId="77777777" w:rsidR="00A37BF6" w:rsidRPr="001320EE" w:rsidRDefault="00A37BF6" w:rsidP="00F66BDB">
      <w:pPr>
        <w:jc w:val="both"/>
        <w:rPr>
          <w:rFonts w:cstheme="minorHAnsi"/>
          <w:sz w:val="24"/>
          <w:szCs w:val="24"/>
        </w:rPr>
      </w:pPr>
      <w:r w:rsidRPr="001320EE">
        <w:rPr>
          <w:rFonts w:cstheme="minorHAnsi"/>
          <w:sz w:val="24"/>
          <w:szCs w:val="24"/>
        </w:rPr>
        <w:t>Spintos įžeminimo komplektas. Numatytas automatinis saugiklis.</w:t>
      </w:r>
    </w:p>
    <w:p w14:paraId="333B678B" w14:textId="77777777" w:rsidR="00A37BF6" w:rsidRPr="001320EE" w:rsidRDefault="00A37BF6" w:rsidP="00F66BDB">
      <w:pPr>
        <w:jc w:val="both"/>
        <w:rPr>
          <w:rFonts w:cstheme="minorHAnsi"/>
          <w:sz w:val="24"/>
          <w:szCs w:val="24"/>
        </w:rPr>
      </w:pPr>
      <w:r w:rsidRPr="001320EE">
        <w:rPr>
          <w:rFonts w:cstheme="minorHAnsi"/>
          <w:sz w:val="24"/>
          <w:szCs w:val="24"/>
        </w:rPr>
        <w:t>Į komplektą turi įeiti visos veržlės, varžtai, profiliai, kampuočiai, strypai.</w:t>
      </w:r>
    </w:p>
    <w:p w14:paraId="09001571" w14:textId="77777777" w:rsidR="00A37BF6" w:rsidRPr="001320EE" w:rsidRDefault="00A37BF6" w:rsidP="00F66BDB">
      <w:pPr>
        <w:jc w:val="both"/>
        <w:rPr>
          <w:rFonts w:cstheme="minorHAnsi"/>
          <w:sz w:val="24"/>
          <w:szCs w:val="24"/>
        </w:rPr>
      </w:pPr>
      <w:r w:rsidRPr="001320EE">
        <w:rPr>
          <w:rFonts w:cstheme="minorHAnsi"/>
          <w:sz w:val="24"/>
          <w:szCs w:val="24"/>
        </w:rPr>
        <w:t>Tvirtinimas, montavimas:</w:t>
      </w:r>
    </w:p>
    <w:p w14:paraId="634350A3" w14:textId="4633C9EB" w:rsidR="00A37BF6" w:rsidRPr="001320EE" w:rsidRDefault="00A37BF6" w:rsidP="00F66BDB">
      <w:pPr>
        <w:jc w:val="both"/>
        <w:rPr>
          <w:rFonts w:cstheme="minorHAnsi"/>
          <w:sz w:val="24"/>
          <w:szCs w:val="24"/>
        </w:rPr>
      </w:pPr>
      <w:r w:rsidRPr="001320EE">
        <w:rPr>
          <w:rFonts w:cstheme="minorHAnsi"/>
          <w:sz w:val="24"/>
          <w:szCs w:val="24"/>
        </w:rPr>
        <w:t>Kabinamos arba statomos ant horizontalios plokštumos, ant reguliuojamų kojelių. Visos nuimamos detalės turi būti įžemintos bendrame spintos srovėlaidyje</w:t>
      </w:r>
      <w:r w:rsidR="00CB6233">
        <w:rPr>
          <w:rFonts w:cstheme="minorHAnsi"/>
          <w:sz w:val="24"/>
          <w:szCs w:val="24"/>
        </w:rPr>
        <w:t>,</w:t>
      </w:r>
      <w:r w:rsidRPr="001320EE">
        <w:rPr>
          <w:rFonts w:cstheme="minorHAnsi"/>
          <w:sz w:val="24"/>
          <w:szCs w:val="24"/>
        </w:rPr>
        <w:t xml:space="preserve"> į kurį prijungiami ir visi spintoje esančios įrangos įžeminimo laidininkai taip, kaip reikalauja standartas EN 50310, taip pat, spintos turi atitikti šiuos standartus: EN 60950 (informacinių technologijų įrangos saugumas), EN 60529 - IP30 (elektrinės įrangos apsaugos klasė).</w:t>
      </w:r>
    </w:p>
    <w:p w14:paraId="555A9FBC" w14:textId="77777777" w:rsidR="00A37BF6" w:rsidRPr="001320EE" w:rsidRDefault="00A37BF6" w:rsidP="00F66BDB">
      <w:pPr>
        <w:jc w:val="both"/>
        <w:rPr>
          <w:rFonts w:cstheme="minorHAnsi"/>
          <w:b/>
          <w:bCs/>
          <w:sz w:val="24"/>
          <w:szCs w:val="24"/>
        </w:rPr>
      </w:pPr>
      <w:r w:rsidRPr="001320EE">
        <w:rPr>
          <w:rFonts w:cstheme="minorHAnsi"/>
          <w:b/>
          <w:bCs/>
          <w:sz w:val="24"/>
          <w:szCs w:val="24"/>
        </w:rPr>
        <w:t>Komutacinė panelė 6 kat. 24xRJ45</w:t>
      </w:r>
    </w:p>
    <w:p w14:paraId="10AED8B9" w14:textId="77777777" w:rsidR="00A37BF6" w:rsidRPr="001320EE" w:rsidRDefault="00A37BF6" w:rsidP="00F66BDB">
      <w:pPr>
        <w:jc w:val="both"/>
        <w:rPr>
          <w:rFonts w:cstheme="minorHAnsi"/>
          <w:sz w:val="24"/>
          <w:szCs w:val="24"/>
        </w:rPr>
      </w:pPr>
      <w:r w:rsidRPr="001320EE">
        <w:rPr>
          <w:rFonts w:cstheme="minorHAnsi"/>
          <w:sz w:val="24"/>
          <w:szCs w:val="24"/>
        </w:rPr>
        <w:t>Lizdų skaičius: 24 (įmontuoti į komutacinę panelę). Visos lizdų pozicijos sunumeruotos.</w:t>
      </w:r>
    </w:p>
    <w:p w14:paraId="1EBCFA7D" w14:textId="77777777" w:rsidR="00A37BF6" w:rsidRPr="001320EE" w:rsidRDefault="00A37BF6" w:rsidP="00F66BDB">
      <w:pPr>
        <w:jc w:val="both"/>
        <w:rPr>
          <w:rFonts w:cstheme="minorHAnsi"/>
          <w:sz w:val="24"/>
          <w:szCs w:val="24"/>
        </w:rPr>
      </w:pPr>
      <w:r w:rsidRPr="001320EE">
        <w:rPr>
          <w:rFonts w:cstheme="minorHAnsi"/>
          <w:sz w:val="24"/>
          <w:szCs w:val="24"/>
        </w:rPr>
        <w:t>Jungčių tipas: RJ45</w:t>
      </w:r>
    </w:p>
    <w:p w14:paraId="52E2599D" w14:textId="77777777" w:rsidR="00A37BF6" w:rsidRPr="001320EE" w:rsidRDefault="00A37BF6" w:rsidP="00F66BDB">
      <w:pPr>
        <w:jc w:val="both"/>
        <w:rPr>
          <w:rFonts w:cstheme="minorHAnsi"/>
          <w:sz w:val="24"/>
          <w:szCs w:val="24"/>
        </w:rPr>
      </w:pPr>
      <w:r w:rsidRPr="001320EE">
        <w:rPr>
          <w:rFonts w:cstheme="minorHAnsi"/>
          <w:sz w:val="24"/>
          <w:szCs w:val="24"/>
        </w:rPr>
        <w:t>Tvirtinimas: Pritaikyta 19‘ rėmui, 1U</w:t>
      </w:r>
    </w:p>
    <w:p w14:paraId="5094AB75" w14:textId="77777777" w:rsidR="00A37BF6" w:rsidRPr="001320EE" w:rsidRDefault="00A37BF6" w:rsidP="00F66BDB">
      <w:pPr>
        <w:jc w:val="both"/>
        <w:rPr>
          <w:rFonts w:cstheme="minorHAnsi"/>
          <w:sz w:val="24"/>
          <w:szCs w:val="24"/>
        </w:rPr>
      </w:pPr>
      <w:r w:rsidRPr="001320EE">
        <w:rPr>
          <w:rFonts w:cstheme="minorHAnsi"/>
          <w:sz w:val="24"/>
          <w:szCs w:val="24"/>
        </w:rPr>
        <w:t>Kategorija: 6</w:t>
      </w:r>
    </w:p>
    <w:p w14:paraId="16C23AF3" w14:textId="77777777" w:rsidR="00A37BF6" w:rsidRPr="001320EE" w:rsidRDefault="00A37BF6" w:rsidP="00F66BDB">
      <w:pPr>
        <w:jc w:val="both"/>
        <w:rPr>
          <w:rFonts w:cstheme="minorHAnsi"/>
          <w:b/>
          <w:bCs/>
          <w:sz w:val="24"/>
          <w:szCs w:val="24"/>
        </w:rPr>
      </w:pPr>
      <w:r w:rsidRPr="001320EE">
        <w:rPr>
          <w:rFonts w:cstheme="minorHAnsi"/>
          <w:b/>
          <w:bCs/>
          <w:sz w:val="24"/>
          <w:szCs w:val="24"/>
        </w:rPr>
        <w:lastRenderedPageBreak/>
        <w:t>Maitinimo panelės</w:t>
      </w:r>
    </w:p>
    <w:p w14:paraId="345C3CF1" w14:textId="77777777" w:rsidR="00A37BF6" w:rsidRPr="001320EE" w:rsidRDefault="00A37BF6" w:rsidP="00F66BDB">
      <w:pPr>
        <w:jc w:val="both"/>
        <w:rPr>
          <w:rFonts w:cstheme="minorHAnsi"/>
          <w:sz w:val="24"/>
          <w:szCs w:val="24"/>
        </w:rPr>
      </w:pPr>
      <w:r w:rsidRPr="001320EE">
        <w:rPr>
          <w:rFonts w:cstheme="minorHAnsi"/>
          <w:sz w:val="24"/>
          <w:szCs w:val="24"/>
        </w:rPr>
        <w:t>Lizdų skaičius: Turi būti 7x230V (galimi ir kiti variantai 8x230V ir kt.) standartiniai "Schuko" tipo elektros kištukiniai lizdai su įžeminimo kontaktais ir mažiausiai 2 m ilgio lankstus kabelis su tokio pat tipo kištuku.</w:t>
      </w:r>
    </w:p>
    <w:p w14:paraId="519ABA06" w14:textId="77777777" w:rsidR="00A37BF6" w:rsidRPr="001320EE" w:rsidRDefault="00A37BF6" w:rsidP="00F66BDB">
      <w:pPr>
        <w:jc w:val="both"/>
        <w:rPr>
          <w:rFonts w:cstheme="minorHAnsi"/>
          <w:sz w:val="24"/>
          <w:szCs w:val="24"/>
        </w:rPr>
      </w:pPr>
      <w:r w:rsidRPr="001320EE">
        <w:rPr>
          <w:rFonts w:cstheme="minorHAnsi"/>
          <w:sz w:val="24"/>
          <w:szCs w:val="24"/>
        </w:rPr>
        <w:t>Tvirtinimas: Pritaikyta 19" rėmui, 1U</w:t>
      </w:r>
    </w:p>
    <w:p w14:paraId="37DF552B" w14:textId="77777777" w:rsidR="00A37BF6" w:rsidRPr="001320EE" w:rsidRDefault="00A37BF6" w:rsidP="00F66BDB">
      <w:pPr>
        <w:jc w:val="both"/>
        <w:rPr>
          <w:rFonts w:cstheme="minorHAnsi"/>
          <w:sz w:val="24"/>
          <w:szCs w:val="24"/>
        </w:rPr>
      </w:pPr>
      <w:r w:rsidRPr="001320EE">
        <w:rPr>
          <w:rFonts w:cstheme="minorHAnsi"/>
          <w:sz w:val="24"/>
          <w:szCs w:val="24"/>
        </w:rPr>
        <w:t>Kita: panelė turi būti su jungikliu.</w:t>
      </w:r>
    </w:p>
    <w:p w14:paraId="76020334" w14:textId="77777777" w:rsidR="00A37BF6" w:rsidRPr="001320EE" w:rsidRDefault="00A37BF6" w:rsidP="00F66BDB">
      <w:pPr>
        <w:jc w:val="both"/>
        <w:rPr>
          <w:rFonts w:cstheme="minorHAnsi"/>
          <w:b/>
          <w:bCs/>
          <w:sz w:val="24"/>
          <w:szCs w:val="24"/>
        </w:rPr>
      </w:pPr>
      <w:r w:rsidRPr="001320EE">
        <w:rPr>
          <w:rFonts w:cstheme="minorHAnsi"/>
          <w:b/>
          <w:bCs/>
          <w:sz w:val="24"/>
          <w:szCs w:val="24"/>
        </w:rPr>
        <w:t>Lentyna montuojama į spintą</w:t>
      </w:r>
    </w:p>
    <w:p w14:paraId="4641E637" w14:textId="77777777" w:rsidR="00A37BF6" w:rsidRPr="001320EE" w:rsidRDefault="00A37BF6" w:rsidP="00F66BDB">
      <w:pPr>
        <w:jc w:val="both"/>
        <w:rPr>
          <w:rFonts w:cstheme="minorHAnsi"/>
          <w:sz w:val="24"/>
          <w:szCs w:val="24"/>
        </w:rPr>
      </w:pPr>
      <w:r w:rsidRPr="001320EE">
        <w:rPr>
          <w:rFonts w:cstheme="minorHAnsi"/>
          <w:sz w:val="24"/>
          <w:szCs w:val="24"/>
        </w:rPr>
        <w:t>Tvirtinimas: Pritaikyta 19" rėmui, 1U</w:t>
      </w:r>
    </w:p>
    <w:p w14:paraId="69299D6D" w14:textId="5E0F44E3" w:rsidR="00A37BF6" w:rsidRPr="001320EE" w:rsidRDefault="00A37BF6" w:rsidP="00F66BDB">
      <w:pPr>
        <w:jc w:val="both"/>
        <w:rPr>
          <w:rFonts w:cstheme="minorHAnsi"/>
          <w:sz w:val="24"/>
          <w:szCs w:val="24"/>
        </w:rPr>
      </w:pPr>
      <w:r w:rsidRPr="001320EE">
        <w:rPr>
          <w:rFonts w:cstheme="minorHAnsi"/>
          <w:sz w:val="24"/>
          <w:szCs w:val="24"/>
        </w:rPr>
        <w:t xml:space="preserve">Išlaiko svorį: </w:t>
      </w:r>
      <w:r w:rsidR="00CB6233" w:rsidRPr="001320EE">
        <w:rPr>
          <w:rFonts w:cstheme="minorHAnsi"/>
          <w:sz w:val="24"/>
          <w:szCs w:val="24"/>
        </w:rPr>
        <w:t>≥</w:t>
      </w:r>
      <w:r w:rsidR="00CB6233">
        <w:rPr>
          <w:rFonts w:cstheme="minorHAnsi"/>
          <w:sz w:val="24"/>
          <w:szCs w:val="24"/>
        </w:rPr>
        <w:t xml:space="preserve"> </w:t>
      </w:r>
      <w:r w:rsidRPr="001320EE">
        <w:rPr>
          <w:rFonts w:cstheme="minorHAnsi"/>
          <w:sz w:val="24"/>
          <w:szCs w:val="24"/>
        </w:rPr>
        <w:t>30 kg.</w:t>
      </w:r>
    </w:p>
    <w:p w14:paraId="39D37501" w14:textId="77777777" w:rsidR="00A37BF6" w:rsidRPr="001320EE" w:rsidRDefault="00A37BF6" w:rsidP="00F66BDB">
      <w:pPr>
        <w:jc w:val="both"/>
        <w:rPr>
          <w:rFonts w:cstheme="minorHAnsi"/>
          <w:b/>
          <w:bCs/>
          <w:sz w:val="24"/>
          <w:szCs w:val="24"/>
        </w:rPr>
      </w:pPr>
      <w:r w:rsidRPr="001320EE">
        <w:rPr>
          <w:rFonts w:cstheme="minorHAnsi"/>
          <w:b/>
          <w:bCs/>
          <w:sz w:val="24"/>
          <w:szCs w:val="24"/>
        </w:rPr>
        <w:t>Kabelių sutvarkymo panelė</w:t>
      </w:r>
    </w:p>
    <w:p w14:paraId="003C7212" w14:textId="77777777" w:rsidR="00A37BF6" w:rsidRPr="001320EE" w:rsidRDefault="00A37BF6" w:rsidP="00F66BDB">
      <w:pPr>
        <w:jc w:val="both"/>
        <w:rPr>
          <w:rFonts w:cstheme="minorHAnsi"/>
          <w:sz w:val="24"/>
          <w:szCs w:val="24"/>
        </w:rPr>
      </w:pPr>
      <w:r w:rsidRPr="001320EE">
        <w:rPr>
          <w:rFonts w:cstheme="minorHAnsi"/>
          <w:sz w:val="24"/>
          <w:szCs w:val="24"/>
        </w:rPr>
        <w:t>19", 2U, kabelių sutvarkymo panelė su metaliniais žiedais. Montuojamos komutacinėje spintoje tvirtinant specialiais varžtais, tarp aktyvinės ir pasyvinės įrangos.</w:t>
      </w:r>
    </w:p>
    <w:p w14:paraId="16F5D4CB" w14:textId="77777777" w:rsidR="00A37BF6" w:rsidRPr="001320EE" w:rsidRDefault="00A37BF6" w:rsidP="00F66BDB">
      <w:pPr>
        <w:jc w:val="both"/>
        <w:rPr>
          <w:rFonts w:cstheme="minorHAnsi"/>
          <w:b/>
          <w:bCs/>
          <w:sz w:val="24"/>
          <w:szCs w:val="24"/>
        </w:rPr>
      </w:pPr>
      <w:r w:rsidRPr="001320EE">
        <w:rPr>
          <w:rFonts w:cstheme="minorHAnsi"/>
          <w:b/>
          <w:bCs/>
          <w:sz w:val="24"/>
          <w:szCs w:val="24"/>
        </w:rPr>
        <w:t>Nepertraukiamo maitinimo šaltiniai (NMŠ)</w:t>
      </w:r>
    </w:p>
    <w:p w14:paraId="6FF1270A" w14:textId="77777777" w:rsidR="00A37BF6" w:rsidRPr="001320EE" w:rsidRDefault="00A37BF6" w:rsidP="00F66BDB">
      <w:pPr>
        <w:jc w:val="both"/>
        <w:rPr>
          <w:rFonts w:cstheme="minorHAnsi"/>
          <w:sz w:val="24"/>
          <w:szCs w:val="24"/>
        </w:rPr>
      </w:pPr>
      <w:r w:rsidRPr="001320EE">
        <w:rPr>
          <w:rFonts w:cstheme="minorHAnsi"/>
          <w:sz w:val="24"/>
          <w:szCs w:val="24"/>
        </w:rPr>
        <w:t xml:space="preserve">Rezervinio maitino šaltinis UPS: 230V(AC) ≥2000VA. </w:t>
      </w:r>
    </w:p>
    <w:p w14:paraId="1173ACC9" w14:textId="77777777" w:rsidR="00A37BF6" w:rsidRPr="001320EE" w:rsidRDefault="1D41FCCF" w:rsidP="00F66BDB">
      <w:pPr>
        <w:jc w:val="both"/>
        <w:rPr>
          <w:rFonts w:cstheme="minorHAnsi"/>
          <w:sz w:val="24"/>
          <w:szCs w:val="24"/>
        </w:rPr>
      </w:pPr>
      <w:r w:rsidRPr="001320EE">
        <w:rPr>
          <w:rFonts w:cstheme="minorHAnsi"/>
          <w:sz w:val="24"/>
          <w:szCs w:val="24"/>
        </w:rPr>
        <w:t>Nenutrūkstamam sistemos darbui. Turi turėti įtampos stabilizavimą, apsaugą nuo viršįtampių, akumuliatorių keitimo indikaciją, akumuliatorių iškrovimo signalizavimą.</w:t>
      </w:r>
    </w:p>
    <w:p w14:paraId="1B138A0F" w14:textId="564A4A33" w:rsidR="1D41FCCF" w:rsidRPr="001320EE" w:rsidRDefault="1D41FCCF" w:rsidP="00F66BDB">
      <w:pPr>
        <w:jc w:val="both"/>
        <w:rPr>
          <w:rFonts w:cstheme="minorHAnsi"/>
          <w:sz w:val="24"/>
          <w:szCs w:val="24"/>
        </w:rPr>
      </w:pPr>
      <w:r w:rsidRPr="001320EE">
        <w:rPr>
          <w:rFonts w:cstheme="minorHAnsi"/>
          <w:sz w:val="24"/>
          <w:szCs w:val="24"/>
        </w:rPr>
        <w:t xml:space="preserve">Nepertraukiamo maitinimo šaltinis turi turėti nuotolinio stebėjimo galimybę (monitoring) per gamintojo pateikiamą programinę įrangą arba gamintojo debesijos platformą. </w:t>
      </w:r>
    </w:p>
    <w:p w14:paraId="46309270" w14:textId="2BD20003" w:rsidR="1D41FCCF" w:rsidRPr="001320EE" w:rsidRDefault="1D41FCCF" w:rsidP="00F66BDB">
      <w:pPr>
        <w:jc w:val="both"/>
        <w:rPr>
          <w:rFonts w:cstheme="minorHAnsi"/>
          <w:sz w:val="24"/>
          <w:szCs w:val="24"/>
        </w:rPr>
      </w:pPr>
      <w:r w:rsidRPr="001320EE">
        <w:rPr>
          <w:rFonts w:cstheme="minorHAnsi"/>
          <w:sz w:val="24"/>
          <w:szCs w:val="24"/>
        </w:rPr>
        <w:t>Stebėjimui per debesijos platformą ar programinę įrangą, turi būti pateiktos licencijos kurios leistu tą daryti visu garantiniu laikotarpiu.</w:t>
      </w:r>
    </w:p>
    <w:p w14:paraId="4C3563CB" w14:textId="4CC351B6" w:rsidR="1D41FCCF" w:rsidRPr="001320EE" w:rsidRDefault="1D41FCCF" w:rsidP="00F66BDB">
      <w:pPr>
        <w:jc w:val="both"/>
        <w:rPr>
          <w:rFonts w:cstheme="minorHAnsi"/>
          <w:sz w:val="24"/>
          <w:szCs w:val="24"/>
        </w:rPr>
      </w:pPr>
      <w:r w:rsidRPr="001320EE">
        <w:rPr>
          <w:rFonts w:cstheme="minorHAnsi"/>
          <w:sz w:val="24"/>
          <w:szCs w:val="24"/>
        </w:rPr>
        <w:t>Stebėjimo programinė įranga arba platforma turi turėti galimybę siųsti (el. paštu ir/ar SMS) pranešimus apie įtampos dingimą ir visus kitus stebimus aspektus.</w:t>
      </w:r>
    </w:p>
    <w:p w14:paraId="1DB86221" w14:textId="77777777" w:rsidR="00A37BF6" w:rsidRPr="001320EE" w:rsidRDefault="00A37BF6" w:rsidP="00F66BDB">
      <w:pPr>
        <w:jc w:val="both"/>
        <w:rPr>
          <w:rFonts w:cstheme="minorHAnsi"/>
          <w:sz w:val="24"/>
          <w:szCs w:val="24"/>
        </w:rPr>
      </w:pPr>
      <w:r w:rsidRPr="001320EE">
        <w:rPr>
          <w:rFonts w:cstheme="minorHAnsi"/>
          <w:sz w:val="24"/>
          <w:szCs w:val="24"/>
        </w:rPr>
        <w:t>Įvesties įtampa 160-280V (AC) (50Hz±2Hz).</w:t>
      </w:r>
    </w:p>
    <w:p w14:paraId="45994DED" w14:textId="77777777" w:rsidR="00A37BF6" w:rsidRPr="001320EE" w:rsidRDefault="00A37BF6" w:rsidP="00F66BDB">
      <w:pPr>
        <w:jc w:val="both"/>
        <w:rPr>
          <w:rFonts w:cstheme="minorHAnsi"/>
          <w:sz w:val="24"/>
          <w:szCs w:val="24"/>
        </w:rPr>
      </w:pPr>
      <w:r w:rsidRPr="001320EE">
        <w:rPr>
          <w:rFonts w:cstheme="minorHAnsi"/>
          <w:sz w:val="24"/>
          <w:szCs w:val="24"/>
        </w:rPr>
        <w:t>Išvesties įtampa 230V. Sinusoidės formos.</w:t>
      </w:r>
    </w:p>
    <w:p w14:paraId="254F50F2" w14:textId="77777777" w:rsidR="00A37BF6" w:rsidRPr="001320EE" w:rsidRDefault="00A37BF6" w:rsidP="00F66BDB">
      <w:pPr>
        <w:jc w:val="both"/>
        <w:rPr>
          <w:rFonts w:cstheme="minorHAnsi"/>
          <w:sz w:val="24"/>
          <w:szCs w:val="24"/>
        </w:rPr>
      </w:pPr>
      <w:r w:rsidRPr="001320EE">
        <w:rPr>
          <w:rFonts w:cstheme="minorHAnsi"/>
          <w:sz w:val="24"/>
          <w:szCs w:val="24"/>
        </w:rPr>
        <w:t xml:space="preserve">Montuojamas  į visas komutacines spintas. </w:t>
      </w:r>
    </w:p>
    <w:p w14:paraId="4B5DE80F" w14:textId="77777777" w:rsidR="00A37BF6" w:rsidRPr="001320EE" w:rsidRDefault="00A37BF6" w:rsidP="00F66BDB">
      <w:pPr>
        <w:jc w:val="both"/>
        <w:rPr>
          <w:rFonts w:cstheme="minorHAnsi"/>
          <w:b/>
          <w:bCs/>
          <w:sz w:val="24"/>
          <w:szCs w:val="24"/>
        </w:rPr>
      </w:pPr>
      <w:r w:rsidRPr="001320EE">
        <w:rPr>
          <w:rFonts w:cstheme="minorHAnsi"/>
          <w:b/>
          <w:bCs/>
          <w:sz w:val="24"/>
          <w:szCs w:val="24"/>
        </w:rPr>
        <w:t>Kabeliai 4x2x0,5, 6 kategorija</w:t>
      </w:r>
    </w:p>
    <w:p w14:paraId="6C9C5E24" w14:textId="77777777" w:rsidR="00A37BF6" w:rsidRPr="001320EE" w:rsidRDefault="00A37BF6" w:rsidP="00F66BDB">
      <w:pPr>
        <w:jc w:val="both"/>
        <w:rPr>
          <w:rFonts w:cstheme="minorHAnsi"/>
          <w:sz w:val="24"/>
          <w:szCs w:val="24"/>
        </w:rPr>
      </w:pPr>
      <w:r w:rsidRPr="001320EE">
        <w:rPr>
          <w:rFonts w:cstheme="minorHAnsi"/>
          <w:sz w:val="24"/>
          <w:szCs w:val="24"/>
        </w:rPr>
        <w:t>Laidininkų kiekis ir skersmuo ir tipas: 4x2x0,5;</w:t>
      </w:r>
    </w:p>
    <w:p w14:paraId="45D46AFC" w14:textId="77777777" w:rsidR="00A37BF6" w:rsidRPr="001320EE" w:rsidRDefault="00A37BF6" w:rsidP="00F66BDB">
      <w:pPr>
        <w:jc w:val="both"/>
        <w:rPr>
          <w:rFonts w:cstheme="minorHAnsi"/>
          <w:sz w:val="24"/>
          <w:szCs w:val="24"/>
        </w:rPr>
      </w:pPr>
      <w:r w:rsidRPr="001320EE">
        <w:rPr>
          <w:rFonts w:cstheme="minorHAnsi"/>
          <w:sz w:val="24"/>
          <w:szCs w:val="24"/>
        </w:rPr>
        <w:t>Izoliacinis apvalkalas: PVC</w:t>
      </w:r>
    </w:p>
    <w:p w14:paraId="01193292" w14:textId="77777777" w:rsidR="00A37BF6" w:rsidRPr="001320EE" w:rsidRDefault="00A37BF6" w:rsidP="00F66BDB">
      <w:pPr>
        <w:jc w:val="both"/>
        <w:rPr>
          <w:rFonts w:cstheme="minorHAnsi"/>
          <w:sz w:val="24"/>
          <w:szCs w:val="24"/>
        </w:rPr>
      </w:pPr>
      <w:r w:rsidRPr="001320EE">
        <w:rPr>
          <w:rFonts w:cstheme="minorHAnsi"/>
          <w:sz w:val="24"/>
          <w:szCs w:val="24"/>
        </w:rPr>
        <w:t>Laidininko varža: 73,6Ω/km;</w:t>
      </w:r>
    </w:p>
    <w:p w14:paraId="3EB5C988" w14:textId="77777777" w:rsidR="00A37BF6" w:rsidRPr="001320EE" w:rsidRDefault="00A37BF6" w:rsidP="00F66BDB">
      <w:pPr>
        <w:jc w:val="both"/>
        <w:rPr>
          <w:rFonts w:cstheme="minorHAnsi"/>
          <w:sz w:val="24"/>
          <w:szCs w:val="24"/>
        </w:rPr>
      </w:pPr>
      <w:r w:rsidRPr="001320EE">
        <w:rPr>
          <w:rFonts w:cstheme="minorHAnsi"/>
          <w:sz w:val="24"/>
          <w:szCs w:val="24"/>
        </w:rPr>
        <w:t>Talpumas: 800 pF /500m;</w:t>
      </w:r>
    </w:p>
    <w:p w14:paraId="5F012C9D" w14:textId="77777777" w:rsidR="00A37BF6" w:rsidRPr="001320EE" w:rsidRDefault="00A37BF6" w:rsidP="00F66BDB">
      <w:pPr>
        <w:jc w:val="both"/>
        <w:rPr>
          <w:rFonts w:cstheme="minorHAnsi"/>
          <w:sz w:val="24"/>
          <w:szCs w:val="24"/>
        </w:rPr>
      </w:pPr>
      <w:r w:rsidRPr="001320EE">
        <w:rPr>
          <w:rFonts w:cstheme="minorHAnsi"/>
          <w:sz w:val="24"/>
          <w:szCs w:val="24"/>
        </w:rPr>
        <w:t>Duomenų perdavimo standartų palaikymas: TIA-568-B.2-1 ir 5; ISO/IEC 11801:2002 Cat  6; EN 50173-1:2002 Cat 6; IEC/EN 61935-2.</w:t>
      </w:r>
    </w:p>
    <w:p w14:paraId="4B196FE8" w14:textId="77777777" w:rsidR="00A37BF6" w:rsidRPr="001320EE" w:rsidRDefault="00A37BF6" w:rsidP="00F66BDB">
      <w:pPr>
        <w:jc w:val="both"/>
        <w:rPr>
          <w:rFonts w:cstheme="minorHAnsi"/>
          <w:sz w:val="24"/>
          <w:szCs w:val="24"/>
        </w:rPr>
      </w:pPr>
      <w:r w:rsidRPr="001320EE">
        <w:rPr>
          <w:rFonts w:cstheme="minorHAnsi"/>
          <w:sz w:val="24"/>
          <w:szCs w:val="24"/>
        </w:rPr>
        <w:t>Perdavimo impedansas prie 10MHz (max): 5m Ω;</w:t>
      </w:r>
    </w:p>
    <w:p w14:paraId="29E6EE33" w14:textId="77777777" w:rsidR="00A37BF6" w:rsidRPr="001320EE" w:rsidRDefault="00A37BF6" w:rsidP="00F66BDB">
      <w:pPr>
        <w:jc w:val="both"/>
        <w:rPr>
          <w:rFonts w:cstheme="minorHAnsi"/>
          <w:sz w:val="24"/>
          <w:szCs w:val="24"/>
        </w:rPr>
      </w:pPr>
      <w:r w:rsidRPr="001320EE">
        <w:rPr>
          <w:rFonts w:cstheme="minorHAnsi"/>
          <w:sz w:val="24"/>
          <w:szCs w:val="24"/>
        </w:rPr>
        <w:lastRenderedPageBreak/>
        <w:t>Kabelio diametras: 0,8cm;</w:t>
      </w:r>
    </w:p>
    <w:p w14:paraId="1B4CE8FB" w14:textId="77777777" w:rsidR="00A37BF6" w:rsidRPr="001320EE" w:rsidRDefault="00A37BF6" w:rsidP="00F66BDB">
      <w:pPr>
        <w:jc w:val="both"/>
        <w:rPr>
          <w:rFonts w:cstheme="minorHAnsi"/>
          <w:sz w:val="24"/>
          <w:szCs w:val="24"/>
        </w:rPr>
      </w:pPr>
      <w:r w:rsidRPr="001320EE">
        <w:rPr>
          <w:rFonts w:cstheme="minorHAnsi"/>
          <w:sz w:val="24"/>
          <w:szCs w:val="24"/>
        </w:rPr>
        <w:t>Kabelio masė: 65kg/km</w:t>
      </w:r>
    </w:p>
    <w:p w14:paraId="70929F7A" w14:textId="77777777" w:rsidR="00A37BF6" w:rsidRPr="001320EE" w:rsidRDefault="00A37BF6" w:rsidP="00F66BDB">
      <w:pPr>
        <w:jc w:val="both"/>
        <w:rPr>
          <w:rFonts w:cstheme="minorHAnsi"/>
          <w:sz w:val="24"/>
          <w:szCs w:val="24"/>
        </w:rPr>
      </w:pPr>
      <w:r w:rsidRPr="001320EE">
        <w:rPr>
          <w:rFonts w:cstheme="minorHAnsi"/>
          <w:sz w:val="24"/>
          <w:szCs w:val="24"/>
        </w:rPr>
        <w:t>Jungiamasis kabelis (patch cord)</w:t>
      </w:r>
    </w:p>
    <w:p w14:paraId="43FCF14C" w14:textId="77777777" w:rsidR="00A37BF6" w:rsidRPr="001320EE" w:rsidRDefault="00A37BF6" w:rsidP="00F66BDB">
      <w:pPr>
        <w:jc w:val="both"/>
        <w:rPr>
          <w:rFonts w:cstheme="minorHAnsi"/>
          <w:sz w:val="24"/>
          <w:szCs w:val="24"/>
        </w:rPr>
      </w:pPr>
      <w:r w:rsidRPr="001320EE">
        <w:rPr>
          <w:rFonts w:cstheme="minorHAnsi"/>
          <w:sz w:val="24"/>
          <w:szCs w:val="24"/>
        </w:rPr>
        <w:t>6 cat, su RJ45/RJ45 antgaliais, lankstus</w:t>
      </w:r>
    </w:p>
    <w:p w14:paraId="59C1D2B0" w14:textId="77777777" w:rsidR="00A37BF6" w:rsidRPr="001320EE" w:rsidRDefault="00A37BF6" w:rsidP="00F66BDB">
      <w:pPr>
        <w:jc w:val="both"/>
        <w:rPr>
          <w:rFonts w:cstheme="minorHAnsi"/>
          <w:sz w:val="24"/>
          <w:szCs w:val="24"/>
        </w:rPr>
      </w:pPr>
      <w:r w:rsidRPr="001320EE">
        <w:rPr>
          <w:rFonts w:cstheme="minorHAnsi"/>
          <w:sz w:val="24"/>
          <w:szCs w:val="24"/>
        </w:rPr>
        <w:t>3 cat, su LSAplius/RJ45 antgaliais. Lankstus.</w:t>
      </w:r>
    </w:p>
    <w:p w14:paraId="0E81E825" w14:textId="77777777" w:rsidR="00A37BF6" w:rsidRPr="001320EE" w:rsidRDefault="00A37BF6" w:rsidP="00F66BDB">
      <w:pPr>
        <w:jc w:val="both"/>
        <w:rPr>
          <w:rFonts w:cstheme="minorHAnsi"/>
          <w:b/>
          <w:bCs/>
          <w:sz w:val="24"/>
          <w:szCs w:val="24"/>
        </w:rPr>
      </w:pPr>
      <w:r w:rsidRPr="001320EE">
        <w:rPr>
          <w:rFonts w:cstheme="minorHAnsi"/>
          <w:b/>
          <w:bCs/>
          <w:sz w:val="24"/>
          <w:szCs w:val="24"/>
        </w:rPr>
        <w:t>Rozetės</w:t>
      </w:r>
    </w:p>
    <w:p w14:paraId="28B37E3A" w14:textId="77777777" w:rsidR="00A37BF6" w:rsidRPr="001320EE" w:rsidRDefault="00A37BF6" w:rsidP="00F66BDB">
      <w:pPr>
        <w:jc w:val="both"/>
        <w:rPr>
          <w:rFonts w:cstheme="minorHAnsi"/>
          <w:sz w:val="24"/>
          <w:szCs w:val="24"/>
        </w:rPr>
      </w:pPr>
      <w:r w:rsidRPr="001320EE">
        <w:rPr>
          <w:rFonts w:cstheme="minorHAnsi"/>
          <w:sz w:val="24"/>
          <w:szCs w:val="24"/>
        </w:rPr>
        <w:t>Rozečių tipas ir dizainas privalo būti derinamas su elektros dalies rozetėmis.</w:t>
      </w:r>
    </w:p>
    <w:p w14:paraId="08FE460C" w14:textId="77777777" w:rsidR="00A37BF6" w:rsidRPr="001320EE" w:rsidRDefault="00A37BF6" w:rsidP="00F66BDB">
      <w:pPr>
        <w:jc w:val="both"/>
        <w:rPr>
          <w:rFonts w:cstheme="minorHAnsi"/>
          <w:sz w:val="24"/>
          <w:szCs w:val="24"/>
        </w:rPr>
      </w:pPr>
      <w:r w:rsidRPr="001320EE">
        <w:rPr>
          <w:rFonts w:cstheme="minorHAnsi"/>
          <w:sz w:val="24"/>
          <w:szCs w:val="24"/>
        </w:rPr>
        <w:t>Korpusas: PVC skirtas vieno arba dviejų RJ tipo lizdų tvirtinimui;</w:t>
      </w:r>
    </w:p>
    <w:p w14:paraId="1DD1FF12" w14:textId="77777777" w:rsidR="00A37BF6" w:rsidRPr="001320EE" w:rsidRDefault="00A37BF6" w:rsidP="00F66BDB">
      <w:pPr>
        <w:jc w:val="both"/>
        <w:rPr>
          <w:rFonts w:cstheme="minorHAnsi"/>
          <w:sz w:val="24"/>
          <w:szCs w:val="24"/>
        </w:rPr>
      </w:pPr>
      <w:r w:rsidRPr="001320EE">
        <w:rPr>
          <w:rFonts w:cstheme="minorHAnsi"/>
          <w:sz w:val="24"/>
          <w:szCs w:val="24"/>
        </w:rPr>
        <w:t>Lizdo tipas: RJ45;</w:t>
      </w:r>
    </w:p>
    <w:p w14:paraId="1C331EAC" w14:textId="77777777" w:rsidR="00A37BF6" w:rsidRPr="001320EE" w:rsidRDefault="00A37BF6" w:rsidP="00F66BDB">
      <w:pPr>
        <w:jc w:val="both"/>
        <w:rPr>
          <w:rFonts w:cstheme="minorHAnsi"/>
          <w:sz w:val="24"/>
          <w:szCs w:val="24"/>
        </w:rPr>
      </w:pPr>
      <w:r w:rsidRPr="001320EE">
        <w:rPr>
          <w:rFonts w:cstheme="minorHAnsi"/>
          <w:sz w:val="24"/>
          <w:szCs w:val="24"/>
        </w:rPr>
        <w:t>Kategorija: 6</w:t>
      </w:r>
    </w:p>
    <w:p w14:paraId="702C6ABF" w14:textId="06CED42A" w:rsidR="00A37BF6" w:rsidRPr="001320EE" w:rsidRDefault="00A37BF6" w:rsidP="00F66BDB">
      <w:pPr>
        <w:jc w:val="both"/>
        <w:rPr>
          <w:rFonts w:cstheme="minorHAnsi"/>
          <w:sz w:val="24"/>
          <w:szCs w:val="24"/>
        </w:rPr>
      </w:pPr>
      <w:r w:rsidRPr="001320EE">
        <w:rPr>
          <w:rFonts w:cstheme="minorHAnsi"/>
          <w:sz w:val="24"/>
          <w:szCs w:val="24"/>
        </w:rPr>
        <w:t>Tvirtinimas: Tvirtinant sienoje numatyti potinkinę montažinę dėžutę kištukinių lizdų montavimui esant paslėptai instaliacijai iš savaime gęstančio poliesterio IP20.</w:t>
      </w:r>
    </w:p>
    <w:p w14:paraId="2CB8286C" w14:textId="77777777" w:rsidR="00A37BF6" w:rsidRPr="001320EE" w:rsidRDefault="00A37BF6" w:rsidP="00F66BDB">
      <w:pPr>
        <w:jc w:val="both"/>
        <w:rPr>
          <w:rFonts w:cstheme="minorHAnsi"/>
          <w:b/>
          <w:bCs/>
          <w:sz w:val="24"/>
          <w:szCs w:val="24"/>
        </w:rPr>
      </w:pPr>
      <w:r w:rsidRPr="001320EE">
        <w:rPr>
          <w:rFonts w:cstheme="minorHAnsi"/>
          <w:b/>
          <w:bCs/>
          <w:sz w:val="24"/>
          <w:szCs w:val="24"/>
        </w:rPr>
        <w:t>Tinklo komutatoriai</w:t>
      </w:r>
    </w:p>
    <w:tbl>
      <w:tblPr>
        <w:tblW w:w="9854" w:type="dxa"/>
        <w:tblLook w:val="04A0" w:firstRow="1" w:lastRow="0" w:firstColumn="1" w:lastColumn="0" w:noHBand="0" w:noVBand="1"/>
      </w:tblPr>
      <w:tblGrid>
        <w:gridCol w:w="817"/>
        <w:gridCol w:w="9037"/>
      </w:tblGrid>
      <w:tr w:rsidR="00A37BF6" w:rsidRPr="001320EE" w14:paraId="5D285C73" w14:textId="77777777" w:rsidTr="00FC4352">
        <w:trPr>
          <w:trHeight w:val="288"/>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F37953"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1</w:t>
            </w:r>
          </w:p>
        </w:tc>
        <w:tc>
          <w:tcPr>
            <w:tcW w:w="9037" w:type="dxa"/>
            <w:tcBorders>
              <w:top w:val="single" w:sz="4" w:space="0" w:color="auto"/>
              <w:left w:val="nil"/>
              <w:bottom w:val="single" w:sz="4" w:space="0" w:color="auto"/>
              <w:right w:val="single" w:sz="4" w:space="0" w:color="auto"/>
            </w:tcBorders>
            <w:shd w:val="clear" w:color="auto" w:fill="auto"/>
            <w:noWrap/>
            <w:vAlign w:val="bottom"/>
            <w:hideMark/>
          </w:tcPr>
          <w:p w14:paraId="2A822092" w14:textId="77777777" w:rsidR="00A37BF6" w:rsidRPr="001320EE" w:rsidRDefault="00A37BF6" w:rsidP="00F66BDB">
            <w:pPr>
              <w:jc w:val="both"/>
              <w:rPr>
                <w:rFonts w:eastAsia="Times New Roman" w:cstheme="minorHAnsi"/>
                <w:b/>
                <w:bCs/>
                <w:color w:val="000000"/>
                <w:sz w:val="24"/>
                <w:szCs w:val="24"/>
                <w:lang w:eastAsia="lt-LT"/>
              </w:rPr>
            </w:pPr>
            <w:r w:rsidRPr="001320EE">
              <w:rPr>
                <w:rFonts w:eastAsia="Times New Roman" w:cstheme="minorHAnsi"/>
                <w:b/>
                <w:bCs/>
                <w:color w:val="000000"/>
                <w:sz w:val="24"/>
                <w:szCs w:val="24"/>
                <w:lang w:eastAsia="lt-LT"/>
              </w:rPr>
              <w:t>Prievadų skaičius:</w:t>
            </w:r>
          </w:p>
        </w:tc>
      </w:tr>
      <w:tr w:rsidR="00A37BF6" w:rsidRPr="001320EE" w14:paraId="67AC5E67" w14:textId="77777777" w:rsidTr="00FC4352">
        <w:trPr>
          <w:trHeight w:val="28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706F98B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1.1</w:t>
            </w:r>
          </w:p>
        </w:tc>
        <w:tc>
          <w:tcPr>
            <w:tcW w:w="9037" w:type="dxa"/>
            <w:tcBorders>
              <w:top w:val="single" w:sz="4" w:space="0" w:color="auto"/>
              <w:left w:val="nil"/>
              <w:bottom w:val="single" w:sz="4" w:space="0" w:color="auto"/>
              <w:right w:val="single" w:sz="4" w:space="0" w:color="auto"/>
            </w:tcBorders>
            <w:shd w:val="clear" w:color="auto" w:fill="auto"/>
            <w:hideMark/>
          </w:tcPr>
          <w:p w14:paraId="0441B43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Ne mažiau 48 vnt. 10/100/1000 POE+ Ethernet prievadai;</w:t>
            </w:r>
          </w:p>
        </w:tc>
      </w:tr>
      <w:tr w:rsidR="00A37BF6" w:rsidRPr="001320EE" w14:paraId="30CC1BDE" w14:textId="77777777" w:rsidTr="00FC4352">
        <w:trPr>
          <w:trHeight w:val="28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5AAE71E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1.2</w:t>
            </w:r>
          </w:p>
        </w:tc>
        <w:tc>
          <w:tcPr>
            <w:tcW w:w="9037" w:type="dxa"/>
            <w:tcBorders>
              <w:top w:val="single" w:sz="4" w:space="0" w:color="auto"/>
              <w:left w:val="nil"/>
              <w:bottom w:val="single" w:sz="4" w:space="0" w:color="auto"/>
              <w:right w:val="single" w:sz="4" w:space="0" w:color="auto"/>
            </w:tcBorders>
            <w:shd w:val="clear" w:color="auto" w:fill="auto"/>
            <w:hideMark/>
          </w:tcPr>
          <w:p w14:paraId="7153A41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Ne mažiau 2 vnt. 1 GigabitEthernet RJ-45 prievadų;</w:t>
            </w:r>
          </w:p>
        </w:tc>
      </w:tr>
      <w:tr w:rsidR="00A37BF6" w:rsidRPr="001320EE" w14:paraId="316492D5" w14:textId="77777777" w:rsidTr="00FC4352">
        <w:trPr>
          <w:trHeight w:val="300"/>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2155EEFD"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1.3</w:t>
            </w:r>
          </w:p>
        </w:tc>
        <w:tc>
          <w:tcPr>
            <w:tcW w:w="9037" w:type="dxa"/>
            <w:tcBorders>
              <w:top w:val="single" w:sz="4" w:space="0" w:color="auto"/>
              <w:left w:val="nil"/>
              <w:bottom w:val="single" w:sz="4" w:space="0" w:color="auto"/>
              <w:right w:val="single" w:sz="4" w:space="0" w:color="auto"/>
            </w:tcBorders>
            <w:shd w:val="clear" w:color="auto" w:fill="auto"/>
            <w:hideMark/>
          </w:tcPr>
          <w:p w14:paraId="78BE237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Ne mažiau 2 vnt. 1 GigabitEthernet prievadų SFP tipo sąsajoms;</w:t>
            </w:r>
          </w:p>
        </w:tc>
      </w:tr>
      <w:tr w:rsidR="00A37BF6" w:rsidRPr="001320EE" w14:paraId="128A41C0" w14:textId="77777777" w:rsidTr="00FC4352">
        <w:trPr>
          <w:trHeight w:val="636"/>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7A61CB2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1.3.1</w:t>
            </w:r>
          </w:p>
        </w:tc>
        <w:tc>
          <w:tcPr>
            <w:tcW w:w="9037" w:type="dxa"/>
            <w:tcBorders>
              <w:top w:val="single" w:sz="4" w:space="0" w:color="auto"/>
              <w:left w:val="nil"/>
              <w:bottom w:val="single" w:sz="4" w:space="0" w:color="auto"/>
              <w:right w:val="single" w:sz="4" w:space="0" w:color="auto"/>
            </w:tcBorders>
            <w:shd w:val="clear" w:color="auto" w:fill="auto"/>
            <w:hideMark/>
          </w:tcPr>
          <w:p w14:paraId="14BC300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Turi būti komplektuojamas su 2 x 1G moduliu (GBIC: SFP-1G-SX) suderinami su tinklo įranga. </w:t>
            </w:r>
          </w:p>
        </w:tc>
      </w:tr>
      <w:tr w:rsidR="00A37BF6" w:rsidRPr="001320EE" w14:paraId="4893CEE6" w14:textId="77777777" w:rsidTr="00FC4352">
        <w:trPr>
          <w:trHeight w:val="300"/>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5D091CB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2</w:t>
            </w:r>
          </w:p>
        </w:tc>
        <w:tc>
          <w:tcPr>
            <w:tcW w:w="9037" w:type="dxa"/>
            <w:tcBorders>
              <w:top w:val="single" w:sz="4" w:space="0" w:color="auto"/>
              <w:left w:val="nil"/>
              <w:bottom w:val="single" w:sz="4" w:space="0" w:color="auto"/>
              <w:right w:val="single" w:sz="4" w:space="0" w:color="auto"/>
            </w:tcBorders>
            <w:shd w:val="clear" w:color="auto" w:fill="auto"/>
            <w:noWrap/>
            <w:vAlign w:val="center"/>
            <w:hideMark/>
          </w:tcPr>
          <w:p w14:paraId="41A0957E"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Greitaveika ne mažiau 176 Gbps</w:t>
            </w:r>
          </w:p>
        </w:tc>
      </w:tr>
      <w:tr w:rsidR="00A37BF6" w:rsidRPr="001320EE" w14:paraId="1B44DD90" w14:textId="77777777" w:rsidTr="00FC4352">
        <w:trPr>
          <w:trHeight w:val="64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69753C5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3</w:t>
            </w:r>
          </w:p>
        </w:tc>
        <w:tc>
          <w:tcPr>
            <w:tcW w:w="9037" w:type="dxa"/>
            <w:tcBorders>
              <w:top w:val="single" w:sz="4" w:space="0" w:color="auto"/>
              <w:left w:val="nil"/>
              <w:bottom w:val="single" w:sz="4" w:space="0" w:color="auto"/>
              <w:right w:val="single" w:sz="4" w:space="0" w:color="auto"/>
            </w:tcBorders>
            <w:shd w:val="clear" w:color="auto" w:fill="auto"/>
            <w:hideMark/>
          </w:tcPr>
          <w:p w14:paraId="5199FB27"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VLAN palaikymas: Turi palaikyti IEEE 802.1Q. Ne mažiau kaip 1005 VLAN palaikymas vienu metu, ne mažiau 4000 VLAN įrašų (VLAN ID) </w:t>
            </w:r>
          </w:p>
        </w:tc>
      </w:tr>
      <w:tr w:rsidR="00A37BF6" w:rsidRPr="001320EE" w14:paraId="233EC750" w14:textId="77777777" w:rsidTr="00FC4352">
        <w:trPr>
          <w:trHeight w:val="300"/>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3BF4A159"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4</w:t>
            </w:r>
          </w:p>
        </w:tc>
        <w:tc>
          <w:tcPr>
            <w:tcW w:w="9037" w:type="dxa"/>
            <w:tcBorders>
              <w:top w:val="single" w:sz="4" w:space="0" w:color="auto"/>
              <w:left w:val="nil"/>
              <w:bottom w:val="single" w:sz="4" w:space="0" w:color="auto"/>
              <w:right w:val="single" w:sz="4" w:space="0" w:color="auto"/>
            </w:tcBorders>
            <w:shd w:val="clear" w:color="auto" w:fill="auto"/>
            <w:noWrap/>
            <w:vAlign w:val="bottom"/>
            <w:hideMark/>
          </w:tcPr>
          <w:p w14:paraId="32DEAA7A" w14:textId="77777777" w:rsidR="00A37BF6" w:rsidRPr="001320EE" w:rsidRDefault="00A37BF6" w:rsidP="00F66BDB">
            <w:pPr>
              <w:jc w:val="both"/>
              <w:rPr>
                <w:rFonts w:eastAsia="Times New Roman" w:cstheme="minorHAnsi"/>
                <w:b/>
                <w:bCs/>
                <w:color w:val="000000"/>
                <w:sz w:val="24"/>
                <w:szCs w:val="24"/>
                <w:lang w:eastAsia="lt-LT"/>
              </w:rPr>
            </w:pPr>
            <w:r w:rsidRPr="001320EE">
              <w:rPr>
                <w:rFonts w:eastAsia="Times New Roman" w:cstheme="minorHAnsi"/>
                <w:b/>
                <w:bCs/>
                <w:color w:val="000000"/>
                <w:sz w:val="24"/>
                <w:szCs w:val="24"/>
                <w:lang w:eastAsia="lt-LT"/>
              </w:rPr>
              <w:t xml:space="preserve">Komutavimas: </w:t>
            </w:r>
          </w:p>
        </w:tc>
      </w:tr>
      <w:tr w:rsidR="00A37BF6" w:rsidRPr="001320EE" w14:paraId="2CAE1A56" w14:textId="77777777" w:rsidTr="00BE2688">
        <w:trPr>
          <w:trHeight w:val="28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3A711C5C"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4.1</w:t>
            </w:r>
          </w:p>
        </w:tc>
        <w:tc>
          <w:tcPr>
            <w:tcW w:w="9037" w:type="dxa"/>
            <w:tcBorders>
              <w:top w:val="single" w:sz="4" w:space="0" w:color="auto"/>
              <w:left w:val="nil"/>
              <w:bottom w:val="single" w:sz="4" w:space="0" w:color="auto"/>
              <w:right w:val="single" w:sz="4" w:space="0" w:color="auto"/>
            </w:tcBorders>
            <w:shd w:val="clear" w:color="auto" w:fill="auto"/>
            <w:hideMark/>
          </w:tcPr>
          <w:p w14:paraId="2059B62A"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IEEE 802.3ad Link Aggregation Control Protocol;</w:t>
            </w:r>
          </w:p>
        </w:tc>
      </w:tr>
      <w:tr w:rsidR="00A37BF6" w:rsidRPr="001320EE" w14:paraId="5170A4C8" w14:textId="77777777" w:rsidTr="00BE2688">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52E1C"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4.2</w:t>
            </w:r>
          </w:p>
        </w:tc>
        <w:tc>
          <w:tcPr>
            <w:tcW w:w="9037" w:type="dxa"/>
            <w:tcBorders>
              <w:top w:val="single" w:sz="4" w:space="0" w:color="auto"/>
              <w:left w:val="nil"/>
              <w:bottom w:val="single" w:sz="4" w:space="0" w:color="auto"/>
              <w:right w:val="single" w:sz="4" w:space="0" w:color="auto"/>
            </w:tcBorders>
            <w:shd w:val="clear" w:color="auto" w:fill="auto"/>
            <w:hideMark/>
          </w:tcPr>
          <w:p w14:paraId="4936ABF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EEE 802.1D Spanning Tree Protocol;</w:t>
            </w:r>
          </w:p>
        </w:tc>
      </w:tr>
      <w:tr w:rsidR="00A37BF6" w:rsidRPr="001320EE" w14:paraId="5B4091A9" w14:textId="77777777" w:rsidTr="00FC4352">
        <w:trPr>
          <w:trHeight w:val="28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696E7C5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4.3</w:t>
            </w:r>
          </w:p>
        </w:tc>
        <w:tc>
          <w:tcPr>
            <w:tcW w:w="9037" w:type="dxa"/>
            <w:tcBorders>
              <w:top w:val="single" w:sz="4" w:space="0" w:color="auto"/>
              <w:left w:val="nil"/>
              <w:bottom w:val="single" w:sz="4" w:space="0" w:color="auto"/>
              <w:right w:val="single" w:sz="4" w:space="0" w:color="auto"/>
            </w:tcBorders>
            <w:shd w:val="clear" w:color="auto" w:fill="auto"/>
            <w:hideMark/>
          </w:tcPr>
          <w:p w14:paraId="4EA6420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IEEE 802.1w Rapid Spanning Tree;</w:t>
            </w:r>
          </w:p>
        </w:tc>
      </w:tr>
      <w:tr w:rsidR="00A37BF6" w:rsidRPr="001320EE" w14:paraId="09CC6D43" w14:textId="77777777" w:rsidTr="00FC4352">
        <w:trPr>
          <w:trHeight w:val="28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5720EF4A"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4.4</w:t>
            </w:r>
          </w:p>
        </w:tc>
        <w:tc>
          <w:tcPr>
            <w:tcW w:w="9037" w:type="dxa"/>
            <w:tcBorders>
              <w:top w:val="single" w:sz="4" w:space="0" w:color="auto"/>
              <w:left w:val="nil"/>
              <w:bottom w:val="single" w:sz="4" w:space="0" w:color="auto"/>
              <w:right w:val="single" w:sz="4" w:space="0" w:color="auto"/>
            </w:tcBorders>
            <w:shd w:val="clear" w:color="auto" w:fill="auto"/>
            <w:hideMark/>
          </w:tcPr>
          <w:p w14:paraId="2588BD2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IEEE 802.1s Multiple Spanning Tree;</w:t>
            </w:r>
          </w:p>
        </w:tc>
      </w:tr>
      <w:tr w:rsidR="00A37BF6" w:rsidRPr="001320EE" w14:paraId="30117F44" w14:textId="77777777" w:rsidTr="00FC4352">
        <w:trPr>
          <w:trHeight w:val="28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028867C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4.5</w:t>
            </w:r>
          </w:p>
        </w:tc>
        <w:tc>
          <w:tcPr>
            <w:tcW w:w="9037" w:type="dxa"/>
            <w:tcBorders>
              <w:top w:val="single" w:sz="4" w:space="0" w:color="auto"/>
              <w:left w:val="nil"/>
              <w:bottom w:val="single" w:sz="4" w:space="0" w:color="auto"/>
              <w:right w:val="single" w:sz="4" w:space="0" w:color="auto"/>
            </w:tcBorders>
            <w:shd w:val="clear" w:color="auto" w:fill="auto"/>
            <w:hideMark/>
          </w:tcPr>
          <w:p w14:paraId="4601045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Rapid PVST+.</w:t>
            </w:r>
          </w:p>
        </w:tc>
      </w:tr>
      <w:tr w:rsidR="00A37BF6" w:rsidRPr="001320EE" w14:paraId="111BDDC9" w14:textId="77777777" w:rsidTr="00FC4352">
        <w:trPr>
          <w:trHeight w:val="528"/>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2A4C1A83"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4.6</w:t>
            </w:r>
          </w:p>
        </w:tc>
        <w:tc>
          <w:tcPr>
            <w:tcW w:w="9037" w:type="dxa"/>
            <w:tcBorders>
              <w:top w:val="single" w:sz="4" w:space="0" w:color="auto"/>
              <w:left w:val="nil"/>
              <w:bottom w:val="single" w:sz="4" w:space="0" w:color="auto"/>
              <w:right w:val="single" w:sz="4" w:space="0" w:color="auto"/>
            </w:tcBorders>
            <w:shd w:val="clear" w:color="auto" w:fill="auto"/>
            <w:hideMark/>
          </w:tcPr>
          <w:p w14:paraId="44A1E004"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Maršrutizavimas: Ne mažiau 512 statinių maršrutų; IPv4/IPv6 sąlyginis maršrutizavimas (angl. policy based routing)</w:t>
            </w:r>
          </w:p>
        </w:tc>
      </w:tr>
      <w:tr w:rsidR="00A37BF6" w:rsidRPr="001320EE" w14:paraId="6157D087" w14:textId="77777777" w:rsidTr="00FC4352">
        <w:trPr>
          <w:trHeight w:val="300"/>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751823C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5</w:t>
            </w:r>
          </w:p>
        </w:tc>
        <w:tc>
          <w:tcPr>
            <w:tcW w:w="9037" w:type="dxa"/>
            <w:tcBorders>
              <w:top w:val="single" w:sz="4" w:space="0" w:color="auto"/>
              <w:left w:val="nil"/>
              <w:bottom w:val="single" w:sz="4" w:space="0" w:color="auto"/>
              <w:right w:val="single" w:sz="4" w:space="0" w:color="auto"/>
            </w:tcBorders>
            <w:shd w:val="clear" w:color="auto" w:fill="auto"/>
            <w:noWrap/>
            <w:vAlign w:val="bottom"/>
            <w:hideMark/>
          </w:tcPr>
          <w:p w14:paraId="3A22BA74" w14:textId="77777777" w:rsidR="00A37BF6" w:rsidRPr="001320EE" w:rsidRDefault="00A37BF6" w:rsidP="00F66BDB">
            <w:pPr>
              <w:jc w:val="both"/>
              <w:rPr>
                <w:rFonts w:eastAsia="Times New Roman" w:cstheme="minorHAnsi"/>
                <w:b/>
                <w:bCs/>
                <w:color w:val="000000"/>
                <w:sz w:val="24"/>
                <w:szCs w:val="24"/>
                <w:lang w:eastAsia="lt-LT"/>
              </w:rPr>
            </w:pPr>
            <w:r w:rsidRPr="001320EE">
              <w:rPr>
                <w:rFonts w:eastAsia="Times New Roman" w:cstheme="minorHAnsi"/>
                <w:b/>
                <w:bCs/>
                <w:color w:val="000000"/>
                <w:sz w:val="24"/>
                <w:szCs w:val="24"/>
                <w:lang w:eastAsia="lt-LT"/>
              </w:rPr>
              <w:t xml:space="preserve">Paslaugos kokybė (QoS): </w:t>
            </w:r>
          </w:p>
        </w:tc>
      </w:tr>
      <w:tr w:rsidR="00A37BF6" w:rsidRPr="001320EE" w14:paraId="4FD40066"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7A376"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lastRenderedPageBreak/>
              <w:t>5.1</w:t>
            </w:r>
          </w:p>
        </w:tc>
        <w:tc>
          <w:tcPr>
            <w:tcW w:w="9037" w:type="dxa"/>
            <w:tcBorders>
              <w:top w:val="single" w:sz="4" w:space="0" w:color="auto"/>
              <w:left w:val="nil"/>
              <w:bottom w:val="single" w:sz="4" w:space="0" w:color="auto"/>
              <w:right w:val="single" w:sz="4" w:space="0" w:color="auto"/>
            </w:tcBorders>
            <w:shd w:val="clear" w:color="auto" w:fill="auto"/>
            <w:hideMark/>
          </w:tcPr>
          <w:p w14:paraId="5176A63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IEEE 802.1 p ClassofService; </w:t>
            </w:r>
          </w:p>
        </w:tc>
      </w:tr>
      <w:tr w:rsidR="00A37BF6" w:rsidRPr="001320EE" w14:paraId="4CFFE448" w14:textId="77777777" w:rsidTr="00FC4352">
        <w:trPr>
          <w:trHeight w:val="57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01BA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5.2</w:t>
            </w:r>
          </w:p>
        </w:tc>
        <w:tc>
          <w:tcPr>
            <w:tcW w:w="9037" w:type="dxa"/>
            <w:tcBorders>
              <w:top w:val="single" w:sz="4" w:space="0" w:color="auto"/>
              <w:left w:val="nil"/>
              <w:bottom w:val="single" w:sz="4" w:space="0" w:color="auto"/>
              <w:right w:val="single" w:sz="4" w:space="0" w:color="auto"/>
            </w:tcBorders>
            <w:shd w:val="clear" w:color="auto" w:fill="auto"/>
            <w:hideMark/>
          </w:tcPr>
          <w:p w14:paraId="51D0A968"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Paketų</w:t>
            </w:r>
            <w:r w:rsidRPr="001320EE">
              <w:rPr>
                <w:rFonts w:eastAsia="Times New Roman" w:cstheme="minorHAnsi"/>
                <w:color w:val="000000"/>
                <w:sz w:val="24"/>
                <w:szCs w:val="24"/>
                <w:lang w:eastAsia="lt-LT"/>
              </w:rPr>
              <w:t xml:space="preserve"> klasifikacija ir srauto ribojimas pagal siuntėjo/gavėjo IP adresus, siuntėjo/gavėjo TCP/UDP prievadų numerius; </w:t>
            </w:r>
          </w:p>
        </w:tc>
      </w:tr>
      <w:tr w:rsidR="00A37BF6" w:rsidRPr="001320EE" w14:paraId="19A31516"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6E68"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5.3</w:t>
            </w:r>
          </w:p>
        </w:tc>
        <w:tc>
          <w:tcPr>
            <w:tcW w:w="9037" w:type="dxa"/>
            <w:tcBorders>
              <w:top w:val="single" w:sz="4" w:space="0" w:color="auto"/>
              <w:left w:val="nil"/>
              <w:bottom w:val="single" w:sz="4" w:space="0" w:color="auto"/>
              <w:right w:val="single" w:sz="4" w:space="0" w:color="auto"/>
            </w:tcBorders>
            <w:shd w:val="clear" w:color="auto" w:fill="auto"/>
            <w:hideMark/>
          </w:tcPr>
          <w:p w14:paraId="6FC953DC"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Ne mažiau 8 eilių</w:t>
            </w:r>
            <w:r w:rsidRPr="001320EE">
              <w:rPr>
                <w:rFonts w:eastAsia="Times New Roman" w:cstheme="minorHAnsi"/>
                <w:color w:val="000000"/>
                <w:sz w:val="24"/>
                <w:szCs w:val="24"/>
                <w:lang w:eastAsia="lt-LT"/>
              </w:rPr>
              <w:t xml:space="preserve">; </w:t>
            </w:r>
          </w:p>
        </w:tc>
      </w:tr>
      <w:tr w:rsidR="00A37BF6" w:rsidRPr="001320EE" w14:paraId="226245F2" w14:textId="77777777" w:rsidTr="00FC4352">
        <w:trPr>
          <w:trHeight w:val="52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CB1B4"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5.4</w:t>
            </w:r>
          </w:p>
        </w:tc>
        <w:tc>
          <w:tcPr>
            <w:tcW w:w="9037" w:type="dxa"/>
            <w:tcBorders>
              <w:top w:val="single" w:sz="4" w:space="0" w:color="auto"/>
              <w:left w:val="nil"/>
              <w:bottom w:val="single" w:sz="4" w:space="0" w:color="auto"/>
              <w:right w:val="single" w:sz="4" w:space="0" w:color="auto"/>
            </w:tcBorders>
            <w:shd w:val="clear" w:color="auto" w:fill="auto"/>
            <w:hideMark/>
          </w:tcPr>
          <w:p w14:paraId="04EA0F86"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Turi būti užtikrintas pralaidumo ribojimas įeinančiam/išeinančiam duomenų srautui: per virtualų potinklį, per prievadą.</w:t>
            </w:r>
          </w:p>
        </w:tc>
      </w:tr>
      <w:tr w:rsidR="00A37BF6" w:rsidRPr="001320EE" w14:paraId="3D34C095"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22C95"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w:t>
            </w:r>
          </w:p>
        </w:tc>
        <w:tc>
          <w:tcPr>
            <w:tcW w:w="9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51789" w14:textId="77777777" w:rsidR="00A37BF6" w:rsidRPr="001320EE" w:rsidRDefault="00A37BF6" w:rsidP="00F66BDB">
            <w:pPr>
              <w:jc w:val="both"/>
              <w:rPr>
                <w:rFonts w:eastAsia="Times New Roman" w:cstheme="minorHAnsi"/>
                <w:b/>
                <w:bCs/>
                <w:color w:val="000000"/>
                <w:sz w:val="24"/>
                <w:szCs w:val="24"/>
                <w:lang w:eastAsia="lt-LT"/>
              </w:rPr>
            </w:pPr>
            <w:r w:rsidRPr="001320EE">
              <w:rPr>
                <w:rFonts w:eastAsia="Times New Roman" w:cstheme="minorHAnsi"/>
                <w:b/>
                <w:bCs/>
                <w:color w:val="000000"/>
                <w:sz w:val="24"/>
                <w:szCs w:val="24"/>
                <w:lang w:eastAsia="lt-LT"/>
              </w:rPr>
              <w:t>Saugumas:</w:t>
            </w:r>
          </w:p>
        </w:tc>
      </w:tr>
      <w:tr w:rsidR="00A37BF6" w:rsidRPr="001320EE" w14:paraId="2EEF6565" w14:textId="77777777" w:rsidTr="00FC4352">
        <w:trPr>
          <w:trHeight w:val="52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CD77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6.1</w:t>
            </w:r>
          </w:p>
        </w:tc>
        <w:tc>
          <w:tcPr>
            <w:tcW w:w="9037" w:type="dxa"/>
            <w:tcBorders>
              <w:top w:val="single" w:sz="4" w:space="0" w:color="auto"/>
              <w:left w:val="nil"/>
              <w:bottom w:val="single" w:sz="4" w:space="0" w:color="auto"/>
              <w:right w:val="single" w:sz="4" w:space="0" w:color="auto"/>
            </w:tcBorders>
            <w:shd w:val="clear" w:color="auto" w:fill="auto"/>
            <w:hideMark/>
          </w:tcPr>
          <w:p w14:paraId="6C73BB90"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ACL prieigos kontrolė ir pralaidumo ribojimas pagal siuntėjo ir gavėjo IP adresus, TCP/UDP portus (ne mažiau 1000 taisyklių) ; </w:t>
            </w:r>
          </w:p>
        </w:tc>
      </w:tr>
      <w:tr w:rsidR="00A37BF6" w:rsidRPr="001320EE" w14:paraId="35D6658F"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1A4B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6.2</w:t>
            </w:r>
          </w:p>
        </w:tc>
        <w:tc>
          <w:tcPr>
            <w:tcW w:w="9037" w:type="dxa"/>
            <w:tcBorders>
              <w:top w:val="single" w:sz="4" w:space="0" w:color="auto"/>
              <w:left w:val="nil"/>
              <w:bottom w:val="single" w:sz="4" w:space="0" w:color="auto"/>
              <w:right w:val="single" w:sz="4" w:space="0" w:color="auto"/>
            </w:tcBorders>
            <w:shd w:val="clear" w:color="auto" w:fill="auto"/>
            <w:hideMark/>
          </w:tcPr>
          <w:p w14:paraId="0CE7DB58"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Spanning Tree protokolo BPDU įeinančių ir išeinančių paketų filtravimas;</w:t>
            </w:r>
          </w:p>
        </w:tc>
      </w:tr>
      <w:tr w:rsidR="00A37BF6" w:rsidRPr="001320EE" w14:paraId="6176A506"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2E754"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6.3</w:t>
            </w:r>
          </w:p>
        </w:tc>
        <w:tc>
          <w:tcPr>
            <w:tcW w:w="9037" w:type="dxa"/>
            <w:tcBorders>
              <w:top w:val="single" w:sz="4" w:space="0" w:color="auto"/>
              <w:left w:val="nil"/>
              <w:bottom w:val="single" w:sz="4" w:space="0" w:color="auto"/>
              <w:right w:val="single" w:sz="4" w:space="0" w:color="auto"/>
            </w:tcBorders>
            <w:shd w:val="clear" w:color="auto" w:fill="auto"/>
            <w:hideMark/>
          </w:tcPr>
          <w:p w14:paraId="73716D2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Dynamic ARP Inspection (DAI);</w:t>
            </w:r>
          </w:p>
        </w:tc>
      </w:tr>
      <w:tr w:rsidR="00A37BF6" w:rsidRPr="001320EE" w14:paraId="379C74E8"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5C840"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6.4</w:t>
            </w:r>
          </w:p>
        </w:tc>
        <w:tc>
          <w:tcPr>
            <w:tcW w:w="9037" w:type="dxa"/>
            <w:tcBorders>
              <w:top w:val="single" w:sz="4" w:space="0" w:color="auto"/>
              <w:left w:val="nil"/>
              <w:bottom w:val="single" w:sz="4" w:space="0" w:color="auto"/>
              <w:right w:val="single" w:sz="4" w:space="0" w:color="auto"/>
            </w:tcBorders>
            <w:shd w:val="clear" w:color="auto" w:fill="auto"/>
            <w:hideMark/>
          </w:tcPr>
          <w:p w14:paraId="35FFF666"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Private/Isolated VLAN: IEEE 802.1x vartotojų autentifikacija; </w:t>
            </w:r>
          </w:p>
        </w:tc>
      </w:tr>
      <w:tr w:rsidR="00A37BF6" w:rsidRPr="001320EE" w14:paraId="19FB87A2" w14:textId="77777777" w:rsidTr="00FC4352">
        <w:trPr>
          <w:trHeight w:val="52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DB78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6.5</w:t>
            </w:r>
          </w:p>
        </w:tc>
        <w:tc>
          <w:tcPr>
            <w:tcW w:w="9037" w:type="dxa"/>
            <w:tcBorders>
              <w:top w:val="single" w:sz="4" w:space="0" w:color="auto"/>
              <w:left w:val="nil"/>
              <w:bottom w:val="single" w:sz="4" w:space="0" w:color="auto"/>
              <w:right w:val="single" w:sz="4" w:space="0" w:color="auto"/>
            </w:tcBorders>
            <w:shd w:val="clear" w:color="auto" w:fill="auto"/>
            <w:hideMark/>
          </w:tcPr>
          <w:p w14:paraId="42B7A32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Įsiregistravimo (angl. Logon) autentikavimas RADIUS ar TACACS+ protokolu;</w:t>
            </w:r>
          </w:p>
        </w:tc>
      </w:tr>
      <w:tr w:rsidR="00A37BF6" w:rsidRPr="001320EE" w14:paraId="48D695E5" w14:textId="77777777" w:rsidTr="00FC4352">
        <w:trPr>
          <w:trHeight w:val="79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119D"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6.6</w:t>
            </w:r>
          </w:p>
        </w:tc>
        <w:tc>
          <w:tcPr>
            <w:tcW w:w="9037" w:type="dxa"/>
            <w:tcBorders>
              <w:top w:val="single" w:sz="4" w:space="0" w:color="auto"/>
              <w:left w:val="nil"/>
              <w:bottom w:val="single" w:sz="4" w:space="0" w:color="auto"/>
              <w:right w:val="single" w:sz="4" w:space="0" w:color="auto"/>
            </w:tcBorders>
            <w:shd w:val="clear" w:color="auto" w:fill="auto"/>
            <w:hideMark/>
          </w:tcPr>
          <w:p w14:paraId="48A3A3FA"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Prisijungimo ribojimas pagal MAC adresus (angl. Port Security), kuomet leidžiama prisijungti nurodytam skaičiui MAC adresų arba tik nurodytiems MAC adresams; </w:t>
            </w:r>
          </w:p>
        </w:tc>
      </w:tr>
      <w:tr w:rsidR="00A37BF6" w:rsidRPr="001320EE" w14:paraId="0B487081"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1577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6.7</w:t>
            </w:r>
          </w:p>
        </w:tc>
        <w:tc>
          <w:tcPr>
            <w:tcW w:w="9037" w:type="dxa"/>
            <w:tcBorders>
              <w:top w:val="single" w:sz="4" w:space="0" w:color="auto"/>
              <w:left w:val="nil"/>
              <w:bottom w:val="single" w:sz="4" w:space="0" w:color="auto"/>
              <w:right w:val="single" w:sz="4" w:space="0" w:color="auto"/>
            </w:tcBorders>
            <w:shd w:val="clear" w:color="auto" w:fill="auto"/>
            <w:hideMark/>
          </w:tcPr>
          <w:p w14:paraId="44C66CC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Storm Control; </w:t>
            </w:r>
          </w:p>
        </w:tc>
      </w:tr>
      <w:tr w:rsidR="00A37BF6" w:rsidRPr="001320EE" w14:paraId="1A7F8560"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0C6A6"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6.8</w:t>
            </w:r>
          </w:p>
        </w:tc>
        <w:tc>
          <w:tcPr>
            <w:tcW w:w="9037" w:type="dxa"/>
            <w:tcBorders>
              <w:top w:val="single" w:sz="4" w:space="0" w:color="auto"/>
              <w:left w:val="nil"/>
              <w:bottom w:val="single" w:sz="4" w:space="0" w:color="auto"/>
              <w:right w:val="single" w:sz="4" w:space="0" w:color="auto"/>
            </w:tcBorders>
            <w:shd w:val="clear" w:color="auto" w:fill="auto"/>
            <w:hideMark/>
          </w:tcPr>
          <w:p w14:paraId="1FA1BA94"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MLD v1/2, DHCP ir IGMP snooping;</w:t>
            </w:r>
          </w:p>
        </w:tc>
      </w:tr>
      <w:tr w:rsidR="00A37BF6" w:rsidRPr="001320EE" w14:paraId="6EF0BCE1"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83E6"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6.9</w:t>
            </w:r>
          </w:p>
        </w:tc>
        <w:tc>
          <w:tcPr>
            <w:tcW w:w="9037" w:type="dxa"/>
            <w:tcBorders>
              <w:top w:val="single" w:sz="4" w:space="0" w:color="auto"/>
              <w:left w:val="nil"/>
              <w:bottom w:val="single" w:sz="4" w:space="0" w:color="auto"/>
              <w:right w:val="single" w:sz="4" w:space="0" w:color="auto"/>
            </w:tcBorders>
            <w:shd w:val="clear" w:color="auto" w:fill="auto"/>
            <w:hideMark/>
          </w:tcPr>
          <w:p w14:paraId="2BCCE818"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Paketų</w:t>
            </w:r>
            <w:r w:rsidRPr="001320EE">
              <w:rPr>
                <w:rFonts w:eastAsia="Times New Roman" w:cstheme="minorHAnsi"/>
                <w:color w:val="000000"/>
                <w:sz w:val="24"/>
                <w:szCs w:val="24"/>
                <w:lang w:eastAsia="lt-LT"/>
              </w:rPr>
              <w:t xml:space="preserve"> filtravimas pagal IP adresą, TCP/UDP prievadus.</w:t>
            </w:r>
          </w:p>
        </w:tc>
      </w:tr>
      <w:tr w:rsidR="00A37BF6" w:rsidRPr="001320EE" w14:paraId="70BE2E8C"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ED9D"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w:t>
            </w:r>
          </w:p>
        </w:tc>
        <w:tc>
          <w:tcPr>
            <w:tcW w:w="9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A6CD7" w14:textId="77777777" w:rsidR="00A37BF6" w:rsidRPr="001320EE" w:rsidRDefault="00A37BF6" w:rsidP="00F66BDB">
            <w:pPr>
              <w:jc w:val="both"/>
              <w:rPr>
                <w:rFonts w:eastAsia="Times New Roman" w:cstheme="minorHAnsi"/>
                <w:b/>
                <w:bCs/>
                <w:color w:val="000000"/>
                <w:sz w:val="24"/>
                <w:szCs w:val="24"/>
                <w:lang w:eastAsia="lt-LT"/>
              </w:rPr>
            </w:pPr>
            <w:r w:rsidRPr="001320EE">
              <w:rPr>
                <w:rFonts w:eastAsia="Times New Roman" w:cstheme="minorHAnsi"/>
                <w:b/>
                <w:bCs/>
                <w:color w:val="000000"/>
                <w:sz w:val="24"/>
                <w:szCs w:val="24"/>
                <w:lang w:eastAsia="lt-LT"/>
              </w:rPr>
              <w:t>Valdymas:</w:t>
            </w:r>
          </w:p>
        </w:tc>
      </w:tr>
      <w:tr w:rsidR="00A37BF6" w:rsidRPr="001320EE" w14:paraId="69161852"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CA4C6"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7.1</w:t>
            </w:r>
          </w:p>
        </w:tc>
        <w:tc>
          <w:tcPr>
            <w:tcW w:w="9037" w:type="dxa"/>
            <w:tcBorders>
              <w:top w:val="single" w:sz="4" w:space="0" w:color="auto"/>
              <w:left w:val="nil"/>
              <w:bottom w:val="single" w:sz="4" w:space="0" w:color="auto"/>
              <w:right w:val="single" w:sz="4" w:space="0" w:color="auto"/>
            </w:tcBorders>
            <w:shd w:val="clear" w:color="auto" w:fill="auto"/>
            <w:hideMark/>
          </w:tcPr>
          <w:p w14:paraId="3F1A254F"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Web sąsaja; </w:t>
            </w:r>
          </w:p>
        </w:tc>
      </w:tr>
      <w:tr w:rsidR="00A37BF6" w:rsidRPr="001320EE" w14:paraId="34E32A5B"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FECB7"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7.2</w:t>
            </w:r>
          </w:p>
        </w:tc>
        <w:tc>
          <w:tcPr>
            <w:tcW w:w="9037" w:type="dxa"/>
            <w:tcBorders>
              <w:top w:val="single" w:sz="4" w:space="0" w:color="auto"/>
              <w:left w:val="nil"/>
              <w:bottom w:val="single" w:sz="4" w:space="0" w:color="auto"/>
              <w:right w:val="single" w:sz="4" w:space="0" w:color="auto"/>
            </w:tcBorders>
            <w:shd w:val="clear" w:color="auto" w:fill="auto"/>
            <w:hideMark/>
          </w:tcPr>
          <w:p w14:paraId="6B18E3AC"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Komandinė</w:t>
            </w:r>
            <w:r w:rsidRPr="001320EE">
              <w:rPr>
                <w:rFonts w:eastAsia="Times New Roman" w:cstheme="minorHAnsi"/>
                <w:color w:val="000000"/>
                <w:sz w:val="24"/>
                <w:szCs w:val="24"/>
                <w:lang w:eastAsia="lt-LT"/>
              </w:rPr>
              <w:t xml:space="preserve"> eilutė (CLI); </w:t>
            </w:r>
          </w:p>
        </w:tc>
      </w:tr>
      <w:tr w:rsidR="00A37BF6" w:rsidRPr="001320EE" w14:paraId="1A3C859E"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CBC0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7.3</w:t>
            </w:r>
          </w:p>
        </w:tc>
        <w:tc>
          <w:tcPr>
            <w:tcW w:w="9037" w:type="dxa"/>
            <w:tcBorders>
              <w:top w:val="single" w:sz="4" w:space="0" w:color="auto"/>
              <w:left w:val="nil"/>
              <w:bottom w:val="single" w:sz="4" w:space="0" w:color="auto"/>
              <w:right w:val="single" w:sz="4" w:space="0" w:color="auto"/>
            </w:tcBorders>
            <w:shd w:val="clear" w:color="auto" w:fill="auto"/>
            <w:hideMark/>
          </w:tcPr>
          <w:p w14:paraId="74271423"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Telnet;</w:t>
            </w:r>
          </w:p>
        </w:tc>
      </w:tr>
      <w:tr w:rsidR="00A37BF6" w:rsidRPr="001320EE" w14:paraId="70561361"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EBE77"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7.4</w:t>
            </w:r>
          </w:p>
        </w:tc>
        <w:tc>
          <w:tcPr>
            <w:tcW w:w="9037" w:type="dxa"/>
            <w:tcBorders>
              <w:top w:val="single" w:sz="4" w:space="0" w:color="auto"/>
              <w:left w:val="nil"/>
              <w:bottom w:val="single" w:sz="4" w:space="0" w:color="auto"/>
              <w:right w:val="single" w:sz="4" w:space="0" w:color="auto"/>
            </w:tcBorders>
            <w:shd w:val="clear" w:color="auto" w:fill="auto"/>
            <w:hideMark/>
          </w:tcPr>
          <w:p w14:paraId="623D9A51"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SSH v2; </w:t>
            </w:r>
          </w:p>
        </w:tc>
      </w:tr>
      <w:tr w:rsidR="00A37BF6" w:rsidRPr="001320EE" w14:paraId="458309A9"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570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7.5</w:t>
            </w:r>
          </w:p>
        </w:tc>
        <w:tc>
          <w:tcPr>
            <w:tcW w:w="9037" w:type="dxa"/>
            <w:tcBorders>
              <w:top w:val="single" w:sz="4" w:space="0" w:color="auto"/>
              <w:left w:val="nil"/>
              <w:bottom w:val="single" w:sz="4" w:space="0" w:color="auto"/>
              <w:right w:val="single" w:sz="4" w:space="0" w:color="auto"/>
            </w:tcBorders>
            <w:shd w:val="clear" w:color="auto" w:fill="auto"/>
            <w:hideMark/>
          </w:tcPr>
          <w:p w14:paraId="7341FC90"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RMON (4 grupės); </w:t>
            </w:r>
          </w:p>
        </w:tc>
      </w:tr>
      <w:tr w:rsidR="00A37BF6" w:rsidRPr="001320EE" w14:paraId="0E91441F"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68138"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7.6</w:t>
            </w:r>
          </w:p>
        </w:tc>
        <w:tc>
          <w:tcPr>
            <w:tcW w:w="9037" w:type="dxa"/>
            <w:tcBorders>
              <w:top w:val="single" w:sz="4" w:space="0" w:color="auto"/>
              <w:left w:val="nil"/>
              <w:bottom w:val="single" w:sz="4" w:space="0" w:color="auto"/>
              <w:right w:val="single" w:sz="4" w:space="0" w:color="auto"/>
            </w:tcBorders>
            <w:shd w:val="clear" w:color="auto" w:fill="auto"/>
            <w:hideMark/>
          </w:tcPr>
          <w:p w14:paraId="2D681F9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TFTP protokolas; </w:t>
            </w:r>
          </w:p>
        </w:tc>
      </w:tr>
      <w:tr w:rsidR="00A37BF6" w:rsidRPr="001320EE" w14:paraId="01B40BEB"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EFF53"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7.7</w:t>
            </w:r>
          </w:p>
        </w:tc>
        <w:tc>
          <w:tcPr>
            <w:tcW w:w="9037" w:type="dxa"/>
            <w:tcBorders>
              <w:top w:val="single" w:sz="4" w:space="0" w:color="auto"/>
              <w:left w:val="nil"/>
              <w:bottom w:val="single" w:sz="4" w:space="0" w:color="auto"/>
              <w:right w:val="single" w:sz="4" w:space="0" w:color="auto"/>
            </w:tcBorders>
            <w:shd w:val="clear" w:color="auto" w:fill="auto"/>
            <w:hideMark/>
          </w:tcPr>
          <w:p w14:paraId="6CC5F77B"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SNMPv3;</w:t>
            </w:r>
          </w:p>
        </w:tc>
      </w:tr>
      <w:tr w:rsidR="00A37BF6" w:rsidRPr="001320EE" w14:paraId="108D94E6"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9EEF0"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7.8</w:t>
            </w:r>
          </w:p>
        </w:tc>
        <w:tc>
          <w:tcPr>
            <w:tcW w:w="9037" w:type="dxa"/>
            <w:tcBorders>
              <w:top w:val="single" w:sz="4" w:space="0" w:color="auto"/>
              <w:left w:val="nil"/>
              <w:bottom w:val="single" w:sz="4" w:space="0" w:color="auto"/>
              <w:right w:val="single" w:sz="4" w:space="0" w:color="auto"/>
            </w:tcBorders>
            <w:shd w:val="clear" w:color="auto" w:fill="auto"/>
            <w:hideMark/>
          </w:tcPr>
          <w:p w14:paraId="109072B7"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Serijinė</w:t>
            </w:r>
            <w:r w:rsidRPr="001320EE">
              <w:rPr>
                <w:rFonts w:eastAsia="Times New Roman" w:cstheme="minorHAnsi"/>
                <w:color w:val="000000"/>
                <w:sz w:val="24"/>
                <w:szCs w:val="24"/>
                <w:lang w:eastAsia="lt-LT"/>
              </w:rPr>
              <w:t xml:space="preserve"> konsolės sąsaja;</w:t>
            </w:r>
          </w:p>
        </w:tc>
      </w:tr>
      <w:tr w:rsidR="00A37BF6" w:rsidRPr="001320EE" w14:paraId="4F2D12FD"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5FACC"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7.9</w:t>
            </w:r>
          </w:p>
        </w:tc>
        <w:tc>
          <w:tcPr>
            <w:tcW w:w="9037" w:type="dxa"/>
            <w:tcBorders>
              <w:top w:val="single" w:sz="4" w:space="0" w:color="auto"/>
              <w:left w:val="nil"/>
              <w:bottom w:val="single" w:sz="4" w:space="0" w:color="auto"/>
              <w:right w:val="single" w:sz="4" w:space="0" w:color="auto"/>
            </w:tcBorders>
            <w:shd w:val="clear" w:color="auto" w:fill="auto"/>
            <w:hideMark/>
          </w:tcPr>
          <w:p w14:paraId="6EC32345"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Secure Copy (SCP); </w:t>
            </w:r>
          </w:p>
        </w:tc>
      </w:tr>
      <w:tr w:rsidR="00A37BF6" w:rsidRPr="001320EE" w14:paraId="4067FB81"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56B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7.10</w:t>
            </w:r>
          </w:p>
        </w:tc>
        <w:tc>
          <w:tcPr>
            <w:tcW w:w="9037" w:type="dxa"/>
            <w:tcBorders>
              <w:top w:val="single" w:sz="4" w:space="0" w:color="auto"/>
              <w:left w:val="nil"/>
              <w:bottom w:val="single" w:sz="4" w:space="0" w:color="auto"/>
              <w:right w:val="single" w:sz="4" w:space="0" w:color="auto"/>
            </w:tcBorders>
            <w:shd w:val="clear" w:color="auto" w:fill="auto"/>
            <w:hideMark/>
          </w:tcPr>
          <w:p w14:paraId="659280E7"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 xml:space="preserve">Syslog; </w:t>
            </w:r>
          </w:p>
        </w:tc>
      </w:tr>
      <w:tr w:rsidR="00A37BF6" w:rsidRPr="001320EE" w14:paraId="43924C9A"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58AE"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7.11</w:t>
            </w:r>
          </w:p>
        </w:tc>
        <w:tc>
          <w:tcPr>
            <w:tcW w:w="9037" w:type="dxa"/>
            <w:tcBorders>
              <w:top w:val="single" w:sz="4" w:space="0" w:color="auto"/>
              <w:left w:val="nil"/>
              <w:bottom w:val="single" w:sz="4" w:space="0" w:color="auto"/>
              <w:right w:val="single" w:sz="4" w:space="0" w:color="auto"/>
            </w:tcBorders>
            <w:shd w:val="clear" w:color="auto" w:fill="auto"/>
            <w:hideMark/>
          </w:tcPr>
          <w:p w14:paraId="56DEFCBA"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RSPAN (remote mirroring);</w:t>
            </w:r>
          </w:p>
        </w:tc>
      </w:tr>
      <w:tr w:rsidR="00A37BF6" w:rsidRPr="001320EE" w14:paraId="4C6BB21E" w14:textId="77777777" w:rsidTr="00FC4352">
        <w:trPr>
          <w:trHeight w:val="28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19266"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lastRenderedPageBreak/>
              <w:t>7.12</w:t>
            </w:r>
          </w:p>
        </w:tc>
        <w:tc>
          <w:tcPr>
            <w:tcW w:w="9037" w:type="dxa"/>
            <w:tcBorders>
              <w:top w:val="single" w:sz="4" w:space="0" w:color="auto"/>
              <w:left w:val="nil"/>
              <w:bottom w:val="single" w:sz="4" w:space="0" w:color="auto"/>
              <w:right w:val="single" w:sz="4" w:space="0" w:color="auto"/>
            </w:tcBorders>
            <w:shd w:val="clear" w:color="auto" w:fill="auto"/>
            <w:hideMark/>
          </w:tcPr>
          <w:p w14:paraId="11AA46D2" w14:textId="77777777" w:rsidR="00A37BF6" w:rsidRPr="001320EE" w:rsidRDefault="00A37BF6" w:rsidP="00F66BDB">
            <w:pPr>
              <w:jc w:val="both"/>
              <w:rPr>
                <w:rFonts w:eastAsia="Times New Roman" w:cstheme="minorHAnsi"/>
                <w:sz w:val="24"/>
                <w:szCs w:val="24"/>
                <w:lang w:eastAsia="lt-LT"/>
              </w:rPr>
            </w:pPr>
            <w:r w:rsidRPr="001320EE">
              <w:rPr>
                <w:rFonts w:eastAsia="Times New Roman" w:cstheme="minorHAnsi"/>
                <w:sz w:val="24"/>
                <w:szCs w:val="24"/>
                <w:lang w:eastAsia="lt-LT"/>
              </w:rPr>
              <w:t>Komutatoriuje turi veikti LLDP (Link Layer Discovery) protokolas.</w:t>
            </w:r>
          </w:p>
        </w:tc>
      </w:tr>
      <w:tr w:rsidR="00A37BF6" w:rsidRPr="001320EE" w14:paraId="00D62E55" w14:textId="77777777" w:rsidTr="00FC4352">
        <w:trPr>
          <w:trHeight w:val="576"/>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FBD8"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8</w:t>
            </w:r>
          </w:p>
        </w:tc>
        <w:tc>
          <w:tcPr>
            <w:tcW w:w="9037" w:type="dxa"/>
            <w:tcBorders>
              <w:top w:val="single" w:sz="4" w:space="0" w:color="auto"/>
              <w:left w:val="nil"/>
              <w:bottom w:val="single" w:sz="4" w:space="0" w:color="auto"/>
              <w:right w:val="single" w:sz="4" w:space="0" w:color="auto"/>
            </w:tcBorders>
            <w:shd w:val="clear" w:color="auto" w:fill="auto"/>
            <w:noWrap/>
            <w:vAlign w:val="center"/>
            <w:hideMark/>
          </w:tcPr>
          <w:p w14:paraId="53766A3B"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Programine įranga: Tinklo komutatorius turi būti su naujausia gamintojo programine įranga (angl. firmware)</w:t>
            </w:r>
          </w:p>
        </w:tc>
      </w:tr>
      <w:tr w:rsidR="00A37BF6" w:rsidRPr="001320EE" w14:paraId="63704A16" w14:textId="77777777" w:rsidTr="00FC4352">
        <w:trPr>
          <w:trHeight w:val="576"/>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C1EA3"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9</w:t>
            </w:r>
          </w:p>
        </w:tc>
        <w:tc>
          <w:tcPr>
            <w:tcW w:w="9037" w:type="dxa"/>
            <w:tcBorders>
              <w:top w:val="single" w:sz="4" w:space="0" w:color="auto"/>
              <w:left w:val="nil"/>
              <w:bottom w:val="single" w:sz="4" w:space="0" w:color="auto"/>
              <w:right w:val="single" w:sz="4" w:space="0" w:color="auto"/>
            </w:tcBorders>
            <w:shd w:val="clear" w:color="auto" w:fill="auto"/>
            <w:vAlign w:val="center"/>
            <w:hideMark/>
          </w:tcPr>
          <w:p w14:paraId="52F0300D"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Maitinimo šaltinis: Turi būti vidinis maitinimo šaltinis, komplektuojamas su tinkamu elektros maitinimo kabeliu.</w:t>
            </w:r>
          </w:p>
        </w:tc>
      </w:tr>
      <w:tr w:rsidR="00A37BF6" w:rsidRPr="001320EE" w14:paraId="7D8A4210" w14:textId="77777777" w:rsidTr="00FC4352">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0A9A"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10</w:t>
            </w:r>
          </w:p>
        </w:tc>
        <w:tc>
          <w:tcPr>
            <w:tcW w:w="9037" w:type="dxa"/>
            <w:tcBorders>
              <w:top w:val="single" w:sz="4" w:space="0" w:color="auto"/>
              <w:left w:val="nil"/>
              <w:bottom w:val="single" w:sz="4" w:space="0" w:color="auto"/>
              <w:right w:val="single" w:sz="4" w:space="0" w:color="auto"/>
            </w:tcBorders>
            <w:shd w:val="clear" w:color="auto" w:fill="auto"/>
            <w:noWrap/>
            <w:vAlign w:val="center"/>
            <w:hideMark/>
          </w:tcPr>
          <w:p w14:paraId="05BEA345"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Montavimas: Turi būti montuojamas serverinėje spintoje. Aukštis - ne daugiau 1U. Turi būti komplektuojamas su visomis montavimui reikalingomis detalėmis.</w:t>
            </w:r>
          </w:p>
        </w:tc>
      </w:tr>
      <w:tr w:rsidR="00A37BF6" w:rsidRPr="001320EE" w14:paraId="6DBF2C9A" w14:textId="77777777" w:rsidTr="00FC4352">
        <w:trPr>
          <w:trHeight w:val="99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56243"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11</w:t>
            </w:r>
          </w:p>
        </w:tc>
        <w:tc>
          <w:tcPr>
            <w:tcW w:w="9037" w:type="dxa"/>
            <w:tcBorders>
              <w:top w:val="single" w:sz="4" w:space="0" w:color="auto"/>
              <w:left w:val="nil"/>
              <w:bottom w:val="single" w:sz="4" w:space="0" w:color="auto"/>
              <w:right w:val="single" w:sz="4" w:space="0" w:color="auto"/>
            </w:tcBorders>
            <w:shd w:val="clear" w:color="auto" w:fill="auto"/>
            <w:noWrap/>
            <w:vAlign w:val="center"/>
            <w:hideMark/>
          </w:tcPr>
          <w:p w14:paraId="1B678753"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Garantinis aptarnavimas: Garantinės priežiūros laikotarpis ne mažesnis kaip 36 mėnesių nuo prekių perdavimo-priėmimo akto pasirašymo dienos. Garantinės priežiūros laikotarpiu gamintojo garantuojamas nemokamas dalių tiekimas ir nemokami remonto darbai bei nemokamas programinės įrangos atnaujinimas.</w:t>
            </w:r>
          </w:p>
        </w:tc>
      </w:tr>
    </w:tbl>
    <w:p w14:paraId="5A1F0BA7" w14:textId="77777777" w:rsidR="00A37BF6" w:rsidRPr="001320EE" w:rsidRDefault="00A37BF6" w:rsidP="00F66BDB">
      <w:pPr>
        <w:jc w:val="both"/>
        <w:rPr>
          <w:rFonts w:cstheme="minorHAnsi"/>
          <w:color w:val="000000"/>
          <w:sz w:val="24"/>
          <w:szCs w:val="24"/>
        </w:rPr>
      </w:pPr>
    </w:p>
    <w:p w14:paraId="740EDB4F" w14:textId="77777777" w:rsidR="00A37BF6" w:rsidRPr="001320EE" w:rsidRDefault="00A37BF6" w:rsidP="00F66BDB">
      <w:pPr>
        <w:jc w:val="both"/>
        <w:rPr>
          <w:rFonts w:eastAsiaTheme="minorHAnsi" w:cstheme="minorHAnsi"/>
          <w:b/>
          <w:bCs/>
          <w:sz w:val="24"/>
          <w:szCs w:val="24"/>
        </w:rPr>
      </w:pPr>
      <w:r w:rsidRPr="001320EE">
        <w:rPr>
          <w:rFonts w:cstheme="minorHAnsi"/>
          <w:b/>
          <w:bCs/>
          <w:sz w:val="24"/>
          <w:szCs w:val="24"/>
        </w:rPr>
        <w:t>Optiniai kabeliai</w:t>
      </w:r>
    </w:p>
    <w:p w14:paraId="79005723" w14:textId="77777777" w:rsidR="00A37BF6" w:rsidRPr="001320EE" w:rsidRDefault="00A37BF6" w:rsidP="00F66BDB">
      <w:pPr>
        <w:jc w:val="both"/>
        <w:rPr>
          <w:rFonts w:cstheme="minorHAnsi"/>
          <w:sz w:val="24"/>
          <w:szCs w:val="24"/>
        </w:rPr>
      </w:pPr>
      <w:r w:rsidRPr="001320EE">
        <w:rPr>
          <w:rFonts w:cstheme="minorHAnsi"/>
          <w:sz w:val="24"/>
          <w:szCs w:val="24"/>
        </w:rPr>
        <w:t>Single modulinis kabelis, ne mažiau 8 skaidulų, skirtas vidaus instaliacijoms sujungti. Komplektuojamas su antgaliais, suderinamais su tinklo įrangą. Sujungimui lituojamos 6 skaidulos abiejuose kabelio pusėse. Šviesolaidinio kabelio komutacinė ODF panelė 19", su SC tipo atsišakojimo jungtimis.</w:t>
      </w:r>
    </w:p>
    <w:p w14:paraId="1D1BDA38" w14:textId="77777777" w:rsidR="00A37BF6" w:rsidRPr="001320EE" w:rsidRDefault="00A37BF6" w:rsidP="00F66BDB">
      <w:pPr>
        <w:jc w:val="both"/>
        <w:rPr>
          <w:rFonts w:cstheme="minorHAnsi"/>
          <w:b/>
          <w:bCs/>
          <w:sz w:val="24"/>
          <w:szCs w:val="24"/>
        </w:rPr>
      </w:pPr>
      <w:r w:rsidRPr="001320EE">
        <w:rPr>
          <w:rFonts w:cstheme="minorHAnsi"/>
          <w:b/>
          <w:bCs/>
          <w:sz w:val="24"/>
          <w:szCs w:val="24"/>
        </w:rPr>
        <w:t>Markiravimas</w:t>
      </w:r>
    </w:p>
    <w:p w14:paraId="508F5D9A" w14:textId="77777777" w:rsidR="00A37BF6" w:rsidRPr="001320EE" w:rsidRDefault="00A37BF6" w:rsidP="00F66BDB">
      <w:pPr>
        <w:jc w:val="both"/>
        <w:rPr>
          <w:rFonts w:cstheme="minorHAnsi"/>
          <w:sz w:val="24"/>
          <w:szCs w:val="24"/>
        </w:rPr>
      </w:pPr>
      <w:r w:rsidRPr="001320EE">
        <w:rPr>
          <w:rFonts w:cstheme="minorHAnsi"/>
          <w:sz w:val="24"/>
          <w:szCs w:val="24"/>
        </w:rPr>
        <w:t>Markiravimas atliekamas pagal LST EN 445 12 00 reikalavimus. Sužymima  visa įranga. Panelių prievadai turi būti sužymima nuoseklia tvarka. Kištukiniai lizdai sužymimi nurodant pilną prijungimo adresą. Kabeliai sužymimi nurodant kabelio numerį abiejuose jo galuose šalia panelės ir lizdo, o tose vietose, kur praeina sienas - abiejose sienos pusėse. Markiravimas turi būti ilgaamžis, gerai matomas.</w:t>
      </w:r>
    </w:p>
    <w:p w14:paraId="2706ACD2" w14:textId="094BC176" w:rsidR="00A37BF6" w:rsidRPr="001320EE" w:rsidRDefault="00A37BF6" w:rsidP="00F66BDB">
      <w:pPr>
        <w:jc w:val="both"/>
        <w:rPr>
          <w:rFonts w:cstheme="minorHAnsi"/>
          <w:sz w:val="24"/>
          <w:szCs w:val="24"/>
        </w:rPr>
      </w:pPr>
      <w:r w:rsidRPr="001320EE">
        <w:rPr>
          <w:rFonts w:cstheme="minorHAnsi"/>
          <w:sz w:val="24"/>
          <w:szCs w:val="24"/>
        </w:rPr>
        <w:t>Kištukiniai lizdai žymimi tokiu formatu: NRXX:</w:t>
      </w:r>
    </w:p>
    <w:p w14:paraId="4620BFE4" w14:textId="77777777" w:rsidR="00A37BF6" w:rsidRPr="001320EE" w:rsidRDefault="00A37BF6" w:rsidP="00F66BDB">
      <w:pPr>
        <w:jc w:val="both"/>
        <w:rPr>
          <w:rFonts w:cstheme="minorHAnsi"/>
          <w:sz w:val="24"/>
          <w:szCs w:val="24"/>
        </w:rPr>
      </w:pPr>
      <w:r w:rsidRPr="001320EE">
        <w:rPr>
          <w:rFonts w:cstheme="minorHAnsi"/>
          <w:sz w:val="24"/>
          <w:szCs w:val="24"/>
        </w:rPr>
        <w:t>N - komutacinės spintos (KS) numeris;</w:t>
      </w:r>
    </w:p>
    <w:p w14:paraId="716E723B" w14:textId="77777777" w:rsidR="00A37BF6" w:rsidRPr="001320EE" w:rsidRDefault="00A37BF6" w:rsidP="00F66BDB">
      <w:pPr>
        <w:jc w:val="both"/>
        <w:rPr>
          <w:rFonts w:cstheme="minorHAnsi"/>
          <w:sz w:val="24"/>
          <w:szCs w:val="24"/>
        </w:rPr>
      </w:pPr>
      <w:r w:rsidRPr="001320EE">
        <w:rPr>
          <w:rFonts w:cstheme="minorHAnsi"/>
          <w:sz w:val="24"/>
          <w:szCs w:val="24"/>
        </w:rPr>
        <w:t>R- komutacinės panelės raidė ;</w:t>
      </w:r>
    </w:p>
    <w:p w14:paraId="5838BBAD" w14:textId="77777777" w:rsidR="00B011CB" w:rsidRDefault="1D41FCCF" w:rsidP="00F66BDB">
      <w:pPr>
        <w:jc w:val="both"/>
        <w:rPr>
          <w:rFonts w:cstheme="minorHAnsi"/>
          <w:sz w:val="24"/>
          <w:szCs w:val="24"/>
        </w:rPr>
      </w:pPr>
      <w:r w:rsidRPr="001320EE">
        <w:rPr>
          <w:rFonts w:cstheme="minorHAnsi"/>
          <w:sz w:val="24"/>
          <w:szCs w:val="24"/>
        </w:rPr>
        <w:t>XX- komutacinės panelės lizdo numeris;</w:t>
      </w:r>
    </w:p>
    <w:p w14:paraId="0EE9C73A" w14:textId="5CDAFD6A" w:rsidR="00A37BF6" w:rsidRPr="001320EE" w:rsidRDefault="00A37BF6" w:rsidP="00F66BDB">
      <w:pPr>
        <w:jc w:val="both"/>
        <w:rPr>
          <w:rFonts w:cstheme="minorHAnsi"/>
          <w:b/>
          <w:bCs/>
          <w:sz w:val="24"/>
          <w:szCs w:val="24"/>
        </w:rPr>
      </w:pPr>
      <w:r w:rsidRPr="001320EE">
        <w:rPr>
          <w:rFonts w:cstheme="minorHAnsi"/>
          <w:b/>
          <w:bCs/>
          <w:sz w:val="24"/>
          <w:szCs w:val="24"/>
        </w:rPr>
        <w:t>9.2 Personalo iškvietimo sistema</w:t>
      </w:r>
    </w:p>
    <w:p w14:paraId="398CAC53" w14:textId="7EB97FA1" w:rsidR="00A37BF6" w:rsidRPr="001320EE" w:rsidRDefault="1D41FCCF" w:rsidP="00F66BDB">
      <w:pPr>
        <w:jc w:val="both"/>
        <w:rPr>
          <w:rFonts w:cstheme="minorHAnsi"/>
          <w:sz w:val="24"/>
          <w:szCs w:val="24"/>
        </w:rPr>
      </w:pPr>
      <w:r w:rsidRPr="001320EE">
        <w:rPr>
          <w:rFonts w:cstheme="minorHAnsi"/>
          <w:sz w:val="24"/>
          <w:szCs w:val="24"/>
        </w:rPr>
        <w:t>Konsolėse, prie paciento lovų, turi būti įmontuoti slaugos personalo iškvietimo ir atšaukimo mygtukai. Prie kiekvienos palatos turi būti įrengti koridoriaus žibintai. Palatų iškvietimai turi būti atvaizduojami kvietimų ekranuose, kurie montuojami medicininio personalo budėjimo postu</w:t>
      </w:r>
      <w:r w:rsidR="002F590A">
        <w:rPr>
          <w:rFonts w:cstheme="minorHAnsi"/>
          <w:sz w:val="24"/>
          <w:szCs w:val="24"/>
        </w:rPr>
        <w:t>o</w:t>
      </w:r>
      <w:r w:rsidRPr="001320EE">
        <w:rPr>
          <w:rFonts w:cstheme="minorHAnsi"/>
          <w:sz w:val="24"/>
          <w:szCs w:val="24"/>
        </w:rPr>
        <w:t>s</w:t>
      </w:r>
      <w:r w:rsidR="002F590A">
        <w:rPr>
          <w:rFonts w:cstheme="minorHAnsi"/>
          <w:sz w:val="24"/>
          <w:szCs w:val="24"/>
        </w:rPr>
        <w:t>e</w:t>
      </w:r>
      <w:r w:rsidRPr="001320EE">
        <w:rPr>
          <w:rFonts w:cstheme="minorHAnsi"/>
          <w:sz w:val="24"/>
          <w:szCs w:val="24"/>
        </w:rPr>
        <w:t xml:space="preserve"> – 2 vnt. Visa sistema turi būti sujungta tinklo kabeliais.</w:t>
      </w:r>
    </w:p>
    <w:tbl>
      <w:tblPr>
        <w:tblW w:w="9634" w:type="dxa"/>
        <w:tblLook w:val="04A0" w:firstRow="1" w:lastRow="0" w:firstColumn="1" w:lastColumn="0" w:noHBand="0" w:noVBand="1"/>
      </w:tblPr>
      <w:tblGrid>
        <w:gridCol w:w="3510"/>
        <w:gridCol w:w="6124"/>
      </w:tblGrid>
      <w:tr w:rsidR="00A37BF6" w:rsidRPr="001320EE" w14:paraId="11A4909E" w14:textId="77777777" w:rsidTr="002F590A">
        <w:trPr>
          <w:trHeight w:val="3456"/>
        </w:trPr>
        <w:tc>
          <w:tcPr>
            <w:tcW w:w="3510" w:type="dxa"/>
            <w:tcBorders>
              <w:top w:val="single" w:sz="4" w:space="0" w:color="auto"/>
              <w:left w:val="single" w:sz="4" w:space="0" w:color="auto"/>
              <w:bottom w:val="single" w:sz="4" w:space="0" w:color="auto"/>
              <w:right w:val="single" w:sz="4" w:space="0" w:color="auto"/>
            </w:tcBorders>
            <w:shd w:val="clear" w:color="auto" w:fill="auto"/>
            <w:noWrap/>
            <w:hideMark/>
          </w:tcPr>
          <w:p w14:paraId="64BBC517" w14:textId="77777777" w:rsidR="00A37BF6" w:rsidRPr="001320EE" w:rsidRDefault="00A37BF6" w:rsidP="00F66BDB">
            <w:pPr>
              <w:jc w:val="both"/>
              <w:rPr>
                <w:rFonts w:eastAsia="Times New Roman" w:cstheme="minorHAnsi"/>
                <w:color w:val="000000"/>
                <w:sz w:val="24"/>
                <w:szCs w:val="24"/>
                <w:lang w:eastAsia="lt-LT"/>
              </w:rPr>
            </w:pPr>
            <w:bookmarkStart w:id="92" w:name="RANGE!B2"/>
            <w:r w:rsidRPr="001320EE">
              <w:rPr>
                <w:rFonts w:eastAsia="Times New Roman" w:cstheme="minorHAnsi"/>
                <w:color w:val="000000"/>
                <w:sz w:val="24"/>
                <w:szCs w:val="24"/>
                <w:lang w:eastAsia="lt-LT"/>
              </w:rPr>
              <w:lastRenderedPageBreak/>
              <w:t>Kvietimų ekranas</w:t>
            </w:r>
            <w:bookmarkEnd w:id="92"/>
          </w:p>
        </w:tc>
        <w:tc>
          <w:tcPr>
            <w:tcW w:w="6124" w:type="dxa"/>
            <w:tcBorders>
              <w:top w:val="single" w:sz="4" w:space="0" w:color="auto"/>
              <w:left w:val="nil"/>
              <w:bottom w:val="single" w:sz="4" w:space="0" w:color="auto"/>
              <w:right w:val="single" w:sz="4" w:space="0" w:color="auto"/>
            </w:tcBorders>
            <w:shd w:val="clear" w:color="auto" w:fill="auto"/>
            <w:vAlign w:val="bottom"/>
            <w:hideMark/>
          </w:tcPr>
          <w:p w14:paraId="1284F480" w14:textId="77777777" w:rsidR="00A37BF6" w:rsidRPr="001320EE" w:rsidRDefault="00A37BF6" w:rsidP="002F590A">
            <w:pPr>
              <w:rPr>
                <w:rFonts w:eastAsia="Times New Roman" w:cstheme="minorHAnsi"/>
                <w:color w:val="000000"/>
                <w:sz w:val="24"/>
                <w:szCs w:val="24"/>
                <w:lang w:eastAsia="lt-LT"/>
              </w:rPr>
            </w:pPr>
            <w:r w:rsidRPr="001320EE">
              <w:rPr>
                <w:rFonts w:eastAsia="Times New Roman" w:cstheme="minorHAnsi"/>
                <w:color w:val="000000"/>
                <w:sz w:val="24"/>
                <w:szCs w:val="24"/>
                <w:lang w:eastAsia="lt-LT"/>
              </w:rPr>
              <w:t>Veikimo principas:</w:t>
            </w:r>
            <w:r w:rsidRPr="001320EE">
              <w:rPr>
                <w:rFonts w:eastAsia="Times New Roman" w:cstheme="minorHAnsi"/>
                <w:color w:val="000000"/>
                <w:sz w:val="24"/>
                <w:szCs w:val="24"/>
                <w:lang w:eastAsia="lt-LT"/>
              </w:rPr>
              <w:br/>
              <w:t>1.1. Atvaizduojami ne mažiau kaip 4 kvietimai vienu metu.</w:t>
            </w:r>
            <w:r w:rsidRPr="001320EE">
              <w:rPr>
                <w:rFonts w:eastAsia="Times New Roman" w:cstheme="minorHAnsi"/>
                <w:color w:val="000000"/>
                <w:sz w:val="24"/>
                <w:szCs w:val="24"/>
                <w:lang w:eastAsia="lt-LT"/>
              </w:rPr>
              <w:br/>
              <w:t>Veikimo atstumas:</w:t>
            </w:r>
            <w:r w:rsidRPr="001320EE">
              <w:rPr>
                <w:rFonts w:eastAsia="Times New Roman" w:cstheme="minorHAnsi"/>
                <w:color w:val="000000"/>
                <w:sz w:val="24"/>
                <w:szCs w:val="24"/>
                <w:lang w:eastAsia="lt-LT"/>
              </w:rPr>
              <w:br/>
              <w:t>1.2. Pastatuose turi veikti ne mažesniu kaip 100 metrų atstumu.</w:t>
            </w:r>
            <w:r w:rsidRPr="001320EE">
              <w:rPr>
                <w:rFonts w:eastAsia="Times New Roman" w:cstheme="minorHAnsi"/>
                <w:color w:val="000000"/>
                <w:sz w:val="24"/>
                <w:szCs w:val="24"/>
                <w:lang w:eastAsia="lt-LT"/>
              </w:rPr>
              <w:br/>
              <w:t>1.3.  Turi būti galimybė praplėsti veikimo ribas naudojant papildomą įrangą.</w:t>
            </w:r>
            <w:r w:rsidRPr="001320EE">
              <w:rPr>
                <w:rFonts w:eastAsia="Times New Roman" w:cstheme="minorHAnsi"/>
                <w:color w:val="000000"/>
                <w:sz w:val="24"/>
                <w:szCs w:val="24"/>
                <w:lang w:eastAsia="lt-LT"/>
              </w:rPr>
              <w:br/>
              <w:t>Ekranas:</w:t>
            </w:r>
            <w:r w:rsidRPr="001320EE">
              <w:rPr>
                <w:rFonts w:eastAsia="Times New Roman" w:cstheme="minorHAnsi"/>
                <w:color w:val="000000"/>
                <w:sz w:val="24"/>
                <w:szCs w:val="24"/>
                <w:lang w:eastAsia="lt-LT"/>
              </w:rPr>
              <w:br/>
              <w:t xml:space="preserve">1.4. Prisilietimams jautrus ekranas, informuojantis apie iškvietimą ir leidžiantis valdyti visą sistemą. </w:t>
            </w:r>
            <w:r w:rsidRPr="001320EE">
              <w:rPr>
                <w:rFonts w:eastAsia="Times New Roman" w:cstheme="minorHAnsi"/>
                <w:color w:val="000000"/>
                <w:sz w:val="24"/>
                <w:szCs w:val="24"/>
                <w:lang w:eastAsia="lt-LT"/>
              </w:rPr>
              <w:br/>
              <w:t xml:space="preserve">1.5. Ekranai montuojami prie sienos,  turi būti komplektuojami su sieniniais laikikliais. </w:t>
            </w:r>
            <w:r w:rsidRPr="001320EE">
              <w:rPr>
                <w:rFonts w:eastAsia="Times New Roman" w:cstheme="minorHAnsi"/>
                <w:color w:val="000000"/>
                <w:sz w:val="24"/>
                <w:szCs w:val="24"/>
                <w:lang w:eastAsia="lt-LT"/>
              </w:rPr>
              <w:br/>
              <w:t>1.6  Ekrano dydis ne mažiau kaip 9,7 colių.</w:t>
            </w:r>
            <w:r w:rsidRPr="001320EE">
              <w:rPr>
                <w:rFonts w:eastAsia="Times New Roman" w:cstheme="minorHAnsi"/>
                <w:color w:val="000000"/>
                <w:sz w:val="24"/>
                <w:szCs w:val="24"/>
                <w:lang w:eastAsia="lt-LT"/>
              </w:rPr>
              <w:br/>
              <w:t>Sertifikatai:</w:t>
            </w:r>
            <w:r w:rsidRPr="001320EE">
              <w:rPr>
                <w:rFonts w:eastAsia="Times New Roman" w:cstheme="minorHAnsi"/>
                <w:color w:val="000000"/>
                <w:sz w:val="24"/>
                <w:szCs w:val="24"/>
                <w:lang w:eastAsia="lt-LT"/>
              </w:rPr>
              <w:br/>
              <w:t>1.7 Įrenginys turi turėti CE atitikties deklaraciją.</w:t>
            </w:r>
          </w:p>
        </w:tc>
      </w:tr>
      <w:tr w:rsidR="00A37BF6" w:rsidRPr="001320EE" w14:paraId="13079C12" w14:textId="77777777" w:rsidTr="002F590A">
        <w:trPr>
          <w:trHeight w:val="1550"/>
        </w:trPr>
        <w:tc>
          <w:tcPr>
            <w:tcW w:w="3510" w:type="dxa"/>
            <w:tcBorders>
              <w:top w:val="nil"/>
              <w:left w:val="single" w:sz="4" w:space="0" w:color="auto"/>
              <w:bottom w:val="single" w:sz="4" w:space="0" w:color="auto"/>
              <w:right w:val="single" w:sz="4" w:space="0" w:color="auto"/>
            </w:tcBorders>
            <w:shd w:val="clear" w:color="auto" w:fill="auto"/>
            <w:noWrap/>
            <w:hideMark/>
          </w:tcPr>
          <w:p w14:paraId="714CC720"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Palatos iškvietimo ir iškvietimo atšaukimo pultelis</w:t>
            </w:r>
          </w:p>
        </w:tc>
        <w:tc>
          <w:tcPr>
            <w:tcW w:w="6124" w:type="dxa"/>
            <w:tcBorders>
              <w:top w:val="nil"/>
              <w:left w:val="nil"/>
              <w:bottom w:val="single" w:sz="4" w:space="0" w:color="auto"/>
              <w:right w:val="single" w:sz="4" w:space="0" w:color="auto"/>
            </w:tcBorders>
            <w:shd w:val="clear" w:color="auto" w:fill="auto"/>
            <w:vAlign w:val="bottom"/>
            <w:hideMark/>
          </w:tcPr>
          <w:p w14:paraId="29800CA4" w14:textId="77777777" w:rsidR="00A37BF6" w:rsidRPr="001320EE" w:rsidRDefault="00A37BF6" w:rsidP="002F590A">
            <w:pPr>
              <w:rPr>
                <w:rFonts w:eastAsia="Times New Roman" w:cstheme="minorHAnsi"/>
                <w:color w:val="000000"/>
                <w:sz w:val="24"/>
                <w:szCs w:val="24"/>
                <w:lang w:eastAsia="lt-LT"/>
              </w:rPr>
            </w:pPr>
            <w:r w:rsidRPr="001320EE">
              <w:rPr>
                <w:rFonts w:eastAsia="Times New Roman" w:cstheme="minorHAnsi"/>
                <w:color w:val="000000"/>
                <w:sz w:val="24"/>
                <w:szCs w:val="24"/>
                <w:lang w:eastAsia="lt-LT"/>
              </w:rPr>
              <w:t>Veikimo atstumas:</w:t>
            </w:r>
            <w:r w:rsidRPr="001320EE">
              <w:rPr>
                <w:rFonts w:eastAsia="Times New Roman" w:cstheme="minorHAnsi"/>
                <w:color w:val="000000"/>
                <w:sz w:val="24"/>
                <w:szCs w:val="24"/>
                <w:lang w:eastAsia="lt-LT"/>
              </w:rPr>
              <w:br/>
              <w:t>2.1. Pastatuose turi veikti ne mažesniu kaip 100 metrų atstumu.</w:t>
            </w:r>
            <w:r w:rsidRPr="001320EE">
              <w:rPr>
                <w:rFonts w:eastAsia="Times New Roman" w:cstheme="minorHAnsi"/>
                <w:color w:val="000000"/>
                <w:sz w:val="24"/>
                <w:szCs w:val="24"/>
                <w:lang w:eastAsia="lt-LT"/>
              </w:rPr>
              <w:br/>
              <w:t>Korpusas:</w:t>
            </w:r>
            <w:r w:rsidRPr="001320EE">
              <w:rPr>
                <w:rFonts w:eastAsia="Times New Roman" w:cstheme="minorHAnsi"/>
                <w:color w:val="000000"/>
                <w:sz w:val="24"/>
                <w:szCs w:val="24"/>
                <w:lang w:eastAsia="lt-LT"/>
              </w:rPr>
              <w:br/>
              <w:t>2.2. Iškvietimo pulto korpusas turi būti pagamintas iš tvirto plastiko padengtu antibakterine danga, kurią būtų galima valyti antibakteriniais valikliais.</w:t>
            </w:r>
          </w:p>
          <w:p w14:paraId="3071A65A" w14:textId="77777777" w:rsidR="00A37BF6" w:rsidRPr="001320EE" w:rsidRDefault="00A37BF6" w:rsidP="002F590A">
            <w:pPr>
              <w:rPr>
                <w:rFonts w:eastAsia="Times New Roman" w:cstheme="minorHAnsi"/>
                <w:color w:val="000000"/>
                <w:sz w:val="24"/>
                <w:szCs w:val="24"/>
                <w:lang w:eastAsia="lt-LT"/>
              </w:rPr>
            </w:pPr>
            <w:r w:rsidRPr="001320EE">
              <w:rPr>
                <w:rFonts w:eastAsia="Times New Roman" w:cstheme="minorHAnsi"/>
                <w:color w:val="000000"/>
                <w:sz w:val="24"/>
                <w:szCs w:val="24"/>
                <w:lang w:eastAsia="lt-LT"/>
              </w:rPr>
              <w:t>Standartai:</w:t>
            </w:r>
            <w:r w:rsidRPr="001320EE">
              <w:rPr>
                <w:rFonts w:eastAsia="Times New Roman" w:cstheme="minorHAnsi"/>
                <w:color w:val="000000"/>
                <w:sz w:val="24"/>
                <w:szCs w:val="24"/>
                <w:lang w:eastAsia="lt-LT"/>
              </w:rPr>
              <w:br/>
              <w:t>2.3. Iškvietimo pultai turi atitikti Europos sąjungoje galiojančius radijo prietaisų saugos standartus, bei turėti CE atitikties deklaraciją.</w:t>
            </w:r>
            <w:r w:rsidRPr="001320EE">
              <w:rPr>
                <w:rFonts w:eastAsia="Times New Roman" w:cstheme="minorHAnsi"/>
                <w:color w:val="000000"/>
                <w:sz w:val="24"/>
                <w:szCs w:val="24"/>
                <w:lang w:eastAsia="lt-LT"/>
              </w:rPr>
              <w:br/>
              <w:t>Funkcijos:</w:t>
            </w:r>
            <w:r w:rsidRPr="001320EE">
              <w:rPr>
                <w:rFonts w:eastAsia="Times New Roman" w:cstheme="minorHAnsi"/>
                <w:color w:val="000000"/>
                <w:sz w:val="24"/>
                <w:szCs w:val="24"/>
                <w:lang w:eastAsia="lt-LT"/>
              </w:rPr>
              <w:br/>
              <w:t>2.4. Raudonas LED mygtukas aktyvuoja iškvietimą.</w:t>
            </w:r>
            <w:r w:rsidRPr="001320EE">
              <w:rPr>
                <w:rFonts w:eastAsia="Times New Roman" w:cstheme="minorHAnsi"/>
                <w:color w:val="000000"/>
                <w:sz w:val="24"/>
                <w:szCs w:val="24"/>
                <w:lang w:eastAsia="lt-LT"/>
              </w:rPr>
              <w:br/>
              <w:t>2.5. Žalias LED mygtukas atšaukia iškvietimą.</w:t>
            </w:r>
          </w:p>
        </w:tc>
      </w:tr>
      <w:tr w:rsidR="00A37BF6" w:rsidRPr="001320EE" w14:paraId="421A135D" w14:textId="77777777" w:rsidTr="002F590A">
        <w:trPr>
          <w:trHeight w:val="3744"/>
        </w:trPr>
        <w:tc>
          <w:tcPr>
            <w:tcW w:w="3510" w:type="dxa"/>
            <w:tcBorders>
              <w:top w:val="single" w:sz="4" w:space="0" w:color="auto"/>
              <w:left w:val="single" w:sz="4" w:space="0" w:color="auto"/>
              <w:bottom w:val="single" w:sz="4" w:space="0" w:color="auto"/>
              <w:right w:val="single" w:sz="4" w:space="0" w:color="auto"/>
            </w:tcBorders>
            <w:shd w:val="clear" w:color="auto" w:fill="auto"/>
            <w:noWrap/>
            <w:hideMark/>
          </w:tcPr>
          <w:p w14:paraId="25FB1C0F"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Sistemos programinė įranga</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023CC" w14:textId="77777777" w:rsidR="00A37BF6" w:rsidRPr="001320EE" w:rsidRDefault="00A37BF6" w:rsidP="002F590A">
            <w:pPr>
              <w:rPr>
                <w:rFonts w:eastAsia="Times New Roman" w:cstheme="minorHAnsi"/>
                <w:color w:val="000000"/>
                <w:sz w:val="24"/>
                <w:szCs w:val="24"/>
                <w:lang w:eastAsia="lt-LT"/>
              </w:rPr>
            </w:pPr>
            <w:r w:rsidRPr="001320EE">
              <w:rPr>
                <w:rFonts w:eastAsia="Times New Roman" w:cstheme="minorHAnsi"/>
                <w:color w:val="000000"/>
                <w:sz w:val="24"/>
                <w:szCs w:val="24"/>
                <w:lang w:eastAsia="lt-LT"/>
              </w:rPr>
              <w:t>Programos funkcijos:</w:t>
            </w:r>
            <w:r w:rsidRPr="001320EE">
              <w:rPr>
                <w:rFonts w:eastAsia="Times New Roman" w:cstheme="minorHAnsi"/>
                <w:color w:val="000000"/>
                <w:sz w:val="24"/>
                <w:szCs w:val="24"/>
                <w:lang w:eastAsia="lt-LT"/>
              </w:rPr>
              <w:br/>
              <w:t>3.1. Programinė įranga turi būti įdiegta į įstaigos turimą serverį.</w:t>
            </w:r>
            <w:r w:rsidRPr="001320EE">
              <w:rPr>
                <w:rFonts w:eastAsia="Times New Roman" w:cstheme="minorHAnsi"/>
                <w:color w:val="000000"/>
                <w:sz w:val="24"/>
                <w:szCs w:val="24"/>
                <w:lang w:eastAsia="lt-LT"/>
              </w:rPr>
              <w:br/>
              <w:t>3.2. Turi būti galimybė pakeisti bet kurio pulto numerį programoje, priskirti palatos numerį.</w:t>
            </w:r>
            <w:r w:rsidRPr="001320EE">
              <w:rPr>
                <w:rFonts w:eastAsia="Times New Roman" w:cstheme="minorHAnsi"/>
                <w:color w:val="000000"/>
                <w:sz w:val="24"/>
                <w:szCs w:val="24"/>
                <w:lang w:eastAsia="lt-LT"/>
              </w:rPr>
              <w:br/>
              <w:t xml:space="preserve">3.3.  Galimybė iškvietimo pultus ir ekranus administruoti per nuotolį. </w:t>
            </w:r>
            <w:r w:rsidRPr="001320EE">
              <w:rPr>
                <w:rFonts w:eastAsia="Times New Roman" w:cstheme="minorHAnsi"/>
                <w:color w:val="000000"/>
                <w:sz w:val="24"/>
                <w:szCs w:val="24"/>
                <w:lang w:eastAsia="lt-LT"/>
              </w:rPr>
              <w:br/>
              <w:t>3.4.  Galimybė Pirkėjo kompiuteryje ir kvietimo ekrane inicijuoti ligoninės personalo iškvietimą.</w:t>
            </w:r>
            <w:r w:rsidRPr="001320EE">
              <w:rPr>
                <w:rFonts w:eastAsia="Times New Roman" w:cstheme="minorHAnsi"/>
                <w:color w:val="000000"/>
                <w:sz w:val="24"/>
                <w:szCs w:val="24"/>
                <w:lang w:eastAsia="lt-LT"/>
              </w:rPr>
              <w:br/>
              <w:t>3.5. Iškvietimai turi būti atvaizduojami kvietimo ekrano lange ir tuo pat metu įjungiamas garsinis signalas, kurio lygį ir garso tipą turi būti galimybė reguliuoti.</w:t>
            </w:r>
            <w:r w:rsidRPr="001320EE">
              <w:rPr>
                <w:rFonts w:eastAsia="Times New Roman" w:cstheme="minorHAnsi"/>
                <w:color w:val="000000"/>
                <w:sz w:val="24"/>
                <w:szCs w:val="24"/>
                <w:lang w:eastAsia="lt-LT"/>
              </w:rPr>
              <w:br/>
              <w:t>3.6. Turi būti galimybė formuoti ataskaitas pagal palatas, postus, kvietimo ir laukimo laikus;</w:t>
            </w:r>
            <w:r w:rsidRPr="001320EE">
              <w:rPr>
                <w:rFonts w:eastAsia="Times New Roman" w:cstheme="minorHAnsi"/>
                <w:color w:val="000000"/>
                <w:sz w:val="24"/>
                <w:szCs w:val="24"/>
                <w:lang w:eastAsia="lt-LT"/>
              </w:rPr>
              <w:br/>
            </w:r>
            <w:r w:rsidRPr="001320EE">
              <w:rPr>
                <w:rFonts w:eastAsia="Times New Roman" w:cstheme="minorHAnsi"/>
                <w:color w:val="000000"/>
                <w:sz w:val="24"/>
                <w:szCs w:val="24"/>
                <w:lang w:eastAsia="lt-LT"/>
              </w:rPr>
              <w:lastRenderedPageBreak/>
              <w:t>3.7. Planšetėse ir per kompiuterį turi būti pateikiami pranešimai apie neveikiančia techninę įrangą.</w:t>
            </w:r>
          </w:p>
        </w:tc>
      </w:tr>
      <w:tr w:rsidR="00A37BF6" w:rsidRPr="001320EE" w14:paraId="10459840" w14:textId="77777777" w:rsidTr="002F590A">
        <w:trPr>
          <w:trHeight w:val="864"/>
        </w:trPr>
        <w:tc>
          <w:tcPr>
            <w:tcW w:w="3510" w:type="dxa"/>
            <w:tcBorders>
              <w:top w:val="single" w:sz="4" w:space="0" w:color="auto"/>
              <w:left w:val="single" w:sz="4" w:space="0" w:color="auto"/>
              <w:bottom w:val="single" w:sz="4" w:space="0" w:color="auto"/>
              <w:right w:val="single" w:sz="4" w:space="0" w:color="auto"/>
            </w:tcBorders>
            <w:shd w:val="clear" w:color="auto" w:fill="auto"/>
            <w:noWrap/>
            <w:hideMark/>
          </w:tcPr>
          <w:p w14:paraId="7D65B0D8"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lastRenderedPageBreak/>
              <w:t xml:space="preserve">Koridoriaus žibintai </w:t>
            </w:r>
          </w:p>
        </w:tc>
        <w:tc>
          <w:tcPr>
            <w:tcW w:w="6124" w:type="dxa"/>
            <w:tcBorders>
              <w:top w:val="single" w:sz="4" w:space="0" w:color="auto"/>
              <w:left w:val="nil"/>
              <w:bottom w:val="single" w:sz="4" w:space="0" w:color="auto"/>
              <w:right w:val="single" w:sz="4" w:space="0" w:color="auto"/>
            </w:tcBorders>
            <w:shd w:val="clear" w:color="auto" w:fill="auto"/>
            <w:vAlign w:val="bottom"/>
            <w:hideMark/>
          </w:tcPr>
          <w:p w14:paraId="2D62371B" w14:textId="77777777" w:rsidR="002F590A" w:rsidRDefault="1D41FCCF" w:rsidP="00F66BDB">
            <w:pPr>
              <w:jc w:val="both"/>
              <w:rPr>
                <w:rFonts w:eastAsia="Times New Roman" w:cstheme="minorHAnsi"/>
                <w:color w:val="000000" w:themeColor="text1"/>
                <w:sz w:val="24"/>
                <w:szCs w:val="24"/>
                <w:lang w:eastAsia="lt-LT"/>
              </w:rPr>
            </w:pPr>
            <w:r w:rsidRPr="001320EE">
              <w:rPr>
                <w:rFonts w:eastAsia="Times New Roman" w:cstheme="minorHAnsi"/>
                <w:color w:val="000000" w:themeColor="text1"/>
                <w:sz w:val="24"/>
                <w:szCs w:val="24"/>
                <w:lang w:eastAsia="lt-LT"/>
              </w:rPr>
              <w:t>4.1. Tiekėjas virš kiekvienos palatos  sumontuoja ko</w:t>
            </w:r>
            <w:r w:rsidR="005D1A5A" w:rsidRPr="001320EE">
              <w:rPr>
                <w:rFonts w:eastAsia="Times New Roman" w:cstheme="minorHAnsi"/>
                <w:color w:val="000000" w:themeColor="text1"/>
                <w:sz w:val="24"/>
                <w:szCs w:val="24"/>
                <w:lang w:eastAsia="lt-LT"/>
              </w:rPr>
              <w:t>r</w:t>
            </w:r>
            <w:r w:rsidRPr="001320EE">
              <w:rPr>
                <w:rFonts w:eastAsia="Times New Roman" w:cstheme="minorHAnsi"/>
                <w:color w:val="000000" w:themeColor="text1"/>
                <w:sz w:val="24"/>
                <w:szCs w:val="24"/>
                <w:lang w:eastAsia="lt-LT"/>
              </w:rPr>
              <w:t>idori</w:t>
            </w:r>
            <w:r w:rsidR="005D1A5A" w:rsidRPr="001320EE">
              <w:rPr>
                <w:rFonts w:eastAsia="Times New Roman" w:cstheme="minorHAnsi"/>
                <w:color w:val="000000" w:themeColor="text1"/>
                <w:sz w:val="24"/>
                <w:szCs w:val="24"/>
                <w:lang w:eastAsia="lt-LT"/>
              </w:rPr>
              <w:t xml:space="preserve">aus </w:t>
            </w:r>
            <w:r w:rsidRPr="001320EE">
              <w:rPr>
                <w:rFonts w:eastAsia="Times New Roman" w:cstheme="minorHAnsi"/>
                <w:color w:val="000000" w:themeColor="text1"/>
                <w:sz w:val="24"/>
                <w:szCs w:val="24"/>
                <w:lang w:eastAsia="lt-LT"/>
              </w:rPr>
              <w:t xml:space="preserve">žibintus šviesiniam ir garsiniam signalizavimui. </w:t>
            </w:r>
          </w:p>
          <w:p w14:paraId="413E5B69" w14:textId="2BE8C4C7" w:rsidR="00A37BF6" w:rsidRPr="001320EE" w:rsidRDefault="1D41FCCF" w:rsidP="00F66BDB">
            <w:pPr>
              <w:jc w:val="both"/>
              <w:rPr>
                <w:rFonts w:eastAsia="Times New Roman" w:cstheme="minorHAnsi"/>
                <w:color w:val="000000"/>
                <w:sz w:val="24"/>
                <w:szCs w:val="24"/>
                <w:lang w:eastAsia="lt-LT"/>
              </w:rPr>
            </w:pPr>
            <w:r w:rsidRPr="001320EE">
              <w:rPr>
                <w:rFonts w:eastAsia="Times New Roman" w:cstheme="minorHAnsi"/>
                <w:color w:val="000000" w:themeColor="text1"/>
                <w:sz w:val="24"/>
                <w:szCs w:val="24"/>
                <w:lang w:eastAsia="lt-LT"/>
              </w:rPr>
              <w:t>4.2. Spalvos: raudona, žalia.</w:t>
            </w:r>
          </w:p>
        </w:tc>
      </w:tr>
      <w:tr w:rsidR="00A37BF6" w:rsidRPr="001320EE" w14:paraId="2B75120E" w14:textId="77777777" w:rsidTr="002F590A">
        <w:trPr>
          <w:trHeight w:val="864"/>
        </w:trPr>
        <w:tc>
          <w:tcPr>
            <w:tcW w:w="3510" w:type="dxa"/>
            <w:tcBorders>
              <w:top w:val="nil"/>
              <w:left w:val="single" w:sz="4" w:space="0" w:color="auto"/>
              <w:bottom w:val="single" w:sz="4" w:space="0" w:color="auto"/>
              <w:right w:val="single" w:sz="4" w:space="0" w:color="auto"/>
            </w:tcBorders>
            <w:shd w:val="clear" w:color="auto" w:fill="auto"/>
            <w:noWrap/>
            <w:hideMark/>
          </w:tcPr>
          <w:p w14:paraId="58EE7F34"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Garsinio signalo šaltinis</w:t>
            </w:r>
          </w:p>
        </w:tc>
        <w:tc>
          <w:tcPr>
            <w:tcW w:w="6124" w:type="dxa"/>
            <w:tcBorders>
              <w:top w:val="nil"/>
              <w:left w:val="nil"/>
              <w:bottom w:val="single" w:sz="4" w:space="0" w:color="auto"/>
              <w:right w:val="single" w:sz="4" w:space="0" w:color="auto"/>
            </w:tcBorders>
            <w:shd w:val="clear" w:color="auto" w:fill="auto"/>
            <w:vAlign w:val="bottom"/>
            <w:hideMark/>
          </w:tcPr>
          <w:p w14:paraId="5092D152" w14:textId="590F9DE2" w:rsidR="00A37BF6" w:rsidRPr="001320EE" w:rsidRDefault="00A37BF6" w:rsidP="002F590A">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 xml:space="preserve">5.1 Personalo iškvietimą turi palydėti garsinis signalas. </w:t>
            </w:r>
            <w:r w:rsidRPr="001320EE">
              <w:rPr>
                <w:rFonts w:eastAsia="Times New Roman" w:cstheme="minorHAnsi"/>
                <w:color w:val="000000"/>
                <w:sz w:val="24"/>
                <w:szCs w:val="24"/>
                <w:lang w:eastAsia="lt-LT"/>
              </w:rPr>
              <w:br/>
              <w:t>5.2. Garso šaltiniai turi būt</w:t>
            </w:r>
            <w:r w:rsidR="002F590A">
              <w:rPr>
                <w:rFonts w:eastAsia="Times New Roman" w:cstheme="minorHAnsi"/>
                <w:color w:val="000000"/>
                <w:sz w:val="24"/>
                <w:szCs w:val="24"/>
                <w:lang w:eastAsia="lt-LT"/>
              </w:rPr>
              <w:t>i</w:t>
            </w:r>
            <w:r w:rsidRPr="001320EE">
              <w:rPr>
                <w:rFonts w:eastAsia="Times New Roman" w:cstheme="minorHAnsi"/>
                <w:color w:val="000000"/>
                <w:sz w:val="24"/>
                <w:szCs w:val="24"/>
                <w:lang w:eastAsia="lt-LT"/>
              </w:rPr>
              <w:t xml:space="preserve"> įrengti su užsakovu suderintose patalpose. </w:t>
            </w:r>
            <w:r w:rsidRPr="001320EE">
              <w:rPr>
                <w:rFonts w:eastAsia="Times New Roman" w:cstheme="minorHAnsi"/>
                <w:color w:val="000000"/>
                <w:sz w:val="24"/>
                <w:szCs w:val="24"/>
                <w:lang w:eastAsia="lt-LT"/>
              </w:rPr>
              <w:br/>
              <w:t>5.3. Turi būti galimybė reguliuoti garso stiprumą.</w:t>
            </w:r>
          </w:p>
        </w:tc>
      </w:tr>
      <w:tr w:rsidR="00A37BF6" w:rsidRPr="001320EE" w14:paraId="23D14A99" w14:textId="77777777" w:rsidTr="002F590A">
        <w:trPr>
          <w:trHeight w:val="576"/>
        </w:trPr>
        <w:tc>
          <w:tcPr>
            <w:tcW w:w="3510" w:type="dxa"/>
            <w:tcBorders>
              <w:top w:val="nil"/>
              <w:left w:val="single" w:sz="4" w:space="0" w:color="auto"/>
              <w:bottom w:val="single" w:sz="4" w:space="0" w:color="auto"/>
              <w:right w:val="single" w:sz="4" w:space="0" w:color="auto"/>
            </w:tcBorders>
            <w:shd w:val="clear" w:color="auto" w:fill="auto"/>
            <w:noWrap/>
            <w:hideMark/>
          </w:tcPr>
          <w:p w14:paraId="45425FB4"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Garantija</w:t>
            </w:r>
          </w:p>
        </w:tc>
        <w:tc>
          <w:tcPr>
            <w:tcW w:w="6124" w:type="dxa"/>
            <w:tcBorders>
              <w:top w:val="nil"/>
              <w:left w:val="nil"/>
              <w:bottom w:val="single" w:sz="4" w:space="0" w:color="auto"/>
              <w:right w:val="single" w:sz="4" w:space="0" w:color="auto"/>
            </w:tcBorders>
            <w:shd w:val="clear" w:color="auto" w:fill="auto"/>
            <w:vAlign w:val="bottom"/>
            <w:hideMark/>
          </w:tcPr>
          <w:p w14:paraId="1E5E5435"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6.1. Techninei ir programinei įrangai turi būti suteikiama ne trumpesnė kaip 24 mėn. garantija.</w:t>
            </w:r>
          </w:p>
        </w:tc>
      </w:tr>
    </w:tbl>
    <w:p w14:paraId="6C50CC92" w14:textId="77777777" w:rsidR="00D77404" w:rsidRPr="001320EE" w:rsidRDefault="00D77404" w:rsidP="00F66BDB">
      <w:pPr>
        <w:jc w:val="both"/>
        <w:rPr>
          <w:rFonts w:cstheme="minorHAnsi"/>
          <w:b/>
          <w:bCs/>
          <w:sz w:val="24"/>
          <w:szCs w:val="24"/>
        </w:rPr>
      </w:pPr>
    </w:p>
    <w:p w14:paraId="2F27A527" w14:textId="06FAA115" w:rsidR="00A37BF6" w:rsidRPr="001320EE" w:rsidRDefault="00A37BF6" w:rsidP="00F66BDB">
      <w:pPr>
        <w:jc w:val="both"/>
        <w:rPr>
          <w:rFonts w:cstheme="minorHAnsi"/>
          <w:b/>
          <w:bCs/>
          <w:sz w:val="24"/>
          <w:szCs w:val="24"/>
        </w:rPr>
      </w:pPr>
      <w:r w:rsidRPr="001320EE">
        <w:rPr>
          <w:rFonts w:cstheme="minorHAnsi"/>
          <w:b/>
          <w:bCs/>
          <w:sz w:val="24"/>
          <w:szCs w:val="24"/>
        </w:rPr>
        <w:t>9.3 Praėjimo kontrolė</w:t>
      </w:r>
      <w:r w:rsidR="000061E0" w:rsidRPr="001320EE">
        <w:rPr>
          <w:rFonts w:cstheme="minorHAnsi"/>
          <w:b/>
          <w:bCs/>
          <w:sz w:val="24"/>
          <w:szCs w:val="24"/>
        </w:rPr>
        <w:t xml:space="preserve"> </w:t>
      </w:r>
    </w:p>
    <w:p w14:paraId="1EF78D48" w14:textId="0A2E359A" w:rsidR="00A37BF6" w:rsidRPr="001320EE" w:rsidRDefault="4E116E62" w:rsidP="00F66BDB">
      <w:pPr>
        <w:jc w:val="both"/>
        <w:rPr>
          <w:rFonts w:cstheme="minorHAnsi"/>
          <w:sz w:val="24"/>
          <w:szCs w:val="24"/>
        </w:rPr>
      </w:pPr>
      <w:r w:rsidRPr="001320EE">
        <w:rPr>
          <w:rFonts w:cstheme="minorHAnsi"/>
          <w:sz w:val="24"/>
          <w:szCs w:val="24"/>
        </w:rPr>
        <w:t xml:space="preserve">RITS B korpuso 2 a. remontuojamose patalpose įrengiama nauja praėjimo kontrolė. Durų praėjimo kontrolė įrengiama: įėjimo į skyrių – 2 vnt., laiptinių – 3 vnt., persirengimo patalpų - 5 vnt.,  ir kūnų laikymo patalpa – 1 vnt., duryse - iš viso 11 vnt. Praėjimo kontrolės įranga turi būti suderinta su ligoninėje naudojama praėjimo kontrolės sistema (Siemens SiPass integrated 2.9). Rangovas turi pateikti visą reikalingą įrangą, licencijas (Siemens SiPass  ASE5100-DO) ir išvedžioti reikalingus kabelius į praėjimo kontrolės taškus.  Prie durų su praėjimo kontrole turi būti atvesti po 3 UTP Cat6 kabeliai ir vienas jėgos -230V kabelis, el. sklendės užmaitinimui ir  skaitytuvų pajungimui. Praėjimo kontrolės sistema turi būti sujungta su naujai įrengiama priešgaisrine signalizacija. Suveikus signalizacijai, turi būti išjungiama praėjimo kontrolė. Prieš pradedant darbus, visos medžiagos, technologinės kortelės ir įrangos  techninės specifikacijos (charakteristikos) bei kita gamintojo technines savybes patvirtinanti dokumentacija teikiama Užsakovui, kuris įvertinęs atitikimą šio aprašo reikalavimams suderina jų naudojimą. Visi darbai, kurie pagal STR laikomi būtinais montavimo darbų užbaigimui ir tinkamam sistemų eksploatavimui, turi būti  atlikti nepriklausomai nuo to, ar jie yra apibūdinti šiame dokumente, ar ne. </w:t>
      </w:r>
    </w:p>
    <w:p w14:paraId="36560F27" w14:textId="5A40A374" w:rsidR="00A37BF6" w:rsidRPr="001320EE" w:rsidRDefault="00A37BF6" w:rsidP="00F66BDB">
      <w:pPr>
        <w:jc w:val="both"/>
        <w:rPr>
          <w:rFonts w:cstheme="minorHAnsi"/>
          <w:b/>
          <w:bCs/>
          <w:sz w:val="24"/>
          <w:szCs w:val="24"/>
        </w:rPr>
      </w:pPr>
      <w:r w:rsidRPr="001320EE">
        <w:rPr>
          <w:rFonts w:cstheme="minorHAnsi"/>
          <w:b/>
          <w:bCs/>
          <w:sz w:val="24"/>
          <w:szCs w:val="24"/>
        </w:rPr>
        <w:t>9.4 Wi-fi ryšys</w:t>
      </w:r>
    </w:p>
    <w:p w14:paraId="1E901FD7" w14:textId="1090E550" w:rsidR="00A37BF6" w:rsidRPr="001320EE" w:rsidRDefault="7CA52AFE" w:rsidP="00F66BDB">
      <w:pPr>
        <w:jc w:val="both"/>
        <w:rPr>
          <w:rFonts w:cstheme="minorHAnsi"/>
          <w:sz w:val="24"/>
          <w:szCs w:val="24"/>
        </w:rPr>
      </w:pPr>
      <w:r w:rsidRPr="001320EE">
        <w:rPr>
          <w:rFonts w:cstheme="minorHAnsi"/>
          <w:sz w:val="24"/>
          <w:szCs w:val="24"/>
        </w:rPr>
        <w:t xml:space="preserve">Visose remontuojamose RITS </w:t>
      </w:r>
      <w:r w:rsidR="00B91332" w:rsidRPr="001320EE">
        <w:rPr>
          <w:rFonts w:cstheme="minorHAnsi"/>
          <w:sz w:val="24"/>
          <w:szCs w:val="24"/>
        </w:rPr>
        <w:t>B</w:t>
      </w:r>
      <w:r w:rsidR="00653903" w:rsidRPr="001320EE">
        <w:rPr>
          <w:rFonts w:cstheme="minorHAnsi"/>
          <w:sz w:val="24"/>
          <w:szCs w:val="24"/>
        </w:rPr>
        <w:t xml:space="preserve"> </w:t>
      </w:r>
      <w:r w:rsidRPr="001320EE">
        <w:rPr>
          <w:rFonts w:cstheme="minorHAnsi"/>
          <w:sz w:val="24"/>
          <w:szCs w:val="24"/>
        </w:rPr>
        <w:t xml:space="preserve">korpuso 2 a. patalpose turi būti užtikrintas viešas ir privatus Wi-fi ryšys. Stotelės turi būti išdėstytos taip, kad nebūtų nepadengtų vietų. Visa montuojama įranga turi </w:t>
      </w:r>
      <w:r w:rsidRPr="001320EE">
        <w:rPr>
          <w:rFonts w:cstheme="minorHAnsi"/>
          <w:sz w:val="24"/>
          <w:szCs w:val="24"/>
        </w:rPr>
        <w:lastRenderedPageBreak/>
        <w:t xml:space="preserve">būti centralizuotai valdoma </w:t>
      </w:r>
      <w:r w:rsidRPr="001320EE">
        <w:rPr>
          <w:rFonts w:eastAsia="Calibri" w:cstheme="minorHAnsi"/>
          <w:sz w:val="24"/>
          <w:szCs w:val="24"/>
        </w:rPr>
        <w:t>ligoninėje naudojamos sistemos pagalba.</w:t>
      </w:r>
      <w:r w:rsidRPr="001320EE">
        <w:rPr>
          <w:rFonts w:cstheme="minorHAnsi"/>
          <w:sz w:val="24"/>
          <w:szCs w:val="24"/>
        </w:rPr>
        <w:t xml:space="preserve"> Judant po patalpas turi būti automatinis persijungimas tarp ryšio stotelių be ryšio nutrūkimo.</w:t>
      </w:r>
    </w:p>
    <w:tbl>
      <w:tblPr>
        <w:tblStyle w:val="TableGrid"/>
        <w:tblW w:w="0" w:type="auto"/>
        <w:tblLook w:val="04A0" w:firstRow="1" w:lastRow="0" w:firstColumn="1" w:lastColumn="0" w:noHBand="0" w:noVBand="1"/>
      </w:tblPr>
      <w:tblGrid>
        <w:gridCol w:w="2689"/>
        <w:gridCol w:w="6939"/>
      </w:tblGrid>
      <w:tr w:rsidR="00A37BF6" w:rsidRPr="001320EE" w14:paraId="49F671A2" w14:textId="77777777" w:rsidTr="00FC4352">
        <w:tc>
          <w:tcPr>
            <w:tcW w:w="2689" w:type="dxa"/>
          </w:tcPr>
          <w:p w14:paraId="1A223853" w14:textId="77777777" w:rsidR="00A37BF6" w:rsidRPr="001320EE" w:rsidRDefault="00A37BF6" w:rsidP="00F66BDB">
            <w:pPr>
              <w:jc w:val="both"/>
              <w:rPr>
                <w:rFonts w:cstheme="minorHAnsi"/>
                <w:sz w:val="24"/>
                <w:szCs w:val="24"/>
              </w:rPr>
            </w:pPr>
            <w:r w:rsidRPr="001320EE">
              <w:rPr>
                <w:rFonts w:cstheme="minorHAnsi"/>
                <w:sz w:val="24"/>
                <w:szCs w:val="24"/>
              </w:rPr>
              <w:t>Sistema turi būti valdoma centralizuoto valdiklio ir palaikyti šias technologijas</w:t>
            </w:r>
          </w:p>
        </w:tc>
        <w:tc>
          <w:tcPr>
            <w:tcW w:w="6939" w:type="dxa"/>
          </w:tcPr>
          <w:p w14:paraId="2DD78AFD" w14:textId="77777777" w:rsidR="00A37BF6" w:rsidRPr="001320EE" w:rsidRDefault="00A37BF6" w:rsidP="00F66BDB">
            <w:pPr>
              <w:jc w:val="both"/>
              <w:rPr>
                <w:rFonts w:cstheme="minorHAnsi"/>
                <w:sz w:val="24"/>
                <w:szCs w:val="24"/>
              </w:rPr>
            </w:pPr>
            <w:r w:rsidRPr="001320EE">
              <w:rPr>
                <w:rFonts w:cstheme="minorHAnsi"/>
                <w:sz w:val="24"/>
                <w:szCs w:val="24"/>
              </w:rPr>
              <w:t>Simple Network Management Protocol (SNMP) v1, v2c, v3</w:t>
            </w:r>
          </w:p>
          <w:p w14:paraId="40FBE6A6" w14:textId="77777777" w:rsidR="00A37BF6" w:rsidRPr="001320EE" w:rsidRDefault="00A37BF6" w:rsidP="00F66BDB">
            <w:pPr>
              <w:jc w:val="both"/>
              <w:rPr>
                <w:rFonts w:cstheme="minorHAnsi"/>
                <w:sz w:val="24"/>
                <w:szCs w:val="24"/>
              </w:rPr>
            </w:pPr>
            <w:r w:rsidRPr="001320EE">
              <w:rPr>
                <w:rFonts w:cstheme="minorHAnsi"/>
                <w:sz w:val="24"/>
                <w:szCs w:val="24"/>
              </w:rPr>
              <w:t>RFC 1155 Management Information for TCP/IP-Based Internets</w:t>
            </w:r>
          </w:p>
          <w:p w14:paraId="1ACC46DF" w14:textId="77777777" w:rsidR="00A37BF6" w:rsidRPr="001320EE" w:rsidRDefault="00A37BF6" w:rsidP="00F66BDB">
            <w:pPr>
              <w:jc w:val="both"/>
              <w:rPr>
                <w:rFonts w:cstheme="minorHAnsi"/>
                <w:sz w:val="24"/>
                <w:szCs w:val="24"/>
              </w:rPr>
            </w:pPr>
            <w:r w:rsidRPr="001320EE">
              <w:rPr>
                <w:rFonts w:cstheme="minorHAnsi"/>
                <w:sz w:val="24"/>
                <w:szCs w:val="24"/>
              </w:rPr>
              <w:t>RFC 1156 MIB</w:t>
            </w:r>
          </w:p>
          <w:p w14:paraId="29C7A750" w14:textId="77777777" w:rsidR="00A37BF6" w:rsidRPr="001320EE" w:rsidRDefault="00A37BF6" w:rsidP="00F66BDB">
            <w:pPr>
              <w:jc w:val="both"/>
              <w:rPr>
                <w:rFonts w:cstheme="minorHAnsi"/>
                <w:sz w:val="24"/>
                <w:szCs w:val="24"/>
              </w:rPr>
            </w:pPr>
            <w:r w:rsidRPr="001320EE">
              <w:rPr>
                <w:rFonts w:cstheme="minorHAnsi"/>
                <w:sz w:val="24"/>
                <w:szCs w:val="24"/>
              </w:rPr>
              <w:t>RFC 1157 SNMP</w:t>
            </w:r>
          </w:p>
          <w:p w14:paraId="6B6A7AC8" w14:textId="77777777" w:rsidR="00A37BF6" w:rsidRPr="001320EE" w:rsidRDefault="00A37BF6" w:rsidP="00F66BDB">
            <w:pPr>
              <w:jc w:val="both"/>
              <w:rPr>
                <w:rFonts w:cstheme="minorHAnsi"/>
                <w:sz w:val="24"/>
                <w:szCs w:val="24"/>
              </w:rPr>
            </w:pPr>
            <w:r w:rsidRPr="001320EE">
              <w:rPr>
                <w:rFonts w:cstheme="minorHAnsi"/>
                <w:sz w:val="24"/>
                <w:szCs w:val="24"/>
              </w:rPr>
              <w:t>RFC 1213 SNMP MIB II</w:t>
            </w:r>
          </w:p>
          <w:p w14:paraId="6EF538E0" w14:textId="77777777" w:rsidR="00A37BF6" w:rsidRPr="001320EE" w:rsidRDefault="00A37BF6" w:rsidP="00F66BDB">
            <w:pPr>
              <w:jc w:val="both"/>
              <w:rPr>
                <w:rFonts w:cstheme="minorHAnsi"/>
                <w:sz w:val="24"/>
                <w:szCs w:val="24"/>
              </w:rPr>
            </w:pPr>
            <w:r w:rsidRPr="001320EE">
              <w:rPr>
                <w:rFonts w:cstheme="minorHAnsi"/>
                <w:sz w:val="24"/>
                <w:szCs w:val="24"/>
              </w:rPr>
              <w:t>RFC 1643 Ethernet MIB</w:t>
            </w:r>
          </w:p>
          <w:p w14:paraId="5093CAB5" w14:textId="77777777" w:rsidR="00A37BF6" w:rsidRPr="001320EE" w:rsidRDefault="00A37BF6" w:rsidP="00F66BDB">
            <w:pPr>
              <w:jc w:val="both"/>
              <w:rPr>
                <w:rFonts w:cstheme="minorHAnsi"/>
                <w:sz w:val="24"/>
                <w:szCs w:val="24"/>
              </w:rPr>
            </w:pPr>
            <w:r w:rsidRPr="001320EE">
              <w:rPr>
                <w:rFonts w:cstheme="minorHAnsi"/>
                <w:sz w:val="24"/>
                <w:szCs w:val="24"/>
              </w:rPr>
              <w:t>RFC 2030 SNTP</w:t>
            </w:r>
          </w:p>
          <w:p w14:paraId="50D459CB" w14:textId="77777777" w:rsidR="00A37BF6" w:rsidRPr="001320EE" w:rsidRDefault="00A37BF6" w:rsidP="00F66BDB">
            <w:pPr>
              <w:jc w:val="both"/>
              <w:rPr>
                <w:rFonts w:cstheme="minorHAnsi"/>
                <w:sz w:val="24"/>
                <w:szCs w:val="24"/>
              </w:rPr>
            </w:pPr>
            <w:r w:rsidRPr="001320EE">
              <w:rPr>
                <w:rFonts w:cstheme="minorHAnsi"/>
                <w:sz w:val="24"/>
                <w:szCs w:val="24"/>
              </w:rPr>
              <w:t>RFC 2674 Definitions of Managed Objects for Bridges with Traffic Classes, Multicast Filtering, and Virtual Extensions</w:t>
            </w:r>
          </w:p>
          <w:p w14:paraId="7D85AAFE" w14:textId="77777777" w:rsidR="00A37BF6" w:rsidRPr="001320EE" w:rsidRDefault="00A37BF6" w:rsidP="00F66BDB">
            <w:pPr>
              <w:jc w:val="both"/>
              <w:rPr>
                <w:rFonts w:cstheme="minorHAnsi"/>
                <w:sz w:val="24"/>
                <w:szCs w:val="24"/>
              </w:rPr>
            </w:pPr>
            <w:r w:rsidRPr="001320EE">
              <w:rPr>
                <w:rFonts w:cstheme="minorHAnsi"/>
                <w:sz w:val="24"/>
                <w:szCs w:val="24"/>
              </w:rPr>
              <w:t>RFC 2819 RMON MIB</w:t>
            </w:r>
          </w:p>
          <w:p w14:paraId="0BFDC1D8" w14:textId="77777777" w:rsidR="00A37BF6" w:rsidRPr="001320EE" w:rsidRDefault="00A37BF6" w:rsidP="00F66BDB">
            <w:pPr>
              <w:jc w:val="both"/>
              <w:rPr>
                <w:rFonts w:cstheme="minorHAnsi"/>
                <w:sz w:val="24"/>
                <w:szCs w:val="24"/>
              </w:rPr>
            </w:pPr>
            <w:r w:rsidRPr="001320EE">
              <w:rPr>
                <w:rFonts w:cstheme="minorHAnsi"/>
                <w:sz w:val="24"/>
                <w:szCs w:val="24"/>
              </w:rPr>
              <w:t>RFC 2863 Interfaces Group MIB</w:t>
            </w:r>
          </w:p>
          <w:p w14:paraId="210240C8" w14:textId="77777777" w:rsidR="00A37BF6" w:rsidRPr="001320EE" w:rsidRDefault="00A37BF6" w:rsidP="00F66BDB">
            <w:pPr>
              <w:jc w:val="both"/>
              <w:rPr>
                <w:rFonts w:cstheme="minorHAnsi"/>
                <w:sz w:val="24"/>
                <w:szCs w:val="24"/>
              </w:rPr>
            </w:pPr>
            <w:r w:rsidRPr="001320EE">
              <w:rPr>
                <w:rFonts w:cstheme="minorHAnsi"/>
                <w:sz w:val="24"/>
                <w:szCs w:val="24"/>
              </w:rPr>
              <w:t>RFC 3164 Syslog</w:t>
            </w:r>
          </w:p>
          <w:p w14:paraId="6E7BECCE" w14:textId="77777777" w:rsidR="00A37BF6" w:rsidRPr="001320EE" w:rsidRDefault="00A37BF6" w:rsidP="00F66BDB">
            <w:pPr>
              <w:jc w:val="both"/>
              <w:rPr>
                <w:rFonts w:cstheme="minorHAnsi"/>
                <w:sz w:val="24"/>
                <w:szCs w:val="24"/>
              </w:rPr>
            </w:pPr>
            <w:r w:rsidRPr="001320EE">
              <w:rPr>
                <w:rFonts w:cstheme="minorHAnsi"/>
                <w:sz w:val="24"/>
                <w:szCs w:val="24"/>
              </w:rPr>
              <w:t>RFC 3414 User-Based Security Model (USM) for SNMPv3</w:t>
            </w:r>
          </w:p>
          <w:p w14:paraId="233884DD" w14:textId="77777777" w:rsidR="00A37BF6" w:rsidRPr="001320EE" w:rsidRDefault="00A37BF6" w:rsidP="00F66BDB">
            <w:pPr>
              <w:jc w:val="both"/>
              <w:rPr>
                <w:rFonts w:cstheme="minorHAnsi"/>
                <w:sz w:val="24"/>
                <w:szCs w:val="24"/>
              </w:rPr>
            </w:pPr>
            <w:r w:rsidRPr="001320EE">
              <w:rPr>
                <w:rFonts w:cstheme="minorHAnsi"/>
                <w:sz w:val="24"/>
                <w:szCs w:val="24"/>
              </w:rPr>
              <w:t>RFC 3418 MIB for SNMP</w:t>
            </w:r>
          </w:p>
          <w:p w14:paraId="4A4DC6A9" w14:textId="77777777" w:rsidR="00A37BF6" w:rsidRPr="001320EE" w:rsidRDefault="00A37BF6" w:rsidP="00F66BDB">
            <w:pPr>
              <w:jc w:val="both"/>
              <w:rPr>
                <w:rFonts w:cstheme="minorHAnsi"/>
                <w:sz w:val="24"/>
                <w:szCs w:val="24"/>
              </w:rPr>
            </w:pPr>
            <w:r w:rsidRPr="001320EE">
              <w:rPr>
                <w:rFonts w:cstheme="minorHAnsi"/>
                <w:sz w:val="24"/>
                <w:szCs w:val="24"/>
              </w:rPr>
              <w:t>RFC 3636 Definitions of Managed Objects for IEEE 802.3 MAUs</w:t>
            </w:r>
          </w:p>
          <w:p w14:paraId="24CB19F6" w14:textId="77777777" w:rsidR="00A37BF6" w:rsidRPr="001320EE" w:rsidRDefault="00A37BF6" w:rsidP="00F66BDB">
            <w:pPr>
              <w:jc w:val="both"/>
              <w:rPr>
                <w:rFonts w:cstheme="minorHAnsi"/>
                <w:sz w:val="24"/>
                <w:szCs w:val="24"/>
              </w:rPr>
            </w:pPr>
            <w:r w:rsidRPr="001320EE">
              <w:rPr>
                <w:rFonts w:cstheme="minorHAnsi"/>
                <w:sz w:val="24"/>
                <w:szCs w:val="24"/>
              </w:rPr>
              <w:t>RFC 4742 NETCONF over SSH</w:t>
            </w:r>
          </w:p>
          <w:p w14:paraId="1EAFC0AB" w14:textId="77777777" w:rsidR="00A37BF6" w:rsidRPr="001320EE" w:rsidRDefault="00A37BF6" w:rsidP="00F66BDB">
            <w:pPr>
              <w:jc w:val="both"/>
              <w:rPr>
                <w:rFonts w:cstheme="minorHAnsi"/>
                <w:sz w:val="24"/>
                <w:szCs w:val="24"/>
              </w:rPr>
            </w:pPr>
            <w:r w:rsidRPr="001320EE">
              <w:rPr>
                <w:rFonts w:cstheme="minorHAnsi"/>
                <w:sz w:val="24"/>
                <w:szCs w:val="24"/>
              </w:rPr>
              <w:t>RFC 6241 Network Configuration Protocol (NETCONF)</w:t>
            </w:r>
          </w:p>
          <w:p w14:paraId="577F32D7" w14:textId="77777777" w:rsidR="00A37BF6" w:rsidRPr="001320EE" w:rsidRDefault="00A37BF6" w:rsidP="00F66BDB">
            <w:pPr>
              <w:jc w:val="both"/>
              <w:rPr>
                <w:rFonts w:cstheme="minorHAnsi"/>
                <w:sz w:val="24"/>
                <w:szCs w:val="24"/>
              </w:rPr>
            </w:pPr>
            <w:r w:rsidRPr="001320EE">
              <w:rPr>
                <w:rFonts w:cstheme="minorHAnsi"/>
                <w:sz w:val="24"/>
                <w:szCs w:val="24"/>
              </w:rPr>
              <w:t>RFC 6242 NETCONF over SSH</w:t>
            </w:r>
          </w:p>
          <w:p w14:paraId="45CE5053" w14:textId="77777777" w:rsidR="00A37BF6" w:rsidRPr="001320EE" w:rsidRDefault="00A37BF6" w:rsidP="00F66BDB">
            <w:pPr>
              <w:jc w:val="both"/>
              <w:rPr>
                <w:rFonts w:cstheme="minorHAnsi"/>
                <w:sz w:val="24"/>
                <w:szCs w:val="24"/>
              </w:rPr>
            </w:pPr>
            <w:r w:rsidRPr="001320EE">
              <w:rPr>
                <w:rFonts w:cstheme="minorHAnsi"/>
                <w:sz w:val="24"/>
                <w:szCs w:val="24"/>
              </w:rPr>
              <w:t>RFC 5277 NETCONF event notifications</w:t>
            </w:r>
          </w:p>
          <w:p w14:paraId="16EC6169" w14:textId="77777777" w:rsidR="00A37BF6" w:rsidRPr="001320EE" w:rsidRDefault="00A37BF6" w:rsidP="00F66BDB">
            <w:pPr>
              <w:jc w:val="both"/>
              <w:rPr>
                <w:rFonts w:cstheme="minorHAnsi"/>
                <w:sz w:val="24"/>
                <w:szCs w:val="24"/>
              </w:rPr>
            </w:pPr>
            <w:r w:rsidRPr="001320EE">
              <w:rPr>
                <w:rFonts w:cstheme="minorHAnsi"/>
                <w:sz w:val="24"/>
                <w:szCs w:val="24"/>
              </w:rPr>
              <w:t>RFC 6243 With-Defaults capability for NETCONF</w:t>
            </w:r>
          </w:p>
          <w:p w14:paraId="0561CA25" w14:textId="77777777" w:rsidR="00A37BF6" w:rsidRPr="001320EE" w:rsidRDefault="00A37BF6" w:rsidP="00F66BDB">
            <w:pPr>
              <w:jc w:val="both"/>
              <w:rPr>
                <w:rFonts w:cstheme="minorHAnsi"/>
                <w:sz w:val="24"/>
                <w:szCs w:val="24"/>
              </w:rPr>
            </w:pPr>
            <w:r w:rsidRPr="001320EE">
              <w:rPr>
                <w:rFonts w:cstheme="minorHAnsi"/>
                <w:sz w:val="24"/>
                <w:szCs w:val="24"/>
              </w:rPr>
              <w:t>Web-based: HTTPS</w:t>
            </w:r>
          </w:p>
          <w:p w14:paraId="1394AE7B" w14:textId="77777777" w:rsidR="00A37BF6" w:rsidRPr="001320EE" w:rsidRDefault="00A37BF6" w:rsidP="00F66BDB">
            <w:pPr>
              <w:jc w:val="both"/>
              <w:rPr>
                <w:rFonts w:cstheme="minorHAnsi"/>
                <w:sz w:val="24"/>
                <w:szCs w:val="24"/>
              </w:rPr>
            </w:pPr>
            <w:r w:rsidRPr="001320EE">
              <w:rPr>
                <w:rFonts w:cstheme="minorHAnsi"/>
                <w:sz w:val="24"/>
                <w:szCs w:val="24"/>
              </w:rPr>
              <w:t>Command-line interface:Secure Shell (SSH) Protocol, serial port</w:t>
            </w:r>
          </w:p>
        </w:tc>
      </w:tr>
      <w:tr w:rsidR="00A37BF6" w:rsidRPr="001320EE" w14:paraId="34028158" w14:textId="77777777" w:rsidTr="00FC4352">
        <w:tc>
          <w:tcPr>
            <w:tcW w:w="2689" w:type="dxa"/>
          </w:tcPr>
          <w:p w14:paraId="0E724299" w14:textId="77777777" w:rsidR="00A37BF6" w:rsidRPr="001320EE" w:rsidRDefault="00A37BF6" w:rsidP="00F66BDB">
            <w:pPr>
              <w:jc w:val="both"/>
              <w:rPr>
                <w:rFonts w:cstheme="minorHAnsi"/>
                <w:sz w:val="24"/>
                <w:szCs w:val="24"/>
              </w:rPr>
            </w:pPr>
            <w:r w:rsidRPr="001320EE">
              <w:rPr>
                <w:rFonts w:cstheme="minorHAnsi"/>
                <w:sz w:val="24"/>
                <w:szCs w:val="24"/>
              </w:rPr>
              <w:t>Sistema turi palaikyti šias bevieles technologijas</w:t>
            </w:r>
          </w:p>
        </w:tc>
        <w:tc>
          <w:tcPr>
            <w:tcW w:w="6939" w:type="dxa"/>
          </w:tcPr>
          <w:p w14:paraId="5071ACE4" w14:textId="77777777" w:rsidR="00A37BF6" w:rsidRPr="001320EE" w:rsidRDefault="00A37BF6" w:rsidP="00F66BDB">
            <w:pPr>
              <w:jc w:val="both"/>
              <w:rPr>
                <w:rFonts w:cstheme="minorHAnsi"/>
                <w:sz w:val="24"/>
                <w:szCs w:val="24"/>
              </w:rPr>
            </w:pPr>
            <w:r w:rsidRPr="001320EE">
              <w:rPr>
                <w:rFonts w:cstheme="minorHAnsi"/>
                <w:sz w:val="24"/>
                <w:szCs w:val="24"/>
              </w:rPr>
              <w:t>IEEE 802.11a, 802.11b, 802.11g, 802.11d, WMM/802.11e, 802.11h, 802.11n, 802.11k, 802.11r, 802.11u, 802.11w, 802.11ac Wave1 and Wave2, 802.11ax</w:t>
            </w:r>
          </w:p>
        </w:tc>
      </w:tr>
      <w:tr w:rsidR="00A37BF6" w:rsidRPr="001320EE" w14:paraId="08082B4E" w14:textId="77777777" w:rsidTr="00FC4352">
        <w:tc>
          <w:tcPr>
            <w:tcW w:w="2689" w:type="dxa"/>
          </w:tcPr>
          <w:p w14:paraId="5F28D0A1" w14:textId="77777777" w:rsidR="00A37BF6" w:rsidRPr="001320EE" w:rsidRDefault="00A37BF6" w:rsidP="00AF1083">
            <w:pPr>
              <w:rPr>
                <w:rFonts w:cstheme="minorHAnsi"/>
                <w:sz w:val="24"/>
                <w:szCs w:val="24"/>
              </w:rPr>
            </w:pPr>
            <w:r w:rsidRPr="001320EE">
              <w:rPr>
                <w:rFonts w:cstheme="minorHAnsi"/>
                <w:sz w:val="24"/>
                <w:szCs w:val="24"/>
              </w:rPr>
              <w:t>Sistema turi palaikyti šiuos saugumo standartus</w:t>
            </w:r>
          </w:p>
        </w:tc>
        <w:tc>
          <w:tcPr>
            <w:tcW w:w="6939" w:type="dxa"/>
          </w:tcPr>
          <w:p w14:paraId="3BD88B27" w14:textId="77777777" w:rsidR="00A37BF6" w:rsidRPr="001320EE" w:rsidRDefault="00A37BF6" w:rsidP="00F66BDB">
            <w:pPr>
              <w:jc w:val="both"/>
              <w:rPr>
                <w:rFonts w:cstheme="minorHAnsi"/>
                <w:sz w:val="24"/>
                <w:szCs w:val="24"/>
              </w:rPr>
            </w:pPr>
            <w:r w:rsidRPr="001320EE">
              <w:rPr>
                <w:rFonts w:cstheme="minorHAnsi"/>
                <w:sz w:val="24"/>
                <w:szCs w:val="24"/>
              </w:rPr>
              <w:t>IEEE 802.11i (WPA2, RSN)</w:t>
            </w:r>
          </w:p>
          <w:p w14:paraId="7D5F28C3" w14:textId="77777777" w:rsidR="00A37BF6" w:rsidRPr="001320EE" w:rsidRDefault="00A37BF6" w:rsidP="00F66BDB">
            <w:pPr>
              <w:jc w:val="both"/>
              <w:rPr>
                <w:rFonts w:cstheme="minorHAnsi"/>
                <w:sz w:val="24"/>
                <w:szCs w:val="24"/>
              </w:rPr>
            </w:pPr>
            <w:r w:rsidRPr="001320EE">
              <w:rPr>
                <w:rFonts w:cstheme="minorHAnsi"/>
                <w:sz w:val="24"/>
                <w:szCs w:val="24"/>
              </w:rPr>
              <w:t>Wi-Fi Protected Access 3 (WPA3)</w:t>
            </w:r>
          </w:p>
          <w:p w14:paraId="46ABB9A0" w14:textId="77777777" w:rsidR="00A37BF6" w:rsidRPr="001320EE" w:rsidRDefault="00A37BF6" w:rsidP="00F66BDB">
            <w:pPr>
              <w:jc w:val="both"/>
              <w:rPr>
                <w:rFonts w:cstheme="minorHAnsi"/>
                <w:sz w:val="24"/>
                <w:szCs w:val="24"/>
              </w:rPr>
            </w:pPr>
            <w:r w:rsidRPr="001320EE">
              <w:rPr>
                <w:rFonts w:cstheme="minorHAnsi"/>
                <w:sz w:val="24"/>
                <w:szCs w:val="24"/>
              </w:rPr>
              <w:t>RFC 1851 ESP Triple DES Transform</w:t>
            </w:r>
          </w:p>
          <w:p w14:paraId="44FD0179" w14:textId="77777777" w:rsidR="00A37BF6" w:rsidRPr="001320EE" w:rsidRDefault="00A37BF6" w:rsidP="00F66BDB">
            <w:pPr>
              <w:jc w:val="both"/>
              <w:rPr>
                <w:rFonts w:cstheme="minorHAnsi"/>
                <w:sz w:val="24"/>
                <w:szCs w:val="24"/>
              </w:rPr>
            </w:pPr>
            <w:r w:rsidRPr="001320EE">
              <w:rPr>
                <w:rFonts w:cstheme="minorHAnsi"/>
                <w:sz w:val="24"/>
                <w:szCs w:val="24"/>
              </w:rPr>
              <w:t>RFC 2104 HMAC: Keyed-Hashing for Message Authentication</w:t>
            </w:r>
          </w:p>
          <w:p w14:paraId="392E4A56" w14:textId="77777777" w:rsidR="00A37BF6" w:rsidRPr="001320EE" w:rsidRDefault="00A37BF6" w:rsidP="00F66BDB">
            <w:pPr>
              <w:jc w:val="both"/>
              <w:rPr>
                <w:rFonts w:cstheme="minorHAnsi"/>
                <w:sz w:val="24"/>
                <w:szCs w:val="24"/>
              </w:rPr>
            </w:pPr>
            <w:r w:rsidRPr="001320EE">
              <w:rPr>
                <w:rFonts w:cstheme="minorHAnsi"/>
                <w:sz w:val="24"/>
                <w:szCs w:val="24"/>
              </w:rPr>
              <w:t>RFC 2401 Security Architecture for the Internet Protocol</w:t>
            </w:r>
          </w:p>
          <w:p w14:paraId="3FE694BE" w14:textId="77777777" w:rsidR="00A37BF6" w:rsidRPr="001320EE" w:rsidRDefault="00A37BF6" w:rsidP="00F66BDB">
            <w:pPr>
              <w:jc w:val="both"/>
              <w:rPr>
                <w:rFonts w:cstheme="minorHAnsi"/>
                <w:sz w:val="24"/>
                <w:szCs w:val="24"/>
              </w:rPr>
            </w:pPr>
            <w:r w:rsidRPr="001320EE">
              <w:rPr>
                <w:rFonts w:cstheme="minorHAnsi"/>
                <w:sz w:val="24"/>
                <w:szCs w:val="24"/>
              </w:rPr>
              <w:t>RFC 2405 ESP DES-CBC Cipher Algorithm with Explicit IV</w:t>
            </w:r>
          </w:p>
          <w:p w14:paraId="0BE50C27" w14:textId="77777777" w:rsidR="00A37BF6" w:rsidRPr="001320EE" w:rsidRDefault="00A37BF6" w:rsidP="00F66BDB">
            <w:pPr>
              <w:jc w:val="both"/>
              <w:rPr>
                <w:rFonts w:cstheme="minorHAnsi"/>
                <w:sz w:val="24"/>
                <w:szCs w:val="24"/>
              </w:rPr>
            </w:pPr>
            <w:r w:rsidRPr="001320EE">
              <w:rPr>
                <w:rFonts w:cstheme="minorHAnsi"/>
                <w:sz w:val="24"/>
                <w:szCs w:val="24"/>
              </w:rPr>
              <w:t>RFC 2409 IKE</w:t>
            </w:r>
          </w:p>
          <w:p w14:paraId="6D0FE073" w14:textId="77777777" w:rsidR="00A37BF6" w:rsidRPr="001320EE" w:rsidRDefault="00A37BF6" w:rsidP="00F66BDB">
            <w:pPr>
              <w:jc w:val="both"/>
              <w:rPr>
                <w:rFonts w:cstheme="minorHAnsi"/>
                <w:sz w:val="24"/>
                <w:szCs w:val="24"/>
              </w:rPr>
            </w:pPr>
            <w:r w:rsidRPr="001320EE">
              <w:rPr>
                <w:rFonts w:cstheme="minorHAnsi"/>
                <w:sz w:val="24"/>
                <w:szCs w:val="24"/>
              </w:rPr>
              <w:t>RFC 2451 ESP CBC-Mode Cipher Algorithms</w:t>
            </w:r>
          </w:p>
          <w:p w14:paraId="15228308" w14:textId="77777777" w:rsidR="00A37BF6" w:rsidRPr="001320EE" w:rsidRDefault="00A37BF6" w:rsidP="00F66BDB">
            <w:pPr>
              <w:jc w:val="both"/>
              <w:rPr>
                <w:rFonts w:cstheme="minorHAnsi"/>
                <w:sz w:val="24"/>
                <w:szCs w:val="24"/>
              </w:rPr>
            </w:pPr>
            <w:r w:rsidRPr="001320EE">
              <w:rPr>
                <w:rFonts w:cstheme="minorHAnsi"/>
                <w:sz w:val="24"/>
                <w:szCs w:val="24"/>
              </w:rPr>
              <w:t>RFC 3280 Internet X.509 PKI Certificate and CRL Profile</w:t>
            </w:r>
          </w:p>
          <w:p w14:paraId="68098912" w14:textId="77777777" w:rsidR="00A37BF6" w:rsidRPr="001320EE" w:rsidRDefault="00A37BF6" w:rsidP="00F66BDB">
            <w:pPr>
              <w:jc w:val="both"/>
              <w:rPr>
                <w:rFonts w:cstheme="minorHAnsi"/>
                <w:sz w:val="24"/>
                <w:szCs w:val="24"/>
              </w:rPr>
            </w:pPr>
            <w:r w:rsidRPr="001320EE">
              <w:rPr>
                <w:rFonts w:cstheme="minorHAnsi"/>
                <w:sz w:val="24"/>
                <w:szCs w:val="24"/>
              </w:rPr>
              <w:t>RFC 4347 Datagram Transport Layer Security</w:t>
            </w:r>
          </w:p>
          <w:p w14:paraId="50DC5619" w14:textId="77777777" w:rsidR="00A37BF6" w:rsidRPr="001320EE" w:rsidRDefault="00A37BF6" w:rsidP="00F66BDB">
            <w:pPr>
              <w:jc w:val="both"/>
              <w:rPr>
                <w:rFonts w:cstheme="minorHAnsi"/>
                <w:sz w:val="24"/>
                <w:szCs w:val="24"/>
              </w:rPr>
            </w:pPr>
            <w:r w:rsidRPr="001320EE">
              <w:rPr>
                <w:rFonts w:cstheme="minorHAnsi"/>
                <w:sz w:val="24"/>
                <w:szCs w:val="24"/>
              </w:rPr>
              <w:t>RFC 5246 TLS Protocol Version 1.2</w:t>
            </w:r>
          </w:p>
          <w:p w14:paraId="2FDFDFC4" w14:textId="77777777" w:rsidR="00A37BF6" w:rsidRPr="001320EE" w:rsidRDefault="00A37BF6" w:rsidP="00F66BDB">
            <w:pPr>
              <w:jc w:val="both"/>
              <w:rPr>
                <w:rFonts w:cstheme="minorHAnsi"/>
                <w:sz w:val="24"/>
                <w:szCs w:val="24"/>
              </w:rPr>
            </w:pPr>
            <w:r w:rsidRPr="001320EE">
              <w:rPr>
                <w:rFonts w:cstheme="minorHAnsi"/>
                <w:sz w:val="24"/>
                <w:szCs w:val="24"/>
              </w:rPr>
              <w:t>Wired Equivalent Privacy (WEP) RC4 40, 104 and 128 bits (both static and shared keys)</w:t>
            </w:r>
          </w:p>
          <w:p w14:paraId="3A981E25" w14:textId="77777777" w:rsidR="00A37BF6" w:rsidRPr="001320EE" w:rsidRDefault="00A37BF6" w:rsidP="00F66BDB">
            <w:pPr>
              <w:jc w:val="both"/>
              <w:rPr>
                <w:rFonts w:cstheme="minorHAnsi"/>
                <w:sz w:val="24"/>
                <w:szCs w:val="24"/>
              </w:rPr>
            </w:pPr>
            <w:r w:rsidRPr="001320EE">
              <w:rPr>
                <w:rFonts w:cstheme="minorHAnsi"/>
                <w:sz w:val="24"/>
                <w:szCs w:val="24"/>
              </w:rPr>
              <w:t>Data Encryption Standard (DES): DES-CBC, 3DES</w:t>
            </w:r>
          </w:p>
          <w:p w14:paraId="78C95744" w14:textId="77777777" w:rsidR="00A37BF6" w:rsidRPr="001320EE" w:rsidRDefault="00A37BF6" w:rsidP="00F66BDB">
            <w:pPr>
              <w:jc w:val="both"/>
              <w:rPr>
                <w:rFonts w:cstheme="minorHAnsi"/>
                <w:sz w:val="24"/>
                <w:szCs w:val="24"/>
              </w:rPr>
            </w:pPr>
            <w:r w:rsidRPr="001320EE">
              <w:rPr>
                <w:rFonts w:cstheme="minorHAnsi"/>
                <w:sz w:val="24"/>
                <w:szCs w:val="24"/>
              </w:rPr>
              <w:t>Secure Sockets Layer (SSL) and Transport Layer Security (TLS): RC4 128-bit and RSA 1024- and 2048-bit</w:t>
            </w:r>
          </w:p>
          <w:p w14:paraId="5F25C622" w14:textId="77777777" w:rsidR="00A37BF6" w:rsidRPr="001320EE" w:rsidRDefault="00A37BF6" w:rsidP="00F66BDB">
            <w:pPr>
              <w:jc w:val="both"/>
              <w:rPr>
                <w:rFonts w:cstheme="minorHAnsi"/>
                <w:sz w:val="24"/>
                <w:szCs w:val="24"/>
              </w:rPr>
            </w:pPr>
            <w:r w:rsidRPr="001320EE">
              <w:rPr>
                <w:rFonts w:cstheme="minorHAnsi"/>
                <w:sz w:val="24"/>
                <w:szCs w:val="24"/>
              </w:rPr>
              <w:t>DTLS: AES-CBC</w:t>
            </w:r>
          </w:p>
          <w:p w14:paraId="472EFF10" w14:textId="77777777" w:rsidR="00A37BF6" w:rsidRPr="001320EE" w:rsidRDefault="00A37BF6" w:rsidP="00F66BDB">
            <w:pPr>
              <w:jc w:val="both"/>
              <w:rPr>
                <w:rFonts w:cstheme="minorHAnsi"/>
                <w:sz w:val="24"/>
                <w:szCs w:val="24"/>
              </w:rPr>
            </w:pPr>
            <w:r w:rsidRPr="001320EE">
              <w:rPr>
                <w:rFonts w:cstheme="minorHAnsi"/>
                <w:sz w:val="24"/>
                <w:szCs w:val="24"/>
              </w:rPr>
              <w:t>IPsec: DES-CBC, 3DES, AES-CBC</w:t>
            </w:r>
          </w:p>
          <w:p w14:paraId="70FBD430" w14:textId="77777777" w:rsidR="00A37BF6" w:rsidRPr="001320EE" w:rsidRDefault="00A37BF6" w:rsidP="00F66BDB">
            <w:pPr>
              <w:jc w:val="both"/>
              <w:rPr>
                <w:rFonts w:cstheme="minorHAnsi"/>
                <w:sz w:val="24"/>
                <w:szCs w:val="24"/>
              </w:rPr>
            </w:pPr>
            <w:r w:rsidRPr="001320EE">
              <w:rPr>
                <w:rFonts w:cstheme="minorHAnsi"/>
                <w:sz w:val="24"/>
                <w:szCs w:val="24"/>
              </w:rPr>
              <w:lastRenderedPageBreak/>
              <w:t>802.1AE MACsec encryption</w:t>
            </w:r>
          </w:p>
        </w:tc>
      </w:tr>
      <w:tr w:rsidR="00A37BF6" w:rsidRPr="001320EE" w14:paraId="2D2E45A1" w14:textId="77777777" w:rsidTr="00FC4352">
        <w:tc>
          <w:tcPr>
            <w:tcW w:w="2689" w:type="dxa"/>
          </w:tcPr>
          <w:p w14:paraId="3C71F82C" w14:textId="77777777" w:rsidR="00A37BF6" w:rsidRPr="001320EE" w:rsidRDefault="00A37BF6" w:rsidP="00F66BDB">
            <w:pPr>
              <w:jc w:val="both"/>
              <w:rPr>
                <w:rFonts w:cstheme="minorHAnsi"/>
                <w:sz w:val="24"/>
                <w:szCs w:val="24"/>
              </w:rPr>
            </w:pPr>
            <w:r w:rsidRPr="001320EE">
              <w:rPr>
                <w:rFonts w:cstheme="minorHAnsi"/>
                <w:sz w:val="24"/>
                <w:szCs w:val="24"/>
              </w:rPr>
              <w:lastRenderedPageBreak/>
              <w:t>Sistema turi palaikyti šiuos autentifikacijos metodus</w:t>
            </w:r>
          </w:p>
        </w:tc>
        <w:tc>
          <w:tcPr>
            <w:tcW w:w="6939" w:type="dxa"/>
          </w:tcPr>
          <w:p w14:paraId="7B4A8998" w14:textId="77777777" w:rsidR="00A37BF6" w:rsidRPr="001320EE" w:rsidRDefault="00A37BF6" w:rsidP="00F66BDB">
            <w:pPr>
              <w:jc w:val="both"/>
              <w:rPr>
                <w:rFonts w:cstheme="minorHAnsi"/>
                <w:sz w:val="24"/>
                <w:szCs w:val="24"/>
              </w:rPr>
            </w:pPr>
            <w:r w:rsidRPr="001320EE">
              <w:rPr>
                <w:rFonts w:cstheme="minorHAnsi"/>
                <w:sz w:val="24"/>
                <w:szCs w:val="24"/>
              </w:rPr>
              <w:t>IEEE 802.1X</w:t>
            </w:r>
          </w:p>
          <w:p w14:paraId="758D95B6" w14:textId="77777777" w:rsidR="00A37BF6" w:rsidRPr="001320EE" w:rsidRDefault="00A37BF6" w:rsidP="00F66BDB">
            <w:pPr>
              <w:jc w:val="both"/>
              <w:rPr>
                <w:rFonts w:cstheme="minorHAnsi"/>
                <w:sz w:val="24"/>
                <w:szCs w:val="24"/>
              </w:rPr>
            </w:pPr>
            <w:r w:rsidRPr="001320EE">
              <w:rPr>
                <w:rFonts w:cstheme="minorHAnsi"/>
                <w:sz w:val="24"/>
                <w:szCs w:val="24"/>
              </w:rPr>
              <w:t>RFC 2548 Microsoft Vendor-Specific RADIUS Attributes</w:t>
            </w:r>
          </w:p>
          <w:p w14:paraId="53B54CF2" w14:textId="77777777" w:rsidR="00A37BF6" w:rsidRPr="001320EE" w:rsidRDefault="00A37BF6" w:rsidP="00F66BDB">
            <w:pPr>
              <w:jc w:val="both"/>
              <w:rPr>
                <w:rFonts w:cstheme="minorHAnsi"/>
                <w:sz w:val="24"/>
                <w:szCs w:val="24"/>
              </w:rPr>
            </w:pPr>
            <w:r w:rsidRPr="001320EE">
              <w:rPr>
                <w:rFonts w:cstheme="minorHAnsi"/>
                <w:sz w:val="24"/>
                <w:szCs w:val="24"/>
              </w:rPr>
              <w:t>RFC 2716 PPP EAP-TLS</w:t>
            </w:r>
          </w:p>
          <w:p w14:paraId="6D55B40E" w14:textId="77777777" w:rsidR="00A37BF6" w:rsidRPr="001320EE" w:rsidRDefault="00A37BF6" w:rsidP="00F66BDB">
            <w:pPr>
              <w:jc w:val="both"/>
              <w:rPr>
                <w:rFonts w:cstheme="minorHAnsi"/>
                <w:sz w:val="24"/>
                <w:szCs w:val="24"/>
              </w:rPr>
            </w:pPr>
            <w:r w:rsidRPr="001320EE">
              <w:rPr>
                <w:rFonts w:cstheme="minorHAnsi"/>
                <w:sz w:val="24"/>
                <w:szCs w:val="24"/>
              </w:rPr>
              <w:t>RFC 2865 RADIUS Authentication</w:t>
            </w:r>
          </w:p>
          <w:p w14:paraId="0BE97C9E" w14:textId="77777777" w:rsidR="00A37BF6" w:rsidRPr="001320EE" w:rsidRDefault="00A37BF6" w:rsidP="00F66BDB">
            <w:pPr>
              <w:jc w:val="both"/>
              <w:rPr>
                <w:rFonts w:cstheme="minorHAnsi"/>
                <w:sz w:val="24"/>
                <w:szCs w:val="24"/>
              </w:rPr>
            </w:pPr>
            <w:r w:rsidRPr="001320EE">
              <w:rPr>
                <w:rFonts w:cstheme="minorHAnsi"/>
                <w:sz w:val="24"/>
                <w:szCs w:val="24"/>
              </w:rPr>
              <w:t>RFC 2869 RADIUS Extensions</w:t>
            </w:r>
          </w:p>
          <w:p w14:paraId="175E72DF" w14:textId="77777777" w:rsidR="00A37BF6" w:rsidRPr="001320EE" w:rsidRDefault="00A37BF6" w:rsidP="00F66BDB">
            <w:pPr>
              <w:jc w:val="both"/>
              <w:rPr>
                <w:rFonts w:cstheme="minorHAnsi"/>
                <w:sz w:val="24"/>
                <w:szCs w:val="24"/>
              </w:rPr>
            </w:pPr>
            <w:r w:rsidRPr="001320EE">
              <w:rPr>
                <w:rFonts w:cstheme="minorHAnsi"/>
                <w:sz w:val="24"/>
                <w:szCs w:val="24"/>
              </w:rPr>
              <w:t>RFC 3576 Dynamic Authorization Extensions to RADIUS</w:t>
            </w:r>
          </w:p>
          <w:p w14:paraId="1D6994B4" w14:textId="77777777" w:rsidR="00A37BF6" w:rsidRPr="001320EE" w:rsidRDefault="00A37BF6" w:rsidP="00F66BDB">
            <w:pPr>
              <w:jc w:val="both"/>
              <w:rPr>
                <w:rFonts w:cstheme="minorHAnsi"/>
                <w:sz w:val="24"/>
                <w:szCs w:val="24"/>
              </w:rPr>
            </w:pPr>
            <w:r w:rsidRPr="001320EE">
              <w:rPr>
                <w:rFonts w:cstheme="minorHAnsi"/>
                <w:sz w:val="24"/>
                <w:szCs w:val="24"/>
              </w:rPr>
              <w:t>RFC 5176 Dynamic Authorization Extensions to RADIUS</w:t>
            </w:r>
          </w:p>
          <w:p w14:paraId="767A8000" w14:textId="77777777" w:rsidR="00A37BF6" w:rsidRPr="001320EE" w:rsidRDefault="00A37BF6" w:rsidP="00F66BDB">
            <w:pPr>
              <w:jc w:val="both"/>
              <w:rPr>
                <w:rFonts w:cstheme="minorHAnsi"/>
                <w:sz w:val="24"/>
                <w:szCs w:val="24"/>
              </w:rPr>
            </w:pPr>
            <w:r w:rsidRPr="001320EE">
              <w:rPr>
                <w:rFonts w:cstheme="minorHAnsi"/>
                <w:sz w:val="24"/>
                <w:szCs w:val="24"/>
              </w:rPr>
              <w:t>RFC 3579 RADIUS Support for EAP</w:t>
            </w:r>
          </w:p>
          <w:p w14:paraId="548D6C32" w14:textId="77777777" w:rsidR="00A37BF6" w:rsidRPr="001320EE" w:rsidRDefault="00A37BF6" w:rsidP="00F66BDB">
            <w:pPr>
              <w:jc w:val="both"/>
              <w:rPr>
                <w:rFonts w:cstheme="minorHAnsi"/>
                <w:sz w:val="24"/>
                <w:szCs w:val="24"/>
              </w:rPr>
            </w:pPr>
            <w:r w:rsidRPr="001320EE">
              <w:rPr>
                <w:rFonts w:cstheme="minorHAnsi"/>
                <w:sz w:val="24"/>
                <w:szCs w:val="24"/>
              </w:rPr>
              <w:t>RFC 3580 IEEE 802.1X RADIUS Guidelines</w:t>
            </w:r>
          </w:p>
          <w:p w14:paraId="507C9F17" w14:textId="77777777" w:rsidR="00A37BF6" w:rsidRPr="001320EE" w:rsidRDefault="00A37BF6" w:rsidP="00F66BDB">
            <w:pPr>
              <w:jc w:val="both"/>
              <w:rPr>
                <w:rFonts w:cstheme="minorHAnsi"/>
                <w:sz w:val="24"/>
                <w:szCs w:val="24"/>
              </w:rPr>
            </w:pPr>
            <w:r w:rsidRPr="001320EE">
              <w:rPr>
                <w:rFonts w:cstheme="minorHAnsi"/>
                <w:sz w:val="24"/>
                <w:szCs w:val="24"/>
              </w:rPr>
              <w:t>RFC 3748 Extensible Authentication Protocol (EAP)</w:t>
            </w:r>
          </w:p>
          <w:p w14:paraId="57F028E5" w14:textId="77777777" w:rsidR="00A37BF6" w:rsidRPr="001320EE" w:rsidRDefault="00A37BF6" w:rsidP="00F66BDB">
            <w:pPr>
              <w:jc w:val="both"/>
              <w:rPr>
                <w:rFonts w:cstheme="minorHAnsi"/>
                <w:sz w:val="24"/>
                <w:szCs w:val="24"/>
              </w:rPr>
            </w:pPr>
            <w:r w:rsidRPr="001320EE">
              <w:rPr>
                <w:rFonts w:cstheme="minorHAnsi"/>
                <w:sz w:val="24"/>
                <w:szCs w:val="24"/>
              </w:rPr>
              <w:t>Web-based authentication</w:t>
            </w:r>
          </w:p>
          <w:p w14:paraId="335DB67A" w14:textId="77777777" w:rsidR="00A37BF6" w:rsidRPr="001320EE" w:rsidRDefault="00A37BF6" w:rsidP="00F66BDB">
            <w:pPr>
              <w:jc w:val="both"/>
              <w:rPr>
                <w:rFonts w:cstheme="minorHAnsi"/>
                <w:sz w:val="24"/>
                <w:szCs w:val="24"/>
              </w:rPr>
            </w:pPr>
            <w:r w:rsidRPr="001320EE">
              <w:rPr>
                <w:rFonts w:cstheme="minorHAnsi"/>
                <w:sz w:val="24"/>
                <w:szCs w:val="24"/>
              </w:rPr>
              <w:t>TACACS support for management users</w:t>
            </w:r>
          </w:p>
        </w:tc>
      </w:tr>
      <w:tr w:rsidR="00A37BF6" w:rsidRPr="001320EE" w14:paraId="18C26335" w14:textId="77777777" w:rsidTr="00FC4352">
        <w:tc>
          <w:tcPr>
            <w:tcW w:w="2689" w:type="dxa"/>
          </w:tcPr>
          <w:p w14:paraId="63320D20" w14:textId="77777777" w:rsidR="00A37BF6" w:rsidRPr="001320EE" w:rsidRDefault="00A37BF6" w:rsidP="00F66BDB">
            <w:pPr>
              <w:jc w:val="both"/>
              <w:rPr>
                <w:rFonts w:cstheme="minorHAnsi"/>
                <w:sz w:val="24"/>
                <w:szCs w:val="24"/>
              </w:rPr>
            </w:pPr>
            <w:r w:rsidRPr="001320EE">
              <w:rPr>
                <w:rFonts w:cstheme="minorHAnsi"/>
                <w:sz w:val="24"/>
                <w:szCs w:val="24"/>
              </w:rPr>
              <w:t>Minimalus klientų skaičius (prisijungusiu vartotoju vienu metu)</w:t>
            </w:r>
          </w:p>
        </w:tc>
        <w:tc>
          <w:tcPr>
            <w:tcW w:w="6939" w:type="dxa"/>
          </w:tcPr>
          <w:p w14:paraId="122E6416" w14:textId="77777777" w:rsidR="00A37BF6" w:rsidRPr="001320EE" w:rsidRDefault="00A37BF6" w:rsidP="00F66BDB">
            <w:pPr>
              <w:jc w:val="both"/>
              <w:rPr>
                <w:rFonts w:cstheme="minorHAnsi"/>
                <w:sz w:val="24"/>
                <w:szCs w:val="24"/>
              </w:rPr>
            </w:pPr>
            <w:r w:rsidRPr="001320EE">
              <w:rPr>
                <w:rFonts w:cstheme="minorHAnsi"/>
                <w:sz w:val="24"/>
                <w:szCs w:val="24"/>
              </w:rPr>
              <w:t xml:space="preserve">Ne mažiau kaip </w:t>
            </w:r>
          </w:p>
        </w:tc>
      </w:tr>
      <w:tr w:rsidR="00A37BF6" w:rsidRPr="001320EE" w14:paraId="43B0679A" w14:textId="77777777" w:rsidTr="00FC4352">
        <w:tc>
          <w:tcPr>
            <w:tcW w:w="2689" w:type="dxa"/>
          </w:tcPr>
          <w:p w14:paraId="7464991B" w14:textId="77777777" w:rsidR="00A37BF6" w:rsidRPr="001320EE" w:rsidRDefault="00A37BF6" w:rsidP="00F66BDB">
            <w:pPr>
              <w:jc w:val="both"/>
              <w:rPr>
                <w:rFonts w:cstheme="minorHAnsi"/>
                <w:sz w:val="24"/>
                <w:szCs w:val="24"/>
              </w:rPr>
            </w:pPr>
            <w:r w:rsidRPr="001320EE">
              <w:rPr>
                <w:rFonts w:cstheme="minorHAnsi"/>
                <w:sz w:val="24"/>
                <w:szCs w:val="24"/>
              </w:rPr>
              <w:t>Įrenginio pralaidumas nešifruojant tinklo</w:t>
            </w:r>
          </w:p>
        </w:tc>
        <w:tc>
          <w:tcPr>
            <w:tcW w:w="6939" w:type="dxa"/>
          </w:tcPr>
          <w:p w14:paraId="52528B22" w14:textId="77777777" w:rsidR="00A37BF6" w:rsidRPr="001320EE" w:rsidRDefault="00A37BF6" w:rsidP="00F66BDB">
            <w:pPr>
              <w:jc w:val="both"/>
              <w:rPr>
                <w:rFonts w:cstheme="minorHAnsi"/>
                <w:sz w:val="24"/>
                <w:szCs w:val="24"/>
              </w:rPr>
            </w:pPr>
            <w:r w:rsidRPr="001320EE">
              <w:rPr>
                <w:rFonts w:cstheme="minorHAnsi"/>
                <w:sz w:val="24"/>
                <w:szCs w:val="24"/>
              </w:rPr>
              <w:t>Ne mažiau kaip 10Gbps</w:t>
            </w:r>
          </w:p>
        </w:tc>
      </w:tr>
      <w:tr w:rsidR="00A37BF6" w:rsidRPr="001320EE" w14:paraId="72489F9A" w14:textId="77777777" w:rsidTr="00FC4352">
        <w:tc>
          <w:tcPr>
            <w:tcW w:w="2689" w:type="dxa"/>
          </w:tcPr>
          <w:p w14:paraId="61834706" w14:textId="77777777" w:rsidR="00A37BF6" w:rsidRPr="001320EE" w:rsidRDefault="00A37BF6" w:rsidP="00F66BDB">
            <w:pPr>
              <w:jc w:val="both"/>
              <w:rPr>
                <w:rFonts w:cstheme="minorHAnsi"/>
                <w:sz w:val="24"/>
                <w:szCs w:val="24"/>
              </w:rPr>
            </w:pPr>
            <w:r w:rsidRPr="001320EE">
              <w:rPr>
                <w:rFonts w:cstheme="minorHAnsi"/>
                <w:sz w:val="24"/>
                <w:szCs w:val="24"/>
              </w:rPr>
              <w:t>Palaikomų 10Gbps SFP lizdų kiekis</w:t>
            </w:r>
          </w:p>
        </w:tc>
        <w:tc>
          <w:tcPr>
            <w:tcW w:w="6939" w:type="dxa"/>
          </w:tcPr>
          <w:p w14:paraId="0448A758" w14:textId="77777777" w:rsidR="00A37BF6" w:rsidRPr="001320EE" w:rsidRDefault="00A37BF6" w:rsidP="00F66BDB">
            <w:pPr>
              <w:jc w:val="both"/>
              <w:rPr>
                <w:rFonts w:cstheme="minorHAnsi"/>
                <w:sz w:val="24"/>
                <w:szCs w:val="24"/>
              </w:rPr>
            </w:pPr>
            <w:r w:rsidRPr="001320EE">
              <w:rPr>
                <w:rFonts w:cstheme="minorHAnsi"/>
                <w:sz w:val="24"/>
                <w:szCs w:val="24"/>
              </w:rPr>
              <w:t>Ne mažiau kaip 2 vnt.</w:t>
            </w:r>
          </w:p>
        </w:tc>
      </w:tr>
      <w:tr w:rsidR="00A37BF6" w:rsidRPr="001320EE" w14:paraId="741DB221" w14:textId="77777777" w:rsidTr="00FC4352">
        <w:tc>
          <w:tcPr>
            <w:tcW w:w="2689" w:type="dxa"/>
          </w:tcPr>
          <w:p w14:paraId="671FBF78" w14:textId="77777777" w:rsidR="00A37BF6" w:rsidRPr="001320EE" w:rsidRDefault="00A37BF6" w:rsidP="00F66BDB">
            <w:pPr>
              <w:jc w:val="both"/>
              <w:rPr>
                <w:rFonts w:cstheme="minorHAnsi"/>
                <w:sz w:val="24"/>
                <w:szCs w:val="24"/>
              </w:rPr>
            </w:pPr>
            <w:r w:rsidRPr="001320EE">
              <w:rPr>
                <w:rFonts w:cstheme="minorHAnsi"/>
                <w:sz w:val="24"/>
                <w:szCs w:val="24"/>
              </w:rPr>
              <w:t>Bevielio ryšio greitaveika</w:t>
            </w:r>
          </w:p>
        </w:tc>
        <w:tc>
          <w:tcPr>
            <w:tcW w:w="6939" w:type="dxa"/>
          </w:tcPr>
          <w:p w14:paraId="4801476B" w14:textId="77777777" w:rsidR="00A37BF6" w:rsidRPr="001320EE" w:rsidRDefault="00A37BF6" w:rsidP="00F66BDB">
            <w:pPr>
              <w:jc w:val="both"/>
              <w:rPr>
                <w:rFonts w:cstheme="minorHAnsi"/>
                <w:sz w:val="24"/>
                <w:szCs w:val="24"/>
              </w:rPr>
            </w:pPr>
            <w:r w:rsidRPr="001320EE">
              <w:rPr>
                <w:rFonts w:cstheme="minorHAnsi"/>
                <w:sz w:val="24"/>
                <w:szCs w:val="24"/>
              </w:rPr>
              <w:t>Ne mažiau kaip 1Gbps prieigos taškui</w:t>
            </w:r>
          </w:p>
        </w:tc>
      </w:tr>
      <w:tr w:rsidR="00A37BF6" w:rsidRPr="001320EE" w14:paraId="42132BFD" w14:textId="77777777" w:rsidTr="00FC4352">
        <w:tc>
          <w:tcPr>
            <w:tcW w:w="2689" w:type="dxa"/>
          </w:tcPr>
          <w:p w14:paraId="32478929" w14:textId="77777777" w:rsidR="00A37BF6" w:rsidRPr="001320EE" w:rsidRDefault="00A37BF6" w:rsidP="00F66BDB">
            <w:pPr>
              <w:jc w:val="both"/>
              <w:rPr>
                <w:rFonts w:cstheme="minorHAnsi"/>
                <w:sz w:val="24"/>
                <w:szCs w:val="24"/>
              </w:rPr>
            </w:pPr>
            <w:r w:rsidRPr="001320EE">
              <w:rPr>
                <w:rFonts w:cstheme="minorHAnsi"/>
                <w:sz w:val="24"/>
                <w:szCs w:val="24"/>
              </w:rPr>
              <w:t>Bevielio ryšio padengimo procentas</w:t>
            </w:r>
          </w:p>
        </w:tc>
        <w:tc>
          <w:tcPr>
            <w:tcW w:w="6939" w:type="dxa"/>
          </w:tcPr>
          <w:p w14:paraId="7D65B665" w14:textId="77777777" w:rsidR="00A37BF6" w:rsidRPr="001320EE" w:rsidRDefault="00A37BF6" w:rsidP="00F66BDB">
            <w:pPr>
              <w:jc w:val="both"/>
              <w:rPr>
                <w:rFonts w:cstheme="minorHAnsi"/>
                <w:sz w:val="24"/>
                <w:szCs w:val="24"/>
              </w:rPr>
            </w:pPr>
            <w:r w:rsidRPr="001320EE">
              <w:rPr>
                <w:rFonts w:cstheme="minorHAnsi"/>
                <w:sz w:val="24"/>
                <w:szCs w:val="24"/>
              </w:rPr>
              <w:t>Ne mažiau kaip 99 %</w:t>
            </w:r>
          </w:p>
        </w:tc>
      </w:tr>
      <w:tr w:rsidR="00A37BF6" w:rsidRPr="001320EE" w14:paraId="22F92A2F" w14:textId="77777777" w:rsidTr="00FC4352">
        <w:tc>
          <w:tcPr>
            <w:tcW w:w="9628" w:type="dxa"/>
            <w:gridSpan w:val="2"/>
          </w:tcPr>
          <w:p w14:paraId="748B66F1" w14:textId="77777777" w:rsidR="00A37BF6" w:rsidRPr="001320EE" w:rsidRDefault="00A37BF6" w:rsidP="00F66BDB">
            <w:pPr>
              <w:jc w:val="both"/>
              <w:rPr>
                <w:rFonts w:cstheme="minorHAnsi"/>
                <w:sz w:val="24"/>
                <w:szCs w:val="24"/>
              </w:rPr>
            </w:pPr>
            <w:r w:rsidRPr="001320EE">
              <w:rPr>
                <w:rFonts w:cstheme="minorHAnsi"/>
                <w:sz w:val="24"/>
                <w:szCs w:val="24"/>
              </w:rPr>
              <w:t>Sistema turi palaikyti darbuotojų ir svečių bevielius tinklus, iš vienos wifi stotelės.</w:t>
            </w:r>
          </w:p>
        </w:tc>
      </w:tr>
      <w:tr w:rsidR="00A37BF6" w:rsidRPr="001320EE" w14:paraId="1F037473" w14:textId="77777777" w:rsidTr="00FC4352">
        <w:tc>
          <w:tcPr>
            <w:tcW w:w="9628" w:type="dxa"/>
            <w:gridSpan w:val="2"/>
          </w:tcPr>
          <w:p w14:paraId="4BD3FFA7" w14:textId="77777777" w:rsidR="00A37BF6" w:rsidRPr="001320EE" w:rsidRDefault="00A37BF6" w:rsidP="00F66BDB">
            <w:pPr>
              <w:jc w:val="both"/>
              <w:rPr>
                <w:rFonts w:cstheme="minorHAnsi"/>
                <w:sz w:val="24"/>
                <w:szCs w:val="24"/>
              </w:rPr>
            </w:pPr>
            <w:r w:rsidRPr="001320EE">
              <w:rPr>
                <w:rFonts w:cstheme="minorHAnsi"/>
                <w:sz w:val="24"/>
                <w:szCs w:val="24"/>
              </w:rPr>
              <w:t>Visa įrangą ir priedai turi būti vieno gamintojo ir atitikti įrangos suderinamumo sąrašą, pateikiama įrangos gamintojo.</w:t>
            </w:r>
          </w:p>
        </w:tc>
      </w:tr>
    </w:tbl>
    <w:p w14:paraId="76A030C4" w14:textId="77777777" w:rsidR="00D77404" w:rsidRPr="001320EE" w:rsidRDefault="00D77404" w:rsidP="00F66BDB">
      <w:pPr>
        <w:jc w:val="both"/>
        <w:rPr>
          <w:rFonts w:cstheme="minorHAnsi"/>
          <w:sz w:val="24"/>
          <w:szCs w:val="24"/>
        </w:rPr>
      </w:pPr>
    </w:p>
    <w:p w14:paraId="5543A0E5" w14:textId="1678F70F" w:rsidR="00A37BF6" w:rsidRPr="001320EE" w:rsidRDefault="1D41FCCF" w:rsidP="00F66BDB">
      <w:pPr>
        <w:jc w:val="both"/>
        <w:rPr>
          <w:rFonts w:cstheme="minorHAnsi"/>
          <w:b/>
          <w:bCs/>
          <w:sz w:val="24"/>
          <w:szCs w:val="24"/>
        </w:rPr>
      </w:pPr>
      <w:r w:rsidRPr="001320EE">
        <w:rPr>
          <w:rFonts w:cstheme="minorHAnsi"/>
          <w:b/>
          <w:bCs/>
          <w:sz w:val="24"/>
          <w:szCs w:val="24"/>
        </w:rPr>
        <w:t>9.5 Vaizdo kameros</w:t>
      </w:r>
    </w:p>
    <w:p w14:paraId="1E804F87" w14:textId="21B9F70B" w:rsidR="00A37BF6" w:rsidRPr="001320EE" w:rsidRDefault="00A37BF6" w:rsidP="00F66BDB">
      <w:pPr>
        <w:jc w:val="both"/>
        <w:rPr>
          <w:rFonts w:cstheme="minorHAnsi"/>
          <w:sz w:val="24"/>
          <w:szCs w:val="24"/>
        </w:rPr>
      </w:pPr>
      <w:r w:rsidRPr="001320EE">
        <w:rPr>
          <w:rFonts w:cstheme="minorHAnsi"/>
          <w:sz w:val="24"/>
          <w:szCs w:val="24"/>
        </w:rPr>
        <w:t xml:space="preserve">Visose remontuojamose  RITS </w:t>
      </w:r>
      <w:r w:rsidR="00B91332" w:rsidRPr="001320EE">
        <w:rPr>
          <w:rFonts w:cstheme="minorHAnsi"/>
          <w:sz w:val="24"/>
          <w:szCs w:val="24"/>
        </w:rPr>
        <w:t>B</w:t>
      </w:r>
      <w:r w:rsidRPr="001320EE">
        <w:rPr>
          <w:rFonts w:cstheme="minorHAnsi"/>
          <w:sz w:val="24"/>
          <w:szCs w:val="24"/>
        </w:rPr>
        <w:t xml:space="preserve"> korpuso 2 a. bendrose patalpose (iki raudonos linijos), kad neliktų neapsaugotų vietų, turi būti įdiegtos vaizdo stebėjimo kameros. Rangovas turi pateikti visą reikalingą įrangą vaizdo stebėjimui ir saugojimui ir išvedžioti kabelius. Visa siūloma įranga turi būti suderinama su įstaigoje naudojama vaizdo stebėjimo sistema.</w:t>
      </w:r>
    </w:p>
    <w:p w14:paraId="3B77BBD2" w14:textId="77777777" w:rsidR="00A37BF6" w:rsidRPr="001320EE" w:rsidRDefault="00A37BF6" w:rsidP="00F66BDB">
      <w:pPr>
        <w:jc w:val="both"/>
        <w:rPr>
          <w:rFonts w:cstheme="minorHAnsi"/>
          <w:sz w:val="24"/>
          <w:szCs w:val="24"/>
        </w:rPr>
      </w:pPr>
      <w:r w:rsidRPr="001320EE">
        <w:rPr>
          <w:rFonts w:cstheme="minorHAnsi"/>
          <w:sz w:val="24"/>
          <w:szCs w:val="24"/>
        </w:rPr>
        <w:t>Reikalavimai kameroms:</w:t>
      </w:r>
    </w:p>
    <w:tbl>
      <w:tblPr>
        <w:tblW w:w="4856" w:type="pct"/>
        <w:jc w:val="center"/>
        <w:tblBorders>
          <w:top w:val="single" w:sz="6" w:space="0" w:color="CCCCCC"/>
          <w:left w:val="single" w:sz="6" w:space="0" w:color="CCCCCC"/>
          <w:bottom w:val="single" w:sz="6" w:space="0" w:color="CCCCCC"/>
          <w:right w:val="single" w:sz="6" w:space="0" w:color="CCCCCC"/>
        </w:tblBorders>
        <w:shd w:val="clear" w:color="auto" w:fill="FFFFFF"/>
        <w:tblCellMar>
          <w:top w:w="75" w:type="dxa"/>
          <w:left w:w="75" w:type="dxa"/>
          <w:bottom w:w="75" w:type="dxa"/>
          <w:right w:w="75" w:type="dxa"/>
        </w:tblCellMar>
        <w:tblLook w:val="04A0" w:firstRow="1" w:lastRow="0" w:firstColumn="1" w:lastColumn="0" w:noHBand="0" w:noVBand="1"/>
      </w:tblPr>
      <w:tblGrid>
        <w:gridCol w:w="3053"/>
        <w:gridCol w:w="6453"/>
      </w:tblGrid>
      <w:tr w:rsidR="00A37BF6" w:rsidRPr="001320EE" w14:paraId="57F4425E"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7B6D2F97"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Standartas:</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26C7BEED"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TCP/IP</w:t>
            </w:r>
          </w:p>
        </w:tc>
      </w:tr>
      <w:tr w:rsidR="00A37BF6" w:rsidRPr="001320EE" w14:paraId="554A5473"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50A2F9CC"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Matricos dydis:</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1755E54C"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Ne mažiau kaip 5 Mpx</w:t>
            </w:r>
          </w:p>
        </w:tc>
      </w:tr>
      <w:tr w:rsidR="00A37BF6" w:rsidRPr="001320EE" w14:paraId="1B43857D"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1F969054"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Rezoliucija:</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6E2BA41B"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2592 x 1944  - 5 Mpx ,</w:t>
            </w:r>
            <w:r w:rsidRPr="001320EE">
              <w:rPr>
                <w:rFonts w:eastAsia="Times New Roman" w:cstheme="minorHAnsi"/>
                <w:color w:val="323232"/>
                <w:sz w:val="24"/>
                <w:szCs w:val="24"/>
                <w:lang w:eastAsia="lt-LT"/>
              </w:rPr>
              <w:br/>
              <w:t>2688 x 1520  - 4 Mpx ,</w:t>
            </w:r>
            <w:r w:rsidRPr="001320EE">
              <w:rPr>
                <w:rFonts w:eastAsia="Times New Roman" w:cstheme="minorHAnsi"/>
                <w:color w:val="323232"/>
                <w:sz w:val="24"/>
                <w:szCs w:val="24"/>
                <w:lang w:eastAsia="lt-LT"/>
              </w:rPr>
              <w:br/>
              <w:t>2560 x 1440  - 3.7 Mpx ,</w:t>
            </w:r>
            <w:r w:rsidRPr="001320EE">
              <w:rPr>
                <w:rFonts w:eastAsia="Times New Roman" w:cstheme="minorHAnsi"/>
                <w:color w:val="323232"/>
                <w:sz w:val="24"/>
                <w:szCs w:val="24"/>
                <w:lang w:eastAsia="lt-LT"/>
              </w:rPr>
              <w:br/>
              <w:t>2304 x 1296  - 3 Mpx ,</w:t>
            </w:r>
            <w:r w:rsidRPr="001320EE">
              <w:rPr>
                <w:rFonts w:eastAsia="Times New Roman" w:cstheme="minorHAnsi"/>
                <w:color w:val="323232"/>
                <w:sz w:val="24"/>
                <w:szCs w:val="24"/>
                <w:lang w:eastAsia="lt-LT"/>
              </w:rPr>
              <w:br/>
              <w:t>1920 x 1080  - 1080p ,</w:t>
            </w:r>
            <w:r w:rsidRPr="001320EE">
              <w:rPr>
                <w:rFonts w:eastAsia="Times New Roman" w:cstheme="minorHAnsi"/>
                <w:color w:val="323232"/>
                <w:sz w:val="24"/>
                <w:szCs w:val="24"/>
                <w:lang w:eastAsia="lt-LT"/>
              </w:rPr>
              <w:br/>
            </w:r>
            <w:r w:rsidRPr="001320EE">
              <w:rPr>
                <w:rFonts w:eastAsia="Times New Roman" w:cstheme="minorHAnsi"/>
                <w:color w:val="323232"/>
                <w:sz w:val="24"/>
                <w:szCs w:val="24"/>
                <w:lang w:eastAsia="lt-LT"/>
              </w:rPr>
              <w:lastRenderedPageBreak/>
              <w:t>1280 x 960  - 1.3 Mpx ,</w:t>
            </w:r>
            <w:r w:rsidRPr="001320EE">
              <w:rPr>
                <w:rFonts w:eastAsia="Times New Roman" w:cstheme="minorHAnsi"/>
                <w:color w:val="323232"/>
                <w:sz w:val="24"/>
                <w:szCs w:val="24"/>
                <w:lang w:eastAsia="lt-LT"/>
              </w:rPr>
              <w:br/>
              <w:t>1280 x 720  - 720p</w:t>
            </w:r>
          </w:p>
        </w:tc>
      </w:tr>
      <w:tr w:rsidR="00A37BF6" w:rsidRPr="001320EE" w14:paraId="18BA35C6"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0864D29F"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lastRenderedPageBreak/>
              <w:t>Jautrumas:</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1EF0D8CF" w14:textId="6497267E" w:rsidR="00A37BF6" w:rsidRPr="001320EE" w:rsidRDefault="4E116E62"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 xml:space="preserve">0.003 Lux / F1.0 </w:t>
            </w:r>
          </w:p>
        </w:tc>
      </w:tr>
      <w:tr w:rsidR="00A37BF6" w:rsidRPr="001320EE" w14:paraId="62B3A4C4"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3AADA5BA"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Vaizdo glaudinimo metodas:</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32BB9E46"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AI H.265 / H.265+ / AI H.264 / H.264+</w:t>
            </w:r>
          </w:p>
        </w:tc>
      </w:tr>
      <w:tr w:rsidR="00A37BF6" w:rsidRPr="001320EE" w14:paraId="34F263A5"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20C4DC08"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Audio:</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3B39D6CE"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Integruotas mikrofonas - 2 vnt.,</w:t>
            </w:r>
            <w:r w:rsidRPr="001320EE">
              <w:rPr>
                <w:rFonts w:eastAsia="Times New Roman" w:cstheme="minorHAnsi"/>
                <w:color w:val="323232"/>
                <w:sz w:val="24"/>
                <w:szCs w:val="24"/>
                <w:lang w:eastAsia="lt-LT"/>
              </w:rPr>
              <w:br/>
              <w:t>Įvestis išoriniams mikrofonui,</w:t>
            </w:r>
            <w:r w:rsidRPr="001320EE">
              <w:rPr>
                <w:rFonts w:eastAsia="Times New Roman" w:cstheme="minorHAnsi"/>
                <w:color w:val="323232"/>
                <w:sz w:val="24"/>
                <w:szCs w:val="24"/>
                <w:lang w:eastAsia="lt-LT"/>
              </w:rPr>
              <w:br/>
              <w:t>Audio išvestis</w:t>
            </w:r>
            <w:r w:rsidRPr="001320EE">
              <w:rPr>
                <w:rFonts w:eastAsia="Times New Roman" w:cstheme="minorHAnsi"/>
                <w:color w:val="323232"/>
                <w:sz w:val="24"/>
                <w:szCs w:val="24"/>
                <w:lang w:eastAsia="lt-LT"/>
              </w:rPr>
              <w:br/>
              <w:t>Dvikrypčio audio srauto palaikymas</w:t>
            </w:r>
            <w:r w:rsidRPr="001320EE">
              <w:rPr>
                <w:rFonts w:eastAsia="Times New Roman" w:cstheme="minorHAnsi"/>
                <w:color w:val="323232"/>
                <w:sz w:val="24"/>
                <w:szCs w:val="24"/>
                <w:lang w:eastAsia="lt-LT"/>
              </w:rPr>
              <w:br/>
              <w:t>Garso detekcija</w:t>
            </w:r>
          </w:p>
        </w:tc>
      </w:tr>
      <w:tr w:rsidR="00A37BF6" w:rsidRPr="001320EE" w14:paraId="72802179"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51E57D5E"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Pagrindinio srauto perdavimo greitis:</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6C07637A"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20 kps @ 5 Mpx</w:t>
            </w:r>
            <w:r w:rsidRPr="001320EE">
              <w:rPr>
                <w:rFonts w:eastAsia="Times New Roman" w:cstheme="minorHAnsi"/>
                <w:color w:val="323232"/>
                <w:sz w:val="24"/>
                <w:szCs w:val="24"/>
                <w:lang w:eastAsia="lt-LT"/>
              </w:rPr>
              <w:br/>
              <w:t>25 kps @ 4 Mpx</w:t>
            </w:r>
          </w:p>
        </w:tc>
      </w:tr>
      <w:tr w:rsidR="00A37BF6" w:rsidRPr="001320EE" w14:paraId="19C73B90"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38911D5D"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Tinklo sąsaja:</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32203CBF"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10/100 Base-T (RJ-45)</w:t>
            </w:r>
          </w:p>
        </w:tc>
      </w:tr>
      <w:tr w:rsidR="00A37BF6" w:rsidRPr="001320EE" w14:paraId="22807B94"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0B44C46E"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Tinklo protokolai:</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68305D84"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IPv4/IPv6, HTTP, TCP, UDP, ARP, RTP, RTSP, RTCP, RTMP, SMTP, FTP, SFTP, DHCP, DNS, DDNS, QoS, UPnP, NTP, Multicast, ICMP, IGMP, NFS, SAMBA, PPPoE, SNMP</w:t>
            </w:r>
          </w:p>
        </w:tc>
      </w:tr>
      <w:tr w:rsidR="00A37BF6" w:rsidRPr="001320EE" w14:paraId="423516FC" w14:textId="77777777" w:rsidTr="4E116E62">
        <w:trPr>
          <w:jc w:val="center"/>
        </w:trPr>
        <w:tc>
          <w:tcPr>
            <w:tcW w:w="1606"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3611A273"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Pasirinktos funkcijos:</w:t>
            </w:r>
          </w:p>
        </w:tc>
        <w:tc>
          <w:tcPr>
            <w:tcW w:w="3394" w:type="pct"/>
            <w:tcBorders>
              <w:top w:val="single" w:sz="6" w:space="0" w:color="CCCCCC"/>
              <w:left w:val="single" w:sz="6" w:space="0" w:color="CCCCCC"/>
              <w:bottom w:val="single" w:sz="6" w:space="0" w:color="CCCCCC"/>
              <w:right w:val="single" w:sz="6" w:space="0" w:color="CCCCCC"/>
            </w:tcBorders>
            <w:shd w:val="clear" w:color="auto" w:fill="FFFFFF" w:themeFill="background1"/>
            <w:vAlign w:val="center"/>
            <w:hideMark/>
          </w:tcPr>
          <w:p w14:paraId="5D91ECC5"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WDR - 120 dB - Platus dinamikos diapazonas</w:t>
            </w:r>
            <w:r w:rsidRPr="001320EE">
              <w:rPr>
                <w:rFonts w:eastAsia="Times New Roman" w:cstheme="minorHAnsi"/>
                <w:color w:val="323232"/>
                <w:sz w:val="24"/>
                <w:szCs w:val="24"/>
                <w:lang w:eastAsia="lt-LT"/>
              </w:rPr>
              <w:br/>
              <w:t>3D-DNR - Skaitmeninė triukšmo vaizde redukcija</w:t>
            </w:r>
            <w:r w:rsidRPr="001320EE">
              <w:rPr>
                <w:rFonts w:eastAsia="Times New Roman" w:cstheme="minorHAnsi"/>
                <w:color w:val="323232"/>
                <w:sz w:val="24"/>
                <w:szCs w:val="24"/>
                <w:lang w:eastAsia="lt-LT"/>
              </w:rPr>
              <w:br/>
              <w:t>ROI – vaizdo išrinktų fragmentų kokybės pagerinimas</w:t>
            </w:r>
            <w:r w:rsidRPr="001320EE">
              <w:rPr>
                <w:rFonts w:eastAsia="Times New Roman" w:cstheme="minorHAnsi"/>
                <w:color w:val="323232"/>
                <w:sz w:val="24"/>
                <w:szCs w:val="24"/>
                <w:lang w:eastAsia="lt-LT"/>
              </w:rPr>
              <w:br/>
              <w:t>F-DNR (Defog) - Triukšmų, susijusių su atmosferiniais krituliais, redukcija</w:t>
            </w:r>
            <w:r w:rsidRPr="001320EE">
              <w:rPr>
                <w:rFonts w:eastAsia="Times New Roman" w:cstheme="minorHAnsi"/>
                <w:color w:val="323232"/>
                <w:sz w:val="24"/>
                <w:szCs w:val="24"/>
                <w:lang w:eastAsia="lt-LT"/>
              </w:rPr>
              <w:br/>
              <w:t>BLC/HLC - foninės šviesos/ stiprios šviesos kompensavimas</w:t>
            </w:r>
            <w:r w:rsidRPr="001320EE">
              <w:rPr>
                <w:rFonts w:eastAsia="Times New Roman" w:cstheme="minorHAnsi"/>
                <w:color w:val="323232"/>
                <w:sz w:val="24"/>
                <w:szCs w:val="24"/>
                <w:lang w:eastAsia="lt-LT"/>
              </w:rPr>
              <w:br/>
              <w:t>Dienos/nakties režimas</w:t>
            </w:r>
            <w:r w:rsidRPr="001320EE">
              <w:rPr>
                <w:rFonts w:eastAsia="Times New Roman" w:cstheme="minorHAnsi"/>
                <w:color w:val="323232"/>
                <w:sz w:val="24"/>
                <w:szCs w:val="24"/>
                <w:lang w:eastAsia="lt-LT"/>
              </w:rPr>
              <w:br/>
              <w:t>Full Color - spalvotas nakties režimas</w:t>
            </w:r>
            <w:r w:rsidRPr="001320EE">
              <w:rPr>
                <w:rFonts w:eastAsia="Times New Roman" w:cstheme="minorHAnsi"/>
                <w:color w:val="323232"/>
                <w:sz w:val="24"/>
                <w:szCs w:val="24"/>
                <w:lang w:eastAsia="lt-LT"/>
              </w:rPr>
              <w:br/>
              <w:t>Automatinis baltumos balansas</w:t>
            </w:r>
            <w:r w:rsidRPr="001320EE">
              <w:rPr>
                <w:rFonts w:eastAsia="Times New Roman" w:cstheme="minorHAnsi"/>
                <w:color w:val="323232"/>
                <w:sz w:val="24"/>
                <w:szCs w:val="24"/>
                <w:lang w:eastAsia="lt-LT"/>
              </w:rPr>
              <w:br/>
              <w:t>AGC - Automatinis vazdo stiprinimo reguliavimas</w:t>
            </w:r>
            <w:r w:rsidRPr="001320EE">
              <w:rPr>
                <w:rFonts w:eastAsia="Times New Roman" w:cstheme="minorHAnsi"/>
                <w:color w:val="323232"/>
                <w:sz w:val="24"/>
                <w:szCs w:val="24"/>
                <w:lang w:eastAsia="lt-LT"/>
              </w:rPr>
              <w:br/>
              <w:t>Judesio detekcija - maks. 4 zonos</w:t>
            </w:r>
            <w:r w:rsidRPr="001320EE">
              <w:rPr>
                <w:rFonts w:eastAsia="Times New Roman" w:cstheme="minorHAnsi"/>
                <w:color w:val="323232"/>
                <w:sz w:val="24"/>
                <w:szCs w:val="24"/>
                <w:lang w:eastAsia="lt-LT"/>
              </w:rPr>
              <w:br/>
              <w:t>Privatumo zonos - maks. 8</w:t>
            </w:r>
            <w:r w:rsidRPr="001320EE">
              <w:rPr>
                <w:rFonts w:eastAsia="Times New Roman" w:cstheme="minorHAnsi"/>
                <w:color w:val="323232"/>
                <w:sz w:val="24"/>
                <w:szCs w:val="24"/>
                <w:lang w:eastAsia="lt-LT"/>
              </w:rPr>
              <w:br/>
              <w:t>Mirror - vaizdo veidrodinis atspindys</w:t>
            </w:r>
            <w:r w:rsidRPr="001320EE">
              <w:rPr>
                <w:rFonts w:eastAsia="Times New Roman" w:cstheme="minorHAnsi"/>
                <w:color w:val="323232"/>
                <w:sz w:val="24"/>
                <w:szCs w:val="24"/>
                <w:lang w:eastAsia="lt-LT"/>
              </w:rPr>
              <w:br/>
              <w:t>Šviesos ir garso signalizacija</w:t>
            </w:r>
          </w:p>
        </w:tc>
      </w:tr>
    </w:tbl>
    <w:p w14:paraId="09BF9E16" w14:textId="77777777" w:rsidR="00A37BF6" w:rsidRPr="001320EE" w:rsidRDefault="00A37BF6" w:rsidP="00F66BDB">
      <w:pPr>
        <w:jc w:val="both"/>
        <w:rPr>
          <w:rFonts w:cstheme="minorHAnsi"/>
          <w:sz w:val="24"/>
          <w:szCs w:val="24"/>
        </w:rPr>
      </w:pPr>
      <w:r w:rsidRPr="001320EE">
        <w:rPr>
          <w:rFonts w:cstheme="minorHAnsi"/>
          <w:sz w:val="24"/>
          <w:szCs w:val="24"/>
        </w:rPr>
        <w:t>Reikalavimai NVR įrangai:</w:t>
      </w:r>
    </w:p>
    <w:tbl>
      <w:tblPr>
        <w:tblW w:w="4863" w:type="pct"/>
        <w:jc w:val="center"/>
        <w:tblInd w:w="-355" w:type="dxa"/>
        <w:tblBorders>
          <w:top w:val="single" w:sz="6" w:space="0" w:color="CCCCCC"/>
          <w:left w:val="single" w:sz="6" w:space="0" w:color="CCCCCC"/>
          <w:bottom w:val="single" w:sz="6" w:space="0" w:color="CCCCCC"/>
          <w:right w:val="single" w:sz="6" w:space="0" w:color="CCCCCC"/>
        </w:tblBorders>
        <w:shd w:val="clear" w:color="auto" w:fill="FFFFFF"/>
        <w:tblCellMar>
          <w:top w:w="75" w:type="dxa"/>
          <w:left w:w="75" w:type="dxa"/>
          <w:bottom w:w="75" w:type="dxa"/>
          <w:right w:w="75" w:type="dxa"/>
        </w:tblCellMar>
        <w:tblLook w:val="04A0" w:firstRow="1" w:lastRow="0" w:firstColumn="1" w:lastColumn="0" w:noHBand="0" w:noVBand="1"/>
      </w:tblPr>
      <w:tblGrid>
        <w:gridCol w:w="3239"/>
        <w:gridCol w:w="6281"/>
      </w:tblGrid>
      <w:tr w:rsidR="00A37BF6" w:rsidRPr="001320EE" w14:paraId="65A4E3D5"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72071FC"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Standartas:</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2C188AB"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TCP/IP</w:t>
            </w:r>
          </w:p>
        </w:tc>
      </w:tr>
      <w:tr w:rsidR="00A37BF6" w:rsidRPr="001320EE" w14:paraId="3B23AA7A"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1C548CF"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Palaikomos rezoliucijos:</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886EC4B"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iki 12 Mpx - 4000 x 3000 px</w:t>
            </w:r>
          </w:p>
        </w:tc>
      </w:tr>
      <w:tr w:rsidR="00A37BF6" w:rsidRPr="001320EE" w14:paraId="3300D861"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24FE1C0"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Video išvestys:</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D9472B2"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Ne mažiau kaip 1 vnt. HDMI</w:t>
            </w:r>
            <w:r w:rsidRPr="001320EE">
              <w:rPr>
                <w:rFonts w:eastAsia="Times New Roman" w:cstheme="minorHAnsi"/>
                <w:color w:val="323232"/>
                <w:sz w:val="24"/>
                <w:szCs w:val="24"/>
                <w:lang w:eastAsia="lt-LT"/>
              </w:rPr>
              <w:br/>
            </w:r>
            <w:r w:rsidRPr="001320EE">
              <w:rPr>
                <w:rFonts w:eastAsia="Times New Roman" w:cstheme="minorHAnsi"/>
                <w:color w:val="323232"/>
                <w:sz w:val="24"/>
                <w:szCs w:val="24"/>
                <w:lang w:eastAsia="lt-LT"/>
              </w:rPr>
              <w:lastRenderedPageBreak/>
              <w:t>Ne mažiau kaip 1 vnt. VGA</w:t>
            </w:r>
          </w:p>
        </w:tc>
      </w:tr>
      <w:tr w:rsidR="00A37BF6" w:rsidRPr="001320EE" w14:paraId="316CD4D5"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279C02E"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lastRenderedPageBreak/>
              <w:t>Aptarnaujami standieji diskai:</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3CE6E5D"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Ne mažiau kaip 2  x 10 TB SATA III</w:t>
            </w:r>
          </w:p>
        </w:tc>
      </w:tr>
      <w:tr w:rsidR="00A37BF6" w:rsidRPr="001320EE" w14:paraId="593EA31B"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72DAA33"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Įrašinėjimo režimai:</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DE7308E"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Rankinis, aliarmo, judesio detekcija, grafikas</w:t>
            </w:r>
          </w:p>
        </w:tc>
      </w:tr>
      <w:tr w:rsidR="00A37BF6" w:rsidRPr="001320EE" w14:paraId="677A9478"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30435D3"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Tinklo protokolai:</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391B285"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HTTP, TCP/IP, IPv4/IPv6, UPNP, RTSP, UDP, SMTP, NTP, DHCP, DNS, IP Filter, PPPOE, DDNS, FTP, ONVIF 2.4 </w:t>
            </w:r>
          </w:p>
        </w:tc>
      </w:tr>
      <w:tr w:rsidR="00A37BF6" w:rsidRPr="001320EE" w14:paraId="6240333F"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49EBEF8"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Įrašų paieška ir atkūrimas:</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9112834"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Įrašų paieška pagal laiką ir įvykio pobūdį. Perklausa: pirmyn, atgal, pagreitinimas, sulėtinimas</w:t>
            </w:r>
          </w:p>
        </w:tc>
      </w:tr>
      <w:tr w:rsidR="00A37BF6" w:rsidRPr="001320EE" w14:paraId="257074E5"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3FAE85A"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Pralaidumas (bitrate):</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BB0B72F"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Iki 640 Mbps</w:t>
            </w:r>
          </w:p>
        </w:tc>
      </w:tr>
      <w:tr w:rsidR="00A37BF6" w:rsidRPr="001320EE" w14:paraId="7DA3A3F1"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6414177"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Tinklo funkcijos:</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0796EFC"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Pilnas aptarnavimas per tinklą, Nuotolinis įrašų kopijavimas, Integruotas žiniatinklio serveris</w:t>
            </w:r>
          </w:p>
        </w:tc>
      </w:tr>
      <w:tr w:rsidR="00A37BF6" w:rsidRPr="001320EE" w14:paraId="0D019138" w14:textId="77777777" w:rsidTr="00F80AC3">
        <w:trPr>
          <w:jc w:val="center"/>
        </w:trPr>
        <w:tc>
          <w:tcPr>
            <w:tcW w:w="1701"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9D5520F" w14:textId="77777777" w:rsidR="00A37BF6" w:rsidRPr="001320EE" w:rsidRDefault="00A37BF6" w:rsidP="00F66BDB">
            <w:pPr>
              <w:jc w:val="both"/>
              <w:rPr>
                <w:rFonts w:eastAsia="Times New Roman" w:cstheme="minorHAnsi"/>
                <w:color w:val="323232"/>
                <w:sz w:val="24"/>
                <w:szCs w:val="24"/>
                <w:lang w:eastAsia="lt-LT"/>
              </w:rPr>
            </w:pPr>
            <w:r w:rsidRPr="001320EE">
              <w:rPr>
                <w:rFonts w:eastAsia="Times New Roman" w:cstheme="minorHAnsi"/>
                <w:color w:val="323232"/>
                <w:sz w:val="24"/>
                <w:szCs w:val="24"/>
                <w:lang w:eastAsia="lt-LT"/>
              </w:rPr>
              <w:t>USB:</w:t>
            </w:r>
          </w:p>
        </w:tc>
        <w:tc>
          <w:tcPr>
            <w:tcW w:w="3299"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7B9C684" w14:textId="77777777" w:rsidR="00A37BF6" w:rsidRPr="001320EE" w:rsidRDefault="00A37BF6" w:rsidP="00F80AC3">
            <w:pPr>
              <w:rPr>
                <w:rFonts w:eastAsia="Times New Roman" w:cstheme="minorHAnsi"/>
                <w:color w:val="323232"/>
                <w:sz w:val="24"/>
                <w:szCs w:val="24"/>
                <w:lang w:eastAsia="lt-LT"/>
              </w:rPr>
            </w:pPr>
            <w:r w:rsidRPr="001320EE">
              <w:rPr>
                <w:rFonts w:eastAsia="Times New Roman" w:cstheme="minorHAnsi"/>
                <w:color w:val="323232"/>
                <w:sz w:val="24"/>
                <w:szCs w:val="24"/>
                <w:lang w:eastAsia="lt-LT"/>
              </w:rPr>
              <w:t>Ne mažiau kaip 1 vnt. USB 2.0</w:t>
            </w:r>
            <w:r w:rsidRPr="001320EE">
              <w:rPr>
                <w:rFonts w:eastAsia="Times New Roman" w:cstheme="minorHAnsi"/>
                <w:color w:val="323232"/>
                <w:sz w:val="24"/>
                <w:szCs w:val="24"/>
                <w:lang w:eastAsia="lt-LT"/>
              </w:rPr>
              <w:br/>
              <w:t>Ne mažiau kaip 1 vnt. USB 3.0</w:t>
            </w:r>
          </w:p>
        </w:tc>
      </w:tr>
    </w:tbl>
    <w:p w14:paraId="102CCDF7" w14:textId="77777777" w:rsidR="00A37BF6" w:rsidRPr="001320EE" w:rsidRDefault="00A37BF6" w:rsidP="00F66BDB">
      <w:pPr>
        <w:jc w:val="both"/>
        <w:rPr>
          <w:rFonts w:cstheme="minorHAnsi"/>
          <w:b/>
          <w:bCs/>
          <w:sz w:val="24"/>
          <w:szCs w:val="24"/>
        </w:rPr>
      </w:pPr>
    </w:p>
    <w:p w14:paraId="21E62E2F" w14:textId="15AC8DF6" w:rsidR="00A37BF6" w:rsidRPr="001320EE" w:rsidRDefault="1D41FCCF" w:rsidP="00F66BDB">
      <w:pPr>
        <w:jc w:val="both"/>
        <w:rPr>
          <w:rFonts w:cstheme="minorHAnsi"/>
          <w:b/>
          <w:bCs/>
          <w:sz w:val="24"/>
          <w:szCs w:val="24"/>
        </w:rPr>
      </w:pPr>
      <w:r w:rsidRPr="001320EE">
        <w:rPr>
          <w:rFonts w:cstheme="minorHAnsi"/>
          <w:b/>
          <w:bCs/>
          <w:sz w:val="24"/>
          <w:szCs w:val="24"/>
        </w:rPr>
        <w:t>9.6 Video telefonspynė</w:t>
      </w:r>
    </w:p>
    <w:p w14:paraId="1686966C" w14:textId="764737AF" w:rsidR="00A37BF6" w:rsidRPr="001320EE" w:rsidRDefault="00A37BF6" w:rsidP="00F66BDB">
      <w:pPr>
        <w:jc w:val="both"/>
        <w:rPr>
          <w:rFonts w:cstheme="minorHAnsi"/>
          <w:sz w:val="24"/>
          <w:szCs w:val="24"/>
        </w:rPr>
      </w:pPr>
      <w:r w:rsidRPr="001320EE">
        <w:rPr>
          <w:rFonts w:cstheme="minorHAnsi"/>
          <w:sz w:val="24"/>
          <w:szCs w:val="24"/>
        </w:rPr>
        <w:t xml:space="preserve">Prie pagrindinio įėjimo  į RITS </w:t>
      </w:r>
      <w:r w:rsidR="00B91332" w:rsidRPr="001320EE">
        <w:rPr>
          <w:rFonts w:cstheme="minorHAnsi"/>
          <w:sz w:val="24"/>
          <w:szCs w:val="24"/>
        </w:rPr>
        <w:t xml:space="preserve">B </w:t>
      </w:r>
      <w:r w:rsidRPr="001320EE">
        <w:rPr>
          <w:rFonts w:cstheme="minorHAnsi"/>
          <w:sz w:val="24"/>
          <w:szCs w:val="24"/>
        </w:rPr>
        <w:t>korpuso 2 a. patalpas ir pacientų laukimo zonoje įrengiami  durų  vaizdo pasikalbėjimo įrenginiai - 2vnt., žr. grafinę dalį. Pasikalbėjimo įrenginio  kvietimai turi būti girdimi bendrose patalpose.</w:t>
      </w:r>
    </w:p>
    <w:p w14:paraId="44455C70" w14:textId="77777777" w:rsidR="00A37BF6" w:rsidRPr="001320EE" w:rsidRDefault="00A37BF6" w:rsidP="00F66BDB">
      <w:pPr>
        <w:jc w:val="both"/>
        <w:rPr>
          <w:rFonts w:cstheme="minorHAnsi"/>
          <w:sz w:val="24"/>
          <w:szCs w:val="24"/>
        </w:rPr>
      </w:pPr>
      <w:r w:rsidRPr="001320EE">
        <w:rPr>
          <w:rFonts w:cstheme="minorHAnsi"/>
          <w:sz w:val="24"/>
          <w:szCs w:val="24"/>
        </w:rPr>
        <w:t>Reikalavimai įrangai ne prastesnių techninių parametrų:</w:t>
      </w:r>
    </w:p>
    <w:p w14:paraId="33F81F29" w14:textId="77777777" w:rsidR="00A37BF6" w:rsidRPr="001320EE" w:rsidRDefault="00A37BF6" w:rsidP="00F66BDB">
      <w:pPr>
        <w:jc w:val="both"/>
        <w:rPr>
          <w:rFonts w:cstheme="minorHAnsi"/>
          <w:sz w:val="24"/>
          <w:szCs w:val="24"/>
        </w:rPr>
      </w:pPr>
      <w:r w:rsidRPr="001320EE">
        <w:rPr>
          <w:rFonts w:cstheme="minorHAnsi"/>
          <w:sz w:val="24"/>
          <w:szCs w:val="24"/>
        </w:rPr>
        <w:t>Vardinė įtampa - /SrovėDC12V (tiekiama į monitorių) DC 12V (tiekiama į monitorių) .</w:t>
      </w:r>
    </w:p>
    <w:p w14:paraId="50D04601" w14:textId="77777777" w:rsidR="00A37BF6" w:rsidRPr="001320EE" w:rsidRDefault="00A37BF6" w:rsidP="00F66BDB">
      <w:pPr>
        <w:jc w:val="both"/>
        <w:rPr>
          <w:rFonts w:cstheme="minorHAnsi"/>
          <w:sz w:val="24"/>
          <w:szCs w:val="24"/>
        </w:rPr>
      </w:pPr>
      <w:r w:rsidRPr="001320EE">
        <w:rPr>
          <w:rFonts w:cstheme="minorHAnsi"/>
          <w:sz w:val="24"/>
          <w:szCs w:val="24"/>
        </w:rPr>
        <w:t>Laidai - (pagrindinis blokas/ jungiklis) 4 laidų sistema (polinė) /2 laidų 4 laidų sistema  (polinė) / 2 laidų sistema (nepoliarinė).</w:t>
      </w:r>
    </w:p>
    <w:p w14:paraId="611A7398" w14:textId="77777777" w:rsidR="00A37BF6" w:rsidRPr="001320EE" w:rsidRDefault="00A37BF6" w:rsidP="00F66BDB">
      <w:pPr>
        <w:jc w:val="both"/>
        <w:rPr>
          <w:rFonts w:cstheme="minorHAnsi"/>
          <w:sz w:val="24"/>
          <w:szCs w:val="24"/>
        </w:rPr>
      </w:pPr>
      <w:r w:rsidRPr="001320EE">
        <w:rPr>
          <w:rFonts w:cstheme="minorHAnsi"/>
          <w:sz w:val="24"/>
          <w:szCs w:val="24"/>
        </w:rPr>
        <w:t>Vaizdavimo įrenginys -  1/3col. (Solid CCD).</w:t>
      </w:r>
    </w:p>
    <w:p w14:paraId="4ED18940" w14:textId="77777777" w:rsidR="00A37BF6" w:rsidRPr="001320EE" w:rsidRDefault="00A37BF6" w:rsidP="00F66BDB">
      <w:pPr>
        <w:jc w:val="both"/>
        <w:rPr>
          <w:rFonts w:cstheme="minorHAnsi"/>
          <w:sz w:val="24"/>
          <w:szCs w:val="24"/>
        </w:rPr>
      </w:pPr>
      <w:r w:rsidRPr="001320EE">
        <w:rPr>
          <w:rFonts w:cstheme="minorHAnsi"/>
          <w:sz w:val="24"/>
          <w:szCs w:val="24"/>
        </w:rPr>
        <w:t>Ryšys – Vienalaikis ryšys, perjungimas balsu.</w:t>
      </w:r>
    </w:p>
    <w:p w14:paraId="578B3FD4" w14:textId="77777777" w:rsidR="00A37BF6" w:rsidRPr="001320EE" w:rsidRDefault="00A37BF6" w:rsidP="00F66BDB">
      <w:pPr>
        <w:jc w:val="both"/>
        <w:rPr>
          <w:rFonts w:cstheme="minorHAnsi"/>
          <w:sz w:val="24"/>
          <w:szCs w:val="24"/>
        </w:rPr>
      </w:pPr>
      <w:r w:rsidRPr="001320EE">
        <w:rPr>
          <w:rFonts w:cstheme="minorHAnsi"/>
          <w:sz w:val="24"/>
          <w:szCs w:val="24"/>
        </w:rPr>
        <w:t>Transliavimo EIA-(15,734KHz/60KHz)NTCS standartas/CCIR (15,625KHz/50Hz</w:t>
      </w:r>
    </w:p>
    <w:p w14:paraId="26FBC5B8" w14:textId="77777777" w:rsidR="00A37BF6" w:rsidRPr="001320EE" w:rsidRDefault="00A37BF6" w:rsidP="00F66BDB">
      <w:pPr>
        <w:jc w:val="both"/>
        <w:rPr>
          <w:rFonts w:cstheme="minorHAnsi"/>
          <w:sz w:val="24"/>
          <w:szCs w:val="24"/>
        </w:rPr>
      </w:pPr>
      <w:r w:rsidRPr="001320EE">
        <w:rPr>
          <w:rFonts w:cstheme="minorHAnsi"/>
          <w:sz w:val="24"/>
          <w:szCs w:val="24"/>
        </w:rPr>
        <w:t>Horizontalus/vertikalus 0 liuksų  (iki 300mm iš priekio  0,1 liukso (iki 300mm iš priekio,</w:t>
      </w:r>
    </w:p>
    <w:p w14:paraId="23DCFC69" w14:textId="77777777" w:rsidR="00A37BF6" w:rsidRPr="001320EE" w:rsidRDefault="00A37BF6" w:rsidP="00F66BDB">
      <w:pPr>
        <w:jc w:val="both"/>
        <w:rPr>
          <w:rFonts w:cstheme="minorHAnsi"/>
          <w:sz w:val="24"/>
          <w:szCs w:val="24"/>
        </w:rPr>
      </w:pPr>
      <w:r w:rsidRPr="001320EE">
        <w:rPr>
          <w:rFonts w:cstheme="minorHAnsi"/>
          <w:sz w:val="24"/>
          <w:szCs w:val="24"/>
        </w:rPr>
        <w:t>fotoaparato nuskaitymo dažnis)</w:t>
      </w:r>
    </w:p>
    <w:p w14:paraId="6FCC1671" w14:textId="77777777" w:rsidR="00A37BF6" w:rsidRPr="001320EE" w:rsidRDefault="00A37BF6" w:rsidP="00F66BDB">
      <w:pPr>
        <w:jc w:val="both"/>
        <w:rPr>
          <w:rFonts w:cstheme="minorHAnsi"/>
          <w:sz w:val="24"/>
          <w:szCs w:val="24"/>
        </w:rPr>
      </w:pPr>
      <w:r w:rsidRPr="001320EE">
        <w:rPr>
          <w:rFonts w:cstheme="minorHAnsi"/>
          <w:sz w:val="24"/>
          <w:szCs w:val="24"/>
        </w:rPr>
        <w:t>Apšvietimas  - infraraudonųjų spindulių LED baltos šviesos diodas, veikia nakties metu.</w:t>
      </w:r>
    </w:p>
    <w:p w14:paraId="0385E624" w14:textId="77777777" w:rsidR="00A37BF6" w:rsidRPr="001320EE" w:rsidRDefault="00A37BF6" w:rsidP="00F66BDB">
      <w:pPr>
        <w:jc w:val="both"/>
        <w:rPr>
          <w:rStyle w:val="BookTitle"/>
          <w:rFonts w:cstheme="minorHAnsi"/>
          <w:sz w:val="24"/>
          <w:szCs w:val="24"/>
        </w:rPr>
      </w:pPr>
      <w:bookmarkStart w:id="93" w:name="_Hlk133585553"/>
      <w:r w:rsidRPr="001320EE">
        <w:rPr>
          <w:rFonts w:cstheme="minorHAnsi"/>
          <w:sz w:val="24"/>
          <w:szCs w:val="24"/>
        </w:rPr>
        <w:t xml:space="preserve">Kameros </w:t>
      </w:r>
      <w:bookmarkEnd w:id="93"/>
      <w:r w:rsidRPr="001320EE">
        <w:rPr>
          <w:rFonts w:cstheme="minorHAnsi"/>
          <w:sz w:val="24"/>
          <w:szCs w:val="24"/>
        </w:rPr>
        <w:t>kampas horizontalus 68</w:t>
      </w:r>
      <w:r w:rsidRPr="001320EE">
        <w:rPr>
          <w:rStyle w:val="BookTitle"/>
          <w:rFonts w:cstheme="minorHAnsi"/>
          <w:sz w:val="24"/>
          <w:szCs w:val="24"/>
        </w:rPr>
        <w:t>°</w:t>
      </w:r>
      <w:r w:rsidRPr="001320EE">
        <w:rPr>
          <w:rFonts w:cstheme="minorHAnsi"/>
          <w:sz w:val="24"/>
          <w:szCs w:val="24"/>
        </w:rPr>
        <w:t xml:space="preserve">  ,vertikalus 55</w:t>
      </w:r>
      <w:r w:rsidRPr="001320EE">
        <w:rPr>
          <w:rStyle w:val="BookTitle"/>
          <w:rFonts w:cstheme="minorHAnsi"/>
          <w:sz w:val="24"/>
          <w:szCs w:val="24"/>
        </w:rPr>
        <w:t>°</w:t>
      </w:r>
      <w:r w:rsidRPr="001320EE">
        <w:rPr>
          <w:rFonts w:cstheme="minorHAnsi"/>
          <w:sz w:val="24"/>
          <w:szCs w:val="24"/>
        </w:rPr>
        <w:t>; horizontalus 75</w:t>
      </w:r>
      <w:r w:rsidRPr="001320EE">
        <w:rPr>
          <w:rStyle w:val="BookTitle"/>
          <w:rFonts w:cstheme="minorHAnsi"/>
          <w:sz w:val="24"/>
          <w:szCs w:val="24"/>
        </w:rPr>
        <w:t>°</w:t>
      </w:r>
      <w:r w:rsidRPr="001320EE">
        <w:rPr>
          <w:rFonts w:cstheme="minorHAnsi"/>
          <w:sz w:val="24"/>
          <w:szCs w:val="24"/>
        </w:rPr>
        <w:t>, vertikalus, 55</w:t>
      </w:r>
      <w:r w:rsidRPr="001320EE">
        <w:rPr>
          <w:rStyle w:val="BookTitle"/>
          <w:rFonts w:cstheme="minorHAnsi"/>
          <w:sz w:val="24"/>
          <w:szCs w:val="24"/>
        </w:rPr>
        <w:t>°</w:t>
      </w:r>
    </w:p>
    <w:p w14:paraId="42DA9492" w14:textId="77777777" w:rsidR="00A37BF6" w:rsidRPr="001320EE" w:rsidRDefault="00A37BF6" w:rsidP="00F66BDB">
      <w:pPr>
        <w:jc w:val="both"/>
        <w:rPr>
          <w:rStyle w:val="BookTitle"/>
          <w:rFonts w:cstheme="minorHAnsi"/>
          <w:sz w:val="24"/>
          <w:szCs w:val="24"/>
        </w:rPr>
      </w:pPr>
      <w:bookmarkStart w:id="94" w:name="_Hlk133585844"/>
      <w:r w:rsidRPr="001320EE">
        <w:rPr>
          <w:rFonts w:cstheme="minorHAnsi"/>
          <w:sz w:val="24"/>
          <w:szCs w:val="24"/>
        </w:rPr>
        <w:t>Kampo</w:t>
      </w:r>
      <w:bookmarkEnd w:id="94"/>
      <w:r w:rsidRPr="001320EE">
        <w:rPr>
          <w:rFonts w:cstheme="minorHAnsi"/>
          <w:sz w:val="24"/>
          <w:szCs w:val="24"/>
        </w:rPr>
        <w:t xml:space="preserve"> reguliavimas- </w:t>
      </w:r>
      <w:bookmarkStart w:id="95" w:name="_Hlk133585671"/>
      <w:r w:rsidRPr="001320EE">
        <w:rPr>
          <w:rFonts w:cstheme="minorHAnsi"/>
          <w:sz w:val="24"/>
          <w:szCs w:val="24"/>
        </w:rPr>
        <w:t>a</w:t>
      </w:r>
      <w:bookmarkStart w:id="96" w:name="_Hlk133585591"/>
      <w:r w:rsidRPr="001320EE">
        <w:rPr>
          <w:rFonts w:cstheme="minorHAnsi"/>
          <w:sz w:val="24"/>
          <w:szCs w:val="24"/>
        </w:rPr>
        <w:t>ukšty</w:t>
      </w:r>
      <w:bookmarkEnd w:id="96"/>
      <w:r w:rsidRPr="001320EE">
        <w:rPr>
          <w:rFonts w:cstheme="minorHAnsi"/>
          <w:sz w:val="24"/>
          <w:szCs w:val="24"/>
        </w:rPr>
        <w:t>n</w:t>
      </w:r>
      <w:bookmarkEnd w:id="95"/>
      <w:r w:rsidRPr="001320EE">
        <w:rPr>
          <w:rFonts w:cstheme="minorHAnsi"/>
          <w:sz w:val="24"/>
          <w:szCs w:val="24"/>
        </w:rPr>
        <w:t xml:space="preserve"> 13</w:t>
      </w:r>
      <w:r w:rsidRPr="001320EE">
        <w:rPr>
          <w:rStyle w:val="BookTitle"/>
          <w:rFonts w:cstheme="minorHAnsi"/>
          <w:sz w:val="24"/>
          <w:szCs w:val="24"/>
        </w:rPr>
        <w:t>°,</w:t>
      </w:r>
      <w:r w:rsidRPr="001320EE">
        <w:rPr>
          <w:rFonts w:cstheme="minorHAnsi"/>
          <w:sz w:val="24"/>
          <w:szCs w:val="24"/>
        </w:rPr>
        <w:t xml:space="preserve"> žemyn 13</w:t>
      </w:r>
      <w:r w:rsidRPr="001320EE">
        <w:rPr>
          <w:rStyle w:val="BookTitle"/>
          <w:rFonts w:cstheme="minorHAnsi"/>
          <w:sz w:val="24"/>
          <w:szCs w:val="24"/>
        </w:rPr>
        <w:t>°</w:t>
      </w:r>
    </w:p>
    <w:p w14:paraId="5682864C" w14:textId="77777777" w:rsidR="00A37BF6" w:rsidRPr="001320EE" w:rsidRDefault="00A37BF6" w:rsidP="00F66BDB">
      <w:pPr>
        <w:jc w:val="both"/>
        <w:rPr>
          <w:rStyle w:val="BookTitle"/>
          <w:rFonts w:cstheme="minorHAnsi"/>
          <w:sz w:val="24"/>
          <w:szCs w:val="24"/>
        </w:rPr>
      </w:pPr>
      <w:r w:rsidRPr="001320EE">
        <w:rPr>
          <w:rFonts w:cstheme="minorHAnsi"/>
          <w:sz w:val="24"/>
          <w:szCs w:val="24"/>
        </w:rPr>
        <w:t>Darbinė temperatūra nuo-10</w:t>
      </w:r>
      <w:r w:rsidRPr="001320EE">
        <w:rPr>
          <w:rStyle w:val="BookTitle"/>
          <w:rFonts w:ascii="Cambria Math" w:hAnsi="Cambria Math" w:cs="Cambria Math"/>
          <w:sz w:val="24"/>
          <w:szCs w:val="24"/>
        </w:rPr>
        <w:t>℃</w:t>
      </w:r>
      <w:r w:rsidRPr="001320EE">
        <w:rPr>
          <w:rFonts w:cstheme="minorHAnsi"/>
          <w:sz w:val="24"/>
          <w:szCs w:val="24"/>
        </w:rPr>
        <w:t xml:space="preserve">   iki 50</w:t>
      </w:r>
      <w:r w:rsidRPr="001320EE">
        <w:rPr>
          <w:rStyle w:val="BookTitle"/>
          <w:rFonts w:ascii="Cambria Math" w:hAnsi="Cambria Math" w:cs="Cambria Math"/>
          <w:sz w:val="24"/>
          <w:szCs w:val="24"/>
        </w:rPr>
        <w:t>℃</w:t>
      </w:r>
    </w:p>
    <w:p w14:paraId="26D2870B" w14:textId="17CED635" w:rsidR="00A37BF6" w:rsidRPr="001320EE" w:rsidRDefault="1D41FCCF" w:rsidP="00F66BDB">
      <w:pPr>
        <w:jc w:val="both"/>
        <w:rPr>
          <w:rFonts w:cstheme="minorHAnsi"/>
          <w:b/>
          <w:bCs/>
          <w:sz w:val="24"/>
          <w:szCs w:val="24"/>
        </w:rPr>
      </w:pPr>
      <w:r w:rsidRPr="001320EE">
        <w:rPr>
          <w:rFonts w:cstheme="minorHAnsi"/>
          <w:b/>
          <w:bCs/>
          <w:sz w:val="24"/>
          <w:szCs w:val="24"/>
        </w:rPr>
        <w:lastRenderedPageBreak/>
        <w:t>9.7 Projektorius ir ekranas</w:t>
      </w:r>
    </w:p>
    <w:tbl>
      <w:tblPr>
        <w:tblW w:w="9420" w:type="dxa"/>
        <w:tblLook w:val="04A0" w:firstRow="1" w:lastRow="0" w:firstColumn="1" w:lastColumn="0" w:noHBand="0" w:noVBand="1"/>
      </w:tblPr>
      <w:tblGrid>
        <w:gridCol w:w="3480"/>
        <w:gridCol w:w="5940"/>
      </w:tblGrid>
      <w:tr w:rsidR="00A37BF6" w:rsidRPr="001320EE" w14:paraId="385045FD" w14:textId="77777777" w:rsidTr="00FC4352">
        <w:trPr>
          <w:trHeight w:val="312"/>
        </w:trPr>
        <w:tc>
          <w:tcPr>
            <w:tcW w:w="3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38B82"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Vaizdo raiška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385BE440"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mažiau nei 1920 x 1080 (HD)</w:t>
            </w:r>
          </w:p>
        </w:tc>
      </w:tr>
      <w:tr w:rsidR="00A37BF6" w:rsidRPr="001320EE" w14:paraId="53414F8E" w14:textId="77777777" w:rsidTr="00FC4352">
        <w:trPr>
          <w:trHeight w:val="312"/>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7A99D379"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Kontrastas</w:t>
            </w:r>
          </w:p>
        </w:tc>
        <w:tc>
          <w:tcPr>
            <w:tcW w:w="5940" w:type="dxa"/>
            <w:tcBorders>
              <w:top w:val="nil"/>
              <w:left w:val="nil"/>
              <w:bottom w:val="single" w:sz="4" w:space="0" w:color="auto"/>
              <w:right w:val="single" w:sz="4" w:space="0" w:color="auto"/>
            </w:tcBorders>
            <w:shd w:val="clear" w:color="auto" w:fill="auto"/>
            <w:vAlign w:val="center"/>
            <w:hideMark/>
          </w:tcPr>
          <w:p w14:paraId="7A52BD9E"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mažiau nei 10000:1</w:t>
            </w:r>
          </w:p>
        </w:tc>
      </w:tr>
      <w:tr w:rsidR="00A37BF6" w:rsidRPr="001320EE" w14:paraId="534B3370" w14:textId="77777777" w:rsidTr="00FC4352">
        <w:trPr>
          <w:trHeight w:val="312"/>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0B95EFDA"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Ryškumas</w:t>
            </w:r>
          </w:p>
        </w:tc>
        <w:tc>
          <w:tcPr>
            <w:tcW w:w="5940" w:type="dxa"/>
            <w:tcBorders>
              <w:top w:val="nil"/>
              <w:left w:val="nil"/>
              <w:bottom w:val="single" w:sz="4" w:space="0" w:color="auto"/>
              <w:right w:val="single" w:sz="4" w:space="0" w:color="auto"/>
            </w:tcBorders>
            <w:shd w:val="clear" w:color="auto" w:fill="auto"/>
            <w:vAlign w:val="center"/>
            <w:hideMark/>
          </w:tcPr>
          <w:p w14:paraId="121F3BF0"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mažiau nei 3300 ANSI liumenų</w:t>
            </w:r>
          </w:p>
        </w:tc>
      </w:tr>
      <w:tr w:rsidR="00A37BF6" w:rsidRPr="001320EE" w14:paraId="305B51AC" w14:textId="77777777" w:rsidTr="00FC4352">
        <w:trPr>
          <w:trHeight w:val="312"/>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070133F2"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Optinis priartinimas</w:t>
            </w:r>
          </w:p>
        </w:tc>
        <w:tc>
          <w:tcPr>
            <w:tcW w:w="5940" w:type="dxa"/>
            <w:tcBorders>
              <w:top w:val="nil"/>
              <w:left w:val="nil"/>
              <w:bottom w:val="single" w:sz="4" w:space="0" w:color="auto"/>
              <w:right w:val="single" w:sz="4" w:space="0" w:color="auto"/>
            </w:tcBorders>
            <w:shd w:val="clear" w:color="auto" w:fill="auto"/>
            <w:vAlign w:val="center"/>
            <w:hideMark/>
          </w:tcPr>
          <w:p w14:paraId="54327FBD"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mažiau nei 1,1x</w:t>
            </w:r>
          </w:p>
        </w:tc>
      </w:tr>
      <w:tr w:rsidR="00A37BF6" w:rsidRPr="001320EE" w14:paraId="0436DEFC" w14:textId="77777777" w:rsidTr="00FC4352">
        <w:trPr>
          <w:trHeight w:val="312"/>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3A590F6C"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HDMI jungtis</w:t>
            </w:r>
          </w:p>
        </w:tc>
        <w:tc>
          <w:tcPr>
            <w:tcW w:w="5940" w:type="dxa"/>
            <w:tcBorders>
              <w:top w:val="nil"/>
              <w:left w:val="nil"/>
              <w:bottom w:val="single" w:sz="4" w:space="0" w:color="auto"/>
              <w:right w:val="single" w:sz="4" w:space="0" w:color="auto"/>
            </w:tcBorders>
            <w:shd w:val="clear" w:color="auto" w:fill="auto"/>
            <w:vAlign w:val="center"/>
            <w:hideMark/>
          </w:tcPr>
          <w:p w14:paraId="05B17735"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mažiau nei 1 jungtis</w:t>
            </w:r>
          </w:p>
        </w:tc>
      </w:tr>
      <w:tr w:rsidR="00A37BF6" w:rsidRPr="001320EE" w14:paraId="542F9039" w14:textId="77777777" w:rsidTr="00FC4352">
        <w:trPr>
          <w:trHeight w:val="312"/>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48151BE6"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USB jungtis</w:t>
            </w:r>
          </w:p>
        </w:tc>
        <w:tc>
          <w:tcPr>
            <w:tcW w:w="5940" w:type="dxa"/>
            <w:tcBorders>
              <w:top w:val="nil"/>
              <w:left w:val="nil"/>
              <w:bottom w:val="single" w:sz="4" w:space="0" w:color="auto"/>
              <w:right w:val="single" w:sz="4" w:space="0" w:color="auto"/>
            </w:tcBorders>
            <w:shd w:val="clear" w:color="auto" w:fill="auto"/>
            <w:vAlign w:val="center"/>
            <w:hideMark/>
          </w:tcPr>
          <w:p w14:paraId="6CDC22CA"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mažiau nei 1 jungtis</w:t>
            </w:r>
          </w:p>
        </w:tc>
      </w:tr>
      <w:tr w:rsidR="00A37BF6" w:rsidRPr="001320EE" w14:paraId="78DB23BE" w14:textId="77777777" w:rsidTr="00FC4352">
        <w:trPr>
          <w:trHeight w:val="624"/>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3FBCC9D3"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Šviesos šaltinio darbo laikas (ekonominiu režimu)</w:t>
            </w:r>
          </w:p>
        </w:tc>
        <w:tc>
          <w:tcPr>
            <w:tcW w:w="5940" w:type="dxa"/>
            <w:tcBorders>
              <w:top w:val="nil"/>
              <w:left w:val="nil"/>
              <w:bottom w:val="single" w:sz="4" w:space="0" w:color="auto"/>
              <w:right w:val="single" w:sz="4" w:space="0" w:color="auto"/>
            </w:tcBorders>
            <w:shd w:val="clear" w:color="auto" w:fill="auto"/>
            <w:vAlign w:val="center"/>
            <w:hideMark/>
          </w:tcPr>
          <w:p w14:paraId="48978BCD"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mažiau nei 10000 val.</w:t>
            </w:r>
          </w:p>
        </w:tc>
      </w:tr>
      <w:tr w:rsidR="00A37BF6" w:rsidRPr="001320EE" w14:paraId="0840240C" w14:textId="77777777" w:rsidTr="00D8328B">
        <w:trPr>
          <w:trHeight w:val="312"/>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09F71BEC"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Projektoriaus svoris</w:t>
            </w:r>
          </w:p>
        </w:tc>
        <w:tc>
          <w:tcPr>
            <w:tcW w:w="5940" w:type="dxa"/>
            <w:tcBorders>
              <w:top w:val="nil"/>
              <w:left w:val="nil"/>
              <w:bottom w:val="single" w:sz="4" w:space="0" w:color="auto"/>
              <w:right w:val="single" w:sz="4" w:space="0" w:color="auto"/>
            </w:tcBorders>
            <w:shd w:val="clear" w:color="auto" w:fill="auto"/>
            <w:vAlign w:val="center"/>
            <w:hideMark/>
          </w:tcPr>
          <w:p w14:paraId="67F6F5CA"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Ne daugiau nei 4 kg</w:t>
            </w:r>
          </w:p>
        </w:tc>
      </w:tr>
      <w:tr w:rsidR="00A37BF6" w:rsidRPr="001320EE" w14:paraId="7BC95F0D" w14:textId="77777777" w:rsidTr="00F227DC">
        <w:trPr>
          <w:trHeight w:val="1084"/>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1FB395C9"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Garantija</w:t>
            </w:r>
          </w:p>
        </w:tc>
        <w:tc>
          <w:tcPr>
            <w:tcW w:w="5940" w:type="dxa"/>
            <w:tcBorders>
              <w:top w:val="nil"/>
              <w:left w:val="nil"/>
              <w:bottom w:val="single" w:sz="4" w:space="0" w:color="auto"/>
              <w:right w:val="single" w:sz="4" w:space="0" w:color="auto"/>
            </w:tcBorders>
            <w:shd w:val="clear" w:color="auto" w:fill="auto"/>
            <w:vAlign w:val="center"/>
            <w:hideMark/>
          </w:tcPr>
          <w:p w14:paraId="4786070D"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 xml:space="preserve">Garantija projektoriui ne mažiau nei 2 metai. </w:t>
            </w:r>
            <w:r w:rsidRPr="001320EE">
              <w:rPr>
                <w:rFonts w:eastAsia="Times New Roman" w:cstheme="minorHAnsi"/>
                <w:color w:val="363636"/>
                <w:sz w:val="24"/>
                <w:szCs w:val="24"/>
                <w:lang w:eastAsia="lt-LT"/>
              </w:rPr>
              <w:br/>
              <w:t xml:space="preserve">Garantija  lempai ne mažiau nei 12 mėn. arba ne mažiau nei 3000 valandų (garantija baigiasi įvykus bent vienai iš šių sąlygų). </w:t>
            </w:r>
          </w:p>
        </w:tc>
      </w:tr>
      <w:tr w:rsidR="00A37BF6" w:rsidRPr="001320EE" w14:paraId="43098581" w14:textId="77777777" w:rsidTr="00F227DC">
        <w:trPr>
          <w:trHeight w:val="738"/>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7750740C"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Ekranas</w:t>
            </w:r>
          </w:p>
        </w:tc>
        <w:tc>
          <w:tcPr>
            <w:tcW w:w="5940" w:type="dxa"/>
            <w:tcBorders>
              <w:top w:val="nil"/>
              <w:left w:val="nil"/>
              <w:bottom w:val="single" w:sz="4" w:space="0" w:color="auto"/>
              <w:right w:val="single" w:sz="4" w:space="0" w:color="auto"/>
            </w:tcBorders>
            <w:shd w:val="clear" w:color="auto" w:fill="auto"/>
            <w:vAlign w:val="center"/>
            <w:hideMark/>
          </w:tcPr>
          <w:p w14:paraId="6480FA27"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Pakabinamas rankiniu būdu ištraukiamas ekranas projektoriui (ne mažiau nei 175 x 175 cm dydžio). Garantija ne mažiau nei 1 metai.</w:t>
            </w:r>
          </w:p>
        </w:tc>
      </w:tr>
      <w:tr w:rsidR="00A37BF6" w:rsidRPr="001320EE" w14:paraId="3C1AA3B2" w14:textId="77777777" w:rsidTr="00FC4352">
        <w:trPr>
          <w:trHeight w:val="936"/>
        </w:trPr>
        <w:tc>
          <w:tcPr>
            <w:tcW w:w="3480" w:type="dxa"/>
            <w:tcBorders>
              <w:top w:val="nil"/>
              <w:left w:val="single" w:sz="4" w:space="0" w:color="auto"/>
              <w:bottom w:val="single" w:sz="4" w:space="0" w:color="auto"/>
              <w:right w:val="single" w:sz="4" w:space="0" w:color="auto"/>
            </w:tcBorders>
            <w:shd w:val="clear" w:color="auto" w:fill="auto"/>
            <w:vAlign w:val="center"/>
            <w:hideMark/>
          </w:tcPr>
          <w:p w14:paraId="5F538FCF" w14:textId="77777777" w:rsidR="00A37BF6" w:rsidRPr="001320EE" w:rsidRDefault="00A37BF6" w:rsidP="00F66BDB">
            <w:pPr>
              <w:jc w:val="both"/>
              <w:rPr>
                <w:rFonts w:eastAsia="Times New Roman" w:cstheme="minorHAnsi"/>
                <w:color w:val="363636"/>
                <w:sz w:val="24"/>
                <w:szCs w:val="24"/>
                <w:lang w:eastAsia="lt-LT"/>
              </w:rPr>
            </w:pPr>
            <w:r w:rsidRPr="001320EE">
              <w:rPr>
                <w:rFonts w:eastAsia="Times New Roman" w:cstheme="minorHAnsi"/>
                <w:color w:val="363636"/>
                <w:sz w:val="24"/>
                <w:szCs w:val="24"/>
                <w:lang w:eastAsia="lt-LT"/>
              </w:rPr>
              <w:t>Laikiklis</w:t>
            </w:r>
          </w:p>
        </w:tc>
        <w:tc>
          <w:tcPr>
            <w:tcW w:w="5940" w:type="dxa"/>
            <w:tcBorders>
              <w:top w:val="nil"/>
              <w:left w:val="nil"/>
              <w:bottom w:val="single" w:sz="4" w:space="0" w:color="auto"/>
              <w:right w:val="single" w:sz="4" w:space="0" w:color="auto"/>
            </w:tcBorders>
            <w:shd w:val="clear" w:color="auto" w:fill="auto"/>
            <w:vAlign w:val="center"/>
            <w:hideMark/>
          </w:tcPr>
          <w:p w14:paraId="23C0F242" w14:textId="77777777" w:rsidR="00A37BF6" w:rsidRPr="001320EE" w:rsidRDefault="00A37BF6" w:rsidP="00D8328B">
            <w:pPr>
              <w:rPr>
                <w:rFonts w:eastAsia="Times New Roman" w:cstheme="minorHAnsi"/>
                <w:color w:val="363636"/>
                <w:sz w:val="24"/>
                <w:szCs w:val="24"/>
                <w:lang w:eastAsia="lt-LT"/>
              </w:rPr>
            </w:pPr>
            <w:r w:rsidRPr="001320EE">
              <w:rPr>
                <w:rFonts w:eastAsia="Times New Roman" w:cstheme="minorHAnsi"/>
                <w:color w:val="363636"/>
                <w:sz w:val="24"/>
                <w:szCs w:val="24"/>
                <w:lang w:eastAsia="lt-LT"/>
              </w:rPr>
              <w:t>Projektoriui tinkantis prie lubų tvirtinamas laikiklis reguliuojamo aukščio iki 65 cm. Garantija ne mažiau nei 1 metai.</w:t>
            </w:r>
          </w:p>
        </w:tc>
      </w:tr>
      <w:tr w:rsidR="00A37BF6" w:rsidRPr="001320EE" w14:paraId="4D75DCFC" w14:textId="77777777" w:rsidTr="00FC4352">
        <w:trPr>
          <w:trHeight w:val="288"/>
        </w:trPr>
        <w:tc>
          <w:tcPr>
            <w:tcW w:w="9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6B5B5"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Vertikalių trapecinių iškraipymų korekcija</w:t>
            </w:r>
          </w:p>
        </w:tc>
      </w:tr>
      <w:tr w:rsidR="00A37BF6" w:rsidRPr="001320EE" w14:paraId="79AE2207" w14:textId="77777777" w:rsidTr="00FC4352">
        <w:trPr>
          <w:trHeight w:val="288"/>
        </w:trPr>
        <w:tc>
          <w:tcPr>
            <w:tcW w:w="9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B8F88" w14:textId="77777777" w:rsidR="00A37BF6" w:rsidRPr="001320EE" w:rsidRDefault="00A37BF6" w:rsidP="00F66BDB">
            <w:pPr>
              <w:jc w:val="both"/>
              <w:rPr>
                <w:rFonts w:eastAsia="Times New Roman" w:cstheme="minorHAnsi"/>
                <w:color w:val="000000"/>
                <w:sz w:val="24"/>
                <w:szCs w:val="24"/>
                <w:lang w:eastAsia="lt-LT"/>
              </w:rPr>
            </w:pPr>
            <w:r w:rsidRPr="001320EE">
              <w:rPr>
                <w:rFonts w:eastAsia="Times New Roman" w:cstheme="minorHAnsi"/>
                <w:color w:val="000000"/>
                <w:sz w:val="24"/>
                <w:szCs w:val="24"/>
                <w:lang w:eastAsia="lt-LT"/>
              </w:rPr>
              <w:t>Projektoriui valdyti skirtas nuotolinio valdymo pultas</w:t>
            </w:r>
          </w:p>
        </w:tc>
      </w:tr>
    </w:tbl>
    <w:p w14:paraId="285C6DA4" w14:textId="77777777" w:rsidR="00A37BF6" w:rsidRPr="001320EE" w:rsidRDefault="00A37BF6" w:rsidP="00F66BDB">
      <w:pPr>
        <w:jc w:val="both"/>
        <w:rPr>
          <w:rFonts w:cstheme="minorHAnsi"/>
          <w:sz w:val="24"/>
          <w:szCs w:val="24"/>
        </w:rPr>
      </w:pPr>
    </w:p>
    <w:p w14:paraId="632A11D3" w14:textId="74FC7FCD" w:rsidR="00FE1053" w:rsidRPr="001320EE" w:rsidRDefault="1D41FCCF" w:rsidP="00F66BDB">
      <w:pPr>
        <w:jc w:val="both"/>
        <w:rPr>
          <w:rFonts w:cstheme="minorHAnsi"/>
          <w:b/>
          <w:bCs/>
          <w:sz w:val="24"/>
          <w:szCs w:val="24"/>
        </w:rPr>
      </w:pPr>
      <w:bookmarkStart w:id="97" w:name="_Hlk128316796"/>
      <w:bookmarkStart w:id="98" w:name="_Hlk71902127"/>
      <w:r w:rsidRPr="001320EE">
        <w:rPr>
          <w:rFonts w:cstheme="minorHAnsi"/>
          <w:b/>
          <w:bCs/>
          <w:sz w:val="24"/>
          <w:szCs w:val="24"/>
        </w:rPr>
        <w:t>10. Gaisro aptikimo ir signalizavimo sistema</w:t>
      </w:r>
    </w:p>
    <w:p w14:paraId="4B9D2CF6" w14:textId="762982AE" w:rsidR="00D332AD" w:rsidRPr="001320EE" w:rsidRDefault="1D41FCCF" w:rsidP="00F66BDB">
      <w:pPr>
        <w:jc w:val="both"/>
        <w:rPr>
          <w:rFonts w:eastAsia="Calibri" w:cstheme="minorHAnsi"/>
          <w:sz w:val="24"/>
          <w:szCs w:val="24"/>
        </w:rPr>
      </w:pPr>
      <w:r w:rsidRPr="001320EE">
        <w:rPr>
          <w:rFonts w:cstheme="minorHAnsi"/>
          <w:sz w:val="24"/>
          <w:szCs w:val="24"/>
        </w:rPr>
        <w:t xml:space="preserve">Remontuojamose RITS B korpuso 2a. patalpose įrengiama nauja GASS sistema pagal ligoninės parengtą TP Nr.AT2010/06-A-TP. Projektas pridedamas. Įrengiama INIM GASS sistema integruojama į dispečerinėje (A korpusas, rūsys) esančią pagrindinę gaisrinę centralę. RITS B korpuso 2 a. numatyti reikiamus išplėtimo modulius. Viename RITS B korpuso 2 a. poste pastatyti aukšto GASS centralę, kitame kartotuvą. Kartotuvas įrengiamas ir centriniame apsaugos poste, kad būtų galimas GASS sistemos informacijos pateikimas apsaugos personalui. GASS sistema testuojama ir pateikiami sistemos išbandymo aktai. Užbaigus sistemos įrengimą ir perdavimą Užsakovui, Rangovas turi pateikti Užsakovui išsamius atitinkamus visų  sistemų ir įrangos valdymo, priežiūros ir duomenų vadovus,  instrukcijas lietuvių kalba ir apmokyti Užsakovo atsakingus asmenis naudotis įranga. </w:t>
      </w:r>
    </w:p>
    <w:p w14:paraId="258385EA" w14:textId="221567B9" w:rsidR="00D332AD" w:rsidRPr="001320EE" w:rsidRDefault="1D41FCCF" w:rsidP="00F66BDB">
      <w:pPr>
        <w:jc w:val="both"/>
        <w:rPr>
          <w:rFonts w:eastAsia="Calibri" w:cstheme="minorHAnsi"/>
          <w:sz w:val="24"/>
          <w:szCs w:val="24"/>
        </w:rPr>
      </w:pPr>
      <w:r w:rsidRPr="001320EE">
        <w:rPr>
          <w:rFonts w:eastAsia="Calibri" w:cstheme="minorHAnsi"/>
          <w:sz w:val="24"/>
          <w:szCs w:val="24"/>
        </w:rPr>
        <w:t xml:space="preserve">Atlikus montavimo, paleidimo ir programavimo darbus, būtina nusimatyti gaisro centralę pajungti prie esamo RVUL gaisrinių centralių Hornet tinklo per RS485. </w:t>
      </w:r>
    </w:p>
    <w:p w14:paraId="470472E5" w14:textId="04FF8D6E" w:rsidR="00D332AD" w:rsidRPr="001320EE" w:rsidRDefault="1D41FCCF" w:rsidP="00F66BDB">
      <w:pPr>
        <w:jc w:val="both"/>
        <w:rPr>
          <w:rFonts w:eastAsia="Calibri" w:cstheme="minorHAnsi"/>
          <w:sz w:val="24"/>
          <w:szCs w:val="24"/>
        </w:rPr>
      </w:pPr>
      <w:r w:rsidRPr="001320EE">
        <w:rPr>
          <w:rFonts w:eastAsia="Calibri" w:cstheme="minorHAnsi"/>
          <w:sz w:val="24"/>
          <w:szCs w:val="24"/>
        </w:rPr>
        <w:lastRenderedPageBreak/>
        <w:t>Ligoninėje yra veikianti Hewollut monitoringo programa. Visas remontuojamų patalpų naujas centrales ir daviklius yra būtina pririšti programoje įkeliant remontuojamų patalpų projektą ir atvaizduojant jų realią padėtį patalpose.</w:t>
      </w:r>
    </w:p>
    <w:p w14:paraId="203B3862" w14:textId="53098827" w:rsidR="00D332AD" w:rsidRPr="001320EE" w:rsidRDefault="4E116E62" w:rsidP="00F66BDB">
      <w:pPr>
        <w:jc w:val="both"/>
        <w:rPr>
          <w:rFonts w:cstheme="minorHAnsi"/>
          <w:sz w:val="24"/>
          <w:szCs w:val="24"/>
        </w:rPr>
      </w:pPr>
      <w:r w:rsidRPr="001320EE">
        <w:rPr>
          <w:rFonts w:cstheme="minorHAnsi"/>
          <w:color w:val="000000" w:themeColor="text1"/>
          <w:sz w:val="24"/>
          <w:szCs w:val="24"/>
        </w:rPr>
        <w:t xml:space="preserve">Rangovas ne vėliau kaip iki darbų užbaigimo privalo pateikti darbų išpildomąją dokumentaciją, kurioje nurodyta visa techninė sumontuotos sistemos informacija – sumontuotos sistemos schemos plane, montavimo vietos, aukštų planai, naudojimosi sistema instrukcija, darbų aprašas, visa eksploatacijai reikalinga informacija. </w:t>
      </w:r>
      <w:r w:rsidRPr="001320EE">
        <w:rPr>
          <w:rFonts w:cstheme="minorHAnsi"/>
          <w:sz w:val="24"/>
          <w:szCs w:val="24"/>
        </w:rPr>
        <w:t>Prieš pradedant darbus, visos medžiagų ir įrangos  techninės specifikacijos, darbo technologinė kortelė  pateikiama Užsakovui, kuris</w:t>
      </w:r>
      <w:r w:rsidR="001E4B23">
        <w:rPr>
          <w:rFonts w:cstheme="minorHAnsi"/>
          <w:sz w:val="24"/>
          <w:szCs w:val="24"/>
        </w:rPr>
        <w:t>,</w:t>
      </w:r>
      <w:r w:rsidRPr="001320EE">
        <w:rPr>
          <w:rFonts w:cstheme="minorHAnsi"/>
          <w:sz w:val="24"/>
          <w:szCs w:val="24"/>
        </w:rPr>
        <w:t xml:space="preserve"> įvertinęs atitikimą šio aprašo reikalavimams</w:t>
      </w:r>
      <w:r w:rsidR="001E4B23">
        <w:rPr>
          <w:rFonts w:cstheme="minorHAnsi"/>
          <w:sz w:val="24"/>
          <w:szCs w:val="24"/>
        </w:rPr>
        <w:t>,</w:t>
      </w:r>
      <w:r w:rsidRPr="001320EE">
        <w:rPr>
          <w:rFonts w:cstheme="minorHAnsi"/>
          <w:sz w:val="24"/>
          <w:szCs w:val="24"/>
        </w:rPr>
        <w:t xml:space="preserve"> suderina jų naudojimą. Visi darbai, kurie pagal STR laikomi būtinais montavimo darbų užbaigimui ir tinkamam sistemų eksploatavimui, turi būti atlikti nepriklausomai nuo to, ar jie yra apibūdinti šiame dokumente, ar ne.</w:t>
      </w:r>
    </w:p>
    <w:p w14:paraId="6420D2AC" w14:textId="2B852782" w:rsidR="0097258C" w:rsidRPr="001320EE" w:rsidRDefault="0097258C" w:rsidP="00F66BDB">
      <w:pPr>
        <w:jc w:val="both"/>
        <w:rPr>
          <w:rFonts w:cstheme="minorHAnsi"/>
          <w:b/>
          <w:bCs/>
          <w:sz w:val="24"/>
          <w:szCs w:val="24"/>
        </w:rPr>
      </w:pPr>
      <w:r w:rsidRPr="001320EE">
        <w:rPr>
          <w:rFonts w:cstheme="minorHAnsi"/>
          <w:b/>
          <w:bCs/>
          <w:sz w:val="24"/>
          <w:szCs w:val="24"/>
        </w:rPr>
        <w:t>1</w:t>
      </w:r>
      <w:r w:rsidR="00645329" w:rsidRPr="001320EE">
        <w:rPr>
          <w:rFonts w:cstheme="minorHAnsi"/>
          <w:b/>
          <w:bCs/>
          <w:sz w:val="24"/>
          <w:szCs w:val="24"/>
        </w:rPr>
        <w:t>1</w:t>
      </w:r>
      <w:r w:rsidR="00F719D4" w:rsidRPr="001320EE">
        <w:rPr>
          <w:rFonts w:cstheme="minorHAnsi"/>
          <w:b/>
          <w:bCs/>
          <w:sz w:val="24"/>
          <w:szCs w:val="24"/>
        </w:rPr>
        <w:t>.</w:t>
      </w:r>
      <w:r w:rsidRPr="001320EE">
        <w:rPr>
          <w:rFonts w:cstheme="minorHAnsi"/>
          <w:b/>
          <w:bCs/>
          <w:sz w:val="24"/>
          <w:szCs w:val="24"/>
        </w:rPr>
        <w:t xml:space="preserve"> </w:t>
      </w:r>
      <w:bookmarkStart w:id="99" w:name="_Hlk71902208"/>
      <w:r w:rsidR="00883566" w:rsidRPr="001320EE">
        <w:rPr>
          <w:rFonts w:cstheme="minorHAnsi"/>
          <w:b/>
          <w:bCs/>
          <w:sz w:val="24"/>
          <w:szCs w:val="24"/>
        </w:rPr>
        <w:t>Elektrotechnika</w:t>
      </w:r>
    </w:p>
    <w:p w14:paraId="18951D6B" w14:textId="5E8CF59D" w:rsidR="00FB4A47" w:rsidRPr="001320EE" w:rsidRDefault="4E116E62" w:rsidP="00F66BDB">
      <w:pPr>
        <w:jc w:val="both"/>
        <w:rPr>
          <w:rFonts w:cstheme="minorHAnsi"/>
          <w:sz w:val="24"/>
          <w:szCs w:val="24"/>
        </w:rPr>
      </w:pPr>
      <w:bookmarkStart w:id="100" w:name="_Hlk142553381"/>
      <w:r w:rsidRPr="001320EE">
        <w:rPr>
          <w:rFonts w:cstheme="minorHAnsi"/>
          <w:sz w:val="24"/>
          <w:szCs w:val="24"/>
        </w:rPr>
        <w:t>Remontuojamose  RITS B korpuso 2a. patalpose, vadovaujantis  TU - technine užduotimi (darbų aprašymu ir grafine medžiaga), laikantis šiems darbams STR ir EĮĮT reikalavimų, pagal Rangovo parengtą ir su Užsakovu suderintą darbo projektą, įrengiami nauji elektrotechniniai tinkla</w:t>
      </w:r>
      <w:r w:rsidR="009A265A" w:rsidRPr="001320EE">
        <w:rPr>
          <w:rFonts w:cstheme="minorHAnsi"/>
          <w:sz w:val="24"/>
          <w:szCs w:val="24"/>
        </w:rPr>
        <w:t>i</w:t>
      </w:r>
      <w:r w:rsidRPr="001320EE">
        <w:rPr>
          <w:rFonts w:cstheme="minorHAnsi"/>
          <w:sz w:val="24"/>
          <w:szCs w:val="24"/>
        </w:rPr>
        <w:t>.</w:t>
      </w:r>
      <w:r w:rsidR="009A265A" w:rsidRPr="001320EE">
        <w:rPr>
          <w:rFonts w:cstheme="minorHAnsi"/>
          <w:sz w:val="24"/>
          <w:szCs w:val="24"/>
        </w:rPr>
        <w:t xml:space="preserve"> </w:t>
      </w:r>
      <w:r w:rsidRPr="001320EE">
        <w:rPr>
          <w:rFonts w:cstheme="minorHAnsi"/>
          <w:sz w:val="24"/>
          <w:szCs w:val="24"/>
        </w:rPr>
        <w:t>Remontuojamose gydymo patalpose ir administracinėje dalyje įrengiami nauji elektros paskirstymo skydai AS, AAS, JS, KS, STJS. Seni skydai demontuojami. Nauji skydai montuojami senų skydų vietose. Kiekvieno skydo įvadiniai kabeliai (ne prastesni nei Cca kategorijos)  suvedami į  B  korpuso el. skydinę Nr.7, patalpa R16 į naują  sumontuotą ĮPS-1  skydą, turintį automatinę ARĮ sistemą, reikiamą automatinių jungiklių skaičių. AS, JS, STJS (vienas) įvadiniai kabeliai prijungiami prie naujai sumontuotos paskirstymo spintos ĮPS-1  automatinių jungiklių. KS, STJS, AAS elektros skydai pajungiami prie naujai sumontuoto elektros skydo JS-UPS-1 automatinių jungiklių. Skydai turi turėti 30 proc. laisvos vietos ir rezervinius automatinius jungiklius (3vnt). RITS-I skyriuje pagal skaičiuojamą galingumą įrengiami skiriamieji transformatoriai nuo kurių pajungiamos operacinių, reanimacijos palatų konsolių kištukiniai lizdai (dalis). Elektros skydinėje Nr.7 sumontuojami nauji elektros skydai ĮPS-1 , PS-1/VS, JS-UPS-1. Paskirstymo spinta ĮPS-1 turi turėti reikalinga automatinių jungiklių skaičių nuo kurių pajungiami  skyriaus elektros skydai. Elektros skydas ĮPS-1  pajungiamas iš TR-1310 elektros skydinės dviem naujais įvadiniais kabeliais. Kabeliai paskaičiuojami pagal skyriui reikalinga galingumą. B  korpuso el. skydinėje Nr.7 sumontuojama nauja el. paskirstymo spinta PS-1/VS skirta ŠVOK įrangai, pajungiama nauju el.</w:t>
      </w:r>
      <w:r w:rsidR="00A032F9" w:rsidRPr="001320EE">
        <w:rPr>
          <w:rFonts w:cstheme="minorHAnsi"/>
          <w:sz w:val="24"/>
          <w:szCs w:val="24"/>
        </w:rPr>
        <w:t xml:space="preserve"> </w:t>
      </w:r>
      <w:r w:rsidRPr="001320EE">
        <w:rPr>
          <w:rFonts w:cstheme="minorHAnsi"/>
          <w:sz w:val="24"/>
          <w:szCs w:val="24"/>
        </w:rPr>
        <w:t>kabeliu</w:t>
      </w:r>
      <w:r w:rsidR="00A032F9" w:rsidRPr="001320EE">
        <w:rPr>
          <w:rFonts w:cstheme="minorHAnsi"/>
          <w:sz w:val="24"/>
          <w:szCs w:val="24"/>
        </w:rPr>
        <w:t xml:space="preserve">. </w:t>
      </w:r>
      <w:r w:rsidRPr="001320EE">
        <w:rPr>
          <w:rFonts w:cstheme="minorHAnsi"/>
          <w:sz w:val="24"/>
          <w:szCs w:val="24"/>
        </w:rPr>
        <w:t>El</w:t>
      </w:r>
      <w:r w:rsidR="00A032F9" w:rsidRPr="001320EE">
        <w:rPr>
          <w:rFonts w:cstheme="minorHAnsi"/>
          <w:sz w:val="24"/>
          <w:szCs w:val="24"/>
        </w:rPr>
        <w:t xml:space="preserve">ektros </w:t>
      </w:r>
      <w:r w:rsidRPr="001320EE">
        <w:rPr>
          <w:rFonts w:cstheme="minorHAnsi"/>
          <w:sz w:val="24"/>
          <w:szCs w:val="24"/>
        </w:rPr>
        <w:t xml:space="preserve"> kabelis – kabeliai parenkami pagal paskaičiuotą įrangai reikalingą el.  galingumą. Kabelis (kabeliai) atvedamas iš TR-1310 . PS-1/VS turi turėti įvadinį automatinį jungiklį ir reikiamą skaičių automatinių jungiklių, ŠVOK įrangos pajungimui pagal paskaičiuota galingumą (30% rezervo ir 3vnt. </w:t>
      </w:r>
      <w:r w:rsidR="00B61E5B" w:rsidRPr="001320EE">
        <w:rPr>
          <w:rFonts w:cstheme="minorHAnsi"/>
          <w:sz w:val="24"/>
          <w:szCs w:val="24"/>
        </w:rPr>
        <w:t>a</w:t>
      </w:r>
      <w:r w:rsidRPr="001320EE">
        <w:rPr>
          <w:rFonts w:cstheme="minorHAnsi"/>
          <w:sz w:val="24"/>
          <w:szCs w:val="24"/>
        </w:rPr>
        <w:t>ut</w:t>
      </w:r>
      <w:r w:rsidR="00A032F9" w:rsidRPr="001320EE">
        <w:rPr>
          <w:rFonts w:cstheme="minorHAnsi"/>
          <w:sz w:val="24"/>
          <w:szCs w:val="24"/>
        </w:rPr>
        <w:t>omatinių</w:t>
      </w:r>
      <w:r w:rsidR="00C156EB" w:rsidRPr="001320EE">
        <w:rPr>
          <w:rFonts w:cstheme="minorHAnsi"/>
          <w:sz w:val="24"/>
          <w:szCs w:val="24"/>
        </w:rPr>
        <w:t xml:space="preserve"> </w:t>
      </w:r>
      <w:r w:rsidRPr="001320EE">
        <w:rPr>
          <w:rFonts w:cstheme="minorHAnsi"/>
          <w:sz w:val="24"/>
          <w:szCs w:val="24"/>
        </w:rPr>
        <w:t xml:space="preserve"> </w:t>
      </w:r>
      <w:r w:rsidR="00C156EB" w:rsidRPr="001320EE">
        <w:rPr>
          <w:rFonts w:cstheme="minorHAnsi"/>
          <w:sz w:val="24"/>
          <w:szCs w:val="24"/>
        </w:rPr>
        <w:t>j</w:t>
      </w:r>
      <w:r w:rsidRPr="001320EE">
        <w:rPr>
          <w:rFonts w:cstheme="minorHAnsi"/>
          <w:sz w:val="24"/>
          <w:szCs w:val="24"/>
        </w:rPr>
        <w:t>ung</w:t>
      </w:r>
      <w:r w:rsidR="00C156EB" w:rsidRPr="001320EE">
        <w:rPr>
          <w:rFonts w:cstheme="minorHAnsi"/>
          <w:sz w:val="24"/>
          <w:szCs w:val="24"/>
        </w:rPr>
        <w:t>i</w:t>
      </w:r>
      <w:r w:rsidRPr="001320EE">
        <w:rPr>
          <w:rFonts w:cstheme="minorHAnsi"/>
          <w:sz w:val="24"/>
          <w:szCs w:val="24"/>
        </w:rPr>
        <w:t>klių).  Sumontuojama nauja JS-1-UPS elektros spinta, kuri pajungiama nuo nepriklausomo maitinimo šaltinio (UPS). B korpuso rūsyje sumontuojamas naujas nepriklausomas 60kW galingumo maitinimo šaltinis (UPS) su ARĮ skydu. Nuo JS-1-UPS spintos jungiasi KS, AAS, STJS (vienas iš įvadų) elektros skydai.</w:t>
      </w:r>
      <w:r w:rsidR="00423166" w:rsidRPr="001320EE">
        <w:rPr>
          <w:rFonts w:cstheme="minorHAnsi"/>
          <w:sz w:val="24"/>
          <w:szCs w:val="24"/>
        </w:rPr>
        <w:t xml:space="preserve"> Rangovas turi įsivertinti ir atlikti ryšium su remonto darbais visus el. skydinės Nr.7 pertvarkos darbus. </w:t>
      </w:r>
      <w:r w:rsidR="00851E76" w:rsidRPr="001320EE">
        <w:rPr>
          <w:rFonts w:cstheme="minorHAnsi"/>
          <w:sz w:val="24"/>
          <w:szCs w:val="24"/>
        </w:rPr>
        <w:t xml:space="preserve">UPS patalpoje turi būti įrengtas priverstinis vėsinimas. </w:t>
      </w:r>
      <w:r w:rsidRPr="001320EE">
        <w:rPr>
          <w:rFonts w:cstheme="minorHAnsi"/>
          <w:sz w:val="24"/>
          <w:szCs w:val="24"/>
        </w:rPr>
        <w:t xml:space="preserve"> Nepertraukiamo maitinimo šaltinis skirtas kompiuteriniams tinklams, avariniam apšvietimui, medicininiai įrangai, kuri užtikrina gyvybės palaikymo funkcijas. STJS skyde – skyduose turi būti</w:t>
      </w:r>
      <w:r w:rsidR="00D65E90" w:rsidRPr="001320EE">
        <w:rPr>
          <w:rFonts w:cstheme="minorHAnsi"/>
          <w:sz w:val="24"/>
          <w:szCs w:val="24"/>
        </w:rPr>
        <w:t xml:space="preserve"> </w:t>
      </w:r>
      <w:r w:rsidRPr="001320EE">
        <w:rPr>
          <w:rFonts w:cstheme="minorHAnsi"/>
          <w:sz w:val="24"/>
          <w:szCs w:val="24"/>
        </w:rPr>
        <w:t>sumontuota</w:t>
      </w:r>
      <w:r w:rsidR="00D65E90" w:rsidRPr="001320EE">
        <w:rPr>
          <w:rFonts w:cstheme="minorHAnsi"/>
          <w:sz w:val="24"/>
          <w:szCs w:val="24"/>
        </w:rPr>
        <w:t xml:space="preserve"> </w:t>
      </w:r>
      <w:r w:rsidRPr="001320EE">
        <w:rPr>
          <w:rFonts w:cstheme="minorHAnsi"/>
          <w:sz w:val="24"/>
          <w:szCs w:val="24"/>
        </w:rPr>
        <w:t>ARĮ, kad</w:t>
      </w:r>
      <w:r w:rsidR="00D65E90" w:rsidRPr="001320EE">
        <w:rPr>
          <w:rFonts w:cstheme="minorHAnsi"/>
          <w:sz w:val="24"/>
          <w:szCs w:val="24"/>
        </w:rPr>
        <w:t xml:space="preserve"> </w:t>
      </w:r>
      <w:r w:rsidRPr="001320EE">
        <w:rPr>
          <w:rFonts w:cstheme="minorHAnsi"/>
          <w:sz w:val="24"/>
          <w:szCs w:val="24"/>
        </w:rPr>
        <w:t xml:space="preserve">automatiškai perjungtų įvadinius kabelius. </w:t>
      </w:r>
      <w:r w:rsidRPr="001320EE">
        <w:rPr>
          <w:rFonts w:eastAsia="Cambria" w:cstheme="minorHAnsi"/>
          <w:sz w:val="24"/>
          <w:szCs w:val="24"/>
        </w:rPr>
        <w:t xml:space="preserve">Skiriamieji transformatoriai užmaitinami 2 kabeliais per ARĮ iš  UPS skydo ir iš ĮPS-1 el. skydo.  UPS turi turėti atjungimo skydą (Bypass), kad būtų galimas užmaitinimas el. skydų KS, AAS, STJS apeinant  UPS. </w:t>
      </w:r>
      <w:r w:rsidRPr="001320EE">
        <w:rPr>
          <w:rFonts w:cstheme="minorHAnsi"/>
          <w:sz w:val="24"/>
          <w:szCs w:val="24"/>
        </w:rPr>
        <w:t xml:space="preserve">UPS ir ST įrangos patalpose turi būti sumontuota ŠVOK įranga. Kabelių pajungimams naudoti nutraukiamus varžtinius antgalius. Visi jėgos elektros kabeliai klojami ant </w:t>
      </w:r>
      <w:r w:rsidRPr="001320EE">
        <w:rPr>
          <w:rFonts w:cstheme="minorHAnsi"/>
          <w:sz w:val="24"/>
          <w:szCs w:val="24"/>
        </w:rPr>
        <w:lastRenderedPageBreak/>
        <w:t>jiems skirtų metalinių kabelinių kopėtėlių. Aukšto elektros skydinėje montuojami elektros skirstymo skydai skirti elektros energijos skirstymui 380 / 230 V įtampos, 50 Hz dažnio tinkle. Apsaugos laipsnis IP20-IP44, priklausomai nuo to, kokioje aplinkoje montuojami. Skydeliai virštinkiniai. Korpusas plieninis arba PVC, durelės nepermatomos su užraktu. Skydeliuose montuojamų elektros aparatūros ir prietaisų padėtis turi atitikti jų technines sąlygas. Skyduose montuojama DIN laikymo šyna, profilis 35 mm. Skydelis komplektuojamas su PE ir N gnybtais variniam laidui, kabelio įvado niša bei elastinėmis sandarinimo membranomis (tik IP54) kabelio įvadui.</w:t>
      </w:r>
    </w:p>
    <w:p w14:paraId="2B965E99" w14:textId="60B762EC" w:rsidR="00FB4A47" w:rsidRPr="001320EE" w:rsidRDefault="1D41FCCF" w:rsidP="00F66BDB">
      <w:pPr>
        <w:jc w:val="both"/>
        <w:rPr>
          <w:rFonts w:cstheme="minorHAnsi"/>
          <w:sz w:val="24"/>
          <w:szCs w:val="24"/>
        </w:rPr>
      </w:pPr>
      <w:r w:rsidRPr="001320EE">
        <w:rPr>
          <w:rFonts w:eastAsia="Times New Roman" w:cstheme="minorHAnsi"/>
          <w:sz w:val="24"/>
          <w:szCs w:val="24"/>
          <w:lang w:eastAsia="en-GB"/>
        </w:rPr>
        <w:t>Kištukiniai lizdai turi būti atskirti atskirais rėmeliais</w:t>
      </w:r>
      <w:r w:rsidR="00D65E90" w:rsidRPr="001320EE">
        <w:rPr>
          <w:rFonts w:eastAsia="Times New Roman" w:cstheme="minorHAnsi"/>
          <w:sz w:val="24"/>
          <w:szCs w:val="24"/>
          <w:lang w:eastAsia="en-GB"/>
        </w:rPr>
        <w:t xml:space="preserve"> </w:t>
      </w:r>
      <w:r w:rsidRPr="001320EE">
        <w:rPr>
          <w:rFonts w:eastAsia="Times New Roman" w:cstheme="minorHAnsi"/>
          <w:sz w:val="24"/>
          <w:szCs w:val="24"/>
          <w:lang w:eastAsia="en-GB"/>
        </w:rPr>
        <w:t>(jėgos kištukiniai lizdai - jėgos kompiuteriniai kištukiniai lizdai – kompiuteriniai kištukiniai lizdai).</w:t>
      </w:r>
    </w:p>
    <w:p w14:paraId="194DDA13" w14:textId="01419EFF" w:rsidR="1D41FCCF" w:rsidRPr="001320EE" w:rsidRDefault="4E116E62" w:rsidP="00F66BDB">
      <w:pPr>
        <w:jc w:val="both"/>
        <w:rPr>
          <w:rFonts w:eastAsia="Cambria" w:cstheme="minorHAnsi"/>
          <w:sz w:val="24"/>
          <w:szCs w:val="24"/>
        </w:rPr>
      </w:pPr>
      <w:r w:rsidRPr="001320EE">
        <w:rPr>
          <w:rFonts w:eastAsia="Cambria" w:cstheme="minorHAnsi"/>
          <w:sz w:val="24"/>
          <w:szCs w:val="24"/>
        </w:rPr>
        <w:t>Prie TR-1310 montuojamas 1000kW galingumo dyzelinis generatorius</w:t>
      </w:r>
      <w:r w:rsidR="00423166" w:rsidRPr="001320EE">
        <w:rPr>
          <w:rFonts w:eastAsia="Cambria" w:cstheme="minorHAnsi"/>
          <w:sz w:val="24"/>
          <w:szCs w:val="24"/>
        </w:rPr>
        <w:t>.</w:t>
      </w:r>
      <w:r w:rsidRPr="001320EE">
        <w:rPr>
          <w:rFonts w:eastAsia="Cambria" w:cstheme="minorHAnsi"/>
          <w:sz w:val="24"/>
          <w:szCs w:val="24"/>
        </w:rPr>
        <w:t xml:space="preserve"> Generatorius per el. Skydinę Nr.7 magistralinių kabelių pagalba įjungiamas į bendrą ligoninės el. tinklą.</w:t>
      </w:r>
    </w:p>
    <w:bookmarkEnd w:id="100"/>
    <w:p w14:paraId="5339AD4F" w14:textId="3FF53D02" w:rsidR="00B763C7" w:rsidRPr="001320EE" w:rsidRDefault="00B763C7" w:rsidP="00F66BDB">
      <w:pPr>
        <w:jc w:val="both"/>
        <w:rPr>
          <w:rFonts w:cstheme="minorHAnsi"/>
          <w:b/>
          <w:sz w:val="24"/>
          <w:szCs w:val="24"/>
        </w:rPr>
      </w:pPr>
      <w:r w:rsidRPr="001320EE">
        <w:rPr>
          <w:rFonts w:cstheme="minorHAnsi"/>
          <w:b/>
          <w:sz w:val="24"/>
          <w:szCs w:val="24"/>
        </w:rPr>
        <w:t>Automatiniai jungikliai</w:t>
      </w:r>
    </w:p>
    <w:p w14:paraId="66BA9AFF" w14:textId="77777777" w:rsidR="00B763C7" w:rsidRPr="001320EE" w:rsidRDefault="00B763C7" w:rsidP="00F66BDB">
      <w:pPr>
        <w:jc w:val="both"/>
        <w:rPr>
          <w:rFonts w:cstheme="minorHAnsi"/>
          <w:sz w:val="24"/>
          <w:szCs w:val="24"/>
        </w:rPr>
      </w:pPr>
      <w:r w:rsidRPr="001320EE">
        <w:rPr>
          <w:rFonts w:cstheme="minorHAnsi"/>
          <w:sz w:val="24"/>
          <w:szCs w:val="24"/>
        </w:rPr>
        <w:t>Automatinai jungikliai naudojami paskirstymo linijų įjungimui ir atjungimui, bei linijų apsaugai nuo perkrovimų ir trumpo jungimo srovių. Vardinė įtampa – 230 / 400 V. Polių skaičius – 1 arba 3. Atjungimo geba: 10 kA. Lieto korpuso. Apsaugos laipsnis IP20 pritaikyti dirbti prie aplinkos temperatūros nuo +5 iki +40°C. Termo magnetinio atjungimo charakteristika B arba C (priklausomai nuo ėmėjo). Su galimybe prijungti indikacijos, matavimo priedus, valdymo pagalbinius įtaisus. Montuojamas ant montažinio profilio DIN EN 50022.</w:t>
      </w:r>
    </w:p>
    <w:p w14:paraId="1FD906AD" w14:textId="3C61C92E" w:rsidR="00B763C7" w:rsidRPr="001320EE" w:rsidRDefault="7CA52AFE" w:rsidP="00F66BDB">
      <w:pPr>
        <w:jc w:val="both"/>
        <w:rPr>
          <w:rFonts w:cstheme="minorHAnsi"/>
          <w:sz w:val="24"/>
          <w:szCs w:val="24"/>
        </w:rPr>
      </w:pPr>
      <w:r w:rsidRPr="001320EE">
        <w:rPr>
          <w:rFonts w:cstheme="minorHAnsi"/>
          <w:sz w:val="24"/>
          <w:szCs w:val="24"/>
        </w:rPr>
        <w:t>Kiekvienai patalpai (išskyrus sanitarinės paskirties patalpas, sandėliukus) įrengti atskirą automatinį jungiklį apšvietimui (avariniam, naktiniam apšvietimui galima apjungti 2-4 patalpas), jėgos tinklui, kompiuterinio elektros tinklo darbo vietai, paciento konsolei. Visiems elektros imtuvams, dirbantiems padidinto pavojingumo elektros srovės poveikio žmogui sąlygomis, įrengiama srovės skirtuminė apsauga, kompiuterių maitinimo linijoms – viršįtampių apsauga.</w:t>
      </w:r>
    </w:p>
    <w:p w14:paraId="6878BA8A" w14:textId="332DEA6F" w:rsidR="00B763C7" w:rsidRPr="001320EE" w:rsidRDefault="00B763C7" w:rsidP="00F66BDB">
      <w:pPr>
        <w:jc w:val="both"/>
        <w:rPr>
          <w:rFonts w:cstheme="minorHAnsi"/>
          <w:sz w:val="24"/>
          <w:szCs w:val="24"/>
        </w:rPr>
      </w:pPr>
      <w:r w:rsidRPr="001320EE">
        <w:rPr>
          <w:rFonts w:cstheme="minorHAnsi"/>
          <w:b/>
          <w:sz w:val="24"/>
          <w:szCs w:val="24"/>
        </w:rPr>
        <w:t>Srovės nuotėkio relės</w:t>
      </w:r>
      <w:r w:rsidRPr="001320EE">
        <w:rPr>
          <w:rFonts w:cstheme="minorHAnsi"/>
          <w:sz w:val="24"/>
          <w:szCs w:val="24"/>
        </w:rPr>
        <w:t xml:space="preserve"> </w:t>
      </w:r>
    </w:p>
    <w:p w14:paraId="7A992356" w14:textId="186D4648" w:rsidR="00B763C7" w:rsidRPr="001320EE" w:rsidRDefault="00B763C7" w:rsidP="00F66BDB">
      <w:pPr>
        <w:jc w:val="both"/>
        <w:rPr>
          <w:rFonts w:cstheme="minorHAnsi"/>
          <w:sz w:val="24"/>
          <w:szCs w:val="24"/>
        </w:rPr>
      </w:pPr>
      <w:r w:rsidRPr="001320EE">
        <w:rPr>
          <w:rFonts w:cstheme="minorHAnsi"/>
          <w:sz w:val="24"/>
          <w:szCs w:val="24"/>
        </w:rPr>
        <w:t>Apsauga nuo elektros srovės pratekėjimo į žemę: Vardinė įtampa – 230 V / 400 V; Dažnis 50 Hz; Vardinė srovė –16 A; Nuotėkio srovė – 0,03 A; Apsaugos klasė - IP40; Laidininko skerspjūvis - 1-25 mm²; Dviejų - keturių polių; AC klasė; Standartai - PN-EN 61008; PN IEC 61008; DIN VDE 0664 T1; Montuojama ant montažinio profilio DIN EN 50022.</w:t>
      </w:r>
    </w:p>
    <w:p w14:paraId="365F7AC9" w14:textId="03877999" w:rsidR="00B763C7" w:rsidRPr="001320EE" w:rsidRDefault="00B763C7" w:rsidP="00F66BDB">
      <w:pPr>
        <w:jc w:val="both"/>
        <w:rPr>
          <w:rFonts w:cstheme="minorHAnsi"/>
          <w:b/>
          <w:sz w:val="24"/>
          <w:szCs w:val="24"/>
        </w:rPr>
      </w:pPr>
      <w:r w:rsidRPr="001320EE">
        <w:rPr>
          <w:rFonts w:cstheme="minorHAnsi"/>
          <w:b/>
          <w:sz w:val="24"/>
          <w:szCs w:val="24"/>
        </w:rPr>
        <w:t xml:space="preserve">Viršįtampių ribotuvai </w:t>
      </w:r>
    </w:p>
    <w:p w14:paraId="07F64EAF" w14:textId="77777777" w:rsidR="00B763C7" w:rsidRPr="001320EE" w:rsidRDefault="00B763C7" w:rsidP="00F66BDB">
      <w:pPr>
        <w:jc w:val="both"/>
        <w:rPr>
          <w:rFonts w:cstheme="minorHAnsi"/>
          <w:sz w:val="24"/>
          <w:szCs w:val="24"/>
        </w:rPr>
      </w:pPr>
      <w:r w:rsidRPr="001320EE">
        <w:rPr>
          <w:rFonts w:cstheme="minorHAnsi"/>
          <w:sz w:val="24"/>
          <w:szCs w:val="24"/>
        </w:rPr>
        <w:t xml:space="preserve">Naudojami įrenginių apsaugai nuo jungimo bei indikuotų ir redukuotų atmosferinių virš įtampių: Vardinė smūginė srovė 20 kA; Maksimali įtampa 275V; Apsaugos lygis &lt; 1,5 kV; Užvėlinimo laikas &lt; 25 ns su vizualiniu pažeidimo indikatoriumi. </w:t>
      </w:r>
    </w:p>
    <w:p w14:paraId="0F354500" w14:textId="4FEA6285" w:rsidR="00B763C7" w:rsidRPr="001320EE" w:rsidRDefault="68983A14" w:rsidP="00F66BDB">
      <w:pPr>
        <w:jc w:val="both"/>
        <w:rPr>
          <w:rFonts w:cstheme="minorHAnsi"/>
          <w:sz w:val="24"/>
          <w:szCs w:val="24"/>
        </w:rPr>
      </w:pPr>
      <w:r w:rsidRPr="001320EE">
        <w:rPr>
          <w:rFonts w:cstheme="minorHAnsi"/>
          <w:sz w:val="24"/>
          <w:szCs w:val="24"/>
        </w:rPr>
        <w:t xml:space="preserve">Elektros skyduose atliekamas visų el. kabelių sužymėjimas su vartotojų pajungimo schemomis. Atliekami izoliacijos varžų matavimai, grandinės tarp įžemiklių matavimai, kilpos fazė - nulis matavimai, pateikiami protokolai. Užbaigus sistemos įrengimą ir perdavimą Projekto vykdytojui, Rangovas turi pateikti Projekto vykdytojui išsamius atitinkamus visų  sistemų ir įrangos valdymo, priežiūros ir duomenų vadovus, bei instrukcijas lietuvių kalba, apmokyti Projekto vykdytojo atsakingus asmenis naudotis įranga. Visi darbai, kurie gali būti pagrįstai laikomi būtinais montavimo darbų užbaigimui ir tinkamam sistemų eksploatavimui, turi būti privalomi atlikti </w:t>
      </w:r>
      <w:r w:rsidRPr="001320EE">
        <w:rPr>
          <w:rFonts w:cstheme="minorHAnsi"/>
          <w:sz w:val="24"/>
          <w:szCs w:val="24"/>
        </w:rPr>
        <w:lastRenderedPageBreak/>
        <w:t>nepriklausomai nuo to, ar jie yra apibūdinti šiame dokumente, ar ne. Prieš pradedant darbus, visos medžiagos, technologinės kortelės ir įrangos  techninės specifikacijos (charakteristikos) bei kita gamintojo technines savybes patvirtinanti dokumentacija teikiama Užsakovui, kuris</w:t>
      </w:r>
      <w:r w:rsidR="00A2448B">
        <w:rPr>
          <w:rFonts w:cstheme="minorHAnsi"/>
          <w:sz w:val="24"/>
          <w:szCs w:val="24"/>
        </w:rPr>
        <w:t>,</w:t>
      </w:r>
      <w:r w:rsidRPr="001320EE">
        <w:rPr>
          <w:rFonts w:cstheme="minorHAnsi"/>
          <w:sz w:val="24"/>
          <w:szCs w:val="24"/>
        </w:rPr>
        <w:t xml:space="preserve"> įvertinęs atitikimą šio aprašo reikalavimams</w:t>
      </w:r>
      <w:r w:rsidR="00A2448B">
        <w:rPr>
          <w:rFonts w:cstheme="minorHAnsi"/>
          <w:sz w:val="24"/>
          <w:szCs w:val="24"/>
        </w:rPr>
        <w:t>,</w:t>
      </w:r>
      <w:r w:rsidRPr="001320EE">
        <w:rPr>
          <w:rFonts w:cstheme="minorHAnsi"/>
          <w:sz w:val="24"/>
          <w:szCs w:val="24"/>
        </w:rPr>
        <w:t xml:space="preserve"> suderina jų naudojimą.</w:t>
      </w:r>
    </w:p>
    <w:p w14:paraId="1AE020E7" w14:textId="58D4B65E" w:rsidR="68983A14" w:rsidRPr="001320EE" w:rsidRDefault="68983A14" w:rsidP="00F66BDB">
      <w:pPr>
        <w:jc w:val="both"/>
        <w:rPr>
          <w:rFonts w:cstheme="minorHAnsi"/>
          <w:b/>
          <w:bCs/>
          <w:sz w:val="24"/>
          <w:szCs w:val="24"/>
        </w:rPr>
      </w:pPr>
      <w:r w:rsidRPr="001320EE">
        <w:rPr>
          <w:rFonts w:cstheme="minorHAnsi"/>
          <w:b/>
          <w:bCs/>
          <w:sz w:val="24"/>
          <w:szCs w:val="24"/>
        </w:rPr>
        <w:t>Apšvietimas</w:t>
      </w:r>
    </w:p>
    <w:p w14:paraId="09A4D809" w14:textId="6334594E" w:rsidR="00B763C7" w:rsidRPr="001320EE" w:rsidRDefault="00B763C7" w:rsidP="00F66BDB">
      <w:pPr>
        <w:jc w:val="both"/>
        <w:rPr>
          <w:rFonts w:cstheme="minorHAnsi"/>
          <w:b/>
          <w:sz w:val="24"/>
          <w:szCs w:val="24"/>
        </w:rPr>
      </w:pPr>
      <w:r w:rsidRPr="001320EE">
        <w:rPr>
          <w:rFonts w:cstheme="minorHAnsi"/>
          <w:sz w:val="24"/>
          <w:szCs w:val="24"/>
        </w:rPr>
        <w:t>Remontuojamose</w:t>
      </w:r>
      <w:r w:rsidR="00B91332" w:rsidRPr="001320EE">
        <w:rPr>
          <w:rFonts w:cstheme="minorHAnsi"/>
          <w:sz w:val="24"/>
          <w:szCs w:val="24"/>
        </w:rPr>
        <w:t xml:space="preserve"> B korpuso 2a. RITS </w:t>
      </w:r>
      <w:r w:rsidRPr="001320EE">
        <w:rPr>
          <w:rFonts w:cstheme="minorHAnsi"/>
          <w:sz w:val="24"/>
          <w:szCs w:val="24"/>
        </w:rPr>
        <w:t xml:space="preserve"> patalpose įrengiami nauji, pagal galiojančius statybos reglamentus ir higienos normas atitinkantys vidaus apšvietimo tinklai. Šviestuvų vietos, tipai, valdymo būdas, jungiklių, būvio/judesio daviklių vietos ir kiekiai nurodyti grafinėje dalyje ir Rangovo parengtame ir su Užsakovu suderintame darbo projekte. Įrengiamas avarinis apšvietimas su LED šviesos šaltiniais savyje turintis arba komplektuojamos su 1-3 h veikimo akumuliatoriais. </w:t>
      </w:r>
      <w:r w:rsidRPr="001320EE">
        <w:rPr>
          <w:rFonts w:cstheme="minorHAnsi"/>
          <w:b/>
          <w:bCs/>
          <w:color w:val="000000" w:themeColor="text1"/>
          <w:sz w:val="24"/>
          <w:szCs w:val="24"/>
        </w:rPr>
        <w:t xml:space="preserve">Parinkimui  pateikia ne mažiau kaip </w:t>
      </w:r>
      <w:r w:rsidR="009057D1">
        <w:rPr>
          <w:rFonts w:cstheme="minorHAnsi"/>
          <w:b/>
          <w:bCs/>
          <w:color w:val="000000" w:themeColor="text1"/>
          <w:sz w:val="24"/>
          <w:szCs w:val="24"/>
        </w:rPr>
        <w:t>2</w:t>
      </w:r>
      <w:r w:rsidRPr="001320EE">
        <w:rPr>
          <w:rFonts w:cstheme="minorHAnsi"/>
          <w:b/>
          <w:bCs/>
          <w:color w:val="000000" w:themeColor="text1"/>
          <w:sz w:val="24"/>
          <w:szCs w:val="24"/>
        </w:rPr>
        <w:t xml:space="preserve"> gamintojų </w:t>
      </w:r>
      <w:r w:rsidR="009057D1">
        <w:rPr>
          <w:rFonts w:cstheme="minorHAnsi"/>
          <w:b/>
          <w:bCs/>
          <w:color w:val="000000" w:themeColor="text1"/>
          <w:sz w:val="24"/>
          <w:szCs w:val="24"/>
        </w:rPr>
        <w:t>4</w:t>
      </w:r>
      <w:r w:rsidRPr="001320EE">
        <w:rPr>
          <w:rFonts w:cstheme="minorHAnsi"/>
          <w:b/>
          <w:bCs/>
          <w:color w:val="000000" w:themeColor="text1"/>
          <w:sz w:val="24"/>
          <w:szCs w:val="24"/>
        </w:rPr>
        <w:t xml:space="preserve"> kolekcijas</w:t>
      </w:r>
      <w:r w:rsidRPr="001320EE">
        <w:rPr>
          <w:rFonts w:cstheme="minorHAnsi"/>
          <w:b/>
          <w:sz w:val="24"/>
          <w:szCs w:val="24"/>
        </w:rPr>
        <w:t xml:space="preserve"> LED šviestuvai švarioms patalpoms.</w:t>
      </w:r>
    </w:p>
    <w:p w14:paraId="14008C3E" w14:textId="77777777" w:rsidR="00B763C7" w:rsidRPr="001320EE" w:rsidRDefault="00B763C7" w:rsidP="00F66BDB">
      <w:pPr>
        <w:jc w:val="both"/>
        <w:rPr>
          <w:rFonts w:cstheme="minorHAnsi"/>
          <w:b/>
          <w:sz w:val="24"/>
          <w:szCs w:val="24"/>
        </w:rPr>
      </w:pPr>
      <w:r w:rsidRPr="001320EE">
        <w:rPr>
          <w:rFonts w:cstheme="minorHAnsi"/>
          <w:sz w:val="24"/>
          <w:szCs w:val="24"/>
        </w:rPr>
        <w:t>Montuojami individualiai į pakabinamas lubas 600 x 600 mm.</w:t>
      </w:r>
    </w:p>
    <w:p w14:paraId="7410D820" w14:textId="77777777" w:rsidR="00B763C7" w:rsidRPr="001320EE" w:rsidRDefault="00B763C7" w:rsidP="00F66BDB">
      <w:pPr>
        <w:jc w:val="both"/>
        <w:rPr>
          <w:rFonts w:cstheme="minorHAnsi"/>
          <w:sz w:val="24"/>
          <w:szCs w:val="24"/>
        </w:rPr>
      </w:pPr>
      <w:r w:rsidRPr="001320EE">
        <w:rPr>
          <w:rFonts w:cstheme="minorHAnsi"/>
          <w:sz w:val="24"/>
          <w:szCs w:val="24"/>
        </w:rPr>
        <w:t>Šviestuvai skirti naudoti švariose patalpose, atsparūs dezinfekavimo priemonių poveikiui.</w:t>
      </w:r>
    </w:p>
    <w:p w14:paraId="454026E8" w14:textId="77777777" w:rsidR="00B763C7" w:rsidRPr="001320EE" w:rsidRDefault="00B763C7" w:rsidP="00F66BDB">
      <w:pPr>
        <w:jc w:val="both"/>
        <w:rPr>
          <w:rFonts w:cstheme="minorHAnsi"/>
          <w:sz w:val="24"/>
          <w:szCs w:val="24"/>
        </w:rPr>
      </w:pPr>
      <w:r w:rsidRPr="001320EE">
        <w:rPr>
          <w:rFonts w:cstheme="minorHAnsi"/>
          <w:sz w:val="24"/>
          <w:szCs w:val="24"/>
        </w:rPr>
        <w:t>Korpusas iš plieno lakšto, miltelinis dažymas.</w:t>
      </w:r>
    </w:p>
    <w:p w14:paraId="49215FAF" w14:textId="77777777" w:rsidR="00B763C7" w:rsidRPr="001320EE" w:rsidRDefault="00B763C7" w:rsidP="00F66BDB">
      <w:pPr>
        <w:jc w:val="both"/>
        <w:rPr>
          <w:rFonts w:cstheme="minorHAnsi"/>
          <w:sz w:val="24"/>
          <w:szCs w:val="24"/>
        </w:rPr>
      </w:pPr>
      <w:r w:rsidRPr="001320EE">
        <w:rPr>
          <w:rFonts w:cstheme="minorHAnsi"/>
          <w:sz w:val="24"/>
          <w:szCs w:val="24"/>
        </w:rPr>
        <w:t xml:space="preserve">Šviestuvo sklaidytuvas inertinio grūdinto stiklo su mikro-prizmatine struktūra, leidžiančia riboti akinimą. </w:t>
      </w:r>
    </w:p>
    <w:p w14:paraId="20608867" w14:textId="77777777" w:rsidR="00B763C7" w:rsidRPr="001320EE" w:rsidRDefault="00B763C7" w:rsidP="00F66BDB">
      <w:pPr>
        <w:jc w:val="both"/>
        <w:rPr>
          <w:rFonts w:cstheme="minorHAnsi"/>
          <w:sz w:val="24"/>
          <w:szCs w:val="24"/>
        </w:rPr>
      </w:pPr>
      <w:r w:rsidRPr="001320EE">
        <w:rPr>
          <w:rFonts w:cstheme="minorHAnsi"/>
          <w:sz w:val="24"/>
          <w:szCs w:val="24"/>
        </w:rPr>
        <w:t>Šviestuvas turi būti jungiamas prie elektros tinklo jo neišardant, viso korpuso sandarumas ne mažiau IP44 apsaugos klasės.</w:t>
      </w:r>
    </w:p>
    <w:p w14:paraId="325DAA5D" w14:textId="77777777" w:rsidR="00B763C7" w:rsidRPr="001320EE" w:rsidRDefault="00B763C7" w:rsidP="00F66BDB">
      <w:pPr>
        <w:jc w:val="both"/>
        <w:rPr>
          <w:rFonts w:cstheme="minorHAnsi"/>
          <w:sz w:val="24"/>
          <w:szCs w:val="24"/>
        </w:rPr>
      </w:pPr>
      <w:r w:rsidRPr="001320EE">
        <w:rPr>
          <w:rFonts w:cstheme="minorHAnsi"/>
          <w:sz w:val="24"/>
          <w:szCs w:val="24"/>
        </w:rPr>
        <w:t>Maitinimo įtampa: 230 V / 50 Hz.</w:t>
      </w:r>
    </w:p>
    <w:p w14:paraId="4E5D8E8C" w14:textId="77777777" w:rsidR="00B763C7" w:rsidRPr="001320EE" w:rsidRDefault="00B763C7" w:rsidP="00F66BDB">
      <w:pPr>
        <w:jc w:val="both"/>
        <w:rPr>
          <w:rFonts w:cstheme="minorHAnsi"/>
          <w:sz w:val="24"/>
          <w:szCs w:val="24"/>
        </w:rPr>
      </w:pPr>
      <w:r w:rsidRPr="001320EE">
        <w:rPr>
          <w:rFonts w:cstheme="minorHAnsi"/>
          <w:sz w:val="24"/>
          <w:szCs w:val="24"/>
        </w:rPr>
        <w:t>Šviestuvas pagamintas su LED diodais, bendras LED šaltinių srautas ne mažiau 3900 LM (30 W).</w:t>
      </w:r>
    </w:p>
    <w:p w14:paraId="763265C0" w14:textId="77777777" w:rsidR="00B763C7" w:rsidRPr="001320EE" w:rsidRDefault="00B763C7" w:rsidP="00F66BDB">
      <w:pPr>
        <w:jc w:val="both"/>
        <w:rPr>
          <w:rFonts w:cstheme="minorHAnsi"/>
          <w:sz w:val="24"/>
          <w:szCs w:val="24"/>
        </w:rPr>
      </w:pPr>
      <w:r w:rsidRPr="001320EE">
        <w:rPr>
          <w:rFonts w:cstheme="minorHAnsi"/>
          <w:sz w:val="24"/>
          <w:szCs w:val="24"/>
        </w:rPr>
        <w:t>Vienas šaltinis ne mažiau 1300 lm (10 W), skirtas budinčiam apšvietimui.</w:t>
      </w:r>
    </w:p>
    <w:p w14:paraId="06766F3D" w14:textId="77777777" w:rsidR="00B763C7" w:rsidRPr="001320EE" w:rsidRDefault="00B763C7" w:rsidP="00F66BDB">
      <w:pPr>
        <w:jc w:val="both"/>
        <w:rPr>
          <w:rFonts w:cstheme="minorHAnsi"/>
          <w:sz w:val="24"/>
          <w:szCs w:val="24"/>
        </w:rPr>
      </w:pPr>
      <w:r w:rsidRPr="001320EE">
        <w:rPr>
          <w:rFonts w:cstheme="minorHAnsi"/>
          <w:sz w:val="24"/>
          <w:szCs w:val="24"/>
        </w:rPr>
        <w:t>Šviesos koreliacinė temperatūra – 4000 K.</w:t>
      </w:r>
    </w:p>
    <w:p w14:paraId="08962DA3" w14:textId="77777777" w:rsidR="00B763C7" w:rsidRPr="001320EE" w:rsidRDefault="00B763C7" w:rsidP="00F66BDB">
      <w:pPr>
        <w:jc w:val="both"/>
        <w:rPr>
          <w:rFonts w:cstheme="minorHAnsi"/>
          <w:sz w:val="24"/>
          <w:szCs w:val="24"/>
        </w:rPr>
      </w:pPr>
      <w:r w:rsidRPr="001320EE">
        <w:rPr>
          <w:rFonts w:cstheme="minorHAnsi"/>
          <w:sz w:val="24"/>
          <w:szCs w:val="24"/>
        </w:rPr>
        <w:t>Tarnavimo laikas: ne mažiau 30 000 val.</w:t>
      </w:r>
    </w:p>
    <w:p w14:paraId="04617BB8" w14:textId="77777777" w:rsidR="00B763C7" w:rsidRPr="001320EE" w:rsidRDefault="1D41FCCF" w:rsidP="00F66BDB">
      <w:pPr>
        <w:jc w:val="both"/>
        <w:rPr>
          <w:rFonts w:cstheme="minorHAnsi"/>
          <w:sz w:val="24"/>
          <w:szCs w:val="24"/>
        </w:rPr>
      </w:pPr>
      <w:r w:rsidRPr="001320EE">
        <w:rPr>
          <w:rFonts w:cstheme="minorHAnsi"/>
          <w:sz w:val="24"/>
          <w:szCs w:val="24"/>
        </w:rPr>
        <w:t>CE ženklinimas.</w:t>
      </w:r>
    </w:p>
    <w:p w14:paraId="233B1406" w14:textId="0B1DA350" w:rsidR="1D41FCCF" w:rsidRPr="001320EE" w:rsidRDefault="4E116E62" w:rsidP="00F66BDB">
      <w:pPr>
        <w:jc w:val="both"/>
        <w:rPr>
          <w:rFonts w:eastAsia="Cambria" w:cstheme="minorHAnsi"/>
          <w:sz w:val="24"/>
          <w:szCs w:val="24"/>
        </w:rPr>
      </w:pPr>
      <w:r w:rsidRPr="001320EE">
        <w:rPr>
          <w:rFonts w:eastAsia="Cambria" w:cstheme="minorHAnsi"/>
          <w:sz w:val="24"/>
          <w:szCs w:val="24"/>
        </w:rPr>
        <w:t>Gyd</w:t>
      </w:r>
      <w:r w:rsidR="008F0F94">
        <w:rPr>
          <w:rFonts w:eastAsia="Cambria" w:cstheme="minorHAnsi"/>
          <w:sz w:val="24"/>
          <w:szCs w:val="24"/>
        </w:rPr>
        <w:t>y</w:t>
      </w:r>
      <w:r w:rsidRPr="001320EE">
        <w:rPr>
          <w:rFonts w:eastAsia="Cambria" w:cstheme="minorHAnsi"/>
          <w:sz w:val="24"/>
          <w:szCs w:val="24"/>
        </w:rPr>
        <w:t>mo patalpose  šviestuvai turi būti spec. paskirties  ir  IP 44 apsaugos klasės.</w:t>
      </w:r>
    </w:p>
    <w:p w14:paraId="2AD3E97C" w14:textId="0B0EE9F1" w:rsidR="00B763C7" w:rsidRPr="001320EE" w:rsidRDefault="00B763C7" w:rsidP="00F66BDB">
      <w:pPr>
        <w:jc w:val="both"/>
        <w:rPr>
          <w:rFonts w:cstheme="minorHAnsi"/>
          <w:sz w:val="24"/>
          <w:szCs w:val="24"/>
        </w:rPr>
      </w:pPr>
      <w:r w:rsidRPr="001320EE">
        <w:rPr>
          <w:rFonts w:cstheme="minorHAnsi"/>
          <w:sz w:val="24"/>
          <w:szCs w:val="24"/>
        </w:rPr>
        <w:t xml:space="preserve">Garantija visam šviestuvui ne mažiau </w:t>
      </w:r>
      <w:r w:rsidR="008F0F94">
        <w:rPr>
          <w:rFonts w:cstheme="minorHAnsi"/>
          <w:sz w:val="24"/>
          <w:szCs w:val="24"/>
        </w:rPr>
        <w:t xml:space="preserve">kaip </w:t>
      </w:r>
      <w:r w:rsidRPr="001320EE">
        <w:rPr>
          <w:rFonts w:cstheme="minorHAnsi"/>
          <w:sz w:val="24"/>
          <w:szCs w:val="24"/>
        </w:rPr>
        <w:t>5 metai.</w:t>
      </w:r>
    </w:p>
    <w:p w14:paraId="05165989" w14:textId="77777777" w:rsidR="00B763C7" w:rsidRPr="001320EE" w:rsidRDefault="00B763C7" w:rsidP="00F66BDB">
      <w:pPr>
        <w:jc w:val="both"/>
        <w:rPr>
          <w:rFonts w:cstheme="minorHAnsi"/>
          <w:b/>
          <w:bCs/>
          <w:sz w:val="24"/>
          <w:szCs w:val="24"/>
        </w:rPr>
      </w:pPr>
      <w:r w:rsidRPr="001320EE">
        <w:rPr>
          <w:rFonts w:cstheme="minorHAnsi"/>
          <w:b/>
          <w:bCs/>
          <w:sz w:val="24"/>
          <w:szCs w:val="24"/>
        </w:rPr>
        <w:t xml:space="preserve">LED šviestuvai drėgnoms patalpoms. </w:t>
      </w:r>
    </w:p>
    <w:p w14:paraId="4575962A" w14:textId="77777777" w:rsidR="00B763C7" w:rsidRPr="001320EE" w:rsidRDefault="00B763C7" w:rsidP="00F66BDB">
      <w:pPr>
        <w:jc w:val="both"/>
        <w:rPr>
          <w:rFonts w:cstheme="minorHAnsi"/>
          <w:sz w:val="24"/>
          <w:szCs w:val="24"/>
        </w:rPr>
      </w:pPr>
      <w:r w:rsidRPr="001320EE">
        <w:rPr>
          <w:rFonts w:cstheme="minorHAnsi"/>
          <w:bCs/>
          <w:sz w:val="24"/>
          <w:szCs w:val="24"/>
        </w:rPr>
        <w:t>Drėgnose patalpose (wc, sandėliukuose, šeimininkės patalpose) montuojami įleidžiami į lubas LED šviestuvai :</w:t>
      </w:r>
    </w:p>
    <w:p w14:paraId="4B0EA857" w14:textId="77777777" w:rsidR="00B763C7" w:rsidRPr="001320EE" w:rsidRDefault="00B763C7" w:rsidP="00F66BDB">
      <w:pPr>
        <w:jc w:val="both"/>
        <w:rPr>
          <w:rFonts w:cstheme="minorHAnsi"/>
          <w:sz w:val="24"/>
          <w:szCs w:val="24"/>
        </w:rPr>
      </w:pPr>
      <w:r w:rsidRPr="001320EE">
        <w:rPr>
          <w:rFonts w:cstheme="minorHAnsi"/>
          <w:sz w:val="24"/>
          <w:szCs w:val="24"/>
        </w:rPr>
        <w:t xml:space="preserve">Korpusas – lieto aliuminio, dažytas balta spalva. </w:t>
      </w:r>
    </w:p>
    <w:p w14:paraId="0C5CFEB4" w14:textId="77777777" w:rsidR="00B763C7" w:rsidRPr="001320EE" w:rsidRDefault="00B763C7" w:rsidP="00F66BDB">
      <w:pPr>
        <w:jc w:val="both"/>
        <w:rPr>
          <w:rFonts w:cstheme="minorHAnsi"/>
          <w:sz w:val="24"/>
          <w:szCs w:val="24"/>
        </w:rPr>
      </w:pPr>
      <w:r w:rsidRPr="001320EE">
        <w:rPr>
          <w:rFonts w:cstheme="minorHAnsi"/>
          <w:sz w:val="24"/>
          <w:szCs w:val="24"/>
        </w:rPr>
        <w:t>LED aušinimo sistema – aktyvi.</w:t>
      </w:r>
    </w:p>
    <w:p w14:paraId="66A404D9" w14:textId="77777777" w:rsidR="00B763C7" w:rsidRPr="001320EE" w:rsidRDefault="00B763C7" w:rsidP="00F66BDB">
      <w:pPr>
        <w:jc w:val="both"/>
        <w:rPr>
          <w:rFonts w:cstheme="minorHAnsi"/>
          <w:sz w:val="24"/>
          <w:szCs w:val="24"/>
        </w:rPr>
      </w:pPr>
      <w:r w:rsidRPr="001320EE">
        <w:rPr>
          <w:rFonts w:cstheme="minorHAnsi"/>
          <w:sz w:val="24"/>
          <w:szCs w:val="24"/>
        </w:rPr>
        <w:t>Apsaugos laipsnis ne mažiau IP44.</w:t>
      </w:r>
    </w:p>
    <w:p w14:paraId="3D5AE148" w14:textId="77777777" w:rsidR="00B763C7" w:rsidRPr="001320EE" w:rsidRDefault="00B763C7" w:rsidP="00F66BDB">
      <w:pPr>
        <w:jc w:val="both"/>
        <w:rPr>
          <w:rFonts w:cstheme="minorHAnsi"/>
          <w:sz w:val="24"/>
          <w:szCs w:val="24"/>
        </w:rPr>
      </w:pPr>
      <w:r w:rsidRPr="001320EE">
        <w:rPr>
          <w:rFonts w:cstheme="minorHAnsi"/>
          <w:sz w:val="24"/>
          <w:szCs w:val="24"/>
        </w:rPr>
        <w:t>Lempų uždegimo elektroninis aukšto dažnio droselis.</w:t>
      </w:r>
    </w:p>
    <w:p w14:paraId="628168F0" w14:textId="77777777" w:rsidR="00B763C7" w:rsidRPr="001320EE" w:rsidRDefault="00B763C7" w:rsidP="00F66BDB">
      <w:pPr>
        <w:jc w:val="both"/>
        <w:rPr>
          <w:rFonts w:cstheme="minorHAnsi"/>
          <w:sz w:val="24"/>
          <w:szCs w:val="24"/>
        </w:rPr>
      </w:pPr>
      <w:r w:rsidRPr="001320EE">
        <w:rPr>
          <w:rFonts w:cstheme="minorHAnsi"/>
          <w:sz w:val="24"/>
          <w:szCs w:val="24"/>
        </w:rPr>
        <w:t>Šviestuvo matmenys: ne mažesnio skersmens kaip 180 mm.</w:t>
      </w:r>
    </w:p>
    <w:p w14:paraId="19A39A9A" w14:textId="77777777" w:rsidR="00B763C7" w:rsidRPr="001320EE" w:rsidRDefault="00B763C7" w:rsidP="00F66BDB">
      <w:pPr>
        <w:jc w:val="both"/>
        <w:rPr>
          <w:rFonts w:cstheme="minorHAnsi"/>
          <w:sz w:val="24"/>
          <w:szCs w:val="24"/>
        </w:rPr>
      </w:pPr>
      <w:r w:rsidRPr="001320EE">
        <w:rPr>
          <w:rFonts w:cstheme="minorHAnsi"/>
          <w:sz w:val="24"/>
          <w:szCs w:val="24"/>
        </w:rPr>
        <w:lastRenderedPageBreak/>
        <w:t>Matmenys lubose šviestuvui sumontuoti: skersmuo ne mažiau 170 mm.</w:t>
      </w:r>
    </w:p>
    <w:p w14:paraId="346ED080" w14:textId="77777777" w:rsidR="00B763C7" w:rsidRPr="001320EE" w:rsidRDefault="00B763C7" w:rsidP="00F66BDB">
      <w:pPr>
        <w:jc w:val="both"/>
        <w:rPr>
          <w:rFonts w:cstheme="minorHAnsi"/>
          <w:sz w:val="24"/>
          <w:szCs w:val="24"/>
        </w:rPr>
      </w:pPr>
      <w:r w:rsidRPr="001320EE">
        <w:rPr>
          <w:rFonts w:cstheme="minorHAnsi"/>
          <w:sz w:val="24"/>
          <w:szCs w:val="24"/>
        </w:rPr>
        <w:t>Šviestuvo šviesos srautas ne mažiau 14 W – 1560 lm,</w:t>
      </w:r>
    </w:p>
    <w:p w14:paraId="1A418E14" w14:textId="77777777" w:rsidR="00B763C7" w:rsidRPr="001320EE" w:rsidRDefault="00B763C7" w:rsidP="00F66BDB">
      <w:pPr>
        <w:jc w:val="both"/>
        <w:rPr>
          <w:rFonts w:cstheme="minorHAnsi"/>
          <w:sz w:val="24"/>
          <w:szCs w:val="24"/>
        </w:rPr>
      </w:pPr>
      <w:r w:rsidRPr="001320EE">
        <w:rPr>
          <w:rFonts w:cstheme="minorHAnsi"/>
          <w:sz w:val="24"/>
          <w:szCs w:val="24"/>
        </w:rPr>
        <w:t>Vidutinis tarnavimo laikas – ne mažiau 50.000 h.</w:t>
      </w:r>
    </w:p>
    <w:p w14:paraId="5FF444FE" w14:textId="77777777" w:rsidR="00B763C7" w:rsidRPr="001320EE" w:rsidRDefault="00B763C7" w:rsidP="00F66BDB">
      <w:pPr>
        <w:jc w:val="both"/>
        <w:rPr>
          <w:rFonts w:cstheme="minorHAnsi"/>
          <w:sz w:val="24"/>
          <w:szCs w:val="24"/>
        </w:rPr>
      </w:pPr>
      <w:r w:rsidRPr="001320EE">
        <w:rPr>
          <w:rFonts w:cstheme="minorHAnsi"/>
          <w:sz w:val="24"/>
          <w:szCs w:val="24"/>
        </w:rPr>
        <w:t>CE ženklinimas.</w:t>
      </w:r>
    </w:p>
    <w:p w14:paraId="3907B92A" w14:textId="563166AA" w:rsidR="00B763C7" w:rsidRPr="001320EE" w:rsidRDefault="00B763C7" w:rsidP="00F66BDB">
      <w:pPr>
        <w:jc w:val="both"/>
        <w:rPr>
          <w:rFonts w:cstheme="minorHAnsi"/>
          <w:sz w:val="24"/>
          <w:szCs w:val="24"/>
        </w:rPr>
      </w:pPr>
      <w:r w:rsidRPr="001320EE">
        <w:rPr>
          <w:rFonts w:cstheme="minorHAnsi"/>
          <w:sz w:val="24"/>
          <w:szCs w:val="24"/>
        </w:rPr>
        <w:t xml:space="preserve">Garantija visam šviestuvui ne mažiau </w:t>
      </w:r>
      <w:r w:rsidR="008F0F94">
        <w:rPr>
          <w:rFonts w:cstheme="minorHAnsi"/>
          <w:sz w:val="24"/>
          <w:szCs w:val="24"/>
        </w:rPr>
        <w:t xml:space="preserve">kaip </w:t>
      </w:r>
      <w:r w:rsidRPr="001320EE">
        <w:rPr>
          <w:rFonts w:cstheme="minorHAnsi"/>
          <w:sz w:val="24"/>
          <w:szCs w:val="24"/>
        </w:rPr>
        <w:t>5 metai.</w:t>
      </w:r>
    </w:p>
    <w:p w14:paraId="46796D2C" w14:textId="77777777" w:rsidR="00B763C7" w:rsidRPr="001320EE" w:rsidRDefault="00B763C7" w:rsidP="00F66BDB">
      <w:pPr>
        <w:jc w:val="both"/>
        <w:rPr>
          <w:rFonts w:cstheme="minorHAnsi"/>
          <w:b/>
          <w:sz w:val="24"/>
          <w:szCs w:val="24"/>
        </w:rPr>
      </w:pPr>
      <w:r w:rsidRPr="001320EE">
        <w:rPr>
          <w:rFonts w:cstheme="minorHAnsi"/>
          <w:b/>
          <w:sz w:val="24"/>
          <w:szCs w:val="24"/>
        </w:rPr>
        <w:t>Sieniniai šviestuvai.</w:t>
      </w:r>
    </w:p>
    <w:p w14:paraId="3B5E1384" w14:textId="77777777" w:rsidR="00B763C7" w:rsidRPr="001320EE" w:rsidRDefault="00B763C7" w:rsidP="00F66BDB">
      <w:pPr>
        <w:jc w:val="both"/>
        <w:rPr>
          <w:rFonts w:cstheme="minorHAnsi"/>
          <w:sz w:val="24"/>
          <w:szCs w:val="24"/>
        </w:rPr>
      </w:pPr>
      <w:r w:rsidRPr="001320EE">
        <w:rPr>
          <w:rFonts w:cstheme="minorHAnsi"/>
          <w:sz w:val="24"/>
          <w:szCs w:val="24"/>
        </w:rPr>
        <w:t>Virš praustuvių (virš veidrodžių) montuojami  paviršiniai šviestuvai, valdomi įleidžiamais klavišiniais jungikliais, montuojami prie kriauklių ne arčiau 0,50 m atstumu.</w:t>
      </w:r>
    </w:p>
    <w:p w14:paraId="231F8353" w14:textId="77777777" w:rsidR="00B763C7" w:rsidRPr="001320EE" w:rsidRDefault="00B763C7" w:rsidP="00F66BDB">
      <w:pPr>
        <w:jc w:val="both"/>
        <w:rPr>
          <w:rFonts w:cstheme="minorHAnsi"/>
          <w:sz w:val="24"/>
          <w:szCs w:val="24"/>
        </w:rPr>
      </w:pPr>
      <w:r w:rsidRPr="001320EE">
        <w:rPr>
          <w:rFonts w:cstheme="minorHAnsi"/>
          <w:sz w:val="24"/>
          <w:szCs w:val="24"/>
        </w:rPr>
        <w:t>LED paviršinis šviestuvas.</w:t>
      </w:r>
    </w:p>
    <w:p w14:paraId="0AFDCEDD" w14:textId="403C76BA" w:rsidR="00B763C7" w:rsidRPr="001320EE" w:rsidRDefault="00B763C7" w:rsidP="00F66BDB">
      <w:pPr>
        <w:jc w:val="both"/>
        <w:rPr>
          <w:rFonts w:cstheme="minorHAnsi"/>
          <w:sz w:val="24"/>
          <w:szCs w:val="24"/>
        </w:rPr>
      </w:pPr>
      <w:r w:rsidRPr="001320EE">
        <w:rPr>
          <w:rFonts w:cstheme="minorHAnsi"/>
          <w:sz w:val="24"/>
          <w:szCs w:val="24"/>
        </w:rPr>
        <w:t>Galia– 20 W.</w:t>
      </w:r>
    </w:p>
    <w:p w14:paraId="45F5A13E" w14:textId="77777777" w:rsidR="00B763C7" w:rsidRPr="001320EE" w:rsidRDefault="00B763C7" w:rsidP="00F66BDB">
      <w:pPr>
        <w:jc w:val="both"/>
        <w:rPr>
          <w:rFonts w:cstheme="minorHAnsi"/>
          <w:sz w:val="24"/>
          <w:szCs w:val="24"/>
        </w:rPr>
      </w:pPr>
      <w:r w:rsidRPr="001320EE">
        <w:rPr>
          <w:rFonts w:cstheme="minorHAnsi"/>
          <w:sz w:val="24"/>
          <w:szCs w:val="24"/>
        </w:rPr>
        <w:t>Įtampa – AC 220-240 V.</w:t>
      </w:r>
    </w:p>
    <w:p w14:paraId="7B37A0C2" w14:textId="77777777" w:rsidR="00B763C7" w:rsidRPr="001320EE" w:rsidRDefault="00B763C7" w:rsidP="00F66BDB">
      <w:pPr>
        <w:jc w:val="both"/>
        <w:rPr>
          <w:rFonts w:cstheme="minorHAnsi"/>
          <w:sz w:val="24"/>
          <w:szCs w:val="24"/>
        </w:rPr>
      </w:pPr>
      <w:r w:rsidRPr="001320EE">
        <w:rPr>
          <w:rFonts w:cstheme="minorHAnsi"/>
          <w:sz w:val="24"/>
          <w:szCs w:val="24"/>
        </w:rPr>
        <w:t>Šviesos spalvos temperatūra ne mažiau 3000 K (šiltai balta šviesa).</w:t>
      </w:r>
    </w:p>
    <w:p w14:paraId="201F3F7E" w14:textId="77777777" w:rsidR="00B763C7" w:rsidRPr="001320EE" w:rsidRDefault="00B763C7" w:rsidP="00F66BDB">
      <w:pPr>
        <w:jc w:val="both"/>
        <w:rPr>
          <w:rFonts w:cstheme="minorHAnsi"/>
          <w:sz w:val="24"/>
          <w:szCs w:val="24"/>
        </w:rPr>
      </w:pPr>
      <w:r w:rsidRPr="001320EE">
        <w:rPr>
          <w:rFonts w:cstheme="minorHAnsi"/>
          <w:sz w:val="24"/>
          <w:szCs w:val="24"/>
        </w:rPr>
        <w:t>Šviesos srautas ne mažiau 1600 Lm.</w:t>
      </w:r>
    </w:p>
    <w:p w14:paraId="69D398EA" w14:textId="77777777" w:rsidR="00B763C7" w:rsidRPr="001320EE" w:rsidRDefault="00B763C7" w:rsidP="00F66BDB">
      <w:pPr>
        <w:jc w:val="both"/>
        <w:rPr>
          <w:rFonts w:cstheme="minorHAnsi"/>
          <w:sz w:val="24"/>
          <w:szCs w:val="24"/>
        </w:rPr>
      </w:pPr>
      <w:r w:rsidRPr="001320EE">
        <w:rPr>
          <w:rFonts w:cstheme="minorHAnsi"/>
          <w:sz w:val="24"/>
          <w:szCs w:val="24"/>
        </w:rPr>
        <w:t>Atsparumo klasė ne mažiau IP44.</w:t>
      </w:r>
    </w:p>
    <w:p w14:paraId="759E4888" w14:textId="77777777" w:rsidR="00B763C7" w:rsidRPr="001320EE" w:rsidRDefault="00B763C7" w:rsidP="00F66BDB">
      <w:pPr>
        <w:jc w:val="both"/>
        <w:rPr>
          <w:rFonts w:cstheme="minorHAnsi"/>
          <w:sz w:val="24"/>
          <w:szCs w:val="24"/>
        </w:rPr>
      </w:pPr>
      <w:r w:rsidRPr="001320EE">
        <w:rPr>
          <w:rFonts w:cstheme="minorHAnsi"/>
          <w:sz w:val="24"/>
          <w:szCs w:val="24"/>
        </w:rPr>
        <w:t>Korpuso spalva - balta.</w:t>
      </w:r>
    </w:p>
    <w:p w14:paraId="54518F74" w14:textId="77777777" w:rsidR="00B763C7" w:rsidRPr="001320EE" w:rsidRDefault="00B763C7" w:rsidP="00F66BDB">
      <w:pPr>
        <w:jc w:val="both"/>
        <w:rPr>
          <w:rFonts w:cstheme="minorHAnsi"/>
          <w:sz w:val="24"/>
          <w:szCs w:val="24"/>
        </w:rPr>
      </w:pPr>
      <w:r w:rsidRPr="001320EE">
        <w:rPr>
          <w:rFonts w:cstheme="minorHAnsi"/>
          <w:sz w:val="24"/>
          <w:szCs w:val="24"/>
        </w:rPr>
        <w:t>Šviestuvo forma – stačiakampė.</w:t>
      </w:r>
    </w:p>
    <w:p w14:paraId="57F92D55" w14:textId="6AA397C8" w:rsidR="00B763C7" w:rsidRPr="001320EE" w:rsidRDefault="00B763C7" w:rsidP="00F66BDB">
      <w:pPr>
        <w:jc w:val="both"/>
        <w:rPr>
          <w:rFonts w:cstheme="minorHAnsi"/>
          <w:sz w:val="24"/>
          <w:szCs w:val="24"/>
        </w:rPr>
      </w:pPr>
      <w:r w:rsidRPr="001320EE">
        <w:rPr>
          <w:rFonts w:cstheme="minorHAnsi"/>
          <w:sz w:val="24"/>
          <w:szCs w:val="24"/>
        </w:rPr>
        <w:t xml:space="preserve">Garantija visam šviestuvui ne mažiau </w:t>
      </w:r>
      <w:r w:rsidR="008F0F94">
        <w:rPr>
          <w:rFonts w:cstheme="minorHAnsi"/>
          <w:sz w:val="24"/>
          <w:szCs w:val="24"/>
        </w:rPr>
        <w:t xml:space="preserve">kaip </w:t>
      </w:r>
      <w:r w:rsidRPr="001320EE">
        <w:rPr>
          <w:rFonts w:cstheme="minorHAnsi"/>
          <w:sz w:val="24"/>
          <w:szCs w:val="24"/>
        </w:rPr>
        <w:t>2 metai.</w:t>
      </w:r>
    </w:p>
    <w:p w14:paraId="0D4CE7B4" w14:textId="77777777" w:rsidR="00B763C7" w:rsidRPr="001320EE" w:rsidRDefault="00B763C7" w:rsidP="00F66BDB">
      <w:pPr>
        <w:jc w:val="both"/>
        <w:rPr>
          <w:rFonts w:cstheme="minorHAnsi"/>
          <w:sz w:val="24"/>
          <w:szCs w:val="24"/>
        </w:rPr>
      </w:pPr>
      <w:r w:rsidRPr="001320EE">
        <w:rPr>
          <w:rFonts w:cstheme="minorHAnsi"/>
          <w:sz w:val="24"/>
          <w:szCs w:val="24"/>
        </w:rPr>
        <w:t>CE ženklinimas.</w:t>
      </w:r>
    </w:p>
    <w:p w14:paraId="6F115A0A" w14:textId="77777777" w:rsidR="00B763C7" w:rsidRPr="001320EE" w:rsidRDefault="00B763C7" w:rsidP="00F66BDB">
      <w:pPr>
        <w:jc w:val="both"/>
        <w:rPr>
          <w:rFonts w:cstheme="minorHAnsi"/>
          <w:sz w:val="24"/>
          <w:szCs w:val="24"/>
        </w:rPr>
      </w:pPr>
      <w:r w:rsidRPr="001320EE">
        <w:rPr>
          <w:rFonts w:cstheme="minorHAnsi"/>
          <w:b/>
          <w:sz w:val="24"/>
          <w:szCs w:val="24"/>
        </w:rPr>
        <w:t>Naktinio pašvietimo šviestuvas</w:t>
      </w:r>
      <w:r w:rsidRPr="001320EE">
        <w:rPr>
          <w:rFonts w:cstheme="minorHAnsi"/>
          <w:sz w:val="24"/>
          <w:szCs w:val="24"/>
        </w:rPr>
        <w:t xml:space="preserve">. </w:t>
      </w:r>
    </w:p>
    <w:p w14:paraId="07B82480" w14:textId="77777777" w:rsidR="00B763C7" w:rsidRPr="001320EE" w:rsidRDefault="00B763C7" w:rsidP="00F66BDB">
      <w:pPr>
        <w:jc w:val="both"/>
        <w:rPr>
          <w:rFonts w:cstheme="minorHAnsi"/>
          <w:sz w:val="24"/>
          <w:szCs w:val="24"/>
        </w:rPr>
      </w:pPr>
      <w:r w:rsidRPr="001320EE">
        <w:rPr>
          <w:rFonts w:cstheme="minorHAnsi"/>
          <w:sz w:val="24"/>
          <w:szCs w:val="24"/>
        </w:rPr>
        <w:t xml:space="preserve">Įleistas į sieną, montuojamas palatų naktinio apšvietimo šviestuvas, ne mažiau IP20 apsaugos klasės, 2 W LED lempa, su matiniu lygiu stiklu. </w:t>
      </w:r>
    </w:p>
    <w:p w14:paraId="11F5EB3C" w14:textId="77777777" w:rsidR="00B763C7" w:rsidRPr="001320EE" w:rsidRDefault="00B763C7" w:rsidP="00F66BDB">
      <w:pPr>
        <w:jc w:val="both"/>
        <w:rPr>
          <w:rFonts w:cstheme="minorHAnsi"/>
          <w:sz w:val="24"/>
          <w:szCs w:val="24"/>
        </w:rPr>
      </w:pPr>
      <w:r w:rsidRPr="001320EE">
        <w:rPr>
          <w:rFonts w:cstheme="minorHAnsi"/>
          <w:b/>
          <w:sz w:val="24"/>
          <w:szCs w:val="24"/>
        </w:rPr>
        <w:t>Avarinis evakuacinis apšvietimas</w:t>
      </w:r>
      <w:r w:rsidRPr="001320EE">
        <w:rPr>
          <w:rFonts w:cstheme="minorHAnsi"/>
          <w:sz w:val="24"/>
          <w:szCs w:val="24"/>
        </w:rPr>
        <w:t>.</w:t>
      </w:r>
    </w:p>
    <w:p w14:paraId="224E0A95" w14:textId="77777777" w:rsidR="00B763C7" w:rsidRPr="001320EE" w:rsidRDefault="00B763C7" w:rsidP="00F66BDB">
      <w:pPr>
        <w:jc w:val="both"/>
        <w:rPr>
          <w:rFonts w:cstheme="minorHAnsi"/>
          <w:sz w:val="24"/>
          <w:szCs w:val="24"/>
        </w:rPr>
      </w:pPr>
      <w:r w:rsidRPr="001320EE">
        <w:rPr>
          <w:rFonts w:cstheme="minorHAnsi"/>
          <w:sz w:val="24"/>
          <w:szCs w:val="24"/>
        </w:rPr>
        <w:t>Koridoriuose ir virš evakuacinių durų  įrengiamas evakuacinis el. apšvietimas. Evakuacinio išėjimo kryptis bus nurodoma signaliniais LED šviestuvais su piktogramomis ir autonominiais maitinimo šaltiniais 3 val. darbo laikui, prijungiant juos prie avarinio apšvietimo el. tinklo. Šie šviestuvai turi šviesti visą laiką ir yra nevaldomi jungikliais.</w:t>
      </w:r>
    </w:p>
    <w:p w14:paraId="26F8A8EF" w14:textId="77777777" w:rsidR="00B763C7" w:rsidRPr="001320EE" w:rsidRDefault="00B763C7" w:rsidP="00F66BDB">
      <w:pPr>
        <w:jc w:val="both"/>
        <w:rPr>
          <w:rFonts w:cstheme="minorHAnsi"/>
          <w:sz w:val="24"/>
          <w:szCs w:val="24"/>
        </w:rPr>
      </w:pPr>
      <w:r w:rsidRPr="001320EE">
        <w:rPr>
          <w:rFonts w:cstheme="minorHAnsi"/>
          <w:sz w:val="24"/>
          <w:szCs w:val="24"/>
        </w:rPr>
        <w:t xml:space="preserve">Avarinis apšvietimas įrengiamas pagal HN47-2.206 reikalavimus. Šviestuvai avariniai su LED šviesos šaltiniais: </w:t>
      </w:r>
    </w:p>
    <w:p w14:paraId="2C759225" w14:textId="77777777" w:rsidR="00B763C7" w:rsidRPr="001320EE" w:rsidRDefault="00B763C7" w:rsidP="00F66BDB">
      <w:pPr>
        <w:jc w:val="both"/>
        <w:rPr>
          <w:rFonts w:cstheme="minorHAnsi"/>
          <w:sz w:val="24"/>
          <w:szCs w:val="24"/>
        </w:rPr>
      </w:pPr>
      <w:r w:rsidRPr="001320EE">
        <w:rPr>
          <w:rFonts w:cstheme="minorHAnsi"/>
          <w:sz w:val="24"/>
          <w:szCs w:val="24"/>
        </w:rPr>
        <w:t>savyje turintis 3 h veikimo akumuliatorių,</w:t>
      </w:r>
    </w:p>
    <w:p w14:paraId="35746D8F" w14:textId="77777777" w:rsidR="00B763C7" w:rsidRPr="001320EE" w:rsidRDefault="00B763C7" w:rsidP="00F66BDB">
      <w:pPr>
        <w:jc w:val="both"/>
        <w:rPr>
          <w:rFonts w:cstheme="minorHAnsi"/>
          <w:sz w:val="24"/>
          <w:szCs w:val="24"/>
        </w:rPr>
      </w:pPr>
      <w:r w:rsidRPr="001320EE">
        <w:rPr>
          <w:rFonts w:cstheme="minorHAnsi"/>
          <w:sz w:val="24"/>
          <w:szCs w:val="24"/>
        </w:rPr>
        <w:t>šviestuvo apsaugos klasė IP20. Šviestuvo korpusas aliuminis. Šviestuvas skirtas apšviesti evakuacijos kelius visuomeniniuose pastatuose, žmonių susibūrimo vietose.</w:t>
      </w:r>
    </w:p>
    <w:p w14:paraId="4E9BD1CD" w14:textId="77777777" w:rsidR="00B763C7" w:rsidRPr="001320EE" w:rsidRDefault="00B763C7" w:rsidP="00F66BDB">
      <w:pPr>
        <w:jc w:val="both"/>
        <w:rPr>
          <w:rFonts w:cstheme="minorHAnsi"/>
          <w:sz w:val="24"/>
          <w:szCs w:val="24"/>
        </w:rPr>
      </w:pPr>
      <w:r w:rsidRPr="001320EE">
        <w:rPr>
          <w:rFonts w:cstheme="minorHAnsi"/>
          <w:sz w:val="24"/>
          <w:szCs w:val="24"/>
        </w:rPr>
        <w:t>Tinklo įtampa: 230V, AC, 50 – 60Hz</w:t>
      </w:r>
    </w:p>
    <w:p w14:paraId="4ACC90EB" w14:textId="77777777" w:rsidR="00B763C7" w:rsidRPr="001320EE" w:rsidRDefault="00B763C7" w:rsidP="00F66BDB">
      <w:pPr>
        <w:jc w:val="both"/>
        <w:rPr>
          <w:rFonts w:cstheme="minorHAnsi"/>
          <w:sz w:val="24"/>
          <w:szCs w:val="24"/>
        </w:rPr>
      </w:pPr>
      <w:r w:rsidRPr="001320EE">
        <w:rPr>
          <w:rFonts w:cstheme="minorHAnsi"/>
          <w:sz w:val="24"/>
          <w:szCs w:val="24"/>
        </w:rPr>
        <w:t>Darbinė temperatūra: 10 – 50°C</w:t>
      </w:r>
    </w:p>
    <w:p w14:paraId="24E07358" w14:textId="77777777" w:rsidR="00B763C7" w:rsidRPr="001320EE" w:rsidRDefault="00B763C7" w:rsidP="00F66BDB">
      <w:pPr>
        <w:jc w:val="both"/>
        <w:rPr>
          <w:rFonts w:cstheme="minorHAnsi"/>
          <w:sz w:val="24"/>
          <w:szCs w:val="24"/>
        </w:rPr>
      </w:pPr>
      <w:r w:rsidRPr="001320EE">
        <w:rPr>
          <w:rFonts w:cstheme="minorHAnsi"/>
          <w:sz w:val="24"/>
          <w:szCs w:val="24"/>
        </w:rPr>
        <w:lastRenderedPageBreak/>
        <w:t>Akumuliatorius: Ni – Cd</w:t>
      </w:r>
    </w:p>
    <w:p w14:paraId="51B5C6FE" w14:textId="77777777" w:rsidR="00B763C7" w:rsidRPr="001320EE" w:rsidRDefault="00B763C7" w:rsidP="00F66BDB">
      <w:pPr>
        <w:jc w:val="both"/>
        <w:rPr>
          <w:rFonts w:cstheme="minorHAnsi"/>
          <w:sz w:val="24"/>
          <w:szCs w:val="24"/>
        </w:rPr>
      </w:pPr>
      <w:r w:rsidRPr="001320EE">
        <w:rPr>
          <w:rFonts w:cstheme="minorHAnsi"/>
          <w:sz w:val="24"/>
          <w:szCs w:val="24"/>
        </w:rPr>
        <w:t>Akumuliatoriaus įkrovimo laikas: pirmas įkrovimas 48 h, sekantis įkrovimas 24 h.</w:t>
      </w:r>
    </w:p>
    <w:p w14:paraId="459FD7D0" w14:textId="77777777" w:rsidR="00B763C7" w:rsidRPr="001320EE" w:rsidRDefault="00B763C7" w:rsidP="00F66BDB">
      <w:pPr>
        <w:jc w:val="both"/>
        <w:rPr>
          <w:rFonts w:cstheme="minorHAnsi"/>
          <w:sz w:val="24"/>
          <w:szCs w:val="24"/>
        </w:rPr>
      </w:pPr>
      <w:r w:rsidRPr="001320EE">
        <w:rPr>
          <w:rFonts w:cstheme="minorHAnsi"/>
          <w:sz w:val="24"/>
          <w:szCs w:val="24"/>
        </w:rPr>
        <w:t>Šviestuvo matomumas: 32 m.</w:t>
      </w:r>
    </w:p>
    <w:p w14:paraId="202722BA" w14:textId="77777777" w:rsidR="00B763C7" w:rsidRPr="001320EE" w:rsidRDefault="00B763C7" w:rsidP="00F66BDB">
      <w:pPr>
        <w:jc w:val="both"/>
        <w:rPr>
          <w:rFonts w:cstheme="minorHAnsi"/>
          <w:sz w:val="24"/>
          <w:szCs w:val="24"/>
        </w:rPr>
      </w:pPr>
      <w:r w:rsidRPr="001320EE">
        <w:rPr>
          <w:rFonts w:cstheme="minorHAnsi"/>
          <w:sz w:val="24"/>
          <w:szCs w:val="24"/>
        </w:rPr>
        <w:t>Šviestuvas privalo turėti integruotą avarinę tvirtinimo apsaugą.</w:t>
      </w:r>
    </w:p>
    <w:p w14:paraId="186BFD15" w14:textId="77777777" w:rsidR="00B763C7" w:rsidRPr="001320EE" w:rsidRDefault="00B763C7" w:rsidP="00F66BDB">
      <w:pPr>
        <w:jc w:val="both"/>
        <w:rPr>
          <w:rFonts w:cstheme="minorHAnsi"/>
          <w:sz w:val="24"/>
          <w:szCs w:val="24"/>
        </w:rPr>
      </w:pPr>
      <w:r w:rsidRPr="001320EE">
        <w:rPr>
          <w:rFonts w:cstheme="minorHAnsi"/>
          <w:sz w:val="24"/>
          <w:szCs w:val="24"/>
        </w:rPr>
        <w:t>Šviesos efektyvumas ne mažiau 100 lm / W.</w:t>
      </w:r>
    </w:p>
    <w:p w14:paraId="01D8DB5C" w14:textId="77777777" w:rsidR="00B763C7" w:rsidRPr="001320EE" w:rsidRDefault="00B763C7" w:rsidP="00F66BDB">
      <w:pPr>
        <w:jc w:val="both"/>
        <w:rPr>
          <w:rFonts w:cstheme="minorHAnsi"/>
          <w:sz w:val="24"/>
          <w:szCs w:val="24"/>
        </w:rPr>
      </w:pPr>
      <w:r w:rsidRPr="001320EE">
        <w:rPr>
          <w:rFonts w:cstheme="minorHAnsi"/>
          <w:sz w:val="24"/>
          <w:szCs w:val="24"/>
        </w:rPr>
        <w:t>Šviesos sklidimo kampas ne mažesnis 140°.</w:t>
      </w:r>
    </w:p>
    <w:p w14:paraId="77640BE5" w14:textId="77777777" w:rsidR="00B763C7" w:rsidRPr="001320EE" w:rsidRDefault="00B763C7" w:rsidP="00F66BDB">
      <w:pPr>
        <w:jc w:val="both"/>
        <w:rPr>
          <w:rFonts w:cstheme="minorHAnsi"/>
          <w:sz w:val="24"/>
          <w:szCs w:val="24"/>
        </w:rPr>
      </w:pPr>
      <w:r w:rsidRPr="001320EE">
        <w:rPr>
          <w:rFonts w:cstheme="minorHAnsi"/>
          <w:sz w:val="24"/>
          <w:szCs w:val="24"/>
        </w:rPr>
        <w:t>Tarnavimo laikas ne mažesnis, kaip 30.000 h,</w:t>
      </w:r>
    </w:p>
    <w:p w14:paraId="5429483A" w14:textId="77777777" w:rsidR="00B763C7" w:rsidRPr="001320EE" w:rsidRDefault="00B763C7" w:rsidP="00F66BDB">
      <w:pPr>
        <w:jc w:val="both"/>
        <w:rPr>
          <w:rFonts w:cstheme="minorHAnsi"/>
          <w:sz w:val="24"/>
          <w:szCs w:val="24"/>
        </w:rPr>
      </w:pPr>
      <w:r w:rsidRPr="001320EE">
        <w:rPr>
          <w:rFonts w:cstheme="minorHAnsi"/>
          <w:sz w:val="24"/>
          <w:szCs w:val="24"/>
        </w:rPr>
        <w:t>CE ženklinimas.</w:t>
      </w:r>
    </w:p>
    <w:p w14:paraId="4EC4C989" w14:textId="2A0BF5C4" w:rsidR="00B763C7" w:rsidRPr="001320EE" w:rsidRDefault="00B763C7" w:rsidP="00F66BDB">
      <w:pPr>
        <w:jc w:val="both"/>
        <w:rPr>
          <w:rFonts w:cstheme="minorHAnsi"/>
          <w:sz w:val="24"/>
          <w:szCs w:val="24"/>
        </w:rPr>
      </w:pPr>
      <w:r w:rsidRPr="001320EE">
        <w:rPr>
          <w:rFonts w:cstheme="minorHAnsi"/>
          <w:sz w:val="24"/>
          <w:szCs w:val="24"/>
        </w:rPr>
        <w:t>Garantija visam šviestuvui ne mažiau kaip 5 metai.</w:t>
      </w:r>
    </w:p>
    <w:p w14:paraId="6E747F42" w14:textId="77777777" w:rsidR="00B763C7" w:rsidRPr="001320EE" w:rsidRDefault="68983A14" w:rsidP="00F66BDB">
      <w:pPr>
        <w:jc w:val="both"/>
        <w:rPr>
          <w:rFonts w:cstheme="minorHAnsi"/>
          <w:sz w:val="24"/>
          <w:szCs w:val="24"/>
        </w:rPr>
      </w:pPr>
      <w:r w:rsidRPr="001320EE">
        <w:rPr>
          <w:rFonts w:cstheme="minorHAnsi"/>
          <w:sz w:val="24"/>
          <w:szCs w:val="24"/>
        </w:rPr>
        <w:t>Keičiamas evakuacinės krypties ženklinimas.</w:t>
      </w:r>
    </w:p>
    <w:p w14:paraId="68C61701" w14:textId="5087674C" w:rsidR="68983A14" w:rsidRPr="001320EE" w:rsidRDefault="68983A14" w:rsidP="00F66BDB">
      <w:pPr>
        <w:jc w:val="both"/>
        <w:rPr>
          <w:rFonts w:cstheme="minorHAnsi"/>
          <w:sz w:val="24"/>
          <w:szCs w:val="24"/>
        </w:rPr>
      </w:pPr>
      <w:r w:rsidRPr="001320EE">
        <w:rPr>
          <w:rFonts w:cstheme="minorHAnsi"/>
          <w:sz w:val="24"/>
          <w:szCs w:val="24"/>
        </w:rPr>
        <w:t>Avarinis apšvietimas turi atlikti avarinio šviestuvo funkcija ir darbinio šviestuvo funkcija, Įjungiamas atskiru jungikliu.</w:t>
      </w:r>
    </w:p>
    <w:p w14:paraId="51DC5F76" w14:textId="6DDE82C9" w:rsidR="00B763C7" w:rsidRPr="001320EE" w:rsidRDefault="68983A14" w:rsidP="00F66BDB">
      <w:pPr>
        <w:jc w:val="both"/>
        <w:rPr>
          <w:rFonts w:cstheme="minorHAnsi"/>
          <w:sz w:val="24"/>
          <w:szCs w:val="24"/>
        </w:rPr>
      </w:pPr>
      <w:r w:rsidRPr="001320EE">
        <w:rPr>
          <w:rFonts w:cstheme="minorHAnsi"/>
          <w:sz w:val="24"/>
          <w:szCs w:val="24"/>
        </w:rPr>
        <w:t xml:space="preserve">Remontuojamose RITS  </w:t>
      </w:r>
      <w:r w:rsidR="00B91332" w:rsidRPr="001320EE">
        <w:rPr>
          <w:rFonts w:cstheme="minorHAnsi"/>
          <w:sz w:val="24"/>
          <w:szCs w:val="24"/>
        </w:rPr>
        <w:t>B</w:t>
      </w:r>
      <w:r w:rsidR="00FB4A47" w:rsidRPr="001320EE">
        <w:rPr>
          <w:rFonts w:cstheme="minorHAnsi"/>
          <w:sz w:val="24"/>
          <w:szCs w:val="24"/>
        </w:rPr>
        <w:t xml:space="preserve"> </w:t>
      </w:r>
      <w:r w:rsidRPr="001320EE">
        <w:rPr>
          <w:rFonts w:cstheme="minorHAnsi"/>
          <w:sz w:val="24"/>
          <w:szCs w:val="24"/>
        </w:rPr>
        <w:t>korpuso 2a. patalpose, vadovaujantis TU - technine užduotimi (darbų aprašymu ir grafine dalimi), Rangovo parengtu ir su Užsakovu suderintu darbo projektu, įrengiami nauji, pagal galiojančius STR, EIĮT reikalavimus ir higienos normas atitinkantys, vidaus elektros tinklai.  Kabelių degumo klasė ne prastesnė kaip Cca. Montuojami nauji variniai kabeliai,  parinkti reikiamo skerspjūvio pagal paskaičiuotą galingumą. Visi kabeliai sienose iki pakabinamų lubų klojami paslėptai. Kabelių trasoms iki skydų montuojamos metalinės kabelinės kopėtėlės ne mažesnės nei 200 mm</w:t>
      </w:r>
      <w:r w:rsidR="00F42C98">
        <w:rPr>
          <w:rFonts w:cstheme="minorHAnsi"/>
          <w:sz w:val="24"/>
          <w:szCs w:val="24"/>
        </w:rPr>
        <w:t xml:space="preserve"> pločio</w:t>
      </w:r>
      <w:r w:rsidRPr="001320EE">
        <w:rPr>
          <w:rFonts w:cstheme="minorHAnsi"/>
          <w:sz w:val="24"/>
          <w:szCs w:val="24"/>
        </w:rPr>
        <w:t xml:space="preserve">. Kabeliai abiejuose galuose ženklinami etiketėmis nurodant kabelio numerį, adresus ir žymes. Kištukinių lizdų ir jungiklių tipas, kiekis ir vietos nurodytos grafinėje med.  Papildomai elektros kištukiniai lizdai montuojami koridoriuose (ne didesniu kaip 15 m atstumu) virš pakabinamų lubų WiFi stotelių prijungimui. Kabinetuose vienai darbo vietai įrengiamas vienas kištukinių lizdų blokas su 4 elektros lizdais ir vienu ryšių lizdu (interneto ir telefono) ir papildomas buitinės paskirties kištukinių lizdų blokas iš 2 lizdų. Postuose įrengiama grindinė dėžė ne mažiau kaip 12 modulių, montuojami 8 elektros lizdai ir 6 ryšių lizdai (internetui ir telefonui). Palatose prie lovų įrengiamas elektros kištukinių lizdų blokas su 2 elektros lizdais 15 cm aukštyje. Po vieną elektros lizdą palatose prie plautuvės. Koridoriaus sienoje montuojami dviejų klavišų jungikliai sanitarinės paskirties patalpų apšvietimo valdymui (sieniniam ir lubiniam). Sanitarinės paskirties patalpose įrengiami kištukiniai lizdai rankšluosčių džiovintuvams. Perkami ir montuojami balti 40-100 W galingumo rankšluosčių džiovintuvai. Prie GČ montuojami sieniniai šviestuvai su gaisrinio čiaupo simboliu. Instaliaciniai kabeliai avariniam, evakuaciniam ir GČ apšvietimui turi būti su nedegia izoliacija, E60 klasės. Iš JKS skydo atskira linija pravedama į ryšių spintas po 2 elektros lizdus kompiuterinio tinklo šakotuvų ir maršrutizatorių maitinimui. </w:t>
      </w:r>
    </w:p>
    <w:p w14:paraId="0E470F3B" w14:textId="7D8EDC62" w:rsidR="00B763C7" w:rsidRPr="001320EE" w:rsidRDefault="7CA52AFE" w:rsidP="00F66BDB">
      <w:pPr>
        <w:jc w:val="both"/>
        <w:rPr>
          <w:rFonts w:cstheme="minorHAnsi"/>
          <w:sz w:val="24"/>
          <w:szCs w:val="24"/>
        </w:rPr>
      </w:pPr>
      <w:r w:rsidRPr="001320EE">
        <w:rPr>
          <w:rFonts w:cstheme="minorHAnsi"/>
          <w:sz w:val="24"/>
          <w:szCs w:val="24"/>
        </w:rPr>
        <w:t>Visos metalinės konstrukcijos (pakabinamų  lubų metalinis karkasas, metalinės durys, medicininės konsolės, kompiuterinės spintos, kabelinės kopėtėlės) turi būti įžemintos pagal EĮĮT reikalavimus ne mažesniu nei 1 x 4 mm</w:t>
      </w:r>
      <w:r w:rsidRPr="001320EE">
        <w:rPr>
          <w:rFonts w:cstheme="minorHAnsi"/>
          <w:sz w:val="24"/>
          <w:szCs w:val="24"/>
          <w:vertAlign w:val="superscript"/>
        </w:rPr>
        <w:t>2</w:t>
      </w:r>
      <w:r w:rsidRPr="001320EE">
        <w:rPr>
          <w:rFonts w:cstheme="minorHAnsi"/>
          <w:sz w:val="24"/>
          <w:szCs w:val="24"/>
        </w:rPr>
        <w:t xml:space="preserve">  skerspjūvio laidu. </w:t>
      </w:r>
    </w:p>
    <w:p w14:paraId="57200A59" w14:textId="5D8DFC50" w:rsidR="00B763C7" w:rsidRPr="001320EE" w:rsidRDefault="1D41FCCF" w:rsidP="00F66BDB">
      <w:pPr>
        <w:jc w:val="both"/>
        <w:rPr>
          <w:rFonts w:cstheme="minorHAnsi"/>
          <w:sz w:val="24"/>
          <w:szCs w:val="24"/>
        </w:rPr>
      </w:pPr>
      <w:r w:rsidRPr="001320EE">
        <w:rPr>
          <w:rFonts w:cstheme="minorHAnsi"/>
          <w:sz w:val="24"/>
          <w:szCs w:val="24"/>
        </w:rPr>
        <w:t xml:space="preserve">Rangovas ne vėliau kaip iki darbų užbaigimo privalo pateikti darbų išpildomąją dokumentaciją, kurioje nurodyta visa techninė sumontuotos sistemos informacija – principinės schemos, aukštų </w:t>
      </w:r>
      <w:r w:rsidRPr="001320EE">
        <w:rPr>
          <w:rFonts w:cstheme="minorHAnsi"/>
          <w:sz w:val="24"/>
          <w:szCs w:val="24"/>
        </w:rPr>
        <w:lastRenderedPageBreak/>
        <w:t>planai, montavimo vietos, varžų matavimo ,patalpų apšviestumo protokolai, bei kita, eksploatacijai reikalinga, informacija. Skydai turi būti pažymėti informaciniais ir įspėjamaisiais užrašais.</w:t>
      </w:r>
    </w:p>
    <w:p w14:paraId="0339CFDA" w14:textId="481C71AC" w:rsidR="00B763C7" w:rsidRPr="001320EE" w:rsidRDefault="7CA52AFE" w:rsidP="00F66BDB">
      <w:pPr>
        <w:jc w:val="both"/>
        <w:rPr>
          <w:rFonts w:cstheme="minorHAnsi"/>
          <w:sz w:val="24"/>
          <w:szCs w:val="24"/>
        </w:rPr>
      </w:pPr>
      <w:r w:rsidRPr="001320EE">
        <w:rPr>
          <w:rFonts w:cstheme="minorHAnsi"/>
          <w:sz w:val="24"/>
          <w:szCs w:val="24"/>
        </w:rPr>
        <w:t>Prieš pradedant darbus, visos medžiagos, technologinės kortelės ir įrangos  techninės specifikacijos (charakteristikos) bei kita gamintojo technines savybes patvirtinanti dokumentacija teikiama Užsakovui, kuris</w:t>
      </w:r>
      <w:r w:rsidR="00662F1A">
        <w:rPr>
          <w:rFonts w:cstheme="minorHAnsi"/>
          <w:sz w:val="24"/>
          <w:szCs w:val="24"/>
        </w:rPr>
        <w:t>,</w:t>
      </w:r>
      <w:r w:rsidRPr="001320EE">
        <w:rPr>
          <w:rFonts w:cstheme="minorHAnsi"/>
          <w:sz w:val="24"/>
          <w:szCs w:val="24"/>
        </w:rPr>
        <w:t xml:space="preserve"> įvertinęs atitikimą šio aprašo reikalavimams</w:t>
      </w:r>
      <w:r w:rsidR="00662F1A">
        <w:rPr>
          <w:rFonts w:cstheme="minorHAnsi"/>
          <w:sz w:val="24"/>
          <w:szCs w:val="24"/>
        </w:rPr>
        <w:t>,</w:t>
      </w:r>
      <w:r w:rsidRPr="001320EE">
        <w:rPr>
          <w:rFonts w:cstheme="minorHAnsi"/>
          <w:sz w:val="24"/>
          <w:szCs w:val="24"/>
        </w:rPr>
        <w:t xml:space="preserve"> suderina jų naudojimą. Visi darbai, kurie gali būti pagrįstai laikomi būtinais montavimo darbų užbaigimui ir tinkamam sistemų eksploatavimui, turi būti  atlikti nepriklausomai nuo to, ar jie yra apibūdinti šiame dokumente, ar ne. </w:t>
      </w:r>
    </w:p>
    <w:bookmarkEnd w:id="99"/>
    <w:p w14:paraId="3AF553FA" w14:textId="05277D88" w:rsidR="00FE1053" w:rsidRPr="001320EE" w:rsidRDefault="00FE1053" w:rsidP="00F66BDB">
      <w:pPr>
        <w:jc w:val="both"/>
        <w:rPr>
          <w:rFonts w:cstheme="minorHAnsi"/>
          <w:b/>
          <w:bCs/>
          <w:sz w:val="24"/>
          <w:szCs w:val="24"/>
        </w:rPr>
      </w:pPr>
      <w:r w:rsidRPr="001320EE">
        <w:rPr>
          <w:rFonts w:cstheme="minorHAnsi"/>
          <w:b/>
          <w:bCs/>
          <w:color w:val="000000"/>
          <w:sz w:val="24"/>
          <w:szCs w:val="24"/>
        </w:rPr>
        <w:t>1</w:t>
      </w:r>
      <w:r w:rsidR="00645329" w:rsidRPr="001320EE">
        <w:rPr>
          <w:rFonts w:cstheme="minorHAnsi"/>
          <w:b/>
          <w:bCs/>
          <w:color w:val="000000"/>
          <w:sz w:val="24"/>
          <w:szCs w:val="24"/>
        </w:rPr>
        <w:t>2</w:t>
      </w:r>
      <w:r w:rsidR="00434BBB" w:rsidRPr="001320EE">
        <w:rPr>
          <w:rFonts w:cstheme="minorHAnsi"/>
          <w:b/>
          <w:bCs/>
          <w:color w:val="000000"/>
          <w:sz w:val="24"/>
          <w:szCs w:val="24"/>
        </w:rPr>
        <w:t xml:space="preserve">. </w:t>
      </w:r>
      <w:r w:rsidR="00883566" w:rsidRPr="001320EE">
        <w:rPr>
          <w:rFonts w:cstheme="minorHAnsi"/>
          <w:b/>
          <w:bCs/>
          <w:sz w:val="24"/>
          <w:szCs w:val="24"/>
        </w:rPr>
        <w:t>Projekto užbaigimo procedūros</w:t>
      </w:r>
    </w:p>
    <w:p w14:paraId="4C126A78" w14:textId="7D1EA984" w:rsidR="00FE1053" w:rsidRPr="001320EE" w:rsidRDefault="00FE1053" w:rsidP="00F66BDB">
      <w:pPr>
        <w:jc w:val="both"/>
        <w:rPr>
          <w:rFonts w:cstheme="minorHAnsi"/>
          <w:sz w:val="24"/>
          <w:szCs w:val="24"/>
        </w:rPr>
      </w:pPr>
      <w:r w:rsidRPr="001320EE">
        <w:rPr>
          <w:rFonts w:cstheme="minorHAnsi"/>
          <w:sz w:val="24"/>
          <w:szCs w:val="24"/>
        </w:rPr>
        <w:t>Atlikus remonto darbus</w:t>
      </w:r>
      <w:r w:rsidR="00E157DD" w:rsidRPr="001320EE">
        <w:rPr>
          <w:rFonts w:cstheme="minorHAnsi"/>
          <w:sz w:val="24"/>
          <w:szCs w:val="24"/>
        </w:rPr>
        <w:t>,</w:t>
      </w:r>
      <w:r w:rsidR="00D90056" w:rsidRPr="001320EE">
        <w:rPr>
          <w:rFonts w:cstheme="minorHAnsi"/>
          <w:sz w:val="24"/>
          <w:szCs w:val="24"/>
        </w:rPr>
        <w:t xml:space="preserve"> </w:t>
      </w:r>
      <w:r w:rsidRPr="001320EE">
        <w:rPr>
          <w:rFonts w:cstheme="minorHAnsi"/>
          <w:sz w:val="24"/>
          <w:szCs w:val="24"/>
        </w:rPr>
        <w:t>paren</w:t>
      </w:r>
      <w:r w:rsidR="008A5EEC" w:rsidRPr="001320EE">
        <w:rPr>
          <w:rFonts w:cstheme="minorHAnsi"/>
          <w:sz w:val="24"/>
          <w:szCs w:val="24"/>
        </w:rPr>
        <w:t>gia</w:t>
      </w:r>
      <w:r w:rsidR="006601A4" w:rsidRPr="001320EE">
        <w:rPr>
          <w:rFonts w:cstheme="minorHAnsi"/>
          <w:sz w:val="24"/>
          <w:szCs w:val="24"/>
        </w:rPr>
        <w:t xml:space="preserve"> RITS </w:t>
      </w:r>
      <w:r w:rsidR="00B91332" w:rsidRPr="001320EE">
        <w:rPr>
          <w:rFonts w:cstheme="minorHAnsi"/>
          <w:sz w:val="24"/>
          <w:szCs w:val="24"/>
        </w:rPr>
        <w:t>B</w:t>
      </w:r>
      <w:r w:rsidR="006601A4" w:rsidRPr="001320EE">
        <w:rPr>
          <w:rFonts w:cstheme="minorHAnsi"/>
          <w:sz w:val="24"/>
          <w:szCs w:val="24"/>
        </w:rPr>
        <w:t xml:space="preserve"> korpuso 2a. remonto darbų </w:t>
      </w:r>
      <w:r w:rsidR="008A5EEC" w:rsidRPr="001320EE">
        <w:rPr>
          <w:rFonts w:cstheme="minorHAnsi"/>
          <w:sz w:val="24"/>
          <w:szCs w:val="24"/>
        </w:rPr>
        <w:t xml:space="preserve">užbaigimo deklaraciją, </w:t>
      </w:r>
      <w:r w:rsidR="00542122" w:rsidRPr="001320EE">
        <w:rPr>
          <w:rFonts w:cstheme="minorHAnsi"/>
          <w:sz w:val="24"/>
          <w:szCs w:val="24"/>
        </w:rPr>
        <w:t xml:space="preserve"> patalpų kadastrin</w:t>
      </w:r>
      <w:r w:rsidR="006601A4" w:rsidRPr="001320EE">
        <w:rPr>
          <w:rFonts w:cstheme="minorHAnsi"/>
          <w:sz w:val="24"/>
          <w:szCs w:val="24"/>
        </w:rPr>
        <w:t xml:space="preserve">ę </w:t>
      </w:r>
      <w:r w:rsidR="00542122" w:rsidRPr="001320EE">
        <w:rPr>
          <w:rFonts w:cstheme="minorHAnsi"/>
          <w:sz w:val="24"/>
          <w:szCs w:val="24"/>
        </w:rPr>
        <w:t>byl</w:t>
      </w:r>
      <w:r w:rsidR="006601A4" w:rsidRPr="001320EE">
        <w:rPr>
          <w:rFonts w:cstheme="minorHAnsi"/>
          <w:sz w:val="24"/>
          <w:szCs w:val="24"/>
        </w:rPr>
        <w:t>ą</w:t>
      </w:r>
      <w:r w:rsidR="003621EB" w:rsidRPr="001320EE">
        <w:rPr>
          <w:rFonts w:cstheme="minorHAnsi"/>
          <w:sz w:val="24"/>
          <w:szCs w:val="24"/>
        </w:rPr>
        <w:t xml:space="preserve"> su</w:t>
      </w:r>
      <w:r w:rsidR="007F6C04" w:rsidRPr="001320EE">
        <w:rPr>
          <w:rFonts w:cstheme="minorHAnsi"/>
          <w:sz w:val="24"/>
          <w:szCs w:val="24"/>
        </w:rPr>
        <w:t xml:space="preserve"> jos</w:t>
      </w:r>
      <w:r w:rsidR="003621EB" w:rsidRPr="001320EE">
        <w:rPr>
          <w:rFonts w:cstheme="minorHAnsi"/>
          <w:sz w:val="24"/>
          <w:szCs w:val="24"/>
        </w:rPr>
        <w:t xml:space="preserve"> </w:t>
      </w:r>
      <w:r w:rsidRPr="001320EE">
        <w:rPr>
          <w:rFonts w:cstheme="minorHAnsi"/>
          <w:sz w:val="24"/>
          <w:szCs w:val="24"/>
        </w:rPr>
        <w:t>registracij</w:t>
      </w:r>
      <w:r w:rsidR="003621EB" w:rsidRPr="001320EE">
        <w:rPr>
          <w:rFonts w:cstheme="minorHAnsi"/>
          <w:sz w:val="24"/>
          <w:szCs w:val="24"/>
        </w:rPr>
        <w:t>a</w:t>
      </w:r>
      <w:r w:rsidRPr="001320EE">
        <w:rPr>
          <w:rFonts w:cstheme="minorHAnsi"/>
          <w:sz w:val="24"/>
          <w:szCs w:val="24"/>
        </w:rPr>
        <w:t xml:space="preserve"> Registrų centre.</w:t>
      </w:r>
      <w:r w:rsidR="006601A4" w:rsidRPr="001320EE">
        <w:rPr>
          <w:rFonts w:cstheme="minorHAnsi"/>
          <w:sz w:val="24"/>
          <w:szCs w:val="24"/>
        </w:rPr>
        <w:t xml:space="preserve"> Pagal gaisrinės saugos reikalavimus</w:t>
      </w:r>
      <w:r w:rsidRPr="001320EE">
        <w:rPr>
          <w:rFonts w:cstheme="minorHAnsi"/>
          <w:sz w:val="24"/>
          <w:szCs w:val="24"/>
        </w:rPr>
        <w:t xml:space="preserve"> </w:t>
      </w:r>
      <w:r w:rsidR="006601A4" w:rsidRPr="001320EE">
        <w:rPr>
          <w:rFonts w:cstheme="minorHAnsi"/>
          <w:sz w:val="24"/>
          <w:szCs w:val="24"/>
        </w:rPr>
        <w:t>p</w:t>
      </w:r>
      <w:r w:rsidRPr="001320EE">
        <w:rPr>
          <w:rFonts w:cstheme="minorHAnsi"/>
          <w:sz w:val="24"/>
          <w:szCs w:val="24"/>
        </w:rPr>
        <w:t>arengiam</w:t>
      </w:r>
      <w:r w:rsidR="006601A4" w:rsidRPr="001320EE">
        <w:rPr>
          <w:rFonts w:cstheme="minorHAnsi"/>
          <w:sz w:val="24"/>
          <w:szCs w:val="24"/>
        </w:rPr>
        <w:t>i</w:t>
      </w:r>
      <w:r w:rsidR="008A5EEC" w:rsidRPr="001320EE">
        <w:rPr>
          <w:rFonts w:cstheme="minorHAnsi"/>
          <w:sz w:val="24"/>
          <w:szCs w:val="24"/>
        </w:rPr>
        <w:t xml:space="preserve"> </w:t>
      </w:r>
      <w:r w:rsidR="006601A4" w:rsidRPr="001320EE">
        <w:rPr>
          <w:rFonts w:cstheme="minorHAnsi"/>
          <w:sz w:val="24"/>
          <w:szCs w:val="24"/>
        </w:rPr>
        <w:t xml:space="preserve">patalpų </w:t>
      </w:r>
      <w:r w:rsidRPr="001320EE">
        <w:rPr>
          <w:rFonts w:cstheme="minorHAnsi"/>
          <w:sz w:val="24"/>
          <w:szCs w:val="24"/>
        </w:rPr>
        <w:t>evakuacin</w:t>
      </w:r>
      <w:r w:rsidR="008A5EEC" w:rsidRPr="001320EE">
        <w:rPr>
          <w:rFonts w:cstheme="minorHAnsi"/>
          <w:sz w:val="24"/>
          <w:szCs w:val="24"/>
        </w:rPr>
        <w:t>i</w:t>
      </w:r>
      <w:r w:rsidR="006601A4" w:rsidRPr="001320EE">
        <w:rPr>
          <w:rFonts w:cstheme="minorHAnsi"/>
          <w:sz w:val="24"/>
          <w:szCs w:val="24"/>
        </w:rPr>
        <w:t>ai</w:t>
      </w:r>
      <w:r w:rsidR="008A5EEC" w:rsidRPr="001320EE">
        <w:rPr>
          <w:rFonts w:cstheme="minorHAnsi"/>
          <w:sz w:val="24"/>
          <w:szCs w:val="24"/>
        </w:rPr>
        <w:t xml:space="preserve"> </w:t>
      </w:r>
      <w:r w:rsidRPr="001320EE">
        <w:rPr>
          <w:rFonts w:cstheme="minorHAnsi"/>
          <w:sz w:val="24"/>
          <w:szCs w:val="24"/>
        </w:rPr>
        <w:t>plan</w:t>
      </w:r>
      <w:r w:rsidR="008A5EEC" w:rsidRPr="001320EE">
        <w:rPr>
          <w:rFonts w:cstheme="minorHAnsi"/>
          <w:sz w:val="24"/>
          <w:szCs w:val="24"/>
        </w:rPr>
        <w:t>ai.</w:t>
      </w:r>
      <w:r w:rsidR="00D90056" w:rsidRPr="001320EE">
        <w:rPr>
          <w:rFonts w:cstheme="minorHAnsi"/>
          <w:sz w:val="24"/>
          <w:szCs w:val="24"/>
        </w:rPr>
        <w:t xml:space="preserve"> </w:t>
      </w:r>
      <w:r w:rsidR="002D6D5A" w:rsidRPr="001320EE">
        <w:rPr>
          <w:rFonts w:cstheme="minorHAnsi"/>
          <w:sz w:val="24"/>
          <w:szCs w:val="24"/>
        </w:rPr>
        <w:t xml:space="preserve">Užsakovui su priduodamos dokumentacijos lydraščiu perduodami visų </w:t>
      </w:r>
      <w:r w:rsidR="002A6B3B" w:rsidRPr="001320EE">
        <w:rPr>
          <w:rFonts w:cstheme="minorHAnsi"/>
          <w:sz w:val="24"/>
          <w:szCs w:val="24"/>
        </w:rPr>
        <w:t>inžinerinių tinklų</w:t>
      </w:r>
      <w:r w:rsidR="00E7745F" w:rsidRPr="001320EE">
        <w:rPr>
          <w:rFonts w:cstheme="minorHAnsi"/>
          <w:sz w:val="24"/>
          <w:szCs w:val="24"/>
        </w:rPr>
        <w:t xml:space="preserve"> </w:t>
      </w:r>
      <w:r w:rsidR="00ED4FDB" w:rsidRPr="001320EE">
        <w:rPr>
          <w:rFonts w:cstheme="minorHAnsi"/>
          <w:sz w:val="24"/>
          <w:szCs w:val="24"/>
        </w:rPr>
        <w:t xml:space="preserve">popieriniai </w:t>
      </w:r>
      <w:r w:rsidR="002A6B3B" w:rsidRPr="001320EE">
        <w:rPr>
          <w:rFonts w:cstheme="minorHAnsi"/>
          <w:sz w:val="24"/>
          <w:szCs w:val="24"/>
        </w:rPr>
        <w:t xml:space="preserve">darbo </w:t>
      </w:r>
      <w:r w:rsidR="002D6D5A" w:rsidRPr="001320EE">
        <w:rPr>
          <w:rFonts w:cstheme="minorHAnsi"/>
          <w:sz w:val="24"/>
          <w:szCs w:val="24"/>
        </w:rPr>
        <w:t>projektai</w:t>
      </w:r>
      <w:r w:rsidR="00D90056" w:rsidRPr="001320EE">
        <w:rPr>
          <w:rFonts w:cstheme="minorHAnsi"/>
          <w:sz w:val="24"/>
          <w:szCs w:val="24"/>
        </w:rPr>
        <w:t xml:space="preserve"> PDF formatu</w:t>
      </w:r>
      <w:r w:rsidR="00E7745F" w:rsidRPr="001320EE">
        <w:rPr>
          <w:rFonts w:cstheme="minorHAnsi"/>
          <w:sz w:val="24"/>
          <w:szCs w:val="24"/>
        </w:rPr>
        <w:t xml:space="preserve"> </w:t>
      </w:r>
      <w:r w:rsidR="002D6D5A" w:rsidRPr="001320EE">
        <w:rPr>
          <w:rFonts w:cstheme="minorHAnsi"/>
          <w:sz w:val="24"/>
          <w:szCs w:val="24"/>
        </w:rPr>
        <w:t>2</w:t>
      </w:r>
      <w:r w:rsidR="00D90056" w:rsidRPr="001320EE">
        <w:rPr>
          <w:rFonts w:cstheme="minorHAnsi"/>
          <w:sz w:val="24"/>
          <w:szCs w:val="24"/>
        </w:rPr>
        <w:t>vnt</w:t>
      </w:r>
      <w:r w:rsidR="002D6D5A" w:rsidRPr="001320EE">
        <w:rPr>
          <w:rFonts w:cstheme="minorHAnsi"/>
          <w:sz w:val="24"/>
          <w:szCs w:val="24"/>
        </w:rPr>
        <w:t>.</w:t>
      </w:r>
      <w:r w:rsidR="00D90056" w:rsidRPr="001320EE">
        <w:rPr>
          <w:rFonts w:cstheme="minorHAnsi"/>
          <w:sz w:val="24"/>
          <w:szCs w:val="24"/>
        </w:rPr>
        <w:t>, skaitmeninė</w:t>
      </w:r>
      <w:r w:rsidR="00ED4FDB" w:rsidRPr="001320EE">
        <w:rPr>
          <w:rFonts w:cstheme="minorHAnsi"/>
          <w:sz w:val="24"/>
          <w:szCs w:val="24"/>
        </w:rPr>
        <w:t>s</w:t>
      </w:r>
      <w:r w:rsidR="00D90056" w:rsidRPr="001320EE">
        <w:rPr>
          <w:rFonts w:cstheme="minorHAnsi"/>
          <w:sz w:val="24"/>
          <w:szCs w:val="24"/>
        </w:rPr>
        <w:t xml:space="preserve"> laikmen</w:t>
      </w:r>
      <w:r w:rsidR="00ED4FDB" w:rsidRPr="001320EE">
        <w:rPr>
          <w:rFonts w:cstheme="minorHAnsi"/>
          <w:sz w:val="24"/>
          <w:szCs w:val="24"/>
        </w:rPr>
        <w:t xml:space="preserve">os </w:t>
      </w:r>
      <w:r w:rsidR="00D90056" w:rsidRPr="001320EE">
        <w:rPr>
          <w:rFonts w:cstheme="minorHAnsi"/>
          <w:sz w:val="24"/>
          <w:szCs w:val="24"/>
        </w:rPr>
        <w:t xml:space="preserve"> </w:t>
      </w:r>
      <w:r w:rsidR="00ED4FDB" w:rsidRPr="001320EE">
        <w:rPr>
          <w:rFonts w:cstheme="minorHAnsi"/>
          <w:sz w:val="24"/>
          <w:szCs w:val="24"/>
        </w:rPr>
        <w:t>PDF ir DWG formatu</w:t>
      </w:r>
      <w:r w:rsidR="00E7745F" w:rsidRPr="001320EE">
        <w:rPr>
          <w:rFonts w:cstheme="minorHAnsi"/>
          <w:sz w:val="24"/>
          <w:szCs w:val="24"/>
        </w:rPr>
        <w:t xml:space="preserve"> </w:t>
      </w:r>
      <w:r w:rsidR="00726936">
        <w:rPr>
          <w:rFonts w:cstheme="minorHAnsi"/>
          <w:sz w:val="24"/>
          <w:szCs w:val="24"/>
        </w:rPr>
        <w:t xml:space="preserve">– </w:t>
      </w:r>
      <w:r w:rsidR="00E7745F" w:rsidRPr="001320EE">
        <w:rPr>
          <w:rFonts w:cstheme="minorHAnsi"/>
          <w:sz w:val="24"/>
          <w:szCs w:val="24"/>
        </w:rPr>
        <w:t>2</w:t>
      </w:r>
      <w:r w:rsidR="00726936">
        <w:rPr>
          <w:rFonts w:cstheme="minorHAnsi"/>
          <w:sz w:val="24"/>
          <w:szCs w:val="24"/>
        </w:rPr>
        <w:t xml:space="preserve"> </w:t>
      </w:r>
      <w:r w:rsidR="00E7745F" w:rsidRPr="001320EE">
        <w:rPr>
          <w:rFonts w:cstheme="minorHAnsi"/>
          <w:sz w:val="24"/>
          <w:szCs w:val="24"/>
        </w:rPr>
        <w:t>vnt.</w:t>
      </w:r>
      <w:r w:rsidR="00D90056" w:rsidRPr="001320EE">
        <w:rPr>
          <w:rFonts w:cstheme="minorHAnsi"/>
          <w:sz w:val="24"/>
          <w:szCs w:val="24"/>
        </w:rPr>
        <w:t>,</w:t>
      </w:r>
      <w:r w:rsidR="00726936">
        <w:rPr>
          <w:rFonts w:cstheme="minorHAnsi"/>
          <w:sz w:val="24"/>
          <w:szCs w:val="24"/>
        </w:rPr>
        <w:t xml:space="preserve"> </w:t>
      </w:r>
      <w:r w:rsidR="002D6D5A" w:rsidRPr="001320EE">
        <w:rPr>
          <w:rFonts w:cstheme="minorHAnsi"/>
          <w:sz w:val="24"/>
          <w:szCs w:val="24"/>
        </w:rPr>
        <w:t xml:space="preserve">technologinės kortelės, išpildomieji brėžiniai, medžiagų atitikties deklaracijos, </w:t>
      </w:r>
      <w:r w:rsidR="00D90056" w:rsidRPr="001320EE">
        <w:rPr>
          <w:rFonts w:cstheme="minorHAnsi"/>
          <w:sz w:val="24"/>
          <w:szCs w:val="24"/>
        </w:rPr>
        <w:t xml:space="preserve">įrangos </w:t>
      </w:r>
      <w:r w:rsidR="002D6D5A" w:rsidRPr="001320EE">
        <w:rPr>
          <w:rFonts w:cstheme="minorHAnsi"/>
          <w:sz w:val="24"/>
          <w:szCs w:val="24"/>
        </w:rPr>
        <w:t>naudojimosi instrukcijos, įrangos pasai, įrangos  derinimo ir išbandymo protokolai, personalo apmokymo  protokolai</w:t>
      </w:r>
      <w:r w:rsidR="00ED4FDB" w:rsidRPr="001320EE">
        <w:rPr>
          <w:rFonts w:cstheme="minorHAnsi"/>
          <w:sz w:val="24"/>
          <w:szCs w:val="24"/>
        </w:rPr>
        <w:t xml:space="preserve"> ir kita</w:t>
      </w:r>
      <w:r w:rsidR="001D4350" w:rsidRPr="001320EE">
        <w:rPr>
          <w:rFonts w:cstheme="minorHAnsi"/>
          <w:sz w:val="24"/>
          <w:szCs w:val="24"/>
        </w:rPr>
        <w:t xml:space="preserve"> būtina </w:t>
      </w:r>
      <w:r w:rsidR="00ED4FDB" w:rsidRPr="001320EE">
        <w:rPr>
          <w:rFonts w:cstheme="minorHAnsi"/>
          <w:sz w:val="24"/>
          <w:szCs w:val="24"/>
        </w:rPr>
        <w:t xml:space="preserve"> </w:t>
      </w:r>
      <w:r w:rsidR="001D4350" w:rsidRPr="001320EE">
        <w:rPr>
          <w:rFonts w:cstheme="minorHAnsi"/>
          <w:sz w:val="24"/>
          <w:szCs w:val="24"/>
        </w:rPr>
        <w:t>informacija susijusi su atliktais remonto darbais.</w:t>
      </w:r>
    </w:p>
    <w:p w14:paraId="3DC0E72F" w14:textId="18D15A24" w:rsidR="00FE1053" w:rsidRPr="001320EE" w:rsidRDefault="00FE1053" w:rsidP="00F66BDB">
      <w:pPr>
        <w:jc w:val="both"/>
        <w:rPr>
          <w:rFonts w:cstheme="minorHAnsi"/>
          <w:b/>
          <w:bCs/>
          <w:sz w:val="24"/>
          <w:szCs w:val="24"/>
        </w:rPr>
      </w:pPr>
      <w:r w:rsidRPr="001320EE">
        <w:rPr>
          <w:rFonts w:cstheme="minorHAnsi"/>
          <w:b/>
          <w:bCs/>
          <w:sz w:val="24"/>
          <w:szCs w:val="24"/>
        </w:rPr>
        <w:t>1</w:t>
      </w:r>
      <w:r w:rsidR="00645329" w:rsidRPr="001320EE">
        <w:rPr>
          <w:rFonts w:cstheme="minorHAnsi"/>
          <w:b/>
          <w:bCs/>
          <w:sz w:val="24"/>
          <w:szCs w:val="24"/>
        </w:rPr>
        <w:t>3</w:t>
      </w:r>
      <w:r w:rsidRPr="001320EE">
        <w:rPr>
          <w:rFonts w:cstheme="minorHAnsi"/>
          <w:b/>
          <w:bCs/>
          <w:sz w:val="24"/>
          <w:szCs w:val="24"/>
        </w:rPr>
        <w:t xml:space="preserve">. </w:t>
      </w:r>
      <w:r w:rsidR="00B054F1" w:rsidRPr="001320EE">
        <w:rPr>
          <w:rFonts w:cstheme="minorHAnsi"/>
          <w:b/>
          <w:bCs/>
          <w:sz w:val="24"/>
          <w:szCs w:val="24"/>
        </w:rPr>
        <w:t>Darbų sauga ir organizavimas</w:t>
      </w:r>
    </w:p>
    <w:p w14:paraId="24FD18C9" w14:textId="3F13305C" w:rsidR="003F1ECD" w:rsidRPr="001320EE" w:rsidRDefault="00FE1053" w:rsidP="00F66BDB">
      <w:pPr>
        <w:jc w:val="both"/>
        <w:rPr>
          <w:rFonts w:cstheme="minorHAnsi"/>
          <w:sz w:val="24"/>
          <w:szCs w:val="24"/>
        </w:rPr>
      </w:pPr>
      <w:r w:rsidRPr="001320EE">
        <w:rPr>
          <w:rFonts w:cstheme="minorHAnsi"/>
          <w:sz w:val="24"/>
          <w:szCs w:val="24"/>
        </w:rPr>
        <w:t>Darbai</w:t>
      </w:r>
      <w:r w:rsidR="00BB522C" w:rsidRPr="001320EE">
        <w:rPr>
          <w:rFonts w:cstheme="minorHAnsi"/>
          <w:sz w:val="24"/>
          <w:szCs w:val="24"/>
        </w:rPr>
        <w:t xml:space="preserve"> </w:t>
      </w:r>
      <w:r w:rsidRPr="001320EE">
        <w:rPr>
          <w:rFonts w:cstheme="minorHAnsi"/>
          <w:sz w:val="24"/>
          <w:szCs w:val="24"/>
        </w:rPr>
        <w:t>atliekami</w:t>
      </w:r>
      <w:r w:rsidR="003621EB" w:rsidRPr="001320EE">
        <w:rPr>
          <w:rFonts w:cstheme="minorHAnsi"/>
          <w:sz w:val="24"/>
          <w:szCs w:val="24"/>
        </w:rPr>
        <w:t xml:space="preserve"> </w:t>
      </w:r>
      <w:r w:rsidR="00440228" w:rsidRPr="001320EE">
        <w:rPr>
          <w:rFonts w:cstheme="minorHAnsi"/>
          <w:sz w:val="24"/>
          <w:szCs w:val="24"/>
        </w:rPr>
        <w:t>vadovaujantis</w:t>
      </w:r>
      <w:r w:rsidRPr="001320EE">
        <w:rPr>
          <w:rFonts w:cstheme="minorHAnsi"/>
          <w:sz w:val="24"/>
          <w:szCs w:val="24"/>
        </w:rPr>
        <w:t xml:space="preserve"> visų jiems keliamų darbo saugos,</w:t>
      </w:r>
      <w:r w:rsidR="003621EB" w:rsidRPr="001320EE">
        <w:rPr>
          <w:rFonts w:cstheme="minorHAnsi"/>
          <w:sz w:val="24"/>
          <w:szCs w:val="24"/>
        </w:rPr>
        <w:t xml:space="preserve"> </w:t>
      </w:r>
      <w:r w:rsidRPr="001320EE">
        <w:rPr>
          <w:rFonts w:cstheme="minorHAnsi"/>
          <w:sz w:val="24"/>
          <w:szCs w:val="24"/>
        </w:rPr>
        <w:t xml:space="preserve">technologinių, aplinkosauginių ir higieninių reikalavimų. </w:t>
      </w:r>
      <w:r w:rsidR="00D90056" w:rsidRPr="001320EE">
        <w:rPr>
          <w:rFonts w:cstheme="minorHAnsi"/>
          <w:sz w:val="24"/>
          <w:szCs w:val="24"/>
        </w:rPr>
        <w:t>Prieš pradedant darbus, Rangovas turi parengti Technologinį darbų</w:t>
      </w:r>
      <w:r w:rsidR="00A45AEA" w:rsidRPr="001320EE">
        <w:rPr>
          <w:rFonts w:cstheme="minorHAnsi"/>
          <w:sz w:val="24"/>
          <w:szCs w:val="24"/>
        </w:rPr>
        <w:t xml:space="preserve">, </w:t>
      </w:r>
      <w:r w:rsidR="00D90056" w:rsidRPr="001320EE">
        <w:rPr>
          <w:rFonts w:cstheme="minorHAnsi"/>
          <w:sz w:val="24"/>
          <w:szCs w:val="24"/>
        </w:rPr>
        <w:t>darbo  ir priešgaisrinės saugos projektą ir jį susiderinti su Užsakovu.</w:t>
      </w:r>
      <w:r w:rsidR="00A45AEA" w:rsidRPr="001320EE">
        <w:rPr>
          <w:rFonts w:cstheme="minorHAnsi"/>
          <w:sz w:val="24"/>
          <w:szCs w:val="24"/>
        </w:rPr>
        <w:t xml:space="preserve"> </w:t>
      </w:r>
      <w:r w:rsidRPr="001320EE">
        <w:rPr>
          <w:rFonts w:cstheme="minorHAnsi"/>
          <w:sz w:val="24"/>
          <w:szCs w:val="24"/>
        </w:rPr>
        <w:t>Darbai vykdomi veikiančioje ligoninėje, todėl juos būtina organizuoti taip, kad į išorę nepatektų ardymo metu susidariusios dulkės, būtinas darbo zonos drėkinimas.</w:t>
      </w:r>
      <w:r w:rsidR="00B829B4" w:rsidRPr="001320EE">
        <w:rPr>
          <w:rFonts w:cstheme="minorHAnsi"/>
          <w:sz w:val="24"/>
          <w:szCs w:val="24"/>
        </w:rPr>
        <w:t xml:space="preserve"> </w:t>
      </w:r>
      <w:r w:rsidRPr="001320EE">
        <w:rPr>
          <w:rFonts w:cstheme="minorHAnsi"/>
          <w:sz w:val="24"/>
          <w:szCs w:val="24"/>
        </w:rPr>
        <w:t>Darbuotojai,</w:t>
      </w:r>
      <w:r w:rsidR="0090596D" w:rsidRPr="001320EE">
        <w:rPr>
          <w:rFonts w:cstheme="minorHAnsi"/>
          <w:sz w:val="24"/>
          <w:szCs w:val="24"/>
        </w:rPr>
        <w:t xml:space="preserve"> </w:t>
      </w:r>
      <w:r w:rsidRPr="001320EE">
        <w:rPr>
          <w:rFonts w:cstheme="minorHAnsi"/>
          <w:sz w:val="24"/>
          <w:szCs w:val="24"/>
        </w:rPr>
        <w:t>vykdantys darbus, turi būti supažindinti su darbo saugos reikalavimais, ligoninės vidaus darbo tvarkos taisyklėmis, aprūpinti individualiomis darbo saugos priemonėmis ir darbo įranga skirta šiems darbams atlikti. Visi Rangovo darbuotojai privalo dėvėti skiriamąsias liemenes su įmonės pavadinimu ir visada turėti darbuotojo pažymėjimą</w:t>
      </w:r>
      <w:r w:rsidR="003621EB" w:rsidRPr="001320EE">
        <w:rPr>
          <w:rFonts w:cstheme="minorHAnsi"/>
          <w:sz w:val="24"/>
          <w:szCs w:val="24"/>
        </w:rPr>
        <w:t>.</w:t>
      </w:r>
      <w:r w:rsidRPr="001320EE">
        <w:rPr>
          <w:rFonts w:cstheme="minorHAnsi"/>
          <w:sz w:val="24"/>
          <w:szCs w:val="24"/>
        </w:rPr>
        <w:t xml:space="preserve"> Privaloma operatyviai reaguoti į pastabas ir šalinti susidariusią kritinę situaciją. </w:t>
      </w:r>
    </w:p>
    <w:p w14:paraId="1CACA03A" w14:textId="1C5A2A3C" w:rsidR="00FE1053" w:rsidRPr="001320EE" w:rsidRDefault="7CA52AFE" w:rsidP="00F66BDB">
      <w:pPr>
        <w:jc w:val="both"/>
        <w:rPr>
          <w:rFonts w:cstheme="minorHAnsi"/>
          <w:sz w:val="24"/>
          <w:szCs w:val="24"/>
        </w:rPr>
      </w:pPr>
      <w:r w:rsidRPr="001320EE">
        <w:rPr>
          <w:rFonts w:cstheme="minorHAnsi"/>
          <w:sz w:val="24"/>
          <w:szCs w:val="24"/>
        </w:rPr>
        <w:t>Rangovas, atlikdamas darbus, kartu turi įsivertinti visas išlaidas susijusias su šių darbų atlikimu, užtikrindamas saugų darbuotojų darbą ir  higienos  reikalavimus.</w:t>
      </w:r>
    </w:p>
    <w:p w14:paraId="6E7E728A" w14:textId="4DFA7FED" w:rsidR="00BF2658" w:rsidRPr="001320EE" w:rsidRDefault="00FE1053" w:rsidP="00F66BDB">
      <w:pPr>
        <w:jc w:val="both"/>
        <w:rPr>
          <w:rFonts w:cstheme="minorHAnsi"/>
          <w:b/>
          <w:bCs/>
          <w:sz w:val="24"/>
          <w:szCs w:val="24"/>
        </w:rPr>
      </w:pPr>
      <w:r w:rsidRPr="001320EE">
        <w:rPr>
          <w:rFonts w:cstheme="minorHAnsi"/>
          <w:b/>
          <w:bCs/>
          <w:sz w:val="24"/>
          <w:szCs w:val="24"/>
        </w:rPr>
        <w:t>1</w:t>
      </w:r>
      <w:r w:rsidR="00645329" w:rsidRPr="001320EE">
        <w:rPr>
          <w:rFonts w:cstheme="minorHAnsi"/>
          <w:b/>
          <w:bCs/>
          <w:sz w:val="24"/>
          <w:szCs w:val="24"/>
        </w:rPr>
        <w:t>4</w:t>
      </w:r>
      <w:r w:rsidRPr="001320EE">
        <w:rPr>
          <w:rFonts w:cstheme="minorHAnsi"/>
          <w:b/>
          <w:bCs/>
          <w:sz w:val="24"/>
          <w:szCs w:val="24"/>
        </w:rPr>
        <w:t>.</w:t>
      </w:r>
      <w:r w:rsidR="00B054F1" w:rsidRPr="001320EE">
        <w:rPr>
          <w:rFonts w:cstheme="minorHAnsi"/>
          <w:b/>
          <w:bCs/>
          <w:sz w:val="24"/>
          <w:szCs w:val="24"/>
        </w:rPr>
        <w:t xml:space="preserve"> Kiti reikalavimai ir sąlygos</w:t>
      </w:r>
    </w:p>
    <w:p w14:paraId="1B3D3F60" w14:textId="51E2E031" w:rsidR="00FE1053" w:rsidRPr="001320EE" w:rsidRDefault="00FE1053" w:rsidP="00F66BDB">
      <w:pPr>
        <w:jc w:val="both"/>
        <w:rPr>
          <w:rFonts w:cstheme="minorHAnsi"/>
          <w:sz w:val="24"/>
          <w:szCs w:val="24"/>
        </w:rPr>
      </w:pPr>
      <w:r w:rsidRPr="001320EE">
        <w:rPr>
          <w:rFonts w:cstheme="minorHAnsi"/>
          <w:sz w:val="24"/>
          <w:szCs w:val="24"/>
        </w:rPr>
        <w:t xml:space="preserve">Rangovas, apžiūrėjęs </w:t>
      </w:r>
      <w:r w:rsidR="003621EB" w:rsidRPr="001320EE">
        <w:rPr>
          <w:rFonts w:cstheme="minorHAnsi"/>
          <w:sz w:val="24"/>
          <w:szCs w:val="24"/>
        </w:rPr>
        <w:t xml:space="preserve">remontuojamas </w:t>
      </w:r>
      <w:r w:rsidRPr="001320EE">
        <w:rPr>
          <w:rFonts w:cstheme="minorHAnsi"/>
          <w:sz w:val="24"/>
          <w:szCs w:val="24"/>
        </w:rPr>
        <w:t>patalpas, įsivertina</w:t>
      </w:r>
      <w:r w:rsidR="00D2678B" w:rsidRPr="001320EE">
        <w:rPr>
          <w:rFonts w:cstheme="minorHAnsi"/>
          <w:sz w:val="24"/>
          <w:szCs w:val="24"/>
        </w:rPr>
        <w:t>,</w:t>
      </w:r>
      <w:r w:rsidR="003621EB" w:rsidRPr="001320EE">
        <w:rPr>
          <w:rFonts w:cstheme="minorHAnsi"/>
          <w:sz w:val="24"/>
          <w:szCs w:val="24"/>
        </w:rPr>
        <w:t xml:space="preserve"> </w:t>
      </w:r>
      <w:r w:rsidRPr="001320EE">
        <w:rPr>
          <w:rFonts w:cstheme="minorHAnsi"/>
          <w:sz w:val="24"/>
          <w:szCs w:val="24"/>
        </w:rPr>
        <w:t>kad</w:t>
      </w:r>
      <w:r w:rsidR="003621EB" w:rsidRPr="001320EE">
        <w:rPr>
          <w:rFonts w:cstheme="minorHAnsi"/>
          <w:sz w:val="24"/>
          <w:szCs w:val="24"/>
        </w:rPr>
        <w:t xml:space="preserve"> </w:t>
      </w:r>
      <w:r w:rsidRPr="001320EE">
        <w:rPr>
          <w:rFonts w:cstheme="minorHAnsi"/>
          <w:sz w:val="24"/>
          <w:szCs w:val="24"/>
        </w:rPr>
        <w:t xml:space="preserve">atliekant </w:t>
      </w:r>
      <w:r w:rsidR="00A45AEA" w:rsidRPr="001320EE">
        <w:rPr>
          <w:rFonts w:cstheme="minorHAnsi"/>
          <w:sz w:val="24"/>
          <w:szCs w:val="24"/>
        </w:rPr>
        <w:t xml:space="preserve">RITS </w:t>
      </w:r>
      <w:r w:rsidR="00B91332" w:rsidRPr="001320EE">
        <w:rPr>
          <w:rFonts w:cstheme="minorHAnsi"/>
          <w:sz w:val="24"/>
          <w:szCs w:val="24"/>
        </w:rPr>
        <w:t>B</w:t>
      </w:r>
      <w:r w:rsidR="00FB4A47" w:rsidRPr="001320EE">
        <w:rPr>
          <w:rFonts w:cstheme="minorHAnsi"/>
          <w:sz w:val="24"/>
          <w:szCs w:val="24"/>
        </w:rPr>
        <w:t xml:space="preserve"> </w:t>
      </w:r>
      <w:r w:rsidR="00A45AEA" w:rsidRPr="001320EE">
        <w:rPr>
          <w:rFonts w:cstheme="minorHAnsi"/>
          <w:sz w:val="24"/>
          <w:szCs w:val="24"/>
        </w:rPr>
        <w:t xml:space="preserve">korpuso 2a. remonto darbus </w:t>
      </w:r>
      <w:r w:rsidRPr="001320EE">
        <w:rPr>
          <w:rFonts w:cstheme="minorHAnsi"/>
          <w:sz w:val="24"/>
          <w:szCs w:val="24"/>
        </w:rPr>
        <w:t xml:space="preserve"> reikės atlikti ir </w:t>
      </w:r>
      <w:r w:rsidR="00E97E48" w:rsidRPr="001320EE">
        <w:rPr>
          <w:rFonts w:cstheme="minorHAnsi"/>
          <w:sz w:val="24"/>
          <w:szCs w:val="24"/>
        </w:rPr>
        <w:t xml:space="preserve">visus </w:t>
      </w:r>
      <w:r w:rsidRPr="001320EE">
        <w:rPr>
          <w:rFonts w:cstheme="minorHAnsi"/>
          <w:sz w:val="24"/>
          <w:szCs w:val="24"/>
        </w:rPr>
        <w:t>kitus</w:t>
      </w:r>
      <w:r w:rsidR="00E97E48" w:rsidRPr="001320EE">
        <w:rPr>
          <w:rFonts w:cstheme="minorHAnsi"/>
          <w:sz w:val="24"/>
          <w:szCs w:val="24"/>
        </w:rPr>
        <w:t xml:space="preserve"> pagalbinius darbus,</w:t>
      </w:r>
      <w:r w:rsidRPr="001320EE">
        <w:rPr>
          <w:rFonts w:cstheme="minorHAnsi"/>
          <w:sz w:val="24"/>
          <w:szCs w:val="24"/>
        </w:rPr>
        <w:t xml:space="preserve"> </w:t>
      </w:r>
      <w:r w:rsidR="003621EB" w:rsidRPr="001320EE">
        <w:rPr>
          <w:rFonts w:cstheme="minorHAnsi"/>
          <w:sz w:val="24"/>
          <w:szCs w:val="24"/>
        </w:rPr>
        <w:t>susijusius</w:t>
      </w:r>
      <w:r w:rsidR="00E97E48" w:rsidRPr="001320EE">
        <w:rPr>
          <w:rFonts w:cstheme="minorHAnsi"/>
          <w:sz w:val="24"/>
          <w:szCs w:val="24"/>
        </w:rPr>
        <w:t xml:space="preserve"> su Įkainotų veiklų  sąraše nurodytais darbais</w:t>
      </w:r>
      <w:r w:rsidR="00C343A9" w:rsidRPr="001320EE">
        <w:rPr>
          <w:rFonts w:cstheme="minorHAnsi"/>
          <w:sz w:val="24"/>
          <w:szCs w:val="24"/>
        </w:rPr>
        <w:t xml:space="preserve"> ir tų darbų atlikimui numatytais technologiniais ypatumais,</w:t>
      </w:r>
      <w:r w:rsidR="00A45AEA" w:rsidRPr="001320EE">
        <w:rPr>
          <w:rFonts w:cstheme="minorHAnsi"/>
          <w:sz w:val="24"/>
          <w:szCs w:val="24"/>
        </w:rPr>
        <w:t xml:space="preserve"> </w:t>
      </w:r>
      <w:r w:rsidR="00C343A9" w:rsidRPr="001320EE">
        <w:rPr>
          <w:rFonts w:cstheme="minorHAnsi"/>
          <w:sz w:val="24"/>
          <w:szCs w:val="24"/>
        </w:rPr>
        <w:t xml:space="preserve">kaip </w:t>
      </w:r>
      <w:r w:rsidRPr="001320EE">
        <w:rPr>
          <w:rFonts w:cstheme="minorHAnsi"/>
          <w:sz w:val="24"/>
          <w:szCs w:val="24"/>
        </w:rPr>
        <w:t xml:space="preserve">statybinio laužo išnešimas iš remontuojamų </w:t>
      </w:r>
      <w:r w:rsidR="00C343A9" w:rsidRPr="001320EE">
        <w:rPr>
          <w:rFonts w:cstheme="minorHAnsi"/>
          <w:sz w:val="24"/>
          <w:szCs w:val="24"/>
        </w:rPr>
        <w:t>patalpų</w:t>
      </w:r>
      <w:r w:rsidRPr="001320EE">
        <w:rPr>
          <w:rFonts w:cstheme="minorHAnsi"/>
          <w:sz w:val="24"/>
          <w:szCs w:val="24"/>
        </w:rPr>
        <w:t>, transportavimas į sąvartyną, sąvartyno mokestis, įrankių</w:t>
      </w:r>
      <w:r w:rsidR="002A6B3B" w:rsidRPr="001320EE">
        <w:rPr>
          <w:rFonts w:cstheme="minorHAnsi"/>
          <w:sz w:val="24"/>
          <w:szCs w:val="24"/>
        </w:rPr>
        <w:t>,</w:t>
      </w:r>
      <w:r w:rsidR="00D2678B" w:rsidRPr="001320EE">
        <w:rPr>
          <w:rFonts w:cstheme="minorHAnsi"/>
          <w:sz w:val="24"/>
          <w:szCs w:val="24"/>
        </w:rPr>
        <w:t xml:space="preserve"> </w:t>
      </w:r>
      <w:r w:rsidRPr="001320EE">
        <w:rPr>
          <w:rFonts w:cstheme="minorHAnsi"/>
          <w:sz w:val="24"/>
          <w:szCs w:val="24"/>
        </w:rPr>
        <w:t>įrangos</w:t>
      </w:r>
      <w:r w:rsidR="00E97E48" w:rsidRPr="001320EE">
        <w:rPr>
          <w:rFonts w:cstheme="minorHAnsi"/>
          <w:sz w:val="24"/>
          <w:szCs w:val="24"/>
        </w:rPr>
        <w:t xml:space="preserve"> ir mechanizmų nuoma, mokestis už ligoninės resursų panaudojimą:  elektros energija, šaltas vanduo</w:t>
      </w:r>
      <w:r w:rsidR="00A45AEA" w:rsidRPr="001320EE">
        <w:rPr>
          <w:rFonts w:cstheme="minorHAnsi"/>
          <w:sz w:val="24"/>
          <w:szCs w:val="24"/>
        </w:rPr>
        <w:t xml:space="preserve">. </w:t>
      </w:r>
      <w:r w:rsidR="002A6B3B" w:rsidRPr="001320EE">
        <w:rPr>
          <w:rFonts w:cstheme="minorHAnsi"/>
          <w:sz w:val="24"/>
          <w:szCs w:val="24"/>
        </w:rPr>
        <w:t>Atlikdamas darbus</w:t>
      </w:r>
      <w:r w:rsidR="003F7850" w:rsidRPr="001320EE">
        <w:rPr>
          <w:rFonts w:cstheme="minorHAnsi"/>
          <w:sz w:val="24"/>
          <w:szCs w:val="24"/>
        </w:rPr>
        <w:t xml:space="preserve"> </w:t>
      </w:r>
      <w:r w:rsidR="00A45AEA" w:rsidRPr="001320EE">
        <w:rPr>
          <w:rFonts w:cstheme="minorHAnsi"/>
          <w:sz w:val="24"/>
          <w:szCs w:val="24"/>
        </w:rPr>
        <w:t xml:space="preserve">turi </w:t>
      </w:r>
      <w:r w:rsidRPr="001320EE">
        <w:rPr>
          <w:rFonts w:cstheme="minorHAnsi"/>
          <w:sz w:val="24"/>
          <w:szCs w:val="24"/>
        </w:rPr>
        <w:t>laik</w:t>
      </w:r>
      <w:r w:rsidR="00A45AEA" w:rsidRPr="001320EE">
        <w:rPr>
          <w:rFonts w:cstheme="minorHAnsi"/>
          <w:sz w:val="24"/>
          <w:szCs w:val="24"/>
        </w:rPr>
        <w:t xml:space="preserve">ytis atliekamų darbų </w:t>
      </w:r>
      <w:r w:rsidRPr="001320EE">
        <w:rPr>
          <w:rFonts w:cstheme="minorHAnsi"/>
          <w:sz w:val="24"/>
          <w:szCs w:val="24"/>
        </w:rPr>
        <w:t>eiliškumo</w:t>
      </w:r>
      <w:r w:rsidR="00A45AEA" w:rsidRPr="001320EE">
        <w:rPr>
          <w:rFonts w:cstheme="minorHAnsi"/>
          <w:sz w:val="24"/>
          <w:szCs w:val="24"/>
        </w:rPr>
        <w:t xml:space="preserve"> ir technologijos</w:t>
      </w:r>
      <w:r w:rsidRPr="001320EE">
        <w:rPr>
          <w:rFonts w:cstheme="minorHAnsi"/>
          <w:sz w:val="24"/>
          <w:szCs w:val="24"/>
        </w:rPr>
        <w:t>, darbo saugos, priešgaisrinės saugos</w:t>
      </w:r>
      <w:r w:rsidR="00D2678B" w:rsidRPr="001320EE">
        <w:rPr>
          <w:rFonts w:cstheme="minorHAnsi"/>
          <w:sz w:val="24"/>
          <w:szCs w:val="24"/>
        </w:rPr>
        <w:t xml:space="preserve"> ir </w:t>
      </w:r>
      <w:r w:rsidRPr="001320EE">
        <w:rPr>
          <w:rFonts w:cstheme="minorHAnsi"/>
          <w:sz w:val="24"/>
          <w:szCs w:val="24"/>
        </w:rPr>
        <w:t xml:space="preserve"> higienos reikalavimų, ligoninės vidaus tvarkos ir taisyklių reikalavimų,</w:t>
      </w:r>
      <w:r w:rsidR="00D2678B" w:rsidRPr="001320EE">
        <w:rPr>
          <w:rFonts w:cstheme="minorHAnsi"/>
          <w:sz w:val="24"/>
          <w:szCs w:val="24"/>
        </w:rPr>
        <w:t xml:space="preserve"> </w:t>
      </w:r>
      <w:r w:rsidRPr="001320EE">
        <w:rPr>
          <w:rFonts w:cstheme="minorHAnsi"/>
          <w:sz w:val="24"/>
          <w:szCs w:val="24"/>
        </w:rPr>
        <w:t>naudoja tvarkingus darbo įrankius, el. instrumentus</w:t>
      </w:r>
      <w:r w:rsidR="00495372" w:rsidRPr="001320EE">
        <w:rPr>
          <w:rFonts w:cstheme="minorHAnsi"/>
          <w:sz w:val="24"/>
          <w:szCs w:val="24"/>
        </w:rPr>
        <w:t xml:space="preserve"> ir visas  </w:t>
      </w:r>
      <w:r w:rsidRPr="001320EE">
        <w:rPr>
          <w:rFonts w:cstheme="minorHAnsi"/>
          <w:sz w:val="24"/>
          <w:szCs w:val="24"/>
        </w:rPr>
        <w:t>pagalbines priemones</w:t>
      </w:r>
      <w:r w:rsidR="00495372" w:rsidRPr="001320EE">
        <w:rPr>
          <w:rFonts w:cstheme="minorHAnsi"/>
          <w:sz w:val="24"/>
          <w:szCs w:val="24"/>
        </w:rPr>
        <w:t xml:space="preserve"> ir įrangą. </w:t>
      </w:r>
      <w:r w:rsidRPr="001320EE">
        <w:rPr>
          <w:rFonts w:cstheme="minorHAnsi"/>
          <w:sz w:val="24"/>
          <w:szCs w:val="24"/>
        </w:rPr>
        <w:t>Rangovas</w:t>
      </w:r>
      <w:r w:rsidR="003621EB" w:rsidRPr="001320EE">
        <w:rPr>
          <w:rFonts w:cstheme="minorHAnsi"/>
          <w:sz w:val="24"/>
          <w:szCs w:val="24"/>
        </w:rPr>
        <w:t xml:space="preserve"> </w:t>
      </w:r>
      <w:r w:rsidRPr="001320EE">
        <w:rPr>
          <w:rFonts w:cstheme="minorHAnsi"/>
          <w:sz w:val="24"/>
          <w:szCs w:val="24"/>
        </w:rPr>
        <w:t xml:space="preserve">prieš pradedant darbus su </w:t>
      </w:r>
      <w:r w:rsidR="00554988" w:rsidRPr="001320EE">
        <w:rPr>
          <w:rFonts w:cstheme="minorHAnsi"/>
          <w:sz w:val="24"/>
          <w:szCs w:val="24"/>
        </w:rPr>
        <w:t>Užsakovu</w:t>
      </w:r>
      <w:r w:rsidRPr="001320EE">
        <w:rPr>
          <w:rFonts w:cstheme="minorHAnsi"/>
          <w:sz w:val="24"/>
          <w:szCs w:val="24"/>
        </w:rPr>
        <w:t xml:space="preserve"> turi susiderinti statybos procese </w:t>
      </w:r>
      <w:r w:rsidR="00495372" w:rsidRPr="001320EE">
        <w:rPr>
          <w:rFonts w:cstheme="minorHAnsi"/>
          <w:sz w:val="24"/>
          <w:szCs w:val="24"/>
        </w:rPr>
        <w:t xml:space="preserve">visas </w:t>
      </w:r>
      <w:r w:rsidRPr="001320EE">
        <w:rPr>
          <w:rFonts w:cstheme="minorHAnsi"/>
          <w:sz w:val="24"/>
          <w:szCs w:val="24"/>
        </w:rPr>
        <w:t xml:space="preserve">naudojamas statybines ir apdailines medžiagas, </w:t>
      </w:r>
      <w:r w:rsidR="00495372" w:rsidRPr="001320EE">
        <w:rPr>
          <w:rFonts w:cstheme="minorHAnsi"/>
          <w:sz w:val="24"/>
          <w:szCs w:val="24"/>
        </w:rPr>
        <w:t xml:space="preserve">įrangą, </w:t>
      </w:r>
      <w:r w:rsidRPr="001320EE">
        <w:rPr>
          <w:rFonts w:cstheme="minorHAnsi"/>
          <w:sz w:val="24"/>
          <w:szCs w:val="24"/>
        </w:rPr>
        <w:t xml:space="preserve">santechninius prietaisus, </w:t>
      </w:r>
      <w:r w:rsidR="00A45AEA" w:rsidRPr="001320EE">
        <w:rPr>
          <w:rFonts w:cstheme="minorHAnsi"/>
          <w:sz w:val="24"/>
          <w:szCs w:val="24"/>
        </w:rPr>
        <w:t xml:space="preserve">el. </w:t>
      </w:r>
      <w:r w:rsidRPr="001320EE">
        <w:rPr>
          <w:rFonts w:cstheme="minorHAnsi"/>
          <w:sz w:val="24"/>
          <w:szCs w:val="24"/>
        </w:rPr>
        <w:t xml:space="preserve">šviestuvus,  </w:t>
      </w:r>
      <w:r w:rsidRPr="001320EE">
        <w:rPr>
          <w:rFonts w:cstheme="minorHAnsi"/>
          <w:sz w:val="24"/>
          <w:szCs w:val="24"/>
        </w:rPr>
        <w:lastRenderedPageBreak/>
        <w:t>jungiklius</w:t>
      </w:r>
      <w:r w:rsidR="00A45AEA" w:rsidRPr="001320EE">
        <w:rPr>
          <w:rFonts w:cstheme="minorHAnsi"/>
          <w:sz w:val="24"/>
          <w:szCs w:val="24"/>
        </w:rPr>
        <w:t xml:space="preserve"> ir</w:t>
      </w:r>
      <w:r w:rsidRPr="001320EE">
        <w:rPr>
          <w:rFonts w:cstheme="minorHAnsi"/>
          <w:sz w:val="24"/>
          <w:szCs w:val="24"/>
        </w:rPr>
        <w:t xml:space="preserve"> rozetes</w:t>
      </w:r>
      <w:r w:rsidR="00495372" w:rsidRPr="001320EE">
        <w:rPr>
          <w:rFonts w:cstheme="minorHAnsi"/>
          <w:sz w:val="24"/>
          <w:szCs w:val="24"/>
        </w:rPr>
        <w:t xml:space="preserve">. </w:t>
      </w:r>
      <w:r w:rsidR="00A45AEA" w:rsidRPr="001320EE">
        <w:rPr>
          <w:rFonts w:cstheme="minorHAnsi"/>
          <w:sz w:val="24"/>
          <w:szCs w:val="24"/>
        </w:rPr>
        <w:t xml:space="preserve">Užsakovui </w:t>
      </w:r>
      <w:r w:rsidR="00A45AEA" w:rsidRPr="001320EE">
        <w:rPr>
          <w:rFonts w:cstheme="minorHAnsi"/>
          <w:bCs/>
          <w:sz w:val="24"/>
          <w:szCs w:val="24"/>
        </w:rPr>
        <w:t>p</w:t>
      </w:r>
      <w:r w:rsidRPr="001320EE">
        <w:rPr>
          <w:rFonts w:cstheme="minorHAnsi"/>
          <w:bCs/>
          <w:sz w:val="24"/>
          <w:szCs w:val="24"/>
        </w:rPr>
        <w:t>arinkimui</w:t>
      </w:r>
      <w:r w:rsidR="00F719D4" w:rsidRPr="001320EE">
        <w:rPr>
          <w:rFonts w:cstheme="minorHAnsi"/>
          <w:bCs/>
          <w:sz w:val="24"/>
          <w:szCs w:val="24"/>
        </w:rPr>
        <w:t xml:space="preserve"> </w:t>
      </w:r>
      <w:r w:rsidRPr="001320EE">
        <w:rPr>
          <w:rFonts w:cstheme="minorHAnsi"/>
          <w:bCs/>
          <w:sz w:val="24"/>
          <w:szCs w:val="24"/>
        </w:rPr>
        <w:t xml:space="preserve">pateikia ne mažiau </w:t>
      </w:r>
      <w:bookmarkStart w:id="101" w:name="_Hlk134001478"/>
      <w:r w:rsidR="00554988" w:rsidRPr="001320EE">
        <w:rPr>
          <w:rFonts w:cstheme="minorHAnsi"/>
          <w:bCs/>
          <w:sz w:val="24"/>
          <w:szCs w:val="24"/>
        </w:rPr>
        <w:t xml:space="preserve">kaip </w:t>
      </w:r>
      <w:r w:rsidR="005B3A1F">
        <w:rPr>
          <w:rFonts w:cstheme="minorHAnsi"/>
          <w:bCs/>
          <w:sz w:val="24"/>
          <w:szCs w:val="24"/>
        </w:rPr>
        <w:t>2</w:t>
      </w:r>
      <w:r w:rsidR="003621EB" w:rsidRPr="001320EE">
        <w:rPr>
          <w:rFonts w:cstheme="minorHAnsi"/>
          <w:bCs/>
          <w:sz w:val="24"/>
          <w:szCs w:val="24"/>
        </w:rPr>
        <w:t xml:space="preserve"> gamintojų po</w:t>
      </w:r>
      <w:r w:rsidRPr="001320EE">
        <w:rPr>
          <w:rFonts w:cstheme="minorHAnsi"/>
          <w:bCs/>
          <w:sz w:val="24"/>
          <w:szCs w:val="24"/>
        </w:rPr>
        <w:t xml:space="preserve"> </w:t>
      </w:r>
      <w:r w:rsidR="005B3A1F">
        <w:rPr>
          <w:rFonts w:cstheme="minorHAnsi"/>
          <w:bCs/>
          <w:sz w:val="24"/>
          <w:szCs w:val="24"/>
        </w:rPr>
        <w:t>4</w:t>
      </w:r>
      <w:r w:rsidR="000532D2" w:rsidRPr="001320EE">
        <w:rPr>
          <w:rFonts w:cstheme="minorHAnsi"/>
          <w:bCs/>
          <w:sz w:val="24"/>
          <w:szCs w:val="24"/>
        </w:rPr>
        <w:t xml:space="preserve"> </w:t>
      </w:r>
      <w:bookmarkEnd w:id="101"/>
      <w:r w:rsidR="003621EB" w:rsidRPr="001320EE">
        <w:rPr>
          <w:rFonts w:cstheme="minorHAnsi"/>
          <w:bCs/>
          <w:sz w:val="24"/>
          <w:szCs w:val="24"/>
        </w:rPr>
        <w:t>pavyzdžius.</w:t>
      </w:r>
      <w:r w:rsidR="005B3A1F">
        <w:rPr>
          <w:rFonts w:cstheme="minorHAnsi"/>
          <w:bCs/>
          <w:sz w:val="24"/>
          <w:szCs w:val="24"/>
        </w:rPr>
        <w:t xml:space="preserve"> Jei iškyla poreikis vykdomiems darbams gauti statybą leidžiantį dokumentą, Rangovo pareiga jį gauti.</w:t>
      </w:r>
    </w:p>
    <w:p w14:paraId="159ADA30" w14:textId="049D74F8" w:rsidR="00FE1053" w:rsidRPr="001320EE" w:rsidRDefault="7CA52AFE" w:rsidP="00F66BDB">
      <w:pPr>
        <w:jc w:val="both"/>
        <w:rPr>
          <w:rFonts w:cstheme="minorHAnsi"/>
          <w:sz w:val="24"/>
          <w:szCs w:val="24"/>
        </w:rPr>
      </w:pPr>
      <w:r w:rsidRPr="001320EE">
        <w:rPr>
          <w:rFonts w:cstheme="minorHAnsi"/>
          <w:sz w:val="24"/>
          <w:szCs w:val="24"/>
        </w:rPr>
        <w:t>Rangovas visus aprašytus remonto darbus turi atlikti pilnai išbaigtus, pagal grafinę dalį ir darbų aprašą  įsivertinti darbų apimtis  įsivertina darbų technologinius ypatumus.  Techninėje užduotyje nurodomos darbų apimtys yra orientacinės ir negali būti vertinamos kaip faktinės. Prieš pradedant darbus, parengiami visi inžinerinių sistemų darbo projektai, technologinis darbo projektas, technologinės kortelės, pateikiamos numatomų naudoti medžiagų ir įrangos techninės specifikacijos. Užsakovas</w:t>
      </w:r>
      <w:r w:rsidR="00726936">
        <w:rPr>
          <w:rFonts w:cstheme="minorHAnsi"/>
          <w:sz w:val="24"/>
          <w:szCs w:val="24"/>
        </w:rPr>
        <w:t>,</w:t>
      </w:r>
      <w:r w:rsidRPr="001320EE">
        <w:rPr>
          <w:rFonts w:cstheme="minorHAnsi"/>
          <w:sz w:val="24"/>
          <w:szCs w:val="24"/>
        </w:rPr>
        <w:t xml:space="preserve"> įvertinęs pateiktą medžiagą ir jos atitikimą šio aprašo reikalavimams</w:t>
      </w:r>
      <w:r w:rsidR="00726936">
        <w:rPr>
          <w:rFonts w:cstheme="minorHAnsi"/>
          <w:sz w:val="24"/>
          <w:szCs w:val="24"/>
        </w:rPr>
        <w:t>,</w:t>
      </w:r>
      <w:r w:rsidRPr="001320EE">
        <w:rPr>
          <w:rFonts w:cstheme="minorHAnsi"/>
          <w:sz w:val="24"/>
          <w:szCs w:val="24"/>
        </w:rPr>
        <w:t xml:space="preserve"> suderina jų naudojimą.</w:t>
      </w:r>
    </w:p>
    <w:p w14:paraId="70B124C6" w14:textId="4AF0AB21" w:rsidR="00FE1053" w:rsidRPr="001320EE" w:rsidRDefault="7CA52AFE" w:rsidP="00F66BDB">
      <w:pPr>
        <w:jc w:val="both"/>
        <w:rPr>
          <w:rFonts w:cstheme="minorHAnsi"/>
          <w:sz w:val="24"/>
          <w:szCs w:val="24"/>
        </w:rPr>
      </w:pPr>
      <w:r w:rsidRPr="001320EE">
        <w:rPr>
          <w:rFonts w:cstheme="minorHAnsi"/>
          <w:sz w:val="24"/>
          <w:szCs w:val="24"/>
        </w:rPr>
        <w:t>Statybinės medžiagos ir įrengimai turi būti sertifikuoti, tinkami ASPĮ (asmens sveikatos priežiūros įstaiga) profilio patalpų įrengimui. Garantija atliktiems remonto darbams ne mažiau kaip 5 met</w:t>
      </w:r>
      <w:r w:rsidR="00726936">
        <w:rPr>
          <w:rFonts w:cstheme="minorHAnsi"/>
          <w:sz w:val="24"/>
          <w:szCs w:val="24"/>
        </w:rPr>
        <w:t>ai</w:t>
      </w:r>
      <w:r w:rsidRPr="001320EE">
        <w:rPr>
          <w:rFonts w:cstheme="minorHAnsi"/>
          <w:sz w:val="24"/>
          <w:szCs w:val="24"/>
        </w:rPr>
        <w:t xml:space="preserve"> (paslėptiems darbams – ne mažiau kaip 20 metų) nuo patalpų pridavimo eksploatacijai. Statybos darbai atliekami veikiančioje ligoninėje.</w:t>
      </w:r>
    </w:p>
    <w:p w14:paraId="56DCA8C1" w14:textId="764B23AE" w:rsidR="00FE1053" w:rsidRPr="001320EE" w:rsidRDefault="00FE1053" w:rsidP="00F66BDB">
      <w:pPr>
        <w:jc w:val="both"/>
        <w:rPr>
          <w:rFonts w:cstheme="minorHAnsi"/>
          <w:b/>
          <w:sz w:val="24"/>
          <w:szCs w:val="24"/>
        </w:rPr>
      </w:pPr>
      <w:r w:rsidRPr="001320EE">
        <w:rPr>
          <w:rFonts w:cstheme="minorHAnsi"/>
          <w:b/>
          <w:sz w:val="24"/>
          <w:szCs w:val="24"/>
        </w:rPr>
        <w:t>Remontuojamų patalpų baldai šiuo pirkimu neperkami.</w:t>
      </w:r>
    </w:p>
    <w:p w14:paraId="4CB0E184" w14:textId="76964D64" w:rsidR="00626C87" w:rsidRPr="001320EE" w:rsidRDefault="00626C87" w:rsidP="00F66BDB">
      <w:pPr>
        <w:jc w:val="both"/>
        <w:rPr>
          <w:rFonts w:cstheme="minorHAnsi"/>
          <w:b/>
          <w:bCs/>
          <w:sz w:val="24"/>
          <w:szCs w:val="24"/>
        </w:rPr>
      </w:pPr>
      <w:r w:rsidRPr="001320EE">
        <w:rPr>
          <w:rFonts w:cstheme="minorHAnsi"/>
          <w:b/>
          <w:bCs/>
          <w:sz w:val="24"/>
          <w:szCs w:val="24"/>
        </w:rPr>
        <w:t>Medicininė įranga perkama atskiru pirkimu.</w:t>
      </w:r>
    </w:p>
    <w:p w14:paraId="6A42D272" w14:textId="77777777" w:rsidR="00FE1053" w:rsidRPr="001320EE" w:rsidRDefault="00FE1053" w:rsidP="00F66BDB">
      <w:pPr>
        <w:jc w:val="both"/>
        <w:rPr>
          <w:rFonts w:cstheme="minorHAnsi"/>
          <w:b/>
          <w:sz w:val="24"/>
          <w:szCs w:val="24"/>
        </w:rPr>
      </w:pPr>
      <w:r w:rsidRPr="001320EE">
        <w:rPr>
          <w:rFonts w:cstheme="minorHAnsi"/>
          <w:b/>
          <w:sz w:val="24"/>
          <w:szCs w:val="24"/>
        </w:rPr>
        <w:t>Užsakovo rezervas nenumatytas.</w:t>
      </w:r>
    </w:p>
    <w:p w14:paraId="582BCD62" w14:textId="7A40AA0F" w:rsidR="00AE6E6C" w:rsidRPr="001320EE" w:rsidRDefault="0098384B" w:rsidP="00F66BDB">
      <w:pPr>
        <w:jc w:val="both"/>
        <w:rPr>
          <w:rFonts w:cstheme="minorHAnsi"/>
          <w:sz w:val="24"/>
          <w:szCs w:val="24"/>
        </w:rPr>
      </w:pPr>
      <w:r w:rsidRPr="001320EE">
        <w:rPr>
          <w:rFonts w:cstheme="minorHAnsi"/>
          <w:b/>
          <w:bCs/>
          <w:sz w:val="24"/>
          <w:szCs w:val="24"/>
        </w:rPr>
        <w:t>Pridedama:</w:t>
      </w:r>
      <w:r w:rsidR="00970D02" w:rsidRPr="001320EE">
        <w:rPr>
          <w:rFonts w:cstheme="minorHAnsi"/>
          <w:sz w:val="24"/>
          <w:szCs w:val="24"/>
        </w:rPr>
        <w:t xml:space="preserve"> </w:t>
      </w:r>
    </w:p>
    <w:p w14:paraId="660AFAAC" w14:textId="167132C8" w:rsidR="00EC5AD2" w:rsidRPr="001320EE" w:rsidRDefault="000A2FFB" w:rsidP="000A2FFB">
      <w:pPr>
        <w:jc w:val="both"/>
        <w:rPr>
          <w:rFonts w:cstheme="minorHAnsi"/>
          <w:sz w:val="24"/>
          <w:szCs w:val="24"/>
        </w:rPr>
      </w:pPr>
      <w:r>
        <w:rPr>
          <w:rFonts w:cstheme="minorHAnsi"/>
          <w:sz w:val="24"/>
          <w:szCs w:val="24"/>
        </w:rPr>
        <w:t>1</w:t>
      </w:r>
      <w:r w:rsidR="00A3000F" w:rsidRPr="001320EE">
        <w:rPr>
          <w:rFonts w:cstheme="minorHAnsi"/>
          <w:sz w:val="24"/>
          <w:szCs w:val="24"/>
        </w:rPr>
        <w:t xml:space="preserve">. </w:t>
      </w:r>
      <w:r w:rsidR="007148E6">
        <w:rPr>
          <w:rFonts w:cstheme="minorHAnsi"/>
          <w:sz w:val="24"/>
          <w:szCs w:val="24"/>
        </w:rPr>
        <w:t>RVUL Š29 B korpuso 2-o aukšto dalies patalpų užsakovo techninės užduoties grafinė dalis</w:t>
      </w:r>
      <w:bookmarkStart w:id="102" w:name="_GoBack"/>
      <w:bookmarkEnd w:id="102"/>
      <w:r w:rsidR="00A3000F" w:rsidRPr="001320EE">
        <w:rPr>
          <w:rFonts w:cstheme="minorHAnsi"/>
          <w:sz w:val="24"/>
          <w:szCs w:val="24"/>
        </w:rPr>
        <w:t xml:space="preserve"> -</w:t>
      </w:r>
      <w:r>
        <w:rPr>
          <w:rFonts w:cstheme="minorHAnsi"/>
          <w:sz w:val="24"/>
          <w:szCs w:val="24"/>
        </w:rPr>
        <w:t xml:space="preserve">  </w:t>
      </w:r>
      <w:r w:rsidR="00A3000F" w:rsidRPr="001320EE">
        <w:rPr>
          <w:rFonts w:cstheme="minorHAnsi"/>
          <w:sz w:val="24"/>
          <w:szCs w:val="24"/>
        </w:rPr>
        <w:t>1vnt.</w:t>
      </w:r>
      <w:r w:rsidR="00EC5AD2" w:rsidRPr="001320EE">
        <w:rPr>
          <w:rFonts w:cstheme="minorHAnsi"/>
          <w:sz w:val="24"/>
          <w:szCs w:val="24"/>
        </w:rPr>
        <w:t xml:space="preserve"> </w:t>
      </w:r>
      <w:r w:rsidR="00970D02" w:rsidRPr="001320EE">
        <w:rPr>
          <w:rFonts w:cstheme="minorHAnsi"/>
          <w:sz w:val="24"/>
          <w:szCs w:val="24"/>
        </w:rPr>
        <w:t xml:space="preserve">  </w:t>
      </w:r>
      <w:r w:rsidR="00EC5AD2" w:rsidRPr="001320EE">
        <w:rPr>
          <w:rFonts w:cstheme="minorHAnsi"/>
          <w:sz w:val="24"/>
          <w:szCs w:val="24"/>
        </w:rPr>
        <w:t xml:space="preserve">    </w:t>
      </w:r>
    </w:p>
    <w:p w14:paraId="0D2F2E8B" w14:textId="0C51EC06" w:rsidR="00A3000F" w:rsidRPr="001320EE" w:rsidRDefault="00FA3076" w:rsidP="000A2FFB">
      <w:pPr>
        <w:jc w:val="both"/>
        <w:rPr>
          <w:rFonts w:cstheme="minorHAnsi"/>
          <w:sz w:val="24"/>
          <w:szCs w:val="24"/>
        </w:rPr>
      </w:pPr>
      <w:r>
        <w:rPr>
          <w:rFonts w:cstheme="minorHAnsi"/>
          <w:sz w:val="24"/>
          <w:szCs w:val="24"/>
        </w:rPr>
        <w:t>2</w:t>
      </w:r>
      <w:r w:rsidR="00EC5AD2" w:rsidRPr="001320EE">
        <w:rPr>
          <w:rFonts w:cstheme="minorHAnsi"/>
          <w:sz w:val="24"/>
          <w:szCs w:val="24"/>
        </w:rPr>
        <w:t xml:space="preserve">. </w:t>
      </w:r>
      <w:r w:rsidR="00A3000F" w:rsidRPr="001320EE">
        <w:rPr>
          <w:rFonts w:cstheme="minorHAnsi"/>
          <w:sz w:val="24"/>
          <w:szCs w:val="24"/>
        </w:rPr>
        <w:t>Gaisrinės apsauginės signalizacijos TP Nr. AT2010/06-</w:t>
      </w:r>
      <w:r w:rsidR="00B91332" w:rsidRPr="001320EE">
        <w:rPr>
          <w:rFonts w:cstheme="minorHAnsi"/>
          <w:sz w:val="24"/>
          <w:szCs w:val="24"/>
        </w:rPr>
        <w:t>B</w:t>
      </w:r>
      <w:r w:rsidR="00A3000F" w:rsidRPr="001320EE">
        <w:rPr>
          <w:rFonts w:cstheme="minorHAnsi"/>
          <w:sz w:val="24"/>
          <w:szCs w:val="24"/>
        </w:rPr>
        <w:t>-TP</w:t>
      </w:r>
      <w:r w:rsidR="00EA29E4" w:rsidRPr="001320EE">
        <w:rPr>
          <w:rFonts w:cstheme="minorHAnsi"/>
          <w:sz w:val="24"/>
          <w:szCs w:val="24"/>
        </w:rPr>
        <w:t xml:space="preserve"> </w:t>
      </w:r>
      <w:r w:rsidR="000952A2" w:rsidRPr="001320EE">
        <w:rPr>
          <w:rFonts w:cstheme="minorHAnsi"/>
          <w:sz w:val="24"/>
          <w:szCs w:val="24"/>
        </w:rPr>
        <w:t xml:space="preserve"> -</w:t>
      </w:r>
      <w:r>
        <w:rPr>
          <w:rFonts w:cstheme="minorHAnsi"/>
          <w:sz w:val="24"/>
          <w:szCs w:val="24"/>
        </w:rPr>
        <w:t xml:space="preserve"> </w:t>
      </w:r>
      <w:r w:rsidR="00A3000F" w:rsidRPr="001320EE">
        <w:rPr>
          <w:rFonts w:cstheme="minorHAnsi"/>
          <w:sz w:val="24"/>
          <w:szCs w:val="24"/>
        </w:rPr>
        <w:t>1vn</w:t>
      </w:r>
      <w:r w:rsidR="00A959A3" w:rsidRPr="001320EE">
        <w:rPr>
          <w:rFonts w:cstheme="minorHAnsi"/>
          <w:sz w:val="24"/>
          <w:szCs w:val="24"/>
        </w:rPr>
        <w:t>t</w:t>
      </w:r>
      <w:r w:rsidR="00A3000F" w:rsidRPr="001320EE">
        <w:rPr>
          <w:rFonts w:cstheme="minorHAnsi"/>
          <w:sz w:val="24"/>
          <w:szCs w:val="24"/>
        </w:rPr>
        <w:t>.</w:t>
      </w:r>
    </w:p>
    <w:p w14:paraId="3237E12C" w14:textId="3FA8A036" w:rsidR="00742E6F" w:rsidRPr="001320EE" w:rsidRDefault="00FA3076" w:rsidP="000A2FFB">
      <w:pPr>
        <w:jc w:val="both"/>
        <w:rPr>
          <w:rFonts w:cstheme="minorHAnsi"/>
          <w:sz w:val="24"/>
          <w:szCs w:val="24"/>
        </w:rPr>
      </w:pPr>
      <w:r>
        <w:rPr>
          <w:rFonts w:cstheme="minorHAnsi"/>
          <w:sz w:val="24"/>
          <w:szCs w:val="24"/>
        </w:rPr>
        <w:t>3</w:t>
      </w:r>
      <w:r w:rsidR="00EC5AD2" w:rsidRPr="001320EE">
        <w:rPr>
          <w:rFonts w:cstheme="minorHAnsi"/>
          <w:sz w:val="24"/>
          <w:szCs w:val="24"/>
        </w:rPr>
        <w:t>.</w:t>
      </w:r>
      <w:r w:rsidR="003F6261" w:rsidRPr="001320EE">
        <w:rPr>
          <w:rFonts w:cstheme="minorHAnsi"/>
          <w:sz w:val="24"/>
          <w:szCs w:val="24"/>
        </w:rPr>
        <w:t xml:space="preserve"> </w:t>
      </w:r>
      <w:r w:rsidR="00FE1053" w:rsidRPr="001320EE">
        <w:rPr>
          <w:rFonts w:cstheme="minorHAnsi"/>
          <w:sz w:val="24"/>
          <w:szCs w:val="24"/>
        </w:rPr>
        <w:t>Ligoninės pastatų išdėstymo planas</w:t>
      </w:r>
      <w:r w:rsidR="008759C4" w:rsidRPr="001320EE">
        <w:rPr>
          <w:rFonts w:cstheme="minorHAnsi"/>
          <w:sz w:val="24"/>
          <w:szCs w:val="24"/>
        </w:rPr>
        <w:t xml:space="preserve"> </w:t>
      </w:r>
      <w:r w:rsidR="00EA29E4" w:rsidRPr="001320EE">
        <w:rPr>
          <w:rFonts w:cstheme="minorHAnsi"/>
          <w:sz w:val="24"/>
          <w:szCs w:val="24"/>
        </w:rPr>
        <w:t xml:space="preserve"> </w:t>
      </w:r>
      <w:r w:rsidR="00EC5AD2" w:rsidRPr="001320EE">
        <w:rPr>
          <w:rFonts w:cstheme="minorHAnsi"/>
          <w:sz w:val="24"/>
          <w:szCs w:val="24"/>
        </w:rPr>
        <w:t>-</w:t>
      </w:r>
      <w:r w:rsidR="00EC3963">
        <w:rPr>
          <w:rFonts w:cstheme="minorHAnsi"/>
          <w:sz w:val="24"/>
          <w:szCs w:val="24"/>
        </w:rPr>
        <w:t xml:space="preserve"> </w:t>
      </w:r>
      <w:r w:rsidR="00FE1053" w:rsidRPr="001320EE">
        <w:rPr>
          <w:rFonts w:cstheme="minorHAnsi"/>
          <w:sz w:val="24"/>
          <w:szCs w:val="24"/>
        </w:rPr>
        <w:t>1vnt.</w:t>
      </w:r>
    </w:p>
    <w:p w14:paraId="32693355" w14:textId="602D2214" w:rsidR="00E7745F" w:rsidRPr="001320EE" w:rsidRDefault="00FA3076" w:rsidP="000A2FFB">
      <w:pPr>
        <w:jc w:val="both"/>
        <w:rPr>
          <w:rFonts w:cstheme="minorHAnsi"/>
          <w:sz w:val="24"/>
          <w:szCs w:val="24"/>
        </w:rPr>
      </w:pPr>
      <w:r>
        <w:rPr>
          <w:rFonts w:cstheme="minorHAnsi"/>
          <w:sz w:val="24"/>
          <w:szCs w:val="24"/>
        </w:rPr>
        <w:t>4</w:t>
      </w:r>
      <w:r w:rsidR="00004BE6" w:rsidRPr="001320EE">
        <w:rPr>
          <w:rFonts w:cstheme="minorHAnsi"/>
          <w:sz w:val="24"/>
          <w:szCs w:val="24"/>
        </w:rPr>
        <w:t>.</w:t>
      </w:r>
      <w:r w:rsidR="00EA29E4" w:rsidRPr="001320EE">
        <w:rPr>
          <w:rFonts w:cstheme="minorHAnsi"/>
          <w:sz w:val="24"/>
          <w:szCs w:val="24"/>
        </w:rPr>
        <w:t xml:space="preserve"> </w:t>
      </w:r>
      <w:r w:rsidR="00B91332" w:rsidRPr="001320EE">
        <w:rPr>
          <w:rFonts w:cstheme="minorHAnsi"/>
          <w:sz w:val="24"/>
          <w:szCs w:val="24"/>
        </w:rPr>
        <w:t xml:space="preserve">B </w:t>
      </w:r>
      <w:r w:rsidR="00EA29E4" w:rsidRPr="001320EE">
        <w:rPr>
          <w:rFonts w:cstheme="minorHAnsi"/>
          <w:sz w:val="24"/>
          <w:szCs w:val="24"/>
        </w:rPr>
        <w:t xml:space="preserve">korpuso rūsio </w:t>
      </w:r>
      <w:r w:rsidR="00004BE6" w:rsidRPr="001320EE">
        <w:rPr>
          <w:rFonts w:cstheme="minorHAnsi"/>
          <w:sz w:val="24"/>
          <w:szCs w:val="24"/>
        </w:rPr>
        <w:t>planas</w:t>
      </w:r>
      <w:r w:rsidR="00E7745F" w:rsidRPr="001320EE">
        <w:rPr>
          <w:rFonts w:cstheme="minorHAnsi"/>
          <w:sz w:val="24"/>
          <w:szCs w:val="24"/>
        </w:rPr>
        <w:t xml:space="preserve"> -</w:t>
      </w:r>
      <w:r>
        <w:rPr>
          <w:rFonts w:cstheme="minorHAnsi"/>
          <w:sz w:val="24"/>
          <w:szCs w:val="24"/>
        </w:rPr>
        <w:t xml:space="preserve"> </w:t>
      </w:r>
      <w:r w:rsidR="00E7745F" w:rsidRPr="001320EE">
        <w:rPr>
          <w:rFonts w:cstheme="minorHAnsi"/>
          <w:sz w:val="24"/>
          <w:szCs w:val="24"/>
        </w:rPr>
        <w:t>1vnt</w:t>
      </w:r>
      <w:r>
        <w:rPr>
          <w:rFonts w:cstheme="minorHAnsi"/>
          <w:sz w:val="24"/>
          <w:szCs w:val="24"/>
        </w:rPr>
        <w:t>.</w:t>
      </w:r>
    </w:p>
    <w:p w14:paraId="362F0A7E" w14:textId="727FC36F" w:rsidR="00004BE6" w:rsidRPr="001320EE" w:rsidRDefault="00EA29E4" w:rsidP="000A2FFB">
      <w:pPr>
        <w:jc w:val="both"/>
        <w:rPr>
          <w:rFonts w:cstheme="minorHAnsi"/>
          <w:sz w:val="24"/>
          <w:szCs w:val="24"/>
        </w:rPr>
      </w:pPr>
      <w:r w:rsidRPr="001320EE">
        <w:rPr>
          <w:rFonts w:cstheme="minorHAnsi"/>
          <w:sz w:val="24"/>
          <w:szCs w:val="24"/>
        </w:rPr>
        <w:t xml:space="preserve">                                                                                  </w:t>
      </w:r>
      <w:r w:rsidR="003F6261" w:rsidRPr="001320EE">
        <w:rPr>
          <w:rFonts w:cstheme="minorHAnsi"/>
          <w:sz w:val="24"/>
          <w:szCs w:val="24"/>
        </w:rPr>
        <w:t xml:space="preserve">        </w:t>
      </w:r>
    </w:p>
    <w:bookmarkEnd w:id="90"/>
    <w:bookmarkEnd w:id="97"/>
    <w:bookmarkEnd w:id="98"/>
    <w:p w14:paraId="630154CE" w14:textId="77777777" w:rsidR="000A6295" w:rsidRPr="001320EE" w:rsidRDefault="000A6295" w:rsidP="007F544B">
      <w:pPr>
        <w:jc w:val="both"/>
        <w:rPr>
          <w:rFonts w:cstheme="minorHAnsi"/>
          <w:sz w:val="24"/>
          <w:szCs w:val="24"/>
        </w:rPr>
      </w:pPr>
    </w:p>
    <w:sectPr w:rsidR="000A6295" w:rsidRPr="001320EE" w:rsidSect="006D7FFE">
      <w:headerReference w:type="default" r:id="rId14"/>
      <w:pgSz w:w="11906" w:h="16838" w:code="9"/>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BB275" w14:textId="77777777" w:rsidR="00962906" w:rsidRDefault="00962906" w:rsidP="00093EEC">
      <w:pPr>
        <w:spacing w:after="0"/>
      </w:pPr>
      <w:r>
        <w:separator/>
      </w:r>
    </w:p>
  </w:endnote>
  <w:endnote w:type="continuationSeparator" w:id="0">
    <w:p w14:paraId="2AF3E787" w14:textId="77777777" w:rsidR="00962906" w:rsidRDefault="00962906" w:rsidP="00093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Narrow-Identity-H">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4C897" w14:textId="77777777" w:rsidR="00962906" w:rsidRDefault="00962906" w:rsidP="00093EEC">
      <w:pPr>
        <w:spacing w:after="0"/>
      </w:pPr>
      <w:r>
        <w:separator/>
      </w:r>
    </w:p>
  </w:footnote>
  <w:footnote w:type="continuationSeparator" w:id="0">
    <w:p w14:paraId="695E43FD" w14:textId="77777777" w:rsidR="00962906" w:rsidRDefault="00962906" w:rsidP="00093E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050391"/>
      <w:docPartObj>
        <w:docPartGallery w:val="Page Numbers (Top of Page)"/>
        <w:docPartUnique/>
      </w:docPartObj>
    </w:sdtPr>
    <w:sdtEndPr/>
    <w:sdtContent>
      <w:p w14:paraId="2EE7F1B1" w14:textId="77777777" w:rsidR="00C74139" w:rsidRDefault="00C74139">
        <w:pPr>
          <w:pStyle w:val="Header"/>
          <w:jc w:val="center"/>
        </w:pPr>
        <w:r>
          <w:fldChar w:fldCharType="begin"/>
        </w:r>
        <w:r>
          <w:instrText>PAGE   \* MERGEFORMAT</w:instrText>
        </w:r>
        <w:r>
          <w:fldChar w:fldCharType="separate"/>
        </w:r>
        <w:r w:rsidR="007148E6">
          <w:rPr>
            <w:noProof/>
          </w:rPr>
          <w:t>50</w:t>
        </w:r>
        <w:r>
          <w:fldChar w:fldCharType="end"/>
        </w:r>
      </w:p>
    </w:sdtContent>
  </w:sdt>
  <w:p w14:paraId="132FE5F3" w14:textId="77777777" w:rsidR="00C74139" w:rsidRDefault="00C7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34F"/>
    <w:multiLevelType w:val="hybridMultilevel"/>
    <w:tmpl w:val="58F41F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FB0B57"/>
    <w:multiLevelType w:val="multilevel"/>
    <w:tmpl w:val="63F8B2DE"/>
    <w:lvl w:ilvl="0">
      <w:start w:val="1"/>
      <w:numFmt w:val="decimal"/>
      <w:lvlText w:val="%1."/>
      <w:lvlJc w:val="left"/>
      <w:pPr>
        <w:ind w:left="786" w:hanging="360"/>
      </w:pPr>
    </w:lvl>
    <w:lvl w:ilvl="1">
      <w:start w:val="4"/>
      <w:numFmt w:val="decimal"/>
      <w:isLgl/>
      <w:lvlText w:val="%1.%2"/>
      <w:lvlJc w:val="left"/>
      <w:pPr>
        <w:ind w:left="966"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
    <w:nsid w:val="0B317C81"/>
    <w:multiLevelType w:val="hybridMultilevel"/>
    <w:tmpl w:val="D1820D4A"/>
    <w:lvl w:ilvl="0" w:tplc="E8825B58">
      <w:start w:val="1"/>
      <w:numFmt w:val="decimal"/>
      <w:lvlText w:val="%1."/>
      <w:lvlJc w:val="left"/>
      <w:pPr>
        <w:ind w:left="3450" w:hanging="360"/>
      </w:pPr>
      <w:rPr>
        <w:rFonts w:hint="default"/>
      </w:rPr>
    </w:lvl>
    <w:lvl w:ilvl="1" w:tplc="04270019" w:tentative="1">
      <w:start w:val="1"/>
      <w:numFmt w:val="lowerLetter"/>
      <w:lvlText w:val="%2."/>
      <w:lvlJc w:val="left"/>
      <w:pPr>
        <w:ind w:left="4170" w:hanging="360"/>
      </w:pPr>
    </w:lvl>
    <w:lvl w:ilvl="2" w:tplc="0427001B" w:tentative="1">
      <w:start w:val="1"/>
      <w:numFmt w:val="lowerRoman"/>
      <w:lvlText w:val="%3."/>
      <w:lvlJc w:val="right"/>
      <w:pPr>
        <w:ind w:left="4890" w:hanging="180"/>
      </w:pPr>
    </w:lvl>
    <w:lvl w:ilvl="3" w:tplc="0427000F" w:tentative="1">
      <w:start w:val="1"/>
      <w:numFmt w:val="decimal"/>
      <w:lvlText w:val="%4."/>
      <w:lvlJc w:val="left"/>
      <w:pPr>
        <w:ind w:left="5610" w:hanging="360"/>
      </w:pPr>
    </w:lvl>
    <w:lvl w:ilvl="4" w:tplc="04270019" w:tentative="1">
      <w:start w:val="1"/>
      <w:numFmt w:val="lowerLetter"/>
      <w:lvlText w:val="%5."/>
      <w:lvlJc w:val="left"/>
      <w:pPr>
        <w:ind w:left="6330" w:hanging="360"/>
      </w:pPr>
    </w:lvl>
    <w:lvl w:ilvl="5" w:tplc="0427001B" w:tentative="1">
      <w:start w:val="1"/>
      <w:numFmt w:val="lowerRoman"/>
      <w:lvlText w:val="%6."/>
      <w:lvlJc w:val="right"/>
      <w:pPr>
        <w:ind w:left="7050" w:hanging="180"/>
      </w:pPr>
    </w:lvl>
    <w:lvl w:ilvl="6" w:tplc="0427000F" w:tentative="1">
      <w:start w:val="1"/>
      <w:numFmt w:val="decimal"/>
      <w:lvlText w:val="%7."/>
      <w:lvlJc w:val="left"/>
      <w:pPr>
        <w:ind w:left="7770" w:hanging="360"/>
      </w:pPr>
    </w:lvl>
    <w:lvl w:ilvl="7" w:tplc="04270019" w:tentative="1">
      <w:start w:val="1"/>
      <w:numFmt w:val="lowerLetter"/>
      <w:lvlText w:val="%8."/>
      <w:lvlJc w:val="left"/>
      <w:pPr>
        <w:ind w:left="8490" w:hanging="360"/>
      </w:pPr>
    </w:lvl>
    <w:lvl w:ilvl="8" w:tplc="0427001B" w:tentative="1">
      <w:start w:val="1"/>
      <w:numFmt w:val="lowerRoman"/>
      <w:lvlText w:val="%9."/>
      <w:lvlJc w:val="right"/>
      <w:pPr>
        <w:ind w:left="9210" w:hanging="180"/>
      </w:pPr>
    </w:lvl>
  </w:abstractNum>
  <w:abstractNum w:abstractNumId="3">
    <w:nsid w:val="12451860"/>
    <w:multiLevelType w:val="hybridMultilevel"/>
    <w:tmpl w:val="7F2ADD18"/>
    <w:lvl w:ilvl="0" w:tplc="5E403B5A">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5BC099B"/>
    <w:multiLevelType w:val="hybridMultilevel"/>
    <w:tmpl w:val="5CE66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834912"/>
    <w:multiLevelType w:val="hybridMultilevel"/>
    <w:tmpl w:val="7B562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2CE6624"/>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CAF0455"/>
    <w:multiLevelType w:val="hybridMultilevel"/>
    <w:tmpl w:val="D0BA28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nsid w:val="2CDC2AA4"/>
    <w:multiLevelType w:val="hybridMultilevel"/>
    <w:tmpl w:val="823A72EA"/>
    <w:lvl w:ilvl="0" w:tplc="4D6807B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4C53338"/>
    <w:multiLevelType w:val="hybridMultilevel"/>
    <w:tmpl w:val="7A663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ABE5AAA"/>
    <w:multiLevelType w:val="hybridMultilevel"/>
    <w:tmpl w:val="F016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3DC2493"/>
    <w:multiLevelType w:val="hybridMultilevel"/>
    <w:tmpl w:val="9DFEB8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nsid w:val="48813776"/>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AB96C1E"/>
    <w:multiLevelType w:val="hybridMultilevel"/>
    <w:tmpl w:val="392226E4"/>
    <w:lvl w:ilvl="0" w:tplc="B1D4976A">
      <w:start w:val="3"/>
      <w:numFmt w:val="decimal"/>
      <w:lvlText w:val="%1."/>
      <w:lvlJc w:val="left"/>
      <w:pPr>
        <w:ind w:left="1146"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5">
    <w:nsid w:val="564B40FA"/>
    <w:multiLevelType w:val="hybridMultilevel"/>
    <w:tmpl w:val="E74E1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A094B64"/>
    <w:multiLevelType w:val="hybridMultilevel"/>
    <w:tmpl w:val="B32E630E"/>
    <w:lvl w:ilvl="0" w:tplc="0427000F">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3434949"/>
    <w:multiLevelType w:val="hybridMultilevel"/>
    <w:tmpl w:val="C0B8E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A2F6CF7"/>
    <w:multiLevelType w:val="hybridMultilevel"/>
    <w:tmpl w:val="0A662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F072C82"/>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BF421C4"/>
    <w:multiLevelType w:val="hybridMultilevel"/>
    <w:tmpl w:val="8268590C"/>
    <w:lvl w:ilvl="0" w:tplc="FAF2DDE6">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0"/>
  </w:num>
  <w:num w:numId="3">
    <w:abstractNumId w:val="14"/>
  </w:num>
  <w:num w:numId="4">
    <w:abstractNumId w:val="3"/>
  </w:num>
  <w:num w:numId="5">
    <w:abstractNumId w:val="16"/>
  </w:num>
  <w:num w:numId="6">
    <w:abstractNumId w:val="19"/>
  </w:num>
  <w:num w:numId="7">
    <w:abstractNumId w:val="13"/>
  </w:num>
  <w:num w:numId="8">
    <w:abstractNumId w:val="7"/>
  </w:num>
  <w:num w:numId="9">
    <w:abstractNumId w:val="2"/>
  </w:num>
  <w:num w:numId="10">
    <w:abstractNumId w:val="15"/>
  </w:num>
  <w:num w:numId="11">
    <w:abstractNumId w:val="18"/>
  </w:num>
  <w:num w:numId="12">
    <w:abstractNumId w:val="8"/>
  </w:num>
  <w:num w:numId="13">
    <w:abstractNumId w:val="12"/>
  </w:num>
  <w:num w:numId="14">
    <w:abstractNumId w:val="11"/>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6"/>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F0"/>
    <w:rsid w:val="000006E0"/>
    <w:rsid w:val="000007AB"/>
    <w:rsid w:val="00001154"/>
    <w:rsid w:val="000028DD"/>
    <w:rsid w:val="00003815"/>
    <w:rsid w:val="00004BE6"/>
    <w:rsid w:val="00004C66"/>
    <w:rsid w:val="00005628"/>
    <w:rsid w:val="000056B6"/>
    <w:rsid w:val="00005C14"/>
    <w:rsid w:val="000061E0"/>
    <w:rsid w:val="00006BA1"/>
    <w:rsid w:val="00007276"/>
    <w:rsid w:val="0001062C"/>
    <w:rsid w:val="0001065A"/>
    <w:rsid w:val="00010B7B"/>
    <w:rsid w:val="00010E21"/>
    <w:rsid w:val="000111D3"/>
    <w:rsid w:val="00013125"/>
    <w:rsid w:val="00013C67"/>
    <w:rsid w:val="0001407B"/>
    <w:rsid w:val="00014C9D"/>
    <w:rsid w:val="0001515E"/>
    <w:rsid w:val="00017F1A"/>
    <w:rsid w:val="000209B1"/>
    <w:rsid w:val="0002238B"/>
    <w:rsid w:val="00022411"/>
    <w:rsid w:val="000228BC"/>
    <w:rsid w:val="00022986"/>
    <w:rsid w:val="00022C15"/>
    <w:rsid w:val="00022D9A"/>
    <w:rsid w:val="0002431D"/>
    <w:rsid w:val="000255BB"/>
    <w:rsid w:val="00026ACB"/>
    <w:rsid w:val="000270D7"/>
    <w:rsid w:val="0003087D"/>
    <w:rsid w:val="00030AA8"/>
    <w:rsid w:val="000315E7"/>
    <w:rsid w:val="0003267B"/>
    <w:rsid w:val="00033CC6"/>
    <w:rsid w:val="00034544"/>
    <w:rsid w:val="00034A2F"/>
    <w:rsid w:val="0003559F"/>
    <w:rsid w:val="00035723"/>
    <w:rsid w:val="00036267"/>
    <w:rsid w:val="000365CF"/>
    <w:rsid w:val="000407CE"/>
    <w:rsid w:val="00040A13"/>
    <w:rsid w:val="0004311B"/>
    <w:rsid w:val="00044009"/>
    <w:rsid w:val="000442F4"/>
    <w:rsid w:val="0005128D"/>
    <w:rsid w:val="00051577"/>
    <w:rsid w:val="000515F3"/>
    <w:rsid w:val="000520DA"/>
    <w:rsid w:val="00052196"/>
    <w:rsid w:val="0005262B"/>
    <w:rsid w:val="000532D2"/>
    <w:rsid w:val="00054AEF"/>
    <w:rsid w:val="000556F2"/>
    <w:rsid w:val="00055E18"/>
    <w:rsid w:val="00056446"/>
    <w:rsid w:val="00057D9F"/>
    <w:rsid w:val="000613B4"/>
    <w:rsid w:val="000613B8"/>
    <w:rsid w:val="00067B9D"/>
    <w:rsid w:val="000707C8"/>
    <w:rsid w:val="000709ED"/>
    <w:rsid w:val="000716EC"/>
    <w:rsid w:val="00073B4B"/>
    <w:rsid w:val="000742DE"/>
    <w:rsid w:val="00074C27"/>
    <w:rsid w:val="00074DE1"/>
    <w:rsid w:val="000773A8"/>
    <w:rsid w:val="0007744C"/>
    <w:rsid w:val="00080DEF"/>
    <w:rsid w:val="00082DBC"/>
    <w:rsid w:val="00082E1E"/>
    <w:rsid w:val="00082ED5"/>
    <w:rsid w:val="00083EEA"/>
    <w:rsid w:val="00084AA0"/>
    <w:rsid w:val="00085129"/>
    <w:rsid w:val="000858CB"/>
    <w:rsid w:val="0008755A"/>
    <w:rsid w:val="000917F1"/>
    <w:rsid w:val="00091A81"/>
    <w:rsid w:val="00091EF8"/>
    <w:rsid w:val="00092C7A"/>
    <w:rsid w:val="00093D28"/>
    <w:rsid w:val="00093EEC"/>
    <w:rsid w:val="00094176"/>
    <w:rsid w:val="000952A2"/>
    <w:rsid w:val="00096013"/>
    <w:rsid w:val="000964A9"/>
    <w:rsid w:val="00096594"/>
    <w:rsid w:val="00097C66"/>
    <w:rsid w:val="000A0EE3"/>
    <w:rsid w:val="000A16C9"/>
    <w:rsid w:val="000A2AFB"/>
    <w:rsid w:val="000A2FFB"/>
    <w:rsid w:val="000A41C9"/>
    <w:rsid w:val="000A42D7"/>
    <w:rsid w:val="000A43EE"/>
    <w:rsid w:val="000A4EC1"/>
    <w:rsid w:val="000A5D90"/>
    <w:rsid w:val="000A6295"/>
    <w:rsid w:val="000A66AE"/>
    <w:rsid w:val="000A6F6F"/>
    <w:rsid w:val="000A7018"/>
    <w:rsid w:val="000A790C"/>
    <w:rsid w:val="000A7F93"/>
    <w:rsid w:val="000B0B12"/>
    <w:rsid w:val="000B215C"/>
    <w:rsid w:val="000B2326"/>
    <w:rsid w:val="000B27C7"/>
    <w:rsid w:val="000B2AC1"/>
    <w:rsid w:val="000B330E"/>
    <w:rsid w:val="000B3320"/>
    <w:rsid w:val="000B4336"/>
    <w:rsid w:val="000B4C62"/>
    <w:rsid w:val="000B4D17"/>
    <w:rsid w:val="000B57F2"/>
    <w:rsid w:val="000B676A"/>
    <w:rsid w:val="000B6D5C"/>
    <w:rsid w:val="000B7204"/>
    <w:rsid w:val="000B750B"/>
    <w:rsid w:val="000B7519"/>
    <w:rsid w:val="000C085C"/>
    <w:rsid w:val="000C09B9"/>
    <w:rsid w:val="000C1616"/>
    <w:rsid w:val="000C1F8A"/>
    <w:rsid w:val="000C242E"/>
    <w:rsid w:val="000C48DC"/>
    <w:rsid w:val="000C4C02"/>
    <w:rsid w:val="000C5855"/>
    <w:rsid w:val="000C6CAE"/>
    <w:rsid w:val="000C6F01"/>
    <w:rsid w:val="000C70F0"/>
    <w:rsid w:val="000C78A7"/>
    <w:rsid w:val="000D01D0"/>
    <w:rsid w:val="000D0E1B"/>
    <w:rsid w:val="000D1752"/>
    <w:rsid w:val="000D1D6F"/>
    <w:rsid w:val="000D3C37"/>
    <w:rsid w:val="000D3C8E"/>
    <w:rsid w:val="000D489E"/>
    <w:rsid w:val="000D4C5E"/>
    <w:rsid w:val="000D5326"/>
    <w:rsid w:val="000D71D9"/>
    <w:rsid w:val="000D7792"/>
    <w:rsid w:val="000E09FF"/>
    <w:rsid w:val="000E1605"/>
    <w:rsid w:val="000E23E9"/>
    <w:rsid w:val="000E487D"/>
    <w:rsid w:val="000F3ED7"/>
    <w:rsid w:val="000F43C9"/>
    <w:rsid w:val="000F55FC"/>
    <w:rsid w:val="000F5CD0"/>
    <w:rsid w:val="000F6571"/>
    <w:rsid w:val="000F6E6F"/>
    <w:rsid w:val="000F7373"/>
    <w:rsid w:val="001002C7"/>
    <w:rsid w:val="00102E1E"/>
    <w:rsid w:val="00103EEF"/>
    <w:rsid w:val="00104955"/>
    <w:rsid w:val="00106A47"/>
    <w:rsid w:val="00107BC0"/>
    <w:rsid w:val="00107C32"/>
    <w:rsid w:val="00107C36"/>
    <w:rsid w:val="00111613"/>
    <w:rsid w:val="00111653"/>
    <w:rsid w:val="00112A92"/>
    <w:rsid w:val="00113A94"/>
    <w:rsid w:val="00114AEC"/>
    <w:rsid w:val="00115804"/>
    <w:rsid w:val="00115FA5"/>
    <w:rsid w:val="00116D59"/>
    <w:rsid w:val="001175E8"/>
    <w:rsid w:val="00120CCE"/>
    <w:rsid w:val="001217C1"/>
    <w:rsid w:val="00122282"/>
    <w:rsid w:val="001245CD"/>
    <w:rsid w:val="00125962"/>
    <w:rsid w:val="00125C0D"/>
    <w:rsid w:val="001268BA"/>
    <w:rsid w:val="00127212"/>
    <w:rsid w:val="00127DDD"/>
    <w:rsid w:val="0013053F"/>
    <w:rsid w:val="00130D29"/>
    <w:rsid w:val="001320EE"/>
    <w:rsid w:val="00133027"/>
    <w:rsid w:val="00133ECF"/>
    <w:rsid w:val="00134F36"/>
    <w:rsid w:val="00135785"/>
    <w:rsid w:val="00135A4F"/>
    <w:rsid w:val="00136109"/>
    <w:rsid w:val="00136910"/>
    <w:rsid w:val="0013723B"/>
    <w:rsid w:val="00137792"/>
    <w:rsid w:val="001401D1"/>
    <w:rsid w:val="00140423"/>
    <w:rsid w:val="0014184A"/>
    <w:rsid w:val="00141C7C"/>
    <w:rsid w:val="00142A0E"/>
    <w:rsid w:val="00143821"/>
    <w:rsid w:val="001443AA"/>
    <w:rsid w:val="001448BA"/>
    <w:rsid w:val="001449B1"/>
    <w:rsid w:val="001464B3"/>
    <w:rsid w:val="00146C29"/>
    <w:rsid w:val="001476C0"/>
    <w:rsid w:val="001506D1"/>
    <w:rsid w:val="00151FFE"/>
    <w:rsid w:val="00152863"/>
    <w:rsid w:val="00152BE8"/>
    <w:rsid w:val="00152D3C"/>
    <w:rsid w:val="001532FB"/>
    <w:rsid w:val="00154666"/>
    <w:rsid w:val="00154BE9"/>
    <w:rsid w:val="0015554D"/>
    <w:rsid w:val="001562DC"/>
    <w:rsid w:val="0015647F"/>
    <w:rsid w:val="0016036A"/>
    <w:rsid w:val="001611F9"/>
    <w:rsid w:val="001616D9"/>
    <w:rsid w:val="00161C68"/>
    <w:rsid w:val="00163461"/>
    <w:rsid w:val="0016382E"/>
    <w:rsid w:val="00164A29"/>
    <w:rsid w:val="00164FCB"/>
    <w:rsid w:val="00171005"/>
    <w:rsid w:val="001716C3"/>
    <w:rsid w:val="00171860"/>
    <w:rsid w:val="00172B0B"/>
    <w:rsid w:val="00173FEE"/>
    <w:rsid w:val="001740FC"/>
    <w:rsid w:val="0017441D"/>
    <w:rsid w:val="001749B2"/>
    <w:rsid w:val="00175C70"/>
    <w:rsid w:val="001763F5"/>
    <w:rsid w:val="001765CE"/>
    <w:rsid w:val="00176D66"/>
    <w:rsid w:val="00180EF0"/>
    <w:rsid w:val="00181023"/>
    <w:rsid w:val="00181896"/>
    <w:rsid w:val="00181CAD"/>
    <w:rsid w:val="00182696"/>
    <w:rsid w:val="00183F49"/>
    <w:rsid w:val="00185A1D"/>
    <w:rsid w:val="001868BD"/>
    <w:rsid w:val="00187B6A"/>
    <w:rsid w:val="00190967"/>
    <w:rsid w:val="00190F15"/>
    <w:rsid w:val="00191F85"/>
    <w:rsid w:val="00192215"/>
    <w:rsid w:val="00192533"/>
    <w:rsid w:val="00195C8C"/>
    <w:rsid w:val="001961F3"/>
    <w:rsid w:val="00197B38"/>
    <w:rsid w:val="001A1E4E"/>
    <w:rsid w:val="001A20DE"/>
    <w:rsid w:val="001A27BD"/>
    <w:rsid w:val="001A4F50"/>
    <w:rsid w:val="001A51A7"/>
    <w:rsid w:val="001A542D"/>
    <w:rsid w:val="001A6731"/>
    <w:rsid w:val="001A6D19"/>
    <w:rsid w:val="001A748E"/>
    <w:rsid w:val="001A7C58"/>
    <w:rsid w:val="001B0199"/>
    <w:rsid w:val="001B0B19"/>
    <w:rsid w:val="001B1B6E"/>
    <w:rsid w:val="001B2412"/>
    <w:rsid w:val="001B2BF1"/>
    <w:rsid w:val="001B31DE"/>
    <w:rsid w:val="001B541F"/>
    <w:rsid w:val="001B56F7"/>
    <w:rsid w:val="001B67C5"/>
    <w:rsid w:val="001B7924"/>
    <w:rsid w:val="001C02EA"/>
    <w:rsid w:val="001C0680"/>
    <w:rsid w:val="001C17C6"/>
    <w:rsid w:val="001C19DE"/>
    <w:rsid w:val="001C3A78"/>
    <w:rsid w:val="001C3B64"/>
    <w:rsid w:val="001C3EC8"/>
    <w:rsid w:val="001C4AAF"/>
    <w:rsid w:val="001C555A"/>
    <w:rsid w:val="001C6256"/>
    <w:rsid w:val="001C77C3"/>
    <w:rsid w:val="001C78B8"/>
    <w:rsid w:val="001D055F"/>
    <w:rsid w:val="001D4350"/>
    <w:rsid w:val="001D49E4"/>
    <w:rsid w:val="001D4DEE"/>
    <w:rsid w:val="001D5871"/>
    <w:rsid w:val="001D5C71"/>
    <w:rsid w:val="001D6EAB"/>
    <w:rsid w:val="001D70A5"/>
    <w:rsid w:val="001D71CC"/>
    <w:rsid w:val="001D7706"/>
    <w:rsid w:val="001D787F"/>
    <w:rsid w:val="001E00BE"/>
    <w:rsid w:val="001E26E8"/>
    <w:rsid w:val="001E2A30"/>
    <w:rsid w:val="001E31D6"/>
    <w:rsid w:val="001E3D83"/>
    <w:rsid w:val="001E4B23"/>
    <w:rsid w:val="001E4CB1"/>
    <w:rsid w:val="001E547D"/>
    <w:rsid w:val="001F06F8"/>
    <w:rsid w:val="001F1455"/>
    <w:rsid w:val="001F19EB"/>
    <w:rsid w:val="001F3413"/>
    <w:rsid w:val="001F6310"/>
    <w:rsid w:val="001F6EE7"/>
    <w:rsid w:val="001F7B7B"/>
    <w:rsid w:val="00203660"/>
    <w:rsid w:val="002038B1"/>
    <w:rsid w:val="00203EEE"/>
    <w:rsid w:val="002049B7"/>
    <w:rsid w:val="00205BFE"/>
    <w:rsid w:val="00206622"/>
    <w:rsid w:val="00207858"/>
    <w:rsid w:val="0021125C"/>
    <w:rsid w:val="00212AF9"/>
    <w:rsid w:val="00212FE2"/>
    <w:rsid w:val="0021391B"/>
    <w:rsid w:val="00214030"/>
    <w:rsid w:val="0021490E"/>
    <w:rsid w:val="002163F2"/>
    <w:rsid w:val="00216C48"/>
    <w:rsid w:val="00217016"/>
    <w:rsid w:val="0022006B"/>
    <w:rsid w:val="00220F4C"/>
    <w:rsid w:val="00221845"/>
    <w:rsid w:val="00221A32"/>
    <w:rsid w:val="002242E9"/>
    <w:rsid w:val="00225953"/>
    <w:rsid w:val="00227598"/>
    <w:rsid w:val="0023266E"/>
    <w:rsid w:val="0023529B"/>
    <w:rsid w:val="00235954"/>
    <w:rsid w:val="00235CFA"/>
    <w:rsid w:val="00236C32"/>
    <w:rsid w:val="0024111F"/>
    <w:rsid w:val="002418AD"/>
    <w:rsid w:val="002426A6"/>
    <w:rsid w:val="00243B21"/>
    <w:rsid w:val="00244160"/>
    <w:rsid w:val="0024462C"/>
    <w:rsid w:val="00246A71"/>
    <w:rsid w:val="00246D88"/>
    <w:rsid w:val="00247D26"/>
    <w:rsid w:val="002506D6"/>
    <w:rsid w:val="00250830"/>
    <w:rsid w:val="00254307"/>
    <w:rsid w:val="00254F07"/>
    <w:rsid w:val="00254F54"/>
    <w:rsid w:val="0025603F"/>
    <w:rsid w:val="002565D0"/>
    <w:rsid w:val="002566CE"/>
    <w:rsid w:val="002568F4"/>
    <w:rsid w:val="0025768C"/>
    <w:rsid w:val="00257B13"/>
    <w:rsid w:val="00257E6B"/>
    <w:rsid w:val="002618C3"/>
    <w:rsid w:val="00261B87"/>
    <w:rsid w:val="00262043"/>
    <w:rsid w:val="00263AC7"/>
    <w:rsid w:val="00266DBA"/>
    <w:rsid w:val="00270FD0"/>
    <w:rsid w:val="00272C59"/>
    <w:rsid w:val="00273368"/>
    <w:rsid w:val="00276EA4"/>
    <w:rsid w:val="002771BC"/>
    <w:rsid w:val="002800DB"/>
    <w:rsid w:val="00280AD7"/>
    <w:rsid w:val="00281520"/>
    <w:rsid w:val="0028317B"/>
    <w:rsid w:val="002838F0"/>
    <w:rsid w:val="002856BA"/>
    <w:rsid w:val="002858CE"/>
    <w:rsid w:val="00285E3C"/>
    <w:rsid w:val="0028617F"/>
    <w:rsid w:val="00287C44"/>
    <w:rsid w:val="00287F74"/>
    <w:rsid w:val="002907C4"/>
    <w:rsid w:val="00290CD6"/>
    <w:rsid w:val="002952BF"/>
    <w:rsid w:val="0029581D"/>
    <w:rsid w:val="00296FC5"/>
    <w:rsid w:val="002A1037"/>
    <w:rsid w:val="002A2571"/>
    <w:rsid w:val="002A36E2"/>
    <w:rsid w:val="002A4E7A"/>
    <w:rsid w:val="002A6B3B"/>
    <w:rsid w:val="002A7DF6"/>
    <w:rsid w:val="002B126D"/>
    <w:rsid w:val="002B1853"/>
    <w:rsid w:val="002C125D"/>
    <w:rsid w:val="002C6512"/>
    <w:rsid w:val="002C6C72"/>
    <w:rsid w:val="002D092E"/>
    <w:rsid w:val="002D1DA8"/>
    <w:rsid w:val="002D4FEF"/>
    <w:rsid w:val="002D6340"/>
    <w:rsid w:val="002D678D"/>
    <w:rsid w:val="002D6D5A"/>
    <w:rsid w:val="002D6DB6"/>
    <w:rsid w:val="002D74B0"/>
    <w:rsid w:val="002E156E"/>
    <w:rsid w:val="002E1D74"/>
    <w:rsid w:val="002E2C2B"/>
    <w:rsid w:val="002E2F22"/>
    <w:rsid w:val="002E35A1"/>
    <w:rsid w:val="002E39FB"/>
    <w:rsid w:val="002E4087"/>
    <w:rsid w:val="002E40EB"/>
    <w:rsid w:val="002E4D6E"/>
    <w:rsid w:val="002E57BE"/>
    <w:rsid w:val="002E60D6"/>
    <w:rsid w:val="002E628A"/>
    <w:rsid w:val="002E79F7"/>
    <w:rsid w:val="002E7A46"/>
    <w:rsid w:val="002E7DED"/>
    <w:rsid w:val="002F0011"/>
    <w:rsid w:val="002F05F4"/>
    <w:rsid w:val="002F09CA"/>
    <w:rsid w:val="002F0B22"/>
    <w:rsid w:val="002F1711"/>
    <w:rsid w:val="002F2852"/>
    <w:rsid w:val="002F4AF6"/>
    <w:rsid w:val="002F4C18"/>
    <w:rsid w:val="002F590A"/>
    <w:rsid w:val="002F61A8"/>
    <w:rsid w:val="002F6DA8"/>
    <w:rsid w:val="0030077C"/>
    <w:rsid w:val="0030097E"/>
    <w:rsid w:val="00301E09"/>
    <w:rsid w:val="003035BC"/>
    <w:rsid w:val="00303F5B"/>
    <w:rsid w:val="0030497A"/>
    <w:rsid w:val="00305DF9"/>
    <w:rsid w:val="003063C2"/>
    <w:rsid w:val="0031012E"/>
    <w:rsid w:val="00310661"/>
    <w:rsid w:val="00313C96"/>
    <w:rsid w:val="00314181"/>
    <w:rsid w:val="003143D2"/>
    <w:rsid w:val="00314D4A"/>
    <w:rsid w:val="00315173"/>
    <w:rsid w:val="00316B57"/>
    <w:rsid w:val="003170DD"/>
    <w:rsid w:val="003178A4"/>
    <w:rsid w:val="003203B5"/>
    <w:rsid w:val="003218A6"/>
    <w:rsid w:val="003219A7"/>
    <w:rsid w:val="003221AF"/>
    <w:rsid w:val="003223F7"/>
    <w:rsid w:val="003225F2"/>
    <w:rsid w:val="0032260E"/>
    <w:rsid w:val="00324E04"/>
    <w:rsid w:val="00330FB3"/>
    <w:rsid w:val="00331086"/>
    <w:rsid w:val="00331EF8"/>
    <w:rsid w:val="00332B96"/>
    <w:rsid w:val="00335912"/>
    <w:rsid w:val="003367B1"/>
    <w:rsid w:val="00337AF1"/>
    <w:rsid w:val="00337D53"/>
    <w:rsid w:val="00340F95"/>
    <w:rsid w:val="00341046"/>
    <w:rsid w:val="0034231A"/>
    <w:rsid w:val="003425D2"/>
    <w:rsid w:val="0034260B"/>
    <w:rsid w:val="0034281B"/>
    <w:rsid w:val="003429DA"/>
    <w:rsid w:val="003460DB"/>
    <w:rsid w:val="00350188"/>
    <w:rsid w:val="00351B5E"/>
    <w:rsid w:val="00352981"/>
    <w:rsid w:val="00352BF1"/>
    <w:rsid w:val="00352E65"/>
    <w:rsid w:val="00353DB0"/>
    <w:rsid w:val="00354393"/>
    <w:rsid w:val="00354775"/>
    <w:rsid w:val="00354CD1"/>
    <w:rsid w:val="0035522A"/>
    <w:rsid w:val="00355E57"/>
    <w:rsid w:val="003577E0"/>
    <w:rsid w:val="00357C2B"/>
    <w:rsid w:val="00360037"/>
    <w:rsid w:val="00360D01"/>
    <w:rsid w:val="00361AEE"/>
    <w:rsid w:val="003621EB"/>
    <w:rsid w:val="00362241"/>
    <w:rsid w:val="00362FF2"/>
    <w:rsid w:val="00363337"/>
    <w:rsid w:val="003642E6"/>
    <w:rsid w:val="00364BC2"/>
    <w:rsid w:val="003654C8"/>
    <w:rsid w:val="00366642"/>
    <w:rsid w:val="00366A76"/>
    <w:rsid w:val="00366FC5"/>
    <w:rsid w:val="00367AB3"/>
    <w:rsid w:val="00367DCA"/>
    <w:rsid w:val="00370CBB"/>
    <w:rsid w:val="00372184"/>
    <w:rsid w:val="003722BC"/>
    <w:rsid w:val="003728C7"/>
    <w:rsid w:val="00372AF5"/>
    <w:rsid w:val="00374E22"/>
    <w:rsid w:val="003756CD"/>
    <w:rsid w:val="003758EF"/>
    <w:rsid w:val="003763F5"/>
    <w:rsid w:val="003764FE"/>
    <w:rsid w:val="0037682E"/>
    <w:rsid w:val="00376AA4"/>
    <w:rsid w:val="00377011"/>
    <w:rsid w:val="00377396"/>
    <w:rsid w:val="00382055"/>
    <w:rsid w:val="00383B24"/>
    <w:rsid w:val="003850D3"/>
    <w:rsid w:val="00387F11"/>
    <w:rsid w:val="003902B7"/>
    <w:rsid w:val="0039177E"/>
    <w:rsid w:val="00391E85"/>
    <w:rsid w:val="003935F0"/>
    <w:rsid w:val="00394F44"/>
    <w:rsid w:val="003976D8"/>
    <w:rsid w:val="003A0442"/>
    <w:rsid w:val="003A0D92"/>
    <w:rsid w:val="003A48F9"/>
    <w:rsid w:val="003A51D9"/>
    <w:rsid w:val="003A5E2F"/>
    <w:rsid w:val="003A5F01"/>
    <w:rsid w:val="003A66D6"/>
    <w:rsid w:val="003A7451"/>
    <w:rsid w:val="003B0F0E"/>
    <w:rsid w:val="003B1124"/>
    <w:rsid w:val="003B3A6B"/>
    <w:rsid w:val="003B5BB8"/>
    <w:rsid w:val="003B5D28"/>
    <w:rsid w:val="003C0E24"/>
    <w:rsid w:val="003C163E"/>
    <w:rsid w:val="003C1ABB"/>
    <w:rsid w:val="003C21C0"/>
    <w:rsid w:val="003C4749"/>
    <w:rsid w:val="003C541A"/>
    <w:rsid w:val="003C58F7"/>
    <w:rsid w:val="003C627C"/>
    <w:rsid w:val="003D13A8"/>
    <w:rsid w:val="003D1871"/>
    <w:rsid w:val="003D1882"/>
    <w:rsid w:val="003D29DC"/>
    <w:rsid w:val="003D64CC"/>
    <w:rsid w:val="003D6D1A"/>
    <w:rsid w:val="003D727A"/>
    <w:rsid w:val="003D78B3"/>
    <w:rsid w:val="003D7BEE"/>
    <w:rsid w:val="003E0407"/>
    <w:rsid w:val="003E0C7F"/>
    <w:rsid w:val="003E11F1"/>
    <w:rsid w:val="003E3BFC"/>
    <w:rsid w:val="003E59F0"/>
    <w:rsid w:val="003E6662"/>
    <w:rsid w:val="003F0B3E"/>
    <w:rsid w:val="003F0DCE"/>
    <w:rsid w:val="003F14B5"/>
    <w:rsid w:val="003F1ECD"/>
    <w:rsid w:val="003F29B6"/>
    <w:rsid w:val="003F323A"/>
    <w:rsid w:val="003F3340"/>
    <w:rsid w:val="003F34EB"/>
    <w:rsid w:val="003F36E6"/>
    <w:rsid w:val="003F4C17"/>
    <w:rsid w:val="003F5194"/>
    <w:rsid w:val="003F5BCB"/>
    <w:rsid w:val="003F6261"/>
    <w:rsid w:val="003F6AE9"/>
    <w:rsid w:val="003F7850"/>
    <w:rsid w:val="00400566"/>
    <w:rsid w:val="004020D0"/>
    <w:rsid w:val="0040246F"/>
    <w:rsid w:val="00404914"/>
    <w:rsid w:val="00404C64"/>
    <w:rsid w:val="004052A1"/>
    <w:rsid w:val="004053EA"/>
    <w:rsid w:val="00405D3A"/>
    <w:rsid w:val="004067C4"/>
    <w:rsid w:val="0041022A"/>
    <w:rsid w:val="004154CF"/>
    <w:rsid w:val="004171C4"/>
    <w:rsid w:val="004172E6"/>
    <w:rsid w:val="00420FAE"/>
    <w:rsid w:val="00422BAD"/>
    <w:rsid w:val="00423166"/>
    <w:rsid w:val="00423F7B"/>
    <w:rsid w:val="00424AAB"/>
    <w:rsid w:val="00425897"/>
    <w:rsid w:val="00430319"/>
    <w:rsid w:val="004307B9"/>
    <w:rsid w:val="004325A1"/>
    <w:rsid w:val="004338B8"/>
    <w:rsid w:val="00434040"/>
    <w:rsid w:val="0043447C"/>
    <w:rsid w:val="00434BBB"/>
    <w:rsid w:val="00435125"/>
    <w:rsid w:val="00436ABB"/>
    <w:rsid w:val="00440228"/>
    <w:rsid w:val="00441105"/>
    <w:rsid w:val="00443183"/>
    <w:rsid w:val="00443FC9"/>
    <w:rsid w:val="004460F9"/>
    <w:rsid w:val="00447255"/>
    <w:rsid w:val="00447646"/>
    <w:rsid w:val="00447757"/>
    <w:rsid w:val="00452FC3"/>
    <w:rsid w:val="00453CBB"/>
    <w:rsid w:val="00455323"/>
    <w:rsid w:val="00457862"/>
    <w:rsid w:val="00461ACF"/>
    <w:rsid w:val="0046226A"/>
    <w:rsid w:val="00463D83"/>
    <w:rsid w:val="0046539A"/>
    <w:rsid w:val="0046694F"/>
    <w:rsid w:val="00466962"/>
    <w:rsid w:val="00467DA3"/>
    <w:rsid w:val="00470A1C"/>
    <w:rsid w:val="004719F7"/>
    <w:rsid w:val="00471AED"/>
    <w:rsid w:val="004745EB"/>
    <w:rsid w:val="00475A9D"/>
    <w:rsid w:val="004810E5"/>
    <w:rsid w:val="00482875"/>
    <w:rsid w:val="004834DD"/>
    <w:rsid w:val="00485DF0"/>
    <w:rsid w:val="004879E2"/>
    <w:rsid w:val="00487C32"/>
    <w:rsid w:val="00487F38"/>
    <w:rsid w:val="0049205E"/>
    <w:rsid w:val="004948A0"/>
    <w:rsid w:val="00494E55"/>
    <w:rsid w:val="00495372"/>
    <w:rsid w:val="004968E1"/>
    <w:rsid w:val="00497CCF"/>
    <w:rsid w:val="004A0D76"/>
    <w:rsid w:val="004A249D"/>
    <w:rsid w:val="004A2CB7"/>
    <w:rsid w:val="004A34DF"/>
    <w:rsid w:val="004A3721"/>
    <w:rsid w:val="004A5B12"/>
    <w:rsid w:val="004A6B9C"/>
    <w:rsid w:val="004A7043"/>
    <w:rsid w:val="004B022A"/>
    <w:rsid w:val="004B0637"/>
    <w:rsid w:val="004B2BC1"/>
    <w:rsid w:val="004B3D1C"/>
    <w:rsid w:val="004B3EC0"/>
    <w:rsid w:val="004B441B"/>
    <w:rsid w:val="004B7087"/>
    <w:rsid w:val="004C0F41"/>
    <w:rsid w:val="004C2B90"/>
    <w:rsid w:val="004C3BFA"/>
    <w:rsid w:val="004C45E1"/>
    <w:rsid w:val="004C6C48"/>
    <w:rsid w:val="004C75F4"/>
    <w:rsid w:val="004D1848"/>
    <w:rsid w:val="004D3343"/>
    <w:rsid w:val="004D4385"/>
    <w:rsid w:val="004D4AAE"/>
    <w:rsid w:val="004D5786"/>
    <w:rsid w:val="004D5909"/>
    <w:rsid w:val="004D5C10"/>
    <w:rsid w:val="004D6CF0"/>
    <w:rsid w:val="004E0755"/>
    <w:rsid w:val="004E07C6"/>
    <w:rsid w:val="004E0B12"/>
    <w:rsid w:val="004E5275"/>
    <w:rsid w:val="004E546B"/>
    <w:rsid w:val="004E55BA"/>
    <w:rsid w:val="004E5DD0"/>
    <w:rsid w:val="004F0694"/>
    <w:rsid w:val="004F1519"/>
    <w:rsid w:val="004F2C37"/>
    <w:rsid w:val="004F31DA"/>
    <w:rsid w:val="004F3600"/>
    <w:rsid w:val="004F42FA"/>
    <w:rsid w:val="004F67A9"/>
    <w:rsid w:val="004F6F00"/>
    <w:rsid w:val="00501E51"/>
    <w:rsid w:val="005038C3"/>
    <w:rsid w:val="00503B6F"/>
    <w:rsid w:val="005041B6"/>
    <w:rsid w:val="00504615"/>
    <w:rsid w:val="00506733"/>
    <w:rsid w:val="0050785A"/>
    <w:rsid w:val="00510D1B"/>
    <w:rsid w:val="00510D72"/>
    <w:rsid w:val="0051227D"/>
    <w:rsid w:val="00513624"/>
    <w:rsid w:val="00514161"/>
    <w:rsid w:val="00514741"/>
    <w:rsid w:val="00515D5B"/>
    <w:rsid w:val="005163FE"/>
    <w:rsid w:val="00516F17"/>
    <w:rsid w:val="005201DB"/>
    <w:rsid w:val="00520F10"/>
    <w:rsid w:val="00521BC1"/>
    <w:rsid w:val="00521C3A"/>
    <w:rsid w:val="00522120"/>
    <w:rsid w:val="00522B55"/>
    <w:rsid w:val="00523D33"/>
    <w:rsid w:val="00524A45"/>
    <w:rsid w:val="005253D2"/>
    <w:rsid w:val="0052550C"/>
    <w:rsid w:val="00526B07"/>
    <w:rsid w:val="00526B1F"/>
    <w:rsid w:val="00527543"/>
    <w:rsid w:val="005301DB"/>
    <w:rsid w:val="00531DB8"/>
    <w:rsid w:val="00531DE6"/>
    <w:rsid w:val="005341C9"/>
    <w:rsid w:val="00535773"/>
    <w:rsid w:val="00535B0E"/>
    <w:rsid w:val="00535F09"/>
    <w:rsid w:val="00536025"/>
    <w:rsid w:val="00536A70"/>
    <w:rsid w:val="00537DA2"/>
    <w:rsid w:val="00540AA9"/>
    <w:rsid w:val="0054133C"/>
    <w:rsid w:val="00542122"/>
    <w:rsid w:val="0054620A"/>
    <w:rsid w:val="005475A1"/>
    <w:rsid w:val="005501CD"/>
    <w:rsid w:val="00550EB5"/>
    <w:rsid w:val="005534C3"/>
    <w:rsid w:val="0055352E"/>
    <w:rsid w:val="00553C7E"/>
    <w:rsid w:val="00554988"/>
    <w:rsid w:val="00554D9A"/>
    <w:rsid w:val="00554F30"/>
    <w:rsid w:val="00554F94"/>
    <w:rsid w:val="00555E90"/>
    <w:rsid w:val="00555F6E"/>
    <w:rsid w:val="00556653"/>
    <w:rsid w:val="00556822"/>
    <w:rsid w:val="00560226"/>
    <w:rsid w:val="00564863"/>
    <w:rsid w:val="00564937"/>
    <w:rsid w:val="00564C30"/>
    <w:rsid w:val="00564EFB"/>
    <w:rsid w:val="005655D9"/>
    <w:rsid w:val="005657AD"/>
    <w:rsid w:val="00565AD4"/>
    <w:rsid w:val="0056766D"/>
    <w:rsid w:val="005701CD"/>
    <w:rsid w:val="00573BEA"/>
    <w:rsid w:val="00575C04"/>
    <w:rsid w:val="005762EC"/>
    <w:rsid w:val="00582D49"/>
    <w:rsid w:val="005837D5"/>
    <w:rsid w:val="005839B1"/>
    <w:rsid w:val="00583A25"/>
    <w:rsid w:val="00584B19"/>
    <w:rsid w:val="00585C9D"/>
    <w:rsid w:val="00587DFB"/>
    <w:rsid w:val="0059133C"/>
    <w:rsid w:val="00591671"/>
    <w:rsid w:val="005947B0"/>
    <w:rsid w:val="00595802"/>
    <w:rsid w:val="00595D0D"/>
    <w:rsid w:val="005A0FA1"/>
    <w:rsid w:val="005A2E89"/>
    <w:rsid w:val="005A3BBE"/>
    <w:rsid w:val="005A4CC9"/>
    <w:rsid w:val="005B0552"/>
    <w:rsid w:val="005B0E38"/>
    <w:rsid w:val="005B2FDF"/>
    <w:rsid w:val="005B3A1F"/>
    <w:rsid w:val="005B433A"/>
    <w:rsid w:val="005B4358"/>
    <w:rsid w:val="005B58A7"/>
    <w:rsid w:val="005B6596"/>
    <w:rsid w:val="005B73FB"/>
    <w:rsid w:val="005C148D"/>
    <w:rsid w:val="005C19A7"/>
    <w:rsid w:val="005C21AB"/>
    <w:rsid w:val="005C25A9"/>
    <w:rsid w:val="005C2797"/>
    <w:rsid w:val="005C436A"/>
    <w:rsid w:val="005C4B39"/>
    <w:rsid w:val="005C4B9E"/>
    <w:rsid w:val="005C5178"/>
    <w:rsid w:val="005C66CC"/>
    <w:rsid w:val="005C67DC"/>
    <w:rsid w:val="005C7489"/>
    <w:rsid w:val="005D04D1"/>
    <w:rsid w:val="005D0FAA"/>
    <w:rsid w:val="005D15FB"/>
    <w:rsid w:val="005D1A5A"/>
    <w:rsid w:val="005D1B7D"/>
    <w:rsid w:val="005D3B64"/>
    <w:rsid w:val="005D6336"/>
    <w:rsid w:val="005D6B0F"/>
    <w:rsid w:val="005D71C9"/>
    <w:rsid w:val="005D764A"/>
    <w:rsid w:val="005E0BE7"/>
    <w:rsid w:val="005E18C4"/>
    <w:rsid w:val="005E197A"/>
    <w:rsid w:val="005E59A4"/>
    <w:rsid w:val="005E6583"/>
    <w:rsid w:val="005E66D7"/>
    <w:rsid w:val="005E6783"/>
    <w:rsid w:val="005E6911"/>
    <w:rsid w:val="005E6EBC"/>
    <w:rsid w:val="005E6EF9"/>
    <w:rsid w:val="005E7543"/>
    <w:rsid w:val="005E7EA5"/>
    <w:rsid w:val="005F09CD"/>
    <w:rsid w:val="005F3860"/>
    <w:rsid w:val="005F3BFE"/>
    <w:rsid w:val="005F6709"/>
    <w:rsid w:val="00600A5F"/>
    <w:rsid w:val="00600F9A"/>
    <w:rsid w:val="00601D87"/>
    <w:rsid w:val="0060212D"/>
    <w:rsid w:val="006027C4"/>
    <w:rsid w:val="0060323A"/>
    <w:rsid w:val="006058C8"/>
    <w:rsid w:val="006073D4"/>
    <w:rsid w:val="00610922"/>
    <w:rsid w:val="00610B85"/>
    <w:rsid w:val="00611A3F"/>
    <w:rsid w:val="00613BC9"/>
    <w:rsid w:val="006143F2"/>
    <w:rsid w:val="00616304"/>
    <w:rsid w:val="00620050"/>
    <w:rsid w:val="00620724"/>
    <w:rsid w:val="006209B5"/>
    <w:rsid w:val="0062174C"/>
    <w:rsid w:val="00621D95"/>
    <w:rsid w:val="006242DA"/>
    <w:rsid w:val="00624948"/>
    <w:rsid w:val="00626346"/>
    <w:rsid w:val="006265B1"/>
    <w:rsid w:val="00626C42"/>
    <w:rsid w:val="00626C87"/>
    <w:rsid w:val="00627EB4"/>
    <w:rsid w:val="00630305"/>
    <w:rsid w:val="00631127"/>
    <w:rsid w:val="006311E8"/>
    <w:rsid w:val="00631ABC"/>
    <w:rsid w:val="006322BF"/>
    <w:rsid w:val="00633320"/>
    <w:rsid w:val="0063407F"/>
    <w:rsid w:val="0063651C"/>
    <w:rsid w:val="00636527"/>
    <w:rsid w:val="006366CF"/>
    <w:rsid w:val="00641BA9"/>
    <w:rsid w:val="0064276E"/>
    <w:rsid w:val="00643264"/>
    <w:rsid w:val="00645329"/>
    <w:rsid w:val="006470FF"/>
    <w:rsid w:val="00650A3F"/>
    <w:rsid w:val="00650B6C"/>
    <w:rsid w:val="00651134"/>
    <w:rsid w:val="00651FD8"/>
    <w:rsid w:val="0065243C"/>
    <w:rsid w:val="00652E8E"/>
    <w:rsid w:val="00653903"/>
    <w:rsid w:val="0065390B"/>
    <w:rsid w:val="00655946"/>
    <w:rsid w:val="00656150"/>
    <w:rsid w:val="00656FB6"/>
    <w:rsid w:val="00657814"/>
    <w:rsid w:val="0065782E"/>
    <w:rsid w:val="006601A4"/>
    <w:rsid w:val="00662F1A"/>
    <w:rsid w:val="0066639C"/>
    <w:rsid w:val="00670A9E"/>
    <w:rsid w:val="00674A68"/>
    <w:rsid w:val="006752CB"/>
    <w:rsid w:val="006754BA"/>
    <w:rsid w:val="00675852"/>
    <w:rsid w:val="00677530"/>
    <w:rsid w:val="006820F2"/>
    <w:rsid w:val="0068259E"/>
    <w:rsid w:val="006825A9"/>
    <w:rsid w:val="006855EA"/>
    <w:rsid w:val="00685D25"/>
    <w:rsid w:val="00685F8E"/>
    <w:rsid w:val="00686302"/>
    <w:rsid w:val="0069180B"/>
    <w:rsid w:val="00691964"/>
    <w:rsid w:val="00691A7B"/>
    <w:rsid w:val="00691B1D"/>
    <w:rsid w:val="00691B8F"/>
    <w:rsid w:val="00691CB9"/>
    <w:rsid w:val="00694436"/>
    <w:rsid w:val="006979CB"/>
    <w:rsid w:val="006A0F0B"/>
    <w:rsid w:val="006A1C97"/>
    <w:rsid w:val="006A2020"/>
    <w:rsid w:val="006A2876"/>
    <w:rsid w:val="006A312E"/>
    <w:rsid w:val="006A33EC"/>
    <w:rsid w:val="006A4B78"/>
    <w:rsid w:val="006A4FD0"/>
    <w:rsid w:val="006A7078"/>
    <w:rsid w:val="006B2313"/>
    <w:rsid w:val="006B3DFB"/>
    <w:rsid w:val="006B40D2"/>
    <w:rsid w:val="006B555D"/>
    <w:rsid w:val="006B588A"/>
    <w:rsid w:val="006B6E5D"/>
    <w:rsid w:val="006C00AE"/>
    <w:rsid w:val="006C0385"/>
    <w:rsid w:val="006C1B15"/>
    <w:rsid w:val="006C30E0"/>
    <w:rsid w:val="006C41BE"/>
    <w:rsid w:val="006C4346"/>
    <w:rsid w:val="006C44C0"/>
    <w:rsid w:val="006C505C"/>
    <w:rsid w:val="006C689D"/>
    <w:rsid w:val="006C72CC"/>
    <w:rsid w:val="006C75FD"/>
    <w:rsid w:val="006D0294"/>
    <w:rsid w:val="006D111C"/>
    <w:rsid w:val="006D2329"/>
    <w:rsid w:val="006D2F09"/>
    <w:rsid w:val="006D363B"/>
    <w:rsid w:val="006D4C81"/>
    <w:rsid w:val="006D568E"/>
    <w:rsid w:val="006D628F"/>
    <w:rsid w:val="006D655D"/>
    <w:rsid w:val="006D6BDF"/>
    <w:rsid w:val="006D7290"/>
    <w:rsid w:val="006D7328"/>
    <w:rsid w:val="006D7368"/>
    <w:rsid w:val="006D7FFE"/>
    <w:rsid w:val="006E3CF9"/>
    <w:rsid w:val="006E684F"/>
    <w:rsid w:val="006E6F4E"/>
    <w:rsid w:val="006E700A"/>
    <w:rsid w:val="006F00A5"/>
    <w:rsid w:val="006F0A0A"/>
    <w:rsid w:val="006F304B"/>
    <w:rsid w:val="006F36A3"/>
    <w:rsid w:val="006F4553"/>
    <w:rsid w:val="006F4ADC"/>
    <w:rsid w:val="006F5276"/>
    <w:rsid w:val="006F60DC"/>
    <w:rsid w:val="006F6BD3"/>
    <w:rsid w:val="006F7917"/>
    <w:rsid w:val="00700CAE"/>
    <w:rsid w:val="00701A55"/>
    <w:rsid w:val="00702635"/>
    <w:rsid w:val="00702900"/>
    <w:rsid w:val="00703880"/>
    <w:rsid w:val="0070423A"/>
    <w:rsid w:val="00704E9E"/>
    <w:rsid w:val="00707AB3"/>
    <w:rsid w:val="00710F88"/>
    <w:rsid w:val="0071114E"/>
    <w:rsid w:val="00712E6D"/>
    <w:rsid w:val="007148E6"/>
    <w:rsid w:val="00717438"/>
    <w:rsid w:val="007200FA"/>
    <w:rsid w:val="0072085C"/>
    <w:rsid w:val="00722AA1"/>
    <w:rsid w:val="0072336D"/>
    <w:rsid w:val="00724D5C"/>
    <w:rsid w:val="00726936"/>
    <w:rsid w:val="00730830"/>
    <w:rsid w:val="007329C4"/>
    <w:rsid w:val="0073360A"/>
    <w:rsid w:val="00734B6E"/>
    <w:rsid w:val="0073553F"/>
    <w:rsid w:val="007361B5"/>
    <w:rsid w:val="00737734"/>
    <w:rsid w:val="0074089E"/>
    <w:rsid w:val="00740B76"/>
    <w:rsid w:val="00741916"/>
    <w:rsid w:val="00742CF1"/>
    <w:rsid w:val="00742E6F"/>
    <w:rsid w:val="00743457"/>
    <w:rsid w:val="0074691F"/>
    <w:rsid w:val="00746EB6"/>
    <w:rsid w:val="007470F4"/>
    <w:rsid w:val="007507FE"/>
    <w:rsid w:val="00751854"/>
    <w:rsid w:val="0075216E"/>
    <w:rsid w:val="00752867"/>
    <w:rsid w:val="00752AC7"/>
    <w:rsid w:val="00752C45"/>
    <w:rsid w:val="007544AC"/>
    <w:rsid w:val="00755C36"/>
    <w:rsid w:val="00756268"/>
    <w:rsid w:val="00757684"/>
    <w:rsid w:val="00761029"/>
    <w:rsid w:val="007627ED"/>
    <w:rsid w:val="00762E88"/>
    <w:rsid w:val="007630AD"/>
    <w:rsid w:val="007631E7"/>
    <w:rsid w:val="007631F7"/>
    <w:rsid w:val="00763607"/>
    <w:rsid w:val="00763B9A"/>
    <w:rsid w:val="00764A95"/>
    <w:rsid w:val="0076544A"/>
    <w:rsid w:val="007669A0"/>
    <w:rsid w:val="007672D6"/>
    <w:rsid w:val="00767D13"/>
    <w:rsid w:val="00770440"/>
    <w:rsid w:val="00770B80"/>
    <w:rsid w:val="00771B12"/>
    <w:rsid w:val="00771B97"/>
    <w:rsid w:val="00772A46"/>
    <w:rsid w:val="00773BB6"/>
    <w:rsid w:val="007744F7"/>
    <w:rsid w:val="00776DA1"/>
    <w:rsid w:val="0078028C"/>
    <w:rsid w:val="00780E21"/>
    <w:rsid w:val="007828DF"/>
    <w:rsid w:val="00783131"/>
    <w:rsid w:val="007843B4"/>
    <w:rsid w:val="0078456D"/>
    <w:rsid w:val="007853C2"/>
    <w:rsid w:val="007857C7"/>
    <w:rsid w:val="00787081"/>
    <w:rsid w:val="00790E3B"/>
    <w:rsid w:val="00792796"/>
    <w:rsid w:val="007930FD"/>
    <w:rsid w:val="0079311D"/>
    <w:rsid w:val="0079350C"/>
    <w:rsid w:val="00793942"/>
    <w:rsid w:val="007961DE"/>
    <w:rsid w:val="007963E5"/>
    <w:rsid w:val="00796E3C"/>
    <w:rsid w:val="007978D0"/>
    <w:rsid w:val="007A1877"/>
    <w:rsid w:val="007A4967"/>
    <w:rsid w:val="007A5216"/>
    <w:rsid w:val="007A68AA"/>
    <w:rsid w:val="007B0106"/>
    <w:rsid w:val="007B23FF"/>
    <w:rsid w:val="007B2EEC"/>
    <w:rsid w:val="007B308A"/>
    <w:rsid w:val="007B3CD4"/>
    <w:rsid w:val="007B5D34"/>
    <w:rsid w:val="007B5E41"/>
    <w:rsid w:val="007B670C"/>
    <w:rsid w:val="007B67FF"/>
    <w:rsid w:val="007B68F9"/>
    <w:rsid w:val="007B6C78"/>
    <w:rsid w:val="007B7786"/>
    <w:rsid w:val="007B7B8D"/>
    <w:rsid w:val="007C0A18"/>
    <w:rsid w:val="007C2944"/>
    <w:rsid w:val="007C38A7"/>
    <w:rsid w:val="007C4DA5"/>
    <w:rsid w:val="007C5ED3"/>
    <w:rsid w:val="007C5F03"/>
    <w:rsid w:val="007C6A4A"/>
    <w:rsid w:val="007C6E49"/>
    <w:rsid w:val="007C6F24"/>
    <w:rsid w:val="007C77EB"/>
    <w:rsid w:val="007D0A5E"/>
    <w:rsid w:val="007D195B"/>
    <w:rsid w:val="007D1E78"/>
    <w:rsid w:val="007D2223"/>
    <w:rsid w:val="007D2514"/>
    <w:rsid w:val="007D3FE0"/>
    <w:rsid w:val="007D4A44"/>
    <w:rsid w:val="007D50AD"/>
    <w:rsid w:val="007D75C5"/>
    <w:rsid w:val="007E06C2"/>
    <w:rsid w:val="007E0C14"/>
    <w:rsid w:val="007E12FC"/>
    <w:rsid w:val="007E3619"/>
    <w:rsid w:val="007E47FD"/>
    <w:rsid w:val="007E669F"/>
    <w:rsid w:val="007F09E3"/>
    <w:rsid w:val="007F0C22"/>
    <w:rsid w:val="007F1076"/>
    <w:rsid w:val="007F14D5"/>
    <w:rsid w:val="007F2150"/>
    <w:rsid w:val="007F2676"/>
    <w:rsid w:val="007F2D05"/>
    <w:rsid w:val="007F3219"/>
    <w:rsid w:val="007F4D0C"/>
    <w:rsid w:val="007F544B"/>
    <w:rsid w:val="007F5E63"/>
    <w:rsid w:val="007F5EF2"/>
    <w:rsid w:val="007F64CB"/>
    <w:rsid w:val="007F6A06"/>
    <w:rsid w:val="007F6C04"/>
    <w:rsid w:val="007F7EA2"/>
    <w:rsid w:val="008000FD"/>
    <w:rsid w:val="00800A28"/>
    <w:rsid w:val="00802182"/>
    <w:rsid w:val="00803662"/>
    <w:rsid w:val="00803AC0"/>
    <w:rsid w:val="008040BC"/>
    <w:rsid w:val="00805375"/>
    <w:rsid w:val="00805468"/>
    <w:rsid w:val="00806734"/>
    <w:rsid w:val="00806E44"/>
    <w:rsid w:val="00811E85"/>
    <w:rsid w:val="00811F6A"/>
    <w:rsid w:val="0081258C"/>
    <w:rsid w:val="00812D53"/>
    <w:rsid w:val="00814136"/>
    <w:rsid w:val="0081504C"/>
    <w:rsid w:val="00816E51"/>
    <w:rsid w:val="008170DC"/>
    <w:rsid w:val="0081741D"/>
    <w:rsid w:val="008174C1"/>
    <w:rsid w:val="00820649"/>
    <w:rsid w:val="0082359B"/>
    <w:rsid w:val="008262D6"/>
    <w:rsid w:val="008262F6"/>
    <w:rsid w:val="008264E6"/>
    <w:rsid w:val="008302DD"/>
    <w:rsid w:val="008307E5"/>
    <w:rsid w:val="00831BA3"/>
    <w:rsid w:val="008331F0"/>
    <w:rsid w:val="008333F5"/>
    <w:rsid w:val="00834D3B"/>
    <w:rsid w:val="0083530C"/>
    <w:rsid w:val="0083616E"/>
    <w:rsid w:val="00836372"/>
    <w:rsid w:val="00837BC6"/>
    <w:rsid w:val="00842437"/>
    <w:rsid w:val="00842814"/>
    <w:rsid w:val="00842947"/>
    <w:rsid w:val="00842DB3"/>
    <w:rsid w:val="0084519F"/>
    <w:rsid w:val="00845FB1"/>
    <w:rsid w:val="00846A3A"/>
    <w:rsid w:val="00847206"/>
    <w:rsid w:val="00847444"/>
    <w:rsid w:val="008475BF"/>
    <w:rsid w:val="008476A9"/>
    <w:rsid w:val="00847FE7"/>
    <w:rsid w:val="0085111E"/>
    <w:rsid w:val="008511D0"/>
    <w:rsid w:val="00851E76"/>
    <w:rsid w:val="00852626"/>
    <w:rsid w:val="00852769"/>
    <w:rsid w:val="00855443"/>
    <w:rsid w:val="008556C2"/>
    <w:rsid w:val="008569C2"/>
    <w:rsid w:val="008570BA"/>
    <w:rsid w:val="00857CC0"/>
    <w:rsid w:val="00860A32"/>
    <w:rsid w:val="00860F96"/>
    <w:rsid w:val="008626B8"/>
    <w:rsid w:val="00863860"/>
    <w:rsid w:val="008642AF"/>
    <w:rsid w:val="00864617"/>
    <w:rsid w:val="00865F19"/>
    <w:rsid w:val="008662A5"/>
    <w:rsid w:val="00867CC2"/>
    <w:rsid w:val="0087124E"/>
    <w:rsid w:val="0087193E"/>
    <w:rsid w:val="00871F15"/>
    <w:rsid w:val="00872945"/>
    <w:rsid w:val="00873B1B"/>
    <w:rsid w:val="008759C4"/>
    <w:rsid w:val="0087798F"/>
    <w:rsid w:val="00877F8A"/>
    <w:rsid w:val="00880237"/>
    <w:rsid w:val="008831C9"/>
    <w:rsid w:val="00883566"/>
    <w:rsid w:val="008851DE"/>
    <w:rsid w:val="008852FC"/>
    <w:rsid w:val="00885B0F"/>
    <w:rsid w:val="0088664F"/>
    <w:rsid w:val="008876B8"/>
    <w:rsid w:val="00890057"/>
    <w:rsid w:val="0089190E"/>
    <w:rsid w:val="00891D87"/>
    <w:rsid w:val="00892031"/>
    <w:rsid w:val="008920FD"/>
    <w:rsid w:val="008925AB"/>
    <w:rsid w:val="00892ADD"/>
    <w:rsid w:val="00893073"/>
    <w:rsid w:val="00893109"/>
    <w:rsid w:val="008932E6"/>
    <w:rsid w:val="0089345C"/>
    <w:rsid w:val="00893FB8"/>
    <w:rsid w:val="0089511F"/>
    <w:rsid w:val="008951BC"/>
    <w:rsid w:val="00896A4D"/>
    <w:rsid w:val="00897B1A"/>
    <w:rsid w:val="00897DF9"/>
    <w:rsid w:val="008A11C0"/>
    <w:rsid w:val="008A22D8"/>
    <w:rsid w:val="008A2500"/>
    <w:rsid w:val="008A5EEC"/>
    <w:rsid w:val="008B17A2"/>
    <w:rsid w:val="008B1C34"/>
    <w:rsid w:val="008B2E6B"/>
    <w:rsid w:val="008B3685"/>
    <w:rsid w:val="008B40EA"/>
    <w:rsid w:val="008B4463"/>
    <w:rsid w:val="008B7945"/>
    <w:rsid w:val="008C05EE"/>
    <w:rsid w:val="008C3165"/>
    <w:rsid w:val="008D05B6"/>
    <w:rsid w:val="008D0D77"/>
    <w:rsid w:val="008D111B"/>
    <w:rsid w:val="008D146D"/>
    <w:rsid w:val="008D1E60"/>
    <w:rsid w:val="008D20A9"/>
    <w:rsid w:val="008D226B"/>
    <w:rsid w:val="008D2853"/>
    <w:rsid w:val="008D57FE"/>
    <w:rsid w:val="008D6CD7"/>
    <w:rsid w:val="008E0F8F"/>
    <w:rsid w:val="008E2B69"/>
    <w:rsid w:val="008E37E0"/>
    <w:rsid w:val="008E4161"/>
    <w:rsid w:val="008E453C"/>
    <w:rsid w:val="008E5E9E"/>
    <w:rsid w:val="008E5F59"/>
    <w:rsid w:val="008E6586"/>
    <w:rsid w:val="008E7696"/>
    <w:rsid w:val="008F0F94"/>
    <w:rsid w:val="008F2CC4"/>
    <w:rsid w:val="008F3771"/>
    <w:rsid w:val="008F443F"/>
    <w:rsid w:val="008F4B80"/>
    <w:rsid w:val="008F4C8D"/>
    <w:rsid w:val="008F588A"/>
    <w:rsid w:val="008F58E5"/>
    <w:rsid w:val="008F5EFE"/>
    <w:rsid w:val="008F7A70"/>
    <w:rsid w:val="00900A8C"/>
    <w:rsid w:val="00901763"/>
    <w:rsid w:val="00903B6D"/>
    <w:rsid w:val="009053E5"/>
    <w:rsid w:val="009057D1"/>
    <w:rsid w:val="0090596D"/>
    <w:rsid w:val="009060EA"/>
    <w:rsid w:val="009075D2"/>
    <w:rsid w:val="00910090"/>
    <w:rsid w:val="00910E90"/>
    <w:rsid w:val="009139CF"/>
    <w:rsid w:val="00915843"/>
    <w:rsid w:val="0092059D"/>
    <w:rsid w:val="00922617"/>
    <w:rsid w:val="00922AF1"/>
    <w:rsid w:val="009232F3"/>
    <w:rsid w:val="00924677"/>
    <w:rsid w:val="00924C46"/>
    <w:rsid w:val="00924F00"/>
    <w:rsid w:val="0092572A"/>
    <w:rsid w:val="0092610A"/>
    <w:rsid w:val="0092758B"/>
    <w:rsid w:val="00931ABD"/>
    <w:rsid w:val="009335F8"/>
    <w:rsid w:val="009352E3"/>
    <w:rsid w:val="00940923"/>
    <w:rsid w:val="00941F02"/>
    <w:rsid w:val="00944048"/>
    <w:rsid w:val="00947862"/>
    <w:rsid w:val="009512BC"/>
    <w:rsid w:val="0095132A"/>
    <w:rsid w:val="00951F81"/>
    <w:rsid w:val="009556D6"/>
    <w:rsid w:val="00955F12"/>
    <w:rsid w:val="00956A0B"/>
    <w:rsid w:val="00961310"/>
    <w:rsid w:val="009621DD"/>
    <w:rsid w:val="00962906"/>
    <w:rsid w:val="00964717"/>
    <w:rsid w:val="009647E6"/>
    <w:rsid w:val="00965898"/>
    <w:rsid w:val="00966082"/>
    <w:rsid w:val="00970D02"/>
    <w:rsid w:val="00971107"/>
    <w:rsid w:val="0097136F"/>
    <w:rsid w:val="00971439"/>
    <w:rsid w:val="009720BA"/>
    <w:rsid w:val="00972210"/>
    <w:rsid w:val="0097258C"/>
    <w:rsid w:val="00972ACC"/>
    <w:rsid w:val="00972D80"/>
    <w:rsid w:val="00973C70"/>
    <w:rsid w:val="00973CA4"/>
    <w:rsid w:val="00975500"/>
    <w:rsid w:val="009773DC"/>
    <w:rsid w:val="00981E56"/>
    <w:rsid w:val="00981E91"/>
    <w:rsid w:val="009826DA"/>
    <w:rsid w:val="00982ED2"/>
    <w:rsid w:val="009830E9"/>
    <w:rsid w:val="0098384B"/>
    <w:rsid w:val="00983D59"/>
    <w:rsid w:val="00984331"/>
    <w:rsid w:val="00985813"/>
    <w:rsid w:val="009861ED"/>
    <w:rsid w:val="009877BB"/>
    <w:rsid w:val="0098798B"/>
    <w:rsid w:val="00991802"/>
    <w:rsid w:val="00992373"/>
    <w:rsid w:val="00993E90"/>
    <w:rsid w:val="00994C96"/>
    <w:rsid w:val="0099591B"/>
    <w:rsid w:val="00996587"/>
    <w:rsid w:val="00996EAE"/>
    <w:rsid w:val="00997537"/>
    <w:rsid w:val="00997E6C"/>
    <w:rsid w:val="009A0044"/>
    <w:rsid w:val="009A0084"/>
    <w:rsid w:val="009A265A"/>
    <w:rsid w:val="009A26F0"/>
    <w:rsid w:val="009A2A14"/>
    <w:rsid w:val="009A2C3B"/>
    <w:rsid w:val="009A4EF7"/>
    <w:rsid w:val="009A7296"/>
    <w:rsid w:val="009A7CF3"/>
    <w:rsid w:val="009A7FB3"/>
    <w:rsid w:val="009B1665"/>
    <w:rsid w:val="009B1D90"/>
    <w:rsid w:val="009B29FE"/>
    <w:rsid w:val="009B3F48"/>
    <w:rsid w:val="009C3E8E"/>
    <w:rsid w:val="009C3FD9"/>
    <w:rsid w:val="009C5174"/>
    <w:rsid w:val="009C768B"/>
    <w:rsid w:val="009D0679"/>
    <w:rsid w:val="009D0BD9"/>
    <w:rsid w:val="009D3C1B"/>
    <w:rsid w:val="009D4C89"/>
    <w:rsid w:val="009D55D1"/>
    <w:rsid w:val="009D6DA5"/>
    <w:rsid w:val="009D77F7"/>
    <w:rsid w:val="009D7801"/>
    <w:rsid w:val="009E031B"/>
    <w:rsid w:val="009E0668"/>
    <w:rsid w:val="009E13E8"/>
    <w:rsid w:val="009E4BF7"/>
    <w:rsid w:val="009E67AA"/>
    <w:rsid w:val="009E721D"/>
    <w:rsid w:val="009F1CB7"/>
    <w:rsid w:val="009F2086"/>
    <w:rsid w:val="009F26A5"/>
    <w:rsid w:val="009F3251"/>
    <w:rsid w:val="009F4420"/>
    <w:rsid w:val="009F62DE"/>
    <w:rsid w:val="00A01E00"/>
    <w:rsid w:val="00A01F17"/>
    <w:rsid w:val="00A02ED2"/>
    <w:rsid w:val="00A032F9"/>
    <w:rsid w:val="00A0597B"/>
    <w:rsid w:val="00A05E52"/>
    <w:rsid w:val="00A069FB"/>
    <w:rsid w:val="00A07A2A"/>
    <w:rsid w:val="00A10CEA"/>
    <w:rsid w:val="00A10FCD"/>
    <w:rsid w:val="00A11055"/>
    <w:rsid w:val="00A11145"/>
    <w:rsid w:val="00A11B81"/>
    <w:rsid w:val="00A122AC"/>
    <w:rsid w:val="00A138E8"/>
    <w:rsid w:val="00A14844"/>
    <w:rsid w:val="00A20D98"/>
    <w:rsid w:val="00A21B37"/>
    <w:rsid w:val="00A21B3F"/>
    <w:rsid w:val="00A22375"/>
    <w:rsid w:val="00A22722"/>
    <w:rsid w:val="00A2448B"/>
    <w:rsid w:val="00A25094"/>
    <w:rsid w:val="00A254E5"/>
    <w:rsid w:val="00A3000F"/>
    <w:rsid w:val="00A309E1"/>
    <w:rsid w:val="00A30E98"/>
    <w:rsid w:val="00A312F8"/>
    <w:rsid w:val="00A331FE"/>
    <w:rsid w:val="00A34A5C"/>
    <w:rsid w:val="00A3549F"/>
    <w:rsid w:val="00A36692"/>
    <w:rsid w:val="00A36DBC"/>
    <w:rsid w:val="00A37BF6"/>
    <w:rsid w:val="00A40DE6"/>
    <w:rsid w:val="00A41DA3"/>
    <w:rsid w:val="00A42052"/>
    <w:rsid w:val="00A4232C"/>
    <w:rsid w:val="00A426FC"/>
    <w:rsid w:val="00A44677"/>
    <w:rsid w:val="00A44922"/>
    <w:rsid w:val="00A44CF8"/>
    <w:rsid w:val="00A45AEA"/>
    <w:rsid w:val="00A45E58"/>
    <w:rsid w:val="00A46BC7"/>
    <w:rsid w:val="00A47722"/>
    <w:rsid w:val="00A50722"/>
    <w:rsid w:val="00A513C9"/>
    <w:rsid w:val="00A5144D"/>
    <w:rsid w:val="00A53980"/>
    <w:rsid w:val="00A541AE"/>
    <w:rsid w:val="00A54920"/>
    <w:rsid w:val="00A557BC"/>
    <w:rsid w:val="00A557DD"/>
    <w:rsid w:val="00A56C2C"/>
    <w:rsid w:val="00A571CA"/>
    <w:rsid w:val="00A6146A"/>
    <w:rsid w:val="00A6252C"/>
    <w:rsid w:val="00A633BB"/>
    <w:rsid w:val="00A64A8E"/>
    <w:rsid w:val="00A711E1"/>
    <w:rsid w:val="00A73D08"/>
    <w:rsid w:val="00A74C91"/>
    <w:rsid w:val="00A754C5"/>
    <w:rsid w:val="00A80463"/>
    <w:rsid w:val="00A8094C"/>
    <w:rsid w:val="00A8112A"/>
    <w:rsid w:val="00A82415"/>
    <w:rsid w:val="00A82DD6"/>
    <w:rsid w:val="00A83C05"/>
    <w:rsid w:val="00A84ACC"/>
    <w:rsid w:val="00A91F26"/>
    <w:rsid w:val="00A93E60"/>
    <w:rsid w:val="00A94A57"/>
    <w:rsid w:val="00A95818"/>
    <w:rsid w:val="00A959A3"/>
    <w:rsid w:val="00A96228"/>
    <w:rsid w:val="00A973F9"/>
    <w:rsid w:val="00A97558"/>
    <w:rsid w:val="00AA23B4"/>
    <w:rsid w:val="00AA35BF"/>
    <w:rsid w:val="00AA4309"/>
    <w:rsid w:val="00AA7392"/>
    <w:rsid w:val="00AB09B0"/>
    <w:rsid w:val="00AB1CCE"/>
    <w:rsid w:val="00AB3A8A"/>
    <w:rsid w:val="00AB718F"/>
    <w:rsid w:val="00AB7D4A"/>
    <w:rsid w:val="00AC0E04"/>
    <w:rsid w:val="00AC26F9"/>
    <w:rsid w:val="00AC781A"/>
    <w:rsid w:val="00AD007C"/>
    <w:rsid w:val="00AD10DE"/>
    <w:rsid w:val="00AD14E7"/>
    <w:rsid w:val="00AD35B8"/>
    <w:rsid w:val="00AD3C83"/>
    <w:rsid w:val="00AD41A0"/>
    <w:rsid w:val="00AD6592"/>
    <w:rsid w:val="00AD7487"/>
    <w:rsid w:val="00AD7CCB"/>
    <w:rsid w:val="00AE0D35"/>
    <w:rsid w:val="00AE2C66"/>
    <w:rsid w:val="00AE44E2"/>
    <w:rsid w:val="00AE6E6C"/>
    <w:rsid w:val="00AE7077"/>
    <w:rsid w:val="00AE70ED"/>
    <w:rsid w:val="00AE7B54"/>
    <w:rsid w:val="00AF1083"/>
    <w:rsid w:val="00AF2260"/>
    <w:rsid w:val="00AF2AF7"/>
    <w:rsid w:val="00AF305E"/>
    <w:rsid w:val="00AF3622"/>
    <w:rsid w:val="00AF47AC"/>
    <w:rsid w:val="00AF5DCA"/>
    <w:rsid w:val="00AF7781"/>
    <w:rsid w:val="00B00865"/>
    <w:rsid w:val="00B00D2F"/>
    <w:rsid w:val="00B011CB"/>
    <w:rsid w:val="00B0122C"/>
    <w:rsid w:val="00B054F1"/>
    <w:rsid w:val="00B05FEC"/>
    <w:rsid w:val="00B06132"/>
    <w:rsid w:val="00B06DF3"/>
    <w:rsid w:val="00B07F75"/>
    <w:rsid w:val="00B106B8"/>
    <w:rsid w:val="00B1103E"/>
    <w:rsid w:val="00B112AB"/>
    <w:rsid w:val="00B11BC5"/>
    <w:rsid w:val="00B11C6E"/>
    <w:rsid w:val="00B13F1B"/>
    <w:rsid w:val="00B14503"/>
    <w:rsid w:val="00B15A44"/>
    <w:rsid w:val="00B1656D"/>
    <w:rsid w:val="00B1689E"/>
    <w:rsid w:val="00B1750A"/>
    <w:rsid w:val="00B206CB"/>
    <w:rsid w:val="00B20D6E"/>
    <w:rsid w:val="00B21508"/>
    <w:rsid w:val="00B21B63"/>
    <w:rsid w:val="00B21E84"/>
    <w:rsid w:val="00B22076"/>
    <w:rsid w:val="00B22538"/>
    <w:rsid w:val="00B22EE6"/>
    <w:rsid w:val="00B23D6B"/>
    <w:rsid w:val="00B27683"/>
    <w:rsid w:val="00B31CB6"/>
    <w:rsid w:val="00B349F6"/>
    <w:rsid w:val="00B35775"/>
    <w:rsid w:val="00B3788A"/>
    <w:rsid w:val="00B403DC"/>
    <w:rsid w:val="00B40AF3"/>
    <w:rsid w:val="00B416F2"/>
    <w:rsid w:val="00B41F8C"/>
    <w:rsid w:val="00B41FD4"/>
    <w:rsid w:val="00B4200F"/>
    <w:rsid w:val="00B424F8"/>
    <w:rsid w:val="00B431B2"/>
    <w:rsid w:val="00B46584"/>
    <w:rsid w:val="00B47B96"/>
    <w:rsid w:val="00B503F9"/>
    <w:rsid w:val="00B50AFD"/>
    <w:rsid w:val="00B50DAB"/>
    <w:rsid w:val="00B5223D"/>
    <w:rsid w:val="00B52D5E"/>
    <w:rsid w:val="00B5307E"/>
    <w:rsid w:val="00B53421"/>
    <w:rsid w:val="00B54FC0"/>
    <w:rsid w:val="00B5524F"/>
    <w:rsid w:val="00B55401"/>
    <w:rsid w:val="00B55821"/>
    <w:rsid w:val="00B55FB6"/>
    <w:rsid w:val="00B577A8"/>
    <w:rsid w:val="00B6112F"/>
    <w:rsid w:val="00B616A2"/>
    <w:rsid w:val="00B61E5B"/>
    <w:rsid w:val="00B627B8"/>
    <w:rsid w:val="00B62ED5"/>
    <w:rsid w:val="00B64591"/>
    <w:rsid w:val="00B664B2"/>
    <w:rsid w:val="00B66A0C"/>
    <w:rsid w:val="00B673C5"/>
    <w:rsid w:val="00B714A1"/>
    <w:rsid w:val="00B7253C"/>
    <w:rsid w:val="00B72869"/>
    <w:rsid w:val="00B740BC"/>
    <w:rsid w:val="00B7417A"/>
    <w:rsid w:val="00B744CE"/>
    <w:rsid w:val="00B746E4"/>
    <w:rsid w:val="00B74896"/>
    <w:rsid w:val="00B75064"/>
    <w:rsid w:val="00B757D0"/>
    <w:rsid w:val="00B75ED1"/>
    <w:rsid w:val="00B763C7"/>
    <w:rsid w:val="00B80220"/>
    <w:rsid w:val="00B804C2"/>
    <w:rsid w:val="00B81392"/>
    <w:rsid w:val="00B81AAE"/>
    <w:rsid w:val="00B829B4"/>
    <w:rsid w:val="00B847B8"/>
    <w:rsid w:val="00B87030"/>
    <w:rsid w:val="00B87296"/>
    <w:rsid w:val="00B906C6"/>
    <w:rsid w:val="00B90E88"/>
    <w:rsid w:val="00B91332"/>
    <w:rsid w:val="00B921E1"/>
    <w:rsid w:val="00B92616"/>
    <w:rsid w:val="00B9577C"/>
    <w:rsid w:val="00B95A10"/>
    <w:rsid w:val="00B95BF7"/>
    <w:rsid w:val="00B965D0"/>
    <w:rsid w:val="00B97B73"/>
    <w:rsid w:val="00BA0EFF"/>
    <w:rsid w:val="00BA28B3"/>
    <w:rsid w:val="00BA3151"/>
    <w:rsid w:val="00BA33EB"/>
    <w:rsid w:val="00BA3BFE"/>
    <w:rsid w:val="00BA48EE"/>
    <w:rsid w:val="00BA575E"/>
    <w:rsid w:val="00BA5A53"/>
    <w:rsid w:val="00BA5CC1"/>
    <w:rsid w:val="00BA5F80"/>
    <w:rsid w:val="00BA6951"/>
    <w:rsid w:val="00BA6A42"/>
    <w:rsid w:val="00BB0259"/>
    <w:rsid w:val="00BB156D"/>
    <w:rsid w:val="00BB1B7C"/>
    <w:rsid w:val="00BB205A"/>
    <w:rsid w:val="00BB522C"/>
    <w:rsid w:val="00BB5F95"/>
    <w:rsid w:val="00BB77F2"/>
    <w:rsid w:val="00BC245E"/>
    <w:rsid w:val="00BC3329"/>
    <w:rsid w:val="00BC472A"/>
    <w:rsid w:val="00BC5ACA"/>
    <w:rsid w:val="00BC6126"/>
    <w:rsid w:val="00BC7838"/>
    <w:rsid w:val="00BC788E"/>
    <w:rsid w:val="00BC7C84"/>
    <w:rsid w:val="00BD1E4A"/>
    <w:rsid w:val="00BD3010"/>
    <w:rsid w:val="00BD3401"/>
    <w:rsid w:val="00BD420F"/>
    <w:rsid w:val="00BD4710"/>
    <w:rsid w:val="00BD586A"/>
    <w:rsid w:val="00BD675A"/>
    <w:rsid w:val="00BD6C21"/>
    <w:rsid w:val="00BD732D"/>
    <w:rsid w:val="00BE0612"/>
    <w:rsid w:val="00BE1CEE"/>
    <w:rsid w:val="00BE2688"/>
    <w:rsid w:val="00BE2A01"/>
    <w:rsid w:val="00BE3981"/>
    <w:rsid w:val="00BE62CA"/>
    <w:rsid w:val="00BE6E67"/>
    <w:rsid w:val="00BF13C8"/>
    <w:rsid w:val="00BF1FE6"/>
    <w:rsid w:val="00BF220C"/>
    <w:rsid w:val="00BF23E1"/>
    <w:rsid w:val="00BF2658"/>
    <w:rsid w:val="00BF4736"/>
    <w:rsid w:val="00BF4AF4"/>
    <w:rsid w:val="00BF543D"/>
    <w:rsid w:val="00BF61B6"/>
    <w:rsid w:val="00BF76BE"/>
    <w:rsid w:val="00BF76FF"/>
    <w:rsid w:val="00C00869"/>
    <w:rsid w:val="00C04128"/>
    <w:rsid w:val="00C052A6"/>
    <w:rsid w:val="00C05A43"/>
    <w:rsid w:val="00C069BE"/>
    <w:rsid w:val="00C06E39"/>
    <w:rsid w:val="00C0739D"/>
    <w:rsid w:val="00C079CE"/>
    <w:rsid w:val="00C07F9C"/>
    <w:rsid w:val="00C1009A"/>
    <w:rsid w:val="00C11398"/>
    <w:rsid w:val="00C138DE"/>
    <w:rsid w:val="00C13D45"/>
    <w:rsid w:val="00C1400C"/>
    <w:rsid w:val="00C1433A"/>
    <w:rsid w:val="00C14769"/>
    <w:rsid w:val="00C1491F"/>
    <w:rsid w:val="00C156EB"/>
    <w:rsid w:val="00C174BA"/>
    <w:rsid w:val="00C2067E"/>
    <w:rsid w:val="00C213C8"/>
    <w:rsid w:val="00C223ED"/>
    <w:rsid w:val="00C24983"/>
    <w:rsid w:val="00C2537C"/>
    <w:rsid w:val="00C25542"/>
    <w:rsid w:val="00C25A6E"/>
    <w:rsid w:val="00C25D47"/>
    <w:rsid w:val="00C26BBD"/>
    <w:rsid w:val="00C27785"/>
    <w:rsid w:val="00C27F1E"/>
    <w:rsid w:val="00C30245"/>
    <w:rsid w:val="00C315C8"/>
    <w:rsid w:val="00C320FC"/>
    <w:rsid w:val="00C326AF"/>
    <w:rsid w:val="00C32CEC"/>
    <w:rsid w:val="00C33FFD"/>
    <w:rsid w:val="00C34284"/>
    <w:rsid w:val="00C343A9"/>
    <w:rsid w:val="00C35A1D"/>
    <w:rsid w:val="00C364AC"/>
    <w:rsid w:val="00C36CD4"/>
    <w:rsid w:val="00C36E1C"/>
    <w:rsid w:val="00C37FE0"/>
    <w:rsid w:val="00C43621"/>
    <w:rsid w:val="00C45203"/>
    <w:rsid w:val="00C4576A"/>
    <w:rsid w:val="00C46964"/>
    <w:rsid w:val="00C50CBE"/>
    <w:rsid w:val="00C54C68"/>
    <w:rsid w:val="00C5570A"/>
    <w:rsid w:val="00C559D2"/>
    <w:rsid w:val="00C56C38"/>
    <w:rsid w:val="00C56EFF"/>
    <w:rsid w:val="00C5710E"/>
    <w:rsid w:val="00C6065D"/>
    <w:rsid w:val="00C6292F"/>
    <w:rsid w:val="00C62A28"/>
    <w:rsid w:val="00C637EC"/>
    <w:rsid w:val="00C63BA0"/>
    <w:rsid w:val="00C64E00"/>
    <w:rsid w:val="00C65985"/>
    <w:rsid w:val="00C675C7"/>
    <w:rsid w:val="00C72F22"/>
    <w:rsid w:val="00C739F4"/>
    <w:rsid w:val="00C740DD"/>
    <w:rsid w:val="00C74139"/>
    <w:rsid w:val="00C74A01"/>
    <w:rsid w:val="00C759E5"/>
    <w:rsid w:val="00C75A9F"/>
    <w:rsid w:val="00C761A9"/>
    <w:rsid w:val="00C76E82"/>
    <w:rsid w:val="00C77085"/>
    <w:rsid w:val="00C77455"/>
    <w:rsid w:val="00C80DEF"/>
    <w:rsid w:val="00C81B82"/>
    <w:rsid w:val="00C81E74"/>
    <w:rsid w:val="00C82409"/>
    <w:rsid w:val="00C8240F"/>
    <w:rsid w:val="00C83D06"/>
    <w:rsid w:val="00C83DC0"/>
    <w:rsid w:val="00C83EB2"/>
    <w:rsid w:val="00C844D3"/>
    <w:rsid w:val="00C8461B"/>
    <w:rsid w:val="00C865AC"/>
    <w:rsid w:val="00C86FD9"/>
    <w:rsid w:val="00C8722C"/>
    <w:rsid w:val="00C877AE"/>
    <w:rsid w:val="00C9060A"/>
    <w:rsid w:val="00C90610"/>
    <w:rsid w:val="00C921A0"/>
    <w:rsid w:val="00C9236B"/>
    <w:rsid w:val="00C9365E"/>
    <w:rsid w:val="00C93E25"/>
    <w:rsid w:val="00C9400F"/>
    <w:rsid w:val="00C944D1"/>
    <w:rsid w:val="00C9466C"/>
    <w:rsid w:val="00C946E6"/>
    <w:rsid w:val="00C966C2"/>
    <w:rsid w:val="00C9717A"/>
    <w:rsid w:val="00CA06EE"/>
    <w:rsid w:val="00CA10E0"/>
    <w:rsid w:val="00CA4085"/>
    <w:rsid w:val="00CA567F"/>
    <w:rsid w:val="00CA5691"/>
    <w:rsid w:val="00CA603C"/>
    <w:rsid w:val="00CA67D7"/>
    <w:rsid w:val="00CA78D4"/>
    <w:rsid w:val="00CB2127"/>
    <w:rsid w:val="00CB2C5D"/>
    <w:rsid w:val="00CB32BF"/>
    <w:rsid w:val="00CB6233"/>
    <w:rsid w:val="00CC14EA"/>
    <w:rsid w:val="00CC2183"/>
    <w:rsid w:val="00CC2679"/>
    <w:rsid w:val="00CC2E7A"/>
    <w:rsid w:val="00CC3912"/>
    <w:rsid w:val="00CC4E07"/>
    <w:rsid w:val="00CC72A1"/>
    <w:rsid w:val="00CC7396"/>
    <w:rsid w:val="00CC7982"/>
    <w:rsid w:val="00CD2A1B"/>
    <w:rsid w:val="00CD50EC"/>
    <w:rsid w:val="00CE09FD"/>
    <w:rsid w:val="00CE2404"/>
    <w:rsid w:val="00CE3D1C"/>
    <w:rsid w:val="00CE42B9"/>
    <w:rsid w:val="00CE497E"/>
    <w:rsid w:val="00CE4AE4"/>
    <w:rsid w:val="00CE5C01"/>
    <w:rsid w:val="00CE6D3A"/>
    <w:rsid w:val="00CF398D"/>
    <w:rsid w:val="00CF58D4"/>
    <w:rsid w:val="00CF636E"/>
    <w:rsid w:val="00CF722A"/>
    <w:rsid w:val="00D0060A"/>
    <w:rsid w:val="00D00739"/>
    <w:rsid w:val="00D00B56"/>
    <w:rsid w:val="00D01496"/>
    <w:rsid w:val="00D02A99"/>
    <w:rsid w:val="00D110F3"/>
    <w:rsid w:val="00D1125C"/>
    <w:rsid w:val="00D116F4"/>
    <w:rsid w:val="00D1238A"/>
    <w:rsid w:val="00D12617"/>
    <w:rsid w:val="00D12A17"/>
    <w:rsid w:val="00D12B3F"/>
    <w:rsid w:val="00D12D91"/>
    <w:rsid w:val="00D160B8"/>
    <w:rsid w:val="00D16481"/>
    <w:rsid w:val="00D17351"/>
    <w:rsid w:val="00D20A4D"/>
    <w:rsid w:val="00D21E01"/>
    <w:rsid w:val="00D2345E"/>
    <w:rsid w:val="00D23689"/>
    <w:rsid w:val="00D23952"/>
    <w:rsid w:val="00D23BC5"/>
    <w:rsid w:val="00D23D48"/>
    <w:rsid w:val="00D241DA"/>
    <w:rsid w:val="00D247FD"/>
    <w:rsid w:val="00D25277"/>
    <w:rsid w:val="00D2678B"/>
    <w:rsid w:val="00D26DAA"/>
    <w:rsid w:val="00D270C7"/>
    <w:rsid w:val="00D2725A"/>
    <w:rsid w:val="00D276F3"/>
    <w:rsid w:val="00D277B0"/>
    <w:rsid w:val="00D27F43"/>
    <w:rsid w:val="00D32897"/>
    <w:rsid w:val="00D32F1E"/>
    <w:rsid w:val="00D332AD"/>
    <w:rsid w:val="00D33B00"/>
    <w:rsid w:val="00D34375"/>
    <w:rsid w:val="00D35384"/>
    <w:rsid w:val="00D35CBF"/>
    <w:rsid w:val="00D3633E"/>
    <w:rsid w:val="00D36D1A"/>
    <w:rsid w:val="00D378D4"/>
    <w:rsid w:val="00D40B8F"/>
    <w:rsid w:val="00D40EA5"/>
    <w:rsid w:val="00D41A86"/>
    <w:rsid w:val="00D425FF"/>
    <w:rsid w:val="00D42BFB"/>
    <w:rsid w:val="00D4441E"/>
    <w:rsid w:val="00D4444B"/>
    <w:rsid w:val="00D4493D"/>
    <w:rsid w:val="00D45C70"/>
    <w:rsid w:val="00D46AF6"/>
    <w:rsid w:val="00D567BF"/>
    <w:rsid w:val="00D56DC2"/>
    <w:rsid w:val="00D5736F"/>
    <w:rsid w:val="00D57BD5"/>
    <w:rsid w:val="00D6017F"/>
    <w:rsid w:val="00D6204E"/>
    <w:rsid w:val="00D62C3A"/>
    <w:rsid w:val="00D6382D"/>
    <w:rsid w:val="00D63CBD"/>
    <w:rsid w:val="00D63E5F"/>
    <w:rsid w:val="00D64B8C"/>
    <w:rsid w:val="00D65055"/>
    <w:rsid w:val="00D65E90"/>
    <w:rsid w:val="00D664FD"/>
    <w:rsid w:val="00D6691A"/>
    <w:rsid w:val="00D67845"/>
    <w:rsid w:val="00D67947"/>
    <w:rsid w:val="00D701BE"/>
    <w:rsid w:val="00D7081C"/>
    <w:rsid w:val="00D708E1"/>
    <w:rsid w:val="00D70F6B"/>
    <w:rsid w:val="00D7155B"/>
    <w:rsid w:val="00D71DB2"/>
    <w:rsid w:val="00D74702"/>
    <w:rsid w:val="00D75A69"/>
    <w:rsid w:val="00D760ED"/>
    <w:rsid w:val="00D76330"/>
    <w:rsid w:val="00D768EF"/>
    <w:rsid w:val="00D77404"/>
    <w:rsid w:val="00D816E5"/>
    <w:rsid w:val="00D8214E"/>
    <w:rsid w:val="00D8328B"/>
    <w:rsid w:val="00D83495"/>
    <w:rsid w:val="00D84D6C"/>
    <w:rsid w:val="00D84EE3"/>
    <w:rsid w:val="00D86E69"/>
    <w:rsid w:val="00D875C7"/>
    <w:rsid w:val="00D90056"/>
    <w:rsid w:val="00D90CCF"/>
    <w:rsid w:val="00D912CB"/>
    <w:rsid w:val="00D93009"/>
    <w:rsid w:val="00D93CA6"/>
    <w:rsid w:val="00D94DD5"/>
    <w:rsid w:val="00D95648"/>
    <w:rsid w:val="00D96174"/>
    <w:rsid w:val="00D96ED9"/>
    <w:rsid w:val="00DA3350"/>
    <w:rsid w:val="00DA4FC6"/>
    <w:rsid w:val="00DA5D65"/>
    <w:rsid w:val="00DA6D93"/>
    <w:rsid w:val="00DA77B3"/>
    <w:rsid w:val="00DA7D80"/>
    <w:rsid w:val="00DB08EC"/>
    <w:rsid w:val="00DB146B"/>
    <w:rsid w:val="00DB1EE6"/>
    <w:rsid w:val="00DB1FA3"/>
    <w:rsid w:val="00DB2DFB"/>
    <w:rsid w:val="00DB2F54"/>
    <w:rsid w:val="00DB3C98"/>
    <w:rsid w:val="00DB4A11"/>
    <w:rsid w:val="00DB5A6A"/>
    <w:rsid w:val="00DB7EB4"/>
    <w:rsid w:val="00DB7FE5"/>
    <w:rsid w:val="00DC02C9"/>
    <w:rsid w:val="00DC1780"/>
    <w:rsid w:val="00DC1FF1"/>
    <w:rsid w:val="00DC2429"/>
    <w:rsid w:val="00DC4046"/>
    <w:rsid w:val="00DC535E"/>
    <w:rsid w:val="00DC572E"/>
    <w:rsid w:val="00DC6312"/>
    <w:rsid w:val="00DC6E99"/>
    <w:rsid w:val="00DC703E"/>
    <w:rsid w:val="00DC7E32"/>
    <w:rsid w:val="00DD0130"/>
    <w:rsid w:val="00DD0221"/>
    <w:rsid w:val="00DD067E"/>
    <w:rsid w:val="00DD31E9"/>
    <w:rsid w:val="00DD3504"/>
    <w:rsid w:val="00DD66E8"/>
    <w:rsid w:val="00DD6983"/>
    <w:rsid w:val="00DD735E"/>
    <w:rsid w:val="00DD78D4"/>
    <w:rsid w:val="00DE0660"/>
    <w:rsid w:val="00DE081E"/>
    <w:rsid w:val="00DE250C"/>
    <w:rsid w:val="00DE32F8"/>
    <w:rsid w:val="00DE3E98"/>
    <w:rsid w:val="00DE4D13"/>
    <w:rsid w:val="00DE5638"/>
    <w:rsid w:val="00DE6D38"/>
    <w:rsid w:val="00DF0849"/>
    <w:rsid w:val="00DF1A42"/>
    <w:rsid w:val="00DF24E3"/>
    <w:rsid w:val="00DF3AFD"/>
    <w:rsid w:val="00DF4D9B"/>
    <w:rsid w:val="00DF6E80"/>
    <w:rsid w:val="00DF731F"/>
    <w:rsid w:val="00E00014"/>
    <w:rsid w:val="00E008F1"/>
    <w:rsid w:val="00E00BA2"/>
    <w:rsid w:val="00E01C12"/>
    <w:rsid w:val="00E02CE3"/>
    <w:rsid w:val="00E04781"/>
    <w:rsid w:val="00E0525B"/>
    <w:rsid w:val="00E054BA"/>
    <w:rsid w:val="00E05940"/>
    <w:rsid w:val="00E06AD5"/>
    <w:rsid w:val="00E06AE5"/>
    <w:rsid w:val="00E101A9"/>
    <w:rsid w:val="00E10896"/>
    <w:rsid w:val="00E11D65"/>
    <w:rsid w:val="00E14F42"/>
    <w:rsid w:val="00E14FA6"/>
    <w:rsid w:val="00E157DD"/>
    <w:rsid w:val="00E158D1"/>
    <w:rsid w:val="00E15CB3"/>
    <w:rsid w:val="00E165C1"/>
    <w:rsid w:val="00E16902"/>
    <w:rsid w:val="00E16B94"/>
    <w:rsid w:val="00E17434"/>
    <w:rsid w:val="00E1796E"/>
    <w:rsid w:val="00E17C81"/>
    <w:rsid w:val="00E20514"/>
    <w:rsid w:val="00E212A3"/>
    <w:rsid w:val="00E21626"/>
    <w:rsid w:val="00E21BE9"/>
    <w:rsid w:val="00E243F5"/>
    <w:rsid w:val="00E24565"/>
    <w:rsid w:val="00E2533F"/>
    <w:rsid w:val="00E2724B"/>
    <w:rsid w:val="00E27502"/>
    <w:rsid w:val="00E3006E"/>
    <w:rsid w:val="00E30150"/>
    <w:rsid w:val="00E30159"/>
    <w:rsid w:val="00E30338"/>
    <w:rsid w:val="00E317DB"/>
    <w:rsid w:val="00E32347"/>
    <w:rsid w:val="00E36A1F"/>
    <w:rsid w:val="00E40F3F"/>
    <w:rsid w:val="00E47441"/>
    <w:rsid w:val="00E478F6"/>
    <w:rsid w:val="00E47A2F"/>
    <w:rsid w:val="00E50445"/>
    <w:rsid w:val="00E51AE7"/>
    <w:rsid w:val="00E52F30"/>
    <w:rsid w:val="00E53341"/>
    <w:rsid w:val="00E5348B"/>
    <w:rsid w:val="00E55805"/>
    <w:rsid w:val="00E61D0A"/>
    <w:rsid w:val="00E62161"/>
    <w:rsid w:val="00E626FB"/>
    <w:rsid w:val="00E62ACD"/>
    <w:rsid w:val="00E633E9"/>
    <w:rsid w:val="00E63A56"/>
    <w:rsid w:val="00E63C5D"/>
    <w:rsid w:val="00E66BCC"/>
    <w:rsid w:val="00E6718B"/>
    <w:rsid w:val="00E67BA0"/>
    <w:rsid w:val="00E70AD9"/>
    <w:rsid w:val="00E714C8"/>
    <w:rsid w:val="00E719C7"/>
    <w:rsid w:val="00E7336F"/>
    <w:rsid w:val="00E733E3"/>
    <w:rsid w:val="00E7570A"/>
    <w:rsid w:val="00E75B00"/>
    <w:rsid w:val="00E7745F"/>
    <w:rsid w:val="00E775F6"/>
    <w:rsid w:val="00E80402"/>
    <w:rsid w:val="00E81283"/>
    <w:rsid w:val="00E81A6E"/>
    <w:rsid w:val="00E81ACA"/>
    <w:rsid w:val="00E82940"/>
    <w:rsid w:val="00E82B3B"/>
    <w:rsid w:val="00E830F1"/>
    <w:rsid w:val="00E83E7F"/>
    <w:rsid w:val="00E8471E"/>
    <w:rsid w:val="00E84DE2"/>
    <w:rsid w:val="00E862B5"/>
    <w:rsid w:val="00E8651B"/>
    <w:rsid w:val="00E86B30"/>
    <w:rsid w:val="00E873F1"/>
    <w:rsid w:val="00E87D46"/>
    <w:rsid w:val="00E927A9"/>
    <w:rsid w:val="00E92ACD"/>
    <w:rsid w:val="00E9304C"/>
    <w:rsid w:val="00E9383C"/>
    <w:rsid w:val="00E958A0"/>
    <w:rsid w:val="00E979AB"/>
    <w:rsid w:val="00E97E48"/>
    <w:rsid w:val="00EA015E"/>
    <w:rsid w:val="00EA02A1"/>
    <w:rsid w:val="00EA1F17"/>
    <w:rsid w:val="00EA20EF"/>
    <w:rsid w:val="00EA2165"/>
    <w:rsid w:val="00EA2370"/>
    <w:rsid w:val="00EA29E4"/>
    <w:rsid w:val="00EA4DD7"/>
    <w:rsid w:val="00EA629F"/>
    <w:rsid w:val="00EA6C6D"/>
    <w:rsid w:val="00EA7274"/>
    <w:rsid w:val="00EB0703"/>
    <w:rsid w:val="00EB0F1C"/>
    <w:rsid w:val="00EB3CEE"/>
    <w:rsid w:val="00EB434D"/>
    <w:rsid w:val="00EB4640"/>
    <w:rsid w:val="00EB4C3C"/>
    <w:rsid w:val="00EB5109"/>
    <w:rsid w:val="00EB5D3F"/>
    <w:rsid w:val="00EB681B"/>
    <w:rsid w:val="00EB6B7F"/>
    <w:rsid w:val="00EC10DB"/>
    <w:rsid w:val="00EC224D"/>
    <w:rsid w:val="00EC2319"/>
    <w:rsid w:val="00EC23D6"/>
    <w:rsid w:val="00EC3963"/>
    <w:rsid w:val="00EC4B8F"/>
    <w:rsid w:val="00EC5422"/>
    <w:rsid w:val="00EC57E4"/>
    <w:rsid w:val="00EC5AD2"/>
    <w:rsid w:val="00EC5EA2"/>
    <w:rsid w:val="00EC5FB8"/>
    <w:rsid w:val="00EC6442"/>
    <w:rsid w:val="00EC65B9"/>
    <w:rsid w:val="00EC69BD"/>
    <w:rsid w:val="00EC7955"/>
    <w:rsid w:val="00ED0B6C"/>
    <w:rsid w:val="00ED1339"/>
    <w:rsid w:val="00ED13DF"/>
    <w:rsid w:val="00ED15C4"/>
    <w:rsid w:val="00ED1B6D"/>
    <w:rsid w:val="00ED2FE5"/>
    <w:rsid w:val="00ED3739"/>
    <w:rsid w:val="00ED4FDB"/>
    <w:rsid w:val="00ED53A5"/>
    <w:rsid w:val="00ED5628"/>
    <w:rsid w:val="00ED5A85"/>
    <w:rsid w:val="00ED5B0E"/>
    <w:rsid w:val="00ED6D78"/>
    <w:rsid w:val="00ED7491"/>
    <w:rsid w:val="00ED7538"/>
    <w:rsid w:val="00EE05F8"/>
    <w:rsid w:val="00EE1173"/>
    <w:rsid w:val="00EE1D81"/>
    <w:rsid w:val="00EE229B"/>
    <w:rsid w:val="00EE2CB5"/>
    <w:rsid w:val="00EE2EB7"/>
    <w:rsid w:val="00EE3DCA"/>
    <w:rsid w:val="00EE4C0B"/>
    <w:rsid w:val="00EE4DA2"/>
    <w:rsid w:val="00EE56C5"/>
    <w:rsid w:val="00EE5AD4"/>
    <w:rsid w:val="00EE5DA3"/>
    <w:rsid w:val="00EE5E9D"/>
    <w:rsid w:val="00EE79D5"/>
    <w:rsid w:val="00EE7B97"/>
    <w:rsid w:val="00EF2BFF"/>
    <w:rsid w:val="00EF2C20"/>
    <w:rsid w:val="00EF2D53"/>
    <w:rsid w:val="00EF416D"/>
    <w:rsid w:val="00EF461B"/>
    <w:rsid w:val="00EF7644"/>
    <w:rsid w:val="00F00058"/>
    <w:rsid w:val="00F00AFB"/>
    <w:rsid w:val="00F00CCB"/>
    <w:rsid w:val="00F02AAC"/>
    <w:rsid w:val="00F02B1B"/>
    <w:rsid w:val="00F034BE"/>
    <w:rsid w:val="00F05C31"/>
    <w:rsid w:val="00F06CCD"/>
    <w:rsid w:val="00F07254"/>
    <w:rsid w:val="00F10358"/>
    <w:rsid w:val="00F10805"/>
    <w:rsid w:val="00F10FFD"/>
    <w:rsid w:val="00F11173"/>
    <w:rsid w:val="00F1164E"/>
    <w:rsid w:val="00F11DF4"/>
    <w:rsid w:val="00F11F4E"/>
    <w:rsid w:val="00F126CF"/>
    <w:rsid w:val="00F13794"/>
    <w:rsid w:val="00F14FD9"/>
    <w:rsid w:val="00F16635"/>
    <w:rsid w:val="00F16DBA"/>
    <w:rsid w:val="00F16FD4"/>
    <w:rsid w:val="00F1795A"/>
    <w:rsid w:val="00F21A73"/>
    <w:rsid w:val="00F227DC"/>
    <w:rsid w:val="00F24BF7"/>
    <w:rsid w:val="00F25726"/>
    <w:rsid w:val="00F25863"/>
    <w:rsid w:val="00F2622B"/>
    <w:rsid w:val="00F26C87"/>
    <w:rsid w:val="00F31AE0"/>
    <w:rsid w:val="00F321FD"/>
    <w:rsid w:val="00F3389C"/>
    <w:rsid w:val="00F35DB0"/>
    <w:rsid w:val="00F3721D"/>
    <w:rsid w:val="00F379BE"/>
    <w:rsid w:val="00F4018E"/>
    <w:rsid w:val="00F40D67"/>
    <w:rsid w:val="00F41020"/>
    <w:rsid w:val="00F42C98"/>
    <w:rsid w:val="00F438A5"/>
    <w:rsid w:val="00F44B2D"/>
    <w:rsid w:val="00F44B9D"/>
    <w:rsid w:val="00F45C6C"/>
    <w:rsid w:val="00F45DD0"/>
    <w:rsid w:val="00F47762"/>
    <w:rsid w:val="00F515EF"/>
    <w:rsid w:val="00F51E5F"/>
    <w:rsid w:val="00F51E8F"/>
    <w:rsid w:val="00F53C48"/>
    <w:rsid w:val="00F54C6A"/>
    <w:rsid w:val="00F54EDB"/>
    <w:rsid w:val="00F5560A"/>
    <w:rsid w:val="00F571DA"/>
    <w:rsid w:val="00F57331"/>
    <w:rsid w:val="00F60289"/>
    <w:rsid w:val="00F60C46"/>
    <w:rsid w:val="00F61AB1"/>
    <w:rsid w:val="00F61C1B"/>
    <w:rsid w:val="00F64086"/>
    <w:rsid w:val="00F6448E"/>
    <w:rsid w:val="00F66A45"/>
    <w:rsid w:val="00F66BBE"/>
    <w:rsid w:val="00F66BDB"/>
    <w:rsid w:val="00F67075"/>
    <w:rsid w:val="00F67373"/>
    <w:rsid w:val="00F67A4C"/>
    <w:rsid w:val="00F67B5B"/>
    <w:rsid w:val="00F702F6"/>
    <w:rsid w:val="00F7083B"/>
    <w:rsid w:val="00F719D4"/>
    <w:rsid w:val="00F73C30"/>
    <w:rsid w:val="00F73CA7"/>
    <w:rsid w:val="00F753A2"/>
    <w:rsid w:val="00F768B8"/>
    <w:rsid w:val="00F80AC3"/>
    <w:rsid w:val="00F83490"/>
    <w:rsid w:val="00F8353D"/>
    <w:rsid w:val="00F836F2"/>
    <w:rsid w:val="00F86779"/>
    <w:rsid w:val="00F87490"/>
    <w:rsid w:val="00F876A3"/>
    <w:rsid w:val="00F90326"/>
    <w:rsid w:val="00F90893"/>
    <w:rsid w:val="00F9098D"/>
    <w:rsid w:val="00F90D11"/>
    <w:rsid w:val="00F90D51"/>
    <w:rsid w:val="00F9147D"/>
    <w:rsid w:val="00F94A93"/>
    <w:rsid w:val="00F94C53"/>
    <w:rsid w:val="00F957AA"/>
    <w:rsid w:val="00F97823"/>
    <w:rsid w:val="00FA005A"/>
    <w:rsid w:val="00FA0F5A"/>
    <w:rsid w:val="00FA2E60"/>
    <w:rsid w:val="00FA3076"/>
    <w:rsid w:val="00FA3E39"/>
    <w:rsid w:val="00FA46AD"/>
    <w:rsid w:val="00FA5F23"/>
    <w:rsid w:val="00FA62B3"/>
    <w:rsid w:val="00FB0507"/>
    <w:rsid w:val="00FB13EB"/>
    <w:rsid w:val="00FB1935"/>
    <w:rsid w:val="00FB4521"/>
    <w:rsid w:val="00FB4A47"/>
    <w:rsid w:val="00FB4AE5"/>
    <w:rsid w:val="00FB4E87"/>
    <w:rsid w:val="00FB5770"/>
    <w:rsid w:val="00FB70A3"/>
    <w:rsid w:val="00FB7363"/>
    <w:rsid w:val="00FB7419"/>
    <w:rsid w:val="00FB7739"/>
    <w:rsid w:val="00FC2289"/>
    <w:rsid w:val="00FC2A78"/>
    <w:rsid w:val="00FC3229"/>
    <w:rsid w:val="00FC3B22"/>
    <w:rsid w:val="00FC3D76"/>
    <w:rsid w:val="00FC3DCD"/>
    <w:rsid w:val="00FC40C0"/>
    <w:rsid w:val="00FC4352"/>
    <w:rsid w:val="00FC51C2"/>
    <w:rsid w:val="00FC59D4"/>
    <w:rsid w:val="00FC5E33"/>
    <w:rsid w:val="00FC636A"/>
    <w:rsid w:val="00FC714F"/>
    <w:rsid w:val="00FC7288"/>
    <w:rsid w:val="00FC74BD"/>
    <w:rsid w:val="00FD38AE"/>
    <w:rsid w:val="00FD6AD4"/>
    <w:rsid w:val="00FE1053"/>
    <w:rsid w:val="00FE21DA"/>
    <w:rsid w:val="00FE280F"/>
    <w:rsid w:val="00FE4574"/>
    <w:rsid w:val="00FE6341"/>
    <w:rsid w:val="00FE634E"/>
    <w:rsid w:val="00FE6807"/>
    <w:rsid w:val="00FE6FDE"/>
    <w:rsid w:val="00FF0064"/>
    <w:rsid w:val="00FF101F"/>
    <w:rsid w:val="00FF1F55"/>
    <w:rsid w:val="00FF34EF"/>
    <w:rsid w:val="00FF65F6"/>
    <w:rsid w:val="013A5740"/>
    <w:rsid w:val="0273C149"/>
    <w:rsid w:val="164224B9"/>
    <w:rsid w:val="1D41FCCF"/>
    <w:rsid w:val="236FEA54"/>
    <w:rsid w:val="2474A366"/>
    <w:rsid w:val="3ADA04BB"/>
    <w:rsid w:val="3D315E7A"/>
    <w:rsid w:val="3E54C479"/>
    <w:rsid w:val="461F4434"/>
    <w:rsid w:val="47B3DF4A"/>
    <w:rsid w:val="49A1A57C"/>
    <w:rsid w:val="4B7D9B45"/>
    <w:rsid w:val="4E116E62"/>
    <w:rsid w:val="4E35CB65"/>
    <w:rsid w:val="500EA62A"/>
    <w:rsid w:val="529960F7"/>
    <w:rsid w:val="53322062"/>
    <w:rsid w:val="5B9520D0"/>
    <w:rsid w:val="6140EF8D"/>
    <w:rsid w:val="64C3853E"/>
    <w:rsid w:val="663E86DE"/>
    <w:rsid w:val="68983A14"/>
    <w:rsid w:val="6AA646D0"/>
    <w:rsid w:val="6C5DF451"/>
    <w:rsid w:val="6FF2F73C"/>
    <w:rsid w:val="736FC66A"/>
    <w:rsid w:val="7773C0D7"/>
    <w:rsid w:val="7CA52AFE"/>
    <w:rsid w:val="7DF2BDB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F01"/>
  </w:style>
  <w:style w:type="paragraph" w:styleId="Heading1">
    <w:name w:val="heading 1"/>
    <w:basedOn w:val="Normal"/>
    <w:next w:val="Normal"/>
    <w:link w:val="Heading1Char"/>
    <w:uiPriority w:val="9"/>
    <w:qFormat/>
    <w:rsid w:val="003A5F01"/>
    <w:pPr>
      <w:keepNext/>
      <w:keepLines/>
      <w:numPr>
        <w:numId w:val="2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3A5F01"/>
    <w:pPr>
      <w:keepNext/>
      <w:keepLines/>
      <w:numPr>
        <w:ilvl w:val="1"/>
        <w:numId w:val="2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A5F01"/>
    <w:pPr>
      <w:keepNext/>
      <w:keepLines/>
      <w:numPr>
        <w:ilvl w:val="2"/>
        <w:numId w:val="28"/>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A5F01"/>
    <w:pPr>
      <w:keepNext/>
      <w:keepLines/>
      <w:numPr>
        <w:ilvl w:val="3"/>
        <w:numId w:val="28"/>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A5F01"/>
    <w:pPr>
      <w:keepNext/>
      <w:keepLines/>
      <w:numPr>
        <w:ilvl w:val="4"/>
        <w:numId w:val="28"/>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3A5F01"/>
    <w:pPr>
      <w:keepNext/>
      <w:keepLines/>
      <w:numPr>
        <w:ilvl w:val="5"/>
        <w:numId w:val="28"/>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3A5F01"/>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5F01"/>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5F01"/>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3A5F01"/>
    <w:rPr>
      <w:rFonts w:asciiTheme="majorHAnsi" w:eastAsiaTheme="majorEastAsia" w:hAnsiTheme="majorHAnsi" w:cstheme="majorBidi"/>
      <w:b/>
      <w:bCs/>
      <w:smallCaps/>
      <w:color w:val="000000" w:themeColor="text1"/>
      <w:sz w:val="36"/>
      <w:szCs w:val="36"/>
    </w:rPr>
  </w:style>
  <w:style w:type="paragraph" w:customStyle="1" w:styleId="Char">
    <w:name w:val="Char"/>
    <w:basedOn w:val="Normal"/>
    <w:semiHidden/>
    <w:rsid w:val="00B97B73"/>
    <w:pPr>
      <w:spacing w:line="240" w:lineRule="exac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3A5F01"/>
    <w:rPr>
      <w:rFonts w:asciiTheme="majorHAnsi" w:eastAsiaTheme="majorEastAsia" w:hAnsiTheme="majorHAnsi" w:cstheme="majorBidi"/>
      <w:b/>
      <w:bCs/>
      <w:smallCaps/>
      <w:color w:val="000000" w:themeColor="text1"/>
      <w:sz w:val="28"/>
      <w:szCs w:val="28"/>
    </w:rPr>
  </w:style>
  <w:style w:type="paragraph" w:customStyle="1" w:styleId="Char1">
    <w:name w:val="Char1"/>
    <w:basedOn w:val="Normal"/>
    <w:semiHidden/>
    <w:rsid w:val="009E67AA"/>
    <w:pPr>
      <w:spacing w:line="240" w:lineRule="exac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styleId="Revision">
    <w:name w:val="Revision"/>
    <w:hidden/>
    <w:uiPriority w:val="99"/>
    <w:semiHidden/>
    <w:rsid w:val="00C2537C"/>
    <w:pPr>
      <w:spacing w:after="0"/>
    </w:pPr>
    <w:rPr>
      <w:sz w:val="20"/>
      <w:szCs w:val="20"/>
    </w:rPr>
  </w:style>
  <w:style w:type="paragraph" w:styleId="BalloonText">
    <w:name w:val="Balloon Text"/>
    <w:basedOn w:val="Normal"/>
    <w:link w:val="BalloonTextChar"/>
    <w:uiPriority w:val="99"/>
    <w:semiHidden/>
    <w:unhideWhenUsed/>
    <w:rsid w:val="00734B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B6E"/>
    <w:rPr>
      <w:rFonts w:ascii="Tahoma" w:eastAsiaTheme="minorEastAsia" w:hAnsi="Tahoma" w:cs="Tahoma"/>
      <w:sz w:val="16"/>
      <w:szCs w:val="16"/>
    </w:rPr>
  </w:style>
  <w:style w:type="character" w:styleId="Strong">
    <w:name w:val="Strong"/>
    <w:basedOn w:val="DefaultParagraphFont"/>
    <w:uiPriority w:val="22"/>
    <w:qFormat/>
    <w:rsid w:val="003A5F01"/>
    <w:rPr>
      <w:b/>
      <w:bCs/>
      <w:color w:val="000000" w:themeColor="text1"/>
    </w:rPr>
  </w:style>
  <w:style w:type="paragraph" w:styleId="NoSpacing">
    <w:name w:val="No Spacing"/>
    <w:uiPriority w:val="1"/>
    <w:qFormat/>
    <w:rsid w:val="003A5F01"/>
    <w:pPr>
      <w:spacing w:after="0" w:line="240" w:lineRule="auto"/>
    </w:pPr>
  </w:style>
  <w:style w:type="table" w:styleId="TableGrid">
    <w:name w:val="Table Grid"/>
    <w:basedOn w:val="TableNormal"/>
    <w:uiPriority w:val="39"/>
    <w:rsid w:val="009A26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A5F01"/>
    <w:rPr>
      <w:b w:val="0"/>
      <w:bCs w:val="0"/>
      <w:smallCaps/>
      <w:spacing w:val="5"/>
    </w:rPr>
  </w:style>
  <w:style w:type="character" w:styleId="IntenseReference">
    <w:name w:val="Intense Reference"/>
    <w:basedOn w:val="DefaultParagraphFont"/>
    <w:uiPriority w:val="32"/>
    <w:qFormat/>
    <w:rsid w:val="003A5F01"/>
    <w:rPr>
      <w:b/>
      <w:bCs/>
      <w:smallCaps/>
      <w:u w:val="single"/>
    </w:rPr>
  </w:style>
  <w:style w:type="character" w:customStyle="1" w:styleId="Heading3Char">
    <w:name w:val="Heading 3 Char"/>
    <w:basedOn w:val="DefaultParagraphFont"/>
    <w:link w:val="Heading3"/>
    <w:uiPriority w:val="9"/>
    <w:rsid w:val="003A5F0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A5F0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A5F01"/>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3A5F01"/>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3A5F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A5F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A5F0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A5F01"/>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3A5F0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A5F01"/>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A5F0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A5F01"/>
    <w:rPr>
      <w:color w:val="5A5A5A" w:themeColor="text1" w:themeTint="A5"/>
      <w:spacing w:val="10"/>
    </w:rPr>
  </w:style>
  <w:style w:type="character" w:styleId="Emphasis">
    <w:name w:val="Emphasis"/>
    <w:basedOn w:val="DefaultParagraphFont"/>
    <w:uiPriority w:val="20"/>
    <w:qFormat/>
    <w:rsid w:val="003A5F01"/>
    <w:rPr>
      <w:i/>
      <w:iCs/>
      <w:color w:val="auto"/>
    </w:rPr>
  </w:style>
  <w:style w:type="paragraph" w:styleId="Quote">
    <w:name w:val="Quote"/>
    <w:basedOn w:val="Normal"/>
    <w:next w:val="Normal"/>
    <w:link w:val="QuoteChar"/>
    <w:uiPriority w:val="29"/>
    <w:qFormat/>
    <w:rsid w:val="003A5F01"/>
    <w:pPr>
      <w:spacing w:before="160"/>
      <w:ind w:left="720" w:right="720"/>
    </w:pPr>
    <w:rPr>
      <w:i/>
      <w:iCs/>
      <w:color w:val="000000" w:themeColor="text1"/>
    </w:rPr>
  </w:style>
  <w:style w:type="character" w:customStyle="1" w:styleId="QuoteChar">
    <w:name w:val="Quote Char"/>
    <w:basedOn w:val="DefaultParagraphFont"/>
    <w:link w:val="Quote"/>
    <w:uiPriority w:val="29"/>
    <w:rsid w:val="003A5F01"/>
    <w:rPr>
      <w:i/>
      <w:iCs/>
      <w:color w:val="000000" w:themeColor="text1"/>
    </w:rPr>
  </w:style>
  <w:style w:type="paragraph" w:styleId="IntenseQuote">
    <w:name w:val="Intense Quote"/>
    <w:basedOn w:val="Normal"/>
    <w:next w:val="Normal"/>
    <w:link w:val="IntenseQuoteChar"/>
    <w:uiPriority w:val="30"/>
    <w:qFormat/>
    <w:rsid w:val="003A5F0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A5F01"/>
    <w:rPr>
      <w:color w:val="000000" w:themeColor="text1"/>
      <w:shd w:val="clear" w:color="auto" w:fill="F2F2F2" w:themeFill="background1" w:themeFillShade="F2"/>
    </w:rPr>
  </w:style>
  <w:style w:type="character" w:styleId="SubtleEmphasis">
    <w:name w:val="Subtle Emphasis"/>
    <w:basedOn w:val="DefaultParagraphFont"/>
    <w:uiPriority w:val="19"/>
    <w:qFormat/>
    <w:rsid w:val="003A5F01"/>
    <w:rPr>
      <w:i/>
      <w:iCs/>
      <w:color w:val="404040" w:themeColor="text1" w:themeTint="BF"/>
    </w:rPr>
  </w:style>
  <w:style w:type="character" w:styleId="IntenseEmphasis">
    <w:name w:val="Intense Emphasis"/>
    <w:basedOn w:val="DefaultParagraphFont"/>
    <w:uiPriority w:val="21"/>
    <w:qFormat/>
    <w:rsid w:val="003A5F01"/>
    <w:rPr>
      <w:b/>
      <w:bCs/>
      <w:i/>
      <w:iCs/>
      <w:caps/>
    </w:rPr>
  </w:style>
  <w:style w:type="character" w:styleId="SubtleReference">
    <w:name w:val="Subtle Reference"/>
    <w:basedOn w:val="DefaultParagraphFont"/>
    <w:uiPriority w:val="31"/>
    <w:qFormat/>
    <w:rsid w:val="003A5F01"/>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3A5F01"/>
    <w:pPr>
      <w:outlineLvl w:val="9"/>
    </w:pPr>
  </w:style>
  <w:style w:type="paragraph" w:customStyle="1" w:styleId="CM3">
    <w:name w:val="CM3"/>
    <w:basedOn w:val="Normal"/>
    <w:next w:val="Normal"/>
    <w:uiPriority w:val="99"/>
    <w:rsid w:val="00270FD0"/>
    <w:pPr>
      <w:autoSpaceDE w:val="0"/>
      <w:autoSpaceDN w:val="0"/>
      <w:adjustRightInd w:val="0"/>
      <w:spacing w:after="0"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270FD0"/>
    <w:rPr>
      <w:color w:val="0000FF" w:themeColor="hyperlink"/>
      <w:u w:val="single"/>
    </w:rPr>
  </w:style>
  <w:style w:type="character" w:customStyle="1" w:styleId="fontstyle01">
    <w:name w:val="fontstyle01"/>
    <w:basedOn w:val="DefaultParagraphFont"/>
    <w:rsid w:val="006A2020"/>
    <w:rPr>
      <w:rFonts w:ascii="ArialNarrow-Identity-H" w:hAnsi="ArialNarrow-Identity-H" w:hint="default"/>
      <w:b w:val="0"/>
      <w:bCs w:val="0"/>
      <w:i w:val="0"/>
      <w:iCs w:val="0"/>
      <w:color w:val="000000"/>
      <w:sz w:val="24"/>
      <w:szCs w:val="24"/>
    </w:rPr>
  </w:style>
  <w:style w:type="paragraph" w:customStyle="1" w:styleId="paragraph">
    <w:name w:val="paragraph"/>
    <w:basedOn w:val="Normal"/>
    <w:rsid w:val="00FC43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C4352"/>
  </w:style>
  <w:style w:type="character" w:customStyle="1" w:styleId="eop">
    <w:name w:val="eop"/>
    <w:basedOn w:val="DefaultParagraphFont"/>
    <w:rsid w:val="00FC4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F01"/>
  </w:style>
  <w:style w:type="paragraph" w:styleId="Heading1">
    <w:name w:val="heading 1"/>
    <w:basedOn w:val="Normal"/>
    <w:next w:val="Normal"/>
    <w:link w:val="Heading1Char"/>
    <w:uiPriority w:val="9"/>
    <w:qFormat/>
    <w:rsid w:val="003A5F01"/>
    <w:pPr>
      <w:keepNext/>
      <w:keepLines/>
      <w:numPr>
        <w:numId w:val="2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3A5F01"/>
    <w:pPr>
      <w:keepNext/>
      <w:keepLines/>
      <w:numPr>
        <w:ilvl w:val="1"/>
        <w:numId w:val="2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A5F01"/>
    <w:pPr>
      <w:keepNext/>
      <w:keepLines/>
      <w:numPr>
        <w:ilvl w:val="2"/>
        <w:numId w:val="28"/>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A5F01"/>
    <w:pPr>
      <w:keepNext/>
      <w:keepLines/>
      <w:numPr>
        <w:ilvl w:val="3"/>
        <w:numId w:val="28"/>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A5F01"/>
    <w:pPr>
      <w:keepNext/>
      <w:keepLines/>
      <w:numPr>
        <w:ilvl w:val="4"/>
        <w:numId w:val="28"/>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3A5F01"/>
    <w:pPr>
      <w:keepNext/>
      <w:keepLines/>
      <w:numPr>
        <w:ilvl w:val="5"/>
        <w:numId w:val="28"/>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3A5F01"/>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5F01"/>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5F01"/>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3A5F01"/>
    <w:rPr>
      <w:rFonts w:asciiTheme="majorHAnsi" w:eastAsiaTheme="majorEastAsia" w:hAnsiTheme="majorHAnsi" w:cstheme="majorBidi"/>
      <w:b/>
      <w:bCs/>
      <w:smallCaps/>
      <w:color w:val="000000" w:themeColor="text1"/>
      <w:sz w:val="36"/>
      <w:szCs w:val="36"/>
    </w:rPr>
  </w:style>
  <w:style w:type="paragraph" w:customStyle="1" w:styleId="Char">
    <w:name w:val="Char"/>
    <w:basedOn w:val="Normal"/>
    <w:semiHidden/>
    <w:rsid w:val="00B97B73"/>
    <w:pPr>
      <w:spacing w:line="240" w:lineRule="exac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3A5F01"/>
    <w:rPr>
      <w:rFonts w:asciiTheme="majorHAnsi" w:eastAsiaTheme="majorEastAsia" w:hAnsiTheme="majorHAnsi" w:cstheme="majorBidi"/>
      <w:b/>
      <w:bCs/>
      <w:smallCaps/>
      <w:color w:val="000000" w:themeColor="text1"/>
      <w:sz w:val="28"/>
      <w:szCs w:val="28"/>
    </w:rPr>
  </w:style>
  <w:style w:type="paragraph" w:customStyle="1" w:styleId="Char1">
    <w:name w:val="Char1"/>
    <w:basedOn w:val="Normal"/>
    <w:semiHidden/>
    <w:rsid w:val="009E67AA"/>
    <w:pPr>
      <w:spacing w:line="240" w:lineRule="exac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styleId="Revision">
    <w:name w:val="Revision"/>
    <w:hidden/>
    <w:uiPriority w:val="99"/>
    <w:semiHidden/>
    <w:rsid w:val="00C2537C"/>
    <w:pPr>
      <w:spacing w:after="0"/>
    </w:pPr>
    <w:rPr>
      <w:sz w:val="20"/>
      <w:szCs w:val="20"/>
    </w:rPr>
  </w:style>
  <w:style w:type="paragraph" w:styleId="BalloonText">
    <w:name w:val="Balloon Text"/>
    <w:basedOn w:val="Normal"/>
    <w:link w:val="BalloonTextChar"/>
    <w:uiPriority w:val="99"/>
    <w:semiHidden/>
    <w:unhideWhenUsed/>
    <w:rsid w:val="00734B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B6E"/>
    <w:rPr>
      <w:rFonts w:ascii="Tahoma" w:eastAsiaTheme="minorEastAsia" w:hAnsi="Tahoma" w:cs="Tahoma"/>
      <w:sz w:val="16"/>
      <w:szCs w:val="16"/>
    </w:rPr>
  </w:style>
  <w:style w:type="character" w:styleId="Strong">
    <w:name w:val="Strong"/>
    <w:basedOn w:val="DefaultParagraphFont"/>
    <w:uiPriority w:val="22"/>
    <w:qFormat/>
    <w:rsid w:val="003A5F01"/>
    <w:rPr>
      <w:b/>
      <w:bCs/>
      <w:color w:val="000000" w:themeColor="text1"/>
    </w:rPr>
  </w:style>
  <w:style w:type="paragraph" w:styleId="NoSpacing">
    <w:name w:val="No Spacing"/>
    <w:uiPriority w:val="1"/>
    <w:qFormat/>
    <w:rsid w:val="003A5F01"/>
    <w:pPr>
      <w:spacing w:after="0" w:line="240" w:lineRule="auto"/>
    </w:pPr>
  </w:style>
  <w:style w:type="table" w:styleId="TableGrid">
    <w:name w:val="Table Grid"/>
    <w:basedOn w:val="TableNormal"/>
    <w:uiPriority w:val="39"/>
    <w:rsid w:val="009A26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A5F01"/>
    <w:rPr>
      <w:b w:val="0"/>
      <w:bCs w:val="0"/>
      <w:smallCaps/>
      <w:spacing w:val="5"/>
    </w:rPr>
  </w:style>
  <w:style w:type="character" w:styleId="IntenseReference">
    <w:name w:val="Intense Reference"/>
    <w:basedOn w:val="DefaultParagraphFont"/>
    <w:uiPriority w:val="32"/>
    <w:qFormat/>
    <w:rsid w:val="003A5F01"/>
    <w:rPr>
      <w:b/>
      <w:bCs/>
      <w:smallCaps/>
      <w:u w:val="single"/>
    </w:rPr>
  </w:style>
  <w:style w:type="character" w:customStyle="1" w:styleId="Heading3Char">
    <w:name w:val="Heading 3 Char"/>
    <w:basedOn w:val="DefaultParagraphFont"/>
    <w:link w:val="Heading3"/>
    <w:uiPriority w:val="9"/>
    <w:rsid w:val="003A5F0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A5F0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A5F01"/>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3A5F01"/>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3A5F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A5F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A5F0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A5F01"/>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3A5F0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A5F01"/>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A5F0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A5F01"/>
    <w:rPr>
      <w:color w:val="5A5A5A" w:themeColor="text1" w:themeTint="A5"/>
      <w:spacing w:val="10"/>
    </w:rPr>
  </w:style>
  <w:style w:type="character" w:styleId="Emphasis">
    <w:name w:val="Emphasis"/>
    <w:basedOn w:val="DefaultParagraphFont"/>
    <w:uiPriority w:val="20"/>
    <w:qFormat/>
    <w:rsid w:val="003A5F01"/>
    <w:rPr>
      <w:i/>
      <w:iCs/>
      <w:color w:val="auto"/>
    </w:rPr>
  </w:style>
  <w:style w:type="paragraph" w:styleId="Quote">
    <w:name w:val="Quote"/>
    <w:basedOn w:val="Normal"/>
    <w:next w:val="Normal"/>
    <w:link w:val="QuoteChar"/>
    <w:uiPriority w:val="29"/>
    <w:qFormat/>
    <w:rsid w:val="003A5F01"/>
    <w:pPr>
      <w:spacing w:before="160"/>
      <w:ind w:left="720" w:right="720"/>
    </w:pPr>
    <w:rPr>
      <w:i/>
      <w:iCs/>
      <w:color w:val="000000" w:themeColor="text1"/>
    </w:rPr>
  </w:style>
  <w:style w:type="character" w:customStyle="1" w:styleId="QuoteChar">
    <w:name w:val="Quote Char"/>
    <w:basedOn w:val="DefaultParagraphFont"/>
    <w:link w:val="Quote"/>
    <w:uiPriority w:val="29"/>
    <w:rsid w:val="003A5F01"/>
    <w:rPr>
      <w:i/>
      <w:iCs/>
      <w:color w:val="000000" w:themeColor="text1"/>
    </w:rPr>
  </w:style>
  <w:style w:type="paragraph" w:styleId="IntenseQuote">
    <w:name w:val="Intense Quote"/>
    <w:basedOn w:val="Normal"/>
    <w:next w:val="Normal"/>
    <w:link w:val="IntenseQuoteChar"/>
    <w:uiPriority w:val="30"/>
    <w:qFormat/>
    <w:rsid w:val="003A5F0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A5F01"/>
    <w:rPr>
      <w:color w:val="000000" w:themeColor="text1"/>
      <w:shd w:val="clear" w:color="auto" w:fill="F2F2F2" w:themeFill="background1" w:themeFillShade="F2"/>
    </w:rPr>
  </w:style>
  <w:style w:type="character" w:styleId="SubtleEmphasis">
    <w:name w:val="Subtle Emphasis"/>
    <w:basedOn w:val="DefaultParagraphFont"/>
    <w:uiPriority w:val="19"/>
    <w:qFormat/>
    <w:rsid w:val="003A5F01"/>
    <w:rPr>
      <w:i/>
      <w:iCs/>
      <w:color w:val="404040" w:themeColor="text1" w:themeTint="BF"/>
    </w:rPr>
  </w:style>
  <w:style w:type="character" w:styleId="IntenseEmphasis">
    <w:name w:val="Intense Emphasis"/>
    <w:basedOn w:val="DefaultParagraphFont"/>
    <w:uiPriority w:val="21"/>
    <w:qFormat/>
    <w:rsid w:val="003A5F01"/>
    <w:rPr>
      <w:b/>
      <w:bCs/>
      <w:i/>
      <w:iCs/>
      <w:caps/>
    </w:rPr>
  </w:style>
  <w:style w:type="character" w:styleId="SubtleReference">
    <w:name w:val="Subtle Reference"/>
    <w:basedOn w:val="DefaultParagraphFont"/>
    <w:uiPriority w:val="31"/>
    <w:qFormat/>
    <w:rsid w:val="003A5F01"/>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3A5F01"/>
    <w:pPr>
      <w:outlineLvl w:val="9"/>
    </w:pPr>
  </w:style>
  <w:style w:type="paragraph" w:customStyle="1" w:styleId="CM3">
    <w:name w:val="CM3"/>
    <w:basedOn w:val="Normal"/>
    <w:next w:val="Normal"/>
    <w:uiPriority w:val="99"/>
    <w:rsid w:val="00270FD0"/>
    <w:pPr>
      <w:autoSpaceDE w:val="0"/>
      <w:autoSpaceDN w:val="0"/>
      <w:adjustRightInd w:val="0"/>
      <w:spacing w:after="0"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270FD0"/>
    <w:rPr>
      <w:color w:val="0000FF" w:themeColor="hyperlink"/>
      <w:u w:val="single"/>
    </w:rPr>
  </w:style>
  <w:style w:type="character" w:customStyle="1" w:styleId="fontstyle01">
    <w:name w:val="fontstyle01"/>
    <w:basedOn w:val="DefaultParagraphFont"/>
    <w:rsid w:val="006A2020"/>
    <w:rPr>
      <w:rFonts w:ascii="ArialNarrow-Identity-H" w:hAnsi="ArialNarrow-Identity-H" w:hint="default"/>
      <w:b w:val="0"/>
      <w:bCs w:val="0"/>
      <w:i w:val="0"/>
      <w:iCs w:val="0"/>
      <w:color w:val="000000"/>
      <w:sz w:val="24"/>
      <w:szCs w:val="24"/>
    </w:rPr>
  </w:style>
  <w:style w:type="paragraph" w:customStyle="1" w:styleId="paragraph">
    <w:name w:val="paragraph"/>
    <w:basedOn w:val="Normal"/>
    <w:rsid w:val="00FC43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C4352"/>
  </w:style>
  <w:style w:type="character" w:customStyle="1" w:styleId="eop">
    <w:name w:val="eop"/>
    <w:basedOn w:val="DefaultParagraphFont"/>
    <w:rsid w:val="00FC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7700">
      <w:bodyDiv w:val="1"/>
      <w:marLeft w:val="0"/>
      <w:marRight w:val="0"/>
      <w:marTop w:val="0"/>
      <w:marBottom w:val="0"/>
      <w:divBdr>
        <w:top w:val="none" w:sz="0" w:space="0" w:color="auto"/>
        <w:left w:val="none" w:sz="0" w:space="0" w:color="auto"/>
        <w:bottom w:val="none" w:sz="0" w:space="0" w:color="auto"/>
        <w:right w:val="none" w:sz="0" w:space="0" w:color="auto"/>
      </w:divBdr>
    </w:div>
    <w:div w:id="148403995">
      <w:bodyDiv w:val="1"/>
      <w:marLeft w:val="0"/>
      <w:marRight w:val="0"/>
      <w:marTop w:val="0"/>
      <w:marBottom w:val="0"/>
      <w:divBdr>
        <w:top w:val="none" w:sz="0" w:space="0" w:color="auto"/>
        <w:left w:val="none" w:sz="0" w:space="0" w:color="auto"/>
        <w:bottom w:val="none" w:sz="0" w:space="0" w:color="auto"/>
        <w:right w:val="none" w:sz="0" w:space="0" w:color="auto"/>
      </w:divBdr>
    </w:div>
    <w:div w:id="403337292">
      <w:bodyDiv w:val="1"/>
      <w:marLeft w:val="0"/>
      <w:marRight w:val="0"/>
      <w:marTop w:val="0"/>
      <w:marBottom w:val="0"/>
      <w:divBdr>
        <w:top w:val="none" w:sz="0" w:space="0" w:color="auto"/>
        <w:left w:val="none" w:sz="0" w:space="0" w:color="auto"/>
        <w:bottom w:val="none" w:sz="0" w:space="0" w:color="auto"/>
        <w:right w:val="none" w:sz="0" w:space="0" w:color="auto"/>
      </w:divBdr>
    </w:div>
    <w:div w:id="409886848">
      <w:bodyDiv w:val="1"/>
      <w:marLeft w:val="0"/>
      <w:marRight w:val="0"/>
      <w:marTop w:val="0"/>
      <w:marBottom w:val="0"/>
      <w:divBdr>
        <w:top w:val="none" w:sz="0" w:space="0" w:color="auto"/>
        <w:left w:val="none" w:sz="0" w:space="0" w:color="auto"/>
        <w:bottom w:val="none" w:sz="0" w:space="0" w:color="auto"/>
        <w:right w:val="none" w:sz="0" w:space="0" w:color="auto"/>
      </w:divBdr>
    </w:div>
    <w:div w:id="425199286">
      <w:bodyDiv w:val="1"/>
      <w:marLeft w:val="0"/>
      <w:marRight w:val="0"/>
      <w:marTop w:val="0"/>
      <w:marBottom w:val="0"/>
      <w:divBdr>
        <w:top w:val="none" w:sz="0" w:space="0" w:color="auto"/>
        <w:left w:val="none" w:sz="0" w:space="0" w:color="auto"/>
        <w:bottom w:val="none" w:sz="0" w:space="0" w:color="auto"/>
        <w:right w:val="none" w:sz="0" w:space="0" w:color="auto"/>
      </w:divBdr>
    </w:div>
    <w:div w:id="438449290">
      <w:bodyDiv w:val="1"/>
      <w:marLeft w:val="0"/>
      <w:marRight w:val="0"/>
      <w:marTop w:val="0"/>
      <w:marBottom w:val="0"/>
      <w:divBdr>
        <w:top w:val="none" w:sz="0" w:space="0" w:color="auto"/>
        <w:left w:val="none" w:sz="0" w:space="0" w:color="auto"/>
        <w:bottom w:val="none" w:sz="0" w:space="0" w:color="auto"/>
        <w:right w:val="none" w:sz="0" w:space="0" w:color="auto"/>
      </w:divBdr>
      <w:divsChild>
        <w:div w:id="46952883">
          <w:marLeft w:val="0"/>
          <w:marRight w:val="0"/>
          <w:marTop w:val="0"/>
          <w:marBottom w:val="0"/>
          <w:divBdr>
            <w:top w:val="none" w:sz="0" w:space="0" w:color="auto"/>
            <w:left w:val="none" w:sz="0" w:space="0" w:color="auto"/>
            <w:bottom w:val="none" w:sz="0" w:space="0" w:color="auto"/>
            <w:right w:val="none" w:sz="0" w:space="0" w:color="auto"/>
          </w:divBdr>
        </w:div>
        <w:div w:id="2130196805">
          <w:marLeft w:val="0"/>
          <w:marRight w:val="0"/>
          <w:marTop w:val="0"/>
          <w:marBottom w:val="0"/>
          <w:divBdr>
            <w:top w:val="none" w:sz="0" w:space="0" w:color="auto"/>
            <w:left w:val="none" w:sz="0" w:space="0" w:color="auto"/>
            <w:bottom w:val="none" w:sz="0" w:space="0" w:color="auto"/>
            <w:right w:val="none" w:sz="0" w:space="0" w:color="auto"/>
          </w:divBdr>
        </w:div>
      </w:divsChild>
    </w:div>
    <w:div w:id="463811155">
      <w:bodyDiv w:val="1"/>
      <w:marLeft w:val="0"/>
      <w:marRight w:val="0"/>
      <w:marTop w:val="0"/>
      <w:marBottom w:val="0"/>
      <w:divBdr>
        <w:top w:val="none" w:sz="0" w:space="0" w:color="auto"/>
        <w:left w:val="none" w:sz="0" w:space="0" w:color="auto"/>
        <w:bottom w:val="none" w:sz="0" w:space="0" w:color="auto"/>
        <w:right w:val="none" w:sz="0" w:space="0" w:color="auto"/>
      </w:divBdr>
    </w:div>
    <w:div w:id="467359349">
      <w:bodyDiv w:val="1"/>
      <w:marLeft w:val="0"/>
      <w:marRight w:val="0"/>
      <w:marTop w:val="0"/>
      <w:marBottom w:val="0"/>
      <w:divBdr>
        <w:top w:val="none" w:sz="0" w:space="0" w:color="auto"/>
        <w:left w:val="none" w:sz="0" w:space="0" w:color="auto"/>
        <w:bottom w:val="none" w:sz="0" w:space="0" w:color="auto"/>
        <w:right w:val="none" w:sz="0" w:space="0" w:color="auto"/>
      </w:divBdr>
    </w:div>
    <w:div w:id="504630237">
      <w:bodyDiv w:val="1"/>
      <w:marLeft w:val="0"/>
      <w:marRight w:val="0"/>
      <w:marTop w:val="0"/>
      <w:marBottom w:val="0"/>
      <w:divBdr>
        <w:top w:val="none" w:sz="0" w:space="0" w:color="auto"/>
        <w:left w:val="none" w:sz="0" w:space="0" w:color="auto"/>
        <w:bottom w:val="none" w:sz="0" w:space="0" w:color="auto"/>
        <w:right w:val="none" w:sz="0" w:space="0" w:color="auto"/>
      </w:divBdr>
    </w:div>
    <w:div w:id="594099470">
      <w:bodyDiv w:val="1"/>
      <w:marLeft w:val="0"/>
      <w:marRight w:val="0"/>
      <w:marTop w:val="0"/>
      <w:marBottom w:val="0"/>
      <w:divBdr>
        <w:top w:val="none" w:sz="0" w:space="0" w:color="auto"/>
        <w:left w:val="none" w:sz="0" w:space="0" w:color="auto"/>
        <w:bottom w:val="none" w:sz="0" w:space="0" w:color="auto"/>
        <w:right w:val="none" w:sz="0" w:space="0" w:color="auto"/>
      </w:divBdr>
    </w:div>
    <w:div w:id="788205863">
      <w:bodyDiv w:val="1"/>
      <w:marLeft w:val="0"/>
      <w:marRight w:val="0"/>
      <w:marTop w:val="0"/>
      <w:marBottom w:val="0"/>
      <w:divBdr>
        <w:top w:val="none" w:sz="0" w:space="0" w:color="auto"/>
        <w:left w:val="none" w:sz="0" w:space="0" w:color="auto"/>
        <w:bottom w:val="none" w:sz="0" w:space="0" w:color="auto"/>
        <w:right w:val="none" w:sz="0" w:space="0" w:color="auto"/>
      </w:divBdr>
    </w:div>
    <w:div w:id="912278848">
      <w:bodyDiv w:val="1"/>
      <w:marLeft w:val="0"/>
      <w:marRight w:val="0"/>
      <w:marTop w:val="0"/>
      <w:marBottom w:val="0"/>
      <w:divBdr>
        <w:top w:val="none" w:sz="0" w:space="0" w:color="auto"/>
        <w:left w:val="none" w:sz="0" w:space="0" w:color="auto"/>
        <w:bottom w:val="none" w:sz="0" w:space="0" w:color="auto"/>
        <w:right w:val="none" w:sz="0" w:space="0" w:color="auto"/>
      </w:divBdr>
    </w:div>
    <w:div w:id="914242227">
      <w:bodyDiv w:val="1"/>
      <w:marLeft w:val="0"/>
      <w:marRight w:val="0"/>
      <w:marTop w:val="0"/>
      <w:marBottom w:val="0"/>
      <w:divBdr>
        <w:top w:val="none" w:sz="0" w:space="0" w:color="auto"/>
        <w:left w:val="none" w:sz="0" w:space="0" w:color="auto"/>
        <w:bottom w:val="none" w:sz="0" w:space="0" w:color="auto"/>
        <w:right w:val="none" w:sz="0" w:space="0" w:color="auto"/>
      </w:divBdr>
    </w:div>
    <w:div w:id="925654774">
      <w:bodyDiv w:val="1"/>
      <w:marLeft w:val="0"/>
      <w:marRight w:val="0"/>
      <w:marTop w:val="0"/>
      <w:marBottom w:val="0"/>
      <w:divBdr>
        <w:top w:val="none" w:sz="0" w:space="0" w:color="auto"/>
        <w:left w:val="none" w:sz="0" w:space="0" w:color="auto"/>
        <w:bottom w:val="none" w:sz="0" w:space="0" w:color="auto"/>
        <w:right w:val="none" w:sz="0" w:space="0" w:color="auto"/>
      </w:divBdr>
    </w:div>
    <w:div w:id="1149129944">
      <w:bodyDiv w:val="1"/>
      <w:marLeft w:val="0"/>
      <w:marRight w:val="0"/>
      <w:marTop w:val="0"/>
      <w:marBottom w:val="0"/>
      <w:divBdr>
        <w:top w:val="none" w:sz="0" w:space="0" w:color="auto"/>
        <w:left w:val="none" w:sz="0" w:space="0" w:color="auto"/>
        <w:bottom w:val="none" w:sz="0" w:space="0" w:color="auto"/>
        <w:right w:val="none" w:sz="0" w:space="0" w:color="auto"/>
      </w:divBdr>
    </w:div>
    <w:div w:id="1611863322">
      <w:bodyDiv w:val="1"/>
      <w:marLeft w:val="0"/>
      <w:marRight w:val="0"/>
      <w:marTop w:val="0"/>
      <w:marBottom w:val="0"/>
      <w:divBdr>
        <w:top w:val="none" w:sz="0" w:space="0" w:color="auto"/>
        <w:left w:val="none" w:sz="0" w:space="0" w:color="auto"/>
        <w:bottom w:val="none" w:sz="0" w:space="0" w:color="auto"/>
        <w:right w:val="none" w:sz="0" w:space="0" w:color="auto"/>
      </w:divBdr>
    </w:div>
    <w:div w:id="1806193750">
      <w:bodyDiv w:val="1"/>
      <w:marLeft w:val="0"/>
      <w:marRight w:val="0"/>
      <w:marTop w:val="0"/>
      <w:marBottom w:val="0"/>
      <w:divBdr>
        <w:top w:val="none" w:sz="0" w:space="0" w:color="auto"/>
        <w:left w:val="none" w:sz="0" w:space="0" w:color="auto"/>
        <w:bottom w:val="none" w:sz="0" w:space="0" w:color="auto"/>
        <w:right w:val="none" w:sz="0" w:space="0" w:color="auto"/>
      </w:divBdr>
    </w:div>
    <w:div w:id="1838186412">
      <w:bodyDiv w:val="1"/>
      <w:marLeft w:val="0"/>
      <w:marRight w:val="0"/>
      <w:marTop w:val="0"/>
      <w:marBottom w:val="0"/>
      <w:divBdr>
        <w:top w:val="none" w:sz="0" w:space="0" w:color="auto"/>
        <w:left w:val="none" w:sz="0" w:space="0" w:color="auto"/>
        <w:bottom w:val="none" w:sz="0" w:space="0" w:color="auto"/>
        <w:right w:val="none" w:sz="0" w:space="0" w:color="auto"/>
      </w:divBdr>
    </w:div>
    <w:div w:id="2029334935">
      <w:bodyDiv w:val="1"/>
      <w:marLeft w:val="0"/>
      <w:marRight w:val="0"/>
      <w:marTop w:val="0"/>
      <w:marBottom w:val="0"/>
      <w:divBdr>
        <w:top w:val="none" w:sz="0" w:space="0" w:color="auto"/>
        <w:left w:val="none" w:sz="0" w:space="0" w:color="auto"/>
        <w:bottom w:val="none" w:sz="0" w:space="0" w:color="auto"/>
        <w:right w:val="none" w:sz="0" w:space="0" w:color="auto"/>
      </w:divBdr>
      <w:divsChild>
        <w:div w:id="1430930673">
          <w:marLeft w:val="0"/>
          <w:marRight w:val="0"/>
          <w:marTop w:val="0"/>
          <w:marBottom w:val="0"/>
          <w:divBdr>
            <w:top w:val="none" w:sz="0" w:space="0" w:color="auto"/>
            <w:left w:val="none" w:sz="0" w:space="0" w:color="auto"/>
            <w:bottom w:val="none" w:sz="0" w:space="0" w:color="auto"/>
            <w:right w:val="none" w:sz="0" w:space="0" w:color="auto"/>
          </w:divBdr>
        </w:div>
        <w:div w:id="1724480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E376-E9F8-4CC6-B776-0D3F6A7F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80C21-5086-462C-9D74-46B48DDE8B02}">
  <ds:schemaRefs>
    <ds:schemaRef ds:uri="http://schemas.microsoft.com/sharepoint/v3/contenttype/forms"/>
  </ds:schemaRefs>
</ds:datastoreItem>
</file>

<file path=customXml/itemProps3.xml><?xml version="1.0" encoding="utf-8"?>
<ds:datastoreItem xmlns:ds="http://schemas.openxmlformats.org/officeDocument/2006/customXml" ds:itemID="{E7E896EF-1FE6-4584-9A9C-D09F40765AD7}">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96F7459-335A-47A0-B6C6-EDEC1415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50</Pages>
  <Words>96847</Words>
  <Characters>55203</Characters>
  <Application>Microsoft Office Word</Application>
  <DocSecurity>0</DocSecurity>
  <Lines>460</Lines>
  <Paragraphs>303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Remonto darbų aprašas</vt:lpstr>
      <vt:lpstr>Remonto darbų aprašas</vt:lpstr>
    </vt:vector>
  </TitlesOfParts>
  <Company/>
  <LinksUpToDate>false</LinksUpToDate>
  <CharactersWithSpaces>151747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Remonto darbų aprašas</dc:title>
  <dc:creator>Živilė Pacelienė</dc:creator>
  <cp:lastModifiedBy>Jolanta Pukelienė</cp:lastModifiedBy>
  <cp:revision>157</cp:revision>
  <cp:lastPrinted>2024-12-11T12:39:00Z</cp:lastPrinted>
  <dcterms:created xsi:type="dcterms:W3CDTF">2024-12-28T17:05:00Z</dcterms:created>
  <dcterms:modified xsi:type="dcterms:W3CDTF">2024-12-30T20:45:00Z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244;#Sveikatos projektų skyrius|5908eca3-6d57-464f-8cbe-536f81c5e307;#47;#Bendrųjų reikalų skyrius|98e1b560-c021-41d6-9632-b7f5b05ae6e9;#3308;#Procesų valdymo skyrius|1d2453fc-c175-46b4-b9fe-6151c1a059d8</vt:lpwstr>
  </property>
  <property fmtid="{D5CDD505-2E9C-101B-9397-08002B2CF9AE}" pid="4" name="bef85333021544dbbbb8b847b70284cc">
    <vt:lpwstr>
    </vt:lpwstr>
  </property>
  <property fmtid="{D5CDD505-2E9C-101B-9397-08002B2CF9AE}" pid="5" name="o3cb2451d6904553a72e202c291dd6d8">
    <vt:lpwstr>
    </vt:lpwstr>
  </property>
  <property fmtid="{D5CDD505-2E9C-101B-9397-08002B2CF9AE}" pid="6" name="b1f23dead1274c488d632b6cb8d4aba0">
    <vt:lpwstr>
    </vt:lpwstr>
  </property>
  <property fmtid="{D5CDD505-2E9C-101B-9397-08002B2CF9AE}" pid="7" name="m365da387ea240238c0d83c321188a1c">
    <vt:lpwstr>
    </vt:lpwstr>
  </property>
  <property fmtid="{D5CDD505-2E9C-101B-9397-08002B2CF9AE}" pid="8" name="DmsPermissionsDivisions">
    <vt:lpwstr/>
  </property>
  <property fmtid="{D5CDD505-2E9C-101B-9397-08002B2CF9AE}" pid="9" name="DmsPermissionsFlags">
    <vt:lpwstr>,SECTRUE,</vt:lpwstr>
  </property>
  <property fmtid="{D5CDD505-2E9C-101B-9397-08002B2CF9AE}" pid="10" name="DmsPermissionsUsers">
    <vt:lpwstr>1165;#Kristina Gaižutienė;#790;#Lina Christoforovienė;#136;#Alvyda Ažubalytė</vt:lpwstr>
  </property>
  <property fmtid="{D5CDD505-2E9C-101B-9397-08002B2CF9AE}" pid="11" name="DmsDocPrepDocSendRegReal">
    <vt:bool>false</vt:bool>
  </property>
  <property fmtid="{D5CDD505-2E9C-101B-9397-08002B2CF9AE}" pid="12" name="DmsWaitingForSign">
    <vt:bool>true</vt:bool>
  </property>
  <property fmtid="{D5CDD505-2E9C-101B-9397-08002B2CF9AE}" pid="13" name="j6fdf40a0e1e4c27b9444f6dc0ea131b">
    <vt:lpwstr/>
  </property>
  <property fmtid="{D5CDD505-2E9C-101B-9397-08002B2CF9AE}" pid="14" name="ExportDate">
    <vt:lpwstr/>
  </property>
  <property fmtid="{D5CDD505-2E9C-101B-9397-08002B2CF9AE}" pid="15" name="DmsDocPrepDocSendReg">
    <vt:lpwstr/>
  </property>
  <property fmtid="{D5CDD505-2E9C-101B-9397-08002B2CF9AE}" pid="16" name="DmsDocPrepListOrderNo">
    <vt:lpwstr/>
  </property>
</Properties>
</file>