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DF82" w14:textId="5B1EE23A" w:rsidR="00C56E21" w:rsidRDefault="00C56E21" w:rsidP="00C56E21">
      <w:pPr>
        <w:pStyle w:val="Antrat1"/>
        <w:spacing w:before="0" w:after="0" w:line="240" w:lineRule="auto"/>
        <w:jc w:val="right"/>
        <w:rPr>
          <w:rFonts w:asciiTheme="minorHAnsi" w:hAnsiTheme="minorHAnsi" w:cstheme="minorHAnsi"/>
          <w:i/>
          <w:iCs/>
          <w:color w:val="0070C0"/>
          <w:sz w:val="21"/>
          <w:szCs w:val="21"/>
        </w:rPr>
      </w:pPr>
      <w:bookmarkStart w:id="0" w:name="_Toc126333939"/>
      <w:r w:rsidRPr="00E921F9">
        <w:rPr>
          <w:rFonts w:asciiTheme="minorHAnsi" w:hAnsiTheme="minorHAnsi" w:cstheme="minorHAnsi"/>
          <w:i/>
          <w:iCs/>
          <w:color w:val="0070C0"/>
          <w:sz w:val="21"/>
          <w:szCs w:val="21"/>
        </w:rPr>
        <w:t xml:space="preserve">Pirkimo sąlygų </w:t>
      </w:r>
      <w:r>
        <w:rPr>
          <w:rFonts w:asciiTheme="minorHAnsi" w:hAnsiTheme="minorHAnsi" w:cstheme="minorHAnsi"/>
          <w:i/>
          <w:iCs/>
          <w:color w:val="0070C0"/>
          <w:sz w:val="21"/>
          <w:szCs w:val="21"/>
        </w:rPr>
        <w:t>9</w:t>
      </w:r>
      <w:r w:rsidRPr="00E921F9">
        <w:rPr>
          <w:rFonts w:asciiTheme="minorHAnsi" w:hAnsiTheme="minorHAnsi" w:cstheme="minorHAnsi"/>
          <w:i/>
          <w:iCs/>
          <w:color w:val="0070C0"/>
          <w:sz w:val="21"/>
          <w:szCs w:val="21"/>
        </w:rPr>
        <w:t xml:space="preserve"> priedas </w:t>
      </w:r>
    </w:p>
    <w:p w14:paraId="16906CE6" w14:textId="582D78B9" w:rsidR="00C56E21" w:rsidRPr="00E921F9" w:rsidRDefault="00C56E21" w:rsidP="00C56E21">
      <w:pPr>
        <w:pStyle w:val="Antrat1"/>
        <w:spacing w:before="0" w:after="0" w:line="240" w:lineRule="auto"/>
        <w:jc w:val="right"/>
        <w:rPr>
          <w:rFonts w:asciiTheme="minorHAnsi" w:hAnsiTheme="minorHAnsi" w:cstheme="minorHAnsi"/>
          <w:i/>
          <w:iCs/>
          <w:color w:val="0070C0"/>
          <w:sz w:val="21"/>
          <w:szCs w:val="21"/>
        </w:rPr>
      </w:pPr>
      <w:r w:rsidRPr="00E921F9">
        <w:rPr>
          <w:rFonts w:asciiTheme="minorHAnsi" w:hAnsiTheme="minorHAnsi" w:cstheme="minorHAnsi"/>
          <w:i/>
          <w:iCs/>
          <w:color w:val="0070C0"/>
          <w:sz w:val="21"/>
          <w:szCs w:val="21"/>
        </w:rPr>
        <w:t>„</w:t>
      </w:r>
      <w:r>
        <w:rPr>
          <w:rFonts w:asciiTheme="minorHAnsi" w:hAnsiTheme="minorHAnsi" w:cstheme="minorHAnsi"/>
          <w:i/>
          <w:iCs/>
          <w:color w:val="0070C0"/>
          <w:sz w:val="21"/>
          <w:szCs w:val="21"/>
        </w:rPr>
        <w:t xml:space="preserve">Prekių pirkimo – pardavimo sutarties </w:t>
      </w:r>
      <w:r>
        <w:rPr>
          <w:rFonts w:asciiTheme="minorHAnsi" w:hAnsiTheme="minorHAnsi" w:cstheme="minorHAnsi"/>
          <w:i/>
          <w:iCs/>
          <w:color w:val="0070C0"/>
          <w:sz w:val="21"/>
          <w:szCs w:val="21"/>
        </w:rPr>
        <w:t>bendrosios</w:t>
      </w:r>
      <w:r>
        <w:rPr>
          <w:rFonts w:asciiTheme="minorHAnsi" w:hAnsiTheme="minorHAnsi" w:cstheme="minorHAnsi"/>
          <w:i/>
          <w:iCs/>
          <w:color w:val="0070C0"/>
          <w:sz w:val="21"/>
          <w:szCs w:val="21"/>
        </w:rPr>
        <w:t xml:space="preserve"> sąlygos</w:t>
      </w:r>
      <w:r w:rsidRPr="00E921F9">
        <w:rPr>
          <w:rFonts w:asciiTheme="minorHAnsi" w:hAnsiTheme="minorHAnsi" w:cstheme="minorHAnsi"/>
          <w:i/>
          <w:iCs/>
          <w:color w:val="0070C0"/>
          <w:sz w:val="21"/>
          <w:szCs w:val="21"/>
        </w:rPr>
        <w:t>“</w:t>
      </w:r>
      <w:bookmarkEnd w:id="0"/>
    </w:p>
    <w:p w14:paraId="037D44ED" w14:textId="77777777" w:rsidR="00C56E21" w:rsidRDefault="00C56E21">
      <w:pPr>
        <w:ind w:firstLine="4820"/>
        <w:textAlignment w:val="center"/>
        <w:rPr>
          <w:color w:val="000000"/>
          <w:szCs w:val="24"/>
        </w:rPr>
      </w:pPr>
    </w:p>
    <w:p w14:paraId="37573509" w14:textId="47F7AB8E"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D1EC" w14:textId="77777777" w:rsidR="00BA6766" w:rsidRDefault="00BA6766">
      <w:pPr>
        <w:rPr>
          <w:kern w:val="2"/>
          <w:sz w:val="22"/>
          <w:szCs w:val="22"/>
          <w:lang w:val="en-US"/>
        </w:rPr>
      </w:pPr>
      <w:r>
        <w:rPr>
          <w:kern w:val="2"/>
          <w:sz w:val="22"/>
          <w:szCs w:val="22"/>
          <w:lang w:val="en-US"/>
        </w:rPr>
        <w:separator/>
      </w:r>
    </w:p>
  </w:endnote>
  <w:endnote w:type="continuationSeparator" w:id="0">
    <w:p w14:paraId="4B50E09A" w14:textId="77777777" w:rsidR="00BA6766" w:rsidRDefault="00BA6766">
      <w:pPr>
        <w:rPr>
          <w:kern w:val="2"/>
          <w:sz w:val="22"/>
          <w:szCs w:val="22"/>
          <w:lang w:val="en-US"/>
        </w:rPr>
      </w:pPr>
      <w:r>
        <w:rPr>
          <w:kern w:val="2"/>
          <w:sz w:val="22"/>
          <w:szCs w:val="22"/>
          <w:lang w:val="en-US"/>
        </w:rPr>
        <w:continuationSeparator/>
      </w:r>
    </w:p>
  </w:endnote>
  <w:endnote w:type="continuationNotice" w:id="1">
    <w:p w14:paraId="45797BDA" w14:textId="77777777" w:rsidR="00BA6766" w:rsidRDefault="00BA67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32CF" w14:textId="77777777" w:rsidR="00BA6766" w:rsidRDefault="00BA6766">
      <w:pPr>
        <w:rPr>
          <w:kern w:val="2"/>
          <w:sz w:val="22"/>
          <w:szCs w:val="22"/>
          <w:lang w:val="en-US"/>
        </w:rPr>
      </w:pPr>
      <w:r>
        <w:rPr>
          <w:kern w:val="2"/>
          <w:sz w:val="22"/>
          <w:szCs w:val="22"/>
          <w:lang w:val="en-US"/>
        </w:rPr>
        <w:separator/>
      </w:r>
    </w:p>
  </w:footnote>
  <w:footnote w:type="continuationSeparator" w:id="0">
    <w:p w14:paraId="1EAF5F4E" w14:textId="77777777" w:rsidR="00BA6766" w:rsidRDefault="00BA6766">
      <w:pPr>
        <w:rPr>
          <w:kern w:val="2"/>
          <w:sz w:val="22"/>
          <w:szCs w:val="22"/>
          <w:lang w:val="en-US"/>
        </w:rPr>
      </w:pPr>
      <w:r>
        <w:rPr>
          <w:kern w:val="2"/>
          <w:sz w:val="22"/>
          <w:szCs w:val="22"/>
          <w:lang w:val="en-US"/>
        </w:rPr>
        <w:continuationSeparator/>
      </w:r>
    </w:p>
  </w:footnote>
  <w:footnote w:type="continuationNotice" w:id="1">
    <w:p w14:paraId="03CAE886" w14:textId="77777777" w:rsidR="00BA6766" w:rsidRDefault="00BA676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012B8"/>
    <w:rsid w:val="001B2EB7"/>
    <w:rsid w:val="002A03FF"/>
    <w:rsid w:val="004A67D9"/>
    <w:rsid w:val="0051012C"/>
    <w:rsid w:val="0060776F"/>
    <w:rsid w:val="006D59D1"/>
    <w:rsid w:val="00704CA1"/>
    <w:rsid w:val="007D0D83"/>
    <w:rsid w:val="00872E9C"/>
    <w:rsid w:val="00876BBA"/>
    <w:rsid w:val="00960963"/>
    <w:rsid w:val="00962C24"/>
    <w:rsid w:val="00BA6766"/>
    <w:rsid w:val="00C56E21"/>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06E61AF-B66C-421F-B1EE-E7E07801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56E21"/>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uiPriority w:val="9"/>
    <w:rsid w:val="00C56E21"/>
    <w:rPr>
      <w:rFonts w:asciiTheme="majorHAnsi" w:eastAsiaTheme="majorEastAsia" w:hAnsiTheme="majorHAnsi" w:cstheme="majorBidi"/>
      <w:color w:val="0F4761" w:themeColor="accent1" w:themeShade="BF"/>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53757</Words>
  <Characters>30643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Jatkevičienė</dc:creator>
  <cp:lastModifiedBy>Loreta Jatkevičienė</cp:lastModifiedBy>
  <cp:revision>3</cp:revision>
  <dcterms:created xsi:type="dcterms:W3CDTF">2025-12-12T09:39:00Z</dcterms:created>
  <dcterms:modified xsi:type="dcterms:W3CDTF">2025-12-12T09:40:00Z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