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C8C88" w14:textId="77777777" w:rsidR="001C20BC" w:rsidRPr="006F78F2" w:rsidRDefault="001C20BC" w:rsidP="006F78F2">
      <w:pPr>
        <w:pStyle w:val="Antrat2"/>
        <w:spacing w:before="0"/>
        <w:ind w:left="5103"/>
        <w:jc w:val="right"/>
        <w:rPr>
          <w:rFonts w:asciiTheme="minorHAnsi" w:eastAsia="Calibri" w:hAnsiTheme="minorHAnsi" w:cstheme="minorHAnsi"/>
          <w:color w:val="0070C0"/>
          <w:sz w:val="21"/>
          <w:szCs w:val="21"/>
        </w:rPr>
      </w:pPr>
      <w:bookmarkStart w:id="0" w:name="_Ref38539939"/>
      <w:bookmarkStart w:id="1" w:name="_Ref38541068"/>
      <w:bookmarkStart w:id="2" w:name="_Ref38885053"/>
      <w:bookmarkStart w:id="3" w:name="_Ref38899023"/>
      <w:bookmarkStart w:id="4" w:name="_Toc202191019"/>
      <w:r w:rsidRPr="006F78F2">
        <w:rPr>
          <w:rFonts w:asciiTheme="minorHAnsi" w:eastAsia="Calibri" w:hAnsiTheme="minorHAnsi" w:cstheme="minorHAnsi"/>
          <w:color w:val="0070C0"/>
          <w:sz w:val="21"/>
          <w:szCs w:val="21"/>
        </w:rPr>
        <w:t>Pirkimo sąlygų 2 priedas „Techninė specifikacija“</w:t>
      </w:r>
      <w:bookmarkEnd w:id="0"/>
      <w:bookmarkEnd w:id="1"/>
      <w:bookmarkEnd w:id="2"/>
      <w:bookmarkEnd w:id="3"/>
      <w:bookmarkEnd w:id="4"/>
    </w:p>
    <w:p w14:paraId="39119DB9" w14:textId="77777777" w:rsidR="001C20BC" w:rsidRPr="006F78F2" w:rsidRDefault="001C20BC" w:rsidP="006F78F2">
      <w:pPr>
        <w:pStyle w:val="Pagrindinistekstas"/>
        <w:tabs>
          <w:tab w:val="left" w:pos="709"/>
        </w:tabs>
        <w:jc w:val="center"/>
        <w:rPr>
          <w:rFonts w:asciiTheme="minorHAnsi" w:hAnsiTheme="minorHAnsi" w:cstheme="minorHAnsi"/>
          <w:sz w:val="21"/>
          <w:szCs w:val="21"/>
        </w:rPr>
      </w:pPr>
    </w:p>
    <w:p w14:paraId="547A1639" w14:textId="0730C3D4" w:rsidR="00E5637C" w:rsidRPr="006F78F2" w:rsidRDefault="00E5637C" w:rsidP="006F78F2">
      <w:pPr>
        <w:widowControl/>
        <w:autoSpaceDE/>
        <w:autoSpaceDN/>
        <w:adjustRightInd/>
        <w:jc w:val="center"/>
        <w:rPr>
          <w:rFonts w:asciiTheme="minorHAnsi" w:hAnsiTheme="minorHAnsi" w:cstheme="minorHAnsi"/>
          <w:b/>
          <w:sz w:val="21"/>
          <w:szCs w:val="21"/>
          <w:lang w:eastAsia="en-US"/>
        </w:rPr>
      </w:pPr>
      <w:r w:rsidRPr="006F78F2">
        <w:rPr>
          <w:rFonts w:asciiTheme="minorHAnsi" w:hAnsiTheme="minorHAnsi" w:cstheme="minorHAnsi"/>
          <w:b/>
          <w:sz w:val="21"/>
          <w:szCs w:val="21"/>
          <w:lang w:eastAsia="en-US"/>
        </w:rPr>
        <w:t>TECHNINĖ SPECIFIKACIJA</w:t>
      </w:r>
    </w:p>
    <w:p w14:paraId="42BEAF4A" w14:textId="77777777" w:rsidR="00D32C3E" w:rsidRPr="006F78F2" w:rsidRDefault="00D32C3E" w:rsidP="006F78F2">
      <w:pPr>
        <w:widowControl/>
        <w:autoSpaceDE/>
        <w:autoSpaceDN/>
        <w:adjustRightInd/>
        <w:jc w:val="center"/>
        <w:rPr>
          <w:rFonts w:asciiTheme="minorHAnsi" w:hAnsiTheme="minorHAnsi" w:cstheme="minorHAnsi"/>
          <w:b/>
          <w:sz w:val="21"/>
          <w:szCs w:val="21"/>
          <w:lang w:eastAsia="en-US"/>
        </w:rPr>
      </w:pPr>
    </w:p>
    <w:p w14:paraId="705381FE" w14:textId="77777777" w:rsidR="006F78F2" w:rsidRPr="006F78F2" w:rsidRDefault="006F78F2" w:rsidP="006F78F2">
      <w:pPr>
        <w:jc w:val="center"/>
        <w:rPr>
          <w:rFonts w:asciiTheme="minorHAnsi" w:eastAsia="Calibri" w:hAnsiTheme="minorHAnsi" w:cstheme="minorHAnsi"/>
          <w:b/>
          <w:bCs/>
          <w:sz w:val="21"/>
          <w:szCs w:val="21"/>
        </w:rPr>
      </w:pPr>
      <w:r w:rsidRPr="006F78F2">
        <w:rPr>
          <w:rFonts w:asciiTheme="minorHAnsi" w:hAnsiTheme="minorHAnsi" w:cstheme="minorHAnsi"/>
          <w:noProof/>
          <w:sz w:val="21"/>
          <w:szCs w:val="21"/>
        </w:rPr>
        <w:drawing>
          <wp:inline distT="0" distB="0" distL="0" distR="0" wp14:anchorId="2A020BB0" wp14:editId="2B871F01">
            <wp:extent cx="1285875" cy="1352550"/>
            <wp:effectExtent l="0" t="0" r="9525" b="0"/>
            <wp:docPr id="2" name="image1.png" descr="cid:image002.png@01D9B4D1.F18F3880">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image1.png" descr="cid:image002.png@01D9B4D1.F18F3880">
                      <a:extLst>
                        <a:ext uri="{FF2B5EF4-FFF2-40B4-BE49-F238E27FC236}">
                          <a16:creationId xmlns:a16="http://schemas.microsoft.com/office/drawing/2014/main" id="{00000000-0008-0000-0000-000002000000}"/>
                        </a:ext>
                      </a:extLst>
                    </pic:cNvPr>
                    <pic:cNvPicPr preferRelativeResize="0"/>
                  </pic:nvPicPr>
                  <pic:blipFill>
                    <a:blip r:embed="rId6" cstate="print"/>
                    <a:stretch>
                      <a:fillRect/>
                    </a:stretch>
                  </pic:blipFill>
                  <pic:spPr>
                    <a:xfrm>
                      <a:off x="0" y="0"/>
                      <a:ext cx="1285875" cy="1352550"/>
                    </a:xfrm>
                    <a:prstGeom prst="rect">
                      <a:avLst/>
                    </a:prstGeom>
                    <a:noFill/>
                  </pic:spPr>
                </pic:pic>
              </a:graphicData>
            </a:graphic>
          </wp:inline>
        </w:drawing>
      </w:r>
    </w:p>
    <w:p w14:paraId="23782582" w14:textId="0E92C25F" w:rsidR="006F78F2" w:rsidRPr="006F78F2" w:rsidRDefault="006F78F2" w:rsidP="00610FD4">
      <w:pPr>
        <w:pStyle w:val="Sraopastraipa"/>
        <w:numPr>
          <w:ilvl w:val="0"/>
          <w:numId w:val="19"/>
        </w:numPr>
        <w:tabs>
          <w:tab w:val="left" w:pos="426"/>
        </w:tabs>
        <w:spacing w:after="0" w:line="240" w:lineRule="auto"/>
        <w:ind w:left="0" w:firstLine="0"/>
        <w:jc w:val="center"/>
        <w:rPr>
          <w:rFonts w:asciiTheme="minorHAnsi" w:hAnsiTheme="minorHAnsi" w:cstheme="minorHAnsi"/>
          <w:b/>
          <w:bCs/>
          <w:sz w:val="21"/>
          <w:szCs w:val="21"/>
        </w:rPr>
      </w:pPr>
      <w:r w:rsidRPr="006F78F2">
        <w:rPr>
          <w:rFonts w:asciiTheme="minorHAnsi" w:hAnsiTheme="minorHAnsi" w:cstheme="minorHAnsi"/>
          <w:b/>
          <w:bCs/>
          <w:caps/>
          <w:sz w:val="21"/>
          <w:szCs w:val="21"/>
          <w:lang w:eastAsia="lt-LT"/>
        </w:rPr>
        <w:t>Užsienio (anglų) kalbos MOKYMO</w:t>
      </w:r>
      <w:r w:rsidR="000900D2">
        <w:rPr>
          <w:rFonts w:asciiTheme="minorHAnsi" w:hAnsiTheme="minorHAnsi" w:cstheme="minorHAnsi"/>
          <w:b/>
          <w:bCs/>
          <w:caps/>
          <w:sz w:val="21"/>
          <w:szCs w:val="21"/>
          <w:lang w:eastAsia="lt-LT"/>
        </w:rPr>
        <w:t xml:space="preserve"> </w:t>
      </w:r>
      <w:r w:rsidRPr="006F78F2">
        <w:rPr>
          <w:rFonts w:asciiTheme="minorHAnsi" w:hAnsiTheme="minorHAnsi" w:cstheme="minorHAnsi"/>
          <w:b/>
          <w:bCs/>
          <w:caps/>
          <w:sz w:val="21"/>
          <w:szCs w:val="21"/>
        </w:rPr>
        <w:t xml:space="preserve">paslaugŲ </w:t>
      </w:r>
      <w:r w:rsidRPr="006F78F2">
        <w:rPr>
          <w:rFonts w:asciiTheme="minorHAnsi" w:hAnsiTheme="minorHAnsi" w:cstheme="minorHAnsi"/>
          <w:b/>
          <w:bCs/>
          <w:sz w:val="21"/>
          <w:szCs w:val="21"/>
        </w:rPr>
        <w:t>PIRKIMO REIKALAVIMAI</w:t>
      </w:r>
    </w:p>
    <w:p w14:paraId="5343A22D" w14:textId="77777777" w:rsidR="006F78F2" w:rsidRPr="006F78F2" w:rsidRDefault="006F78F2" w:rsidP="006F78F2">
      <w:pPr>
        <w:jc w:val="center"/>
        <w:rPr>
          <w:rFonts w:asciiTheme="minorHAnsi" w:eastAsia="Calibri" w:hAnsiTheme="minorHAnsi" w:cstheme="minorHAnsi"/>
          <w:b/>
          <w:bCs/>
          <w:sz w:val="21"/>
          <w:szCs w:val="21"/>
        </w:rPr>
      </w:pPr>
    </w:p>
    <w:p w14:paraId="05347B99" w14:textId="77777777" w:rsidR="006F78F2" w:rsidRPr="006F78F2" w:rsidRDefault="006F78F2" w:rsidP="006F78F2">
      <w:pPr>
        <w:pStyle w:val="Sraopastraipa"/>
        <w:numPr>
          <w:ilvl w:val="0"/>
          <w:numId w:val="17"/>
        </w:numPr>
        <w:spacing w:after="0" w:line="240" w:lineRule="auto"/>
        <w:jc w:val="both"/>
        <w:rPr>
          <w:rFonts w:asciiTheme="minorHAnsi" w:hAnsiTheme="minorHAnsi" w:cstheme="minorHAnsi"/>
          <w:b/>
          <w:bCs/>
          <w:sz w:val="21"/>
          <w:szCs w:val="21"/>
          <w:lang w:eastAsia="lt-LT"/>
        </w:rPr>
      </w:pPr>
      <w:r w:rsidRPr="006F78F2">
        <w:rPr>
          <w:rFonts w:asciiTheme="minorHAnsi" w:hAnsiTheme="minorHAnsi" w:cstheme="minorHAnsi"/>
          <w:b/>
          <w:bCs/>
          <w:sz w:val="21"/>
          <w:szCs w:val="21"/>
          <w:lang w:eastAsia="lt-LT"/>
        </w:rPr>
        <w:t>Paslauga – Anglų kalbos A2 lygio mokymai Lietuvoje (toliau – A2 mokymai).</w:t>
      </w:r>
    </w:p>
    <w:p w14:paraId="497650CF" w14:textId="77777777" w:rsidR="006F78F2" w:rsidRPr="006F78F2" w:rsidRDefault="006F78F2" w:rsidP="006F78F2">
      <w:pPr>
        <w:pStyle w:val="Sraopastraipa"/>
        <w:numPr>
          <w:ilvl w:val="0"/>
          <w:numId w:val="17"/>
        </w:numPr>
        <w:spacing w:after="0" w:line="240" w:lineRule="auto"/>
        <w:jc w:val="both"/>
        <w:rPr>
          <w:rFonts w:asciiTheme="minorHAnsi" w:hAnsiTheme="minorHAnsi" w:cstheme="minorHAnsi"/>
          <w:b/>
          <w:bCs/>
          <w:sz w:val="21"/>
          <w:szCs w:val="21"/>
          <w:lang w:eastAsia="lt-LT"/>
        </w:rPr>
      </w:pPr>
      <w:r w:rsidRPr="006F78F2">
        <w:rPr>
          <w:rFonts w:asciiTheme="minorHAnsi" w:hAnsiTheme="minorHAnsi" w:cstheme="minorHAnsi"/>
          <w:b/>
          <w:bCs/>
          <w:sz w:val="21"/>
          <w:szCs w:val="21"/>
          <w:lang w:eastAsia="lt-LT"/>
        </w:rPr>
        <w:t>Paslauga – Anglų kalbos B1 lygio mokymai Lietuvoje (toliau – B1 mokymai).</w:t>
      </w:r>
    </w:p>
    <w:p w14:paraId="5B06DFD4" w14:textId="77777777" w:rsidR="006F78F2" w:rsidRPr="006F78F2" w:rsidRDefault="006F78F2" w:rsidP="006F78F2">
      <w:pPr>
        <w:pStyle w:val="Sraopastraipa"/>
        <w:numPr>
          <w:ilvl w:val="0"/>
          <w:numId w:val="17"/>
        </w:numPr>
        <w:spacing w:after="0" w:line="240" w:lineRule="auto"/>
        <w:jc w:val="both"/>
        <w:rPr>
          <w:rFonts w:asciiTheme="minorHAnsi" w:hAnsiTheme="minorHAnsi" w:cstheme="minorHAnsi"/>
          <w:b/>
          <w:bCs/>
          <w:sz w:val="21"/>
          <w:szCs w:val="21"/>
          <w:lang w:eastAsia="lt-LT"/>
        </w:rPr>
      </w:pPr>
      <w:r w:rsidRPr="006F78F2">
        <w:rPr>
          <w:rFonts w:asciiTheme="minorHAnsi" w:hAnsiTheme="minorHAnsi" w:cstheme="minorHAnsi"/>
          <w:b/>
          <w:bCs/>
          <w:sz w:val="21"/>
          <w:szCs w:val="21"/>
          <w:lang w:eastAsia="lt-LT"/>
        </w:rPr>
        <w:t>Paslauga – Anglų kalbos B2 lygio mokymai Lietuvoje (toliau – B2 mokymai).</w:t>
      </w:r>
    </w:p>
    <w:p w14:paraId="0560A5ED" w14:textId="77777777" w:rsidR="006F78F2" w:rsidRPr="006F78F2" w:rsidRDefault="006F78F2" w:rsidP="006F78F2">
      <w:pPr>
        <w:pStyle w:val="Sraopastraipa"/>
        <w:numPr>
          <w:ilvl w:val="0"/>
          <w:numId w:val="17"/>
        </w:numPr>
        <w:spacing w:after="0" w:line="240" w:lineRule="auto"/>
        <w:jc w:val="both"/>
        <w:rPr>
          <w:rFonts w:asciiTheme="minorHAnsi" w:hAnsiTheme="minorHAnsi" w:cstheme="minorHAnsi"/>
          <w:b/>
          <w:bCs/>
          <w:sz w:val="21"/>
          <w:szCs w:val="21"/>
          <w:lang w:eastAsia="lt-LT"/>
        </w:rPr>
      </w:pPr>
      <w:r w:rsidRPr="006F78F2">
        <w:rPr>
          <w:rFonts w:asciiTheme="minorHAnsi" w:hAnsiTheme="minorHAnsi" w:cstheme="minorHAnsi"/>
          <w:b/>
          <w:bCs/>
          <w:sz w:val="21"/>
          <w:szCs w:val="21"/>
          <w:lang w:eastAsia="lt-LT"/>
        </w:rPr>
        <w:t>Bendri mokymų organizavimo aspektai:</w:t>
      </w:r>
    </w:p>
    <w:p w14:paraId="67CA1DA2" w14:textId="77777777" w:rsidR="006F78F2" w:rsidRPr="006F78F2" w:rsidRDefault="006F78F2" w:rsidP="006F78F2">
      <w:pPr>
        <w:pStyle w:val="Sraopastraipa"/>
        <w:spacing w:after="0" w:line="240" w:lineRule="auto"/>
        <w:ind w:left="0" w:firstLine="567"/>
        <w:jc w:val="both"/>
        <w:rPr>
          <w:rFonts w:asciiTheme="minorHAnsi" w:hAnsiTheme="minorHAnsi" w:cstheme="minorHAnsi"/>
          <w:sz w:val="21"/>
          <w:szCs w:val="21"/>
          <w:lang w:eastAsia="lt-LT"/>
        </w:rPr>
      </w:pPr>
      <w:r w:rsidRPr="006F78F2">
        <w:rPr>
          <w:rFonts w:asciiTheme="minorHAnsi" w:hAnsiTheme="minorHAnsi" w:cstheme="minorHAnsi"/>
          <w:sz w:val="21"/>
          <w:szCs w:val="21"/>
          <w:lang w:eastAsia="lt-LT"/>
        </w:rPr>
        <w:t xml:space="preserve">4.1. Anglų kalbos žinių lygis šiuose reikalavimuose nurodytas pagal Europos Tarybos parengto dokumento „Bendrieji Europos kalbų metmenys, mokymosi, mokymo ir vertinimo metmenys“ (toliau – BEKM) komunikacinių gebėjimų aprašą. Vienai mokymo grupei/ mokymų dalyviui turi būti skirta </w:t>
      </w:r>
      <w:r w:rsidRPr="006F78F2">
        <w:rPr>
          <w:rFonts w:asciiTheme="minorHAnsi" w:hAnsiTheme="minorHAnsi" w:cstheme="minorHAnsi"/>
          <w:b/>
          <w:bCs/>
          <w:sz w:val="21"/>
          <w:szCs w:val="21"/>
          <w:lang w:eastAsia="lt-LT"/>
        </w:rPr>
        <w:t>160</w:t>
      </w:r>
      <w:r w:rsidRPr="006F78F2">
        <w:rPr>
          <w:rFonts w:asciiTheme="minorHAnsi" w:hAnsiTheme="minorHAnsi" w:cstheme="minorHAnsi"/>
          <w:sz w:val="21"/>
          <w:szCs w:val="21"/>
          <w:lang w:eastAsia="lt-LT"/>
        </w:rPr>
        <w:t xml:space="preserve"> akademinių valandų.</w:t>
      </w:r>
    </w:p>
    <w:p w14:paraId="4FDFB3F5" w14:textId="4EF5F6B6" w:rsidR="006F78F2" w:rsidRPr="006F78F2" w:rsidRDefault="006F78F2" w:rsidP="006F78F2">
      <w:pPr>
        <w:ind w:firstLine="567"/>
        <w:jc w:val="both"/>
        <w:rPr>
          <w:rFonts w:asciiTheme="minorHAnsi" w:eastAsia="Calibri" w:hAnsiTheme="minorHAnsi" w:cstheme="minorHAnsi"/>
          <w:sz w:val="21"/>
          <w:szCs w:val="21"/>
        </w:rPr>
      </w:pPr>
      <w:bookmarkStart w:id="5" w:name="_Hlk218846056"/>
      <w:r w:rsidRPr="006F78F2">
        <w:rPr>
          <w:rFonts w:asciiTheme="minorHAnsi" w:eastAsia="Calibri" w:hAnsiTheme="minorHAnsi" w:cstheme="minorHAnsi"/>
          <w:sz w:val="21"/>
          <w:szCs w:val="21"/>
        </w:rPr>
        <w:t xml:space="preserve">4.2. </w:t>
      </w:r>
      <w:bookmarkStart w:id="6" w:name="_Hlk218845972"/>
      <w:bookmarkEnd w:id="5"/>
      <w:r w:rsidRPr="006F78F2">
        <w:rPr>
          <w:rFonts w:asciiTheme="minorHAnsi" w:eastAsia="Calibri" w:hAnsiTheme="minorHAnsi" w:cstheme="minorHAnsi"/>
          <w:sz w:val="21"/>
          <w:szCs w:val="21"/>
        </w:rPr>
        <w:t xml:space="preserve">mokymų dalyvių skaičius – dvi grupės A2, dvi grupė B1, dvi grupės B2 (po 12 dalyvių vienoje grupėje), viso iki </w:t>
      </w:r>
      <w:r w:rsidRPr="006F78F2">
        <w:rPr>
          <w:rFonts w:asciiTheme="minorHAnsi" w:eastAsia="Calibri" w:hAnsiTheme="minorHAnsi" w:cstheme="minorHAnsi"/>
          <w:b/>
          <w:bCs/>
          <w:sz w:val="21"/>
          <w:szCs w:val="21"/>
        </w:rPr>
        <w:t>72</w:t>
      </w:r>
      <w:r w:rsidRPr="006F78F2">
        <w:rPr>
          <w:rFonts w:asciiTheme="minorHAnsi" w:eastAsia="Calibri" w:hAnsiTheme="minorHAnsi" w:cstheme="minorHAnsi"/>
          <w:sz w:val="21"/>
          <w:szCs w:val="21"/>
        </w:rPr>
        <w:t xml:space="preserve"> dalyvi</w:t>
      </w:r>
      <w:r w:rsidR="00852D77">
        <w:rPr>
          <w:rFonts w:asciiTheme="minorHAnsi" w:eastAsia="Calibri" w:hAnsiTheme="minorHAnsi" w:cstheme="minorHAnsi"/>
          <w:sz w:val="21"/>
          <w:szCs w:val="21"/>
        </w:rPr>
        <w:t>ų</w:t>
      </w:r>
      <w:r w:rsidRPr="006F78F2">
        <w:rPr>
          <w:rFonts w:asciiTheme="minorHAnsi" w:eastAsia="Calibri" w:hAnsiTheme="minorHAnsi" w:cstheme="minorHAnsi"/>
          <w:sz w:val="21"/>
          <w:szCs w:val="21"/>
        </w:rPr>
        <w:t>;</w:t>
      </w:r>
      <w:bookmarkEnd w:id="6"/>
    </w:p>
    <w:p w14:paraId="54078B41" w14:textId="77777777" w:rsidR="006F78F2" w:rsidRPr="006F78F2" w:rsidRDefault="006F78F2" w:rsidP="006F78F2">
      <w:pPr>
        <w:ind w:firstLine="567"/>
        <w:jc w:val="both"/>
        <w:rPr>
          <w:rFonts w:asciiTheme="minorHAnsi" w:eastAsia="Calibri" w:hAnsiTheme="minorHAnsi" w:cstheme="minorHAnsi"/>
          <w:sz w:val="21"/>
          <w:szCs w:val="21"/>
        </w:rPr>
      </w:pPr>
      <w:r w:rsidRPr="006F78F2">
        <w:rPr>
          <w:rFonts w:asciiTheme="minorHAnsi" w:eastAsia="Calibri" w:hAnsiTheme="minorHAnsi" w:cstheme="minorHAnsi"/>
          <w:sz w:val="21"/>
          <w:szCs w:val="21"/>
        </w:rPr>
        <w:t xml:space="preserve">4.3. mokymų organizavimas – mokymai gali būti vykdomi nuotoliniu būdu arba tiesioginio mokymo būdu (Adresas: Pasieniečių mokykla, Pasieniečių g. 11, Medininkai, Vilniaus r.), darbo laiku, 5 d. per savaitę po </w:t>
      </w:r>
      <w:r w:rsidRPr="006F78F2">
        <w:rPr>
          <w:rFonts w:asciiTheme="minorHAnsi" w:eastAsia="Calibri" w:hAnsiTheme="minorHAnsi" w:cstheme="minorHAnsi"/>
          <w:b/>
          <w:bCs/>
          <w:sz w:val="21"/>
          <w:szCs w:val="21"/>
        </w:rPr>
        <w:t>8</w:t>
      </w:r>
      <w:r w:rsidRPr="006F78F2">
        <w:rPr>
          <w:rFonts w:asciiTheme="minorHAnsi" w:eastAsia="Calibri" w:hAnsiTheme="minorHAnsi" w:cstheme="minorHAnsi"/>
          <w:sz w:val="21"/>
          <w:szCs w:val="21"/>
        </w:rPr>
        <w:t xml:space="preserve"> auditorines akademines valandas (paskaitos ir praktinės užduotys);</w:t>
      </w:r>
    </w:p>
    <w:p w14:paraId="407620DE" w14:textId="77777777" w:rsidR="006F78F2" w:rsidRPr="006F78F2" w:rsidRDefault="006F78F2" w:rsidP="006F78F2">
      <w:pPr>
        <w:ind w:firstLine="567"/>
        <w:jc w:val="both"/>
        <w:rPr>
          <w:rFonts w:asciiTheme="minorHAnsi" w:eastAsia="Calibri" w:hAnsiTheme="minorHAnsi" w:cstheme="minorHAnsi"/>
          <w:sz w:val="21"/>
          <w:szCs w:val="21"/>
        </w:rPr>
      </w:pPr>
      <w:r w:rsidRPr="006F78F2">
        <w:rPr>
          <w:rFonts w:asciiTheme="minorHAnsi" w:eastAsia="Calibri" w:hAnsiTheme="minorHAnsi" w:cstheme="minorHAnsi"/>
          <w:sz w:val="21"/>
          <w:szCs w:val="21"/>
        </w:rPr>
        <w:t>4.4. vyksiančiuose anglų kalbos mokymuose turi būti mokoma specifinės leksikos, terminų bei rašybos (gramatikos), susijusių su valstybės sienos apsauga (turi sudaryti 50–70 proc. viso mokymo laiko) ir bendrinės šnekamosios kalbos pagal šias temas (temos gali būti koreguojamos, atsižvelgiant į mokymo dalyvių turimą bei siekiamą anglų kalbos lygį):</w:t>
      </w:r>
    </w:p>
    <w:p w14:paraId="0ED7BFD7" w14:textId="77777777" w:rsidR="006F78F2" w:rsidRPr="006F78F2" w:rsidRDefault="006F78F2" w:rsidP="006F78F2">
      <w:pPr>
        <w:ind w:firstLine="567"/>
        <w:jc w:val="both"/>
        <w:rPr>
          <w:rFonts w:asciiTheme="minorHAnsi" w:eastAsia="Calibri" w:hAnsiTheme="minorHAnsi" w:cstheme="minorHAnsi"/>
          <w:sz w:val="21"/>
          <w:szCs w:val="21"/>
        </w:rPr>
      </w:pPr>
      <w:r w:rsidRPr="006F78F2">
        <w:rPr>
          <w:rFonts w:asciiTheme="minorHAnsi" w:eastAsia="Calibri" w:hAnsiTheme="minorHAnsi" w:cstheme="minorHAnsi"/>
          <w:sz w:val="21"/>
          <w:szCs w:val="21"/>
        </w:rPr>
        <w:t>4.4.1. VSAT struktūra ir uždaviniai. Pasieniečio profesija ir funkcijos, pareigūnų laipsniai ir uniforma;</w:t>
      </w:r>
    </w:p>
    <w:p w14:paraId="05E750C2" w14:textId="77777777" w:rsidR="006F78F2" w:rsidRPr="006F78F2" w:rsidRDefault="006F78F2" w:rsidP="006F78F2">
      <w:pPr>
        <w:ind w:firstLine="567"/>
        <w:jc w:val="both"/>
        <w:rPr>
          <w:rFonts w:asciiTheme="minorHAnsi" w:eastAsia="Calibri" w:hAnsiTheme="minorHAnsi" w:cstheme="minorHAnsi"/>
          <w:sz w:val="21"/>
          <w:szCs w:val="21"/>
        </w:rPr>
      </w:pPr>
      <w:r w:rsidRPr="006F78F2">
        <w:rPr>
          <w:rFonts w:asciiTheme="minorHAnsi" w:eastAsia="Calibri" w:hAnsiTheme="minorHAnsi" w:cstheme="minorHAnsi"/>
          <w:sz w:val="21"/>
          <w:szCs w:val="21"/>
        </w:rPr>
        <w:t>4.4.2. Šengeno konvencija;</w:t>
      </w:r>
    </w:p>
    <w:p w14:paraId="1611D80E" w14:textId="77777777" w:rsidR="006F78F2" w:rsidRPr="006F78F2" w:rsidRDefault="006F78F2" w:rsidP="006F78F2">
      <w:pPr>
        <w:ind w:firstLine="567"/>
        <w:jc w:val="both"/>
        <w:rPr>
          <w:rFonts w:asciiTheme="minorHAnsi" w:eastAsia="Calibri" w:hAnsiTheme="minorHAnsi" w:cstheme="minorHAnsi"/>
          <w:sz w:val="21"/>
          <w:szCs w:val="21"/>
        </w:rPr>
      </w:pPr>
      <w:r w:rsidRPr="006F78F2">
        <w:rPr>
          <w:rFonts w:asciiTheme="minorHAnsi" w:eastAsia="Calibri" w:hAnsiTheme="minorHAnsi" w:cstheme="minorHAnsi"/>
          <w:sz w:val="21"/>
          <w:szCs w:val="21"/>
        </w:rPr>
        <w:t>4.4.3. Europos sienų ir pakrančių apsaugos agentūra (Frontex);</w:t>
      </w:r>
    </w:p>
    <w:p w14:paraId="459A3FB1" w14:textId="77777777" w:rsidR="006F78F2" w:rsidRPr="006F78F2" w:rsidRDefault="006F78F2" w:rsidP="006F78F2">
      <w:pPr>
        <w:ind w:firstLine="567"/>
        <w:jc w:val="both"/>
        <w:rPr>
          <w:rFonts w:asciiTheme="minorHAnsi" w:eastAsia="Calibri" w:hAnsiTheme="minorHAnsi" w:cstheme="minorHAnsi"/>
          <w:sz w:val="21"/>
          <w:szCs w:val="21"/>
        </w:rPr>
      </w:pPr>
      <w:r w:rsidRPr="006F78F2">
        <w:rPr>
          <w:rFonts w:asciiTheme="minorHAnsi" w:eastAsia="Calibri" w:hAnsiTheme="minorHAnsi" w:cstheme="minorHAnsi"/>
          <w:sz w:val="21"/>
          <w:szCs w:val="21"/>
        </w:rPr>
        <w:t>4.4.4. pristatymų rengimas temomis, susijusiomis su VSAT veikla;</w:t>
      </w:r>
    </w:p>
    <w:p w14:paraId="498A4264" w14:textId="77777777" w:rsidR="006F78F2" w:rsidRPr="006F78F2" w:rsidRDefault="006F78F2" w:rsidP="006F78F2">
      <w:pPr>
        <w:ind w:firstLine="567"/>
        <w:jc w:val="both"/>
        <w:rPr>
          <w:rFonts w:asciiTheme="minorHAnsi" w:eastAsia="Calibri" w:hAnsiTheme="minorHAnsi" w:cstheme="minorHAnsi"/>
          <w:sz w:val="21"/>
          <w:szCs w:val="21"/>
        </w:rPr>
      </w:pPr>
      <w:r w:rsidRPr="006F78F2">
        <w:rPr>
          <w:rFonts w:asciiTheme="minorHAnsi" w:eastAsia="Calibri" w:hAnsiTheme="minorHAnsi" w:cstheme="minorHAnsi"/>
          <w:sz w:val="21"/>
          <w:szCs w:val="21"/>
        </w:rPr>
        <w:t>4.4.5. oficialių laiškų rašymas, susirašinėjimas elektroniniu paštu, bendravimas telefonu;</w:t>
      </w:r>
    </w:p>
    <w:p w14:paraId="5821CF0B" w14:textId="77777777" w:rsidR="006F78F2" w:rsidRPr="006F78F2" w:rsidRDefault="006F78F2" w:rsidP="006F78F2">
      <w:pPr>
        <w:ind w:firstLine="567"/>
        <w:jc w:val="both"/>
        <w:rPr>
          <w:rFonts w:asciiTheme="minorHAnsi" w:eastAsia="Calibri" w:hAnsiTheme="minorHAnsi" w:cstheme="minorHAnsi"/>
          <w:sz w:val="21"/>
          <w:szCs w:val="21"/>
        </w:rPr>
      </w:pPr>
      <w:r w:rsidRPr="006F78F2">
        <w:rPr>
          <w:rFonts w:asciiTheme="minorHAnsi" w:eastAsia="Calibri" w:hAnsiTheme="minorHAnsi" w:cstheme="minorHAnsi"/>
          <w:sz w:val="21"/>
          <w:szCs w:val="21"/>
        </w:rPr>
        <w:t>4.4.6. pasas, vizos ir kiti kelionės dokumentai;</w:t>
      </w:r>
    </w:p>
    <w:p w14:paraId="2410B53C" w14:textId="77777777" w:rsidR="006F78F2" w:rsidRPr="006F78F2" w:rsidRDefault="006F78F2" w:rsidP="006F78F2">
      <w:pPr>
        <w:ind w:firstLine="567"/>
        <w:jc w:val="both"/>
        <w:rPr>
          <w:rFonts w:asciiTheme="minorHAnsi" w:eastAsia="Calibri" w:hAnsiTheme="minorHAnsi" w:cstheme="minorHAnsi"/>
          <w:sz w:val="21"/>
          <w:szCs w:val="21"/>
        </w:rPr>
      </w:pPr>
      <w:r w:rsidRPr="006F78F2">
        <w:rPr>
          <w:rFonts w:asciiTheme="minorHAnsi" w:eastAsia="Calibri" w:hAnsiTheme="minorHAnsi" w:cstheme="minorHAnsi"/>
          <w:sz w:val="21"/>
          <w:szCs w:val="21"/>
        </w:rPr>
        <w:t>4.4.7. pasienio tikrinimai. Transporto priemonių patikra. Dokumentų patikra ir suklastoti dokumentai;</w:t>
      </w:r>
    </w:p>
    <w:p w14:paraId="30058947" w14:textId="77777777" w:rsidR="006F78F2" w:rsidRPr="006F78F2" w:rsidRDefault="006F78F2" w:rsidP="006F78F2">
      <w:pPr>
        <w:ind w:firstLine="567"/>
        <w:jc w:val="both"/>
        <w:rPr>
          <w:rFonts w:asciiTheme="minorHAnsi" w:eastAsia="Calibri" w:hAnsiTheme="minorHAnsi" w:cstheme="minorHAnsi"/>
          <w:sz w:val="21"/>
          <w:szCs w:val="21"/>
        </w:rPr>
      </w:pPr>
      <w:r w:rsidRPr="006F78F2">
        <w:rPr>
          <w:rFonts w:asciiTheme="minorHAnsi" w:eastAsia="Calibri" w:hAnsiTheme="minorHAnsi" w:cstheme="minorHAnsi"/>
          <w:sz w:val="21"/>
          <w:szCs w:val="21"/>
        </w:rPr>
        <w:t>4.4.8. žmogaus teisės (migrantai, prieglobsčio prašytojai, pažeidžiami asmenys (pažeidžiamų asmenų grupės);</w:t>
      </w:r>
    </w:p>
    <w:p w14:paraId="5F703166" w14:textId="77777777" w:rsidR="006F78F2" w:rsidRPr="006F78F2" w:rsidRDefault="006F78F2" w:rsidP="006F78F2">
      <w:pPr>
        <w:ind w:firstLine="567"/>
        <w:jc w:val="both"/>
        <w:rPr>
          <w:rFonts w:asciiTheme="minorHAnsi" w:eastAsia="Calibri" w:hAnsiTheme="minorHAnsi" w:cstheme="minorHAnsi"/>
          <w:sz w:val="21"/>
          <w:szCs w:val="21"/>
        </w:rPr>
      </w:pPr>
      <w:r w:rsidRPr="006F78F2">
        <w:rPr>
          <w:rFonts w:asciiTheme="minorHAnsi" w:eastAsia="Calibri" w:hAnsiTheme="minorHAnsi" w:cstheme="minorHAnsi"/>
          <w:sz w:val="21"/>
          <w:szCs w:val="21"/>
        </w:rPr>
        <w:t>4.4.9. atostogos, kelionės, kelio kryptis, viešbučiai, draudimo, pašto, bankų paslaugos.</w:t>
      </w:r>
    </w:p>
    <w:p w14:paraId="6E23F044" w14:textId="77777777" w:rsidR="006F78F2" w:rsidRPr="006F78F2" w:rsidRDefault="006F78F2" w:rsidP="006F78F2">
      <w:pPr>
        <w:ind w:firstLine="567"/>
        <w:jc w:val="both"/>
        <w:rPr>
          <w:rFonts w:asciiTheme="minorHAnsi" w:eastAsia="Calibri" w:hAnsiTheme="minorHAnsi" w:cstheme="minorHAnsi"/>
          <w:sz w:val="21"/>
          <w:szCs w:val="21"/>
        </w:rPr>
      </w:pPr>
      <w:r w:rsidRPr="006F78F2">
        <w:rPr>
          <w:rFonts w:asciiTheme="minorHAnsi" w:eastAsia="Calibri" w:hAnsiTheme="minorHAnsi" w:cstheme="minorHAnsi"/>
          <w:sz w:val="21"/>
          <w:szCs w:val="21"/>
        </w:rPr>
        <w:t>4.4.10. sveikata ir ligos; sportas.</w:t>
      </w:r>
    </w:p>
    <w:p w14:paraId="73C55537" w14:textId="77777777" w:rsidR="006F78F2" w:rsidRPr="006F78F2" w:rsidRDefault="006F78F2" w:rsidP="006F78F2">
      <w:pPr>
        <w:ind w:firstLine="567"/>
        <w:jc w:val="both"/>
        <w:rPr>
          <w:rFonts w:asciiTheme="minorHAnsi" w:eastAsia="Calibri" w:hAnsiTheme="minorHAnsi" w:cstheme="minorHAnsi"/>
          <w:b/>
          <w:bCs/>
          <w:sz w:val="21"/>
          <w:szCs w:val="21"/>
        </w:rPr>
      </w:pPr>
      <w:r w:rsidRPr="006F78F2">
        <w:rPr>
          <w:rFonts w:asciiTheme="minorHAnsi" w:eastAsia="Calibri" w:hAnsiTheme="minorHAnsi" w:cstheme="minorHAnsi"/>
          <w:b/>
          <w:bCs/>
          <w:sz w:val="21"/>
          <w:szCs w:val="21"/>
        </w:rPr>
        <w:t>5. Mokymai vykdomi:</w:t>
      </w:r>
    </w:p>
    <w:p w14:paraId="74630A33" w14:textId="688C4B52" w:rsidR="006F78F2" w:rsidRPr="006F78F2" w:rsidRDefault="00105B76" w:rsidP="006F78F2">
      <w:pPr>
        <w:ind w:firstLine="567"/>
        <w:jc w:val="both"/>
        <w:rPr>
          <w:rFonts w:asciiTheme="minorHAnsi" w:eastAsia="Calibri" w:hAnsiTheme="minorHAnsi" w:cstheme="minorHAnsi"/>
          <w:sz w:val="21"/>
          <w:szCs w:val="21"/>
        </w:rPr>
      </w:pPr>
      <w:r>
        <w:rPr>
          <w:rFonts w:asciiTheme="minorHAnsi" w:eastAsia="Calibri" w:hAnsiTheme="minorHAnsi" w:cstheme="minorHAnsi"/>
          <w:sz w:val="21"/>
          <w:szCs w:val="21"/>
        </w:rPr>
        <w:t>5</w:t>
      </w:r>
      <w:r w:rsidR="006F78F2" w:rsidRPr="006F78F2">
        <w:rPr>
          <w:rFonts w:asciiTheme="minorHAnsi" w:eastAsia="Calibri" w:hAnsiTheme="minorHAnsi" w:cstheme="minorHAnsi"/>
          <w:sz w:val="21"/>
          <w:szCs w:val="21"/>
        </w:rPr>
        <w:t>.1. nuo paslaugų sutarties pasirašymo dienos iki 2027 m. lapkričio mėn. (pagal projekto įgyvendinimo laikotarpį);</w:t>
      </w:r>
    </w:p>
    <w:p w14:paraId="168B4409" w14:textId="550CB693" w:rsidR="006F78F2" w:rsidRPr="006F78F2" w:rsidRDefault="00105B76" w:rsidP="006F78F2">
      <w:pPr>
        <w:ind w:firstLine="567"/>
        <w:jc w:val="both"/>
        <w:rPr>
          <w:rFonts w:asciiTheme="minorHAnsi" w:eastAsia="Calibri" w:hAnsiTheme="minorHAnsi" w:cstheme="minorHAnsi"/>
          <w:sz w:val="21"/>
          <w:szCs w:val="21"/>
        </w:rPr>
      </w:pPr>
      <w:r>
        <w:rPr>
          <w:rFonts w:asciiTheme="minorHAnsi" w:eastAsia="Calibri" w:hAnsiTheme="minorHAnsi" w:cstheme="minorHAnsi"/>
          <w:sz w:val="21"/>
          <w:szCs w:val="21"/>
        </w:rPr>
        <w:t>5</w:t>
      </w:r>
      <w:r w:rsidR="006F78F2" w:rsidRPr="006F78F2">
        <w:rPr>
          <w:rFonts w:asciiTheme="minorHAnsi" w:eastAsia="Calibri" w:hAnsiTheme="minorHAnsi" w:cstheme="minorHAnsi"/>
          <w:sz w:val="21"/>
          <w:szCs w:val="21"/>
        </w:rPr>
        <w:t>.2. pagal paslaugos t</w:t>
      </w:r>
      <w:r w:rsidR="00A527E1">
        <w:rPr>
          <w:rFonts w:asciiTheme="minorHAnsi" w:eastAsia="Calibri" w:hAnsiTheme="minorHAnsi" w:cstheme="minorHAnsi"/>
          <w:sz w:val="21"/>
          <w:szCs w:val="21"/>
        </w:rPr>
        <w:t>ie</w:t>
      </w:r>
      <w:r w:rsidR="006F78F2" w:rsidRPr="006F78F2">
        <w:rPr>
          <w:rFonts w:asciiTheme="minorHAnsi" w:eastAsia="Calibri" w:hAnsiTheme="minorHAnsi" w:cstheme="minorHAnsi"/>
          <w:sz w:val="21"/>
          <w:szCs w:val="21"/>
        </w:rPr>
        <w:t>kėjo parengtas anglų kalbos A2, B1 ir B2 lygio mokymo programas, kurios galutiniam suderinimui pateikiamos perkančiajai organizacijai (VSAT Personalo valdybos Mokymo skyriui) likus ne mažiau kaip 15 dienų iki mokymo pradžios;</w:t>
      </w:r>
    </w:p>
    <w:p w14:paraId="77BDCA55" w14:textId="7E716D9C" w:rsidR="006F78F2" w:rsidRPr="006F78F2" w:rsidRDefault="00105B76" w:rsidP="006F78F2">
      <w:pPr>
        <w:ind w:firstLine="567"/>
        <w:jc w:val="both"/>
        <w:rPr>
          <w:rFonts w:asciiTheme="minorHAnsi" w:eastAsia="Calibri" w:hAnsiTheme="minorHAnsi" w:cstheme="minorHAnsi"/>
          <w:sz w:val="21"/>
          <w:szCs w:val="21"/>
        </w:rPr>
      </w:pPr>
      <w:r>
        <w:rPr>
          <w:rFonts w:asciiTheme="minorHAnsi" w:eastAsia="Calibri" w:hAnsiTheme="minorHAnsi" w:cstheme="minorHAnsi"/>
          <w:sz w:val="21"/>
          <w:szCs w:val="21"/>
        </w:rPr>
        <w:t>5</w:t>
      </w:r>
      <w:r w:rsidR="006F78F2" w:rsidRPr="006F78F2">
        <w:rPr>
          <w:rFonts w:asciiTheme="minorHAnsi" w:eastAsia="Calibri" w:hAnsiTheme="minorHAnsi" w:cstheme="minorHAnsi"/>
          <w:sz w:val="21"/>
          <w:szCs w:val="21"/>
        </w:rPr>
        <w:t xml:space="preserve">.3. pagal suderintą su perkančiąja organizacija tvarkaraštį, kuris pateikiamas derinti per 20 dienų nuo sutarties įsigaliojimo dienos. </w:t>
      </w:r>
    </w:p>
    <w:p w14:paraId="47082081" w14:textId="6C6C9E26" w:rsidR="006F78F2" w:rsidRPr="006F78F2" w:rsidRDefault="00105B76" w:rsidP="006F78F2">
      <w:pPr>
        <w:ind w:firstLine="567"/>
        <w:jc w:val="both"/>
        <w:rPr>
          <w:rFonts w:asciiTheme="minorHAnsi" w:eastAsia="Calibri" w:hAnsiTheme="minorHAnsi" w:cstheme="minorHAnsi"/>
          <w:sz w:val="21"/>
          <w:szCs w:val="21"/>
        </w:rPr>
      </w:pPr>
      <w:r>
        <w:rPr>
          <w:rFonts w:asciiTheme="minorHAnsi" w:eastAsia="Calibri" w:hAnsiTheme="minorHAnsi" w:cstheme="minorHAnsi"/>
          <w:sz w:val="21"/>
          <w:szCs w:val="21"/>
        </w:rPr>
        <w:t>6</w:t>
      </w:r>
      <w:r w:rsidR="006F78F2" w:rsidRPr="006F78F2">
        <w:rPr>
          <w:rFonts w:asciiTheme="minorHAnsi" w:eastAsia="Calibri" w:hAnsiTheme="minorHAnsi" w:cstheme="minorHAnsi"/>
          <w:sz w:val="21"/>
          <w:szCs w:val="21"/>
        </w:rPr>
        <w:t>. Mokymų pradžioje paslaugos t</w:t>
      </w:r>
      <w:r w:rsidR="00A527E1">
        <w:rPr>
          <w:rFonts w:asciiTheme="minorHAnsi" w:eastAsia="Calibri" w:hAnsiTheme="minorHAnsi" w:cstheme="minorHAnsi"/>
          <w:sz w:val="21"/>
          <w:szCs w:val="21"/>
        </w:rPr>
        <w:t>ie</w:t>
      </w:r>
      <w:r w:rsidR="006F78F2" w:rsidRPr="006F78F2">
        <w:rPr>
          <w:rFonts w:asciiTheme="minorHAnsi" w:eastAsia="Calibri" w:hAnsiTheme="minorHAnsi" w:cstheme="minorHAnsi"/>
          <w:sz w:val="21"/>
          <w:szCs w:val="21"/>
        </w:rPr>
        <w:t xml:space="preserve">kėjas turi atlikti mokymo dalyvių anglų kalbos žinių lygio patikrinimą. Pasibaigus mokymams kalbos mokėjimo lygis nustatomas vadovaujantis Užsienio kalbų mokėjimo tikrinimo priimant į valstybės tarnautojo pareigas tvarkos aprašu, patvirtintu Lietuvos Respublikos vidaus reikalų ministro 2013 m. gegužės 21 d. įsakymu Nr. 1V-447 (Lietuvos Respublikos vidaus reikalų ministro 2019 m. kovo 20 d. įsakymo Nr. 1V-279 redakcija) ir mokymo dalyviams išduodamos atitinkamos formos pažymos apie nustatytą </w:t>
      </w:r>
      <w:r w:rsidR="006F78F2" w:rsidRPr="006F78F2">
        <w:rPr>
          <w:rFonts w:asciiTheme="minorHAnsi" w:eastAsia="Calibri" w:hAnsiTheme="minorHAnsi" w:cstheme="minorHAnsi"/>
          <w:sz w:val="21"/>
          <w:szCs w:val="21"/>
        </w:rPr>
        <w:lastRenderedPageBreak/>
        <w:t>kalbos mokėjimo lygį bei mokymų baigimo pažymėjimai (sertifikatai) su nurodytu pasiektu kalbos lygiu.</w:t>
      </w:r>
    </w:p>
    <w:p w14:paraId="1DD3D7FF" w14:textId="5953BC49" w:rsidR="006F78F2" w:rsidRPr="006F78F2" w:rsidRDefault="00105B76" w:rsidP="006F78F2">
      <w:pPr>
        <w:ind w:firstLine="567"/>
        <w:jc w:val="both"/>
        <w:rPr>
          <w:rFonts w:asciiTheme="minorHAnsi" w:eastAsia="Calibri" w:hAnsiTheme="minorHAnsi" w:cstheme="minorHAnsi"/>
          <w:sz w:val="21"/>
          <w:szCs w:val="21"/>
        </w:rPr>
      </w:pPr>
      <w:r>
        <w:rPr>
          <w:rFonts w:asciiTheme="minorHAnsi" w:eastAsia="Calibri" w:hAnsiTheme="minorHAnsi" w:cstheme="minorHAnsi"/>
          <w:sz w:val="21"/>
          <w:szCs w:val="21"/>
        </w:rPr>
        <w:t>7</w:t>
      </w:r>
      <w:r w:rsidR="006F78F2" w:rsidRPr="006F78F2">
        <w:rPr>
          <w:rFonts w:asciiTheme="minorHAnsi" w:eastAsia="Calibri" w:hAnsiTheme="minorHAnsi" w:cstheme="minorHAnsi"/>
          <w:sz w:val="21"/>
          <w:szCs w:val="21"/>
        </w:rPr>
        <w:t>. Paslaugas perkančioji organizacija mokės tik už auditorinių akademinių valandų kiekį mokant užsienio kalbą (nebus papildomai mokama už kanceliarines ar kitas išlaidas).</w:t>
      </w:r>
    </w:p>
    <w:p w14:paraId="63121106" w14:textId="638CB0EC" w:rsidR="006F78F2" w:rsidRPr="006F78F2" w:rsidRDefault="00105B76" w:rsidP="006F78F2">
      <w:pPr>
        <w:ind w:firstLine="567"/>
        <w:jc w:val="both"/>
        <w:rPr>
          <w:rFonts w:asciiTheme="minorHAnsi" w:eastAsia="Calibri" w:hAnsiTheme="minorHAnsi" w:cstheme="minorHAnsi"/>
          <w:sz w:val="21"/>
          <w:szCs w:val="21"/>
        </w:rPr>
      </w:pPr>
      <w:r>
        <w:rPr>
          <w:rFonts w:asciiTheme="minorHAnsi" w:eastAsia="Calibri" w:hAnsiTheme="minorHAnsi" w:cstheme="minorHAnsi"/>
          <w:sz w:val="21"/>
          <w:szCs w:val="21"/>
        </w:rPr>
        <w:t>8</w:t>
      </w:r>
      <w:r w:rsidR="006F78F2" w:rsidRPr="006F78F2">
        <w:rPr>
          <w:rFonts w:asciiTheme="minorHAnsi" w:eastAsia="Calibri" w:hAnsiTheme="minorHAnsi" w:cstheme="minorHAnsi"/>
          <w:sz w:val="21"/>
          <w:szCs w:val="21"/>
        </w:rPr>
        <w:t>. Paslaugos t</w:t>
      </w:r>
      <w:r w:rsidR="00A527E1">
        <w:rPr>
          <w:rFonts w:asciiTheme="minorHAnsi" w:eastAsia="Calibri" w:hAnsiTheme="minorHAnsi" w:cstheme="minorHAnsi"/>
          <w:sz w:val="21"/>
          <w:szCs w:val="21"/>
        </w:rPr>
        <w:t>ie</w:t>
      </w:r>
      <w:r w:rsidR="006F78F2" w:rsidRPr="006F78F2">
        <w:rPr>
          <w:rFonts w:asciiTheme="minorHAnsi" w:eastAsia="Calibri" w:hAnsiTheme="minorHAnsi" w:cstheme="minorHAnsi"/>
          <w:sz w:val="21"/>
          <w:szCs w:val="21"/>
        </w:rPr>
        <w:t xml:space="preserve">kėjas turi parengti ir išduoti mokymų dalyviams dalomąją mokymo medžiagą </w:t>
      </w:r>
      <w:r w:rsidR="006F78F2">
        <w:rPr>
          <w:rFonts w:asciiTheme="minorHAnsi" w:eastAsia="Calibri" w:hAnsiTheme="minorHAnsi" w:cstheme="minorHAnsi"/>
          <w:sz w:val="21"/>
          <w:szCs w:val="21"/>
        </w:rPr>
        <w:t>(</w:t>
      </w:r>
      <w:r w:rsidR="006F78F2" w:rsidRPr="006F78F2">
        <w:rPr>
          <w:rFonts w:asciiTheme="minorHAnsi" w:eastAsia="Calibri" w:hAnsiTheme="minorHAnsi" w:cstheme="minorHAnsi"/>
          <w:sz w:val="21"/>
          <w:szCs w:val="21"/>
        </w:rPr>
        <w:t>elektroniniame formate (DOCX arba PDF formate) po 1 egz., kuria mokymuose dalyvavę asmenys bei jų atstovaujama įstaiga galės naudotis pasibaigus mokymams.</w:t>
      </w:r>
    </w:p>
    <w:p w14:paraId="472406A5" w14:textId="2758013C" w:rsidR="006F78F2" w:rsidRPr="006F78F2" w:rsidRDefault="00105B76" w:rsidP="006F78F2">
      <w:pPr>
        <w:ind w:firstLine="567"/>
        <w:jc w:val="both"/>
        <w:rPr>
          <w:rFonts w:asciiTheme="minorHAnsi" w:eastAsia="Calibri" w:hAnsiTheme="minorHAnsi" w:cstheme="minorHAnsi"/>
          <w:sz w:val="21"/>
          <w:szCs w:val="21"/>
        </w:rPr>
      </w:pPr>
      <w:r>
        <w:rPr>
          <w:rFonts w:asciiTheme="minorHAnsi" w:eastAsia="Calibri" w:hAnsiTheme="minorHAnsi" w:cstheme="minorHAnsi"/>
          <w:spacing w:val="-7"/>
          <w:sz w:val="21"/>
          <w:szCs w:val="21"/>
        </w:rPr>
        <w:t>9</w:t>
      </w:r>
      <w:r w:rsidR="006F78F2" w:rsidRPr="006F78F2">
        <w:rPr>
          <w:rFonts w:asciiTheme="minorHAnsi" w:eastAsia="Calibri" w:hAnsiTheme="minorHAnsi" w:cstheme="minorHAnsi"/>
          <w:spacing w:val="-7"/>
          <w:sz w:val="21"/>
          <w:szCs w:val="21"/>
        </w:rPr>
        <w:t>. Paslaugos t</w:t>
      </w:r>
      <w:r w:rsidR="00A527E1">
        <w:rPr>
          <w:rFonts w:asciiTheme="minorHAnsi" w:eastAsia="Calibri" w:hAnsiTheme="minorHAnsi" w:cstheme="minorHAnsi"/>
          <w:spacing w:val="-7"/>
          <w:sz w:val="21"/>
          <w:szCs w:val="21"/>
        </w:rPr>
        <w:t>ie</w:t>
      </w:r>
      <w:r w:rsidR="006F78F2" w:rsidRPr="006F78F2">
        <w:rPr>
          <w:rFonts w:asciiTheme="minorHAnsi" w:eastAsia="Calibri" w:hAnsiTheme="minorHAnsi" w:cstheme="minorHAnsi"/>
          <w:spacing w:val="-7"/>
          <w:sz w:val="21"/>
          <w:szCs w:val="21"/>
        </w:rPr>
        <w:t>kėjas</w:t>
      </w:r>
      <w:r w:rsidR="006F78F2" w:rsidRPr="006F78F2">
        <w:rPr>
          <w:rFonts w:asciiTheme="minorHAnsi" w:eastAsia="Calibri" w:hAnsiTheme="minorHAnsi" w:cstheme="minorHAnsi"/>
          <w:sz w:val="21"/>
          <w:szCs w:val="21"/>
        </w:rPr>
        <w:t xml:space="preserve"> įsipareigoja, suteikęs paslaugą, per 10 dienų perduoti VSAT Personalo valdybos Mokymo skyriui dokumentus, pažymėtus Europos Sąjungos emblema su įrašu ,,</w:t>
      </w:r>
      <w:r w:rsidR="006F78F2" w:rsidRPr="006F78F2">
        <w:rPr>
          <w:rFonts w:asciiTheme="minorHAnsi" w:eastAsia="Calibri" w:hAnsiTheme="minorHAnsi" w:cstheme="minorHAnsi"/>
          <w:spacing w:val="-7"/>
          <w:sz w:val="21"/>
          <w:szCs w:val="21"/>
        </w:rPr>
        <w:t>Bendrai finansuoja Europos Sąjunga“:</w:t>
      </w:r>
    </w:p>
    <w:p w14:paraId="4C1FBE42" w14:textId="6FAE9B42" w:rsidR="006F78F2" w:rsidRPr="006F78F2" w:rsidRDefault="00105B76" w:rsidP="006F78F2">
      <w:pPr>
        <w:ind w:firstLine="567"/>
        <w:jc w:val="both"/>
        <w:rPr>
          <w:rFonts w:asciiTheme="minorHAnsi" w:eastAsia="Calibri" w:hAnsiTheme="minorHAnsi" w:cstheme="minorHAnsi"/>
          <w:sz w:val="21"/>
          <w:szCs w:val="21"/>
        </w:rPr>
      </w:pPr>
      <w:r>
        <w:rPr>
          <w:rFonts w:asciiTheme="minorHAnsi" w:eastAsia="Calibri" w:hAnsiTheme="minorHAnsi" w:cstheme="minorHAnsi"/>
          <w:spacing w:val="-7"/>
          <w:sz w:val="21"/>
          <w:szCs w:val="21"/>
        </w:rPr>
        <w:t>9</w:t>
      </w:r>
      <w:r w:rsidR="006F78F2" w:rsidRPr="006F78F2">
        <w:rPr>
          <w:rFonts w:asciiTheme="minorHAnsi" w:eastAsia="Calibri" w:hAnsiTheme="minorHAnsi" w:cstheme="minorHAnsi"/>
          <w:spacing w:val="-7"/>
          <w:sz w:val="21"/>
          <w:szCs w:val="21"/>
        </w:rPr>
        <w:t>.</w:t>
      </w:r>
      <w:r w:rsidR="006F78F2" w:rsidRPr="006F78F2">
        <w:rPr>
          <w:rFonts w:asciiTheme="minorHAnsi" w:eastAsia="Calibri" w:hAnsiTheme="minorHAnsi" w:cstheme="minorHAnsi"/>
          <w:sz w:val="21"/>
          <w:szCs w:val="21"/>
        </w:rPr>
        <w:t>1. mokymų baigimo pažymėjimų suvestinę, patvirtintą paslaugos t</w:t>
      </w:r>
      <w:r w:rsidR="00A527E1">
        <w:rPr>
          <w:rFonts w:asciiTheme="minorHAnsi" w:eastAsia="Calibri" w:hAnsiTheme="minorHAnsi" w:cstheme="minorHAnsi"/>
          <w:sz w:val="21"/>
          <w:szCs w:val="21"/>
        </w:rPr>
        <w:t>ie</w:t>
      </w:r>
      <w:r w:rsidR="006F78F2" w:rsidRPr="006F78F2">
        <w:rPr>
          <w:rFonts w:asciiTheme="minorHAnsi" w:eastAsia="Calibri" w:hAnsiTheme="minorHAnsi" w:cstheme="minorHAnsi"/>
          <w:sz w:val="21"/>
          <w:szCs w:val="21"/>
        </w:rPr>
        <w:t xml:space="preserve">kėjo; </w:t>
      </w:r>
    </w:p>
    <w:p w14:paraId="78D2CD67" w14:textId="4782F803" w:rsidR="006F78F2" w:rsidRPr="006F78F2" w:rsidRDefault="00105B76" w:rsidP="006F78F2">
      <w:pPr>
        <w:ind w:firstLine="567"/>
        <w:jc w:val="both"/>
        <w:rPr>
          <w:rFonts w:asciiTheme="minorHAnsi" w:eastAsia="Calibri" w:hAnsiTheme="minorHAnsi" w:cstheme="minorHAnsi"/>
          <w:sz w:val="21"/>
          <w:szCs w:val="21"/>
        </w:rPr>
      </w:pPr>
      <w:r>
        <w:rPr>
          <w:rFonts w:asciiTheme="minorHAnsi" w:eastAsia="Calibri" w:hAnsiTheme="minorHAnsi" w:cstheme="minorHAnsi"/>
          <w:sz w:val="21"/>
          <w:szCs w:val="21"/>
        </w:rPr>
        <w:t>9</w:t>
      </w:r>
      <w:r w:rsidR="006F78F2" w:rsidRPr="006F78F2">
        <w:rPr>
          <w:rFonts w:asciiTheme="minorHAnsi" w:eastAsia="Calibri" w:hAnsiTheme="minorHAnsi" w:cstheme="minorHAnsi"/>
          <w:sz w:val="21"/>
          <w:szCs w:val="21"/>
        </w:rPr>
        <w:t>.2. pažymų apie nustatytą kalbos mokėjimo lygį patvirtintas kopijas;</w:t>
      </w:r>
    </w:p>
    <w:p w14:paraId="4A1EEA0B" w14:textId="477ECD07" w:rsidR="006F78F2" w:rsidRPr="006F78F2" w:rsidRDefault="00105B76" w:rsidP="006F78F2">
      <w:pPr>
        <w:ind w:firstLine="567"/>
        <w:jc w:val="both"/>
        <w:rPr>
          <w:rFonts w:asciiTheme="minorHAnsi" w:eastAsia="Calibri" w:hAnsiTheme="minorHAnsi" w:cstheme="minorHAnsi"/>
          <w:sz w:val="21"/>
          <w:szCs w:val="21"/>
        </w:rPr>
      </w:pPr>
      <w:r>
        <w:rPr>
          <w:rFonts w:asciiTheme="minorHAnsi" w:eastAsia="Calibri" w:hAnsiTheme="minorHAnsi" w:cstheme="minorHAnsi"/>
          <w:sz w:val="21"/>
          <w:szCs w:val="21"/>
        </w:rPr>
        <w:t>9</w:t>
      </w:r>
      <w:r w:rsidR="006F78F2" w:rsidRPr="006F78F2">
        <w:rPr>
          <w:rFonts w:asciiTheme="minorHAnsi" w:eastAsia="Calibri" w:hAnsiTheme="minorHAnsi" w:cstheme="minorHAnsi"/>
          <w:sz w:val="21"/>
          <w:szCs w:val="21"/>
        </w:rPr>
        <w:t>.3. mokymų baigimo pažymėjimų patvirtintas kopijas;</w:t>
      </w:r>
    </w:p>
    <w:p w14:paraId="1F058B21" w14:textId="348FA91E" w:rsidR="006F78F2" w:rsidRPr="006F78F2" w:rsidRDefault="00105B76" w:rsidP="006F78F2">
      <w:pPr>
        <w:ind w:firstLine="567"/>
        <w:jc w:val="both"/>
        <w:rPr>
          <w:rFonts w:asciiTheme="minorHAnsi" w:eastAsia="Calibri" w:hAnsiTheme="minorHAnsi" w:cstheme="minorHAnsi"/>
          <w:sz w:val="21"/>
          <w:szCs w:val="21"/>
        </w:rPr>
      </w:pPr>
      <w:r>
        <w:rPr>
          <w:rFonts w:asciiTheme="minorHAnsi" w:eastAsia="Calibri" w:hAnsiTheme="minorHAnsi" w:cstheme="minorHAnsi"/>
          <w:sz w:val="21"/>
          <w:szCs w:val="21"/>
        </w:rPr>
        <w:t>9</w:t>
      </w:r>
      <w:r w:rsidR="006F78F2" w:rsidRPr="006F78F2">
        <w:rPr>
          <w:rFonts w:asciiTheme="minorHAnsi" w:eastAsia="Calibri" w:hAnsiTheme="minorHAnsi" w:cstheme="minorHAnsi"/>
          <w:sz w:val="21"/>
          <w:szCs w:val="21"/>
        </w:rPr>
        <w:t xml:space="preserve">.4. mokymų dalyvių lankomumo sąrašus arba mokymų dalyvių registracijos formas (sąrašus) su galimybe nustatyti dalyvavusius asmenis </w:t>
      </w:r>
      <w:r w:rsidR="006F78F2" w:rsidRPr="006F78F2">
        <w:rPr>
          <w:rFonts w:asciiTheme="minorHAnsi" w:hAnsiTheme="minorHAnsi" w:cstheme="minorHAnsi"/>
          <w:sz w:val="21"/>
          <w:szCs w:val="21"/>
        </w:rPr>
        <w:t>nuotolinio mokymo metu</w:t>
      </w:r>
      <w:r w:rsidR="006F78F2" w:rsidRPr="006F78F2">
        <w:rPr>
          <w:rFonts w:asciiTheme="minorHAnsi" w:eastAsia="Calibri" w:hAnsiTheme="minorHAnsi" w:cstheme="minorHAnsi"/>
          <w:sz w:val="21"/>
          <w:szCs w:val="21"/>
        </w:rPr>
        <w:t>;</w:t>
      </w:r>
    </w:p>
    <w:p w14:paraId="32B73061" w14:textId="6BCF7318" w:rsidR="006F78F2" w:rsidRPr="006F78F2" w:rsidRDefault="00105B76" w:rsidP="006F78F2">
      <w:pPr>
        <w:ind w:firstLine="567"/>
        <w:jc w:val="both"/>
        <w:rPr>
          <w:rFonts w:asciiTheme="minorHAnsi" w:eastAsia="Calibri" w:hAnsiTheme="minorHAnsi" w:cstheme="minorHAnsi"/>
          <w:sz w:val="21"/>
          <w:szCs w:val="21"/>
        </w:rPr>
      </w:pPr>
      <w:r>
        <w:rPr>
          <w:rFonts w:asciiTheme="minorHAnsi" w:eastAsia="Calibri" w:hAnsiTheme="minorHAnsi" w:cstheme="minorHAnsi"/>
          <w:sz w:val="21"/>
          <w:szCs w:val="21"/>
        </w:rPr>
        <w:t>9</w:t>
      </w:r>
      <w:r w:rsidR="006F78F2" w:rsidRPr="006F78F2">
        <w:rPr>
          <w:rFonts w:asciiTheme="minorHAnsi" w:eastAsia="Calibri" w:hAnsiTheme="minorHAnsi" w:cstheme="minorHAnsi"/>
          <w:sz w:val="21"/>
          <w:szCs w:val="21"/>
        </w:rPr>
        <w:t>.5. mokymų dalyvių galutinio įvertinimo rezultatus;</w:t>
      </w:r>
    </w:p>
    <w:p w14:paraId="38C7C657" w14:textId="7DDB1D28" w:rsidR="006F78F2" w:rsidRPr="006F78F2" w:rsidRDefault="00105B76" w:rsidP="006F78F2">
      <w:pPr>
        <w:ind w:firstLine="567"/>
        <w:jc w:val="both"/>
        <w:rPr>
          <w:rFonts w:asciiTheme="minorHAnsi" w:eastAsia="Calibri" w:hAnsiTheme="minorHAnsi" w:cstheme="minorHAnsi"/>
          <w:sz w:val="21"/>
          <w:szCs w:val="21"/>
        </w:rPr>
      </w:pPr>
      <w:r>
        <w:rPr>
          <w:rFonts w:asciiTheme="minorHAnsi" w:eastAsia="Calibri" w:hAnsiTheme="minorHAnsi" w:cstheme="minorHAnsi"/>
          <w:sz w:val="21"/>
          <w:szCs w:val="21"/>
        </w:rPr>
        <w:t>9</w:t>
      </w:r>
      <w:r w:rsidR="006F78F2" w:rsidRPr="006F78F2">
        <w:rPr>
          <w:rFonts w:asciiTheme="minorHAnsi" w:eastAsia="Calibri" w:hAnsiTheme="minorHAnsi" w:cstheme="minorHAnsi"/>
          <w:sz w:val="21"/>
          <w:szCs w:val="21"/>
        </w:rPr>
        <w:t>.6. mokymų dalomąją medžiagą, įrašytą elektroninėje laikmenoje;</w:t>
      </w:r>
    </w:p>
    <w:p w14:paraId="6310CDEC" w14:textId="7905822F" w:rsidR="006F78F2" w:rsidRPr="006F78F2" w:rsidRDefault="00105B76" w:rsidP="006F78F2">
      <w:pPr>
        <w:ind w:firstLine="567"/>
        <w:jc w:val="both"/>
        <w:rPr>
          <w:rFonts w:asciiTheme="minorHAnsi" w:eastAsia="Calibri" w:hAnsiTheme="minorHAnsi" w:cstheme="minorHAnsi"/>
          <w:sz w:val="21"/>
          <w:szCs w:val="21"/>
        </w:rPr>
      </w:pPr>
      <w:r>
        <w:rPr>
          <w:rFonts w:asciiTheme="minorHAnsi" w:eastAsia="Calibri" w:hAnsiTheme="minorHAnsi" w:cstheme="minorHAnsi"/>
          <w:sz w:val="21"/>
          <w:szCs w:val="21"/>
        </w:rPr>
        <w:t>9</w:t>
      </w:r>
      <w:r w:rsidR="006F78F2" w:rsidRPr="006F78F2">
        <w:rPr>
          <w:rFonts w:asciiTheme="minorHAnsi" w:eastAsia="Calibri" w:hAnsiTheme="minorHAnsi" w:cstheme="minorHAnsi"/>
          <w:sz w:val="21"/>
          <w:szCs w:val="21"/>
        </w:rPr>
        <w:t>.7. mokymų programą;</w:t>
      </w:r>
    </w:p>
    <w:p w14:paraId="16B8BA2B" w14:textId="7EEFAAE1" w:rsidR="006F78F2" w:rsidRPr="006F78F2" w:rsidRDefault="00105B76" w:rsidP="006F78F2">
      <w:pPr>
        <w:ind w:firstLine="567"/>
        <w:jc w:val="both"/>
        <w:rPr>
          <w:rFonts w:asciiTheme="minorHAnsi" w:eastAsia="Calibri" w:hAnsiTheme="minorHAnsi" w:cstheme="minorHAnsi"/>
          <w:sz w:val="21"/>
          <w:szCs w:val="21"/>
        </w:rPr>
      </w:pPr>
      <w:r>
        <w:rPr>
          <w:rFonts w:asciiTheme="minorHAnsi" w:eastAsia="Calibri" w:hAnsiTheme="minorHAnsi" w:cstheme="minorHAnsi"/>
          <w:sz w:val="21"/>
          <w:szCs w:val="21"/>
        </w:rPr>
        <w:t>9</w:t>
      </w:r>
      <w:r w:rsidR="006F78F2" w:rsidRPr="006F78F2">
        <w:rPr>
          <w:rFonts w:asciiTheme="minorHAnsi" w:eastAsia="Calibri" w:hAnsiTheme="minorHAnsi" w:cstheme="minorHAnsi"/>
          <w:sz w:val="21"/>
          <w:szCs w:val="21"/>
        </w:rPr>
        <w:t>.8. mokymų dalyvių užpildytas mokymų programos turinio perteikimo, mokymo organizavimo kokybės įvertinimo anketas;</w:t>
      </w:r>
    </w:p>
    <w:p w14:paraId="47CAB885" w14:textId="5A698B3A" w:rsidR="006F78F2" w:rsidRPr="006F78F2" w:rsidRDefault="00105B76" w:rsidP="006F78F2">
      <w:pPr>
        <w:ind w:firstLine="567"/>
        <w:jc w:val="both"/>
        <w:rPr>
          <w:rFonts w:asciiTheme="minorHAnsi" w:eastAsia="Calibri" w:hAnsiTheme="minorHAnsi" w:cstheme="minorHAnsi"/>
          <w:sz w:val="21"/>
          <w:szCs w:val="21"/>
        </w:rPr>
      </w:pPr>
      <w:r>
        <w:rPr>
          <w:rFonts w:asciiTheme="minorHAnsi" w:eastAsia="Calibri" w:hAnsiTheme="minorHAnsi" w:cstheme="minorHAnsi"/>
          <w:spacing w:val="-7"/>
          <w:sz w:val="21"/>
          <w:szCs w:val="21"/>
        </w:rPr>
        <w:t>9</w:t>
      </w:r>
      <w:r w:rsidR="006F78F2" w:rsidRPr="006F78F2">
        <w:rPr>
          <w:rFonts w:asciiTheme="minorHAnsi" w:eastAsia="Calibri" w:hAnsiTheme="minorHAnsi" w:cstheme="minorHAnsi"/>
          <w:sz w:val="21"/>
          <w:szCs w:val="21"/>
        </w:rPr>
        <w:t xml:space="preserve">.9. mokymų </w:t>
      </w:r>
      <w:r w:rsidR="006F78F2" w:rsidRPr="006F78F2">
        <w:rPr>
          <w:rFonts w:asciiTheme="minorHAnsi" w:eastAsia="Calibri" w:hAnsiTheme="minorHAnsi" w:cstheme="minorHAnsi"/>
          <w:spacing w:val="-6"/>
          <w:sz w:val="21"/>
          <w:szCs w:val="21"/>
        </w:rPr>
        <w:t xml:space="preserve">organizavimo kokybės įvertinimo </w:t>
      </w:r>
      <w:r w:rsidR="006F78F2" w:rsidRPr="006F78F2">
        <w:rPr>
          <w:rFonts w:asciiTheme="minorHAnsi" w:eastAsia="Calibri" w:hAnsiTheme="minorHAnsi" w:cstheme="minorHAnsi"/>
          <w:sz w:val="21"/>
          <w:szCs w:val="21"/>
        </w:rPr>
        <w:t xml:space="preserve">analizę. </w:t>
      </w:r>
    </w:p>
    <w:p w14:paraId="4715A94C" w14:textId="77777777" w:rsidR="006F78F2" w:rsidRPr="006F78F2" w:rsidRDefault="006F78F2" w:rsidP="006F78F2">
      <w:pPr>
        <w:ind w:firstLine="567"/>
        <w:jc w:val="both"/>
        <w:rPr>
          <w:rFonts w:asciiTheme="minorHAnsi" w:eastAsia="Calibri" w:hAnsiTheme="minorHAnsi" w:cstheme="minorHAnsi"/>
          <w:sz w:val="21"/>
          <w:szCs w:val="21"/>
        </w:rPr>
      </w:pPr>
    </w:p>
    <w:p w14:paraId="4626CCA1" w14:textId="45745D96" w:rsidR="006F78F2" w:rsidRPr="001C2C3B" w:rsidRDefault="006F78F2" w:rsidP="001C2C3B">
      <w:pPr>
        <w:pStyle w:val="Sraopastraipa"/>
        <w:numPr>
          <w:ilvl w:val="0"/>
          <w:numId w:val="19"/>
        </w:numPr>
        <w:tabs>
          <w:tab w:val="left" w:pos="426"/>
        </w:tabs>
        <w:ind w:left="0" w:firstLine="0"/>
        <w:jc w:val="center"/>
        <w:rPr>
          <w:rFonts w:asciiTheme="minorHAnsi" w:hAnsiTheme="minorHAnsi" w:cstheme="minorHAnsi"/>
          <w:b/>
          <w:bCs/>
          <w:sz w:val="21"/>
          <w:szCs w:val="21"/>
        </w:rPr>
      </w:pPr>
      <w:r w:rsidRPr="001C2C3B">
        <w:rPr>
          <w:rFonts w:asciiTheme="minorHAnsi" w:hAnsiTheme="minorHAnsi" w:cstheme="minorHAnsi"/>
          <w:b/>
          <w:bCs/>
          <w:sz w:val="21"/>
          <w:szCs w:val="21"/>
        </w:rPr>
        <w:t>APLINKOS APSAUGOS KRITERIJAI</w:t>
      </w:r>
    </w:p>
    <w:p w14:paraId="59851FB1" w14:textId="77777777" w:rsidR="006F78F2" w:rsidRPr="006F78F2" w:rsidRDefault="006F78F2" w:rsidP="006F78F2">
      <w:pPr>
        <w:ind w:firstLine="567"/>
        <w:jc w:val="center"/>
        <w:rPr>
          <w:rFonts w:asciiTheme="minorHAnsi" w:hAnsiTheme="minorHAnsi" w:cstheme="minorHAnsi"/>
          <w:sz w:val="21"/>
          <w:szCs w:val="21"/>
        </w:rPr>
      </w:pPr>
    </w:p>
    <w:tbl>
      <w:tblPr>
        <w:tblStyle w:val="TableGrid1"/>
        <w:tblW w:w="4711" w:type="pct"/>
        <w:tblInd w:w="562" w:type="dxa"/>
        <w:tblLook w:val="04A0" w:firstRow="1" w:lastRow="0" w:firstColumn="1" w:lastColumn="0" w:noHBand="0" w:noVBand="1"/>
      </w:tblPr>
      <w:tblGrid>
        <w:gridCol w:w="584"/>
        <w:gridCol w:w="4237"/>
        <w:gridCol w:w="4251"/>
      </w:tblGrid>
      <w:tr w:rsidR="006F78F2" w:rsidRPr="006F78F2" w14:paraId="53007E66" w14:textId="77777777" w:rsidTr="003E0665">
        <w:trPr>
          <w:trHeight w:val="70"/>
        </w:trPr>
        <w:tc>
          <w:tcPr>
            <w:tcW w:w="322"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hideMark/>
          </w:tcPr>
          <w:p w14:paraId="631DB605" w14:textId="77777777" w:rsidR="006F78F2" w:rsidRPr="006F78F2" w:rsidRDefault="006F78F2" w:rsidP="006F78F2">
            <w:pPr>
              <w:jc w:val="center"/>
              <w:rPr>
                <w:rFonts w:asciiTheme="minorHAnsi" w:eastAsiaTheme="minorEastAsia" w:hAnsiTheme="minorHAnsi" w:cstheme="minorHAnsi"/>
                <w:b/>
                <w:bCs/>
                <w:sz w:val="21"/>
                <w:szCs w:val="21"/>
                <w:lang w:eastAsia="lt-LT"/>
              </w:rPr>
            </w:pPr>
            <w:bookmarkStart w:id="7" w:name="_Hlk149117928"/>
            <w:r w:rsidRPr="006F78F2">
              <w:rPr>
                <w:rFonts w:asciiTheme="minorHAnsi" w:eastAsiaTheme="minorEastAsia" w:hAnsiTheme="minorHAnsi" w:cstheme="minorHAnsi"/>
                <w:b/>
                <w:bCs/>
                <w:sz w:val="21"/>
                <w:szCs w:val="21"/>
                <w:lang w:eastAsia="lt-LT"/>
              </w:rPr>
              <w:t>Eil. Nr.</w:t>
            </w:r>
          </w:p>
        </w:tc>
        <w:tc>
          <w:tcPr>
            <w:tcW w:w="2335"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05DCCD2A" w14:textId="77777777" w:rsidR="006F78F2" w:rsidRPr="006F78F2" w:rsidRDefault="006F78F2" w:rsidP="006F78F2">
            <w:pPr>
              <w:jc w:val="center"/>
              <w:rPr>
                <w:rFonts w:asciiTheme="minorHAnsi" w:eastAsiaTheme="minorEastAsia" w:hAnsiTheme="minorHAnsi" w:cstheme="minorHAnsi"/>
                <w:b/>
                <w:bCs/>
                <w:sz w:val="21"/>
                <w:szCs w:val="21"/>
                <w:lang w:eastAsia="lt-LT"/>
              </w:rPr>
            </w:pPr>
            <w:bookmarkStart w:id="8" w:name="part_18ef865fcabf41e988041f2ec6f4e99c"/>
            <w:bookmarkEnd w:id="8"/>
            <w:r w:rsidRPr="006F78F2">
              <w:rPr>
                <w:rFonts w:asciiTheme="minorHAnsi" w:eastAsiaTheme="minorEastAsia" w:hAnsiTheme="minorHAnsi" w:cstheme="minorHAnsi"/>
                <w:b/>
                <w:bCs/>
                <w:sz w:val="21"/>
                <w:szCs w:val="21"/>
                <w:lang w:eastAsia="lt-LT"/>
              </w:rPr>
              <w:t>Paslaugoms taikomi aplinkos apsaugos kriterijai</w:t>
            </w:r>
          </w:p>
        </w:tc>
        <w:tc>
          <w:tcPr>
            <w:tcW w:w="2343"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2B77497" w14:textId="77777777" w:rsidR="006F78F2" w:rsidRPr="006F78F2" w:rsidRDefault="006F78F2" w:rsidP="006F78F2">
            <w:pPr>
              <w:jc w:val="center"/>
              <w:rPr>
                <w:rFonts w:asciiTheme="minorHAnsi" w:eastAsiaTheme="minorEastAsia" w:hAnsiTheme="minorHAnsi" w:cstheme="minorHAnsi"/>
                <w:b/>
                <w:bCs/>
                <w:sz w:val="21"/>
                <w:szCs w:val="21"/>
                <w:lang w:eastAsia="lt-LT"/>
              </w:rPr>
            </w:pPr>
            <w:r w:rsidRPr="006F78F2">
              <w:rPr>
                <w:rFonts w:asciiTheme="minorHAnsi" w:eastAsiaTheme="minorEastAsia" w:hAnsiTheme="minorHAnsi" w:cstheme="minorHAnsi"/>
                <w:b/>
                <w:bCs/>
                <w:sz w:val="21"/>
                <w:szCs w:val="21"/>
                <w:lang w:eastAsia="lt-LT"/>
              </w:rPr>
              <w:t>Atitiktį aplinkos apsaugos kriterijui įrodantys dokumentai</w:t>
            </w:r>
          </w:p>
        </w:tc>
      </w:tr>
      <w:bookmarkEnd w:id="7"/>
      <w:tr w:rsidR="006F78F2" w:rsidRPr="006F78F2" w14:paraId="1895E06B" w14:textId="77777777" w:rsidTr="003E0665">
        <w:trPr>
          <w:trHeight w:val="70"/>
        </w:trPr>
        <w:tc>
          <w:tcPr>
            <w:tcW w:w="322" w:type="pct"/>
            <w:tcBorders>
              <w:top w:val="single" w:sz="4" w:space="0" w:color="000000"/>
              <w:left w:val="single" w:sz="4" w:space="0" w:color="000000"/>
              <w:bottom w:val="single" w:sz="4" w:space="0" w:color="000000"/>
              <w:right w:val="single" w:sz="4" w:space="0" w:color="000000"/>
            </w:tcBorders>
            <w:vAlign w:val="center"/>
          </w:tcPr>
          <w:p w14:paraId="54FDFC14" w14:textId="77777777" w:rsidR="006F78F2" w:rsidRPr="006F78F2" w:rsidRDefault="006F78F2" w:rsidP="006F78F2">
            <w:pPr>
              <w:jc w:val="center"/>
              <w:rPr>
                <w:rFonts w:asciiTheme="minorHAnsi" w:eastAsiaTheme="minorEastAsia" w:hAnsiTheme="minorHAnsi" w:cstheme="minorHAnsi"/>
                <w:sz w:val="21"/>
                <w:szCs w:val="21"/>
                <w:lang w:eastAsia="lt-LT"/>
              </w:rPr>
            </w:pPr>
            <w:r w:rsidRPr="006F78F2">
              <w:rPr>
                <w:rFonts w:asciiTheme="minorHAnsi" w:eastAsiaTheme="minorEastAsia" w:hAnsiTheme="minorHAnsi" w:cstheme="minorHAnsi"/>
                <w:sz w:val="21"/>
                <w:szCs w:val="21"/>
                <w:lang w:eastAsia="lt-LT"/>
              </w:rPr>
              <w:t>1.</w:t>
            </w:r>
          </w:p>
        </w:tc>
        <w:tc>
          <w:tcPr>
            <w:tcW w:w="2335" w:type="pct"/>
            <w:tcBorders>
              <w:top w:val="single" w:sz="4" w:space="0" w:color="000000"/>
              <w:left w:val="single" w:sz="4" w:space="0" w:color="000000"/>
              <w:bottom w:val="single" w:sz="4" w:space="0" w:color="000000"/>
              <w:right w:val="single" w:sz="4" w:space="0" w:color="000000"/>
            </w:tcBorders>
          </w:tcPr>
          <w:p w14:paraId="2EBC60C3" w14:textId="77777777" w:rsidR="006F78F2" w:rsidRPr="006F78F2" w:rsidRDefault="006F78F2" w:rsidP="006F78F2">
            <w:pPr>
              <w:jc w:val="both"/>
              <w:rPr>
                <w:rFonts w:asciiTheme="minorHAnsi" w:eastAsiaTheme="minorEastAsia" w:hAnsiTheme="minorHAnsi" w:cstheme="minorHAnsi"/>
                <w:sz w:val="21"/>
                <w:szCs w:val="21"/>
                <w:lang w:eastAsia="lt-LT"/>
              </w:rPr>
            </w:pPr>
            <w:r w:rsidRPr="006F78F2">
              <w:rPr>
                <w:rFonts w:asciiTheme="minorHAnsi" w:eastAsiaTheme="minorEastAsia" w:hAnsiTheme="minorHAnsi" w:cstheme="minorHAnsi"/>
                <w:sz w:val="21"/>
                <w:szCs w:val="21"/>
              </w:rPr>
              <w:t>Mokymų medžiaga ir dokumentacija bei mokymų baigimo pažymėjimai turi būti pateikiami tik elektroninėmis priemonėmis.</w:t>
            </w:r>
          </w:p>
        </w:tc>
        <w:tc>
          <w:tcPr>
            <w:tcW w:w="2343" w:type="pct"/>
            <w:tcBorders>
              <w:top w:val="single" w:sz="4" w:space="0" w:color="000000"/>
              <w:left w:val="single" w:sz="4" w:space="0" w:color="000000"/>
              <w:bottom w:val="single" w:sz="4" w:space="0" w:color="000000"/>
              <w:right w:val="single" w:sz="4" w:space="0" w:color="000000"/>
            </w:tcBorders>
          </w:tcPr>
          <w:p w14:paraId="0BD8D5FC" w14:textId="77777777" w:rsidR="006F78F2" w:rsidRPr="006F78F2" w:rsidRDefault="006F78F2" w:rsidP="006F78F2">
            <w:pPr>
              <w:suppressAutoHyphens/>
              <w:jc w:val="both"/>
              <w:rPr>
                <w:rFonts w:asciiTheme="minorHAnsi" w:eastAsiaTheme="minorEastAsia" w:hAnsiTheme="minorHAnsi" w:cstheme="minorHAnsi"/>
                <w:sz w:val="21"/>
                <w:szCs w:val="21"/>
                <w:lang w:eastAsia="lt-LT"/>
              </w:rPr>
            </w:pPr>
            <w:r w:rsidRPr="006F78F2">
              <w:rPr>
                <w:rFonts w:asciiTheme="minorHAnsi" w:eastAsiaTheme="minorEastAsia" w:hAnsiTheme="minorHAnsi" w:cstheme="minorHAnsi"/>
                <w:sz w:val="21"/>
                <w:szCs w:val="21"/>
              </w:rPr>
              <w:t>Atitiktis tikrinama sutarties vykdymo metu.</w:t>
            </w:r>
          </w:p>
        </w:tc>
      </w:tr>
    </w:tbl>
    <w:p w14:paraId="48CF215E" w14:textId="77777777" w:rsidR="006F78F2" w:rsidRPr="006F78F2" w:rsidRDefault="006F78F2" w:rsidP="006F78F2">
      <w:pPr>
        <w:rPr>
          <w:rFonts w:asciiTheme="minorHAnsi" w:hAnsiTheme="minorHAnsi" w:cstheme="minorHAnsi"/>
          <w:sz w:val="21"/>
          <w:szCs w:val="21"/>
        </w:rPr>
      </w:pPr>
    </w:p>
    <w:p w14:paraId="4D3FEB57" w14:textId="77777777" w:rsidR="006F78F2" w:rsidRPr="006F78F2" w:rsidRDefault="006F78F2" w:rsidP="006F78F2">
      <w:pPr>
        <w:ind w:firstLine="567"/>
        <w:rPr>
          <w:rFonts w:asciiTheme="minorHAnsi" w:eastAsia="Calibri" w:hAnsiTheme="minorHAnsi" w:cstheme="minorHAnsi"/>
          <w:sz w:val="21"/>
          <w:szCs w:val="21"/>
        </w:rPr>
      </w:pPr>
    </w:p>
    <w:p w14:paraId="431901FE" w14:textId="77777777" w:rsidR="00D32C3E" w:rsidRPr="006F78F2" w:rsidRDefault="00D32C3E" w:rsidP="006F78F2">
      <w:pPr>
        <w:jc w:val="center"/>
        <w:rPr>
          <w:rFonts w:asciiTheme="minorHAnsi" w:eastAsia="Calibri" w:hAnsiTheme="minorHAnsi" w:cstheme="minorHAnsi"/>
          <w:b/>
          <w:bCs/>
          <w:sz w:val="21"/>
          <w:szCs w:val="21"/>
        </w:rPr>
      </w:pPr>
    </w:p>
    <w:sectPr w:rsidR="00D32C3E" w:rsidRPr="006F78F2" w:rsidSect="00817066">
      <w:pgSz w:w="11906" w:h="16838"/>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auto"/>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CD7C2C"/>
    <w:multiLevelType w:val="hybridMultilevel"/>
    <w:tmpl w:val="1454620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2" w15:restartNumberingAfterBreak="0">
    <w:nsid w:val="08AF474B"/>
    <w:multiLevelType w:val="hybridMultilevel"/>
    <w:tmpl w:val="1FE4BD4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923FB1"/>
    <w:multiLevelType w:val="multilevel"/>
    <w:tmpl w:val="7B9480CE"/>
    <w:lvl w:ilvl="0">
      <w:start w:val="1"/>
      <w:numFmt w:val="decimal"/>
      <w:lvlText w:val="%1."/>
      <w:lvlJc w:val="left"/>
      <w:pPr>
        <w:ind w:left="1353" w:hanging="360"/>
      </w:pPr>
    </w:lvl>
    <w:lvl w:ilvl="1">
      <w:start w:val="1"/>
      <w:numFmt w:val="decimal"/>
      <w:isLgl/>
      <w:lvlText w:val="%1.%2."/>
      <w:lvlJc w:val="left"/>
      <w:pPr>
        <w:ind w:left="1691" w:hanging="48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4" w15:restartNumberingAfterBreak="0">
    <w:nsid w:val="137F10ED"/>
    <w:multiLevelType w:val="hybridMultilevel"/>
    <w:tmpl w:val="0936DFE2"/>
    <w:lvl w:ilvl="0" w:tplc="CD98E6D0">
      <w:start w:val="1"/>
      <w:numFmt w:val="upperRoman"/>
      <w:pStyle w:val="Antrat1"/>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6110FA"/>
    <w:multiLevelType w:val="multilevel"/>
    <w:tmpl w:val="6016ABC8"/>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F70C12"/>
    <w:multiLevelType w:val="singleLevel"/>
    <w:tmpl w:val="734A5AFE"/>
    <w:lvl w:ilvl="0">
      <w:start w:val="1"/>
      <w:numFmt w:val="decimal"/>
      <w:lvlText w:val="%1."/>
      <w:lvlJc w:val="left"/>
      <w:pPr>
        <w:tabs>
          <w:tab w:val="num" w:pos="1095"/>
        </w:tabs>
        <w:ind w:left="1095" w:hanging="390"/>
      </w:pPr>
      <w:rPr>
        <w:rFonts w:hint="default"/>
      </w:rPr>
    </w:lvl>
  </w:abstractNum>
  <w:abstractNum w:abstractNumId="7" w15:restartNumberingAfterBreak="0">
    <w:nsid w:val="24B43E38"/>
    <w:multiLevelType w:val="multilevel"/>
    <w:tmpl w:val="7DA83D44"/>
    <w:lvl w:ilvl="0">
      <w:start w:val="5"/>
      <w:numFmt w:val="decimal"/>
      <w:lvlText w:val="%1."/>
      <w:lvlJc w:val="left"/>
      <w:pPr>
        <w:ind w:left="644" w:hanging="360"/>
      </w:pPr>
      <w:rPr>
        <w:rFonts w:hint="default"/>
      </w:rPr>
    </w:lvl>
    <w:lvl w:ilvl="1">
      <w:start w:val="1"/>
      <w:numFmt w:val="decimal"/>
      <w:lvlText w:val="%2."/>
      <w:lvlJc w:val="left"/>
      <w:pPr>
        <w:ind w:left="1211" w:hanging="360"/>
      </w:pPr>
      <w:rPr>
        <w:rFonts w:ascii="Times New Roman" w:eastAsia="Symbol" w:hAnsi="Times New Roman" w:cs="Times New Roman"/>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2CC367F9"/>
    <w:multiLevelType w:val="hybridMultilevel"/>
    <w:tmpl w:val="DF788234"/>
    <w:lvl w:ilvl="0" w:tplc="E4448E7E">
      <w:start w:val="1"/>
      <w:numFmt w:val="upperRoman"/>
      <w:lvlText w:val="%1."/>
      <w:lvlJc w:val="left"/>
      <w:pPr>
        <w:ind w:left="436" w:hanging="720"/>
      </w:pPr>
      <w:rPr>
        <w:rFonts w:hint="default"/>
      </w:rPr>
    </w:lvl>
    <w:lvl w:ilvl="1" w:tplc="04270019" w:tentative="1">
      <w:start w:val="1"/>
      <w:numFmt w:val="lowerLetter"/>
      <w:lvlText w:val="%2."/>
      <w:lvlJc w:val="left"/>
      <w:pPr>
        <w:ind w:left="796" w:hanging="360"/>
      </w:pPr>
    </w:lvl>
    <w:lvl w:ilvl="2" w:tplc="0427001B" w:tentative="1">
      <w:start w:val="1"/>
      <w:numFmt w:val="lowerRoman"/>
      <w:lvlText w:val="%3."/>
      <w:lvlJc w:val="right"/>
      <w:pPr>
        <w:ind w:left="1516" w:hanging="180"/>
      </w:pPr>
    </w:lvl>
    <w:lvl w:ilvl="3" w:tplc="0427000F" w:tentative="1">
      <w:start w:val="1"/>
      <w:numFmt w:val="decimal"/>
      <w:lvlText w:val="%4."/>
      <w:lvlJc w:val="left"/>
      <w:pPr>
        <w:ind w:left="2236" w:hanging="360"/>
      </w:pPr>
    </w:lvl>
    <w:lvl w:ilvl="4" w:tplc="04270019" w:tentative="1">
      <w:start w:val="1"/>
      <w:numFmt w:val="lowerLetter"/>
      <w:lvlText w:val="%5."/>
      <w:lvlJc w:val="left"/>
      <w:pPr>
        <w:ind w:left="2956" w:hanging="360"/>
      </w:pPr>
    </w:lvl>
    <w:lvl w:ilvl="5" w:tplc="0427001B" w:tentative="1">
      <w:start w:val="1"/>
      <w:numFmt w:val="lowerRoman"/>
      <w:lvlText w:val="%6."/>
      <w:lvlJc w:val="right"/>
      <w:pPr>
        <w:ind w:left="3676" w:hanging="180"/>
      </w:pPr>
    </w:lvl>
    <w:lvl w:ilvl="6" w:tplc="0427000F" w:tentative="1">
      <w:start w:val="1"/>
      <w:numFmt w:val="decimal"/>
      <w:lvlText w:val="%7."/>
      <w:lvlJc w:val="left"/>
      <w:pPr>
        <w:ind w:left="4396" w:hanging="360"/>
      </w:pPr>
    </w:lvl>
    <w:lvl w:ilvl="7" w:tplc="04270019" w:tentative="1">
      <w:start w:val="1"/>
      <w:numFmt w:val="lowerLetter"/>
      <w:lvlText w:val="%8."/>
      <w:lvlJc w:val="left"/>
      <w:pPr>
        <w:ind w:left="5116" w:hanging="360"/>
      </w:pPr>
    </w:lvl>
    <w:lvl w:ilvl="8" w:tplc="0427001B" w:tentative="1">
      <w:start w:val="1"/>
      <w:numFmt w:val="lowerRoman"/>
      <w:lvlText w:val="%9."/>
      <w:lvlJc w:val="right"/>
      <w:pPr>
        <w:ind w:left="5836" w:hanging="180"/>
      </w:pPr>
    </w:lvl>
  </w:abstractNum>
  <w:abstractNum w:abstractNumId="9" w15:restartNumberingAfterBreak="0">
    <w:nsid w:val="37D072C0"/>
    <w:multiLevelType w:val="multilevel"/>
    <w:tmpl w:val="6016ABC8"/>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AE3286"/>
    <w:multiLevelType w:val="hybridMultilevel"/>
    <w:tmpl w:val="749C2478"/>
    <w:lvl w:ilvl="0" w:tplc="AD30C044">
      <w:start w:val="16"/>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3FA14066"/>
    <w:multiLevelType w:val="hybridMultilevel"/>
    <w:tmpl w:val="8EF6FD6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2" w15:restartNumberingAfterBreak="0">
    <w:nsid w:val="4A4D23FB"/>
    <w:multiLevelType w:val="hybridMultilevel"/>
    <w:tmpl w:val="F8E02BFC"/>
    <w:lvl w:ilvl="0" w:tplc="8CD43BC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B88689E"/>
    <w:multiLevelType w:val="hybridMultilevel"/>
    <w:tmpl w:val="647C868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4D4B77DC"/>
    <w:multiLevelType w:val="hybridMultilevel"/>
    <w:tmpl w:val="A21EF86C"/>
    <w:lvl w:ilvl="0" w:tplc="6D4803A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F5E1B1D"/>
    <w:multiLevelType w:val="multilevel"/>
    <w:tmpl w:val="A3E88802"/>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1800" w:hanging="360"/>
      </w:pPr>
      <w:rPr>
        <w:rFonts w:ascii="Times New Roman" w:hAnsi="Times New Roman" w:cs="Times New Roman" w:hint="default"/>
        <w:sz w:val="24"/>
      </w:rPr>
    </w:lvl>
    <w:lvl w:ilvl="2">
      <w:start w:val="1"/>
      <w:numFmt w:val="decimal"/>
      <w:lvlText w:val="%1.%2.%3."/>
      <w:lvlJc w:val="left"/>
      <w:pPr>
        <w:ind w:left="3600" w:hanging="720"/>
      </w:pPr>
      <w:rPr>
        <w:rFonts w:ascii="Times New Roman" w:hAnsi="Times New Roman" w:cs="Times New Roman" w:hint="default"/>
        <w:sz w:val="24"/>
      </w:rPr>
    </w:lvl>
    <w:lvl w:ilvl="3">
      <w:start w:val="1"/>
      <w:numFmt w:val="decimal"/>
      <w:lvlText w:val="%1.%2.%3.%4."/>
      <w:lvlJc w:val="left"/>
      <w:pPr>
        <w:ind w:left="5040" w:hanging="720"/>
      </w:pPr>
      <w:rPr>
        <w:rFonts w:ascii="Times New Roman" w:hAnsi="Times New Roman" w:cs="Times New Roman" w:hint="default"/>
        <w:sz w:val="24"/>
      </w:rPr>
    </w:lvl>
    <w:lvl w:ilvl="4">
      <w:start w:val="1"/>
      <w:numFmt w:val="decimal"/>
      <w:lvlText w:val="%1.%2.%3.%4.%5."/>
      <w:lvlJc w:val="left"/>
      <w:pPr>
        <w:ind w:left="6840" w:hanging="1080"/>
      </w:pPr>
      <w:rPr>
        <w:rFonts w:ascii="Times New Roman" w:hAnsi="Times New Roman" w:cs="Times New Roman" w:hint="default"/>
        <w:sz w:val="24"/>
      </w:rPr>
    </w:lvl>
    <w:lvl w:ilvl="5">
      <w:start w:val="1"/>
      <w:numFmt w:val="decimal"/>
      <w:lvlText w:val="%1.%2.%3.%4.%5.%6."/>
      <w:lvlJc w:val="left"/>
      <w:pPr>
        <w:ind w:left="8280" w:hanging="1080"/>
      </w:pPr>
      <w:rPr>
        <w:rFonts w:ascii="Times New Roman" w:hAnsi="Times New Roman" w:cs="Times New Roman" w:hint="default"/>
        <w:sz w:val="24"/>
      </w:rPr>
    </w:lvl>
    <w:lvl w:ilvl="6">
      <w:start w:val="1"/>
      <w:numFmt w:val="decimal"/>
      <w:lvlText w:val="%1.%2.%3.%4.%5.%6.%7."/>
      <w:lvlJc w:val="left"/>
      <w:pPr>
        <w:ind w:left="10080" w:hanging="1440"/>
      </w:pPr>
      <w:rPr>
        <w:rFonts w:ascii="Times New Roman" w:hAnsi="Times New Roman" w:cs="Times New Roman" w:hint="default"/>
        <w:sz w:val="24"/>
      </w:rPr>
    </w:lvl>
    <w:lvl w:ilvl="7">
      <w:start w:val="1"/>
      <w:numFmt w:val="decimal"/>
      <w:lvlText w:val="%1.%2.%3.%4.%5.%6.%7.%8."/>
      <w:lvlJc w:val="left"/>
      <w:pPr>
        <w:ind w:left="11520" w:hanging="1440"/>
      </w:pPr>
      <w:rPr>
        <w:rFonts w:ascii="Times New Roman" w:hAnsi="Times New Roman" w:cs="Times New Roman" w:hint="default"/>
        <w:sz w:val="24"/>
      </w:rPr>
    </w:lvl>
    <w:lvl w:ilvl="8">
      <w:start w:val="1"/>
      <w:numFmt w:val="decimal"/>
      <w:lvlText w:val="%1.%2.%3.%4.%5.%6.%7.%8.%9."/>
      <w:lvlJc w:val="left"/>
      <w:pPr>
        <w:ind w:left="13320" w:hanging="1800"/>
      </w:pPr>
      <w:rPr>
        <w:rFonts w:ascii="Times New Roman" w:hAnsi="Times New Roman" w:cs="Times New Roman" w:hint="default"/>
        <w:sz w:val="24"/>
      </w:rPr>
    </w:lvl>
  </w:abstractNum>
  <w:abstractNum w:abstractNumId="16" w15:restartNumberingAfterBreak="0">
    <w:nsid w:val="4F885798"/>
    <w:multiLevelType w:val="multilevel"/>
    <w:tmpl w:val="E5687B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cs="Calibri" w:hint="default"/>
      </w:rPr>
    </w:lvl>
    <w:lvl w:ilvl="2">
      <w:start w:val="1"/>
      <w:numFmt w:val="decimal"/>
      <w:isLgl/>
      <w:lvlText w:val="%1.%2.%3."/>
      <w:lvlJc w:val="left"/>
      <w:pPr>
        <w:ind w:left="1800" w:hanging="720"/>
      </w:pPr>
      <w:rPr>
        <w:rFonts w:cs="Calibri" w:hint="default"/>
      </w:rPr>
    </w:lvl>
    <w:lvl w:ilvl="3">
      <w:start w:val="1"/>
      <w:numFmt w:val="decimal"/>
      <w:isLgl/>
      <w:lvlText w:val="%1.%2.%3.%4."/>
      <w:lvlJc w:val="left"/>
      <w:pPr>
        <w:ind w:left="2160" w:hanging="720"/>
      </w:pPr>
      <w:rPr>
        <w:rFonts w:cs="Calibri" w:hint="default"/>
      </w:rPr>
    </w:lvl>
    <w:lvl w:ilvl="4">
      <w:start w:val="1"/>
      <w:numFmt w:val="decimal"/>
      <w:isLgl/>
      <w:lvlText w:val="%1.%2.%3.%4.%5."/>
      <w:lvlJc w:val="left"/>
      <w:pPr>
        <w:ind w:left="2880" w:hanging="1080"/>
      </w:pPr>
      <w:rPr>
        <w:rFonts w:cs="Calibri" w:hint="default"/>
      </w:rPr>
    </w:lvl>
    <w:lvl w:ilvl="5">
      <w:start w:val="1"/>
      <w:numFmt w:val="decimal"/>
      <w:isLgl/>
      <w:lvlText w:val="%1.%2.%3.%4.%5.%6."/>
      <w:lvlJc w:val="left"/>
      <w:pPr>
        <w:ind w:left="3240" w:hanging="1080"/>
      </w:pPr>
      <w:rPr>
        <w:rFonts w:cs="Calibri" w:hint="default"/>
      </w:rPr>
    </w:lvl>
    <w:lvl w:ilvl="6">
      <w:start w:val="1"/>
      <w:numFmt w:val="decimal"/>
      <w:isLgl/>
      <w:lvlText w:val="%1.%2.%3.%4.%5.%6.%7."/>
      <w:lvlJc w:val="left"/>
      <w:pPr>
        <w:ind w:left="3960" w:hanging="1440"/>
      </w:pPr>
      <w:rPr>
        <w:rFonts w:cs="Calibri" w:hint="default"/>
      </w:rPr>
    </w:lvl>
    <w:lvl w:ilvl="7">
      <w:start w:val="1"/>
      <w:numFmt w:val="decimal"/>
      <w:isLgl/>
      <w:lvlText w:val="%1.%2.%3.%4.%5.%6.%7.%8."/>
      <w:lvlJc w:val="left"/>
      <w:pPr>
        <w:ind w:left="4320" w:hanging="1440"/>
      </w:pPr>
      <w:rPr>
        <w:rFonts w:cs="Calibri" w:hint="default"/>
      </w:rPr>
    </w:lvl>
    <w:lvl w:ilvl="8">
      <w:start w:val="1"/>
      <w:numFmt w:val="decimal"/>
      <w:isLgl/>
      <w:lvlText w:val="%1.%2.%3.%4.%5.%6.%7.%8.%9."/>
      <w:lvlJc w:val="left"/>
      <w:pPr>
        <w:ind w:left="5040" w:hanging="1800"/>
      </w:pPr>
      <w:rPr>
        <w:rFonts w:cs="Calibri" w:hint="default"/>
      </w:rPr>
    </w:lvl>
  </w:abstractNum>
  <w:abstractNum w:abstractNumId="17" w15:restartNumberingAfterBreak="0">
    <w:nsid w:val="6A06277F"/>
    <w:multiLevelType w:val="hybridMultilevel"/>
    <w:tmpl w:val="7478BE50"/>
    <w:lvl w:ilvl="0" w:tplc="E1EE257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14221975">
    <w:abstractNumId w:val="5"/>
  </w:num>
  <w:num w:numId="2" w16cid:durableId="592014279">
    <w:abstractNumId w:val="10"/>
  </w:num>
  <w:num w:numId="3" w16cid:durableId="981076135">
    <w:abstractNumId w:val="0"/>
  </w:num>
  <w:num w:numId="4" w16cid:durableId="2099669245">
    <w:abstractNumId w:val="16"/>
  </w:num>
  <w:num w:numId="5" w16cid:durableId="533687685">
    <w:abstractNumId w:val="17"/>
  </w:num>
  <w:num w:numId="6" w16cid:durableId="721947607">
    <w:abstractNumId w:val="4"/>
  </w:num>
  <w:num w:numId="7" w16cid:durableId="871841826">
    <w:abstractNumId w:val="2"/>
  </w:num>
  <w:num w:numId="8" w16cid:durableId="1560360090">
    <w:abstractNumId w:val="15"/>
  </w:num>
  <w:num w:numId="9" w16cid:durableId="1689798008">
    <w:abstractNumId w:val="6"/>
  </w:num>
  <w:num w:numId="10" w16cid:durableId="1648239967">
    <w:abstractNumId w:val="9"/>
  </w:num>
  <w:num w:numId="11" w16cid:durableId="794756168">
    <w:abstractNumId w:val="7"/>
  </w:num>
  <w:num w:numId="12" w16cid:durableId="423691514">
    <w:abstractNumId w:val="3"/>
  </w:num>
  <w:num w:numId="13" w16cid:durableId="1973245750">
    <w:abstractNumId w:val="1"/>
  </w:num>
  <w:num w:numId="14" w16cid:durableId="1760325381">
    <w:abstractNumId w:val="1"/>
  </w:num>
  <w:num w:numId="15" w16cid:durableId="712002320">
    <w:abstractNumId w:val="8"/>
  </w:num>
  <w:num w:numId="16" w16cid:durableId="1026759135">
    <w:abstractNumId w:val="11"/>
  </w:num>
  <w:num w:numId="17" w16cid:durableId="1262106049">
    <w:abstractNumId w:val="13"/>
  </w:num>
  <w:num w:numId="18" w16cid:durableId="1443189966">
    <w:abstractNumId w:val="14"/>
  </w:num>
  <w:num w:numId="19" w16cid:durableId="17690355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8D9"/>
    <w:rsid w:val="000108B1"/>
    <w:rsid w:val="000149FC"/>
    <w:rsid w:val="000166E8"/>
    <w:rsid w:val="00022B63"/>
    <w:rsid w:val="00022DB1"/>
    <w:rsid w:val="0002634D"/>
    <w:rsid w:val="00026992"/>
    <w:rsid w:val="00031CC7"/>
    <w:rsid w:val="0003548E"/>
    <w:rsid w:val="0004015C"/>
    <w:rsid w:val="0004587C"/>
    <w:rsid w:val="00047032"/>
    <w:rsid w:val="00047559"/>
    <w:rsid w:val="00052E64"/>
    <w:rsid w:val="0005312A"/>
    <w:rsid w:val="000544C5"/>
    <w:rsid w:val="00060748"/>
    <w:rsid w:val="000656DC"/>
    <w:rsid w:val="00070D1B"/>
    <w:rsid w:val="000712B6"/>
    <w:rsid w:val="00071894"/>
    <w:rsid w:val="00071C69"/>
    <w:rsid w:val="00076201"/>
    <w:rsid w:val="0007622C"/>
    <w:rsid w:val="00081E99"/>
    <w:rsid w:val="00082297"/>
    <w:rsid w:val="000900D2"/>
    <w:rsid w:val="00093DA6"/>
    <w:rsid w:val="000A5D8F"/>
    <w:rsid w:val="000A6B26"/>
    <w:rsid w:val="000A7955"/>
    <w:rsid w:val="000A7FF7"/>
    <w:rsid w:val="000B2C6B"/>
    <w:rsid w:val="000B2F4E"/>
    <w:rsid w:val="000B3EC8"/>
    <w:rsid w:val="000C1840"/>
    <w:rsid w:val="000C267E"/>
    <w:rsid w:val="000C3732"/>
    <w:rsid w:val="000C59CF"/>
    <w:rsid w:val="000C60A5"/>
    <w:rsid w:val="000D0D3F"/>
    <w:rsid w:val="000D573C"/>
    <w:rsid w:val="000D6450"/>
    <w:rsid w:val="000D72EF"/>
    <w:rsid w:val="000E5FE8"/>
    <w:rsid w:val="000F1D6D"/>
    <w:rsid w:val="000F29CE"/>
    <w:rsid w:val="000F323E"/>
    <w:rsid w:val="000F333A"/>
    <w:rsid w:val="000F5406"/>
    <w:rsid w:val="00105B76"/>
    <w:rsid w:val="0010610A"/>
    <w:rsid w:val="00110D39"/>
    <w:rsid w:val="00114597"/>
    <w:rsid w:val="001145FE"/>
    <w:rsid w:val="00126BC1"/>
    <w:rsid w:val="00136A80"/>
    <w:rsid w:val="0013744B"/>
    <w:rsid w:val="001378E4"/>
    <w:rsid w:val="001454D2"/>
    <w:rsid w:val="00146FEC"/>
    <w:rsid w:val="001473C8"/>
    <w:rsid w:val="0015298B"/>
    <w:rsid w:val="001570C4"/>
    <w:rsid w:val="001575D5"/>
    <w:rsid w:val="0016366D"/>
    <w:rsid w:val="0016433B"/>
    <w:rsid w:val="00167ECE"/>
    <w:rsid w:val="00167EFC"/>
    <w:rsid w:val="00171177"/>
    <w:rsid w:val="00174CEA"/>
    <w:rsid w:val="00175F58"/>
    <w:rsid w:val="00182F81"/>
    <w:rsid w:val="00183B7B"/>
    <w:rsid w:val="00184723"/>
    <w:rsid w:val="00185BE2"/>
    <w:rsid w:val="0019005B"/>
    <w:rsid w:val="001904FA"/>
    <w:rsid w:val="00191B23"/>
    <w:rsid w:val="00193AB2"/>
    <w:rsid w:val="00193CBB"/>
    <w:rsid w:val="001942B5"/>
    <w:rsid w:val="001A01C7"/>
    <w:rsid w:val="001B1D10"/>
    <w:rsid w:val="001B6205"/>
    <w:rsid w:val="001B6D03"/>
    <w:rsid w:val="001C0963"/>
    <w:rsid w:val="001C20BC"/>
    <w:rsid w:val="001C2C3B"/>
    <w:rsid w:val="001D0F03"/>
    <w:rsid w:val="001D404C"/>
    <w:rsid w:val="001D60A2"/>
    <w:rsid w:val="001E097C"/>
    <w:rsid w:val="001E16B5"/>
    <w:rsid w:val="001E3A19"/>
    <w:rsid w:val="001E5819"/>
    <w:rsid w:val="001E5F4C"/>
    <w:rsid w:val="001E79A4"/>
    <w:rsid w:val="001F3CB0"/>
    <w:rsid w:val="001F4211"/>
    <w:rsid w:val="001F429D"/>
    <w:rsid w:val="001F52FD"/>
    <w:rsid w:val="001F695F"/>
    <w:rsid w:val="0021274B"/>
    <w:rsid w:val="00215876"/>
    <w:rsid w:val="00220A99"/>
    <w:rsid w:val="00227D94"/>
    <w:rsid w:val="002328A6"/>
    <w:rsid w:val="0023397E"/>
    <w:rsid w:val="002347B6"/>
    <w:rsid w:val="00242F15"/>
    <w:rsid w:val="00247F2D"/>
    <w:rsid w:val="00250AB8"/>
    <w:rsid w:val="00253DC7"/>
    <w:rsid w:val="00254BA6"/>
    <w:rsid w:val="002615DE"/>
    <w:rsid w:val="00271576"/>
    <w:rsid w:val="002728E1"/>
    <w:rsid w:val="00276084"/>
    <w:rsid w:val="00277844"/>
    <w:rsid w:val="00290FEA"/>
    <w:rsid w:val="002A0D33"/>
    <w:rsid w:val="002A1401"/>
    <w:rsid w:val="002A5571"/>
    <w:rsid w:val="002A5A2B"/>
    <w:rsid w:val="002A602F"/>
    <w:rsid w:val="002B02FC"/>
    <w:rsid w:val="002B12F0"/>
    <w:rsid w:val="002B5175"/>
    <w:rsid w:val="002C0557"/>
    <w:rsid w:val="002C2AB7"/>
    <w:rsid w:val="002C68CC"/>
    <w:rsid w:val="002D3866"/>
    <w:rsid w:val="002D3A20"/>
    <w:rsid w:val="002D5E41"/>
    <w:rsid w:val="002E3F66"/>
    <w:rsid w:val="002F1575"/>
    <w:rsid w:val="002F426C"/>
    <w:rsid w:val="002F5629"/>
    <w:rsid w:val="002F7149"/>
    <w:rsid w:val="00304A2C"/>
    <w:rsid w:val="00305EAC"/>
    <w:rsid w:val="00306A90"/>
    <w:rsid w:val="00307263"/>
    <w:rsid w:val="003109A3"/>
    <w:rsid w:val="00312F66"/>
    <w:rsid w:val="003169DA"/>
    <w:rsid w:val="00324213"/>
    <w:rsid w:val="003242E3"/>
    <w:rsid w:val="003246C4"/>
    <w:rsid w:val="00330059"/>
    <w:rsid w:val="003362ED"/>
    <w:rsid w:val="00337935"/>
    <w:rsid w:val="003424A2"/>
    <w:rsid w:val="003451D0"/>
    <w:rsid w:val="00346BA8"/>
    <w:rsid w:val="00347D52"/>
    <w:rsid w:val="00347E16"/>
    <w:rsid w:val="003512D8"/>
    <w:rsid w:val="00357036"/>
    <w:rsid w:val="0037448A"/>
    <w:rsid w:val="00374AEF"/>
    <w:rsid w:val="00375752"/>
    <w:rsid w:val="00376BF0"/>
    <w:rsid w:val="00377EB3"/>
    <w:rsid w:val="00381F22"/>
    <w:rsid w:val="00387985"/>
    <w:rsid w:val="00387E2E"/>
    <w:rsid w:val="003906C7"/>
    <w:rsid w:val="003918A7"/>
    <w:rsid w:val="003A5471"/>
    <w:rsid w:val="003A6F75"/>
    <w:rsid w:val="003B7AED"/>
    <w:rsid w:val="003C1713"/>
    <w:rsid w:val="003C4112"/>
    <w:rsid w:val="003D2DFF"/>
    <w:rsid w:val="003D4B2E"/>
    <w:rsid w:val="003D6353"/>
    <w:rsid w:val="003D69BA"/>
    <w:rsid w:val="003D793E"/>
    <w:rsid w:val="003E0665"/>
    <w:rsid w:val="003E0B04"/>
    <w:rsid w:val="003E17C9"/>
    <w:rsid w:val="003E3FE2"/>
    <w:rsid w:val="003E78B4"/>
    <w:rsid w:val="003F135A"/>
    <w:rsid w:val="003F13C3"/>
    <w:rsid w:val="003F39E9"/>
    <w:rsid w:val="003F7CE0"/>
    <w:rsid w:val="00403F69"/>
    <w:rsid w:val="004202B7"/>
    <w:rsid w:val="00421AFC"/>
    <w:rsid w:val="00424B7B"/>
    <w:rsid w:val="004255F8"/>
    <w:rsid w:val="00427826"/>
    <w:rsid w:val="00435B04"/>
    <w:rsid w:val="004366BD"/>
    <w:rsid w:val="00457A91"/>
    <w:rsid w:val="00462ABC"/>
    <w:rsid w:val="00464663"/>
    <w:rsid w:val="004661C4"/>
    <w:rsid w:val="00466CCC"/>
    <w:rsid w:val="0047191D"/>
    <w:rsid w:val="00472E63"/>
    <w:rsid w:val="004759D8"/>
    <w:rsid w:val="004772B2"/>
    <w:rsid w:val="004773D4"/>
    <w:rsid w:val="004776B7"/>
    <w:rsid w:val="00481B9C"/>
    <w:rsid w:val="00482C37"/>
    <w:rsid w:val="00483802"/>
    <w:rsid w:val="0048403C"/>
    <w:rsid w:val="004924BC"/>
    <w:rsid w:val="004B5146"/>
    <w:rsid w:val="004B5F7E"/>
    <w:rsid w:val="004B7D07"/>
    <w:rsid w:val="004C5C79"/>
    <w:rsid w:val="004D032E"/>
    <w:rsid w:val="004D2BC3"/>
    <w:rsid w:val="004D7024"/>
    <w:rsid w:val="004D7D04"/>
    <w:rsid w:val="004E00BF"/>
    <w:rsid w:val="004E2151"/>
    <w:rsid w:val="004E4CC3"/>
    <w:rsid w:val="004E526D"/>
    <w:rsid w:val="004E71E1"/>
    <w:rsid w:val="004F6371"/>
    <w:rsid w:val="005072FB"/>
    <w:rsid w:val="005073BD"/>
    <w:rsid w:val="005100CE"/>
    <w:rsid w:val="005258C9"/>
    <w:rsid w:val="005267AD"/>
    <w:rsid w:val="00527B65"/>
    <w:rsid w:val="005315DF"/>
    <w:rsid w:val="0053179F"/>
    <w:rsid w:val="00535724"/>
    <w:rsid w:val="00537902"/>
    <w:rsid w:val="00543BFA"/>
    <w:rsid w:val="00546525"/>
    <w:rsid w:val="00550CC1"/>
    <w:rsid w:val="00552207"/>
    <w:rsid w:val="00555140"/>
    <w:rsid w:val="005573EC"/>
    <w:rsid w:val="00557551"/>
    <w:rsid w:val="0056242E"/>
    <w:rsid w:val="005676B6"/>
    <w:rsid w:val="005754B4"/>
    <w:rsid w:val="00582F3B"/>
    <w:rsid w:val="0058368E"/>
    <w:rsid w:val="0058497A"/>
    <w:rsid w:val="005852B3"/>
    <w:rsid w:val="00586B62"/>
    <w:rsid w:val="00586E67"/>
    <w:rsid w:val="005932E3"/>
    <w:rsid w:val="00593763"/>
    <w:rsid w:val="005A08B9"/>
    <w:rsid w:val="005A2915"/>
    <w:rsid w:val="005A4CE7"/>
    <w:rsid w:val="005A72B5"/>
    <w:rsid w:val="005B1785"/>
    <w:rsid w:val="005B2305"/>
    <w:rsid w:val="005B2D0A"/>
    <w:rsid w:val="005B3B3D"/>
    <w:rsid w:val="005C2017"/>
    <w:rsid w:val="005D7B17"/>
    <w:rsid w:val="005E0471"/>
    <w:rsid w:val="005E301E"/>
    <w:rsid w:val="005E6D44"/>
    <w:rsid w:val="005E7A69"/>
    <w:rsid w:val="005F1855"/>
    <w:rsid w:val="005F3A3C"/>
    <w:rsid w:val="005F4C0F"/>
    <w:rsid w:val="00601C52"/>
    <w:rsid w:val="00607E7D"/>
    <w:rsid w:val="00610FD4"/>
    <w:rsid w:val="00614272"/>
    <w:rsid w:val="00624240"/>
    <w:rsid w:val="00624328"/>
    <w:rsid w:val="006265DD"/>
    <w:rsid w:val="00626E98"/>
    <w:rsid w:val="00630532"/>
    <w:rsid w:val="00630A16"/>
    <w:rsid w:val="00631A09"/>
    <w:rsid w:val="00632FF3"/>
    <w:rsid w:val="006436FC"/>
    <w:rsid w:val="00646A47"/>
    <w:rsid w:val="00647764"/>
    <w:rsid w:val="00650DC0"/>
    <w:rsid w:val="006531E3"/>
    <w:rsid w:val="00656C26"/>
    <w:rsid w:val="0065715D"/>
    <w:rsid w:val="00660E52"/>
    <w:rsid w:val="006640A8"/>
    <w:rsid w:val="00665A7E"/>
    <w:rsid w:val="006828D0"/>
    <w:rsid w:val="00683157"/>
    <w:rsid w:val="006871BE"/>
    <w:rsid w:val="00690031"/>
    <w:rsid w:val="00692521"/>
    <w:rsid w:val="006928AE"/>
    <w:rsid w:val="006965A1"/>
    <w:rsid w:val="006A154A"/>
    <w:rsid w:val="006A3D20"/>
    <w:rsid w:val="006A3F2C"/>
    <w:rsid w:val="006A4B6C"/>
    <w:rsid w:val="006B2DB3"/>
    <w:rsid w:val="006C1CDC"/>
    <w:rsid w:val="006C418D"/>
    <w:rsid w:val="006C571A"/>
    <w:rsid w:val="006C62FB"/>
    <w:rsid w:val="006D07B4"/>
    <w:rsid w:val="006D1786"/>
    <w:rsid w:val="006D20DB"/>
    <w:rsid w:val="006D24DD"/>
    <w:rsid w:val="006D3CC9"/>
    <w:rsid w:val="006D4B8D"/>
    <w:rsid w:val="006E2516"/>
    <w:rsid w:val="006E4CCD"/>
    <w:rsid w:val="006E4DEB"/>
    <w:rsid w:val="006E757E"/>
    <w:rsid w:val="006F3AF2"/>
    <w:rsid w:val="006F78F2"/>
    <w:rsid w:val="007028AB"/>
    <w:rsid w:val="00704680"/>
    <w:rsid w:val="00711EAE"/>
    <w:rsid w:val="00712C8C"/>
    <w:rsid w:val="00716533"/>
    <w:rsid w:val="0072126C"/>
    <w:rsid w:val="00723C8A"/>
    <w:rsid w:val="00724FD3"/>
    <w:rsid w:val="00741EDE"/>
    <w:rsid w:val="00742345"/>
    <w:rsid w:val="0074759C"/>
    <w:rsid w:val="00751868"/>
    <w:rsid w:val="00762B69"/>
    <w:rsid w:val="00764DFC"/>
    <w:rsid w:val="00764EF9"/>
    <w:rsid w:val="00764F9D"/>
    <w:rsid w:val="007657B3"/>
    <w:rsid w:val="00767B81"/>
    <w:rsid w:val="0077123A"/>
    <w:rsid w:val="00775762"/>
    <w:rsid w:val="007852F5"/>
    <w:rsid w:val="00787B91"/>
    <w:rsid w:val="007941F5"/>
    <w:rsid w:val="007958E5"/>
    <w:rsid w:val="007A2295"/>
    <w:rsid w:val="007A45F6"/>
    <w:rsid w:val="007A4F33"/>
    <w:rsid w:val="007B2101"/>
    <w:rsid w:val="007B217E"/>
    <w:rsid w:val="007B429D"/>
    <w:rsid w:val="007B5FE7"/>
    <w:rsid w:val="007C14D1"/>
    <w:rsid w:val="007C3948"/>
    <w:rsid w:val="007C610C"/>
    <w:rsid w:val="007C762C"/>
    <w:rsid w:val="007C7958"/>
    <w:rsid w:val="007D1B05"/>
    <w:rsid w:val="007D4699"/>
    <w:rsid w:val="007D48C1"/>
    <w:rsid w:val="007D5DEC"/>
    <w:rsid w:val="007D7176"/>
    <w:rsid w:val="00813E94"/>
    <w:rsid w:val="00817066"/>
    <w:rsid w:val="00825262"/>
    <w:rsid w:val="008266FB"/>
    <w:rsid w:val="0083316F"/>
    <w:rsid w:val="00841CAB"/>
    <w:rsid w:val="008471F4"/>
    <w:rsid w:val="00852D77"/>
    <w:rsid w:val="00854C84"/>
    <w:rsid w:val="00862782"/>
    <w:rsid w:val="008635E0"/>
    <w:rsid w:val="00865D4C"/>
    <w:rsid w:val="00866D88"/>
    <w:rsid w:val="00874291"/>
    <w:rsid w:val="00880539"/>
    <w:rsid w:val="008811A1"/>
    <w:rsid w:val="00883C01"/>
    <w:rsid w:val="00890ADD"/>
    <w:rsid w:val="00893E90"/>
    <w:rsid w:val="008975EE"/>
    <w:rsid w:val="008A21A4"/>
    <w:rsid w:val="008A24EC"/>
    <w:rsid w:val="008B2D92"/>
    <w:rsid w:val="008B3054"/>
    <w:rsid w:val="008B5B60"/>
    <w:rsid w:val="008B67CF"/>
    <w:rsid w:val="008C4500"/>
    <w:rsid w:val="008D091A"/>
    <w:rsid w:val="008D11DF"/>
    <w:rsid w:val="008D434F"/>
    <w:rsid w:val="008D5AD0"/>
    <w:rsid w:val="008D6EBB"/>
    <w:rsid w:val="008E1875"/>
    <w:rsid w:val="008E3F6C"/>
    <w:rsid w:val="008F087E"/>
    <w:rsid w:val="008F11F3"/>
    <w:rsid w:val="008F2305"/>
    <w:rsid w:val="008F2F5E"/>
    <w:rsid w:val="008F3EB3"/>
    <w:rsid w:val="00900F62"/>
    <w:rsid w:val="009012C6"/>
    <w:rsid w:val="009020E6"/>
    <w:rsid w:val="00902469"/>
    <w:rsid w:val="00903754"/>
    <w:rsid w:val="00903D9D"/>
    <w:rsid w:val="00904721"/>
    <w:rsid w:val="00904841"/>
    <w:rsid w:val="00912AA4"/>
    <w:rsid w:val="00920AE7"/>
    <w:rsid w:val="00921331"/>
    <w:rsid w:val="009220C4"/>
    <w:rsid w:val="009262F8"/>
    <w:rsid w:val="00930686"/>
    <w:rsid w:val="00932CEC"/>
    <w:rsid w:val="009337A2"/>
    <w:rsid w:val="00933E63"/>
    <w:rsid w:val="00934D13"/>
    <w:rsid w:val="00936671"/>
    <w:rsid w:val="009376F3"/>
    <w:rsid w:val="009555F0"/>
    <w:rsid w:val="00955BE7"/>
    <w:rsid w:val="00957ED5"/>
    <w:rsid w:val="00970AE4"/>
    <w:rsid w:val="00972586"/>
    <w:rsid w:val="009729DD"/>
    <w:rsid w:val="009755E4"/>
    <w:rsid w:val="00976AF5"/>
    <w:rsid w:val="0098659B"/>
    <w:rsid w:val="00987120"/>
    <w:rsid w:val="009912B4"/>
    <w:rsid w:val="009933E3"/>
    <w:rsid w:val="00995CF3"/>
    <w:rsid w:val="00997408"/>
    <w:rsid w:val="0099781A"/>
    <w:rsid w:val="009A02AF"/>
    <w:rsid w:val="009A2142"/>
    <w:rsid w:val="009A366F"/>
    <w:rsid w:val="009A48BE"/>
    <w:rsid w:val="009A51ED"/>
    <w:rsid w:val="009B16DD"/>
    <w:rsid w:val="009D251B"/>
    <w:rsid w:val="009D299E"/>
    <w:rsid w:val="009D3AC8"/>
    <w:rsid w:val="009E2B74"/>
    <w:rsid w:val="009E5FA2"/>
    <w:rsid w:val="009E77A0"/>
    <w:rsid w:val="009F13F5"/>
    <w:rsid w:val="00A031D6"/>
    <w:rsid w:val="00A033DF"/>
    <w:rsid w:val="00A05BD5"/>
    <w:rsid w:val="00A14A2A"/>
    <w:rsid w:val="00A14A96"/>
    <w:rsid w:val="00A17657"/>
    <w:rsid w:val="00A227D2"/>
    <w:rsid w:val="00A40CE6"/>
    <w:rsid w:val="00A426EE"/>
    <w:rsid w:val="00A45C97"/>
    <w:rsid w:val="00A50C4F"/>
    <w:rsid w:val="00A527E1"/>
    <w:rsid w:val="00A65C5B"/>
    <w:rsid w:val="00A82688"/>
    <w:rsid w:val="00A83F32"/>
    <w:rsid w:val="00A9289F"/>
    <w:rsid w:val="00A933B3"/>
    <w:rsid w:val="00A95106"/>
    <w:rsid w:val="00A96846"/>
    <w:rsid w:val="00A97646"/>
    <w:rsid w:val="00AA0690"/>
    <w:rsid w:val="00AA13C1"/>
    <w:rsid w:val="00AA4EBD"/>
    <w:rsid w:val="00AA5EE4"/>
    <w:rsid w:val="00AA6000"/>
    <w:rsid w:val="00AB7442"/>
    <w:rsid w:val="00AC195F"/>
    <w:rsid w:val="00AC6D2B"/>
    <w:rsid w:val="00AD266D"/>
    <w:rsid w:val="00AD5067"/>
    <w:rsid w:val="00AD5C68"/>
    <w:rsid w:val="00AD6880"/>
    <w:rsid w:val="00AE0B83"/>
    <w:rsid w:val="00AE1267"/>
    <w:rsid w:val="00AE62F7"/>
    <w:rsid w:val="00AF1234"/>
    <w:rsid w:val="00B0075A"/>
    <w:rsid w:val="00B049D4"/>
    <w:rsid w:val="00B07C6C"/>
    <w:rsid w:val="00B1201F"/>
    <w:rsid w:val="00B12691"/>
    <w:rsid w:val="00B12E8E"/>
    <w:rsid w:val="00B16F39"/>
    <w:rsid w:val="00B1759B"/>
    <w:rsid w:val="00B2423D"/>
    <w:rsid w:val="00B253EF"/>
    <w:rsid w:val="00B30B29"/>
    <w:rsid w:val="00B338D9"/>
    <w:rsid w:val="00B34005"/>
    <w:rsid w:val="00B34057"/>
    <w:rsid w:val="00B347AC"/>
    <w:rsid w:val="00B35B2E"/>
    <w:rsid w:val="00B36859"/>
    <w:rsid w:val="00B378CD"/>
    <w:rsid w:val="00B42D10"/>
    <w:rsid w:val="00B441C2"/>
    <w:rsid w:val="00B44326"/>
    <w:rsid w:val="00B45765"/>
    <w:rsid w:val="00B462A1"/>
    <w:rsid w:val="00B518E1"/>
    <w:rsid w:val="00B53CC7"/>
    <w:rsid w:val="00B53F96"/>
    <w:rsid w:val="00B556CB"/>
    <w:rsid w:val="00B56713"/>
    <w:rsid w:val="00B63D67"/>
    <w:rsid w:val="00B644EC"/>
    <w:rsid w:val="00B65062"/>
    <w:rsid w:val="00B67859"/>
    <w:rsid w:val="00B67A7D"/>
    <w:rsid w:val="00B74490"/>
    <w:rsid w:val="00B7617D"/>
    <w:rsid w:val="00B766FB"/>
    <w:rsid w:val="00B76847"/>
    <w:rsid w:val="00B80330"/>
    <w:rsid w:val="00B83F69"/>
    <w:rsid w:val="00B84D95"/>
    <w:rsid w:val="00B85D18"/>
    <w:rsid w:val="00B87CB3"/>
    <w:rsid w:val="00B90BE5"/>
    <w:rsid w:val="00B90FCD"/>
    <w:rsid w:val="00B94C40"/>
    <w:rsid w:val="00B96C49"/>
    <w:rsid w:val="00BA08CD"/>
    <w:rsid w:val="00BA0F09"/>
    <w:rsid w:val="00BB040C"/>
    <w:rsid w:val="00BB0484"/>
    <w:rsid w:val="00BB1060"/>
    <w:rsid w:val="00BB22BD"/>
    <w:rsid w:val="00BB39C7"/>
    <w:rsid w:val="00BB42E0"/>
    <w:rsid w:val="00BC33C1"/>
    <w:rsid w:val="00BC5F17"/>
    <w:rsid w:val="00BC7089"/>
    <w:rsid w:val="00BD2A71"/>
    <w:rsid w:val="00BD33D4"/>
    <w:rsid w:val="00BD39C5"/>
    <w:rsid w:val="00BD3B4C"/>
    <w:rsid w:val="00BD6643"/>
    <w:rsid w:val="00BD77DC"/>
    <w:rsid w:val="00BD7FE5"/>
    <w:rsid w:val="00BE2FC2"/>
    <w:rsid w:val="00BE3C20"/>
    <w:rsid w:val="00BE5015"/>
    <w:rsid w:val="00BE5B67"/>
    <w:rsid w:val="00BE6FD4"/>
    <w:rsid w:val="00BF1550"/>
    <w:rsid w:val="00BF41B9"/>
    <w:rsid w:val="00BF7E5B"/>
    <w:rsid w:val="00C01CB7"/>
    <w:rsid w:val="00C06470"/>
    <w:rsid w:val="00C167DC"/>
    <w:rsid w:val="00C30B8A"/>
    <w:rsid w:val="00C30C8A"/>
    <w:rsid w:val="00C36447"/>
    <w:rsid w:val="00C47742"/>
    <w:rsid w:val="00C50B66"/>
    <w:rsid w:val="00C51B6D"/>
    <w:rsid w:val="00C5344A"/>
    <w:rsid w:val="00C55FE5"/>
    <w:rsid w:val="00C622B3"/>
    <w:rsid w:val="00C67B58"/>
    <w:rsid w:val="00C72596"/>
    <w:rsid w:val="00C72DE0"/>
    <w:rsid w:val="00C81B2E"/>
    <w:rsid w:val="00C828CD"/>
    <w:rsid w:val="00C839DE"/>
    <w:rsid w:val="00C861D5"/>
    <w:rsid w:val="00C93218"/>
    <w:rsid w:val="00C9545E"/>
    <w:rsid w:val="00C959FA"/>
    <w:rsid w:val="00CA126C"/>
    <w:rsid w:val="00CA26E2"/>
    <w:rsid w:val="00CB2DCE"/>
    <w:rsid w:val="00CB6C37"/>
    <w:rsid w:val="00CB7B66"/>
    <w:rsid w:val="00CC0CF4"/>
    <w:rsid w:val="00CC5E21"/>
    <w:rsid w:val="00CD6CDB"/>
    <w:rsid w:val="00CE3277"/>
    <w:rsid w:val="00CE3C17"/>
    <w:rsid w:val="00CE50A4"/>
    <w:rsid w:val="00CE7374"/>
    <w:rsid w:val="00CF16A6"/>
    <w:rsid w:val="00CF2397"/>
    <w:rsid w:val="00CF2B69"/>
    <w:rsid w:val="00CF5B04"/>
    <w:rsid w:val="00D021E9"/>
    <w:rsid w:val="00D04266"/>
    <w:rsid w:val="00D052A5"/>
    <w:rsid w:val="00D066C0"/>
    <w:rsid w:val="00D11BC1"/>
    <w:rsid w:val="00D11FAC"/>
    <w:rsid w:val="00D152BB"/>
    <w:rsid w:val="00D164BA"/>
    <w:rsid w:val="00D16F39"/>
    <w:rsid w:val="00D2076F"/>
    <w:rsid w:val="00D22584"/>
    <w:rsid w:val="00D27050"/>
    <w:rsid w:val="00D31144"/>
    <w:rsid w:val="00D32C3E"/>
    <w:rsid w:val="00D3450A"/>
    <w:rsid w:val="00D3742B"/>
    <w:rsid w:val="00D42A28"/>
    <w:rsid w:val="00D51863"/>
    <w:rsid w:val="00D51E95"/>
    <w:rsid w:val="00D51FD7"/>
    <w:rsid w:val="00D55BC7"/>
    <w:rsid w:val="00D56B78"/>
    <w:rsid w:val="00D5712D"/>
    <w:rsid w:val="00D61F46"/>
    <w:rsid w:val="00D6283F"/>
    <w:rsid w:val="00D641DE"/>
    <w:rsid w:val="00D646F3"/>
    <w:rsid w:val="00D7446C"/>
    <w:rsid w:val="00D86DD9"/>
    <w:rsid w:val="00D91068"/>
    <w:rsid w:val="00D96D50"/>
    <w:rsid w:val="00DA7E53"/>
    <w:rsid w:val="00DB22A6"/>
    <w:rsid w:val="00DB2C35"/>
    <w:rsid w:val="00DB404C"/>
    <w:rsid w:val="00DB4D8F"/>
    <w:rsid w:val="00DB5827"/>
    <w:rsid w:val="00DC1AC4"/>
    <w:rsid w:val="00DC33F9"/>
    <w:rsid w:val="00DC4CF1"/>
    <w:rsid w:val="00DC69D3"/>
    <w:rsid w:val="00DC6F72"/>
    <w:rsid w:val="00DD0E62"/>
    <w:rsid w:val="00DE08C3"/>
    <w:rsid w:val="00DE47FF"/>
    <w:rsid w:val="00DE64B6"/>
    <w:rsid w:val="00DF0D8E"/>
    <w:rsid w:val="00DF7E92"/>
    <w:rsid w:val="00E00478"/>
    <w:rsid w:val="00E029D5"/>
    <w:rsid w:val="00E04690"/>
    <w:rsid w:val="00E050C9"/>
    <w:rsid w:val="00E0593D"/>
    <w:rsid w:val="00E1418C"/>
    <w:rsid w:val="00E14A1B"/>
    <w:rsid w:val="00E16A86"/>
    <w:rsid w:val="00E222AF"/>
    <w:rsid w:val="00E2290A"/>
    <w:rsid w:val="00E240FA"/>
    <w:rsid w:val="00E24833"/>
    <w:rsid w:val="00E251C3"/>
    <w:rsid w:val="00E2545E"/>
    <w:rsid w:val="00E32459"/>
    <w:rsid w:val="00E34381"/>
    <w:rsid w:val="00E36D49"/>
    <w:rsid w:val="00E42588"/>
    <w:rsid w:val="00E42F37"/>
    <w:rsid w:val="00E449AC"/>
    <w:rsid w:val="00E4607C"/>
    <w:rsid w:val="00E518E1"/>
    <w:rsid w:val="00E527CF"/>
    <w:rsid w:val="00E53B4D"/>
    <w:rsid w:val="00E53EA5"/>
    <w:rsid w:val="00E546D5"/>
    <w:rsid w:val="00E5637C"/>
    <w:rsid w:val="00E61616"/>
    <w:rsid w:val="00E61A16"/>
    <w:rsid w:val="00E62367"/>
    <w:rsid w:val="00E643E5"/>
    <w:rsid w:val="00E701D4"/>
    <w:rsid w:val="00E72C9A"/>
    <w:rsid w:val="00E736EE"/>
    <w:rsid w:val="00E767B0"/>
    <w:rsid w:val="00E81FD4"/>
    <w:rsid w:val="00E828C3"/>
    <w:rsid w:val="00E859A4"/>
    <w:rsid w:val="00E93F5B"/>
    <w:rsid w:val="00EA24B9"/>
    <w:rsid w:val="00EA33D2"/>
    <w:rsid w:val="00EA5436"/>
    <w:rsid w:val="00EA729D"/>
    <w:rsid w:val="00EB08C5"/>
    <w:rsid w:val="00EB2B33"/>
    <w:rsid w:val="00EB5113"/>
    <w:rsid w:val="00EC14F5"/>
    <w:rsid w:val="00EC44C9"/>
    <w:rsid w:val="00EC7070"/>
    <w:rsid w:val="00EC7181"/>
    <w:rsid w:val="00EC7AAC"/>
    <w:rsid w:val="00EE0912"/>
    <w:rsid w:val="00EE7168"/>
    <w:rsid w:val="00EE7C92"/>
    <w:rsid w:val="00EF6143"/>
    <w:rsid w:val="00F0069D"/>
    <w:rsid w:val="00F0314F"/>
    <w:rsid w:val="00F03388"/>
    <w:rsid w:val="00F1349F"/>
    <w:rsid w:val="00F15060"/>
    <w:rsid w:val="00F1731A"/>
    <w:rsid w:val="00F20F24"/>
    <w:rsid w:val="00F23373"/>
    <w:rsid w:val="00F265EE"/>
    <w:rsid w:val="00F273C7"/>
    <w:rsid w:val="00F27E63"/>
    <w:rsid w:val="00F27ECF"/>
    <w:rsid w:val="00F31212"/>
    <w:rsid w:val="00F32CF1"/>
    <w:rsid w:val="00F36EE1"/>
    <w:rsid w:val="00F45F89"/>
    <w:rsid w:val="00F46BD3"/>
    <w:rsid w:val="00F548CD"/>
    <w:rsid w:val="00F54DD0"/>
    <w:rsid w:val="00F80612"/>
    <w:rsid w:val="00F860A9"/>
    <w:rsid w:val="00F95ADA"/>
    <w:rsid w:val="00FA05B5"/>
    <w:rsid w:val="00FA0833"/>
    <w:rsid w:val="00FA67B2"/>
    <w:rsid w:val="00FA7CB3"/>
    <w:rsid w:val="00FB084C"/>
    <w:rsid w:val="00FB28FD"/>
    <w:rsid w:val="00FB4C2D"/>
    <w:rsid w:val="00FB6533"/>
    <w:rsid w:val="00FB74BE"/>
    <w:rsid w:val="00FC25C0"/>
    <w:rsid w:val="00FC46D7"/>
    <w:rsid w:val="00FD119D"/>
    <w:rsid w:val="00FD1A5D"/>
    <w:rsid w:val="00FD3EB8"/>
    <w:rsid w:val="00FD57A0"/>
    <w:rsid w:val="00FE3199"/>
    <w:rsid w:val="00FE54CE"/>
    <w:rsid w:val="00FE6350"/>
    <w:rsid w:val="00FF1DCA"/>
    <w:rsid w:val="00FF5551"/>
    <w:rsid w:val="00FF55C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A2F41"/>
  <w15:chartTrackingRefBased/>
  <w15:docId w15:val="{D69CEB21-6CA7-4E3C-8CFA-5FA57EFBF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84D95"/>
    <w:pPr>
      <w:widowControl w:val="0"/>
      <w:autoSpaceDE w:val="0"/>
      <w:autoSpaceDN w:val="0"/>
      <w:adjustRightInd w:val="0"/>
    </w:pPr>
  </w:style>
  <w:style w:type="paragraph" w:styleId="Antrat1">
    <w:name w:val="heading 1"/>
    <w:basedOn w:val="prastasis"/>
    <w:next w:val="prastasis"/>
    <w:link w:val="Antrat1Diagrama"/>
    <w:uiPriority w:val="9"/>
    <w:qFormat/>
    <w:rsid w:val="003451D0"/>
    <w:pPr>
      <w:widowControl/>
      <w:numPr>
        <w:numId w:val="6"/>
      </w:numPr>
      <w:tabs>
        <w:tab w:val="left" w:pos="284"/>
      </w:tabs>
      <w:autoSpaceDE/>
      <w:autoSpaceDN/>
      <w:adjustRightInd/>
      <w:jc w:val="center"/>
      <w:outlineLvl w:val="0"/>
    </w:pPr>
    <w:rPr>
      <w:b/>
      <w:bCs/>
      <w:sz w:val="24"/>
      <w:lang w:eastAsia="en-US"/>
    </w:rPr>
  </w:style>
  <w:style w:type="paragraph" w:styleId="Antrat2">
    <w:name w:val="heading 2"/>
    <w:aliases w:val="Title Header2"/>
    <w:basedOn w:val="prastasis"/>
    <w:next w:val="prastasis"/>
    <w:link w:val="Antrat2Diagrama"/>
    <w:semiHidden/>
    <w:unhideWhenUsed/>
    <w:qFormat/>
    <w:rsid w:val="001C20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6">
    <w:name w:val="heading 6"/>
    <w:basedOn w:val="prastasis"/>
    <w:next w:val="prastasis"/>
    <w:link w:val="Antrat6Diagrama"/>
    <w:uiPriority w:val="9"/>
    <w:semiHidden/>
    <w:unhideWhenUsed/>
    <w:qFormat/>
    <w:rsid w:val="00E5637C"/>
    <w:pPr>
      <w:keepNext/>
      <w:keepLines/>
      <w:widowControl/>
      <w:autoSpaceDE/>
      <w:autoSpaceDN/>
      <w:adjustRightInd/>
      <w:spacing w:before="200"/>
      <w:outlineLvl w:val="5"/>
    </w:pPr>
    <w:rPr>
      <w:rFonts w:ascii="Calibri Light" w:hAnsi="Calibri Light"/>
      <w:i/>
      <w:iCs/>
      <w:color w:val="1F3763" w:themeColor="accent1" w:themeShade="7F"/>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8975EE"/>
    <w:pPr>
      <w:widowControl/>
      <w:autoSpaceDE/>
      <w:autoSpaceDN/>
      <w:adjustRightInd/>
      <w:jc w:val="both"/>
    </w:pPr>
    <w:rPr>
      <w:rFonts w:ascii="TimesLT" w:hAnsi="TimesLT"/>
      <w:b/>
      <w:sz w:val="28"/>
      <w:lang w:eastAsia="en-US"/>
    </w:rPr>
  </w:style>
  <w:style w:type="paragraph" w:styleId="Debesliotekstas">
    <w:name w:val="Balloon Text"/>
    <w:basedOn w:val="prastasis"/>
    <w:link w:val="DebesliotekstasDiagrama"/>
    <w:uiPriority w:val="99"/>
    <w:semiHidden/>
    <w:rsid w:val="005D7B17"/>
    <w:rPr>
      <w:rFonts w:ascii="Tahoma" w:hAnsi="Tahoma" w:cs="Tahoma"/>
      <w:sz w:val="16"/>
      <w:szCs w:val="16"/>
    </w:rPr>
  </w:style>
  <w:style w:type="character" w:customStyle="1" w:styleId="Antrat1Diagrama">
    <w:name w:val="Antraštė 1 Diagrama"/>
    <w:link w:val="Antrat1"/>
    <w:uiPriority w:val="9"/>
    <w:rsid w:val="003451D0"/>
    <w:rPr>
      <w:b/>
      <w:bCs/>
      <w:sz w:val="24"/>
      <w:lang w:eastAsia="en-US"/>
    </w:rPr>
  </w:style>
  <w:style w:type="paragraph" w:styleId="Sraopastraipa">
    <w:name w:val="List Paragraph"/>
    <w:aliases w:val="List Paragraph Red,Bullet EY,Numbering,ERP-List Paragraph,List Paragraph11,List Paragraph3,Buletai,List Paragraph111,Paragraph,Table of contents numbered,List Paragraph2,lp1,Bullet 1,Use Case List Paragraph,List Paragraph21,Lentele"/>
    <w:basedOn w:val="prastasis"/>
    <w:link w:val="SraopastraipaDiagrama"/>
    <w:uiPriority w:val="34"/>
    <w:qFormat/>
    <w:rsid w:val="003451D0"/>
    <w:pPr>
      <w:widowControl/>
      <w:autoSpaceDE/>
      <w:autoSpaceDN/>
      <w:adjustRightInd/>
      <w:spacing w:after="160" w:line="259" w:lineRule="auto"/>
      <w:ind w:left="720"/>
      <w:contextualSpacing/>
    </w:pPr>
    <w:rPr>
      <w:rFonts w:ascii="Calibri" w:eastAsia="Calibri" w:hAnsi="Calibri"/>
      <w:sz w:val="22"/>
      <w:szCs w:val="22"/>
      <w:lang w:eastAsia="en-US"/>
    </w:rPr>
  </w:style>
  <w:style w:type="character" w:customStyle="1" w:styleId="PagrindinistekstasDiagrama">
    <w:name w:val="Pagrindinis tekstas Diagrama"/>
    <w:basedOn w:val="Numatytasispastraiposriftas"/>
    <w:link w:val="Pagrindinistekstas"/>
    <w:rsid w:val="00FD3EB8"/>
    <w:rPr>
      <w:rFonts w:ascii="TimesLT" w:hAnsi="TimesLT"/>
      <w:b/>
      <w:sz w:val="28"/>
      <w:lang w:eastAsia="en-US"/>
    </w:rPr>
  </w:style>
  <w:style w:type="character" w:customStyle="1" w:styleId="Antrat2Diagrama">
    <w:name w:val="Antraštė 2 Diagrama"/>
    <w:aliases w:val="Title Header2 Diagrama"/>
    <w:basedOn w:val="Numatytasispastraiposriftas"/>
    <w:link w:val="Antrat2"/>
    <w:semiHidden/>
    <w:rsid w:val="001C20BC"/>
    <w:rPr>
      <w:rFonts w:asciiTheme="majorHAnsi" w:eastAsiaTheme="majorEastAsia" w:hAnsiTheme="majorHAnsi" w:cstheme="majorBidi"/>
      <w:color w:val="2F5496" w:themeColor="accent1" w:themeShade="BF"/>
      <w:sz w:val="26"/>
      <w:szCs w:val="26"/>
    </w:rPr>
  </w:style>
  <w:style w:type="character" w:customStyle="1" w:styleId="Antrat6Diagrama">
    <w:name w:val="Antraštė 6 Diagrama"/>
    <w:basedOn w:val="Numatytasispastraiposriftas"/>
    <w:link w:val="Antrat6"/>
    <w:uiPriority w:val="9"/>
    <w:semiHidden/>
    <w:rsid w:val="00E5637C"/>
    <w:rPr>
      <w:rFonts w:ascii="Calibri Light" w:hAnsi="Calibri Light"/>
      <w:i/>
      <w:iCs/>
      <w:color w:val="1F3763" w:themeColor="accent1" w:themeShade="7F"/>
      <w:sz w:val="24"/>
      <w:lang w:eastAsia="en-US"/>
    </w:rPr>
  </w:style>
  <w:style w:type="numbering" w:customStyle="1" w:styleId="Sraonra1">
    <w:name w:val="Sąrašo nėra1"/>
    <w:next w:val="Sraonra"/>
    <w:uiPriority w:val="99"/>
    <w:semiHidden/>
    <w:unhideWhenUsed/>
    <w:rsid w:val="00E5637C"/>
  </w:style>
  <w:style w:type="character" w:styleId="Hipersaitas">
    <w:name w:val="Hyperlink"/>
    <w:basedOn w:val="Numatytasispastraiposriftas"/>
    <w:uiPriority w:val="99"/>
    <w:unhideWhenUsed/>
    <w:rsid w:val="00E5637C"/>
    <w:rPr>
      <w:rFonts w:ascii="Times New Roman" w:hAnsi="Times New Roman" w:cs="Times New Roman" w:hint="default"/>
      <w:color w:val="0000FF"/>
      <w:u w:val="single"/>
    </w:rPr>
  </w:style>
  <w:style w:type="character" w:styleId="Perirtashipersaitas">
    <w:name w:val="FollowedHyperlink"/>
    <w:basedOn w:val="Numatytasispastraiposriftas"/>
    <w:uiPriority w:val="99"/>
    <w:unhideWhenUsed/>
    <w:rsid w:val="00E5637C"/>
    <w:rPr>
      <w:color w:val="954F72" w:themeColor="followedHyperlink"/>
      <w:u w:val="single"/>
    </w:rPr>
  </w:style>
  <w:style w:type="character" w:customStyle="1" w:styleId="Antrat2Diagrama1">
    <w:name w:val="Antraštė 2 Diagrama1"/>
    <w:aliases w:val="Title Header2 Diagrama1"/>
    <w:basedOn w:val="Numatytasispastraiposriftas"/>
    <w:semiHidden/>
    <w:rsid w:val="00E5637C"/>
    <w:rPr>
      <w:rFonts w:ascii="Calibri Light" w:eastAsia="Times New Roman" w:hAnsi="Calibri Light" w:cs="Times New Roman" w:hint="default"/>
      <w:color w:val="2F5496" w:themeColor="accent1" w:themeShade="BF"/>
      <w:sz w:val="26"/>
      <w:szCs w:val="26"/>
    </w:rPr>
  </w:style>
  <w:style w:type="paragraph" w:customStyle="1" w:styleId="msonormal0">
    <w:name w:val="msonormal"/>
    <w:basedOn w:val="prastasis"/>
    <w:semiHidden/>
    <w:rsid w:val="00E5637C"/>
    <w:pPr>
      <w:widowControl/>
      <w:autoSpaceDE/>
      <w:autoSpaceDN/>
      <w:adjustRightInd/>
      <w:spacing w:before="100" w:beforeAutospacing="1" w:after="100" w:afterAutospacing="1"/>
    </w:pPr>
    <w:rPr>
      <w:sz w:val="24"/>
      <w:szCs w:val="24"/>
      <w:lang w:val="en-US" w:eastAsia="en-US"/>
    </w:rPr>
  </w:style>
  <w:style w:type="paragraph" w:styleId="prastasiniatinklio">
    <w:name w:val="Normal (Web)"/>
    <w:basedOn w:val="prastasis"/>
    <w:unhideWhenUsed/>
    <w:rsid w:val="00E5637C"/>
    <w:pPr>
      <w:widowControl/>
      <w:autoSpaceDE/>
      <w:autoSpaceDN/>
      <w:adjustRightInd/>
      <w:spacing w:before="100" w:beforeAutospacing="1" w:after="100" w:afterAutospacing="1"/>
    </w:pPr>
    <w:rPr>
      <w:sz w:val="24"/>
      <w:szCs w:val="24"/>
      <w:lang w:val="en-US" w:eastAsia="en-US"/>
    </w:rPr>
  </w:style>
  <w:style w:type="paragraph" w:styleId="Puslapioinaostekstas">
    <w:name w:val="footnote text"/>
    <w:basedOn w:val="prastasis"/>
    <w:link w:val="PuslapioinaostekstasDiagrama"/>
    <w:unhideWhenUsed/>
    <w:rsid w:val="00E5637C"/>
    <w:pPr>
      <w:widowControl/>
      <w:tabs>
        <w:tab w:val="left" w:pos="360"/>
      </w:tabs>
      <w:suppressAutoHyphens/>
      <w:overflowPunct w:val="0"/>
      <w:ind w:left="360" w:hanging="360"/>
    </w:pPr>
    <w:rPr>
      <w:lang w:val="en-US" w:eastAsia="en-US"/>
    </w:rPr>
  </w:style>
  <w:style w:type="character" w:customStyle="1" w:styleId="PuslapioinaostekstasDiagrama">
    <w:name w:val="Puslapio išnašos tekstas Diagrama"/>
    <w:basedOn w:val="Numatytasispastraiposriftas"/>
    <w:link w:val="Puslapioinaostekstas"/>
    <w:rsid w:val="00E5637C"/>
    <w:rPr>
      <w:lang w:val="en-US" w:eastAsia="en-US"/>
    </w:rPr>
  </w:style>
  <w:style w:type="paragraph" w:styleId="Komentarotekstas">
    <w:name w:val="annotation text"/>
    <w:basedOn w:val="prastasis"/>
    <w:link w:val="KomentarotekstasDiagrama"/>
    <w:uiPriority w:val="99"/>
    <w:unhideWhenUsed/>
    <w:rsid w:val="00E5637C"/>
    <w:pPr>
      <w:widowControl/>
      <w:autoSpaceDE/>
      <w:autoSpaceDN/>
      <w:adjustRightInd/>
    </w:pPr>
    <w:rPr>
      <w:lang w:eastAsia="en-US"/>
    </w:rPr>
  </w:style>
  <w:style w:type="character" w:customStyle="1" w:styleId="KomentarotekstasDiagrama">
    <w:name w:val="Komentaro tekstas Diagrama"/>
    <w:basedOn w:val="Numatytasispastraiposriftas"/>
    <w:link w:val="Komentarotekstas"/>
    <w:uiPriority w:val="99"/>
    <w:rsid w:val="00E5637C"/>
    <w:rPr>
      <w:lang w:eastAsia="en-US"/>
    </w:rPr>
  </w:style>
  <w:style w:type="paragraph" w:styleId="Antrats">
    <w:name w:val="header"/>
    <w:basedOn w:val="prastasis"/>
    <w:link w:val="AntratsDiagrama"/>
    <w:uiPriority w:val="99"/>
    <w:unhideWhenUsed/>
    <w:rsid w:val="00E5637C"/>
    <w:pPr>
      <w:widowControl/>
      <w:tabs>
        <w:tab w:val="center" w:pos="4819"/>
        <w:tab w:val="right" w:pos="9638"/>
      </w:tabs>
      <w:autoSpaceDE/>
      <w:autoSpaceDN/>
      <w:adjustRightInd/>
    </w:pPr>
    <w:rPr>
      <w:sz w:val="24"/>
      <w:lang w:eastAsia="en-US"/>
    </w:rPr>
  </w:style>
  <w:style w:type="character" w:customStyle="1" w:styleId="AntratsDiagrama">
    <w:name w:val="Antraštės Diagrama"/>
    <w:basedOn w:val="Numatytasispastraiposriftas"/>
    <w:link w:val="Antrats"/>
    <w:uiPriority w:val="99"/>
    <w:rsid w:val="00E5637C"/>
    <w:rPr>
      <w:sz w:val="24"/>
      <w:lang w:eastAsia="en-US"/>
    </w:rPr>
  </w:style>
  <w:style w:type="paragraph" w:styleId="Porat">
    <w:name w:val="footer"/>
    <w:basedOn w:val="prastasis"/>
    <w:link w:val="PoratDiagrama"/>
    <w:uiPriority w:val="99"/>
    <w:unhideWhenUsed/>
    <w:rsid w:val="00E5637C"/>
    <w:pPr>
      <w:widowControl/>
      <w:tabs>
        <w:tab w:val="center" w:pos="4819"/>
        <w:tab w:val="right" w:pos="9638"/>
      </w:tabs>
      <w:autoSpaceDE/>
      <w:autoSpaceDN/>
      <w:adjustRightInd/>
    </w:pPr>
    <w:rPr>
      <w:sz w:val="24"/>
      <w:lang w:eastAsia="en-US"/>
    </w:rPr>
  </w:style>
  <w:style w:type="character" w:customStyle="1" w:styleId="PoratDiagrama">
    <w:name w:val="Poraštė Diagrama"/>
    <w:basedOn w:val="Numatytasispastraiposriftas"/>
    <w:link w:val="Porat"/>
    <w:uiPriority w:val="99"/>
    <w:rsid w:val="00E5637C"/>
    <w:rPr>
      <w:sz w:val="24"/>
      <w:lang w:eastAsia="en-US"/>
    </w:rPr>
  </w:style>
  <w:style w:type="character" w:customStyle="1" w:styleId="DebesliotekstasDiagrama">
    <w:name w:val="Debesėlio tekstas Diagrama"/>
    <w:basedOn w:val="Numatytasispastraiposriftas"/>
    <w:link w:val="Debesliotekstas"/>
    <w:uiPriority w:val="99"/>
    <w:semiHidden/>
    <w:rsid w:val="00E5637C"/>
    <w:rPr>
      <w:rFonts w:ascii="Tahoma" w:hAnsi="Tahoma" w:cs="Tahoma"/>
      <w:sz w:val="16"/>
      <w:szCs w:val="16"/>
    </w:rPr>
  </w:style>
  <w:style w:type="paragraph" w:styleId="Betarp">
    <w:name w:val="No Spacing"/>
    <w:uiPriority w:val="1"/>
    <w:qFormat/>
    <w:rsid w:val="00E5637C"/>
    <w:rPr>
      <w:rFonts w:ascii="Calibri" w:hAnsi="Calibri"/>
      <w:sz w:val="22"/>
      <w:szCs w:val="22"/>
      <w:lang w:val="en-GB" w:eastAsia="en-GB"/>
    </w:rPr>
  </w:style>
  <w:style w:type="character" w:customStyle="1" w:styleId="SraopastraipaDiagrama">
    <w:name w:val="Sąrašo pastraipa Diagrama"/>
    <w:aliases w:val="List Paragraph Red Diagrama,Bullet EY Diagrama,Numbering Diagrama,ERP-List Paragraph Diagrama,List Paragraph11 Diagrama,List Paragraph3 Diagrama,Buletai Diagrama,List Paragraph111 Diagrama,Paragraph Diagrama,lp1 Diagrama"/>
    <w:link w:val="Sraopastraipa"/>
    <w:qFormat/>
    <w:locked/>
    <w:rsid w:val="00E5637C"/>
    <w:rPr>
      <w:rFonts w:ascii="Calibri" w:eastAsia="Calibri" w:hAnsi="Calibri"/>
      <w:sz w:val="22"/>
      <w:szCs w:val="22"/>
      <w:lang w:eastAsia="en-US"/>
    </w:rPr>
  </w:style>
  <w:style w:type="paragraph" w:customStyle="1" w:styleId="Body2">
    <w:name w:val="Body 2"/>
    <w:semiHidden/>
    <w:rsid w:val="00E5637C"/>
    <w:pPr>
      <w:suppressAutoHyphens/>
      <w:spacing w:after="40"/>
      <w:jc w:val="both"/>
    </w:pPr>
    <w:rPr>
      <w:color w:val="000000"/>
      <w:sz w:val="22"/>
      <w:szCs w:val="22"/>
    </w:rPr>
  </w:style>
  <w:style w:type="character" w:customStyle="1" w:styleId="form-control">
    <w:name w:val="form-control"/>
    <w:basedOn w:val="Numatytasispastraiposriftas"/>
    <w:rsid w:val="00E5637C"/>
  </w:style>
  <w:style w:type="character" w:customStyle="1" w:styleId="pildymui">
    <w:name w:val="pildymui"/>
    <w:rsid w:val="00E5637C"/>
  </w:style>
  <w:style w:type="table" w:styleId="Lentelstinklelis">
    <w:name w:val="Table Grid"/>
    <w:basedOn w:val="prastojilentel"/>
    <w:uiPriority w:val="59"/>
    <w:rsid w:val="00E5637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uiPriority w:val="99"/>
    <w:rsid w:val="006F78F2"/>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E820F-F334-48D0-809F-5756DA053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Pages>
  <Words>3154</Words>
  <Characters>1798</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vsat</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LMiklusiene</dc:creator>
  <cp:keywords/>
  <cp:lastModifiedBy>Vaišnorė Lina</cp:lastModifiedBy>
  <cp:revision>32</cp:revision>
  <cp:lastPrinted>2022-04-21T06:04:00Z</cp:lastPrinted>
  <dcterms:created xsi:type="dcterms:W3CDTF">2025-09-15T07:59:00Z</dcterms:created>
  <dcterms:modified xsi:type="dcterms:W3CDTF">2026-02-02T17:07:00Z</dcterms:modified>
</cp:coreProperties>
</file>