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38D1A2D"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8527FF" w:rsidRPr="008527FF">
        <w:rPr>
          <w:rFonts w:ascii="Times New Roman" w:eastAsia="Calibri" w:hAnsi="Times New Roman" w:cs="Times New Roman"/>
          <w:b/>
          <w:spacing w:val="0"/>
          <w:kern w:val="0"/>
          <w:sz w:val="24"/>
          <w:szCs w:val="24"/>
          <w:shd w:val="clear" w:color="auto" w:fill="FFFFFF"/>
        </w:rPr>
        <w:t>UŽ KIBERNETINĮ SAUGUMĄ ATSAKINGŲ ASMENŲ PASLAUGŲ</w:t>
      </w:r>
      <w:r w:rsidR="008527FF" w:rsidRPr="008527FF">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C14B1B" w14:paraId="6144A3D2" w14:textId="77777777" w:rsidTr="00193CB7">
        <w:tc>
          <w:tcPr>
            <w:tcW w:w="5670"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193CB7">
        <w:tc>
          <w:tcPr>
            <w:tcW w:w="5670"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193CB7">
        <w:tc>
          <w:tcPr>
            <w:tcW w:w="5670"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828" w:type="dxa"/>
          </w:tcPr>
          <w:p w14:paraId="4470E34E" w14:textId="77777777" w:rsidR="00C14B1B" w:rsidRDefault="00C14B1B" w:rsidP="00193CB7">
            <w:pPr>
              <w:spacing w:after="0" w:line="240" w:lineRule="auto"/>
              <w:jc w:val="both"/>
              <w:rPr>
                <w:szCs w:val="24"/>
              </w:rPr>
            </w:pPr>
          </w:p>
        </w:tc>
      </w:tr>
      <w:tr w:rsidR="00C14B1B" w14:paraId="0F1D86AE" w14:textId="77777777" w:rsidTr="00193CB7">
        <w:tc>
          <w:tcPr>
            <w:tcW w:w="5670" w:type="dxa"/>
          </w:tcPr>
          <w:p w14:paraId="0A50DA66" w14:textId="77777777" w:rsidR="00C14B1B" w:rsidRDefault="00C14B1B" w:rsidP="00193CB7">
            <w:pPr>
              <w:spacing w:after="0" w:line="240" w:lineRule="auto"/>
              <w:rPr>
                <w:szCs w:val="24"/>
              </w:rPr>
            </w:pPr>
            <w:r>
              <w:rPr>
                <w:szCs w:val="24"/>
              </w:rPr>
              <w:t>Telefono numeris</w:t>
            </w:r>
          </w:p>
        </w:tc>
        <w:tc>
          <w:tcPr>
            <w:tcW w:w="3828" w:type="dxa"/>
          </w:tcPr>
          <w:p w14:paraId="5AD74276" w14:textId="77777777" w:rsidR="00C14B1B" w:rsidRDefault="00C14B1B" w:rsidP="00193CB7">
            <w:pPr>
              <w:spacing w:after="0" w:line="240" w:lineRule="auto"/>
              <w:jc w:val="both"/>
              <w:rPr>
                <w:szCs w:val="24"/>
              </w:rPr>
            </w:pPr>
          </w:p>
        </w:tc>
      </w:tr>
      <w:tr w:rsidR="00C14B1B" w14:paraId="15D9CC09" w14:textId="77777777" w:rsidTr="00193CB7">
        <w:tc>
          <w:tcPr>
            <w:tcW w:w="5670" w:type="dxa"/>
          </w:tcPr>
          <w:p w14:paraId="7AC48491" w14:textId="77777777" w:rsidR="00C14B1B" w:rsidRDefault="00C14B1B" w:rsidP="00193CB7">
            <w:pPr>
              <w:spacing w:after="0" w:line="240" w:lineRule="auto"/>
              <w:rPr>
                <w:szCs w:val="24"/>
              </w:rPr>
            </w:pPr>
            <w:r>
              <w:rPr>
                <w:szCs w:val="24"/>
              </w:rPr>
              <w:t>Fakso numeris</w:t>
            </w:r>
          </w:p>
        </w:tc>
        <w:tc>
          <w:tcPr>
            <w:tcW w:w="3828" w:type="dxa"/>
          </w:tcPr>
          <w:p w14:paraId="601EBA31" w14:textId="77777777" w:rsidR="00C14B1B" w:rsidRDefault="00C14B1B" w:rsidP="00193CB7">
            <w:pPr>
              <w:spacing w:after="0" w:line="240" w:lineRule="auto"/>
              <w:jc w:val="both"/>
              <w:rPr>
                <w:szCs w:val="24"/>
              </w:rPr>
            </w:pPr>
          </w:p>
        </w:tc>
      </w:tr>
      <w:tr w:rsidR="00C14B1B" w14:paraId="45D54483" w14:textId="77777777" w:rsidTr="00193CB7">
        <w:tc>
          <w:tcPr>
            <w:tcW w:w="5670" w:type="dxa"/>
          </w:tcPr>
          <w:p w14:paraId="5F752DC4" w14:textId="77777777" w:rsidR="00C14B1B" w:rsidRDefault="00C14B1B" w:rsidP="00193CB7">
            <w:pPr>
              <w:spacing w:after="0" w:line="240" w:lineRule="auto"/>
              <w:rPr>
                <w:szCs w:val="24"/>
              </w:rPr>
            </w:pPr>
            <w:r>
              <w:rPr>
                <w:szCs w:val="24"/>
              </w:rPr>
              <w:t>El. pašto adresas</w:t>
            </w:r>
          </w:p>
        </w:tc>
        <w:tc>
          <w:tcPr>
            <w:tcW w:w="3828"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2D8B8D68"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8527FF">
        <w:rPr>
          <w:szCs w:val="24"/>
        </w:rPr>
        <w:t>paslaugų</w:t>
      </w:r>
      <w:r>
        <w:rPr>
          <w:szCs w:val="24"/>
        </w:rPr>
        <w:t xml:space="preserve"> kainą: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403"/>
        <w:gridCol w:w="993"/>
        <w:gridCol w:w="992"/>
        <w:gridCol w:w="1134"/>
        <w:gridCol w:w="1134"/>
        <w:gridCol w:w="1417"/>
      </w:tblGrid>
      <w:tr w:rsidR="00A847DE" w:rsidRPr="00A847DE" w14:paraId="4C231D54" w14:textId="77777777" w:rsidTr="000C132C">
        <w:trPr>
          <w:trHeight w:val="844"/>
          <w:jc w:val="center"/>
        </w:trPr>
        <w:tc>
          <w:tcPr>
            <w:tcW w:w="561" w:type="dxa"/>
            <w:vAlign w:val="center"/>
          </w:tcPr>
          <w:p w14:paraId="135648BE"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Eil. Nr.</w:t>
            </w:r>
          </w:p>
        </w:tc>
        <w:tc>
          <w:tcPr>
            <w:tcW w:w="3403" w:type="dxa"/>
            <w:vAlign w:val="center"/>
          </w:tcPr>
          <w:p w14:paraId="70315459" w14:textId="77777777" w:rsidR="00A847DE" w:rsidRPr="00A847DE" w:rsidRDefault="00A847DE" w:rsidP="00A847DE">
            <w:pPr>
              <w:spacing w:after="0" w:line="240" w:lineRule="auto"/>
              <w:jc w:val="center"/>
              <w:outlineLvl w:val="0"/>
              <w:rPr>
                <w:rFonts w:eastAsia="Calibri"/>
                <w:b/>
                <w:color w:val="000000"/>
                <w:szCs w:val="24"/>
                <w:lang w:eastAsia="lt-LT"/>
              </w:rPr>
            </w:pPr>
            <w:r w:rsidRPr="00A847DE">
              <w:rPr>
                <w:rFonts w:eastAsia="Calibri"/>
                <w:bCs/>
                <w:color w:val="000000"/>
                <w:szCs w:val="24"/>
                <w:lang w:eastAsia="lt-LT"/>
              </w:rPr>
              <w:t>Paslaugų pavadinimas</w:t>
            </w:r>
          </w:p>
        </w:tc>
        <w:tc>
          <w:tcPr>
            <w:tcW w:w="993" w:type="dxa"/>
            <w:vAlign w:val="center"/>
          </w:tcPr>
          <w:p w14:paraId="2F7DC46F"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Mato vnt.</w:t>
            </w:r>
          </w:p>
        </w:tc>
        <w:tc>
          <w:tcPr>
            <w:tcW w:w="992" w:type="dxa"/>
            <w:vAlign w:val="center"/>
          </w:tcPr>
          <w:p w14:paraId="06E59199" w14:textId="2A92E296" w:rsidR="00A847DE" w:rsidRPr="00A847DE" w:rsidRDefault="00A847DE"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K</w:t>
            </w:r>
            <w:r w:rsidRPr="00A847DE">
              <w:rPr>
                <w:rFonts w:eastAsia="Calibri"/>
                <w:bCs/>
                <w:color w:val="000000"/>
                <w:szCs w:val="24"/>
                <w:lang w:eastAsia="lt-LT"/>
              </w:rPr>
              <w:t>iekis</w:t>
            </w:r>
          </w:p>
        </w:tc>
        <w:tc>
          <w:tcPr>
            <w:tcW w:w="1134" w:type="dxa"/>
            <w:tcBorders>
              <w:top w:val="single" w:sz="4" w:space="0" w:color="auto"/>
              <w:left w:val="single" w:sz="4" w:space="0" w:color="auto"/>
              <w:bottom w:val="single" w:sz="4" w:space="0" w:color="auto"/>
              <w:right w:val="single" w:sz="4" w:space="0" w:color="auto"/>
            </w:tcBorders>
          </w:tcPr>
          <w:p w14:paraId="300F41B2" w14:textId="77777777" w:rsidR="00A847DE" w:rsidRPr="00A847DE" w:rsidRDefault="00A847DE" w:rsidP="00A847DE">
            <w:pPr>
              <w:spacing w:after="0" w:line="240" w:lineRule="auto"/>
              <w:jc w:val="center"/>
              <w:rPr>
                <w:rFonts w:eastAsia="Calibri"/>
                <w:szCs w:val="24"/>
                <w:lang w:eastAsia="lt-LT"/>
              </w:rPr>
            </w:pPr>
            <w:r w:rsidRPr="00A847DE">
              <w:rPr>
                <w:rFonts w:eastAsia="Calibri"/>
                <w:szCs w:val="24"/>
                <w:lang w:eastAsia="lt-LT"/>
              </w:rPr>
              <w:t xml:space="preserve">1 mėn. kaina, EUR </w:t>
            </w:r>
          </w:p>
          <w:p w14:paraId="54581C75" w14:textId="77777777" w:rsidR="00A847DE" w:rsidRPr="00A847DE" w:rsidRDefault="00A847DE" w:rsidP="00A847DE">
            <w:pPr>
              <w:spacing w:after="0" w:line="240" w:lineRule="auto"/>
              <w:jc w:val="center"/>
              <w:rPr>
                <w:rFonts w:eastAsia="Calibri"/>
                <w:bCs/>
                <w:color w:val="000000"/>
                <w:szCs w:val="24"/>
                <w:lang w:eastAsia="lt-LT"/>
              </w:rPr>
            </w:pPr>
            <w:r w:rsidRPr="00A847DE">
              <w:rPr>
                <w:rFonts w:eastAsia="Calibri"/>
                <w:szCs w:val="24"/>
                <w:lang w:eastAsia="lt-LT"/>
              </w:rPr>
              <w:t>(be PVM)</w:t>
            </w:r>
          </w:p>
        </w:tc>
        <w:tc>
          <w:tcPr>
            <w:tcW w:w="1134" w:type="dxa"/>
            <w:tcBorders>
              <w:top w:val="single" w:sz="4" w:space="0" w:color="auto"/>
              <w:left w:val="single" w:sz="4" w:space="0" w:color="auto"/>
              <w:bottom w:val="single" w:sz="4" w:space="0" w:color="auto"/>
              <w:right w:val="single" w:sz="4" w:space="0" w:color="auto"/>
            </w:tcBorders>
          </w:tcPr>
          <w:p w14:paraId="5348A9B1" w14:textId="77777777" w:rsidR="00A847DE" w:rsidRPr="00A847DE" w:rsidRDefault="00A847DE" w:rsidP="00A847DE">
            <w:pPr>
              <w:spacing w:after="0" w:line="240" w:lineRule="auto"/>
              <w:jc w:val="center"/>
              <w:rPr>
                <w:rFonts w:eastAsia="Calibri"/>
                <w:bCs/>
                <w:color w:val="000000"/>
                <w:szCs w:val="24"/>
                <w:lang w:eastAsia="lt-LT"/>
              </w:rPr>
            </w:pPr>
            <w:r w:rsidRPr="00A847DE">
              <w:rPr>
                <w:rFonts w:eastAsia="Calibri"/>
                <w:szCs w:val="24"/>
                <w:lang w:eastAsia="lt-LT"/>
              </w:rPr>
              <w:t>1 mėn. kaina su PVM, EUR</w:t>
            </w:r>
          </w:p>
        </w:tc>
        <w:tc>
          <w:tcPr>
            <w:tcW w:w="1417" w:type="dxa"/>
            <w:tcBorders>
              <w:top w:val="single" w:sz="4" w:space="0" w:color="auto"/>
              <w:left w:val="single" w:sz="4" w:space="0" w:color="auto"/>
              <w:bottom w:val="single" w:sz="4" w:space="0" w:color="auto"/>
              <w:right w:val="single" w:sz="4" w:space="0" w:color="auto"/>
            </w:tcBorders>
          </w:tcPr>
          <w:p w14:paraId="25A2C870" w14:textId="77777777" w:rsidR="00A847DE" w:rsidRPr="00A847DE" w:rsidRDefault="00A847DE" w:rsidP="00A847DE">
            <w:pPr>
              <w:spacing w:after="0" w:line="240" w:lineRule="auto"/>
              <w:jc w:val="center"/>
              <w:rPr>
                <w:rFonts w:eastAsia="Calibri"/>
                <w:szCs w:val="24"/>
                <w:lang w:eastAsia="lt-LT"/>
              </w:rPr>
            </w:pPr>
            <w:r w:rsidRPr="00A847DE">
              <w:rPr>
                <w:rFonts w:eastAsia="Calibri"/>
                <w:szCs w:val="24"/>
                <w:lang w:eastAsia="lt-LT"/>
              </w:rPr>
              <w:t>Kaina, EUR (su PVM)</w:t>
            </w:r>
          </w:p>
          <w:p w14:paraId="70F0420F" w14:textId="77777777" w:rsidR="00A847DE" w:rsidRPr="00A847DE" w:rsidRDefault="00A847DE" w:rsidP="00A847DE">
            <w:pPr>
              <w:spacing w:after="0" w:line="240" w:lineRule="auto"/>
              <w:jc w:val="center"/>
              <w:rPr>
                <w:rFonts w:eastAsia="Calibri"/>
                <w:bCs/>
                <w:szCs w:val="24"/>
                <w:lang w:eastAsia="lt-LT"/>
              </w:rPr>
            </w:pPr>
            <w:r w:rsidRPr="00A847DE">
              <w:rPr>
                <w:rFonts w:eastAsia="Calibri"/>
                <w:szCs w:val="24"/>
                <w:lang w:eastAsia="lt-LT"/>
              </w:rPr>
              <w:t>(4x6)</w:t>
            </w:r>
          </w:p>
        </w:tc>
      </w:tr>
      <w:tr w:rsidR="00A847DE" w:rsidRPr="00A847DE" w14:paraId="1ECA4BCC" w14:textId="77777777" w:rsidTr="000C132C">
        <w:trPr>
          <w:trHeight w:val="188"/>
          <w:jc w:val="center"/>
        </w:trPr>
        <w:tc>
          <w:tcPr>
            <w:tcW w:w="561" w:type="dxa"/>
            <w:vAlign w:val="center"/>
          </w:tcPr>
          <w:p w14:paraId="7A28FE4C"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1</w:t>
            </w:r>
          </w:p>
        </w:tc>
        <w:tc>
          <w:tcPr>
            <w:tcW w:w="3403" w:type="dxa"/>
            <w:vAlign w:val="center"/>
          </w:tcPr>
          <w:p w14:paraId="11B0A13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2</w:t>
            </w:r>
          </w:p>
        </w:tc>
        <w:tc>
          <w:tcPr>
            <w:tcW w:w="993" w:type="dxa"/>
            <w:vAlign w:val="center"/>
          </w:tcPr>
          <w:p w14:paraId="4024D11B"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3</w:t>
            </w:r>
          </w:p>
        </w:tc>
        <w:tc>
          <w:tcPr>
            <w:tcW w:w="992" w:type="dxa"/>
            <w:vAlign w:val="center"/>
          </w:tcPr>
          <w:p w14:paraId="5F76DFC2"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4</w:t>
            </w:r>
          </w:p>
        </w:tc>
        <w:tc>
          <w:tcPr>
            <w:tcW w:w="1134" w:type="dxa"/>
            <w:vAlign w:val="center"/>
          </w:tcPr>
          <w:p w14:paraId="6E730558"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5</w:t>
            </w:r>
          </w:p>
        </w:tc>
        <w:tc>
          <w:tcPr>
            <w:tcW w:w="1134" w:type="dxa"/>
            <w:vAlign w:val="center"/>
          </w:tcPr>
          <w:p w14:paraId="4DA0E21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6</w:t>
            </w:r>
          </w:p>
        </w:tc>
        <w:tc>
          <w:tcPr>
            <w:tcW w:w="1417" w:type="dxa"/>
            <w:vAlign w:val="center"/>
          </w:tcPr>
          <w:p w14:paraId="300DDC54"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7</w:t>
            </w:r>
          </w:p>
        </w:tc>
      </w:tr>
      <w:tr w:rsidR="00A847DE" w:rsidRPr="00A847DE" w14:paraId="21AC4056" w14:textId="77777777" w:rsidTr="000C132C">
        <w:trPr>
          <w:trHeight w:val="558"/>
          <w:jc w:val="center"/>
        </w:trPr>
        <w:tc>
          <w:tcPr>
            <w:tcW w:w="561" w:type="dxa"/>
            <w:vAlign w:val="center"/>
          </w:tcPr>
          <w:p w14:paraId="51CA9D50" w14:textId="77777777" w:rsidR="00A847DE" w:rsidRPr="00A847DE" w:rsidRDefault="00A847DE" w:rsidP="00A847DE">
            <w:pPr>
              <w:spacing w:after="0" w:line="240" w:lineRule="auto"/>
              <w:jc w:val="center"/>
              <w:outlineLvl w:val="0"/>
              <w:rPr>
                <w:rFonts w:eastAsia="Calibri"/>
                <w:color w:val="000000"/>
                <w:szCs w:val="24"/>
                <w:lang w:eastAsia="lt-LT"/>
              </w:rPr>
            </w:pPr>
            <w:r w:rsidRPr="00A847DE">
              <w:rPr>
                <w:rFonts w:eastAsia="Calibri"/>
                <w:color w:val="000000"/>
                <w:szCs w:val="24"/>
                <w:lang w:eastAsia="lt-LT"/>
              </w:rPr>
              <w:t>1.</w:t>
            </w:r>
          </w:p>
        </w:tc>
        <w:tc>
          <w:tcPr>
            <w:tcW w:w="3403" w:type="dxa"/>
            <w:vAlign w:val="center"/>
          </w:tcPr>
          <w:p w14:paraId="6501D57C" w14:textId="77777777" w:rsidR="00A847DE" w:rsidRPr="00A847DE" w:rsidRDefault="00A847DE" w:rsidP="00A847DE">
            <w:pPr>
              <w:spacing w:after="0" w:line="240" w:lineRule="auto"/>
              <w:rPr>
                <w:rFonts w:eastAsia="Calibri"/>
                <w:szCs w:val="24"/>
                <w:lang w:eastAsia="lt-LT"/>
              </w:rPr>
            </w:pPr>
            <w:r w:rsidRPr="00A847DE">
              <w:rPr>
                <w:szCs w:val="24"/>
                <w:lang w:eastAsia="lt-LT"/>
              </w:rPr>
              <w:t>Už kibernetinį saugumą atsakingų asmenų paslaugos</w:t>
            </w:r>
          </w:p>
        </w:tc>
        <w:tc>
          <w:tcPr>
            <w:tcW w:w="993" w:type="dxa"/>
            <w:vAlign w:val="center"/>
          </w:tcPr>
          <w:p w14:paraId="1267E492" w14:textId="77777777" w:rsidR="00A847DE" w:rsidRPr="00A847DE" w:rsidRDefault="00A847DE" w:rsidP="00A847DE">
            <w:pPr>
              <w:spacing w:after="0" w:line="240" w:lineRule="auto"/>
              <w:rPr>
                <w:rFonts w:eastAsia="Calibri"/>
                <w:szCs w:val="24"/>
                <w:lang w:eastAsia="lt-LT"/>
              </w:rPr>
            </w:pPr>
            <w:r w:rsidRPr="00A847DE">
              <w:rPr>
                <w:rFonts w:eastAsia="Calibri"/>
                <w:szCs w:val="24"/>
                <w:lang w:eastAsia="lt-LT"/>
              </w:rPr>
              <w:t>mėn.</w:t>
            </w:r>
          </w:p>
        </w:tc>
        <w:tc>
          <w:tcPr>
            <w:tcW w:w="992" w:type="dxa"/>
            <w:vAlign w:val="center"/>
          </w:tcPr>
          <w:p w14:paraId="36B86572" w14:textId="77777777" w:rsidR="00A847DE" w:rsidRPr="00A847DE" w:rsidRDefault="00A847DE" w:rsidP="00A847DE">
            <w:pPr>
              <w:spacing w:after="0" w:line="240" w:lineRule="auto"/>
              <w:rPr>
                <w:rFonts w:eastAsia="Calibri"/>
                <w:szCs w:val="24"/>
                <w:lang w:eastAsia="lt-LT"/>
              </w:rPr>
            </w:pPr>
            <w:r w:rsidRPr="00A847DE">
              <w:rPr>
                <w:rFonts w:eastAsia="Calibri"/>
                <w:szCs w:val="24"/>
                <w:lang w:eastAsia="lt-LT"/>
              </w:rPr>
              <w:t>24</w:t>
            </w:r>
          </w:p>
        </w:tc>
        <w:tc>
          <w:tcPr>
            <w:tcW w:w="1134" w:type="dxa"/>
            <w:vAlign w:val="center"/>
          </w:tcPr>
          <w:p w14:paraId="5B1886ED" w14:textId="77777777" w:rsidR="00A847DE" w:rsidRPr="00A847DE" w:rsidRDefault="00A847DE" w:rsidP="00A847DE">
            <w:pPr>
              <w:spacing w:after="0" w:line="240" w:lineRule="auto"/>
              <w:outlineLvl w:val="0"/>
              <w:rPr>
                <w:rFonts w:eastAsia="Calibri"/>
                <w:color w:val="000000"/>
                <w:szCs w:val="24"/>
                <w:lang w:eastAsia="lt-LT"/>
              </w:rPr>
            </w:pPr>
          </w:p>
        </w:tc>
        <w:tc>
          <w:tcPr>
            <w:tcW w:w="1134" w:type="dxa"/>
            <w:vAlign w:val="center"/>
          </w:tcPr>
          <w:p w14:paraId="56FD1AFF" w14:textId="77777777" w:rsidR="00A847DE" w:rsidRPr="00A847DE" w:rsidRDefault="00A847DE" w:rsidP="00A847DE">
            <w:pPr>
              <w:spacing w:after="0" w:line="240" w:lineRule="auto"/>
              <w:jc w:val="center"/>
              <w:outlineLvl w:val="0"/>
              <w:rPr>
                <w:rFonts w:eastAsia="Calibri"/>
                <w:color w:val="000000"/>
                <w:szCs w:val="24"/>
                <w:lang w:eastAsia="lt-LT"/>
              </w:rPr>
            </w:pPr>
          </w:p>
        </w:tc>
        <w:tc>
          <w:tcPr>
            <w:tcW w:w="1417" w:type="dxa"/>
            <w:vAlign w:val="center"/>
          </w:tcPr>
          <w:p w14:paraId="47018DDD" w14:textId="77777777" w:rsidR="00A847DE" w:rsidRPr="00A847DE" w:rsidRDefault="00A847DE" w:rsidP="00A847DE">
            <w:pPr>
              <w:spacing w:after="0" w:line="240" w:lineRule="auto"/>
              <w:jc w:val="center"/>
              <w:outlineLvl w:val="0"/>
              <w:rPr>
                <w:rFonts w:eastAsia="Calibri"/>
                <w:color w:val="000000"/>
                <w:szCs w:val="24"/>
                <w:lang w:eastAsia="lt-LT"/>
              </w:rPr>
            </w:pPr>
          </w:p>
        </w:tc>
      </w:tr>
    </w:tbl>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7EEADBD2"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8527FF">
        <w:rPr>
          <w:b/>
          <w:szCs w:val="24"/>
          <w:lang w:eastAsia="lt-LT"/>
        </w:rPr>
        <w:t>paslaugų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57B2D489"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8527FF">
        <w:rPr>
          <w:szCs w:val="24"/>
          <w:lang w:eastAsia="lt-LT"/>
        </w:rPr>
        <w:t>os</w:t>
      </w:r>
      <w:r w:rsidRPr="008A22AD">
        <w:rPr>
          <w:szCs w:val="24"/>
          <w:lang w:eastAsia="lt-LT"/>
        </w:rPr>
        <w:t xml:space="preserve"> </w:t>
      </w:r>
      <w:r w:rsidR="008527FF">
        <w:rPr>
          <w:szCs w:val="24"/>
          <w:lang w:eastAsia="lt-LT"/>
        </w:rPr>
        <w:t xml:space="preserve">paslaugos </w:t>
      </w:r>
      <w:r w:rsidRPr="008A22AD">
        <w:rPr>
          <w:szCs w:val="24"/>
          <w:lang w:eastAsia="lt-LT"/>
        </w:rPr>
        <w:t>visiškai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lastRenderedPageBreak/>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273A99"/>
    <w:rsid w:val="00284A8F"/>
    <w:rsid w:val="003371B0"/>
    <w:rsid w:val="00360A4A"/>
    <w:rsid w:val="00367F83"/>
    <w:rsid w:val="00382A50"/>
    <w:rsid w:val="00413A6E"/>
    <w:rsid w:val="00434A02"/>
    <w:rsid w:val="00457422"/>
    <w:rsid w:val="00477513"/>
    <w:rsid w:val="004A6ABD"/>
    <w:rsid w:val="004F409E"/>
    <w:rsid w:val="005728B7"/>
    <w:rsid w:val="00574A79"/>
    <w:rsid w:val="00593529"/>
    <w:rsid w:val="005A2642"/>
    <w:rsid w:val="005D0A75"/>
    <w:rsid w:val="005D77B3"/>
    <w:rsid w:val="005E3C35"/>
    <w:rsid w:val="005E7A19"/>
    <w:rsid w:val="00610D21"/>
    <w:rsid w:val="006171F6"/>
    <w:rsid w:val="00735763"/>
    <w:rsid w:val="00834105"/>
    <w:rsid w:val="00851AC1"/>
    <w:rsid w:val="008527FF"/>
    <w:rsid w:val="008A22AD"/>
    <w:rsid w:val="008D7FBE"/>
    <w:rsid w:val="008F0487"/>
    <w:rsid w:val="009979DD"/>
    <w:rsid w:val="009E03E2"/>
    <w:rsid w:val="00A1715E"/>
    <w:rsid w:val="00A847DE"/>
    <w:rsid w:val="00AB70EB"/>
    <w:rsid w:val="00B04CA1"/>
    <w:rsid w:val="00B576BD"/>
    <w:rsid w:val="00B73D58"/>
    <w:rsid w:val="00BD13F4"/>
    <w:rsid w:val="00C14B1B"/>
    <w:rsid w:val="00C26B39"/>
    <w:rsid w:val="00C556F4"/>
    <w:rsid w:val="00C808E7"/>
    <w:rsid w:val="00CC0339"/>
    <w:rsid w:val="00CF05F3"/>
    <w:rsid w:val="00D148BB"/>
    <w:rsid w:val="00D25EF6"/>
    <w:rsid w:val="00DC6C92"/>
    <w:rsid w:val="00EC49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3000</Words>
  <Characters>1711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6</cp:revision>
  <cp:lastPrinted>2017-10-20T07:44:00Z</cp:lastPrinted>
  <dcterms:created xsi:type="dcterms:W3CDTF">2026-01-29T12:53:00Z</dcterms:created>
  <dcterms:modified xsi:type="dcterms:W3CDTF">2026-02-03T07:55:00Z</dcterms:modified>
</cp:coreProperties>
</file>