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B85C" w14:textId="52BC0021" w:rsidR="006643DF" w:rsidRPr="00A80252" w:rsidRDefault="006643DF" w:rsidP="006643DF">
      <w:pPr>
        <w:pStyle w:val="Heading1"/>
        <w:spacing w:before="0" w:after="0"/>
        <w:ind w:left="5184" w:firstLine="0"/>
        <w:jc w:val="right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A80252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2</w:t>
      </w:r>
      <w:r w:rsidRPr="00A80252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priedas</w:t>
      </w:r>
    </w:p>
    <w:p w14:paraId="2860EF85" w14:textId="77777777" w:rsidR="001D0CF9" w:rsidRDefault="001D0CF9" w:rsidP="00F726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CD7A8" w14:textId="614B7F56" w:rsidR="00091D27" w:rsidRPr="002812EC" w:rsidRDefault="00CF72FE" w:rsidP="00F726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EC">
        <w:rPr>
          <w:rFonts w:ascii="Times New Roman" w:hAnsi="Times New Roman" w:cs="Times New Roman"/>
          <w:b/>
          <w:bCs/>
          <w:sz w:val="24"/>
          <w:szCs w:val="24"/>
        </w:rPr>
        <w:t>DARBO UŽMOKESČIO ANALIZĖS PASLAUGŲ</w:t>
      </w:r>
    </w:p>
    <w:p w14:paraId="4EEBB55B" w14:textId="62E3B059" w:rsidR="00F7264C" w:rsidRPr="002812EC" w:rsidRDefault="00CF72FE" w:rsidP="00F726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EC">
        <w:rPr>
          <w:rFonts w:ascii="Times New Roman" w:hAnsi="Times New Roman" w:cs="Times New Roman"/>
          <w:b/>
          <w:bCs/>
          <w:sz w:val="24"/>
          <w:szCs w:val="24"/>
        </w:rPr>
        <w:t>VIEŠOJO PIRKIMO TECHNINĖ SPECIFIKACIJA</w:t>
      </w:r>
    </w:p>
    <w:p w14:paraId="78F02B39" w14:textId="77777777" w:rsidR="00F7264C" w:rsidRPr="002812EC" w:rsidRDefault="00F7264C" w:rsidP="00F7264C">
      <w:pPr>
        <w:rPr>
          <w:rFonts w:ascii="Times New Roman" w:hAnsi="Times New Roman" w:cs="Times New Roman"/>
          <w:sz w:val="24"/>
          <w:szCs w:val="24"/>
        </w:rPr>
      </w:pPr>
    </w:p>
    <w:p w14:paraId="338E7C7C" w14:textId="44F91130" w:rsidR="008E012C" w:rsidRPr="008E012C" w:rsidRDefault="00F7264C" w:rsidP="00A5786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12C">
        <w:rPr>
          <w:rFonts w:ascii="Times New Roman" w:hAnsi="Times New Roman" w:cs="Times New Roman"/>
          <w:sz w:val="24"/>
          <w:szCs w:val="24"/>
        </w:rPr>
        <w:t xml:space="preserve">Siekiant objektyviai įvertinti, koks darbo užmokestis </w:t>
      </w:r>
      <w:r w:rsidR="002F2611" w:rsidRPr="008E012C">
        <w:rPr>
          <w:rFonts w:ascii="Times New Roman" w:hAnsi="Times New Roman" w:cs="Times New Roman"/>
          <w:sz w:val="24"/>
          <w:szCs w:val="24"/>
        </w:rPr>
        <w:t>turėtų būti mokamas darbuotojams, dirbantiems pagal darbo sutartis</w:t>
      </w:r>
      <w:r w:rsidR="00303192">
        <w:rPr>
          <w:rFonts w:ascii="Times New Roman" w:hAnsi="Times New Roman" w:cs="Times New Roman"/>
          <w:sz w:val="24"/>
          <w:szCs w:val="24"/>
        </w:rPr>
        <w:t xml:space="preserve"> Lietuvos Respublikos </w:t>
      </w:r>
      <w:r w:rsidR="002F2611" w:rsidRPr="008E012C">
        <w:rPr>
          <w:rFonts w:ascii="Times New Roman" w:hAnsi="Times New Roman" w:cs="Times New Roman"/>
          <w:sz w:val="24"/>
          <w:szCs w:val="24"/>
        </w:rPr>
        <w:t>diplomatinėse atstovybė</w:t>
      </w:r>
      <w:r w:rsidR="00303192">
        <w:rPr>
          <w:rFonts w:ascii="Times New Roman" w:hAnsi="Times New Roman" w:cs="Times New Roman"/>
          <w:sz w:val="24"/>
          <w:szCs w:val="24"/>
        </w:rPr>
        <w:t>s</w:t>
      </w:r>
      <w:r w:rsidR="002F2611" w:rsidRPr="008E012C">
        <w:rPr>
          <w:rFonts w:ascii="Times New Roman" w:hAnsi="Times New Roman" w:cs="Times New Roman"/>
          <w:sz w:val="24"/>
          <w:szCs w:val="24"/>
        </w:rPr>
        <w:t xml:space="preserve">e, </w:t>
      </w:r>
      <w:r w:rsidR="00303192">
        <w:rPr>
          <w:rFonts w:ascii="Times New Roman" w:hAnsi="Times New Roman" w:cs="Times New Roman"/>
          <w:sz w:val="24"/>
          <w:szCs w:val="24"/>
        </w:rPr>
        <w:t xml:space="preserve">konsulinėse įstaigose ir specialiosiose misijose, </w:t>
      </w:r>
      <w:r w:rsidR="002812EC" w:rsidRPr="008E012C">
        <w:rPr>
          <w:rFonts w:ascii="Times New Roman" w:hAnsi="Times New Roman" w:cs="Times New Roman"/>
          <w:sz w:val="24"/>
          <w:szCs w:val="24"/>
        </w:rPr>
        <w:t xml:space="preserve">ir užtikrinti Lietuvos Respublikos diplomatinės tarnybos įstatymo nuostatų įgyvendinimą, </w:t>
      </w:r>
      <w:r w:rsidR="006F1893">
        <w:rPr>
          <w:rFonts w:ascii="Times New Roman" w:hAnsi="Times New Roman" w:cs="Times New Roman"/>
          <w:sz w:val="24"/>
          <w:szCs w:val="24"/>
        </w:rPr>
        <w:t>Lietuvos Respublikos užsienio reikalų ministerija (toliau – užsakovas) nusprendė</w:t>
      </w:r>
      <w:r w:rsidR="002F2611" w:rsidRPr="008E012C">
        <w:rPr>
          <w:rFonts w:ascii="Times New Roman" w:hAnsi="Times New Roman" w:cs="Times New Roman"/>
          <w:sz w:val="24"/>
          <w:szCs w:val="24"/>
        </w:rPr>
        <w:t xml:space="preserve"> įsigyti </w:t>
      </w:r>
      <w:r w:rsidR="008E012C" w:rsidRPr="008E012C">
        <w:rPr>
          <w:rFonts w:ascii="Times New Roman" w:hAnsi="Times New Roman" w:cs="Times New Roman"/>
          <w:sz w:val="24"/>
          <w:szCs w:val="24"/>
        </w:rPr>
        <w:t>darbo užmokesčio analizės tyrimą.</w:t>
      </w:r>
    </w:p>
    <w:p w14:paraId="17263310" w14:textId="68081747" w:rsidR="00992B00" w:rsidRDefault="008E012C" w:rsidP="00A5786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Perkamos paslaugos apima: </w:t>
      </w:r>
      <w:r w:rsidR="002812EC">
        <w:rPr>
          <w:rFonts w:ascii="Times New Roman" w:hAnsi="Times New Roman" w:cs="Times New Roman"/>
          <w:sz w:val="24"/>
          <w:szCs w:val="24"/>
        </w:rPr>
        <w:t>d</w:t>
      </w:r>
      <w:r w:rsidR="00992B00" w:rsidRPr="002812EC">
        <w:rPr>
          <w:rFonts w:ascii="Times New Roman" w:hAnsi="Times New Roman" w:cs="Times New Roman"/>
          <w:sz w:val="24"/>
          <w:szCs w:val="24"/>
        </w:rPr>
        <w:t>arbuotojų</w:t>
      </w:r>
      <w:r w:rsidR="002812EC">
        <w:rPr>
          <w:rFonts w:ascii="Times New Roman" w:hAnsi="Times New Roman" w:cs="Times New Roman"/>
          <w:sz w:val="24"/>
          <w:szCs w:val="24"/>
        </w:rPr>
        <w:t>,</w:t>
      </w:r>
      <w:r w:rsidR="00992B00" w:rsidRPr="002812EC">
        <w:rPr>
          <w:rFonts w:ascii="Times New Roman" w:hAnsi="Times New Roman" w:cs="Times New Roman"/>
          <w:sz w:val="24"/>
          <w:szCs w:val="24"/>
        </w:rPr>
        <w:t xml:space="preserve"> pagal nurodytas pareigybės funkcijas</w:t>
      </w:r>
      <w:r w:rsidR="00B8592A">
        <w:rPr>
          <w:rFonts w:ascii="Times New Roman" w:hAnsi="Times New Roman" w:cs="Times New Roman"/>
          <w:sz w:val="24"/>
          <w:szCs w:val="24"/>
        </w:rPr>
        <w:t>, kurios nurodytos Techninės specifikacijos 1 priede</w:t>
      </w:r>
      <w:r w:rsidR="00B02C40">
        <w:rPr>
          <w:rFonts w:ascii="Times New Roman" w:hAnsi="Times New Roman" w:cs="Times New Roman"/>
          <w:sz w:val="24"/>
          <w:szCs w:val="24"/>
        </w:rPr>
        <w:t xml:space="preserve"> -</w:t>
      </w:r>
      <w:r w:rsidR="00992B00" w:rsidRPr="002812EC">
        <w:rPr>
          <w:rFonts w:ascii="Times New Roman" w:hAnsi="Times New Roman" w:cs="Times New Roman"/>
          <w:sz w:val="24"/>
          <w:szCs w:val="24"/>
        </w:rPr>
        <w:t xml:space="preserve"> </w:t>
      </w:r>
      <w:r w:rsidR="002812EC">
        <w:rPr>
          <w:rFonts w:ascii="Times New Roman" w:hAnsi="Times New Roman" w:cs="Times New Roman"/>
          <w:sz w:val="24"/>
          <w:szCs w:val="24"/>
        </w:rPr>
        <w:t xml:space="preserve">metinio </w:t>
      </w:r>
      <w:r w:rsidR="00992B00" w:rsidRPr="002812EC">
        <w:rPr>
          <w:rFonts w:ascii="Times New Roman" w:hAnsi="Times New Roman" w:cs="Times New Roman"/>
          <w:sz w:val="24"/>
          <w:szCs w:val="24"/>
        </w:rPr>
        <w:t>darbo užmokes</w:t>
      </w:r>
      <w:r w:rsidR="002812EC">
        <w:rPr>
          <w:rFonts w:ascii="Times New Roman" w:hAnsi="Times New Roman" w:cs="Times New Roman"/>
          <w:sz w:val="24"/>
          <w:szCs w:val="24"/>
        </w:rPr>
        <w:t xml:space="preserve">čio </w:t>
      </w:r>
      <w:r w:rsidR="00B06137">
        <w:rPr>
          <w:rFonts w:ascii="Times New Roman" w:hAnsi="Times New Roman" w:cs="Times New Roman"/>
          <w:sz w:val="24"/>
          <w:szCs w:val="24"/>
        </w:rPr>
        <w:t xml:space="preserve">rinkos duomenų </w:t>
      </w:r>
      <w:r w:rsidR="00210DB9">
        <w:rPr>
          <w:rFonts w:ascii="Times New Roman" w:hAnsi="Times New Roman" w:cs="Times New Roman"/>
          <w:sz w:val="24"/>
          <w:szCs w:val="24"/>
        </w:rPr>
        <w:t>median</w:t>
      </w:r>
      <w:r w:rsidR="00665946">
        <w:rPr>
          <w:rFonts w:ascii="Times New Roman" w:hAnsi="Times New Roman" w:cs="Times New Roman"/>
          <w:sz w:val="24"/>
          <w:szCs w:val="24"/>
        </w:rPr>
        <w:t>a</w:t>
      </w:r>
      <w:r w:rsidR="00210DB9" w:rsidRPr="002812EC">
        <w:rPr>
          <w:rFonts w:ascii="Times New Roman" w:hAnsi="Times New Roman" w:cs="Times New Roman"/>
          <w:sz w:val="24"/>
          <w:szCs w:val="24"/>
        </w:rPr>
        <w:t xml:space="preserve"> </w:t>
      </w:r>
      <w:r w:rsidR="00210DB9">
        <w:rPr>
          <w:rFonts w:ascii="Times New Roman" w:hAnsi="Times New Roman" w:cs="Times New Roman"/>
          <w:sz w:val="24"/>
          <w:szCs w:val="24"/>
        </w:rPr>
        <w:t>(</w:t>
      </w:r>
      <w:r w:rsidR="00992B00" w:rsidRPr="002812EC">
        <w:rPr>
          <w:rFonts w:ascii="Times New Roman" w:hAnsi="Times New Roman" w:cs="Times New Roman"/>
          <w:sz w:val="24"/>
          <w:szCs w:val="24"/>
        </w:rPr>
        <w:t>prieš mokesčius ir po mokesčių</w:t>
      </w:r>
      <w:r w:rsidR="00210DB9">
        <w:rPr>
          <w:rFonts w:ascii="Times New Roman" w:hAnsi="Times New Roman" w:cs="Times New Roman"/>
          <w:sz w:val="24"/>
          <w:szCs w:val="24"/>
        </w:rPr>
        <w:t>)</w:t>
      </w:r>
      <w:r w:rsidR="00992B00" w:rsidRPr="002812EC">
        <w:rPr>
          <w:rFonts w:ascii="Times New Roman" w:hAnsi="Times New Roman" w:cs="Times New Roman"/>
          <w:sz w:val="24"/>
          <w:szCs w:val="24"/>
        </w:rPr>
        <w:t xml:space="preserve"> aktuali</w:t>
      </w:r>
      <w:r w:rsidR="002812EC">
        <w:rPr>
          <w:rFonts w:ascii="Times New Roman" w:hAnsi="Times New Roman" w:cs="Times New Roman"/>
          <w:sz w:val="24"/>
          <w:szCs w:val="24"/>
        </w:rPr>
        <w:t>u</w:t>
      </w:r>
      <w:r w:rsidR="00992B00" w:rsidRPr="002812EC">
        <w:rPr>
          <w:rFonts w:ascii="Times New Roman" w:hAnsi="Times New Roman" w:cs="Times New Roman"/>
          <w:sz w:val="24"/>
          <w:szCs w:val="24"/>
        </w:rPr>
        <w:t>ose</w:t>
      </w:r>
      <w:r w:rsidR="00312CF6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992B00" w:rsidRPr="002812EC">
        <w:rPr>
          <w:rFonts w:ascii="Times New Roman" w:hAnsi="Times New Roman" w:cs="Times New Roman"/>
          <w:sz w:val="24"/>
          <w:szCs w:val="24"/>
        </w:rPr>
        <w:t xml:space="preserve"> miestuose</w:t>
      </w:r>
      <w:r w:rsidR="001024A4">
        <w:rPr>
          <w:rFonts w:ascii="Times New Roman" w:hAnsi="Times New Roman" w:cs="Times New Roman"/>
          <w:sz w:val="24"/>
          <w:szCs w:val="24"/>
        </w:rPr>
        <w:t>.</w:t>
      </w:r>
      <w:r w:rsidR="00ED4359">
        <w:rPr>
          <w:rFonts w:ascii="Times New Roman" w:hAnsi="Times New Roman" w:cs="Times New Roman"/>
          <w:sz w:val="24"/>
          <w:szCs w:val="24"/>
        </w:rPr>
        <w:t xml:space="preserve"> </w:t>
      </w:r>
      <w:r w:rsidR="00AA66FA">
        <w:rPr>
          <w:rFonts w:ascii="Times New Roman" w:hAnsi="Times New Roman" w:cs="Times New Roman"/>
          <w:sz w:val="24"/>
          <w:szCs w:val="24"/>
        </w:rPr>
        <w:t>Informacija pateikia</w:t>
      </w:r>
      <w:r w:rsidR="007A61EF">
        <w:rPr>
          <w:rFonts w:ascii="Times New Roman" w:hAnsi="Times New Roman" w:cs="Times New Roman"/>
          <w:sz w:val="24"/>
          <w:szCs w:val="24"/>
        </w:rPr>
        <w:t>ma</w:t>
      </w:r>
      <w:r w:rsidR="008F385E">
        <w:rPr>
          <w:rFonts w:ascii="Times New Roman" w:hAnsi="Times New Roman" w:cs="Times New Roman"/>
          <w:sz w:val="24"/>
          <w:szCs w:val="24"/>
        </w:rPr>
        <w:t xml:space="preserve"> </w:t>
      </w:r>
      <w:r w:rsidR="001E05F3">
        <w:rPr>
          <w:rFonts w:ascii="Times New Roman" w:hAnsi="Times New Roman" w:cs="Times New Roman"/>
          <w:sz w:val="24"/>
          <w:szCs w:val="24"/>
        </w:rPr>
        <w:t>pinigine valiuta</w:t>
      </w:r>
      <w:r w:rsidR="00C3511D">
        <w:rPr>
          <w:rFonts w:ascii="Times New Roman" w:hAnsi="Times New Roman" w:cs="Times New Roman"/>
          <w:sz w:val="24"/>
          <w:szCs w:val="24"/>
        </w:rPr>
        <w:t xml:space="preserve"> Eurais</w:t>
      </w:r>
      <w:r w:rsidR="00DB146C">
        <w:rPr>
          <w:rFonts w:ascii="Times New Roman" w:hAnsi="Times New Roman" w:cs="Times New Roman"/>
          <w:sz w:val="24"/>
          <w:szCs w:val="24"/>
        </w:rPr>
        <w:t>.</w:t>
      </w:r>
      <w:r w:rsidR="00B10B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A6FB7" w14:textId="610184E2" w:rsidR="008E012C" w:rsidRDefault="002F5E55" w:rsidP="00A5786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Reikalavimai</w:t>
      </w:r>
      <w:r w:rsidR="008E012C">
        <w:rPr>
          <w:rFonts w:ascii="Times New Roman" w:hAnsi="Times New Roman" w:cs="Times New Roman"/>
          <w:sz w:val="24"/>
          <w:szCs w:val="24"/>
        </w:rPr>
        <w:t xml:space="preserve"> perkamoms paslaugoms:</w:t>
      </w:r>
    </w:p>
    <w:p w14:paraId="53F2BD77" w14:textId="64DE9BAE" w:rsidR="008E012C" w:rsidRDefault="00CF72FE" w:rsidP="00A57866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12C">
        <w:rPr>
          <w:rFonts w:ascii="Times New Roman" w:hAnsi="Times New Roman" w:cs="Times New Roman"/>
          <w:sz w:val="24"/>
          <w:szCs w:val="24"/>
        </w:rPr>
        <w:t xml:space="preserve">statistiniai duomenys apie darbo užmokestį turi būti </w:t>
      </w:r>
      <w:r w:rsidR="00D622D0" w:rsidRPr="008E012C">
        <w:rPr>
          <w:rFonts w:ascii="Times New Roman" w:hAnsi="Times New Roman" w:cs="Times New Roman"/>
          <w:sz w:val="24"/>
          <w:szCs w:val="24"/>
        </w:rPr>
        <w:t xml:space="preserve">pateikti </w:t>
      </w:r>
      <w:r w:rsidRPr="008E012C">
        <w:rPr>
          <w:rFonts w:ascii="Times New Roman" w:hAnsi="Times New Roman" w:cs="Times New Roman"/>
          <w:sz w:val="24"/>
          <w:szCs w:val="24"/>
        </w:rPr>
        <w:t xml:space="preserve">remiantis </w:t>
      </w:r>
      <w:r w:rsidR="00E97D0B">
        <w:rPr>
          <w:rFonts w:ascii="Times New Roman" w:hAnsi="Times New Roman" w:cs="Times New Roman"/>
          <w:sz w:val="24"/>
          <w:szCs w:val="24"/>
        </w:rPr>
        <w:t xml:space="preserve">Techninės specifikacijos </w:t>
      </w:r>
      <w:r w:rsidR="00951051" w:rsidRPr="008E012C">
        <w:rPr>
          <w:rFonts w:ascii="Times New Roman" w:hAnsi="Times New Roman" w:cs="Times New Roman"/>
          <w:sz w:val="24"/>
          <w:szCs w:val="24"/>
        </w:rPr>
        <w:t xml:space="preserve">2 priede nurodytuose </w:t>
      </w:r>
      <w:r w:rsidR="00D622D0" w:rsidRPr="008E012C">
        <w:rPr>
          <w:rFonts w:ascii="Times New Roman" w:hAnsi="Times New Roman" w:cs="Times New Roman"/>
          <w:sz w:val="24"/>
          <w:szCs w:val="24"/>
        </w:rPr>
        <w:t xml:space="preserve">miestuose veikiančių </w:t>
      </w:r>
      <w:r w:rsidR="00A6170F">
        <w:rPr>
          <w:rFonts w:ascii="Times New Roman" w:hAnsi="Times New Roman" w:cs="Times New Roman"/>
          <w:sz w:val="24"/>
          <w:szCs w:val="24"/>
        </w:rPr>
        <w:t xml:space="preserve">valstybės lėšomis finansuojamų </w:t>
      </w:r>
      <w:r w:rsidR="00D622D0" w:rsidRPr="008E012C">
        <w:rPr>
          <w:rFonts w:ascii="Times New Roman" w:hAnsi="Times New Roman" w:cs="Times New Roman"/>
          <w:sz w:val="24"/>
          <w:szCs w:val="24"/>
        </w:rPr>
        <w:t>juridinių asmenų darbuotojams</w:t>
      </w:r>
      <w:r w:rsidR="006627E8">
        <w:rPr>
          <w:rFonts w:ascii="Times New Roman" w:hAnsi="Times New Roman" w:cs="Times New Roman"/>
          <w:sz w:val="24"/>
          <w:szCs w:val="24"/>
        </w:rPr>
        <w:t>, dirbantiems</w:t>
      </w:r>
      <w:r w:rsidR="006627E8" w:rsidRPr="008E012C">
        <w:rPr>
          <w:rFonts w:ascii="Times New Roman" w:hAnsi="Times New Roman" w:cs="Times New Roman"/>
          <w:sz w:val="24"/>
          <w:szCs w:val="24"/>
        </w:rPr>
        <w:t xml:space="preserve"> pagal </w:t>
      </w:r>
      <w:r w:rsidR="006627E8">
        <w:rPr>
          <w:rFonts w:ascii="Times New Roman" w:hAnsi="Times New Roman" w:cs="Times New Roman"/>
          <w:sz w:val="24"/>
          <w:szCs w:val="24"/>
        </w:rPr>
        <w:t xml:space="preserve">1 priede </w:t>
      </w:r>
      <w:r w:rsidR="006627E8" w:rsidRPr="008E012C">
        <w:rPr>
          <w:rFonts w:ascii="Times New Roman" w:hAnsi="Times New Roman" w:cs="Times New Roman"/>
          <w:sz w:val="24"/>
          <w:szCs w:val="24"/>
        </w:rPr>
        <w:t>nurodytas pareigybės funkcijas</w:t>
      </w:r>
      <w:r w:rsidR="006627E8">
        <w:rPr>
          <w:rFonts w:ascii="Times New Roman" w:hAnsi="Times New Roman" w:cs="Times New Roman"/>
          <w:sz w:val="24"/>
          <w:szCs w:val="24"/>
        </w:rPr>
        <w:t>,</w:t>
      </w:r>
      <w:r w:rsidRPr="008E012C">
        <w:rPr>
          <w:rFonts w:ascii="Times New Roman" w:hAnsi="Times New Roman" w:cs="Times New Roman"/>
          <w:sz w:val="24"/>
          <w:szCs w:val="24"/>
        </w:rPr>
        <w:t xml:space="preserve"> </w:t>
      </w:r>
      <w:r w:rsidR="00D622D0" w:rsidRPr="008E012C">
        <w:rPr>
          <w:rFonts w:ascii="Times New Roman" w:hAnsi="Times New Roman" w:cs="Times New Roman"/>
          <w:sz w:val="24"/>
          <w:szCs w:val="24"/>
        </w:rPr>
        <w:t xml:space="preserve">mokamu </w:t>
      </w:r>
      <w:r w:rsidRPr="008E012C">
        <w:rPr>
          <w:rFonts w:ascii="Times New Roman" w:hAnsi="Times New Roman" w:cs="Times New Roman"/>
          <w:sz w:val="24"/>
          <w:szCs w:val="24"/>
        </w:rPr>
        <w:t>darbo užmokesčiu;</w:t>
      </w:r>
    </w:p>
    <w:p w14:paraId="15647C6C" w14:textId="6A9BD3EA" w:rsidR="008E012C" w:rsidRDefault="07D2AC15" w:rsidP="00A57866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32D02D73">
        <w:rPr>
          <w:rFonts w:ascii="Times New Roman" w:hAnsi="Times New Roman" w:cs="Times New Roman"/>
          <w:sz w:val="24"/>
          <w:szCs w:val="24"/>
        </w:rPr>
        <w:t>kiekvien</w:t>
      </w:r>
      <w:r w:rsidR="4DF94909" w:rsidRPr="32D02D73">
        <w:rPr>
          <w:rFonts w:ascii="Times New Roman" w:hAnsi="Times New Roman" w:cs="Times New Roman"/>
          <w:sz w:val="24"/>
          <w:szCs w:val="24"/>
        </w:rPr>
        <w:t>ame</w:t>
      </w:r>
      <w:r w:rsidRPr="32D02D73">
        <w:rPr>
          <w:rFonts w:ascii="Times New Roman" w:hAnsi="Times New Roman" w:cs="Times New Roman"/>
          <w:sz w:val="24"/>
          <w:szCs w:val="24"/>
        </w:rPr>
        <w:t xml:space="preserve"> miest</w:t>
      </w:r>
      <w:r w:rsidR="4DF94909" w:rsidRPr="32D02D73">
        <w:rPr>
          <w:rFonts w:ascii="Times New Roman" w:hAnsi="Times New Roman" w:cs="Times New Roman"/>
          <w:sz w:val="24"/>
          <w:szCs w:val="24"/>
        </w:rPr>
        <w:t>e</w:t>
      </w:r>
      <w:r w:rsidRPr="32D02D73">
        <w:rPr>
          <w:rFonts w:ascii="Times New Roman" w:hAnsi="Times New Roman" w:cs="Times New Roman"/>
          <w:sz w:val="24"/>
          <w:szCs w:val="24"/>
        </w:rPr>
        <w:t xml:space="preserve"> </w:t>
      </w:r>
      <w:r w:rsidR="4DF94909" w:rsidRPr="32D02D73">
        <w:rPr>
          <w:rFonts w:ascii="Times New Roman" w:hAnsi="Times New Roman" w:cs="Times New Roman"/>
          <w:sz w:val="24"/>
          <w:szCs w:val="24"/>
        </w:rPr>
        <w:t xml:space="preserve">apklausiamų </w:t>
      </w:r>
      <w:r w:rsidR="67E80CE8" w:rsidRPr="32D02D73">
        <w:rPr>
          <w:rFonts w:ascii="Times New Roman" w:hAnsi="Times New Roman" w:cs="Times New Roman"/>
          <w:sz w:val="24"/>
          <w:szCs w:val="24"/>
        </w:rPr>
        <w:t xml:space="preserve">valstybės lėšomis finansuojamų </w:t>
      </w:r>
      <w:r w:rsidR="4DF94909" w:rsidRPr="32D02D73">
        <w:rPr>
          <w:rFonts w:ascii="Times New Roman" w:hAnsi="Times New Roman" w:cs="Times New Roman"/>
          <w:sz w:val="24"/>
          <w:szCs w:val="24"/>
        </w:rPr>
        <w:t xml:space="preserve">juridinių asmenų </w:t>
      </w:r>
      <w:r w:rsidRPr="32D02D73">
        <w:rPr>
          <w:rFonts w:ascii="Times New Roman" w:hAnsi="Times New Roman" w:cs="Times New Roman"/>
          <w:sz w:val="24"/>
          <w:szCs w:val="24"/>
        </w:rPr>
        <w:t>imtis turi būti reprezentatyvi</w:t>
      </w:r>
      <w:r w:rsidR="3CCAD4A1" w:rsidRPr="32D02D73">
        <w:rPr>
          <w:rFonts w:ascii="Times New Roman" w:hAnsi="Times New Roman" w:cs="Times New Roman"/>
          <w:sz w:val="24"/>
          <w:szCs w:val="24"/>
        </w:rPr>
        <w:t xml:space="preserve"> – </w:t>
      </w:r>
      <w:r w:rsidR="4A1B8210" w:rsidRPr="32D02D73">
        <w:rPr>
          <w:rFonts w:ascii="Times New Roman" w:hAnsi="Times New Roman" w:cs="Times New Roman"/>
          <w:sz w:val="24"/>
          <w:szCs w:val="24"/>
        </w:rPr>
        <w:t>apklausiam</w:t>
      </w:r>
      <w:r w:rsidR="68983B6B" w:rsidRPr="32D02D73">
        <w:rPr>
          <w:rFonts w:ascii="Times New Roman" w:hAnsi="Times New Roman" w:cs="Times New Roman"/>
          <w:sz w:val="24"/>
          <w:szCs w:val="24"/>
        </w:rPr>
        <w:t>a</w:t>
      </w:r>
      <w:r w:rsidR="4A1B8210" w:rsidRPr="32D02D73">
        <w:rPr>
          <w:rFonts w:ascii="Times New Roman" w:hAnsi="Times New Roman" w:cs="Times New Roman"/>
          <w:sz w:val="24"/>
          <w:szCs w:val="24"/>
        </w:rPr>
        <w:t xml:space="preserve"> ne mažiau kaip </w:t>
      </w:r>
      <w:r w:rsidR="68983B6B" w:rsidRPr="32D02D73">
        <w:rPr>
          <w:rFonts w:ascii="Times New Roman" w:hAnsi="Times New Roman" w:cs="Times New Roman"/>
          <w:sz w:val="24"/>
          <w:szCs w:val="24"/>
        </w:rPr>
        <w:t>10</w:t>
      </w:r>
      <w:r w:rsidR="4A1B8210" w:rsidRPr="32D02D73">
        <w:rPr>
          <w:rFonts w:ascii="Times New Roman" w:hAnsi="Times New Roman" w:cs="Times New Roman"/>
          <w:sz w:val="24"/>
          <w:szCs w:val="24"/>
        </w:rPr>
        <w:t xml:space="preserve"> juridini</w:t>
      </w:r>
      <w:r w:rsidR="68983B6B" w:rsidRPr="32D02D73">
        <w:rPr>
          <w:rFonts w:ascii="Times New Roman" w:hAnsi="Times New Roman" w:cs="Times New Roman"/>
          <w:sz w:val="24"/>
          <w:szCs w:val="24"/>
        </w:rPr>
        <w:t>ų</w:t>
      </w:r>
      <w:r w:rsidR="4A1B8210" w:rsidRPr="32D02D73">
        <w:rPr>
          <w:rFonts w:ascii="Times New Roman" w:hAnsi="Times New Roman" w:cs="Times New Roman"/>
          <w:sz w:val="24"/>
          <w:szCs w:val="24"/>
        </w:rPr>
        <w:t xml:space="preserve"> asmen</w:t>
      </w:r>
      <w:r w:rsidR="68983B6B" w:rsidRPr="32D02D73">
        <w:rPr>
          <w:rFonts w:ascii="Times New Roman" w:hAnsi="Times New Roman" w:cs="Times New Roman"/>
          <w:sz w:val="24"/>
          <w:szCs w:val="24"/>
        </w:rPr>
        <w:t xml:space="preserve">ų, turinčių </w:t>
      </w:r>
      <w:r w:rsidR="5DD0991E" w:rsidRPr="32D02D73">
        <w:rPr>
          <w:rFonts w:ascii="Times New Roman" w:hAnsi="Times New Roman" w:cs="Times New Roman"/>
          <w:sz w:val="24"/>
          <w:szCs w:val="24"/>
        </w:rPr>
        <w:t xml:space="preserve">Techninės specifikacijos </w:t>
      </w:r>
      <w:r w:rsidR="3CCAD4A1" w:rsidRPr="32D02D73">
        <w:rPr>
          <w:rFonts w:ascii="Times New Roman" w:hAnsi="Times New Roman" w:cs="Times New Roman"/>
          <w:sz w:val="24"/>
          <w:szCs w:val="24"/>
        </w:rPr>
        <w:t>2</w:t>
      </w:r>
      <w:r w:rsidR="68983B6B" w:rsidRPr="32D02D73">
        <w:rPr>
          <w:rFonts w:ascii="Times New Roman" w:hAnsi="Times New Roman" w:cs="Times New Roman"/>
          <w:sz w:val="24"/>
          <w:szCs w:val="24"/>
        </w:rPr>
        <w:t xml:space="preserve"> priede nurodytas pareigybes</w:t>
      </w:r>
      <w:r w:rsidRPr="32D02D73">
        <w:rPr>
          <w:rFonts w:ascii="Times New Roman" w:hAnsi="Times New Roman" w:cs="Times New Roman"/>
          <w:sz w:val="24"/>
          <w:szCs w:val="24"/>
        </w:rPr>
        <w:t>;</w:t>
      </w:r>
    </w:p>
    <w:p w14:paraId="49168BCE" w14:textId="7E0386D4" w:rsidR="008F6F01" w:rsidRDefault="07D2AC15" w:rsidP="00A57866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6372790">
        <w:rPr>
          <w:rFonts w:ascii="Times New Roman" w:hAnsi="Times New Roman" w:cs="Times New Roman"/>
          <w:sz w:val="24"/>
          <w:szCs w:val="24"/>
        </w:rPr>
        <w:t>duomenų tiekėjas turi užtikrinti duomenų kokybę ir tikslumą</w:t>
      </w:r>
      <w:r w:rsidR="4DF94909" w:rsidRPr="06372790">
        <w:rPr>
          <w:rFonts w:ascii="Times New Roman" w:hAnsi="Times New Roman" w:cs="Times New Roman"/>
          <w:sz w:val="24"/>
          <w:szCs w:val="24"/>
        </w:rPr>
        <w:t xml:space="preserve"> – </w:t>
      </w:r>
      <w:r w:rsidR="193CA955" w:rsidRPr="06372790">
        <w:rPr>
          <w:rFonts w:ascii="Times New Roman" w:hAnsi="Times New Roman" w:cs="Times New Roman"/>
          <w:sz w:val="24"/>
          <w:szCs w:val="24"/>
        </w:rPr>
        <w:t xml:space="preserve">duomenys </w:t>
      </w:r>
      <w:r w:rsidR="4DF94909" w:rsidRPr="06372790">
        <w:rPr>
          <w:rFonts w:ascii="Times New Roman" w:hAnsi="Times New Roman" w:cs="Times New Roman"/>
          <w:sz w:val="24"/>
          <w:szCs w:val="24"/>
        </w:rPr>
        <w:t xml:space="preserve">turi būti </w:t>
      </w:r>
      <w:r w:rsidR="6295DB93" w:rsidRPr="06372790">
        <w:rPr>
          <w:rFonts w:ascii="Times New Roman" w:hAnsi="Times New Roman" w:cs="Times New Roman"/>
          <w:sz w:val="24"/>
          <w:szCs w:val="24"/>
        </w:rPr>
        <w:t xml:space="preserve">gaunami tiesiogiai iš </w:t>
      </w:r>
      <w:r w:rsidR="4A1B8210" w:rsidRPr="06372790">
        <w:rPr>
          <w:rFonts w:ascii="Times New Roman" w:hAnsi="Times New Roman" w:cs="Times New Roman"/>
          <w:sz w:val="24"/>
          <w:szCs w:val="24"/>
        </w:rPr>
        <w:t>apklaustų</w:t>
      </w:r>
      <w:r w:rsidR="72117937" w:rsidRPr="06372790">
        <w:rPr>
          <w:rFonts w:ascii="Times New Roman" w:hAnsi="Times New Roman" w:cs="Times New Roman"/>
          <w:sz w:val="24"/>
          <w:szCs w:val="24"/>
        </w:rPr>
        <w:t xml:space="preserve"> </w:t>
      </w:r>
      <w:r w:rsidR="1E32A796" w:rsidRPr="06372790">
        <w:rPr>
          <w:rFonts w:ascii="Times New Roman" w:hAnsi="Times New Roman" w:cs="Times New Roman"/>
          <w:sz w:val="24"/>
          <w:szCs w:val="24"/>
        </w:rPr>
        <w:t>valstybės lėšomis finansuojamų</w:t>
      </w:r>
      <w:r w:rsidR="4A1B8210" w:rsidRPr="06372790">
        <w:rPr>
          <w:rFonts w:ascii="Times New Roman" w:hAnsi="Times New Roman" w:cs="Times New Roman"/>
          <w:sz w:val="24"/>
          <w:szCs w:val="24"/>
        </w:rPr>
        <w:t xml:space="preserve"> juridinių asmenų</w:t>
      </w:r>
      <w:r w:rsidR="1B9739D3" w:rsidRPr="06372790">
        <w:rPr>
          <w:rFonts w:ascii="Times New Roman" w:hAnsi="Times New Roman" w:cs="Times New Roman"/>
          <w:sz w:val="24"/>
          <w:szCs w:val="24"/>
        </w:rPr>
        <w:t xml:space="preserve">. </w:t>
      </w:r>
      <w:r w:rsidR="6443D9F6" w:rsidRPr="06372790">
        <w:rPr>
          <w:rFonts w:ascii="Times New Roman" w:hAnsi="Times New Roman" w:cs="Times New Roman"/>
          <w:sz w:val="24"/>
          <w:szCs w:val="24"/>
        </w:rPr>
        <w:t xml:space="preserve">Kartu su darbo užmokesčio analizės tyrimu tiekėjas turės pateikti ir </w:t>
      </w:r>
      <w:r w:rsidR="568F3F14" w:rsidRPr="06372790">
        <w:rPr>
          <w:rFonts w:ascii="Times New Roman" w:hAnsi="Times New Roman" w:cs="Times New Roman"/>
          <w:sz w:val="24"/>
          <w:szCs w:val="24"/>
        </w:rPr>
        <w:t>a</w:t>
      </w:r>
      <w:r w:rsidR="72117937" w:rsidRPr="06372790">
        <w:rPr>
          <w:rFonts w:ascii="Times New Roman" w:hAnsi="Times New Roman" w:cs="Times New Roman"/>
          <w:sz w:val="24"/>
          <w:szCs w:val="24"/>
        </w:rPr>
        <w:t>pklausos</w:t>
      </w:r>
      <w:r w:rsidR="11233EC4" w:rsidRPr="06372790">
        <w:rPr>
          <w:rFonts w:ascii="Times New Roman" w:hAnsi="Times New Roman" w:cs="Times New Roman"/>
          <w:sz w:val="24"/>
          <w:szCs w:val="24"/>
        </w:rPr>
        <w:t xml:space="preserve"> </w:t>
      </w:r>
      <w:r w:rsidR="1E65F447" w:rsidRPr="06372790">
        <w:rPr>
          <w:rFonts w:ascii="Times New Roman" w:hAnsi="Times New Roman" w:cs="Times New Roman"/>
          <w:sz w:val="24"/>
          <w:szCs w:val="24"/>
        </w:rPr>
        <w:t>ataskaitą</w:t>
      </w:r>
      <w:r w:rsidR="00CF72FE" w:rsidRPr="06372790">
        <w:rPr>
          <w:rFonts w:ascii="Times New Roman" w:hAnsi="Times New Roman" w:cs="Times New Roman"/>
          <w:sz w:val="24"/>
          <w:szCs w:val="24"/>
        </w:rPr>
        <w:t>,</w:t>
      </w:r>
      <w:r w:rsidR="0B4F60F1" w:rsidRPr="06372790">
        <w:rPr>
          <w:rFonts w:ascii="Times New Roman" w:hAnsi="Times New Roman" w:cs="Times New Roman"/>
          <w:sz w:val="24"/>
          <w:szCs w:val="24"/>
        </w:rPr>
        <w:t xml:space="preserve"> </w:t>
      </w:r>
      <w:r w:rsidR="222C46F7" w:rsidRPr="06372790">
        <w:rPr>
          <w:rFonts w:ascii="Times New Roman" w:hAnsi="Times New Roman" w:cs="Times New Roman"/>
          <w:sz w:val="24"/>
          <w:szCs w:val="24"/>
        </w:rPr>
        <w:t>kuri</w:t>
      </w:r>
      <w:r w:rsidR="00D4D52C" w:rsidRPr="06372790">
        <w:rPr>
          <w:rFonts w:ascii="Times New Roman" w:hAnsi="Times New Roman" w:cs="Times New Roman"/>
          <w:sz w:val="24"/>
          <w:szCs w:val="24"/>
        </w:rPr>
        <w:t>oj</w:t>
      </w:r>
      <w:r w:rsidR="222C46F7" w:rsidRPr="06372790">
        <w:rPr>
          <w:rFonts w:ascii="Times New Roman" w:hAnsi="Times New Roman" w:cs="Times New Roman"/>
          <w:sz w:val="24"/>
          <w:szCs w:val="24"/>
        </w:rPr>
        <w:t>e</w:t>
      </w:r>
      <w:r w:rsidR="328BC9EB" w:rsidRPr="06372790">
        <w:rPr>
          <w:rFonts w:ascii="Times New Roman" w:hAnsi="Times New Roman" w:cs="Times New Roman"/>
          <w:sz w:val="24"/>
          <w:szCs w:val="24"/>
        </w:rPr>
        <w:t xml:space="preserve"> </w:t>
      </w:r>
      <w:r w:rsidR="4966CFD0" w:rsidRPr="06372790">
        <w:rPr>
          <w:rFonts w:ascii="Times New Roman" w:hAnsi="Times New Roman" w:cs="Times New Roman"/>
          <w:sz w:val="24"/>
          <w:szCs w:val="24"/>
        </w:rPr>
        <w:t>privalo būti nurodyta š</w:t>
      </w:r>
      <w:r w:rsidR="00F4377E" w:rsidRPr="06372790">
        <w:rPr>
          <w:rFonts w:ascii="Times New Roman" w:hAnsi="Times New Roman" w:cs="Times New Roman"/>
          <w:sz w:val="24"/>
          <w:szCs w:val="24"/>
        </w:rPr>
        <w:t>i</w:t>
      </w:r>
      <w:r w:rsidR="4966CFD0" w:rsidRPr="06372790">
        <w:rPr>
          <w:rFonts w:ascii="Times New Roman" w:hAnsi="Times New Roman" w:cs="Times New Roman"/>
          <w:sz w:val="24"/>
          <w:szCs w:val="24"/>
        </w:rPr>
        <w:t xml:space="preserve"> informacija:</w:t>
      </w:r>
      <w:r w:rsidR="34EB0178" w:rsidRPr="06372790">
        <w:rPr>
          <w:rFonts w:ascii="Times New Roman" w:hAnsi="Times New Roman" w:cs="Times New Roman"/>
          <w:sz w:val="24"/>
          <w:szCs w:val="24"/>
        </w:rPr>
        <w:t xml:space="preserve"> </w:t>
      </w:r>
      <w:r w:rsidR="7A749E1B" w:rsidRPr="06372790">
        <w:rPr>
          <w:rFonts w:ascii="Times New Roman" w:hAnsi="Times New Roman" w:cs="Times New Roman"/>
          <w:sz w:val="24"/>
          <w:szCs w:val="24"/>
        </w:rPr>
        <w:t>1.</w:t>
      </w:r>
      <w:r w:rsidR="328BC9EB" w:rsidRPr="06372790">
        <w:rPr>
          <w:rFonts w:ascii="Times New Roman" w:hAnsi="Times New Roman" w:cs="Times New Roman"/>
          <w:sz w:val="24"/>
          <w:szCs w:val="24"/>
        </w:rPr>
        <w:t xml:space="preserve"> apklausiamų juridinių asmenų</w:t>
      </w:r>
      <w:r w:rsidR="61870016" w:rsidRPr="06372790">
        <w:rPr>
          <w:rFonts w:ascii="Times New Roman" w:hAnsi="Times New Roman" w:cs="Times New Roman"/>
          <w:sz w:val="24"/>
          <w:szCs w:val="24"/>
        </w:rPr>
        <w:t xml:space="preserve"> pavadinimai ir</w:t>
      </w:r>
      <w:r w:rsidR="67FB48BF" w:rsidRPr="06372790">
        <w:rPr>
          <w:rFonts w:ascii="Times New Roman" w:hAnsi="Times New Roman" w:cs="Times New Roman"/>
          <w:sz w:val="24"/>
          <w:szCs w:val="24"/>
        </w:rPr>
        <w:t xml:space="preserve"> kontaktin</w:t>
      </w:r>
      <w:r w:rsidR="1C76F827" w:rsidRPr="06372790">
        <w:rPr>
          <w:rFonts w:ascii="Times New Roman" w:hAnsi="Times New Roman" w:cs="Times New Roman"/>
          <w:sz w:val="24"/>
          <w:szCs w:val="24"/>
        </w:rPr>
        <w:t>ė informacija</w:t>
      </w:r>
      <w:r w:rsidR="7F587A88" w:rsidRPr="06372790">
        <w:rPr>
          <w:rFonts w:ascii="Times New Roman" w:hAnsi="Times New Roman" w:cs="Times New Roman"/>
          <w:sz w:val="24"/>
          <w:szCs w:val="24"/>
        </w:rPr>
        <w:t>; 2</w:t>
      </w:r>
      <w:r w:rsidR="35D222F5" w:rsidRPr="06372790">
        <w:rPr>
          <w:rFonts w:ascii="Times New Roman" w:hAnsi="Times New Roman" w:cs="Times New Roman"/>
          <w:sz w:val="24"/>
          <w:szCs w:val="24"/>
        </w:rPr>
        <w:t xml:space="preserve"> nuorodos į šaltinius</w:t>
      </w:r>
      <w:r w:rsidR="4937FC3C" w:rsidRPr="06372790">
        <w:rPr>
          <w:rFonts w:ascii="Times New Roman" w:hAnsi="Times New Roman" w:cs="Times New Roman"/>
          <w:sz w:val="24"/>
          <w:szCs w:val="24"/>
        </w:rPr>
        <w:t xml:space="preserve"> internete</w:t>
      </w:r>
      <w:r w:rsidR="23B63984" w:rsidRPr="06372790">
        <w:rPr>
          <w:rFonts w:ascii="Times New Roman" w:hAnsi="Times New Roman" w:cs="Times New Roman"/>
          <w:sz w:val="24"/>
          <w:szCs w:val="24"/>
        </w:rPr>
        <w:t xml:space="preserve"> iš kurių buvo gau</w:t>
      </w:r>
      <w:r w:rsidR="00F4377E" w:rsidRPr="06372790">
        <w:rPr>
          <w:rFonts w:ascii="Times New Roman" w:hAnsi="Times New Roman" w:cs="Times New Roman"/>
          <w:sz w:val="24"/>
          <w:szCs w:val="24"/>
        </w:rPr>
        <w:t>ti</w:t>
      </w:r>
      <w:r w:rsidR="193CA955" w:rsidRPr="06372790">
        <w:rPr>
          <w:rFonts w:ascii="Times New Roman" w:hAnsi="Times New Roman" w:cs="Times New Roman"/>
          <w:sz w:val="24"/>
          <w:szCs w:val="24"/>
        </w:rPr>
        <w:t xml:space="preserve"> duomenys tyrimui</w:t>
      </w:r>
      <w:r w:rsidR="1765380C" w:rsidRPr="06372790">
        <w:rPr>
          <w:rFonts w:ascii="Times New Roman" w:hAnsi="Times New Roman" w:cs="Times New Roman"/>
          <w:sz w:val="24"/>
          <w:szCs w:val="24"/>
        </w:rPr>
        <w:t xml:space="preserve"> atlikti</w:t>
      </w:r>
      <w:r w:rsidR="1ECFD376" w:rsidRPr="06372790">
        <w:rPr>
          <w:rFonts w:ascii="Times New Roman" w:hAnsi="Times New Roman" w:cs="Times New Roman"/>
          <w:sz w:val="24"/>
          <w:szCs w:val="24"/>
        </w:rPr>
        <w:t>;</w:t>
      </w:r>
    </w:p>
    <w:p w14:paraId="3563FAFD" w14:textId="3C9ABBEF" w:rsidR="008E012C" w:rsidRDefault="00637EC4" w:rsidP="00A57866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turi būti pateikti </w:t>
      </w:r>
      <w:r w:rsidR="00EA57BC">
        <w:rPr>
          <w:rFonts w:ascii="Times New Roman" w:hAnsi="Times New Roman" w:cs="Times New Roman"/>
          <w:sz w:val="24"/>
          <w:szCs w:val="24"/>
        </w:rPr>
        <w:t>202</w:t>
      </w:r>
      <w:r w:rsidR="00642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met</w:t>
      </w:r>
      <w:r w:rsidR="00FE4FCD">
        <w:rPr>
          <w:rFonts w:ascii="Times New Roman" w:hAnsi="Times New Roman" w:cs="Times New Roman"/>
          <w:sz w:val="24"/>
          <w:szCs w:val="24"/>
        </w:rPr>
        <w:t>ų duomenys</w:t>
      </w:r>
      <w:r w:rsidR="00CF72FE" w:rsidRPr="008E012C">
        <w:rPr>
          <w:rFonts w:ascii="Times New Roman" w:hAnsi="Times New Roman" w:cs="Times New Roman"/>
          <w:sz w:val="24"/>
          <w:szCs w:val="24"/>
        </w:rPr>
        <w:t>;</w:t>
      </w:r>
    </w:p>
    <w:p w14:paraId="69FC5CA0" w14:textId="5A656040" w:rsidR="008E012C" w:rsidRDefault="00EE03E3" w:rsidP="00A57866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12C">
        <w:rPr>
          <w:rFonts w:ascii="Times New Roman" w:hAnsi="Times New Roman" w:cs="Times New Roman"/>
          <w:sz w:val="24"/>
          <w:szCs w:val="24"/>
        </w:rPr>
        <w:t>duomenys turi būti teikiami ne mažiau nei</w:t>
      </w:r>
      <w:r w:rsidR="00A57866">
        <w:rPr>
          <w:rFonts w:ascii="Times New Roman" w:hAnsi="Times New Roman" w:cs="Times New Roman"/>
          <w:sz w:val="24"/>
          <w:szCs w:val="24"/>
        </w:rPr>
        <w:t xml:space="preserve"> iš</w:t>
      </w:r>
      <w:r w:rsidRPr="008E012C">
        <w:rPr>
          <w:rFonts w:ascii="Times New Roman" w:hAnsi="Times New Roman" w:cs="Times New Roman"/>
          <w:sz w:val="24"/>
          <w:szCs w:val="24"/>
        </w:rPr>
        <w:t xml:space="preserve"> 95% aktualių miestų</w:t>
      </w:r>
      <w:r w:rsidR="00D534F0" w:rsidRPr="008E012C">
        <w:rPr>
          <w:rFonts w:ascii="Times New Roman" w:hAnsi="Times New Roman" w:cs="Times New Roman"/>
          <w:sz w:val="24"/>
          <w:szCs w:val="24"/>
        </w:rPr>
        <w:t xml:space="preserve">, nurodytų </w:t>
      </w:r>
      <w:r w:rsidR="00E97D0B">
        <w:rPr>
          <w:rFonts w:ascii="Times New Roman" w:hAnsi="Times New Roman" w:cs="Times New Roman"/>
          <w:sz w:val="24"/>
          <w:szCs w:val="24"/>
        </w:rPr>
        <w:t>T</w:t>
      </w:r>
      <w:r w:rsidR="00D534F0" w:rsidRPr="008E012C">
        <w:rPr>
          <w:rFonts w:ascii="Times New Roman" w:hAnsi="Times New Roman" w:cs="Times New Roman"/>
          <w:sz w:val="24"/>
          <w:szCs w:val="24"/>
        </w:rPr>
        <w:t>echninės specifikacijos 2 priede</w:t>
      </w:r>
      <w:r w:rsidR="00471E79" w:rsidRPr="008E012C">
        <w:rPr>
          <w:rFonts w:ascii="Times New Roman" w:hAnsi="Times New Roman" w:cs="Times New Roman"/>
          <w:sz w:val="24"/>
          <w:szCs w:val="24"/>
        </w:rPr>
        <w:t>;</w:t>
      </w:r>
    </w:p>
    <w:p w14:paraId="7C3FB18E" w14:textId="3B5B4FA9" w:rsidR="00E068E5" w:rsidRPr="00692548" w:rsidRDefault="09850243" w:rsidP="00A57866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72084E88">
        <w:rPr>
          <w:rFonts w:ascii="Times New Roman" w:hAnsi="Times New Roman" w:cs="Times New Roman"/>
          <w:sz w:val="24"/>
          <w:szCs w:val="24"/>
        </w:rPr>
        <w:t>nesant galimybės suteikti duomenų apie tam tikrą miestą, galima pateikti lygiaverčius duomenis apie regioną, jei tai atitinka</w:t>
      </w:r>
      <w:r w:rsidR="4C5D090B" w:rsidRPr="72084E88">
        <w:rPr>
          <w:rFonts w:ascii="Times New Roman" w:hAnsi="Times New Roman" w:cs="Times New Roman"/>
          <w:sz w:val="24"/>
          <w:szCs w:val="24"/>
        </w:rPr>
        <w:t xml:space="preserve"> </w:t>
      </w:r>
      <w:r w:rsidR="50F62E6D" w:rsidRPr="72084E88">
        <w:rPr>
          <w:rFonts w:ascii="Times New Roman" w:hAnsi="Times New Roman" w:cs="Times New Roman"/>
          <w:sz w:val="24"/>
          <w:szCs w:val="24"/>
        </w:rPr>
        <w:t>T</w:t>
      </w:r>
      <w:r w:rsidR="77F7887B" w:rsidRPr="72084E88">
        <w:rPr>
          <w:rFonts w:ascii="Times New Roman" w:hAnsi="Times New Roman" w:cs="Times New Roman"/>
          <w:sz w:val="24"/>
          <w:szCs w:val="24"/>
        </w:rPr>
        <w:t>echninės specifikacijos 1 priede nurodytas pareigybes ir duomenys yra</w:t>
      </w:r>
      <w:r w:rsidR="2B74DE45" w:rsidRPr="72084E88">
        <w:rPr>
          <w:rFonts w:ascii="Times New Roman" w:hAnsi="Times New Roman" w:cs="Times New Roman"/>
          <w:sz w:val="24"/>
          <w:szCs w:val="24"/>
        </w:rPr>
        <w:t xml:space="preserve"> kokybiški ir</w:t>
      </w:r>
      <w:r w:rsidR="77F7887B" w:rsidRPr="72084E88">
        <w:rPr>
          <w:rFonts w:ascii="Times New Roman" w:hAnsi="Times New Roman" w:cs="Times New Roman"/>
          <w:sz w:val="24"/>
          <w:szCs w:val="24"/>
        </w:rPr>
        <w:t xml:space="preserve"> tikslūs</w:t>
      </w:r>
      <w:r w:rsidRPr="72084E88">
        <w:rPr>
          <w:rFonts w:ascii="Times New Roman" w:hAnsi="Times New Roman" w:cs="Times New Roman"/>
          <w:sz w:val="24"/>
          <w:szCs w:val="24"/>
        </w:rPr>
        <w:t>;</w:t>
      </w:r>
    </w:p>
    <w:p w14:paraId="26FAC296" w14:textId="241B745D" w:rsidR="00D079B6" w:rsidRDefault="6C68A6A5" w:rsidP="00D079B6">
      <w:pPr>
        <w:pStyle w:val="ListParagraph"/>
        <w:numPr>
          <w:ilvl w:val="1"/>
          <w:numId w:val="13"/>
        </w:numPr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72084E88">
        <w:rPr>
          <w:rFonts w:ascii="Times New Roman" w:hAnsi="Times New Roman" w:cs="Times New Roman"/>
          <w:sz w:val="24"/>
          <w:szCs w:val="24"/>
        </w:rPr>
        <w:t>darbo užmokesčio duomenų analizės ataskaita</w:t>
      </w:r>
      <w:r w:rsidR="344B43A6" w:rsidRPr="72084E88">
        <w:rPr>
          <w:rFonts w:ascii="Times New Roman" w:hAnsi="Times New Roman" w:cs="Times New Roman"/>
          <w:sz w:val="24"/>
          <w:szCs w:val="24"/>
        </w:rPr>
        <w:t xml:space="preserve"> </w:t>
      </w:r>
      <w:r w:rsidR="7E58C817" w:rsidRPr="72084E88">
        <w:rPr>
          <w:rFonts w:ascii="Times New Roman" w:hAnsi="Times New Roman" w:cs="Times New Roman"/>
          <w:sz w:val="24"/>
          <w:szCs w:val="24"/>
        </w:rPr>
        <w:t>kartu su apklausos ataskaita</w:t>
      </w:r>
      <w:r w:rsidR="717327D1" w:rsidRPr="72084E88">
        <w:rPr>
          <w:rFonts w:ascii="Times New Roman" w:hAnsi="Times New Roman" w:cs="Times New Roman"/>
          <w:sz w:val="24"/>
          <w:szCs w:val="24"/>
        </w:rPr>
        <w:t xml:space="preserve"> </w:t>
      </w:r>
      <w:r w:rsidR="344B43A6" w:rsidRPr="72084E88">
        <w:rPr>
          <w:rFonts w:ascii="Times New Roman" w:hAnsi="Times New Roman" w:cs="Times New Roman"/>
          <w:sz w:val="24"/>
          <w:szCs w:val="24"/>
        </w:rPr>
        <w:t>užsakov</w:t>
      </w:r>
      <w:r w:rsidR="49E7336D" w:rsidRPr="72084E88">
        <w:rPr>
          <w:rFonts w:ascii="Times New Roman" w:hAnsi="Times New Roman" w:cs="Times New Roman"/>
          <w:sz w:val="24"/>
          <w:szCs w:val="24"/>
        </w:rPr>
        <w:t>ui</w:t>
      </w:r>
      <w:r w:rsidR="344B43A6" w:rsidRPr="72084E88">
        <w:rPr>
          <w:rFonts w:ascii="Times New Roman" w:hAnsi="Times New Roman" w:cs="Times New Roman"/>
          <w:sz w:val="24"/>
          <w:szCs w:val="24"/>
        </w:rPr>
        <w:t xml:space="preserve"> </w:t>
      </w:r>
      <w:r w:rsidRPr="72084E88">
        <w:rPr>
          <w:rFonts w:ascii="Times New Roman" w:hAnsi="Times New Roman" w:cs="Times New Roman"/>
          <w:sz w:val="24"/>
          <w:szCs w:val="24"/>
        </w:rPr>
        <w:t>turi būti perduo</w:t>
      </w:r>
      <w:r w:rsidR="6C6A43E0" w:rsidRPr="72084E88">
        <w:rPr>
          <w:rFonts w:ascii="Times New Roman" w:hAnsi="Times New Roman" w:cs="Times New Roman"/>
          <w:sz w:val="24"/>
          <w:szCs w:val="24"/>
        </w:rPr>
        <w:t>t</w:t>
      </w:r>
      <w:r w:rsidRPr="72084E88">
        <w:rPr>
          <w:rFonts w:ascii="Times New Roman" w:hAnsi="Times New Roman" w:cs="Times New Roman"/>
          <w:sz w:val="24"/>
          <w:szCs w:val="24"/>
        </w:rPr>
        <w:t>a el.</w:t>
      </w:r>
      <w:r w:rsidR="60F85D75" w:rsidRPr="72084E88">
        <w:rPr>
          <w:rFonts w:ascii="Times New Roman" w:hAnsi="Times New Roman" w:cs="Times New Roman"/>
          <w:sz w:val="24"/>
          <w:szCs w:val="24"/>
        </w:rPr>
        <w:t xml:space="preserve"> </w:t>
      </w:r>
      <w:r w:rsidRPr="72084E88">
        <w:rPr>
          <w:rFonts w:ascii="Times New Roman" w:hAnsi="Times New Roman" w:cs="Times New Roman"/>
          <w:sz w:val="24"/>
          <w:szCs w:val="24"/>
        </w:rPr>
        <w:t>paštu</w:t>
      </w:r>
      <w:r w:rsidR="5DA1824D" w:rsidRPr="72084E8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="6FFD1AA7" w:rsidRPr="72084E88">
          <w:rPr>
            <w:rStyle w:val="Hyperlink"/>
            <w:rFonts w:ascii="Times New Roman" w:hAnsi="Times New Roman" w:cs="Times New Roman"/>
            <w:sz w:val="24"/>
            <w:szCs w:val="24"/>
          </w:rPr>
          <w:t>lina.staneliene</w:t>
        </w:r>
        <w:r w:rsidR="6FFD1AA7" w:rsidRPr="72084E8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@urm.lt</w:t>
        </w:r>
      </w:hyperlink>
      <w:r w:rsidR="3EE0B496" w:rsidRPr="72084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262E6B0" w:rsidRPr="72084E88">
        <w:rPr>
          <w:rFonts w:ascii="Times New Roman" w:hAnsi="Times New Roman" w:cs="Times New Roman"/>
          <w:sz w:val="24"/>
          <w:szCs w:val="24"/>
        </w:rPr>
        <w:t xml:space="preserve">per </w:t>
      </w:r>
      <w:r w:rsidR="135AECE6" w:rsidRPr="72084E8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60F81E5A" w:rsidRPr="72084E8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4DF94909" w:rsidRPr="72084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2419">
        <w:rPr>
          <w:rFonts w:ascii="Times New Roman" w:hAnsi="Times New Roman" w:cs="Times New Roman"/>
          <w:color w:val="000000" w:themeColor="text1"/>
          <w:sz w:val="24"/>
          <w:szCs w:val="24"/>
        </w:rPr>
        <w:t>darbo</w:t>
      </w:r>
      <w:r w:rsidR="00A62419" w:rsidRPr="72084E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262E6B0" w:rsidRPr="72084E88">
        <w:rPr>
          <w:rFonts w:ascii="Times New Roman" w:hAnsi="Times New Roman" w:cs="Times New Roman"/>
          <w:sz w:val="24"/>
          <w:szCs w:val="24"/>
        </w:rPr>
        <w:t>dien</w:t>
      </w:r>
      <w:r w:rsidR="60F81E5A" w:rsidRPr="72084E88">
        <w:rPr>
          <w:rFonts w:ascii="Times New Roman" w:hAnsi="Times New Roman" w:cs="Times New Roman"/>
          <w:sz w:val="24"/>
          <w:szCs w:val="24"/>
        </w:rPr>
        <w:t>ų</w:t>
      </w:r>
      <w:r w:rsidR="0262E6B0" w:rsidRPr="72084E88">
        <w:rPr>
          <w:rFonts w:ascii="Times New Roman" w:hAnsi="Times New Roman" w:cs="Times New Roman"/>
          <w:sz w:val="24"/>
          <w:szCs w:val="24"/>
        </w:rPr>
        <w:t xml:space="preserve"> nuo sutarties sudarymo</w:t>
      </w:r>
      <w:r w:rsidR="60F85D75" w:rsidRPr="72084E88">
        <w:rPr>
          <w:rFonts w:ascii="Times New Roman" w:hAnsi="Times New Roman" w:cs="Times New Roman"/>
          <w:sz w:val="24"/>
          <w:szCs w:val="24"/>
        </w:rPr>
        <w:t>;</w:t>
      </w:r>
    </w:p>
    <w:p w14:paraId="22CB1E6B" w14:textId="5B2261B0" w:rsidR="00471E79" w:rsidRPr="003248E4" w:rsidRDefault="00C762B2" w:rsidP="003248E4">
      <w:pPr>
        <w:pStyle w:val="ListParagraph"/>
        <w:numPr>
          <w:ilvl w:val="1"/>
          <w:numId w:val="13"/>
        </w:numPr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6372790">
        <w:rPr>
          <w:rFonts w:ascii="Times New Roman" w:hAnsi="Times New Roman" w:cs="Times New Roman"/>
          <w:sz w:val="24"/>
          <w:szCs w:val="24"/>
        </w:rPr>
        <w:t xml:space="preserve">užsakovas </w:t>
      </w:r>
      <w:r w:rsidR="000C061E" w:rsidRPr="06372790">
        <w:rPr>
          <w:rFonts w:ascii="Times New Roman" w:hAnsi="Times New Roman" w:cs="Times New Roman"/>
          <w:sz w:val="24"/>
          <w:szCs w:val="24"/>
        </w:rPr>
        <w:t xml:space="preserve">per </w:t>
      </w:r>
      <w:r w:rsidR="0039493A" w:rsidRPr="06372790">
        <w:rPr>
          <w:rFonts w:ascii="Times New Roman" w:hAnsi="Times New Roman" w:cs="Times New Roman"/>
          <w:sz w:val="24"/>
          <w:szCs w:val="24"/>
        </w:rPr>
        <w:t xml:space="preserve">20 darbo </w:t>
      </w:r>
      <w:r w:rsidR="000C061E" w:rsidRPr="06372790">
        <w:rPr>
          <w:rFonts w:ascii="Times New Roman" w:hAnsi="Times New Roman" w:cs="Times New Roman"/>
          <w:sz w:val="24"/>
          <w:szCs w:val="24"/>
        </w:rPr>
        <w:t xml:space="preserve">dienų nuo ataskaitos pateikimo dienos </w:t>
      </w:r>
      <w:r w:rsidRPr="06372790">
        <w:rPr>
          <w:rFonts w:ascii="Times New Roman" w:hAnsi="Times New Roman" w:cs="Times New Roman"/>
          <w:sz w:val="24"/>
          <w:szCs w:val="24"/>
        </w:rPr>
        <w:t xml:space="preserve">turi galimybę </w:t>
      </w:r>
      <w:r w:rsidR="00FB7E91" w:rsidRPr="06372790">
        <w:rPr>
          <w:rFonts w:ascii="Times New Roman" w:hAnsi="Times New Roman" w:cs="Times New Roman"/>
          <w:sz w:val="24"/>
          <w:szCs w:val="24"/>
        </w:rPr>
        <w:t xml:space="preserve">el. paštu ar telefonu </w:t>
      </w:r>
      <w:r w:rsidRPr="06372790">
        <w:rPr>
          <w:rFonts w:ascii="Times New Roman" w:hAnsi="Times New Roman" w:cs="Times New Roman"/>
          <w:sz w:val="24"/>
          <w:szCs w:val="24"/>
        </w:rPr>
        <w:t>kreiptis į darbo užmokesčio analizės paslaugų tiekėją</w:t>
      </w:r>
      <w:r w:rsidR="00595D66" w:rsidRPr="06372790">
        <w:rPr>
          <w:rFonts w:ascii="Times New Roman" w:hAnsi="Times New Roman" w:cs="Times New Roman"/>
          <w:sz w:val="24"/>
          <w:szCs w:val="24"/>
        </w:rPr>
        <w:t>, kad jis suteiktų konsultacijas</w:t>
      </w:r>
      <w:r w:rsidR="000C5842" w:rsidRPr="06372790">
        <w:rPr>
          <w:rFonts w:ascii="Times New Roman" w:hAnsi="Times New Roman" w:cs="Times New Roman"/>
          <w:sz w:val="24"/>
          <w:szCs w:val="24"/>
        </w:rPr>
        <w:t>.</w:t>
      </w:r>
      <w:r w:rsidR="17F7F3EC" w:rsidRPr="06372790">
        <w:rPr>
          <w:rFonts w:ascii="Times New Roman" w:hAnsi="Times New Roman" w:cs="Times New Roman"/>
          <w:sz w:val="24"/>
          <w:szCs w:val="24"/>
        </w:rPr>
        <w:t xml:space="preserve"> </w:t>
      </w:r>
      <w:r w:rsidR="00595D66" w:rsidRPr="06372790">
        <w:rPr>
          <w:rFonts w:ascii="Times New Roman" w:hAnsi="Times New Roman" w:cs="Times New Roman"/>
          <w:sz w:val="24"/>
          <w:szCs w:val="24"/>
        </w:rPr>
        <w:t>Konsultacijos iš anksto suderintu laiku gali vykti el. paštu, telefonu</w:t>
      </w:r>
      <w:r w:rsidR="00265C8A" w:rsidRPr="06372790">
        <w:rPr>
          <w:rFonts w:ascii="Times New Roman" w:hAnsi="Times New Roman" w:cs="Times New Roman"/>
          <w:sz w:val="24"/>
          <w:szCs w:val="24"/>
        </w:rPr>
        <w:t xml:space="preserve">, nuotolinio ar </w:t>
      </w:r>
      <w:r w:rsidR="001A3D97" w:rsidRPr="06372790">
        <w:rPr>
          <w:rFonts w:ascii="Times New Roman" w:hAnsi="Times New Roman" w:cs="Times New Roman"/>
          <w:sz w:val="24"/>
          <w:szCs w:val="24"/>
        </w:rPr>
        <w:t>įprasto</w:t>
      </w:r>
      <w:r w:rsidR="00595D66" w:rsidRPr="06372790">
        <w:rPr>
          <w:rFonts w:ascii="Times New Roman" w:hAnsi="Times New Roman" w:cs="Times New Roman"/>
          <w:sz w:val="24"/>
          <w:szCs w:val="24"/>
        </w:rPr>
        <w:t xml:space="preserve"> susitikimo metu</w:t>
      </w:r>
      <w:r w:rsidR="003248E4">
        <w:rPr>
          <w:rFonts w:ascii="Times New Roman" w:hAnsi="Times New Roman" w:cs="Times New Roman"/>
          <w:sz w:val="24"/>
          <w:szCs w:val="24"/>
        </w:rPr>
        <w:t>.</w:t>
      </w:r>
      <w:r w:rsidR="00595D66" w:rsidRPr="063727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142B9" w14:textId="0B59CE9D" w:rsidR="002A5CB2" w:rsidRDefault="002A5CB2" w:rsidP="003248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E01903" w14:textId="77777777" w:rsidR="002E5D48" w:rsidRDefault="002E5D48" w:rsidP="002E5D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6F08B31" w14:textId="77777777" w:rsidR="004F08A1" w:rsidRDefault="004F08A1" w:rsidP="002E5D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F68AA0F" w14:textId="6D8C95F1" w:rsidR="00B8592A" w:rsidRDefault="00B8592A" w:rsidP="002E5D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Techninės specifikacijos </w:t>
      </w:r>
    </w:p>
    <w:p w14:paraId="32F654B1" w14:textId="4F997BA3" w:rsidR="00471E79" w:rsidRDefault="00B8592A" w:rsidP="002E5D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priedas</w:t>
      </w:r>
    </w:p>
    <w:p w14:paraId="76EF747C" w14:textId="77777777" w:rsidR="00B8592A" w:rsidRDefault="00B8592A" w:rsidP="00471E79">
      <w:pPr>
        <w:rPr>
          <w:rFonts w:ascii="Times New Roman" w:hAnsi="Times New Roman" w:cs="Times New Roman"/>
          <w:sz w:val="24"/>
          <w:szCs w:val="24"/>
        </w:rPr>
      </w:pPr>
    </w:p>
    <w:p w14:paraId="2D8B95FC" w14:textId="249A29B9" w:rsidR="00471E79" w:rsidRPr="00471E79" w:rsidRDefault="00B8592A" w:rsidP="00471E79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1E79">
        <w:rPr>
          <w:rFonts w:ascii="Times New Roman" w:hAnsi="Times New Roman" w:cs="Times New Roman"/>
          <w:sz w:val="24"/>
          <w:szCs w:val="24"/>
        </w:rPr>
        <w:t>Pareigybių funkcijos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3"/>
        <w:gridCol w:w="7725"/>
      </w:tblGrid>
      <w:tr w:rsidR="00471E79" w14:paraId="32CCC86F" w14:textId="77777777" w:rsidTr="00751949">
        <w:tc>
          <w:tcPr>
            <w:tcW w:w="1843" w:type="dxa"/>
          </w:tcPr>
          <w:p w14:paraId="02FB31CA" w14:textId="0134629C" w:rsidR="00471E79" w:rsidRDefault="00471E79" w:rsidP="0047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Pareigybė</w:t>
            </w:r>
          </w:p>
        </w:tc>
        <w:tc>
          <w:tcPr>
            <w:tcW w:w="7785" w:type="dxa"/>
          </w:tcPr>
          <w:p w14:paraId="79B1BDD7" w14:textId="278217B9" w:rsidR="00471E79" w:rsidRDefault="00471E79" w:rsidP="0047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Funkcijos</w:t>
            </w:r>
          </w:p>
        </w:tc>
      </w:tr>
      <w:tr w:rsidR="00471E79" w14:paraId="43C95342" w14:textId="77777777" w:rsidTr="00751949">
        <w:tc>
          <w:tcPr>
            <w:tcW w:w="1843" w:type="dxa"/>
          </w:tcPr>
          <w:p w14:paraId="7532274F" w14:textId="7E423D1A" w:rsidR="00471E79" w:rsidRDefault="00471E79" w:rsidP="0047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Administratorius</w:t>
            </w:r>
          </w:p>
        </w:tc>
        <w:tc>
          <w:tcPr>
            <w:tcW w:w="7785" w:type="dxa"/>
          </w:tcPr>
          <w:p w14:paraId="656E67F7" w14:textId="01D95A9B" w:rsidR="00471E79" w:rsidRPr="00471E79" w:rsidRDefault="00471E79" w:rsidP="00471E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koordinuoja atstovybės administracinio-techninio personalo darbą;</w:t>
            </w:r>
          </w:p>
          <w:p w14:paraId="57975F46" w14:textId="5FF5375F" w:rsidR="00471E79" w:rsidRDefault="00471E79" w:rsidP="00471E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organizuoja atstovybėje viešuosius pirkimus, tvarko su viešųjų pirkimų organizavimu susijusius dokumentus;</w:t>
            </w:r>
          </w:p>
          <w:p w14:paraId="40369618" w14:textId="26D0CF3C" w:rsidR="005D6C67" w:rsidRPr="00471E79" w:rsidRDefault="00F904C4" w:rsidP="00471E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rengia</w:t>
            </w:r>
            <w:r w:rsidR="005D6C67" w:rsidRPr="005D6C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atstovybė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 dokumentus</w:t>
            </w:r>
            <w:r w:rsidR="005B74E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C786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rezidavimo valstybės institucijoms</w:t>
            </w:r>
            <w:r w:rsidR="005D6C67" w:rsidRPr="005D6C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5B74E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PVM ir kitų mokesčių</w:t>
            </w:r>
            <w:r w:rsidR="000C786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grąžinimo klausimais;</w:t>
            </w:r>
          </w:p>
          <w:p w14:paraId="652ED386" w14:textId="5D5A13BD" w:rsidR="00471E79" w:rsidRPr="00471E79" w:rsidRDefault="00471E79" w:rsidP="00471E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rengia atstovybės paslaugų sutartis, vykdo jų sudarymo ir vykdymo kontrolę;</w:t>
            </w:r>
          </w:p>
          <w:p w14:paraId="5075A660" w14:textId="63B41B37" w:rsidR="00471E79" w:rsidRPr="00471E79" w:rsidRDefault="00471E79" w:rsidP="00471E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atsako už/vykdo materialinių vertybių (ilgalaikio turto ir atsargų) esančių atstovybėje, įsigijimą, panaudojimą ir saugojimą;</w:t>
            </w:r>
          </w:p>
          <w:p w14:paraId="4C7CA3E4" w14:textId="0F84F9DB" w:rsidR="00471E79" w:rsidRPr="00471E79" w:rsidRDefault="00471E79" w:rsidP="00471E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tvarko materialinių vertybių apskaitą, medžiagų, inventoriaus ir materialinių vertybių nurašymą;</w:t>
            </w:r>
          </w:p>
          <w:p w14:paraId="64A834B2" w14:textId="7B71F71C" w:rsidR="00471E79" w:rsidRPr="00471E79" w:rsidRDefault="00471E79" w:rsidP="00471E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dalyvauja sudaromų komisijų veikloje ilgalaikio turto ir atsargų metinėje ir kitoje turto perdavimo inventorizacijoje;</w:t>
            </w:r>
          </w:p>
          <w:p w14:paraId="23FA8CD3" w14:textId="5E21E1FC" w:rsidR="00471E79" w:rsidRPr="00471E79" w:rsidRDefault="00471E79" w:rsidP="00471E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aprūpina atstovybės darbuotojus ūkinėmis ir kanceliarinėmis priemonėmis bei inventoriumi;</w:t>
            </w:r>
          </w:p>
          <w:p w14:paraId="5DF92D4D" w14:textId="54E76147" w:rsidR="00471E79" w:rsidRPr="00471E79" w:rsidRDefault="00471E79" w:rsidP="00471E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rengia sutartis dėl atstovybėje esančių inžinerinių sistemų priežiūros ir remonto;</w:t>
            </w:r>
          </w:p>
          <w:p w14:paraId="3B4BDB15" w14:textId="4B8BCDBD" w:rsidR="00471E79" w:rsidRPr="00471E79" w:rsidRDefault="00471E79" w:rsidP="00471E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užtikrina, kad atstovybėje esantys įrenginiai, prietaisai būtų techniškai tvarkingi ir tinkamai naudojami;</w:t>
            </w:r>
          </w:p>
          <w:p w14:paraId="682094FC" w14:textId="4D60A98B" w:rsidR="00471E79" w:rsidRPr="00471E79" w:rsidRDefault="00471E79" w:rsidP="00471E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rūpinasi atstovybės ir/ar rezidencijos patalpų priežiūra;</w:t>
            </w:r>
          </w:p>
          <w:p w14:paraId="45007804" w14:textId="10552A31" w:rsidR="00471E79" w:rsidRPr="00471E79" w:rsidRDefault="00471E79" w:rsidP="00471E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kontroliuoja ir prižiūri švaros ir tvarkos palaikymą atstovybės patalpose;</w:t>
            </w:r>
          </w:p>
          <w:p w14:paraId="3E08FD95" w14:textId="2E405479" w:rsidR="00471E79" w:rsidRPr="00471E79" w:rsidRDefault="00471E79" w:rsidP="00471E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padeda organizuoti diplomatinio pašto ir diplomatinių krovinių gabenimą;</w:t>
            </w:r>
          </w:p>
          <w:p w14:paraId="79F50595" w14:textId="74F5620C" w:rsidR="00471E79" w:rsidRPr="00471E79" w:rsidRDefault="00471E79" w:rsidP="00471E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vairuoja atstovybės transportą, kai tai būtina jo tiesioginėms funkcijoms vykdyti;</w:t>
            </w:r>
          </w:p>
          <w:p w14:paraId="47E417C5" w14:textId="04BF5A21" w:rsidR="00471E79" w:rsidRPr="00471E79" w:rsidRDefault="00471E79" w:rsidP="00471E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organizuoja atstovybės renginius ir priėmimus;</w:t>
            </w:r>
          </w:p>
          <w:p w14:paraId="201AEB80" w14:textId="3BF14987" w:rsidR="00471E79" w:rsidRPr="00471E79" w:rsidRDefault="00471E79" w:rsidP="00471E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vykdo kitus atstovybės vadovo nenuolatinio pobūdžio tarnybinius pavedimus.</w:t>
            </w:r>
          </w:p>
        </w:tc>
      </w:tr>
      <w:tr w:rsidR="00751949" w14:paraId="57C450ED" w14:textId="77777777" w:rsidTr="00751949">
        <w:tc>
          <w:tcPr>
            <w:tcW w:w="1843" w:type="dxa"/>
          </w:tcPr>
          <w:p w14:paraId="6B61CC92" w14:textId="3B023A0A" w:rsidR="00751949" w:rsidRDefault="003B52BF" w:rsidP="0047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Administratorius, vykdantis</w:t>
            </w:r>
            <w:r w:rsidR="00BB23B0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5B8">
              <w:rPr>
                <w:rFonts w:ascii="Times New Roman" w:hAnsi="Times New Roman" w:cs="Times New Roman"/>
                <w:sz w:val="24"/>
                <w:szCs w:val="24"/>
              </w:rPr>
              <w:t>finansų administravimo funkcijas</w:t>
            </w:r>
            <w:r w:rsidR="009A191A">
              <w:rPr>
                <w:rFonts w:ascii="Times New Roman" w:hAnsi="Times New Roman" w:cs="Times New Roman"/>
                <w:sz w:val="24"/>
                <w:szCs w:val="24"/>
              </w:rPr>
              <w:t xml:space="preserve"> arba nesant </w:t>
            </w:r>
            <w:r w:rsidR="001E5CE0">
              <w:rPr>
                <w:rFonts w:ascii="Times New Roman" w:hAnsi="Times New Roman" w:cs="Times New Roman"/>
                <w:sz w:val="24"/>
                <w:szCs w:val="24"/>
              </w:rPr>
              <w:t xml:space="preserve">tokios </w:t>
            </w:r>
            <w:r w:rsidR="00882D2F">
              <w:rPr>
                <w:rFonts w:ascii="Times New Roman" w:hAnsi="Times New Roman" w:cs="Times New Roman"/>
                <w:sz w:val="24"/>
                <w:szCs w:val="24"/>
              </w:rPr>
              <w:t>pareigybės funkcijų atitikmens, finansininkas</w:t>
            </w:r>
            <w:r w:rsidR="00D40325">
              <w:rPr>
                <w:rFonts w:ascii="Times New Roman" w:hAnsi="Times New Roman" w:cs="Times New Roman"/>
                <w:sz w:val="24"/>
                <w:szCs w:val="24"/>
              </w:rPr>
              <w:t xml:space="preserve"> pažymėtoms funkcijoms</w:t>
            </w:r>
            <w:r w:rsidR="00882D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85" w:type="dxa"/>
          </w:tcPr>
          <w:p w14:paraId="768652C1" w14:textId="77777777" w:rsidR="00BC7709" w:rsidRDefault="00BC7709" w:rsidP="000C786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709">
              <w:rPr>
                <w:rFonts w:ascii="Times New Roman" w:hAnsi="Times New Roman" w:cs="Times New Roman"/>
                <w:sz w:val="24"/>
                <w:szCs w:val="24"/>
              </w:rPr>
              <w:t>koordinuoja atstovybės administracinio-techninio personalo darbą;</w:t>
            </w:r>
          </w:p>
          <w:p w14:paraId="55C8EA26" w14:textId="10BAE960" w:rsidR="00700EE9" w:rsidRPr="00700EE9" w:rsidRDefault="00700EE9" w:rsidP="000C7864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EE9">
              <w:rPr>
                <w:rFonts w:ascii="Times New Roman" w:hAnsi="Times New Roman" w:cs="Times New Roman"/>
                <w:sz w:val="24"/>
                <w:szCs w:val="24"/>
              </w:rPr>
              <w:t>sudaro, vykdo ir kontroliuoja atstovybės išlaidų sąmatą;</w:t>
            </w:r>
            <w:r w:rsidR="00882D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7997224C" w14:textId="6588D74E" w:rsidR="00700EE9" w:rsidRPr="00700EE9" w:rsidRDefault="00700EE9" w:rsidP="000C7864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EE9">
              <w:rPr>
                <w:rFonts w:ascii="Times New Roman" w:hAnsi="Times New Roman" w:cs="Times New Roman"/>
                <w:sz w:val="24"/>
                <w:szCs w:val="24"/>
              </w:rPr>
              <w:t>atlieka atstovybės finansų apskaitą (mokėjimo procedūrų vykdymas, pirminės turto apskaitos atlikimas, įsipareigojimų apskaitos vykdymas, ūkinių operacijų registravimas finansų valdymo ir apskaitos sistemoje);</w:t>
            </w:r>
            <w:r w:rsidR="00882D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6931A794" w14:textId="35EC8BB6" w:rsidR="00700EE9" w:rsidRPr="00700EE9" w:rsidRDefault="00700EE9" w:rsidP="000C7864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EE9">
              <w:rPr>
                <w:rFonts w:ascii="Times New Roman" w:hAnsi="Times New Roman" w:cs="Times New Roman"/>
                <w:sz w:val="24"/>
                <w:szCs w:val="24"/>
              </w:rPr>
              <w:t>vykdo atstovybės finansų kontrolę;</w:t>
            </w:r>
            <w:r w:rsidR="00882D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68930D56" w14:textId="1AF02AD7" w:rsidR="00700EE9" w:rsidRPr="00700EE9" w:rsidRDefault="00700EE9" w:rsidP="000C7864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EE9">
              <w:rPr>
                <w:rFonts w:ascii="Times New Roman" w:hAnsi="Times New Roman" w:cs="Times New Roman"/>
                <w:sz w:val="24"/>
                <w:szCs w:val="24"/>
              </w:rPr>
              <w:t>rengia ir teikia dokumentus ir ataskaitas, susijusias su finansų valdymu;</w:t>
            </w:r>
            <w:r w:rsidR="00882D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3BF5D34C" w14:textId="10099D61" w:rsidR="00700EE9" w:rsidRPr="00700EE9" w:rsidRDefault="00700EE9" w:rsidP="000C7864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EE9">
              <w:rPr>
                <w:rFonts w:ascii="Times New Roman" w:hAnsi="Times New Roman" w:cs="Times New Roman"/>
                <w:sz w:val="24"/>
                <w:szCs w:val="24"/>
              </w:rPr>
              <w:t>pildo atstovybės darbuotojų darbo laiko ir kompensacijų apskaitos žiniaraščius;</w:t>
            </w:r>
            <w:r w:rsidR="00882D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1A21A7DB" w14:textId="77777777" w:rsidR="00BC7709" w:rsidRPr="00BC7709" w:rsidRDefault="00BC7709" w:rsidP="000C786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organizuoja atstovybėje viešuosius pirkimus, tvarko su viešųjų pirkimų organizavimu susijusius dokumentus;</w:t>
            </w:r>
          </w:p>
          <w:p w14:paraId="18314C36" w14:textId="77777777" w:rsidR="00BC7709" w:rsidRPr="00BC7709" w:rsidRDefault="00BC7709" w:rsidP="000C786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709">
              <w:rPr>
                <w:rFonts w:ascii="Times New Roman" w:hAnsi="Times New Roman" w:cs="Times New Roman"/>
                <w:sz w:val="24"/>
                <w:szCs w:val="24"/>
              </w:rPr>
              <w:t>rengia atstovybės paslaugų sutartis, vykdo jų sudarymo ir vykdymo kontrolę;</w:t>
            </w:r>
          </w:p>
          <w:p w14:paraId="36456A51" w14:textId="77777777" w:rsidR="00BC7709" w:rsidRDefault="00BC7709" w:rsidP="000C786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709">
              <w:rPr>
                <w:rFonts w:ascii="Times New Roman" w:hAnsi="Times New Roman" w:cs="Times New Roman"/>
                <w:sz w:val="24"/>
                <w:szCs w:val="24"/>
              </w:rPr>
              <w:t>atsako už/vykdo materialinių vertybių (ilgalaikio turto ir atsargų) esančių atstovybėje, įsigijimą, panaudojimą ir saugojimą;</w:t>
            </w:r>
          </w:p>
          <w:p w14:paraId="15B0641E" w14:textId="4EA858A7" w:rsidR="00EE51A2" w:rsidRPr="000C7864" w:rsidRDefault="000C7864" w:rsidP="000C786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rengia</w:t>
            </w:r>
            <w:r w:rsidRPr="005D6C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atstovybė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 dokumentus rezidavimo valstybės institucijoms</w:t>
            </w:r>
            <w:r w:rsidRPr="005D6C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PVM ir kitų mokesčių grąžinimo klausimais;</w:t>
            </w:r>
          </w:p>
          <w:p w14:paraId="200C6FD5" w14:textId="77777777" w:rsidR="00BC7709" w:rsidRPr="00BC7709" w:rsidRDefault="00BC7709" w:rsidP="000C786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709">
              <w:rPr>
                <w:rFonts w:ascii="Times New Roman" w:hAnsi="Times New Roman" w:cs="Times New Roman"/>
                <w:sz w:val="24"/>
                <w:szCs w:val="24"/>
              </w:rPr>
              <w:t>tvarko materialinių vertybių apskaitą, medžiagų, inventoriaus ir materialinių vertybių nurašymą;</w:t>
            </w:r>
          </w:p>
          <w:p w14:paraId="182B0005" w14:textId="77777777" w:rsidR="00BC7709" w:rsidRPr="00BC7709" w:rsidRDefault="00BC7709" w:rsidP="000C786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709">
              <w:rPr>
                <w:rFonts w:ascii="Times New Roman" w:hAnsi="Times New Roman" w:cs="Times New Roman"/>
                <w:sz w:val="24"/>
                <w:szCs w:val="24"/>
              </w:rPr>
              <w:t>dalyvauja sudaromų komisijų veikloje ilgalaikio turto ir atsargų metinėje ir kitoje turto perdavimo inventorizacijoje;</w:t>
            </w:r>
          </w:p>
          <w:p w14:paraId="44AC77CA" w14:textId="77777777" w:rsidR="00BC7709" w:rsidRPr="00BC7709" w:rsidRDefault="00BC7709" w:rsidP="000C786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709">
              <w:rPr>
                <w:rFonts w:ascii="Times New Roman" w:hAnsi="Times New Roman" w:cs="Times New Roman"/>
                <w:sz w:val="24"/>
                <w:szCs w:val="24"/>
              </w:rPr>
              <w:t>aprūpina atstovybės darbuotojus ūkinėmis ir kanceliarinėmis priemonėmis bei inventoriumi;</w:t>
            </w:r>
          </w:p>
          <w:p w14:paraId="277C4E29" w14:textId="77777777" w:rsidR="00BC7709" w:rsidRPr="00BC7709" w:rsidRDefault="00BC7709" w:rsidP="000C786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709">
              <w:rPr>
                <w:rFonts w:ascii="Times New Roman" w:hAnsi="Times New Roman" w:cs="Times New Roman"/>
                <w:sz w:val="24"/>
                <w:szCs w:val="24"/>
              </w:rPr>
              <w:t>rengia sutartis dėl atstovybėje esančių inžinerinių sistemų priežiūros ir remonto;</w:t>
            </w:r>
          </w:p>
          <w:p w14:paraId="66CF4333" w14:textId="77777777" w:rsidR="00BC7709" w:rsidRPr="00BC7709" w:rsidRDefault="00BC7709" w:rsidP="000C786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709">
              <w:rPr>
                <w:rFonts w:ascii="Times New Roman" w:hAnsi="Times New Roman" w:cs="Times New Roman"/>
                <w:sz w:val="24"/>
                <w:szCs w:val="24"/>
              </w:rPr>
              <w:t>užtikrina, kad atstovybėje esantys įrenginiai, prietaisai būtų techniškai tvarkingi ir tinkamai naudojami;</w:t>
            </w:r>
          </w:p>
          <w:p w14:paraId="3851E03B" w14:textId="77777777" w:rsidR="00BC7709" w:rsidRPr="00BC7709" w:rsidRDefault="00BC7709" w:rsidP="000C786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709">
              <w:rPr>
                <w:rFonts w:ascii="Times New Roman" w:hAnsi="Times New Roman" w:cs="Times New Roman"/>
                <w:sz w:val="24"/>
                <w:szCs w:val="24"/>
              </w:rPr>
              <w:t>rūpinasi atstovybės ir/ar rezidencijos patalpų priežiūra;</w:t>
            </w:r>
          </w:p>
          <w:p w14:paraId="38141612" w14:textId="77777777" w:rsidR="00BC7709" w:rsidRPr="00BC7709" w:rsidRDefault="00BC7709" w:rsidP="000C786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709">
              <w:rPr>
                <w:rFonts w:ascii="Times New Roman" w:hAnsi="Times New Roman" w:cs="Times New Roman"/>
                <w:sz w:val="24"/>
                <w:szCs w:val="24"/>
              </w:rPr>
              <w:t>kontroliuoja ir prižiūri švaros ir tvarkos palaikymą atstovybės patalpose;</w:t>
            </w:r>
          </w:p>
          <w:p w14:paraId="759F73D2" w14:textId="77777777" w:rsidR="00BC7709" w:rsidRPr="00BC7709" w:rsidRDefault="00BC7709" w:rsidP="000C786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709">
              <w:rPr>
                <w:rFonts w:ascii="Times New Roman" w:hAnsi="Times New Roman" w:cs="Times New Roman"/>
                <w:sz w:val="24"/>
                <w:szCs w:val="24"/>
              </w:rPr>
              <w:t>padeda organizuoti diplomatinio pašto ir diplomatinių krovinių gabenimą;</w:t>
            </w:r>
          </w:p>
          <w:p w14:paraId="012B43D7" w14:textId="77777777" w:rsidR="00BC7709" w:rsidRPr="00BC7709" w:rsidRDefault="00BC7709" w:rsidP="000C786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709">
              <w:rPr>
                <w:rFonts w:ascii="Times New Roman" w:hAnsi="Times New Roman" w:cs="Times New Roman"/>
                <w:sz w:val="24"/>
                <w:szCs w:val="24"/>
              </w:rPr>
              <w:t>vairuoja atstovybės transportą, kai tai būtina jo tiesioginėms funkcijoms vykdyti;</w:t>
            </w:r>
          </w:p>
          <w:p w14:paraId="73D64F04" w14:textId="77777777" w:rsidR="00BC7709" w:rsidRPr="00BC7709" w:rsidRDefault="00BC7709" w:rsidP="000C786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709">
              <w:rPr>
                <w:rFonts w:ascii="Times New Roman" w:hAnsi="Times New Roman" w:cs="Times New Roman"/>
                <w:sz w:val="24"/>
                <w:szCs w:val="24"/>
              </w:rPr>
              <w:t>organizuoja atstovybės renginius ir priėmimus;</w:t>
            </w:r>
          </w:p>
          <w:p w14:paraId="21F1E3FE" w14:textId="7FA24A55" w:rsidR="00751949" w:rsidRPr="00471E79" w:rsidRDefault="00BC7709" w:rsidP="000C786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709">
              <w:rPr>
                <w:rFonts w:ascii="Times New Roman" w:hAnsi="Times New Roman" w:cs="Times New Roman"/>
                <w:sz w:val="24"/>
                <w:szCs w:val="24"/>
              </w:rPr>
              <w:t>vykdo kitus atstovybės vadovo nenuolatinio pobūdžio tarnybinius pavedimus.</w:t>
            </w:r>
          </w:p>
        </w:tc>
      </w:tr>
      <w:tr w:rsidR="00471E79" w14:paraId="18EEA65A" w14:textId="77777777" w:rsidTr="00751949">
        <w:tc>
          <w:tcPr>
            <w:tcW w:w="1843" w:type="dxa"/>
          </w:tcPr>
          <w:p w14:paraId="4E5436D5" w14:textId="4703EC1B" w:rsidR="00471E79" w:rsidRDefault="00471E79" w:rsidP="0047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Raštvedys</w:t>
            </w:r>
          </w:p>
        </w:tc>
        <w:tc>
          <w:tcPr>
            <w:tcW w:w="7785" w:type="dxa"/>
          </w:tcPr>
          <w:p w14:paraId="27A689D5" w14:textId="05914CEC" w:rsidR="00471E79" w:rsidRPr="00471E79" w:rsidRDefault="007F2DCA" w:rsidP="00D8183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2DC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tvarko ir valdo su konsulinių paslaugų teikimų susijusius dokumentus ir informaciją vadovaujantis Konsulinio statuto 14-42 straipsnių nuostatomis</w:t>
            </w:r>
            <w:r w:rsidR="00471E79" w:rsidRPr="00471E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028A4B" w14:textId="7EDF98C8" w:rsidR="00471E79" w:rsidRPr="00471E79" w:rsidRDefault="00471E79" w:rsidP="00D8183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teikia informaciją interesantams konsuliniais klausimais, rengia konsulinę informacinę medžiagą, pagal kompetenciją rengia atsakymus į paklausimus;</w:t>
            </w:r>
          </w:p>
          <w:p w14:paraId="6B8037E2" w14:textId="62F53C65" w:rsidR="00471E79" w:rsidRPr="00471E79" w:rsidRDefault="00471E79" w:rsidP="00D8183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atsiliepia telefonu, administruoja skambučius;</w:t>
            </w:r>
          </w:p>
          <w:p w14:paraId="30ECD4BC" w14:textId="751AE5C0" w:rsidR="00471E79" w:rsidRPr="00471E79" w:rsidRDefault="00471E79" w:rsidP="00D8183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priima lankytojus, konsulinius dokumentus, tvarko konsulinę korespondenciją;</w:t>
            </w:r>
          </w:p>
          <w:p w14:paraId="08A9FF0D" w14:textId="23ECE8A5" w:rsidR="00471E79" w:rsidRPr="00471E79" w:rsidRDefault="00471E79" w:rsidP="00D8183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rengia konsulinius dokumentus, dokumentų projektus;</w:t>
            </w:r>
          </w:p>
          <w:p w14:paraId="7CAA4586" w14:textId="0F1EE1A4" w:rsidR="00471E79" w:rsidRPr="00471E79" w:rsidRDefault="00471E79" w:rsidP="00D8183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 xml:space="preserve">pagal kompetenciją </w:t>
            </w:r>
            <w:r w:rsidR="0018469E">
              <w:rPr>
                <w:rFonts w:ascii="Times New Roman" w:hAnsi="Times New Roman" w:cs="Times New Roman"/>
                <w:sz w:val="24"/>
                <w:szCs w:val="24"/>
              </w:rPr>
              <w:t>bendradarbiauja</w:t>
            </w: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 xml:space="preserve"> su kitomis institucijomis konsuliniais klausimais;</w:t>
            </w:r>
          </w:p>
          <w:p w14:paraId="2B3A218A" w14:textId="3AB79556" w:rsidR="00471E79" w:rsidRPr="00471E79" w:rsidRDefault="00471E79" w:rsidP="00D8183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atlieka konsulinių dokumentų vertimus raštu;</w:t>
            </w:r>
          </w:p>
          <w:p w14:paraId="70256859" w14:textId="12A5686D" w:rsidR="00471E79" w:rsidRPr="00471E79" w:rsidRDefault="00471E79" w:rsidP="00D8183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formuoja konsulinių dokumentų bylas, rengia dokumentacijos planą ir tvarko archyvą;</w:t>
            </w:r>
          </w:p>
          <w:p w14:paraId="66210788" w14:textId="6EA3D9C3" w:rsidR="00471E79" w:rsidRPr="00471E79" w:rsidRDefault="00471E79" w:rsidP="00D8183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pagal kompetenciją palaiko  ryšius su lietuvių bendruomene;</w:t>
            </w:r>
          </w:p>
          <w:p w14:paraId="1C2AC726" w14:textId="1EE60893" w:rsidR="00471E79" w:rsidRDefault="00471E79" w:rsidP="00D8183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ruošia konsulinius dokumentus siųsti diplomatiniu paštu ir/ar diplomatiniu kroviniu, tvarko diplomatiniu paštu ir/ar diplomatiniu kroviniu gautus konsulinius dokumentus;</w:t>
            </w:r>
          </w:p>
          <w:p w14:paraId="7F9AA098" w14:textId="77777777" w:rsidR="00D81834" w:rsidRPr="00D81834" w:rsidRDefault="00D81834" w:rsidP="00D81834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8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prisideda organizuojant atstovybės renginius ir priėmimus;</w:t>
            </w:r>
          </w:p>
          <w:p w14:paraId="597629C9" w14:textId="77777777" w:rsidR="00D81834" w:rsidRPr="00D81834" w:rsidRDefault="00D81834" w:rsidP="00D81834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8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prireikus dalyvauja sudaromų komisijų veikloje ilgalaikio turto ir atsargų metinėje ir kitoje turto perdavimo inventorizacijoje;</w:t>
            </w:r>
          </w:p>
          <w:p w14:paraId="17C51A9C" w14:textId="0EEAF298" w:rsidR="00D81834" w:rsidRPr="00D81834" w:rsidRDefault="00D81834" w:rsidP="00D81834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8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prireikus atnaujina ir skelbia konsulinę informaciją atstovybės interneto puslapyje;</w:t>
            </w:r>
          </w:p>
          <w:p w14:paraId="0FC879A0" w14:textId="79E3B741" w:rsidR="00471E79" w:rsidRPr="00471E79" w:rsidRDefault="00471E79" w:rsidP="00D8183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E79">
              <w:rPr>
                <w:rFonts w:ascii="Times New Roman" w:hAnsi="Times New Roman" w:cs="Times New Roman"/>
                <w:sz w:val="24"/>
                <w:szCs w:val="24"/>
              </w:rPr>
              <w:t>vykdo kitus atstovybės vadovo nenuolatinio pobūdžio tarnybinius pavedimus.</w:t>
            </w:r>
          </w:p>
        </w:tc>
      </w:tr>
      <w:tr w:rsidR="00471E79" w14:paraId="23B462C0" w14:textId="77777777" w:rsidTr="00751949">
        <w:tc>
          <w:tcPr>
            <w:tcW w:w="1843" w:type="dxa"/>
          </w:tcPr>
          <w:p w14:paraId="16707927" w14:textId="41468010" w:rsidR="00471E79" w:rsidRDefault="00471E79" w:rsidP="0047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Sekretorius</w:t>
            </w:r>
          </w:p>
        </w:tc>
        <w:tc>
          <w:tcPr>
            <w:tcW w:w="7785" w:type="dxa"/>
          </w:tcPr>
          <w:p w14:paraId="571F72D4" w14:textId="77777777" w:rsidR="00BB23B0" w:rsidRPr="00BB23B0" w:rsidRDefault="00BB23B0" w:rsidP="00BB2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pagal kompetenciją padeda organizuoti darbą </w:t>
            </w:r>
            <w:r w:rsidRPr="00BB23B0">
              <w:rPr>
                <w:rFonts w:ascii="Times New Roman" w:hAnsi="Times New Roman" w:cs="Times New Roman"/>
                <w:sz w:val="24"/>
                <w:szCs w:val="24"/>
              </w:rPr>
              <w:t>diplomatinės atstovybės vadovui ar priskirtam darbuotojui;</w:t>
            </w:r>
          </w:p>
          <w:p w14:paraId="630F7E2B" w14:textId="00F072B2" w:rsidR="00BB23B0" w:rsidRPr="00BB23B0" w:rsidRDefault="00BB23B0" w:rsidP="00BB2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3B0">
              <w:rPr>
                <w:rFonts w:ascii="Times New Roman" w:hAnsi="Times New Roman" w:cs="Times New Roman"/>
                <w:sz w:val="24"/>
                <w:szCs w:val="24"/>
              </w:rPr>
              <w:t>atsiliepia telefonu, administruoja skambučius;</w:t>
            </w:r>
          </w:p>
          <w:p w14:paraId="4DE938AB" w14:textId="77777777" w:rsidR="00BB23B0" w:rsidRPr="00BB23B0" w:rsidRDefault="00BB23B0" w:rsidP="00BB2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3B0">
              <w:rPr>
                <w:rFonts w:ascii="Times New Roman" w:hAnsi="Times New Roman" w:cs="Times New Roman"/>
                <w:sz w:val="24"/>
                <w:szCs w:val="24"/>
              </w:rPr>
              <w:t>teikia bendrojo pobūdžio informaciją interesantams telefonu, pagal kompetenciją rengia atsakymus į paklausimus;</w:t>
            </w:r>
          </w:p>
          <w:p w14:paraId="09FC5051" w14:textId="3E8D4DAA" w:rsidR="00BB23B0" w:rsidRPr="00BB23B0" w:rsidRDefault="00BB23B0" w:rsidP="00BB2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pagal kompetenciją </w:t>
            </w:r>
            <w:r w:rsidRPr="00BB23B0">
              <w:rPr>
                <w:rFonts w:ascii="Times New Roman" w:hAnsi="Times New Roman" w:cs="Times New Roman"/>
                <w:sz w:val="24"/>
                <w:szCs w:val="24"/>
              </w:rPr>
              <w:t>susirašinėja su užsienio valstybių diplomatinėmis atstovybėmis ir kitomis institucijomis, įstaigomis, organizacijomis;</w:t>
            </w:r>
          </w:p>
          <w:p w14:paraId="15E08BB1" w14:textId="77777777" w:rsidR="00BB23B0" w:rsidRDefault="00BB23B0" w:rsidP="00BB2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3B0">
              <w:rPr>
                <w:rFonts w:ascii="Times New Roman" w:hAnsi="Times New Roman" w:cs="Times New Roman"/>
                <w:sz w:val="24"/>
                <w:szCs w:val="24"/>
              </w:rPr>
              <w:t>registruoja gaunamą ir siunčiamą korespondenciją, siunčia dokumentus, tvarko protokolinę korespondenciją ir vykdo kitas dokumentų valdymo funkcijas;</w:t>
            </w:r>
          </w:p>
          <w:p w14:paraId="6F7A90BA" w14:textId="576697F6" w:rsidR="00BB23B0" w:rsidRPr="00BB23B0" w:rsidRDefault="00BB23B0" w:rsidP="00BB2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3B0">
              <w:rPr>
                <w:rFonts w:ascii="Times New Roman" w:hAnsi="Times New Roman" w:cs="Times New Roman"/>
                <w:sz w:val="24"/>
                <w:szCs w:val="24"/>
              </w:rPr>
              <w:t>parengia atstovybėje dirbančių darbuotojų akreditacijos rezidavimo valstybėje dokumentus;</w:t>
            </w:r>
          </w:p>
          <w:p w14:paraId="58B875F2" w14:textId="77777777" w:rsidR="00BB23B0" w:rsidRPr="00BB23B0" w:rsidRDefault="00BB23B0" w:rsidP="00BB2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pagal kompetenciją</w:t>
            </w:r>
            <w:r w:rsidRPr="00BB23B0">
              <w:rPr>
                <w:rFonts w:ascii="Times New Roman" w:hAnsi="Times New Roman" w:cs="Times New Roman"/>
                <w:sz w:val="24"/>
                <w:szCs w:val="24"/>
              </w:rPr>
              <w:t xml:space="preserve"> rengia raštus, lydraščius, notas ir kitus darbui organizuoti skirtus dokumentus ar jų projektus;</w:t>
            </w:r>
          </w:p>
          <w:p w14:paraId="7D01D82D" w14:textId="16C683BC" w:rsidR="00BB23B0" w:rsidRPr="00BB23B0" w:rsidRDefault="00BB23B0" w:rsidP="00BB2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3B0">
              <w:rPr>
                <w:rFonts w:ascii="Times New Roman" w:hAnsi="Times New Roman" w:cs="Times New Roman"/>
                <w:sz w:val="24"/>
                <w:szCs w:val="24"/>
              </w:rPr>
              <w:t>formuoja diplomatinės atstovybės dokumentų bylas, rengia dokumentacijos planą bei tvarko archyvą;</w:t>
            </w:r>
          </w:p>
          <w:p w14:paraId="6BD924E9" w14:textId="77777777" w:rsidR="00BB23B0" w:rsidRDefault="00BB23B0" w:rsidP="00BB2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3B0">
              <w:rPr>
                <w:rFonts w:ascii="Times New Roman" w:hAnsi="Times New Roman" w:cs="Times New Roman"/>
                <w:sz w:val="24"/>
                <w:szCs w:val="24"/>
              </w:rPr>
              <w:t>stebi žiniasklaidos pranešimus, platina atstovybės pranešimus žiniasklaidoje;</w:t>
            </w:r>
          </w:p>
          <w:p w14:paraId="06FA189A" w14:textId="5ACFAAD2" w:rsidR="00BB23B0" w:rsidRPr="00BB23B0" w:rsidRDefault="00BB23B0" w:rsidP="00BB2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3B0">
              <w:rPr>
                <w:rFonts w:ascii="Times New Roman" w:hAnsi="Times New Roman" w:cs="Times New Roman"/>
                <w:sz w:val="24"/>
                <w:szCs w:val="24"/>
              </w:rPr>
              <w:t>atstovybės vadovo pavedimu platina Lietuvos Respublikos institucijų, įstaigų, įmonių pateiktą informaciją;</w:t>
            </w:r>
          </w:p>
          <w:p w14:paraId="72E6755F" w14:textId="77777777" w:rsidR="00BB23B0" w:rsidRDefault="00BB23B0" w:rsidP="00BB2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atnaujina ir skelbia informaciją atstovybės interneto puslapyje, socialinių tinklų paskyrose;</w:t>
            </w:r>
          </w:p>
          <w:p w14:paraId="4C8A461B" w14:textId="3CAA78BB" w:rsidR="00BB23B0" w:rsidRPr="00BB23B0" w:rsidRDefault="00BB23B0" w:rsidP="00BB2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3B0">
              <w:rPr>
                <w:rFonts w:ascii="Times New Roman" w:hAnsi="Times New Roman" w:cs="Times New Roman"/>
                <w:sz w:val="24"/>
                <w:szCs w:val="24"/>
              </w:rPr>
              <w:t>atlieka vertimus raštu ir/arba žodžiu;</w:t>
            </w:r>
          </w:p>
          <w:p w14:paraId="6FB04C87" w14:textId="4A97BA17" w:rsidR="00BB23B0" w:rsidRPr="00BB23B0" w:rsidRDefault="00BB23B0" w:rsidP="00BB2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3B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sudaro ir nuolat pildo </w:t>
            </w:r>
            <w:r w:rsidRPr="00BB23B0">
              <w:rPr>
                <w:rFonts w:ascii="Times New Roman" w:hAnsi="Times New Roman" w:cs="Times New Roman"/>
                <w:sz w:val="24"/>
                <w:szCs w:val="24"/>
              </w:rPr>
              <w:t>diplomatinės atstovybės kontaktinių asmenų sąrašą;</w:t>
            </w:r>
          </w:p>
          <w:p w14:paraId="4B1A9963" w14:textId="77777777" w:rsidR="00BB23B0" w:rsidRDefault="00BB23B0" w:rsidP="00BB2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3B0">
              <w:rPr>
                <w:rFonts w:ascii="Times New Roman" w:hAnsi="Times New Roman" w:cs="Times New Roman"/>
                <w:sz w:val="24"/>
                <w:szCs w:val="24"/>
              </w:rPr>
              <w:t xml:space="preserve">prireikus tvarko diplomatinio pašto ir diplomatinių krovinių siuntimą ir priėmimą; </w:t>
            </w:r>
          </w:p>
          <w:p w14:paraId="6FC07CAB" w14:textId="5183DF4E" w:rsidR="00BB23B0" w:rsidRPr="00BB23B0" w:rsidRDefault="00BB23B0" w:rsidP="00BB2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3B0">
              <w:rPr>
                <w:rFonts w:ascii="Times New Roman" w:hAnsi="Times New Roman" w:cs="Times New Roman"/>
                <w:sz w:val="24"/>
                <w:szCs w:val="24"/>
              </w:rPr>
              <w:t>prisideda prie susitikimų, renginių, priėmimų, vizitų organizavimo ir aptarnavimo;</w:t>
            </w:r>
          </w:p>
          <w:p w14:paraId="467BAA73" w14:textId="50800669" w:rsidR="00BB23B0" w:rsidRPr="00BB23B0" w:rsidRDefault="00BB23B0" w:rsidP="00BB2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2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prireikus dalyvauja sudaromų komisijų veikloje ilgalaikio turto ir atsargų metinėje ir kitoje turto perdavimo inventorizacijoje;</w:t>
            </w:r>
          </w:p>
          <w:p w14:paraId="302206F2" w14:textId="77777777" w:rsidR="00BB23B0" w:rsidRDefault="00BB23B0" w:rsidP="00BB2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2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prireikus derina protokolinius delegacijų vizitų aspektus, padeda organizuoti Lietuvos delegacijų logistiką priimančiojoje šalyje ir jų apgyvendinimo klausimus;</w:t>
            </w:r>
          </w:p>
          <w:p w14:paraId="68C19934" w14:textId="77777777" w:rsidR="00BB23B0" w:rsidRDefault="00BB23B0" w:rsidP="00BB2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2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prireikus užsako atstovybės reprezentacinių ir kitų svečių priėmimams reikalingas prekes, suvenyrus, dovanas;</w:t>
            </w:r>
          </w:p>
          <w:p w14:paraId="4BBA6FEF" w14:textId="50D07912" w:rsidR="00BB23B0" w:rsidRPr="00BB23B0" w:rsidRDefault="00BB23B0" w:rsidP="00BB2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2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prireikus aprūpina atstovybės darbuotojus darbui reikalingomis priemonėmis;</w:t>
            </w:r>
          </w:p>
          <w:p w14:paraId="19A4CD38" w14:textId="77777777" w:rsidR="00BB23B0" w:rsidRDefault="00BB23B0" w:rsidP="00BB2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2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prireikus prisideda prie renginių, vizitų, susitikimų, priėmimų organizavimo;</w:t>
            </w:r>
          </w:p>
          <w:p w14:paraId="73E49851" w14:textId="198B8CC9" w:rsidR="00471E79" w:rsidRPr="00BB23B0" w:rsidRDefault="00BB23B0" w:rsidP="00BB2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23B0">
              <w:rPr>
                <w:rFonts w:ascii="Times New Roman" w:hAnsi="Times New Roman" w:cs="Times New Roman"/>
                <w:sz w:val="24"/>
                <w:szCs w:val="24"/>
              </w:rPr>
              <w:t>vykdo kitus atstovybės vadovo nenuolatinio pobūdžio tarnybinius pavedimus.</w:t>
            </w:r>
          </w:p>
        </w:tc>
      </w:tr>
    </w:tbl>
    <w:p w14:paraId="2CF6778F" w14:textId="77777777" w:rsidR="00FC4730" w:rsidRDefault="00FC4730" w:rsidP="00471E79">
      <w:pPr>
        <w:rPr>
          <w:rFonts w:ascii="Times New Roman" w:hAnsi="Times New Roman" w:cs="Times New Roman"/>
          <w:sz w:val="24"/>
          <w:szCs w:val="24"/>
        </w:rPr>
        <w:sectPr w:rsidR="00FC4730">
          <w:headerReference w:type="default" r:id="rId12"/>
          <w:footerReference w:type="default" r:id="rId13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14:paraId="6512DEF1" w14:textId="7499F22A" w:rsidR="00B8592A" w:rsidRDefault="00B8592A" w:rsidP="0068178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Techninės specifikacijos</w:t>
      </w:r>
    </w:p>
    <w:p w14:paraId="086B1A26" w14:textId="77777777" w:rsidR="00606353" w:rsidRDefault="00B8592A" w:rsidP="0068178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 priedas </w:t>
      </w:r>
    </w:p>
    <w:p w14:paraId="2D072317" w14:textId="572D10E9" w:rsidR="00B160E9" w:rsidRDefault="00606353" w:rsidP="00471E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21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4"/>
        <w:gridCol w:w="1560"/>
        <w:gridCol w:w="1349"/>
        <w:gridCol w:w="1747"/>
        <w:gridCol w:w="2410"/>
        <w:gridCol w:w="1276"/>
        <w:gridCol w:w="1276"/>
      </w:tblGrid>
      <w:tr w:rsidR="00F40677" w:rsidRPr="009F6D04" w14:paraId="75EE64DF" w14:textId="77777777" w:rsidTr="00F40677">
        <w:trPr>
          <w:trHeight w:val="325"/>
        </w:trPr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2F3A17" w14:textId="6A5F35C4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D43A9B" w14:textId="30BA0A8E" w:rsidR="00F40677" w:rsidRPr="009F6D04" w:rsidRDefault="00F40677" w:rsidP="009F6D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1344" w14:textId="1743D49F" w:rsidR="00F40677" w:rsidRPr="009F6D04" w:rsidRDefault="00F40677" w:rsidP="009F6D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9" w:type="dxa"/>
            <w:gridSpan w:val="4"/>
          </w:tcPr>
          <w:p w14:paraId="03913D6E" w14:textId="57EB5B9A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Pareigybės</w:t>
            </w:r>
          </w:p>
        </w:tc>
      </w:tr>
      <w:tr w:rsidR="00F40677" w:rsidRPr="009F6D04" w14:paraId="5B68A630" w14:textId="77777777" w:rsidTr="00F40677">
        <w:trPr>
          <w:trHeight w:val="759"/>
        </w:trPr>
        <w:tc>
          <w:tcPr>
            <w:tcW w:w="5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5A0BCE4" w14:textId="619E9264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27B56AA" w14:textId="5F936DC1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Šalis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0B87773" w14:textId="35E6695E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Miestas</w:t>
            </w:r>
          </w:p>
        </w:tc>
        <w:tc>
          <w:tcPr>
            <w:tcW w:w="1747" w:type="dxa"/>
            <w:vAlign w:val="center"/>
            <w:hideMark/>
          </w:tcPr>
          <w:p w14:paraId="1265772A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Administratorius</w:t>
            </w:r>
          </w:p>
        </w:tc>
        <w:tc>
          <w:tcPr>
            <w:tcW w:w="2410" w:type="dxa"/>
          </w:tcPr>
          <w:p w14:paraId="42A356B8" w14:textId="60169D3A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Administratorius, vykdantis ir finansų administravimo funkcijas</w:t>
            </w:r>
          </w:p>
        </w:tc>
        <w:tc>
          <w:tcPr>
            <w:tcW w:w="1276" w:type="dxa"/>
            <w:vAlign w:val="center"/>
            <w:hideMark/>
          </w:tcPr>
          <w:p w14:paraId="599944D2" w14:textId="682DDDD0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Sekretorius</w:t>
            </w:r>
          </w:p>
        </w:tc>
        <w:tc>
          <w:tcPr>
            <w:tcW w:w="1276" w:type="dxa"/>
            <w:vAlign w:val="center"/>
            <w:hideMark/>
          </w:tcPr>
          <w:p w14:paraId="67F21FD4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Raštvedys</w:t>
            </w:r>
          </w:p>
        </w:tc>
      </w:tr>
      <w:tr w:rsidR="00F40677" w:rsidRPr="009F6D04" w14:paraId="31A448F9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58BC6184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4DF5FC3D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Airija</w:t>
            </w:r>
          </w:p>
        </w:tc>
        <w:tc>
          <w:tcPr>
            <w:tcW w:w="1349" w:type="dxa"/>
            <w:noWrap/>
            <w:hideMark/>
          </w:tcPr>
          <w:p w14:paraId="70DA9097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Dublinas</w:t>
            </w:r>
          </w:p>
        </w:tc>
        <w:tc>
          <w:tcPr>
            <w:tcW w:w="1747" w:type="dxa"/>
            <w:vAlign w:val="center"/>
            <w:hideMark/>
          </w:tcPr>
          <w:p w14:paraId="27814D67" w14:textId="46156C9D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45023BF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26833F30" w14:textId="05AF14BE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141BD4F4" w14:textId="163D759F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4D84BD7F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0690523A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noWrap/>
            <w:hideMark/>
          </w:tcPr>
          <w:p w14:paraId="69AF1F69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Armėnija</w:t>
            </w:r>
          </w:p>
        </w:tc>
        <w:tc>
          <w:tcPr>
            <w:tcW w:w="1349" w:type="dxa"/>
            <w:noWrap/>
            <w:hideMark/>
          </w:tcPr>
          <w:p w14:paraId="7E54DCA7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Jerevanas</w:t>
            </w:r>
          </w:p>
        </w:tc>
        <w:tc>
          <w:tcPr>
            <w:tcW w:w="1747" w:type="dxa"/>
            <w:vAlign w:val="center"/>
            <w:hideMark/>
          </w:tcPr>
          <w:p w14:paraId="16233B74" w14:textId="3EF4A7F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BFC9EC2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60AC9254" w14:textId="28BB5F0B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57767B67" w14:textId="4ED6168D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291DCB7F" w14:textId="77777777" w:rsidTr="005267EF">
        <w:trPr>
          <w:trHeight w:val="303"/>
        </w:trPr>
        <w:tc>
          <w:tcPr>
            <w:tcW w:w="594" w:type="dxa"/>
            <w:noWrap/>
            <w:vAlign w:val="center"/>
            <w:hideMark/>
          </w:tcPr>
          <w:p w14:paraId="78669829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12E85F33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 xml:space="preserve">Australija </w:t>
            </w:r>
          </w:p>
        </w:tc>
        <w:tc>
          <w:tcPr>
            <w:tcW w:w="1349" w:type="dxa"/>
            <w:noWrap/>
            <w:hideMark/>
          </w:tcPr>
          <w:p w14:paraId="7798D634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Kanbera</w:t>
            </w:r>
          </w:p>
        </w:tc>
        <w:tc>
          <w:tcPr>
            <w:tcW w:w="1747" w:type="dxa"/>
            <w:vAlign w:val="center"/>
            <w:hideMark/>
          </w:tcPr>
          <w:p w14:paraId="6FACC4CE" w14:textId="4ADC7BE8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A29D3B0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5206FD62" w14:textId="3739EE4E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71337DD4" w14:textId="062BF2CA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3638E065" w14:textId="77777777" w:rsidTr="005267EF">
        <w:trPr>
          <w:trHeight w:val="295"/>
        </w:trPr>
        <w:tc>
          <w:tcPr>
            <w:tcW w:w="594" w:type="dxa"/>
            <w:noWrap/>
            <w:vAlign w:val="center"/>
            <w:hideMark/>
          </w:tcPr>
          <w:p w14:paraId="7714A1DF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noWrap/>
            <w:hideMark/>
          </w:tcPr>
          <w:p w14:paraId="6D92E6F0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Austrija</w:t>
            </w:r>
          </w:p>
        </w:tc>
        <w:tc>
          <w:tcPr>
            <w:tcW w:w="1349" w:type="dxa"/>
            <w:noWrap/>
            <w:hideMark/>
          </w:tcPr>
          <w:p w14:paraId="37B27A00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Viena</w:t>
            </w:r>
          </w:p>
        </w:tc>
        <w:tc>
          <w:tcPr>
            <w:tcW w:w="1747" w:type="dxa"/>
            <w:vAlign w:val="center"/>
            <w:hideMark/>
          </w:tcPr>
          <w:p w14:paraId="5D4A1CE1" w14:textId="4B1EB6B0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49A4110" w14:textId="2CF4EC6C" w:rsidR="00F40677" w:rsidRPr="009F6D04" w:rsidRDefault="0036387F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7F42C19F" w14:textId="447800D9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3F0AE174" w14:textId="5F0DEF4C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677" w:rsidRPr="009F6D04" w14:paraId="39F0F1F5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3F055796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noWrap/>
            <w:hideMark/>
          </w:tcPr>
          <w:p w14:paraId="4AFDE79D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Azerbaidžanas</w:t>
            </w:r>
          </w:p>
        </w:tc>
        <w:tc>
          <w:tcPr>
            <w:tcW w:w="1349" w:type="dxa"/>
            <w:noWrap/>
            <w:hideMark/>
          </w:tcPr>
          <w:p w14:paraId="09AB4EE0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Baku</w:t>
            </w:r>
          </w:p>
        </w:tc>
        <w:tc>
          <w:tcPr>
            <w:tcW w:w="1747" w:type="dxa"/>
            <w:vAlign w:val="center"/>
            <w:hideMark/>
          </w:tcPr>
          <w:p w14:paraId="1B780B61" w14:textId="078A5092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614988F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67593F15" w14:textId="4AC56EDB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65D60755" w14:textId="34A20E20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1139F4F1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6B7F1F6A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noWrap/>
            <w:hideMark/>
          </w:tcPr>
          <w:p w14:paraId="06E5166E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Baltarusija</w:t>
            </w:r>
          </w:p>
        </w:tc>
        <w:tc>
          <w:tcPr>
            <w:tcW w:w="1349" w:type="dxa"/>
            <w:noWrap/>
            <w:hideMark/>
          </w:tcPr>
          <w:p w14:paraId="1D9A2340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Minskas</w:t>
            </w:r>
          </w:p>
        </w:tc>
        <w:tc>
          <w:tcPr>
            <w:tcW w:w="1747" w:type="dxa"/>
            <w:vAlign w:val="center"/>
            <w:hideMark/>
          </w:tcPr>
          <w:p w14:paraId="6895A8AE" w14:textId="6041A9FC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E315D3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50750336" w14:textId="133AA23A" w:rsidR="00F40677" w:rsidRPr="009F6D04" w:rsidRDefault="0068359A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34090CF4" w14:textId="4804C175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0136BB6A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77768163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noWrap/>
            <w:hideMark/>
          </w:tcPr>
          <w:p w14:paraId="184EA9E1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 xml:space="preserve">Brazilija </w:t>
            </w:r>
          </w:p>
        </w:tc>
        <w:tc>
          <w:tcPr>
            <w:tcW w:w="1349" w:type="dxa"/>
            <w:noWrap/>
            <w:hideMark/>
          </w:tcPr>
          <w:p w14:paraId="1CD7DA68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San Paulas</w:t>
            </w:r>
          </w:p>
        </w:tc>
        <w:tc>
          <w:tcPr>
            <w:tcW w:w="1747" w:type="dxa"/>
            <w:noWrap/>
            <w:vAlign w:val="center"/>
            <w:hideMark/>
          </w:tcPr>
          <w:p w14:paraId="5170E430" w14:textId="5223042F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62F5EF8" w14:textId="23A825C6" w:rsidR="00F40677" w:rsidRPr="009F6D04" w:rsidRDefault="0068359A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72EEE03F" w14:textId="4B6E364E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noWrap/>
            <w:vAlign w:val="center"/>
            <w:hideMark/>
          </w:tcPr>
          <w:p w14:paraId="511DD6C8" w14:textId="797E8B8E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677" w:rsidRPr="009F6D04" w14:paraId="7E4FC4A8" w14:textId="77777777" w:rsidTr="005267EF">
        <w:trPr>
          <w:trHeight w:val="277"/>
        </w:trPr>
        <w:tc>
          <w:tcPr>
            <w:tcW w:w="594" w:type="dxa"/>
            <w:noWrap/>
            <w:vAlign w:val="center"/>
            <w:hideMark/>
          </w:tcPr>
          <w:p w14:paraId="2BC072A1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hideMark/>
          </w:tcPr>
          <w:p w14:paraId="10FA48E8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Belgija</w:t>
            </w:r>
          </w:p>
        </w:tc>
        <w:tc>
          <w:tcPr>
            <w:tcW w:w="1349" w:type="dxa"/>
            <w:noWrap/>
            <w:hideMark/>
          </w:tcPr>
          <w:p w14:paraId="6CCBB705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Briuselis</w:t>
            </w:r>
          </w:p>
        </w:tc>
        <w:tc>
          <w:tcPr>
            <w:tcW w:w="1747" w:type="dxa"/>
            <w:vAlign w:val="center"/>
            <w:hideMark/>
          </w:tcPr>
          <w:p w14:paraId="52CCA55B" w14:textId="24645E89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10" w:type="dxa"/>
            <w:vAlign w:val="center"/>
          </w:tcPr>
          <w:p w14:paraId="7EFA130D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0FF08128" w14:textId="5E2620C1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1897A0FE" w14:textId="06BCAF90" w:rsidR="00F40677" w:rsidRPr="009F6D04" w:rsidRDefault="008F0A5E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130B3B29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553863DB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noWrap/>
            <w:hideMark/>
          </w:tcPr>
          <w:p w14:paraId="6F5BA817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Čekija</w:t>
            </w:r>
          </w:p>
        </w:tc>
        <w:tc>
          <w:tcPr>
            <w:tcW w:w="1349" w:type="dxa"/>
            <w:noWrap/>
            <w:hideMark/>
          </w:tcPr>
          <w:p w14:paraId="2A4C6AE6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Praha</w:t>
            </w:r>
          </w:p>
        </w:tc>
        <w:tc>
          <w:tcPr>
            <w:tcW w:w="1747" w:type="dxa"/>
            <w:vAlign w:val="center"/>
            <w:hideMark/>
          </w:tcPr>
          <w:p w14:paraId="3696A6BF" w14:textId="398B70FB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A4BB7AD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4C87B1CC" w14:textId="77C384D2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0CBCB2BC" w14:textId="0FA7ED39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677" w:rsidRPr="009F6D04" w14:paraId="18C93FEA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30E945B9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noWrap/>
            <w:hideMark/>
          </w:tcPr>
          <w:p w14:paraId="00249C08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Danija</w:t>
            </w:r>
          </w:p>
        </w:tc>
        <w:tc>
          <w:tcPr>
            <w:tcW w:w="1349" w:type="dxa"/>
            <w:noWrap/>
            <w:hideMark/>
          </w:tcPr>
          <w:p w14:paraId="17829FDF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Kopenhaga</w:t>
            </w:r>
          </w:p>
        </w:tc>
        <w:tc>
          <w:tcPr>
            <w:tcW w:w="1747" w:type="dxa"/>
            <w:vAlign w:val="center"/>
            <w:hideMark/>
          </w:tcPr>
          <w:p w14:paraId="5C0C5881" w14:textId="357A246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4309A0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60AC3B36" w14:textId="22CB5E08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4A687DAE" w14:textId="3844693E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72F64F38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7BA5A216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noWrap/>
            <w:hideMark/>
          </w:tcPr>
          <w:p w14:paraId="1C481B08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Egiptas</w:t>
            </w:r>
          </w:p>
        </w:tc>
        <w:tc>
          <w:tcPr>
            <w:tcW w:w="1349" w:type="dxa"/>
            <w:noWrap/>
            <w:hideMark/>
          </w:tcPr>
          <w:p w14:paraId="1541D142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Kairas</w:t>
            </w:r>
          </w:p>
        </w:tc>
        <w:tc>
          <w:tcPr>
            <w:tcW w:w="1747" w:type="dxa"/>
            <w:vAlign w:val="center"/>
            <w:hideMark/>
          </w:tcPr>
          <w:p w14:paraId="05C53026" w14:textId="29D34761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2FBFA10" w14:textId="2ACC6F8D" w:rsidR="00F40677" w:rsidRPr="009F6D04" w:rsidRDefault="008F0A5E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78D4E1F1" w14:textId="6EE3288D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19ECC6FA" w14:textId="33863894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677" w:rsidRPr="009F6D04" w14:paraId="62E87174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6E4A1AB1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noWrap/>
            <w:hideMark/>
          </w:tcPr>
          <w:p w14:paraId="2BEEE22D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Estija</w:t>
            </w:r>
          </w:p>
        </w:tc>
        <w:tc>
          <w:tcPr>
            <w:tcW w:w="1349" w:type="dxa"/>
            <w:noWrap/>
            <w:hideMark/>
          </w:tcPr>
          <w:p w14:paraId="0667A527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Talinas</w:t>
            </w:r>
          </w:p>
        </w:tc>
        <w:tc>
          <w:tcPr>
            <w:tcW w:w="1747" w:type="dxa"/>
            <w:vAlign w:val="center"/>
            <w:hideMark/>
          </w:tcPr>
          <w:p w14:paraId="59C0EB96" w14:textId="2966246A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8600E5A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591AB341" w14:textId="1B97ACA6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705BB5AD" w14:textId="3F35636D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677" w:rsidRPr="009F6D04" w14:paraId="4DD41A12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0A555F29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noWrap/>
            <w:hideMark/>
          </w:tcPr>
          <w:p w14:paraId="08307094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Graikija</w:t>
            </w:r>
          </w:p>
        </w:tc>
        <w:tc>
          <w:tcPr>
            <w:tcW w:w="1349" w:type="dxa"/>
            <w:noWrap/>
            <w:hideMark/>
          </w:tcPr>
          <w:p w14:paraId="455B9896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Atėnai</w:t>
            </w:r>
          </w:p>
        </w:tc>
        <w:tc>
          <w:tcPr>
            <w:tcW w:w="1747" w:type="dxa"/>
            <w:vAlign w:val="center"/>
            <w:hideMark/>
          </w:tcPr>
          <w:p w14:paraId="2F2AE5D7" w14:textId="4E8FB79F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F6D5764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1BC035AF" w14:textId="24C726DC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37D8467A" w14:textId="7E342862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677" w:rsidRPr="009F6D04" w14:paraId="69439FEE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5CF903C5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noWrap/>
            <w:hideMark/>
          </w:tcPr>
          <w:p w14:paraId="58129799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Indija</w:t>
            </w:r>
          </w:p>
        </w:tc>
        <w:tc>
          <w:tcPr>
            <w:tcW w:w="1349" w:type="dxa"/>
            <w:noWrap/>
            <w:hideMark/>
          </w:tcPr>
          <w:p w14:paraId="5C4EAC29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Delis</w:t>
            </w:r>
          </w:p>
        </w:tc>
        <w:tc>
          <w:tcPr>
            <w:tcW w:w="1747" w:type="dxa"/>
            <w:vAlign w:val="center"/>
            <w:hideMark/>
          </w:tcPr>
          <w:p w14:paraId="27D19575" w14:textId="7A8422AE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7A486CC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2E5F8212" w14:textId="072A9580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210DBAD7" w14:textId="31FE2500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1C0361C8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625B5C47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noWrap/>
            <w:hideMark/>
          </w:tcPr>
          <w:p w14:paraId="65F0026E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Ispanija</w:t>
            </w:r>
          </w:p>
        </w:tc>
        <w:tc>
          <w:tcPr>
            <w:tcW w:w="1349" w:type="dxa"/>
            <w:noWrap/>
            <w:hideMark/>
          </w:tcPr>
          <w:p w14:paraId="439A32B7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Madridas</w:t>
            </w:r>
          </w:p>
        </w:tc>
        <w:tc>
          <w:tcPr>
            <w:tcW w:w="1747" w:type="dxa"/>
            <w:vAlign w:val="center"/>
            <w:hideMark/>
          </w:tcPr>
          <w:p w14:paraId="2E950EE2" w14:textId="3A3357D6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B3DA3FB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2768B118" w14:textId="07B5FF3C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765EBA03" w14:textId="7DDE2BF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1CC2A21D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48CB08D4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noWrap/>
            <w:hideMark/>
          </w:tcPr>
          <w:p w14:paraId="301E7852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Ispanija</w:t>
            </w:r>
          </w:p>
        </w:tc>
        <w:tc>
          <w:tcPr>
            <w:tcW w:w="1349" w:type="dxa"/>
            <w:noWrap/>
            <w:hideMark/>
          </w:tcPr>
          <w:p w14:paraId="1BFAAA52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Valensija</w:t>
            </w:r>
          </w:p>
        </w:tc>
        <w:tc>
          <w:tcPr>
            <w:tcW w:w="1747" w:type="dxa"/>
            <w:noWrap/>
            <w:vAlign w:val="center"/>
            <w:hideMark/>
          </w:tcPr>
          <w:p w14:paraId="0ACD2E8B" w14:textId="5EBD7280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4350B53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7C7F4F0D" w14:textId="6C0D48F5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3B08ADA5" w14:textId="4F49A10F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0B3AF57C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71D2003C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noWrap/>
            <w:hideMark/>
          </w:tcPr>
          <w:p w14:paraId="205FF100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Italija</w:t>
            </w:r>
          </w:p>
        </w:tc>
        <w:tc>
          <w:tcPr>
            <w:tcW w:w="1349" w:type="dxa"/>
            <w:noWrap/>
            <w:hideMark/>
          </w:tcPr>
          <w:p w14:paraId="1BAD5E26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Roma</w:t>
            </w:r>
          </w:p>
        </w:tc>
        <w:tc>
          <w:tcPr>
            <w:tcW w:w="1747" w:type="dxa"/>
            <w:vAlign w:val="center"/>
            <w:hideMark/>
          </w:tcPr>
          <w:p w14:paraId="0B680B5E" w14:textId="24DE7676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30D6578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3188DE48" w14:textId="54B4C6A1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6AC42E6B" w14:textId="56B49FE1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1B3D9026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6FE85EA6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noWrap/>
            <w:hideMark/>
          </w:tcPr>
          <w:p w14:paraId="408406E2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Izraelis</w:t>
            </w:r>
          </w:p>
        </w:tc>
        <w:tc>
          <w:tcPr>
            <w:tcW w:w="1349" w:type="dxa"/>
            <w:noWrap/>
            <w:hideMark/>
          </w:tcPr>
          <w:p w14:paraId="2408DA41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Tel Avivas</w:t>
            </w:r>
          </w:p>
        </w:tc>
        <w:tc>
          <w:tcPr>
            <w:tcW w:w="1747" w:type="dxa"/>
            <w:vAlign w:val="center"/>
            <w:hideMark/>
          </w:tcPr>
          <w:p w14:paraId="437A7D27" w14:textId="05735E2B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4DD01E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4D2021AD" w14:textId="3634F06C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64B8D8E4" w14:textId="6A665600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44AC4DA1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23CFB415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noWrap/>
            <w:hideMark/>
          </w:tcPr>
          <w:p w14:paraId="723C5EE5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Japonija</w:t>
            </w:r>
          </w:p>
        </w:tc>
        <w:tc>
          <w:tcPr>
            <w:tcW w:w="1349" w:type="dxa"/>
            <w:noWrap/>
            <w:hideMark/>
          </w:tcPr>
          <w:p w14:paraId="11116C28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Tokijas</w:t>
            </w:r>
          </w:p>
        </w:tc>
        <w:tc>
          <w:tcPr>
            <w:tcW w:w="1747" w:type="dxa"/>
            <w:vAlign w:val="center"/>
            <w:hideMark/>
          </w:tcPr>
          <w:p w14:paraId="11CCB073" w14:textId="35F04E2B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14B2576" w14:textId="3045A392" w:rsidR="00F40677" w:rsidRPr="009F6D04" w:rsidRDefault="003A003C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7499E40C" w14:textId="27F82239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4ECE8A02" w14:textId="72FE20FA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677" w:rsidRPr="009F6D04" w14:paraId="6C06F8E5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212AF7AD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noWrap/>
            <w:hideMark/>
          </w:tcPr>
          <w:p w14:paraId="086C67B1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JAV</w:t>
            </w:r>
          </w:p>
        </w:tc>
        <w:tc>
          <w:tcPr>
            <w:tcW w:w="1349" w:type="dxa"/>
            <w:noWrap/>
            <w:hideMark/>
          </w:tcPr>
          <w:p w14:paraId="41D29B7C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Vašingtonas</w:t>
            </w:r>
          </w:p>
        </w:tc>
        <w:tc>
          <w:tcPr>
            <w:tcW w:w="1747" w:type="dxa"/>
            <w:vAlign w:val="center"/>
            <w:hideMark/>
          </w:tcPr>
          <w:p w14:paraId="713C8DAD" w14:textId="5EF3AA73" w:rsidR="00F40677" w:rsidRPr="009F6D04" w:rsidRDefault="00577471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10" w:type="dxa"/>
            <w:vAlign w:val="center"/>
          </w:tcPr>
          <w:p w14:paraId="62C25D34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3B141258" w14:textId="7545A704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0C109469" w14:textId="1A441501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0DBACB73" w14:textId="77777777" w:rsidTr="005267EF">
        <w:trPr>
          <w:trHeight w:val="377"/>
        </w:trPr>
        <w:tc>
          <w:tcPr>
            <w:tcW w:w="594" w:type="dxa"/>
            <w:noWrap/>
            <w:vAlign w:val="center"/>
            <w:hideMark/>
          </w:tcPr>
          <w:p w14:paraId="62876D4A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noWrap/>
            <w:hideMark/>
          </w:tcPr>
          <w:p w14:paraId="007892B8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JAV</w:t>
            </w:r>
          </w:p>
        </w:tc>
        <w:tc>
          <w:tcPr>
            <w:tcW w:w="1349" w:type="dxa"/>
            <w:noWrap/>
            <w:hideMark/>
          </w:tcPr>
          <w:p w14:paraId="2CA1405C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Niujorkas</w:t>
            </w:r>
          </w:p>
        </w:tc>
        <w:tc>
          <w:tcPr>
            <w:tcW w:w="1747" w:type="dxa"/>
            <w:vAlign w:val="center"/>
            <w:hideMark/>
          </w:tcPr>
          <w:p w14:paraId="3F61180C" w14:textId="44DEEE05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FD9D318" w14:textId="7201120B" w:rsidR="00F40677" w:rsidRPr="009F6D04" w:rsidRDefault="00577471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0AE45E21" w14:textId="0C253B25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75FBBC53" w14:textId="40E67658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3B0B69E0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521BC51B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noWrap/>
            <w:hideMark/>
          </w:tcPr>
          <w:p w14:paraId="0E657DD8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JAV</w:t>
            </w:r>
          </w:p>
        </w:tc>
        <w:tc>
          <w:tcPr>
            <w:tcW w:w="1349" w:type="dxa"/>
            <w:noWrap/>
            <w:hideMark/>
          </w:tcPr>
          <w:p w14:paraId="6699838F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Los Andželas</w:t>
            </w:r>
          </w:p>
        </w:tc>
        <w:tc>
          <w:tcPr>
            <w:tcW w:w="1747" w:type="dxa"/>
            <w:vAlign w:val="center"/>
            <w:hideMark/>
          </w:tcPr>
          <w:p w14:paraId="324A504F" w14:textId="375E136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C61E3F6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67F7B9A5" w14:textId="0B5AA322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2599CBB4" w14:textId="6456E389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7B27D71B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3FE995AF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noWrap/>
            <w:hideMark/>
          </w:tcPr>
          <w:p w14:paraId="7F203635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JAV</w:t>
            </w:r>
          </w:p>
        </w:tc>
        <w:tc>
          <w:tcPr>
            <w:tcW w:w="1349" w:type="dxa"/>
            <w:noWrap/>
            <w:hideMark/>
          </w:tcPr>
          <w:p w14:paraId="11CC9514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Čikaga</w:t>
            </w:r>
          </w:p>
        </w:tc>
        <w:tc>
          <w:tcPr>
            <w:tcW w:w="1747" w:type="dxa"/>
            <w:vAlign w:val="center"/>
            <w:hideMark/>
          </w:tcPr>
          <w:p w14:paraId="754C5646" w14:textId="2F1B2B3D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EABCB10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0C96C407" w14:textId="2F30F4AB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0EEAF91E" w14:textId="7463E93D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0FA0B939" w14:textId="77777777" w:rsidTr="005267EF">
        <w:trPr>
          <w:trHeight w:val="666"/>
        </w:trPr>
        <w:tc>
          <w:tcPr>
            <w:tcW w:w="594" w:type="dxa"/>
            <w:noWrap/>
            <w:vAlign w:val="center"/>
            <w:hideMark/>
          </w:tcPr>
          <w:p w14:paraId="4274157A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hideMark/>
          </w:tcPr>
          <w:p w14:paraId="7A68CE18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Jungtinė Karalystė</w:t>
            </w:r>
          </w:p>
        </w:tc>
        <w:tc>
          <w:tcPr>
            <w:tcW w:w="1349" w:type="dxa"/>
            <w:noWrap/>
            <w:hideMark/>
          </w:tcPr>
          <w:p w14:paraId="21B77AB0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Londonas</w:t>
            </w:r>
          </w:p>
        </w:tc>
        <w:tc>
          <w:tcPr>
            <w:tcW w:w="1747" w:type="dxa"/>
            <w:vAlign w:val="center"/>
            <w:hideMark/>
          </w:tcPr>
          <w:p w14:paraId="3B01D101" w14:textId="40568E50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1087C1F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4FBBF60B" w14:textId="04270922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78DAE64D" w14:textId="37F7CDA2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1A95C636" w14:textId="77777777" w:rsidTr="005267EF">
        <w:trPr>
          <w:trHeight w:val="596"/>
        </w:trPr>
        <w:tc>
          <w:tcPr>
            <w:tcW w:w="594" w:type="dxa"/>
            <w:noWrap/>
            <w:vAlign w:val="center"/>
            <w:hideMark/>
          </w:tcPr>
          <w:p w14:paraId="23EE883D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hideMark/>
          </w:tcPr>
          <w:p w14:paraId="10ED5F69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Jungtiniai Arabų Emyratai</w:t>
            </w:r>
          </w:p>
        </w:tc>
        <w:tc>
          <w:tcPr>
            <w:tcW w:w="1349" w:type="dxa"/>
            <w:noWrap/>
            <w:hideMark/>
          </w:tcPr>
          <w:p w14:paraId="7D71EB0D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Abu Dabis</w:t>
            </w:r>
          </w:p>
        </w:tc>
        <w:tc>
          <w:tcPr>
            <w:tcW w:w="1747" w:type="dxa"/>
            <w:vAlign w:val="center"/>
            <w:hideMark/>
          </w:tcPr>
          <w:p w14:paraId="1244A7D6" w14:textId="539E7405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1E552A0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6EE76C18" w14:textId="68961BFD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3F2ACD21" w14:textId="38989F16" w:rsidR="00F40677" w:rsidRPr="009F6D04" w:rsidRDefault="00333BC6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3D61930C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7EE1D8C9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noWrap/>
            <w:hideMark/>
          </w:tcPr>
          <w:p w14:paraId="394688B0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Kanada</w:t>
            </w:r>
          </w:p>
        </w:tc>
        <w:tc>
          <w:tcPr>
            <w:tcW w:w="1349" w:type="dxa"/>
            <w:noWrap/>
            <w:hideMark/>
          </w:tcPr>
          <w:p w14:paraId="61F6908B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Otava</w:t>
            </w:r>
          </w:p>
        </w:tc>
        <w:tc>
          <w:tcPr>
            <w:tcW w:w="1747" w:type="dxa"/>
            <w:vAlign w:val="center"/>
            <w:hideMark/>
          </w:tcPr>
          <w:p w14:paraId="591F5A44" w14:textId="00D5BF4F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B19FD39" w14:textId="0B9E7BDB" w:rsidR="00F40677" w:rsidRPr="009F6D04" w:rsidRDefault="001513F3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22D6CDDA" w14:textId="5F3912CD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25A3F44C" w14:textId="521BE3A9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677" w:rsidRPr="009F6D04" w14:paraId="1517B2AC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6352FB24" w14:textId="77777777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  <w:noWrap/>
            <w:hideMark/>
          </w:tcPr>
          <w:p w14:paraId="01796E5F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Kroatija</w:t>
            </w:r>
          </w:p>
        </w:tc>
        <w:tc>
          <w:tcPr>
            <w:tcW w:w="1349" w:type="dxa"/>
            <w:noWrap/>
            <w:hideMark/>
          </w:tcPr>
          <w:p w14:paraId="2A8BE145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Zagrebas</w:t>
            </w:r>
          </w:p>
        </w:tc>
        <w:tc>
          <w:tcPr>
            <w:tcW w:w="1747" w:type="dxa"/>
            <w:vAlign w:val="center"/>
            <w:hideMark/>
          </w:tcPr>
          <w:p w14:paraId="6BE6E5E8" w14:textId="2318E4DC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357E1A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140EE0E2" w14:textId="75BFEECD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19D5EB49" w14:textId="12F9ADFA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F3" w:rsidRPr="009F6D04" w14:paraId="78967E50" w14:textId="77777777" w:rsidTr="005267EF">
        <w:trPr>
          <w:trHeight w:val="340"/>
        </w:trPr>
        <w:tc>
          <w:tcPr>
            <w:tcW w:w="594" w:type="dxa"/>
            <w:noWrap/>
            <w:vAlign w:val="center"/>
          </w:tcPr>
          <w:p w14:paraId="474787BB" w14:textId="74D0AEE6" w:rsidR="001513F3" w:rsidRPr="009F6D04" w:rsidRDefault="001513F3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noWrap/>
          </w:tcPr>
          <w:p w14:paraId="1E2EEE56" w14:textId="5B16FBB5" w:rsidR="001513F3" w:rsidRPr="009F6D04" w:rsidRDefault="00C1071D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Šiaurės Makedonija</w:t>
            </w:r>
          </w:p>
        </w:tc>
        <w:tc>
          <w:tcPr>
            <w:tcW w:w="1349" w:type="dxa"/>
            <w:noWrap/>
          </w:tcPr>
          <w:p w14:paraId="097A0980" w14:textId="5948A49C" w:rsidR="001513F3" w:rsidRPr="009F6D04" w:rsidRDefault="001513F3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</w:t>
            </w:r>
            <w:r w:rsidR="008F768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pjė</w:t>
            </w:r>
            <w:proofErr w:type="spellEnd"/>
          </w:p>
        </w:tc>
        <w:tc>
          <w:tcPr>
            <w:tcW w:w="1747" w:type="dxa"/>
            <w:vAlign w:val="center"/>
          </w:tcPr>
          <w:p w14:paraId="29CB2614" w14:textId="77777777" w:rsidR="001513F3" w:rsidRPr="009F6D04" w:rsidRDefault="001513F3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180980B" w14:textId="77777777" w:rsidR="001513F3" w:rsidRPr="009F6D04" w:rsidRDefault="001513F3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55C279" w14:textId="2C297C2A" w:rsidR="001513F3" w:rsidRPr="009F6D04" w:rsidRDefault="00C1071D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</w:tcPr>
          <w:p w14:paraId="0E128C21" w14:textId="77777777" w:rsidR="001513F3" w:rsidRPr="009F6D04" w:rsidRDefault="001513F3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677" w:rsidRPr="009F6D04" w14:paraId="249C6191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492E36D8" w14:textId="5661331C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4A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noWrap/>
            <w:hideMark/>
          </w:tcPr>
          <w:p w14:paraId="0CFAC574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Kazachstanas</w:t>
            </w:r>
          </w:p>
        </w:tc>
        <w:tc>
          <w:tcPr>
            <w:tcW w:w="1349" w:type="dxa"/>
            <w:noWrap/>
            <w:hideMark/>
          </w:tcPr>
          <w:p w14:paraId="0B75A379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Nur</w:t>
            </w:r>
            <w:proofErr w:type="spellEnd"/>
            <w:r w:rsidRPr="009F6D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Sultanas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7F8BA584" w14:textId="0D109761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054536C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2B59C42C" w14:textId="2B9324B5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2DC79258" w14:textId="0F9412A9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677" w:rsidRPr="009F6D04" w14:paraId="0D54D6DD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1E57AE9A" w14:textId="7D06E904" w:rsidR="00F40677" w:rsidRPr="009F6D04" w:rsidRDefault="00FB4A6C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noWrap/>
            <w:hideMark/>
          </w:tcPr>
          <w:p w14:paraId="24D202E5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Kazachstanas</w:t>
            </w:r>
          </w:p>
        </w:tc>
        <w:tc>
          <w:tcPr>
            <w:tcW w:w="1349" w:type="dxa"/>
            <w:noWrap/>
            <w:hideMark/>
          </w:tcPr>
          <w:p w14:paraId="27C5C078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Almata</w:t>
            </w:r>
          </w:p>
        </w:tc>
        <w:tc>
          <w:tcPr>
            <w:tcW w:w="1747" w:type="dxa"/>
            <w:vAlign w:val="center"/>
            <w:hideMark/>
          </w:tcPr>
          <w:p w14:paraId="7D0A6D82" w14:textId="508C1FD8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4A92044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141811CF" w14:textId="46F3EC40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7A6FF628" w14:textId="3E9C91C5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22988721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0AC3887F" w14:textId="107D9680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FB4A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0A582A0F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Korėja</w:t>
            </w:r>
          </w:p>
        </w:tc>
        <w:tc>
          <w:tcPr>
            <w:tcW w:w="1349" w:type="dxa"/>
            <w:noWrap/>
            <w:hideMark/>
          </w:tcPr>
          <w:p w14:paraId="73524495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Seulas</w:t>
            </w:r>
          </w:p>
        </w:tc>
        <w:tc>
          <w:tcPr>
            <w:tcW w:w="1747" w:type="dxa"/>
            <w:vAlign w:val="center"/>
            <w:hideMark/>
          </w:tcPr>
          <w:p w14:paraId="37C2872E" w14:textId="2AAE7B1F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C8CB2B8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3CC8C67A" w14:textId="61BCB36B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7D731D32" w14:textId="17910B22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65064E7A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5084B063" w14:textId="47FB4F2B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4A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noWrap/>
            <w:hideMark/>
          </w:tcPr>
          <w:p w14:paraId="0D6FB709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Latvija</w:t>
            </w:r>
          </w:p>
        </w:tc>
        <w:tc>
          <w:tcPr>
            <w:tcW w:w="1349" w:type="dxa"/>
            <w:noWrap/>
            <w:hideMark/>
          </w:tcPr>
          <w:p w14:paraId="11CD8B6B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Ryga</w:t>
            </w:r>
          </w:p>
        </w:tc>
        <w:tc>
          <w:tcPr>
            <w:tcW w:w="1747" w:type="dxa"/>
            <w:vAlign w:val="center"/>
            <w:hideMark/>
          </w:tcPr>
          <w:p w14:paraId="2B67697C" w14:textId="02B627BC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52F373A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39467444" w14:textId="1F3BE90A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5EE733B6" w14:textId="3264E5A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5799AA35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3DFD7FA7" w14:textId="4F9007E3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4A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411701A2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Lenkija</w:t>
            </w:r>
          </w:p>
        </w:tc>
        <w:tc>
          <w:tcPr>
            <w:tcW w:w="1349" w:type="dxa"/>
            <w:noWrap/>
            <w:hideMark/>
          </w:tcPr>
          <w:p w14:paraId="2AA68722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Varšuva</w:t>
            </w:r>
          </w:p>
        </w:tc>
        <w:tc>
          <w:tcPr>
            <w:tcW w:w="1747" w:type="dxa"/>
            <w:vAlign w:val="center"/>
            <w:hideMark/>
          </w:tcPr>
          <w:p w14:paraId="40100812" w14:textId="211F181D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4565344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4212719B" w14:textId="5867DDF4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589D23B2" w14:textId="63CB0A63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55F240BF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3D2396E9" w14:textId="795EA3F5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4A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noWrap/>
            <w:hideMark/>
          </w:tcPr>
          <w:p w14:paraId="19613274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Lenkija</w:t>
            </w:r>
          </w:p>
        </w:tc>
        <w:tc>
          <w:tcPr>
            <w:tcW w:w="1349" w:type="dxa"/>
            <w:noWrap/>
            <w:hideMark/>
          </w:tcPr>
          <w:p w14:paraId="40D93C65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Seinai</w:t>
            </w:r>
          </w:p>
        </w:tc>
        <w:tc>
          <w:tcPr>
            <w:tcW w:w="1747" w:type="dxa"/>
            <w:vAlign w:val="center"/>
            <w:hideMark/>
          </w:tcPr>
          <w:p w14:paraId="2B6D5CA2" w14:textId="40ECC896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6BCE305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1D8770F8" w14:textId="23BAB1C2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7005A3D2" w14:textId="7F5A662E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2B90CF04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49AAB986" w14:textId="233E2113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4A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noWrap/>
            <w:hideMark/>
          </w:tcPr>
          <w:p w14:paraId="359C373A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Moldova</w:t>
            </w:r>
          </w:p>
        </w:tc>
        <w:tc>
          <w:tcPr>
            <w:tcW w:w="1349" w:type="dxa"/>
            <w:noWrap/>
            <w:hideMark/>
          </w:tcPr>
          <w:p w14:paraId="44FF74FA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Kišiniovas</w:t>
            </w:r>
          </w:p>
        </w:tc>
        <w:tc>
          <w:tcPr>
            <w:tcW w:w="1747" w:type="dxa"/>
            <w:vAlign w:val="center"/>
            <w:hideMark/>
          </w:tcPr>
          <w:p w14:paraId="43FF3A87" w14:textId="56D7E7E0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3574A03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31751354" w14:textId="4C422A54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73733F86" w14:textId="4A0EFA55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677" w:rsidRPr="009F6D04" w14:paraId="14B2189B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6D629F65" w14:textId="6C068DDC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4A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noWrap/>
            <w:hideMark/>
          </w:tcPr>
          <w:p w14:paraId="7B89E8D0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Norvegija</w:t>
            </w:r>
          </w:p>
        </w:tc>
        <w:tc>
          <w:tcPr>
            <w:tcW w:w="1349" w:type="dxa"/>
            <w:noWrap/>
            <w:hideMark/>
          </w:tcPr>
          <w:p w14:paraId="74B56EF7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Oslas</w:t>
            </w:r>
          </w:p>
        </w:tc>
        <w:tc>
          <w:tcPr>
            <w:tcW w:w="1747" w:type="dxa"/>
            <w:vAlign w:val="center"/>
            <w:hideMark/>
          </w:tcPr>
          <w:p w14:paraId="10688CB6" w14:textId="33E75DDC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E532D08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15EADB4A" w14:textId="215EC3F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6DEB700F" w14:textId="3BA6600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3E03F416" w14:textId="77777777" w:rsidTr="005267EF">
        <w:trPr>
          <w:trHeight w:val="311"/>
        </w:trPr>
        <w:tc>
          <w:tcPr>
            <w:tcW w:w="594" w:type="dxa"/>
            <w:noWrap/>
            <w:vAlign w:val="center"/>
            <w:hideMark/>
          </w:tcPr>
          <w:p w14:paraId="0F66ABEF" w14:textId="57C685D9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13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noWrap/>
            <w:hideMark/>
          </w:tcPr>
          <w:p w14:paraId="70DE9716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 xml:space="preserve">Nyderlandai </w:t>
            </w:r>
          </w:p>
        </w:tc>
        <w:tc>
          <w:tcPr>
            <w:tcW w:w="1349" w:type="dxa"/>
            <w:noWrap/>
            <w:hideMark/>
          </w:tcPr>
          <w:p w14:paraId="265707BA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Haga</w:t>
            </w:r>
          </w:p>
        </w:tc>
        <w:tc>
          <w:tcPr>
            <w:tcW w:w="1747" w:type="dxa"/>
            <w:vAlign w:val="center"/>
            <w:hideMark/>
          </w:tcPr>
          <w:p w14:paraId="14FD62ED" w14:textId="4E088076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A4F9405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57C8E474" w14:textId="4B90A05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50F1257C" w14:textId="78BEBB84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0A44FEC9" w14:textId="77777777" w:rsidTr="005267EF">
        <w:trPr>
          <w:trHeight w:val="557"/>
        </w:trPr>
        <w:tc>
          <w:tcPr>
            <w:tcW w:w="594" w:type="dxa"/>
            <w:noWrap/>
            <w:vAlign w:val="center"/>
            <w:hideMark/>
          </w:tcPr>
          <w:p w14:paraId="38B7CEED" w14:textId="6D68A25C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13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hideMark/>
          </w:tcPr>
          <w:p w14:paraId="7E8A3941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Pietų Afrikos Respublika</w:t>
            </w:r>
          </w:p>
        </w:tc>
        <w:tc>
          <w:tcPr>
            <w:tcW w:w="1349" w:type="dxa"/>
            <w:noWrap/>
            <w:hideMark/>
          </w:tcPr>
          <w:p w14:paraId="17C366AE" w14:textId="2D822C6F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  <w:r w:rsidR="00405E0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orija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4070DD8E" w14:textId="373509E8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8D7E09A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44F06ABA" w14:textId="0663F9A2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563B28C0" w14:textId="482CA20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111A034B" w14:textId="77777777" w:rsidTr="005267EF">
        <w:trPr>
          <w:trHeight w:val="381"/>
        </w:trPr>
        <w:tc>
          <w:tcPr>
            <w:tcW w:w="594" w:type="dxa"/>
            <w:noWrap/>
            <w:vAlign w:val="center"/>
            <w:hideMark/>
          </w:tcPr>
          <w:p w14:paraId="13EF15F3" w14:textId="70AB1790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13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hideMark/>
          </w:tcPr>
          <w:p w14:paraId="5629D634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Prancūzija</w:t>
            </w:r>
          </w:p>
        </w:tc>
        <w:tc>
          <w:tcPr>
            <w:tcW w:w="1349" w:type="dxa"/>
            <w:noWrap/>
            <w:hideMark/>
          </w:tcPr>
          <w:p w14:paraId="1E0B7B4F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Paryžius</w:t>
            </w:r>
          </w:p>
        </w:tc>
        <w:tc>
          <w:tcPr>
            <w:tcW w:w="1747" w:type="dxa"/>
            <w:vAlign w:val="center"/>
            <w:hideMark/>
          </w:tcPr>
          <w:p w14:paraId="6F65CCD5" w14:textId="43423D5E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714FE04" w14:textId="5C51E14F" w:rsidR="00F40677" w:rsidRPr="009F6D04" w:rsidRDefault="004934FC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2F7003C3" w14:textId="446C6F0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774D1765" w14:textId="7350AFBF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6B070588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2DFCFF42" w14:textId="27F3B94E" w:rsidR="00F40677" w:rsidRPr="009F6D04" w:rsidRDefault="00B813E6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  <w:hideMark/>
          </w:tcPr>
          <w:p w14:paraId="5DD95B7F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Prancūzija</w:t>
            </w:r>
          </w:p>
        </w:tc>
        <w:tc>
          <w:tcPr>
            <w:tcW w:w="1349" w:type="dxa"/>
            <w:noWrap/>
            <w:hideMark/>
          </w:tcPr>
          <w:p w14:paraId="7697ECC7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Strasbūras</w:t>
            </w:r>
          </w:p>
        </w:tc>
        <w:tc>
          <w:tcPr>
            <w:tcW w:w="1747" w:type="dxa"/>
            <w:vAlign w:val="center"/>
            <w:hideMark/>
          </w:tcPr>
          <w:p w14:paraId="2D282970" w14:textId="6EFE7201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4DC4723" w14:textId="4C3D8404" w:rsidR="00F40677" w:rsidRPr="009F6D04" w:rsidRDefault="004934FC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78CA74DE" w14:textId="0EEC3BB5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09F257EC" w14:textId="79731DFB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677" w:rsidRPr="009F6D04" w14:paraId="6305B0C4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076C24D3" w14:textId="6943375C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813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5ACD7437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Rumunija</w:t>
            </w:r>
          </w:p>
        </w:tc>
        <w:tc>
          <w:tcPr>
            <w:tcW w:w="1349" w:type="dxa"/>
            <w:noWrap/>
            <w:hideMark/>
          </w:tcPr>
          <w:p w14:paraId="16F0395A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Bukareštas</w:t>
            </w:r>
          </w:p>
        </w:tc>
        <w:tc>
          <w:tcPr>
            <w:tcW w:w="1747" w:type="dxa"/>
            <w:vAlign w:val="center"/>
            <w:hideMark/>
          </w:tcPr>
          <w:p w14:paraId="3937E85E" w14:textId="52441F13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610981A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30DA2003" w14:textId="17BB5244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3B0ADFF8" w14:textId="5052201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677" w:rsidRPr="009F6D04" w14:paraId="2336F1F1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6C5B333B" w14:textId="37571681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813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noWrap/>
            <w:hideMark/>
          </w:tcPr>
          <w:p w14:paraId="01C94B15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Sakartvelas</w:t>
            </w:r>
            <w:proofErr w:type="spellEnd"/>
          </w:p>
        </w:tc>
        <w:tc>
          <w:tcPr>
            <w:tcW w:w="1349" w:type="dxa"/>
            <w:noWrap/>
            <w:hideMark/>
          </w:tcPr>
          <w:p w14:paraId="225226CB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Tbilisis</w:t>
            </w:r>
          </w:p>
        </w:tc>
        <w:tc>
          <w:tcPr>
            <w:tcW w:w="1747" w:type="dxa"/>
            <w:vAlign w:val="center"/>
            <w:hideMark/>
          </w:tcPr>
          <w:p w14:paraId="552392A5" w14:textId="1A68F465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3662AF9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50BDAC2A" w14:textId="084FC76F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1782BA80" w14:textId="79A60092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218959CD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0DEC6898" w14:textId="62008CF4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813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417551FB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Singapūras</w:t>
            </w:r>
          </w:p>
        </w:tc>
        <w:tc>
          <w:tcPr>
            <w:tcW w:w="1349" w:type="dxa"/>
            <w:noWrap/>
            <w:hideMark/>
          </w:tcPr>
          <w:p w14:paraId="4CD6DDF4" w14:textId="5505B12A" w:rsidR="00F40677" w:rsidRPr="009F6D04" w:rsidRDefault="00A737B4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Singapūras</w:t>
            </w:r>
          </w:p>
        </w:tc>
        <w:tc>
          <w:tcPr>
            <w:tcW w:w="1747" w:type="dxa"/>
            <w:vAlign w:val="center"/>
            <w:hideMark/>
          </w:tcPr>
          <w:p w14:paraId="2B188271" w14:textId="47748E06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D851C00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6650FF4B" w14:textId="77A2A0CC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4C5EBCB5" w14:textId="7070E8A8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677" w:rsidRPr="009F6D04" w14:paraId="68100CF0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2D46DF85" w14:textId="3BF3CF1B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08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noWrap/>
            <w:hideMark/>
          </w:tcPr>
          <w:p w14:paraId="12F9C730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Suomija</w:t>
            </w:r>
          </w:p>
        </w:tc>
        <w:tc>
          <w:tcPr>
            <w:tcW w:w="1349" w:type="dxa"/>
            <w:noWrap/>
            <w:hideMark/>
          </w:tcPr>
          <w:p w14:paraId="135B360F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Helsinkis</w:t>
            </w:r>
          </w:p>
        </w:tc>
        <w:tc>
          <w:tcPr>
            <w:tcW w:w="1747" w:type="dxa"/>
            <w:vAlign w:val="center"/>
            <w:hideMark/>
          </w:tcPr>
          <w:p w14:paraId="7EF0D8A2" w14:textId="4BA82643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B990CAB" w14:textId="566A6B6D" w:rsidR="00F40677" w:rsidRPr="009F6D04" w:rsidRDefault="00DC3542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78B3ABCB" w14:textId="34FFAA25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1FD28F26" w14:textId="369A6C8B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677" w:rsidRPr="009F6D04" w14:paraId="0D0F72D7" w14:textId="77777777" w:rsidTr="005267EF">
        <w:trPr>
          <w:trHeight w:val="542"/>
        </w:trPr>
        <w:tc>
          <w:tcPr>
            <w:tcW w:w="594" w:type="dxa"/>
            <w:noWrap/>
            <w:vAlign w:val="center"/>
            <w:hideMark/>
          </w:tcPr>
          <w:p w14:paraId="4ACD4B39" w14:textId="7459978E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08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hideMark/>
          </w:tcPr>
          <w:p w14:paraId="40CBA319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Šiaurės Makedonija</w:t>
            </w:r>
          </w:p>
        </w:tc>
        <w:tc>
          <w:tcPr>
            <w:tcW w:w="1349" w:type="dxa"/>
            <w:noWrap/>
            <w:hideMark/>
          </w:tcPr>
          <w:p w14:paraId="5F3CC44E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Skopjė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7A86EC1D" w14:textId="1272D4AA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9EC0750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251D1BC8" w14:textId="4F2F26FB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68BF9C40" w14:textId="5D42DF8B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677" w:rsidRPr="009F6D04" w14:paraId="6D29C594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24B55535" w14:textId="30C5818E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08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noWrap/>
            <w:hideMark/>
          </w:tcPr>
          <w:p w14:paraId="5B92A772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Švedija</w:t>
            </w:r>
          </w:p>
        </w:tc>
        <w:tc>
          <w:tcPr>
            <w:tcW w:w="1349" w:type="dxa"/>
            <w:noWrap/>
            <w:hideMark/>
          </w:tcPr>
          <w:p w14:paraId="242EAE69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Stokholmas</w:t>
            </w:r>
          </w:p>
        </w:tc>
        <w:tc>
          <w:tcPr>
            <w:tcW w:w="1747" w:type="dxa"/>
            <w:vAlign w:val="center"/>
            <w:hideMark/>
          </w:tcPr>
          <w:p w14:paraId="61C9EB7F" w14:textId="5A553C2C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2F1C51C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1A5C4D6B" w14:textId="4F78E4D8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6212B306" w14:textId="6986C989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228EA668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768DC257" w14:textId="5D883D82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08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hideMark/>
          </w:tcPr>
          <w:p w14:paraId="37656A55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Šveicarija</w:t>
            </w:r>
          </w:p>
        </w:tc>
        <w:tc>
          <w:tcPr>
            <w:tcW w:w="1349" w:type="dxa"/>
            <w:noWrap/>
            <w:hideMark/>
          </w:tcPr>
          <w:p w14:paraId="48AD19EB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Bernas</w:t>
            </w:r>
          </w:p>
        </w:tc>
        <w:tc>
          <w:tcPr>
            <w:tcW w:w="1747" w:type="dxa"/>
            <w:noWrap/>
            <w:vAlign w:val="center"/>
            <w:hideMark/>
          </w:tcPr>
          <w:p w14:paraId="1EAB6B98" w14:textId="12F2499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D198D00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4B7A70" w14:textId="6BEFFF31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37A4FAD2" w14:textId="72EE7824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6DAB1A13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5592A305" w14:textId="4AC08019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08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hideMark/>
          </w:tcPr>
          <w:p w14:paraId="7584DC57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Šveicarija</w:t>
            </w:r>
          </w:p>
        </w:tc>
        <w:tc>
          <w:tcPr>
            <w:tcW w:w="1349" w:type="dxa"/>
            <w:noWrap/>
            <w:hideMark/>
          </w:tcPr>
          <w:p w14:paraId="0505FA88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Ženeva</w:t>
            </w:r>
          </w:p>
        </w:tc>
        <w:tc>
          <w:tcPr>
            <w:tcW w:w="1747" w:type="dxa"/>
            <w:noWrap/>
            <w:vAlign w:val="center"/>
            <w:hideMark/>
          </w:tcPr>
          <w:p w14:paraId="41C72E41" w14:textId="73FDE504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0C0C81F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11465134" w14:textId="711DFB00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noWrap/>
            <w:vAlign w:val="center"/>
            <w:hideMark/>
          </w:tcPr>
          <w:p w14:paraId="51A5E658" w14:textId="4183E215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677" w:rsidRPr="009F6D04" w14:paraId="1FEDA573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58143C45" w14:textId="35B10FD0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08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noWrap/>
            <w:hideMark/>
          </w:tcPr>
          <w:p w14:paraId="1B58F62A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Turkija</w:t>
            </w:r>
          </w:p>
        </w:tc>
        <w:tc>
          <w:tcPr>
            <w:tcW w:w="1349" w:type="dxa"/>
            <w:noWrap/>
            <w:hideMark/>
          </w:tcPr>
          <w:p w14:paraId="3EE86D98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Ankara</w:t>
            </w:r>
          </w:p>
        </w:tc>
        <w:tc>
          <w:tcPr>
            <w:tcW w:w="1747" w:type="dxa"/>
            <w:noWrap/>
            <w:vAlign w:val="center"/>
            <w:hideMark/>
          </w:tcPr>
          <w:p w14:paraId="0EE339E3" w14:textId="6E47CF60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3D7EAC2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3E30690B" w14:textId="2633271D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623AB1F2" w14:textId="7B8513C5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6429D3B7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7AF0E186" w14:textId="7D47EC62" w:rsidR="00F40677" w:rsidRPr="009F6D04" w:rsidRDefault="00430830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  <w:noWrap/>
            <w:hideMark/>
          </w:tcPr>
          <w:p w14:paraId="0608CD17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Ukraina</w:t>
            </w:r>
          </w:p>
        </w:tc>
        <w:tc>
          <w:tcPr>
            <w:tcW w:w="1349" w:type="dxa"/>
            <w:noWrap/>
            <w:hideMark/>
          </w:tcPr>
          <w:p w14:paraId="1AB0A521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Kijevas</w:t>
            </w:r>
          </w:p>
        </w:tc>
        <w:tc>
          <w:tcPr>
            <w:tcW w:w="1747" w:type="dxa"/>
            <w:noWrap/>
            <w:vAlign w:val="center"/>
            <w:hideMark/>
          </w:tcPr>
          <w:p w14:paraId="08CA41EE" w14:textId="53EB78B4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1497986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52500ECB" w14:textId="13703D9C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64545896" w14:textId="3B546C18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4E141710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33ABF5CA" w14:textId="18536D55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08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670105D8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Vengrija</w:t>
            </w:r>
          </w:p>
        </w:tc>
        <w:tc>
          <w:tcPr>
            <w:tcW w:w="1349" w:type="dxa"/>
            <w:noWrap/>
            <w:hideMark/>
          </w:tcPr>
          <w:p w14:paraId="2D4A29E7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Budapeštas</w:t>
            </w:r>
          </w:p>
        </w:tc>
        <w:tc>
          <w:tcPr>
            <w:tcW w:w="1747" w:type="dxa"/>
            <w:noWrap/>
            <w:vAlign w:val="center"/>
            <w:hideMark/>
          </w:tcPr>
          <w:p w14:paraId="6C6C1D56" w14:textId="0B8281B6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53CE154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0AAE6A5A" w14:textId="53F83461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noWrap/>
            <w:vAlign w:val="center"/>
            <w:hideMark/>
          </w:tcPr>
          <w:p w14:paraId="6032A6C8" w14:textId="30C3B48E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677" w:rsidRPr="009F6D04" w14:paraId="48B3B406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73C5B2C7" w14:textId="3D3CA1E1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08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noWrap/>
            <w:hideMark/>
          </w:tcPr>
          <w:p w14:paraId="026860B3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Vokietija</w:t>
            </w:r>
          </w:p>
        </w:tc>
        <w:tc>
          <w:tcPr>
            <w:tcW w:w="1349" w:type="dxa"/>
            <w:noWrap/>
            <w:hideMark/>
          </w:tcPr>
          <w:p w14:paraId="795275C9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Berlynas</w:t>
            </w:r>
          </w:p>
        </w:tc>
        <w:tc>
          <w:tcPr>
            <w:tcW w:w="1747" w:type="dxa"/>
            <w:noWrap/>
            <w:vAlign w:val="center"/>
            <w:hideMark/>
          </w:tcPr>
          <w:p w14:paraId="4C8FBDEF" w14:textId="28B6E14F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F0BAFDA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417645BA" w14:textId="73FE5B9B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715DCA7B" w14:textId="5EF26B46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40677" w:rsidRPr="009F6D04" w14:paraId="121966D4" w14:textId="77777777" w:rsidTr="005267EF">
        <w:trPr>
          <w:trHeight w:val="340"/>
        </w:trPr>
        <w:tc>
          <w:tcPr>
            <w:tcW w:w="594" w:type="dxa"/>
            <w:noWrap/>
            <w:vAlign w:val="center"/>
            <w:hideMark/>
          </w:tcPr>
          <w:p w14:paraId="310E1EDA" w14:textId="59A3C59A" w:rsidR="00F40677" w:rsidRPr="009F6D04" w:rsidRDefault="00F40677" w:rsidP="009F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08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05C24E6A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Vokietija</w:t>
            </w:r>
          </w:p>
        </w:tc>
        <w:tc>
          <w:tcPr>
            <w:tcW w:w="1349" w:type="dxa"/>
            <w:noWrap/>
            <w:hideMark/>
          </w:tcPr>
          <w:p w14:paraId="0A46FB59" w14:textId="77777777" w:rsidR="00F40677" w:rsidRPr="009F6D04" w:rsidRDefault="00F40677" w:rsidP="009F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Miunchenas</w:t>
            </w:r>
          </w:p>
        </w:tc>
        <w:tc>
          <w:tcPr>
            <w:tcW w:w="1747" w:type="dxa"/>
            <w:noWrap/>
            <w:vAlign w:val="center"/>
            <w:hideMark/>
          </w:tcPr>
          <w:p w14:paraId="0F23AD53" w14:textId="0AEE646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B1A37A" w14:textId="77777777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66BCF116" w14:textId="000D3882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7979D213" w14:textId="150A4568" w:rsidR="00F40677" w:rsidRPr="009F6D04" w:rsidRDefault="00F40677" w:rsidP="0052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D0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14:paraId="483B45D6" w14:textId="4B11A08A" w:rsidR="00B160E9" w:rsidRPr="00B76230" w:rsidRDefault="00B160E9" w:rsidP="00B76230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sectPr w:rsidR="00B160E9" w:rsidRPr="00B76230" w:rsidSect="00F40677">
      <w:headerReference w:type="default" r:id="rId14"/>
      <w:footerReference w:type="defaul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349D7" w14:textId="77777777" w:rsidR="00022253" w:rsidRDefault="00022253" w:rsidP="002812EC">
      <w:pPr>
        <w:spacing w:after="0" w:line="240" w:lineRule="auto"/>
      </w:pPr>
      <w:r>
        <w:separator/>
      </w:r>
    </w:p>
  </w:endnote>
  <w:endnote w:type="continuationSeparator" w:id="0">
    <w:p w14:paraId="383B386E" w14:textId="77777777" w:rsidR="00022253" w:rsidRDefault="00022253" w:rsidP="00281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065A883" w14:paraId="565B294D" w14:textId="77777777" w:rsidTr="6065A883">
      <w:trPr>
        <w:trHeight w:val="300"/>
      </w:trPr>
      <w:tc>
        <w:tcPr>
          <w:tcW w:w="3210" w:type="dxa"/>
        </w:tcPr>
        <w:p w14:paraId="78B13EA7" w14:textId="6A28B950" w:rsidR="6065A883" w:rsidRDefault="6065A883" w:rsidP="6065A883">
          <w:pPr>
            <w:pStyle w:val="Header"/>
            <w:ind w:left="-115"/>
          </w:pPr>
        </w:p>
      </w:tc>
      <w:tc>
        <w:tcPr>
          <w:tcW w:w="3210" w:type="dxa"/>
        </w:tcPr>
        <w:p w14:paraId="18A5868E" w14:textId="798D9D68" w:rsidR="6065A883" w:rsidRDefault="6065A883" w:rsidP="6065A883">
          <w:pPr>
            <w:pStyle w:val="Header"/>
            <w:jc w:val="center"/>
          </w:pPr>
        </w:p>
      </w:tc>
      <w:tc>
        <w:tcPr>
          <w:tcW w:w="3210" w:type="dxa"/>
        </w:tcPr>
        <w:p w14:paraId="4CA06653" w14:textId="7AD7CD56" w:rsidR="6065A883" w:rsidRDefault="6065A883" w:rsidP="6065A883">
          <w:pPr>
            <w:pStyle w:val="Header"/>
            <w:ind w:right="-115"/>
            <w:jc w:val="right"/>
          </w:pPr>
        </w:p>
      </w:tc>
    </w:tr>
  </w:tbl>
  <w:p w14:paraId="2975F68A" w14:textId="6E1A9D10" w:rsidR="005F1479" w:rsidRDefault="005F1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065A883" w14:paraId="5F68E504" w14:textId="77777777" w:rsidTr="6065A883">
      <w:trPr>
        <w:trHeight w:val="300"/>
      </w:trPr>
      <w:tc>
        <w:tcPr>
          <w:tcW w:w="3210" w:type="dxa"/>
        </w:tcPr>
        <w:p w14:paraId="2A6FBBCB" w14:textId="77EE1C66" w:rsidR="6065A883" w:rsidRDefault="6065A883" w:rsidP="6065A883">
          <w:pPr>
            <w:pStyle w:val="Header"/>
            <w:ind w:left="-115"/>
          </w:pPr>
        </w:p>
      </w:tc>
      <w:tc>
        <w:tcPr>
          <w:tcW w:w="3210" w:type="dxa"/>
        </w:tcPr>
        <w:p w14:paraId="6C3D1B92" w14:textId="512DB6A1" w:rsidR="6065A883" w:rsidRDefault="6065A883" w:rsidP="6065A883">
          <w:pPr>
            <w:pStyle w:val="Header"/>
            <w:jc w:val="center"/>
          </w:pPr>
        </w:p>
      </w:tc>
      <w:tc>
        <w:tcPr>
          <w:tcW w:w="3210" w:type="dxa"/>
        </w:tcPr>
        <w:p w14:paraId="11A7C568" w14:textId="3D2C44C4" w:rsidR="6065A883" w:rsidRDefault="6065A883" w:rsidP="6065A883">
          <w:pPr>
            <w:pStyle w:val="Header"/>
            <w:ind w:right="-115"/>
            <w:jc w:val="right"/>
          </w:pPr>
        </w:p>
      </w:tc>
    </w:tr>
  </w:tbl>
  <w:p w14:paraId="3191BC33" w14:textId="74AD2989" w:rsidR="005F1479" w:rsidRDefault="005F1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316E8" w14:textId="77777777" w:rsidR="00022253" w:rsidRDefault="00022253" w:rsidP="002812EC">
      <w:pPr>
        <w:spacing w:after="0" w:line="240" w:lineRule="auto"/>
      </w:pPr>
      <w:r>
        <w:separator/>
      </w:r>
    </w:p>
  </w:footnote>
  <w:footnote w:type="continuationSeparator" w:id="0">
    <w:p w14:paraId="023F118A" w14:textId="77777777" w:rsidR="00022253" w:rsidRDefault="00022253" w:rsidP="002812EC">
      <w:pPr>
        <w:spacing w:after="0" w:line="240" w:lineRule="auto"/>
      </w:pPr>
      <w:r>
        <w:continuationSeparator/>
      </w:r>
    </w:p>
  </w:footnote>
  <w:footnote w:id="1">
    <w:p w14:paraId="2D7D6E58" w14:textId="2874E1BC" w:rsidR="00312CF6" w:rsidRDefault="00312C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064D5">
        <w:rPr>
          <w:rFonts w:ascii="Times New Roman" w:hAnsi="Times New Roman" w:cs="Times New Roman"/>
        </w:rPr>
        <w:t>Techninės specifikacijos 2 priede</w:t>
      </w:r>
      <w:r w:rsidR="00F064D5" w:rsidRPr="00745F7C">
        <w:rPr>
          <w:rFonts w:ascii="Times New Roman" w:hAnsi="Times New Roman" w:cs="Times New Roman"/>
        </w:rPr>
        <w:t xml:space="preserve"> pateikiami 5</w:t>
      </w:r>
      <w:r w:rsidR="00CD31CC">
        <w:rPr>
          <w:rFonts w:ascii="Times New Roman" w:hAnsi="Times New Roman" w:cs="Times New Roman"/>
        </w:rPr>
        <w:t>3</w:t>
      </w:r>
      <w:r w:rsidR="00F064D5" w:rsidRPr="00745F7C">
        <w:rPr>
          <w:rFonts w:ascii="Times New Roman" w:hAnsi="Times New Roman" w:cs="Times New Roman"/>
        </w:rPr>
        <w:t xml:space="preserve"> miestai ir juose esančių diplomatinių atstovybių darbuotojų pareigybės</w:t>
      </w:r>
      <w:r w:rsidR="00F064D5">
        <w:rPr>
          <w:rFonts w:ascii="Times New Roman" w:hAnsi="Times New Roman" w:cs="Times New Roman"/>
        </w:rPr>
        <w:t>, kurioms reikalingi darbo užmokesčio duomenys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065A883" w14:paraId="12FD1751" w14:textId="77777777" w:rsidTr="6065A883">
      <w:trPr>
        <w:trHeight w:val="300"/>
      </w:trPr>
      <w:tc>
        <w:tcPr>
          <w:tcW w:w="3210" w:type="dxa"/>
        </w:tcPr>
        <w:p w14:paraId="486C2944" w14:textId="7CC9B950" w:rsidR="6065A883" w:rsidRDefault="6065A883" w:rsidP="6065A883">
          <w:pPr>
            <w:pStyle w:val="Header"/>
            <w:ind w:left="-115"/>
          </w:pPr>
        </w:p>
      </w:tc>
      <w:tc>
        <w:tcPr>
          <w:tcW w:w="3210" w:type="dxa"/>
        </w:tcPr>
        <w:p w14:paraId="0DE826BE" w14:textId="0AEDC8D8" w:rsidR="6065A883" w:rsidRDefault="6065A883" w:rsidP="6065A883">
          <w:pPr>
            <w:pStyle w:val="Header"/>
            <w:jc w:val="center"/>
          </w:pPr>
        </w:p>
      </w:tc>
      <w:tc>
        <w:tcPr>
          <w:tcW w:w="3210" w:type="dxa"/>
        </w:tcPr>
        <w:p w14:paraId="7A5FBCAA" w14:textId="13BFD269" w:rsidR="6065A883" w:rsidRDefault="6065A883" w:rsidP="6065A883">
          <w:pPr>
            <w:pStyle w:val="Header"/>
            <w:ind w:right="-115"/>
            <w:jc w:val="right"/>
          </w:pPr>
        </w:p>
      </w:tc>
    </w:tr>
  </w:tbl>
  <w:p w14:paraId="01AB87DA" w14:textId="536C9D55" w:rsidR="005F1479" w:rsidRDefault="005F14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065A883" w14:paraId="198404BA" w14:textId="77777777" w:rsidTr="6065A883">
      <w:trPr>
        <w:trHeight w:val="300"/>
      </w:trPr>
      <w:tc>
        <w:tcPr>
          <w:tcW w:w="3210" w:type="dxa"/>
        </w:tcPr>
        <w:p w14:paraId="76D0F5F2" w14:textId="3F717124" w:rsidR="6065A883" w:rsidRDefault="6065A883" w:rsidP="6065A883">
          <w:pPr>
            <w:pStyle w:val="Header"/>
            <w:ind w:left="-115"/>
          </w:pPr>
        </w:p>
      </w:tc>
      <w:tc>
        <w:tcPr>
          <w:tcW w:w="3210" w:type="dxa"/>
        </w:tcPr>
        <w:p w14:paraId="54BCC6AC" w14:textId="4CCDECE5" w:rsidR="6065A883" w:rsidRDefault="6065A883" w:rsidP="6065A883">
          <w:pPr>
            <w:pStyle w:val="Header"/>
            <w:jc w:val="center"/>
          </w:pPr>
        </w:p>
      </w:tc>
      <w:tc>
        <w:tcPr>
          <w:tcW w:w="3210" w:type="dxa"/>
        </w:tcPr>
        <w:p w14:paraId="2237E7D0" w14:textId="454EF0CE" w:rsidR="6065A883" w:rsidRDefault="6065A883" w:rsidP="6065A883">
          <w:pPr>
            <w:pStyle w:val="Header"/>
            <w:ind w:right="-115"/>
            <w:jc w:val="right"/>
          </w:pPr>
        </w:p>
      </w:tc>
    </w:tr>
  </w:tbl>
  <w:p w14:paraId="0C2864FF" w14:textId="3E4222FC" w:rsidR="005F1479" w:rsidRDefault="005F1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992"/>
    <w:multiLevelType w:val="hybridMultilevel"/>
    <w:tmpl w:val="BA5CFC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071FB"/>
    <w:multiLevelType w:val="hybridMultilevel"/>
    <w:tmpl w:val="13F4E4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60F22"/>
    <w:multiLevelType w:val="hybridMultilevel"/>
    <w:tmpl w:val="92146B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B1060"/>
    <w:multiLevelType w:val="hybridMultilevel"/>
    <w:tmpl w:val="DE96DE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A7599"/>
    <w:multiLevelType w:val="hybridMultilevel"/>
    <w:tmpl w:val="7E16A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2293D"/>
    <w:multiLevelType w:val="hybridMultilevel"/>
    <w:tmpl w:val="83CCA2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52C0"/>
    <w:multiLevelType w:val="hybridMultilevel"/>
    <w:tmpl w:val="8C0638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0711B"/>
    <w:multiLevelType w:val="hybridMultilevel"/>
    <w:tmpl w:val="B0D0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D791A"/>
    <w:multiLevelType w:val="hybridMultilevel"/>
    <w:tmpl w:val="451E08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54C4E"/>
    <w:multiLevelType w:val="hybridMultilevel"/>
    <w:tmpl w:val="277AD8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62041"/>
    <w:multiLevelType w:val="hybridMultilevel"/>
    <w:tmpl w:val="34BA10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878C3"/>
    <w:multiLevelType w:val="hybridMultilevel"/>
    <w:tmpl w:val="4472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C2FDC"/>
    <w:multiLevelType w:val="hybridMultilevel"/>
    <w:tmpl w:val="8F0E9D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F35EF"/>
    <w:multiLevelType w:val="hybridMultilevel"/>
    <w:tmpl w:val="A0E64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E43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FA82112"/>
    <w:multiLevelType w:val="hybridMultilevel"/>
    <w:tmpl w:val="22186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89866">
    <w:abstractNumId w:val="5"/>
  </w:num>
  <w:num w:numId="2" w16cid:durableId="1083918518">
    <w:abstractNumId w:val="6"/>
  </w:num>
  <w:num w:numId="3" w16cid:durableId="297423394">
    <w:abstractNumId w:val="2"/>
  </w:num>
  <w:num w:numId="4" w16cid:durableId="1241985751">
    <w:abstractNumId w:val="4"/>
  </w:num>
  <w:num w:numId="5" w16cid:durableId="914975619">
    <w:abstractNumId w:val="9"/>
  </w:num>
  <w:num w:numId="6" w16cid:durableId="992444283">
    <w:abstractNumId w:val="13"/>
  </w:num>
  <w:num w:numId="7" w16cid:durableId="587813170">
    <w:abstractNumId w:val="10"/>
  </w:num>
  <w:num w:numId="8" w16cid:durableId="353576589">
    <w:abstractNumId w:val="3"/>
  </w:num>
  <w:num w:numId="9" w16cid:durableId="1110783953">
    <w:abstractNumId w:val="1"/>
  </w:num>
  <w:num w:numId="10" w16cid:durableId="714814040">
    <w:abstractNumId w:val="7"/>
  </w:num>
  <w:num w:numId="11" w16cid:durableId="1410081631">
    <w:abstractNumId w:val="11"/>
  </w:num>
  <w:num w:numId="12" w16cid:durableId="1972130631">
    <w:abstractNumId w:val="15"/>
  </w:num>
  <w:num w:numId="13" w16cid:durableId="1700399787">
    <w:abstractNumId w:val="14"/>
  </w:num>
  <w:num w:numId="14" w16cid:durableId="2075004287">
    <w:abstractNumId w:val="0"/>
  </w:num>
  <w:num w:numId="15" w16cid:durableId="1498767915">
    <w:abstractNumId w:val="12"/>
  </w:num>
  <w:num w:numId="16" w16cid:durableId="723406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4C"/>
    <w:rsid w:val="00010A4A"/>
    <w:rsid w:val="000125DE"/>
    <w:rsid w:val="00016D29"/>
    <w:rsid w:val="00020649"/>
    <w:rsid w:val="00022253"/>
    <w:rsid w:val="000229D5"/>
    <w:rsid w:val="00027482"/>
    <w:rsid w:val="000415B8"/>
    <w:rsid w:val="00045906"/>
    <w:rsid w:val="00052012"/>
    <w:rsid w:val="000671F2"/>
    <w:rsid w:val="00070191"/>
    <w:rsid w:val="00082A00"/>
    <w:rsid w:val="00091D27"/>
    <w:rsid w:val="000A189C"/>
    <w:rsid w:val="000C061E"/>
    <w:rsid w:val="000C545C"/>
    <w:rsid w:val="000C5842"/>
    <w:rsid w:val="000C7811"/>
    <w:rsid w:val="000C7864"/>
    <w:rsid w:val="000F52AB"/>
    <w:rsid w:val="001024A4"/>
    <w:rsid w:val="00106DC9"/>
    <w:rsid w:val="00114496"/>
    <w:rsid w:val="00134F3F"/>
    <w:rsid w:val="001362A5"/>
    <w:rsid w:val="001513F3"/>
    <w:rsid w:val="001710B5"/>
    <w:rsid w:val="00176156"/>
    <w:rsid w:val="00177E4E"/>
    <w:rsid w:val="001844D9"/>
    <w:rsid w:val="0018469E"/>
    <w:rsid w:val="001872ED"/>
    <w:rsid w:val="001A0227"/>
    <w:rsid w:val="001A3D97"/>
    <w:rsid w:val="001A5360"/>
    <w:rsid w:val="001A6FE7"/>
    <w:rsid w:val="001B3939"/>
    <w:rsid w:val="001B53F8"/>
    <w:rsid w:val="001C05DA"/>
    <w:rsid w:val="001D0CF9"/>
    <w:rsid w:val="001E05F3"/>
    <w:rsid w:val="001E5CE0"/>
    <w:rsid w:val="001F07F8"/>
    <w:rsid w:val="00201631"/>
    <w:rsid w:val="00210376"/>
    <w:rsid w:val="00210DB9"/>
    <w:rsid w:val="00215D46"/>
    <w:rsid w:val="00236C21"/>
    <w:rsid w:val="00264253"/>
    <w:rsid w:val="002649E1"/>
    <w:rsid w:val="00265C8A"/>
    <w:rsid w:val="00277188"/>
    <w:rsid w:val="002812EC"/>
    <w:rsid w:val="002836AA"/>
    <w:rsid w:val="00285042"/>
    <w:rsid w:val="00290E34"/>
    <w:rsid w:val="0029421B"/>
    <w:rsid w:val="002A5CB2"/>
    <w:rsid w:val="002C7A0F"/>
    <w:rsid w:val="002D3EA5"/>
    <w:rsid w:val="002D7580"/>
    <w:rsid w:val="002E5D48"/>
    <w:rsid w:val="002F2611"/>
    <w:rsid w:val="002F4CB0"/>
    <w:rsid w:val="002F5E55"/>
    <w:rsid w:val="00303192"/>
    <w:rsid w:val="00306D7E"/>
    <w:rsid w:val="00312CF6"/>
    <w:rsid w:val="00314464"/>
    <w:rsid w:val="00314D65"/>
    <w:rsid w:val="0032450E"/>
    <w:rsid w:val="003248E4"/>
    <w:rsid w:val="00333BC6"/>
    <w:rsid w:val="0033417E"/>
    <w:rsid w:val="00343FB5"/>
    <w:rsid w:val="0034712D"/>
    <w:rsid w:val="00347768"/>
    <w:rsid w:val="0036387F"/>
    <w:rsid w:val="00372D9C"/>
    <w:rsid w:val="00382748"/>
    <w:rsid w:val="003849E2"/>
    <w:rsid w:val="003901BE"/>
    <w:rsid w:val="0039493A"/>
    <w:rsid w:val="003A003C"/>
    <w:rsid w:val="003A23E9"/>
    <w:rsid w:val="003A291D"/>
    <w:rsid w:val="003B52BF"/>
    <w:rsid w:val="003C6A5C"/>
    <w:rsid w:val="003F7252"/>
    <w:rsid w:val="00402A39"/>
    <w:rsid w:val="00405750"/>
    <w:rsid w:val="00405ADD"/>
    <w:rsid w:val="00405E02"/>
    <w:rsid w:val="00410355"/>
    <w:rsid w:val="0041163D"/>
    <w:rsid w:val="0041295A"/>
    <w:rsid w:val="00421FE8"/>
    <w:rsid w:val="0042455E"/>
    <w:rsid w:val="0042513A"/>
    <w:rsid w:val="00430830"/>
    <w:rsid w:val="00443FA6"/>
    <w:rsid w:val="004510F7"/>
    <w:rsid w:val="00471E79"/>
    <w:rsid w:val="00474D75"/>
    <w:rsid w:val="004767E9"/>
    <w:rsid w:val="0048704F"/>
    <w:rsid w:val="004934FC"/>
    <w:rsid w:val="00497104"/>
    <w:rsid w:val="004A5C76"/>
    <w:rsid w:val="004B5B31"/>
    <w:rsid w:val="004C6CB8"/>
    <w:rsid w:val="004E095B"/>
    <w:rsid w:val="004E13E0"/>
    <w:rsid w:val="004E3529"/>
    <w:rsid w:val="004E52B5"/>
    <w:rsid w:val="004F08A1"/>
    <w:rsid w:val="0051487C"/>
    <w:rsid w:val="00517E70"/>
    <w:rsid w:val="00523677"/>
    <w:rsid w:val="005267EF"/>
    <w:rsid w:val="00543892"/>
    <w:rsid w:val="00547F0E"/>
    <w:rsid w:val="00565A5D"/>
    <w:rsid w:val="00567DC7"/>
    <w:rsid w:val="00572041"/>
    <w:rsid w:val="00577471"/>
    <w:rsid w:val="0058304A"/>
    <w:rsid w:val="005909E4"/>
    <w:rsid w:val="00595D66"/>
    <w:rsid w:val="005A77F7"/>
    <w:rsid w:val="005B74E5"/>
    <w:rsid w:val="005C0D12"/>
    <w:rsid w:val="005C12D1"/>
    <w:rsid w:val="005C16EB"/>
    <w:rsid w:val="005D6C67"/>
    <w:rsid w:val="005E1A98"/>
    <w:rsid w:val="005F1479"/>
    <w:rsid w:val="005F31B7"/>
    <w:rsid w:val="005F69B0"/>
    <w:rsid w:val="00606353"/>
    <w:rsid w:val="00622F22"/>
    <w:rsid w:val="00637EC4"/>
    <w:rsid w:val="00642D4B"/>
    <w:rsid w:val="00645DD1"/>
    <w:rsid w:val="00646D0D"/>
    <w:rsid w:val="006574B7"/>
    <w:rsid w:val="006627E8"/>
    <w:rsid w:val="006643DF"/>
    <w:rsid w:val="00665946"/>
    <w:rsid w:val="006672A7"/>
    <w:rsid w:val="00672EA1"/>
    <w:rsid w:val="00677C63"/>
    <w:rsid w:val="0068178D"/>
    <w:rsid w:val="0068359A"/>
    <w:rsid w:val="00692548"/>
    <w:rsid w:val="006952E1"/>
    <w:rsid w:val="00695E6D"/>
    <w:rsid w:val="006C0CDF"/>
    <w:rsid w:val="006C5111"/>
    <w:rsid w:val="006F1893"/>
    <w:rsid w:val="006F5D01"/>
    <w:rsid w:val="006F6381"/>
    <w:rsid w:val="00700EE9"/>
    <w:rsid w:val="00703E9F"/>
    <w:rsid w:val="007107BF"/>
    <w:rsid w:val="00713D3E"/>
    <w:rsid w:val="0072405E"/>
    <w:rsid w:val="00745F7C"/>
    <w:rsid w:val="00751949"/>
    <w:rsid w:val="00771215"/>
    <w:rsid w:val="007740C9"/>
    <w:rsid w:val="00777C09"/>
    <w:rsid w:val="00785A19"/>
    <w:rsid w:val="007914AC"/>
    <w:rsid w:val="00793C34"/>
    <w:rsid w:val="007A61EF"/>
    <w:rsid w:val="007A7865"/>
    <w:rsid w:val="007B560E"/>
    <w:rsid w:val="007C3E01"/>
    <w:rsid w:val="007C469F"/>
    <w:rsid w:val="007D7498"/>
    <w:rsid w:val="007F2DCA"/>
    <w:rsid w:val="00804F02"/>
    <w:rsid w:val="00806058"/>
    <w:rsid w:val="00810C50"/>
    <w:rsid w:val="00813E02"/>
    <w:rsid w:val="00817BBB"/>
    <w:rsid w:val="008212E1"/>
    <w:rsid w:val="00830953"/>
    <w:rsid w:val="00830FF4"/>
    <w:rsid w:val="008351A8"/>
    <w:rsid w:val="0084270D"/>
    <w:rsid w:val="008659A2"/>
    <w:rsid w:val="00872613"/>
    <w:rsid w:val="00882D2F"/>
    <w:rsid w:val="008A1715"/>
    <w:rsid w:val="008A4C45"/>
    <w:rsid w:val="008B100A"/>
    <w:rsid w:val="008B237E"/>
    <w:rsid w:val="008C3D52"/>
    <w:rsid w:val="008C6ABD"/>
    <w:rsid w:val="008E012C"/>
    <w:rsid w:val="008E38DF"/>
    <w:rsid w:val="008F0A5E"/>
    <w:rsid w:val="008F0E08"/>
    <w:rsid w:val="008F385E"/>
    <w:rsid w:val="008F6F01"/>
    <w:rsid w:val="008F768F"/>
    <w:rsid w:val="009034C3"/>
    <w:rsid w:val="0092176C"/>
    <w:rsid w:val="009262F9"/>
    <w:rsid w:val="0092784E"/>
    <w:rsid w:val="00943800"/>
    <w:rsid w:val="00946AA4"/>
    <w:rsid w:val="00950E07"/>
    <w:rsid w:val="00951051"/>
    <w:rsid w:val="00963299"/>
    <w:rsid w:val="009707F8"/>
    <w:rsid w:val="00976046"/>
    <w:rsid w:val="00992B00"/>
    <w:rsid w:val="009A191A"/>
    <w:rsid w:val="009B17AD"/>
    <w:rsid w:val="009B7AD7"/>
    <w:rsid w:val="009E4A04"/>
    <w:rsid w:val="009F08FB"/>
    <w:rsid w:val="009F6D04"/>
    <w:rsid w:val="00A10B69"/>
    <w:rsid w:val="00A12313"/>
    <w:rsid w:val="00A150F0"/>
    <w:rsid w:val="00A153E0"/>
    <w:rsid w:val="00A37EE8"/>
    <w:rsid w:val="00A4276A"/>
    <w:rsid w:val="00A461FB"/>
    <w:rsid w:val="00A53A8B"/>
    <w:rsid w:val="00A55FF1"/>
    <w:rsid w:val="00A57866"/>
    <w:rsid w:val="00A57BF4"/>
    <w:rsid w:val="00A6170F"/>
    <w:rsid w:val="00A62419"/>
    <w:rsid w:val="00A737B4"/>
    <w:rsid w:val="00A811FF"/>
    <w:rsid w:val="00A81602"/>
    <w:rsid w:val="00AA66FA"/>
    <w:rsid w:val="00AB4B0F"/>
    <w:rsid w:val="00AC252A"/>
    <w:rsid w:val="00AC335D"/>
    <w:rsid w:val="00AD5160"/>
    <w:rsid w:val="00AF5C6F"/>
    <w:rsid w:val="00B02C40"/>
    <w:rsid w:val="00B06137"/>
    <w:rsid w:val="00B10BAA"/>
    <w:rsid w:val="00B160E9"/>
    <w:rsid w:val="00B20AA5"/>
    <w:rsid w:val="00B322BA"/>
    <w:rsid w:val="00B36730"/>
    <w:rsid w:val="00B643E8"/>
    <w:rsid w:val="00B74431"/>
    <w:rsid w:val="00B7583C"/>
    <w:rsid w:val="00B76230"/>
    <w:rsid w:val="00B813E6"/>
    <w:rsid w:val="00B83D31"/>
    <w:rsid w:val="00B8592A"/>
    <w:rsid w:val="00B90259"/>
    <w:rsid w:val="00BA60E8"/>
    <w:rsid w:val="00BA7686"/>
    <w:rsid w:val="00BB23B0"/>
    <w:rsid w:val="00BB2E33"/>
    <w:rsid w:val="00BC7709"/>
    <w:rsid w:val="00BD03D9"/>
    <w:rsid w:val="00BE53E9"/>
    <w:rsid w:val="00BE6E26"/>
    <w:rsid w:val="00C1071D"/>
    <w:rsid w:val="00C16AA1"/>
    <w:rsid w:val="00C24CA3"/>
    <w:rsid w:val="00C3511D"/>
    <w:rsid w:val="00C762B2"/>
    <w:rsid w:val="00C85C9D"/>
    <w:rsid w:val="00CA3EA1"/>
    <w:rsid w:val="00CB4D01"/>
    <w:rsid w:val="00CC5980"/>
    <w:rsid w:val="00CD31CC"/>
    <w:rsid w:val="00CE7A59"/>
    <w:rsid w:val="00CF0A08"/>
    <w:rsid w:val="00CF0AB1"/>
    <w:rsid w:val="00CF72FE"/>
    <w:rsid w:val="00D06258"/>
    <w:rsid w:val="00D079B6"/>
    <w:rsid w:val="00D11240"/>
    <w:rsid w:val="00D119D2"/>
    <w:rsid w:val="00D1533A"/>
    <w:rsid w:val="00D40325"/>
    <w:rsid w:val="00D4D52C"/>
    <w:rsid w:val="00D534F0"/>
    <w:rsid w:val="00D540D9"/>
    <w:rsid w:val="00D622D0"/>
    <w:rsid w:val="00D62335"/>
    <w:rsid w:val="00D67F7F"/>
    <w:rsid w:val="00D701D6"/>
    <w:rsid w:val="00D81834"/>
    <w:rsid w:val="00DA03D7"/>
    <w:rsid w:val="00DA6918"/>
    <w:rsid w:val="00DB146C"/>
    <w:rsid w:val="00DB551A"/>
    <w:rsid w:val="00DC1E2C"/>
    <w:rsid w:val="00DC33F9"/>
    <w:rsid w:val="00DC3542"/>
    <w:rsid w:val="00DD0D6F"/>
    <w:rsid w:val="00DD1133"/>
    <w:rsid w:val="00DE0F0E"/>
    <w:rsid w:val="00DF3873"/>
    <w:rsid w:val="00E037F3"/>
    <w:rsid w:val="00E068E5"/>
    <w:rsid w:val="00E0720A"/>
    <w:rsid w:val="00E165F5"/>
    <w:rsid w:val="00E24E57"/>
    <w:rsid w:val="00E64530"/>
    <w:rsid w:val="00E64855"/>
    <w:rsid w:val="00E718B7"/>
    <w:rsid w:val="00E80B63"/>
    <w:rsid w:val="00E8237E"/>
    <w:rsid w:val="00E97D0B"/>
    <w:rsid w:val="00EA4DDA"/>
    <w:rsid w:val="00EA57BC"/>
    <w:rsid w:val="00EA6FCF"/>
    <w:rsid w:val="00EB2D9B"/>
    <w:rsid w:val="00EB4689"/>
    <w:rsid w:val="00EB46EC"/>
    <w:rsid w:val="00EB6E44"/>
    <w:rsid w:val="00EC76CA"/>
    <w:rsid w:val="00ED2469"/>
    <w:rsid w:val="00ED37EF"/>
    <w:rsid w:val="00ED3822"/>
    <w:rsid w:val="00ED4359"/>
    <w:rsid w:val="00EE03E3"/>
    <w:rsid w:val="00EE325D"/>
    <w:rsid w:val="00EE367E"/>
    <w:rsid w:val="00EE51A2"/>
    <w:rsid w:val="00EE7E94"/>
    <w:rsid w:val="00EF05AC"/>
    <w:rsid w:val="00EF62D7"/>
    <w:rsid w:val="00EF71DE"/>
    <w:rsid w:val="00F01C5A"/>
    <w:rsid w:val="00F064D5"/>
    <w:rsid w:val="00F15417"/>
    <w:rsid w:val="00F227A1"/>
    <w:rsid w:val="00F255B4"/>
    <w:rsid w:val="00F255C8"/>
    <w:rsid w:val="00F40677"/>
    <w:rsid w:val="00F4377E"/>
    <w:rsid w:val="00F7264C"/>
    <w:rsid w:val="00F80570"/>
    <w:rsid w:val="00F826E2"/>
    <w:rsid w:val="00F85734"/>
    <w:rsid w:val="00F861D5"/>
    <w:rsid w:val="00F904C4"/>
    <w:rsid w:val="00F968BA"/>
    <w:rsid w:val="00FA7174"/>
    <w:rsid w:val="00FA7B08"/>
    <w:rsid w:val="00FB4A6C"/>
    <w:rsid w:val="00FB7E91"/>
    <w:rsid w:val="00FC4730"/>
    <w:rsid w:val="00FD3E72"/>
    <w:rsid w:val="00FD7590"/>
    <w:rsid w:val="00FD7680"/>
    <w:rsid w:val="00FE4FCD"/>
    <w:rsid w:val="00FE5C25"/>
    <w:rsid w:val="0174A202"/>
    <w:rsid w:val="0262E6B0"/>
    <w:rsid w:val="02C92761"/>
    <w:rsid w:val="03DB05F9"/>
    <w:rsid w:val="062E9210"/>
    <w:rsid w:val="06372790"/>
    <w:rsid w:val="07D2AC15"/>
    <w:rsid w:val="09850243"/>
    <w:rsid w:val="0A4BA0A5"/>
    <w:rsid w:val="0A96135F"/>
    <w:rsid w:val="0B4F60F1"/>
    <w:rsid w:val="0BBB0EDE"/>
    <w:rsid w:val="0CDB9532"/>
    <w:rsid w:val="0CFDCDE4"/>
    <w:rsid w:val="10D6F731"/>
    <w:rsid w:val="11233EC4"/>
    <w:rsid w:val="12E2EF03"/>
    <w:rsid w:val="135AECE6"/>
    <w:rsid w:val="152AFCC6"/>
    <w:rsid w:val="1765380C"/>
    <w:rsid w:val="17F7F3EC"/>
    <w:rsid w:val="18DCD7A9"/>
    <w:rsid w:val="193CA955"/>
    <w:rsid w:val="19FFC632"/>
    <w:rsid w:val="1B9739D3"/>
    <w:rsid w:val="1C5F607D"/>
    <w:rsid w:val="1C76F827"/>
    <w:rsid w:val="1E19967E"/>
    <w:rsid w:val="1E32A796"/>
    <w:rsid w:val="1E65F447"/>
    <w:rsid w:val="1ECFD376"/>
    <w:rsid w:val="1F56D8E9"/>
    <w:rsid w:val="222C46F7"/>
    <w:rsid w:val="22F5BBA8"/>
    <w:rsid w:val="23B63984"/>
    <w:rsid w:val="26352535"/>
    <w:rsid w:val="288B230F"/>
    <w:rsid w:val="2AEC7704"/>
    <w:rsid w:val="2B74DE45"/>
    <w:rsid w:val="2FECB83A"/>
    <w:rsid w:val="3002A098"/>
    <w:rsid w:val="31713E17"/>
    <w:rsid w:val="328BC9EB"/>
    <w:rsid w:val="32A22846"/>
    <w:rsid w:val="32D02D73"/>
    <w:rsid w:val="33BDEA90"/>
    <w:rsid w:val="344B43A6"/>
    <w:rsid w:val="34EB0178"/>
    <w:rsid w:val="35D222F5"/>
    <w:rsid w:val="369DFA56"/>
    <w:rsid w:val="3A9BB6DD"/>
    <w:rsid w:val="3CCAD4A1"/>
    <w:rsid w:val="3D2527E0"/>
    <w:rsid w:val="3D5ED9E2"/>
    <w:rsid w:val="3D72684C"/>
    <w:rsid w:val="3EE0B496"/>
    <w:rsid w:val="41A1759F"/>
    <w:rsid w:val="4428E051"/>
    <w:rsid w:val="45BB0D52"/>
    <w:rsid w:val="48FCE1B4"/>
    <w:rsid w:val="4937FC3C"/>
    <w:rsid w:val="4966CFD0"/>
    <w:rsid w:val="496C5C6B"/>
    <w:rsid w:val="49E7336D"/>
    <w:rsid w:val="4A1B8210"/>
    <w:rsid w:val="4AF6F0DA"/>
    <w:rsid w:val="4BA8D23A"/>
    <w:rsid w:val="4C5D090B"/>
    <w:rsid w:val="4C8C9A61"/>
    <w:rsid w:val="4D6B60B2"/>
    <w:rsid w:val="4DF94909"/>
    <w:rsid w:val="50F62E6D"/>
    <w:rsid w:val="517412C4"/>
    <w:rsid w:val="568F3F14"/>
    <w:rsid w:val="5949D262"/>
    <w:rsid w:val="5BCFC799"/>
    <w:rsid w:val="5DA1824D"/>
    <w:rsid w:val="5DD0991E"/>
    <w:rsid w:val="6065A883"/>
    <w:rsid w:val="60F81E5A"/>
    <w:rsid w:val="60F85D75"/>
    <w:rsid w:val="61870016"/>
    <w:rsid w:val="6295DB93"/>
    <w:rsid w:val="6399E9D0"/>
    <w:rsid w:val="6443D9F6"/>
    <w:rsid w:val="65956840"/>
    <w:rsid w:val="65D58084"/>
    <w:rsid w:val="661E9CEC"/>
    <w:rsid w:val="67E80CE8"/>
    <w:rsid w:val="67FB48BF"/>
    <w:rsid w:val="688E7A76"/>
    <w:rsid w:val="68983B6B"/>
    <w:rsid w:val="6B811F1B"/>
    <w:rsid w:val="6C68A6A5"/>
    <w:rsid w:val="6C6A43E0"/>
    <w:rsid w:val="6F971CD7"/>
    <w:rsid w:val="6FFD1AA7"/>
    <w:rsid w:val="717327D1"/>
    <w:rsid w:val="71990205"/>
    <w:rsid w:val="71AD0F17"/>
    <w:rsid w:val="72084E88"/>
    <w:rsid w:val="72117937"/>
    <w:rsid w:val="76914774"/>
    <w:rsid w:val="77F7887B"/>
    <w:rsid w:val="7A749E1B"/>
    <w:rsid w:val="7E58C817"/>
    <w:rsid w:val="7E60879E"/>
    <w:rsid w:val="7F58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58B8"/>
  <w15:chartTrackingRefBased/>
  <w15:docId w15:val="{45CEE57F-E294-47E1-800A-426EC6DD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3DF"/>
    <w:pPr>
      <w:keepNext/>
      <w:keepLines/>
      <w:spacing w:before="360" w:after="80" w:line="300" w:lineRule="auto"/>
      <w:ind w:firstLine="697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B00"/>
    <w:pPr>
      <w:ind w:left="720"/>
      <w:contextualSpacing/>
    </w:pPr>
  </w:style>
  <w:style w:type="table" w:styleId="TableGrid">
    <w:name w:val="Table Grid"/>
    <w:basedOn w:val="TableNormal"/>
    <w:uiPriority w:val="39"/>
    <w:rsid w:val="0047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5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5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53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33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12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2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12EC"/>
    <w:rPr>
      <w:vertAlign w:val="superscript"/>
    </w:rPr>
  </w:style>
  <w:style w:type="paragraph" w:styleId="Revision">
    <w:name w:val="Revision"/>
    <w:hidden/>
    <w:uiPriority w:val="99"/>
    <w:semiHidden/>
    <w:rsid w:val="00210D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5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2A"/>
  </w:style>
  <w:style w:type="paragraph" w:styleId="Footer">
    <w:name w:val="footer"/>
    <w:basedOn w:val="Normal"/>
    <w:link w:val="FooterChar"/>
    <w:uiPriority w:val="99"/>
    <w:unhideWhenUsed/>
    <w:rsid w:val="00B85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2A"/>
  </w:style>
  <w:style w:type="character" w:styleId="Hyperlink">
    <w:name w:val="Hyperlink"/>
    <w:basedOn w:val="DefaultParagraphFont"/>
    <w:uiPriority w:val="99"/>
    <w:unhideWhenUsed/>
    <w:rsid w:val="00A578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86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43D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na.staneliene@urm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00e038662d35e2422b127b866bfda7d0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a021f63dd709f8241f7e1fa4203eeee4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Props1.xml><?xml version="1.0" encoding="utf-8"?>
<ds:datastoreItem xmlns:ds="http://schemas.openxmlformats.org/officeDocument/2006/customXml" ds:itemID="{504338C5-A1A7-4500-A7E3-7AAC9631E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cc70-f51e-42e6-b26f-7ca9145966e0"/>
    <ds:schemaRef ds:uri="ca9a7636-c580-43d4-afe8-1f2961d88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4710F-344F-4A1F-876A-2E993B6F6D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6D861E-90A1-4B01-B7A0-191B6C02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C7133D-90C6-4656-902C-846F4759D46D}">
  <ds:schemaRefs>
    <ds:schemaRef ds:uri="http://schemas.microsoft.com/office/2006/metadata/properties"/>
    <ds:schemaRef ds:uri="http://schemas.microsoft.com/office/infopath/2007/PartnerControls"/>
    <ds:schemaRef ds:uri="9bb2cc70-f51e-42e6-b26f-7ca9145966e0"/>
    <ds:schemaRef ds:uri="ca9a7636-c580-43d4-afe8-1f2961d88c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7147</Words>
  <Characters>4075</Characters>
  <Application>Microsoft Office Word</Application>
  <DocSecurity>0</DocSecurity>
  <Lines>33</Lines>
  <Paragraphs>22</Paragraphs>
  <ScaleCrop>false</ScaleCrop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Dalmantaitė</dc:creator>
  <cp:lastModifiedBy>Artūras Jakubauskas</cp:lastModifiedBy>
  <cp:revision>178</cp:revision>
  <dcterms:created xsi:type="dcterms:W3CDTF">2025-10-18T19:09:00Z</dcterms:created>
  <dcterms:modified xsi:type="dcterms:W3CDTF">2026-02-04T08:36:00Z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