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253B" w14:textId="4D105960" w:rsidR="001B1EEA" w:rsidRPr="00D41557" w:rsidRDefault="00D41557" w:rsidP="00D41557">
      <w:pPr>
        <w:contextualSpacing/>
        <w:jc w:val="right"/>
        <w:rPr>
          <w:rFonts w:ascii="Times New Roman" w:hAnsi="Times New Roman"/>
          <w:bCs/>
          <w:sz w:val="24"/>
          <w:szCs w:val="24"/>
        </w:rPr>
      </w:pPr>
      <w:r w:rsidRPr="00D41557">
        <w:rPr>
          <w:rFonts w:ascii="Times New Roman" w:hAnsi="Times New Roman"/>
          <w:bCs/>
          <w:sz w:val="24"/>
          <w:szCs w:val="24"/>
        </w:rPr>
        <w:t xml:space="preserve">Pirkimo sąlygų priedas Nr. </w:t>
      </w:r>
      <w:r w:rsidR="00E45F42">
        <w:rPr>
          <w:rFonts w:ascii="Times New Roman" w:hAnsi="Times New Roman"/>
          <w:bCs/>
          <w:sz w:val="24"/>
          <w:szCs w:val="24"/>
        </w:rPr>
        <w:t>3</w:t>
      </w:r>
    </w:p>
    <w:p w14:paraId="61AC1705" w14:textId="1694F174" w:rsidR="001B1EEA" w:rsidRDefault="001B1EEA" w:rsidP="00122133">
      <w:pPr>
        <w:contextualSpacing/>
        <w:jc w:val="center"/>
        <w:rPr>
          <w:rFonts w:ascii="Times New Roman" w:hAnsi="Times New Roman"/>
          <w:bCs/>
          <w:i/>
          <w:iCs/>
          <w:sz w:val="24"/>
          <w:szCs w:val="24"/>
        </w:rPr>
      </w:pPr>
    </w:p>
    <w:p w14:paraId="3226E4C9" w14:textId="77777777" w:rsidR="001B1EEA" w:rsidRPr="001B1EEA" w:rsidRDefault="001B1EEA" w:rsidP="00122133">
      <w:pPr>
        <w:contextualSpacing/>
        <w:jc w:val="center"/>
        <w:rPr>
          <w:rFonts w:ascii="Times New Roman" w:hAnsi="Times New Roman"/>
          <w:bCs/>
          <w:i/>
          <w:iCs/>
          <w:sz w:val="24"/>
          <w:szCs w:val="24"/>
        </w:rPr>
      </w:pPr>
    </w:p>
    <w:p w14:paraId="3B75D41F" w14:textId="7C55283C" w:rsidR="00122133" w:rsidRDefault="00B43117" w:rsidP="00122133">
      <w:pPr>
        <w:contextualSpacing/>
        <w:jc w:val="center"/>
        <w:rPr>
          <w:rFonts w:ascii="Times New Roman" w:hAnsi="Times New Roman"/>
          <w:b/>
          <w:sz w:val="24"/>
          <w:szCs w:val="24"/>
        </w:rPr>
      </w:pPr>
      <w:r>
        <w:rPr>
          <w:rFonts w:ascii="Times New Roman" w:hAnsi="Times New Roman"/>
          <w:bCs/>
          <w:sz w:val="24"/>
          <w:szCs w:val="24"/>
        </w:rPr>
        <w:t xml:space="preserve"> </w:t>
      </w:r>
      <w:r w:rsidRPr="00B43117">
        <w:rPr>
          <w:rFonts w:ascii="Times New Roman" w:hAnsi="Times New Roman"/>
          <w:bCs/>
          <w:sz w:val="24"/>
          <w:szCs w:val="24"/>
        </w:rPr>
        <w:t xml:space="preserve">6 UŽDARYTŲ SĄVARTYNŲ APLINKOS MONITORINGO PROGRAMŲ PASLAUGŲ </w:t>
      </w:r>
      <w:r w:rsidR="001B1EEA" w:rsidRPr="00705CE6">
        <w:rPr>
          <w:rFonts w:ascii="Times New Roman" w:hAnsi="Times New Roman"/>
          <w:bCs/>
          <w:sz w:val="24"/>
          <w:szCs w:val="24"/>
        </w:rPr>
        <w:t xml:space="preserve">TEIKIMO </w:t>
      </w:r>
      <w:r w:rsidR="00122133" w:rsidRPr="00705CE6">
        <w:rPr>
          <w:rFonts w:ascii="Times New Roman" w:hAnsi="Times New Roman"/>
          <w:bCs/>
          <w:sz w:val="24"/>
          <w:szCs w:val="24"/>
        </w:rPr>
        <w:t>SUTARTIS</w:t>
      </w:r>
      <w:r w:rsidR="00122133">
        <w:rPr>
          <w:rFonts w:ascii="Times New Roman" w:hAnsi="Times New Roman"/>
          <w:b/>
          <w:sz w:val="24"/>
          <w:szCs w:val="24"/>
        </w:rPr>
        <w:t xml:space="preserve"> </w:t>
      </w:r>
      <w:r w:rsidR="00122133" w:rsidRPr="00705CE6">
        <w:rPr>
          <w:rFonts w:ascii="Times New Roman" w:hAnsi="Times New Roman"/>
          <w:bCs/>
          <w:sz w:val="24"/>
          <w:szCs w:val="24"/>
        </w:rPr>
        <w:t>NR.</w:t>
      </w:r>
      <w:r w:rsidR="00E05576">
        <w:rPr>
          <w:rFonts w:ascii="Times New Roman" w:hAnsi="Times New Roman"/>
          <w:bCs/>
          <w:sz w:val="24"/>
          <w:szCs w:val="24"/>
        </w:rPr>
        <w:t xml:space="preserve"> </w:t>
      </w:r>
    </w:p>
    <w:p w14:paraId="325788F2" w14:textId="77777777" w:rsidR="00122133" w:rsidRDefault="00122133" w:rsidP="00122133">
      <w:pPr>
        <w:contextualSpacing/>
        <w:jc w:val="right"/>
        <w:rPr>
          <w:rFonts w:ascii="Times New Roman" w:hAnsi="Times New Roman"/>
          <w:b/>
          <w:sz w:val="24"/>
          <w:szCs w:val="24"/>
        </w:rPr>
      </w:pPr>
    </w:p>
    <w:p w14:paraId="632D8407" w14:textId="009B6C0E" w:rsidR="00122133" w:rsidRPr="001B1EEA" w:rsidRDefault="00122133" w:rsidP="00122133">
      <w:pPr>
        <w:contextualSpacing/>
        <w:jc w:val="right"/>
        <w:rPr>
          <w:rFonts w:ascii="Times New Roman" w:hAnsi="Times New Roman"/>
          <w:bCs/>
          <w:sz w:val="24"/>
          <w:szCs w:val="24"/>
        </w:rPr>
      </w:pPr>
      <w:r w:rsidRPr="001B1EEA">
        <w:rPr>
          <w:rFonts w:ascii="Times New Roman" w:hAnsi="Times New Roman"/>
          <w:bCs/>
          <w:sz w:val="24"/>
          <w:szCs w:val="24"/>
        </w:rPr>
        <w:t>20</w:t>
      </w:r>
      <w:r w:rsidR="001B1EEA">
        <w:rPr>
          <w:rFonts w:ascii="Times New Roman" w:hAnsi="Times New Roman"/>
          <w:bCs/>
          <w:sz w:val="24"/>
          <w:szCs w:val="24"/>
        </w:rPr>
        <w:t>2</w:t>
      </w:r>
      <w:r w:rsidR="00E05576">
        <w:rPr>
          <w:rFonts w:ascii="Times New Roman" w:hAnsi="Times New Roman"/>
          <w:bCs/>
          <w:sz w:val="24"/>
          <w:szCs w:val="24"/>
        </w:rPr>
        <w:t>6</w:t>
      </w:r>
      <w:r w:rsidRPr="001B1EEA">
        <w:rPr>
          <w:rFonts w:ascii="Times New Roman" w:hAnsi="Times New Roman"/>
          <w:bCs/>
          <w:sz w:val="24"/>
          <w:szCs w:val="24"/>
        </w:rPr>
        <w:t xml:space="preserve"> m.</w:t>
      </w:r>
      <w:r w:rsidR="00AE224D">
        <w:rPr>
          <w:rFonts w:ascii="Times New Roman" w:hAnsi="Times New Roman"/>
          <w:bCs/>
          <w:sz w:val="24"/>
          <w:szCs w:val="24"/>
        </w:rPr>
        <w:t xml:space="preserve"> </w:t>
      </w:r>
      <w:r w:rsidR="00E05576">
        <w:rPr>
          <w:rFonts w:ascii="Times New Roman" w:hAnsi="Times New Roman"/>
          <w:bCs/>
          <w:sz w:val="24"/>
          <w:szCs w:val="24"/>
        </w:rPr>
        <w:t xml:space="preserve">vasario </w:t>
      </w:r>
      <w:r w:rsidRPr="001B1EEA">
        <w:rPr>
          <w:rFonts w:ascii="Times New Roman" w:hAnsi="Times New Roman"/>
          <w:bCs/>
          <w:sz w:val="24"/>
          <w:szCs w:val="24"/>
        </w:rPr>
        <w:t xml:space="preserve"> d., Marijampolė</w:t>
      </w:r>
    </w:p>
    <w:p w14:paraId="642EF1C2" w14:textId="77777777" w:rsidR="00122133" w:rsidRDefault="00122133" w:rsidP="00122133">
      <w:pPr>
        <w:contextualSpacing/>
        <w:jc w:val="center"/>
        <w:rPr>
          <w:rFonts w:ascii="Times New Roman" w:hAnsi="Times New Roman"/>
          <w:b/>
          <w:sz w:val="24"/>
          <w:szCs w:val="24"/>
        </w:rPr>
      </w:pPr>
    </w:p>
    <w:p w14:paraId="77FD8AEC" w14:textId="2FE9F613" w:rsidR="001D4F60" w:rsidRDefault="00122133" w:rsidP="00122133">
      <w:pPr>
        <w:spacing w:after="0" w:line="240" w:lineRule="auto"/>
        <w:ind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UAB Marijampolės apskrities atliekų tvarkymo centras, juridinio asmens kodas 151479265, PVM mokėtojo kodas LT514792610, adresas Vokiečių g. 10, LT-68137 Marijampolė, toliau vadinamas Perkančiąja organizacija (Užsakovu), atstovaujamas direktor</w:t>
      </w:r>
      <w:r w:rsidR="009A7762">
        <w:rPr>
          <w:rFonts w:ascii="Times New Roman" w:eastAsia="Times New Roman" w:hAnsi="Times New Roman"/>
          <w:noProof/>
          <w:sz w:val="24"/>
          <w:szCs w:val="24"/>
        </w:rPr>
        <w:t>ės</w:t>
      </w:r>
      <w:r w:rsidRPr="00C63B6C">
        <w:rPr>
          <w:rFonts w:ascii="Times New Roman" w:eastAsia="Times New Roman" w:hAnsi="Times New Roman"/>
          <w:noProof/>
          <w:sz w:val="24"/>
          <w:szCs w:val="24"/>
        </w:rPr>
        <w:t xml:space="preserve"> </w:t>
      </w:r>
      <w:r w:rsidR="009A7762">
        <w:rPr>
          <w:rFonts w:ascii="Times New Roman" w:eastAsia="Times New Roman" w:hAnsi="Times New Roman"/>
          <w:noProof/>
          <w:sz w:val="24"/>
          <w:szCs w:val="24"/>
        </w:rPr>
        <w:t>Irmos Žiūkaitės</w:t>
      </w:r>
      <w:r w:rsidRPr="00C63B6C">
        <w:rPr>
          <w:rFonts w:ascii="Times New Roman" w:eastAsia="Times New Roman" w:hAnsi="Times New Roman"/>
          <w:noProof/>
          <w:sz w:val="24"/>
          <w:szCs w:val="24"/>
        </w:rPr>
        <w:t xml:space="preserve">, </w:t>
      </w:r>
    </w:p>
    <w:p w14:paraId="54C76BB5" w14:textId="165A3A66" w:rsidR="00122133" w:rsidRDefault="00122133" w:rsidP="00122133">
      <w:pPr>
        <w:spacing w:after="0" w:line="240" w:lineRule="auto"/>
        <w:ind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ir </w:t>
      </w:r>
      <w:r w:rsidR="00AE224D">
        <w:rPr>
          <w:rFonts w:ascii="Times New Roman" w:eastAsia="Times New Roman" w:hAnsi="Times New Roman"/>
          <w:noProof/>
          <w:sz w:val="24"/>
          <w:szCs w:val="24"/>
        </w:rPr>
        <w:t xml:space="preserve">UAB </w:t>
      </w:r>
      <w:r w:rsidR="00E05576">
        <w:rPr>
          <w:rFonts w:ascii="Times New Roman" w:eastAsia="Times New Roman" w:hAnsi="Times New Roman"/>
          <w:noProof/>
          <w:sz w:val="24"/>
          <w:szCs w:val="24"/>
        </w:rPr>
        <w:t>...</w:t>
      </w:r>
      <w:r w:rsidRPr="00C63B6C">
        <w:rPr>
          <w:rFonts w:ascii="Times New Roman" w:eastAsia="Times New Roman" w:hAnsi="Times New Roman"/>
          <w:noProof/>
          <w:sz w:val="24"/>
          <w:szCs w:val="24"/>
        </w:rPr>
        <w:t>,</w:t>
      </w:r>
      <w:r w:rsidR="00E05576">
        <w:rPr>
          <w:rFonts w:ascii="Times New Roman" w:eastAsia="Times New Roman" w:hAnsi="Times New Roman"/>
          <w:noProof/>
          <w:sz w:val="24"/>
          <w:szCs w:val="24"/>
        </w:rPr>
        <w:t xml:space="preserve"> </w:t>
      </w:r>
      <w:r w:rsidR="00E05576" w:rsidRPr="00E05576">
        <w:rPr>
          <w:rFonts w:ascii="Times New Roman" w:eastAsia="Times New Roman" w:hAnsi="Times New Roman"/>
          <w:noProof/>
          <w:sz w:val="24"/>
          <w:szCs w:val="24"/>
        </w:rPr>
        <w:t>PVM mokėtojo kodas</w:t>
      </w:r>
      <w:r w:rsidR="00E05576">
        <w:rPr>
          <w:rFonts w:ascii="Times New Roman" w:eastAsia="Times New Roman" w:hAnsi="Times New Roman"/>
          <w:noProof/>
          <w:sz w:val="24"/>
          <w:szCs w:val="24"/>
        </w:rPr>
        <w:t xml:space="preserve"> ..., </w:t>
      </w:r>
      <w:r w:rsidR="00E05576" w:rsidRPr="00E05576">
        <w:rPr>
          <w:rFonts w:ascii="Times New Roman" w:eastAsia="Times New Roman" w:hAnsi="Times New Roman"/>
          <w:noProof/>
          <w:sz w:val="24"/>
          <w:szCs w:val="24"/>
        </w:rPr>
        <w:t>adresas</w:t>
      </w:r>
      <w:r w:rsidR="00E05576">
        <w:rPr>
          <w:rFonts w:ascii="Times New Roman" w:eastAsia="Times New Roman" w:hAnsi="Times New Roman"/>
          <w:noProof/>
          <w:sz w:val="24"/>
          <w:szCs w:val="24"/>
        </w:rPr>
        <w:t xml:space="preserve"> ...,</w:t>
      </w:r>
      <w:r w:rsidRPr="00C63B6C">
        <w:rPr>
          <w:rFonts w:ascii="Times New Roman" w:eastAsia="Times New Roman" w:hAnsi="Times New Roman"/>
          <w:noProof/>
          <w:sz w:val="24"/>
          <w:szCs w:val="24"/>
        </w:rPr>
        <w:t xml:space="preserve"> toliau vadinamas Paslaugos teikėjas</w:t>
      </w:r>
      <w:r w:rsidR="00E05576">
        <w:rPr>
          <w:rFonts w:ascii="Times New Roman" w:eastAsia="Times New Roman" w:hAnsi="Times New Roman"/>
          <w:noProof/>
          <w:sz w:val="24"/>
          <w:szCs w:val="24"/>
        </w:rPr>
        <w:t>,</w:t>
      </w:r>
      <w:r w:rsidRPr="00C63B6C">
        <w:rPr>
          <w:rFonts w:ascii="Times New Roman" w:eastAsia="Times New Roman" w:hAnsi="Times New Roman"/>
          <w:noProof/>
          <w:sz w:val="24"/>
          <w:szCs w:val="24"/>
        </w:rPr>
        <w:t xml:space="preserve"> atstovaujamas</w:t>
      </w:r>
      <w:r w:rsidR="007B3C1C">
        <w:rPr>
          <w:rFonts w:ascii="Times New Roman" w:eastAsia="Times New Roman" w:hAnsi="Times New Roman"/>
          <w:noProof/>
          <w:sz w:val="24"/>
          <w:szCs w:val="24"/>
        </w:rPr>
        <w:t xml:space="preserve"> </w:t>
      </w:r>
      <w:r w:rsidRPr="00C63B6C">
        <w:rPr>
          <w:rFonts w:ascii="Times New Roman" w:eastAsia="Times New Roman" w:hAnsi="Times New Roman"/>
          <w:noProof/>
          <w:sz w:val="24"/>
          <w:szCs w:val="24"/>
        </w:rPr>
        <w:t>................................, toliau kartu šioje paslaugų viešojo pirkimo–pardavimo sutartyje vadinami „Šalimis“, o kiekvienas atskirai – „Šalimi“, sudarė šią paslaugų viešojo pirkimo–pardavimo sutartį, toliau vadinamą „Sutartimi“</w:t>
      </w:r>
      <w:r>
        <w:rPr>
          <w:rFonts w:ascii="Times New Roman" w:eastAsia="Times New Roman" w:hAnsi="Times New Roman"/>
          <w:noProof/>
          <w:sz w:val="24"/>
          <w:szCs w:val="24"/>
        </w:rPr>
        <w:t>, ir susitarė dėl toliau išvardin</w:t>
      </w:r>
      <w:r w:rsidRPr="00C63B6C">
        <w:rPr>
          <w:rFonts w:ascii="Times New Roman" w:eastAsia="Times New Roman" w:hAnsi="Times New Roman"/>
          <w:noProof/>
          <w:sz w:val="24"/>
          <w:szCs w:val="24"/>
        </w:rPr>
        <w:t>tų sąlygų.</w:t>
      </w:r>
    </w:p>
    <w:p w14:paraId="017BCEDB" w14:textId="77777777" w:rsidR="00122133" w:rsidRPr="00C63B6C" w:rsidRDefault="00122133" w:rsidP="00122133">
      <w:pPr>
        <w:spacing w:after="0" w:line="240" w:lineRule="auto"/>
        <w:ind w:firstLine="709"/>
        <w:contextualSpacing/>
        <w:jc w:val="both"/>
        <w:rPr>
          <w:rFonts w:ascii="Times New Roman" w:eastAsia="Times New Roman" w:hAnsi="Times New Roman"/>
          <w:noProof/>
          <w:sz w:val="24"/>
          <w:szCs w:val="24"/>
        </w:rPr>
      </w:pPr>
    </w:p>
    <w:p w14:paraId="05BB61B5" w14:textId="77777777" w:rsidR="00122133" w:rsidRPr="00C63B6C" w:rsidRDefault="00122133" w:rsidP="00122133">
      <w:pPr>
        <w:numPr>
          <w:ilvl w:val="0"/>
          <w:numId w:val="3"/>
        </w:numPr>
        <w:spacing w:before="240"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dalykas</w:t>
      </w:r>
    </w:p>
    <w:p w14:paraId="00A00E70" w14:textId="7862E746" w:rsidR="00122133" w:rsidRPr="00C143B1" w:rsidRDefault="00122133" w:rsidP="00D267B2">
      <w:pPr>
        <w:numPr>
          <w:ilvl w:val="0"/>
          <w:numId w:val="1"/>
        </w:numPr>
        <w:spacing w:line="240" w:lineRule="auto"/>
        <w:ind w:left="0" w:firstLine="709"/>
        <w:contextualSpacing/>
        <w:jc w:val="both"/>
        <w:rPr>
          <w:rFonts w:ascii="Times New Roman" w:eastAsia="Times New Roman" w:hAnsi="Times New Roman"/>
          <w:noProof/>
          <w:sz w:val="24"/>
          <w:szCs w:val="24"/>
        </w:rPr>
      </w:pPr>
      <w:r w:rsidRPr="00C143B1">
        <w:rPr>
          <w:rFonts w:ascii="Times New Roman" w:eastAsia="Times New Roman" w:hAnsi="Times New Roman"/>
          <w:noProof/>
          <w:sz w:val="24"/>
          <w:szCs w:val="24"/>
        </w:rPr>
        <w:t xml:space="preserve">Sutarties objektas – </w:t>
      </w:r>
      <w:r w:rsidR="001B1EEA" w:rsidRPr="00C143B1">
        <w:rPr>
          <w:rFonts w:ascii="Times New Roman" w:eastAsia="Times New Roman" w:hAnsi="Times New Roman"/>
          <w:noProof/>
          <w:sz w:val="24"/>
          <w:szCs w:val="24"/>
        </w:rPr>
        <w:t xml:space="preserve">uždarytų </w:t>
      </w:r>
      <w:r w:rsidR="00C143B1" w:rsidRPr="00C143B1">
        <w:rPr>
          <w:rFonts w:ascii="Times New Roman" w:eastAsia="Times New Roman" w:hAnsi="Times New Roman"/>
          <w:bCs/>
          <w:noProof/>
          <w:sz w:val="24"/>
          <w:szCs w:val="24"/>
        </w:rPr>
        <w:t>Marijampolės, Kalvarijos, Kazlų Rūdos, Šakių, Vilkaviškio (Pavembrių), Virbalio sąvartynų  aplinkos</w:t>
      </w:r>
      <w:r w:rsidR="00C143B1" w:rsidRPr="00C143B1">
        <w:rPr>
          <w:rFonts w:ascii="Times New Roman" w:eastAsia="Times New Roman" w:hAnsi="Times New Roman"/>
          <w:noProof/>
          <w:sz w:val="24"/>
          <w:szCs w:val="24"/>
        </w:rPr>
        <w:t xml:space="preserve"> </w:t>
      </w:r>
      <w:r w:rsidRPr="00C143B1">
        <w:rPr>
          <w:rFonts w:ascii="Times New Roman" w:eastAsia="Times New Roman" w:hAnsi="Times New Roman"/>
          <w:noProof/>
          <w:sz w:val="24"/>
          <w:szCs w:val="24"/>
        </w:rPr>
        <w:t xml:space="preserve">monitoringo vykdymas </w:t>
      </w:r>
      <w:r w:rsidR="001D4F60" w:rsidRPr="00C143B1">
        <w:rPr>
          <w:rFonts w:ascii="Times New Roman" w:eastAsia="Times New Roman" w:hAnsi="Times New Roman"/>
          <w:noProof/>
          <w:sz w:val="24"/>
          <w:szCs w:val="24"/>
        </w:rPr>
        <w:t>20</w:t>
      </w:r>
      <w:r w:rsidR="001B1EEA" w:rsidRPr="00C143B1">
        <w:rPr>
          <w:rFonts w:ascii="Times New Roman" w:eastAsia="Times New Roman" w:hAnsi="Times New Roman"/>
          <w:noProof/>
          <w:sz w:val="24"/>
          <w:szCs w:val="24"/>
        </w:rPr>
        <w:t>2</w:t>
      </w:r>
      <w:r w:rsidR="00E05576">
        <w:rPr>
          <w:rFonts w:ascii="Times New Roman" w:eastAsia="Times New Roman" w:hAnsi="Times New Roman"/>
          <w:noProof/>
          <w:sz w:val="24"/>
          <w:szCs w:val="24"/>
        </w:rPr>
        <w:t>6</w:t>
      </w:r>
      <w:r w:rsidR="001D4F60" w:rsidRPr="00C143B1">
        <w:rPr>
          <w:rFonts w:ascii="Times New Roman" w:eastAsia="Times New Roman" w:hAnsi="Times New Roman"/>
          <w:noProof/>
          <w:sz w:val="24"/>
          <w:szCs w:val="24"/>
        </w:rPr>
        <w:t xml:space="preserve"> metams </w:t>
      </w:r>
      <w:r w:rsidRPr="00C143B1">
        <w:rPr>
          <w:rFonts w:ascii="Times New Roman" w:eastAsia="Times New Roman" w:hAnsi="Times New Roman"/>
          <w:noProof/>
          <w:sz w:val="24"/>
          <w:szCs w:val="24"/>
        </w:rPr>
        <w:t>(toliau – Monitoringas) uždarytuose Marijampolės regiono nepavojingų atliekų sąvartynuose pagal parengtas monitoringo programų apimtis 20</w:t>
      </w:r>
      <w:r w:rsidR="001B1EEA" w:rsidRPr="00C143B1">
        <w:rPr>
          <w:rFonts w:ascii="Times New Roman" w:eastAsia="Times New Roman" w:hAnsi="Times New Roman"/>
          <w:noProof/>
          <w:sz w:val="24"/>
          <w:szCs w:val="24"/>
        </w:rPr>
        <w:t>2</w:t>
      </w:r>
      <w:r w:rsidR="00E05576">
        <w:rPr>
          <w:rFonts w:ascii="Times New Roman" w:eastAsia="Times New Roman" w:hAnsi="Times New Roman"/>
          <w:noProof/>
          <w:sz w:val="24"/>
          <w:szCs w:val="24"/>
        </w:rPr>
        <w:t>0</w:t>
      </w:r>
      <w:r w:rsidRPr="00C143B1">
        <w:rPr>
          <w:rFonts w:ascii="Times New Roman" w:eastAsia="Times New Roman" w:hAnsi="Times New Roman"/>
          <w:noProof/>
          <w:sz w:val="24"/>
          <w:szCs w:val="24"/>
        </w:rPr>
        <w:t>-20</w:t>
      </w:r>
      <w:r w:rsidR="001B1EEA" w:rsidRPr="00C143B1">
        <w:rPr>
          <w:rFonts w:ascii="Times New Roman" w:eastAsia="Times New Roman" w:hAnsi="Times New Roman"/>
          <w:noProof/>
          <w:sz w:val="24"/>
          <w:szCs w:val="24"/>
        </w:rPr>
        <w:t>2</w:t>
      </w:r>
      <w:r w:rsidR="00E05576">
        <w:rPr>
          <w:rFonts w:ascii="Times New Roman" w:eastAsia="Times New Roman" w:hAnsi="Times New Roman"/>
          <w:noProof/>
          <w:sz w:val="24"/>
          <w:szCs w:val="24"/>
        </w:rPr>
        <w:t>4</w:t>
      </w:r>
      <w:r w:rsidRPr="00C143B1">
        <w:rPr>
          <w:rFonts w:ascii="Times New Roman" w:eastAsia="Times New Roman" w:hAnsi="Times New Roman"/>
          <w:noProof/>
          <w:sz w:val="24"/>
          <w:szCs w:val="24"/>
        </w:rPr>
        <w:t xml:space="preserve"> metais. Detalesnė informacija apie sutarties objektą pateikta sutarties priede „Techninė specifikacija“.</w:t>
      </w:r>
    </w:p>
    <w:p w14:paraId="175687B5" w14:textId="77777777" w:rsidR="00122133" w:rsidRPr="00C63B6C" w:rsidRDefault="00122133" w:rsidP="00122133">
      <w:pPr>
        <w:spacing w:line="240" w:lineRule="auto"/>
        <w:ind w:left="709"/>
        <w:contextualSpacing/>
        <w:jc w:val="both"/>
        <w:rPr>
          <w:rFonts w:ascii="Times New Roman" w:eastAsia="Times New Roman" w:hAnsi="Times New Roman"/>
          <w:noProof/>
          <w:sz w:val="24"/>
          <w:szCs w:val="24"/>
        </w:rPr>
      </w:pPr>
    </w:p>
    <w:p w14:paraId="6DA0FAFA" w14:textId="77777777" w:rsidR="00122133" w:rsidRPr="00C63B6C" w:rsidRDefault="00122133" w:rsidP="00122133">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t>Sutarties struktūra</w:t>
      </w:r>
    </w:p>
    <w:p w14:paraId="53C942FD"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Š</w:t>
      </w:r>
      <w:r w:rsidRPr="00C63B6C">
        <w:rPr>
          <w:rFonts w:ascii="Times New Roman" w:eastAsia="Times New Roman" w:hAnsi="Times New Roman"/>
          <w:noProof/>
          <w:sz w:val="24"/>
          <w:szCs w:val="24"/>
        </w:rPr>
        <w:t>ios sutarties (toliau – Sutartis) priedai yra neatsiejama sutarties dalis:</w:t>
      </w:r>
    </w:p>
    <w:p w14:paraId="6B1BD75F" w14:textId="77777777" w:rsidR="00122133" w:rsidRPr="00C63B6C" w:rsidRDefault="00122133" w:rsidP="00122133">
      <w:pPr>
        <w:numPr>
          <w:ilvl w:val="1"/>
          <w:numId w:val="1"/>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Paslaugų techninė specifikacija;</w:t>
      </w:r>
    </w:p>
    <w:p w14:paraId="26225432" w14:textId="77777777" w:rsidR="00122133" w:rsidRDefault="00122133" w:rsidP="00122133">
      <w:pPr>
        <w:numPr>
          <w:ilvl w:val="1"/>
          <w:numId w:val="1"/>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Teikėjo pasiūlymas.</w:t>
      </w:r>
    </w:p>
    <w:p w14:paraId="0E04BF3C" w14:textId="77777777" w:rsidR="001D4F60" w:rsidRDefault="001D4F60" w:rsidP="001D4F60">
      <w:pPr>
        <w:tabs>
          <w:tab w:val="left" w:pos="1985"/>
        </w:tabs>
        <w:spacing w:after="0" w:line="240" w:lineRule="auto"/>
        <w:ind w:left="1276"/>
        <w:contextualSpacing/>
        <w:jc w:val="both"/>
        <w:rPr>
          <w:rFonts w:ascii="Times New Roman" w:eastAsia="Times New Roman" w:hAnsi="Times New Roman"/>
          <w:noProof/>
          <w:sz w:val="24"/>
          <w:szCs w:val="24"/>
        </w:rPr>
      </w:pPr>
    </w:p>
    <w:p w14:paraId="672915B2" w14:textId="77777777" w:rsidR="00122133" w:rsidRPr="00C63B6C" w:rsidRDefault="00122133" w:rsidP="001D4F60">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bCs/>
          <w:noProof/>
          <w:sz w:val="24"/>
          <w:szCs w:val="24"/>
        </w:rPr>
        <w:t>Sutarties galiojimas, vykdymo pradžia, trukmė ir terminai</w:t>
      </w:r>
    </w:p>
    <w:p w14:paraId="2E3230A5" w14:textId="54F02BB1" w:rsidR="00122133" w:rsidRPr="00CB5048"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B5048">
        <w:rPr>
          <w:rFonts w:ascii="Times New Roman" w:eastAsia="Times New Roman" w:hAnsi="Times New Roman"/>
          <w:noProof/>
          <w:sz w:val="24"/>
          <w:szCs w:val="24"/>
        </w:rPr>
        <w:t xml:space="preserve">Ši Sutartis pradeda galioti nuo jos pasirašymo dienos ir </w:t>
      </w:r>
      <w:r w:rsidR="001B1EEA" w:rsidRPr="00CB5048">
        <w:rPr>
          <w:rFonts w:ascii="Times New Roman" w:eastAsia="Times New Roman" w:hAnsi="Times New Roman"/>
          <w:noProof/>
          <w:sz w:val="24"/>
          <w:szCs w:val="24"/>
        </w:rPr>
        <w:t xml:space="preserve">galioja iki </w:t>
      </w:r>
      <w:r w:rsidR="00AD0F8C" w:rsidRPr="00CB5048">
        <w:rPr>
          <w:rFonts w:ascii="Times New Roman" w:eastAsia="Times New Roman" w:hAnsi="Times New Roman"/>
          <w:noProof/>
          <w:sz w:val="24"/>
          <w:szCs w:val="24"/>
        </w:rPr>
        <w:t xml:space="preserve">visiškų įsipareigojimų įvykdymo, bet ne ilgiau nei iki </w:t>
      </w:r>
      <w:r w:rsidR="001B1EEA" w:rsidRPr="00CB5048">
        <w:rPr>
          <w:rFonts w:ascii="Times New Roman" w:eastAsia="Times New Roman" w:hAnsi="Times New Roman"/>
          <w:noProof/>
          <w:sz w:val="24"/>
          <w:szCs w:val="24"/>
        </w:rPr>
        <w:t>202</w:t>
      </w:r>
      <w:r w:rsidR="004B261F">
        <w:rPr>
          <w:rFonts w:ascii="Times New Roman" w:eastAsia="Times New Roman" w:hAnsi="Times New Roman"/>
          <w:noProof/>
          <w:sz w:val="24"/>
          <w:szCs w:val="24"/>
        </w:rPr>
        <w:t>7</w:t>
      </w:r>
      <w:r w:rsidR="001B1EEA" w:rsidRPr="00CB5048">
        <w:rPr>
          <w:rFonts w:ascii="Times New Roman" w:eastAsia="Times New Roman" w:hAnsi="Times New Roman"/>
          <w:noProof/>
          <w:sz w:val="24"/>
          <w:szCs w:val="24"/>
        </w:rPr>
        <w:t xml:space="preserve"> m. </w:t>
      </w:r>
      <w:r w:rsidR="00CB5048" w:rsidRPr="00CB5048">
        <w:rPr>
          <w:rFonts w:ascii="Times New Roman" w:eastAsia="Times New Roman" w:hAnsi="Times New Roman"/>
          <w:noProof/>
          <w:sz w:val="24"/>
          <w:szCs w:val="24"/>
        </w:rPr>
        <w:t>balandžio</w:t>
      </w:r>
      <w:r w:rsidR="001B1EEA" w:rsidRPr="00CB5048">
        <w:rPr>
          <w:rFonts w:ascii="Times New Roman" w:eastAsia="Times New Roman" w:hAnsi="Times New Roman"/>
          <w:noProof/>
          <w:sz w:val="24"/>
          <w:szCs w:val="24"/>
        </w:rPr>
        <w:t xml:space="preserve"> 1 d.</w:t>
      </w:r>
    </w:p>
    <w:p w14:paraId="568101C2" w14:textId="77777777" w:rsidR="001D4F60" w:rsidRDefault="00122133" w:rsidP="002F749E">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2F749E">
        <w:rPr>
          <w:rFonts w:ascii="Times New Roman" w:eastAsia="Times New Roman" w:hAnsi="Times New Roman"/>
          <w:noProof/>
          <w:sz w:val="24"/>
          <w:szCs w:val="24"/>
        </w:rPr>
        <w:t>Sutarties sąlygos Sutarties galiojimo laikotarpiu negali būti keičiamos</w:t>
      </w:r>
      <w:r w:rsidR="002F749E" w:rsidRPr="002F749E">
        <w:rPr>
          <w:rFonts w:ascii="Times New Roman" w:eastAsia="Times New Roman" w:hAnsi="Times New Roman"/>
          <w:noProof/>
          <w:sz w:val="24"/>
          <w:szCs w:val="24"/>
        </w:rPr>
        <w:t>.</w:t>
      </w:r>
      <w:r w:rsidRPr="002F749E">
        <w:rPr>
          <w:rFonts w:ascii="Times New Roman" w:eastAsia="Times New Roman" w:hAnsi="Times New Roman"/>
          <w:noProof/>
          <w:sz w:val="24"/>
          <w:szCs w:val="24"/>
        </w:rPr>
        <w:t xml:space="preserve"> </w:t>
      </w:r>
    </w:p>
    <w:p w14:paraId="2E2D44D2" w14:textId="77777777" w:rsidR="002F749E" w:rsidRPr="002F749E" w:rsidRDefault="002F749E" w:rsidP="002F749E">
      <w:pPr>
        <w:spacing w:after="0" w:line="240" w:lineRule="auto"/>
        <w:ind w:left="1418"/>
        <w:contextualSpacing/>
        <w:jc w:val="both"/>
        <w:rPr>
          <w:rFonts w:ascii="Times New Roman" w:eastAsia="Times New Roman" w:hAnsi="Times New Roman"/>
          <w:noProof/>
          <w:sz w:val="24"/>
          <w:szCs w:val="24"/>
        </w:rPr>
      </w:pPr>
    </w:p>
    <w:p w14:paraId="19B601DC" w14:textId="77777777" w:rsidR="00122133" w:rsidRPr="00C63B6C" w:rsidRDefault="00122133" w:rsidP="001D4F60">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t>Paslaugos teikėjo teisės ir pareigos</w:t>
      </w:r>
    </w:p>
    <w:p w14:paraId="76721907" w14:textId="77777777" w:rsidR="00122133" w:rsidRPr="00C63B6C" w:rsidRDefault="00122133" w:rsidP="001D4F60">
      <w:pPr>
        <w:numPr>
          <w:ilvl w:val="0"/>
          <w:numId w:val="1"/>
        </w:numPr>
        <w:spacing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įsipareigoja:</w:t>
      </w:r>
    </w:p>
    <w:p w14:paraId="12372605" w14:textId="77777777" w:rsidR="00122133" w:rsidRPr="00C63B6C" w:rsidRDefault="00122133" w:rsidP="001D4F60">
      <w:pPr>
        <w:numPr>
          <w:ilvl w:val="1"/>
          <w:numId w:val="2"/>
        </w:numPr>
        <w:tabs>
          <w:tab w:val="left" w:pos="1985"/>
        </w:tabs>
        <w:spacing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 teikti Paslaugas Užsakovui pagal Sutartį už Paslaugos kainą, savo rizika bei sąskaita kaip įmanoma kokybiškai, efektyviai, panaudodamas visus reikiamus įgūdžius ir žinias;</w:t>
      </w:r>
    </w:p>
    <w:p w14:paraId="68BA46AF"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nedelsdamas raštu informuoti Užsakovą apie bet kurias aplinkybes, kurios trukdo ar gali sutrukdyti Paslaugų teikėjui užbaigti Paslaugų teikimą nustatytais terminais;</w:t>
      </w:r>
    </w:p>
    <w:p w14:paraId="4D36A29B"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užtikrinti iš Užsakovo Sutarties vykdymo metu gautos ir su Sutarties vykdymu susijusios informacijos konfidencialumą bei apsaugą; </w:t>
      </w:r>
    </w:p>
    <w:p w14:paraId="4408F7E3"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po Paslaugų suteikimo nedelsdamas perleisti nuosavybės teisę į Paslaugų teikimo rezultatą, jeigu toks sukuriamas;</w:t>
      </w:r>
    </w:p>
    <w:p w14:paraId="271AA8AA"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Užsakovui pareikalavus, per 5 (penkias) darbo dienas nuo raštu gauto prašymo iš Užsakovo, pateikti išsamią Paslaugų teikimo ataskaitą, nurodant, kokios Paslaugos buvo suteiktos, išskiriant konkrečias Paslaugų kainos sudėtines dalis bei pateikiant papildomą su Paslaugų teikimu susijusią informaciją apie patirtas išlaidas ir t. t.;</w:t>
      </w:r>
    </w:p>
    <w:p w14:paraId="44C55C7F"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užtikrinti, kad Sutarties sudarymo momentu ir visą jos galiojimo laikotarpį Paslaugų teikėjo darbuotojai turėtų reikiamą kvalifikaciją ir patirtį, reikalingą teikti Paslaugas;</w:t>
      </w:r>
    </w:p>
    <w:p w14:paraId="627A4CB3"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lastRenderedPageBreak/>
        <w:t>priimti užmokestį pagal sutartį, kurį sudaro tiktai pajamos arba išmokos, kurias jis gali gauti pagal sutartį. Nei jis, nei jo personalas negali priimti jokių komisinių, nuolaidų, priemokų, netiesioginių išmokėjimų ar kitų kompensacijų, susijusių su jo įsipareigojimais pagal sutartį;</w:t>
      </w:r>
    </w:p>
    <w:p w14:paraId="08DD63B2"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susilaikyti nuo bet kokių ryšių, kurie kompromituotų jo arba jo personalo nepriklausomybę. Jei paslaugos teikėjui nepavyksta išlikti nepriklausomam, Užsakovas gali tuojau pat nutraukti sutartį, iš anksto oficialiai apie tai neįspėjęs;</w:t>
      </w:r>
    </w:p>
    <w:p w14:paraId="30465006"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nedelsdamas raštu informuoti Užsakovą apie pastebėtus sąvartynuose sugadintus ar dingusius požeminio vandens gręžinius;</w:t>
      </w:r>
    </w:p>
    <w:p w14:paraId="1478BE0A"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tinkamai vykdyti kitus įsipareigojimus, numatytus Sutartyje ir galiojančiuose Lietuvos Respublikos teisės aktuose;</w:t>
      </w:r>
    </w:p>
    <w:p w14:paraId="771F4086"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Paslaugų teikėjas be raštiško Užsakovo sutikimo negali vienašališkai nutraukti Sutarties;</w:t>
      </w:r>
    </w:p>
    <w:p w14:paraId="04FB4C0B"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turi teisę gauti Paslaugų kainą su sąlyga, kad jis tinkamai vykdo šią Sutartį;</w:t>
      </w:r>
    </w:p>
    <w:p w14:paraId="37A1031C" w14:textId="77777777" w:rsidR="00122133" w:rsidRDefault="00122133" w:rsidP="002F749E">
      <w:pPr>
        <w:numPr>
          <w:ilvl w:val="1"/>
          <w:numId w:val="2"/>
        </w:numPr>
        <w:tabs>
          <w:tab w:val="left" w:pos="1985"/>
        </w:tabs>
        <w:spacing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turi ir kitas šios Sutarties ir Lietuvos Respublikoje galiojančių teisės aktų numatytas teises.</w:t>
      </w:r>
    </w:p>
    <w:p w14:paraId="37011D18" w14:textId="77777777" w:rsidR="002F749E" w:rsidRDefault="002F749E" w:rsidP="002F749E">
      <w:pPr>
        <w:tabs>
          <w:tab w:val="left" w:pos="1985"/>
        </w:tabs>
        <w:spacing w:line="240" w:lineRule="auto"/>
        <w:ind w:left="1276"/>
        <w:contextualSpacing/>
        <w:jc w:val="both"/>
        <w:rPr>
          <w:rFonts w:ascii="Times New Roman" w:eastAsia="Times New Roman" w:hAnsi="Times New Roman"/>
          <w:noProof/>
          <w:sz w:val="24"/>
          <w:szCs w:val="24"/>
        </w:rPr>
      </w:pPr>
    </w:p>
    <w:p w14:paraId="40C5E5FB"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Užsakovo teisės ir pareigos</w:t>
      </w:r>
    </w:p>
    <w:p w14:paraId="031493DF"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gali atlikti bet kokias patikras, kokios jai atrodo būtinos ieškant įrodymų, kilus įtarimams apie neįprastas komercines išlaidas, susijusias su sutarties įgyvendinimu ar kilus įtarimui, Paslaugos teikėjas nesugebės savalaikiai įvykdyti šioje sutartyje numatytų įsipareigojimų.</w:t>
      </w:r>
    </w:p>
    <w:p w14:paraId="477982A4"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gali sustabdyti paslaugų ar jos dalies vykdymą tokiam laikui ir tokiu būdu, kaip jis mano esant reikalinga.</w:t>
      </w:r>
    </w:p>
    <w:p w14:paraId="1B95A300"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sustabdymo laikotarpis trunka ilgiau nei 90 dienų, o sustabdymas įvyksta ne dėl paslaugos teikėjo kaltės, paslaugos teikėjas gali, įspėjęs Užsakovą, reikalauti leidimo atnaujinti paslaugų vykdymą 30 dienų laikotarpyje arba nutraukti sutartį.</w:t>
      </w:r>
    </w:p>
    <w:p w14:paraId="569B042D"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Kai dėl esminių klaidų ar pažeidimų Sutartis tampa negaliojančia, Užsakovas stabdo Sutarties vykdymą. Jei minėtos klaidos ar pažeidimai vyksta dėl Tiekėjo kaltės, Užsakovas, atsižvelgdamas į klaidos ar pažeidimo mastą, gali nevykdyti savo įsipareigojimo mokėti Paslaugos teikėjui arba gali pareikalauti grąžinti jau sumokėtas sumas ir pasinaudoti Sutarties įvykdymo užtikrinimu.</w:t>
      </w:r>
    </w:p>
    <w:p w14:paraId="13FC0FA3"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turi suteikti paslaugos teikėjui informaciją ir/arba dokumentaciją, esančią jo dispozicijoje, ir kuri gali būti svarbi sutarties vykdymui. Tokie dokumentai turi būti grąžinti Užsakovui sutarties vykdymo laikotarpio pabaigoje.</w:t>
      </w:r>
    </w:p>
    <w:p w14:paraId="47F09929"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turi kiek galima glaudžiau bendradarbiauti su paslaugos teikėju tam, kad tiektų informaciją, kurios pastarasis gali pagrįstai pareikalauti tam, kad būtų galima vykdyti sutartį.</w:t>
      </w:r>
    </w:p>
    <w:p w14:paraId="74309587"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Vykdymo eigoje, raštiško ir pateisinamo prašymo pagrindu, Užsakovas gali prašyti darbuotojo pakeitimo, jei mano, kad tas darbuotojas nėra stropus arba neatlieka sutartyje nurodytų pareigų.</w:t>
      </w:r>
    </w:p>
    <w:p w14:paraId="06E561DE" w14:textId="77777777" w:rsidR="00122133" w:rsidRDefault="00122133" w:rsidP="002F749E">
      <w:pPr>
        <w:numPr>
          <w:ilvl w:val="0"/>
          <w:numId w:val="1"/>
        </w:numPr>
        <w:spacing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įsipareigoja teikti savalaikes pastabas, susijusias su paslaugos teikėjo atliekamomis, Techninėje specifikacijoje apibrėžtomis, užduotimis.</w:t>
      </w:r>
    </w:p>
    <w:p w14:paraId="28E84503" w14:textId="77777777" w:rsidR="002F749E" w:rsidRPr="00C63B6C" w:rsidRDefault="002F749E" w:rsidP="002F749E">
      <w:pPr>
        <w:spacing w:line="240" w:lineRule="auto"/>
        <w:ind w:left="709"/>
        <w:contextualSpacing/>
        <w:jc w:val="both"/>
        <w:rPr>
          <w:rFonts w:ascii="Times New Roman" w:eastAsia="Times New Roman" w:hAnsi="Times New Roman"/>
          <w:noProof/>
          <w:sz w:val="24"/>
          <w:szCs w:val="24"/>
        </w:rPr>
      </w:pPr>
    </w:p>
    <w:p w14:paraId="71AC42E1"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kaina (kainodaros taisyklės)</w:t>
      </w:r>
    </w:p>
    <w:p w14:paraId="788E93D1"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Sutarties kaina arba kainodaros taisyklės nustatytos Sutarties VII punkte. </w:t>
      </w:r>
    </w:p>
    <w:p w14:paraId="10C9B04A"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Į Sutarties kainą turi būti įskaičiuota Paslaugų kaina, visos išlaidos ir mokesčiai. Tiekėjas į Sutarties kainą privalo įskaičiuoti visas su Paslaugų teikimu susijusias išlaidas, įskaitant, bet neapsiribojant:</w:t>
      </w:r>
    </w:p>
    <w:p w14:paraId="247CC7FF" w14:textId="77777777" w:rsidR="00122133" w:rsidRDefault="00122133" w:rsidP="00122133">
      <w:pPr>
        <w:pStyle w:val="Sraopastraipa"/>
        <w:numPr>
          <w:ilvl w:val="1"/>
          <w:numId w:val="4"/>
        </w:numPr>
        <w:tabs>
          <w:tab w:val="left" w:pos="1985"/>
        </w:tabs>
        <w:spacing w:after="0" w:line="240" w:lineRule="auto"/>
        <w:ind w:left="0"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visas su dokumentų, kurių reikalauja Užsakovas, rengimu ir pateikimu susijusias išlaidas;</w:t>
      </w:r>
    </w:p>
    <w:p w14:paraId="6211558E" w14:textId="77777777" w:rsidR="00122133" w:rsidRPr="001C138C" w:rsidRDefault="00122133" w:rsidP="002F749E">
      <w:pPr>
        <w:pStyle w:val="Sraopastraipa"/>
        <w:numPr>
          <w:ilvl w:val="1"/>
          <w:numId w:val="4"/>
        </w:numPr>
        <w:tabs>
          <w:tab w:val="left" w:pos="1985"/>
        </w:tabs>
        <w:spacing w:line="240" w:lineRule="auto"/>
        <w:ind w:left="0"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lastRenderedPageBreak/>
        <w:t>aprūpinimo įrankiais, reikalingais Paslaugoms atlikti, išlaidas.</w:t>
      </w:r>
    </w:p>
    <w:p w14:paraId="4E0C1335"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Paslaugų kaina ir kainos mokėjimo tvarka</w:t>
      </w:r>
    </w:p>
    <w:p w14:paraId="4049C44D" w14:textId="628074A2" w:rsidR="00C63A0A"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Paslaugos teikėjo prašoma kaina už Paslaugas, suteiktas pagal Sutartį, yra fiksuota ir nesiskiria nuo kainos, Paslaugos teikėjo pateiktame pasiūlyme. Paslaugos teikėjo pasiūlyta kaina už paslaugas yra  _____________ eurai be PVM, PVM suma eurais </w:t>
      </w:r>
      <w:r w:rsidR="00C143B1">
        <w:rPr>
          <w:rFonts w:ascii="Times New Roman" w:eastAsia="Times New Roman" w:hAnsi="Times New Roman"/>
          <w:noProof/>
          <w:sz w:val="24"/>
          <w:szCs w:val="24"/>
        </w:rPr>
        <w:t>___________</w:t>
      </w:r>
      <w:r w:rsidRPr="00C63B6C">
        <w:rPr>
          <w:rFonts w:ascii="Times New Roman" w:eastAsia="Times New Roman" w:hAnsi="Times New Roman"/>
          <w:noProof/>
          <w:sz w:val="24"/>
          <w:szCs w:val="24"/>
        </w:rPr>
        <w:t>, Sutarties kaina su PVM _______________</w:t>
      </w:r>
      <w:r w:rsidR="00C143B1">
        <w:rPr>
          <w:rFonts w:ascii="Times New Roman" w:eastAsia="Times New Roman" w:hAnsi="Times New Roman"/>
          <w:noProof/>
          <w:sz w:val="24"/>
          <w:szCs w:val="24"/>
        </w:rPr>
        <w:t xml:space="preserve"> </w:t>
      </w:r>
      <w:r w:rsidRPr="00C63B6C">
        <w:rPr>
          <w:rFonts w:ascii="Times New Roman" w:eastAsia="Times New Roman" w:hAnsi="Times New Roman"/>
          <w:noProof/>
          <w:sz w:val="24"/>
          <w:szCs w:val="24"/>
        </w:rPr>
        <w:t xml:space="preserve">. </w:t>
      </w:r>
    </w:p>
    <w:p w14:paraId="68FC94F6" w14:textId="77777777" w:rsidR="00122133" w:rsidRDefault="00122133" w:rsidP="00C63A0A">
      <w:pPr>
        <w:spacing w:after="0" w:line="240" w:lineRule="auto"/>
        <w:ind w:left="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kainą sudaro:</w:t>
      </w:r>
    </w:p>
    <w:tbl>
      <w:tblPr>
        <w:tblStyle w:val="Lentelstinklelis"/>
        <w:tblW w:w="10060" w:type="dxa"/>
        <w:tblLook w:val="04A0" w:firstRow="1" w:lastRow="0" w:firstColumn="1" w:lastColumn="0" w:noHBand="0" w:noVBand="1"/>
      </w:tblPr>
      <w:tblGrid>
        <w:gridCol w:w="614"/>
        <w:gridCol w:w="7319"/>
        <w:gridCol w:w="2127"/>
      </w:tblGrid>
      <w:tr w:rsidR="000D34FA" w:rsidRPr="009946C4" w14:paraId="107A1F52" w14:textId="77777777" w:rsidTr="003F363F">
        <w:tc>
          <w:tcPr>
            <w:tcW w:w="614" w:type="dxa"/>
          </w:tcPr>
          <w:p w14:paraId="25C8A683" w14:textId="77777777" w:rsidR="000D34FA" w:rsidRPr="005F1B59" w:rsidRDefault="000D34FA" w:rsidP="003F363F">
            <w:pPr>
              <w:jc w:val="center"/>
              <w:rPr>
                <w:rFonts w:ascii="Times New Roman" w:hAnsi="Times New Roman"/>
                <w:b/>
              </w:rPr>
            </w:pPr>
          </w:p>
          <w:p w14:paraId="1DA8AFE1" w14:textId="77777777" w:rsidR="000D34FA" w:rsidRPr="005F1B59" w:rsidRDefault="000D34FA" w:rsidP="003F363F">
            <w:pPr>
              <w:rPr>
                <w:rFonts w:ascii="Times New Roman" w:hAnsi="Times New Roman"/>
                <w:b/>
              </w:rPr>
            </w:pPr>
            <w:r w:rsidRPr="005F1B59">
              <w:rPr>
                <w:rFonts w:ascii="Times New Roman" w:hAnsi="Times New Roman"/>
                <w:b/>
              </w:rPr>
              <w:t>Eil. Nr.</w:t>
            </w:r>
          </w:p>
          <w:p w14:paraId="6B701EBB" w14:textId="77777777" w:rsidR="000D34FA" w:rsidRPr="005F1B59" w:rsidRDefault="000D34FA" w:rsidP="003F363F">
            <w:pPr>
              <w:rPr>
                <w:rFonts w:ascii="Times New Roman" w:hAnsi="Times New Roman"/>
                <w:b/>
              </w:rPr>
            </w:pPr>
          </w:p>
        </w:tc>
        <w:tc>
          <w:tcPr>
            <w:tcW w:w="7319" w:type="dxa"/>
          </w:tcPr>
          <w:p w14:paraId="4757DD86" w14:textId="77777777" w:rsidR="000D34FA" w:rsidRPr="005F1B59" w:rsidRDefault="000D34FA" w:rsidP="003F363F">
            <w:pPr>
              <w:jc w:val="center"/>
              <w:rPr>
                <w:rFonts w:ascii="Times New Roman" w:hAnsi="Times New Roman"/>
                <w:b/>
              </w:rPr>
            </w:pPr>
          </w:p>
          <w:p w14:paraId="10DA459C" w14:textId="77777777" w:rsidR="000D34FA" w:rsidRPr="005F1B59" w:rsidRDefault="000D34FA" w:rsidP="003F363F">
            <w:pPr>
              <w:jc w:val="center"/>
              <w:rPr>
                <w:rFonts w:ascii="Times New Roman" w:hAnsi="Times New Roman"/>
                <w:b/>
                <w:bCs/>
              </w:rPr>
            </w:pPr>
            <w:r w:rsidRPr="005F1B59">
              <w:rPr>
                <w:rFonts w:ascii="Times New Roman" w:hAnsi="Times New Roman"/>
                <w:b/>
                <w:bCs/>
              </w:rPr>
              <w:t>Paslaugos pavadinimas</w:t>
            </w:r>
          </w:p>
          <w:p w14:paraId="20AD22AD" w14:textId="77777777" w:rsidR="000D34FA" w:rsidRPr="005F1B59" w:rsidRDefault="000D34FA" w:rsidP="003F363F">
            <w:pPr>
              <w:rPr>
                <w:rFonts w:ascii="Times New Roman" w:hAnsi="Times New Roman"/>
                <w:b/>
              </w:rPr>
            </w:pPr>
          </w:p>
        </w:tc>
        <w:tc>
          <w:tcPr>
            <w:tcW w:w="2127" w:type="dxa"/>
          </w:tcPr>
          <w:p w14:paraId="2D1818BF" w14:textId="449E30D9" w:rsidR="000D34FA" w:rsidRPr="00C52474" w:rsidRDefault="000D34FA" w:rsidP="003F363F">
            <w:pPr>
              <w:spacing w:line="276" w:lineRule="atLeast"/>
              <w:jc w:val="center"/>
              <w:rPr>
                <w:rFonts w:ascii="Times New Roman" w:eastAsia="Times New Roman" w:hAnsi="Times New Roman"/>
                <w:b/>
                <w:bCs/>
              </w:rPr>
            </w:pPr>
            <w:r w:rsidRPr="00C52474">
              <w:rPr>
                <w:rFonts w:ascii="Times New Roman" w:eastAsia="Times New Roman" w:hAnsi="Times New Roman"/>
                <w:b/>
                <w:bCs/>
              </w:rPr>
              <w:t>Paslaugos kaina, Eur be PVM</w:t>
            </w:r>
          </w:p>
        </w:tc>
      </w:tr>
      <w:tr w:rsidR="000D34FA" w:rsidRPr="009946C4" w14:paraId="41FBC3DC" w14:textId="77777777" w:rsidTr="003F363F">
        <w:tc>
          <w:tcPr>
            <w:tcW w:w="614" w:type="dxa"/>
          </w:tcPr>
          <w:p w14:paraId="38104EA7" w14:textId="77777777" w:rsidR="000D34FA" w:rsidRPr="005F1B59" w:rsidRDefault="000D34FA" w:rsidP="003F363F">
            <w:pPr>
              <w:jc w:val="center"/>
              <w:rPr>
                <w:rFonts w:ascii="Times New Roman" w:hAnsi="Times New Roman"/>
                <w:bCs/>
                <w:i/>
                <w:iCs/>
                <w:sz w:val="20"/>
                <w:szCs w:val="20"/>
              </w:rPr>
            </w:pPr>
            <w:r w:rsidRPr="005F1B59">
              <w:rPr>
                <w:rFonts w:ascii="Times New Roman" w:hAnsi="Times New Roman"/>
                <w:bCs/>
                <w:i/>
                <w:iCs/>
                <w:sz w:val="20"/>
                <w:szCs w:val="20"/>
              </w:rPr>
              <w:t>1</w:t>
            </w:r>
          </w:p>
        </w:tc>
        <w:tc>
          <w:tcPr>
            <w:tcW w:w="7319" w:type="dxa"/>
          </w:tcPr>
          <w:p w14:paraId="64A6298B" w14:textId="77777777" w:rsidR="000D34FA" w:rsidRPr="005F1B59" w:rsidRDefault="000D34FA" w:rsidP="003F363F">
            <w:pPr>
              <w:jc w:val="center"/>
              <w:rPr>
                <w:rFonts w:ascii="Times New Roman" w:hAnsi="Times New Roman"/>
                <w:bCs/>
                <w:i/>
                <w:iCs/>
                <w:sz w:val="20"/>
                <w:szCs w:val="20"/>
              </w:rPr>
            </w:pPr>
            <w:r w:rsidRPr="005F1B59">
              <w:rPr>
                <w:rFonts w:ascii="Times New Roman" w:hAnsi="Times New Roman"/>
                <w:bCs/>
                <w:i/>
                <w:iCs/>
                <w:sz w:val="20"/>
                <w:szCs w:val="20"/>
              </w:rPr>
              <w:t>2</w:t>
            </w:r>
          </w:p>
        </w:tc>
        <w:tc>
          <w:tcPr>
            <w:tcW w:w="2127" w:type="dxa"/>
          </w:tcPr>
          <w:p w14:paraId="5594A145" w14:textId="77777777" w:rsidR="000D34FA" w:rsidRPr="00AB1AE4" w:rsidRDefault="000D34FA" w:rsidP="003F363F">
            <w:pPr>
              <w:spacing w:line="276" w:lineRule="atLeast"/>
              <w:jc w:val="center"/>
              <w:rPr>
                <w:rFonts w:ascii="Times New Roman" w:eastAsia="Times New Roman" w:hAnsi="Times New Roman"/>
                <w:i/>
                <w:iCs/>
                <w:sz w:val="20"/>
                <w:szCs w:val="20"/>
              </w:rPr>
            </w:pPr>
            <w:r>
              <w:rPr>
                <w:rFonts w:ascii="Times New Roman" w:eastAsia="Times New Roman" w:hAnsi="Times New Roman"/>
                <w:i/>
                <w:iCs/>
                <w:sz w:val="20"/>
                <w:szCs w:val="20"/>
              </w:rPr>
              <w:t>3</w:t>
            </w:r>
          </w:p>
        </w:tc>
      </w:tr>
      <w:tr w:rsidR="000D34FA" w:rsidRPr="009946C4" w14:paraId="48E1E009" w14:textId="77777777" w:rsidTr="003F363F">
        <w:tc>
          <w:tcPr>
            <w:tcW w:w="614" w:type="dxa"/>
          </w:tcPr>
          <w:p w14:paraId="7295A90F" w14:textId="77777777" w:rsidR="000D34FA" w:rsidRPr="005F1B59" w:rsidRDefault="000D34FA" w:rsidP="003F363F">
            <w:pPr>
              <w:jc w:val="center"/>
              <w:rPr>
                <w:rFonts w:ascii="Times New Roman" w:hAnsi="Times New Roman"/>
                <w:bCs/>
              </w:rPr>
            </w:pPr>
            <w:r w:rsidRPr="005F1B59">
              <w:rPr>
                <w:rFonts w:ascii="Times New Roman" w:hAnsi="Times New Roman"/>
                <w:bCs/>
              </w:rPr>
              <w:t>1</w:t>
            </w:r>
          </w:p>
        </w:tc>
        <w:tc>
          <w:tcPr>
            <w:tcW w:w="7319" w:type="dxa"/>
          </w:tcPr>
          <w:p w14:paraId="728391FE" w14:textId="4FA9DB24" w:rsidR="000D34FA" w:rsidRPr="00763D7B" w:rsidRDefault="000D34FA" w:rsidP="003F363F">
            <w:pPr>
              <w:jc w:val="both"/>
              <w:rPr>
                <w:rFonts w:ascii="Times New Roman" w:hAnsi="Times New Roman"/>
                <w:bCs/>
              </w:rPr>
            </w:pPr>
            <w:r w:rsidRPr="00763D7B">
              <w:rPr>
                <w:rFonts w:ascii="Times New Roman" w:hAnsi="Times New Roman"/>
                <w:bCs/>
              </w:rPr>
              <w:t xml:space="preserve">Uždaryto Marijampolės </w:t>
            </w:r>
            <w:r w:rsidRPr="00951669">
              <w:rPr>
                <w:rFonts w:ascii="Times New Roman" w:hAnsi="Times New Roman"/>
                <w:bCs/>
              </w:rPr>
              <w:t>sąvartyno aplinkos monitoringo vykdymas 202</w:t>
            </w:r>
            <w:r w:rsidR="00E05576">
              <w:rPr>
                <w:rFonts w:ascii="Times New Roman" w:hAnsi="Times New Roman"/>
                <w:bCs/>
              </w:rPr>
              <w:t>6</w:t>
            </w:r>
            <w:r w:rsidRPr="00951669">
              <w:rPr>
                <w:rFonts w:ascii="Times New Roman" w:hAnsi="Times New Roman"/>
                <w:bCs/>
              </w:rPr>
              <w:t xml:space="preserve"> m. Ataskaitos parengimas, pateikimas ir suderinimas su atsakingomis institucijomis</w:t>
            </w:r>
          </w:p>
        </w:tc>
        <w:tc>
          <w:tcPr>
            <w:tcW w:w="2127" w:type="dxa"/>
          </w:tcPr>
          <w:p w14:paraId="3C84ACB1" w14:textId="77777777" w:rsidR="000D34FA" w:rsidRPr="0016792F" w:rsidRDefault="000D34FA" w:rsidP="003F363F">
            <w:pPr>
              <w:jc w:val="center"/>
              <w:rPr>
                <w:rFonts w:ascii="Times New Roman" w:hAnsi="Times New Roman"/>
                <w:bCs/>
                <w:sz w:val="24"/>
                <w:szCs w:val="24"/>
              </w:rPr>
            </w:pPr>
          </w:p>
        </w:tc>
      </w:tr>
      <w:tr w:rsidR="000D34FA" w:rsidRPr="009946C4" w14:paraId="2D37448E" w14:textId="77777777" w:rsidTr="003F363F">
        <w:tc>
          <w:tcPr>
            <w:tcW w:w="614" w:type="dxa"/>
          </w:tcPr>
          <w:p w14:paraId="2D5CC978" w14:textId="77777777" w:rsidR="000D34FA" w:rsidRPr="005F1B59" w:rsidRDefault="000D34FA" w:rsidP="003F363F">
            <w:pPr>
              <w:jc w:val="center"/>
              <w:rPr>
                <w:rFonts w:ascii="Times New Roman" w:hAnsi="Times New Roman"/>
                <w:bCs/>
              </w:rPr>
            </w:pPr>
            <w:r w:rsidRPr="005F1B59">
              <w:rPr>
                <w:rFonts w:ascii="Times New Roman" w:hAnsi="Times New Roman"/>
                <w:bCs/>
              </w:rPr>
              <w:t>2</w:t>
            </w:r>
          </w:p>
        </w:tc>
        <w:tc>
          <w:tcPr>
            <w:tcW w:w="7319" w:type="dxa"/>
          </w:tcPr>
          <w:p w14:paraId="5BA9CFCB" w14:textId="2C5D0146" w:rsidR="000D34FA" w:rsidRPr="00763D7B" w:rsidRDefault="000D34FA" w:rsidP="003F363F">
            <w:pPr>
              <w:jc w:val="both"/>
              <w:rPr>
                <w:rFonts w:ascii="Times New Roman" w:hAnsi="Times New Roman"/>
                <w:bCs/>
              </w:rPr>
            </w:pPr>
            <w:r w:rsidRPr="00763D7B">
              <w:rPr>
                <w:rFonts w:ascii="Times New Roman" w:hAnsi="Times New Roman"/>
                <w:bCs/>
              </w:rPr>
              <w:t xml:space="preserve">Uždaryto </w:t>
            </w:r>
            <w:r>
              <w:rPr>
                <w:rFonts w:ascii="Times New Roman" w:hAnsi="Times New Roman"/>
                <w:bCs/>
              </w:rPr>
              <w:t>Kalvarijos</w:t>
            </w:r>
            <w:r w:rsidRPr="00951669">
              <w:rPr>
                <w:rFonts w:ascii="Times New Roman" w:hAnsi="Times New Roman"/>
                <w:bCs/>
              </w:rPr>
              <w:t xml:space="preserve"> sąvartyno</w:t>
            </w:r>
            <w:r>
              <w:rPr>
                <w:rFonts w:ascii="Times New Roman" w:hAnsi="Times New Roman"/>
                <w:bCs/>
              </w:rPr>
              <w:t xml:space="preserve"> aplinkos</w:t>
            </w:r>
            <w:r w:rsidRPr="00951669">
              <w:rPr>
                <w:rFonts w:ascii="Times New Roman" w:hAnsi="Times New Roman"/>
                <w:bCs/>
              </w:rPr>
              <w:t xml:space="preserve"> monitoringo vykdymas 202</w:t>
            </w:r>
            <w:r w:rsidR="00E05576">
              <w:rPr>
                <w:rFonts w:ascii="Times New Roman" w:hAnsi="Times New Roman"/>
                <w:bCs/>
              </w:rPr>
              <w:t>6</w:t>
            </w:r>
            <w:r w:rsidRPr="00951669">
              <w:rPr>
                <w:rFonts w:ascii="Times New Roman" w:hAnsi="Times New Roman"/>
                <w:bCs/>
              </w:rPr>
              <w:t xml:space="preserve"> m. Ataskaitos parengimas, pateikimas ir suderinimas su atsakingomis institucijomis</w:t>
            </w:r>
          </w:p>
        </w:tc>
        <w:tc>
          <w:tcPr>
            <w:tcW w:w="2127" w:type="dxa"/>
          </w:tcPr>
          <w:p w14:paraId="1C95785D" w14:textId="77777777" w:rsidR="000D34FA" w:rsidRPr="0016792F" w:rsidRDefault="000D34FA" w:rsidP="003F363F">
            <w:pPr>
              <w:jc w:val="center"/>
              <w:rPr>
                <w:rFonts w:ascii="Times New Roman" w:hAnsi="Times New Roman"/>
                <w:bCs/>
                <w:sz w:val="24"/>
                <w:szCs w:val="24"/>
              </w:rPr>
            </w:pPr>
          </w:p>
        </w:tc>
      </w:tr>
      <w:tr w:rsidR="000D34FA" w:rsidRPr="009946C4" w14:paraId="7F5E30B1" w14:textId="77777777" w:rsidTr="003F363F">
        <w:tc>
          <w:tcPr>
            <w:tcW w:w="614" w:type="dxa"/>
          </w:tcPr>
          <w:p w14:paraId="25156E82" w14:textId="77777777" w:rsidR="000D34FA" w:rsidRPr="005F1B59" w:rsidRDefault="000D34FA" w:rsidP="003F363F">
            <w:pPr>
              <w:jc w:val="center"/>
              <w:rPr>
                <w:rFonts w:ascii="Times New Roman" w:hAnsi="Times New Roman"/>
                <w:bCs/>
              </w:rPr>
            </w:pPr>
            <w:r w:rsidRPr="005F1B59">
              <w:rPr>
                <w:rFonts w:ascii="Times New Roman" w:hAnsi="Times New Roman"/>
                <w:bCs/>
              </w:rPr>
              <w:t>3</w:t>
            </w:r>
          </w:p>
        </w:tc>
        <w:tc>
          <w:tcPr>
            <w:tcW w:w="7319" w:type="dxa"/>
          </w:tcPr>
          <w:p w14:paraId="423D34D0" w14:textId="08ED0436" w:rsidR="000D34FA" w:rsidRPr="00763D7B" w:rsidRDefault="000D34FA" w:rsidP="003F363F">
            <w:pPr>
              <w:jc w:val="both"/>
              <w:rPr>
                <w:rFonts w:ascii="Times New Roman" w:hAnsi="Times New Roman"/>
                <w:bCs/>
              </w:rPr>
            </w:pPr>
            <w:r w:rsidRPr="00763D7B">
              <w:rPr>
                <w:rFonts w:ascii="Times New Roman" w:hAnsi="Times New Roman"/>
                <w:bCs/>
              </w:rPr>
              <w:t xml:space="preserve">Uždaryto Kazlų Rūdos </w:t>
            </w:r>
            <w:r w:rsidRPr="00D53878">
              <w:rPr>
                <w:rFonts w:ascii="Times New Roman" w:hAnsi="Times New Roman"/>
                <w:bCs/>
              </w:rPr>
              <w:t>sąvartyno aplinkos monitoringo vykdymas 202</w:t>
            </w:r>
            <w:r w:rsidR="00E05576">
              <w:rPr>
                <w:rFonts w:ascii="Times New Roman" w:hAnsi="Times New Roman"/>
                <w:bCs/>
              </w:rPr>
              <w:t>6</w:t>
            </w:r>
            <w:r w:rsidRPr="00D53878">
              <w:rPr>
                <w:rFonts w:ascii="Times New Roman" w:hAnsi="Times New Roman"/>
                <w:bCs/>
              </w:rPr>
              <w:t xml:space="preserve"> m. Ataskaitos parengimas, pateikimas ir suderinimas su atsakingomis institucijomis</w:t>
            </w:r>
          </w:p>
        </w:tc>
        <w:tc>
          <w:tcPr>
            <w:tcW w:w="2127" w:type="dxa"/>
          </w:tcPr>
          <w:p w14:paraId="411FE342" w14:textId="77777777" w:rsidR="000D34FA" w:rsidRPr="0016792F" w:rsidRDefault="000D34FA" w:rsidP="003F363F">
            <w:pPr>
              <w:jc w:val="center"/>
              <w:rPr>
                <w:rFonts w:ascii="Times New Roman" w:hAnsi="Times New Roman"/>
                <w:bCs/>
                <w:sz w:val="24"/>
                <w:szCs w:val="24"/>
              </w:rPr>
            </w:pPr>
          </w:p>
        </w:tc>
      </w:tr>
      <w:tr w:rsidR="000D34FA" w:rsidRPr="009946C4" w14:paraId="6FA2B523" w14:textId="77777777" w:rsidTr="003F363F">
        <w:tc>
          <w:tcPr>
            <w:tcW w:w="614" w:type="dxa"/>
          </w:tcPr>
          <w:p w14:paraId="62BE46D7" w14:textId="77777777" w:rsidR="000D34FA" w:rsidRPr="005F1B59" w:rsidRDefault="000D34FA" w:rsidP="003F363F">
            <w:pPr>
              <w:jc w:val="center"/>
              <w:rPr>
                <w:rFonts w:ascii="Times New Roman" w:hAnsi="Times New Roman"/>
                <w:bCs/>
              </w:rPr>
            </w:pPr>
            <w:r w:rsidRPr="005F1B59">
              <w:rPr>
                <w:rFonts w:ascii="Times New Roman" w:hAnsi="Times New Roman"/>
                <w:bCs/>
              </w:rPr>
              <w:t>4</w:t>
            </w:r>
          </w:p>
        </w:tc>
        <w:tc>
          <w:tcPr>
            <w:tcW w:w="7319" w:type="dxa"/>
          </w:tcPr>
          <w:p w14:paraId="38B08F88" w14:textId="176D1097" w:rsidR="000D34FA" w:rsidRPr="00763D7B" w:rsidRDefault="000D34FA" w:rsidP="003F363F">
            <w:pPr>
              <w:jc w:val="both"/>
              <w:rPr>
                <w:rFonts w:ascii="Times New Roman" w:hAnsi="Times New Roman"/>
                <w:bCs/>
              </w:rPr>
            </w:pPr>
            <w:r w:rsidRPr="00763D7B">
              <w:rPr>
                <w:rFonts w:ascii="Times New Roman" w:eastAsia="Times New Roman" w:hAnsi="Times New Roman"/>
                <w:noProof/>
              </w:rPr>
              <w:t xml:space="preserve">Uždaryto Šakių </w:t>
            </w:r>
            <w:r>
              <w:rPr>
                <w:rFonts w:ascii="Times New Roman" w:eastAsia="Times New Roman" w:hAnsi="Times New Roman"/>
                <w:noProof/>
              </w:rPr>
              <w:t xml:space="preserve">(Plėgų k.) </w:t>
            </w:r>
            <w:r w:rsidRPr="00D53878">
              <w:rPr>
                <w:rFonts w:ascii="Times New Roman" w:eastAsia="Times New Roman" w:hAnsi="Times New Roman"/>
                <w:noProof/>
              </w:rPr>
              <w:t>sąvartyno aplinkos monitoringo vykdymas 202</w:t>
            </w:r>
            <w:r w:rsidR="00E05576">
              <w:rPr>
                <w:rFonts w:ascii="Times New Roman" w:eastAsia="Times New Roman" w:hAnsi="Times New Roman"/>
                <w:noProof/>
              </w:rPr>
              <w:t>6</w:t>
            </w:r>
            <w:r w:rsidRPr="00D53878">
              <w:rPr>
                <w:rFonts w:ascii="Times New Roman" w:eastAsia="Times New Roman" w:hAnsi="Times New Roman"/>
                <w:noProof/>
              </w:rPr>
              <w:t xml:space="preserve"> m. Ataskaitos parengimas, pateikimas ir suderinimas su atsakingomis institucijomis</w:t>
            </w:r>
          </w:p>
        </w:tc>
        <w:tc>
          <w:tcPr>
            <w:tcW w:w="2127" w:type="dxa"/>
          </w:tcPr>
          <w:p w14:paraId="687F1DAF" w14:textId="77777777" w:rsidR="000D34FA" w:rsidRPr="0016792F" w:rsidRDefault="000D34FA" w:rsidP="003F363F">
            <w:pPr>
              <w:jc w:val="center"/>
              <w:rPr>
                <w:rFonts w:ascii="Times New Roman" w:hAnsi="Times New Roman"/>
                <w:bCs/>
                <w:sz w:val="24"/>
                <w:szCs w:val="24"/>
              </w:rPr>
            </w:pPr>
          </w:p>
        </w:tc>
      </w:tr>
      <w:tr w:rsidR="000D34FA" w:rsidRPr="009946C4" w14:paraId="5FB14F0A" w14:textId="77777777" w:rsidTr="003F363F">
        <w:tc>
          <w:tcPr>
            <w:tcW w:w="614" w:type="dxa"/>
          </w:tcPr>
          <w:p w14:paraId="2FA89A01" w14:textId="77777777" w:rsidR="000D34FA" w:rsidRPr="005F1B59" w:rsidRDefault="000D34FA" w:rsidP="003F363F">
            <w:pPr>
              <w:jc w:val="center"/>
              <w:rPr>
                <w:rFonts w:ascii="Times New Roman" w:hAnsi="Times New Roman"/>
                <w:bCs/>
              </w:rPr>
            </w:pPr>
            <w:r w:rsidRPr="005F1B59">
              <w:rPr>
                <w:rFonts w:ascii="Times New Roman" w:hAnsi="Times New Roman"/>
                <w:bCs/>
              </w:rPr>
              <w:t>5</w:t>
            </w:r>
          </w:p>
        </w:tc>
        <w:tc>
          <w:tcPr>
            <w:tcW w:w="7319" w:type="dxa"/>
          </w:tcPr>
          <w:p w14:paraId="7228F57F" w14:textId="2D27989A" w:rsidR="000D34FA" w:rsidRPr="00763D7B" w:rsidRDefault="000D34FA" w:rsidP="003F363F">
            <w:pPr>
              <w:jc w:val="both"/>
              <w:rPr>
                <w:rFonts w:ascii="Times New Roman" w:hAnsi="Times New Roman"/>
                <w:bCs/>
              </w:rPr>
            </w:pPr>
            <w:r w:rsidRPr="00763D7B">
              <w:rPr>
                <w:rFonts w:ascii="Times New Roman" w:hAnsi="Times New Roman"/>
                <w:bCs/>
              </w:rPr>
              <w:t>Uždaryto Vilkaviškio (</w:t>
            </w:r>
            <w:proofErr w:type="spellStart"/>
            <w:r w:rsidRPr="00763D7B">
              <w:rPr>
                <w:rFonts w:ascii="Times New Roman" w:hAnsi="Times New Roman"/>
                <w:bCs/>
              </w:rPr>
              <w:t>Pavembrių</w:t>
            </w:r>
            <w:proofErr w:type="spellEnd"/>
            <w:r w:rsidRPr="00763D7B">
              <w:rPr>
                <w:rFonts w:ascii="Times New Roman" w:hAnsi="Times New Roman"/>
                <w:bCs/>
              </w:rPr>
              <w:t xml:space="preserve"> k.) </w:t>
            </w:r>
            <w:r w:rsidRPr="00D53878">
              <w:rPr>
                <w:rFonts w:ascii="Times New Roman" w:hAnsi="Times New Roman"/>
                <w:bCs/>
              </w:rPr>
              <w:t>sąvartyno aplinkos monitoringo vykdymas 202</w:t>
            </w:r>
            <w:r w:rsidR="003E4DD2">
              <w:rPr>
                <w:rFonts w:ascii="Times New Roman" w:hAnsi="Times New Roman"/>
                <w:bCs/>
              </w:rPr>
              <w:t>6</w:t>
            </w:r>
            <w:r w:rsidRPr="00D53878">
              <w:rPr>
                <w:rFonts w:ascii="Times New Roman" w:hAnsi="Times New Roman"/>
                <w:bCs/>
              </w:rPr>
              <w:t xml:space="preserve"> m. Ataskaitos parengimas, pateikimas ir suderinimas su atsakingomis institucijomis</w:t>
            </w:r>
          </w:p>
        </w:tc>
        <w:tc>
          <w:tcPr>
            <w:tcW w:w="2127" w:type="dxa"/>
          </w:tcPr>
          <w:p w14:paraId="285F00E0" w14:textId="77777777" w:rsidR="000D34FA" w:rsidRPr="0016792F" w:rsidRDefault="000D34FA" w:rsidP="003F363F">
            <w:pPr>
              <w:jc w:val="center"/>
              <w:rPr>
                <w:rFonts w:ascii="Times New Roman" w:hAnsi="Times New Roman"/>
                <w:bCs/>
                <w:sz w:val="24"/>
                <w:szCs w:val="24"/>
              </w:rPr>
            </w:pPr>
          </w:p>
        </w:tc>
      </w:tr>
      <w:tr w:rsidR="000D34FA" w:rsidRPr="009946C4" w14:paraId="75C31607" w14:textId="77777777" w:rsidTr="003F363F">
        <w:tc>
          <w:tcPr>
            <w:tcW w:w="614" w:type="dxa"/>
          </w:tcPr>
          <w:p w14:paraId="3F88561A" w14:textId="77777777" w:rsidR="000D34FA" w:rsidRPr="005F1B59" w:rsidRDefault="000D34FA" w:rsidP="003F363F">
            <w:pPr>
              <w:jc w:val="center"/>
              <w:rPr>
                <w:rFonts w:ascii="Times New Roman" w:hAnsi="Times New Roman"/>
                <w:bCs/>
              </w:rPr>
            </w:pPr>
            <w:r w:rsidRPr="005F1B59">
              <w:rPr>
                <w:rFonts w:ascii="Times New Roman" w:hAnsi="Times New Roman"/>
                <w:bCs/>
              </w:rPr>
              <w:t>6</w:t>
            </w:r>
          </w:p>
        </w:tc>
        <w:tc>
          <w:tcPr>
            <w:tcW w:w="7319" w:type="dxa"/>
          </w:tcPr>
          <w:p w14:paraId="6C5BF68A" w14:textId="119D5E8F" w:rsidR="000D34FA" w:rsidRPr="00763D7B" w:rsidRDefault="000D34FA" w:rsidP="003F363F">
            <w:pPr>
              <w:jc w:val="both"/>
              <w:rPr>
                <w:rFonts w:ascii="Times New Roman" w:hAnsi="Times New Roman"/>
                <w:bCs/>
              </w:rPr>
            </w:pPr>
            <w:r w:rsidRPr="00763D7B">
              <w:rPr>
                <w:rFonts w:ascii="Times New Roman" w:hAnsi="Times New Roman"/>
                <w:bCs/>
              </w:rPr>
              <w:t xml:space="preserve">Uždaryto Virbalio </w:t>
            </w:r>
            <w:r w:rsidRPr="00D53878">
              <w:rPr>
                <w:rFonts w:ascii="Times New Roman" w:hAnsi="Times New Roman"/>
                <w:bCs/>
              </w:rPr>
              <w:t>sąvartyno aplinkos monitoringo vykdymas 202</w:t>
            </w:r>
            <w:r w:rsidR="00E05576">
              <w:rPr>
                <w:rFonts w:ascii="Times New Roman" w:hAnsi="Times New Roman"/>
                <w:bCs/>
              </w:rPr>
              <w:t>6</w:t>
            </w:r>
            <w:r w:rsidRPr="00D53878">
              <w:rPr>
                <w:rFonts w:ascii="Times New Roman" w:hAnsi="Times New Roman"/>
                <w:bCs/>
              </w:rPr>
              <w:t xml:space="preserve"> m. Ataskaitos parengimas, pateikimas ir suderinimas su atsakingomis institucijomis</w:t>
            </w:r>
          </w:p>
        </w:tc>
        <w:tc>
          <w:tcPr>
            <w:tcW w:w="2127" w:type="dxa"/>
          </w:tcPr>
          <w:p w14:paraId="1F0DF6D5" w14:textId="77777777" w:rsidR="000D34FA" w:rsidRPr="0016792F" w:rsidRDefault="000D34FA" w:rsidP="003F363F">
            <w:pPr>
              <w:jc w:val="center"/>
              <w:rPr>
                <w:rFonts w:ascii="Times New Roman" w:hAnsi="Times New Roman"/>
                <w:bCs/>
                <w:sz w:val="24"/>
                <w:szCs w:val="24"/>
              </w:rPr>
            </w:pPr>
          </w:p>
        </w:tc>
      </w:tr>
      <w:tr w:rsidR="000D34FA" w:rsidRPr="009946C4" w14:paraId="39B506A5" w14:textId="77777777" w:rsidTr="003F363F">
        <w:tc>
          <w:tcPr>
            <w:tcW w:w="7933" w:type="dxa"/>
            <w:gridSpan w:val="2"/>
          </w:tcPr>
          <w:p w14:paraId="1941108A" w14:textId="77777777" w:rsidR="000D34FA" w:rsidRPr="00810B23" w:rsidRDefault="000D34FA" w:rsidP="003F363F">
            <w:pPr>
              <w:jc w:val="right"/>
              <w:rPr>
                <w:rFonts w:ascii="Times New Roman" w:hAnsi="Times New Roman"/>
                <w:i/>
                <w:iCs/>
                <w:sz w:val="24"/>
                <w:szCs w:val="24"/>
              </w:rPr>
            </w:pPr>
            <w:r w:rsidRPr="00810B23">
              <w:rPr>
                <w:rFonts w:ascii="Times New Roman" w:hAnsi="Times New Roman"/>
                <w:i/>
                <w:iCs/>
                <w:sz w:val="24"/>
                <w:szCs w:val="24"/>
              </w:rPr>
              <w:t>Bendra paslaugų kaina Eur be PVM</w:t>
            </w:r>
          </w:p>
        </w:tc>
        <w:tc>
          <w:tcPr>
            <w:tcW w:w="2127" w:type="dxa"/>
          </w:tcPr>
          <w:p w14:paraId="70243FEB" w14:textId="77777777" w:rsidR="000D34FA" w:rsidRPr="00810B23" w:rsidRDefault="000D34FA" w:rsidP="003F363F">
            <w:pPr>
              <w:rPr>
                <w:rFonts w:ascii="Times New Roman" w:hAnsi="Times New Roman"/>
                <w:i/>
                <w:iCs/>
                <w:sz w:val="24"/>
                <w:szCs w:val="24"/>
              </w:rPr>
            </w:pPr>
          </w:p>
        </w:tc>
      </w:tr>
      <w:tr w:rsidR="000D34FA" w:rsidRPr="009946C4" w14:paraId="3F9DAC6D" w14:textId="77777777" w:rsidTr="003F363F">
        <w:tc>
          <w:tcPr>
            <w:tcW w:w="7933" w:type="dxa"/>
            <w:gridSpan w:val="2"/>
          </w:tcPr>
          <w:p w14:paraId="70CCAD8C" w14:textId="77777777" w:rsidR="000D34FA" w:rsidRPr="00810B23" w:rsidRDefault="000D34FA" w:rsidP="003F363F">
            <w:pPr>
              <w:jc w:val="right"/>
              <w:rPr>
                <w:rFonts w:ascii="Times New Roman" w:hAnsi="Times New Roman"/>
                <w:b/>
                <w:i/>
                <w:iCs/>
                <w:sz w:val="24"/>
                <w:szCs w:val="24"/>
              </w:rPr>
            </w:pPr>
            <w:r w:rsidRPr="00810B23">
              <w:rPr>
                <w:rFonts w:ascii="Times New Roman" w:hAnsi="Times New Roman"/>
                <w:i/>
                <w:iCs/>
              </w:rPr>
              <w:t>PVM (</w:t>
            </w:r>
            <w:r>
              <w:rPr>
                <w:rFonts w:ascii="Times New Roman" w:hAnsi="Times New Roman"/>
                <w:i/>
                <w:iCs/>
              </w:rPr>
              <w:t>21</w:t>
            </w:r>
            <w:r w:rsidRPr="00810B23">
              <w:rPr>
                <w:rFonts w:ascii="Times New Roman" w:hAnsi="Times New Roman"/>
                <w:i/>
                <w:iCs/>
                <w:lang w:val="en-US"/>
              </w:rPr>
              <w:t>%)**</w:t>
            </w:r>
          </w:p>
        </w:tc>
        <w:tc>
          <w:tcPr>
            <w:tcW w:w="2127" w:type="dxa"/>
          </w:tcPr>
          <w:p w14:paraId="772ACA3E" w14:textId="77777777" w:rsidR="000D34FA" w:rsidRPr="00810B23" w:rsidRDefault="000D34FA" w:rsidP="003F363F">
            <w:pPr>
              <w:rPr>
                <w:rFonts w:ascii="Times New Roman" w:hAnsi="Times New Roman"/>
                <w:b/>
                <w:i/>
                <w:iCs/>
                <w:sz w:val="24"/>
                <w:szCs w:val="24"/>
              </w:rPr>
            </w:pPr>
          </w:p>
        </w:tc>
      </w:tr>
      <w:tr w:rsidR="000D34FA" w:rsidRPr="009946C4" w14:paraId="39961450" w14:textId="77777777" w:rsidTr="003F363F">
        <w:tc>
          <w:tcPr>
            <w:tcW w:w="7933" w:type="dxa"/>
            <w:gridSpan w:val="2"/>
          </w:tcPr>
          <w:p w14:paraId="1EECADD6" w14:textId="77777777" w:rsidR="000D34FA" w:rsidRPr="00810B23" w:rsidRDefault="000D34FA" w:rsidP="003F363F">
            <w:pPr>
              <w:jc w:val="right"/>
              <w:rPr>
                <w:rFonts w:ascii="Times New Roman" w:hAnsi="Times New Roman"/>
                <w:b/>
                <w:i/>
                <w:iCs/>
                <w:sz w:val="24"/>
                <w:szCs w:val="24"/>
              </w:rPr>
            </w:pPr>
            <w:r w:rsidRPr="00810B23">
              <w:rPr>
                <w:rFonts w:ascii="Times New Roman" w:hAnsi="Times New Roman"/>
                <w:b/>
                <w:i/>
                <w:iCs/>
                <w:sz w:val="24"/>
                <w:szCs w:val="24"/>
              </w:rPr>
              <w:t>Bendra paslaugų kaina Eur su PVM*:</w:t>
            </w:r>
          </w:p>
        </w:tc>
        <w:tc>
          <w:tcPr>
            <w:tcW w:w="2127" w:type="dxa"/>
          </w:tcPr>
          <w:p w14:paraId="78D5B538" w14:textId="77777777" w:rsidR="000D34FA" w:rsidRPr="00810B23" w:rsidRDefault="000D34FA" w:rsidP="003F363F">
            <w:pPr>
              <w:rPr>
                <w:rFonts w:ascii="Times New Roman" w:hAnsi="Times New Roman"/>
                <w:b/>
                <w:i/>
                <w:iCs/>
                <w:sz w:val="24"/>
                <w:szCs w:val="24"/>
              </w:rPr>
            </w:pPr>
          </w:p>
        </w:tc>
      </w:tr>
    </w:tbl>
    <w:p w14:paraId="19F5BB2F" w14:textId="44FE3F7A" w:rsidR="00122133" w:rsidRDefault="00122133" w:rsidP="00122133">
      <w:pPr>
        <w:spacing w:after="0" w:line="240" w:lineRule="auto"/>
        <w:ind w:right="-34"/>
        <w:contextualSpacing/>
        <w:jc w:val="both"/>
        <w:rPr>
          <w:rFonts w:ascii="Times New Roman" w:eastAsia="Times New Roman" w:hAnsi="Times New Roman"/>
          <w:noProof/>
          <w:sz w:val="24"/>
          <w:szCs w:val="24"/>
        </w:rPr>
      </w:pPr>
    </w:p>
    <w:p w14:paraId="031AB3A0"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bCs/>
          <w:noProof/>
          <w:sz w:val="24"/>
          <w:szCs w:val="24"/>
        </w:rPr>
        <w:t>Šios sutarties 16 punkte nurodyta kaina sumokama tokia tvarka:</w:t>
      </w:r>
    </w:p>
    <w:p w14:paraId="3269A16C" w14:textId="7F821512" w:rsidR="00122133" w:rsidRPr="0065126D" w:rsidRDefault="00122133"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65126D">
        <w:rPr>
          <w:rFonts w:ascii="Times New Roman" w:eastAsia="Times New Roman" w:hAnsi="Times New Roman"/>
          <w:noProof/>
          <w:sz w:val="24"/>
          <w:szCs w:val="24"/>
        </w:rPr>
        <w:t>Įvykdęs užsakymą, Paslaugos teikėjas pateikia Užsakovui derinti atliktų darbų ataskaitą ir jos pagrindu išrašytą PVM sąskaitą-faktūrą</w:t>
      </w:r>
      <w:r w:rsidR="0065126D">
        <w:rPr>
          <w:rFonts w:ascii="Times New Roman" w:eastAsia="Times New Roman" w:hAnsi="Times New Roman"/>
          <w:noProof/>
          <w:sz w:val="24"/>
          <w:szCs w:val="24"/>
        </w:rPr>
        <w:t>;</w:t>
      </w:r>
      <w:r w:rsidR="00A8295F" w:rsidRPr="0065126D">
        <w:rPr>
          <w:rFonts w:ascii="Times New Roman" w:eastAsia="Times New Roman" w:hAnsi="Times New Roman"/>
          <w:noProof/>
          <w:sz w:val="24"/>
          <w:szCs w:val="24"/>
        </w:rPr>
        <w:t xml:space="preserve"> </w:t>
      </w:r>
    </w:p>
    <w:p w14:paraId="2FC1B047" w14:textId="04CACE92" w:rsidR="0065126D" w:rsidRDefault="004B261F"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4B261F">
        <w:rPr>
          <w:rFonts w:ascii="Times New Roman" w:eastAsia="Times New Roman" w:hAnsi="Times New Roman"/>
          <w:noProof/>
          <w:sz w:val="24"/>
          <w:szCs w:val="24"/>
        </w:rPr>
        <w:t>Tiekėjas už faktiškai suteiktas bei pagal techninėje specifikacijoje nustatytus reikalavimus suteiktas P</w:t>
      </w:r>
      <w:r>
        <w:rPr>
          <w:rFonts w:ascii="Times New Roman" w:eastAsia="Times New Roman" w:hAnsi="Times New Roman"/>
          <w:noProof/>
          <w:sz w:val="24"/>
          <w:szCs w:val="24"/>
        </w:rPr>
        <w:t>aslaugas</w:t>
      </w:r>
      <w:r w:rsidRPr="004B261F">
        <w:rPr>
          <w:rFonts w:ascii="Times New Roman" w:eastAsia="Times New Roman" w:hAnsi="Times New Roman"/>
          <w:noProof/>
          <w:sz w:val="24"/>
          <w:szCs w:val="24"/>
        </w:rPr>
        <w:t xml:space="preserve"> pateikia Pirkėjui PVM sąskaitą – faktūrą bei priėmimo – perdavimo aktą. Pirkėjas už suteiktas P</w:t>
      </w:r>
      <w:r>
        <w:rPr>
          <w:rFonts w:ascii="Times New Roman" w:eastAsia="Times New Roman" w:hAnsi="Times New Roman"/>
          <w:noProof/>
          <w:sz w:val="24"/>
          <w:szCs w:val="24"/>
        </w:rPr>
        <w:t>aslaugas</w:t>
      </w:r>
      <w:r w:rsidRPr="004B261F">
        <w:rPr>
          <w:rFonts w:ascii="Times New Roman" w:eastAsia="Times New Roman" w:hAnsi="Times New Roman"/>
          <w:noProof/>
          <w:sz w:val="24"/>
          <w:szCs w:val="24"/>
        </w:rPr>
        <w:t xml:space="preserve"> apmoka per 30 kalendorinių dienų nuo PVM sąskaitos faktūros bei abiejų pusių pasirašyto priėmimo – perdavimo akto gavimo dienos. Vykdant pirkimo sutartį, pridėtinės vertės mokesčio sąskaitos faktūros, sąskaitos faktūros, kreditiniai ir debetiniai dokumentai bei avansinės sąskaitos turi būti teikiami naudojantis informacinės sistemos „SABIS“ priemonėmis.</w:t>
      </w:r>
    </w:p>
    <w:p w14:paraId="19626ABB" w14:textId="65D74CBC" w:rsidR="00122133" w:rsidRPr="001C138C" w:rsidRDefault="00122133"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Užsakovui patvirtinus atliktų darbų ataskaitą, Paslaugų teikėjui už įvykdytą užsakymą sumokama pagal pateiktas sąskaitas-faktūras per 30 (trisdešimt) kalendorinių dienų.</w:t>
      </w:r>
      <w:r w:rsidR="00C63A0A">
        <w:rPr>
          <w:rFonts w:ascii="Times New Roman" w:eastAsia="Times New Roman" w:hAnsi="Times New Roman"/>
          <w:noProof/>
          <w:sz w:val="24"/>
          <w:szCs w:val="24"/>
        </w:rPr>
        <w:t xml:space="preserve"> </w:t>
      </w:r>
    </w:p>
    <w:p w14:paraId="6FA53EC7"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 Užsakovas už Paslaugas Paslaugos teikėjui sumoka Paslaugų kainą pagal šią Sutartį mokėjimo pavedimu, pervesdamas pinigus į Paslaugos teikėjo nurodytą banko sąskaitą.</w:t>
      </w:r>
    </w:p>
    <w:p w14:paraId="316656FF"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3E245478"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Šalių atsakomybė</w:t>
      </w:r>
    </w:p>
    <w:p w14:paraId="12C965A6" w14:textId="77777777" w:rsidR="00122133" w:rsidRPr="00C63B6C" w:rsidRDefault="00122133" w:rsidP="002F749E">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Jei Paslaugų teikėjas dėl savo kaltės neatlieka Paslaugų nustatytu terminu, Užsakovas raštu įspėjęs ir nesumažindamas kitų savo teisių gynimo būdų pradeda skaičiuoti </w:t>
      </w:r>
      <w:r w:rsidRPr="00C63B6C">
        <w:rPr>
          <w:rFonts w:ascii="Times New Roman" w:eastAsia="Times New Roman" w:hAnsi="Times New Roman"/>
          <w:iCs/>
          <w:noProof/>
          <w:sz w:val="24"/>
          <w:szCs w:val="24"/>
        </w:rPr>
        <w:t>0,02 %</w:t>
      </w:r>
      <w:r w:rsidRPr="00C63B6C">
        <w:rPr>
          <w:rFonts w:ascii="Times New Roman" w:eastAsia="Times New Roman" w:hAnsi="Times New Roman"/>
          <w:noProof/>
          <w:sz w:val="24"/>
          <w:szCs w:val="24"/>
        </w:rPr>
        <w:t xml:space="preserve"> dydžio delspinigius nuo neatliktų Paslaugų kainos už kiekvieną termino praleidimo dieną, neviršijant </w:t>
      </w:r>
      <w:r w:rsidRPr="00C63B6C">
        <w:rPr>
          <w:rFonts w:ascii="Times New Roman" w:eastAsia="Times New Roman" w:hAnsi="Times New Roman"/>
          <w:iCs/>
          <w:noProof/>
          <w:sz w:val="24"/>
          <w:szCs w:val="24"/>
        </w:rPr>
        <w:t>10 %</w:t>
      </w:r>
      <w:r w:rsidRPr="00C63B6C">
        <w:rPr>
          <w:rFonts w:ascii="Times New Roman" w:eastAsia="Times New Roman" w:hAnsi="Times New Roman"/>
          <w:noProof/>
          <w:sz w:val="24"/>
          <w:szCs w:val="24"/>
        </w:rPr>
        <w:t xml:space="preserve"> bendros Sutarties kainos.</w:t>
      </w:r>
    </w:p>
    <w:p w14:paraId="534D53EA"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Jei apskaičiuoti delspinigiai viršija </w:t>
      </w:r>
      <w:r w:rsidRPr="00C63B6C">
        <w:rPr>
          <w:rFonts w:ascii="Times New Roman" w:eastAsia="Times New Roman" w:hAnsi="Times New Roman"/>
          <w:iCs/>
          <w:noProof/>
          <w:sz w:val="24"/>
          <w:szCs w:val="24"/>
        </w:rPr>
        <w:t>10%</w:t>
      </w:r>
      <w:r w:rsidRPr="00C63B6C">
        <w:rPr>
          <w:rFonts w:ascii="Times New Roman" w:eastAsia="Times New Roman" w:hAnsi="Times New Roman"/>
          <w:noProof/>
          <w:sz w:val="24"/>
          <w:szCs w:val="24"/>
        </w:rPr>
        <w:t xml:space="preserve"> bendros Sutarties kainos, Užsakovas gali, prieš tai raštu įspėjęs Paslaugos teikėją:</w:t>
      </w:r>
    </w:p>
    <w:p w14:paraId="58992434" w14:textId="77777777" w:rsidR="00122133" w:rsidRDefault="00122133" w:rsidP="00122133">
      <w:pPr>
        <w:pStyle w:val="Sraopastraipa"/>
        <w:numPr>
          <w:ilvl w:val="1"/>
          <w:numId w:val="6"/>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išskaičiuoti delspinigių sumą iš Paslaugų teikėjui mokėtinų sumų;</w:t>
      </w:r>
    </w:p>
    <w:p w14:paraId="060EC3D3" w14:textId="77777777" w:rsidR="00122133" w:rsidRPr="001C138C" w:rsidRDefault="00122133" w:rsidP="00122133">
      <w:pPr>
        <w:pStyle w:val="Sraopastraipa"/>
        <w:numPr>
          <w:ilvl w:val="1"/>
          <w:numId w:val="6"/>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lastRenderedPageBreak/>
        <w:t>nutraukti Sutartį.</w:t>
      </w:r>
    </w:p>
    <w:p w14:paraId="7F7B1C76"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Teikėjas prisiima atsakomybę už matavimo rezultatų tikslumą bei už laiku nepateiktas ataskaitas.</w:t>
      </w:r>
    </w:p>
    <w:p w14:paraId="30FFDE84"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63084D56"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Nenugalimos jėgos aplinkybės (</w:t>
      </w:r>
      <w:r w:rsidRPr="00C63B6C">
        <w:rPr>
          <w:rFonts w:ascii="Times New Roman" w:eastAsia="Times New Roman" w:hAnsi="Times New Roman"/>
          <w:b/>
          <w:bCs/>
          <w:i/>
          <w:iCs/>
          <w:noProof/>
          <w:sz w:val="24"/>
          <w:szCs w:val="24"/>
        </w:rPr>
        <w:t>force majeure</w:t>
      </w:r>
      <w:r w:rsidRPr="00C63B6C">
        <w:rPr>
          <w:rFonts w:ascii="Times New Roman" w:eastAsia="Times New Roman" w:hAnsi="Times New Roman"/>
          <w:b/>
          <w:bCs/>
          <w:noProof/>
          <w:sz w:val="24"/>
          <w:szCs w:val="24"/>
        </w:rPr>
        <w:t>)</w:t>
      </w:r>
    </w:p>
    <w:p w14:paraId="508BBED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63B6C">
        <w:rPr>
          <w:rFonts w:ascii="Times New Roman" w:eastAsia="Times New Roman" w:hAnsi="Times New Roman"/>
          <w:i/>
          <w:iCs/>
          <w:noProof/>
          <w:sz w:val="24"/>
          <w:szCs w:val="24"/>
        </w:rPr>
        <w:t>force majeure</w:t>
      </w:r>
      <w:r w:rsidRPr="00C63B6C">
        <w:rPr>
          <w:rFonts w:ascii="Times New Roman" w:eastAsia="Times New Roman" w:hAnsi="Times New Roman"/>
          <w:noProof/>
          <w:sz w:val="24"/>
          <w:szCs w:val="24"/>
        </w:rPr>
        <w:t xml:space="preserve">) aplinkybėms taisyklėse, patvirtintose Lietuvos Respublikos Vyriausybės 1996 m. liepos 15 d. nutarimu Nr. 840. </w:t>
      </w:r>
    </w:p>
    <w:p w14:paraId="1C25662C"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CD6991"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57D9BC"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6548D703"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Šalių pareiškimai ir garantijos</w:t>
      </w:r>
    </w:p>
    <w:p w14:paraId="366D8680" w14:textId="77777777"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Kiekviena iš Šalių pareiškia ir garantuoja kitai Šaliai, kad: </w:t>
      </w:r>
    </w:p>
    <w:p w14:paraId="22CDB25F"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Šalis yra tinkamai įsteigta ir teisėtai veikia pagal Lietuvos Respublikos įstatymus; </w:t>
      </w:r>
    </w:p>
    <w:p w14:paraId="4840A022"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Šalis atliko visus teisinius veiksmus, būtinus, kad Sutartis būtų tinkamai sudaryta ir galiotų, ir turi visus teisės aktais numatytus leidimus, licencijas, darbuotojus, reikalingus Paslaugoms teikti; </w:t>
      </w:r>
    </w:p>
    <w:p w14:paraId="724C05F9"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sudarydama Sutartį, Šalis neviršija savo kompetencijos ir nepažeidžia ją saistančių įstatymų, kitų privalomų teisės aktų, taisyklių, statutų, teismo sprendimų, įstatų, nuostatų, potvarkių, įsipareigojimų ir susitarimų; </w:t>
      </w:r>
    </w:p>
    <w:p w14:paraId="698E288D" w14:textId="77777777" w:rsidR="00122133" w:rsidRPr="001C138C" w:rsidRDefault="00122133" w:rsidP="002F749E">
      <w:pPr>
        <w:pStyle w:val="Sraopastraipa"/>
        <w:numPr>
          <w:ilvl w:val="1"/>
          <w:numId w:val="7"/>
        </w:numPr>
        <w:tabs>
          <w:tab w:val="left" w:pos="1985"/>
        </w:tabs>
        <w:spacing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ši Sutartis yra Šaliai galiojantis, teisinis ir ją saistantis įsipareigojimas, kurio vykdymo galima pareikalauti pagal Sutarties sąlygas.</w:t>
      </w:r>
    </w:p>
    <w:p w14:paraId="0DB6963F"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Konfidencialumo įsipareigojimai</w:t>
      </w:r>
    </w:p>
    <w:p w14:paraId="30AEAD61"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Paslaugos teikėją atskleidimas, jei Paslaugos teikėjas pažeidžia Paslaugų atlikimo terminus.</w:t>
      </w:r>
    </w:p>
    <w:p w14:paraId="383E2872" w14:textId="77777777" w:rsidR="002F749E" w:rsidRDefault="002F749E" w:rsidP="002F749E">
      <w:pPr>
        <w:spacing w:line="240" w:lineRule="auto"/>
        <w:ind w:left="709" w:right="-34"/>
        <w:contextualSpacing/>
        <w:jc w:val="both"/>
        <w:rPr>
          <w:rFonts w:ascii="Times New Roman" w:eastAsia="Times New Roman" w:hAnsi="Times New Roman"/>
          <w:noProof/>
          <w:sz w:val="24"/>
          <w:szCs w:val="24"/>
        </w:rPr>
      </w:pPr>
    </w:p>
    <w:p w14:paraId="467EACB2" w14:textId="77777777" w:rsidR="004B261F" w:rsidRDefault="004B261F" w:rsidP="002F749E">
      <w:pPr>
        <w:spacing w:line="240" w:lineRule="auto"/>
        <w:ind w:left="709" w:right="-34"/>
        <w:contextualSpacing/>
        <w:jc w:val="both"/>
        <w:rPr>
          <w:rFonts w:ascii="Times New Roman" w:eastAsia="Times New Roman" w:hAnsi="Times New Roman"/>
          <w:noProof/>
          <w:sz w:val="24"/>
          <w:szCs w:val="24"/>
        </w:rPr>
      </w:pPr>
    </w:p>
    <w:p w14:paraId="09CDD528" w14:textId="77777777" w:rsidR="004B261F" w:rsidRDefault="004B261F" w:rsidP="002F749E">
      <w:pPr>
        <w:spacing w:line="240" w:lineRule="auto"/>
        <w:ind w:left="709" w:right="-34"/>
        <w:contextualSpacing/>
        <w:jc w:val="both"/>
        <w:rPr>
          <w:rFonts w:ascii="Times New Roman" w:eastAsia="Times New Roman" w:hAnsi="Times New Roman"/>
          <w:noProof/>
          <w:sz w:val="24"/>
          <w:szCs w:val="24"/>
        </w:rPr>
      </w:pPr>
    </w:p>
    <w:p w14:paraId="43A27ED2"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pažeidimas</w:t>
      </w:r>
    </w:p>
    <w:p w14:paraId="4BE81D39" w14:textId="77777777" w:rsidR="00122133" w:rsidRPr="00C63B6C"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kuri nors Sutarties Šalis nevykdo arba netinkamai vykdo savo įsipareigojimus pagal Sutartį, ji pažeidžia Sutartį.</w:t>
      </w:r>
    </w:p>
    <w:p w14:paraId="22B5F2DE" w14:textId="77777777"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Vienai Sutarties Šaliai pažeidus Sutartį, nukentėjusioji Šalis turi teisę: </w:t>
      </w:r>
    </w:p>
    <w:p w14:paraId="3932FC5A"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reikalauti kitos Šalies vykdyti sutartinius įsipareigojimus; </w:t>
      </w:r>
    </w:p>
    <w:p w14:paraId="7407CA08"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lastRenderedPageBreak/>
        <w:t>reikalauti atlyginti nuostolius;</w:t>
      </w:r>
    </w:p>
    <w:p w14:paraId="69DE7DBB"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reikalauti sumokėti Sutarties sąlygose nustatytus delspinigius;</w:t>
      </w:r>
    </w:p>
    <w:p w14:paraId="178A4D45"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nutraukti Sutartį;</w:t>
      </w:r>
    </w:p>
    <w:p w14:paraId="2FC31DD8" w14:textId="77777777" w:rsidR="00122133" w:rsidRPr="001C138C" w:rsidRDefault="00122133" w:rsidP="002F749E">
      <w:pPr>
        <w:pStyle w:val="Sraopastraipa"/>
        <w:numPr>
          <w:ilvl w:val="1"/>
          <w:numId w:val="8"/>
        </w:numPr>
        <w:tabs>
          <w:tab w:val="left" w:pos="1985"/>
        </w:tabs>
        <w:spacing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taikyti kitus Lietuvos Respublikos teisės aktų nustatytus teisių gynimo būdus.</w:t>
      </w:r>
    </w:p>
    <w:p w14:paraId="6B5CAFC6"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nutraukimas</w:t>
      </w:r>
    </w:p>
    <w:p w14:paraId="5DD023A2" w14:textId="77777777" w:rsidR="00122133" w:rsidRPr="00C63B6C"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Sutartis gali būti nutraukiama raštišku Šalių susitarimu.</w:t>
      </w:r>
    </w:p>
    <w:p w14:paraId="14F3DC7D"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Tiekėjas turi teisę vienašališkai nutraukti Sutartį tik dėl svarbių priežasčių. Tokiu atveju Paslaugos teikėjas privalo visiškai atlyginti Užsakovo patirtus nuostolius. Apie tokį Sutarties nutraukimą Paslaugos teikėjas raštu praneša Užsakovui prieš 60 (šešiasdešimt) dienų.</w:t>
      </w:r>
    </w:p>
    <w:p w14:paraId="6A5E6AB2"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bet kada turi teisę vienašališkai nutraukti Sutartį, apie tokį Sutarties nutraukimą pranešdamas Tiekėjui prieš 30 (trisdešimt) dienų.</w:t>
      </w:r>
    </w:p>
    <w:p w14:paraId="43300CD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po Sutarties nutraukimo turi kiek galima greičiau patvirtinti atliktų Paslaugų vertę. Taip pat parengiama ataskaita apie Sutarties nutraukimo dieną esančią Paslaugos teikėjo skolą Užsakovui ir Užsakovo skolą Paslaugos teikėjui.</w:t>
      </w:r>
    </w:p>
    <w:p w14:paraId="2569C70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Sutartis nutraukiama Užsakovo iniciatyva dėl Paslaugos teikėjo kaltės, Užsakovo patirti nuostoliai ar išlaidos išieškomi išskaičiuojant juos iš Paslaugos teikėjui mokėtinų sumų.</w:t>
      </w:r>
    </w:p>
    <w:p w14:paraId="660574D1" w14:textId="7509ADA4"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Sutartį nutraukus dėl Paslaugos teikėjo kaltės, be jam priklausančio atlyginimo už atliktas Paslaugas, Paslaugos teikėjas neturi teisės į kokių nors patirtų nuostolių ar žalos kompensaciją.</w:t>
      </w:r>
    </w:p>
    <w:p w14:paraId="2D403992" w14:textId="77777777" w:rsidR="00406D03" w:rsidRPr="00C63B6C" w:rsidRDefault="00406D03" w:rsidP="00406D03">
      <w:pPr>
        <w:spacing w:after="0" w:line="240" w:lineRule="auto"/>
        <w:ind w:left="709" w:right="-34"/>
        <w:contextualSpacing/>
        <w:jc w:val="both"/>
        <w:rPr>
          <w:rFonts w:ascii="Times New Roman" w:eastAsia="Times New Roman" w:hAnsi="Times New Roman"/>
          <w:noProof/>
          <w:sz w:val="24"/>
          <w:szCs w:val="24"/>
        </w:rPr>
      </w:pPr>
    </w:p>
    <w:p w14:paraId="7A5F59E0" w14:textId="77777777" w:rsidR="00122133" w:rsidRPr="00C63B6C" w:rsidRDefault="00122133" w:rsidP="00122133">
      <w:pPr>
        <w:numPr>
          <w:ilvl w:val="0"/>
          <w:numId w:val="3"/>
        </w:numPr>
        <w:spacing w:after="0"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Ginčų nagrinėjimo tvarka</w:t>
      </w:r>
    </w:p>
    <w:p w14:paraId="3707F26B"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46EBB914"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2815AC"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08D4466C"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Baigiamosios nuostatos</w:t>
      </w:r>
    </w:p>
    <w:p w14:paraId="529E5607"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Nė viena Šalis neturi teisės perleisti visų arba dalies teisių ir pareigų pagal šią Sutartį jokiai trečiajai šaliai be išankstinio raštiško kitos Šalies sutikimo. </w:t>
      </w:r>
    </w:p>
    <w:p w14:paraId="1F573E9C"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109A802"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bet kuri šios Sutarties nuostata tampa ar pripažįstama visiškai ar iš dalies negaliojančia, tai neturi įtakos kitų Sutarties nuostatų galiojimui.</w:t>
      </w:r>
    </w:p>
    <w:p w14:paraId="1A7F3D8E"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Visus kitus klausimus, kurie neaptarti Sutartyje, reguliuoja Lietuvos Respublikos teisės aktai.</w:t>
      </w:r>
    </w:p>
    <w:p w14:paraId="1E69288F"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Sutartis yra Sutarties Šalių perskaityta, jų suprasta ir jos autentiškumas patvirtintas ant kiekvieno Sutarties lapo kiekvienos Šalies tinkamus įgaliojimus turinčių asmenų parašais.</w:t>
      </w:r>
    </w:p>
    <w:p w14:paraId="4345C3BA" w14:textId="77777777" w:rsidR="00122133" w:rsidRDefault="00122133" w:rsidP="00122133">
      <w:pPr>
        <w:spacing w:after="0" w:line="240" w:lineRule="auto"/>
        <w:ind w:right="-34" w:firstLine="709"/>
        <w:contextualSpacing/>
        <w:jc w:val="both"/>
        <w:rPr>
          <w:rFonts w:ascii="Times New Roman" w:eastAsia="Times New Roman" w:hAnsi="Times New Roman"/>
          <w:noProof/>
          <w:sz w:val="24"/>
          <w:szCs w:val="24"/>
        </w:rPr>
      </w:pPr>
    </w:p>
    <w:p w14:paraId="5F4C0267" w14:textId="77777777" w:rsidR="0005312A" w:rsidRDefault="0005312A" w:rsidP="00122133">
      <w:pPr>
        <w:spacing w:after="0" w:line="240" w:lineRule="auto"/>
        <w:ind w:right="-34" w:firstLine="709"/>
        <w:contextualSpacing/>
        <w:jc w:val="both"/>
        <w:rPr>
          <w:rFonts w:ascii="Times New Roman" w:eastAsia="Times New Roman" w:hAnsi="Times New Roman"/>
          <w:noProof/>
          <w:sz w:val="24"/>
          <w:szCs w:val="24"/>
        </w:rPr>
      </w:pPr>
    </w:p>
    <w:p w14:paraId="174C1647" w14:textId="77777777" w:rsidR="0005312A" w:rsidRPr="00C63B6C" w:rsidRDefault="0005312A" w:rsidP="00122133">
      <w:pPr>
        <w:spacing w:after="0" w:line="240" w:lineRule="auto"/>
        <w:ind w:right="-34" w:firstLine="709"/>
        <w:contextualSpacing/>
        <w:jc w:val="both"/>
        <w:rPr>
          <w:rFonts w:ascii="Times New Roman" w:eastAsia="Times New Roman" w:hAnsi="Times New Roman"/>
          <w:noProof/>
          <w:sz w:val="24"/>
          <w:szCs w:val="24"/>
        </w:rPr>
      </w:pPr>
    </w:p>
    <w:p w14:paraId="66727EE0" w14:textId="77777777" w:rsidR="00122133" w:rsidRPr="00C63B6C" w:rsidRDefault="00122133" w:rsidP="00122133">
      <w:pPr>
        <w:numPr>
          <w:ilvl w:val="0"/>
          <w:numId w:val="3"/>
        </w:numPr>
        <w:spacing w:after="0" w:line="240" w:lineRule="auto"/>
        <w:ind w:left="0" w:right="-34"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t>Kontaktiniai adresai ir korespondencija</w:t>
      </w:r>
    </w:p>
    <w:p w14:paraId="517A3C14"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Visoje su šia sutartimi susijusioje rašytinėje korespondencijoje tarp Užsakovo ir Paslaugos teikėjo turi būti nurodomas sutarties pavadinimas ir numeris. Visa korespondencija turi būti siunčiama paštu, faksu, el. paštu arba įteikiama šiais adresais:</w:t>
      </w:r>
    </w:p>
    <w:p w14:paraId="595FA9E6" w14:textId="77777777" w:rsidR="00122133" w:rsidRPr="00C63B6C" w:rsidRDefault="00122133" w:rsidP="00122133">
      <w:pPr>
        <w:spacing w:after="0" w:line="240" w:lineRule="auto"/>
        <w:ind w:right="-34" w:firstLine="709"/>
        <w:contextualSpacing/>
        <w:jc w:val="both"/>
        <w:rPr>
          <w:rFonts w:ascii="Times New Roman" w:eastAsia="Times New Roman" w:hAnsi="Times New Roman"/>
          <w:b/>
          <w:bCs/>
          <w:noProof/>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7"/>
      </w:tblGrid>
      <w:tr w:rsidR="00F31462" w14:paraId="08DE5F23" w14:textId="77777777" w:rsidTr="00705CE6">
        <w:tc>
          <w:tcPr>
            <w:tcW w:w="4605" w:type="dxa"/>
          </w:tcPr>
          <w:p w14:paraId="69822A28" w14:textId="751B1AF5" w:rsidR="00F31462" w:rsidRPr="007B3C1C" w:rsidRDefault="00F31462" w:rsidP="00406D03">
            <w:pPr>
              <w:ind w:right="-34"/>
              <w:contextualSpacing/>
              <w:jc w:val="both"/>
              <w:rPr>
                <w:rFonts w:ascii="Times New Roman" w:eastAsia="Times New Roman" w:hAnsi="Times New Roman"/>
                <w:b/>
                <w:bCs/>
                <w:noProof/>
                <w:sz w:val="24"/>
                <w:szCs w:val="24"/>
              </w:rPr>
            </w:pPr>
            <w:r w:rsidRPr="007B3C1C">
              <w:rPr>
                <w:rFonts w:ascii="Times New Roman" w:eastAsia="Times New Roman" w:hAnsi="Times New Roman"/>
                <w:b/>
                <w:bCs/>
                <w:noProof/>
                <w:sz w:val="24"/>
                <w:szCs w:val="24"/>
              </w:rPr>
              <w:t>UŽSAKOVAS</w:t>
            </w:r>
          </w:p>
        </w:tc>
        <w:tc>
          <w:tcPr>
            <w:tcW w:w="4606" w:type="dxa"/>
          </w:tcPr>
          <w:p w14:paraId="4198400F" w14:textId="342AA00B" w:rsidR="00F31462" w:rsidRPr="007B3C1C" w:rsidRDefault="00F31462" w:rsidP="00406D03">
            <w:pPr>
              <w:ind w:right="-34"/>
              <w:contextualSpacing/>
              <w:jc w:val="both"/>
              <w:rPr>
                <w:rFonts w:ascii="Times New Roman" w:eastAsia="Times New Roman" w:hAnsi="Times New Roman"/>
                <w:b/>
                <w:bCs/>
                <w:noProof/>
                <w:sz w:val="24"/>
                <w:szCs w:val="24"/>
              </w:rPr>
            </w:pPr>
            <w:r w:rsidRPr="007B3C1C">
              <w:rPr>
                <w:rFonts w:ascii="Times New Roman" w:eastAsia="Times New Roman" w:hAnsi="Times New Roman"/>
                <w:b/>
                <w:bCs/>
                <w:noProof/>
                <w:sz w:val="24"/>
                <w:szCs w:val="24"/>
              </w:rPr>
              <w:t>PASLAUGOS TEIKĖJAS</w:t>
            </w:r>
          </w:p>
        </w:tc>
      </w:tr>
      <w:tr w:rsidR="00F31462" w14:paraId="498539DC" w14:textId="77777777" w:rsidTr="00705CE6">
        <w:tc>
          <w:tcPr>
            <w:tcW w:w="4605" w:type="dxa"/>
          </w:tcPr>
          <w:p w14:paraId="61E29456"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UAB Marijampolės apskrities atliekų</w:t>
            </w:r>
            <w:r w:rsidRPr="00F31462">
              <w:rPr>
                <w:rFonts w:ascii="Times New Roman" w:eastAsia="Times New Roman" w:hAnsi="Times New Roman"/>
                <w:noProof/>
                <w:sz w:val="24"/>
                <w:szCs w:val="24"/>
              </w:rPr>
              <w:tab/>
            </w:r>
          </w:p>
          <w:p w14:paraId="4C61832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atliekų tvarkymo centras</w:t>
            </w:r>
          </w:p>
          <w:p w14:paraId="53F250A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Vokiečių g. 10, Marijampolė</w:t>
            </w:r>
            <w:r w:rsidRPr="00F31462">
              <w:rPr>
                <w:rFonts w:ascii="Times New Roman" w:eastAsia="Times New Roman" w:hAnsi="Times New Roman"/>
                <w:noProof/>
                <w:sz w:val="24"/>
                <w:szCs w:val="24"/>
              </w:rPr>
              <w:tab/>
            </w:r>
          </w:p>
          <w:p w14:paraId="120DFC4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Įmonės kodas 151479265</w:t>
            </w:r>
          </w:p>
          <w:p w14:paraId="3D94EEB0"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PVM mokėtojo kodas LT514792610</w:t>
            </w:r>
            <w:r w:rsidRPr="00F31462">
              <w:rPr>
                <w:rFonts w:ascii="Times New Roman" w:eastAsia="Times New Roman" w:hAnsi="Times New Roman"/>
                <w:noProof/>
                <w:sz w:val="24"/>
                <w:szCs w:val="24"/>
              </w:rPr>
              <w:tab/>
            </w:r>
          </w:p>
          <w:p w14:paraId="1595B22D"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A/s LT15 7044 0600 0210 6862 </w:t>
            </w:r>
          </w:p>
          <w:p w14:paraId="2AE132D4"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AB SEB bankas</w:t>
            </w:r>
          </w:p>
          <w:p w14:paraId="1C67B7A0"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Banko kodas 70440</w:t>
            </w:r>
          </w:p>
          <w:p w14:paraId="51FC28FA" w14:textId="69770226"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 xml:space="preserve">Tel. </w:t>
            </w:r>
            <w:r w:rsidR="00A01726" w:rsidRPr="00A01726">
              <w:rPr>
                <w:rFonts w:ascii="Times New Roman" w:eastAsia="Times New Roman" w:hAnsi="Times New Roman"/>
                <w:noProof/>
                <w:sz w:val="24"/>
                <w:szCs w:val="24"/>
              </w:rPr>
              <w:t>+370</w:t>
            </w:r>
            <w:r w:rsidR="00A01726">
              <w:rPr>
                <w:rFonts w:ascii="Times New Roman" w:eastAsia="Times New Roman" w:hAnsi="Times New Roman"/>
                <w:noProof/>
                <w:sz w:val="24"/>
                <w:szCs w:val="24"/>
              </w:rPr>
              <w:t> </w:t>
            </w:r>
            <w:r w:rsidR="00A01726" w:rsidRPr="00A01726">
              <w:rPr>
                <w:rFonts w:ascii="Times New Roman" w:eastAsia="Times New Roman" w:hAnsi="Times New Roman"/>
                <w:noProof/>
                <w:sz w:val="24"/>
                <w:szCs w:val="24"/>
              </w:rPr>
              <w:t>343</w:t>
            </w:r>
            <w:r w:rsidR="00A01726">
              <w:rPr>
                <w:rFonts w:ascii="Times New Roman" w:eastAsia="Times New Roman" w:hAnsi="Times New Roman"/>
                <w:noProof/>
                <w:sz w:val="24"/>
                <w:szCs w:val="24"/>
              </w:rPr>
              <w:t xml:space="preserve"> </w:t>
            </w:r>
            <w:r w:rsidR="00A01726" w:rsidRPr="00A01726">
              <w:rPr>
                <w:rFonts w:ascii="Times New Roman" w:eastAsia="Times New Roman" w:hAnsi="Times New Roman"/>
                <w:noProof/>
                <w:sz w:val="24"/>
                <w:szCs w:val="24"/>
              </w:rPr>
              <w:t>31002</w:t>
            </w:r>
          </w:p>
          <w:p w14:paraId="3F07D92F" w14:textId="2B23A8C2" w:rsidR="00F31462" w:rsidRDefault="00F31462" w:rsidP="00F31462">
            <w:pPr>
              <w:ind w:right="-34"/>
              <w:contextualSpacing/>
              <w:jc w:val="both"/>
              <w:rPr>
                <w:rFonts w:ascii="Times New Roman" w:eastAsia="Times New Roman" w:hAnsi="Times New Roman"/>
                <w:noProof/>
                <w:sz w:val="24"/>
                <w:szCs w:val="24"/>
              </w:rPr>
            </w:pPr>
          </w:p>
          <w:p w14:paraId="120DD54C" w14:textId="77777777" w:rsidR="00F31462" w:rsidRPr="00F31462" w:rsidRDefault="00F31462" w:rsidP="00F31462">
            <w:pPr>
              <w:ind w:right="-34"/>
              <w:contextualSpacing/>
              <w:jc w:val="both"/>
              <w:rPr>
                <w:rFonts w:ascii="Times New Roman" w:eastAsia="Times New Roman" w:hAnsi="Times New Roman"/>
                <w:noProof/>
                <w:sz w:val="24"/>
                <w:szCs w:val="24"/>
              </w:rPr>
            </w:pPr>
          </w:p>
          <w:p w14:paraId="5310313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w:t>
            </w:r>
            <w:r w:rsidRPr="00F31462">
              <w:rPr>
                <w:rFonts w:ascii="Times New Roman" w:eastAsia="Times New Roman" w:hAnsi="Times New Roman"/>
                <w:noProof/>
                <w:sz w:val="24"/>
                <w:szCs w:val="24"/>
              </w:rPr>
              <w:tab/>
            </w:r>
          </w:p>
          <w:p w14:paraId="55F47377" w14:textId="6A023C31" w:rsidR="00F31462" w:rsidRDefault="00F31462" w:rsidP="00E05576">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Direktor</w:t>
            </w:r>
            <w:r w:rsidR="00E05576">
              <w:rPr>
                <w:rFonts w:ascii="Times New Roman" w:eastAsia="Times New Roman" w:hAnsi="Times New Roman"/>
                <w:noProof/>
                <w:sz w:val="24"/>
                <w:szCs w:val="24"/>
              </w:rPr>
              <w:t>ė</w:t>
            </w:r>
            <w:r w:rsidRPr="00F31462">
              <w:rPr>
                <w:rFonts w:ascii="Times New Roman" w:eastAsia="Times New Roman" w:hAnsi="Times New Roman"/>
                <w:noProof/>
                <w:sz w:val="24"/>
                <w:szCs w:val="24"/>
              </w:rPr>
              <w:tab/>
            </w:r>
            <w:r>
              <w:rPr>
                <w:rFonts w:ascii="Times New Roman" w:eastAsia="Times New Roman" w:hAnsi="Times New Roman"/>
                <w:noProof/>
                <w:sz w:val="24"/>
                <w:szCs w:val="24"/>
              </w:rPr>
              <w:t xml:space="preserve">                                          </w:t>
            </w:r>
            <w:r w:rsidRPr="00F31462">
              <w:rPr>
                <w:rFonts w:ascii="Times New Roman" w:eastAsia="Times New Roman" w:hAnsi="Times New Roman"/>
                <w:noProof/>
                <w:sz w:val="24"/>
                <w:szCs w:val="24"/>
              </w:rPr>
              <w:t>A.V</w:t>
            </w:r>
          </w:p>
        </w:tc>
        <w:tc>
          <w:tcPr>
            <w:tcW w:w="4606" w:type="dxa"/>
          </w:tcPr>
          <w:p w14:paraId="1DFE8D73" w14:textId="77777777" w:rsidR="00F31462" w:rsidRDefault="00F31462" w:rsidP="00406D03">
            <w:pPr>
              <w:ind w:right="-34"/>
              <w:contextualSpacing/>
              <w:jc w:val="both"/>
              <w:rPr>
                <w:rFonts w:ascii="Times New Roman" w:eastAsia="Times New Roman" w:hAnsi="Times New Roman"/>
                <w:noProof/>
                <w:sz w:val="24"/>
                <w:szCs w:val="24"/>
              </w:rPr>
            </w:pPr>
          </w:p>
        </w:tc>
      </w:tr>
    </w:tbl>
    <w:p w14:paraId="7B9671F8" w14:textId="77777777" w:rsidR="00F31462" w:rsidRDefault="00F31462" w:rsidP="00406D03">
      <w:pPr>
        <w:spacing w:after="0" w:line="240" w:lineRule="auto"/>
        <w:ind w:right="-34"/>
        <w:contextualSpacing/>
        <w:jc w:val="both"/>
        <w:rPr>
          <w:rFonts w:ascii="Times New Roman" w:eastAsia="Times New Roman" w:hAnsi="Times New Roman"/>
          <w:noProof/>
          <w:sz w:val="24"/>
          <w:szCs w:val="24"/>
        </w:rPr>
      </w:pPr>
    </w:p>
    <w:p w14:paraId="5627E6CE" w14:textId="77777777" w:rsidR="00F31462" w:rsidRDefault="00F31462" w:rsidP="00406D03">
      <w:pPr>
        <w:spacing w:after="0" w:line="240" w:lineRule="auto"/>
        <w:ind w:right="-34"/>
        <w:contextualSpacing/>
        <w:jc w:val="both"/>
        <w:rPr>
          <w:rFonts w:ascii="Times New Roman" w:eastAsia="Times New Roman" w:hAnsi="Times New Roman"/>
          <w:noProof/>
          <w:sz w:val="24"/>
          <w:szCs w:val="24"/>
        </w:rPr>
      </w:pPr>
    </w:p>
    <w:p w14:paraId="4605C634" w14:textId="57E9ED3A" w:rsidR="00F31462" w:rsidRDefault="00122133" w:rsidP="00406D03">
      <w:pPr>
        <w:spacing w:after="0" w:line="240" w:lineRule="auto"/>
        <w:ind w:right="-34"/>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p>
    <w:p w14:paraId="443EA6E8" w14:textId="77777777" w:rsidR="00F31462" w:rsidRDefault="00F31462">
      <w:pPr>
        <w:rPr>
          <w:rFonts w:ascii="Times New Roman" w:eastAsia="Times New Roman" w:hAnsi="Times New Roman"/>
          <w:noProof/>
          <w:sz w:val="24"/>
          <w:szCs w:val="24"/>
        </w:rPr>
      </w:pPr>
      <w:r>
        <w:rPr>
          <w:rFonts w:ascii="Times New Roman" w:eastAsia="Times New Roman" w:hAnsi="Times New Roman"/>
          <w:noProof/>
          <w:sz w:val="24"/>
          <w:szCs w:val="24"/>
        </w:rPr>
        <w:br w:type="page"/>
      </w:r>
    </w:p>
    <w:p w14:paraId="6040FA56" w14:textId="180A8007" w:rsidR="00B9343C" w:rsidRDefault="001A4D8C" w:rsidP="001A4D8C">
      <w:pPr>
        <w:spacing w:after="0" w:line="240" w:lineRule="auto"/>
        <w:jc w:val="right"/>
        <w:rPr>
          <w:rFonts w:ascii="Times New Roman" w:hAnsi="Times New Roman"/>
          <w:sz w:val="24"/>
          <w:szCs w:val="24"/>
        </w:rPr>
      </w:pPr>
      <w:bookmarkStart w:id="0" w:name="_Hlk155859964"/>
      <w:r>
        <w:rPr>
          <w:rFonts w:ascii="Times New Roman" w:hAnsi="Times New Roman"/>
          <w:sz w:val="24"/>
          <w:szCs w:val="24"/>
        </w:rPr>
        <w:lastRenderedPageBreak/>
        <w:t>202</w:t>
      </w:r>
      <w:r w:rsidR="00E05576">
        <w:rPr>
          <w:rFonts w:ascii="Times New Roman" w:hAnsi="Times New Roman"/>
          <w:sz w:val="24"/>
          <w:szCs w:val="24"/>
        </w:rPr>
        <w:t>6</w:t>
      </w:r>
      <w:r>
        <w:rPr>
          <w:rFonts w:ascii="Times New Roman" w:hAnsi="Times New Roman"/>
          <w:sz w:val="24"/>
          <w:szCs w:val="24"/>
        </w:rPr>
        <w:t xml:space="preserve"> m. ......... d. sutarties Nr......</w:t>
      </w:r>
    </w:p>
    <w:p w14:paraId="31440D59" w14:textId="5F633050" w:rsidR="001A4D8C" w:rsidRDefault="001A4D8C" w:rsidP="001A4D8C">
      <w:pPr>
        <w:spacing w:after="0" w:line="240" w:lineRule="auto"/>
        <w:jc w:val="right"/>
        <w:rPr>
          <w:rFonts w:ascii="Times New Roman" w:hAnsi="Times New Roman"/>
          <w:sz w:val="24"/>
          <w:szCs w:val="24"/>
        </w:rPr>
      </w:pPr>
      <w:r>
        <w:rPr>
          <w:rFonts w:ascii="Times New Roman" w:hAnsi="Times New Roman"/>
          <w:sz w:val="24"/>
          <w:szCs w:val="24"/>
        </w:rPr>
        <w:t>Priedas Techninė specifikacija</w:t>
      </w:r>
      <w:bookmarkEnd w:id="0"/>
    </w:p>
    <w:p w14:paraId="7B4153B6" w14:textId="77777777" w:rsidR="001A4D8C" w:rsidRDefault="001A4D8C" w:rsidP="001A4D8C">
      <w:pPr>
        <w:spacing w:after="0" w:line="240" w:lineRule="auto"/>
        <w:jc w:val="right"/>
        <w:rPr>
          <w:rFonts w:ascii="Times New Roman" w:hAnsi="Times New Roman"/>
          <w:sz w:val="24"/>
          <w:szCs w:val="24"/>
        </w:rPr>
      </w:pPr>
    </w:p>
    <w:p w14:paraId="53CB5385" w14:textId="3A4FE856" w:rsidR="001A4D8C" w:rsidRDefault="001A4D8C" w:rsidP="001A4D8C">
      <w:pPr>
        <w:spacing w:after="0" w:line="240" w:lineRule="auto"/>
        <w:jc w:val="right"/>
        <w:rPr>
          <w:rFonts w:ascii="Times New Roman" w:hAnsi="Times New Roman"/>
          <w:sz w:val="24"/>
          <w:szCs w:val="24"/>
        </w:rPr>
      </w:pPr>
    </w:p>
    <w:p w14:paraId="1A10DAD9" w14:textId="249C1D3C" w:rsidR="000F1385" w:rsidRDefault="00F65643" w:rsidP="000F1385">
      <w:pPr>
        <w:spacing w:after="0" w:line="240" w:lineRule="auto"/>
        <w:rPr>
          <w:rFonts w:ascii="Times New Roman" w:eastAsia="Times New Roman" w:hAnsi="Times New Roman"/>
          <w:bCs/>
          <w:sz w:val="24"/>
          <w:szCs w:val="24"/>
          <w:lang w:eastAsia="lt-LT"/>
        </w:rPr>
      </w:pPr>
      <w:r w:rsidRPr="00F65643">
        <w:rPr>
          <w:rFonts w:ascii="Times New Roman" w:eastAsia="Times New Roman" w:hAnsi="Times New Roman"/>
          <w:bCs/>
          <w:sz w:val="24"/>
          <w:szCs w:val="24"/>
          <w:lang w:eastAsia="lt-LT"/>
        </w:rPr>
        <w:t>Techninė specifikacija bus pridedama pasirašant sutartį</w:t>
      </w:r>
    </w:p>
    <w:p w14:paraId="50483DED" w14:textId="77777777" w:rsidR="00F65643" w:rsidRDefault="00F65643" w:rsidP="000F1385">
      <w:pPr>
        <w:spacing w:after="0" w:line="240" w:lineRule="auto"/>
        <w:rPr>
          <w:rFonts w:ascii="Times New Roman" w:eastAsia="Times New Roman" w:hAnsi="Times New Roman"/>
          <w:bCs/>
          <w:sz w:val="24"/>
          <w:szCs w:val="24"/>
          <w:lang w:eastAsia="lt-LT"/>
        </w:rPr>
      </w:pPr>
    </w:p>
    <w:p w14:paraId="08FE4620" w14:textId="77777777" w:rsidR="00F65643" w:rsidRDefault="00F65643" w:rsidP="000F1385">
      <w:pPr>
        <w:spacing w:after="0" w:line="240" w:lineRule="auto"/>
        <w:rPr>
          <w:rFonts w:ascii="Times New Roman" w:eastAsia="Times New Roman" w:hAnsi="Times New Roman"/>
          <w:bCs/>
          <w:sz w:val="24"/>
          <w:szCs w:val="24"/>
          <w:lang w:eastAsia="lt-LT"/>
        </w:rPr>
      </w:pPr>
    </w:p>
    <w:p w14:paraId="0AAA665D" w14:textId="77777777" w:rsidR="00F65643" w:rsidRDefault="00F65643" w:rsidP="000F1385">
      <w:pPr>
        <w:spacing w:after="0" w:line="240" w:lineRule="auto"/>
        <w:rPr>
          <w:rFonts w:ascii="Times New Roman" w:eastAsia="Times New Roman" w:hAnsi="Times New Roman"/>
          <w:bCs/>
          <w:sz w:val="24"/>
          <w:szCs w:val="24"/>
          <w:lang w:eastAsia="lt-LT"/>
        </w:rPr>
      </w:pPr>
    </w:p>
    <w:p w14:paraId="31BA4A3C" w14:textId="77777777" w:rsidR="00F65643" w:rsidRDefault="00F65643" w:rsidP="000F1385">
      <w:pPr>
        <w:spacing w:after="0" w:line="240" w:lineRule="auto"/>
        <w:rPr>
          <w:rFonts w:ascii="Times New Roman" w:eastAsia="Times New Roman" w:hAnsi="Times New Roman"/>
          <w:bCs/>
          <w:sz w:val="24"/>
          <w:szCs w:val="24"/>
          <w:lang w:eastAsia="lt-LT"/>
        </w:rPr>
      </w:pPr>
    </w:p>
    <w:p w14:paraId="76919A2A" w14:textId="77777777" w:rsidR="00F65643" w:rsidRDefault="00F65643" w:rsidP="000F1385">
      <w:pPr>
        <w:spacing w:after="0" w:line="240" w:lineRule="auto"/>
        <w:rPr>
          <w:rFonts w:ascii="Times New Roman" w:eastAsia="Times New Roman" w:hAnsi="Times New Roman"/>
          <w:bCs/>
          <w:sz w:val="24"/>
          <w:szCs w:val="24"/>
          <w:lang w:eastAsia="lt-LT"/>
        </w:rPr>
      </w:pPr>
    </w:p>
    <w:p w14:paraId="4A0A77D7" w14:textId="77777777" w:rsidR="00F65643" w:rsidRDefault="00F65643" w:rsidP="000F1385">
      <w:pPr>
        <w:spacing w:after="0" w:line="240" w:lineRule="auto"/>
        <w:rPr>
          <w:rFonts w:ascii="Times New Roman" w:eastAsia="Times New Roman" w:hAnsi="Times New Roman"/>
          <w:bCs/>
          <w:sz w:val="24"/>
          <w:szCs w:val="24"/>
          <w:lang w:eastAsia="lt-LT"/>
        </w:rPr>
      </w:pPr>
    </w:p>
    <w:p w14:paraId="5014927E" w14:textId="77777777" w:rsidR="00F65643" w:rsidRDefault="00F65643" w:rsidP="000F1385">
      <w:pPr>
        <w:spacing w:after="0" w:line="240" w:lineRule="auto"/>
        <w:rPr>
          <w:rFonts w:ascii="Times New Roman" w:eastAsia="Times New Roman" w:hAnsi="Times New Roman"/>
          <w:bCs/>
          <w:sz w:val="24"/>
          <w:szCs w:val="24"/>
          <w:lang w:eastAsia="lt-LT"/>
        </w:rPr>
      </w:pPr>
    </w:p>
    <w:p w14:paraId="27DF9AE9" w14:textId="77777777" w:rsidR="00F65643" w:rsidRDefault="00F65643" w:rsidP="000F1385">
      <w:pPr>
        <w:spacing w:after="0" w:line="240" w:lineRule="auto"/>
        <w:rPr>
          <w:rFonts w:ascii="Times New Roman" w:eastAsia="Times New Roman" w:hAnsi="Times New Roman"/>
          <w:bCs/>
          <w:sz w:val="24"/>
          <w:szCs w:val="24"/>
          <w:lang w:eastAsia="lt-LT"/>
        </w:rPr>
      </w:pPr>
    </w:p>
    <w:p w14:paraId="57A914B3" w14:textId="77777777" w:rsidR="00F65643" w:rsidRDefault="00F65643" w:rsidP="000F1385">
      <w:pPr>
        <w:spacing w:after="0" w:line="240" w:lineRule="auto"/>
        <w:rPr>
          <w:rFonts w:ascii="Times New Roman" w:eastAsia="Times New Roman" w:hAnsi="Times New Roman"/>
          <w:bCs/>
          <w:sz w:val="24"/>
          <w:szCs w:val="24"/>
          <w:lang w:eastAsia="lt-LT"/>
        </w:rPr>
      </w:pPr>
    </w:p>
    <w:p w14:paraId="6EBB70CB" w14:textId="77777777" w:rsidR="00F65643" w:rsidRDefault="00F65643" w:rsidP="000F1385">
      <w:pPr>
        <w:spacing w:after="0" w:line="240" w:lineRule="auto"/>
        <w:rPr>
          <w:rFonts w:ascii="Times New Roman" w:eastAsia="Times New Roman" w:hAnsi="Times New Roman"/>
          <w:bCs/>
          <w:sz w:val="24"/>
          <w:szCs w:val="24"/>
          <w:lang w:eastAsia="lt-LT"/>
        </w:rPr>
      </w:pPr>
    </w:p>
    <w:p w14:paraId="4CEAFF83" w14:textId="77777777" w:rsidR="00F65643" w:rsidRDefault="00F65643" w:rsidP="000F1385">
      <w:pPr>
        <w:spacing w:after="0" w:line="240" w:lineRule="auto"/>
        <w:rPr>
          <w:rFonts w:ascii="Times New Roman" w:eastAsia="Times New Roman" w:hAnsi="Times New Roman"/>
          <w:bCs/>
          <w:sz w:val="24"/>
          <w:szCs w:val="24"/>
          <w:lang w:eastAsia="lt-LT"/>
        </w:rPr>
      </w:pPr>
    </w:p>
    <w:p w14:paraId="6C55CF1B" w14:textId="77777777" w:rsidR="00F65643" w:rsidRDefault="00F65643" w:rsidP="000F1385">
      <w:pPr>
        <w:spacing w:after="0" w:line="240" w:lineRule="auto"/>
        <w:rPr>
          <w:rFonts w:ascii="Times New Roman" w:eastAsia="Times New Roman" w:hAnsi="Times New Roman"/>
          <w:bCs/>
          <w:sz w:val="24"/>
          <w:szCs w:val="24"/>
          <w:lang w:eastAsia="lt-LT"/>
        </w:rPr>
      </w:pPr>
    </w:p>
    <w:p w14:paraId="4DCC9ACA" w14:textId="77777777" w:rsidR="00F65643" w:rsidRDefault="00F65643" w:rsidP="000F1385">
      <w:pPr>
        <w:spacing w:after="0" w:line="240" w:lineRule="auto"/>
        <w:rPr>
          <w:rFonts w:ascii="Times New Roman" w:eastAsia="Times New Roman" w:hAnsi="Times New Roman"/>
          <w:bCs/>
          <w:sz w:val="24"/>
          <w:szCs w:val="24"/>
          <w:lang w:eastAsia="lt-LT"/>
        </w:rPr>
      </w:pPr>
    </w:p>
    <w:p w14:paraId="6C87C8A8" w14:textId="77777777" w:rsidR="00F65643" w:rsidRDefault="00F65643" w:rsidP="000F1385">
      <w:pPr>
        <w:spacing w:after="0" w:line="240" w:lineRule="auto"/>
        <w:rPr>
          <w:rFonts w:ascii="Times New Roman" w:eastAsia="Times New Roman" w:hAnsi="Times New Roman"/>
          <w:bCs/>
          <w:sz w:val="24"/>
          <w:szCs w:val="24"/>
          <w:lang w:eastAsia="lt-LT"/>
        </w:rPr>
      </w:pPr>
    </w:p>
    <w:p w14:paraId="4ECF5D2A" w14:textId="77777777" w:rsidR="00F65643" w:rsidRDefault="00F65643" w:rsidP="000F1385">
      <w:pPr>
        <w:spacing w:after="0" w:line="240" w:lineRule="auto"/>
        <w:rPr>
          <w:rFonts w:ascii="Times New Roman" w:eastAsia="Times New Roman" w:hAnsi="Times New Roman"/>
          <w:bCs/>
          <w:sz w:val="24"/>
          <w:szCs w:val="24"/>
          <w:lang w:eastAsia="lt-LT"/>
        </w:rPr>
      </w:pPr>
    </w:p>
    <w:p w14:paraId="22ABB5E3" w14:textId="77777777" w:rsidR="00F65643" w:rsidRDefault="00F65643" w:rsidP="000F1385">
      <w:pPr>
        <w:spacing w:after="0" w:line="240" w:lineRule="auto"/>
        <w:rPr>
          <w:rFonts w:ascii="Times New Roman" w:eastAsia="Times New Roman" w:hAnsi="Times New Roman"/>
          <w:bCs/>
          <w:sz w:val="24"/>
          <w:szCs w:val="24"/>
          <w:lang w:eastAsia="lt-LT"/>
        </w:rPr>
      </w:pPr>
    </w:p>
    <w:p w14:paraId="75F8C25D" w14:textId="77777777" w:rsidR="00F65643" w:rsidRDefault="00F65643" w:rsidP="000F1385">
      <w:pPr>
        <w:spacing w:after="0" w:line="240" w:lineRule="auto"/>
        <w:rPr>
          <w:rFonts w:ascii="Times New Roman" w:eastAsia="Times New Roman" w:hAnsi="Times New Roman"/>
          <w:bCs/>
          <w:sz w:val="24"/>
          <w:szCs w:val="24"/>
          <w:lang w:eastAsia="lt-LT"/>
        </w:rPr>
      </w:pPr>
    </w:p>
    <w:p w14:paraId="75652A3E" w14:textId="77777777" w:rsidR="00F65643" w:rsidRDefault="00F65643" w:rsidP="000F1385">
      <w:pPr>
        <w:spacing w:after="0" w:line="240" w:lineRule="auto"/>
        <w:rPr>
          <w:rFonts w:ascii="Times New Roman" w:eastAsia="Times New Roman" w:hAnsi="Times New Roman"/>
          <w:bCs/>
          <w:sz w:val="24"/>
          <w:szCs w:val="24"/>
          <w:lang w:eastAsia="lt-LT"/>
        </w:rPr>
      </w:pPr>
    </w:p>
    <w:p w14:paraId="72B93862" w14:textId="77777777" w:rsidR="00F65643" w:rsidRDefault="00F65643" w:rsidP="000F1385">
      <w:pPr>
        <w:spacing w:after="0" w:line="240" w:lineRule="auto"/>
        <w:rPr>
          <w:rFonts w:ascii="Times New Roman" w:eastAsia="Times New Roman" w:hAnsi="Times New Roman"/>
          <w:bCs/>
          <w:sz w:val="24"/>
          <w:szCs w:val="24"/>
          <w:lang w:eastAsia="lt-LT"/>
        </w:rPr>
      </w:pPr>
    </w:p>
    <w:p w14:paraId="26FF7DEE" w14:textId="77777777" w:rsidR="00F65643" w:rsidRDefault="00F65643" w:rsidP="000F1385">
      <w:pPr>
        <w:spacing w:after="0" w:line="240" w:lineRule="auto"/>
        <w:rPr>
          <w:rFonts w:ascii="Times New Roman" w:eastAsia="Times New Roman" w:hAnsi="Times New Roman"/>
          <w:bCs/>
          <w:sz w:val="24"/>
          <w:szCs w:val="24"/>
          <w:lang w:eastAsia="lt-LT"/>
        </w:rPr>
      </w:pPr>
    </w:p>
    <w:p w14:paraId="2F2720AC" w14:textId="77777777" w:rsidR="00F65643" w:rsidRDefault="00F65643" w:rsidP="000F1385">
      <w:pPr>
        <w:spacing w:after="0" w:line="240" w:lineRule="auto"/>
        <w:rPr>
          <w:rFonts w:ascii="Times New Roman" w:eastAsia="Times New Roman" w:hAnsi="Times New Roman"/>
          <w:bCs/>
          <w:sz w:val="24"/>
          <w:szCs w:val="24"/>
          <w:lang w:eastAsia="lt-LT"/>
        </w:rPr>
      </w:pPr>
    </w:p>
    <w:p w14:paraId="7C19E33E" w14:textId="77777777" w:rsidR="00F65643" w:rsidRDefault="00F65643" w:rsidP="000F1385">
      <w:pPr>
        <w:spacing w:after="0" w:line="240" w:lineRule="auto"/>
        <w:rPr>
          <w:rFonts w:ascii="Times New Roman" w:eastAsia="Times New Roman" w:hAnsi="Times New Roman"/>
          <w:bCs/>
          <w:sz w:val="24"/>
          <w:szCs w:val="24"/>
          <w:lang w:eastAsia="lt-LT"/>
        </w:rPr>
      </w:pPr>
    </w:p>
    <w:p w14:paraId="2C21E324" w14:textId="77777777" w:rsidR="00F65643" w:rsidRDefault="00F65643" w:rsidP="000F1385">
      <w:pPr>
        <w:spacing w:after="0" w:line="240" w:lineRule="auto"/>
        <w:rPr>
          <w:rFonts w:ascii="Times New Roman" w:eastAsia="Times New Roman" w:hAnsi="Times New Roman"/>
          <w:bCs/>
          <w:sz w:val="24"/>
          <w:szCs w:val="24"/>
          <w:lang w:eastAsia="lt-LT"/>
        </w:rPr>
      </w:pPr>
    </w:p>
    <w:p w14:paraId="2E3F69A8" w14:textId="77777777" w:rsidR="00F65643" w:rsidRDefault="00F65643" w:rsidP="000F1385">
      <w:pPr>
        <w:spacing w:after="0" w:line="240" w:lineRule="auto"/>
        <w:rPr>
          <w:rFonts w:ascii="Times New Roman" w:eastAsia="Times New Roman" w:hAnsi="Times New Roman"/>
          <w:bCs/>
          <w:sz w:val="24"/>
          <w:szCs w:val="24"/>
          <w:lang w:eastAsia="lt-LT"/>
        </w:rPr>
      </w:pPr>
    </w:p>
    <w:p w14:paraId="124551CD" w14:textId="77777777" w:rsidR="00F65643" w:rsidRDefault="00F65643" w:rsidP="000F1385">
      <w:pPr>
        <w:spacing w:after="0" w:line="240" w:lineRule="auto"/>
        <w:rPr>
          <w:rFonts w:ascii="Times New Roman" w:eastAsia="Times New Roman" w:hAnsi="Times New Roman"/>
          <w:bCs/>
          <w:sz w:val="24"/>
          <w:szCs w:val="24"/>
          <w:lang w:eastAsia="lt-LT"/>
        </w:rPr>
      </w:pPr>
    </w:p>
    <w:p w14:paraId="6220BC48" w14:textId="77777777" w:rsidR="00F65643" w:rsidRDefault="00F65643" w:rsidP="000F1385">
      <w:pPr>
        <w:spacing w:after="0" w:line="240" w:lineRule="auto"/>
        <w:rPr>
          <w:rFonts w:ascii="Times New Roman" w:eastAsia="Times New Roman" w:hAnsi="Times New Roman"/>
          <w:bCs/>
          <w:sz w:val="24"/>
          <w:szCs w:val="24"/>
          <w:lang w:eastAsia="lt-LT"/>
        </w:rPr>
      </w:pPr>
    </w:p>
    <w:p w14:paraId="7160A573" w14:textId="77777777" w:rsidR="00F65643" w:rsidRDefault="00F65643" w:rsidP="000F1385">
      <w:pPr>
        <w:spacing w:after="0" w:line="240" w:lineRule="auto"/>
        <w:rPr>
          <w:rFonts w:ascii="Times New Roman" w:eastAsia="Times New Roman" w:hAnsi="Times New Roman"/>
          <w:bCs/>
          <w:sz w:val="24"/>
          <w:szCs w:val="24"/>
          <w:lang w:eastAsia="lt-LT"/>
        </w:rPr>
      </w:pPr>
    </w:p>
    <w:p w14:paraId="6AAE15FF" w14:textId="77777777" w:rsidR="00F65643" w:rsidRDefault="00F65643" w:rsidP="000F1385">
      <w:pPr>
        <w:spacing w:after="0" w:line="240" w:lineRule="auto"/>
        <w:rPr>
          <w:rFonts w:ascii="Times New Roman" w:eastAsia="Times New Roman" w:hAnsi="Times New Roman"/>
          <w:bCs/>
          <w:sz w:val="24"/>
          <w:szCs w:val="24"/>
          <w:lang w:eastAsia="lt-LT"/>
        </w:rPr>
      </w:pPr>
    </w:p>
    <w:p w14:paraId="0701670D" w14:textId="77777777" w:rsidR="00F65643" w:rsidRDefault="00F65643" w:rsidP="000F1385">
      <w:pPr>
        <w:spacing w:after="0" w:line="240" w:lineRule="auto"/>
        <w:rPr>
          <w:rFonts w:ascii="Times New Roman" w:eastAsia="Times New Roman" w:hAnsi="Times New Roman"/>
          <w:bCs/>
          <w:sz w:val="24"/>
          <w:szCs w:val="24"/>
          <w:lang w:eastAsia="lt-LT"/>
        </w:rPr>
      </w:pPr>
    </w:p>
    <w:p w14:paraId="00CD6512" w14:textId="77777777" w:rsidR="00F65643" w:rsidRDefault="00F65643" w:rsidP="000F1385">
      <w:pPr>
        <w:spacing w:after="0" w:line="240" w:lineRule="auto"/>
        <w:rPr>
          <w:rFonts w:ascii="Times New Roman" w:eastAsia="Times New Roman" w:hAnsi="Times New Roman"/>
          <w:bCs/>
          <w:sz w:val="24"/>
          <w:szCs w:val="24"/>
          <w:lang w:eastAsia="lt-LT"/>
        </w:rPr>
      </w:pPr>
    </w:p>
    <w:p w14:paraId="586268D7" w14:textId="77777777" w:rsidR="00F65643" w:rsidRDefault="00F65643" w:rsidP="000F1385">
      <w:pPr>
        <w:spacing w:after="0" w:line="240" w:lineRule="auto"/>
        <w:rPr>
          <w:rFonts w:ascii="Times New Roman" w:eastAsia="Times New Roman" w:hAnsi="Times New Roman"/>
          <w:bCs/>
          <w:sz w:val="24"/>
          <w:szCs w:val="24"/>
          <w:lang w:eastAsia="lt-LT"/>
        </w:rPr>
      </w:pPr>
    </w:p>
    <w:p w14:paraId="524106A2" w14:textId="77777777" w:rsidR="00F65643" w:rsidRDefault="00F65643" w:rsidP="000F1385">
      <w:pPr>
        <w:spacing w:after="0" w:line="240" w:lineRule="auto"/>
        <w:rPr>
          <w:rFonts w:ascii="Times New Roman" w:eastAsia="Times New Roman" w:hAnsi="Times New Roman"/>
          <w:bCs/>
          <w:sz w:val="24"/>
          <w:szCs w:val="24"/>
          <w:lang w:eastAsia="lt-LT"/>
        </w:rPr>
      </w:pPr>
    </w:p>
    <w:p w14:paraId="0B97A5B3" w14:textId="77777777" w:rsidR="00F65643" w:rsidRDefault="00F65643" w:rsidP="000F1385">
      <w:pPr>
        <w:spacing w:after="0" w:line="240" w:lineRule="auto"/>
        <w:rPr>
          <w:rFonts w:ascii="Times New Roman" w:eastAsia="Times New Roman" w:hAnsi="Times New Roman"/>
          <w:bCs/>
          <w:sz w:val="24"/>
          <w:szCs w:val="24"/>
          <w:lang w:eastAsia="lt-LT"/>
        </w:rPr>
      </w:pPr>
    </w:p>
    <w:p w14:paraId="00E81A0A" w14:textId="77777777" w:rsidR="00F65643" w:rsidRDefault="00F65643" w:rsidP="000F1385">
      <w:pPr>
        <w:spacing w:after="0" w:line="240" w:lineRule="auto"/>
        <w:rPr>
          <w:rFonts w:ascii="Times New Roman" w:eastAsia="Times New Roman" w:hAnsi="Times New Roman"/>
          <w:bCs/>
          <w:sz w:val="24"/>
          <w:szCs w:val="24"/>
          <w:lang w:eastAsia="lt-LT"/>
        </w:rPr>
      </w:pPr>
    </w:p>
    <w:p w14:paraId="00D584E3" w14:textId="77777777" w:rsidR="00F65643" w:rsidRDefault="00F65643" w:rsidP="000F1385">
      <w:pPr>
        <w:spacing w:after="0" w:line="240" w:lineRule="auto"/>
        <w:rPr>
          <w:rFonts w:ascii="Times New Roman" w:eastAsia="Times New Roman" w:hAnsi="Times New Roman"/>
          <w:bCs/>
          <w:sz w:val="24"/>
          <w:szCs w:val="24"/>
          <w:lang w:eastAsia="lt-LT"/>
        </w:rPr>
      </w:pPr>
    </w:p>
    <w:p w14:paraId="2E2A4838" w14:textId="77777777" w:rsidR="00F65643" w:rsidRDefault="00F65643" w:rsidP="000F1385">
      <w:pPr>
        <w:spacing w:after="0" w:line="240" w:lineRule="auto"/>
        <w:rPr>
          <w:rFonts w:ascii="Times New Roman" w:eastAsia="Times New Roman" w:hAnsi="Times New Roman"/>
          <w:bCs/>
          <w:sz w:val="24"/>
          <w:szCs w:val="24"/>
          <w:lang w:eastAsia="lt-LT"/>
        </w:rPr>
      </w:pPr>
    </w:p>
    <w:p w14:paraId="46A922B3" w14:textId="77777777" w:rsidR="00F65643" w:rsidRDefault="00F65643" w:rsidP="000F1385">
      <w:pPr>
        <w:spacing w:after="0" w:line="240" w:lineRule="auto"/>
        <w:rPr>
          <w:rFonts w:ascii="Times New Roman" w:eastAsia="Times New Roman" w:hAnsi="Times New Roman"/>
          <w:bCs/>
          <w:sz w:val="24"/>
          <w:szCs w:val="24"/>
          <w:lang w:eastAsia="lt-LT"/>
        </w:rPr>
      </w:pPr>
    </w:p>
    <w:p w14:paraId="1390AE03" w14:textId="77777777" w:rsidR="00F65643" w:rsidRDefault="00F65643" w:rsidP="000F1385">
      <w:pPr>
        <w:spacing w:after="0" w:line="240" w:lineRule="auto"/>
        <w:rPr>
          <w:rFonts w:ascii="Times New Roman" w:eastAsia="Times New Roman" w:hAnsi="Times New Roman"/>
          <w:bCs/>
          <w:sz w:val="24"/>
          <w:szCs w:val="24"/>
          <w:lang w:eastAsia="lt-LT"/>
        </w:rPr>
      </w:pPr>
    </w:p>
    <w:p w14:paraId="658FCAD3" w14:textId="77777777" w:rsidR="00F65643" w:rsidRDefault="00F65643" w:rsidP="000F1385">
      <w:pPr>
        <w:spacing w:after="0" w:line="240" w:lineRule="auto"/>
        <w:rPr>
          <w:rFonts w:ascii="Times New Roman" w:eastAsia="Times New Roman" w:hAnsi="Times New Roman"/>
          <w:bCs/>
          <w:sz w:val="24"/>
          <w:szCs w:val="24"/>
          <w:lang w:eastAsia="lt-LT"/>
        </w:rPr>
      </w:pPr>
    </w:p>
    <w:p w14:paraId="312199CF" w14:textId="77777777" w:rsidR="00F65643" w:rsidRDefault="00F65643" w:rsidP="000F1385">
      <w:pPr>
        <w:spacing w:after="0" w:line="240" w:lineRule="auto"/>
        <w:rPr>
          <w:rFonts w:ascii="Times New Roman" w:eastAsia="Times New Roman" w:hAnsi="Times New Roman"/>
          <w:bCs/>
          <w:sz w:val="24"/>
          <w:szCs w:val="24"/>
          <w:lang w:eastAsia="lt-LT"/>
        </w:rPr>
      </w:pPr>
    </w:p>
    <w:p w14:paraId="01862250" w14:textId="77777777" w:rsidR="00F65643" w:rsidRDefault="00F65643" w:rsidP="000F1385">
      <w:pPr>
        <w:spacing w:after="0" w:line="240" w:lineRule="auto"/>
        <w:rPr>
          <w:rFonts w:ascii="Times New Roman" w:eastAsia="Times New Roman" w:hAnsi="Times New Roman"/>
          <w:bCs/>
          <w:sz w:val="24"/>
          <w:szCs w:val="24"/>
          <w:lang w:eastAsia="lt-LT"/>
        </w:rPr>
      </w:pPr>
    </w:p>
    <w:p w14:paraId="36CC08FA" w14:textId="77777777" w:rsidR="00F65643" w:rsidRDefault="00F65643" w:rsidP="000F1385">
      <w:pPr>
        <w:spacing w:after="0" w:line="240" w:lineRule="auto"/>
        <w:rPr>
          <w:rFonts w:ascii="Times New Roman" w:eastAsia="Times New Roman" w:hAnsi="Times New Roman"/>
          <w:bCs/>
          <w:sz w:val="24"/>
          <w:szCs w:val="24"/>
          <w:lang w:eastAsia="lt-LT"/>
        </w:rPr>
      </w:pPr>
    </w:p>
    <w:p w14:paraId="1277A36A" w14:textId="77777777" w:rsidR="00F65643" w:rsidRDefault="00F65643" w:rsidP="000F1385">
      <w:pPr>
        <w:spacing w:after="0" w:line="240" w:lineRule="auto"/>
        <w:rPr>
          <w:rFonts w:ascii="Times New Roman" w:eastAsia="Times New Roman" w:hAnsi="Times New Roman"/>
          <w:bCs/>
          <w:sz w:val="24"/>
          <w:szCs w:val="24"/>
          <w:lang w:eastAsia="lt-LT"/>
        </w:rPr>
      </w:pPr>
    </w:p>
    <w:p w14:paraId="267988DF" w14:textId="77777777" w:rsidR="00F65643" w:rsidRDefault="00F65643" w:rsidP="000F1385">
      <w:pPr>
        <w:spacing w:after="0" w:line="240" w:lineRule="auto"/>
        <w:rPr>
          <w:rFonts w:ascii="Times New Roman" w:eastAsia="Times New Roman" w:hAnsi="Times New Roman"/>
          <w:bCs/>
          <w:sz w:val="24"/>
          <w:szCs w:val="24"/>
          <w:lang w:eastAsia="lt-LT"/>
        </w:rPr>
      </w:pPr>
    </w:p>
    <w:p w14:paraId="3CDFDBC9" w14:textId="77777777" w:rsidR="00F65643" w:rsidRDefault="00F65643" w:rsidP="000F1385">
      <w:pPr>
        <w:spacing w:after="0" w:line="240" w:lineRule="auto"/>
        <w:rPr>
          <w:rFonts w:ascii="Times New Roman" w:eastAsia="Times New Roman" w:hAnsi="Times New Roman"/>
          <w:bCs/>
          <w:sz w:val="24"/>
          <w:szCs w:val="24"/>
          <w:lang w:eastAsia="lt-LT"/>
        </w:rPr>
      </w:pPr>
    </w:p>
    <w:p w14:paraId="5000551C" w14:textId="77777777" w:rsidR="00F65643" w:rsidRDefault="00F65643" w:rsidP="000F1385">
      <w:pPr>
        <w:spacing w:after="0" w:line="240" w:lineRule="auto"/>
        <w:rPr>
          <w:rFonts w:ascii="Times New Roman" w:eastAsia="Times New Roman" w:hAnsi="Times New Roman"/>
          <w:bCs/>
          <w:sz w:val="24"/>
          <w:szCs w:val="24"/>
          <w:lang w:eastAsia="lt-LT"/>
        </w:rPr>
      </w:pPr>
    </w:p>
    <w:p w14:paraId="1439E089" w14:textId="77777777" w:rsidR="00F65643" w:rsidRDefault="00F65643" w:rsidP="000F1385">
      <w:pPr>
        <w:spacing w:after="0" w:line="240" w:lineRule="auto"/>
        <w:rPr>
          <w:rFonts w:ascii="Times New Roman" w:eastAsia="Times New Roman" w:hAnsi="Times New Roman"/>
          <w:bCs/>
          <w:sz w:val="24"/>
          <w:szCs w:val="24"/>
          <w:lang w:eastAsia="lt-LT"/>
        </w:rPr>
      </w:pPr>
    </w:p>
    <w:p w14:paraId="495AF41F" w14:textId="1B47C61C" w:rsidR="00F65643" w:rsidRDefault="00F65643" w:rsidP="00F65643">
      <w:pPr>
        <w:spacing w:after="0" w:line="240" w:lineRule="auto"/>
        <w:jc w:val="right"/>
        <w:rPr>
          <w:rFonts w:ascii="Times New Roman" w:hAnsi="Times New Roman"/>
          <w:sz w:val="24"/>
          <w:szCs w:val="24"/>
        </w:rPr>
      </w:pPr>
      <w:r>
        <w:rPr>
          <w:rFonts w:ascii="Times New Roman" w:hAnsi="Times New Roman"/>
          <w:sz w:val="24"/>
          <w:szCs w:val="24"/>
        </w:rPr>
        <w:lastRenderedPageBreak/>
        <w:t>202</w:t>
      </w:r>
      <w:r w:rsidR="00E05576">
        <w:rPr>
          <w:rFonts w:ascii="Times New Roman" w:hAnsi="Times New Roman"/>
          <w:sz w:val="24"/>
          <w:szCs w:val="24"/>
        </w:rPr>
        <w:t>6</w:t>
      </w:r>
      <w:r>
        <w:rPr>
          <w:rFonts w:ascii="Times New Roman" w:hAnsi="Times New Roman"/>
          <w:sz w:val="24"/>
          <w:szCs w:val="24"/>
        </w:rPr>
        <w:t xml:space="preserve"> m. ......... d. sutarties Nr......</w:t>
      </w:r>
    </w:p>
    <w:p w14:paraId="20A77277" w14:textId="26DE8DE1" w:rsidR="00F65643" w:rsidRDefault="00F65643" w:rsidP="00F65643">
      <w:pPr>
        <w:spacing w:after="0" w:line="240" w:lineRule="auto"/>
        <w:jc w:val="right"/>
        <w:rPr>
          <w:rFonts w:ascii="Times New Roman" w:hAnsi="Times New Roman"/>
          <w:sz w:val="24"/>
          <w:szCs w:val="24"/>
        </w:rPr>
      </w:pPr>
      <w:r>
        <w:rPr>
          <w:rFonts w:ascii="Times New Roman" w:hAnsi="Times New Roman"/>
          <w:sz w:val="24"/>
          <w:szCs w:val="24"/>
        </w:rPr>
        <w:t>Priedas Teikėjo pasiūlymas</w:t>
      </w:r>
    </w:p>
    <w:p w14:paraId="3F64D93D" w14:textId="77777777" w:rsidR="00F65643" w:rsidRDefault="00F65643" w:rsidP="00F65643">
      <w:pPr>
        <w:spacing w:after="0" w:line="240" w:lineRule="auto"/>
        <w:rPr>
          <w:rFonts w:ascii="Times New Roman" w:hAnsi="Times New Roman"/>
          <w:sz w:val="24"/>
          <w:szCs w:val="24"/>
        </w:rPr>
      </w:pPr>
    </w:p>
    <w:p w14:paraId="57B41213" w14:textId="77777777" w:rsidR="00F65643" w:rsidRDefault="00F65643" w:rsidP="00F65643">
      <w:pPr>
        <w:spacing w:after="0" w:line="240" w:lineRule="auto"/>
        <w:rPr>
          <w:rFonts w:ascii="Times New Roman" w:hAnsi="Times New Roman"/>
          <w:sz w:val="24"/>
          <w:szCs w:val="24"/>
        </w:rPr>
      </w:pPr>
    </w:p>
    <w:p w14:paraId="7CB8021F" w14:textId="36E66BFF" w:rsidR="00F65643" w:rsidRDefault="00F65643" w:rsidP="00F65643">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Teikėjo pasiūlymas</w:t>
      </w:r>
      <w:r w:rsidRPr="00F65643">
        <w:rPr>
          <w:rFonts w:ascii="Times New Roman" w:eastAsia="Times New Roman" w:hAnsi="Times New Roman"/>
          <w:bCs/>
          <w:sz w:val="24"/>
          <w:szCs w:val="24"/>
          <w:lang w:eastAsia="lt-LT"/>
        </w:rPr>
        <w:t xml:space="preserve"> bus prid</w:t>
      </w:r>
      <w:r>
        <w:rPr>
          <w:rFonts w:ascii="Times New Roman" w:eastAsia="Times New Roman" w:hAnsi="Times New Roman"/>
          <w:bCs/>
          <w:sz w:val="24"/>
          <w:szCs w:val="24"/>
          <w:lang w:eastAsia="lt-LT"/>
        </w:rPr>
        <w:t>ėtas</w:t>
      </w:r>
      <w:r w:rsidRPr="00F65643">
        <w:rPr>
          <w:rFonts w:ascii="Times New Roman" w:eastAsia="Times New Roman" w:hAnsi="Times New Roman"/>
          <w:bCs/>
          <w:sz w:val="24"/>
          <w:szCs w:val="24"/>
          <w:lang w:eastAsia="lt-LT"/>
        </w:rPr>
        <w:t xml:space="preserve"> pasirašant sutartį</w:t>
      </w:r>
    </w:p>
    <w:p w14:paraId="02E354F2" w14:textId="77777777" w:rsidR="00F65643" w:rsidRPr="00F65643" w:rsidRDefault="00F65643" w:rsidP="00F65643">
      <w:pPr>
        <w:spacing w:after="0" w:line="240" w:lineRule="auto"/>
        <w:rPr>
          <w:rFonts w:ascii="Times New Roman" w:hAnsi="Times New Roman"/>
          <w:bCs/>
          <w:sz w:val="24"/>
          <w:szCs w:val="24"/>
        </w:rPr>
      </w:pPr>
    </w:p>
    <w:sectPr w:rsidR="00F65643" w:rsidRPr="00F65643" w:rsidSect="00D06A73">
      <w:footerReference w:type="default" r:id="rId7"/>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0B9B" w14:textId="77777777" w:rsidR="00B9531E" w:rsidRDefault="00B9531E" w:rsidP="00122133">
      <w:pPr>
        <w:spacing w:after="0" w:line="240" w:lineRule="auto"/>
      </w:pPr>
      <w:r>
        <w:separator/>
      </w:r>
    </w:p>
  </w:endnote>
  <w:endnote w:type="continuationSeparator" w:id="0">
    <w:p w14:paraId="4AD8B217" w14:textId="77777777" w:rsidR="00B9531E" w:rsidRDefault="00B9531E" w:rsidP="0012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39091"/>
      <w:docPartObj>
        <w:docPartGallery w:val="Page Numbers (Bottom of Page)"/>
        <w:docPartUnique/>
      </w:docPartObj>
    </w:sdtPr>
    <w:sdtEndPr>
      <w:rPr>
        <w:noProof/>
      </w:rPr>
    </w:sdtEndPr>
    <w:sdtContent>
      <w:p w14:paraId="4545B349" w14:textId="77777777" w:rsidR="002F749E" w:rsidRDefault="002F749E">
        <w:pPr>
          <w:pStyle w:val="Porat"/>
          <w:jc w:val="center"/>
        </w:pPr>
        <w:r w:rsidRPr="002F749E">
          <w:rPr>
            <w:rFonts w:ascii="Times New Roman" w:hAnsi="Times New Roman"/>
            <w:sz w:val="24"/>
            <w:szCs w:val="24"/>
          </w:rPr>
          <w:fldChar w:fldCharType="begin"/>
        </w:r>
        <w:r w:rsidRPr="002F749E">
          <w:rPr>
            <w:rFonts w:ascii="Times New Roman" w:hAnsi="Times New Roman"/>
            <w:sz w:val="24"/>
            <w:szCs w:val="24"/>
          </w:rPr>
          <w:instrText xml:space="preserve"> PAGE   \* MERGEFORMAT </w:instrText>
        </w:r>
        <w:r w:rsidRPr="002F749E">
          <w:rPr>
            <w:rFonts w:ascii="Times New Roman" w:hAnsi="Times New Roman"/>
            <w:sz w:val="24"/>
            <w:szCs w:val="24"/>
          </w:rPr>
          <w:fldChar w:fldCharType="separate"/>
        </w:r>
        <w:r w:rsidR="00A8295F">
          <w:rPr>
            <w:rFonts w:ascii="Times New Roman" w:hAnsi="Times New Roman"/>
            <w:noProof/>
            <w:sz w:val="24"/>
            <w:szCs w:val="24"/>
          </w:rPr>
          <w:t>6</w:t>
        </w:r>
        <w:r w:rsidRPr="002F749E">
          <w:rPr>
            <w:rFonts w:ascii="Times New Roman" w:hAnsi="Times New Roman"/>
            <w:noProof/>
            <w:sz w:val="24"/>
            <w:szCs w:val="24"/>
          </w:rPr>
          <w:fldChar w:fldCharType="end"/>
        </w:r>
      </w:p>
    </w:sdtContent>
  </w:sdt>
  <w:p w14:paraId="1DFBC260" w14:textId="77777777" w:rsidR="002F749E" w:rsidRDefault="002F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A3C9" w14:textId="77777777" w:rsidR="00B9531E" w:rsidRDefault="00B9531E" w:rsidP="00122133">
      <w:pPr>
        <w:spacing w:after="0" w:line="240" w:lineRule="auto"/>
      </w:pPr>
      <w:r>
        <w:separator/>
      </w:r>
    </w:p>
  </w:footnote>
  <w:footnote w:type="continuationSeparator" w:id="0">
    <w:p w14:paraId="749750E1" w14:textId="77777777" w:rsidR="00B9531E" w:rsidRDefault="00B9531E" w:rsidP="0012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9A"/>
    <w:multiLevelType w:val="multilevel"/>
    <w:tmpl w:val="30EA02F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03426"/>
    <w:multiLevelType w:val="multilevel"/>
    <w:tmpl w:val="462ECCFC"/>
    <w:lvl w:ilvl="0">
      <w:start w:val="6"/>
      <w:numFmt w:val="decimal"/>
      <w:lvlText w:val="%1."/>
      <w:lvlJc w:val="left"/>
      <w:pPr>
        <w:ind w:left="786"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 w15:restartNumberingAfterBreak="0">
    <w:nsid w:val="0DAA5E27"/>
    <w:multiLevelType w:val="multilevel"/>
    <w:tmpl w:val="8F10C5BE"/>
    <w:lvl w:ilvl="0">
      <w:start w:val="15"/>
      <w:numFmt w:val="decimal"/>
      <w:lvlText w:val="%1."/>
      <w:lvlJc w:val="left"/>
      <w:pPr>
        <w:ind w:left="480" w:hanging="480"/>
      </w:pPr>
      <w:rPr>
        <w:rFonts w:hint="default"/>
      </w:rPr>
    </w:lvl>
    <w:lvl w:ilvl="1">
      <w:start w:val="1"/>
      <w:numFmt w:val="decimal"/>
      <w:lvlText w:val="%1.%2."/>
      <w:lvlJc w:val="left"/>
      <w:pPr>
        <w:ind w:left="1152" w:hanging="48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3" w15:restartNumberingAfterBreak="0">
    <w:nsid w:val="0E44058C"/>
    <w:multiLevelType w:val="multilevel"/>
    <w:tmpl w:val="DE668A66"/>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8A76A1"/>
    <w:multiLevelType w:val="multilevel"/>
    <w:tmpl w:val="9F28578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83A53"/>
    <w:multiLevelType w:val="multilevel"/>
    <w:tmpl w:val="A3B0124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B43142"/>
    <w:multiLevelType w:val="multilevel"/>
    <w:tmpl w:val="9F646906"/>
    <w:lvl w:ilvl="0">
      <w:start w:val="1"/>
      <w:numFmt w:val="decimal"/>
      <w:lvlText w:val="%1."/>
      <w:lvlJc w:val="left"/>
      <w:pPr>
        <w:ind w:left="1146"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202"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62" w:hanging="1440"/>
      </w:pPr>
      <w:rPr>
        <w:rFonts w:hint="default"/>
      </w:rPr>
    </w:lvl>
    <w:lvl w:ilvl="8">
      <w:start w:val="1"/>
      <w:numFmt w:val="decimal"/>
      <w:isLgl/>
      <w:lvlText w:val="%1.%2.%3.%4.%5.%6.%7.%8.%9"/>
      <w:lvlJc w:val="left"/>
      <w:pPr>
        <w:ind w:left="5370" w:hanging="1800"/>
      </w:pPr>
      <w:rPr>
        <w:rFonts w:hint="default"/>
      </w:rPr>
    </w:lvl>
  </w:abstractNum>
  <w:abstractNum w:abstractNumId="7" w15:restartNumberingAfterBreak="0">
    <w:nsid w:val="380269A3"/>
    <w:multiLevelType w:val="hybridMultilevel"/>
    <w:tmpl w:val="41AE2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746E5FCF"/>
    <w:multiLevelType w:val="multilevel"/>
    <w:tmpl w:val="C0389D7A"/>
    <w:lvl w:ilvl="0">
      <w:start w:val="2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69598522">
    <w:abstractNumId w:val="6"/>
  </w:num>
  <w:num w:numId="2" w16cid:durableId="1116096330">
    <w:abstractNumId w:val="1"/>
  </w:num>
  <w:num w:numId="3" w16cid:durableId="1597203453">
    <w:abstractNumId w:val="7"/>
  </w:num>
  <w:num w:numId="4" w16cid:durableId="1840802755">
    <w:abstractNumId w:val="2"/>
  </w:num>
  <w:num w:numId="5" w16cid:durableId="1538277814">
    <w:abstractNumId w:val="4"/>
  </w:num>
  <w:num w:numId="6" w16cid:durableId="331491233">
    <w:abstractNumId w:val="5"/>
  </w:num>
  <w:num w:numId="7" w16cid:durableId="1544370489">
    <w:abstractNumId w:val="3"/>
  </w:num>
  <w:num w:numId="8" w16cid:durableId="384567175">
    <w:abstractNumId w:val="9"/>
  </w:num>
  <w:num w:numId="9" w16cid:durableId="111000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75625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299719">
    <w:abstractNumId w:val="0"/>
  </w:num>
  <w:num w:numId="12" w16cid:durableId="520321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33"/>
    <w:rsid w:val="00016C55"/>
    <w:rsid w:val="00046D58"/>
    <w:rsid w:val="0005312A"/>
    <w:rsid w:val="00071914"/>
    <w:rsid w:val="0008618E"/>
    <w:rsid w:val="000D34FA"/>
    <w:rsid w:val="000F1385"/>
    <w:rsid w:val="00101145"/>
    <w:rsid w:val="00122133"/>
    <w:rsid w:val="0015376F"/>
    <w:rsid w:val="00176C56"/>
    <w:rsid w:val="001A4D8C"/>
    <w:rsid w:val="001B1EEA"/>
    <w:rsid w:val="001D4F60"/>
    <w:rsid w:val="002179CE"/>
    <w:rsid w:val="00265890"/>
    <w:rsid w:val="002A3F7F"/>
    <w:rsid w:val="002A6942"/>
    <w:rsid w:val="002F749E"/>
    <w:rsid w:val="0037263D"/>
    <w:rsid w:val="003E4DD2"/>
    <w:rsid w:val="003E5060"/>
    <w:rsid w:val="00406D03"/>
    <w:rsid w:val="0044029D"/>
    <w:rsid w:val="004B261F"/>
    <w:rsid w:val="00505475"/>
    <w:rsid w:val="00522B8C"/>
    <w:rsid w:val="00625FAB"/>
    <w:rsid w:val="0065126D"/>
    <w:rsid w:val="00680079"/>
    <w:rsid w:val="006E2D6E"/>
    <w:rsid w:val="00700CE5"/>
    <w:rsid w:val="00705CE6"/>
    <w:rsid w:val="00715C2A"/>
    <w:rsid w:val="0072783E"/>
    <w:rsid w:val="00797380"/>
    <w:rsid w:val="007B3C1C"/>
    <w:rsid w:val="007C7A07"/>
    <w:rsid w:val="007F3CC4"/>
    <w:rsid w:val="008E7073"/>
    <w:rsid w:val="009A7762"/>
    <w:rsid w:val="009D1D55"/>
    <w:rsid w:val="00A01726"/>
    <w:rsid w:val="00A413FA"/>
    <w:rsid w:val="00A8295F"/>
    <w:rsid w:val="00AD0F8C"/>
    <w:rsid w:val="00AE224D"/>
    <w:rsid w:val="00AF3EC0"/>
    <w:rsid w:val="00B43117"/>
    <w:rsid w:val="00B46CD9"/>
    <w:rsid w:val="00B51172"/>
    <w:rsid w:val="00B9343C"/>
    <w:rsid w:val="00B9531E"/>
    <w:rsid w:val="00BA629C"/>
    <w:rsid w:val="00BE0545"/>
    <w:rsid w:val="00C143B1"/>
    <w:rsid w:val="00C63A0A"/>
    <w:rsid w:val="00C63C76"/>
    <w:rsid w:val="00C938D9"/>
    <w:rsid w:val="00CB5048"/>
    <w:rsid w:val="00CF18AA"/>
    <w:rsid w:val="00D06A73"/>
    <w:rsid w:val="00D12D62"/>
    <w:rsid w:val="00D24764"/>
    <w:rsid w:val="00D41557"/>
    <w:rsid w:val="00D8395E"/>
    <w:rsid w:val="00DA2AE1"/>
    <w:rsid w:val="00E05576"/>
    <w:rsid w:val="00E45F42"/>
    <w:rsid w:val="00E5038E"/>
    <w:rsid w:val="00EA64F6"/>
    <w:rsid w:val="00EB289C"/>
    <w:rsid w:val="00EC199C"/>
    <w:rsid w:val="00F31462"/>
    <w:rsid w:val="00F6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FD02"/>
  <w15:docId w15:val="{E3F7A4C7-B019-437F-8F71-3FCCEB51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133"/>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0F1385"/>
    <w:pPr>
      <w:keepNext/>
      <w:keepLines/>
      <w:spacing w:after="0" w:line="240" w:lineRule="auto"/>
      <w:jc w:val="center"/>
      <w:outlineLvl w:val="1"/>
    </w:pPr>
    <w:rPr>
      <w:rFonts w:ascii="Times New Roman" w:eastAsiaTheme="majorEastAsia" w:hAnsi="Times New Roman" w:cstheme="majorBidi"/>
      <w:b/>
      <w:sz w:val="24"/>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122133"/>
    <w:pPr>
      <w:ind w:left="720"/>
      <w:contextualSpacing/>
    </w:pPr>
  </w:style>
  <w:style w:type="paragraph" w:styleId="Antrats">
    <w:name w:val="header"/>
    <w:basedOn w:val="prastasis"/>
    <w:link w:val="AntratsDiagrama"/>
    <w:uiPriority w:val="99"/>
    <w:unhideWhenUsed/>
    <w:rsid w:val="0012213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133"/>
    <w:rPr>
      <w:rFonts w:ascii="Calibri" w:eastAsia="Calibri" w:hAnsi="Calibri" w:cs="Times New Roman"/>
      <w:lang w:val="lt-LT"/>
    </w:rPr>
  </w:style>
  <w:style w:type="paragraph" w:styleId="Porat">
    <w:name w:val="footer"/>
    <w:basedOn w:val="prastasis"/>
    <w:link w:val="PoratDiagrama"/>
    <w:uiPriority w:val="99"/>
    <w:unhideWhenUsed/>
    <w:rsid w:val="0012213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2133"/>
    <w:rPr>
      <w:rFonts w:ascii="Calibri" w:eastAsia="Calibri" w:hAnsi="Calibri" w:cs="Times New Roman"/>
      <w:lang w:val="lt-LT"/>
    </w:rPr>
  </w:style>
  <w:style w:type="character" w:styleId="Hipersaitas">
    <w:name w:val="Hyperlink"/>
    <w:basedOn w:val="Numatytasispastraiposriftas"/>
    <w:uiPriority w:val="99"/>
    <w:unhideWhenUsed/>
    <w:rsid w:val="0065126D"/>
    <w:rPr>
      <w:color w:val="0000FF" w:themeColor="hyperlink"/>
      <w:u w:val="single"/>
    </w:rPr>
  </w:style>
  <w:style w:type="character" w:styleId="Neapdorotaspaminjimas">
    <w:name w:val="Unresolved Mention"/>
    <w:basedOn w:val="Numatytasispastraiposriftas"/>
    <w:uiPriority w:val="99"/>
    <w:semiHidden/>
    <w:unhideWhenUsed/>
    <w:rsid w:val="0065126D"/>
    <w:rPr>
      <w:color w:val="605E5C"/>
      <w:shd w:val="clear" w:color="auto" w:fill="E1DFDD"/>
    </w:rPr>
  </w:style>
  <w:style w:type="table" w:styleId="Lentelstinklelis">
    <w:name w:val="Table Grid"/>
    <w:basedOn w:val="prastojilentel"/>
    <w:uiPriority w:val="39"/>
    <w:rsid w:val="00F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0F1385"/>
    <w:rPr>
      <w:rFonts w:ascii="Times New Roman" w:eastAsiaTheme="majorEastAsia" w:hAnsi="Times New Roman" w:cstheme="majorBidi"/>
      <w:b/>
      <w:sz w:val="24"/>
      <w:szCs w:val="26"/>
      <w:lang w:val="lt-LT"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0F1385"/>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F138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0F138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0F1385"/>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41721">
      <w:bodyDiv w:val="1"/>
      <w:marLeft w:val="0"/>
      <w:marRight w:val="0"/>
      <w:marTop w:val="0"/>
      <w:marBottom w:val="0"/>
      <w:divBdr>
        <w:top w:val="none" w:sz="0" w:space="0" w:color="auto"/>
        <w:left w:val="none" w:sz="0" w:space="0" w:color="auto"/>
        <w:bottom w:val="none" w:sz="0" w:space="0" w:color="auto"/>
        <w:right w:val="none" w:sz="0" w:space="0" w:color="auto"/>
      </w:divBdr>
    </w:div>
    <w:div w:id="18202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10415</Words>
  <Characters>5938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VAIVADA</dc:creator>
  <cp:lastModifiedBy>Ignas Čikauskas</cp:lastModifiedBy>
  <cp:revision>10</cp:revision>
  <dcterms:created xsi:type="dcterms:W3CDTF">2026-02-04T06:46:00Z</dcterms:created>
  <dcterms:modified xsi:type="dcterms:W3CDTF">2026-02-04T12:47:00Z</dcterms:modified>
</cp:coreProperties>
</file>