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3885" w14:textId="5C25E49D" w:rsidR="005C41F5" w:rsidRDefault="00731837">
      <w:pPr>
        <w:rPr>
          <w:rFonts w:ascii="Arial" w:hAnsi="Arial" w:cs="Arial"/>
        </w:rPr>
      </w:pPr>
      <w:r w:rsidRPr="00427B68">
        <w:rPr>
          <w:rFonts w:ascii="Arial" w:hAnsi="Arial" w:cs="Arial"/>
        </w:rPr>
        <w:t>Atsakymai į pateiktus klausimus</w:t>
      </w:r>
    </w:p>
    <w:p w14:paraId="74A62EAC" w14:textId="79DC7C12" w:rsidR="00AE3201" w:rsidRPr="00427B68" w:rsidRDefault="00AE3201">
      <w:pPr>
        <w:rPr>
          <w:rFonts w:ascii="Arial" w:hAnsi="Arial" w:cs="Arial"/>
        </w:rPr>
      </w:pPr>
      <w:proofErr w:type="spellStart"/>
      <w:r>
        <w:rPr>
          <w:rFonts w:ascii="Arial" w:hAnsi="Arial" w:cs="Arial"/>
        </w:rPr>
        <w:t>Answers</w:t>
      </w:r>
      <w:proofErr w:type="spellEnd"/>
      <w:r>
        <w:rPr>
          <w:rFonts w:ascii="Arial" w:hAnsi="Arial" w:cs="Arial"/>
        </w:rPr>
        <w:t xml:space="preserve"> to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submitted</w:t>
      </w:r>
      <w:proofErr w:type="spellEnd"/>
      <w:r>
        <w:rPr>
          <w:rFonts w:ascii="Arial" w:hAnsi="Arial" w:cs="Arial"/>
        </w:rPr>
        <w:t xml:space="preserve"> </w:t>
      </w:r>
      <w:proofErr w:type="spellStart"/>
      <w:r>
        <w:rPr>
          <w:rFonts w:ascii="Arial" w:hAnsi="Arial" w:cs="Arial"/>
        </w:rPr>
        <w:t>questions</w:t>
      </w:r>
      <w:proofErr w:type="spellEnd"/>
    </w:p>
    <w:tbl>
      <w:tblPr>
        <w:tblStyle w:val="Lentelstinklelis"/>
        <w:tblW w:w="5000" w:type="pct"/>
        <w:tblLook w:val="04A0" w:firstRow="1" w:lastRow="0" w:firstColumn="1" w:lastColumn="0" w:noHBand="0" w:noVBand="1"/>
      </w:tblPr>
      <w:tblGrid>
        <w:gridCol w:w="717"/>
        <w:gridCol w:w="7102"/>
        <w:gridCol w:w="6129"/>
      </w:tblGrid>
      <w:tr w:rsidR="00731837" w:rsidRPr="000A0080" w14:paraId="4AA978DA" w14:textId="77777777" w:rsidTr="00731837">
        <w:tc>
          <w:tcPr>
            <w:tcW w:w="257" w:type="pct"/>
          </w:tcPr>
          <w:p w14:paraId="7FC1AEEA" w14:textId="09605A19" w:rsidR="00731837" w:rsidRPr="00427B68" w:rsidRDefault="00731837" w:rsidP="00E90450">
            <w:pPr>
              <w:jc w:val="center"/>
              <w:rPr>
                <w:rFonts w:ascii="Arial" w:hAnsi="Arial" w:cs="Arial"/>
                <w:b/>
                <w:bCs/>
              </w:rPr>
            </w:pPr>
            <w:r w:rsidRPr="00427B68">
              <w:rPr>
                <w:rFonts w:ascii="Arial" w:hAnsi="Arial" w:cs="Arial"/>
                <w:b/>
                <w:bCs/>
              </w:rPr>
              <w:t>Nr.</w:t>
            </w:r>
          </w:p>
        </w:tc>
        <w:tc>
          <w:tcPr>
            <w:tcW w:w="2546" w:type="pct"/>
            <w:vAlign w:val="center"/>
          </w:tcPr>
          <w:p w14:paraId="7B4D366F" w14:textId="2C22A333" w:rsidR="00731837" w:rsidRPr="00427B68" w:rsidRDefault="00731837" w:rsidP="00E90450">
            <w:pPr>
              <w:jc w:val="center"/>
              <w:rPr>
                <w:rFonts w:ascii="Arial" w:hAnsi="Arial" w:cs="Arial"/>
                <w:b/>
                <w:bCs/>
              </w:rPr>
            </w:pPr>
            <w:r w:rsidRPr="00427B68">
              <w:rPr>
                <w:rFonts w:ascii="Arial" w:hAnsi="Arial" w:cs="Arial"/>
                <w:b/>
                <w:bCs/>
              </w:rPr>
              <w:t>Klausimas</w:t>
            </w:r>
            <w:r w:rsidR="00AE3201">
              <w:rPr>
                <w:rFonts w:ascii="Arial" w:hAnsi="Arial" w:cs="Arial"/>
                <w:b/>
                <w:bCs/>
              </w:rPr>
              <w:t xml:space="preserve">/ </w:t>
            </w:r>
            <w:proofErr w:type="spellStart"/>
            <w:r w:rsidR="00AE3201">
              <w:rPr>
                <w:rFonts w:ascii="Arial" w:hAnsi="Arial" w:cs="Arial"/>
                <w:b/>
                <w:bCs/>
              </w:rPr>
              <w:t>Question</w:t>
            </w:r>
            <w:proofErr w:type="spellEnd"/>
          </w:p>
        </w:tc>
        <w:tc>
          <w:tcPr>
            <w:tcW w:w="2197" w:type="pct"/>
            <w:vAlign w:val="center"/>
          </w:tcPr>
          <w:p w14:paraId="5C2E4AA4" w14:textId="5F910870" w:rsidR="00731837" w:rsidRPr="00427B68" w:rsidRDefault="00731837" w:rsidP="00E90450">
            <w:pPr>
              <w:jc w:val="center"/>
              <w:rPr>
                <w:rFonts w:ascii="Arial" w:hAnsi="Arial" w:cs="Arial"/>
                <w:b/>
                <w:bCs/>
              </w:rPr>
            </w:pPr>
            <w:r w:rsidRPr="00427B68">
              <w:rPr>
                <w:rFonts w:ascii="Arial" w:hAnsi="Arial" w:cs="Arial"/>
                <w:b/>
                <w:bCs/>
              </w:rPr>
              <w:t>Atsakymas</w:t>
            </w:r>
            <w:r w:rsidR="00AE3201">
              <w:rPr>
                <w:rFonts w:ascii="Arial" w:hAnsi="Arial" w:cs="Arial"/>
                <w:b/>
                <w:bCs/>
              </w:rPr>
              <w:t xml:space="preserve">/ </w:t>
            </w:r>
            <w:proofErr w:type="spellStart"/>
            <w:r w:rsidR="00AE3201">
              <w:rPr>
                <w:rFonts w:ascii="Arial" w:hAnsi="Arial" w:cs="Arial"/>
                <w:b/>
                <w:bCs/>
              </w:rPr>
              <w:t>Answer</w:t>
            </w:r>
            <w:proofErr w:type="spellEnd"/>
          </w:p>
        </w:tc>
      </w:tr>
      <w:tr w:rsidR="00731837" w:rsidRPr="000A0080" w14:paraId="5A3E8093" w14:textId="77777777" w:rsidTr="00731837">
        <w:tc>
          <w:tcPr>
            <w:tcW w:w="257" w:type="pct"/>
          </w:tcPr>
          <w:p w14:paraId="3AA48ADE" w14:textId="018D1A67" w:rsidR="00731837" w:rsidRPr="00427B68" w:rsidRDefault="00731837">
            <w:pPr>
              <w:rPr>
                <w:rFonts w:ascii="Arial" w:hAnsi="Arial" w:cs="Arial"/>
              </w:rPr>
            </w:pPr>
            <w:r w:rsidRPr="00427B68">
              <w:rPr>
                <w:rFonts w:ascii="Arial" w:hAnsi="Arial" w:cs="Arial"/>
              </w:rPr>
              <w:t>1.</w:t>
            </w:r>
          </w:p>
        </w:tc>
        <w:tc>
          <w:tcPr>
            <w:tcW w:w="2546" w:type="pct"/>
          </w:tcPr>
          <w:p w14:paraId="58819D13" w14:textId="77777777" w:rsidR="00731837" w:rsidRDefault="00BF6344" w:rsidP="009D6C3C">
            <w:pPr>
              <w:rPr>
                <w:rFonts w:ascii="Arial" w:hAnsi="Arial" w:cs="Arial"/>
              </w:rPr>
            </w:pPr>
            <w:proofErr w:type="spellStart"/>
            <w:r w:rsidRPr="00BF6344">
              <w:rPr>
                <w:rFonts w:ascii="Arial" w:hAnsi="Arial" w:cs="Arial"/>
              </w:rPr>
              <w:t>With</w:t>
            </w:r>
            <w:proofErr w:type="spellEnd"/>
            <w:r w:rsidRPr="00BF6344">
              <w:rPr>
                <w:rFonts w:ascii="Arial" w:hAnsi="Arial" w:cs="Arial"/>
              </w:rPr>
              <w:t xml:space="preserve"> </w:t>
            </w:r>
            <w:proofErr w:type="spellStart"/>
            <w:r w:rsidRPr="00BF6344">
              <w:rPr>
                <w:rFonts w:ascii="Arial" w:hAnsi="Arial" w:cs="Arial"/>
              </w:rPr>
              <w:t>reference</w:t>
            </w:r>
            <w:proofErr w:type="spellEnd"/>
            <w:r w:rsidRPr="00BF6344">
              <w:rPr>
                <w:rFonts w:ascii="Arial" w:hAnsi="Arial" w:cs="Arial"/>
              </w:rPr>
              <w:t xml:space="preserve"> to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Evaluation</w:t>
            </w:r>
            <w:proofErr w:type="spellEnd"/>
            <w:r w:rsidRPr="00BF6344">
              <w:rPr>
                <w:rFonts w:ascii="Arial" w:hAnsi="Arial" w:cs="Arial"/>
              </w:rPr>
              <w:t xml:space="preserve"> </w:t>
            </w:r>
            <w:proofErr w:type="spellStart"/>
            <w:r w:rsidRPr="00BF6344">
              <w:rPr>
                <w:rFonts w:ascii="Arial" w:hAnsi="Arial" w:cs="Arial"/>
              </w:rPr>
              <w:t>Criteria</w:t>
            </w:r>
            <w:proofErr w:type="spellEnd"/>
            <w:r w:rsidRPr="00BF6344">
              <w:rPr>
                <w:rFonts w:ascii="Arial" w:hAnsi="Arial" w:cs="Arial"/>
              </w:rPr>
              <w:t xml:space="preserve">, </w:t>
            </w:r>
            <w:proofErr w:type="spellStart"/>
            <w:r w:rsidRPr="00BF6344">
              <w:rPr>
                <w:rFonts w:ascii="Arial" w:hAnsi="Arial" w:cs="Arial"/>
              </w:rPr>
              <w:t>Section</w:t>
            </w:r>
            <w:proofErr w:type="spellEnd"/>
            <w:r w:rsidRPr="00BF6344">
              <w:rPr>
                <w:rFonts w:ascii="Arial" w:hAnsi="Arial" w:cs="Arial"/>
              </w:rPr>
              <w:t xml:space="preserve"> 4.2 – </w:t>
            </w:r>
            <w:proofErr w:type="spellStart"/>
            <w:r w:rsidRPr="00BF6344">
              <w:rPr>
                <w:rFonts w:ascii="Arial" w:hAnsi="Arial" w:cs="Arial"/>
              </w:rPr>
              <w:t>Extended</w:t>
            </w:r>
            <w:proofErr w:type="spellEnd"/>
            <w:r w:rsidRPr="00BF6344">
              <w:rPr>
                <w:rFonts w:ascii="Arial" w:hAnsi="Arial" w:cs="Arial"/>
              </w:rPr>
              <w:t xml:space="preserve"> </w:t>
            </w:r>
            <w:proofErr w:type="spellStart"/>
            <w:r w:rsidRPr="00BF6344">
              <w:rPr>
                <w:rFonts w:ascii="Arial" w:hAnsi="Arial" w:cs="Arial"/>
              </w:rPr>
              <w:t>Warranty</w:t>
            </w:r>
            <w:proofErr w:type="spellEnd"/>
            <w:r w:rsidRPr="00BF6344">
              <w:rPr>
                <w:rFonts w:ascii="Arial" w:hAnsi="Arial" w:cs="Arial"/>
              </w:rPr>
              <w:t xml:space="preserve">, </w:t>
            </w:r>
            <w:proofErr w:type="spellStart"/>
            <w:r w:rsidRPr="00BF6344">
              <w:rPr>
                <w:rFonts w:ascii="Arial" w:hAnsi="Arial" w:cs="Arial"/>
              </w:rPr>
              <w:t>we</w:t>
            </w:r>
            <w:proofErr w:type="spellEnd"/>
            <w:r w:rsidRPr="00BF6344">
              <w:rPr>
                <w:rFonts w:ascii="Arial" w:hAnsi="Arial" w:cs="Arial"/>
              </w:rPr>
              <w:t xml:space="preserve"> </w:t>
            </w:r>
            <w:proofErr w:type="spellStart"/>
            <w:r w:rsidRPr="00BF6344">
              <w:rPr>
                <w:rFonts w:ascii="Arial" w:hAnsi="Arial" w:cs="Arial"/>
              </w:rPr>
              <w:t>would</w:t>
            </w:r>
            <w:proofErr w:type="spellEnd"/>
            <w:r w:rsidRPr="00BF6344">
              <w:rPr>
                <w:rFonts w:ascii="Arial" w:hAnsi="Arial" w:cs="Arial"/>
              </w:rPr>
              <w:t xml:space="preserve"> </w:t>
            </w:r>
            <w:proofErr w:type="spellStart"/>
            <w:r w:rsidRPr="00BF6344">
              <w:rPr>
                <w:rFonts w:ascii="Arial" w:hAnsi="Arial" w:cs="Arial"/>
              </w:rPr>
              <w:t>like</w:t>
            </w:r>
            <w:proofErr w:type="spellEnd"/>
            <w:r w:rsidRPr="00BF6344">
              <w:rPr>
                <w:rFonts w:ascii="Arial" w:hAnsi="Arial" w:cs="Arial"/>
              </w:rPr>
              <w:t xml:space="preserve"> to </w:t>
            </w:r>
            <w:proofErr w:type="spellStart"/>
            <w:r w:rsidRPr="00BF6344">
              <w:rPr>
                <w:rFonts w:ascii="Arial" w:hAnsi="Arial" w:cs="Arial"/>
              </w:rPr>
              <w:t>propose</w:t>
            </w:r>
            <w:proofErr w:type="spellEnd"/>
            <w:r w:rsidRPr="00BF6344">
              <w:rPr>
                <w:rFonts w:ascii="Arial" w:hAnsi="Arial" w:cs="Arial"/>
              </w:rPr>
              <w:t xml:space="preserve"> </w:t>
            </w:r>
            <w:proofErr w:type="spellStart"/>
            <w:r w:rsidRPr="00BF6344">
              <w:rPr>
                <w:rFonts w:ascii="Arial" w:hAnsi="Arial" w:cs="Arial"/>
              </w:rPr>
              <w:t>limiting</w:t>
            </w:r>
            <w:proofErr w:type="spellEnd"/>
            <w:r w:rsidRPr="00BF6344">
              <w:rPr>
                <w:rFonts w:ascii="Arial" w:hAnsi="Arial" w:cs="Arial"/>
              </w:rPr>
              <w:t xml:space="preserve">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extended</w:t>
            </w:r>
            <w:proofErr w:type="spellEnd"/>
            <w:r w:rsidRPr="00BF6344">
              <w:rPr>
                <w:rFonts w:ascii="Arial" w:hAnsi="Arial" w:cs="Arial"/>
              </w:rPr>
              <w:t xml:space="preserve"> </w:t>
            </w:r>
            <w:proofErr w:type="spellStart"/>
            <w:r w:rsidRPr="00BF6344">
              <w:rPr>
                <w:rFonts w:ascii="Arial" w:hAnsi="Arial" w:cs="Arial"/>
              </w:rPr>
              <w:t>warranty</w:t>
            </w:r>
            <w:proofErr w:type="spellEnd"/>
            <w:r w:rsidRPr="00BF6344">
              <w:rPr>
                <w:rFonts w:ascii="Arial" w:hAnsi="Arial" w:cs="Arial"/>
              </w:rPr>
              <w:t xml:space="preserve"> to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critical</w:t>
            </w:r>
            <w:proofErr w:type="spellEnd"/>
            <w:r w:rsidRPr="00BF6344">
              <w:rPr>
                <w:rFonts w:ascii="Arial" w:hAnsi="Arial" w:cs="Arial"/>
              </w:rPr>
              <w:t xml:space="preserve"> </w:t>
            </w:r>
            <w:proofErr w:type="spellStart"/>
            <w:r w:rsidRPr="00BF6344">
              <w:rPr>
                <w:rFonts w:ascii="Arial" w:hAnsi="Arial" w:cs="Arial"/>
              </w:rPr>
              <w:t>systems</w:t>
            </w:r>
            <w:proofErr w:type="spellEnd"/>
            <w:r w:rsidRPr="00BF6344">
              <w:rPr>
                <w:rFonts w:ascii="Arial" w:hAnsi="Arial" w:cs="Arial"/>
              </w:rPr>
              <w:t xml:space="preserve"> </w:t>
            </w:r>
            <w:proofErr w:type="spellStart"/>
            <w:r w:rsidRPr="00BF6344">
              <w:rPr>
                <w:rFonts w:ascii="Arial" w:hAnsi="Arial" w:cs="Arial"/>
              </w:rPr>
              <w:t>of</w:t>
            </w:r>
            <w:proofErr w:type="spellEnd"/>
            <w:r w:rsidRPr="00BF6344">
              <w:rPr>
                <w:rFonts w:ascii="Arial" w:hAnsi="Arial" w:cs="Arial"/>
              </w:rPr>
              <w:t xml:space="preserve">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vessel</w:t>
            </w:r>
            <w:proofErr w:type="spellEnd"/>
            <w:r w:rsidRPr="00BF6344">
              <w:rPr>
                <w:rFonts w:ascii="Arial" w:hAnsi="Arial" w:cs="Arial"/>
              </w:rPr>
              <w:t xml:space="preserve">, </w:t>
            </w:r>
            <w:proofErr w:type="spellStart"/>
            <w:r w:rsidRPr="00BF6344">
              <w:rPr>
                <w:rFonts w:ascii="Arial" w:hAnsi="Arial" w:cs="Arial"/>
              </w:rPr>
              <w:t>being</w:t>
            </w:r>
            <w:proofErr w:type="spellEnd"/>
            <w:r w:rsidRPr="00BF6344">
              <w:rPr>
                <w:rFonts w:ascii="Arial" w:hAnsi="Arial" w:cs="Arial"/>
              </w:rPr>
              <w:t>:</w:t>
            </w:r>
            <w:r w:rsidRPr="00BF6344">
              <w:rPr>
                <w:rFonts w:ascii="Arial" w:hAnsi="Arial" w:cs="Arial"/>
              </w:rPr>
              <w:br/>
              <w:t xml:space="preserve">• </w:t>
            </w:r>
            <w:proofErr w:type="spellStart"/>
            <w:r w:rsidRPr="00BF6344">
              <w:rPr>
                <w:rFonts w:ascii="Arial" w:hAnsi="Arial" w:cs="Arial"/>
              </w:rPr>
              <w:t>Hull</w:t>
            </w:r>
            <w:proofErr w:type="spellEnd"/>
            <w:r w:rsidRPr="00BF6344">
              <w:rPr>
                <w:rFonts w:ascii="Arial" w:hAnsi="Arial" w:cs="Arial"/>
              </w:rPr>
              <w:t xml:space="preserve"> </w:t>
            </w:r>
            <w:proofErr w:type="spellStart"/>
            <w:r w:rsidRPr="00BF6344">
              <w:rPr>
                <w:rFonts w:ascii="Arial" w:hAnsi="Arial" w:cs="Arial"/>
              </w:rPr>
              <w:t>and</w:t>
            </w:r>
            <w:proofErr w:type="spellEnd"/>
            <w:r w:rsidRPr="00BF6344">
              <w:rPr>
                <w:rFonts w:ascii="Arial" w:hAnsi="Arial" w:cs="Arial"/>
              </w:rPr>
              <w:t xml:space="preserve"> </w:t>
            </w:r>
            <w:proofErr w:type="spellStart"/>
            <w:r w:rsidRPr="00BF6344">
              <w:rPr>
                <w:rFonts w:ascii="Arial" w:hAnsi="Arial" w:cs="Arial"/>
              </w:rPr>
              <w:t>superstructure</w:t>
            </w:r>
            <w:proofErr w:type="spellEnd"/>
            <w:r w:rsidRPr="00BF6344">
              <w:rPr>
                <w:rFonts w:ascii="Arial" w:hAnsi="Arial" w:cs="Arial"/>
              </w:rPr>
              <w:t xml:space="preserve"> </w:t>
            </w:r>
            <w:proofErr w:type="spellStart"/>
            <w:r w:rsidRPr="00BF6344">
              <w:rPr>
                <w:rFonts w:ascii="Arial" w:hAnsi="Arial" w:cs="Arial"/>
              </w:rPr>
              <w:t>of</w:t>
            </w:r>
            <w:proofErr w:type="spellEnd"/>
            <w:r w:rsidRPr="00BF6344">
              <w:rPr>
                <w:rFonts w:ascii="Arial" w:hAnsi="Arial" w:cs="Arial"/>
              </w:rPr>
              <w:t xml:space="preserve">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ship</w:t>
            </w:r>
            <w:proofErr w:type="spellEnd"/>
            <w:r w:rsidRPr="00BF6344">
              <w:rPr>
                <w:rFonts w:ascii="Arial" w:hAnsi="Arial" w:cs="Arial"/>
              </w:rPr>
              <w:br/>
              <w:t xml:space="preserve">• </w:t>
            </w:r>
            <w:proofErr w:type="spellStart"/>
            <w:r w:rsidRPr="00BF6344">
              <w:rPr>
                <w:rFonts w:ascii="Arial" w:hAnsi="Arial" w:cs="Arial"/>
              </w:rPr>
              <w:t>Paints</w:t>
            </w:r>
            <w:proofErr w:type="spellEnd"/>
            <w:r w:rsidRPr="00BF6344">
              <w:rPr>
                <w:rFonts w:ascii="Arial" w:hAnsi="Arial" w:cs="Arial"/>
              </w:rPr>
              <w:t xml:space="preserve"> </w:t>
            </w:r>
            <w:proofErr w:type="spellStart"/>
            <w:r w:rsidRPr="00BF6344">
              <w:rPr>
                <w:rFonts w:ascii="Arial" w:hAnsi="Arial" w:cs="Arial"/>
              </w:rPr>
              <w:t>and</w:t>
            </w:r>
            <w:proofErr w:type="spellEnd"/>
            <w:r w:rsidRPr="00BF6344">
              <w:rPr>
                <w:rFonts w:ascii="Arial" w:hAnsi="Arial" w:cs="Arial"/>
              </w:rPr>
              <w:t xml:space="preserve"> </w:t>
            </w:r>
            <w:proofErr w:type="spellStart"/>
            <w:r w:rsidRPr="00BF6344">
              <w:rPr>
                <w:rFonts w:ascii="Arial" w:hAnsi="Arial" w:cs="Arial"/>
              </w:rPr>
              <w:t>Coatings</w:t>
            </w:r>
            <w:proofErr w:type="spellEnd"/>
            <w:r w:rsidRPr="00BF6344">
              <w:rPr>
                <w:rFonts w:ascii="Arial" w:hAnsi="Arial" w:cs="Arial"/>
              </w:rPr>
              <w:br/>
              <w:t xml:space="preserve">• </w:t>
            </w:r>
            <w:proofErr w:type="spellStart"/>
            <w:r w:rsidRPr="00BF6344">
              <w:rPr>
                <w:rFonts w:ascii="Arial" w:hAnsi="Arial" w:cs="Arial"/>
              </w:rPr>
              <w:t>Propulsion</w:t>
            </w:r>
            <w:proofErr w:type="spellEnd"/>
            <w:r w:rsidRPr="00BF6344">
              <w:rPr>
                <w:rFonts w:ascii="Arial" w:hAnsi="Arial" w:cs="Arial"/>
              </w:rPr>
              <w:t xml:space="preserve"> </w:t>
            </w:r>
            <w:proofErr w:type="spellStart"/>
            <w:r w:rsidRPr="00BF6344">
              <w:rPr>
                <w:rFonts w:ascii="Arial" w:hAnsi="Arial" w:cs="Arial"/>
              </w:rPr>
              <w:t>system</w:t>
            </w:r>
            <w:proofErr w:type="spellEnd"/>
            <w:r w:rsidRPr="00BF6344">
              <w:rPr>
                <w:rFonts w:ascii="Arial" w:hAnsi="Arial" w:cs="Arial"/>
              </w:rPr>
              <w:t xml:space="preserve"> (</w:t>
            </w:r>
            <w:proofErr w:type="spellStart"/>
            <w:r w:rsidRPr="00BF6344">
              <w:rPr>
                <w:rFonts w:ascii="Arial" w:hAnsi="Arial" w:cs="Arial"/>
              </w:rPr>
              <w:t>includes</w:t>
            </w:r>
            <w:proofErr w:type="spellEnd"/>
            <w:r w:rsidRPr="00BF6344">
              <w:rPr>
                <w:rFonts w:ascii="Arial" w:hAnsi="Arial" w:cs="Arial"/>
              </w:rPr>
              <w:t xml:space="preserve"> </w:t>
            </w:r>
            <w:proofErr w:type="spellStart"/>
            <w:r w:rsidRPr="00BF6344">
              <w:rPr>
                <w:rFonts w:ascii="Arial" w:hAnsi="Arial" w:cs="Arial"/>
              </w:rPr>
              <w:t>Engines</w:t>
            </w:r>
            <w:proofErr w:type="spellEnd"/>
            <w:r w:rsidRPr="00BF6344">
              <w:rPr>
                <w:rFonts w:ascii="Arial" w:hAnsi="Arial" w:cs="Arial"/>
              </w:rPr>
              <w:t xml:space="preserve">, </w:t>
            </w:r>
            <w:proofErr w:type="spellStart"/>
            <w:r w:rsidRPr="00BF6344">
              <w:rPr>
                <w:rFonts w:ascii="Arial" w:hAnsi="Arial" w:cs="Arial"/>
              </w:rPr>
              <w:t>rudders</w:t>
            </w:r>
            <w:proofErr w:type="spellEnd"/>
            <w:r w:rsidRPr="00BF6344">
              <w:rPr>
                <w:rFonts w:ascii="Arial" w:hAnsi="Arial" w:cs="Arial"/>
              </w:rPr>
              <w:t xml:space="preserve">, </w:t>
            </w:r>
            <w:proofErr w:type="spellStart"/>
            <w:r w:rsidRPr="00BF6344">
              <w:rPr>
                <w:rFonts w:ascii="Arial" w:hAnsi="Arial" w:cs="Arial"/>
              </w:rPr>
              <w:t>stern</w:t>
            </w:r>
            <w:proofErr w:type="spellEnd"/>
            <w:r w:rsidRPr="00BF6344">
              <w:rPr>
                <w:rFonts w:ascii="Arial" w:hAnsi="Arial" w:cs="Arial"/>
              </w:rPr>
              <w:t xml:space="preserve"> </w:t>
            </w:r>
            <w:proofErr w:type="spellStart"/>
            <w:r w:rsidRPr="00BF6344">
              <w:rPr>
                <w:rFonts w:ascii="Arial" w:hAnsi="Arial" w:cs="Arial"/>
              </w:rPr>
              <w:t>tube</w:t>
            </w:r>
            <w:proofErr w:type="spellEnd"/>
            <w:r w:rsidRPr="00BF6344">
              <w:rPr>
                <w:rFonts w:ascii="Arial" w:hAnsi="Arial" w:cs="Arial"/>
              </w:rPr>
              <w:t xml:space="preserve">, </w:t>
            </w:r>
            <w:proofErr w:type="spellStart"/>
            <w:r w:rsidRPr="00BF6344">
              <w:rPr>
                <w:rFonts w:ascii="Arial" w:hAnsi="Arial" w:cs="Arial"/>
              </w:rPr>
              <w:t>steering</w:t>
            </w:r>
            <w:proofErr w:type="spellEnd"/>
            <w:r w:rsidRPr="00BF6344">
              <w:rPr>
                <w:rFonts w:ascii="Arial" w:hAnsi="Arial" w:cs="Arial"/>
              </w:rPr>
              <w:t xml:space="preserve"> </w:t>
            </w:r>
            <w:proofErr w:type="spellStart"/>
            <w:r w:rsidRPr="00BF6344">
              <w:rPr>
                <w:rFonts w:ascii="Arial" w:hAnsi="Arial" w:cs="Arial"/>
              </w:rPr>
              <w:t>gear</w:t>
            </w:r>
            <w:proofErr w:type="spellEnd"/>
            <w:r w:rsidRPr="00BF6344">
              <w:rPr>
                <w:rFonts w:ascii="Arial" w:hAnsi="Arial" w:cs="Arial"/>
              </w:rPr>
              <w:t>)</w:t>
            </w:r>
            <w:r w:rsidRPr="00BF6344">
              <w:rPr>
                <w:rFonts w:ascii="Arial" w:hAnsi="Arial" w:cs="Arial"/>
              </w:rPr>
              <w:br/>
              <w:t xml:space="preserve">• </w:t>
            </w:r>
            <w:proofErr w:type="spellStart"/>
            <w:r w:rsidRPr="00BF6344">
              <w:rPr>
                <w:rFonts w:ascii="Arial" w:hAnsi="Arial" w:cs="Arial"/>
              </w:rPr>
              <w:t>Propulsion</w:t>
            </w:r>
            <w:proofErr w:type="spellEnd"/>
            <w:r w:rsidRPr="00BF6344">
              <w:rPr>
                <w:rFonts w:ascii="Arial" w:hAnsi="Arial" w:cs="Arial"/>
              </w:rPr>
              <w:t xml:space="preserve"> </w:t>
            </w:r>
            <w:proofErr w:type="spellStart"/>
            <w:r w:rsidRPr="00BF6344">
              <w:rPr>
                <w:rFonts w:ascii="Arial" w:hAnsi="Arial" w:cs="Arial"/>
              </w:rPr>
              <w:t>control</w:t>
            </w:r>
            <w:proofErr w:type="spellEnd"/>
            <w:r w:rsidRPr="00BF6344">
              <w:rPr>
                <w:rFonts w:ascii="Arial" w:hAnsi="Arial" w:cs="Arial"/>
              </w:rPr>
              <w:t xml:space="preserve"> </w:t>
            </w:r>
            <w:proofErr w:type="spellStart"/>
            <w:r w:rsidRPr="00BF6344">
              <w:rPr>
                <w:rFonts w:ascii="Arial" w:hAnsi="Arial" w:cs="Arial"/>
              </w:rPr>
              <w:t>system</w:t>
            </w:r>
            <w:proofErr w:type="spellEnd"/>
            <w:r w:rsidRPr="00BF6344">
              <w:rPr>
                <w:rFonts w:ascii="Arial" w:hAnsi="Arial" w:cs="Arial"/>
              </w:rPr>
              <w:br/>
              <w:t xml:space="preserve">• </w:t>
            </w:r>
            <w:proofErr w:type="spellStart"/>
            <w:r w:rsidRPr="00BF6344">
              <w:rPr>
                <w:rFonts w:ascii="Arial" w:hAnsi="Arial" w:cs="Arial"/>
              </w:rPr>
              <w:t>Generators</w:t>
            </w:r>
            <w:proofErr w:type="spellEnd"/>
            <w:r w:rsidRPr="00BF6344">
              <w:rPr>
                <w:rFonts w:ascii="Arial" w:hAnsi="Arial" w:cs="Arial"/>
              </w:rPr>
              <w:br/>
              <w:t xml:space="preserve">• </w:t>
            </w:r>
            <w:proofErr w:type="spellStart"/>
            <w:r w:rsidRPr="00BF6344">
              <w:rPr>
                <w:rFonts w:ascii="Arial" w:hAnsi="Arial" w:cs="Arial"/>
              </w:rPr>
              <w:t>Oil</w:t>
            </w:r>
            <w:proofErr w:type="spellEnd"/>
            <w:r w:rsidRPr="00BF6344">
              <w:rPr>
                <w:rFonts w:ascii="Arial" w:hAnsi="Arial" w:cs="Arial"/>
              </w:rPr>
              <w:t xml:space="preserve"> </w:t>
            </w:r>
            <w:proofErr w:type="spellStart"/>
            <w:r w:rsidRPr="00BF6344">
              <w:rPr>
                <w:rFonts w:ascii="Arial" w:hAnsi="Arial" w:cs="Arial"/>
              </w:rPr>
              <w:t>spill</w:t>
            </w:r>
            <w:proofErr w:type="spellEnd"/>
            <w:r w:rsidRPr="00BF6344">
              <w:rPr>
                <w:rFonts w:ascii="Arial" w:hAnsi="Arial" w:cs="Arial"/>
              </w:rPr>
              <w:t xml:space="preserve"> </w:t>
            </w:r>
            <w:proofErr w:type="spellStart"/>
            <w:r w:rsidRPr="00BF6344">
              <w:rPr>
                <w:rFonts w:ascii="Arial" w:hAnsi="Arial" w:cs="Arial"/>
              </w:rPr>
              <w:t>equipment</w:t>
            </w:r>
            <w:proofErr w:type="spellEnd"/>
            <w:r w:rsidRPr="00BF6344">
              <w:rPr>
                <w:rFonts w:ascii="Arial" w:hAnsi="Arial" w:cs="Arial"/>
              </w:rPr>
              <w:br/>
              <w:t xml:space="preserve">• </w:t>
            </w:r>
            <w:proofErr w:type="spellStart"/>
            <w:r w:rsidRPr="00BF6344">
              <w:rPr>
                <w:rFonts w:ascii="Arial" w:hAnsi="Arial" w:cs="Arial"/>
              </w:rPr>
              <w:t>navigation</w:t>
            </w:r>
            <w:proofErr w:type="spellEnd"/>
            <w:r w:rsidRPr="00BF6344">
              <w:rPr>
                <w:rFonts w:ascii="Arial" w:hAnsi="Arial" w:cs="Arial"/>
              </w:rPr>
              <w:t xml:space="preserve"> </w:t>
            </w:r>
            <w:proofErr w:type="spellStart"/>
            <w:r w:rsidRPr="00BF6344">
              <w:rPr>
                <w:rFonts w:ascii="Arial" w:hAnsi="Arial" w:cs="Arial"/>
              </w:rPr>
              <w:t>equipment</w:t>
            </w:r>
            <w:proofErr w:type="spellEnd"/>
            <w:r w:rsidRPr="00BF6344">
              <w:rPr>
                <w:rFonts w:ascii="Arial" w:hAnsi="Arial" w:cs="Arial"/>
              </w:rPr>
              <w:br/>
            </w:r>
            <w:r w:rsidRPr="00BF6344">
              <w:rPr>
                <w:rFonts w:ascii="Arial" w:hAnsi="Arial" w:cs="Arial"/>
              </w:rPr>
              <w:br/>
            </w:r>
            <w:proofErr w:type="spellStart"/>
            <w:r w:rsidRPr="00BF6344">
              <w:rPr>
                <w:rFonts w:ascii="Arial" w:hAnsi="Arial" w:cs="Arial"/>
              </w:rPr>
              <w:t>This</w:t>
            </w:r>
            <w:proofErr w:type="spellEnd"/>
            <w:r w:rsidRPr="00BF6344">
              <w:rPr>
                <w:rFonts w:ascii="Arial" w:hAnsi="Arial" w:cs="Arial"/>
              </w:rPr>
              <w:t xml:space="preserve"> </w:t>
            </w:r>
            <w:proofErr w:type="spellStart"/>
            <w:r w:rsidRPr="00BF6344">
              <w:rPr>
                <w:rFonts w:ascii="Arial" w:hAnsi="Arial" w:cs="Arial"/>
              </w:rPr>
              <w:t>would</w:t>
            </w:r>
            <w:proofErr w:type="spellEnd"/>
            <w:r w:rsidRPr="00BF6344">
              <w:rPr>
                <w:rFonts w:ascii="Arial" w:hAnsi="Arial" w:cs="Arial"/>
              </w:rPr>
              <w:t xml:space="preserve"> </w:t>
            </w:r>
            <w:proofErr w:type="spellStart"/>
            <w:r w:rsidRPr="00BF6344">
              <w:rPr>
                <w:rFonts w:ascii="Arial" w:hAnsi="Arial" w:cs="Arial"/>
              </w:rPr>
              <w:t>ensure</w:t>
            </w:r>
            <w:proofErr w:type="spellEnd"/>
            <w:r w:rsidRPr="00BF6344">
              <w:rPr>
                <w:rFonts w:ascii="Arial" w:hAnsi="Arial" w:cs="Arial"/>
              </w:rPr>
              <w:t xml:space="preserve"> </w:t>
            </w:r>
            <w:proofErr w:type="spellStart"/>
            <w:r w:rsidRPr="00BF6344">
              <w:rPr>
                <w:rFonts w:ascii="Arial" w:hAnsi="Arial" w:cs="Arial"/>
              </w:rPr>
              <w:t>on</w:t>
            </w:r>
            <w:proofErr w:type="spellEnd"/>
            <w:r w:rsidRPr="00BF6344">
              <w:rPr>
                <w:rFonts w:ascii="Arial" w:hAnsi="Arial" w:cs="Arial"/>
              </w:rPr>
              <w:t xml:space="preserve">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Contracting</w:t>
            </w:r>
            <w:proofErr w:type="spellEnd"/>
            <w:r w:rsidRPr="00BF6344">
              <w:rPr>
                <w:rFonts w:ascii="Arial" w:hAnsi="Arial" w:cs="Arial"/>
              </w:rPr>
              <w:t xml:space="preserve"> </w:t>
            </w:r>
            <w:proofErr w:type="spellStart"/>
            <w:r w:rsidRPr="00BF6344">
              <w:rPr>
                <w:rFonts w:ascii="Arial" w:hAnsi="Arial" w:cs="Arial"/>
              </w:rPr>
              <w:t>Authority</w:t>
            </w:r>
            <w:proofErr w:type="spellEnd"/>
            <w:r w:rsidRPr="00BF6344">
              <w:rPr>
                <w:rFonts w:ascii="Arial" w:hAnsi="Arial" w:cs="Arial"/>
              </w:rPr>
              <w:t xml:space="preserve"> </w:t>
            </w:r>
            <w:proofErr w:type="spellStart"/>
            <w:r w:rsidRPr="00BF6344">
              <w:rPr>
                <w:rFonts w:ascii="Arial" w:hAnsi="Arial" w:cs="Arial"/>
              </w:rPr>
              <w:t>side</w:t>
            </w:r>
            <w:proofErr w:type="spellEnd"/>
            <w:r w:rsidRPr="00BF6344">
              <w:rPr>
                <w:rFonts w:ascii="Arial" w:hAnsi="Arial" w:cs="Arial"/>
              </w:rPr>
              <w:t xml:space="preserve"> </w:t>
            </w:r>
            <w:proofErr w:type="spellStart"/>
            <w:r w:rsidRPr="00BF6344">
              <w:rPr>
                <w:rFonts w:ascii="Arial" w:hAnsi="Arial" w:cs="Arial"/>
              </w:rPr>
              <w:t>that</w:t>
            </w:r>
            <w:proofErr w:type="spellEnd"/>
            <w:r w:rsidRPr="00BF6344">
              <w:rPr>
                <w:rFonts w:ascii="Arial" w:hAnsi="Arial" w:cs="Arial"/>
              </w:rPr>
              <w:t xml:space="preserve">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Supplier</w:t>
            </w:r>
            <w:proofErr w:type="spellEnd"/>
            <w:r w:rsidRPr="00BF6344">
              <w:rPr>
                <w:rFonts w:ascii="Arial" w:hAnsi="Arial" w:cs="Arial"/>
              </w:rPr>
              <w:t xml:space="preserve"> </w:t>
            </w:r>
            <w:proofErr w:type="spellStart"/>
            <w:r w:rsidRPr="00BF6344">
              <w:rPr>
                <w:rFonts w:ascii="Arial" w:hAnsi="Arial" w:cs="Arial"/>
              </w:rPr>
              <w:t>will</w:t>
            </w:r>
            <w:proofErr w:type="spellEnd"/>
            <w:r w:rsidRPr="00BF6344">
              <w:rPr>
                <w:rFonts w:ascii="Arial" w:hAnsi="Arial" w:cs="Arial"/>
              </w:rPr>
              <w:t xml:space="preserve"> be </w:t>
            </w:r>
            <w:proofErr w:type="spellStart"/>
            <w:r w:rsidRPr="00BF6344">
              <w:rPr>
                <w:rFonts w:ascii="Arial" w:hAnsi="Arial" w:cs="Arial"/>
              </w:rPr>
              <w:t>responsible</w:t>
            </w:r>
            <w:proofErr w:type="spellEnd"/>
            <w:r w:rsidRPr="00BF6344">
              <w:rPr>
                <w:rFonts w:ascii="Arial" w:hAnsi="Arial" w:cs="Arial"/>
              </w:rPr>
              <w:t xml:space="preserve"> to </w:t>
            </w:r>
            <w:proofErr w:type="spellStart"/>
            <w:r w:rsidRPr="00BF6344">
              <w:rPr>
                <w:rFonts w:ascii="Arial" w:hAnsi="Arial" w:cs="Arial"/>
              </w:rPr>
              <w:t>keep</w:t>
            </w:r>
            <w:proofErr w:type="spellEnd"/>
            <w:r w:rsidRPr="00BF6344">
              <w:rPr>
                <w:rFonts w:ascii="Arial" w:hAnsi="Arial" w:cs="Arial"/>
              </w:rPr>
              <w:t xml:space="preserve"> </w:t>
            </w:r>
            <w:proofErr w:type="spellStart"/>
            <w:r w:rsidRPr="00BF6344">
              <w:rPr>
                <w:rFonts w:ascii="Arial" w:hAnsi="Arial" w:cs="Arial"/>
              </w:rPr>
              <w:t>up</w:t>
            </w:r>
            <w:proofErr w:type="spellEnd"/>
            <w:r w:rsidRPr="00BF6344">
              <w:rPr>
                <w:rFonts w:ascii="Arial" w:hAnsi="Arial" w:cs="Arial"/>
              </w:rPr>
              <w:t xml:space="preserve">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warranty</w:t>
            </w:r>
            <w:proofErr w:type="spellEnd"/>
            <w:r w:rsidRPr="00BF6344">
              <w:rPr>
                <w:rFonts w:ascii="Arial" w:hAnsi="Arial" w:cs="Arial"/>
              </w:rPr>
              <w:t xml:space="preserve"> </w:t>
            </w:r>
            <w:proofErr w:type="spellStart"/>
            <w:r w:rsidRPr="00BF6344">
              <w:rPr>
                <w:rFonts w:ascii="Arial" w:hAnsi="Arial" w:cs="Arial"/>
              </w:rPr>
              <w:t>on</w:t>
            </w:r>
            <w:proofErr w:type="spellEnd"/>
            <w:r w:rsidRPr="00BF6344">
              <w:rPr>
                <w:rFonts w:ascii="Arial" w:hAnsi="Arial" w:cs="Arial"/>
              </w:rPr>
              <w:t xml:space="preserve">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main</w:t>
            </w:r>
            <w:proofErr w:type="spellEnd"/>
            <w:r w:rsidRPr="00BF6344">
              <w:rPr>
                <w:rFonts w:ascii="Arial" w:hAnsi="Arial" w:cs="Arial"/>
              </w:rPr>
              <w:t xml:space="preserve"> </w:t>
            </w:r>
            <w:proofErr w:type="spellStart"/>
            <w:r w:rsidRPr="00BF6344">
              <w:rPr>
                <w:rFonts w:ascii="Arial" w:hAnsi="Arial" w:cs="Arial"/>
              </w:rPr>
              <w:t>components</w:t>
            </w:r>
            <w:proofErr w:type="spellEnd"/>
            <w:r w:rsidRPr="00BF6344">
              <w:rPr>
                <w:rFonts w:ascii="Arial" w:hAnsi="Arial" w:cs="Arial"/>
              </w:rPr>
              <w:t xml:space="preserve"> </w:t>
            </w:r>
            <w:proofErr w:type="spellStart"/>
            <w:r w:rsidRPr="00BF6344">
              <w:rPr>
                <w:rFonts w:ascii="Arial" w:hAnsi="Arial" w:cs="Arial"/>
              </w:rPr>
              <w:t>of</w:t>
            </w:r>
            <w:proofErr w:type="spellEnd"/>
            <w:r w:rsidRPr="00BF6344">
              <w:rPr>
                <w:rFonts w:ascii="Arial" w:hAnsi="Arial" w:cs="Arial"/>
              </w:rPr>
              <w:t xml:space="preserve">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ship</w:t>
            </w:r>
            <w:proofErr w:type="spellEnd"/>
            <w:r w:rsidRPr="00BF6344">
              <w:rPr>
                <w:rFonts w:ascii="Arial" w:hAnsi="Arial" w:cs="Arial"/>
              </w:rPr>
              <w:t xml:space="preserve"> - to </w:t>
            </w:r>
            <w:proofErr w:type="spellStart"/>
            <w:r w:rsidRPr="00BF6344">
              <w:rPr>
                <w:rFonts w:ascii="Arial" w:hAnsi="Arial" w:cs="Arial"/>
              </w:rPr>
              <w:t>keep</w:t>
            </w:r>
            <w:proofErr w:type="spellEnd"/>
            <w:r w:rsidRPr="00BF6344">
              <w:rPr>
                <w:rFonts w:ascii="Arial" w:hAnsi="Arial" w:cs="Arial"/>
              </w:rPr>
              <w:t xml:space="preserve">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ship</w:t>
            </w:r>
            <w:proofErr w:type="spellEnd"/>
            <w:r w:rsidRPr="00BF6344">
              <w:rPr>
                <w:rFonts w:ascii="Arial" w:hAnsi="Arial" w:cs="Arial"/>
              </w:rPr>
              <w:t xml:space="preserve"> </w:t>
            </w:r>
            <w:proofErr w:type="spellStart"/>
            <w:r w:rsidRPr="00BF6344">
              <w:rPr>
                <w:rFonts w:ascii="Arial" w:hAnsi="Arial" w:cs="Arial"/>
              </w:rPr>
              <w:t>in</w:t>
            </w:r>
            <w:proofErr w:type="spellEnd"/>
            <w:r w:rsidRPr="00BF6344">
              <w:rPr>
                <w:rFonts w:ascii="Arial" w:hAnsi="Arial" w:cs="Arial"/>
              </w:rPr>
              <w:t xml:space="preserve"> </w:t>
            </w:r>
            <w:proofErr w:type="spellStart"/>
            <w:r w:rsidRPr="00BF6344">
              <w:rPr>
                <w:rFonts w:ascii="Arial" w:hAnsi="Arial" w:cs="Arial"/>
              </w:rPr>
              <w:t>operation</w:t>
            </w:r>
            <w:proofErr w:type="spellEnd"/>
            <w:r w:rsidRPr="00BF6344">
              <w:rPr>
                <w:rFonts w:ascii="Arial" w:hAnsi="Arial" w:cs="Arial"/>
              </w:rPr>
              <w:t xml:space="preserve">. </w:t>
            </w:r>
            <w:proofErr w:type="spellStart"/>
            <w:r w:rsidRPr="00BF6344">
              <w:rPr>
                <w:rFonts w:ascii="Arial" w:hAnsi="Arial" w:cs="Arial"/>
              </w:rPr>
              <w:t>While</w:t>
            </w:r>
            <w:proofErr w:type="spellEnd"/>
            <w:r w:rsidRPr="00BF6344">
              <w:rPr>
                <w:rFonts w:ascii="Arial" w:hAnsi="Arial" w:cs="Arial"/>
              </w:rPr>
              <w:t xml:space="preserve"> </w:t>
            </w:r>
            <w:proofErr w:type="spellStart"/>
            <w:r w:rsidRPr="00BF6344">
              <w:rPr>
                <w:rFonts w:ascii="Arial" w:hAnsi="Arial" w:cs="Arial"/>
              </w:rPr>
              <w:t>safeguard</w:t>
            </w:r>
            <w:proofErr w:type="spellEnd"/>
            <w:r w:rsidRPr="00BF6344">
              <w:rPr>
                <w:rFonts w:ascii="Arial" w:hAnsi="Arial" w:cs="Arial"/>
              </w:rPr>
              <w:t xml:space="preserve"> </w:t>
            </w:r>
            <w:proofErr w:type="spellStart"/>
            <w:r w:rsidRPr="00BF6344">
              <w:rPr>
                <w:rFonts w:ascii="Arial" w:hAnsi="Arial" w:cs="Arial"/>
              </w:rPr>
              <w:t>both</w:t>
            </w:r>
            <w:proofErr w:type="spellEnd"/>
            <w:r w:rsidRPr="00BF6344">
              <w:rPr>
                <w:rFonts w:ascii="Arial" w:hAnsi="Arial" w:cs="Arial"/>
              </w:rPr>
              <w:t xml:space="preserve"> parties </w:t>
            </w:r>
            <w:proofErr w:type="spellStart"/>
            <w:r w:rsidRPr="00BF6344">
              <w:rPr>
                <w:rFonts w:ascii="Arial" w:hAnsi="Arial" w:cs="Arial"/>
              </w:rPr>
              <w:t>from</w:t>
            </w:r>
            <w:proofErr w:type="spellEnd"/>
            <w:r w:rsidRPr="00BF6344">
              <w:rPr>
                <w:rFonts w:ascii="Arial" w:hAnsi="Arial" w:cs="Arial"/>
              </w:rPr>
              <w:t xml:space="preserve"> </w:t>
            </w:r>
            <w:proofErr w:type="spellStart"/>
            <w:r w:rsidRPr="00BF6344">
              <w:rPr>
                <w:rFonts w:ascii="Arial" w:hAnsi="Arial" w:cs="Arial"/>
              </w:rPr>
              <w:t>disproportionate</w:t>
            </w:r>
            <w:proofErr w:type="spellEnd"/>
            <w:r w:rsidRPr="00BF6344">
              <w:rPr>
                <w:rFonts w:ascii="Arial" w:hAnsi="Arial" w:cs="Arial"/>
              </w:rPr>
              <w:t xml:space="preserve"> </w:t>
            </w:r>
            <w:proofErr w:type="spellStart"/>
            <w:r w:rsidRPr="00BF6344">
              <w:rPr>
                <w:rFonts w:ascii="Arial" w:hAnsi="Arial" w:cs="Arial"/>
              </w:rPr>
              <w:t>technical</w:t>
            </w:r>
            <w:proofErr w:type="spellEnd"/>
            <w:r w:rsidRPr="00BF6344">
              <w:rPr>
                <w:rFonts w:ascii="Arial" w:hAnsi="Arial" w:cs="Arial"/>
              </w:rPr>
              <w:t xml:space="preserve"> </w:t>
            </w:r>
            <w:proofErr w:type="spellStart"/>
            <w:r w:rsidRPr="00BF6344">
              <w:rPr>
                <w:rFonts w:ascii="Arial" w:hAnsi="Arial" w:cs="Arial"/>
              </w:rPr>
              <w:t>and</w:t>
            </w:r>
            <w:proofErr w:type="spellEnd"/>
            <w:r w:rsidRPr="00BF6344">
              <w:rPr>
                <w:rFonts w:ascii="Arial" w:hAnsi="Arial" w:cs="Arial"/>
              </w:rPr>
              <w:t xml:space="preserve"> </w:t>
            </w:r>
            <w:proofErr w:type="spellStart"/>
            <w:r w:rsidRPr="00BF6344">
              <w:rPr>
                <w:rFonts w:ascii="Arial" w:hAnsi="Arial" w:cs="Arial"/>
              </w:rPr>
              <w:t>financial</w:t>
            </w:r>
            <w:proofErr w:type="spellEnd"/>
            <w:r w:rsidRPr="00BF6344">
              <w:rPr>
                <w:rFonts w:ascii="Arial" w:hAnsi="Arial" w:cs="Arial"/>
              </w:rPr>
              <w:t xml:space="preserve"> risk, </w:t>
            </w:r>
            <w:proofErr w:type="spellStart"/>
            <w:r w:rsidRPr="00BF6344">
              <w:rPr>
                <w:rFonts w:ascii="Arial" w:hAnsi="Arial" w:cs="Arial"/>
              </w:rPr>
              <w:t>we</w:t>
            </w:r>
            <w:proofErr w:type="spellEnd"/>
            <w:r w:rsidRPr="00BF6344">
              <w:rPr>
                <w:rFonts w:ascii="Arial" w:hAnsi="Arial" w:cs="Arial"/>
              </w:rPr>
              <w:t xml:space="preserve"> </w:t>
            </w:r>
            <w:proofErr w:type="spellStart"/>
            <w:r w:rsidRPr="00BF6344">
              <w:rPr>
                <w:rFonts w:ascii="Arial" w:hAnsi="Arial" w:cs="Arial"/>
              </w:rPr>
              <w:t>therefore</w:t>
            </w:r>
            <w:proofErr w:type="spellEnd"/>
            <w:r w:rsidRPr="00BF6344">
              <w:rPr>
                <w:rFonts w:ascii="Arial" w:hAnsi="Arial" w:cs="Arial"/>
              </w:rPr>
              <w:t xml:space="preserve"> </w:t>
            </w:r>
            <w:proofErr w:type="spellStart"/>
            <w:r w:rsidRPr="00BF6344">
              <w:rPr>
                <w:rFonts w:ascii="Arial" w:hAnsi="Arial" w:cs="Arial"/>
              </w:rPr>
              <w:t>propose</w:t>
            </w:r>
            <w:proofErr w:type="spellEnd"/>
            <w:r w:rsidRPr="00BF6344">
              <w:rPr>
                <w:rFonts w:ascii="Arial" w:hAnsi="Arial" w:cs="Arial"/>
              </w:rPr>
              <w:t xml:space="preserve"> to </w:t>
            </w:r>
            <w:proofErr w:type="spellStart"/>
            <w:r w:rsidRPr="00BF6344">
              <w:rPr>
                <w:rFonts w:ascii="Arial" w:hAnsi="Arial" w:cs="Arial"/>
              </w:rPr>
              <w:t>limit</w:t>
            </w:r>
            <w:proofErr w:type="spellEnd"/>
            <w:r w:rsidRPr="00BF6344">
              <w:rPr>
                <w:rFonts w:ascii="Arial" w:hAnsi="Arial" w:cs="Arial"/>
              </w:rPr>
              <w:t xml:space="preserve"> </w:t>
            </w:r>
            <w:proofErr w:type="spellStart"/>
            <w:r w:rsidRPr="00BF6344">
              <w:rPr>
                <w:rFonts w:ascii="Arial" w:hAnsi="Arial" w:cs="Arial"/>
              </w:rPr>
              <w:t>any</w:t>
            </w:r>
            <w:proofErr w:type="spellEnd"/>
            <w:r w:rsidRPr="00BF6344">
              <w:rPr>
                <w:rFonts w:ascii="Arial" w:hAnsi="Arial" w:cs="Arial"/>
              </w:rPr>
              <w:t xml:space="preserve"> </w:t>
            </w:r>
            <w:proofErr w:type="spellStart"/>
            <w:r w:rsidRPr="00BF6344">
              <w:rPr>
                <w:rFonts w:ascii="Arial" w:hAnsi="Arial" w:cs="Arial"/>
              </w:rPr>
              <w:t>warranty</w:t>
            </w:r>
            <w:proofErr w:type="spellEnd"/>
            <w:r w:rsidRPr="00BF6344">
              <w:rPr>
                <w:rFonts w:ascii="Arial" w:hAnsi="Arial" w:cs="Arial"/>
              </w:rPr>
              <w:t xml:space="preserve"> </w:t>
            </w:r>
            <w:proofErr w:type="spellStart"/>
            <w:r w:rsidRPr="00BF6344">
              <w:rPr>
                <w:rFonts w:ascii="Arial" w:hAnsi="Arial" w:cs="Arial"/>
              </w:rPr>
              <w:t>extension</w:t>
            </w:r>
            <w:proofErr w:type="spellEnd"/>
            <w:r w:rsidRPr="00BF6344">
              <w:rPr>
                <w:rFonts w:ascii="Arial" w:hAnsi="Arial" w:cs="Arial"/>
              </w:rPr>
              <w:t xml:space="preserve"> to </w:t>
            </w:r>
            <w:proofErr w:type="spellStart"/>
            <w:r w:rsidRPr="00BF6344">
              <w:rPr>
                <w:rFonts w:ascii="Arial" w:hAnsi="Arial" w:cs="Arial"/>
              </w:rPr>
              <w:t>the</w:t>
            </w:r>
            <w:proofErr w:type="spellEnd"/>
            <w:r w:rsidRPr="00BF6344">
              <w:rPr>
                <w:rFonts w:ascii="Arial" w:hAnsi="Arial" w:cs="Arial"/>
              </w:rPr>
              <w:t xml:space="preserve"> </w:t>
            </w:r>
            <w:proofErr w:type="spellStart"/>
            <w:r w:rsidRPr="00BF6344">
              <w:rPr>
                <w:rFonts w:ascii="Arial" w:hAnsi="Arial" w:cs="Arial"/>
              </w:rPr>
              <w:t>main</w:t>
            </w:r>
            <w:proofErr w:type="spellEnd"/>
            <w:r w:rsidRPr="00BF6344">
              <w:rPr>
                <w:rFonts w:ascii="Arial" w:hAnsi="Arial" w:cs="Arial"/>
              </w:rPr>
              <w:t xml:space="preserve"> </w:t>
            </w:r>
            <w:proofErr w:type="spellStart"/>
            <w:r w:rsidRPr="00BF6344">
              <w:rPr>
                <w:rFonts w:ascii="Arial" w:hAnsi="Arial" w:cs="Arial"/>
              </w:rPr>
              <w:t>equipment</w:t>
            </w:r>
            <w:proofErr w:type="spellEnd"/>
            <w:r w:rsidRPr="00BF6344">
              <w:rPr>
                <w:rFonts w:ascii="Arial" w:hAnsi="Arial" w:cs="Arial"/>
              </w:rPr>
              <w:t xml:space="preserve"> </w:t>
            </w:r>
            <w:proofErr w:type="spellStart"/>
            <w:r w:rsidRPr="00BF6344">
              <w:rPr>
                <w:rFonts w:ascii="Arial" w:hAnsi="Arial" w:cs="Arial"/>
              </w:rPr>
              <w:t>only</w:t>
            </w:r>
            <w:proofErr w:type="spellEnd"/>
            <w:r w:rsidRPr="00BF6344">
              <w:rPr>
                <w:rFonts w:ascii="Arial" w:hAnsi="Arial" w:cs="Arial"/>
              </w:rPr>
              <w:t xml:space="preserve">, </w:t>
            </w:r>
            <w:proofErr w:type="spellStart"/>
            <w:r w:rsidRPr="00BF6344">
              <w:rPr>
                <w:rFonts w:ascii="Arial" w:hAnsi="Arial" w:cs="Arial"/>
              </w:rPr>
              <w:t>in</w:t>
            </w:r>
            <w:proofErr w:type="spellEnd"/>
            <w:r w:rsidRPr="00BF6344">
              <w:rPr>
                <w:rFonts w:ascii="Arial" w:hAnsi="Arial" w:cs="Arial"/>
              </w:rPr>
              <w:t xml:space="preserve"> line </w:t>
            </w:r>
            <w:proofErr w:type="spellStart"/>
            <w:r w:rsidRPr="00BF6344">
              <w:rPr>
                <w:rFonts w:ascii="Arial" w:hAnsi="Arial" w:cs="Arial"/>
              </w:rPr>
              <w:t>with</w:t>
            </w:r>
            <w:proofErr w:type="spellEnd"/>
            <w:r w:rsidRPr="00BF6344">
              <w:rPr>
                <w:rFonts w:ascii="Arial" w:hAnsi="Arial" w:cs="Arial"/>
              </w:rPr>
              <w:t xml:space="preserve"> </w:t>
            </w:r>
            <w:proofErr w:type="spellStart"/>
            <w:r w:rsidRPr="00BF6344">
              <w:rPr>
                <w:rFonts w:ascii="Arial" w:hAnsi="Arial" w:cs="Arial"/>
              </w:rPr>
              <w:t>industry</w:t>
            </w:r>
            <w:proofErr w:type="spellEnd"/>
            <w:r w:rsidRPr="00BF6344">
              <w:rPr>
                <w:rFonts w:ascii="Arial" w:hAnsi="Arial" w:cs="Arial"/>
              </w:rPr>
              <w:t xml:space="preserve"> best </w:t>
            </w:r>
            <w:proofErr w:type="spellStart"/>
            <w:r w:rsidRPr="00BF6344">
              <w:rPr>
                <w:rFonts w:ascii="Arial" w:hAnsi="Arial" w:cs="Arial"/>
              </w:rPr>
              <w:t>practice</w:t>
            </w:r>
            <w:proofErr w:type="spellEnd"/>
            <w:r w:rsidRPr="00BF6344">
              <w:rPr>
                <w:rFonts w:ascii="Arial" w:hAnsi="Arial" w:cs="Arial"/>
              </w:rPr>
              <w:t>.</w:t>
            </w:r>
          </w:p>
          <w:p w14:paraId="404B22FF" w14:textId="77777777" w:rsidR="00A71CA7" w:rsidRDefault="00A71CA7" w:rsidP="009D6C3C">
            <w:pPr>
              <w:rPr>
                <w:rFonts w:ascii="Arial" w:hAnsi="Arial" w:cs="Arial"/>
              </w:rPr>
            </w:pPr>
          </w:p>
          <w:p w14:paraId="32818BC3" w14:textId="07FBE10A" w:rsidR="00A71CA7" w:rsidRPr="00575A14" w:rsidRDefault="009D3C5E" w:rsidP="009D6C3C">
            <w:pPr>
              <w:rPr>
                <w:rFonts w:ascii="Arial" w:hAnsi="Arial" w:cs="Arial"/>
                <w:i/>
                <w:iCs/>
              </w:rPr>
            </w:pPr>
            <w:r>
              <w:rPr>
                <w:rFonts w:ascii="Arial" w:hAnsi="Arial" w:cs="Arial"/>
                <w:i/>
                <w:iCs/>
              </w:rPr>
              <w:t>Vertimas į lietuvių kalbą</w:t>
            </w:r>
            <w:r w:rsidRPr="00FE5F8E">
              <w:rPr>
                <w:rFonts w:ascii="Arial" w:hAnsi="Arial" w:cs="Arial"/>
                <w:i/>
                <w:iCs/>
              </w:rPr>
              <w:t>:</w:t>
            </w:r>
          </w:p>
          <w:p w14:paraId="68EB36E4" w14:textId="77777777" w:rsidR="00CF067D" w:rsidRPr="00CF067D" w:rsidRDefault="00CF067D" w:rsidP="00CF067D">
            <w:pPr>
              <w:rPr>
                <w:rFonts w:ascii="Arial" w:hAnsi="Arial" w:cs="Arial"/>
              </w:rPr>
            </w:pPr>
            <w:r w:rsidRPr="00CF067D">
              <w:rPr>
                <w:rFonts w:ascii="Arial" w:hAnsi="Arial" w:cs="Arial"/>
              </w:rPr>
              <w:t>Remdamiesi Vertinimo kriterijais, 4.2 skyriumi – Išplėstinė garantija, siūlome išplėstinę garantiją taikyti tik kritinėms laivo sistemoms, būtent:</w:t>
            </w:r>
          </w:p>
          <w:p w14:paraId="22A5C8BC" w14:textId="77777777" w:rsidR="00CF067D" w:rsidRPr="00CF067D" w:rsidRDefault="00CF067D" w:rsidP="00CF067D">
            <w:pPr>
              <w:rPr>
                <w:rFonts w:ascii="Arial" w:hAnsi="Arial" w:cs="Arial"/>
              </w:rPr>
            </w:pPr>
            <w:r w:rsidRPr="00CF067D">
              <w:rPr>
                <w:rFonts w:ascii="Arial" w:hAnsi="Arial" w:cs="Arial"/>
              </w:rPr>
              <w:t>• Laivo korpusui ir antstatui</w:t>
            </w:r>
            <w:r w:rsidRPr="00CF067D">
              <w:rPr>
                <w:rFonts w:ascii="Arial" w:hAnsi="Arial" w:cs="Arial"/>
              </w:rPr>
              <w:br/>
              <w:t>• Dažams ir dangoms</w:t>
            </w:r>
            <w:r w:rsidRPr="00CF067D">
              <w:rPr>
                <w:rFonts w:ascii="Arial" w:hAnsi="Arial" w:cs="Arial"/>
              </w:rPr>
              <w:br/>
              <w:t>• Varomajai sistemai (įskaitant variklius, vairus, sraigto veleno vamzdį ir vairavimo įrangą)</w:t>
            </w:r>
            <w:r w:rsidRPr="00CF067D">
              <w:rPr>
                <w:rFonts w:ascii="Arial" w:hAnsi="Arial" w:cs="Arial"/>
              </w:rPr>
              <w:br/>
            </w:r>
            <w:r w:rsidRPr="00CF067D">
              <w:rPr>
                <w:rFonts w:ascii="Arial" w:hAnsi="Arial" w:cs="Arial"/>
              </w:rPr>
              <w:lastRenderedPageBreak/>
              <w:t>• Varomosios sistemos valdymo sistemai</w:t>
            </w:r>
            <w:r w:rsidRPr="00CF067D">
              <w:rPr>
                <w:rFonts w:ascii="Arial" w:hAnsi="Arial" w:cs="Arial"/>
              </w:rPr>
              <w:br/>
              <w:t>• Generatoriams</w:t>
            </w:r>
            <w:r w:rsidRPr="00CF067D">
              <w:rPr>
                <w:rFonts w:ascii="Arial" w:hAnsi="Arial" w:cs="Arial"/>
              </w:rPr>
              <w:br/>
              <w:t>• Naftos išsiliejimo likvidavimo įrangai</w:t>
            </w:r>
            <w:r w:rsidRPr="00CF067D">
              <w:rPr>
                <w:rFonts w:ascii="Arial" w:hAnsi="Arial" w:cs="Arial"/>
              </w:rPr>
              <w:br/>
              <w:t>• Navigacinei įrangai</w:t>
            </w:r>
          </w:p>
          <w:p w14:paraId="4D128A18" w14:textId="77777777" w:rsidR="00CF067D" w:rsidRPr="00CF067D" w:rsidRDefault="00CF067D" w:rsidP="00CF067D">
            <w:pPr>
              <w:rPr>
                <w:rFonts w:ascii="Arial" w:hAnsi="Arial" w:cs="Arial"/>
              </w:rPr>
            </w:pPr>
            <w:r w:rsidRPr="00CF067D">
              <w:rPr>
                <w:rFonts w:ascii="Arial" w:hAnsi="Arial" w:cs="Arial"/>
              </w:rPr>
              <w:t>Tai užtikrintų, kad Perkančiosios organizacijos požiūriu Tiekėjas būtų atsakingas už pagrindinių laivo komponentų garantijos palaikymą, siekiant užtikrinti nepertraukiamą laivo eksploatavimą. Tuo pačiu būtų apsaugotos abi šalys nuo neproporcingos techninės ir finansinės rizikos, todėl siūlome bet kokį garantijos pratęsimą apriboti tik pagrindine įranga, laikantis geriausios pramonės praktikos.</w:t>
            </w:r>
          </w:p>
          <w:p w14:paraId="628E158A" w14:textId="2ED61DFB" w:rsidR="00BF6344" w:rsidRPr="00427B68" w:rsidRDefault="00BF6344" w:rsidP="009D6C3C">
            <w:pPr>
              <w:rPr>
                <w:rFonts w:ascii="Arial" w:hAnsi="Arial" w:cs="Arial"/>
              </w:rPr>
            </w:pPr>
          </w:p>
        </w:tc>
        <w:tc>
          <w:tcPr>
            <w:tcW w:w="2197" w:type="pct"/>
          </w:tcPr>
          <w:p w14:paraId="15F0A4CF" w14:textId="77777777" w:rsidR="009145CD" w:rsidRDefault="00AE71B4">
            <w:pPr>
              <w:rPr>
                <w:rFonts w:ascii="Arial" w:hAnsi="Arial" w:cs="Arial"/>
                <w:lang w:val="en-US"/>
              </w:rPr>
            </w:pPr>
            <w:proofErr w:type="spellStart"/>
            <w:r>
              <w:rPr>
                <w:rFonts w:ascii="Arial" w:hAnsi="Arial" w:cs="Arial"/>
                <w:lang w:val="en-US"/>
              </w:rPr>
              <w:lastRenderedPageBreak/>
              <w:t>Reikalavima</w:t>
            </w:r>
            <w:r w:rsidR="006002D8">
              <w:rPr>
                <w:rFonts w:ascii="Arial" w:hAnsi="Arial" w:cs="Arial"/>
                <w:lang w:val="en-US"/>
              </w:rPr>
              <w:t>i</w:t>
            </w:r>
            <w:proofErr w:type="spellEnd"/>
            <w:r w:rsidR="006002D8">
              <w:rPr>
                <w:rFonts w:ascii="Arial" w:hAnsi="Arial" w:cs="Arial"/>
                <w:lang w:val="en-US"/>
              </w:rPr>
              <w:t xml:space="preserve"> </w:t>
            </w:r>
            <w:proofErr w:type="spellStart"/>
            <w:r w:rsidR="006002D8">
              <w:rPr>
                <w:rFonts w:ascii="Arial" w:hAnsi="Arial" w:cs="Arial"/>
                <w:lang w:val="en-US"/>
              </w:rPr>
              <w:t>garantijai</w:t>
            </w:r>
            <w:proofErr w:type="spellEnd"/>
            <w:r w:rsidR="006002D8">
              <w:rPr>
                <w:rFonts w:ascii="Arial" w:hAnsi="Arial" w:cs="Arial"/>
                <w:lang w:val="en-US"/>
              </w:rPr>
              <w:t xml:space="preserve"> </w:t>
            </w:r>
            <w:proofErr w:type="spellStart"/>
            <w:r w:rsidR="006002D8">
              <w:rPr>
                <w:rFonts w:ascii="Arial" w:hAnsi="Arial" w:cs="Arial"/>
                <w:lang w:val="en-US"/>
              </w:rPr>
              <w:t>nekeičiami</w:t>
            </w:r>
            <w:proofErr w:type="spellEnd"/>
            <w:r w:rsidR="006002D8">
              <w:rPr>
                <w:rFonts w:ascii="Arial" w:hAnsi="Arial" w:cs="Arial"/>
                <w:lang w:val="en-US"/>
              </w:rPr>
              <w:t xml:space="preserve">. </w:t>
            </w:r>
          </w:p>
          <w:p w14:paraId="403D4F4F" w14:textId="77777777" w:rsidR="00731837" w:rsidRDefault="00E770CC">
            <w:pPr>
              <w:rPr>
                <w:rFonts w:ascii="Arial" w:hAnsi="Arial" w:cs="Arial"/>
                <w:lang w:val="en-US"/>
              </w:rPr>
            </w:pPr>
            <w:proofErr w:type="spellStart"/>
            <w:r>
              <w:rPr>
                <w:rFonts w:ascii="Arial" w:hAnsi="Arial" w:cs="Arial"/>
                <w:lang w:val="en-US"/>
              </w:rPr>
              <w:t>Tiek</w:t>
            </w:r>
            <w:proofErr w:type="spellEnd"/>
            <w:r>
              <w:rPr>
                <w:rFonts w:ascii="Arial" w:hAnsi="Arial" w:cs="Arial"/>
                <w:lang w:val="en-US"/>
              </w:rPr>
              <w:t xml:space="preserve"> </w:t>
            </w:r>
            <w:proofErr w:type="spellStart"/>
            <w:r w:rsidR="00B57F7B">
              <w:rPr>
                <w:rFonts w:ascii="Arial" w:hAnsi="Arial" w:cs="Arial"/>
                <w:lang w:val="en-US"/>
              </w:rPr>
              <w:t>Derybų</w:t>
            </w:r>
            <w:proofErr w:type="spellEnd"/>
            <w:r w:rsidR="00B57F7B">
              <w:rPr>
                <w:rFonts w:ascii="Arial" w:hAnsi="Arial" w:cs="Arial"/>
                <w:lang w:val="en-US"/>
              </w:rPr>
              <w:t xml:space="preserve"> </w:t>
            </w:r>
            <w:proofErr w:type="spellStart"/>
            <w:r w:rsidR="00B57F7B">
              <w:rPr>
                <w:rFonts w:ascii="Arial" w:hAnsi="Arial" w:cs="Arial"/>
                <w:lang w:val="en-US"/>
              </w:rPr>
              <w:t>specialiųjų</w:t>
            </w:r>
            <w:proofErr w:type="spellEnd"/>
            <w:r w:rsidR="00B57F7B">
              <w:rPr>
                <w:rFonts w:ascii="Arial" w:hAnsi="Arial" w:cs="Arial"/>
                <w:lang w:val="en-US"/>
              </w:rPr>
              <w:t xml:space="preserve"> </w:t>
            </w:r>
            <w:proofErr w:type="spellStart"/>
            <w:r w:rsidR="00B57F7B">
              <w:rPr>
                <w:rFonts w:ascii="Arial" w:hAnsi="Arial" w:cs="Arial"/>
                <w:lang w:val="en-US"/>
              </w:rPr>
              <w:t>sąlygų</w:t>
            </w:r>
            <w:proofErr w:type="spellEnd"/>
            <w:r w:rsidR="00B57F7B">
              <w:rPr>
                <w:rFonts w:ascii="Arial" w:hAnsi="Arial" w:cs="Arial"/>
                <w:lang w:val="en-US"/>
              </w:rPr>
              <w:t xml:space="preserve"> 2 </w:t>
            </w:r>
            <w:proofErr w:type="spellStart"/>
            <w:r w:rsidR="00B57F7B">
              <w:rPr>
                <w:rFonts w:ascii="Arial" w:hAnsi="Arial" w:cs="Arial"/>
                <w:lang w:val="en-US"/>
              </w:rPr>
              <w:t>priedo</w:t>
            </w:r>
            <w:proofErr w:type="spellEnd"/>
            <w:r w:rsidR="00B57F7B">
              <w:rPr>
                <w:rFonts w:ascii="Arial" w:hAnsi="Arial" w:cs="Arial"/>
                <w:lang w:val="en-US"/>
              </w:rPr>
              <w:t xml:space="preserve"> </w:t>
            </w:r>
            <w:r w:rsidR="00153160">
              <w:rPr>
                <w:rFonts w:ascii="Arial" w:hAnsi="Arial" w:cs="Arial"/>
                <w:lang w:val="en-US"/>
              </w:rPr>
              <w:t>“</w:t>
            </w:r>
            <w:proofErr w:type="spellStart"/>
            <w:r w:rsidR="00153160">
              <w:rPr>
                <w:rFonts w:ascii="Arial" w:hAnsi="Arial" w:cs="Arial"/>
                <w:lang w:val="en-US"/>
              </w:rPr>
              <w:t>Techninė</w:t>
            </w:r>
            <w:proofErr w:type="spellEnd"/>
            <w:r w:rsidR="00153160">
              <w:rPr>
                <w:rFonts w:ascii="Arial" w:hAnsi="Arial" w:cs="Arial"/>
                <w:lang w:val="en-US"/>
              </w:rPr>
              <w:t xml:space="preserve"> </w:t>
            </w:r>
            <w:proofErr w:type="spellStart"/>
            <w:r w:rsidR="00153160">
              <w:rPr>
                <w:rFonts w:ascii="Arial" w:hAnsi="Arial" w:cs="Arial"/>
                <w:lang w:val="en-US"/>
              </w:rPr>
              <w:t>specifikacija</w:t>
            </w:r>
            <w:proofErr w:type="spellEnd"/>
            <w:r w:rsidR="00153160">
              <w:rPr>
                <w:rFonts w:ascii="Arial" w:hAnsi="Arial" w:cs="Arial"/>
                <w:lang w:val="en-US"/>
              </w:rPr>
              <w:t xml:space="preserve">” </w:t>
            </w:r>
            <w:proofErr w:type="spellStart"/>
            <w:r w:rsidR="00EB2286">
              <w:rPr>
                <w:rFonts w:ascii="Arial" w:hAnsi="Arial" w:cs="Arial"/>
                <w:lang w:val="en-US"/>
              </w:rPr>
              <w:t>bendrųjų</w:t>
            </w:r>
            <w:proofErr w:type="spellEnd"/>
            <w:r w:rsidR="00EB2286">
              <w:rPr>
                <w:rFonts w:ascii="Arial" w:hAnsi="Arial" w:cs="Arial"/>
                <w:lang w:val="en-US"/>
              </w:rPr>
              <w:t xml:space="preserve"> </w:t>
            </w:r>
            <w:proofErr w:type="spellStart"/>
            <w:r w:rsidR="00EB2286">
              <w:rPr>
                <w:rFonts w:ascii="Arial" w:hAnsi="Arial" w:cs="Arial"/>
                <w:lang w:val="en-US"/>
              </w:rPr>
              <w:t>nuostatų</w:t>
            </w:r>
            <w:proofErr w:type="spellEnd"/>
            <w:r w:rsidR="00EB2286">
              <w:rPr>
                <w:rFonts w:ascii="Arial" w:hAnsi="Arial" w:cs="Arial"/>
                <w:lang w:val="en-US"/>
              </w:rPr>
              <w:t xml:space="preserve"> 1 </w:t>
            </w:r>
            <w:proofErr w:type="spellStart"/>
            <w:r w:rsidR="00EB2286">
              <w:rPr>
                <w:rFonts w:ascii="Arial" w:hAnsi="Arial" w:cs="Arial"/>
                <w:lang w:val="en-US"/>
              </w:rPr>
              <w:t>punkte</w:t>
            </w:r>
            <w:proofErr w:type="spellEnd"/>
            <w:r w:rsidR="00EB2286">
              <w:rPr>
                <w:rFonts w:ascii="Arial" w:hAnsi="Arial" w:cs="Arial"/>
                <w:lang w:val="en-US"/>
              </w:rPr>
              <w:t xml:space="preserve"> </w:t>
            </w:r>
            <w:proofErr w:type="spellStart"/>
            <w:r w:rsidR="00EB2286">
              <w:rPr>
                <w:rFonts w:ascii="Arial" w:hAnsi="Arial" w:cs="Arial"/>
                <w:lang w:val="en-US"/>
              </w:rPr>
              <w:t>nustatyta</w:t>
            </w:r>
            <w:proofErr w:type="spellEnd"/>
            <w:r w:rsidR="00EB2286">
              <w:rPr>
                <w:rFonts w:ascii="Arial" w:hAnsi="Arial" w:cs="Arial"/>
                <w:lang w:val="en-US"/>
              </w:rPr>
              <w:t xml:space="preserve"> 2 </w:t>
            </w:r>
            <w:proofErr w:type="spellStart"/>
            <w:r w:rsidR="00EB2286">
              <w:rPr>
                <w:rFonts w:ascii="Arial" w:hAnsi="Arial" w:cs="Arial"/>
                <w:lang w:val="en-US"/>
              </w:rPr>
              <w:t>metų</w:t>
            </w:r>
            <w:proofErr w:type="spellEnd"/>
            <w:r w:rsidR="00EB2286">
              <w:rPr>
                <w:rFonts w:ascii="Arial" w:hAnsi="Arial" w:cs="Arial"/>
                <w:lang w:val="en-US"/>
              </w:rPr>
              <w:t xml:space="preserve"> </w:t>
            </w:r>
            <w:proofErr w:type="spellStart"/>
            <w:r w:rsidR="00EB2286">
              <w:rPr>
                <w:rFonts w:ascii="Arial" w:hAnsi="Arial" w:cs="Arial"/>
                <w:lang w:val="en-US"/>
              </w:rPr>
              <w:t>garantija</w:t>
            </w:r>
            <w:proofErr w:type="spellEnd"/>
            <w:r w:rsidR="00EB2286">
              <w:rPr>
                <w:rFonts w:ascii="Arial" w:hAnsi="Arial" w:cs="Arial"/>
                <w:lang w:val="en-US"/>
              </w:rPr>
              <w:t xml:space="preserve">, </w:t>
            </w:r>
            <w:proofErr w:type="spellStart"/>
            <w:r w:rsidR="00EB2286">
              <w:rPr>
                <w:rFonts w:ascii="Arial" w:hAnsi="Arial" w:cs="Arial"/>
                <w:lang w:val="en-US"/>
              </w:rPr>
              <w:t>tiek</w:t>
            </w:r>
            <w:proofErr w:type="spellEnd"/>
            <w:r w:rsidR="00EB2286">
              <w:rPr>
                <w:rFonts w:ascii="Arial" w:hAnsi="Arial" w:cs="Arial"/>
                <w:lang w:val="en-US"/>
              </w:rPr>
              <w:t xml:space="preserve"> </w:t>
            </w:r>
            <w:proofErr w:type="spellStart"/>
            <w:r w:rsidR="00EB2286">
              <w:rPr>
                <w:rFonts w:ascii="Arial" w:hAnsi="Arial" w:cs="Arial"/>
                <w:lang w:val="en-US"/>
              </w:rPr>
              <w:t>tiekėjo</w:t>
            </w:r>
            <w:proofErr w:type="spellEnd"/>
            <w:r w:rsidR="00EB2286">
              <w:rPr>
                <w:rFonts w:ascii="Arial" w:hAnsi="Arial" w:cs="Arial"/>
                <w:lang w:val="en-US"/>
              </w:rPr>
              <w:t xml:space="preserve"> </w:t>
            </w:r>
            <w:proofErr w:type="spellStart"/>
            <w:r w:rsidR="00EB2286">
              <w:rPr>
                <w:rFonts w:ascii="Arial" w:hAnsi="Arial" w:cs="Arial"/>
                <w:lang w:val="en-US"/>
              </w:rPr>
              <w:t>siūloma</w:t>
            </w:r>
            <w:proofErr w:type="spellEnd"/>
            <w:r w:rsidR="00EB2286">
              <w:rPr>
                <w:rFonts w:ascii="Arial" w:hAnsi="Arial" w:cs="Arial"/>
                <w:lang w:val="en-US"/>
              </w:rPr>
              <w:t xml:space="preserve"> </w:t>
            </w:r>
            <w:proofErr w:type="spellStart"/>
            <w:r w:rsidR="00EC1C3C">
              <w:rPr>
                <w:rFonts w:ascii="Arial" w:hAnsi="Arial" w:cs="Arial"/>
                <w:lang w:val="en-US"/>
              </w:rPr>
              <w:t>pratęsta</w:t>
            </w:r>
            <w:proofErr w:type="spellEnd"/>
            <w:r w:rsidR="00EC1C3C">
              <w:rPr>
                <w:rFonts w:ascii="Arial" w:hAnsi="Arial" w:cs="Arial"/>
                <w:lang w:val="en-US"/>
              </w:rPr>
              <w:t xml:space="preserve"> </w:t>
            </w:r>
            <w:proofErr w:type="spellStart"/>
            <w:r w:rsidR="00EC1C3C">
              <w:rPr>
                <w:rFonts w:ascii="Arial" w:hAnsi="Arial" w:cs="Arial"/>
                <w:lang w:val="en-US"/>
              </w:rPr>
              <w:t>iki</w:t>
            </w:r>
            <w:proofErr w:type="spellEnd"/>
            <w:r w:rsidR="00EC1C3C">
              <w:rPr>
                <w:rFonts w:ascii="Arial" w:hAnsi="Arial" w:cs="Arial"/>
                <w:lang w:val="en-US"/>
              </w:rPr>
              <w:t xml:space="preserve"> 3 </w:t>
            </w:r>
            <w:proofErr w:type="spellStart"/>
            <w:r w:rsidR="00EC1C3C">
              <w:rPr>
                <w:rFonts w:ascii="Arial" w:hAnsi="Arial" w:cs="Arial"/>
                <w:lang w:val="en-US"/>
              </w:rPr>
              <w:t>metų</w:t>
            </w:r>
            <w:proofErr w:type="spellEnd"/>
            <w:r w:rsidR="00EC1C3C">
              <w:rPr>
                <w:rFonts w:ascii="Arial" w:hAnsi="Arial" w:cs="Arial"/>
                <w:lang w:val="en-US"/>
              </w:rPr>
              <w:t xml:space="preserve"> </w:t>
            </w:r>
            <w:proofErr w:type="spellStart"/>
            <w:r w:rsidR="00EC1C3C">
              <w:rPr>
                <w:rFonts w:ascii="Arial" w:hAnsi="Arial" w:cs="Arial"/>
                <w:lang w:val="en-US"/>
              </w:rPr>
              <w:t>garantija</w:t>
            </w:r>
            <w:proofErr w:type="spellEnd"/>
            <w:r w:rsidR="00EC1C3C">
              <w:rPr>
                <w:rFonts w:ascii="Arial" w:hAnsi="Arial" w:cs="Arial"/>
                <w:lang w:val="en-US"/>
              </w:rPr>
              <w:t xml:space="preserve"> </w:t>
            </w:r>
            <w:proofErr w:type="spellStart"/>
            <w:r w:rsidR="00EC1C3C">
              <w:rPr>
                <w:rFonts w:ascii="Arial" w:hAnsi="Arial" w:cs="Arial"/>
                <w:lang w:val="en-US"/>
              </w:rPr>
              <w:t>turi</w:t>
            </w:r>
            <w:proofErr w:type="spellEnd"/>
            <w:r w:rsidR="00EC1C3C">
              <w:rPr>
                <w:rFonts w:ascii="Arial" w:hAnsi="Arial" w:cs="Arial"/>
                <w:lang w:val="en-US"/>
              </w:rPr>
              <w:t xml:space="preserve"> </w:t>
            </w:r>
            <w:proofErr w:type="spellStart"/>
            <w:r w:rsidR="00EC1C3C">
              <w:rPr>
                <w:rFonts w:ascii="Arial" w:hAnsi="Arial" w:cs="Arial"/>
                <w:lang w:val="en-US"/>
              </w:rPr>
              <w:t>apimti</w:t>
            </w:r>
            <w:proofErr w:type="spellEnd"/>
            <w:r w:rsidR="00EC1C3C">
              <w:rPr>
                <w:rFonts w:ascii="Arial" w:hAnsi="Arial" w:cs="Arial"/>
                <w:lang w:val="en-US"/>
              </w:rPr>
              <w:t xml:space="preserve"> visa </w:t>
            </w:r>
            <w:proofErr w:type="spellStart"/>
            <w:r w:rsidR="00EC1C3C">
              <w:rPr>
                <w:rFonts w:ascii="Arial" w:hAnsi="Arial" w:cs="Arial"/>
                <w:lang w:val="en-US"/>
              </w:rPr>
              <w:t>laivo</w:t>
            </w:r>
            <w:proofErr w:type="spellEnd"/>
            <w:r w:rsidR="00EC1C3C">
              <w:rPr>
                <w:rFonts w:ascii="Arial" w:hAnsi="Arial" w:cs="Arial"/>
                <w:lang w:val="en-US"/>
              </w:rPr>
              <w:t xml:space="preserve"> </w:t>
            </w:r>
            <w:proofErr w:type="spellStart"/>
            <w:r w:rsidR="00EC1C3C">
              <w:rPr>
                <w:rFonts w:ascii="Arial" w:hAnsi="Arial" w:cs="Arial"/>
                <w:lang w:val="en-US"/>
              </w:rPr>
              <w:t>įrangą</w:t>
            </w:r>
            <w:proofErr w:type="spellEnd"/>
            <w:r w:rsidR="00EC1C3C">
              <w:rPr>
                <w:rFonts w:ascii="Arial" w:hAnsi="Arial" w:cs="Arial"/>
                <w:lang w:val="en-US"/>
              </w:rPr>
              <w:t xml:space="preserve"> </w:t>
            </w:r>
            <w:proofErr w:type="spellStart"/>
            <w:r w:rsidR="00EC1C3C">
              <w:rPr>
                <w:rFonts w:ascii="Arial" w:hAnsi="Arial" w:cs="Arial"/>
                <w:lang w:val="en-US"/>
              </w:rPr>
              <w:t>ir</w:t>
            </w:r>
            <w:proofErr w:type="spellEnd"/>
            <w:r w:rsidR="00EC1C3C">
              <w:rPr>
                <w:rFonts w:ascii="Arial" w:hAnsi="Arial" w:cs="Arial"/>
                <w:lang w:val="en-US"/>
              </w:rPr>
              <w:t xml:space="preserve"> </w:t>
            </w:r>
            <w:proofErr w:type="spellStart"/>
            <w:r w:rsidR="00EC1C3C">
              <w:rPr>
                <w:rFonts w:ascii="Arial" w:hAnsi="Arial" w:cs="Arial"/>
                <w:lang w:val="en-US"/>
              </w:rPr>
              <w:t>laivo</w:t>
            </w:r>
            <w:proofErr w:type="spellEnd"/>
            <w:r w:rsidR="00EC1C3C">
              <w:rPr>
                <w:rFonts w:ascii="Arial" w:hAnsi="Arial" w:cs="Arial"/>
                <w:lang w:val="en-US"/>
              </w:rPr>
              <w:t xml:space="preserve"> </w:t>
            </w:r>
            <w:proofErr w:type="spellStart"/>
            <w:r w:rsidR="00EC1C3C">
              <w:rPr>
                <w:rFonts w:ascii="Arial" w:hAnsi="Arial" w:cs="Arial"/>
                <w:lang w:val="en-US"/>
              </w:rPr>
              <w:t>sud</w:t>
            </w:r>
            <w:r w:rsidR="009145CD">
              <w:rPr>
                <w:rFonts w:ascii="Arial" w:hAnsi="Arial" w:cs="Arial"/>
                <w:lang w:val="en-US"/>
              </w:rPr>
              <w:t>ė</w:t>
            </w:r>
            <w:r w:rsidR="00EC1C3C">
              <w:rPr>
                <w:rFonts w:ascii="Arial" w:hAnsi="Arial" w:cs="Arial"/>
                <w:lang w:val="en-US"/>
              </w:rPr>
              <w:t>tines</w:t>
            </w:r>
            <w:proofErr w:type="spellEnd"/>
            <w:r w:rsidR="00EC1C3C">
              <w:rPr>
                <w:rFonts w:ascii="Arial" w:hAnsi="Arial" w:cs="Arial"/>
                <w:lang w:val="en-US"/>
              </w:rPr>
              <w:t xml:space="preserve"> </w:t>
            </w:r>
            <w:proofErr w:type="spellStart"/>
            <w:r w:rsidR="009145CD">
              <w:rPr>
                <w:rFonts w:ascii="Arial" w:hAnsi="Arial" w:cs="Arial"/>
                <w:lang w:val="en-US"/>
              </w:rPr>
              <w:t>dalis</w:t>
            </w:r>
            <w:proofErr w:type="spellEnd"/>
            <w:r w:rsidR="009145CD">
              <w:rPr>
                <w:rFonts w:ascii="Arial" w:hAnsi="Arial" w:cs="Arial"/>
                <w:lang w:val="en-US"/>
              </w:rPr>
              <w:t>.</w:t>
            </w:r>
          </w:p>
          <w:p w14:paraId="73FD7B2C" w14:textId="77777777" w:rsidR="009145CD" w:rsidRDefault="009145CD">
            <w:pPr>
              <w:rPr>
                <w:rFonts w:ascii="Arial" w:hAnsi="Arial" w:cs="Arial"/>
                <w:lang w:val="en-US"/>
              </w:rPr>
            </w:pPr>
            <w:proofErr w:type="spellStart"/>
            <w:r>
              <w:rPr>
                <w:rFonts w:ascii="Arial" w:hAnsi="Arial" w:cs="Arial"/>
                <w:lang w:val="en-US"/>
              </w:rPr>
              <w:t>Pažymėtina</w:t>
            </w:r>
            <w:proofErr w:type="spellEnd"/>
            <w:r>
              <w:rPr>
                <w:rFonts w:ascii="Arial" w:hAnsi="Arial" w:cs="Arial"/>
                <w:lang w:val="en-US"/>
              </w:rPr>
              <w:t xml:space="preserve">, </w:t>
            </w:r>
            <w:proofErr w:type="spellStart"/>
            <w:r>
              <w:rPr>
                <w:rFonts w:ascii="Arial" w:hAnsi="Arial" w:cs="Arial"/>
                <w:lang w:val="en-US"/>
              </w:rPr>
              <w:t>kad</w:t>
            </w:r>
            <w:proofErr w:type="spellEnd"/>
            <w:r>
              <w:rPr>
                <w:rFonts w:ascii="Arial" w:hAnsi="Arial" w:cs="Arial"/>
                <w:lang w:val="en-US"/>
              </w:rPr>
              <w:t xml:space="preserve"> </w:t>
            </w:r>
            <w:proofErr w:type="spellStart"/>
            <w:r>
              <w:rPr>
                <w:rFonts w:ascii="Arial" w:hAnsi="Arial" w:cs="Arial"/>
                <w:lang w:val="en-US"/>
              </w:rPr>
              <w:t>tiekėjui</w:t>
            </w:r>
            <w:proofErr w:type="spellEnd"/>
            <w:r>
              <w:rPr>
                <w:rFonts w:ascii="Arial" w:hAnsi="Arial" w:cs="Arial"/>
                <w:lang w:val="en-US"/>
              </w:rPr>
              <w:t xml:space="preserve"> </w:t>
            </w:r>
            <w:proofErr w:type="spellStart"/>
            <w:r>
              <w:rPr>
                <w:rFonts w:ascii="Arial" w:hAnsi="Arial" w:cs="Arial"/>
                <w:lang w:val="en-US"/>
              </w:rPr>
              <w:t>nėra</w:t>
            </w:r>
            <w:proofErr w:type="spellEnd"/>
            <w:r>
              <w:rPr>
                <w:rFonts w:ascii="Arial" w:hAnsi="Arial" w:cs="Arial"/>
                <w:lang w:val="en-US"/>
              </w:rPr>
              <w:t xml:space="preserve"> </w:t>
            </w:r>
            <w:proofErr w:type="spellStart"/>
            <w:r>
              <w:rPr>
                <w:rFonts w:ascii="Arial" w:hAnsi="Arial" w:cs="Arial"/>
                <w:lang w:val="en-US"/>
              </w:rPr>
              <w:t>privaloma</w:t>
            </w:r>
            <w:proofErr w:type="spellEnd"/>
            <w:r>
              <w:rPr>
                <w:rFonts w:ascii="Arial" w:hAnsi="Arial" w:cs="Arial"/>
                <w:lang w:val="en-US"/>
              </w:rPr>
              <w:t xml:space="preserve"> </w:t>
            </w:r>
            <w:proofErr w:type="spellStart"/>
            <w:r>
              <w:rPr>
                <w:rFonts w:ascii="Arial" w:hAnsi="Arial" w:cs="Arial"/>
                <w:lang w:val="en-US"/>
              </w:rPr>
              <w:t>s</w:t>
            </w:r>
            <w:r w:rsidR="003C26F6">
              <w:rPr>
                <w:rFonts w:ascii="Arial" w:hAnsi="Arial" w:cs="Arial"/>
                <w:lang w:val="en-US"/>
              </w:rPr>
              <w:t>iūlyti</w:t>
            </w:r>
            <w:proofErr w:type="spellEnd"/>
            <w:r w:rsidR="003C26F6">
              <w:rPr>
                <w:rFonts w:ascii="Arial" w:hAnsi="Arial" w:cs="Arial"/>
                <w:lang w:val="en-US"/>
              </w:rPr>
              <w:t xml:space="preserve"> </w:t>
            </w:r>
            <w:proofErr w:type="spellStart"/>
            <w:r w:rsidR="003C26F6">
              <w:rPr>
                <w:rFonts w:ascii="Arial" w:hAnsi="Arial" w:cs="Arial"/>
                <w:lang w:val="en-US"/>
              </w:rPr>
              <w:t>pratęstą</w:t>
            </w:r>
            <w:proofErr w:type="spellEnd"/>
            <w:r w:rsidR="003C26F6">
              <w:rPr>
                <w:rFonts w:ascii="Arial" w:hAnsi="Arial" w:cs="Arial"/>
                <w:lang w:val="en-US"/>
              </w:rPr>
              <w:t xml:space="preserve"> </w:t>
            </w:r>
            <w:proofErr w:type="spellStart"/>
            <w:r w:rsidR="003C26F6">
              <w:rPr>
                <w:rFonts w:ascii="Arial" w:hAnsi="Arial" w:cs="Arial"/>
                <w:lang w:val="en-US"/>
              </w:rPr>
              <w:t>garantiją</w:t>
            </w:r>
            <w:proofErr w:type="spellEnd"/>
            <w:r w:rsidR="003C26F6">
              <w:rPr>
                <w:rFonts w:ascii="Arial" w:hAnsi="Arial" w:cs="Arial"/>
                <w:lang w:val="en-US"/>
              </w:rPr>
              <w:t>.</w:t>
            </w:r>
          </w:p>
          <w:p w14:paraId="18F67A74" w14:textId="77777777" w:rsidR="003C26F6" w:rsidRDefault="003C26F6">
            <w:pPr>
              <w:rPr>
                <w:rFonts w:ascii="Arial" w:hAnsi="Arial" w:cs="Arial"/>
                <w:lang w:val="en-US"/>
              </w:rPr>
            </w:pPr>
          </w:p>
          <w:p w14:paraId="7987CB28" w14:textId="6F37059E" w:rsidR="00122B85" w:rsidRPr="00122B85" w:rsidRDefault="00122B85" w:rsidP="00122B85">
            <w:pPr>
              <w:rPr>
                <w:rFonts w:ascii="Arial" w:hAnsi="Arial" w:cs="Arial"/>
                <w:lang w:val="en-US"/>
              </w:rPr>
            </w:pPr>
            <w:r w:rsidRPr="00122B85">
              <w:rPr>
                <w:rFonts w:ascii="Arial" w:hAnsi="Arial" w:cs="Arial"/>
                <w:lang w:val="en-US"/>
              </w:rPr>
              <w:t>The warranty requirements are not being changed.</w:t>
            </w:r>
          </w:p>
          <w:p w14:paraId="6989B677" w14:textId="77777777" w:rsidR="00122B85" w:rsidRPr="00122B85" w:rsidRDefault="00122B85" w:rsidP="00122B85">
            <w:pPr>
              <w:rPr>
                <w:rFonts w:ascii="Arial" w:hAnsi="Arial" w:cs="Arial"/>
                <w:lang w:val="en-US"/>
              </w:rPr>
            </w:pPr>
            <w:r w:rsidRPr="00122B85">
              <w:rPr>
                <w:rFonts w:ascii="Arial" w:hAnsi="Arial" w:cs="Arial"/>
                <w:lang w:val="en-US"/>
              </w:rPr>
              <w:t>Both the 2-year warranty established in Clause 1 of the general provisions of Annex 2 ‘Technical Specification’ of the Special Conditions of the Negotiations, and the extended warranty proposed by the supplier up to 3 years, must cover all vessel equipment and component parts of the vessel.</w:t>
            </w:r>
          </w:p>
          <w:p w14:paraId="7FDD40DF" w14:textId="3EAD0B68" w:rsidR="00122B85" w:rsidRPr="000A0080" w:rsidRDefault="00122B85" w:rsidP="00122B85">
            <w:pPr>
              <w:rPr>
                <w:rFonts w:ascii="Arial" w:hAnsi="Arial" w:cs="Arial"/>
                <w:lang w:val="en-US"/>
              </w:rPr>
            </w:pPr>
            <w:r w:rsidRPr="00122B85">
              <w:rPr>
                <w:rFonts w:ascii="Arial" w:hAnsi="Arial" w:cs="Arial"/>
                <w:lang w:val="en-US"/>
              </w:rPr>
              <w:t>It should be noted that the supplier is not obliged to offer an extended warranty.</w:t>
            </w:r>
          </w:p>
        </w:tc>
      </w:tr>
      <w:tr w:rsidR="00731837" w:rsidRPr="000A0080" w14:paraId="748FA133" w14:textId="77777777" w:rsidTr="00731837">
        <w:tc>
          <w:tcPr>
            <w:tcW w:w="257" w:type="pct"/>
          </w:tcPr>
          <w:p w14:paraId="4D9AB643" w14:textId="699A6A51" w:rsidR="00731837" w:rsidRPr="00427B68" w:rsidRDefault="00731837">
            <w:pPr>
              <w:rPr>
                <w:rFonts w:ascii="Arial" w:hAnsi="Arial" w:cs="Arial"/>
              </w:rPr>
            </w:pPr>
            <w:r w:rsidRPr="00427B68">
              <w:rPr>
                <w:rFonts w:ascii="Arial" w:hAnsi="Arial" w:cs="Arial"/>
              </w:rPr>
              <w:t>2.</w:t>
            </w:r>
          </w:p>
        </w:tc>
        <w:tc>
          <w:tcPr>
            <w:tcW w:w="2546" w:type="pct"/>
          </w:tcPr>
          <w:p w14:paraId="2626A630" w14:textId="77777777" w:rsidR="00544FD8" w:rsidRPr="00544FD8" w:rsidRDefault="00544FD8" w:rsidP="00544FD8">
            <w:pPr>
              <w:rPr>
                <w:rFonts w:ascii="Arial" w:hAnsi="Arial" w:cs="Arial"/>
              </w:rPr>
            </w:pPr>
            <w:proofErr w:type="spellStart"/>
            <w:r w:rsidRPr="00544FD8">
              <w:rPr>
                <w:rFonts w:ascii="Arial" w:hAnsi="Arial" w:cs="Arial"/>
              </w:rPr>
              <w:t>Regarding</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interpretation</w:t>
            </w:r>
            <w:proofErr w:type="spellEnd"/>
            <w:r w:rsidRPr="00544FD8">
              <w:rPr>
                <w:rFonts w:ascii="Arial" w:hAnsi="Arial" w:cs="Arial"/>
              </w:rPr>
              <w:t xml:space="preserve"> </w:t>
            </w:r>
            <w:proofErr w:type="spellStart"/>
            <w:r w:rsidRPr="00544FD8">
              <w:rPr>
                <w:rFonts w:ascii="Arial" w:hAnsi="Arial" w:cs="Arial"/>
              </w:rPr>
              <w:t>of</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Clause</w:t>
            </w:r>
            <w:proofErr w:type="spellEnd"/>
            <w:r w:rsidRPr="00544FD8">
              <w:rPr>
                <w:rFonts w:ascii="Arial" w:hAnsi="Arial" w:cs="Arial"/>
              </w:rPr>
              <w:t xml:space="preserve"> 15 “</w:t>
            </w:r>
            <w:proofErr w:type="spellStart"/>
            <w:r w:rsidRPr="00544FD8">
              <w:rPr>
                <w:rFonts w:ascii="Arial" w:hAnsi="Arial" w:cs="Arial"/>
              </w:rPr>
              <w:t>Intellectual</w:t>
            </w:r>
            <w:proofErr w:type="spellEnd"/>
            <w:r w:rsidRPr="00544FD8">
              <w:rPr>
                <w:rFonts w:ascii="Arial" w:hAnsi="Arial" w:cs="Arial"/>
              </w:rPr>
              <w:t xml:space="preserve"> </w:t>
            </w:r>
            <w:proofErr w:type="spellStart"/>
            <w:r w:rsidRPr="00544FD8">
              <w:rPr>
                <w:rFonts w:ascii="Arial" w:hAnsi="Arial" w:cs="Arial"/>
              </w:rPr>
              <w:t>Property</w:t>
            </w:r>
            <w:proofErr w:type="spellEnd"/>
            <w:r w:rsidRPr="00544FD8">
              <w:rPr>
                <w:rFonts w:ascii="Arial" w:hAnsi="Arial" w:cs="Arial"/>
              </w:rPr>
              <w:t xml:space="preserve">” </w:t>
            </w:r>
            <w:proofErr w:type="spellStart"/>
            <w:r w:rsidRPr="00544FD8">
              <w:rPr>
                <w:rFonts w:ascii="Arial" w:hAnsi="Arial" w:cs="Arial"/>
              </w:rPr>
              <w:t>of</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General </w:t>
            </w:r>
            <w:proofErr w:type="spellStart"/>
            <w:r w:rsidRPr="00544FD8">
              <w:rPr>
                <w:rFonts w:ascii="Arial" w:hAnsi="Arial" w:cs="Arial"/>
              </w:rPr>
              <w:t>Terms</w:t>
            </w:r>
            <w:proofErr w:type="spellEnd"/>
            <w:r w:rsidRPr="00544FD8">
              <w:rPr>
                <w:rFonts w:ascii="Arial" w:hAnsi="Arial" w:cs="Arial"/>
              </w:rPr>
              <w:t xml:space="preserve"> </w:t>
            </w:r>
            <w:proofErr w:type="spellStart"/>
            <w:r w:rsidRPr="00544FD8">
              <w:rPr>
                <w:rFonts w:ascii="Arial" w:hAnsi="Arial" w:cs="Arial"/>
              </w:rPr>
              <w:t>and</w:t>
            </w:r>
            <w:proofErr w:type="spellEnd"/>
            <w:r w:rsidRPr="00544FD8">
              <w:rPr>
                <w:rFonts w:ascii="Arial" w:hAnsi="Arial" w:cs="Arial"/>
              </w:rPr>
              <w:t xml:space="preserve"> </w:t>
            </w:r>
            <w:proofErr w:type="spellStart"/>
            <w:r w:rsidRPr="00544FD8">
              <w:rPr>
                <w:rFonts w:ascii="Arial" w:hAnsi="Arial" w:cs="Arial"/>
              </w:rPr>
              <w:t>Conditions</w:t>
            </w:r>
            <w:proofErr w:type="spellEnd"/>
            <w:r w:rsidRPr="00544FD8">
              <w:rPr>
                <w:rFonts w:ascii="Arial" w:hAnsi="Arial" w:cs="Arial"/>
              </w:rPr>
              <w:t xml:space="preserve"> </w:t>
            </w:r>
            <w:proofErr w:type="spellStart"/>
            <w:r w:rsidRPr="00544FD8">
              <w:rPr>
                <w:rFonts w:ascii="Arial" w:hAnsi="Arial" w:cs="Arial"/>
              </w:rPr>
              <w:t>of</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Purchase</w:t>
            </w:r>
            <w:proofErr w:type="spellEnd"/>
            <w:r w:rsidRPr="00544FD8">
              <w:rPr>
                <w:rFonts w:ascii="Arial" w:hAnsi="Arial" w:cs="Arial"/>
              </w:rPr>
              <w:t xml:space="preserve"> </w:t>
            </w:r>
            <w:proofErr w:type="spellStart"/>
            <w:r w:rsidRPr="00544FD8">
              <w:rPr>
                <w:rFonts w:ascii="Arial" w:hAnsi="Arial" w:cs="Arial"/>
              </w:rPr>
              <w:t>and</w:t>
            </w:r>
            <w:proofErr w:type="spellEnd"/>
            <w:r w:rsidRPr="00544FD8">
              <w:rPr>
                <w:rFonts w:ascii="Arial" w:hAnsi="Arial" w:cs="Arial"/>
              </w:rPr>
              <w:t xml:space="preserve"> Sale </w:t>
            </w:r>
            <w:proofErr w:type="spellStart"/>
            <w:r w:rsidRPr="00544FD8">
              <w:rPr>
                <w:rFonts w:ascii="Arial" w:hAnsi="Arial" w:cs="Arial"/>
              </w:rPr>
              <w:t>Contract</w:t>
            </w:r>
            <w:proofErr w:type="spellEnd"/>
            <w:r w:rsidRPr="00544FD8">
              <w:rPr>
                <w:rFonts w:ascii="Arial" w:hAnsi="Arial" w:cs="Arial"/>
              </w:rPr>
              <w:t xml:space="preserve">. </w:t>
            </w:r>
            <w:proofErr w:type="spellStart"/>
            <w:r w:rsidRPr="00544FD8">
              <w:rPr>
                <w:rFonts w:ascii="Arial" w:hAnsi="Arial" w:cs="Arial"/>
              </w:rPr>
              <w:t>Can</w:t>
            </w:r>
            <w:proofErr w:type="spellEnd"/>
            <w:r w:rsidRPr="00544FD8">
              <w:rPr>
                <w:rFonts w:ascii="Arial" w:hAnsi="Arial" w:cs="Arial"/>
              </w:rPr>
              <w:t xml:space="preserve"> </w:t>
            </w:r>
            <w:proofErr w:type="spellStart"/>
            <w:r w:rsidRPr="00544FD8">
              <w:rPr>
                <w:rFonts w:ascii="Arial" w:hAnsi="Arial" w:cs="Arial"/>
              </w:rPr>
              <w:t>we</w:t>
            </w:r>
            <w:proofErr w:type="spellEnd"/>
            <w:r w:rsidRPr="00544FD8">
              <w:rPr>
                <w:rFonts w:ascii="Arial" w:hAnsi="Arial" w:cs="Arial"/>
              </w:rPr>
              <w:t xml:space="preserve"> </w:t>
            </w:r>
            <w:proofErr w:type="spellStart"/>
            <w:r w:rsidRPr="00544FD8">
              <w:rPr>
                <w:rFonts w:ascii="Arial" w:hAnsi="Arial" w:cs="Arial"/>
              </w:rPr>
              <w:t>assume</w:t>
            </w:r>
            <w:proofErr w:type="spellEnd"/>
            <w:r w:rsidRPr="00544FD8">
              <w:rPr>
                <w:rFonts w:ascii="Arial" w:hAnsi="Arial" w:cs="Arial"/>
              </w:rPr>
              <w:t xml:space="preserve"> </w:t>
            </w:r>
            <w:proofErr w:type="spellStart"/>
            <w:r w:rsidRPr="00544FD8">
              <w:rPr>
                <w:rFonts w:ascii="Arial" w:hAnsi="Arial" w:cs="Arial"/>
              </w:rPr>
              <w:t>correctly</w:t>
            </w:r>
            <w:proofErr w:type="spellEnd"/>
            <w:r w:rsidRPr="00544FD8">
              <w:rPr>
                <w:rFonts w:ascii="Arial" w:hAnsi="Arial" w:cs="Arial"/>
              </w:rPr>
              <w:t xml:space="preserve"> </w:t>
            </w:r>
            <w:proofErr w:type="spellStart"/>
            <w:r w:rsidRPr="00544FD8">
              <w:rPr>
                <w:rFonts w:ascii="Arial" w:hAnsi="Arial" w:cs="Arial"/>
              </w:rPr>
              <w:t>that</w:t>
            </w:r>
            <w:proofErr w:type="spellEnd"/>
            <w:r w:rsidRPr="00544FD8">
              <w:rPr>
                <w:rFonts w:ascii="Arial" w:hAnsi="Arial" w:cs="Arial"/>
              </w:rPr>
              <w:t xml:space="preserve"> </w:t>
            </w:r>
            <w:proofErr w:type="spellStart"/>
            <w:r w:rsidRPr="00544FD8">
              <w:rPr>
                <w:rFonts w:ascii="Arial" w:hAnsi="Arial" w:cs="Arial"/>
              </w:rPr>
              <w:t>builder</w:t>
            </w:r>
            <w:proofErr w:type="spellEnd"/>
            <w:r w:rsidRPr="00544FD8">
              <w:rPr>
                <w:rFonts w:ascii="Arial" w:hAnsi="Arial" w:cs="Arial"/>
              </w:rPr>
              <w:t xml:space="preserve"> </w:t>
            </w:r>
            <w:proofErr w:type="spellStart"/>
            <w:r w:rsidRPr="00544FD8">
              <w:rPr>
                <w:rFonts w:ascii="Arial" w:hAnsi="Arial" w:cs="Arial"/>
              </w:rPr>
              <w:t>will</w:t>
            </w:r>
            <w:proofErr w:type="spellEnd"/>
            <w:r w:rsidRPr="00544FD8">
              <w:rPr>
                <w:rFonts w:ascii="Arial" w:hAnsi="Arial" w:cs="Arial"/>
              </w:rPr>
              <w:t xml:space="preserve"> </w:t>
            </w:r>
            <w:proofErr w:type="spellStart"/>
            <w:r w:rsidRPr="00544FD8">
              <w:rPr>
                <w:rFonts w:ascii="Arial" w:hAnsi="Arial" w:cs="Arial"/>
              </w:rPr>
              <w:t>remain</w:t>
            </w:r>
            <w:proofErr w:type="spellEnd"/>
            <w:r w:rsidRPr="00544FD8">
              <w:rPr>
                <w:rFonts w:ascii="Arial" w:hAnsi="Arial" w:cs="Arial"/>
              </w:rPr>
              <w:t xml:space="preserve"> </w:t>
            </w:r>
            <w:proofErr w:type="spellStart"/>
            <w:r w:rsidRPr="00544FD8">
              <w:rPr>
                <w:rFonts w:ascii="Arial" w:hAnsi="Arial" w:cs="Arial"/>
              </w:rPr>
              <w:t>with</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IP </w:t>
            </w:r>
            <w:proofErr w:type="spellStart"/>
            <w:r w:rsidRPr="00544FD8">
              <w:rPr>
                <w:rFonts w:ascii="Arial" w:hAnsi="Arial" w:cs="Arial"/>
              </w:rPr>
              <w:t>rights</w:t>
            </w:r>
            <w:proofErr w:type="spellEnd"/>
            <w:r w:rsidRPr="00544FD8">
              <w:rPr>
                <w:rFonts w:ascii="Arial" w:hAnsi="Arial" w:cs="Arial"/>
              </w:rPr>
              <w:t xml:space="preserve"> </w:t>
            </w:r>
            <w:proofErr w:type="spellStart"/>
            <w:r w:rsidRPr="00544FD8">
              <w:rPr>
                <w:rFonts w:ascii="Arial" w:hAnsi="Arial" w:cs="Arial"/>
              </w:rPr>
              <w:t>for</w:t>
            </w:r>
            <w:proofErr w:type="spellEnd"/>
            <w:r w:rsidRPr="00544FD8">
              <w:rPr>
                <w:rFonts w:ascii="Arial" w:hAnsi="Arial" w:cs="Arial"/>
              </w:rPr>
              <w:t xml:space="preserve"> </w:t>
            </w:r>
            <w:proofErr w:type="spellStart"/>
            <w:r w:rsidRPr="00544FD8">
              <w:rPr>
                <w:rFonts w:ascii="Arial" w:hAnsi="Arial" w:cs="Arial"/>
              </w:rPr>
              <w:t>future</w:t>
            </w:r>
            <w:proofErr w:type="spellEnd"/>
            <w:r w:rsidRPr="00544FD8">
              <w:rPr>
                <w:rFonts w:ascii="Arial" w:hAnsi="Arial" w:cs="Arial"/>
              </w:rPr>
              <w:t xml:space="preserve"> </w:t>
            </w:r>
            <w:proofErr w:type="spellStart"/>
            <w:r w:rsidRPr="00544FD8">
              <w:rPr>
                <w:rFonts w:ascii="Arial" w:hAnsi="Arial" w:cs="Arial"/>
              </w:rPr>
              <w:t>construction</w:t>
            </w:r>
            <w:proofErr w:type="spellEnd"/>
            <w:r w:rsidRPr="00544FD8">
              <w:rPr>
                <w:rFonts w:ascii="Arial" w:hAnsi="Arial" w:cs="Arial"/>
              </w:rPr>
              <w:t xml:space="preserve"> </w:t>
            </w:r>
            <w:proofErr w:type="spellStart"/>
            <w:r w:rsidRPr="00544FD8">
              <w:rPr>
                <w:rFonts w:ascii="Arial" w:hAnsi="Arial" w:cs="Arial"/>
              </w:rPr>
              <w:t>and</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Purchaser</w:t>
            </w:r>
            <w:proofErr w:type="spellEnd"/>
            <w:r w:rsidRPr="00544FD8">
              <w:rPr>
                <w:rFonts w:ascii="Arial" w:hAnsi="Arial" w:cs="Arial"/>
              </w:rPr>
              <w:t xml:space="preserve"> </w:t>
            </w:r>
            <w:proofErr w:type="spellStart"/>
            <w:r w:rsidRPr="00544FD8">
              <w:rPr>
                <w:rFonts w:ascii="Arial" w:hAnsi="Arial" w:cs="Arial"/>
              </w:rPr>
              <w:t>will</w:t>
            </w:r>
            <w:proofErr w:type="spellEnd"/>
            <w:r w:rsidRPr="00544FD8">
              <w:rPr>
                <w:rFonts w:ascii="Arial" w:hAnsi="Arial" w:cs="Arial"/>
              </w:rPr>
              <w:t xml:space="preserve"> </w:t>
            </w:r>
            <w:proofErr w:type="spellStart"/>
            <w:r w:rsidRPr="00544FD8">
              <w:rPr>
                <w:rFonts w:ascii="Arial" w:hAnsi="Arial" w:cs="Arial"/>
              </w:rPr>
              <w:t>have</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right</w:t>
            </w:r>
            <w:proofErr w:type="spellEnd"/>
            <w:r w:rsidRPr="00544FD8">
              <w:rPr>
                <w:rFonts w:ascii="Arial" w:hAnsi="Arial" w:cs="Arial"/>
              </w:rPr>
              <w:t xml:space="preserve"> to </w:t>
            </w:r>
            <w:proofErr w:type="spellStart"/>
            <w:r w:rsidRPr="00544FD8">
              <w:rPr>
                <w:rFonts w:ascii="Arial" w:hAnsi="Arial" w:cs="Arial"/>
              </w:rPr>
              <w:t>operate</w:t>
            </w:r>
            <w:proofErr w:type="spellEnd"/>
            <w:r w:rsidRPr="00544FD8">
              <w:rPr>
                <w:rFonts w:ascii="Arial" w:hAnsi="Arial" w:cs="Arial"/>
              </w:rPr>
              <w:t xml:space="preserve"> </w:t>
            </w:r>
            <w:proofErr w:type="spellStart"/>
            <w:r w:rsidRPr="00544FD8">
              <w:rPr>
                <w:rFonts w:ascii="Arial" w:hAnsi="Arial" w:cs="Arial"/>
              </w:rPr>
              <w:t>and</w:t>
            </w:r>
            <w:proofErr w:type="spellEnd"/>
            <w:r w:rsidRPr="00544FD8">
              <w:rPr>
                <w:rFonts w:ascii="Arial" w:hAnsi="Arial" w:cs="Arial"/>
              </w:rPr>
              <w:t xml:space="preserve"> </w:t>
            </w:r>
            <w:proofErr w:type="spellStart"/>
            <w:r w:rsidRPr="00544FD8">
              <w:rPr>
                <w:rFonts w:ascii="Arial" w:hAnsi="Arial" w:cs="Arial"/>
              </w:rPr>
              <w:t>maintain</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vessel</w:t>
            </w:r>
            <w:proofErr w:type="spellEnd"/>
            <w:r w:rsidRPr="00544FD8">
              <w:rPr>
                <w:rFonts w:ascii="Arial" w:hAnsi="Arial" w:cs="Arial"/>
              </w:rPr>
              <w:t xml:space="preserve">, </w:t>
            </w:r>
            <w:proofErr w:type="spellStart"/>
            <w:r w:rsidRPr="00544FD8">
              <w:rPr>
                <w:rFonts w:ascii="Arial" w:hAnsi="Arial" w:cs="Arial"/>
              </w:rPr>
              <w:t>rather</w:t>
            </w:r>
            <w:proofErr w:type="spellEnd"/>
            <w:r w:rsidRPr="00544FD8">
              <w:rPr>
                <w:rFonts w:ascii="Arial" w:hAnsi="Arial" w:cs="Arial"/>
              </w:rPr>
              <w:t xml:space="preserve"> </w:t>
            </w:r>
            <w:proofErr w:type="spellStart"/>
            <w:r w:rsidRPr="00544FD8">
              <w:rPr>
                <w:rFonts w:ascii="Arial" w:hAnsi="Arial" w:cs="Arial"/>
              </w:rPr>
              <w:t>than</w:t>
            </w:r>
            <w:proofErr w:type="spellEnd"/>
            <w:r w:rsidRPr="00544FD8">
              <w:rPr>
                <w:rFonts w:ascii="Arial" w:hAnsi="Arial" w:cs="Arial"/>
              </w:rPr>
              <w:t xml:space="preserve"> </w:t>
            </w:r>
            <w:proofErr w:type="spellStart"/>
            <w:r w:rsidRPr="00544FD8">
              <w:rPr>
                <w:rFonts w:ascii="Arial" w:hAnsi="Arial" w:cs="Arial"/>
              </w:rPr>
              <w:t>owning</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full</w:t>
            </w:r>
            <w:proofErr w:type="spellEnd"/>
            <w:r w:rsidRPr="00544FD8">
              <w:rPr>
                <w:rFonts w:ascii="Arial" w:hAnsi="Arial" w:cs="Arial"/>
              </w:rPr>
              <w:t xml:space="preserve"> </w:t>
            </w:r>
            <w:proofErr w:type="spellStart"/>
            <w:r w:rsidRPr="00544FD8">
              <w:rPr>
                <w:rFonts w:ascii="Arial" w:hAnsi="Arial" w:cs="Arial"/>
              </w:rPr>
              <w:t>copyright</w:t>
            </w:r>
            <w:proofErr w:type="spellEnd"/>
            <w:r w:rsidRPr="00544FD8">
              <w:rPr>
                <w:rFonts w:ascii="Arial" w:hAnsi="Arial" w:cs="Arial"/>
              </w:rPr>
              <w:t xml:space="preserve"> </w:t>
            </w:r>
            <w:proofErr w:type="spellStart"/>
            <w:r w:rsidRPr="00544FD8">
              <w:rPr>
                <w:rFonts w:ascii="Arial" w:hAnsi="Arial" w:cs="Arial"/>
              </w:rPr>
              <w:t>rights</w:t>
            </w:r>
            <w:proofErr w:type="spellEnd"/>
            <w:r w:rsidRPr="00544FD8">
              <w:rPr>
                <w:rFonts w:ascii="Arial" w:hAnsi="Arial" w:cs="Arial"/>
              </w:rPr>
              <w:t>.</w:t>
            </w:r>
          </w:p>
          <w:p w14:paraId="33C242A6" w14:textId="77777777" w:rsidR="00544FD8" w:rsidRPr="00544FD8" w:rsidRDefault="00544FD8" w:rsidP="00544FD8">
            <w:pPr>
              <w:rPr>
                <w:rFonts w:ascii="Arial" w:hAnsi="Arial" w:cs="Arial"/>
              </w:rPr>
            </w:pPr>
            <w:proofErr w:type="spellStart"/>
            <w:r w:rsidRPr="00544FD8">
              <w:rPr>
                <w:rFonts w:ascii="Arial" w:hAnsi="Arial" w:cs="Arial"/>
              </w:rPr>
              <w:t>As</w:t>
            </w:r>
            <w:proofErr w:type="spellEnd"/>
            <w:r w:rsidRPr="00544FD8">
              <w:rPr>
                <w:rFonts w:ascii="Arial" w:hAnsi="Arial" w:cs="Arial"/>
              </w:rPr>
              <w:t xml:space="preserve"> </w:t>
            </w:r>
            <w:proofErr w:type="spellStart"/>
            <w:r w:rsidRPr="00544FD8">
              <w:rPr>
                <w:rFonts w:ascii="Arial" w:hAnsi="Arial" w:cs="Arial"/>
              </w:rPr>
              <w:t>Purchaser</w:t>
            </w:r>
            <w:proofErr w:type="spellEnd"/>
            <w:r w:rsidRPr="00544FD8">
              <w:rPr>
                <w:rFonts w:ascii="Arial" w:hAnsi="Arial" w:cs="Arial"/>
              </w:rPr>
              <w:t xml:space="preserve"> </w:t>
            </w:r>
            <w:proofErr w:type="spellStart"/>
            <w:r w:rsidRPr="00544FD8">
              <w:rPr>
                <w:rFonts w:ascii="Arial" w:hAnsi="Arial" w:cs="Arial"/>
              </w:rPr>
              <w:t>you</w:t>
            </w:r>
            <w:proofErr w:type="spellEnd"/>
            <w:r w:rsidRPr="00544FD8">
              <w:rPr>
                <w:rFonts w:ascii="Arial" w:hAnsi="Arial" w:cs="Arial"/>
              </w:rPr>
              <w:t xml:space="preserve"> </w:t>
            </w:r>
            <w:proofErr w:type="spellStart"/>
            <w:r w:rsidRPr="00544FD8">
              <w:rPr>
                <w:rFonts w:ascii="Arial" w:hAnsi="Arial" w:cs="Arial"/>
              </w:rPr>
              <w:t>will</w:t>
            </w:r>
            <w:proofErr w:type="spellEnd"/>
            <w:r w:rsidRPr="00544FD8">
              <w:rPr>
                <w:rFonts w:ascii="Arial" w:hAnsi="Arial" w:cs="Arial"/>
              </w:rPr>
              <w:t xml:space="preserve"> be </w:t>
            </w:r>
            <w:proofErr w:type="spellStart"/>
            <w:r w:rsidRPr="00544FD8">
              <w:rPr>
                <w:rFonts w:ascii="Arial" w:hAnsi="Arial" w:cs="Arial"/>
              </w:rPr>
              <w:t>granted</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following</w:t>
            </w:r>
            <w:proofErr w:type="spellEnd"/>
            <w:r w:rsidRPr="00544FD8">
              <w:rPr>
                <w:rFonts w:ascii="Arial" w:hAnsi="Arial" w:cs="Arial"/>
              </w:rPr>
              <w:t xml:space="preserve"> </w:t>
            </w:r>
            <w:proofErr w:type="spellStart"/>
            <w:r w:rsidRPr="00544FD8">
              <w:rPr>
                <w:rFonts w:ascii="Arial" w:hAnsi="Arial" w:cs="Arial"/>
              </w:rPr>
              <w:t>rights</w:t>
            </w:r>
            <w:proofErr w:type="spellEnd"/>
            <w:r w:rsidRPr="00544FD8">
              <w:rPr>
                <w:rFonts w:ascii="Arial" w:hAnsi="Arial" w:cs="Arial"/>
              </w:rPr>
              <w:t>:</w:t>
            </w:r>
          </w:p>
          <w:p w14:paraId="3E83B186" w14:textId="77777777" w:rsidR="00544FD8" w:rsidRPr="00544FD8" w:rsidRDefault="00544FD8" w:rsidP="00544FD8">
            <w:pPr>
              <w:rPr>
                <w:rFonts w:ascii="Arial" w:hAnsi="Arial" w:cs="Arial"/>
              </w:rPr>
            </w:pPr>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right</w:t>
            </w:r>
            <w:proofErr w:type="spellEnd"/>
            <w:r w:rsidRPr="00544FD8">
              <w:rPr>
                <w:rFonts w:ascii="Arial" w:hAnsi="Arial" w:cs="Arial"/>
              </w:rPr>
              <w:t xml:space="preserve"> to </w:t>
            </w:r>
            <w:proofErr w:type="spellStart"/>
            <w:r w:rsidRPr="00544FD8">
              <w:rPr>
                <w:rFonts w:ascii="Arial" w:hAnsi="Arial" w:cs="Arial"/>
              </w:rPr>
              <w:t>use</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vessel</w:t>
            </w:r>
            <w:proofErr w:type="spellEnd"/>
            <w:r w:rsidRPr="00544FD8">
              <w:rPr>
                <w:rFonts w:ascii="Arial" w:hAnsi="Arial" w:cs="Arial"/>
              </w:rPr>
              <w:t>.</w:t>
            </w:r>
          </w:p>
          <w:p w14:paraId="5D3E25A3" w14:textId="77777777" w:rsidR="00544FD8" w:rsidRPr="00544FD8" w:rsidRDefault="00544FD8" w:rsidP="00544FD8">
            <w:pPr>
              <w:rPr>
                <w:rFonts w:ascii="Arial" w:hAnsi="Arial" w:cs="Arial"/>
              </w:rPr>
            </w:pPr>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right</w:t>
            </w:r>
            <w:proofErr w:type="spellEnd"/>
            <w:r w:rsidRPr="00544FD8">
              <w:rPr>
                <w:rFonts w:ascii="Arial" w:hAnsi="Arial" w:cs="Arial"/>
              </w:rPr>
              <w:t xml:space="preserve"> to </w:t>
            </w:r>
            <w:proofErr w:type="spellStart"/>
            <w:r w:rsidRPr="00544FD8">
              <w:rPr>
                <w:rFonts w:ascii="Arial" w:hAnsi="Arial" w:cs="Arial"/>
              </w:rPr>
              <w:t>operate</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vessel</w:t>
            </w:r>
            <w:proofErr w:type="spellEnd"/>
            <w:r w:rsidRPr="00544FD8">
              <w:rPr>
                <w:rFonts w:ascii="Arial" w:hAnsi="Arial" w:cs="Arial"/>
              </w:rPr>
              <w:t>.</w:t>
            </w:r>
          </w:p>
          <w:p w14:paraId="3436D4C1" w14:textId="77777777" w:rsidR="00544FD8" w:rsidRPr="00544FD8" w:rsidRDefault="00544FD8" w:rsidP="00544FD8">
            <w:pPr>
              <w:rPr>
                <w:rFonts w:ascii="Arial" w:hAnsi="Arial" w:cs="Arial"/>
              </w:rPr>
            </w:pPr>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right</w:t>
            </w:r>
            <w:proofErr w:type="spellEnd"/>
            <w:r w:rsidRPr="00544FD8">
              <w:rPr>
                <w:rFonts w:ascii="Arial" w:hAnsi="Arial" w:cs="Arial"/>
              </w:rPr>
              <w:t xml:space="preserve"> to </w:t>
            </w:r>
            <w:proofErr w:type="spellStart"/>
            <w:r w:rsidRPr="00544FD8">
              <w:rPr>
                <w:rFonts w:ascii="Arial" w:hAnsi="Arial" w:cs="Arial"/>
              </w:rPr>
              <w:t>repair</w:t>
            </w:r>
            <w:proofErr w:type="spellEnd"/>
            <w:r w:rsidRPr="00544FD8">
              <w:rPr>
                <w:rFonts w:ascii="Arial" w:hAnsi="Arial" w:cs="Arial"/>
              </w:rPr>
              <w:t xml:space="preserve"> </w:t>
            </w:r>
            <w:proofErr w:type="spellStart"/>
            <w:r w:rsidRPr="00544FD8">
              <w:rPr>
                <w:rFonts w:ascii="Arial" w:hAnsi="Arial" w:cs="Arial"/>
              </w:rPr>
              <w:t>and</w:t>
            </w:r>
            <w:proofErr w:type="spellEnd"/>
            <w:r w:rsidRPr="00544FD8">
              <w:rPr>
                <w:rFonts w:ascii="Arial" w:hAnsi="Arial" w:cs="Arial"/>
              </w:rPr>
              <w:t xml:space="preserve"> </w:t>
            </w:r>
            <w:proofErr w:type="spellStart"/>
            <w:r w:rsidRPr="00544FD8">
              <w:rPr>
                <w:rFonts w:ascii="Arial" w:hAnsi="Arial" w:cs="Arial"/>
              </w:rPr>
              <w:t>maintain</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vessel</w:t>
            </w:r>
            <w:proofErr w:type="spellEnd"/>
            <w:r w:rsidRPr="00544FD8">
              <w:rPr>
                <w:rFonts w:ascii="Arial" w:hAnsi="Arial" w:cs="Arial"/>
              </w:rPr>
              <w:t>.</w:t>
            </w:r>
          </w:p>
          <w:p w14:paraId="368CB13A" w14:textId="77777777" w:rsidR="00544FD8" w:rsidRPr="00544FD8" w:rsidRDefault="00544FD8" w:rsidP="00544FD8">
            <w:pPr>
              <w:rPr>
                <w:rFonts w:ascii="Arial" w:hAnsi="Arial" w:cs="Arial"/>
              </w:rPr>
            </w:pPr>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right</w:t>
            </w:r>
            <w:proofErr w:type="spellEnd"/>
            <w:r w:rsidRPr="00544FD8">
              <w:rPr>
                <w:rFonts w:ascii="Arial" w:hAnsi="Arial" w:cs="Arial"/>
              </w:rPr>
              <w:t xml:space="preserve"> to </w:t>
            </w:r>
            <w:proofErr w:type="spellStart"/>
            <w:r w:rsidRPr="00544FD8">
              <w:rPr>
                <w:rFonts w:ascii="Arial" w:hAnsi="Arial" w:cs="Arial"/>
              </w:rPr>
              <w:t>lease</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vessel</w:t>
            </w:r>
            <w:proofErr w:type="spellEnd"/>
            <w:r w:rsidRPr="00544FD8">
              <w:rPr>
                <w:rFonts w:ascii="Arial" w:hAnsi="Arial" w:cs="Arial"/>
              </w:rPr>
              <w:t>.</w:t>
            </w:r>
          </w:p>
          <w:p w14:paraId="4E77D1FD" w14:textId="77777777" w:rsidR="00544FD8" w:rsidRPr="00544FD8" w:rsidRDefault="00544FD8" w:rsidP="00544FD8">
            <w:pPr>
              <w:rPr>
                <w:rFonts w:ascii="Arial" w:hAnsi="Arial" w:cs="Arial"/>
              </w:rPr>
            </w:pPr>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right</w:t>
            </w:r>
            <w:proofErr w:type="spellEnd"/>
            <w:r w:rsidRPr="00544FD8">
              <w:rPr>
                <w:rFonts w:ascii="Arial" w:hAnsi="Arial" w:cs="Arial"/>
              </w:rPr>
              <w:t xml:space="preserve"> to </w:t>
            </w:r>
            <w:proofErr w:type="spellStart"/>
            <w:r w:rsidRPr="00544FD8">
              <w:rPr>
                <w:rFonts w:ascii="Arial" w:hAnsi="Arial" w:cs="Arial"/>
              </w:rPr>
              <w:t>sell</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vessel</w:t>
            </w:r>
            <w:proofErr w:type="spellEnd"/>
            <w:r w:rsidRPr="00544FD8">
              <w:rPr>
                <w:rFonts w:ascii="Arial" w:hAnsi="Arial" w:cs="Arial"/>
              </w:rPr>
              <w:t>.</w:t>
            </w:r>
          </w:p>
          <w:p w14:paraId="65BFC188" w14:textId="77777777" w:rsidR="00544FD8" w:rsidRPr="00544FD8" w:rsidRDefault="00544FD8" w:rsidP="00544FD8">
            <w:pPr>
              <w:rPr>
                <w:rFonts w:ascii="Arial" w:hAnsi="Arial" w:cs="Arial"/>
              </w:rPr>
            </w:pPr>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right</w:t>
            </w:r>
            <w:proofErr w:type="spellEnd"/>
            <w:r w:rsidRPr="00544FD8">
              <w:rPr>
                <w:rFonts w:ascii="Arial" w:hAnsi="Arial" w:cs="Arial"/>
              </w:rPr>
              <w:t xml:space="preserve"> to </w:t>
            </w:r>
            <w:proofErr w:type="spellStart"/>
            <w:r w:rsidRPr="00544FD8">
              <w:rPr>
                <w:rFonts w:ascii="Arial" w:hAnsi="Arial" w:cs="Arial"/>
              </w:rPr>
              <w:t>sublicense</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above</w:t>
            </w:r>
            <w:proofErr w:type="spellEnd"/>
            <w:r w:rsidRPr="00544FD8">
              <w:rPr>
                <w:rFonts w:ascii="Arial" w:hAnsi="Arial" w:cs="Arial"/>
              </w:rPr>
              <w:t xml:space="preserve"> </w:t>
            </w:r>
            <w:proofErr w:type="spellStart"/>
            <w:r w:rsidRPr="00544FD8">
              <w:rPr>
                <w:rFonts w:ascii="Arial" w:hAnsi="Arial" w:cs="Arial"/>
              </w:rPr>
              <w:t>rights</w:t>
            </w:r>
            <w:proofErr w:type="spellEnd"/>
            <w:r w:rsidRPr="00544FD8">
              <w:rPr>
                <w:rFonts w:ascii="Arial" w:hAnsi="Arial" w:cs="Arial"/>
              </w:rPr>
              <w:t xml:space="preserve"> to </w:t>
            </w:r>
            <w:proofErr w:type="spellStart"/>
            <w:r w:rsidRPr="00544FD8">
              <w:rPr>
                <w:rFonts w:ascii="Arial" w:hAnsi="Arial" w:cs="Arial"/>
              </w:rPr>
              <w:t>any</w:t>
            </w:r>
            <w:proofErr w:type="spellEnd"/>
            <w:r w:rsidRPr="00544FD8">
              <w:rPr>
                <w:rFonts w:ascii="Arial" w:hAnsi="Arial" w:cs="Arial"/>
              </w:rPr>
              <w:t xml:space="preserve"> </w:t>
            </w:r>
            <w:proofErr w:type="spellStart"/>
            <w:r w:rsidRPr="00544FD8">
              <w:rPr>
                <w:rFonts w:ascii="Arial" w:hAnsi="Arial" w:cs="Arial"/>
              </w:rPr>
              <w:t>future</w:t>
            </w:r>
            <w:proofErr w:type="spellEnd"/>
            <w:r w:rsidRPr="00544FD8">
              <w:rPr>
                <w:rFonts w:ascii="Arial" w:hAnsi="Arial" w:cs="Arial"/>
              </w:rPr>
              <w:t xml:space="preserve"> </w:t>
            </w:r>
            <w:proofErr w:type="spellStart"/>
            <w:r w:rsidRPr="00544FD8">
              <w:rPr>
                <w:rFonts w:ascii="Arial" w:hAnsi="Arial" w:cs="Arial"/>
              </w:rPr>
              <w:t>owner</w:t>
            </w:r>
            <w:proofErr w:type="spellEnd"/>
            <w:r w:rsidRPr="00544FD8">
              <w:rPr>
                <w:rFonts w:ascii="Arial" w:hAnsi="Arial" w:cs="Arial"/>
              </w:rPr>
              <w:t xml:space="preserve"> </w:t>
            </w:r>
            <w:proofErr w:type="spellStart"/>
            <w:r w:rsidRPr="00544FD8">
              <w:rPr>
                <w:rFonts w:ascii="Arial" w:hAnsi="Arial" w:cs="Arial"/>
              </w:rPr>
              <w:t>of</w:t>
            </w:r>
            <w:proofErr w:type="spellEnd"/>
            <w:r w:rsidRPr="00544FD8">
              <w:rPr>
                <w:rFonts w:ascii="Arial" w:hAnsi="Arial" w:cs="Arial"/>
              </w:rPr>
              <w:t xml:space="preserve"> </w:t>
            </w:r>
            <w:proofErr w:type="spellStart"/>
            <w:r w:rsidRPr="00544FD8">
              <w:rPr>
                <w:rFonts w:ascii="Arial" w:hAnsi="Arial" w:cs="Arial"/>
              </w:rPr>
              <w:t>the</w:t>
            </w:r>
            <w:proofErr w:type="spellEnd"/>
            <w:r w:rsidRPr="00544FD8">
              <w:rPr>
                <w:rFonts w:ascii="Arial" w:hAnsi="Arial" w:cs="Arial"/>
              </w:rPr>
              <w:t xml:space="preserve"> </w:t>
            </w:r>
            <w:proofErr w:type="spellStart"/>
            <w:r w:rsidRPr="00544FD8">
              <w:rPr>
                <w:rFonts w:ascii="Arial" w:hAnsi="Arial" w:cs="Arial"/>
              </w:rPr>
              <w:t>vessel</w:t>
            </w:r>
            <w:proofErr w:type="spellEnd"/>
            <w:r w:rsidRPr="00544FD8">
              <w:rPr>
                <w:rFonts w:ascii="Arial" w:hAnsi="Arial" w:cs="Arial"/>
              </w:rPr>
              <w:t>.</w:t>
            </w:r>
          </w:p>
          <w:p w14:paraId="6763D526" w14:textId="77777777" w:rsidR="008F4104" w:rsidRDefault="00544FD8" w:rsidP="00544FD8">
            <w:pPr>
              <w:rPr>
                <w:rFonts w:ascii="Arial" w:hAnsi="Arial" w:cs="Arial"/>
              </w:rPr>
            </w:pPr>
            <w:proofErr w:type="spellStart"/>
            <w:r w:rsidRPr="00544FD8">
              <w:rPr>
                <w:rFonts w:ascii="Arial" w:hAnsi="Arial" w:cs="Arial"/>
              </w:rPr>
              <w:t>Could</w:t>
            </w:r>
            <w:proofErr w:type="spellEnd"/>
            <w:r w:rsidRPr="00544FD8">
              <w:rPr>
                <w:rFonts w:ascii="Arial" w:hAnsi="Arial" w:cs="Arial"/>
              </w:rPr>
              <w:t xml:space="preserve"> </w:t>
            </w:r>
            <w:proofErr w:type="spellStart"/>
            <w:r w:rsidRPr="00544FD8">
              <w:rPr>
                <w:rFonts w:ascii="Arial" w:hAnsi="Arial" w:cs="Arial"/>
              </w:rPr>
              <w:t>you</w:t>
            </w:r>
            <w:proofErr w:type="spellEnd"/>
            <w:r w:rsidRPr="00544FD8">
              <w:rPr>
                <w:rFonts w:ascii="Arial" w:hAnsi="Arial" w:cs="Arial"/>
              </w:rPr>
              <w:t xml:space="preserve"> </w:t>
            </w:r>
            <w:proofErr w:type="spellStart"/>
            <w:r w:rsidRPr="00544FD8">
              <w:rPr>
                <w:rFonts w:ascii="Arial" w:hAnsi="Arial" w:cs="Arial"/>
              </w:rPr>
              <w:t>confirm</w:t>
            </w:r>
            <w:proofErr w:type="spellEnd"/>
            <w:r w:rsidRPr="00544FD8">
              <w:rPr>
                <w:rFonts w:ascii="Arial" w:hAnsi="Arial" w:cs="Arial"/>
              </w:rPr>
              <w:t xml:space="preserve"> </w:t>
            </w:r>
            <w:proofErr w:type="spellStart"/>
            <w:r w:rsidRPr="00544FD8">
              <w:rPr>
                <w:rFonts w:ascii="Arial" w:hAnsi="Arial" w:cs="Arial"/>
              </w:rPr>
              <w:t>our</w:t>
            </w:r>
            <w:proofErr w:type="spellEnd"/>
            <w:r w:rsidRPr="00544FD8">
              <w:rPr>
                <w:rFonts w:ascii="Arial" w:hAnsi="Arial" w:cs="Arial"/>
              </w:rPr>
              <w:t xml:space="preserve"> </w:t>
            </w:r>
            <w:proofErr w:type="spellStart"/>
            <w:r w:rsidRPr="00544FD8">
              <w:rPr>
                <w:rFonts w:ascii="Arial" w:hAnsi="Arial" w:cs="Arial"/>
              </w:rPr>
              <w:t>right</w:t>
            </w:r>
            <w:proofErr w:type="spellEnd"/>
            <w:r w:rsidRPr="00544FD8">
              <w:rPr>
                <w:rFonts w:ascii="Arial" w:hAnsi="Arial" w:cs="Arial"/>
              </w:rPr>
              <w:t xml:space="preserve"> </w:t>
            </w:r>
            <w:proofErr w:type="spellStart"/>
            <w:r w:rsidRPr="00544FD8">
              <w:rPr>
                <w:rFonts w:ascii="Arial" w:hAnsi="Arial" w:cs="Arial"/>
              </w:rPr>
              <w:t>understanding</w:t>
            </w:r>
            <w:proofErr w:type="spellEnd"/>
            <w:r w:rsidRPr="00544FD8">
              <w:rPr>
                <w:rFonts w:ascii="Arial" w:hAnsi="Arial" w:cs="Arial"/>
              </w:rPr>
              <w:t>?</w:t>
            </w:r>
          </w:p>
          <w:p w14:paraId="5BA1F02B" w14:textId="77777777" w:rsidR="003C26F6" w:rsidRDefault="003C26F6" w:rsidP="00544FD8">
            <w:pPr>
              <w:rPr>
                <w:rFonts w:ascii="Arial" w:hAnsi="Arial" w:cs="Arial"/>
              </w:rPr>
            </w:pPr>
          </w:p>
          <w:p w14:paraId="6A01121E" w14:textId="51C5F696" w:rsidR="003C26F6" w:rsidRDefault="009D3C5E" w:rsidP="00544FD8">
            <w:pPr>
              <w:rPr>
                <w:rFonts w:ascii="Arial" w:hAnsi="Arial" w:cs="Arial"/>
              </w:rPr>
            </w:pPr>
            <w:r>
              <w:rPr>
                <w:rFonts w:ascii="Arial" w:hAnsi="Arial" w:cs="Arial"/>
                <w:i/>
                <w:iCs/>
              </w:rPr>
              <w:t>Vertimas į lietuvių kalbą</w:t>
            </w:r>
            <w:r w:rsidRPr="00FE5F8E">
              <w:rPr>
                <w:rFonts w:ascii="Arial" w:hAnsi="Arial" w:cs="Arial"/>
                <w:i/>
                <w:iCs/>
              </w:rPr>
              <w:t>:</w:t>
            </w:r>
          </w:p>
          <w:p w14:paraId="1FA1DC02" w14:textId="77777777" w:rsidR="00AD126E" w:rsidRPr="00AD126E" w:rsidRDefault="00AD126E" w:rsidP="00AD126E">
            <w:pPr>
              <w:rPr>
                <w:rFonts w:ascii="Arial" w:hAnsi="Arial" w:cs="Arial"/>
              </w:rPr>
            </w:pPr>
            <w:r w:rsidRPr="00AD126E">
              <w:rPr>
                <w:rFonts w:ascii="Arial" w:hAnsi="Arial" w:cs="Arial"/>
              </w:rPr>
              <w:t xml:space="preserve">Dėl Pirkimo–pardavimo sutarties Bendrųjų sąlygų 15 straipsnio „Intelektinė nuosavybė“ aiškinimo. Ar galime teisingai suprasti, kad Statytojas išlaikys intelektinės nuosavybės teises būsimai </w:t>
            </w:r>
            <w:r w:rsidRPr="00AD126E">
              <w:rPr>
                <w:rFonts w:ascii="Arial" w:hAnsi="Arial" w:cs="Arial"/>
              </w:rPr>
              <w:lastRenderedPageBreak/>
              <w:t>statybai, o Pirkėjas turės teisę eksploatuoti ir prižiūrėti laivą, tačiau neturės visų autorių teisių nuosavybės?</w:t>
            </w:r>
          </w:p>
          <w:p w14:paraId="1F82089A" w14:textId="77777777" w:rsidR="00AD126E" w:rsidRPr="00AD126E" w:rsidRDefault="00AD126E" w:rsidP="00AD126E">
            <w:pPr>
              <w:rPr>
                <w:rFonts w:ascii="Arial" w:hAnsi="Arial" w:cs="Arial"/>
              </w:rPr>
            </w:pPr>
            <w:r w:rsidRPr="00AD126E">
              <w:rPr>
                <w:rFonts w:ascii="Arial" w:hAnsi="Arial" w:cs="Arial"/>
              </w:rPr>
              <w:t>Kaip Pirkėjui Jums bus suteiktos šios teisės:</w:t>
            </w:r>
          </w:p>
          <w:p w14:paraId="5A90C78C" w14:textId="77777777" w:rsidR="00AD126E" w:rsidRPr="00AD126E" w:rsidRDefault="00AD126E" w:rsidP="00AD126E">
            <w:pPr>
              <w:numPr>
                <w:ilvl w:val="0"/>
                <w:numId w:val="8"/>
              </w:numPr>
              <w:rPr>
                <w:rFonts w:ascii="Arial" w:hAnsi="Arial" w:cs="Arial"/>
              </w:rPr>
            </w:pPr>
            <w:r w:rsidRPr="00AD126E">
              <w:rPr>
                <w:rFonts w:ascii="Arial" w:hAnsi="Arial" w:cs="Arial"/>
              </w:rPr>
              <w:t>teisė naudotis laivu;</w:t>
            </w:r>
          </w:p>
          <w:p w14:paraId="7F442A42" w14:textId="77777777" w:rsidR="00AD126E" w:rsidRPr="00AD126E" w:rsidRDefault="00AD126E" w:rsidP="00AD126E">
            <w:pPr>
              <w:numPr>
                <w:ilvl w:val="0"/>
                <w:numId w:val="8"/>
              </w:numPr>
              <w:rPr>
                <w:rFonts w:ascii="Arial" w:hAnsi="Arial" w:cs="Arial"/>
              </w:rPr>
            </w:pPr>
            <w:r w:rsidRPr="00AD126E">
              <w:rPr>
                <w:rFonts w:ascii="Arial" w:hAnsi="Arial" w:cs="Arial"/>
              </w:rPr>
              <w:t>teisė eksploatuoti laivą;</w:t>
            </w:r>
          </w:p>
          <w:p w14:paraId="75163576" w14:textId="77777777" w:rsidR="00AD126E" w:rsidRPr="00AD126E" w:rsidRDefault="00AD126E" w:rsidP="00AD126E">
            <w:pPr>
              <w:numPr>
                <w:ilvl w:val="0"/>
                <w:numId w:val="8"/>
              </w:numPr>
              <w:rPr>
                <w:rFonts w:ascii="Arial" w:hAnsi="Arial" w:cs="Arial"/>
              </w:rPr>
            </w:pPr>
            <w:r w:rsidRPr="00AD126E">
              <w:rPr>
                <w:rFonts w:ascii="Arial" w:hAnsi="Arial" w:cs="Arial"/>
              </w:rPr>
              <w:t>teisė remontuoti ir prižiūrėti laivą;</w:t>
            </w:r>
          </w:p>
          <w:p w14:paraId="700DEA13" w14:textId="77777777" w:rsidR="00AD126E" w:rsidRPr="00AD126E" w:rsidRDefault="00AD126E" w:rsidP="00AD126E">
            <w:pPr>
              <w:numPr>
                <w:ilvl w:val="0"/>
                <w:numId w:val="8"/>
              </w:numPr>
              <w:rPr>
                <w:rFonts w:ascii="Arial" w:hAnsi="Arial" w:cs="Arial"/>
              </w:rPr>
            </w:pPr>
            <w:r w:rsidRPr="00AD126E">
              <w:rPr>
                <w:rFonts w:ascii="Arial" w:hAnsi="Arial" w:cs="Arial"/>
              </w:rPr>
              <w:t>teisė išnuomoti laivą;</w:t>
            </w:r>
          </w:p>
          <w:p w14:paraId="60D9BEA1" w14:textId="77777777" w:rsidR="00AD126E" w:rsidRPr="00AD126E" w:rsidRDefault="00AD126E" w:rsidP="00AD126E">
            <w:pPr>
              <w:numPr>
                <w:ilvl w:val="0"/>
                <w:numId w:val="8"/>
              </w:numPr>
              <w:rPr>
                <w:rFonts w:ascii="Arial" w:hAnsi="Arial" w:cs="Arial"/>
              </w:rPr>
            </w:pPr>
            <w:r w:rsidRPr="00AD126E">
              <w:rPr>
                <w:rFonts w:ascii="Arial" w:hAnsi="Arial" w:cs="Arial"/>
              </w:rPr>
              <w:t>teisė parduoti laivą;</w:t>
            </w:r>
          </w:p>
          <w:p w14:paraId="1C731DB4" w14:textId="77777777" w:rsidR="00AD126E" w:rsidRPr="00AD126E" w:rsidRDefault="00AD126E" w:rsidP="00AD126E">
            <w:pPr>
              <w:numPr>
                <w:ilvl w:val="0"/>
                <w:numId w:val="8"/>
              </w:numPr>
              <w:rPr>
                <w:rFonts w:ascii="Arial" w:hAnsi="Arial" w:cs="Arial"/>
              </w:rPr>
            </w:pPr>
            <w:r w:rsidRPr="00AD126E">
              <w:rPr>
                <w:rFonts w:ascii="Arial" w:hAnsi="Arial" w:cs="Arial"/>
              </w:rPr>
              <w:t xml:space="preserve">teisė </w:t>
            </w:r>
            <w:proofErr w:type="spellStart"/>
            <w:r w:rsidRPr="00AD126E">
              <w:rPr>
                <w:rFonts w:ascii="Arial" w:hAnsi="Arial" w:cs="Arial"/>
              </w:rPr>
              <w:t>sublicencijuoti</w:t>
            </w:r>
            <w:proofErr w:type="spellEnd"/>
            <w:r w:rsidRPr="00AD126E">
              <w:rPr>
                <w:rFonts w:ascii="Arial" w:hAnsi="Arial" w:cs="Arial"/>
              </w:rPr>
              <w:t xml:space="preserve"> aukščiau nurodytas teises bet kuriam būsimam laivo savininkui.</w:t>
            </w:r>
          </w:p>
          <w:p w14:paraId="0747357F" w14:textId="77777777" w:rsidR="00AD126E" w:rsidRPr="00AD126E" w:rsidRDefault="00AD126E" w:rsidP="00AD126E">
            <w:pPr>
              <w:rPr>
                <w:rFonts w:ascii="Arial" w:hAnsi="Arial" w:cs="Arial"/>
              </w:rPr>
            </w:pPr>
            <w:r w:rsidRPr="00AD126E">
              <w:rPr>
                <w:rFonts w:ascii="Arial" w:hAnsi="Arial" w:cs="Arial"/>
              </w:rPr>
              <w:t>Ar galėtumėte patvirtinti, kad mūsų supratimas yra teisingas?</w:t>
            </w:r>
          </w:p>
          <w:p w14:paraId="2AD76105" w14:textId="08706A75" w:rsidR="00AD126E" w:rsidRPr="00427B68" w:rsidRDefault="00AD126E" w:rsidP="00544FD8">
            <w:pPr>
              <w:rPr>
                <w:rFonts w:ascii="Arial" w:hAnsi="Arial" w:cs="Arial"/>
              </w:rPr>
            </w:pPr>
          </w:p>
        </w:tc>
        <w:tc>
          <w:tcPr>
            <w:tcW w:w="2197" w:type="pct"/>
          </w:tcPr>
          <w:p w14:paraId="128F0239" w14:textId="77777777" w:rsidR="00BB58F0" w:rsidRDefault="00AD126E" w:rsidP="38E3F777">
            <w:pPr>
              <w:rPr>
                <w:rFonts w:ascii="Arial" w:hAnsi="Arial" w:cs="Arial"/>
              </w:rPr>
            </w:pPr>
            <w:r>
              <w:rPr>
                <w:rFonts w:ascii="Arial" w:hAnsi="Arial" w:cs="Arial"/>
              </w:rPr>
              <w:lastRenderedPageBreak/>
              <w:t>Taip, suprantate teisingai.</w:t>
            </w:r>
          </w:p>
          <w:p w14:paraId="7D4BF8D9" w14:textId="77777777" w:rsidR="003529A1" w:rsidRDefault="003529A1" w:rsidP="38E3F777">
            <w:pPr>
              <w:rPr>
                <w:rFonts w:ascii="Arial" w:hAnsi="Arial" w:cs="Arial"/>
              </w:rPr>
            </w:pPr>
          </w:p>
          <w:p w14:paraId="23B1B996" w14:textId="5855A517" w:rsidR="003529A1" w:rsidRPr="00427B68" w:rsidRDefault="003529A1" w:rsidP="38E3F777">
            <w:pPr>
              <w:rPr>
                <w:rFonts w:ascii="Arial" w:hAnsi="Arial" w:cs="Arial"/>
              </w:rPr>
            </w:pPr>
            <w:proofErr w:type="spellStart"/>
            <w:r>
              <w:rPr>
                <w:rFonts w:ascii="Arial" w:hAnsi="Arial" w:cs="Arial"/>
              </w:rPr>
              <w:t>Yes</w:t>
            </w:r>
            <w:proofErr w:type="spellEnd"/>
            <w:r>
              <w:rPr>
                <w:rFonts w:ascii="Arial" w:hAnsi="Arial" w:cs="Arial"/>
              </w:rPr>
              <w:t xml:space="preserve">, </w:t>
            </w:r>
            <w:proofErr w:type="spellStart"/>
            <w:r>
              <w:rPr>
                <w:rFonts w:ascii="Arial" w:hAnsi="Arial" w:cs="Arial"/>
              </w:rPr>
              <w:t>Your</w:t>
            </w:r>
            <w:proofErr w:type="spellEnd"/>
            <w:r>
              <w:rPr>
                <w:rFonts w:ascii="Arial" w:hAnsi="Arial" w:cs="Arial"/>
              </w:rPr>
              <w:t xml:space="preserve"> </w:t>
            </w:r>
            <w:proofErr w:type="spellStart"/>
            <w:r>
              <w:rPr>
                <w:rFonts w:ascii="Arial" w:hAnsi="Arial" w:cs="Arial"/>
              </w:rPr>
              <w:t>understanding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correct</w:t>
            </w:r>
            <w:proofErr w:type="spellEnd"/>
            <w:r>
              <w:rPr>
                <w:rFonts w:ascii="Arial" w:hAnsi="Arial" w:cs="Arial"/>
              </w:rPr>
              <w:t>.</w:t>
            </w:r>
          </w:p>
        </w:tc>
      </w:tr>
      <w:tr w:rsidR="005A401F" w:rsidRPr="000A0080" w14:paraId="48C5C336" w14:textId="77777777" w:rsidTr="00731837">
        <w:tc>
          <w:tcPr>
            <w:tcW w:w="257" w:type="pct"/>
          </w:tcPr>
          <w:p w14:paraId="37C92B4C" w14:textId="653B3794" w:rsidR="005A401F" w:rsidRPr="00AC768D" w:rsidRDefault="005A401F">
            <w:pPr>
              <w:rPr>
                <w:rFonts w:ascii="Arial" w:hAnsi="Arial" w:cs="Arial"/>
              </w:rPr>
            </w:pPr>
            <w:r w:rsidRPr="00AC768D">
              <w:rPr>
                <w:rFonts w:ascii="Arial" w:hAnsi="Arial" w:cs="Arial"/>
              </w:rPr>
              <w:t>3.</w:t>
            </w:r>
          </w:p>
        </w:tc>
        <w:tc>
          <w:tcPr>
            <w:tcW w:w="2546" w:type="pct"/>
          </w:tcPr>
          <w:p w14:paraId="7AF71308" w14:textId="77777777" w:rsidR="00AA2E6B" w:rsidRPr="00AA2E6B" w:rsidRDefault="00AA2E6B" w:rsidP="00AA2E6B">
            <w:pPr>
              <w:rPr>
                <w:rFonts w:ascii="Arial" w:hAnsi="Arial" w:cs="Arial"/>
              </w:rPr>
            </w:pPr>
            <w:proofErr w:type="spellStart"/>
            <w:r w:rsidRPr="00AA2E6B">
              <w:rPr>
                <w:rFonts w:ascii="Arial" w:hAnsi="Arial" w:cs="Arial"/>
              </w:rPr>
              <w:t>We</w:t>
            </w:r>
            <w:proofErr w:type="spellEnd"/>
            <w:r w:rsidRPr="00AA2E6B">
              <w:rPr>
                <w:rFonts w:ascii="Arial" w:hAnsi="Arial" w:cs="Arial"/>
              </w:rPr>
              <w:t xml:space="preserve"> </w:t>
            </w:r>
            <w:proofErr w:type="spellStart"/>
            <w:r w:rsidRPr="00AA2E6B">
              <w:rPr>
                <w:rFonts w:ascii="Arial" w:hAnsi="Arial" w:cs="Arial"/>
              </w:rPr>
              <w:t>kindly</w:t>
            </w:r>
            <w:proofErr w:type="spellEnd"/>
            <w:r w:rsidRPr="00AA2E6B">
              <w:rPr>
                <w:rFonts w:ascii="Arial" w:hAnsi="Arial" w:cs="Arial"/>
              </w:rPr>
              <w:t xml:space="preserve"> </w:t>
            </w:r>
            <w:proofErr w:type="spellStart"/>
            <w:r w:rsidRPr="00AA2E6B">
              <w:rPr>
                <w:rFonts w:ascii="Arial" w:hAnsi="Arial" w:cs="Arial"/>
              </w:rPr>
              <w:t>request</w:t>
            </w:r>
            <w:proofErr w:type="spellEnd"/>
            <w:r w:rsidRPr="00AA2E6B">
              <w:rPr>
                <w:rFonts w:ascii="Arial" w:hAnsi="Arial" w:cs="Arial"/>
              </w:rPr>
              <w:t xml:space="preserve"> </w:t>
            </w:r>
            <w:proofErr w:type="spellStart"/>
            <w:r w:rsidRPr="00AA2E6B">
              <w:rPr>
                <w:rFonts w:ascii="Arial" w:hAnsi="Arial" w:cs="Arial"/>
              </w:rPr>
              <w:t>clarification</w:t>
            </w:r>
            <w:proofErr w:type="spellEnd"/>
            <w:r w:rsidRPr="00AA2E6B">
              <w:rPr>
                <w:rFonts w:ascii="Arial" w:hAnsi="Arial" w:cs="Arial"/>
              </w:rPr>
              <w:t xml:space="preserve"> </w:t>
            </w:r>
            <w:proofErr w:type="spellStart"/>
            <w:r w:rsidRPr="00AA2E6B">
              <w:rPr>
                <w:rFonts w:ascii="Arial" w:hAnsi="Arial" w:cs="Arial"/>
              </w:rPr>
              <w:t>regarding</w:t>
            </w:r>
            <w:proofErr w:type="spellEnd"/>
            <w:r w:rsidRPr="00AA2E6B">
              <w:rPr>
                <w:rFonts w:ascii="Arial" w:hAnsi="Arial" w:cs="Arial"/>
              </w:rPr>
              <w:t xml:space="preserve"> </w:t>
            </w:r>
            <w:proofErr w:type="spellStart"/>
            <w:r w:rsidRPr="00AA2E6B">
              <w:rPr>
                <w:rFonts w:ascii="Arial" w:hAnsi="Arial" w:cs="Arial"/>
              </w:rPr>
              <w:t>the</w:t>
            </w:r>
            <w:proofErr w:type="spellEnd"/>
            <w:r w:rsidRPr="00AA2E6B">
              <w:rPr>
                <w:rFonts w:ascii="Arial" w:hAnsi="Arial" w:cs="Arial"/>
              </w:rPr>
              <w:t xml:space="preserve"> </w:t>
            </w:r>
            <w:proofErr w:type="spellStart"/>
            <w:r w:rsidRPr="00AA2E6B">
              <w:rPr>
                <w:rFonts w:ascii="Arial" w:hAnsi="Arial" w:cs="Arial"/>
              </w:rPr>
              <w:t>penalties</w:t>
            </w:r>
            <w:proofErr w:type="spellEnd"/>
            <w:r w:rsidRPr="00AA2E6B">
              <w:rPr>
                <w:rFonts w:ascii="Arial" w:hAnsi="Arial" w:cs="Arial"/>
              </w:rPr>
              <w:t xml:space="preserve"> </w:t>
            </w:r>
            <w:proofErr w:type="spellStart"/>
            <w:r w:rsidRPr="00AA2E6B">
              <w:rPr>
                <w:rFonts w:ascii="Arial" w:hAnsi="Arial" w:cs="Arial"/>
              </w:rPr>
              <w:t>applicable</w:t>
            </w:r>
            <w:proofErr w:type="spellEnd"/>
            <w:r w:rsidRPr="00AA2E6B">
              <w:rPr>
                <w:rFonts w:ascii="Arial" w:hAnsi="Arial" w:cs="Arial"/>
              </w:rPr>
              <w:t xml:space="preserve"> </w:t>
            </w:r>
            <w:proofErr w:type="spellStart"/>
            <w:r w:rsidRPr="00AA2E6B">
              <w:rPr>
                <w:rFonts w:ascii="Arial" w:hAnsi="Arial" w:cs="Arial"/>
              </w:rPr>
              <w:t>under</w:t>
            </w:r>
            <w:proofErr w:type="spellEnd"/>
            <w:r w:rsidRPr="00AA2E6B">
              <w:rPr>
                <w:rFonts w:ascii="Arial" w:hAnsi="Arial" w:cs="Arial"/>
              </w:rPr>
              <w:t xml:space="preserve"> </w:t>
            </w:r>
            <w:proofErr w:type="spellStart"/>
            <w:r w:rsidRPr="00AA2E6B">
              <w:rPr>
                <w:rFonts w:ascii="Arial" w:hAnsi="Arial" w:cs="Arial"/>
              </w:rPr>
              <w:t>the</w:t>
            </w:r>
            <w:proofErr w:type="spellEnd"/>
            <w:r w:rsidRPr="00AA2E6B">
              <w:rPr>
                <w:rFonts w:ascii="Arial" w:hAnsi="Arial" w:cs="Arial"/>
              </w:rPr>
              <w:t xml:space="preserve"> </w:t>
            </w:r>
            <w:proofErr w:type="spellStart"/>
            <w:r w:rsidRPr="00AA2E6B">
              <w:rPr>
                <w:rFonts w:ascii="Arial" w:hAnsi="Arial" w:cs="Arial"/>
              </w:rPr>
              <w:t>Contract</w:t>
            </w:r>
            <w:proofErr w:type="spellEnd"/>
            <w:r w:rsidRPr="00AA2E6B">
              <w:rPr>
                <w:rFonts w:ascii="Arial" w:hAnsi="Arial" w:cs="Arial"/>
              </w:rPr>
              <w:t xml:space="preserve">, </w:t>
            </w:r>
            <w:proofErr w:type="spellStart"/>
            <w:r w:rsidRPr="00AA2E6B">
              <w:rPr>
                <w:rFonts w:ascii="Arial" w:hAnsi="Arial" w:cs="Arial"/>
              </w:rPr>
              <w:t>and</w:t>
            </w:r>
            <w:proofErr w:type="spellEnd"/>
            <w:r w:rsidRPr="00AA2E6B">
              <w:rPr>
                <w:rFonts w:ascii="Arial" w:hAnsi="Arial" w:cs="Arial"/>
              </w:rPr>
              <w:t xml:space="preserve"> </w:t>
            </w:r>
            <w:proofErr w:type="spellStart"/>
            <w:r w:rsidRPr="00AA2E6B">
              <w:rPr>
                <w:rFonts w:ascii="Arial" w:hAnsi="Arial" w:cs="Arial"/>
              </w:rPr>
              <w:t>in</w:t>
            </w:r>
            <w:proofErr w:type="spellEnd"/>
            <w:r w:rsidRPr="00AA2E6B">
              <w:rPr>
                <w:rFonts w:ascii="Arial" w:hAnsi="Arial" w:cs="Arial"/>
              </w:rPr>
              <w:t xml:space="preserve"> </w:t>
            </w:r>
            <w:proofErr w:type="spellStart"/>
            <w:r w:rsidRPr="00AA2E6B">
              <w:rPr>
                <w:rFonts w:ascii="Arial" w:hAnsi="Arial" w:cs="Arial"/>
              </w:rPr>
              <w:t>particular</w:t>
            </w:r>
            <w:proofErr w:type="spellEnd"/>
            <w:r w:rsidRPr="00AA2E6B">
              <w:rPr>
                <w:rFonts w:ascii="Arial" w:hAnsi="Arial" w:cs="Arial"/>
              </w:rPr>
              <w:t xml:space="preserve"> </w:t>
            </w:r>
            <w:proofErr w:type="spellStart"/>
            <w:r w:rsidRPr="00AA2E6B">
              <w:rPr>
                <w:rFonts w:ascii="Arial" w:hAnsi="Arial" w:cs="Arial"/>
              </w:rPr>
              <w:t>clause</w:t>
            </w:r>
            <w:proofErr w:type="spellEnd"/>
            <w:r w:rsidRPr="00AA2E6B">
              <w:rPr>
                <w:rFonts w:ascii="Arial" w:hAnsi="Arial" w:cs="Arial"/>
              </w:rPr>
              <w:t xml:space="preserve"> 9.3 </w:t>
            </w:r>
            <w:proofErr w:type="spellStart"/>
            <w:r w:rsidRPr="00AA2E6B">
              <w:rPr>
                <w:rFonts w:ascii="Arial" w:hAnsi="Arial" w:cs="Arial"/>
              </w:rPr>
              <w:t>of</w:t>
            </w:r>
            <w:proofErr w:type="spellEnd"/>
            <w:r w:rsidRPr="00AA2E6B">
              <w:rPr>
                <w:rFonts w:ascii="Arial" w:hAnsi="Arial" w:cs="Arial"/>
              </w:rPr>
              <w:t xml:space="preserve"> </w:t>
            </w:r>
            <w:proofErr w:type="spellStart"/>
            <w:r w:rsidRPr="00AA2E6B">
              <w:rPr>
                <w:rFonts w:ascii="Arial" w:hAnsi="Arial" w:cs="Arial"/>
              </w:rPr>
              <w:t>the</w:t>
            </w:r>
            <w:proofErr w:type="spellEnd"/>
            <w:r w:rsidRPr="00AA2E6B">
              <w:rPr>
                <w:rFonts w:ascii="Arial" w:hAnsi="Arial" w:cs="Arial"/>
              </w:rPr>
              <w:t xml:space="preserve"> </w:t>
            </w:r>
            <w:proofErr w:type="spellStart"/>
            <w:r w:rsidRPr="00AA2E6B">
              <w:rPr>
                <w:rFonts w:ascii="Arial" w:hAnsi="Arial" w:cs="Arial"/>
              </w:rPr>
              <w:t>Special</w:t>
            </w:r>
            <w:proofErr w:type="spellEnd"/>
            <w:r w:rsidRPr="00AA2E6B">
              <w:rPr>
                <w:rFonts w:ascii="Arial" w:hAnsi="Arial" w:cs="Arial"/>
              </w:rPr>
              <w:t xml:space="preserve"> </w:t>
            </w:r>
            <w:proofErr w:type="spellStart"/>
            <w:r w:rsidRPr="00AA2E6B">
              <w:rPr>
                <w:rFonts w:ascii="Arial" w:hAnsi="Arial" w:cs="Arial"/>
              </w:rPr>
              <w:t>Terms</w:t>
            </w:r>
            <w:proofErr w:type="spellEnd"/>
            <w:r w:rsidRPr="00AA2E6B">
              <w:rPr>
                <w:rFonts w:ascii="Arial" w:hAnsi="Arial" w:cs="Arial"/>
              </w:rPr>
              <w:t xml:space="preserve"> </w:t>
            </w:r>
            <w:proofErr w:type="spellStart"/>
            <w:r w:rsidRPr="00AA2E6B">
              <w:rPr>
                <w:rFonts w:ascii="Arial" w:hAnsi="Arial" w:cs="Arial"/>
              </w:rPr>
              <w:t>and</w:t>
            </w:r>
            <w:proofErr w:type="spellEnd"/>
            <w:r w:rsidRPr="00AA2E6B">
              <w:rPr>
                <w:rFonts w:ascii="Arial" w:hAnsi="Arial" w:cs="Arial"/>
              </w:rPr>
              <w:t xml:space="preserve"> </w:t>
            </w:r>
            <w:proofErr w:type="spellStart"/>
            <w:r w:rsidRPr="00AA2E6B">
              <w:rPr>
                <w:rFonts w:ascii="Arial" w:hAnsi="Arial" w:cs="Arial"/>
              </w:rPr>
              <w:t>Conditions</w:t>
            </w:r>
            <w:proofErr w:type="spellEnd"/>
            <w:r w:rsidRPr="00AA2E6B">
              <w:rPr>
                <w:rFonts w:ascii="Arial" w:hAnsi="Arial" w:cs="Arial"/>
              </w:rPr>
              <w:t>.</w:t>
            </w:r>
          </w:p>
          <w:p w14:paraId="73A21250" w14:textId="77777777" w:rsidR="00AA2E6B" w:rsidRPr="00AA2E6B" w:rsidRDefault="00AA2E6B" w:rsidP="00AA2E6B">
            <w:pPr>
              <w:rPr>
                <w:rFonts w:ascii="Arial" w:hAnsi="Arial" w:cs="Arial"/>
              </w:rPr>
            </w:pPr>
            <w:proofErr w:type="spellStart"/>
            <w:r w:rsidRPr="00AA2E6B">
              <w:rPr>
                <w:rFonts w:ascii="Arial" w:hAnsi="Arial" w:cs="Arial"/>
              </w:rPr>
              <w:t>In</w:t>
            </w:r>
            <w:proofErr w:type="spellEnd"/>
            <w:r w:rsidRPr="00AA2E6B">
              <w:rPr>
                <w:rFonts w:ascii="Arial" w:hAnsi="Arial" w:cs="Arial"/>
              </w:rPr>
              <w:t xml:space="preserve"> </w:t>
            </w:r>
            <w:proofErr w:type="spellStart"/>
            <w:r w:rsidRPr="00AA2E6B">
              <w:rPr>
                <w:rFonts w:ascii="Arial" w:hAnsi="Arial" w:cs="Arial"/>
              </w:rPr>
              <w:t>the</w:t>
            </w:r>
            <w:proofErr w:type="spellEnd"/>
            <w:r w:rsidRPr="00AA2E6B">
              <w:rPr>
                <w:rFonts w:ascii="Arial" w:hAnsi="Arial" w:cs="Arial"/>
              </w:rPr>
              <w:t xml:space="preserve"> </w:t>
            </w:r>
            <w:proofErr w:type="spellStart"/>
            <w:r w:rsidRPr="00AA2E6B">
              <w:rPr>
                <w:rFonts w:ascii="Arial" w:hAnsi="Arial" w:cs="Arial"/>
              </w:rPr>
              <w:t>event</w:t>
            </w:r>
            <w:proofErr w:type="spellEnd"/>
            <w:r w:rsidRPr="00AA2E6B">
              <w:rPr>
                <w:rFonts w:ascii="Arial" w:hAnsi="Arial" w:cs="Arial"/>
              </w:rPr>
              <w:t xml:space="preserve"> </w:t>
            </w:r>
            <w:proofErr w:type="spellStart"/>
            <w:r w:rsidRPr="00AA2E6B">
              <w:rPr>
                <w:rFonts w:ascii="Arial" w:hAnsi="Arial" w:cs="Arial"/>
              </w:rPr>
              <w:t>of</w:t>
            </w:r>
            <w:proofErr w:type="spellEnd"/>
            <w:r w:rsidRPr="00AA2E6B">
              <w:rPr>
                <w:rFonts w:ascii="Arial" w:hAnsi="Arial" w:cs="Arial"/>
              </w:rPr>
              <w:t xml:space="preserve"> a </w:t>
            </w:r>
            <w:proofErr w:type="spellStart"/>
            <w:r w:rsidRPr="00AA2E6B">
              <w:rPr>
                <w:rFonts w:ascii="Arial" w:hAnsi="Arial" w:cs="Arial"/>
              </w:rPr>
              <w:t>termination</w:t>
            </w:r>
            <w:proofErr w:type="spellEnd"/>
            <w:r w:rsidRPr="00AA2E6B">
              <w:rPr>
                <w:rFonts w:ascii="Arial" w:hAnsi="Arial" w:cs="Arial"/>
              </w:rPr>
              <w:t xml:space="preserve"> </w:t>
            </w:r>
            <w:proofErr w:type="spellStart"/>
            <w:r w:rsidRPr="00AA2E6B">
              <w:rPr>
                <w:rFonts w:ascii="Arial" w:hAnsi="Arial" w:cs="Arial"/>
              </w:rPr>
              <w:t>for</w:t>
            </w:r>
            <w:proofErr w:type="spellEnd"/>
            <w:r w:rsidRPr="00AA2E6B">
              <w:rPr>
                <w:rFonts w:ascii="Arial" w:hAnsi="Arial" w:cs="Arial"/>
              </w:rPr>
              <w:t xml:space="preserve"> </w:t>
            </w:r>
            <w:proofErr w:type="spellStart"/>
            <w:r w:rsidRPr="00AA2E6B">
              <w:rPr>
                <w:rFonts w:ascii="Arial" w:hAnsi="Arial" w:cs="Arial"/>
              </w:rPr>
              <w:t>breach</w:t>
            </w:r>
            <w:proofErr w:type="spellEnd"/>
            <w:r w:rsidRPr="00AA2E6B">
              <w:rPr>
                <w:rFonts w:ascii="Arial" w:hAnsi="Arial" w:cs="Arial"/>
              </w:rPr>
              <w:t xml:space="preserve">, </w:t>
            </w:r>
            <w:proofErr w:type="spellStart"/>
            <w:r w:rsidRPr="00AA2E6B">
              <w:rPr>
                <w:rFonts w:ascii="Arial" w:hAnsi="Arial" w:cs="Arial"/>
              </w:rPr>
              <w:t>we</w:t>
            </w:r>
            <w:proofErr w:type="spellEnd"/>
            <w:r w:rsidRPr="00AA2E6B">
              <w:rPr>
                <w:rFonts w:ascii="Arial" w:hAnsi="Arial" w:cs="Arial"/>
              </w:rPr>
              <w:t xml:space="preserve"> </w:t>
            </w:r>
            <w:proofErr w:type="spellStart"/>
            <w:r w:rsidRPr="00AA2E6B">
              <w:rPr>
                <w:rFonts w:ascii="Arial" w:hAnsi="Arial" w:cs="Arial"/>
              </w:rPr>
              <w:t>wish</w:t>
            </w:r>
            <w:proofErr w:type="spellEnd"/>
            <w:r w:rsidRPr="00AA2E6B">
              <w:rPr>
                <w:rFonts w:ascii="Arial" w:hAnsi="Arial" w:cs="Arial"/>
              </w:rPr>
              <w:t xml:space="preserve"> to </w:t>
            </w:r>
            <w:proofErr w:type="spellStart"/>
            <w:r w:rsidRPr="00AA2E6B">
              <w:rPr>
                <w:rFonts w:ascii="Arial" w:hAnsi="Arial" w:cs="Arial"/>
              </w:rPr>
              <w:t>underline</w:t>
            </w:r>
            <w:proofErr w:type="spellEnd"/>
            <w:r w:rsidRPr="00AA2E6B">
              <w:rPr>
                <w:rFonts w:ascii="Arial" w:hAnsi="Arial" w:cs="Arial"/>
              </w:rPr>
              <w:t xml:space="preserve"> </w:t>
            </w:r>
            <w:proofErr w:type="spellStart"/>
            <w:r w:rsidRPr="00AA2E6B">
              <w:rPr>
                <w:rFonts w:ascii="Arial" w:hAnsi="Arial" w:cs="Arial"/>
              </w:rPr>
              <w:t>that</w:t>
            </w:r>
            <w:proofErr w:type="spellEnd"/>
            <w:r w:rsidRPr="00AA2E6B">
              <w:rPr>
                <w:rFonts w:ascii="Arial" w:hAnsi="Arial" w:cs="Arial"/>
              </w:rPr>
              <w:t xml:space="preserve">, </w:t>
            </w:r>
            <w:proofErr w:type="spellStart"/>
            <w:r w:rsidRPr="00AA2E6B">
              <w:rPr>
                <w:rFonts w:ascii="Arial" w:hAnsi="Arial" w:cs="Arial"/>
              </w:rPr>
              <w:t>given</w:t>
            </w:r>
            <w:proofErr w:type="spellEnd"/>
            <w:r w:rsidRPr="00AA2E6B">
              <w:rPr>
                <w:rFonts w:ascii="Arial" w:hAnsi="Arial" w:cs="Arial"/>
              </w:rPr>
              <w:t xml:space="preserve"> </w:t>
            </w:r>
            <w:proofErr w:type="spellStart"/>
            <w:r w:rsidRPr="00AA2E6B">
              <w:rPr>
                <w:rFonts w:ascii="Arial" w:hAnsi="Arial" w:cs="Arial"/>
              </w:rPr>
              <w:t>the</w:t>
            </w:r>
            <w:proofErr w:type="spellEnd"/>
            <w:r w:rsidRPr="00AA2E6B">
              <w:rPr>
                <w:rFonts w:ascii="Arial" w:hAnsi="Arial" w:cs="Arial"/>
              </w:rPr>
              <w:t xml:space="preserve"> </w:t>
            </w:r>
            <w:proofErr w:type="spellStart"/>
            <w:r w:rsidRPr="00AA2E6B">
              <w:rPr>
                <w:rFonts w:ascii="Arial" w:hAnsi="Arial" w:cs="Arial"/>
              </w:rPr>
              <w:t>nature</w:t>
            </w:r>
            <w:proofErr w:type="spellEnd"/>
            <w:r w:rsidRPr="00AA2E6B">
              <w:rPr>
                <w:rFonts w:ascii="Arial" w:hAnsi="Arial" w:cs="Arial"/>
              </w:rPr>
              <w:t xml:space="preserve"> </w:t>
            </w:r>
            <w:proofErr w:type="spellStart"/>
            <w:r w:rsidRPr="00AA2E6B">
              <w:rPr>
                <w:rFonts w:ascii="Arial" w:hAnsi="Arial" w:cs="Arial"/>
              </w:rPr>
              <w:t>and</w:t>
            </w:r>
            <w:proofErr w:type="spellEnd"/>
            <w:r w:rsidRPr="00AA2E6B">
              <w:rPr>
                <w:rFonts w:ascii="Arial" w:hAnsi="Arial" w:cs="Arial"/>
              </w:rPr>
              <w:t xml:space="preserve"> </w:t>
            </w:r>
            <w:proofErr w:type="spellStart"/>
            <w:r w:rsidRPr="00AA2E6B">
              <w:rPr>
                <w:rFonts w:ascii="Arial" w:hAnsi="Arial" w:cs="Arial"/>
              </w:rPr>
              <w:t>scale</w:t>
            </w:r>
            <w:proofErr w:type="spellEnd"/>
            <w:r w:rsidRPr="00AA2E6B">
              <w:rPr>
                <w:rFonts w:ascii="Arial" w:hAnsi="Arial" w:cs="Arial"/>
              </w:rPr>
              <w:t xml:space="preserve"> </w:t>
            </w:r>
            <w:proofErr w:type="spellStart"/>
            <w:r w:rsidRPr="00AA2E6B">
              <w:rPr>
                <w:rFonts w:ascii="Arial" w:hAnsi="Arial" w:cs="Arial"/>
              </w:rPr>
              <w:t>of</w:t>
            </w:r>
            <w:proofErr w:type="spellEnd"/>
            <w:r w:rsidRPr="00AA2E6B">
              <w:rPr>
                <w:rFonts w:ascii="Arial" w:hAnsi="Arial" w:cs="Arial"/>
              </w:rPr>
              <w:t xml:space="preserve"> risk </w:t>
            </w:r>
            <w:proofErr w:type="spellStart"/>
            <w:r w:rsidRPr="00AA2E6B">
              <w:rPr>
                <w:rFonts w:ascii="Arial" w:hAnsi="Arial" w:cs="Arial"/>
              </w:rPr>
              <w:t>inherent</w:t>
            </w:r>
            <w:proofErr w:type="spellEnd"/>
            <w:r w:rsidRPr="00AA2E6B">
              <w:rPr>
                <w:rFonts w:ascii="Arial" w:hAnsi="Arial" w:cs="Arial"/>
              </w:rPr>
              <w:t xml:space="preserve"> </w:t>
            </w:r>
            <w:proofErr w:type="spellStart"/>
            <w:r w:rsidRPr="00AA2E6B">
              <w:rPr>
                <w:rFonts w:ascii="Arial" w:hAnsi="Arial" w:cs="Arial"/>
              </w:rPr>
              <w:t>in</w:t>
            </w:r>
            <w:proofErr w:type="spellEnd"/>
            <w:r w:rsidRPr="00AA2E6B">
              <w:rPr>
                <w:rFonts w:ascii="Arial" w:hAnsi="Arial" w:cs="Arial"/>
              </w:rPr>
              <w:t xml:space="preserve"> </w:t>
            </w:r>
            <w:proofErr w:type="spellStart"/>
            <w:r w:rsidRPr="00AA2E6B">
              <w:rPr>
                <w:rFonts w:ascii="Arial" w:hAnsi="Arial" w:cs="Arial"/>
              </w:rPr>
              <w:t>shipbuilding</w:t>
            </w:r>
            <w:proofErr w:type="spellEnd"/>
            <w:r w:rsidRPr="00AA2E6B">
              <w:rPr>
                <w:rFonts w:ascii="Arial" w:hAnsi="Arial" w:cs="Arial"/>
              </w:rPr>
              <w:t xml:space="preserve"> </w:t>
            </w:r>
            <w:proofErr w:type="spellStart"/>
            <w:r w:rsidRPr="00AA2E6B">
              <w:rPr>
                <w:rFonts w:ascii="Arial" w:hAnsi="Arial" w:cs="Arial"/>
              </w:rPr>
              <w:t>projects</w:t>
            </w:r>
            <w:proofErr w:type="spellEnd"/>
            <w:r w:rsidRPr="00AA2E6B">
              <w:rPr>
                <w:rFonts w:ascii="Arial" w:hAnsi="Arial" w:cs="Arial"/>
              </w:rPr>
              <w:t xml:space="preserve">, a </w:t>
            </w:r>
            <w:proofErr w:type="spellStart"/>
            <w:r w:rsidRPr="00AA2E6B">
              <w:rPr>
                <w:rFonts w:ascii="Arial" w:hAnsi="Arial" w:cs="Arial"/>
              </w:rPr>
              <w:t>termination</w:t>
            </w:r>
            <w:proofErr w:type="spellEnd"/>
            <w:r w:rsidRPr="00AA2E6B">
              <w:rPr>
                <w:rFonts w:ascii="Arial" w:hAnsi="Arial" w:cs="Arial"/>
              </w:rPr>
              <w:t xml:space="preserve"> </w:t>
            </w:r>
            <w:proofErr w:type="spellStart"/>
            <w:r w:rsidRPr="00AA2E6B">
              <w:rPr>
                <w:rFonts w:ascii="Arial" w:hAnsi="Arial" w:cs="Arial"/>
              </w:rPr>
              <w:t>already</w:t>
            </w:r>
            <w:proofErr w:type="spellEnd"/>
            <w:r w:rsidRPr="00AA2E6B">
              <w:rPr>
                <w:rFonts w:ascii="Arial" w:hAnsi="Arial" w:cs="Arial"/>
              </w:rPr>
              <w:t xml:space="preserve"> </w:t>
            </w:r>
            <w:proofErr w:type="spellStart"/>
            <w:r w:rsidRPr="00AA2E6B">
              <w:rPr>
                <w:rFonts w:ascii="Arial" w:hAnsi="Arial" w:cs="Arial"/>
              </w:rPr>
              <w:t>represents</w:t>
            </w:r>
            <w:proofErr w:type="spellEnd"/>
            <w:r w:rsidRPr="00AA2E6B">
              <w:rPr>
                <w:rFonts w:ascii="Arial" w:hAnsi="Arial" w:cs="Arial"/>
              </w:rPr>
              <w:t xml:space="preserve"> a </w:t>
            </w:r>
            <w:proofErr w:type="spellStart"/>
            <w:r w:rsidRPr="00AA2E6B">
              <w:rPr>
                <w:rFonts w:ascii="Arial" w:hAnsi="Arial" w:cs="Arial"/>
              </w:rPr>
              <w:t>major</w:t>
            </w:r>
            <w:proofErr w:type="spellEnd"/>
            <w:r w:rsidRPr="00AA2E6B">
              <w:rPr>
                <w:rFonts w:ascii="Arial" w:hAnsi="Arial" w:cs="Arial"/>
              </w:rPr>
              <w:t xml:space="preserve"> </w:t>
            </w:r>
            <w:proofErr w:type="spellStart"/>
            <w:r w:rsidRPr="00AA2E6B">
              <w:rPr>
                <w:rFonts w:ascii="Arial" w:hAnsi="Arial" w:cs="Arial"/>
              </w:rPr>
              <w:t>impact</w:t>
            </w:r>
            <w:proofErr w:type="spellEnd"/>
            <w:r w:rsidRPr="00AA2E6B">
              <w:rPr>
                <w:rFonts w:ascii="Arial" w:hAnsi="Arial" w:cs="Arial"/>
              </w:rPr>
              <w:t xml:space="preserve"> </w:t>
            </w:r>
            <w:proofErr w:type="spellStart"/>
            <w:r w:rsidRPr="00AA2E6B">
              <w:rPr>
                <w:rFonts w:ascii="Arial" w:hAnsi="Arial" w:cs="Arial"/>
              </w:rPr>
              <w:t>for</w:t>
            </w:r>
            <w:proofErr w:type="spellEnd"/>
            <w:r w:rsidRPr="00AA2E6B">
              <w:rPr>
                <w:rFonts w:ascii="Arial" w:hAnsi="Arial" w:cs="Arial"/>
              </w:rPr>
              <w:t xml:space="preserve"> </w:t>
            </w:r>
            <w:proofErr w:type="spellStart"/>
            <w:r w:rsidRPr="00AA2E6B">
              <w:rPr>
                <w:rFonts w:ascii="Arial" w:hAnsi="Arial" w:cs="Arial"/>
              </w:rPr>
              <w:t>Damen</w:t>
            </w:r>
            <w:proofErr w:type="spellEnd"/>
            <w:r w:rsidRPr="00AA2E6B">
              <w:rPr>
                <w:rFonts w:ascii="Arial" w:hAnsi="Arial" w:cs="Arial"/>
              </w:rPr>
              <w:t>.</w:t>
            </w:r>
          </w:p>
          <w:p w14:paraId="7E0049BE" w14:textId="77777777" w:rsidR="005A401F" w:rsidRDefault="00AA2E6B" w:rsidP="00AA2E6B">
            <w:pPr>
              <w:rPr>
                <w:rFonts w:ascii="Arial" w:hAnsi="Arial" w:cs="Arial"/>
              </w:rPr>
            </w:pPr>
            <w:proofErr w:type="spellStart"/>
            <w:r w:rsidRPr="00AA2E6B">
              <w:rPr>
                <w:rFonts w:ascii="Arial" w:hAnsi="Arial" w:cs="Arial"/>
              </w:rPr>
              <w:t>For</w:t>
            </w:r>
            <w:proofErr w:type="spellEnd"/>
            <w:r w:rsidRPr="00AA2E6B">
              <w:rPr>
                <w:rFonts w:ascii="Arial" w:hAnsi="Arial" w:cs="Arial"/>
              </w:rPr>
              <w:t xml:space="preserve"> </w:t>
            </w:r>
            <w:proofErr w:type="spellStart"/>
            <w:r w:rsidRPr="00AA2E6B">
              <w:rPr>
                <w:rFonts w:ascii="Arial" w:hAnsi="Arial" w:cs="Arial"/>
              </w:rPr>
              <w:t>this</w:t>
            </w:r>
            <w:proofErr w:type="spellEnd"/>
            <w:r w:rsidRPr="00AA2E6B">
              <w:rPr>
                <w:rFonts w:ascii="Arial" w:hAnsi="Arial" w:cs="Arial"/>
              </w:rPr>
              <w:t xml:space="preserve"> </w:t>
            </w:r>
            <w:proofErr w:type="spellStart"/>
            <w:r w:rsidRPr="00AA2E6B">
              <w:rPr>
                <w:rFonts w:ascii="Arial" w:hAnsi="Arial" w:cs="Arial"/>
              </w:rPr>
              <w:t>reason</w:t>
            </w:r>
            <w:proofErr w:type="spellEnd"/>
            <w:r w:rsidRPr="00AA2E6B">
              <w:rPr>
                <w:rFonts w:ascii="Arial" w:hAnsi="Arial" w:cs="Arial"/>
              </w:rPr>
              <w:t xml:space="preserve">, </w:t>
            </w:r>
            <w:proofErr w:type="spellStart"/>
            <w:r w:rsidRPr="00AA2E6B">
              <w:rPr>
                <w:rFonts w:ascii="Arial" w:hAnsi="Arial" w:cs="Arial"/>
              </w:rPr>
              <w:t>we</w:t>
            </w:r>
            <w:proofErr w:type="spellEnd"/>
            <w:r w:rsidRPr="00AA2E6B">
              <w:rPr>
                <w:rFonts w:ascii="Arial" w:hAnsi="Arial" w:cs="Arial"/>
              </w:rPr>
              <w:t xml:space="preserve"> </w:t>
            </w:r>
            <w:proofErr w:type="spellStart"/>
            <w:r w:rsidRPr="00AA2E6B">
              <w:rPr>
                <w:rFonts w:ascii="Arial" w:hAnsi="Arial" w:cs="Arial"/>
              </w:rPr>
              <w:t>propose</w:t>
            </w:r>
            <w:proofErr w:type="spellEnd"/>
            <w:r w:rsidRPr="00AA2E6B">
              <w:rPr>
                <w:rFonts w:ascii="Arial" w:hAnsi="Arial" w:cs="Arial"/>
              </w:rPr>
              <w:t xml:space="preserve"> </w:t>
            </w:r>
            <w:proofErr w:type="spellStart"/>
            <w:r w:rsidRPr="00AA2E6B">
              <w:rPr>
                <w:rFonts w:ascii="Arial" w:hAnsi="Arial" w:cs="Arial"/>
              </w:rPr>
              <w:t>reducing</w:t>
            </w:r>
            <w:proofErr w:type="spellEnd"/>
            <w:r w:rsidRPr="00AA2E6B">
              <w:rPr>
                <w:rFonts w:ascii="Arial" w:hAnsi="Arial" w:cs="Arial"/>
              </w:rPr>
              <w:t xml:space="preserve"> </w:t>
            </w:r>
            <w:proofErr w:type="spellStart"/>
            <w:r w:rsidRPr="00AA2E6B">
              <w:rPr>
                <w:rFonts w:ascii="Arial" w:hAnsi="Arial" w:cs="Arial"/>
              </w:rPr>
              <w:t>the</w:t>
            </w:r>
            <w:proofErr w:type="spellEnd"/>
            <w:r w:rsidRPr="00AA2E6B">
              <w:rPr>
                <w:rFonts w:ascii="Arial" w:hAnsi="Arial" w:cs="Arial"/>
              </w:rPr>
              <w:t xml:space="preserve"> </w:t>
            </w:r>
            <w:proofErr w:type="spellStart"/>
            <w:r w:rsidRPr="00AA2E6B">
              <w:rPr>
                <w:rFonts w:ascii="Arial" w:hAnsi="Arial" w:cs="Arial"/>
              </w:rPr>
              <w:t>applicable</w:t>
            </w:r>
            <w:proofErr w:type="spellEnd"/>
            <w:r w:rsidRPr="00AA2E6B">
              <w:rPr>
                <w:rFonts w:ascii="Arial" w:hAnsi="Arial" w:cs="Arial"/>
              </w:rPr>
              <w:t xml:space="preserve"> fine </w:t>
            </w:r>
            <w:proofErr w:type="spellStart"/>
            <w:r w:rsidRPr="00AA2E6B">
              <w:rPr>
                <w:rFonts w:ascii="Arial" w:hAnsi="Arial" w:cs="Arial"/>
              </w:rPr>
              <w:t>from</w:t>
            </w:r>
            <w:proofErr w:type="spellEnd"/>
            <w:r w:rsidRPr="00AA2E6B">
              <w:rPr>
                <w:rFonts w:ascii="Arial" w:hAnsi="Arial" w:cs="Arial"/>
              </w:rPr>
              <w:t xml:space="preserve"> 20% to 10%, </w:t>
            </w:r>
            <w:proofErr w:type="spellStart"/>
            <w:r w:rsidRPr="00AA2E6B">
              <w:rPr>
                <w:rFonts w:ascii="Arial" w:hAnsi="Arial" w:cs="Arial"/>
              </w:rPr>
              <w:t>with</w:t>
            </w:r>
            <w:proofErr w:type="spellEnd"/>
            <w:r w:rsidRPr="00AA2E6B">
              <w:rPr>
                <w:rFonts w:ascii="Arial" w:hAnsi="Arial" w:cs="Arial"/>
              </w:rPr>
              <w:t xml:space="preserve"> </w:t>
            </w:r>
            <w:proofErr w:type="spellStart"/>
            <w:r w:rsidRPr="00AA2E6B">
              <w:rPr>
                <w:rFonts w:ascii="Arial" w:hAnsi="Arial" w:cs="Arial"/>
              </w:rPr>
              <w:t>this</w:t>
            </w:r>
            <w:proofErr w:type="spellEnd"/>
            <w:r w:rsidRPr="00AA2E6B">
              <w:rPr>
                <w:rFonts w:ascii="Arial" w:hAnsi="Arial" w:cs="Arial"/>
              </w:rPr>
              <w:t xml:space="preserve"> </w:t>
            </w:r>
            <w:proofErr w:type="spellStart"/>
            <w:r w:rsidRPr="00AA2E6B">
              <w:rPr>
                <w:rFonts w:ascii="Arial" w:hAnsi="Arial" w:cs="Arial"/>
              </w:rPr>
              <w:t>amount</w:t>
            </w:r>
            <w:proofErr w:type="spellEnd"/>
            <w:r w:rsidRPr="00AA2E6B">
              <w:rPr>
                <w:rFonts w:ascii="Arial" w:hAnsi="Arial" w:cs="Arial"/>
              </w:rPr>
              <w:t xml:space="preserve"> </w:t>
            </w:r>
            <w:proofErr w:type="spellStart"/>
            <w:r w:rsidRPr="00AA2E6B">
              <w:rPr>
                <w:rFonts w:ascii="Arial" w:hAnsi="Arial" w:cs="Arial"/>
              </w:rPr>
              <w:t>being</w:t>
            </w:r>
            <w:proofErr w:type="spellEnd"/>
            <w:r w:rsidRPr="00AA2E6B">
              <w:rPr>
                <w:rFonts w:ascii="Arial" w:hAnsi="Arial" w:cs="Arial"/>
              </w:rPr>
              <w:t xml:space="preserve"> </w:t>
            </w:r>
            <w:proofErr w:type="spellStart"/>
            <w:r w:rsidRPr="00AA2E6B">
              <w:rPr>
                <w:rFonts w:ascii="Arial" w:hAnsi="Arial" w:cs="Arial"/>
              </w:rPr>
              <w:t>fixed</w:t>
            </w:r>
            <w:proofErr w:type="spellEnd"/>
            <w:r w:rsidRPr="00AA2E6B">
              <w:rPr>
                <w:rFonts w:ascii="Arial" w:hAnsi="Arial" w:cs="Arial"/>
              </w:rPr>
              <w:t xml:space="preserve"> </w:t>
            </w:r>
            <w:proofErr w:type="spellStart"/>
            <w:r w:rsidRPr="00AA2E6B">
              <w:rPr>
                <w:rFonts w:ascii="Arial" w:hAnsi="Arial" w:cs="Arial"/>
              </w:rPr>
              <w:t>and</w:t>
            </w:r>
            <w:proofErr w:type="spellEnd"/>
            <w:r w:rsidRPr="00AA2E6B">
              <w:rPr>
                <w:rFonts w:ascii="Arial" w:hAnsi="Arial" w:cs="Arial"/>
              </w:rPr>
              <w:t xml:space="preserve"> </w:t>
            </w:r>
            <w:proofErr w:type="spellStart"/>
            <w:r w:rsidRPr="00AA2E6B">
              <w:rPr>
                <w:rFonts w:ascii="Arial" w:hAnsi="Arial" w:cs="Arial"/>
              </w:rPr>
              <w:t>final</w:t>
            </w:r>
            <w:proofErr w:type="spellEnd"/>
            <w:r w:rsidRPr="00AA2E6B">
              <w:rPr>
                <w:rFonts w:ascii="Arial" w:hAnsi="Arial" w:cs="Arial"/>
              </w:rPr>
              <w:t xml:space="preserve">. </w:t>
            </w:r>
            <w:proofErr w:type="spellStart"/>
            <w:r w:rsidRPr="00AA2E6B">
              <w:rPr>
                <w:rFonts w:ascii="Arial" w:hAnsi="Arial" w:cs="Arial"/>
              </w:rPr>
              <w:t>The</w:t>
            </w:r>
            <w:proofErr w:type="spellEnd"/>
            <w:r w:rsidRPr="00AA2E6B">
              <w:rPr>
                <w:rFonts w:ascii="Arial" w:hAnsi="Arial" w:cs="Arial"/>
              </w:rPr>
              <w:t xml:space="preserve"> </w:t>
            </w:r>
            <w:proofErr w:type="spellStart"/>
            <w:r w:rsidRPr="00AA2E6B">
              <w:rPr>
                <w:rFonts w:ascii="Arial" w:hAnsi="Arial" w:cs="Arial"/>
              </w:rPr>
              <w:t>termination</w:t>
            </w:r>
            <w:proofErr w:type="spellEnd"/>
            <w:r w:rsidRPr="00AA2E6B">
              <w:rPr>
                <w:rFonts w:ascii="Arial" w:hAnsi="Arial" w:cs="Arial"/>
              </w:rPr>
              <w:t xml:space="preserve"> </w:t>
            </w:r>
            <w:proofErr w:type="spellStart"/>
            <w:r w:rsidRPr="00AA2E6B">
              <w:rPr>
                <w:rFonts w:ascii="Arial" w:hAnsi="Arial" w:cs="Arial"/>
              </w:rPr>
              <w:t>of</w:t>
            </w:r>
            <w:proofErr w:type="spellEnd"/>
            <w:r w:rsidRPr="00AA2E6B">
              <w:rPr>
                <w:rFonts w:ascii="Arial" w:hAnsi="Arial" w:cs="Arial"/>
              </w:rPr>
              <w:t xml:space="preserve"> </w:t>
            </w:r>
            <w:proofErr w:type="spellStart"/>
            <w:r w:rsidRPr="00AA2E6B">
              <w:rPr>
                <w:rFonts w:ascii="Arial" w:hAnsi="Arial" w:cs="Arial"/>
              </w:rPr>
              <w:t>the</w:t>
            </w:r>
            <w:proofErr w:type="spellEnd"/>
            <w:r w:rsidRPr="00AA2E6B">
              <w:rPr>
                <w:rFonts w:ascii="Arial" w:hAnsi="Arial" w:cs="Arial"/>
              </w:rPr>
              <w:t xml:space="preserve"> </w:t>
            </w:r>
            <w:proofErr w:type="spellStart"/>
            <w:r w:rsidRPr="00AA2E6B">
              <w:rPr>
                <w:rFonts w:ascii="Arial" w:hAnsi="Arial" w:cs="Arial"/>
              </w:rPr>
              <w:t>Contract</w:t>
            </w:r>
            <w:proofErr w:type="spellEnd"/>
            <w:r w:rsidRPr="00AA2E6B">
              <w:rPr>
                <w:rFonts w:ascii="Arial" w:hAnsi="Arial" w:cs="Arial"/>
              </w:rPr>
              <w:t xml:space="preserve"> </w:t>
            </w:r>
            <w:proofErr w:type="spellStart"/>
            <w:r w:rsidRPr="00AA2E6B">
              <w:rPr>
                <w:rFonts w:ascii="Arial" w:hAnsi="Arial" w:cs="Arial"/>
              </w:rPr>
              <w:t>together</w:t>
            </w:r>
            <w:proofErr w:type="spellEnd"/>
            <w:r w:rsidRPr="00AA2E6B">
              <w:rPr>
                <w:rFonts w:ascii="Arial" w:hAnsi="Arial" w:cs="Arial"/>
              </w:rPr>
              <w:t xml:space="preserve"> </w:t>
            </w:r>
            <w:proofErr w:type="spellStart"/>
            <w:r w:rsidRPr="00AA2E6B">
              <w:rPr>
                <w:rFonts w:ascii="Arial" w:hAnsi="Arial" w:cs="Arial"/>
              </w:rPr>
              <w:t>with</w:t>
            </w:r>
            <w:proofErr w:type="spellEnd"/>
            <w:r w:rsidRPr="00AA2E6B">
              <w:rPr>
                <w:rFonts w:ascii="Arial" w:hAnsi="Arial" w:cs="Arial"/>
              </w:rPr>
              <w:t xml:space="preserve"> </w:t>
            </w:r>
            <w:proofErr w:type="spellStart"/>
            <w:r w:rsidRPr="00AA2E6B">
              <w:rPr>
                <w:rFonts w:ascii="Arial" w:hAnsi="Arial" w:cs="Arial"/>
              </w:rPr>
              <w:t>the</w:t>
            </w:r>
            <w:proofErr w:type="spellEnd"/>
            <w:r w:rsidRPr="00AA2E6B">
              <w:rPr>
                <w:rFonts w:ascii="Arial" w:hAnsi="Arial" w:cs="Arial"/>
              </w:rPr>
              <w:t xml:space="preserve"> </w:t>
            </w:r>
            <w:proofErr w:type="spellStart"/>
            <w:r w:rsidRPr="00AA2E6B">
              <w:rPr>
                <w:rFonts w:ascii="Arial" w:hAnsi="Arial" w:cs="Arial"/>
              </w:rPr>
              <w:t>payment</w:t>
            </w:r>
            <w:proofErr w:type="spellEnd"/>
            <w:r w:rsidRPr="00AA2E6B">
              <w:rPr>
                <w:rFonts w:ascii="Arial" w:hAnsi="Arial" w:cs="Arial"/>
              </w:rPr>
              <w:t xml:space="preserve"> </w:t>
            </w:r>
            <w:proofErr w:type="spellStart"/>
            <w:r w:rsidRPr="00AA2E6B">
              <w:rPr>
                <w:rFonts w:ascii="Arial" w:hAnsi="Arial" w:cs="Arial"/>
              </w:rPr>
              <w:t>of</w:t>
            </w:r>
            <w:proofErr w:type="spellEnd"/>
            <w:r w:rsidRPr="00AA2E6B">
              <w:rPr>
                <w:rFonts w:ascii="Arial" w:hAnsi="Arial" w:cs="Arial"/>
              </w:rPr>
              <w:t xml:space="preserve"> </w:t>
            </w:r>
            <w:proofErr w:type="spellStart"/>
            <w:r w:rsidRPr="00AA2E6B">
              <w:rPr>
                <w:rFonts w:ascii="Arial" w:hAnsi="Arial" w:cs="Arial"/>
              </w:rPr>
              <w:t>this</w:t>
            </w:r>
            <w:proofErr w:type="spellEnd"/>
            <w:r w:rsidRPr="00AA2E6B">
              <w:rPr>
                <w:rFonts w:ascii="Arial" w:hAnsi="Arial" w:cs="Arial"/>
              </w:rPr>
              <w:t xml:space="preserve"> 10% fine </w:t>
            </w:r>
            <w:proofErr w:type="spellStart"/>
            <w:r w:rsidRPr="00AA2E6B">
              <w:rPr>
                <w:rFonts w:ascii="Arial" w:hAnsi="Arial" w:cs="Arial"/>
              </w:rPr>
              <w:t>should</w:t>
            </w:r>
            <w:proofErr w:type="spellEnd"/>
            <w:r w:rsidRPr="00AA2E6B">
              <w:rPr>
                <w:rFonts w:ascii="Arial" w:hAnsi="Arial" w:cs="Arial"/>
              </w:rPr>
              <w:t xml:space="preserve"> </w:t>
            </w:r>
            <w:proofErr w:type="spellStart"/>
            <w:r w:rsidRPr="00AA2E6B">
              <w:rPr>
                <w:rFonts w:ascii="Arial" w:hAnsi="Arial" w:cs="Arial"/>
              </w:rPr>
              <w:t>constitute</w:t>
            </w:r>
            <w:proofErr w:type="spellEnd"/>
            <w:r w:rsidRPr="00AA2E6B">
              <w:rPr>
                <w:rFonts w:ascii="Arial" w:hAnsi="Arial" w:cs="Arial"/>
              </w:rPr>
              <w:t xml:space="preserve"> </w:t>
            </w:r>
            <w:proofErr w:type="spellStart"/>
            <w:r w:rsidRPr="00AA2E6B">
              <w:rPr>
                <w:rFonts w:ascii="Arial" w:hAnsi="Arial" w:cs="Arial"/>
              </w:rPr>
              <w:t>the</w:t>
            </w:r>
            <w:proofErr w:type="spellEnd"/>
            <w:r w:rsidRPr="00AA2E6B">
              <w:rPr>
                <w:rFonts w:ascii="Arial" w:hAnsi="Arial" w:cs="Arial"/>
              </w:rPr>
              <w:t xml:space="preserve"> </w:t>
            </w:r>
            <w:proofErr w:type="spellStart"/>
            <w:r w:rsidRPr="00AA2E6B">
              <w:rPr>
                <w:rFonts w:ascii="Arial" w:hAnsi="Arial" w:cs="Arial"/>
              </w:rPr>
              <w:t>sole</w:t>
            </w:r>
            <w:proofErr w:type="spellEnd"/>
            <w:r w:rsidRPr="00AA2E6B">
              <w:rPr>
                <w:rFonts w:ascii="Arial" w:hAnsi="Arial" w:cs="Arial"/>
              </w:rPr>
              <w:t xml:space="preserve"> </w:t>
            </w:r>
            <w:proofErr w:type="spellStart"/>
            <w:r w:rsidRPr="00AA2E6B">
              <w:rPr>
                <w:rFonts w:ascii="Arial" w:hAnsi="Arial" w:cs="Arial"/>
              </w:rPr>
              <w:t>and</w:t>
            </w:r>
            <w:proofErr w:type="spellEnd"/>
            <w:r w:rsidRPr="00AA2E6B">
              <w:rPr>
                <w:rFonts w:ascii="Arial" w:hAnsi="Arial" w:cs="Arial"/>
              </w:rPr>
              <w:t xml:space="preserve"> </w:t>
            </w:r>
            <w:proofErr w:type="spellStart"/>
            <w:r w:rsidRPr="00AA2E6B">
              <w:rPr>
                <w:rFonts w:ascii="Arial" w:hAnsi="Arial" w:cs="Arial"/>
              </w:rPr>
              <w:t>exclusive</w:t>
            </w:r>
            <w:proofErr w:type="spellEnd"/>
            <w:r w:rsidRPr="00AA2E6B">
              <w:rPr>
                <w:rFonts w:ascii="Arial" w:hAnsi="Arial" w:cs="Arial"/>
              </w:rPr>
              <w:t xml:space="preserve"> </w:t>
            </w:r>
            <w:proofErr w:type="spellStart"/>
            <w:r w:rsidRPr="00AA2E6B">
              <w:rPr>
                <w:rFonts w:ascii="Arial" w:hAnsi="Arial" w:cs="Arial"/>
              </w:rPr>
              <w:t>remedy</w:t>
            </w:r>
            <w:proofErr w:type="spellEnd"/>
            <w:r w:rsidRPr="00AA2E6B">
              <w:rPr>
                <w:rFonts w:ascii="Arial" w:hAnsi="Arial" w:cs="Arial"/>
              </w:rPr>
              <w:t xml:space="preserve"> </w:t>
            </w:r>
            <w:proofErr w:type="spellStart"/>
            <w:r w:rsidRPr="00AA2E6B">
              <w:rPr>
                <w:rFonts w:ascii="Arial" w:hAnsi="Arial" w:cs="Arial"/>
              </w:rPr>
              <w:t>available</w:t>
            </w:r>
            <w:proofErr w:type="spellEnd"/>
            <w:r w:rsidRPr="00AA2E6B">
              <w:rPr>
                <w:rFonts w:ascii="Arial" w:hAnsi="Arial" w:cs="Arial"/>
              </w:rPr>
              <w:t xml:space="preserve"> to </w:t>
            </w:r>
            <w:proofErr w:type="spellStart"/>
            <w:r w:rsidRPr="00AA2E6B">
              <w:rPr>
                <w:rFonts w:ascii="Arial" w:hAnsi="Arial" w:cs="Arial"/>
              </w:rPr>
              <w:t>the</w:t>
            </w:r>
            <w:proofErr w:type="spellEnd"/>
            <w:r w:rsidRPr="00AA2E6B">
              <w:rPr>
                <w:rFonts w:ascii="Arial" w:hAnsi="Arial" w:cs="Arial"/>
              </w:rPr>
              <w:t xml:space="preserve"> </w:t>
            </w:r>
            <w:proofErr w:type="spellStart"/>
            <w:r w:rsidRPr="00AA2E6B">
              <w:rPr>
                <w:rFonts w:ascii="Arial" w:hAnsi="Arial" w:cs="Arial"/>
              </w:rPr>
              <w:t>Purchaser</w:t>
            </w:r>
            <w:proofErr w:type="spellEnd"/>
            <w:r w:rsidRPr="00AA2E6B">
              <w:rPr>
                <w:rFonts w:ascii="Arial" w:hAnsi="Arial" w:cs="Arial"/>
              </w:rPr>
              <w:t xml:space="preserve"> </w:t>
            </w:r>
            <w:proofErr w:type="spellStart"/>
            <w:r w:rsidRPr="00AA2E6B">
              <w:rPr>
                <w:rFonts w:ascii="Arial" w:hAnsi="Arial" w:cs="Arial"/>
              </w:rPr>
              <w:t>in</w:t>
            </w:r>
            <w:proofErr w:type="spellEnd"/>
            <w:r w:rsidRPr="00AA2E6B">
              <w:rPr>
                <w:rFonts w:ascii="Arial" w:hAnsi="Arial" w:cs="Arial"/>
              </w:rPr>
              <w:t xml:space="preserve"> </w:t>
            </w:r>
            <w:proofErr w:type="spellStart"/>
            <w:r w:rsidRPr="00AA2E6B">
              <w:rPr>
                <w:rFonts w:ascii="Arial" w:hAnsi="Arial" w:cs="Arial"/>
              </w:rPr>
              <w:t>such</w:t>
            </w:r>
            <w:proofErr w:type="spellEnd"/>
            <w:r w:rsidRPr="00AA2E6B">
              <w:rPr>
                <w:rFonts w:ascii="Arial" w:hAnsi="Arial" w:cs="Arial"/>
              </w:rPr>
              <w:t xml:space="preserve"> </w:t>
            </w:r>
            <w:proofErr w:type="spellStart"/>
            <w:r w:rsidRPr="00AA2E6B">
              <w:rPr>
                <w:rFonts w:ascii="Arial" w:hAnsi="Arial" w:cs="Arial"/>
              </w:rPr>
              <w:t>circumstances</w:t>
            </w:r>
            <w:proofErr w:type="spellEnd"/>
            <w:r w:rsidRPr="00AA2E6B">
              <w:rPr>
                <w:rFonts w:ascii="Arial" w:hAnsi="Arial" w:cs="Arial"/>
              </w:rPr>
              <w:t>.</w:t>
            </w:r>
          </w:p>
          <w:p w14:paraId="6332FF13" w14:textId="77777777" w:rsidR="00431651" w:rsidRDefault="00431651" w:rsidP="00AA2E6B">
            <w:pPr>
              <w:rPr>
                <w:rFonts w:ascii="Arial" w:hAnsi="Arial" w:cs="Arial"/>
              </w:rPr>
            </w:pPr>
          </w:p>
          <w:p w14:paraId="1286CEFC" w14:textId="0542256F" w:rsidR="00431651" w:rsidRDefault="009D3C5E" w:rsidP="00AA2E6B">
            <w:pPr>
              <w:rPr>
                <w:rFonts w:ascii="Arial" w:hAnsi="Arial" w:cs="Arial"/>
                <w:i/>
                <w:iCs/>
              </w:rPr>
            </w:pPr>
            <w:r>
              <w:rPr>
                <w:rFonts w:ascii="Arial" w:hAnsi="Arial" w:cs="Arial"/>
                <w:i/>
                <w:iCs/>
              </w:rPr>
              <w:t>Vertimas į lietuvių kalbą</w:t>
            </w:r>
            <w:r w:rsidRPr="00FE5F8E">
              <w:rPr>
                <w:rFonts w:ascii="Arial" w:hAnsi="Arial" w:cs="Arial"/>
                <w:i/>
                <w:iCs/>
              </w:rPr>
              <w:t>:</w:t>
            </w:r>
          </w:p>
          <w:p w14:paraId="0BBF7F62" w14:textId="77777777" w:rsidR="006D5389" w:rsidRPr="006D5389" w:rsidRDefault="006D5389" w:rsidP="006D5389">
            <w:pPr>
              <w:rPr>
                <w:rFonts w:ascii="Arial" w:hAnsi="Arial" w:cs="Arial"/>
              </w:rPr>
            </w:pPr>
            <w:r w:rsidRPr="006D5389">
              <w:rPr>
                <w:rFonts w:ascii="Arial" w:hAnsi="Arial" w:cs="Arial"/>
              </w:rPr>
              <w:t>Prašome maloniai pateikti paaiškinimą dėl pagal Sutartį taikomų baudų, ypač atsižvelgiant į Specialiųjų sąlygų 9.3 punktą.</w:t>
            </w:r>
          </w:p>
          <w:p w14:paraId="4C868271" w14:textId="601B0E80" w:rsidR="006D5389" w:rsidRPr="006D5389" w:rsidRDefault="006D5389" w:rsidP="006D5389">
            <w:pPr>
              <w:rPr>
                <w:rFonts w:ascii="Arial" w:hAnsi="Arial" w:cs="Arial"/>
              </w:rPr>
            </w:pPr>
            <w:r w:rsidRPr="006D5389">
              <w:rPr>
                <w:rFonts w:ascii="Arial" w:hAnsi="Arial" w:cs="Arial"/>
              </w:rPr>
              <w:t>Sutarties nutraukimo dėl pažeidimo atveju norime pabrėžti, kad, atsižvelgiant į laivų statybos projektams būdingą rizikos pobūdį ir mastą, pats sutarties nutraukimas jau turi reikšmingą poveikį bendrovei.</w:t>
            </w:r>
          </w:p>
          <w:p w14:paraId="5F471535" w14:textId="77777777" w:rsidR="006D5389" w:rsidRPr="006D5389" w:rsidRDefault="006D5389" w:rsidP="006D5389">
            <w:pPr>
              <w:rPr>
                <w:rFonts w:ascii="Arial" w:hAnsi="Arial" w:cs="Arial"/>
              </w:rPr>
            </w:pPr>
            <w:r w:rsidRPr="006D5389">
              <w:rPr>
                <w:rFonts w:ascii="Arial" w:hAnsi="Arial" w:cs="Arial"/>
              </w:rPr>
              <w:lastRenderedPageBreak/>
              <w:t>Dėl šios priežasties siūlome sumažinti taikomą baudą nuo 20 % iki 10 %, nustatant ją kaip fiksuotą ir galutinę sumą. Sutarties nutraukimas kartu su šios 10 % baudos sumokėjimu turėtų būti laikomas vienintele ir išimtine teisių gynimo priemone, kuri tokiomis aplinkybėmis būtų prieinama Pirkėjui.</w:t>
            </w:r>
          </w:p>
          <w:p w14:paraId="3B8ED4E2" w14:textId="2BA5835F" w:rsidR="00AA2E6B" w:rsidRPr="00AC768D" w:rsidRDefault="00AA2E6B" w:rsidP="00AA2E6B">
            <w:pPr>
              <w:rPr>
                <w:rFonts w:ascii="Arial" w:hAnsi="Arial" w:cs="Arial"/>
              </w:rPr>
            </w:pPr>
          </w:p>
        </w:tc>
        <w:tc>
          <w:tcPr>
            <w:tcW w:w="2197" w:type="pct"/>
          </w:tcPr>
          <w:p w14:paraId="398F141A" w14:textId="77777777" w:rsidR="00B70C80" w:rsidRDefault="0071731B" w:rsidP="00E95870">
            <w:pPr>
              <w:rPr>
                <w:rFonts w:ascii="Arial" w:hAnsi="Arial" w:cs="Arial"/>
              </w:rPr>
            </w:pPr>
            <w:r>
              <w:rPr>
                <w:rFonts w:ascii="Arial" w:hAnsi="Arial" w:cs="Arial"/>
              </w:rPr>
              <w:lastRenderedPageBreak/>
              <w:t>Sutarties specialiųjų</w:t>
            </w:r>
            <w:r w:rsidR="00B92AD4">
              <w:rPr>
                <w:rFonts w:ascii="Arial" w:hAnsi="Arial" w:cs="Arial"/>
              </w:rPr>
              <w:t xml:space="preserve"> sąlygų 9.1 – 9.9 punktai yra derybų objektas.</w:t>
            </w:r>
          </w:p>
          <w:p w14:paraId="755E0951" w14:textId="77777777" w:rsidR="007F001B" w:rsidRDefault="007F001B" w:rsidP="00E95870">
            <w:pPr>
              <w:rPr>
                <w:rFonts w:ascii="Arial" w:hAnsi="Arial" w:cs="Arial"/>
              </w:rPr>
            </w:pPr>
          </w:p>
          <w:p w14:paraId="7189A682" w14:textId="73FE10BB" w:rsidR="007F001B" w:rsidRPr="00AC768D" w:rsidRDefault="007F001B" w:rsidP="00E95870">
            <w:pPr>
              <w:rPr>
                <w:rFonts w:ascii="Arial" w:hAnsi="Arial" w:cs="Arial"/>
              </w:rPr>
            </w:pPr>
            <w:proofErr w:type="spellStart"/>
            <w:r>
              <w:rPr>
                <w:rFonts w:ascii="Arial" w:hAnsi="Arial" w:cs="Arial"/>
              </w:rPr>
              <w:t>Clauses</w:t>
            </w:r>
            <w:proofErr w:type="spellEnd"/>
            <w:r>
              <w:rPr>
                <w:rFonts w:ascii="Arial" w:hAnsi="Arial" w:cs="Arial"/>
              </w:rPr>
              <w:t xml:space="preserve"> 9.1 – 9.9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Special</w:t>
            </w:r>
            <w:proofErr w:type="spellEnd"/>
            <w:r>
              <w:rPr>
                <w:rFonts w:ascii="Arial" w:hAnsi="Arial" w:cs="Arial"/>
              </w:rPr>
              <w:t xml:space="preserve"> </w:t>
            </w:r>
            <w:proofErr w:type="spellStart"/>
            <w:r>
              <w:rPr>
                <w:rFonts w:ascii="Arial" w:hAnsi="Arial" w:cs="Arial"/>
              </w:rPr>
              <w:t>conditions</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contract</w:t>
            </w:r>
            <w:proofErr w:type="spellEnd"/>
            <w:r>
              <w:rPr>
                <w:rFonts w:ascii="Arial" w:hAnsi="Arial" w:cs="Arial"/>
              </w:rPr>
              <w:t xml:space="preserve"> are </w:t>
            </w:r>
            <w:proofErr w:type="spellStart"/>
            <w:r>
              <w:rPr>
                <w:rFonts w:ascii="Arial" w:hAnsi="Arial" w:cs="Arial"/>
              </w:rPr>
              <w:t>subject</w:t>
            </w:r>
            <w:proofErr w:type="spellEnd"/>
            <w:r>
              <w:rPr>
                <w:rFonts w:ascii="Arial" w:hAnsi="Arial" w:cs="Arial"/>
              </w:rPr>
              <w:t xml:space="preserve"> </w:t>
            </w:r>
            <w:r w:rsidR="00A65A3A">
              <w:rPr>
                <w:rFonts w:ascii="Arial" w:hAnsi="Arial" w:cs="Arial"/>
              </w:rPr>
              <w:t xml:space="preserve">to </w:t>
            </w:r>
            <w:proofErr w:type="spellStart"/>
            <w:r w:rsidR="00A65A3A">
              <w:rPr>
                <w:rFonts w:ascii="Arial" w:hAnsi="Arial" w:cs="Arial"/>
              </w:rPr>
              <w:t>negotiation</w:t>
            </w:r>
            <w:proofErr w:type="spellEnd"/>
            <w:r w:rsidR="00A65A3A">
              <w:rPr>
                <w:rFonts w:ascii="Arial" w:hAnsi="Arial" w:cs="Arial"/>
              </w:rPr>
              <w:t>.</w:t>
            </w:r>
          </w:p>
        </w:tc>
      </w:tr>
      <w:tr w:rsidR="00BF2508" w:rsidRPr="000A0080" w14:paraId="75D868E0" w14:textId="77777777" w:rsidTr="00731837">
        <w:tc>
          <w:tcPr>
            <w:tcW w:w="257" w:type="pct"/>
          </w:tcPr>
          <w:p w14:paraId="34CC5220" w14:textId="050BD029" w:rsidR="00BF2508" w:rsidRPr="00AC768D" w:rsidRDefault="00BC1DE0">
            <w:pPr>
              <w:rPr>
                <w:rFonts w:ascii="Arial" w:hAnsi="Arial" w:cs="Arial"/>
              </w:rPr>
            </w:pPr>
            <w:r>
              <w:rPr>
                <w:rFonts w:ascii="Arial" w:hAnsi="Arial" w:cs="Arial"/>
              </w:rPr>
              <w:t>4.</w:t>
            </w:r>
          </w:p>
        </w:tc>
        <w:tc>
          <w:tcPr>
            <w:tcW w:w="2546" w:type="pct"/>
          </w:tcPr>
          <w:p w14:paraId="3C74074A" w14:textId="77777777" w:rsidR="00AB2B4D" w:rsidRDefault="00492829" w:rsidP="00EE5D67">
            <w:pPr>
              <w:rPr>
                <w:rFonts w:ascii="Arial" w:hAnsi="Arial" w:cs="Arial"/>
              </w:rPr>
            </w:pPr>
            <w:proofErr w:type="spellStart"/>
            <w:r w:rsidRPr="00492829">
              <w:rPr>
                <w:rFonts w:ascii="Arial" w:hAnsi="Arial" w:cs="Arial"/>
              </w:rPr>
              <w:t>With</w:t>
            </w:r>
            <w:proofErr w:type="spellEnd"/>
            <w:r w:rsidRPr="00492829">
              <w:rPr>
                <w:rFonts w:ascii="Arial" w:hAnsi="Arial" w:cs="Arial"/>
              </w:rPr>
              <w:t xml:space="preserve"> </w:t>
            </w:r>
            <w:proofErr w:type="spellStart"/>
            <w:r w:rsidRPr="00492829">
              <w:rPr>
                <w:rFonts w:ascii="Arial" w:hAnsi="Arial" w:cs="Arial"/>
              </w:rPr>
              <w:t>reference</w:t>
            </w:r>
            <w:proofErr w:type="spellEnd"/>
            <w:r w:rsidRPr="00492829">
              <w:rPr>
                <w:rFonts w:ascii="Arial" w:hAnsi="Arial" w:cs="Arial"/>
              </w:rPr>
              <w:t xml:space="preserve"> to </w:t>
            </w:r>
            <w:proofErr w:type="spellStart"/>
            <w:r w:rsidRPr="00492829">
              <w:rPr>
                <w:rFonts w:ascii="Arial" w:hAnsi="Arial" w:cs="Arial"/>
              </w:rPr>
              <w:t>the</w:t>
            </w:r>
            <w:proofErr w:type="spellEnd"/>
            <w:r w:rsidRPr="00492829">
              <w:rPr>
                <w:rFonts w:ascii="Arial" w:hAnsi="Arial" w:cs="Arial"/>
              </w:rPr>
              <w:t xml:space="preserve"> </w:t>
            </w:r>
            <w:proofErr w:type="spellStart"/>
            <w:r w:rsidRPr="00492829">
              <w:rPr>
                <w:rFonts w:ascii="Arial" w:hAnsi="Arial" w:cs="Arial"/>
              </w:rPr>
              <w:t>time</w:t>
            </w:r>
            <w:proofErr w:type="spellEnd"/>
            <w:r w:rsidRPr="00492829">
              <w:rPr>
                <w:rFonts w:ascii="Arial" w:hAnsi="Arial" w:cs="Arial"/>
              </w:rPr>
              <w:t xml:space="preserve"> to </w:t>
            </w:r>
            <w:proofErr w:type="spellStart"/>
            <w:r w:rsidRPr="00492829">
              <w:rPr>
                <w:rFonts w:ascii="Arial" w:hAnsi="Arial" w:cs="Arial"/>
              </w:rPr>
              <w:t>resolve</w:t>
            </w:r>
            <w:proofErr w:type="spellEnd"/>
            <w:r w:rsidRPr="00492829">
              <w:rPr>
                <w:rFonts w:ascii="Arial" w:hAnsi="Arial" w:cs="Arial"/>
              </w:rPr>
              <w:t xml:space="preserve"> </w:t>
            </w:r>
            <w:proofErr w:type="spellStart"/>
            <w:r w:rsidRPr="00492829">
              <w:rPr>
                <w:rFonts w:ascii="Arial" w:hAnsi="Arial" w:cs="Arial"/>
              </w:rPr>
              <w:t>guarantee</w:t>
            </w:r>
            <w:proofErr w:type="spellEnd"/>
            <w:r w:rsidRPr="00492829">
              <w:rPr>
                <w:rFonts w:ascii="Arial" w:hAnsi="Arial" w:cs="Arial"/>
              </w:rPr>
              <w:t xml:space="preserve"> </w:t>
            </w:r>
            <w:proofErr w:type="spellStart"/>
            <w:r w:rsidRPr="00492829">
              <w:rPr>
                <w:rFonts w:ascii="Arial" w:hAnsi="Arial" w:cs="Arial"/>
              </w:rPr>
              <w:t>issues</w:t>
            </w:r>
            <w:proofErr w:type="spellEnd"/>
            <w:r w:rsidRPr="00492829">
              <w:rPr>
                <w:rFonts w:ascii="Arial" w:hAnsi="Arial" w:cs="Arial"/>
              </w:rPr>
              <w:t xml:space="preserve">. </w:t>
            </w:r>
            <w:proofErr w:type="spellStart"/>
            <w:r w:rsidRPr="00492829">
              <w:rPr>
                <w:rFonts w:ascii="Arial" w:hAnsi="Arial" w:cs="Arial"/>
              </w:rPr>
              <w:t>This</w:t>
            </w:r>
            <w:proofErr w:type="spellEnd"/>
            <w:r w:rsidRPr="00492829">
              <w:rPr>
                <w:rFonts w:ascii="Arial" w:hAnsi="Arial" w:cs="Arial"/>
              </w:rPr>
              <w:t xml:space="preserve"> </w:t>
            </w:r>
            <w:proofErr w:type="spellStart"/>
            <w:r w:rsidRPr="00492829">
              <w:rPr>
                <w:rFonts w:ascii="Arial" w:hAnsi="Arial" w:cs="Arial"/>
              </w:rPr>
              <w:t>is</w:t>
            </w:r>
            <w:proofErr w:type="spellEnd"/>
            <w:r w:rsidRPr="00492829">
              <w:rPr>
                <w:rFonts w:ascii="Arial" w:hAnsi="Arial" w:cs="Arial"/>
              </w:rPr>
              <w:t xml:space="preserve"> </w:t>
            </w:r>
            <w:proofErr w:type="spellStart"/>
            <w:r w:rsidRPr="00492829">
              <w:rPr>
                <w:rFonts w:ascii="Arial" w:hAnsi="Arial" w:cs="Arial"/>
              </w:rPr>
              <w:t>set</w:t>
            </w:r>
            <w:proofErr w:type="spellEnd"/>
            <w:r w:rsidRPr="00492829">
              <w:rPr>
                <w:rFonts w:ascii="Arial" w:hAnsi="Arial" w:cs="Arial"/>
              </w:rPr>
              <w:t xml:space="preserve"> at </w:t>
            </w:r>
            <w:proofErr w:type="spellStart"/>
            <w:r w:rsidRPr="00492829">
              <w:rPr>
                <w:rFonts w:ascii="Arial" w:hAnsi="Arial" w:cs="Arial"/>
              </w:rPr>
              <w:t>maximum</w:t>
            </w:r>
            <w:proofErr w:type="spellEnd"/>
            <w:r w:rsidRPr="00492829">
              <w:rPr>
                <w:rFonts w:ascii="Arial" w:hAnsi="Arial" w:cs="Arial"/>
              </w:rPr>
              <w:t xml:space="preserve"> 60 </w:t>
            </w:r>
            <w:proofErr w:type="spellStart"/>
            <w:r w:rsidRPr="00492829">
              <w:rPr>
                <w:rFonts w:ascii="Arial" w:hAnsi="Arial" w:cs="Arial"/>
              </w:rPr>
              <w:t>days</w:t>
            </w:r>
            <w:proofErr w:type="spellEnd"/>
            <w:r w:rsidRPr="00492829">
              <w:rPr>
                <w:rFonts w:ascii="Arial" w:hAnsi="Arial" w:cs="Arial"/>
              </w:rPr>
              <w:t xml:space="preserve"> </w:t>
            </w:r>
            <w:proofErr w:type="spellStart"/>
            <w:r w:rsidRPr="00492829">
              <w:rPr>
                <w:rFonts w:ascii="Arial" w:hAnsi="Arial" w:cs="Arial"/>
              </w:rPr>
              <w:t>in</w:t>
            </w:r>
            <w:proofErr w:type="spellEnd"/>
            <w:r w:rsidRPr="00492829">
              <w:rPr>
                <w:rFonts w:ascii="Arial" w:hAnsi="Arial" w:cs="Arial"/>
              </w:rPr>
              <w:t xml:space="preserve"> </w:t>
            </w:r>
            <w:proofErr w:type="spellStart"/>
            <w:r w:rsidRPr="00492829">
              <w:rPr>
                <w:rFonts w:ascii="Arial" w:hAnsi="Arial" w:cs="Arial"/>
              </w:rPr>
              <w:t>the</w:t>
            </w:r>
            <w:proofErr w:type="spellEnd"/>
            <w:r w:rsidRPr="00492829">
              <w:rPr>
                <w:rFonts w:ascii="Arial" w:hAnsi="Arial" w:cs="Arial"/>
              </w:rPr>
              <w:t xml:space="preserve"> </w:t>
            </w:r>
            <w:proofErr w:type="spellStart"/>
            <w:r w:rsidRPr="00492829">
              <w:rPr>
                <w:rFonts w:ascii="Arial" w:hAnsi="Arial" w:cs="Arial"/>
              </w:rPr>
              <w:t>Special</w:t>
            </w:r>
            <w:proofErr w:type="spellEnd"/>
            <w:r w:rsidRPr="00492829">
              <w:rPr>
                <w:rFonts w:ascii="Arial" w:hAnsi="Arial" w:cs="Arial"/>
              </w:rPr>
              <w:t xml:space="preserve"> </w:t>
            </w:r>
            <w:proofErr w:type="spellStart"/>
            <w:r w:rsidRPr="00492829">
              <w:rPr>
                <w:rFonts w:ascii="Arial" w:hAnsi="Arial" w:cs="Arial"/>
              </w:rPr>
              <w:t>terms</w:t>
            </w:r>
            <w:proofErr w:type="spellEnd"/>
            <w:r w:rsidRPr="00492829">
              <w:rPr>
                <w:rFonts w:ascii="Arial" w:hAnsi="Arial" w:cs="Arial"/>
              </w:rPr>
              <w:t xml:space="preserve">. </w:t>
            </w:r>
            <w:proofErr w:type="spellStart"/>
            <w:r w:rsidRPr="00492829">
              <w:rPr>
                <w:rFonts w:ascii="Arial" w:hAnsi="Arial" w:cs="Arial"/>
              </w:rPr>
              <w:t>Can</w:t>
            </w:r>
            <w:proofErr w:type="spellEnd"/>
            <w:r w:rsidRPr="00492829">
              <w:rPr>
                <w:rFonts w:ascii="Arial" w:hAnsi="Arial" w:cs="Arial"/>
              </w:rPr>
              <w:t xml:space="preserve"> </w:t>
            </w:r>
            <w:proofErr w:type="spellStart"/>
            <w:r w:rsidRPr="00492829">
              <w:rPr>
                <w:rFonts w:ascii="Arial" w:hAnsi="Arial" w:cs="Arial"/>
              </w:rPr>
              <w:t>we</w:t>
            </w:r>
            <w:proofErr w:type="spellEnd"/>
            <w:r w:rsidRPr="00492829">
              <w:rPr>
                <w:rFonts w:ascii="Arial" w:hAnsi="Arial" w:cs="Arial"/>
              </w:rPr>
              <w:t xml:space="preserve"> </w:t>
            </w:r>
            <w:proofErr w:type="spellStart"/>
            <w:r w:rsidRPr="00492829">
              <w:rPr>
                <w:rFonts w:ascii="Arial" w:hAnsi="Arial" w:cs="Arial"/>
              </w:rPr>
              <w:t>assume</w:t>
            </w:r>
            <w:proofErr w:type="spellEnd"/>
            <w:r w:rsidRPr="00492829">
              <w:rPr>
                <w:rFonts w:ascii="Arial" w:hAnsi="Arial" w:cs="Arial"/>
              </w:rPr>
              <w:t xml:space="preserve"> </w:t>
            </w:r>
            <w:proofErr w:type="spellStart"/>
            <w:r w:rsidRPr="00492829">
              <w:rPr>
                <w:rFonts w:ascii="Arial" w:hAnsi="Arial" w:cs="Arial"/>
              </w:rPr>
              <w:t>correctly</w:t>
            </w:r>
            <w:proofErr w:type="spellEnd"/>
            <w:r w:rsidRPr="00492829">
              <w:rPr>
                <w:rFonts w:ascii="Arial" w:hAnsi="Arial" w:cs="Arial"/>
              </w:rPr>
              <w:t xml:space="preserve"> </w:t>
            </w:r>
            <w:proofErr w:type="spellStart"/>
            <w:r w:rsidRPr="00492829">
              <w:rPr>
                <w:rFonts w:ascii="Arial" w:hAnsi="Arial" w:cs="Arial"/>
              </w:rPr>
              <w:t>that</w:t>
            </w:r>
            <w:proofErr w:type="spellEnd"/>
            <w:r w:rsidRPr="00492829">
              <w:rPr>
                <w:rFonts w:ascii="Arial" w:hAnsi="Arial" w:cs="Arial"/>
              </w:rPr>
              <w:t xml:space="preserve"> </w:t>
            </w:r>
            <w:proofErr w:type="spellStart"/>
            <w:r w:rsidRPr="00492829">
              <w:rPr>
                <w:rFonts w:ascii="Arial" w:hAnsi="Arial" w:cs="Arial"/>
              </w:rPr>
              <w:t>lead</w:t>
            </w:r>
            <w:proofErr w:type="spellEnd"/>
            <w:r w:rsidRPr="00492829">
              <w:rPr>
                <w:rFonts w:ascii="Arial" w:hAnsi="Arial" w:cs="Arial"/>
              </w:rPr>
              <w:t xml:space="preserve"> </w:t>
            </w:r>
            <w:proofErr w:type="spellStart"/>
            <w:r w:rsidRPr="00492829">
              <w:rPr>
                <w:rFonts w:ascii="Arial" w:hAnsi="Arial" w:cs="Arial"/>
              </w:rPr>
              <w:t>time</w:t>
            </w:r>
            <w:proofErr w:type="spellEnd"/>
            <w:r w:rsidRPr="00492829">
              <w:rPr>
                <w:rFonts w:ascii="Arial" w:hAnsi="Arial" w:cs="Arial"/>
              </w:rPr>
              <w:t xml:space="preserve"> </w:t>
            </w:r>
            <w:proofErr w:type="spellStart"/>
            <w:r w:rsidRPr="00492829">
              <w:rPr>
                <w:rFonts w:ascii="Arial" w:hAnsi="Arial" w:cs="Arial"/>
              </w:rPr>
              <w:t>for</w:t>
            </w:r>
            <w:proofErr w:type="spellEnd"/>
            <w:r w:rsidRPr="00492829">
              <w:rPr>
                <w:rFonts w:ascii="Arial" w:hAnsi="Arial" w:cs="Arial"/>
              </w:rPr>
              <w:t xml:space="preserve"> </w:t>
            </w:r>
            <w:proofErr w:type="spellStart"/>
            <w:r w:rsidRPr="00492829">
              <w:rPr>
                <w:rFonts w:ascii="Arial" w:hAnsi="Arial" w:cs="Arial"/>
              </w:rPr>
              <w:t>new</w:t>
            </w:r>
            <w:proofErr w:type="spellEnd"/>
            <w:r w:rsidRPr="00492829">
              <w:rPr>
                <w:rFonts w:ascii="Arial" w:hAnsi="Arial" w:cs="Arial"/>
              </w:rPr>
              <w:t xml:space="preserve"> </w:t>
            </w:r>
            <w:proofErr w:type="spellStart"/>
            <w:r w:rsidRPr="00492829">
              <w:rPr>
                <w:rFonts w:ascii="Arial" w:hAnsi="Arial" w:cs="Arial"/>
              </w:rPr>
              <w:t>parts</w:t>
            </w:r>
            <w:proofErr w:type="spellEnd"/>
            <w:r w:rsidRPr="00492829">
              <w:rPr>
                <w:rFonts w:ascii="Arial" w:hAnsi="Arial" w:cs="Arial"/>
              </w:rPr>
              <w:t xml:space="preserve"> </w:t>
            </w:r>
            <w:proofErr w:type="spellStart"/>
            <w:r w:rsidRPr="00492829">
              <w:rPr>
                <w:rFonts w:ascii="Arial" w:hAnsi="Arial" w:cs="Arial"/>
              </w:rPr>
              <w:t>will</w:t>
            </w:r>
            <w:proofErr w:type="spellEnd"/>
            <w:r w:rsidRPr="00492829">
              <w:rPr>
                <w:rFonts w:ascii="Arial" w:hAnsi="Arial" w:cs="Arial"/>
              </w:rPr>
              <w:t xml:space="preserve"> be </w:t>
            </w:r>
            <w:proofErr w:type="spellStart"/>
            <w:r w:rsidRPr="00492829">
              <w:rPr>
                <w:rFonts w:ascii="Arial" w:hAnsi="Arial" w:cs="Arial"/>
              </w:rPr>
              <w:t>considered</w:t>
            </w:r>
            <w:proofErr w:type="spellEnd"/>
            <w:r w:rsidRPr="00492829">
              <w:rPr>
                <w:rFonts w:ascii="Arial" w:hAnsi="Arial" w:cs="Arial"/>
              </w:rPr>
              <w:t xml:space="preserve"> </w:t>
            </w:r>
            <w:proofErr w:type="spellStart"/>
            <w:r w:rsidRPr="00492829">
              <w:rPr>
                <w:rFonts w:ascii="Arial" w:hAnsi="Arial" w:cs="Arial"/>
              </w:rPr>
              <w:t>outside</w:t>
            </w:r>
            <w:proofErr w:type="spellEnd"/>
            <w:r w:rsidRPr="00492829">
              <w:rPr>
                <w:rFonts w:ascii="Arial" w:hAnsi="Arial" w:cs="Arial"/>
              </w:rPr>
              <w:t xml:space="preserve"> </w:t>
            </w:r>
            <w:proofErr w:type="spellStart"/>
            <w:r w:rsidRPr="00492829">
              <w:rPr>
                <w:rFonts w:ascii="Arial" w:hAnsi="Arial" w:cs="Arial"/>
              </w:rPr>
              <w:t>of</w:t>
            </w:r>
            <w:proofErr w:type="spellEnd"/>
            <w:r w:rsidRPr="00492829">
              <w:rPr>
                <w:rFonts w:ascii="Arial" w:hAnsi="Arial" w:cs="Arial"/>
              </w:rPr>
              <w:t xml:space="preserve"> </w:t>
            </w:r>
            <w:proofErr w:type="spellStart"/>
            <w:r w:rsidRPr="00492829">
              <w:rPr>
                <w:rFonts w:ascii="Arial" w:hAnsi="Arial" w:cs="Arial"/>
              </w:rPr>
              <w:t>the</w:t>
            </w:r>
            <w:proofErr w:type="spellEnd"/>
            <w:r w:rsidRPr="00492829">
              <w:rPr>
                <w:rFonts w:ascii="Arial" w:hAnsi="Arial" w:cs="Arial"/>
              </w:rPr>
              <w:t xml:space="preserve"> 60 </w:t>
            </w:r>
            <w:proofErr w:type="spellStart"/>
            <w:r w:rsidRPr="00492829">
              <w:rPr>
                <w:rFonts w:ascii="Arial" w:hAnsi="Arial" w:cs="Arial"/>
              </w:rPr>
              <w:t>days</w:t>
            </w:r>
            <w:proofErr w:type="spellEnd"/>
            <w:r w:rsidRPr="00492829">
              <w:rPr>
                <w:rFonts w:ascii="Arial" w:hAnsi="Arial" w:cs="Arial"/>
              </w:rPr>
              <w:t xml:space="preserve"> </w:t>
            </w:r>
            <w:proofErr w:type="spellStart"/>
            <w:r w:rsidRPr="00492829">
              <w:rPr>
                <w:rFonts w:ascii="Arial" w:hAnsi="Arial" w:cs="Arial"/>
              </w:rPr>
              <w:t>and</w:t>
            </w:r>
            <w:proofErr w:type="spellEnd"/>
            <w:r w:rsidRPr="00492829">
              <w:rPr>
                <w:rFonts w:ascii="Arial" w:hAnsi="Arial" w:cs="Arial"/>
              </w:rPr>
              <w:t xml:space="preserve"> </w:t>
            </w:r>
            <w:proofErr w:type="spellStart"/>
            <w:r w:rsidRPr="00492829">
              <w:rPr>
                <w:rFonts w:ascii="Arial" w:hAnsi="Arial" w:cs="Arial"/>
              </w:rPr>
              <w:t>is</w:t>
            </w:r>
            <w:proofErr w:type="spellEnd"/>
            <w:r w:rsidRPr="00492829">
              <w:rPr>
                <w:rFonts w:ascii="Arial" w:hAnsi="Arial" w:cs="Arial"/>
              </w:rPr>
              <w:t xml:space="preserve"> </w:t>
            </w:r>
            <w:proofErr w:type="spellStart"/>
            <w:r w:rsidRPr="00492829">
              <w:rPr>
                <w:rFonts w:ascii="Arial" w:hAnsi="Arial" w:cs="Arial"/>
              </w:rPr>
              <w:t>considered</w:t>
            </w:r>
            <w:proofErr w:type="spellEnd"/>
            <w:r w:rsidRPr="00492829">
              <w:rPr>
                <w:rFonts w:ascii="Arial" w:hAnsi="Arial" w:cs="Arial"/>
              </w:rPr>
              <w:t xml:space="preserve"> </w:t>
            </w:r>
            <w:proofErr w:type="spellStart"/>
            <w:r w:rsidRPr="00492829">
              <w:rPr>
                <w:rFonts w:ascii="Arial" w:hAnsi="Arial" w:cs="Arial"/>
              </w:rPr>
              <w:t>as</w:t>
            </w:r>
            <w:proofErr w:type="spellEnd"/>
            <w:r w:rsidRPr="00492829">
              <w:rPr>
                <w:rFonts w:ascii="Arial" w:hAnsi="Arial" w:cs="Arial"/>
              </w:rPr>
              <w:t xml:space="preserve"> </w:t>
            </w:r>
            <w:proofErr w:type="spellStart"/>
            <w:r w:rsidRPr="00492829">
              <w:rPr>
                <w:rFonts w:ascii="Arial" w:hAnsi="Arial" w:cs="Arial"/>
              </w:rPr>
              <w:t>mutual</w:t>
            </w:r>
            <w:proofErr w:type="spellEnd"/>
            <w:r w:rsidRPr="00492829">
              <w:rPr>
                <w:rFonts w:ascii="Arial" w:hAnsi="Arial" w:cs="Arial"/>
              </w:rPr>
              <w:t xml:space="preserve"> </w:t>
            </w:r>
            <w:proofErr w:type="spellStart"/>
            <w:r w:rsidRPr="00492829">
              <w:rPr>
                <w:rFonts w:ascii="Arial" w:hAnsi="Arial" w:cs="Arial"/>
              </w:rPr>
              <w:t>agreed</w:t>
            </w:r>
            <w:proofErr w:type="spellEnd"/>
            <w:r w:rsidRPr="00492829">
              <w:rPr>
                <w:rFonts w:ascii="Arial" w:hAnsi="Arial" w:cs="Arial"/>
              </w:rPr>
              <w:t xml:space="preserve"> </w:t>
            </w:r>
            <w:proofErr w:type="spellStart"/>
            <w:r w:rsidRPr="00492829">
              <w:rPr>
                <w:rFonts w:ascii="Arial" w:hAnsi="Arial" w:cs="Arial"/>
              </w:rPr>
              <w:t>reasonable</w:t>
            </w:r>
            <w:proofErr w:type="spellEnd"/>
            <w:r w:rsidRPr="00492829">
              <w:rPr>
                <w:rFonts w:ascii="Arial" w:hAnsi="Arial" w:cs="Arial"/>
              </w:rPr>
              <w:t xml:space="preserve"> </w:t>
            </w:r>
            <w:proofErr w:type="spellStart"/>
            <w:r w:rsidRPr="00492829">
              <w:rPr>
                <w:rFonts w:ascii="Arial" w:hAnsi="Arial" w:cs="Arial"/>
              </w:rPr>
              <w:t>time</w:t>
            </w:r>
            <w:proofErr w:type="spellEnd"/>
            <w:r w:rsidRPr="00492829">
              <w:rPr>
                <w:rFonts w:ascii="Arial" w:hAnsi="Arial" w:cs="Arial"/>
              </w:rPr>
              <w:t xml:space="preserve"> </w:t>
            </w:r>
            <w:proofErr w:type="spellStart"/>
            <w:r w:rsidRPr="00492829">
              <w:rPr>
                <w:rFonts w:ascii="Arial" w:hAnsi="Arial" w:cs="Arial"/>
              </w:rPr>
              <w:t>frames</w:t>
            </w:r>
            <w:proofErr w:type="spellEnd"/>
            <w:r w:rsidRPr="00492829">
              <w:rPr>
                <w:rFonts w:ascii="Arial" w:hAnsi="Arial" w:cs="Arial"/>
              </w:rPr>
              <w:t>?</w:t>
            </w:r>
          </w:p>
          <w:p w14:paraId="7D825735" w14:textId="77777777" w:rsidR="00492829" w:rsidRDefault="00492829" w:rsidP="00EE5D67">
            <w:pPr>
              <w:rPr>
                <w:rFonts w:ascii="Arial" w:hAnsi="Arial" w:cs="Arial"/>
              </w:rPr>
            </w:pPr>
          </w:p>
          <w:p w14:paraId="255D47FA" w14:textId="601116EF" w:rsidR="002B3241" w:rsidRDefault="009D3C5E" w:rsidP="00EE5D67">
            <w:pPr>
              <w:rPr>
                <w:rFonts w:ascii="Arial" w:hAnsi="Arial" w:cs="Arial"/>
              </w:rPr>
            </w:pPr>
            <w:r>
              <w:rPr>
                <w:rFonts w:ascii="Arial" w:hAnsi="Arial" w:cs="Arial"/>
                <w:i/>
                <w:iCs/>
              </w:rPr>
              <w:t>Vertimas į lietuvių kalbą</w:t>
            </w:r>
            <w:r w:rsidRPr="00FE5F8E">
              <w:rPr>
                <w:rFonts w:ascii="Arial" w:hAnsi="Arial" w:cs="Arial"/>
                <w:i/>
                <w:iCs/>
              </w:rPr>
              <w:t>:</w:t>
            </w:r>
          </w:p>
          <w:p w14:paraId="750F53F4" w14:textId="6FDF32ED" w:rsidR="002B3241" w:rsidRDefault="00BE33E8" w:rsidP="00EE5D67">
            <w:pPr>
              <w:rPr>
                <w:rFonts w:ascii="Arial" w:hAnsi="Arial" w:cs="Arial"/>
              </w:rPr>
            </w:pPr>
            <w:r w:rsidRPr="00BE33E8">
              <w:rPr>
                <w:rFonts w:ascii="Arial" w:hAnsi="Arial" w:cs="Arial"/>
              </w:rPr>
              <w:t>Dėl garantinių klausimų sprendimo termino. Specialiosiose sąlygose nustatyta, kad maksimalus terminas yra 60 dienų. Ar galime teisingai suprasti, kad naujų dalių tiekimo terminai nebus įskaičiuojami į šį 60 dienų laikotarpį ir bus laikomi abipusiai suderintais, pagrįstais terminais?</w:t>
            </w:r>
          </w:p>
          <w:p w14:paraId="1D775D42" w14:textId="64450793" w:rsidR="00BE33E8" w:rsidRPr="00AC768D" w:rsidDel="00471452" w:rsidRDefault="00BE33E8" w:rsidP="00EE5D67">
            <w:pPr>
              <w:rPr>
                <w:rFonts w:ascii="Arial" w:hAnsi="Arial" w:cs="Arial"/>
              </w:rPr>
            </w:pPr>
          </w:p>
        </w:tc>
        <w:tc>
          <w:tcPr>
            <w:tcW w:w="2197" w:type="pct"/>
          </w:tcPr>
          <w:p w14:paraId="35A0798F" w14:textId="77777777" w:rsidR="00B70C80" w:rsidRDefault="00C85867" w:rsidP="00E95870">
            <w:pPr>
              <w:rPr>
                <w:rFonts w:ascii="Arial" w:hAnsi="Arial" w:cs="Arial"/>
              </w:rPr>
            </w:pPr>
            <w:r>
              <w:rPr>
                <w:rFonts w:ascii="Arial" w:hAnsi="Arial" w:cs="Arial"/>
              </w:rPr>
              <w:t xml:space="preserve">Vadovaujantis specialiųjų sutarties sąlygų 6.2. punkto nuostatomis, </w:t>
            </w:r>
            <w:r w:rsidR="00E00D62">
              <w:rPr>
                <w:rFonts w:ascii="Arial" w:hAnsi="Arial" w:cs="Arial"/>
              </w:rPr>
              <w:t xml:space="preserve">visi garantiniu laikotarpiu nustatyti trūkumai </w:t>
            </w:r>
            <w:r w:rsidR="00E23055">
              <w:rPr>
                <w:rFonts w:ascii="Arial" w:hAnsi="Arial" w:cs="Arial"/>
              </w:rPr>
              <w:t>turi būti pašalinti</w:t>
            </w:r>
            <w:r w:rsidR="00CF27C2">
              <w:rPr>
                <w:rFonts w:ascii="Arial" w:hAnsi="Arial" w:cs="Arial"/>
              </w:rPr>
              <w:t>, tame tarpe pakeistos atitinkamos dalys,</w:t>
            </w:r>
            <w:r w:rsidR="00E23055">
              <w:rPr>
                <w:rFonts w:ascii="Arial" w:hAnsi="Arial" w:cs="Arial"/>
              </w:rPr>
              <w:t xml:space="preserve"> per 60 kalendorinių dienų</w:t>
            </w:r>
            <w:r w:rsidR="00CF27C2">
              <w:rPr>
                <w:rFonts w:ascii="Arial" w:hAnsi="Arial" w:cs="Arial"/>
              </w:rPr>
              <w:t>.</w:t>
            </w:r>
            <w:r w:rsidR="00E23055">
              <w:rPr>
                <w:rFonts w:ascii="Arial" w:hAnsi="Arial" w:cs="Arial"/>
              </w:rPr>
              <w:t xml:space="preserve"> </w:t>
            </w:r>
          </w:p>
          <w:p w14:paraId="66C8022D" w14:textId="4DFA0973" w:rsidR="00A65A3A" w:rsidRDefault="00A65A3A" w:rsidP="00E95870">
            <w:pPr>
              <w:rPr>
                <w:rFonts w:ascii="Arial" w:hAnsi="Arial" w:cs="Arial"/>
              </w:rPr>
            </w:pPr>
            <w:r>
              <w:rPr>
                <w:rFonts w:ascii="Arial" w:hAnsi="Arial" w:cs="Arial"/>
              </w:rPr>
              <w:t>Garantiniu laikotarpiu</w:t>
            </w:r>
            <w:r w:rsidRPr="00A65A3A">
              <w:rPr>
                <w:rFonts w:ascii="Arial" w:hAnsi="Arial" w:cs="Arial"/>
              </w:rPr>
              <w:t xml:space="preserve"> tiekėjas turi turėti labiausiai gendančių komponentų </w:t>
            </w:r>
            <w:r>
              <w:rPr>
                <w:rFonts w:ascii="Arial" w:hAnsi="Arial" w:cs="Arial"/>
              </w:rPr>
              <w:t>atsargas</w:t>
            </w:r>
            <w:r w:rsidRPr="00A65A3A">
              <w:rPr>
                <w:rFonts w:ascii="Arial" w:hAnsi="Arial" w:cs="Arial"/>
              </w:rPr>
              <w:t xml:space="preserve">, ypač tų, kurių </w:t>
            </w:r>
            <w:r>
              <w:rPr>
                <w:rFonts w:ascii="Arial" w:hAnsi="Arial" w:cs="Arial"/>
              </w:rPr>
              <w:t>tiek</w:t>
            </w:r>
            <w:r w:rsidR="00F701CE">
              <w:rPr>
                <w:rFonts w:ascii="Arial" w:hAnsi="Arial" w:cs="Arial"/>
              </w:rPr>
              <w:t>imo terminas</w:t>
            </w:r>
            <w:r w:rsidRPr="00A65A3A">
              <w:rPr>
                <w:rFonts w:ascii="Arial" w:hAnsi="Arial" w:cs="Arial"/>
              </w:rPr>
              <w:t xml:space="preserve"> yra didelis.</w:t>
            </w:r>
          </w:p>
          <w:p w14:paraId="34E3E5FF" w14:textId="77777777" w:rsidR="00A65A3A" w:rsidRDefault="00A65A3A" w:rsidP="00E95870">
            <w:pPr>
              <w:rPr>
                <w:rFonts w:ascii="Arial" w:hAnsi="Arial" w:cs="Arial"/>
              </w:rPr>
            </w:pPr>
          </w:p>
          <w:p w14:paraId="50167E35" w14:textId="77777777" w:rsidR="00A65A3A" w:rsidRDefault="0010638B" w:rsidP="00E95870">
            <w:pPr>
              <w:rPr>
                <w:rFonts w:ascii="Arial" w:hAnsi="Arial" w:cs="Arial"/>
              </w:rPr>
            </w:pPr>
            <w:proofErr w:type="spellStart"/>
            <w:r w:rsidRPr="0010638B">
              <w:rPr>
                <w:rFonts w:ascii="Arial" w:hAnsi="Arial" w:cs="Arial"/>
              </w:rPr>
              <w:t>In</w:t>
            </w:r>
            <w:proofErr w:type="spellEnd"/>
            <w:r w:rsidRPr="0010638B">
              <w:rPr>
                <w:rFonts w:ascii="Arial" w:hAnsi="Arial" w:cs="Arial"/>
              </w:rPr>
              <w:t xml:space="preserve"> </w:t>
            </w:r>
            <w:proofErr w:type="spellStart"/>
            <w:r w:rsidRPr="0010638B">
              <w:rPr>
                <w:rFonts w:ascii="Arial" w:hAnsi="Arial" w:cs="Arial"/>
              </w:rPr>
              <w:t>accordance</w:t>
            </w:r>
            <w:proofErr w:type="spellEnd"/>
            <w:r w:rsidRPr="0010638B">
              <w:rPr>
                <w:rFonts w:ascii="Arial" w:hAnsi="Arial" w:cs="Arial"/>
              </w:rPr>
              <w:t xml:space="preserve"> </w:t>
            </w:r>
            <w:proofErr w:type="spellStart"/>
            <w:r w:rsidRPr="0010638B">
              <w:rPr>
                <w:rFonts w:ascii="Arial" w:hAnsi="Arial" w:cs="Arial"/>
              </w:rPr>
              <w:t>with</w:t>
            </w:r>
            <w:proofErr w:type="spellEnd"/>
            <w:r w:rsidRPr="0010638B">
              <w:rPr>
                <w:rFonts w:ascii="Arial" w:hAnsi="Arial" w:cs="Arial"/>
              </w:rPr>
              <w:t xml:space="preserve"> </w:t>
            </w:r>
            <w:proofErr w:type="spellStart"/>
            <w:r w:rsidRPr="0010638B">
              <w:rPr>
                <w:rFonts w:ascii="Arial" w:hAnsi="Arial" w:cs="Arial"/>
              </w:rPr>
              <w:t>the</w:t>
            </w:r>
            <w:proofErr w:type="spellEnd"/>
            <w:r w:rsidRPr="0010638B">
              <w:rPr>
                <w:rFonts w:ascii="Arial" w:hAnsi="Arial" w:cs="Arial"/>
              </w:rPr>
              <w:t xml:space="preserve"> </w:t>
            </w:r>
            <w:proofErr w:type="spellStart"/>
            <w:r w:rsidRPr="0010638B">
              <w:rPr>
                <w:rFonts w:ascii="Arial" w:hAnsi="Arial" w:cs="Arial"/>
              </w:rPr>
              <w:t>provisions</w:t>
            </w:r>
            <w:proofErr w:type="spellEnd"/>
            <w:r w:rsidRPr="0010638B">
              <w:rPr>
                <w:rFonts w:ascii="Arial" w:hAnsi="Arial" w:cs="Arial"/>
              </w:rPr>
              <w:t xml:space="preserve"> </w:t>
            </w:r>
            <w:proofErr w:type="spellStart"/>
            <w:r w:rsidRPr="0010638B">
              <w:rPr>
                <w:rFonts w:ascii="Arial" w:hAnsi="Arial" w:cs="Arial"/>
              </w:rPr>
              <w:t>of</w:t>
            </w:r>
            <w:proofErr w:type="spellEnd"/>
            <w:r w:rsidRPr="0010638B">
              <w:rPr>
                <w:rFonts w:ascii="Arial" w:hAnsi="Arial" w:cs="Arial"/>
              </w:rPr>
              <w:t xml:space="preserve"> </w:t>
            </w:r>
            <w:proofErr w:type="spellStart"/>
            <w:r w:rsidRPr="0010638B">
              <w:rPr>
                <w:rFonts w:ascii="Arial" w:hAnsi="Arial" w:cs="Arial"/>
              </w:rPr>
              <w:t>Clause</w:t>
            </w:r>
            <w:proofErr w:type="spellEnd"/>
            <w:r w:rsidRPr="0010638B">
              <w:rPr>
                <w:rFonts w:ascii="Arial" w:hAnsi="Arial" w:cs="Arial"/>
              </w:rPr>
              <w:t xml:space="preserve"> 6.2 </w:t>
            </w:r>
            <w:proofErr w:type="spellStart"/>
            <w:r w:rsidRPr="0010638B">
              <w:rPr>
                <w:rFonts w:ascii="Arial" w:hAnsi="Arial" w:cs="Arial"/>
              </w:rPr>
              <w:t>of</w:t>
            </w:r>
            <w:proofErr w:type="spellEnd"/>
            <w:r w:rsidRPr="0010638B">
              <w:rPr>
                <w:rFonts w:ascii="Arial" w:hAnsi="Arial" w:cs="Arial"/>
              </w:rPr>
              <w:t xml:space="preserve"> </w:t>
            </w:r>
            <w:proofErr w:type="spellStart"/>
            <w:r w:rsidRPr="0010638B">
              <w:rPr>
                <w:rFonts w:ascii="Arial" w:hAnsi="Arial" w:cs="Arial"/>
              </w:rPr>
              <w:t>the</w:t>
            </w:r>
            <w:proofErr w:type="spellEnd"/>
            <w:r w:rsidRPr="0010638B">
              <w:rPr>
                <w:rFonts w:ascii="Arial" w:hAnsi="Arial" w:cs="Arial"/>
              </w:rPr>
              <w:t xml:space="preserve"> </w:t>
            </w:r>
            <w:proofErr w:type="spellStart"/>
            <w:r w:rsidRPr="0010638B">
              <w:rPr>
                <w:rFonts w:ascii="Arial" w:hAnsi="Arial" w:cs="Arial"/>
              </w:rPr>
              <w:t>Special</w:t>
            </w:r>
            <w:proofErr w:type="spellEnd"/>
            <w:r w:rsidRPr="0010638B">
              <w:rPr>
                <w:rFonts w:ascii="Arial" w:hAnsi="Arial" w:cs="Arial"/>
              </w:rPr>
              <w:t xml:space="preserve"> </w:t>
            </w:r>
            <w:proofErr w:type="spellStart"/>
            <w:r w:rsidRPr="0010638B">
              <w:rPr>
                <w:rFonts w:ascii="Arial" w:hAnsi="Arial" w:cs="Arial"/>
              </w:rPr>
              <w:t>Contract</w:t>
            </w:r>
            <w:proofErr w:type="spellEnd"/>
            <w:r w:rsidRPr="0010638B">
              <w:rPr>
                <w:rFonts w:ascii="Arial" w:hAnsi="Arial" w:cs="Arial"/>
              </w:rPr>
              <w:t xml:space="preserve"> </w:t>
            </w:r>
            <w:proofErr w:type="spellStart"/>
            <w:r w:rsidRPr="0010638B">
              <w:rPr>
                <w:rFonts w:ascii="Arial" w:hAnsi="Arial" w:cs="Arial"/>
              </w:rPr>
              <w:t>Conditions</w:t>
            </w:r>
            <w:proofErr w:type="spellEnd"/>
            <w:r w:rsidRPr="0010638B">
              <w:rPr>
                <w:rFonts w:ascii="Arial" w:hAnsi="Arial" w:cs="Arial"/>
              </w:rPr>
              <w:t xml:space="preserve">, </w:t>
            </w:r>
            <w:proofErr w:type="spellStart"/>
            <w:r w:rsidRPr="0010638B">
              <w:rPr>
                <w:rFonts w:ascii="Arial" w:hAnsi="Arial" w:cs="Arial"/>
              </w:rPr>
              <w:t>all</w:t>
            </w:r>
            <w:proofErr w:type="spellEnd"/>
            <w:r w:rsidRPr="0010638B">
              <w:rPr>
                <w:rFonts w:ascii="Arial" w:hAnsi="Arial" w:cs="Arial"/>
              </w:rPr>
              <w:t xml:space="preserve"> </w:t>
            </w:r>
            <w:proofErr w:type="spellStart"/>
            <w:r w:rsidRPr="0010638B">
              <w:rPr>
                <w:rFonts w:ascii="Arial" w:hAnsi="Arial" w:cs="Arial"/>
              </w:rPr>
              <w:t>defects</w:t>
            </w:r>
            <w:proofErr w:type="spellEnd"/>
            <w:r w:rsidRPr="0010638B">
              <w:rPr>
                <w:rFonts w:ascii="Arial" w:hAnsi="Arial" w:cs="Arial"/>
              </w:rPr>
              <w:t xml:space="preserve"> </w:t>
            </w:r>
            <w:proofErr w:type="spellStart"/>
            <w:r w:rsidRPr="0010638B">
              <w:rPr>
                <w:rFonts w:ascii="Arial" w:hAnsi="Arial" w:cs="Arial"/>
              </w:rPr>
              <w:t>identified</w:t>
            </w:r>
            <w:proofErr w:type="spellEnd"/>
            <w:r w:rsidRPr="0010638B">
              <w:rPr>
                <w:rFonts w:ascii="Arial" w:hAnsi="Arial" w:cs="Arial"/>
              </w:rPr>
              <w:t xml:space="preserve"> </w:t>
            </w:r>
            <w:proofErr w:type="spellStart"/>
            <w:r w:rsidRPr="0010638B">
              <w:rPr>
                <w:rFonts w:ascii="Arial" w:hAnsi="Arial" w:cs="Arial"/>
              </w:rPr>
              <w:t>during</w:t>
            </w:r>
            <w:proofErr w:type="spellEnd"/>
            <w:r w:rsidRPr="0010638B">
              <w:rPr>
                <w:rFonts w:ascii="Arial" w:hAnsi="Arial" w:cs="Arial"/>
              </w:rPr>
              <w:t xml:space="preserve"> </w:t>
            </w:r>
            <w:proofErr w:type="spellStart"/>
            <w:r w:rsidRPr="0010638B">
              <w:rPr>
                <w:rFonts w:ascii="Arial" w:hAnsi="Arial" w:cs="Arial"/>
              </w:rPr>
              <w:t>the</w:t>
            </w:r>
            <w:proofErr w:type="spellEnd"/>
            <w:r w:rsidRPr="0010638B">
              <w:rPr>
                <w:rFonts w:ascii="Arial" w:hAnsi="Arial" w:cs="Arial"/>
              </w:rPr>
              <w:t xml:space="preserve"> </w:t>
            </w:r>
            <w:proofErr w:type="spellStart"/>
            <w:r w:rsidRPr="0010638B">
              <w:rPr>
                <w:rFonts w:ascii="Arial" w:hAnsi="Arial" w:cs="Arial"/>
              </w:rPr>
              <w:t>warranty</w:t>
            </w:r>
            <w:proofErr w:type="spellEnd"/>
            <w:r w:rsidRPr="0010638B">
              <w:rPr>
                <w:rFonts w:ascii="Arial" w:hAnsi="Arial" w:cs="Arial"/>
              </w:rPr>
              <w:t xml:space="preserve"> </w:t>
            </w:r>
            <w:proofErr w:type="spellStart"/>
            <w:r w:rsidRPr="0010638B">
              <w:rPr>
                <w:rFonts w:ascii="Arial" w:hAnsi="Arial" w:cs="Arial"/>
              </w:rPr>
              <w:t>period</w:t>
            </w:r>
            <w:proofErr w:type="spellEnd"/>
            <w:r w:rsidRPr="0010638B">
              <w:rPr>
                <w:rFonts w:ascii="Arial" w:hAnsi="Arial" w:cs="Arial"/>
              </w:rPr>
              <w:t xml:space="preserve"> </w:t>
            </w:r>
            <w:proofErr w:type="spellStart"/>
            <w:r w:rsidRPr="0010638B">
              <w:rPr>
                <w:rFonts w:ascii="Arial" w:hAnsi="Arial" w:cs="Arial"/>
              </w:rPr>
              <w:t>must</w:t>
            </w:r>
            <w:proofErr w:type="spellEnd"/>
            <w:r w:rsidRPr="0010638B">
              <w:rPr>
                <w:rFonts w:ascii="Arial" w:hAnsi="Arial" w:cs="Arial"/>
              </w:rPr>
              <w:t xml:space="preserve"> be </w:t>
            </w:r>
            <w:proofErr w:type="spellStart"/>
            <w:r w:rsidRPr="0010638B">
              <w:rPr>
                <w:rFonts w:ascii="Arial" w:hAnsi="Arial" w:cs="Arial"/>
              </w:rPr>
              <w:t>remedied</w:t>
            </w:r>
            <w:proofErr w:type="spellEnd"/>
            <w:r w:rsidRPr="0010638B">
              <w:rPr>
                <w:rFonts w:ascii="Arial" w:hAnsi="Arial" w:cs="Arial"/>
              </w:rPr>
              <w:t xml:space="preserve">, </w:t>
            </w:r>
            <w:proofErr w:type="spellStart"/>
            <w:r w:rsidRPr="0010638B">
              <w:rPr>
                <w:rFonts w:ascii="Arial" w:hAnsi="Arial" w:cs="Arial"/>
              </w:rPr>
              <w:t>including</w:t>
            </w:r>
            <w:proofErr w:type="spellEnd"/>
            <w:r w:rsidRPr="0010638B">
              <w:rPr>
                <w:rFonts w:ascii="Arial" w:hAnsi="Arial" w:cs="Arial"/>
              </w:rPr>
              <w:t xml:space="preserve"> </w:t>
            </w:r>
            <w:proofErr w:type="spellStart"/>
            <w:r w:rsidRPr="0010638B">
              <w:rPr>
                <w:rFonts w:ascii="Arial" w:hAnsi="Arial" w:cs="Arial"/>
              </w:rPr>
              <w:t>replacement</w:t>
            </w:r>
            <w:proofErr w:type="spellEnd"/>
            <w:r w:rsidRPr="0010638B">
              <w:rPr>
                <w:rFonts w:ascii="Arial" w:hAnsi="Arial" w:cs="Arial"/>
              </w:rPr>
              <w:t xml:space="preserve"> </w:t>
            </w:r>
            <w:proofErr w:type="spellStart"/>
            <w:r w:rsidRPr="0010638B">
              <w:rPr>
                <w:rFonts w:ascii="Arial" w:hAnsi="Arial" w:cs="Arial"/>
              </w:rPr>
              <w:t>of</w:t>
            </w:r>
            <w:proofErr w:type="spellEnd"/>
            <w:r w:rsidRPr="0010638B">
              <w:rPr>
                <w:rFonts w:ascii="Arial" w:hAnsi="Arial" w:cs="Arial"/>
              </w:rPr>
              <w:t xml:space="preserve"> </w:t>
            </w:r>
            <w:proofErr w:type="spellStart"/>
            <w:r w:rsidRPr="0010638B">
              <w:rPr>
                <w:rFonts w:ascii="Arial" w:hAnsi="Arial" w:cs="Arial"/>
              </w:rPr>
              <w:t>the</w:t>
            </w:r>
            <w:proofErr w:type="spellEnd"/>
            <w:r w:rsidRPr="0010638B">
              <w:rPr>
                <w:rFonts w:ascii="Arial" w:hAnsi="Arial" w:cs="Arial"/>
              </w:rPr>
              <w:t xml:space="preserve"> </w:t>
            </w:r>
            <w:proofErr w:type="spellStart"/>
            <w:r w:rsidRPr="0010638B">
              <w:rPr>
                <w:rFonts w:ascii="Arial" w:hAnsi="Arial" w:cs="Arial"/>
              </w:rPr>
              <w:t>relevant</w:t>
            </w:r>
            <w:proofErr w:type="spellEnd"/>
            <w:r w:rsidRPr="0010638B">
              <w:rPr>
                <w:rFonts w:ascii="Arial" w:hAnsi="Arial" w:cs="Arial"/>
              </w:rPr>
              <w:t xml:space="preserve"> </w:t>
            </w:r>
            <w:proofErr w:type="spellStart"/>
            <w:r w:rsidRPr="0010638B">
              <w:rPr>
                <w:rFonts w:ascii="Arial" w:hAnsi="Arial" w:cs="Arial"/>
              </w:rPr>
              <w:t>parts</w:t>
            </w:r>
            <w:proofErr w:type="spellEnd"/>
            <w:r w:rsidRPr="0010638B">
              <w:rPr>
                <w:rFonts w:ascii="Arial" w:hAnsi="Arial" w:cs="Arial"/>
              </w:rPr>
              <w:t xml:space="preserve">, </w:t>
            </w:r>
            <w:proofErr w:type="spellStart"/>
            <w:r w:rsidRPr="0010638B">
              <w:rPr>
                <w:rFonts w:ascii="Arial" w:hAnsi="Arial" w:cs="Arial"/>
              </w:rPr>
              <w:t>within</w:t>
            </w:r>
            <w:proofErr w:type="spellEnd"/>
            <w:r w:rsidRPr="0010638B">
              <w:rPr>
                <w:rFonts w:ascii="Arial" w:hAnsi="Arial" w:cs="Arial"/>
              </w:rPr>
              <w:t xml:space="preserve"> 60 </w:t>
            </w:r>
            <w:proofErr w:type="spellStart"/>
            <w:r w:rsidRPr="0010638B">
              <w:rPr>
                <w:rFonts w:ascii="Arial" w:hAnsi="Arial" w:cs="Arial"/>
              </w:rPr>
              <w:t>calendar</w:t>
            </w:r>
            <w:proofErr w:type="spellEnd"/>
            <w:r w:rsidRPr="0010638B">
              <w:rPr>
                <w:rFonts w:ascii="Arial" w:hAnsi="Arial" w:cs="Arial"/>
              </w:rPr>
              <w:t xml:space="preserve"> </w:t>
            </w:r>
            <w:proofErr w:type="spellStart"/>
            <w:r w:rsidRPr="0010638B">
              <w:rPr>
                <w:rFonts w:ascii="Arial" w:hAnsi="Arial" w:cs="Arial"/>
              </w:rPr>
              <w:t>days</w:t>
            </w:r>
            <w:proofErr w:type="spellEnd"/>
            <w:r w:rsidRPr="0010638B">
              <w:rPr>
                <w:rFonts w:ascii="Arial" w:hAnsi="Arial" w:cs="Arial"/>
              </w:rPr>
              <w:t>.</w:t>
            </w:r>
            <w:r w:rsidRPr="0010638B">
              <w:rPr>
                <w:rFonts w:ascii="Arial" w:hAnsi="Arial" w:cs="Arial"/>
              </w:rPr>
              <w:br/>
            </w:r>
            <w:proofErr w:type="spellStart"/>
            <w:r w:rsidRPr="0010638B">
              <w:rPr>
                <w:rFonts w:ascii="Arial" w:hAnsi="Arial" w:cs="Arial"/>
              </w:rPr>
              <w:t>During</w:t>
            </w:r>
            <w:proofErr w:type="spellEnd"/>
            <w:r w:rsidRPr="0010638B">
              <w:rPr>
                <w:rFonts w:ascii="Arial" w:hAnsi="Arial" w:cs="Arial"/>
              </w:rPr>
              <w:t xml:space="preserve"> </w:t>
            </w:r>
            <w:proofErr w:type="spellStart"/>
            <w:r w:rsidRPr="0010638B">
              <w:rPr>
                <w:rFonts w:ascii="Arial" w:hAnsi="Arial" w:cs="Arial"/>
              </w:rPr>
              <w:t>the</w:t>
            </w:r>
            <w:proofErr w:type="spellEnd"/>
            <w:r w:rsidRPr="0010638B">
              <w:rPr>
                <w:rFonts w:ascii="Arial" w:hAnsi="Arial" w:cs="Arial"/>
              </w:rPr>
              <w:t xml:space="preserve"> </w:t>
            </w:r>
            <w:proofErr w:type="spellStart"/>
            <w:r w:rsidRPr="0010638B">
              <w:rPr>
                <w:rFonts w:ascii="Arial" w:hAnsi="Arial" w:cs="Arial"/>
              </w:rPr>
              <w:t>warranty</w:t>
            </w:r>
            <w:proofErr w:type="spellEnd"/>
            <w:r w:rsidRPr="0010638B">
              <w:rPr>
                <w:rFonts w:ascii="Arial" w:hAnsi="Arial" w:cs="Arial"/>
              </w:rPr>
              <w:t xml:space="preserve"> </w:t>
            </w:r>
            <w:proofErr w:type="spellStart"/>
            <w:r w:rsidRPr="0010638B">
              <w:rPr>
                <w:rFonts w:ascii="Arial" w:hAnsi="Arial" w:cs="Arial"/>
              </w:rPr>
              <w:t>period</w:t>
            </w:r>
            <w:proofErr w:type="spellEnd"/>
            <w:r w:rsidRPr="0010638B">
              <w:rPr>
                <w:rFonts w:ascii="Arial" w:hAnsi="Arial" w:cs="Arial"/>
              </w:rPr>
              <w:t xml:space="preserve">, </w:t>
            </w:r>
            <w:proofErr w:type="spellStart"/>
            <w:r w:rsidRPr="0010638B">
              <w:rPr>
                <w:rFonts w:ascii="Arial" w:hAnsi="Arial" w:cs="Arial"/>
              </w:rPr>
              <w:t>the</w:t>
            </w:r>
            <w:proofErr w:type="spellEnd"/>
            <w:r w:rsidRPr="0010638B">
              <w:rPr>
                <w:rFonts w:ascii="Arial" w:hAnsi="Arial" w:cs="Arial"/>
              </w:rPr>
              <w:t xml:space="preserve"> </w:t>
            </w:r>
            <w:proofErr w:type="spellStart"/>
            <w:r w:rsidRPr="0010638B">
              <w:rPr>
                <w:rFonts w:ascii="Arial" w:hAnsi="Arial" w:cs="Arial"/>
              </w:rPr>
              <w:t>supplier</w:t>
            </w:r>
            <w:proofErr w:type="spellEnd"/>
            <w:r w:rsidRPr="0010638B">
              <w:rPr>
                <w:rFonts w:ascii="Arial" w:hAnsi="Arial" w:cs="Arial"/>
              </w:rPr>
              <w:t xml:space="preserve"> </w:t>
            </w:r>
            <w:proofErr w:type="spellStart"/>
            <w:r w:rsidRPr="0010638B">
              <w:rPr>
                <w:rFonts w:ascii="Arial" w:hAnsi="Arial" w:cs="Arial"/>
              </w:rPr>
              <w:t>must</w:t>
            </w:r>
            <w:proofErr w:type="spellEnd"/>
            <w:r w:rsidRPr="0010638B">
              <w:rPr>
                <w:rFonts w:ascii="Arial" w:hAnsi="Arial" w:cs="Arial"/>
              </w:rPr>
              <w:t xml:space="preserve"> </w:t>
            </w:r>
            <w:proofErr w:type="spellStart"/>
            <w:r w:rsidRPr="0010638B">
              <w:rPr>
                <w:rFonts w:ascii="Arial" w:hAnsi="Arial" w:cs="Arial"/>
              </w:rPr>
              <w:t>maintain</w:t>
            </w:r>
            <w:proofErr w:type="spellEnd"/>
            <w:r w:rsidRPr="0010638B">
              <w:rPr>
                <w:rFonts w:ascii="Arial" w:hAnsi="Arial" w:cs="Arial"/>
              </w:rPr>
              <w:t xml:space="preserve"> </w:t>
            </w:r>
            <w:proofErr w:type="spellStart"/>
            <w:r w:rsidRPr="0010638B">
              <w:rPr>
                <w:rFonts w:ascii="Arial" w:hAnsi="Arial" w:cs="Arial"/>
              </w:rPr>
              <w:t>stocks</w:t>
            </w:r>
            <w:proofErr w:type="spellEnd"/>
            <w:r w:rsidRPr="0010638B">
              <w:rPr>
                <w:rFonts w:ascii="Arial" w:hAnsi="Arial" w:cs="Arial"/>
              </w:rPr>
              <w:t xml:space="preserve"> </w:t>
            </w:r>
            <w:proofErr w:type="spellStart"/>
            <w:r w:rsidRPr="0010638B">
              <w:rPr>
                <w:rFonts w:ascii="Arial" w:hAnsi="Arial" w:cs="Arial"/>
              </w:rPr>
              <w:t>of</w:t>
            </w:r>
            <w:proofErr w:type="spellEnd"/>
            <w:r w:rsidRPr="0010638B">
              <w:rPr>
                <w:rFonts w:ascii="Arial" w:hAnsi="Arial" w:cs="Arial"/>
              </w:rPr>
              <w:t xml:space="preserve"> </w:t>
            </w:r>
            <w:proofErr w:type="spellStart"/>
            <w:r w:rsidRPr="0010638B">
              <w:rPr>
                <w:rFonts w:ascii="Arial" w:hAnsi="Arial" w:cs="Arial"/>
              </w:rPr>
              <w:t>the</w:t>
            </w:r>
            <w:proofErr w:type="spellEnd"/>
            <w:r w:rsidRPr="0010638B">
              <w:rPr>
                <w:rFonts w:ascii="Arial" w:hAnsi="Arial" w:cs="Arial"/>
              </w:rPr>
              <w:t xml:space="preserve"> </w:t>
            </w:r>
            <w:proofErr w:type="spellStart"/>
            <w:r w:rsidRPr="0010638B">
              <w:rPr>
                <w:rFonts w:ascii="Arial" w:hAnsi="Arial" w:cs="Arial"/>
              </w:rPr>
              <w:t>most</w:t>
            </w:r>
            <w:proofErr w:type="spellEnd"/>
            <w:r w:rsidRPr="0010638B">
              <w:rPr>
                <w:rFonts w:ascii="Arial" w:hAnsi="Arial" w:cs="Arial"/>
              </w:rPr>
              <w:t xml:space="preserve"> </w:t>
            </w:r>
            <w:proofErr w:type="spellStart"/>
            <w:r w:rsidRPr="0010638B">
              <w:rPr>
                <w:rFonts w:ascii="Arial" w:hAnsi="Arial" w:cs="Arial"/>
              </w:rPr>
              <w:t>failure-prone</w:t>
            </w:r>
            <w:proofErr w:type="spellEnd"/>
            <w:r w:rsidRPr="0010638B">
              <w:rPr>
                <w:rFonts w:ascii="Arial" w:hAnsi="Arial" w:cs="Arial"/>
              </w:rPr>
              <w:t xml:space="preserve"> </w:t>
            </w:r>
            <w:proofErr w:type="spellStart"/>
            <w:r w:rsidRPr="0010638B">
              <w:rPr>
                <w:rFonts w:ascii="Arial" w:hAnsi="Arial" w:cs="Arial"/>
              </w:rPr>
              <w:t>components</w:t>
            </w:r>
            <w:proofErr w:type="spellEnd"/>
            <w:r w:rsidRPr="0010638B">
              <w:rPr>
                <w:rFonts w:ascii="Arial" w:hAnsi="Arial" w:cs="Arial"/>
              </w:rPr>
              <w:t xml:space="preserve">, </w:t>
            </w:r>
            <w:proofErr w:type="spellStart"/>
            <w:r w:rsidRPr="0010638B">
              <w:rPr>
                <w:rFonts w:ascii="Arial" w:hAnsi="Arial" w:cs="Arial"/>
              </w:rPr>
              <w:t>especially</w:t>
            </w:r>
            <w:proofErr w:type="spellEnd"/>
            <w:r w:rsidRPr="0010638B">
              <w:rPr>
                <w:rFonts w:ascii="Arial" w:hAnsi="Arial" w:cs="Arial"/>
              </w:rPr>
              <w:t xml:space="preserve"> </w:t>
            </w:r>
            <w:proofErr w:type="spellStart"/>
            <w:r w:rsidRPr="0010638B">
              <w:rPr>
                <w:rFonts w:ascii="Arial" w:hAnsi="Arial" w:cs="Arial"/>
              </w:rPr>
              <w:t>those</w:t>
            </w:r>
            <w:proofErr w:type="spellEnd"/>
            <w:r w:rsidRPr="0010638B">
              <w:rPr>
                <w:rFonts w:ascii="Arial" w:hAnsi="Arial" w:cs="Arial"/>
              </w:rPr>
              <w:t xml:space="preserve"> </w:t>
            </w:r>
            <w:proofErr w:type="spellStart"/>
            <w:r w:rsidRPr="0010638B">
              <w:rPr>
                <w:rFonts w:ascii="Arial" w:hAnsi="Arial" w:cs="Arial"/>
              </w:rPr>
              <w:t>with</w:t>
            </w:r>
            <w:proofErr w:type="spellEnd"/>
            <w:r w:rsidRPr="0010638B">
              <w:rPr>
                <w:rFonts w:ascii="Arial" w:hAnsi="Arial" w:cs="Arial"/>
              </w:rPr>
              <w:t xml:space="preserve"> </w:t>
            </w:r>
            <w:proofErr w:type="spellStart"/>
            <w:r w:rsidRPr="0010638B">
              <w:rPr>
                <w:rFonts w:ascii="Arial" w:hAnsi="Arial" w:cs="Arial"/>
              </w:rPr>
              <w:t>long</w:t>
            </w:r>
            <w:proofErr w:type="spellEnd"/>
            <w:r w:rsidRPr="0010638B">
              <w:rPr>
                <w:rFonts w:ascii="Arial" w:hAnsi="Arial" w:cs="Arial"/>
              </w:rPr>
              <w:t xml:space="preserve"> </w:t>
            </w:r>
            <w:proofErr w:type="spellStart"/>
            <w:r w:rsidRPr="0010638B">
              <w:rPr>
                <w:rFonts w:ascii="Arial" w:hAnsi="Arial" w:cs="Arial"/>
              </w:rPr>
              <w:t>delivery</w:t>
            </w:r>
            <w:proofErr w:type="spellEnd"/>
            <w:r w:rsidRPr="0010638B">
              <w:rPr>
                <w:rFonts w:ascii="Arial" w:hAnsi="Arial" w:cs="Arial"/>
              </w:rPr>
              <w:t xml:space="preserve"> </w:t>
            </w:r>
            <w:proofErr w:type="spellStart"/>
            <w:r w:rsidRPr="0010638B">
              <w:rPr>
                <w:rFonts w:ascii="Arial" w:hAnsi="Arial" w:cs="Arial"/>
              </w:rPr>
              <w:t>lead</w:t>
            </w:r>
            <w:proofErr w:type="spellEnd"/>
            <w:r w:rsidRPr="0010638B">
              <w:rPr>
                <w:rFonts w:ascii="Arial" w:hAnsi="Arial" w:cs="Arial"/>
              </w:rPr>
              <w:t xml:space="preserve"> </w:t>
            </w:r>
            <w:proofErr w:type="spellStart"/>
            <w:r w:rsidRPr="0010638B">
              <w:rPr>
                <w:rFonts w:ascii="Arial" w:hAnsi="Arial" w:cs="Arial"/>
              </w:rPr>
              <w:t>times</w:t>
            </w:r>
            <w:proofErr w:type="spellEnd"/>
            <w:r w:rsidRPr="0010638B">
              <w:rPr>
                <w:rFonts w:ascii="Arial" w:hAnsi="Arial" w:cs="Arial"/>
              </w:rPr>
              <w:t>.</w:t>
            </w:r>
          </w:p>
          <w:p w14:paraId="07417955" w14:textId="67B361BA" w:rsidR="00371FFE" w:rsidRPr="00FF3015" w:rsidDel="00471452" w:rsidRDefault="00371FFE" w:rsidP="00E95870">
            <w:pPr>
              <w:rPr>
                <w:rFonts w:ascii="Arial" w:hAnsi="Arial" w:cs="Arial"/>
              </w:rPr>
            </w:pPr>
          </w:p>
        </w:tc>
      </w:tr>
      <w:tr w:rsidR="00BF2508" w:rsidRPr="000A0080" w14:paraId="4637C4AA" w14:textId="77777777" w:rsidTr="00731837">
        <w:tc>
          <w:tcPr>
            <w:tcW w:w="257" w:type="pct"/>
          </w:tcPr>
          <w:p w14:paraId="741544ED" w14:textId="6705BB9C" w:rsidR="00BF2508" w:rsidRPr="00AC768D" w:rsidRDefault="00AB2B4D">
            <w:pPr>
              <w:rPr>
                <w:rFonts w:ascii="Arial" w:hAnsi="Arial" w:cs="Arial"/>
              </w:rPr>
            </w:pPr>
            <w:r>
              <w:rPr>
                <w:rFonts w:ascii="Arial" w:hAnsi="Arial" w:cs="Arial"/>
              </w:rPr>
              <w:t>5.</w:t>
            </w:r>
          </w:p>
        </w:tc>
        <w:tc>
          <w:tcPr>
            <w:tcW w:w="2546" w:type="pct"/>
          </w:tcPr>
          <w:p w14:paraId="2703AFA7" w14:textId="77777777" w:rsidR="0078757D" w:rsidRDefault="00BF763D" w:rsidP="002A6F4A">
            <w:pPr>
              <w:rPr>
                <w:rFonts w:ascii="Arial" w:hAnsi="Arial" w:cs="Arial"/>
              </w:rPr>
            </w:pPr>
            <w:proofErr w:type="spellStart"/>
            <w:r w:rsidRPr="00BF763D">
              <w:rPr>
                <w:rFonts w:ascii="Arial" w:hAnsi="Arial" w:cs="Arial"/>
              </w:rPr>
              <w:t>With</w:t>
            </w:r>
            <w:proofErr w:type="spellEnd"/>
            <w:r w:rsidRPr="00BF763D">
              <w:rPr>
                <w:rFonts w:ascii="Arial" w:hAnsi="Arial" w:cs="Arial"/>
              </w:rPr>
              <w:t xml:space="preserve"> </w:t>
            </w:r>
            <w:proofErr w:type="spellStart"/>
            <w:r w:rsidRPr="00BF763D">
              <w:rPr>
                <w:rFonts w:ascii="Arial" w:hAnsi="Arial" w:cs="Arial"/>
              </w:rPr>
              <w:t>reference</w:t>
            </w:r>
            <w:proofErr w:type="spellEnd"/>
            <w:r w:rsidRPr="00BF763D">
              <w:rPr>
                <w:rFonts w:ascii="Arial" w:hAnsi="Arial" w:cs="Arial"/>
              </w:rPr>
              <w:t xml:space="preserve"> to </w:t>
            </w:r>
            <w:proofErr w:type="spellStart"/>
            <w:r w:rsidRPr="00BF763D">
              <w:rPr>
                <w:rFonts w:ascii="Arial" w:hAnsi="Arial" w:cs="Arial"/>
              </w:rPr>
              <w:t>renewed</w:t>
            </w:r>
            <w:proofErr w:type="spellEnd"/>
            <w:r w:rsidRPr="00BF763D">
              <w:rPr>
                <w:rFonts w:ascii="Arial" w:hAnsi="Arial" w:cs="Arial"/>
              </w:rPr>
              <w:t xml:space="preserve"> </w:t>
            </w:r>
            <w:proofErr w:type="spellStart"/>
            <w:r w:rsidRPr="00BF763D">
              <w:rPr>
                <w:rFonts w:ascii="Arial" w:hAnsi="Arial" w:cs="Arial"/>
              </w:rPr>
              <w:t>warranty</w:t>
            </w:r>
            <w:proofErr w:type="spellEnd"/>
            <w:r w:rsidRPr="00BF763D">
              <w:rPr>
                <w:rFonts w:ascii="Arial" w:hAnsi="Arial" w:cs="Arial"/>
              </w:rPr>
              <w:t xml:space="preserve"> </w:t>
            </w:r>
            <w:proofErr w:type="spellStart"/>
            <w:r w:rsidRPr="00BF763D">
              <w:rPr>
                <w:rFonts w:ascii="Arial" w:hAnsi="Arial" w:cs="Arial"/>
              </w:rPr>
              <w:t>on</w:t>
            </w:r>
            <w:proofErr w:type="spellEnd"/>
            <w:r w:rsidRPr="00BF763D">
              <w:rPr>
                <w:rFonts w:ascii="Arial" w:hAnsi="Arial" w:cs="Arial"/>
              </w:rPr>
              <w:t xml:space="preserve"> </w:t>
            </w:r>
            <w:proofErr w:type="spellStart"/>
            <w:r w:rsidRPr="00BF763D">
              <w:rPr>
                <w:rFonts w:ascii="Arial" w:hAnsi="Arial" w:cs="Arial"/>
              </w:rPr>
              <w:t>repaired</w:t>
            </w:r>
            <w:proofErr w:type="spellEnd"/>
            <w:r w:rsidRPr="00BF763D">
              <w:rPr>
                <w:rFonts w:ascii="Arial" w:hAnsi="Arial" w:cs="Arial"/>
              </w:rPr>
              <w:t xml:space="preserve"> </w:t>
            </w:r>
            <w:proofErr w:type="spellStart"/>
            <w:r w:rsidRPr="00BF763D">
              <w:rPr>
                <w:rFonts w:ascii="Arial" w:hAnsi="Arial" w:cs="Arial"/>
              </w:rPr>
              <w:t>items</w:t>
            </w:r>
            <w:proofErr w:type="spellEnd"/>
            <w:r w:rsidRPr="00BF763D">
              <w:rPr>
                <w:rFonts w:ascii="Arial" w:hAnsi="Arial" w:cs="Arial"/>
              </w:rPr>
              <w:t xml:space="preserve">, </w:t>
            </w:r>
            <w:proofErr w:type="spellStart"/>
            <w:r w:rsidRPr="00BF763D">
              <w:rPr>
                <w:rFonts w:ascii="Arial" w:hAnsi="Arial" w:cs="Arial"/>
              </w:rPr>
              <w:t>we</w:t>
            </w:r>
            <w:proofErr w:type="spellEnd"/>
            <w:r w:rsidRPr="00BF763D">
              <w:rPr>
                <w:rFonts w:ascii="Arial" w:hAnsi="Arial" w:cs="Arial"/>
              </w:rPr>
              <w:t xml:space="preserve"> </w:t>
            </w:r>
            <w:proofErr w:type="spellStart"/>
            <w:r w:rsidRPr="00BF763D">
              <w:rPr>
                <w:rFonts w:ascii="Arial" w:hAnsi="Arial" w:cs="Arial"/>
              </w:rPr>
              <w:t>suggest</w:t>
            </w:r>
            <w:proofErr w:type="spellEnd"/>
            <w:r w:rsidRPr="00BF763D">
              <w:rPr>
                <w:rFonts w:ascii="Arial" w:hAnsi="Arial" w:cs="Arial"/>
              </w:rPr>
              <w:t xml:space="preserve"> </w:t>
            </w:r>
            <w:proofErr w:type="spellStart"/>
            <w:r w:rsidRPr="00BF763D">
              <w:rPr>
                <w:rFonts w:ascii="Arial" w:hAnsi="Arial" w:cs="Arial"/>
              </w:rPr>
              <w:t>limiting</w:t>
            </w:r>
            <w:proofErr w:type="spellEnd"/>
            <w:r w:rsidRPr="00BF763D">
              <w:rPr>
                <w:rFonts w:ascii="Arial" w:hAnsi="Arial" w:cs="Arial"/>
              </w:rPr>
              <w:t xml:space="preserve"> </w:t>
            </w:r>
            <w:proofErr w:type="spellStart"/>
            <w:r w:rsidRPr="00BF763D">
              <w:rPr>
                <w:rFonts w:ascii="Arial" w:hAnsi="Arial" w:cs="Arial"/>
              </w:rPr>
              <w:t>this</w:t>
            </w:r>
            <w:proofErr w:type="spellEnd"/>
            <w:r w:rsidRPr="00BF763D">
              <w:rPr>
                <w:rFonts w:ascii="Arial" w:hAnsi="Arial" w:cs="Arial"/>
              </w:rPr>
              <w:t xml:space="preserve"> to </w:t>
            </w:r>
            <w:proofErr w:type="spellStart"/>
            <w:r w:rsidRPr="00BF763D">
              <w:rPr>
                <w:rFonts w:ascii="Arial" w:hAnsi="Arial" w:cs="Arial"/>
              </w:rPr>
              <w:t>the</w:t>
            </w:r>
            <w:proofErr w:type="spellEnd"/>
            <w:r w:rsidRPr="00BF763D">
              <w:rPr>
                <w:rFonts w:ascii="Arial" w:hAnsi="Arial" w:cs="Arial"/>
              </w:rPr>
              <w:t xml:space="preserve"> </w:t>
            </w:r>
            <w:proofErr w:type="spellStart"/>
            <w:r w:rsidRPr="00BF763D">
              <w:rPr>
                <w:rFonts w:ascii="Arial" w:hAnsi="Arial" w:cs="Arial"/>
              </w:rPr>
              <w:t>remaining</w:t>
            </w:r>
            <w:proofErr w:type="spellEnd"/>
            <w:r w:rsidRPr="00BF763D">
              <w:rPr>
                <w:rFonts w:ascii="Arial" w:hAnsi="Arial" w:cs="Arial"/>
              </w:rPr>
              <w:t xml:space="preserve"> </w:t>
            </w:r>
            <w:proofErr w:type="spellStart"/>
            <w:r w:rsidRPr="00BF763D">
              <w:rPr>
                <w:rFonts w:ascii="Arial" w:hAnsi="Arial" w:cs="Arial"/>
              </w:rPr>
              <w:t>warranty</w:t>
            </w:r>
            <w:proofErr w:type="spellEnd"/>
            <w:r w:rsidRPr="00BF763D">
              <w:rPr>
                <w:rFonts w:ascii="Arial" w:hAnsi="Arial" w:cs="Arial"/>
              </w:rPr>
              <w:t xml:space="preserve"> </w:t>
            </w:r>
            <w:proofErr w:type="spellStart"/>
            <w:r w:rsidRPr="00BF763D">
              <w:rPr>
                <w:rFonts w:ascii="Arial" w:hAnsi="Arial" w:cs="Arial"/>
              </w:rPr>
              <w:t>period</w:t>
            </w:r>
            <w:proofErr w:type="spellEnd"/>
            <w:r w:rsidRPr="00BF763D">
              <w:rPr>
                <w:rFonts w:ascii="Arial" w:hAnsi="Arial" w:cs="Arial"/>
              </w:rPr>
              <w:t xml:space="preserve"> </w:t>
            </w:r>
            <w:proofErr w:type="spellStart"/>
            <w:r w:rsidRPr="00BF763D">
              <w:rPr>
                <w:rFonts w:ascii="Arial" w:hAnsi="Arial" w:cs="Arial"/>
              </w:rPr>
              <w:t>or</w:t>
            </w:r>
            <w:proofErr w:type="spellEnd"/>
            <w:r w:rsidRPr="00BF763D">
              <w:rPr>
                <w:rFonts w:ascii="Arial" w:hAnsi="Arial" w:cs="Arial"/>
              </w:rPr>
              <w:t xml:space="preserve"> 3 </w:t>
            </w:r>
            <w:proofErr w:type="spellStart"/>
            <w:r w:rsidRPr="00BF763D">
              <w:rPr>
                <w:rFonts w:ascii="Arial" w:hAnsi="Arial" w:cs="Arial"/>
              </w:rPr>
              <w:t>months</w:t>
            </w:r>
            <w:proofErr w:type="spellEnd"/>
            <w:r w:rsidRPr="00BF763D">
              <w:rPr>
                <w:rFonts w:ascii="Arial" w:hAnsi="Arial" w:cs="Arial"/>
              </w:rPr>
              <w:t xml:space="preserve">, </w:t>
            </w:r>
            <w:proofErr w:type="spellStart"/>
            <w:r w:rsidRPr="00BF763D">
              <w:rPr>
                <w:rFonts w:ascii="Arial" w:hAnsi="Arial" w:cs="Arial"/>
              </w:rPr>
              <w:t>whichever</w:t>
            </w:r>
            <w:proofErr w:type="spellEnd"/>
            <w:r w:rsidRPr="00BF763D">
              <w:rPr>
                <w:rFonts w:ascii="Arial" w:hAnsi="Arial" w:cs="Arial"/>
              </w:rPr>
              <w:t xml:space="preserve"> </w:t>
            </w:r>
            <w:proofErr w:type="spellStart"/>
            <w:r w:rsidRPr="00BF763D">
              <w:rPr>
                <w:rFonts w:ascii="Arial" w:hAnsi="Arial" w:cs="Arial"/>
              </w:rPr>
              <w:t>is</w:t>
            </w:r>
            <w:proofErr w:type="spellEnd"/>
            <w:r w:rsidRPr="00BF763D">
              <w:rPr>
                <w:rFonts w:ascii="Arial" w:hAnsi="Arial" w:cs="Arial"/>
              </w:rPr>
              <w:t xml:space="preserve"> </w:t>
            </w:r>
            <w:proofErr w:type="spellStart"/>
            <w:r w:rsidRPr="00BF763D">
              <w:rPr>
                <w:rFonts w:ascii="Arial" w:hAnsi="Arial" w:cs="Arial"/>
              </w:rPr>
              <w:t>longer</w:t>
            </w:r>
            <w:proofErr w:type="spellEnd"/>
            <w:r w:rsidRPr="00BF763D">
              <w:rPr>
                <w:rFonts w:ascii="Arial" w:hAnsi="Arial" w:cs="Arial"/>
              </w:rPr>
              <w:t xml:space="preserve">. </w:t>
            </w:r>
            <w:proofErr w:type="spellStart"/>
            <w:r w:rsidRPr="00BF763D">
              <w:rPr>
                <w:rFonts w:ascii="Arial" w:hAnsi="Arial" w:cs="Arial"/>
              </w:rPr>
              <w:t>Otherwise</w:t>
            </w:r>
            <w:proofErr w:type="spellEnd"/>
            <w:r w:rsidRPr="00BF763D">
              <w:rPr>
                <w:rFonts w:ascii="Arial" w:hAnsi="Arial" w:cs="Arial"/>
              </w:rPr>
              <w:t xml:space="preserve">, </w:t>
            </w:r>
            <w:proofErr w:type="spellStart"/>
            <w:r w:rsidRPr="00BF763D">
              <w:rPr>
                <w:rFonts w:ascii="Arial" w:hAnsi="Arial" w:cs="Arial"/>
              </w:rPr>
              <w:t>situation</w:t>
            </w:r>
            <w:proofErr w:type="spellEnd"/>
            <w:r w:rsidRPr="00BF763D">
              <w:rPr>
                <w:rFonts w:ascii="Arial" w:hAnsi="Arial" w:cs="Arial"/>
              </w:rPr>
              <w:t xml:space="preserve"> </w:t>
            </w:r>
            <w:proofErr w:type="spellStart"/>
            <w:r w:rsidRPr="00BF763D">
              <w:rPr>
                <w:rFonts w:ascii="Arial" w:hAnsi="Arial" w:cs="Arial"/>
              </w:rPr>
              <w:t>could</w:t>
            </w:r>
            <w:proofErr w:type="spellEnd"/>
            <w:r w:rsidRPr="00BF763D">
              <w:rPr>
                <w:rFonts w:ascii="Arial" w:hAnsi="Arial" w:cs="Arial"/>
              </w:rPr>
              <w:t xml:space="preserve"> </w:t>
            </w:r>
            <w:proofErr w:type="spellStart"/>
            <w:r w:rsidRPr="00BF763D">
              <w:rPr>
                <w:rFonts w:ascii="Arial" w:hAnsi="Arial" w:cs="Arial"/>
              </w:rPr>
              <w:t>occur</w:t>
            </w:r>
            <w:proofErr w:type="spellEnd"/>
            <w:r w:rsidRPr="00BF763D">
              <w:rPr>
                <w:rFonts w:ascii="Arial" w:hAnsi="Arial" w:cs="Arial"/>
              </w:rPr>
              <w:t xml:space="preserve"> </w:t>
            </w:r>
            <w:proofErr w:type="spellStart"/>
            <w:r w:rsidRPr="00BF763D">
              <w:rPr>
                <w:rFonts w:ascii="Arial" w:hAnsi="Arial" w:cs="Arial"/>
              </w:rPr>
              <w:t>that</w:t>
            </w:r>
            <w:proofErr w:type="spellEnd"/>
            <w:r w:rsidRPr="00BF763D">
              <w:rPr>
                <w:rFonts w:ascii="Arial" w:hAnsi="Arial" w:cs="Arial"/>
              </w:rPr>
              <w:t xml:space="preserve"> </w:t>
            </w:r>
            <w:proofErr w:type="spellStart"/>
            <w:r w:rsidRPr="00BF763D">
              <w:rPr>
                <w:rFonts w:ascii="Arial" w:hAnsi="Arial" w:cs="Arial"/>
              </w:rPr>
              <w:t>with</w:t>
            </w:r>
            <w:proofErr w:type="spellEnd"/>
            <w:r w:rsidRPr="00BF763D">
              <w:rPr>
                <w:rFonts w:ascii="Arial" w:hAnsi="Arial" w:cs="Arial"/>
              </w:rPr>
              <w:t xml:space="preserve"> </w:t>
            </w:r>
            <w:proofErr w:type="spellStart"/>
            <w:r w:rsidRPr="00BF763D">
              <w:rPr>
                <w:rFonts w:ascii="Arial" w:hAnsi="Arial" w:cs="Arial"/>
              </w:rPr>
              <w:t>long</w:t>
            </w:r>
            <w:proofErr w:type="spellEnd"/>
            <w:r w:rsidRPr="00BF763D">
              <w:rPr>
                <w:rFonts w:ascii="Arial" w:hAnsi="Arial" w:cs="Arial"/>
              </w:rPr>
              <w:t xml:space="preserve"> </w:t>
            </w:r>
            <w:proofErr w:type="spellStart"/>
            <w:r w:rsidRPr="00BF763D">
              <w:rPr>
                <w:rFonts w:ascii="Arial" w:hAnsi="Arial" w:cs="Arial"/>
              </w:rPr>
              <w:t>warranty</w:t>
            </w:r>
            <w:proofErr w:type="spellEnd"/>
            <w:r w:rsidRPr="00BF763D">
              <w:rPr>
                <w:rFonts w:ascii="Arial" w:hAnsi="Arial" w:cs="Arial"/>
              </w:rPr>
              <w:t xml:space="preserve"> </w:t>
            </w:r>
            <w:proofErr w:type="spellStart"/>
            <w:r w:rsidRPr="00BF763D">
              <w:rPr>
                <w:rFonts w:ascii="Arial" w:hAnsi="Arial" w:cs="Arial"/>
              </w:rPr>
              <w:t>provided</w:t>
            </w:r>
            <w:proofErr w:type="spellEnd"/>
            <w:r w:rsidRPr="00BF763D">
              <w:rPr>
                <w:rFonts w:ascii="Arial" w:hAnsi="Arial" w:cs="Arial"/>
              </w:rPr>
              <w:t xml:space="preserve"> </w:t>
            </w:r>
            <w:proofErr w:type="spellStart"/>
            <w:r w:rsidRPr="00BF763D">
              <w:rPr>
                <w:rFonts w:ascii="Arial" w:hAnsi="Arial" w:cs="Arial"/>
              </w:rPr>
              <w:t>some</w:t>
            </w:r>
            <w:proofErr w:type="spellEnd"/>
            <w:r w:rsidRPr="00BF763D">
              <w:rPr>
                <w:rFonts w:ascii="Arial" w:hAnsi="Arial" w:cs="Arial"/>
              </w:rPr>
              <w:t xml:space="preserve"> </w:t>
            </w:r>
            <w:proofErr w:type="spellStart"/>
            <w:r w:rsidRPr="00BF763D">
              <w:rPr>
                <w:rFonts w:ascii="Arial" w:hAnsi="Arial" w:cs="Arial"/>
              </w:rPr>
              <w:t>parts</w:t>
            </w:r>
            <w:proofErr w:type="spellEnd"/>
            <w:r w:rsidRPr="00BF763D">
              <w:rPr>
                <w:rFonts w:ascii="Arial" w:hAnsi="Arial" w:cs="Arial"/>
              </w:rPr>
              <w:t xml:space="preserve"> </w:t>
            </w:r>
            <w:proofErr w:type="spellStart"/>
            <w:r w:rsidRPr="00BF763D">
              <w:rPr>
                <w:rFonts w:ascii="Arial" w:hAnsi="Arial" w:cs="Arial"/>
              </w:rPr>
              <w:t>will</w:t>
            </w:r>
            <w:proofErr w:type="spellEnd"/>
            <w:r w:rsidRPr="00BF763D">
              <w:rPr>
                <w:rFonts w:ascii="Arial" w:hAnsi="Arial" w:cs="Arial"/>
              </w:rPr>
              <w:t xml:space="preserve"> be </w:t>
            </w:r>
            <w:proofErr w:type="spellStart"/>
            <w:r w:rsidRPr="00BF763D">
              <w:rPr>
                <w:rFonts w:ascii="Arial" w:hAnsi="Arial" w:cs="Arial"/>
              </w:rPr>
              <w:t>under</w:t>
            </w:r>
            <w:proofErr w:type="spellEnd"/>
            <w:r w:rsidRPr="00BF763D">
              <w:rPr>
                <w:rFonts w:ascii="Arial" w:hAnsi="Arial" w:cs="Arial"/>
              </w:rPr>
              <w:t xml:space="preserve"> </w:t>
            </w:r>
            <w:proofErr w:type="spellStart"/>
            <w:r w:rsidRPr="00BF763D">
              <w:rPr>
                <w:rFonts w:ascii="Arial" w:hAnsi="Arial" w:cs="Arial"/>
              </w:rPr>
              <w:t>warranty</w:t>
            </w:r>
            <w:proofErr w:type="spellEnd"/>
            <w:r w:rsidRPr="00BF763D">
              <w:rPr>
                <w:rFonts w:ascii="Arial" w:hAnsi="Arial" w:cs="Arial"/>
              </w:rPr>
              <w:t xml:space="preserve"> </w:t>
            </w:r>
            <w:proofErr w:type="spellStart"/>
            <w:r w:rsidRPr="00BF763D">
              <w:rPr>
                <w:rFonts w:ascii="Arial" w:hAnsi="Arial" w:cs="Arial"/>
              </w:rPr>
              <w:t>significant</w:t>
            </w:r>
            <w:proofErr w:type="spellEnd"/>
            <w:r w:rsidRPr="00BF763D">
              <w:rPr>
                <w:rFonts w:ascii="Arial" w:hAnsi="Arial" w:cs="Arial"/>
              </w:rPr>
              <w:t xml:space="preserve"> </w:t>
            </w:r>
            <w:proofErr w:type="spellStart"/>
            <w:r w:rsidRPr="00BF763D">
              <w:rPr>
                <w:rFonts w:ascii="Arial" w:hAnsi="Arial" w:cs="Arial"/>
              </w:rPr>
              <w:t>time</w:t>
            </w:r>
            <w:proofErr w:type="spellEnd"/>
            <w:r w:rsidRPr="00BF763D">
              <w:rPr>
                <w:rFonts w:ascii="Arial" w:hAnsi="Arial" w:cs="Arial"/>
              </w:rPr>
              <w:t xml:space="preserve">. </w:t>
            </w:r>
            <w:proofErr w:type="spellStart"/>
            <w:r w:rsidRPr="00BF763D">
              <w:rPr>
                <w:rFonts w:ascii="Arial" w:hAnsi="Arial" w:cs="Arial"/>
              </w:rPr>
              <w:t>Would</w:t>
            </w:r>
            <w:proofErr w:type="spellEnd"/>
            <w:r w:rsidRPr="00BF763D">
              <w:rPr>
                <w:rFonts w:ascii="Arial" w:hAnsi="Arial" w:cs="Arial"/>
              </w:rPr>
              <w:t xml:space="preserve"> </w:t>
            </w:r>
            <w:proofErr w:type="spellStart"/>
            <w:r w:rsidRPr="00BF763D">
              <w:rPr>
                <w:rFonts w:ascii="Arial" w:hAnsi="Arial" w:cs="Arial"/>
              </w:rPr>
              <w:t>this</w:t>
            </w:r>
            <w:proofErr w:type="spellEnd"/>
            <w:r w:rsidRPr="00BF763D">
              <w:rPr>
                <w:rFonts w:ascii="Arial" w:hAnsi="Arial" w:cs="Arial"/>
              </w:rPr>
              <w:t xml:space="preserve"> be </w:t>
            </w:r>
            <w:proofErr w:type="spellStart"/>
            <w:r w:rsidRPr="00BF763D">
              <w:rPr>
                <w:rFonts w:ascii="Arial" w:hAnsi="Arial" w:cs="Arial"/>
              </w:rPr>
              <w:t>acceptable</w:t>
            </w:r>
            <w:proofErr w:type="spellEnd"/>
            <w:r w:rsidRPr="00BF763D">
              <w:rPr>
                <w:rFonts w:ascii="Arial" w:hAnsi="Arial" w:cs="Arial"/>
              </w:rPr>
              <w:t xml:space="preserve"> </w:t>
            </w:r>
            <w:proofErr w:type="spellStart"/>
            <w:r w:rsidRPr="00BF763D">
              <w:rPr>
                <w:rFonts w:ascii="Arial" w:hAnsi="Arial" w:cs="Arial"/>
              </w:rPr>
              <w:t>for</w:t>
            </w:r>
            <w:proofErr w:type="spellEnd"/>
            <w:r w:rsidRPr="00BF763D">
              <w:rPr>
                <w:rFonts w:ascii="Arial" w:hAnsi="Arial" w:cs="Arial"/>
              </w:rPr>
              <w:t xml:space="preserve"> </w:t>
            </w:r>
            <w:proofErr w:type="spellStart"/>
            <w:r w:rsidRPr="00BF763D">
              <w:rPr>
                <w:rFonts w:ascii="Arial" w:hAnsi="Arial" w:cs="Arial"/>
              </w:rPr>
              <w:t>the</w:t>
            </w:r>
            <w:proofErr w:type="spellEnd"/>
            <w:r w:rsidRPr="00BF763D">
              <w:rPr>
                <w:rFonts w:ascii="Arial" w:hAnsi="Arial" w:cs="Arial"/>
              </w:rPr>
              <w:t xml:space="preserve"> </w:t>
            </w:r>
            <w:proofErr w:type="spellStart"/>
            <w:r w:rsidRPr="00BF763D">
              <w:rPr>
                <w:rFonts w:ascii="Arial" w:hAnsi="Arial" w:cs="Arial"/>
              </w:rPr>
              <w:t>Purchaser</w:t>
            </w:r>
            <w:proofErr w:type="spellEnd"/>
            <w:r w:rsidRPr="00BF763D">
              <w:rPr>
                <w:rFonts w:ascii="Arial" w:hAnsi="Arial" w:cs="Arial"/>
              </w:rPr>
              <w:t>?</w:t>
            </w:r>
          </w:p>
          <w:p w14:paraId="2E500A1C" w14:textId="77777777" w:rsidR="00CF27C2" w:rsidRDefault="00CF27C2" w:rsidP="002A6F4A">
            <w:pPr>
              <w:rPr>
                <w:rFonts w:ascii="Arial" w:hAnsi="Arial" w:cs="Arial"/>
              </w:rPr>
            </w:pPr>
          </w:p>
          <w:p w14:paraId="2CC75659" w14:textId="7A91080A" w:rsidR="00CF27C2" w:rsidRDefault="009D3C5E" w:rsidP="00CF27C2">
            <w:pPr>
              <w:rPr>
                <w:rFonts w:ascii="Arial" w:hAnsi="Arial" w:cs="Arial"/>
              </w:rPr>
            </w:pPr>
            <w:r>
              <w:rPr>
                <w:rFonts w:ascii="Arial" w:hAnsi="Arial" w:cs="Arial"/>
                <w:i/>
                <w:iCs/>
              </w:rPr>
              <w:t>Vertimas į lietuvių kalbą</w:t>
            </w:r>
            <w:r w:rsidRPr="00FE5F8E">
              <w:rPr>
                <w:rFonts w:ascii="Arial" w:hAnsi="Arial" w:cs="Arial"/>
                <w:i/>
                <w:iCs/>
              </w:rPr>
              <w:t>:</w:t>
            </w:r>
          </w:p>
          <w:p w14:paraId="7F9467ED" w14:textId="5BE3698B" w:rsidR="00BF763D" w:rsidRDefault="0009601E" w:rsidP="002A6F4A">
            <w:pPr>
              <w:rPr>
                <w:rFonts w:ascii="Arial" w:hAnsi="Arial" w:cs="Arial"/>
              </w:rPr>
            </w:pPr>
            <w:r w:rsidRPr="0009601E">
              <w:rPr>
                <w:rFonts w:ascii="Arial" w:hAnsi="Arial" w:cs="Arial"/>
              </w:rPr>
              <w:lastRenderedPageBreak/>
              <w:t xml:space="preserve">Dėl atnaujintos garantijos suremontuotiems elementams siūlome ją apriboti likusiu garantiniu laikotarpiu arba 3 mėnesiais, atsižvelgiant į tai, kuris laikotarpis yra ilgesnis. Priešingu atveju, esant ilgam suteiktam garantiniam laikotarpiui, gali susidaryti situacija, kai </w:t>
            </w:r>
            <w:proofErr w:type="spellStart"/>
            <w:r w:rsidRPr="0009601E">
              <w:rPr>
                <w:rFonts w:ascii="Arial" w:hAnsi="Arial" w:cs="Arial"/>
              </w:rPr>
              <w:t>kai</w:t>
            </w:r>
            <w:proofErr w:type="spellEnd"/>
            <w:r w:rsidRPr="0009601E">
              <w:rPr>
                <w:rFonts w:ascii="Arial" w:hAnsi="Arial" w:cs="Arial"/>
              </w:rPr>
              <w:t xml:space="preserve"> kurioms dalims garantija galiotų neproporcingai ilgą laiką. Ar tai būtų priimtina Pirkėjui?</w:t>
            </w:r>
          </w:p>
          <w:p w14:paraId="6F022903" w14:textId="36BD52BB" w:rsidR="00CF27C2" w:rsidRPr="00AC768D" w:rsidDel="00471452" w:rsidRDefault="00CF27C2" w:rsidP="002A6F4A">
            <w:pPr>
              <w:rPr>
                <w:rFonts w:ascii="Arial" w:hAnsi="Arial" w:cs="Arial"/>
              </w:rPr>
            </w:pPr>
          </w:p>
        </w:tc>
        <w:tc>
          <w:tcPr>
            <w:tcW w:w="2197" w:type="pct"/>
          </w:tcPr>
          <w:p w14:paraId="71018735" w14:textId="77777777" w:rsidR="00B70C80" w:rsidRDefault="006E2E79" w:rsidP="00E95870">
            <w:pPr>
              <w:rPr>
                <w:rFonts w:ascii="Arial" w:hAnsi="Arial" w:cs="Arial"/>
              </w:rPr>
            </w:pPr>
            <w:r>
              <w:rPr>
                <w:rFonts w:ascii="Arial" w:hAnsi="Arial" w:cs="Arial"/>
              </w:rPr>
              <w:lastRenderedPageBreak/>
              <w:t>Specialiųjų sutarties sąlygų 6.2. punktas papildomas tokiu sakiniu:</w:t>
            </w:r>
          </w:p>
          <w:p w14:paraId="58BCC22E" w14:textId="77777777" w:rsidR="006E2E79" w:rsidRDefault="006E2E79" w:rsidP="00E95870">
            <w:pPr>
              <w:rPr>
                <w:rFonts w:ascii="Arial" w:hAnsi="Arial" w:cs="Arial"/>
              </w:rPr>
            </w:pPr>
            <w:r>
              <w:rPr>
                <w:rFonts w:ascii="Arial" w:hAnsi="Arial" w:cs="Arial"/>
              </w:rPr>
              <w:t>„</w:t>
            </w:r>
            <w:r w:rsidR="0086504B">
              <w:rPr>
                <w:rFonts w:ascii="Arial" w:hAnsi="Arial" w:cs="Arial"/>
                <w:i/>
                <w:iCs/>
              </w:rPr>
              <w:t xml:space="preserve">Suremontuotiems elementams taikomas </w:t>
            </w:r>
            <w:r w:rsidR="006B3521">
              <w:rPr>
                <w:rFonts w:ascii="Arial" w:hAnsi="Arial" w:cs="Arial"/>
                <w:i/>
                <w:iCs/>
              </w:rPr>
              <w:t>likęs garantinis laikotarpis arba 3 mėnesių laikotarpis, priklausomai nuo to, kuris laikotarpis ilgesnis</w:t>
            </w:r>
            <w:r>
              <w:rPr>
                <w:rFonts w:ascii="Arial" w:hAnsi="Arial" w:cs="Arial"/>
              </w:rPr>
              <w:t>“</w:t>
            </w:r>
            <w:r w:rsidR="006B3521">
              <w:rPr>
                <w:rFonts w:ascii="Arial" w:hAnsi="Arial" w:cs="Arial"/>
              </w:rPr>
              <w:t>.</w:t>
            </w:r>
          </w:p>
          <w:p w14:paraId="041EC404" w14:textId="77777777" w:rsidR="00371FFE" w:rsidRDefault="00371FFE" w:rsidP="00E95870">
            <w:pPr>
              <w:rPr>
                <w:rFonts w:ascii="Arial" w:hAnsi="Arial" w:cs="Arial"/>
              </w:rPr>
            </w:pPr>
          </w:p>
          <w:p w14:paraId="40EC59A4" w14:textId="2428FD4D" w:rsidR="00371FFE" w:rsidRPr="00FF3015" w:rsidDel="00471452" w:rsidRDefault="00852C42" w:rsidP="00E95870">
            <w:pPr>
              <w:rPr>
                <w:rFonts w:ascii="Arial" w:hAnsi="Arial" w:cs="Arial"/>
              </w:rPr>
            </w:pPr>
            <w:proofErr w:type="spellStart"/>
            <w:r w:rsidRPr="00852C42">
              <w:rPr>
                <w:rFonts w:ascii="Arial" w:hAnsi="Arial" w:cs="Arial"/>
              </w:rPr>
              <w:t>Clause</w:t>
            </w:r>
            <w:proofErr w:type="spellEnd"/>
            <w:r w:rsidRPr="00852C42">
              <w:rPr>
                <w:rFonts w:ascii="Arial" w:hAnsi="Arial" w:cs="Arial"/>
              </w:rPr>
              <w:t xml:space="preserve"> 6.2 </w:t>
            </w:r>
            <w:proofErr w:type="spellStart"/>
            <w:r w:rsidRPr="00852C42">
              <w:rPr>
                <w:rFonts w:ascii="Arial" w:hAnsi="Arial" w:cs="Arial"/>
              </w:rPr>
              <w:t>of</w:t>
            </w:r>
            <w:proofErr w:type="spellEnd"/>
            <w:r w:rsidRPr="00852C42">
              <w:rPr>
                <w:rFonts w:ascii="Arial" w:hAnsi="Arial" w:cs="Arial"/>
              </w:rPr>
              <w:t xml:space="preserve"> </w:t>
            </w:r>
            <w:proofErr w:type="spellStart"/>
            <w:r w:rsidRPr="00852C42">
              <w:rPr>
                <w:rFonts w:ascii="Arial" w:hAnsi="Arial" w:cs="Arial"/>
              </w:rPr>
              <w:t>the</w:t>
            </w:r>
            <w:proofErr w:type="spellEnd"/>
            <w:r w:rsidRPr="00852C42">
              <w:rPr>
                <w:rFonts w:ascii="Arial" w:hAnsi="Arial" w:cs="Arial"/>
              </w:rPr>
              <w:t xml:space="preserve"> </w:t>
            </w:r>
            <w:proofErr w:type="spellStart"/>
            <w:r w:rsidRPr="00852C42">
              <w:rPr>
                <w:rFonts w:ascii="Arial" w:hAnsi="Arial" w:cs="Arial"/>
              </w:rPr>
              <w:t>Special</w:t>
            </w:r>
            <w:proofErr w:type="spellEnd"/>
            <w:r w:rsidRPr="00852C42">
              <w:rPr>
                <w:rFonts w:ascii="Arial" w:hAnsi="Arial" w:cs="Arial"/>
              </w:rPr>
              <w:t xml:space="preserve"> </w:t>
            </w:r>
            <w:proofErr w:type="spellStart"/>
            <w:r w:rsidRPr="00852C42">
              <w:rPr>
                <w:rFonts w:ascii="Arial" w:hAnsi="Arial" w:cs="Arial"/>
              </w:rPr>
              <w:t>Contract</w:t>
            </w:r>
            <w:proofErr w:type="spellEnd"/>
            <w:r w:rsidRPr="00852C42">
              <w:rPr>
                <w:rFonts w:ascii="Arial" w:hAnsi="Arial" w:cs="Arial"/>
              </w:rPr>
              <w:t xml:space="preserve"> </w:t>
            </w:r>
            <w:proofErr w:type="spellStart"/>
            <w:r w:rsidRPr="00852C42">
              <w:rPr>
                <w:rFonts w:ascii="Arial" w:hAnsi="Arial" w:cs="Arial"/>
              </w:rPr>
              <w:t>Conditions</w:t>
            </w:r>
            <w:proofErr w:type="spellEnd"/>
            <w:r w:rsidRPr="00852C42">
              <w:rPr>
                <w:rFonts w:ascii="Arial" w:hAnsi="Arial" w:cs="Arial"/>
              </w:rPr>
              <w:t xml:space="preserve"> </w:t>
            </w:r>
            <w:proofErr w:type="spellStart"/>
            <w:r w:rsidRPr="00852C42">
              <w:rPr>
                <w:rFonts w:ascii="Arial" w:hAnsi="Arial" w:cs="Arial"/>
              </w:rPr>
              <w:t>is</w:t>
            </w:r>
            <w:proofErr w:type="spellEnd"/>
            <w:r w:rsidRPr="00852C42">
              <w:rPr>
                <w:rFonts w:ascii="Arial" w:hAnsi="Arial" w:cs="Arial"/>
              </w:rPr>
              <w:t xml:space="preserve"> </w:t>
            </w:r>
            <w:proofErr w:type="spellStart"/>
            <w:r w:rsidRPr="00852C42">
              <w:rPr>
                <w:rFonts w:ascii="Arial" w:hAnsi="Arial" w:cs="Arial"/>
              </w:rPr>
              <w:t>supplemented</w:t>
            </w:r>
            <w:proofErr w:type="spellEnd"/>
            <w:r w:rsidRPr="00852C42">
              <w:rPr>
                <w:rFonts w:ascii="Arial" w:hAnsi="Arial" w:cs="Arial"/>
              </w:rPr>
              <w:t xml:space="preserve"> </w:t>
            </w:r>
            <w:proofErr w:type="spellStart"/>
            <w:r w:rsidRPr="00852C42">
              <w:rPr>
                <w:rFonts w:ascii="Arial" w:hAnsi="Arial" w:cs="Arial"/>
              </w:rPr>
              <w:t>with</w:t>
            </w:r>
            <w:proofErr w:type="spellEnd"/>
            <w:r w:rsidRPr="00852C42">
              <w:rPr>
                <w:rFonts w:ascii="Arial" w:hAnsi="Arial" w:cs="Arial"/>
              </w:rPr>
              <w:t xml:space="preserve"> </w:t>
            </w:r>
            <w:proofErr w:type="spellStart"/>
            <w:r w:rsidRPr="00852C42">
              <w:rPr>
                <w:rFonts w:ascii="Arial" w:hAnsi="Arial" w:cs="Arial"/>
              </w:rPr>
              <w:t>the</w:t>
            </w:r>
            <w:proofErr w:type="spellEnd"/>
            <w:r w:rsidRPr="00852C42">
              <w:rPr>
                <w:rFonts w:ascii="Arial" w:hAnsi="Arial" w:cs="Arial"/>
              </w:rPr>
              <w:t xml:space="preserve"> </w:t>
            </w:r>
            <w:proofErr w:type="spellStart"/>
            <w:r w:rsidRPr="00852C42">
              <w:rPr>
                <w:rFonts w:ascii="Arial" w:hAnsi="Arial" w:cs="Arial"/>
              </w:rPr>
              <w:t>following</w:t>
            </w:r>
            <w:proofErr w:type="spellEnd"/>
            <w:r w:rsidRPr="00852C42">
              <w:rPr>
                <w:rFonts w:ascii="Arial" w:hAnsi="Arial" w:cs="Arial"/>
              </w:rPr>
              <w:t xml:space="preserve"> </w:t>
            </w:r>
            <w:proofErr w:type="spellStart"/>
            <w:r w:rsidRPr="00852C42">
              <w:rPr>
                <w:rFonts w:ascii="Arial" w:hAnsi="Arial" w:cs="Arial"/>
              </w:rPr>
              <w:t>sentence</w:t>
            </w:r>
            <w:proofErr w:type="spellEnd"/>
            <w:r w:rsidRPr="00852C42">
              <w:rPr>
                <w:rFonts w:ascii="Arial" w:hAnsi="Arial" w:cs="Arial"/>
              </w:rPr>
              <w:t>:</w:t>
            </w:r>
            <w:r w:rsidRPr="00852C42">
              <w:rPr>
                <w:rFonts w:ascii="Arial" w:hAnsi="Arial" w:cs="Arial"/>
              </w:rPr>
              <w:br/>
            </w:r>
            <w:r w:rsidR="00C060AC" w:rsidRPr="00F72DC6">
              <w:rPr>
                <w:rFonts w:ascii="Arial" w:hAnsi="Arial" w:cs="Arial"/>
                <w:i/>
                <w:iCs/>
              </w:rPr>
              <w:t>„</w:t>
            </w:r>
            <w:proofErr w:type="spellStart"/>
            <w:r w:rsidRPr="00F72DC6">
              <w:rPr>
                <w:rFonts w:ascii="Arial" w:hAnsi="Arial" w:cs="Arial"/>
                <w:i/>
                <w:iCs/>
              </w:rPr>
              <w:t>For</w:t>
            </w:r>
            <w:proofErr w:type="spellEnd"/>
            <w:r w:rsidRPr="00F72DC6">
              <w:rPr>
                <w:rFonts w:ascii="Arial" w:hAnsi="Arial" w:cs="Arial"/>
                <w:i/>
                <w:iCs/>
              </w:rPr>
              <w:t xml:space="preserve"> r</w:t>
            </w:r>
            <w:proofErr w:type="spellStart"/>
            <w:r w:rsidRPr="00F72DC6">
              <w:rPr>
                <w:rFonts w:ascii="Arial" w:hAnsi="Arial" w:cs="Arial"/>
                <w:i/>
                <w:iCs/>
              </w:rPr>
              <w:t>epaired</w:t>
            </w:r>
            <w:proofErr w:type="spellEnd"/>
            <w:r w:rsidRPr="00F72DC6">
              <w:rPr>
                <w:rFonts w:ascii="Arial" w:hAnsi="Arial" w:cs="Arial"/>
                <w:i/>
                <w:iCs/>
              </w:rPr>
              <w:t xml:space="preserve"> </w:t>
            </w:r>
            <w:proofErr w:type="spellStart"/>
            <w:r w:rsidRPr="00F72DC6">
              <w:rPr>
                <w:rFonts w:ascii="Arial" w:hAnsi="Arial" w:cs="Arial"/>
                <w:i/>
                <w:iCs/>
              </w:rPr>
              <w:t>elements</w:t>
            </w:r>
            <w:proofErr w:type="spellEnd"/>
            <w:r w:rsidRPr="00F72DC6">
              <w:rPr>
                <w:rFonts w:ascii="Arial" w:hAnsi="Arial" w:cs="Arial"/>
                <w:i/>
                <w:iCs/>
              </w:rPr>
              <w:t xml:space="preserve">, </w:t>
            </w:r>
            <w:proofErr w:type="spellStart"/>
            <w:r w:rsidRPr="00F72DC6">
              <w:rPr>
                <w:rFonts w:ascii="Arial" w:hAnsi="Arial" w:cs="Arial"/>
                <w:i/>
                <w:iCs/>
              </w:rPr>
              <w:t>the</w:t>
            </w:r>
            <w:proofErr w:type="spellEnd"/>
            <w:r w:rsidRPr="00F72DC6">
              <w:rPr>
                <w:rFonts w:ascii="Arial" w:hAnsi="Arial" w:cs="Arial"/>
                <w:i/>
                <w:iCs/>
              </w:rPr>
              <w:t xml:space="preserve"> </w:t>
            </w:r>
            <w:proofErr w:type="spellStart"/>
            <w:r w:rsidRPr="00F72DC6">
              <w:rPr>
                <w:rFonts w:ascii="Arial" w:hAnsi="Arial" w:cs="Arial"/>
                <w:i/>
                <w:iCs/>
              </w:rPr>
              <w:t>remaining</w:t>
            </w:r>
            <w:proofErr w:type="spellEnd"/>
            <w:r w:rsidRPr="00F72DC6">
              <w:rPr>
                <w:rFonts w:ascii="Arial" w:hAnsi="Arial" w:cs="Arial"/>
                <w:i/>
                <w:iCs/>
              </w:rPr>
              <w:t xml:space="preserve"> </w:t>
            </w:r>
            <w:proofErr w:type="spellStart"/>
            <w:r w:rsidRPr="00F72DC6">
              <w:rPr>
                <w:rFonts w:ascii="Arial" w:hAnsi="Arial" w:cs="Arial"/>
                <w:i/>
                <w:iCs/>
              </w:rPr>
              <w:t>warranty</w:t>
            </w:r>
            <w:proofErr w:type="spellEnd"/>
            <w:r w:rsidRPr="00F72DC6">
              <w:rPr>
                <w:rFonts w:ascii="Arial" w:hAnsi="Arial" w:cs="Arial"/>
                <w:i/>
                <w:iCs/>
              </w:rPr>
              <w:t xml:space="preserve"> </w:t>
            </w:r>
            <w:proofErr w:type="spellStart"/>
            <w:r w:rsidRPr="00F72DC6">
              <w:rPr>
                <w:rFonts w:ascii="Arial" w:hAnsi="Arial" w:cs="Arial"/>
                <w:i/>
                <w:iCs/>
              </w:rPr>
              <w:t>period</w:t>
            </w:r>
            <w:proofErr w:type="spellEnd"/>
            <w:r w:rsidRPr="00F72DC6">
              <w:rPr>
                <w:rFonts w:ascii="Arial" w:hAnsi="Arial" w:cs="Arial"/>
                <w:i/>
                <w:iCs/>
              </w:rPr>
              <w:t xml:space="preserve"> </w:t>
            </w:r>
            <w:proofErr w:type="spellStart"/>
            <w:r w:rsidRPr="00F72DC6">
              <w:rPr>
                <w:rFonts w:ascii="Arial" w:hAnsi="Arial" w:cs="Arial"/>
                <w:i/>
                <w:iCs/>
              </w:rPr>
              <w:lastRenderedPageBreak/>
              <w:t>shall</w:t>
            </w:r>
            <w:proofErr w:type="spellEnd"/>
            <w:r w:rsidRPr="00F72DC6">
              <w:rPr>
                <w:rFonts w:ascii="Arial" w:hAnsi="Arial" w:cs="Arial"/>
                <w:i/>
                <w:iCs/>
              </w:rPr>
              <w:t xml:space="preserve"> </w:t>
            </w:r>
            <w:proofErr w:type="spellStart"/>
            <w:r w:rsidRPr="00F72DC6">
              <w:rPr>
                <w:rFonts w:ascii="Arial" w:hAnsi="Arial" w:cs="Arial"/>
                <w:i/>
                <w:iCs/>
              </w:rPr>
              <w:t>apply</w:t>
            </w:r>
            <w:proofErr w:type="spellEnd"/>
            <w:r w:rsidRPr="00F72DC6">
              <w:rPr>
                <w:rFonts w:ascii="Arial" w:hAnsi="Arial" w:cs="Arial"/>
                <w:i/>
                <w:iCs/>
              </w:rPr>
              <w:t xml:space="preserve">, </w:t>
            </w:r>
            <w:proofErr w:type="spellStart"/>
            <w:r w:rsidRPr="00F72DC6">
              <w:rPr>
                <w:rFonts w:ascii="Arial" w:hAnsi="Arial" w:cs="Arial"/>
                <w:i/>
                <w:iCs/>
              </w:rPr>
              <w:t>or</w:t>
            </w:r>
            <w:proofErr w:type="spellEnd"/>
            <w:r w:rsidRPr="00F72DC6">
              <w:rPr>
                <w:rFonts w:ascii="Arial" w:hAnsi="Arial" w:cs="Arial"/>
                <w:i/>
                <w:iCs/>
              </w:rPr>
              <w:t xml:space="preserve"> a </w:t>
            </w:r>
            <w:proofErr w:type="spellStart"/>
            <w:r w:rsidRPr="00F72DC6">
              <w:rPr>
                <w:rFonts w:ascii="Arial" w:hAnsi="Arial" w:cs="Arial"/>
                <w:i/>
                <w:iCs/>
              </w:rPr>
              <w:t>period</w:t>
            </w:r>
            <w:proofErr w:type="spellEnd"/>
            <w:r w:rsidRPr="00F72DC6">
              <w:rPr>
                <w:rFonts w:ascii="Arial" w:hAnsi="Arial" w:cs="Arial"/>
                <w:i/>
                <w:iCs/>
              </w:rPr>
              <w:t xml:space="preserve"> </w:t>
            </w:r>
            <w:proofErr w:type="spellStart"/>
            <w:r w:rsidRPr="00F72DC6">
              <w:rPr>
                <w:rFonts w:ascii="Arial" w:hAnsi="Arial" w:cs="Arial"/>
                <w:i/>
                <w:iCs/>
              </w:rPr>
              <w:t>of</w:t>
            </w:r>
            <w:proofErr w:type="spellEnd"/>
            <w:r w:rsidRPr="00F72DC6">
              <w:rPr>
                <w:rFonts w:ascii="Arial" w:hAnsi="Arial" w:cs="Arial"/>
                <w:i/>
                <w:iCs/>
              </w:rPr>
              <w:t xml:space="preserve"> 3 </w:t>
            </w:r>
            <w:proofErr w:type="spellStart"/>
            <w:r w:rsidRPr="00F72DC6">
              <w:rPr>
                <w:rFonts w:ascii="Arial" w:hAnsi="Arial" w:cs="Arial"/>
                <w:i/>
                <w:iCs/>
              </w:rPr>
              <w:t>months</w:t>
            </w:r>
            <w:proofErr w:type="spellEnd"/>
            <w:r w:rsidRPr="00F72DC6">
              <w:rPr>
                <w:rFonts w:ascii="Arial" w:hAnsi="Arial" w:cs="Arial"/>
                <w:i/>
                <w:iCs/>
              </w:rPr>
              <w:t xml:space="preserve">, </w:t>
            </w:r>
            <w:proofErr w:type="spellStart"/>
            <w:r w:rsidRPr="00F72DC6">
              <w:rPr>
                <w:rFonts w:ascii="Arial" w:hAnsi="Arial" w:cs="Arial"/>
                <w:i/>
                <w:iCs/>
              </w:rPr>
              <w:t>whichever</w:t>
            </w:r>
            <w:proofErr w:type="spellEnd"/>
            <w:r w:rsidRPr="00F72DC6">
              <w:rPr>
                <w:rFonts w:ascii="Arial" w:hAnsi="Arial" w:cs="Arial"/>
                <w:i/>
                <w:iCs/>
              </w:rPr>
              <w:t xml:space="preserve"> </w:t>
            </w:r>
            <w:proofErr w:type="spellStart"/>
            <w:r w:rsidRPr="00F72DC6">
              <w:rPr>
                <w:rFonts w:ascii="Arial" w:hAnsi="Arial" w:cs="Arial"/>
                <w:i/>
                <w:iCs/>
              </w:rPr>
              <w:t>period</w:t>
            </w:r>
            <w:proofErr w:type="spellEnd"/>
            <w:r w:rsidRPr="00F72DC6">
              <w:rPr>
                <w:rFonts w:ascii="Arial" w:hAnsi="Arial" w:cs="Arial"/>
                <w:i/>
                <w:iCs/>
              </w:rPr>
              <w:t xml:space="preserve"> </w:t>
            </w:r>
            <w:proofErr w:type="spellStart"/>
            <w:r w:rsidRPr="00F72DC6">
              <w:rPr>
                <w:rFonts w:ascii="Arial" w:hAnsi="Arial" w:cs="Arial"/>
                <w:i/>
                <w:iCs/>
              </w:rPr>
              <w:t>is</w:t>
            </w:r>
            <w:proofErr w:type="spellEnd"/>
            <w:r w:rsidRPr="00F72DC6">
              <w:rPr>
                <w:rFonts w:ascii="Arial" w:hAnsi="Arial" w:cs="Arial"/>
                <w:i/>
                <w:iCs/>
              </w:rPr>
              <w:t xml:space="preserve"> </w:t>
            </w:r>
            <w:proofErr w:type="spellStart"/>
            <w:r w:rsidRPr="00F72DC6">
              <w:rPr>
                <w:rFonts w:ascii="Arial" w:hAnsi="Arial" w:cs="Arial"/>
                <w:i/>
                <w:iCs/>
              </w:rPr>
              <w:t>longer</w:t>
            </w:r>
            <w:proofErr w:type="spellEnd"/>
            <w:r w:rsidRPr="00F72DC6">
              <w:rPr>
                <w:rFonts w:ascii="Arial" w:hAnsi="Arial" w:cs="Arial"/>
                <w:i/>
                <w:iCs/>
              </w:rPr>
              <w:t>.</w:t>
            </w:r>
            <w:r w:rsidR="00C060AC" w:rsidRPr="00F72DC6">
              <w:rPr>
                <w:rFonts w:ascii="Arial" w:hAnsi="Arial" w:cs="Arial"/>
                <w:i/>
                <w:iCs/>
              </w:rPr>
              <w:t>“</w:t>
            </w:r>
          </w:p>
        </w:tc>
      </w:tr>
      <w:tr w:rsidR="00BF2508" w:rsidRPr="000A0080" w14:paraId="18B245E6" w14:textId="77777777" w:rsidTr="00731837">
        <w:tc>
          <w:tcPr>
            <w:tcW w:w="257" w:type="pct"/>
          </w:tcPr>
          <w:p w14:paraId="39D6CEA0" w14:textId="590AB4B8" w:rsidR="00BF2508" w:rsidRPr="00AC768D" w:rsidRDefault="00246F27">
            <w:pPr>
              <w:rPr>
                <w:rFonts w:ascii="Arial" w:hAnsi="Arial" w:cs="Arial"/>
              </w:rPr>
            </w:pPr>
            <w:r>
              <w:rPr>
                <w:rFonts w:ascii="Arial" w:hAnsi="Arial" w:cs="Arial"/>
              </w:rPr>
              <w:t>6.</w:t>
            </w:r>
          </w:p>
        </w:tc>
        <w:tc>
          <w:tcPr>
            <w:tcW w:w="2546" w:type="pct"/>
          </w:tcPr>
          <w:p w14:paraId="57A1FA44" w14:textId="77777777" w:rsidR="0078757D" w:rsidRDefault="00B53505" w:rsidP="00B35E8C">
            <w:pPr>
              <w:rPr>
                <w:rFonts w:ascii="Arial" w:hAnsi="Arial" w:cs="Arial"/>
              </w:rPr>
            </w:pPr>
            <w:proofErr w:type="spellStart"/>
            <w:r w:rsidRPr="00B53505">
              <w:rPr>
                <w:rFonts w:ascii="Arial" w:hAnsi="Arial" w:cs="Arial"/>
              </w:rPr>
              <w:t>Currently</w:t>
            </w:r>
            <w:proofErr w:type="spellEnd"/>
            <w:r w:rsidRPr="00B53505">
              <w:rPr>
                <w:rFonts w:ascii="Arial" w:hAnsi="Arial" w:cs="Arial"/>
              </w:rPr>
              <w:t xml:space="preserve"> </w:t>
            </w:r>
            <w:proofErr w:type="spellStart"/>
            <w:r w:rsidRPr="00B53505">
              <w:rPr>
                <w:rFonts w:ascii="Arial" w:hAnsi="Arial" w:cs="Arial"/>
              </w:rPr>
              <w:t>there</w:t>
            </w:r>
            <w:proofErr w:type="spellEnd"/>
            <w:r w:rsidRPr="00B53505">
              <w:rPr>
                <w:rFonts w:ascii="Arial" w:hAnsi="Arial" w:cs="Arial"/>
              </w:rPr>
              <w:t xml:space="preserve"> </w:t>
            </w:r>
            <w:proofErr w:type="spellStart"/>
            <w:r w:rsidRPr="00B53505">
              <w:rPr>
                <w:rFonts w:ascii="Arial" w:hAnsi="Arial" w:cs="Arial"/>
              </w:rPr>
              <w:t>is</w:t>
            </w:r>
            <w:proofErr w:type="spellEnd"/>
            <w:r w:rsidRPr="00B53505">
              <w:rPr>
                <w:rFonts w:ascii="Arial" w:hAnsi="Arial" w:cs="Arial"/>
              </w:rPr>
              <w:t xml:space="preserve"> a </w:t>
            </w:r>
            <w:proofErr w:type="spellStart"/>
            <w:r w:rsidRPr="00B53505">
              <w:rPr>
                <w:rFonts w:ascii="Arial" w:hAnsi="Arial" w:cs="Arial"/>
              </w:rPr>
              <w:t>liquidated</w:t>
            </w:r>
            <w:proofErr w:type="spellEnd"/>
            <w:r w:rsidRPr="00B53505">
              <w:rPr>
                <w:rFonts w:ascii="Arial" w:hAnsi="Arial" w:cs="Arial"/>
              </w:rPr>
              <w:t xml:space="preserve"> </w:t>
            </w:r>
            <w:proofErr w:type="spellStart"/>
            <w:r w:rsidRPr="00B53505">
              <w:rPr>
                <w:rFonts w:ascii="Arial" w:hAnsi="Arial" w:cs="Arial"/>
              </w:rPr>
              <w:t>damage</w:t>
            </w:r>
            <w:proofErr w:type="spellEnd"/>
            <w:r w:rsidRPr="00B53505">
              <w:rPr>
                <w:rFonts w:ascii="Arial" w:hAnsi="Arial" w:cs="Arial"/>
              </w:rPr>
              <w:t xml:space="preserve"> </w:t>
            </w:r>
            <w:proofErr w:type="spellStart"/>
            <w:r w:rsidRPr="00B53505">
              <w:rPr>
                <w:rFonts w:ascii="Arial" w:hAnsi="Arial" w:cs="Arial"/>
              </w:rPr>
              <w:t>for</w:t>
            </w:r>
            <w:proofErr w:type="spellEnd"/>
            <w:r w:rsidRPr="00B53505">
              <w:rPr>
                <w:rFonts w:ascii="Arial" w:hAnsi="Arial" w:cs="Arial"/>
              </w:rPr>
              <w:t xml:space="preserve"> </w:t>
            </w:r>
            <w:proofErr w:type="spellStart"/>
            <w:r w:rsidRPr="00B53505">
              <w:rPr>
                <w:rFonts w:ascii="Arial" w:hAnsi="Arial" w:cs="Arial"/>
              </w:rPr>
              <w:t>breach</w:t>
            </w:r>
            <w:proofErr w:type="spellEnd"/>
            <w:r w:rsidRPr="00B53505">
              <w:rPr>
                <w:rFonts w:ascii="Arial" w:hAnsi="Arial" w:cs="Arial"/>
              </w:rPr>
              <w:t xml:space="preserve"> </w:t>
            </w:r>
            <w:proofErr w:type="spellStart"/>
            <w:r w:rsidRPr="00B53505">
              <w:rPr>
                <w:rFonts w:ascii="Arial" w:hAnsi="Arial" w:cs="Arial"/>
              </w:rPr>
              <w:t>of</w:t>
            </w:r>
            <w:proofErr w:type="spellEnd"/>
            <w:r w:rsidRPr="00B53505">
              <w:rPr>
                <w:rFonts w:ascii="Arial" w:hAnsi="Arial" w:cs="Arial"/>
              </w:rPr>
              <w:t xml:space="preserve"> </w:t>
            </w:r>
            <w:proofErr w:type="spellStart"/>
            <w:r w:rsidRPr="00B53505">
              <w:rPr>
                <w:rFonts w:ascii="Arial" w:hAnsi="Arial" w:cs="Arial"/>
              </w:rPr>
              <w:t>warranty</w:t>
            </w:r>
            <w:proofErr w:type="spellEnd"/>
            <w:r w:rsidRPr="00B53505">
              <w:rPr>
                <w:rFonts w:ascii="Arial" w:hAnsi="Arial" w:cs="Arial"/>
              </w:rPr>
              <w:t xml:space="preserve">, </w:t>
            </w:r>
            <w:proofErr w:type="spellStart"/>
            <w:r w:rsidRPr="00B53505">
              <w:rPr>
                <w:rFonts w:ascii="Arial" w:hAnsi="Arial" w:cs="Arial"/>
              </w:rPr>
              <w:t>while</w:t>
            </w:r>
            <w:proofErr w:type="spellEnd"/>
            <w:r w:rsidRPr="00B53505">
              <w:rPr>
                <w:rFonts w:ascii="Arial" w:hAnsi="Arial" w:cs="Arial"/>
              </w:rPr>
              <w:t xml:space="preserve"> </w:t>
            </w:r>
            <w:proofErr w:type="spellStart"/>
            <w:r w:rsidRPr="00B53505">
              <w:rPr>
                <w:rFonts w:ascii="Arial" w:hAnsi="Arial" w:cs="Arial"/>
              </w:rPr>
              <w:t>the</w:t>
            </w:r>
            <w:proofErr w:type="spellEnd"/>
            <w:r w:rsidRPr="00B53505">
              <w:rPr>
                <w:rFonts w:ascii="Arial" w:hAnsi="Arial" w:cs="Arial"/>
              </w:rPr>
              <w:t xml:space="preserve"> </w:t>
            </w:r>
            <w:proofErr w:type="spellStart"/>
            <w:r w:rsidRPr="00B53505">
              <w:rPr>
                <w:rFonts w:ascii="Arial" w:hAnsi="Arial" w:cs="Arial"/>
              </w:rPr>
              <w:t>Purchaser</w:t>
            </w:r>
            <w:proofErr w:type="spellEnd"/>
            <w:r w:rsidRPr="00B53505">
              <w:rPr>
                <w:rFonts w:ascii="Arial" w:hAnsi="Arial" w:cs="Arial"/>
              </w:rPr>
              <w:t xml:space="preserve"> </w:t>
            </w:r>
            <w:proofErr w:type="spellStart"/>
            <w:r w:rsidRPr="00B53505">
              <w:rPr>
                <w:rFonts w:ascii="Arial" w:hAnsi="Arial" w:cs="Arial"/>
              </w:rPr>
              <w:t>has</w:t>
            </w:r>
            <w:proofErr w:type="spellEnd"/>
            <w:r w:rsidRPr="00B53505">
              <w:rPr>
                <w:rFonts w:ascii="Arial" w:hAnsi="Arial" w:cs="Arial"/>
              </w:rPr>
              <w:t xml:space="preserve"> </w:t>
            </w:r>
            <w:proofErr w:type="spellStart"/>
            <w:r w:rsidRPr="00B53505">
              <w:rPr>
                <w:rFonts w:ascii="Arial" w:hAnsi="Arial" w:cs="Arial"/>
              </w:rPr>
              <w:t>the</w:t>
            </w:r>
            <w:proofErr w:type="spellEnd"/>
            <w:r w:rsidRPr="00B53505">
              <w:rPr>
                <w:rFonts w:ascii="Arial" w:hAnsi="Arial" w:cs="Arial"/>
              </w:rPr>
              <w:t xml:space="preserve"> </w:t>
            </w:r>
            <w:proofErr w:type="spellStart"/>
            <w:r w:rsidRPr="00B53505">
              <w:rPr>
                <w:rFonts w:ascii="Arial" w:hAnsi="Arial" w:cs="Arial"/>
              </w:rPr>
              <w:t>right</w:t>
            </w:r>
            <w:proofErr w:type="spellEnd"/>
            <w:r w:rsidRPr="00B53505">
              <w:rPr>
                <w:rFonts w:ascii="Arial" w:hAnsi="Arial" w:cs="Arial"/>
              </w:rPr>
              <w:t xml:space="preserve"> to </w:t>
            </w:r>
            <w:proofErr w:type="spellStart"/>
            <w:r w:rsidRPr="00B53505">
              <w:rPr>
                <w:rFonts w:ascii="Arial" w:hAnsi="Arial" w:cs="Arial"/>
              </w:rPr>
              <w:t>replace</w:t>
            </w:r>
            <w:proofErr w:type="spellEnd"/>
            <w:r w:rsidRPr="00B53505">
              <w:rPr>
                <w:rFonts w:ascii="Arial" w:hAnsi="Arial" w:cs="Arial"/>
              </w:rPr>
              <w:t xml:space="preserve"> </w:t>
            </w:r>
            <w:proofErr w:type="spellStart"/>
            <w:r w:rsidRPr="00B53505">
              <w:rPr>
                <w:rFonts w:ascii="Arial" w:hAnsi="Arial" w:cs="Arial"/>
              </w:rPr>
              <w:t>the</w:t>
            </w:r>
            <w:proofErr w:type="spellEnd"/>
            <w:r w:rsidRPr="00B53505">
              <w:rPr>
                <w:rFonts w:ascii="Arial" w:hAnsi="Arial" w:cs="Arial"/>
              </w:rPr>
              <w:t xml:space="preserve"> </w:t>
            </w:r>
            <w:proofErr w:type="spellStart"/>
            <w:r w:rsidRPr="00B53505">
              <w:rPr>
                <w:rFonts w:ascii="Arial" w:hAnsi="Arial" w:cs="Arial"/>
              </w:rPr>
              <w:t>Contractor</w:t>
            </w:r>
            <w:proofErr w:type="spellEnd"/>
            <w:r w:rsidRPr="00B53505">
              <w:rPr>
                <w:rFonts w:ascii="Arial" w:hAnsi="Arial" w:cs="Arial"/>
              </w:rPr>
              <w:t xml:space="preserve"> </w:t>
            </w:r>
            <w:proofErr w:type="spellStart"/>
            <w:r w:rsidRPr="00B53505">
              <w:rPr>
                <w:rFonts w:ascii="Arial" w:hAnsi="Arial" w:cs="Arial"/>
              </w:rPr>
              <w:t>by</w:t>
            </w:r>
            <w:proofErr w:type="spellEnd"/>
            <w:r w:rsidRPr="00B53505">
              <w:rPr>
                <w:rFonts w:ascii="Arial" w:hAnsi="Arial" w:cs="Arial"/>
              </w:rPr>
              <w:t xml:space="preserve"> a </w:t>
            </w:r>
            <w:proofErr w:type="spellStart"/>
            <w:r w:rsidRPr="00B53505">
              <w:rPr>
                <w:rFonts w:ascii="Arial" w:hAnsi="Arial" w:cs="Arial"/>
              </w:rPr>
              <w:t>third</w:t>
            </w:r>
            <w:proofErr w:type="spellEnd"/>
            <w:r w:rsidRPr="00B53505">
              <w:rPr>
                <w:rFonts w:ascii="Arial" w:hAnsi="Arial" w:cs="Arial"/>
              </w:rPr>
              <w:t xml:space="preserve"> </w:t>
            </w:r>
            <w:proofErr w:type="spellStart"/>
            <w:r w:rsidRPr="00B53505">
              <w:rPr>
                <w:rFonts w:ascii="Arial" w:hAnsi="Arial" w:cs="Arial"/>
              </w:rPr>
              <w:t>party</w:t>
            </w:r>
            <w:proofErr w:type="spellEnd"/>
            <w:r w:rsidRPr="00B53505">
              <w:rPr>
                <w:rFonts w:ascii="Arial" w:hAnsi="Arial" w:cs="Arial"/>
              </w:rPr>
              <w:t xml:space="preserve"> </w:t>
            </w:r>
            <w:proofErr w:type="spellStart"/>
            <w:r w:rsidRPr="00B53505">
              <w:rPr>
                <w:rFonts w:ascii="Arial" w:hAnsi="Arial" w:cs="Arial"/>
              </w:rPr>
              <w:t>and</w:t>
            </w:r>
            <w:proofErr w:type="spellEnd"/>
            <w:r w:rsidRPr="00B53505">
              <w:rPr>
                <w:rFonts w:ascii="Arial" w:hAnsi="Arial" w:cs="Arial"/>
              </w:rPr>
              <w:t xml:space="preserve"> </w:t>
            </w:r>
            <w:proofErr w:type="spellStart"/>
            <w:r w:rsidRPr="00B53505">
              <w:rPr>
                <w:rFonts w:ascii="Arial" w:hAnsi="Arial" w:cs="Arial"/>
              </w:rPr>
              <w:t>seek</w:t>
            </w:r>
            <w:proofErr w:type="spellEnd"/>
            <w:r w:rsidRPr="00B53505">
              <w:rPr>
                <w:rFonts w:ascii="Arial" w:hAnsi="Arial" w:cs="Arial"/>
              </w:rPr>
              <w:t xml:space="preserve"> </w:t>
            </w:r>
            <w:proofErr w:type="spellStart"/>
            <w:r w:rsidRPr="00B53505">
              <w:rPr>
                <w:rFonts w:ascii="Arial" w:hAnsi="Arial" w:cs="Arial"/>
              </w:rPr>
              <w:t>reimbursement</w:t>
            </w:r>
            <w:proofErr w:type="spellEnd"/>
            <w:r w:rsidRPr="00B53505">
              <w:rPr>
                <w:rFonts w:ascii="Arial" w:hAnsi="Arial" w:cs="Arial"/>
              </w:rPr>
              <w:t xml:space="preserve"> </w:t>
            </w:r>
            <w:proofErr w:type="spellStart"/>
            <w:r w:rsidRPr="00B53505">
              <w:rPr>
                <w:rFonts w:ascii="Arial" w:hAnsi="Arial" w:cs="Arial"/>
              </w:rPr>
              <w:t>of</w:t>
            </w:r>
            <w:proofErr w:type="spellEnd"/>
            <w:r w:rsidRPr="00B53505">
              <w:rPr>
                <w:rFonts w:ascii="Arial" w:hAnsi="Arial" w:cs="Arial"/>
              </w:rPr>
              <w:t xml:space="preserve"> </w:t>
            </w:r>
            <w:proofErr w:type="spellStart"/>
            <w:r w:rsidRPr="00B53505">
              <w:rPr>
                <w:rFonts w:ascii="Arial" w:hAnsi="Arial" w:cs="Arial"/>
              </w:rPr>
              <w:t>reasonable</w:t>
            </w:r>
            <w:proofErr w:type="spellEnd"/>
            <w:r w:rsidRPr="00B53505">
              <w:rPr>
                <w:rFonts w:ascii="Arial" w:hAnsi="Arial" w:cs="Arial"/>
              </w:rPr>
              <w:t xml:space="preserve"> </w:t>
            </w:r>
            <w:proofErr w:type="spellStart"/>
            <w:r w:rsidRPr="00B53505">
              <w:rPr>
                <w:rFonts w:ascii="Arial" w:hAnsi="Arial" w:cs="Arial"/>
              </w:rPr>
              <w:t>costs</w:t>
            </w:r>
            <w:proofErr w:type="spellEnd"/>
            <w:r w:rsidRPr="00B53505">
              <w:rPr>
                <w:rFonts w:ascii="Arial" w:hAnsi="Arial" w:cs="Arial"/>
              </w:rPr>
              <w:t xml:space="preserve">. </w:t>
            </w:r>
            <w:proofErr w:type="spellStart"/>
            <w:r w:rsidRPr="00B53505">
              <w:rPr>
                <w:rFonts w:ascii="Arial" w:hAnsi="Arial" w:cs="Arial"/>
              </w:rPr>
              <w:t>As</w:t>
            </w:r>
            <w:proofErr w:type="spellEnd"/>
            <w:r w:rsidRPr="00B53505">
              <w:rPr>
                <w:rFonts w:ascii="Arial" w:hAnsi="Arial" w:cs="Arial"/>
              </w:rPr>
              <w:t xml:space="preserve"> </w:t>
            </w:r>
            <w:proofErr w:type="spellStart"/>
            <w:r w:rsidRPr="00B53505">
              <w:rPr>
                <w:rFonts w:ascii="Arial" w:hAnsi="Arial" w:cs="Arial"/>
              </w:rPr>
              <w:t>this</w:t>
            </w:r>
            <w:proofErr w:type="spellEnd"/>
            <w:r w:rsidRPr="00B53505">
              <w:rPr>
                <w:rFonts w:ascii="Arial" w:hAnsi="Arial" w:cs="Arial"/>
              </w:rPr>
              <w:t xml:space="preserve"> </w:t>
            </w:r>
            <w:proofErr w:type="spellStart"/>
            <w:r w:rsidRPr="00B53505">
              <w:rPr>
                <w:rFonts w:ascii="Arial" w:hAnsi="Arial" w:cs="Arial"/>
              </w:rPr>
              <w:t>is</w:t>
            </w:r>
            <w:proofErr w:type="spellEnd"/>
            <w:r w:rsidRPr="00B53505">
              <w:rPr>
                <w:rFonts w:ascii="Arial" w:hAnsi="Arial" w:cs="Arial"/>
              </w:rPr>
              <w:t xml:space="preserve"> a </w:t>
            </w:r>
            <w:proofErr w:type="spellStart"/>
            <w:r w:rsidRPr="00B53505">
              <w:rPr>
                <w:rFonts w:ascii="Arial" w:hAnsi="Arial" w:cs="Arial"/>
              </w:rPr>
              <w:t>doubling</w:t>
            </w:r>
            <w:proofErr w:type="spellEnd"/>
            <w:r w:rsidRPr="00B53505">
              <w:rPr>
                <w:rFonts w:ascii="Arial" w:hAnsi="Arial" w:cs="Arial"/>
              </w:rPr>
              <w:t xml:space="preserve">, </w:t>
            </w:r>
            <w:proofErr w:type="spellStart"/>
            <w:r w:rsidRPr="00B53505">
              <w:rPr>
                <w:rFonts w:ascii="Arial" w:hAnsi="Arial" w:cs="Arial"/>
              </w:rPr>
              <w:t>would</w:t>
            </w:r>
            <w:proofErr w:type="spellEnd"/>
            <w:r w:rsidRPr="00B53505">
              <w:rPr>
                <w:rFonts w:ascii="Arial" w:hAnsi="Arial" w:cs="Arial"/>
              </w:rPr>
              <w:t xml:space="preserve"> it be </w:t>
            </w:r>
            <w:proofErr w:type="spellStart"/>
            <w:r w:rsidRPr="00B53505">
              <w:rPr>
                <w:rFonts w:ascii="Arial" w:hAnsi="Arial" w:cs="Arial"/>
              </w:rPr>
              <w:t>accepted</w:t>
            </w:r>
            <w:proofErr w:type="spellEnd"/>
            <w:r w:rsidRPr="00B53505">
              <w:rPr>
                <w:rFonts w:ascii="Arial" w:hAnsi="Arial" w:cs="Arial"/>
              </w:rPr>
              <w:t xml:space="preserve"> to </w:t>
            </w:r>
            <w:proofErr w:type="spellStart"/>
            <w:r w:rsidRPr="00B53505">
              <w:rPr>
                <w:rFonts w:ascii="Arial" w:hAnsi="Arial" w:cs="Arial"/>
              </w:rPr>
              <w:t>remove</w:t>
            </w:r>
            <w:proofErr w:type="spellEnd"/>
            <w:r w:rsidRPr="00B53505">
              <w:rPr>
                <w:rFonts w:ascii="Arial" w:hAnsi="Arial" w:cs="Arial"/>
              </w:rPr>
              <w:t xml:space="preserve"> </w:t>
            </w:r>
            <w:proofErr w:type="spellStart"/>
            <w:r w:rsidRPr="00B53505">
              <w:rPr>
                <w:rFonts w:ascii="Arial" w:hAnsi="Arial" w:cs="Arial"/>
              </w:rPr>
              <w:t>the</w:t>
            </w:r>
            <w:proofErr w:type="spellEnd"/>
            <w:r w:rsidRPr="00B53505">
              <w:rPr>
                <w:rFonts w:ascii="Arial" w:hAnsi="Arial" w:cs="Arial"/>
              </w:rPr>
              <w:t xml:space="preserve"> </w:t>
            </w:r>
            <w:proofErr w:type="spellStart"/>
            <w:r w:rsidRPr="00B53505">
              <w:rPr>
                <w:rFonts w:ascii="Arial" w:hAnsi="Arial" w:cs="Arial"/>
              </w:rPr>
              <w:t>liquidated</w:t>
            </w:r>
            <w:proofErr w:type="spellEnd"/>
            <w:r w:rsidRPr="00B53505">
              <w:rPr>
                <w:rFonts w:ascii="Arial" w:hAnsi="Arial" w:cs="Arial"/>
              </w:rPr>
              <w:t xml:space="preserve"> </w:t>
            </w:r>
            <w:proofErr w:type="spellStart"/>
            <w:r w:rsidRPr="00B53505">
              <w:rPr>
                <w:rFonts w:ascii="Arial" w:hAnsi="Arial" w:cs="Arial"/>
              </w:rPr>
              <w:t>damage</w:t>
            </w:r>
            <w:proofErr w:type="spellEnd"/>
            <w:r w:rsidRPr="00B53505">
              <w:rPr>
                <w:rFonts w:ascii="Arial" w:hAnsi="Arial" w:cs="Arial"/>
              </w:rPr>
              <w:t xml:space="preserve"> </w:t>
            </w:r>
            <w:proofErr w:type="spellStart"/>
            <w:r w:rsidRPr="00B53505">
              <w:rPr>
                <w:rFonts w:ascii="Arial" w:hAnsi="Arial" w:cs="Arial"/>
              </w:rPr>
              <w:t>and</w:t>
            </w:r>
            <w:proofErr w:type="spellEnd"/>
            <w:r w:rsidRPr="00B53505">
              <w:rPr>
                <w:rFonts w:ascii="Arial" w:hAnsi="Arial" w:cs="Arial"/>
              </w:rPr>
              <w:t xml:space="preserve"> </w:t>
            </w:r>
            <w:proofErr w:type="spellStart"/>
            <w:r w:rsidRPr="00B53505">
              <w:rPr>
                <w:rFonts w:ascii="Arial" w:hAnsi="Arial" w:cs="Arial"/>
              </w:rPr>
              <w:t>keep</w:t>
            </w:r>
            <w:proofErr w:type="spellEnd"/>
            <w:r w:rsidRPr="00B53505">
              <w:rPr>
                <w:rFonts w:ascii="Arial" w:hAnsi="Arial" w:cs="Arial"/>
              </w:rPr>
              <w:t xml:space="preserve"> </w:t>
            </w:r>
            <w:proofErr w:type="spellStart"/>
            <w:r w:rsidRPr="00B53505">
              <w:rPr>
                <w:rFonts w:ascii="Arial" w:hAnsi="Arial" w:cs="Arial"/>
              </w:rPr>
              <w:t>the</w:t>
            </w:r>
            <w:proofErr w:type="spellEnd"/>
            <w:r w:rsidRPr="00B53505">
              <w:rPr>
                <w:rFonts w:ascii="Arial" w:hAnsi="Arial" w:cs="Arial"/>
              </w:rPr>
              <w:t xml:space="preserve"> </w:t>
            </w:r>
            <w:proofErr w:type="spellStart"/>
            <w:r w:rsidRPr="00B53505">
              <w:rPr>
                <w:rFonts w:ascii="Arial" w:hAnsi="Arial" w:cs="Arial"/>
              </w:rPr>
              <w:t>right</w:t>
            </w:r>
            <w:proofErr w:type="spellEnd"/>
            <w:r w:rsidRPr="00B53505">
              <w:rPr>
                <w:rFonts w:ascii="Arial" w:hAnsi="Arial" w:cs="Arial"/>
              </w:rPr>
              <w:t xml:space="preserve"> to </w:t>
            </w:r>
            <w:proofErr w:type="spellStart"/>
            <w:r w:rsidRPr="00B53505">
              <w:rPr>
                <w:rFonts w:ascii="Arial" w:hAnsi="Arial" w:cs="Arial"/>
              </w:rPr>
              <w:t>replace</w:t>
            </w:r>
            <w:proofErr w:type="spellEnd"/>
            <w:r w:rsidRPr="00B53505">
              <w:rPr>
                <w:rFonts w:ascii="Arial" w:hAnsi="Arial" w:cs="Arial"/>
              </w:rPr>
              <w:t>?</w:t>
            </w:r>
          </w:p>
          <w:p w14:paraId="16F8D4FC" w14:textId="77777777" w:rsidR="006B3521" w:rsidRDefault="006B3521" w:rsidP="00B35E8C">
            <w:pPr>
              <w:rPr>
                <w:rFonts w:ascii="Arial" w:hAnsi="Arial" w:cs="Arial"/>
              </w:rPr>
            </w:pPr>
          </w:p>
          <w:p w14:paraId="3518DF7A" w14:textId="115983EF" w:rsidR="006B3521" w:rsidRDefault="009D3C5E" w:rsidP="00B35E8C">
            <w:pPr>
              <w:rPr>
                <w:rFonts w:ascii="Arial" w:hAnsi="Arial" w:cs="Arial"/>
              </w:rPr>
            </w:pPr>
            <w:r>
              <w:rPr>
                <w:rFonts w:ascii="Arial" w:hAnsi="Arial" w:cs="Arial"/>
                <w:i/>
                <w:iCs/>
              </w:rPr>
              <w:t>Vertimas į lietuvių kalbą</w:t>
            </w:r>
            <w:r w:rsidRPr="00FE5F8E">
              <w:rPr>
                <w:rFonts w:ascii="Arial" w:hAnsi="Arial" w:cs="Arial"/>
                <w:i/>
                <w:iCs/>
              </w:rPr>
              <w:t>:</w:t>
            </w:r>
          </w:p>
          <w:p w14:paraId="7941396B" w14:textId="3A1E6190" w:rsidR="00B53505" w:rsidRDefault="00395028" w:rsidP="00B35E8C">
            <w:pPr>
              <w:rPr>
                <w:rFonts w:ascii="Arial" w:hAnsi="Arial" w:cs="Arial"/>
              </w:rPr>
            </w:pPr>
            <w:r w:rsidRPr="00395028">
              <w:rPr>
                <w:rFonts w:ascii="Arial" w:hAnsi="Arial" w:cs="Arial"/>
              </w:rPr>
              <w:t>Šiuo metu už garantinių įsipareigojimų pažeidimą yra numatyta sutartinė bauda, tuo pačiu Pirkėjas turi teisę pakeisti Rangovą trečiąja šalimi ir reikalauti atlyginti pagrįstas patirtas išlaidas. Kadangi tai reikštų dvigubą atsakomybę, ar būtų priimtina atsisakyti sutartinės baudos ir palikti teisę pakeisti Rangovą?</w:t>
            </w:r>
          </w:p>
          <w:p w14:paraId="00C19FA1" w14:textId="22A604C9" w:rsidR="006B3521" w:rsidRPr="00AC768D" w:rsidDel="00471452" w:rsidRDefault="006B3521" w:rsidP="00B35E8C">
            <w:pPr>
              <w:rPr>
                <w:rFonts w:ascii="Arial" w:hAnsi="Arial" w:cs="Arial"/>
              </w:rPr>
            </w:pPr>
          </w:p>
        </w:tc>
        <w:tc>
          <w:tcPr>
            <w:tcW w:w="2197" w:type="pct"/>
          </w:tcPr>
          <w:p w14:paraId="35C3E00F" w14:textId="77777777" w:rsidR="00B70C80" w:rsidRDefault="00B415AF" w:rsidP="00E95870">
            <w:pPr>
              <w:rPr>
                <w:rFonts w:ascii="Arial" w:hAnsi="Arial" w:cs="Arial"/>
              </w:rPr>
            </w:pPr>
            <w:r>
              <w:rPr>
                <w:rFonts w:ascii="Arial" w:hAnsi="Arial" w:cs="Arial"/>
              </w:rPr>
              <w:t>Garantinių įsipareigojimų atsakomybės sąlygos nėra keičiamos.</w:t>
            </w:r>
          </w:p>
          <w:p w14:paraId="7B2A5F15" w14:textId="77777777" w:rsidR="00B50AA6" w:rsidRDefault="00B50AA6" w:rsidP="00E95870">
            <w:pPr>
              <w:rPr>
                <w:rFonts w:ascii="Arial" w:hAnsi="Arial" w:cs="Arial"/>
              </w:rPr>
            </w:pPr>
          </w:p>
          <w:p w14:paraId="1F158C40" w14:textId="14E0003E" w:rsidR="00B50AA6" w:rsidRPr="00FF3015" w:rsidDel="00471452" w:rsidRDefault="00B50AA6" w:rsidP="00E95870">
            <w:pPr>
              <w:rPr>
                <w:rFonts w:ascii="Arial" w:hAnsi="Arial" w:cs="Arial"/>
              </w:rPr>
            </w:pPr>
            <w:proofErr w:type="spellStart"/>
            <w:r w:rsidRPr="00B50AA6">
              <w:rPr>
                <w:rFonts w:ascii="Arial" w:hAnsi="Arial" w:cs="Arial"/>
              </w:rPr>
              <w:t>The</w:t>
            </w:r>
            <w:proofErr w:type="spellEnd"/>
            <w:r w:rsidRPr="00B50AA6">
              <w:rPr>
                <w:rFonts w:ascii="Arial" w:hAnsi="Arial" w:cs="Arial"/>
              </w:rPr>
              <w:t xml:space="preserve"> </w:t>
            </w:r>
            <w:proofErr w:type="spellStart"/>
            <w:r w:rsidRPr="00B50AA6">
              <w:rPr>
                <w:rFonts w:ascii="Arial" w:hAnsi="Arial" w:cs="Arial"/>
              </w:rPr>
              <w:t>terms</w:t>
            </w:r>
            <w:proofErr w:type="spellEnd"/>
            <w:r w:rsidRPr="00B50AA6">
              <w:rPr>
                <w:rFonts w:ascii="Arial" w:hAnsi="Arial" w:cs="Arial"/>
              </w:rPr>
              <w:t xml:space="preserve"> </w:t>
            </w:r>
            <w:proofErr w:type="spellStart"/>
            <w:r w:rsidRPr="00B50AA6">
              <w:rPr>
                <w:rFonts w:ascii="Arial" w:hAnsi="Arial" w:cs="Arial"/>
              </w:rPr>
              <w:t>of</w:t>
            </w:r>
            <w:proofErr w:type="spellEnd"/>
            <w:r w:rsidRPr="00B50AA6">
              <w:rPr>
                <w:rFonts w:ascii="Arial" w:hAnsi="Arial" w:cs="Arial"/>
              </w:rPr>
              <w:t xml:space="preserve"> </w:t>
            </w:r>
            <w:proofErr w:type="spellStart"/>
            <w:r w:rsidRPr="00B50AA6">
              <w:rPr>
                <w:rFonts w:ascii="Arial" w:hAnsi="Arial" w:cs="Arial"/>
              </w:rPr>
              <w:t>liability</w:t>
            </w:r>
            <w:proofErr w:type="spellEnd"/>
            <w:r w:rsidRPr="00B50AA6">
              <w:rPr>
                <w:rFonts w:ascii="Arial" w:hAnsi="Arial" w:cs="Arial"/>
              </w:rPr>
              <w:t xml:space="preserve"> </w:t>
            </w:r>
            <w:proofErr w:type="spellStart"/>
            <w:r w:rsidRPr="00B50AA6">
              <w:rPr>
                <w:rFonts w:ascii="Arial" w:hAnsi="Arial" w:cs="Arial"/>
              </w:rPr>
              <w:t>for</w:t>
            </w:r>
            <w:proofErr w:type="spellEnd"/>
            <w:r w:rsidRPr="00B50AA6">
              <w:rPr>
                <w:rFonts w:ascii="Arial" w:hAnsi="Arial" w:cs="Arial"/>
              </w:rPr>
              <w:t xml:space="preserve"> </w:t>
            </w:r>
            <w:proofErr w:type="spellStart"/>
            <w:r w:rsidRPr="00B50AA6">
              <w:rPr>
                <w:rFonts w:ascii="Arial" w:hAnsi="Arial" w:cs="Arial"/>
              </w:rPr>
              <w:t>warranty</w:t>
            </w:r>
            <w:proofErr w:type="spellEnd"/>
            <w:r w:rsidRPr="00B50AA6">
              <w:rPr>
                <w:rFonts w:ascii="Arial" w:hAnsi="Arial" w:cs="Arial"/>
              </w:rPr>
              <w:t xml:space="preserve"> </w:t>
            </w:r>
            <w:proofErr w:type="spellStart"/>
            <w:r w:rsidRPr="00B50AA6">
              <w:rPr>
                <w:rFonts w:ascii="Arial" w:hAnsi="Arial" w:cs="Arial"/>
              </w:rPr>
              <w:t>obligations</w:t>
            </w:r>
            <w:proofErr w:type="spellEnd"/>
            <w:r w:rsidRPr="00B50AA6">
              <w:rPr>
                <w:rFonts w:ascii="Arial" w:hAnsi="Arial" w:cs="Arial"/>
              </w:rPr>
              <w:t xml:space="preserve"> are </w:t>
            </w:r>
            <w:proofErr w:type="spellStart"/>
            <w:r w:rsidRPr="00B50AA6">
              <w:rPr>
                <w:rFonts w:ascii="Arial" w:hAnsi="Arial" w:cs="Arial"/>
              </w:rPr>
              <w:t>not</w:t>
            </w:r>
            <w:proofErr w:type="spellEnd"/>
            <w:r w:rsidRPr="00B50AA6">
              <w:rPr>
                <w:rFonts w:ascii="Arial" w:hAnsi="Arial" w:cs="Arial"/>
              </w:rPr>
              <w:t xml:space="preserve"> </w:t>
            </w:r>
            <w:proofErr w:type="spellStart"/>
            <w:r w:rsidRPr="00B50AA6">
              <w:rPr>
                <w:rFonts w:ascii="Arial" w:hAnsi="Arial" w:cs="Arial"/>
              </w:rPr>
              <w:t>being</w:t>
            </w:r>
            <w:proofErr w:type="spellEnd"/>
            <w:r w:rsidRPr="00B50AA6">
              <w:rPr>
                <w:rFonts w:ascii="Arial" w:hAnsi="Arial" w:cs="Arial"/>
              </w:rPr>
              <w:t xml:space="preserve"> </w:t>
            </w:r>
            <w:proofErr w:type="spellStart"/>
            <w:r w:rsidRPr="00B50AA6">
              <w:rPr>
                <w:rFonts w:ascii="Arial" w:hAnsi="Arial" w:cs="Arial"/>
              </w:rPr>
              <w:t>changed</w:t>
            </w:r>
            <w:proofErr w:type="spellEnd"/>
            <w:r w:rsidRPr="00B50AA6">
              <w:rPr>
                <w:rFonts w:ascii="Arial" w:hAnsi="Arial" w:cs="Arial"/>
              </w:rPr>
              <w:t>.</w:t>
            </w:r>
          </w:p>
        </w:tc>
      </w:tr>
      <w:tr w:rsidR="00BF2508" w:rsidRPr="000A0080" w14:paraId="540C2C64" w14:textId="77777777" w:rsidTr="00731837">
        <w:tc>
          <w:tcPr>
            <w:tcW w:w="257" w:type="pct"/>
          </w:tcPr>
          <w:p w14:paraId="66E02D85" w14:textId="5D3063FB" w:rsidR="00BF2508" w:rsidRPr="00AC768D" w:rsidRDefault="0078757D">
            <w:pPr>
              <w:rPr>
                <w:rFonts w:ascii="Arial" w:hAnsi="Arial" w:cs="Arial"/>
              </w:rPr>
            </w:pPr>
            <w:r>
              <w:rPr>
                <w:rFonts w:ascii="Arial" w:hAnsi="Arial" w:cs="Arial"/>
              </w:rPr>
              <w:t>7.</w:t>
            </w:r>
          </w:p>
        </w:tc>
        <w:tc>
          <w:tcPr>
            <w:tcW w:w="2546" w:type="pct"/>
          </w:tcPr>
          <w:p w14:paraId="34A5A532" w14:textId="77777777" w:rsidR="00350370" w:rsidRDefault="000962FC" w:rsidP="00350370">
            <w:pPr>
              <w:rPr>
                <w:rFonts w:ascii="Arial" w:hAnsi="Arial" w:cs="Arial"/>
              </w:rPr>
            </w:pPr>
            <w:proofErr w:type="spellStart"/>
            <w:r w:rsidRPr="000962FC">
              <w:rPr>
                <w:rFonts w:ascii="Arial" w:hAnsi="Arial" w:cs="Arial"/>
              </w:rPr>
              <w:t>Could</w:t>
            </w:r>
            <w:proofErr w:type="spellEnd"/>
            <w:r w:rsidRPr="000962FC">
              <w:rPr>
                <w:rFonts w:ascii="Arial" w:hAnsi="Arial" w:cs="Arial"/>
              </w:rPr>
              <w:t xml:space="preserve"> </w:t>
            </w:r>
            <w:proofErr w:type="spellStart"/>
            <w:r w:rsidRPr="000962FC">
              <w:rPr>
                <w:rFonts w:ascii="Arial" w:hAnsi="Arial" w:cs="Arial"/>
              </w:rPr>
              <w:t>we</w:t>
            </w:r>
            <w:proofErr w:type="spellEnd"/>
            <w:r w:rsidRPr="000962FC">
              <w:rPr>
                <w:rFonts w:ascii="Arial" w:hAnsi="Arial" w:cs="Arial"/>
              </w:rPr>
              <w:t xml:space="preserve"> </w:t>
            </w:r>
            <w:proofErr w:type="spellStart"/>
            <w:r w:rsidRPr="000962FC">
              <w:rPr>
                <w:rFonts w:ascii="Arial" w:hAnsi="Arial" w:cs="Arial"/>
              </w:rPr>
              <w:t>agree</w:t>
            </w:r>
            <w:proofErr w:type="spellEnd"/>
            <w:r w:rsidRPr="000962FC">
              <w:rPr>
                <w:rFonts w:ascii="Arial" w:hAnsi="Arial" w:cs="Arial"/>
              </w:rPr>
              <w:t xml:space="preserve"> </w:t>
            </w:r>
            <w:proofErr w:type="spellStart"/>
            <w:r w:rsidRPr="000962FC">
              <w:rPr>
                <w:rFonts w:ascii="Arial" w:hAnsi="Arial" w:cs="Arial"/>
              </w:rPr>
              <w:t>on</w:t>
            </w:r>
            <w:proofErr w:type="spellEnd"/>
            <w:r w:rsidRPr="000962FC">
              <w:rPr>
                <w:rFonts w:ascii="Arial" w:hAnsi="Arial" w:cs="Arial"/>
              </w:rPr>
              <w:t xml:space="preserve"> a </w:t>
            </w:r>
            <w:proofErr w:type="spellStart"/>
            <w:r w:rsidRPr="000962FC">
              <w:rPr>
                <w:rFonts w:ascii="Arial" w:hAnsi="Arial" w:cs="Arial"/>
              </w:rPr>
              <w:t>bilingual</w:t>
            </w:r>
            <w:proofErr w:type="spellEnd"/>
            <w:r w:rsidRPr="000962FC">
              <w:rPr>
                <w:rFonts w:ascii="Arial" w:hAnsi="Arial" w:cs="Arial"/>
              </w:rPr>
              <w:t xml:space="preserve"> (Lithuanian </w:t>
            </w:r>
            <w:proofErr w:type="spellStart"/>
            <w:r w:rsidRPr="000962FC">
              <w:rPr>
                <w:rFonts w:ascii="Arial" w:hAnsi="Arial" w:cs="Arial"/>
              </w:rPr>
              <w:t>and</w:t>
            </w:r>
            <w:proofErr w:type="spellEnd"/>
            <w:r w:rsidRPr="000962FC">
              <w:rPr>
                <w:rFonts w:ascii="Arial" w:hAnsi="Arial" w:cs="Arial"/>
              </w:rPr>
              <w:t xml:space="preserve"> English) </w:t>
            </w:r>
            <w:proofErr w:type="spellStart"/>
            <w:r w:rsidRPr="000962FC">
              <w:rPr>
                <w:rFonts w:ascii="Arial" w:hAnsi="Arial" w:cs="Arial"/>
              </w:rPr>
              <w:t>contract</w:t>
            </w:r>
            <w:proofErr w:type="spellEnd"/>
            <w:r w:rsidRPr="000962FC">
              <w:rPr>
                <w:rFonts w:ascii="Arial" w:hAnsi="Arial" w:cs="Arial"/>
              </w:rPr>
              <w:t xml:space="preserve"> to </w:t>
            </w:r>
            <w:proofErr w:type="spellStart"/>
            <w:r w:rsidRPr="000962FC">
              <w:rPr>
                <w:rFonts w:ascii="Arial" w:hAnsi="Arial" w:cs="Arial"/>
              </w:rPr>
              <w:t>ensure</w:t>
            </w:r>
            <w:proofErr w:type="spellEnd"/>
            <w:r w:rsidRPr="000962FC">
              <w:rPr>
                <w:rFonts w:ascii="Arial" w:hAnsi="Arial" w:cs="Arial"/>
              </w:rPr>
              <w:t xml:space="preserve"> </w:t>
            </w:r>
            <w:proofErr w:type="spellStart"/>
            <w:r w:rsidRPr="000962FC">
              <w:rPr>
                <w:rFonts w:ascii="Arial" w:hAnsi="Arial" w:cs="Arial"/>
              </w:rPr>
              <w:t>proper</w:t>
            </w:r>
            <w:proofErr w:type="spellEnd"/>
            <w:r w:rsidRPr="000962FC">
              <w:rPr>
                <w:rFonts w:ascii="Arial" w:hAnsi="Arial" w:cs="Arial"/>
              </w:rPr>
              <w:t xml:space="preserve"> </w:t>
            </w:r>
            <w:proofErr w:type="spellStart"/>
            <w:r w:rsidRPr="000962FC">
              <w:rPr>
                <w:rFonts w:ascii="Arial" w:hAnsi="Arial" w:cs="Arial"/>
              </w:rPr>
              <w:t>management</w:t>
            </w:r>
            <w:proofErr w:type="spellEnd"/>
            <w:r w:rsidRPr="000962FC">
              <w:rPr>
                <w:rFonts w:ascii="Arial" w:hAnsi="Arial" w:cs="Arial"/>
              </w:rPr>
              <w:t xml:space="preserve"> </w:t>
            </w:r>
            <w:proofErr w:type="spellStart"/>
            <w:r w:rsidRPr="000962FC">
              <w:rPr>
                <w:rFonts w:ascii="Arial" w:hAnsi="Arial" w:cs="Arial"/>
              </w:rPr>
              <w:t>of</w:t>
            </w:r>
            <w:proofErr w:type="spellEnd"/>
            <w:r w:rsidRPr="000962FC">
              <w:rPr>
                <w:rFonts w:ascii="Arial" w:hAnsi="Arial" w:cs="Arial"/>
              </w:rPr>
              <w:t xml:space="preserve"> </w:t>
            </w:r>
            <w:proofErr w:type="spellStart"/>
            <w:r w:rsidRPr="000962FC">
              <w:rPr>
                <w:rFonts w:ascii="Arial" w:hAnsi="Arial" w:cs="Arial"/>
              </w:rPr>
              <w:t>the</w:t>
            </w:r>
            <w:proofErr w:type="spellEnd"/>
            <w:r w:rsidRPr="000962FC">
              <w:rPr>
                <w:rFonts w:ascii="Arial" w:hAnsi="Arial" w:cs="Arial"/>
              </w:rPr>
              <w:t xml:space="preserve"> </w:t>
            </w:r>
            <w:proofErr w:type="spellStart"/>
            <w:r w:rsidRPr="000962FC">
              <w:rPr>
                <w:rFonts w:ascii="Arial" w:hAnsi="Arial" w:cs="Arial"/>
              </w:rPr>
              <w:t>contract</w:t>
            </w:r>
            <w:proofErr w:type="spellEnd"/>
            <w:r w:rsidRPr="000962FC">
              <w:rPr>
                <w:rFonts w:ascii="Arial" w:hAnsi="Arial" w:cs="Arial"/>
              </w:rPr>
              <w:t>?</w:t>
            </w:r>
          </w:p>
          <w:p w14:paraId="0C495A96" w14:textId="77777777" w:rsidR="00B415AF" w:rsidRDefault="00B415AF" w:rsidP="00350370">
            <w:pPr>
              <w:rPr>
                <w:rFonts w:ascii="Arial" w:hAnsi="Arial" w:cs="Arial"/>
              </w:rPr>
            </w:pPr>
          </w:p>
          <w:p w14:paraId="28AEB4A6" w14:textId="739403F9" w:rsidR="00B415AF" w:rsidRDefault="009D3C5E" w:rsidP="00350370">
            <w:pPr>
              <w:rPr>
                <w:rFonts w:ascii="Arial" w:hAnsi="Arial" w:cs="Arial"/>
              </w:rPr>
            </w:pPr>
            <w:r>
              <w:rPr>
                <w:rFonts w:ascii="Arial" w:hAnsi="Arial" w:cs="Arial"/>
                <w:i/>
                <w:iCs/>
              </w:rPr>
              <w:t>Vertimas į lietuvių kalbą</w:t>
            </w:r>
            <w:r w:rsidRPr="00FE5F8E">
              <w:rPr>
                <w:rFonts w:ascii="Arial" w:hAnsi="Arial" w:cs="Arial"/>
                <w:i/>
                <w:iCs/>
              </w:rPr>
              <w:t>:</w:t>
            </w:r>
          </w:p>
          <w:p w14:paraId="3938C5A1" w14:textId="6039BEAD" w:rsidR="000962FC" w:rsidRDefault="008A0E23" w:rsidP="00350370">
            <w:pPr>
              <w:rPr>
                <w:rFonts w:ascii="Arial" w:hAnsi="Arial" w:cs="Arial"/>
              </w:rPr>
            </w:pPr>
            <w:r w:rsidRPr="008A0E23">
              <w:rPr>
                <w:rFonts w:ascii="Arial" w:hAnsi="Arial" w:cs="Arial"/>
              </w:rPr>
              <w:t>Ar galėtume susitarti dėl dvikalbės (lietuvių ir anglų kalbomis parengtos) sutarties, siekiant užtikrinti tinkamą sutarties administravimą?</w:t>
            </w:r>
          </w:p>
          <w:p w14:paraId="413F25E0" w14:textId="3BF86A2D" w:rsidR="00B415AF" w:rsidRPr="00AC768D" w:rsidDel="00471452" w:rsidRDefault="00B415AF" w:rsidP="00350370">
            <w:pPr>
              <w:rPr>
                <w:rFonts w:ascii="Arial" w:hAnsi="Arial" w:cs="Arial"/>
              </w:rPr>
            </w:pPr>
          </w:p>
        </w:tc>
        <w:tc>
          <w:tcPr>
            <w:tcW w:w="2197" w:type="pct"/>
          </w:tcPr>
          <w:p w14:paraId="28614AC5" w14:textId="77777777" w:rsidR="00B70C80" w:rsidRDefault="008A0E23" w:rsidP="00E95870">
            <w:pPr>
              <w:rPr>
                <w:rFonts w:ascii="Arial" w:hAnsi="Arial" w:cs="Arial"/>
              </w:rPr>
            </w:pPr>
            <w:r>
              <w:rPr>
                <w:rFonts w:ascii="Arial" w:hAnsi="Arial" w:cs="Arial"/>
              </w:rPr>
              <w:t xml:space="preserve">Dvikalbė sutartis gali būti sudaroma, taikant viršenybę </w:t>
            </w:r>
            <w:r w:rsidR="000E2D07">
              <w:rPr>
                <w:rFonts w:ascii="Arial" w:hAnsi="Arial" w:cs="Arial"/>
              </w:rPr>
              <w:t>lietuvių kalbos versijai.</w:t>
            </w:r>
          </w:p>
          <w:p w14:paraId="00B50728" w14:textId="77777777" w:rsidR="00BB6448" w:rsidRDefault="00BB6448" w:rsidP="00E95870">
            <w:pPr>
              <w:rPr>
                <w:rFonts w:ascii="Arial" w:hAnsi="Arial" w:cs="Arial"/>
              </w:rPr>
            </w:pPr>
          </w:p>
          <w:p w14:paraId="2E9CE50F" w14:textId="536F2899" w:rsidR="00BB6448" w:rsidRPr="00FF3015" w:rsidDel="00471452" w:rsidRDefault="00834A0A" w:rsidP="00E95870">
            <w:pPr>
              <w:rPr>
                <w:rFonts w:ascii="Arial" w:hAnsi="Arial" w:cs="Arial"/>
              </w:rPr>
            </w:pPr>
            <w:r w:rsidRPr="00834A0A">
              <w:rPr>
                <w:rFonts w:ascii="Arial" w:hAnsi="Arial" w:cs="Arial"/>
              </w:rPr>
              <w:t xml:space="preserve">A </w:t>
            </w:r>
            <w:proofErr w:type="spellStart"/>
            <w:r w:rsidRPr="00834A0A">
              <w:rPr>
                <w:rFonts w:ascii="Arial" w:hAnsi="Arial" w:cs="Arial"/>
              </w:rPr>
              <w:t>bilingual</w:t>
            </w:r>
            <w:proofErr w:type="spellEnd"/>
            <w:r w:rsidRPr="00834A0A">
              <w:rPr>
                <w:rFonts w:ascii="Arial" w:hAnsi="Arial" w:cs="Arial"/>
              </w:rPr>
              <w:t xml:space="preserve"> </w:t>
            </w:r>
            <w:proofErr w:type="spellStart"/>
            <w:r w:rsidRPr="00834A0A">
              <w:rPr>
                <w:rFonts w:ascii="Arial" w:hAnsi="Arial" w:cs="Arial"/>
              </w:rPr>
              <w:t>contract</w:t>
            </w:r>
            <w:proofErr w:type="spellEnd"/>
            <w:r w:rsidRPr="00834A0A">
              <w:rPr>
                <w:rFonts w:ascii="Arial" w:hAnsi="Arial" w:cs="Arial"/>
              </w:rPr>
              <w:t xml:space="preserve"> </w:t>
            </w:r>
            <w:proofErr w:type="spellStart"/>
            <w:r w:rsidRPr="00834A0A">
              <w:rPr>
                <w:rFonts w:ascii="Arial" w:hAnsi="Arial" w:cs="Arial"/>
              </w:rPr>
              <w:t>may</w:t>
            </w:r>
            <w:proofErr w:type="spellEnd"/>
            <w:r w:rsidRPr="00834A0A">
              <w:rPr>
                <w:rFonts w:ascii="Arial" w:hAnsi="Arial" w:cs="Arial"/>
              </w:rPr>
              <w:t xml:space="preserve"> be </w:t>
            </w:r>
            <w:proofErr w:type="spellStart"/>
            <w:r w:rsidRPr="00834A0A">
              <w:rPr>
                <w:rFonts w:ascii="Arial" w:hAnsi="Arial" w:cs="Arial"/>
              </w:rPr>
              <w:t>concluded</w:t>
            </w:r>
            <w:proofErr w:type="spellEnd"/>
            <w:r w:rsidRPr="00834A0A">
              <w:rPr>
                <w:rFonts w:ascii="Arial" w:hAnsi="Arial" w:cs="Arial"/>
              </w:rPr>
              <w:t xml:space="preserve">, </w:t>
            </w:r>
            <w:proofErr w:type="spellStart"/>
            <w:r w:rsidRPr="00834A0A">
              <w:rPr>
                <w:rFonts w:ascii="Arial" w:hAnsi="Arial" w:cs="Arial"/>
              </w:rPr>
              <w:t>with</w:t>
            </w:r>
            <w:proofErr w:type="spellEnd"/>
            <w:r w:rsidRPr="00834A0A">
              <w:rPr>
                <w:rFonts w:ascii="Arial" w:hAnsi="Arial" w:cs="Arial"/>
              </w:rPr>
              <w:t xml:space="preserve"> </w:t>
            </w:r>
            <w:proofErr w:type="spellStart"/>
            <w:r w:rsidRPr="00834A0A">
              <w:rPr>
                <w:rFonts w:ascii="Arial" w:hAnsi="Arial" w:cs="Arial"/>
              </w:rPr>
              <w:t>the</w:t>
            </w:r>
            <w:proofErr w:type="spellEnd"/>
            <w:r w:rsidRPr="00834A0A">
              <w:rPr>
                <w:rFonts w:ascii="Arial" w:hAnsi="Arial" w:cs="Arial"/>
              </w:rPr>
              <w:t xml:space="preserve"> Lithuanian-</w:t>
            </w:r>
            <w:proofErr w:type="spellStart"/>
            <w:r w:rsidRPr="00834A0A">
              <w:rPr>
                <w:rFonts w:ascii="Arial" w:hAnsi="Arial" w:cs="Arial"/>
              </w:rPr>
              <w:t>language</w:t>
            </w:r>
            <w:proofErr w:type="spellEnd"/>
            <w:r w:rsidRPr="00834A0A">
              <w:rPr>
                <w:rFonts w:ascii="Arial" w:hAnsi="Arial" w:cs="Arial"/>
              </w:rPr>
              <w:t xml:space="preserve"> </w:t>
            </w:r>
            <w:proofErr w:type="spellStart"/>
            <w:r w:rsidRPr="00834A0A">
              <w:rPr>
                <w:rFonts w:ascii="Arial" w:hAnsi="Arial" w:cs="Arial"/>
              </w:rPr>
              <w:t>version</w:t>
            </w:r>
            <w:proofErr w:type="spellEnd"/>
            <w:r w:rsidRPr="00834A0A">
              <w:rPr>
                <w:rFonts w:ascii="Arial" w:hAnsi="Arial" w:cs="Arial"/>
              </w:rPr>
              <w:t xml:space="preserve"> </w:t>
            </w:r>
            <w:proofErr w:type="spellStart"/>
            <w:r w:rsidRPr="00834A0A">
              <w:rPr>
                <w:rFonts w:ascii="Arial" w:hAnsi="Arial" w:cs="Arial"/>
              </w:rPr>
              <w:t>prevailing</w:t>
            </w:r>
            <w:proofErr w:type="spellEnd"/>
            <w:r w:rsidRPr="00834A0A">
              <w:rPr>
                <w:rFonts w:ascii="Arial" w:hAnsi="Arial" w:cs="Arial"/>
              </w:rPr>
              <w:t>.</w:t>
            </w:r>
          </w:p>
        </w:tc>
      </w:tr>
      <w:tr w:rsidR="00BF2508" w:rsidRPr="000A0080" w14:paraId="4D39B385" w14:textId="77777777" w:rsidTr="00731837">
        <w:tc>
          <w:tcPr>
            <w:tcW w:w="257" w:type="pct"/>
          </w:tcPr>
          <w:p w14:paraId="19B36594" w14:textId="643882E8" w:rsidR="00BF2508" w:rsidRPr="00AC768D" w:rsidRDefault="008B3C4C">
            <w:pPr>
              <w:rPr>
                <w:rFonts w:ascii="Arial" w:hAnsi="Arial" w:cs="Arial"/>
              </w:rPr>
            </w:pPr>
            <w:r>
              <w:rPr>
                <w:rFonts w:ascii="Arial" w:hAnsi="Arial" w:cs="Arial"/>
              </w:rPr>
              <w:t>8.</w:t>
            </w:r>
          </w:p>
        </w:tc>
        <w:tc>
          <w:tcPr>
            <w:tcW w:w="2546" w:type="pct"/>
          </w:tcPr>
          <w:p w14:paraId="4848123A" w14:textId="77777777" w:rsidR="007D6E31" w:rsidRDefault="00A45CC1" w:rsidP="00EE5D67">
            <w:pPr>
              <w:rPr>
                <w:rFonts w:ascii="Arial" w:hAnsi="Arial" w:cs="Arial"/>
              </w:rPr>
            </w:pPr>
            <w:proofErr w:type="spellStart"/>
            <w:r w:rsidRPr="00A45CC1">
              <w:rPr>
                <w:rFonts w:ascii="Arial" w:hAnsi="Arial" w:cs="Arial"/>
              </w:rPr>
              <w:t>With</w:t>
            </w:r>
            <w:proofErr w:type="spellEnd"/>
            <w:r w:rsidRPr="00A45CC1">
              <w:rPr>
                <w:rFonts w:ascii="Arial" w:hAnsi="Arial" w:cs="Arial"/>
              </w:rPr>
              <w:t xml:space="preserve"> </w:t>
            </w:r>
            <w:proofErr w:type="spellStart"/>
            <w:r w:rsidRPr="00A45CC1">
              <w:rPr>
                <w:rFonts w:ascii="Arial" w:hAnsi="Arial" w:cs="Arial"/>
              </w:rPr>
              <w:t>reference</w:t>
            </w:r>
            <w:proofErr w:type="spellEnd"/>
            <w:r w:rsidRPr="00A45CC1">
              <w:rPr>
                <w:rFonts w:ascii="Arial" w:hAnsi="Arial" w:cs="Arial"/>
              </w:rPr>
              <w:t xml:space="preserve"> to </w:t>
            </w:r>
            <w:proofErr w:type="spellStart"/>
            <w:r w:rsidRPr="00A45CC1">
              <w:rPr>
                <w:rFonts w:ascii="Arial" w:hAnsi="Arial" w:cs="Arial"/>
              </w:rPr>
              <w:t>clause</w:t>
            </w:r>
            <w:proofErr w:type="spellEnd"/>
            <w:r w:rsidRPr="00A45CC1">
              <w:rPr>
                <w:rFonts w:ascii="Arial" w:hAnsi="Arial" w:cs="Arial"/>
              </w:rPr>
              <w:t xml:space="preserve"> 8 </w:t>
            </w:r>
            <w:proofErr w:type="spellStart"/>
            <w:r w:rsidRPr="00A45CC1">
              <w:rPr>
                <w:rFonts w:ascii="Arial" w:hAnsi="Arial" w:cs="Arial"/>
              </w:rPr>
              <w:t>of</w:t>
            </w:r>
            <w:proofErr w:type="spellEnd"/>
            <w:r w:rsidRPr="00A45CC1">
              <w:rPr>
                <w:rFonts w:ascii="Arial" w:hAnsi="Arial" w:cs="Arial"/>
              </w:rPr>
              <w:t xml:space="preserve"> </w:t>
            </w:r>
            <w:proofErr w:type="spellStart"/>
            <w:r w:rsidRPr="00A45CC1">
              <w:rPr>
                <w:rFonts w:ascii="Arial" w:hAnsi="Arial" w:cs="Arial"/>
              </w:rPr>
              <w:t>the</w:t>
            </w:r>
            <w:proofErr w:type="spellEnd"/>
            <w:r w:rsidRPr="00A45CC1">
              <w:rPr>
                <w:rFonts w:ascii="Arial" w:hAnsi="Arial" w:cs="Arial"/>
              </w:rPr>
              <w:t xml:space="preserve"> </w:t>
            </w:r>
            <w:proofErr w:type="spellStart"/>
            <w:r w:rsidRPr="00A45CC1">
              <w:rPr>
                <w:rFonts w:ascii="Arial" w:hAnsi="Arial" w:cs="Arial"/>
              </w:rPr>
              <w:t>Special</w:t>
            </w:r>
            <w:proofErr w:type="spellEnd"/>
            <w:r w:rsidRPr="00A45CC1">
              <w:rPr>
                <w:rFonts w:ascii="Arial" w:hAnsi="Arial" w:cs="Arial"/>
              </w:rPr>
              <w:t xml:space="preserve"> </w:t>
            </w:r>
            <w:proofErr w:type="spellStart"/>
            <w:r w:rsidRPr="00A45CC1">
              <w:rPr>
                <w:rFonts w:ascii="Arial" w:hAnsi="Arial" w:cs="Arial"/>
              </w:rPr>
              <w:t>Terms</w:t>
            </w:r>
            <w:proofErr w:type="spellEnd"/>
            <w:r w:rsidRPr="00A45CC1">
              <w:rPr>
                <w:rFonts w:ascii="Arial" w:hAnsi="Arial" w:cs="Arial"/>
              </w:rPr>
              <w:t xml:space="preserve"> </w:t>
            </w:r>
            <w:proofErr w:type="spellStart"/>
            <w:r w:rsidRPr="00A45CC1">
              <w:rPr>
                <w:rFonts w:ascii="Arial" w:hAnsi="Arial" w:cs="Arial"/>
              </w:rPr>
              <w:t>and</w:t>
            </w:r>
            <w:proofErr w:type="spellEnd"/>
            <w:r w:rsidRPr="00A45CC1">
              <w:rPr>
                <w:rFonts w:ascii="Arial" w:hAnsi="Arial" w:cs="Arial"/>
              </w:rPr>
              <w:t xml:space="preserve"> </w:t>
            </w:r>
            <w:proofErr w:type="spellStart"/>
            <w:r w:rsidRPr="00A45CC1">
              <w:rPr>
                <w:rFonts w:ascii="Arial" w:hAnsi="Arial" w:cs="Arial"/>
              </w:rPr>
              <w:t>conditions</w:t>
            </w:r>
            <w:proofErr w:type="spellEnd"/>
            <w:r w:rsidRPr="00A45CC1">
              <w:rPr>
                <w:rFonts w:ascii="Arial" w:hAnsi="Arial" w:cs="Arial"/>
              </w:rPr>
              <w:t xml:space="preserve">, </w:t>
            </w:r>
            <w:proofErr w:type="spellStart"/>
            <w:r w:rsidRPr="00A45CC1">
              <w:rPr>
                <w:rFonts w:ascii="Arial" w:hAnsi="Arial" w:cs="Arial"/>
              </w:rPr>
              <w:t>the</w:t>
            </w:r>
            <w:proofErr w:type="spellEnd"/>
            <w:r w:rsidRPr="00A45CC1">
              <w:rPr>
                <w:rFonts w:ascii="Arial" w:hAnsi="Arial" w:cs="Arial"/>
              </w:rPr>
              <w:t xml:space="preserve"> </w:t>
            </w:r>
            <w:proofErr w:type="spellStart"/>
            <w:r w:rsidRPr="00A45CC1">
              <w:rPr>
                <w:rFonts w:ascii="Arial" w:hAnsi="Arial" w:cs="Arial"/>
              </w:rPr>
              <w:t>Purchaser</w:t>
            </w:r>
            <w:proofErr w:type="spellEnd"/>
            <w:r w:rsidRPr="00A45CC1">
              <w:rPr>
                <w:rFonts w:ascii="Arial" w:hAnsi="Arial" w:cs="Arial"/>
              </w:rPr>
              <w:t xml:space="preserve"> </w:t>
            </w:r>
            <w:proofErr w:type="spellStart"/>
            <w:r w:rsidRPr="00A45CC1">
              <w:rPr>
                <w:rFonts w:ascii="Arial" w:hAnsi="Arial" w:cs="Arial"/>
              </w:rPr>
              <w:t>requests</w:t>
            </w:r>
            <w:proofErr w:type="spellEnd"/>
            <w:r w:rsidRPr="00A45CC1">
              <w:rPr>
                <w:rFonts w:ascii="Arial" w:hAnsi="Arial" w:cs="Arial"/>
              </w:rPr>
              <w:t xml:space="preserve"> 15% </w:t>
            </w:r>
            <w:proofErr w:type="spellStart"/>
            <w:r w:rsidRPr="00A45CC1">
              <w:rPr>
                <w:rFonts w:ascii="Arial" w:hAnsi="Arial" w:cs="Arial"/>
              </w:rPr>
              <w:t>performance</w:t>
            </w:r>
            <w:proofErr w:type="spellEnd"/>
            <w:r w:rsidRPr="00A45CC1">
              <w:rPr>
                <w:rFonts w:ascii="Arial" w:hAnsi="Arial" w:cs="Arial"/>
              </w:rPr>
              <w:t xml:space="preserve"> </w:t>
            </w:r>
            <w:proofErr w:type="spellStart"/>
            <w:r w:rsidRPr="00A45CC1">
              <w:rPr>
                <w:rFonts w:ascii="Arial" w:hAnsi="Arial" w:cs="Arial"/>
              </w:rPr>
              <w:t>guarantee</w:t>
            </w:r>
            <w:proofErr w:type="spellEnd"/>
            <w:r w:rsidRPr="00A45CC1">
              <w:rPr>
                <w:rFonts w:ascii="Arial" w:hAnsi="Arial" w:cs="Arial"/>
              </w:rPr>
              <w:t xml:space="preserve">. </w:t>
            </w:r>
            <w:proofErr w:type="spellStart"/>
            <w:r w:rsidRPr="00A45CC1">
              <w:rPr>
                <w:rFonts w:ascii="Arial" w:hAnsi="Arial" w:cs="Arial"/>
              </w:rPr>
              <w:t>This</w:t>
            </w:r>
            <w:proofErr w:type="spellEnd"/>
            <w:r w:rsidRPr="00A45CC1">
              <w:rPr>
                <w:rFonts w:ascii="Arial" w:hAnsi="Arial" w:cs="Arial"/>
              </w:rPr>
              <w:t xml:space="preserve"> </w:t>
            </w:r>
            <w:proofErr w:type="spellStart"/>
            <w:r w:rsidRPr="00A45CC1">
              <w:rPr>
                <w:rFonts w:ascii="Arial" w:hAnsi="Arial" w:cs="Arial"/>
              </w:rPr>
              <w:t>is</w:t>
            </w:r>
            <w:proofErr w:type="spellEnd"/>
            <w:r w:rsidRPr="00A45CC1">
              <w:rPr>
                <w:rFonts w:ascii="Arial" w:hAnsi="Arial" w:cs="Arial"/>
              </w:rPr>
              <w:t xml:space="preserve"> </w:t>
            </w:r>
            <w:proofErr w:type="spellStart"/>
            <w:r w:rsidRPr="00A45CC1">
              <w:rPr>
                <w:rFonts w:ascii="Arial" w:hAnsi="Arial" w:cs="Arial"/>
              </w:rPr>
              <w:t>very</w:t>
            </w:r>
            <w:proofErr w:type="spellEnd"/>
            <w:r w:rsidRPr="00A45CC1">
              <w:rPr>
                <w:rFonts w:ascii="Arial" w:hAnsi="Arial" w:cs="Arial"/>
              </w:rPr>
              <w:t xml:space="preserve"> </w:t>
            </w:r>
            <w:proofErr w:type="spellStart"/>
            <w:r w:rsidRPr="00A45CC1">
              <w:rPr>
                <w:rFonts w:ascii="Arial" w:hAnsi="Arial" w:cs="Arial"/>
              </w:rPr>
              <w:t>costly</w:t>
            </w:r>
            <w:proofErr w:type="spellEnd"/>
            <w:r w:rsidRPr="00A45CC1">
              <w:rPr>
                <w:rFonts w:ascii="Arial" w:hAnsi="Arial" w:cs="Arial"/>
              </w:rPr>
              <w:t xml:space="preserve"> </w:t>
            </w:r>
            <w:proofErr w:type="spellStart"/>
            <w:r w:rsidRPr="00A45CC1">
              <w:rPr>
                <w:rFonts w:ascii="Arial" w:hAnsi="Arial" w:cs="Arial"/>
              </w:rPr>
              <w:t>and</w:t>
            </w:r>
            <w:proofErr w:type="spellEnd"/>
            <w:r w:rsidRPr="00A45CC1">
              <w:rPr>
                <w:rFonts w:ascii="Arial" w:hAnsi="Arial" w:cs="Arial"/>
              </w:rPr>
              <w:t xml:space="preserve"> </w:t>
            </w:r>
            <w:proofErr w:type="spellStart"/>
            <w:r w:rsidRPr="00A45CC1">
              <w:rPr>
                <w:rFonts w:ascii="Arial" w:hAnsi="Arial" w:cs="Arial"/>
              </w:rPr>
              <w:t>unusually</w:t>
            </w:r>
            <w:proofErr w:type="spellEnd"/>
            <w:r w:rsidRPr="00A45CC1">
              <w:rPr>
                <w:rFonts w:ascii="Arial" w:hAnsi="Arial" w:cs="Arial"/>
              </w:rPr>
              <w:t xml:space="preserve"> </w:t>
            </w:r>
            <w:proofErr w:type="spellStart"/>
            <w:r w:rsidRPr="00A45CC1">
              <w:rPr>
                <w:rFonts w:ascii="Arial" w:hAnsi="Arial" w:cs="Arial"/>
              </w:rPr>
              <w:t>high</w:t>
            </w:r>
            <w:proofErr w:type="spellEnd"/>
            <w:r w:rsidRPr="00A45CC1">
              <w:rPr>
                <w:rFonts w:ascii="Arial" w:hAnsi="Arial" w:cs="Arial"/>
              </w:rPr>
              <w:t xml:space="preserve"> </w:t>
            </w:r>
            <w:proofErr w:type="spellStart"/>
            <w:r w:rsidRPr="00A45CC1">
              <w:rPr>
                <w:rFonts w:ascii="Arial" w:hAnsi="Arial" w:cs="Arial"/>
              </w:rPr>
              <w:t>for</w:t>
            </w:r>
            <w:proofErr w:type="spellEnd"/>
            <w:r w:rsidRPr="00A45CC1">
              <w:rPr>
                <w:rFonts w:ascii="Arial" w:hAnsi="Arial" w:cs="Arial"/>
              </w:rPr>
              <w:t xml:space="preserve"> </w:t>
            </w:r>
            <w:proofErr w:type="spellStart"/>
            <w:r w:rsidRPr="00A45CC1">
              <w:rPr>
                <w:rFonts w:ascii="Arial" w:hAnsi="Arial" w:cs="Arial"/>
              </w:rPr>
              <w:t>shipbuilding</w:t>
            </w:r>
            <w:proofErr w:type="spellEnd"/>
            <w:r w:rsidRPr="00A45CC1">
              <w:rPr>
                <w:rFonts w:ascii="Arial" w:hAnsi="Arial" w:cs="Arial"/>
              </w:rPr>
              <w:t xml:space="preserve"> </w:t>
            </w:r>
            <w:proofErr w:type="spellStart"/>
            <w:r w:rsidRPr="00A45CC1">
              <w:rPr>
                <w:rFonts w:ascii="Arial" w:hAnsi="Arial" w:cs="Arial"/>
              </w:rPr>
              <w:t>projects</w:t>
            </w:r>
            <w:proofErr w:type="spellEnd"/>
            <w:r w:rsidRPr="00A45CC1">
              <w:rPr>
                <w:rFonts w:ascii="Arial" w:hAnsi="Arial" w:cs="Arial"/>
              </w:rPr>
              <w:t xml:space="preserve"> – </w:t>
            </w:r>
            <w:proofErr w:type="spellStart"/>
            <w:r w:rsidRPr="00A45CC1">
              <w:rPr>
                <w:rFonts w:ascii="Arial" w:hAnsi="Arial" w:cs="Arial"/>
              </w:rPr>
              <w:t>especially</w:t>
            </w:r>
            <w:proofErr w:type="spellEnd"/>
            <w:r w:rsidRPr="00A45CC1">
              <w:rPr>
                <w:rFonts w:ascii="Arial" w:hAnsi="Arial" w:cs="Arial"/>
              </w:rPr>
              <w:t xml:space="preserve"> </w:t>
            </w:r>
            <w:proofErr w:type="spellStart"/>
            <w:r w:rsidRPr="00A45CC1">
              <w:rPr>
                <w:rFonts w:ascii="Arial" w:hAnsi="Arial" w:cs="Arial"/>
              </w:rPr>
              <w:t>for</w:t>
            </w:r>
            <w:proofErr w:type="spellEnd"/>
            <w:r w:rsidRPr="00A45CC1">
              <w:rPr>
                <w:rFonts w:ascii="Arial" w:hAnsi="Arial" w:cs="Arial"/>
              </w:rPr>
              <w:t xml:space="preserve"> </w:t>
            </w:r>
            <w:proofErr w:type="spellStart"/>
            <w:r w:rsidRPr="00A45CC1">
              <w:rPr>
                <w:rFonts w:ascii="Arial" w:hAnsi="Arial" w:cs="Arial"/>
              </w:rPr>
              <w:t>the</w:t>
            </w:r>
            <w:proofErr w:type="spellEnd"/>
            <w:r w:rsidRPr="00A45CC1">
              <w:rPr>
                <w:rFonts w:ascii="Arial" w:hAnsi="Arial" w:cs="Arial"/>
              </w:rPr>
              <w:t xml:space="preserve"> </w:t>
            </w:r>
            <w:proofErr w:type="spellStart"/>
            <w:r w:rsidRPr="00A45CC1">
              <w:rPr>
                <w:rFonts w:ascii="Arial" w:hAnsi="Arial" w:cs="Arial"/>
              </w:rPr>
              <w:t>whole</w:t>
            </w:r>
            <w:proofErr w:type="spellEnd"/>
            <w:r w:rsidRPr="00A45CC1">
              <w:rPr>
                <w:rFonts w:ascii="Arial" w:hAnsi="Arial" w:cs="Arial"/>
              </w:rPr>
              <w:t xml:space="preserve"> </w:t>
            </w:r>
            <w:proofErr w:type="spellStart"/>
            <w:r w:rsidRPr="00A45CC1">
              <w:rPr>
                <w:rFonts w:ascii="Arial" w:hAnsi="Arial" w:cs="Arial"/>
              </w:rPr>
              <w:t>duration</w:t>
            </w:r>
            <w:proofErr w:type="spellEnd"/>
            <w:r w:rsidRPr="00A45CC1">
              <w:rPr>
                <w:rFonts w:ascii="Arial" w:hAnsi="Arial" w:cs="Arial"/>
              </w:rPr>
              <w:t xml:space="preserve"> </w:t>
            </w:r>
            <w:proofErr w:type="spellStart"/>
            <w:r w:rsidRPr="00A45CC1">
              <w:rPr>
                <w:rFonts w:ascii="Arial" w:hAnsi="Arial" w:cs="Arial"/>
              </w:rPr>
              <w:t>of</w:t>
            </w:r>
            <w:proofErr w:type="spellEnd"/>
            <w:r w:rsidRPr="00A45CC1">
              <w:rPr>
                <w:rFonts w:ascii="Arial" w:hAnsi="Arial" w:cs="Arial"/>
              </w:rPr>
              <w:t xml:space="preserve"> </w:t>
            </w:r>
            <w:proofErr w:type="spellStart"/>
            <w:r w:rsidRPr="00A45CC1">
              <w:rPr>
                <w:rFonts w:ascii="Arial" w:hAnsi="Arial" w:cs="Arial"/>
              </w:rPr>
              <w:t>the</w:t>
            </w:r>
            <w:proofErr w:type="spellEnd"/>
            <w:r w:rsidRPr="00A45CC1">
              <w:rPr>
                <w:rFonts w:ascii="Arial" w:hAnsi="Arial" w:cs="Arial"/>
              </w:rPr>
              <w:t xml:space="preserve"> </w:t>
            </w:r>
            <w:proofErr w:type="spellStart"/>
            <w:r w:rsidRPr="00A45CC1">
              <w:rPr>
                <w:rFonts w:ascii="Arial" w:hAnsi="Arial" w:cs="Arial"/>
              </w:rPr>
              <w:t>project</w:t>
            </w:r>
            <w:proofErr w:type="spellEnd"/>
            <w:r w:rsidRPr="00A45CC1">
              <w:rPr>
                <w:rFonts w:ascii="Arial" w:hAnsi="Arial" w:cs="Arial"/>
              </w:rPr>
              <w:t xml:space="preserve"> </w:t>
            </w:r>
            <w:proofErr w:type="spellStart"/>
            <w:r w:rsidRPr="00A45CC1">
              <w:rPr>
                <w:rFonts w:ascii="Arial" w:hAnsi="Arial" w:cs="Arial"/>
              </w:rPr>
              <w:t>including</w:t>
            </w:r>
            <w:proofErr w:type="spellEnd"/>
            <w:r w:rsidRPr="00A45CC1">
              <w:rPr>
                <w:rFonts w:ascii="Arial" w:hAnsi="Arial" w:cs="Arial"/>
              </w:rPr>
              <w:t xml:space="preserve"> </w:t>
            </w:r>
            <w:proofErr w:type="spellStart"/>
            <w:r w:rsidRPr="00A45CC1">
              <w:rPr>
                <w:rFonts w:ascii="Arial" w:hAnsi="Arial" w:cs="Arial"/>
              </w:rPr>
              <w:lastRenderedPageBreak/>
              <w:t>Warranty</w:t>
            </w:r>
            <w:proofErr w:type="spellEnd"/>
            <w:r w:rsidRPr="00A45CC1">
              <w:rPr>
                <w:rFonts w:ascii="Arial" w:hAnsi="Arial" w:cs="Arial"/>
              </w:rPr>
              <w:t xml:space="preserve">.  </w:t>
            </w:r>
            <w:proofErr w:type="spellStart"/>
            <w:r w:rsidRPr="00A45CC1">
              <w:rPr>
                <w:rFonts w:ascii="Arial" w:hAnsi="Arial" w:cs="Arial"/>
              </w:rPr>
              <w:t>Therefore</w:t>
            </w:r>
            <w:proofErr w:type="spellEnd"/>
            <w:r w:rsidRPr="00A45CC1">
              <w:rPr>
                <w:rFonts w:ascii="Arial" w:hAnsi="Arial" w:cs="Arial"/>
              </w:rPr>
              <w:t xml:space="preserve">, </w:t>
            </w:r>
            <w:proofErr w:type="spellStart"/>
            <w:r w:rsidRPr="00A45CC1">
              <w:rPr>
                <w:rFonts w:ascii="Arial" w:hAnsi="Arial" w:cs="Arial"/>
              </w:rPr>
              <w:t>we</w:t>
            </w:r>
            <w:proofErr w:type="spellEnd"/>
            <w:r w:rsidRPr="00A45CC1">
              <w:rPr>
                <w:rFonts w:ascii="Arial" w:hAnsi="Arial" w:cs="Arial"/>
              </w:rPr>
              <w:t xml:space="preserve"> </w:t>
            </w:r>
            <w:proofErr w:type="spellStart"/>
            <w:r w:rsidRPr="00A45CC1">
              <w:rPr>
                <w:rFonts w:ascii="Arial" w:hAnsi="Arial" w:cs="Arial"/>
              </w:rPr>
              <w:t>kindly</w:t>
            </w:r>
            <w:proofErr w:type="spellEnd"/>
            <w:r w:rsidRPr="00A45CC1">
              <w:rPr>
                <w:rFonts w:ascii="Arial" w:hAnsi="Arial" w:cs="Arial"/>
              </w:rPr>
              <w:t xml:space="preserve"> </w:t>
            </w:r>
            <w:proofErr w:type="spellStart"/>
            <w:r w:rsidRPr="00A45CC1">
              <w:rPr>
                <w:rFonts w:ascii="Arial" w:hAnsi="Arial" w:cs="Arial"/>
              </w:rPr>
              <w:t>ask</w:t>
            </w:r>
            <w:proofErr w:type="spellEnd"/>
            <w:r w:rsidRPr="00A45CC1">
              <w:rPr>
                <w:rFonts w:ascii="Arial" w:hAnsi="Arial" w:cs="Arial"/>
              </w:rPr>
              <w:t xml:space="preserve"> </w:t>
            </w:r>
            <w:proofErr w:type="spellStart"/>
            <w:r w:rsidRPr="00A45CC1">
              <w:rPr>
                <w:rFonts w:ascii="Arial" w:hAnsi="Arial" w:cs="Arial"/>
              </w:rPr>
              <w:t>if</w:t>
            </w:r>
            <w:proofErr w:type="spellEnd"/>
            <w:r w:rsidRPr="00A45CC1">
              <w:rPr>
                <w:rFonts w:ascii="Arial" w:hAnsi="Arial" w:cs="Arial"/>
              </w:rPr>
              <w:t xml:space="preserve"> a </w:t>
            </w:r>
            <w:proofErr w:type="spellStart"/>
            <w:r w:rsidRPr="00A45CC1">
              <w:rPr>
                <w:rFonts w:ascii="Arial" w:hAnsi="Arial" w:cs="Arial"/>
              </w:rPr>
              <w:t>guarantee</w:t>
            </w:r>
            <w:proofErr w:type="spellEnd"/>
            <w:r w:rsidRPr="00A45CC1">
              <w:rPr>
                <w:rFonts w:ascii="Arial" w:hAnsi="Arial" w:cs="Arial"/>
              </w:rPr>
              <w:t xml:space="preserve"> </w:t>
            </w:r>
            <w:proofErr w:type="spellStart"/>
            <w:r w:rsidRPr="00A45CC1">
              <w:rPr>
                <w:rFonts w:ascii="Arial" w:hAnsi="Arial" w:cs="Arial"/>
              </w:rPr>
              <w:t>of</w:t>
            </w:r>
            <w:proofErr w:type="spellEnd"/>
            <w:r w:rsidRPr="00A45CC1">
              <w:rPr>
                <w:rFonts w:ascii="Arial" w:hAnsi="Arial" w:cs="Arial"/>
              </w:rPr>
              <w:t xml:space="preserve"> 7% </w:t>
            </w:r>
            <w:proofErr w:type="spellStart"/>
            <w:r w:rsidRPr="00A45CC1">
              <w:rPr>
                <w:rFonts w:ascii="Arial" w:hAnsi="Arial" w:cs="Arial"/>
              </w:rPr>
              <w:t>would</w:t>
            </w:r>
            <w:proofErr w:type="spellEnd"/>
            <w:r w:rsidRPr="00A45CC1">
              <w:rPr>
                <w:rFonts w:ascii="Arial" w:hAnsi="Arial" w:cs="Arial"/>
              </w:rPr>
              <w:t xml:space="preserve"> be </w:t>
            </w:r>
            <w:proofErr w:type="spellStart"/>
            <w:r w:rsidRPr="00A45CC1">
              <w:rPr>
                <w:rFonts w:ascii="Arial" w:hAnsi="Arial" w:cs="Arial"/>
              </w:rPr>
              <w:t>acceptable</w:t>
            </w:r>
            <w:proofErr w:type="spellEnd"/>
            <w:r w:rsidRPr="00A45CC1">
              <w:rPr>
                <w:rFonts w:ascii="Arial" w:hAnsi="Arial" w:cs="Arial"/>
              </w:rPr>
              <w:t xml:space="preserve"> </w:t>
            </w:r>
            <w:proofErr w:type="spellStart"/>
            <w:r w:rsidRPr="00A45CC1">
              <w:rPr>
                <w:rFonts w:ascii="Arial" w:hAnsi="Arial" w:cs="Arial"/>
              </w:rPr>
              <w:t>for</w:t>
            </w:r>
            <w:proofErr w:type="spellEnd"/>
            <w:r w:rsidRPr="00A45CC1">
              <w:rPr>
                <w:rFonts w:ascii="Arial" w:hAnsi="Arial" w:cs="Arial"/>
              </w:rPr>
              <w:t xml:space="preserve"> </w:t>
            </w:r>
            <w:proofErr w:type="spellStart"/>
            <w:r w:rsidRPr="00A45CC1">
              <w:rPr>
                <w:rFonts w:ascii="Arial" w:hAnsi="Arial" w:cs="Arial"/>
              </w:rPr>
              <w:t>the</w:t>
            </w:r>
            <w:proofErr w:type="spellEnd"/>
            <w:r w:rsidRPr="00A45CC1">
              <w:rPr>
                <w:rFonts w:ascii="Arial" w:hAnsi="Arial" w:cs="Arial"/>
              </w:rPr>
              <w:t xml:space="preserve"> </w:t>
            </w:r>
            <w:proofErr w:type="spellStart"/>
            <w:r w:rsidRPr="00A45CC1">
              <w:rPr>
                <w:rFonts w:ascii="Arial" w:hAnsi="Arial" w:cs="Arial"/>
              </w:rPr>
              <w:t>Purchaser</w:t>
            </w:r>
            <w:proofErr w:type="spellEnd"/>
            <w:r w:rsidRPr="00A45CC1">
              <w:rPr>
                <w:rFonts w:ascii="Arial" w:hAnsi="Arial" w:cs="Arial"/>
              </w:rPr>
              <w:t>?</w:t>
            </w:r>
          </w:p>
          <w:p w14:paraId="503B3D96" w14:textId="77777777" w:rsidR="009C56A2" w:rsidRDefault="009C56A2" w:rsidP="00EE5D67">
            <w:pPr>
              <w:rPr>
                <w:rFonts w:ascii="Arial" w:hAnsi="Arial" w:cs="Arial"/>
              </w:rPr>
            </w:pPr>
          </w:p>
          <w:p w14:paraId="5DDFAC3F" w14:textId="57E0FAAC" w:rsidR="009C56A2" w:rsidRDefault="009D3C5E" w:rsidP="00EE5D67">
            <w:pPr>
              <w:rPr>
                <w:rFonts w:ascii="Arial" w:hAnsi="Arial" w:cs="Arial"/>
              </w:rPr>
            </w:pPr>
            <w:r>
              <w:rPr>
                <w:rFonts w:ascii="Arial" w:hAnsi="Arial" w:cs="Arial"/>
                <w:i/>
                <w:iCs/>
              </w:rPr>
              <w:t>Vertimas į lietuvių kalbą</w:t>
            </w:r>
            <w:r w:rsidRPr="00FE5F8E">
              <w:rPr>
                <w:rFonts w:ascii="Arial" w:hAnsi="Arial" w:cs="Arial"/>
                <w:i/>
                <w:iCs/>
              </w:rPr>
              <w:t>:</w:t>
            </w:r>
          </w:p>
          <w:p w14:paraId="62AB7352" w14:textId="502B4901" w:rsidR="009C56A2" w:rsidRDefault="00883310" w:rsidP="00EE5D67">
            <w:pPr>
              <w:rPr>
                <w:rFonts w:ascii="Arial" w:hAnsi="Arial" w:cs="Arial"/>
              </w:rPr>
            </w:pPr>
            <w:r w:rsidRPr="00883310">
              <w:rPr>
                <w:rFonts w:ascii="Arial" w:hAnsi="Arial" w:cs="Arial"/>
              </w:rPr>
              <w:t>Remiantis Specialiųjų sąlygų 8 punktu, Pirkėjas reikalauja 15 % įvykdymo garantijos. Toks dydis yra labai brangus ir neįprastai didelis laivų statybos projektams, ypač kai garantija taikoma visam projekto laikotarpiui, įskaitant garantinį laikotarpį. Todėl maloniai prašome patvirtinti, ar Pirkėjui būtų priimtina 7 % dydžio garantija?</w:t>
            </w:r>
          </w:p>
          <w:p w14:paraId="124C90E5" w14:textId="1407284E" w:rsidR="00A45CC1" w:rsidRPr="00AC768D" w:rsidDel="00471452" w:rsidRDefault="00A45CC1" w:rsidP="00EE5D67">
            <w:pPr>
              <w:rPr>
                <w:rFonts w:ascii="Arial" w:hAnsi="Arial" w:cs="Arial"/>
              </w:rPr>
            </w:pPr>
          </w:p>
        </w:tc>
        <w:tc>
          <w:tcPr>
            <w:tcW w:w="2197" w:type="pct"/>
          </w:tcPr>
          <w:p w14:paraId="0F930327" w14:textId="77777777" w:rsidR="00B70C80" w:rsidRDefault="00FE2B9A" w:rsidP="00E95870">
            <w:pPr>
              <w:rPr>
                <w:rFonts w:ascii="Arial" w:hAnsi="Arial" w:cs="Arial"/>
              </w:rPr>
            </w:pPr>
            <w:r>
              <w:rPr>
                <w:rFonts w:ascii="Arial" w:hAnsi="Arial" w:cs="Arial"/>
              </w:rPr>
              <w:lastRenderedPageBreak/>
              <w:t>Sutarties specialiųjų sąlygų 8.3. punktas yra derybų objektas.</w:t>
            </w:r>
          </w:p>
          <w:p w14:paraId="347774FF" w14:textId="77777777" w:rsidR="00834A0A" w:rsidRDefault="00834A0A" w:rsidP="00E95870">
            <w:pPr>
              <w:rPr>
                <w:rFonts w:ascii="Arial" w:hAnsi="Arial" w:cs="Arial"/>
              </w:rPr>
            </w:pPr>
          </w:p>
          <w:p w14:paraId="1E5F6887" w14:textId="38A51B5D" w:rsidR="00834A0A" w:rsidRPr="00FF3015" w:rsidDel="00471452" w:rsidRDefault="00834A0A" w:rsidP="00E95870">
            <w:pPr>
              <w:rPr>
                <w:rFonts w:ascii="Arial" w:hAnsi="Arial" w:cs="Arial"/>
              </w:rPr>
            </w:pPr>
            <w:r>
              <w:rPr>
                <w:rFonts w:ascii="Arial" w:hAnsi="Arial" w:cs="Arial"/>
              </w:rPr>
              <w:lastRenderedPageBreak/>
              <w:t>Clause</w:t>
            </w:r>
            <w:r>
              <w:rPr>
                <w:rFonts w:ascii="Arial" w:hAnsi="Arial" w:cs="Arial"/>
              </w:rPr>
              <w:t>8.3</w:t>
            </w:r>
            <w:r>
              <w:rPr>
                <w:rFonts w:ascii="Arial" w:hAnsi="Arial" w:cs="Arial"/>
              </w:rPr>
              <w:t xml:space="preserve"> o</w:t>
            </w:r>
            <w:proofErr w:type="spellStart"/>
            <w:r>
              <w:rPr>
                <w:rFonts w:ascii="Arial" w:hAnsi="Arial" w:cs="Arial"/>
              </w:rPr>
              <w:t>f</w:t>
            </w:r>
            <w:proofErr w:type="spellEnd"/>
            <w:r>
              <w:rPr>
                <w:rFonts w:ascii="Arial" w:hAnsi="Arial" w:cs="Arial"/>
              </w:rPr>
              <w:t xml:space="preserve"> </w:t>
            </w:r>
            <w:proofErr w:type="spellStart"/>
            <w:r>
              <w:rPr>
                <w:rFonts w:ascii="Arial" w:hAnsi="Arial" w:cs="Arial"/>
              </w:rPr>
              <w:t>Special</w:t>
            </w:r>
            <w:proofErr w:type="spellEnd"/>
            <w:r>
              <w:rPr>
                <w:rFonts w:ascii="Arial" w:hAnsi="Arial" w:cs="Arial"/>
              </w:rPr>
              <w:t xml:space="preserve"> </w:t>
            </w:r>
            <w:proofErr w:type="spellStart"/>
            <w:r>
              <w:rPr>
                <w:rFonts w:ascii="Arial" w:hAnsi="Arial" w:cs="Arial"/>
              </w:rPr>
              <w:t>conditions</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contract</w:t>
            </w:r>
            <w:proofErr w:type="spellEnd"/>
            <w:r>
              <w:rPr>
                <w:rFonts w:ascii="Arial" w:hAnsi="Arial" w:cs="Arial"/>
              </w:rPr>
              <w:t xml:space="preserve"> </w:t>
            </w:r>
            <w:proofErr w:type="spellStart"/>
            <w:r w:rsidR="002D1E88">
              <w:rPr>
                <w:rFonts w:ascii="Arial" w:hAnsi="Arial" w:cs="Arial"/>
              </w:rPr>
              <w:t>is</w:t>
            </w:r>
            <w:proofErr w:type="spellEnd"/>
            <w:r>
              <w:rPr>
                <w:rFonts w:ascii="Arial" w:hAnsi="Arial" w:cs="Arial"/>
              </w:rPr>
              <w:t xml:space="preserve"> </w:t>
            </w:r>
            <w:proofErr w:type="spellStart"/>
            <w:r>
              <w:rPr>
                <w:rFonts w:ascii="Arial" w:hAnsi="Arial" w:cs="Arial"/>
              </w:rPr>
              <w:t>subject</w:t>
            </w:r>
            <w:proofErr w:type="spellEnd"/>
            <w:r>
              <w:rPr>
                <w:rFonts w:ascii="Arial" w:hAnsi="Arial" w:cs="Arial"/>
              </w:rPr>
              <w:t xml:space="preserve"> to </w:t>
            </w:r>
            <w:proofErr w:type="spellStart"/>
            <w:r>
              <w:rPr>
                <w:rFonts w:ascii="Arial" w:hAnsi="Arial" w:cs="Arial"/>
              </w:rPr>
              <w:t>negotiation</w:t>
            </w:r>
            <w:proofErr w:type="spellEnd"/>
            <w:r>
              <w:rPr>
                <w:rFonts w:ascii="Arial" w:hAnsi="Arial" w:cs="Arial"/>
              </w:rPr>
              <w:t>.</w:t>
            </w:r>
          </w:p>
        </w:tc>
      </w:tr>
      <w:tr w:rsidR="00BF2508" w:rsidRPr="000A0080" w14:paraId="79655A78" w14:textId="77777777" w:rsidTr="00731837">
        <w:tc>
          <w:tcPr>
            <w:tcW w:w="257" w:type="pct"/>
          </w:tcPr>
          <w:p w14:paraId="7879FDA6" w14:textId="2AF75410" w:rsidR="00BF2508" w:rsidRPr="00AC768D" w:rsidRDefault="00826CDD">
            <w:pPr>
              <w:rPr>
                <w:rFonts w:ascii="Arial" w:hAnsi="Arial" w:cs="Arial"/>
              </w:rPr>
            </w:pPr>
            <w:r>
              <w:rPr>
                <w:rFonts w:ascii="Arial" w:hAnsi="Arial" w:cs="Arial"/>
              </w:rPr>
              <w:t>9.</w:t>
            </w:r>
          </w:p>
        </w:tc>
        <w:tc>
          <w:tcPr>
            <w:tcW w:w="2546" w:type="pct"/>
          </w:tcPr>
          <w:p w14:paraId="0CA3A890" w14:textId="77777777" w:rsidR="00386120" w:rsidRDefault="00546DF0" w:rsidP="00EE5D67">
            <w:pPr>
              <w:rPr>
                <w:rFonts w:ascii="Arial" w:hAnsi="Arial" w:cs="Arial"/>
              </w:rPr>
            </w:pPr>
            <w:proofErr w:type="spellStart"/>
            <w:r w:rsidRPr="00546DF0">
              <w:rPr>
                <w:rFonts w:ascii="Arial" w:hAnsi="Arial" w:cs="Arial"/>
              </w:rPr>
              <w:t>With</w:t>
            </w:r>
            <w:proofErr w:type="spellEnd"/>
            <w:r w:rsidRPr="00546DF0">
              <w:rPr>
                <w:rFonts w:ascii="Arial" w:hAnsi="Arial" w:cs="Arial"/>
              </w:rPr>
              <w:t xml:space="preserve"> </w:t>
            </w:r>
            <w:proofErr w:type="spellStart"/>
            <w:r w:rsidRPr="00546DF0">
              <w:rPr>
                <w:rFonts w:ascii="Arial" w:hAnsi="Arial" w:cs="Arial"/>
              </w:rPr>
              <w:t>reference</w:t>
            </w:r>
            <w:proofErr w:type="spellEnd"/>
            <w:r w:rsidRPr="00546DF0">
              <w:rPr>
                <w:rFonts w:ascii="Arial" w:hAnsi="Arial" w:cs="Arial"/>
              </w:rPr>
              <w:t xml:space="preserve"> to </w:t>
            </w:r>
            <w:proofErr w:type="spellStart"/>
            <w:r w:rsidRPr="00546DF0">
              <w:rPr>
                <w:rFonts w:ascii="Arial" w:hAnsi="Arial" w:cs="Arial"/>
              </w:rPr>
              <w:t>the</w:t>
            </w:r>
            <w:proofErr w:type="spellEnd"/>
            <w:r w:rsidRPr="00546DF0">
              <w:rPr>
                <w:rFonts w:ascii="Arial" w:hAnsi="Arial" w:cs="Arial"/>
              </w:rPr>
              <w:t xml:space="preserve"> </w:t>
            </w:r>
            <w:proofErr w:type="spellStart"/>
            <w:r w:rsidRPr="00546DF0">
              <w:rPr>
                <w:rFonts w:ascii="Arial" w:hAnsi="Arial" w:cs="Arial"/>
              </w:rPr>
              <w:t>liabilities</w:t>
            </w:r>
            <w:proofErr w:type="spellEnd"/>
            <w:r w:rsidRPr="00546DF0">
              <w:rPr>
                <w:rFonts w:ascii="Arial" w:hAnsi="Arial" w:cs="Arial"/>
              </w:rPr>
              <w:t xml:space="preserve">, </w:t>
            </w:r>
            <w:proofErr w:type="spellStart"/>
            <w:r w:rsidRPr="00546DF0">
              <w:rPr>
                <w:rFonts w:ascii="Arial" w:hAnsi="Arial" w:cs="Arial"/>
              </w:rPr>
              <w:t>current</w:t>
            </w:r>
            <w:proofErr w:type="spellEnd"/>
            <w:r w:rsidRPr="00546DF0">
              <w:rPr>
                <w:rFonts w:ascii="Arial" w:hAnsi="Arial" w:cs="Arial"/>
              </w:rPr>
              <w:t xml:space="preserve"> </w:t>
            </w:r>
            <w:proofErr w:type="spellStart"/>
            <w:r w:rsidRPr="00546DF0">
              <w:rPr>
                <w:rFonts w:ascii="Arial" w:hAnsi="Arial" w:cs="Arial"/>
              </w:rPr>
              <w:t>wording</w:t>
            </w:r>
            <w:proofErr w:type="spellEnd"/>
            <w:r w:rsidRPr="00546DF0">
              <w:rPr>
                <w:rFonts w:ascii="Arial" w:hAnsi="Arial" w:cs="Arial"/>
              </w:rPr>
              <w:t xml:space="preserve"> </w:t>
            </w:r>
            <w:proofErr w:type="spellStart"/>
            <w:r w:rsidRPr="00546DF0">
              <w:rPr>
                <w:rFonts w:ascii="Arial" w:hAnsi="Arial" w:cs="Arial"/>
              </w:rPr>
              <w:t>is</w:t>
            </w:r>
            <w:proofErr w:type="spellEnd"/>
            <w:r w:rsidRPr="00546DF0">
              <w:rPr>
                <w:rFonts w:ascii="Arial" w:hAnsi="Arial" w:cs="Arial"/>
              </w:rPr>
              <w:t xml:space="preserve"> </w:t>
            </w:r>
            <w:proofErr w:type="spellStart"/>
            <w:r w:rsidRPr="00546DF0">
              <w:rPr>
                <w:rFonts w:ascii="Arial" w:hAnsi="Arial" w:cs="Arial"/>
              </w:rPr>
              <w:t>such</w:t>
            </w:r>
            <w:proofErr w:type="spellEnd"/>
            <w:r w:rsidRPr="00546DF0">
              <w:rPr>
                <w:rFonts w:ascii="Arial" w:hAnsi="Arial" w:cs="Arial"/>
              </w:rPr>
              <w:t xml:space="preserve"> </w:t>
            </w:r>
            <w:proofErr w:type="spellStart"/>
            <w:r w:rsidRPr="00546DF0">
              <w:rPr>
                <w:rFonts w:ascii="Arial" w:hAnsi="Arial" w:cs="Arial"/>
              </w:rPr>
              <w:t>that</w:t>
            </w:r>
            <w:proofErr w:type="spellEnd"/>
            <w:r w:rsidRPr="00546DF0">
              <w:rPr>
                <w:rFonts w:ascii="Arial" w:hAnsi="Arial" w:cs="Arial"/>
              </w:rPr>
              <w:t xml:space="preserve"> it </w:t>
            </w:r>
            <w:proofErr w:type="spellStart"/>
            <w:r w:rsidRPr="00546DF0">
              <w:rPr>
                <w:rFonts w:ascii="Arial" w:hAnsi="Arial" w:cs="Arial"/>
              </w:rPr>
              <w:t>could</w:t>
            </w:r>
            <w:proofErr w:type="spellEnd"/>
            <w:r w:rsidRPr="00546DF0">
              <w:rPr>
                <w:rFonts w:ascii="Arial" w:hAnsi="Arial" w:cs="Arial"/>
              </w:rPr>
              <w:t xml:space="preserve"> be </w:t>
            </w:r>
            <w:proofErr w:type="spellStart"/>
            <w:r w:rsidRPr="00546DF0">
              <w:rPr>
                <w:rFonts w:ascii="Arial" w:hAnsi="Arial" w:cs="Arial"/>
              </w:rPr>
              <w:t>unlimited</w:t>
            </w:r>
            <w:proofErr w:type="spellEnd"/>
            <w:r w:rsidRPr="00546DF0">
              <w:rPr>
                <w:rFonts w:ascii="Arial" w:hAnsi="Arial" w:cs="Arial"/>
              </w:rPr>
              <w:t xml:space="preserve"> </w:t>
            </w:r>
            <w:proofErr w:type="spellStart"/>
            <w:r w:rsidRPr="00546DF0">
              <w:rPr>
                <w:rFonts w:ascii="Arial" w:hAnsi="Arial" w:cs="Arial"/>
              </w:rPr>
              <w:t>for</w:t>
            </w:r>
            <w:proofErr w:type="spellEnd"/>
            <w:r w:rsidRPr="00546DF0">
              <w:rPr>
                <w:rFonts w:ascii="Arial" w:hAnsi="Arial" w:cs="Arial"/>
              </w:rPr>
              <w:t xml:space="preserve"> </w:t>
            </w:r>
            <w:proofErr w:type="spellStart"/>
            <w:r w:rsidRPr="00546DF0">
              <w:rPr>
                <w:rFonts w:ascii="Arial" w:hAnsi="Arial" w:cs="Arial"/>
              </w:rPr>
              <w:t>the</w:t>
            </w:r>
            <w:proofErr w:type="spellEnd"/>
            <w:r w:rsidRPr="00546DF0">
              <w:rPr>
                <w:rFonts w:ascii="Arial" w:hAnsi="Arial" w:cs="Arial"/>
              </w:rPr>
              <w:t xml:space="preserve"> </w:t>
            </w:r>
            <w:proofErr w:type="spellStart"/>
            <w:r w:rsidRPr="00546DF0">
              <w:rPr>
                <w:rFonts w:ascii="Arial" w:hAnsi="Arial" w:cs="Arial"/>
              </w:rPr>
              <w:t>Supplier</w:t>
            </w:r>
            <w:proofErr w:type="spellEnd"/>
            <w:r w:rsidRPr="00546DF0">
              <w:rPr>
                <w:rFonts w:ascii="Arial" w:hAnsi="Arial" w:cs="Arial"/>
              </w:rPr>
              <w:t xml:space="preserve">. </w:t>
            </w:r>
            <w:proofErr w:type="spellStart"/>
            <w:r w:rsidRPr="00546DF0">
              <w:rPr>
                <w:rFonts w:ascii="Arial" w:hAnsi="Arial" w:cs="Arial"/>
              </w:rPr>
              <w:t>This</w:t>
            </w:r>
            <w:proofErr w:type="spellEnd"/>
            <w:r w:rsidRPr="00546DF0">
              <w:rPr>
                <w:rFonts w:ascii="Arial" w:hAnsi="Arial" w:cs="Arial"/>
              </w:rPr>
              <w:t xml:space="preserve"> </w:t>
            </w:r>
            <w:proofErr w:type="spellStart"/>
            <w:r w:rsidRPr="00546DF0">
              <w:rPr>
                <w:rFonts w:ascii="Arial" w:hAnsi="Arial" w:cs="Arial"/>
              </w:rPr>
              <w:t>poses</w:t>
            </w:r>
            <w:proofErr w:type="spellEnd"/>
            <w:r w:rsidRPr="00546DF0">
              <w:rPr>
                <w:rFonts w:ascii="Arial" w:hAnsi="Arial" w:cs="Arial"/>
              </w:rPr>
              <w:t xml:space="preserve"> a </w:t>
            </w:r>
            <w:proofErr w:type="spellStart"/>
            <w:r w:rsidRPr="00546DF0">
              <w:rPr>
                <w:rFonts w:ascii="Arial" w:hAnsi="Arial" w:cs="Arial"/>
              </w:rPr>
              <w:t>significant</w:t>
            </w:r>
            <w:proofErr w:type="spellEnd"/>
            <w:r w:rsidRPr="00546DF0">
              <w:rPr>
                <w:rFonts w:ascii="Arial" w:hAnsi="Arial" w:cs="Arial"/>
              </w:rPr>
              <w:t xml:space="preserve"> </w:t>
            </w:r>
            <w:proofErr w:type="spellStart"/>
            <w:r w:rsidRPr="00546DF0">
              <w:rPr>
                <w:rFonts w:ascii="Arial" w:hAnsi="Arial" w:cs="Arial"/>
              </w:rPr>
              <w:t>contractual</w:t>
            </w:r>
            <w:proofErr w:type="spellEnd"/>
            <w:r w:rsidRPr="00546DF0">
              <w:rPr>
                <w:rFonts w:ascii="Arial" w:hAnsi="Arial" w:cs="Arial"/>
              </w:rPr>
              <w:t xml:space="preserve"> risk </w:t>
            </w:r>
            <w:proofErr w:type="spellStart"/>
            <w:r w:rsidRPr="00546DF0">
              <w:rPr>
                <w:rFonts w:ascii="Arial" w:hAnsi="Arial" w:cs="Arial"/>
              </w:rPr>
              <w:t>for</w:t>
            </w:r>
            <w:proofErr w:type="spellEnd"/>
            <w:r w:rsidRPr="00546DF0">
              <w:rPr>
                <w:rFonts w:ascii="Arial" w:hAnsi="Arial" w:cs="Arial"/>
              </w:rPr>
              <w:t xml:space="preserve"> a </w:t>
            </w:r>
            <w:proofErr w:type="spellStart"/>
            <w:r w:rsidRPr="00546DF0">
              <w:rPr>
                <w:rFonts w:ascii="Arial" w:hAnsi="Arial" w:cs="Arial"/>
              </w:rPr>
              <w:t>commercial</w:t>
            </w:r>
            <w:proofErr w:type="spellEnd"/>
            <w:r w:rsidRPr="00546DF0">
              <w:rPr>
                <w:rFonts w:ascii="Arial" w:hAnsi="Arial" w:cs="Arial"/>
              </w:rPr>
              <w:t xml:space="preserve"> </w:t>
            </w:r>
            <w:proofErr w:type="spellStart"/>
            <w:r w:rsidRPr="00546DF0">
              <w:rPr>
                <w:rFonts w:ascii="Arial" w:hAnsi="Arial" w:cs="Arial"/>
              </w:rPr>
              <w:t>agreement</w:t>
            </w:r>
            <w:proofErr w:type="spellEnd"/>
            <w:r w:rsidRPr="00546DF0">
              <w:rPr>
                <w:rFonts w:ascii="Arial" w:hAnsi="Arial" w:cs="Arial"/>
              </w:rPr>
              <w:t xml:space="preserve">. </w:t>
            </w:r>
            <w:proofErr w:type="spellStart"/>
            <w:r w:rsidRPr="00546DF0">
              <w:rPr>
                <w:rFonts w:ascii="Arial" w:hAnsi="Arial" w:cs="Arial"/>
              </w:rPr>
              <w:t>Therefore</w:t>
            </w:r>
            <w:proofErr w:type="spellEnd"/>
            <w:r w:rsidRPr="00546DF0">
              <w:rPr>
                <w:rFonts w:ascii="Arial" w:hAnsi="Arial" w:cs="Arial"/>
              </w:rPr>
              <w:t xml:space="preserve">, </w:t>
            </w:r>
            <w:proofErr w:type="spellStart"/>
            <w:r w:rsidRPr="00546DF0">
              <w:rPr>
                <w:rFonts w:ascii="Arial" w:hAnsi="Arial" w:cs="Arial"/>
              </w:rPr>
              <w:t>we</w:t>
            </w:r>
            <w:proofErr w:type="spellEnd"/>
            <w:r w:rsidRPr="00546DF0">
              <w:rPr>
                <w:rFonts w:ascii="Arial" w:hAnsi="Arial" w:cs="Arial"/>
              </w:rPr>
              <w:t xml:space="preserve"> </w:t>
            </w:r>
            <w:proofErr w:type="spellStart"/>
            <w:r w:rsidRPr="00546DF0">
              <w:rPr>
                <w:rFonts w:ascii="Arial" w:hAnsi="Arial" w:cs="Arial"/>
              </w:rPr>
              <w:t>would</w:t>
            </w:r>
            <w:proofErr w:type="spellEnd"/>
            <w:r w:rsidRPr="00546DF0">
              <w:rPr>
                <w:rFonts w:ascii="Arial" w:hAnsi="Arial" w:cs="Arial"/>
              </w:rPr>
              <w:t xml:space="preserve"> </w:t>
            </w:r>
            <w:proofErr w:type="spellStart"/>
            <w:r w:rsidRPr="00546DF0">
              <w:rPr>
                <w:rFonts w:ascii="Arial" w:hAnsi="Arial" w:cs="Arial"/>
              </w:rPr>
              <w:t>propose</w:t>
            </w:r>
            <w:proofErr w:type="spellEnd"/>
            <w:r w:rsidRPr="00546DF0">
              <w:rPr>
                <w:rFonts w:ascii="Arial" w:hAnsi="Arial" w:cs="Arial"/>
              </w:rPr>
              <w:t xml:space="preserve"> to </w:t>
            </w:r>
            <w:proofErr w:type="spellStart"/>
            <w:r w:rsidRPr="00546DF0">
              <w:rPr>
                <w:rFonts w:ascii="Arial" w:hAnsi="Arial" w:cs="Arial"/>
              </w:rPr>
              <w:t>limit</w:t>
            </w:r>
            <w:proofErr w:type="spellEnd"/>
            <w:r w:rsidRPr="00546DF0">
              <w:rPr>
                <w:rFonts w:ascii="Arial" w:hAnsi="Arial" w:cs="Arial"/>
              </w:rPr>
              <w:t xml:space="preserve"> </w:t>
            </w:r>
            <w:proofErr w:type="spellStart"/>
            <w:r w:rsidRPr="00546DF0">
              <w:rPr>
                <w:rFonts w:ascii="Arial" w:hAnsi="Arial" w:cs="Arial"/>
              </w:rPr>
              <w:t>the</w:t>
            </w:r>
            <w:proofErr w:type="spellEnd"/>
            <w:r w:rsidRPr="00546DF0">
              <w:rPr>
                <w:rFonts w:ascii="Arial" w:hAnsi="Arial" w:cs="Arial"/>
              </w:rPr>
              <w:t xml:space="preserve"> </w:t>
            </w:r>
            <w:proofErr w:type="spellStart"/>
            <w:r w:rsidRPr="00546DF0">
              <w:rPr>
                <w:rFonts w:ascii="Arial" w:hAnsi="Arial" w:cs="Arial"/>
              </w:rPr>
              <w:t>liabilities</w:t>
            </w:r>
            <w:proofErr w:type="spellEnd"/>
            <w:r w:rsidRPr="00546DF0">
              <w:rPr>
                <w:rFonts w:ascii="Arial" w:hAnsi="Arial" w:cs="Arial"/>
              </w:rPr>
              <w:t xml:space="preserve"> </w:t>
            </w:r>
            <w:proofErr w:type="spellStart"/>
            <w:r w:rsidRPr="00546DF0">
              <w:rPr>
                <w:rFonts w:ascii="Arial" w:hAnsi="Arial" w:cs="Arial"/>
              </w:rPr>
              <w:t>in</w:t>
            </w:r>
            <w:proofErr w:type="spellEnd"/>
            <w:r w:rsidRPr="00546DF0">
              <w:rPr>
                <w:rFonts w:ascii="Arial" w:hAnsi="Arial" w:cs="Arial"/>
              </w:rPr>
              <w:t xml:space="preserve"> line </w:t>
            </w:r>
            <w:proofErr w:type="spellStart"/>
            <w:r w:rsidRPr="00546DF0">
              <w:rPr>
                <w:rFonts w:ascii="Arial" w:hAnsi="Arial" w:cs="Arial"/>
              </w:rPr>
              <w:t>with</w:t>
            </w:r>
            <w:proofErr w:type="spellEnd"/>
            <w:r w:rsidRPr="00546DF0">
              <w:rPr>
                <w:rFonts w:ascii="Arial" w:hAnsi="Arial" w:cs="Arial"/>
              </w:rPr>
              <w:t xml:space="preserve"> </w:t>
            </w:r>
            <w:proofErr w:type="spellStart"/>
            <w:r w:rsidRPr="00546DF0">
              <w:rPr>
                <w:rFonts w:ascii="Arial" w:hAnsi="Arial" w:cs="Arial"/>
              </w:rPr>
              <w:t>the</w:t>
            </w:r>
            <w:proofErr w:type="spellEnd"/>
            <w:r w:rsidRPr="00546DF0">
              <w:rPr>
                <w:rFonts w:ascii="Arial" w:hAnsi="Arial" w:cs="Arial"/>
              </w:rPr>
              <w:t xml:space="preserve"> </w:t>
            </w:r>
            <w:proofErr w:type="spellStart"/>
            <w:r w:rsidRPr="00546DF0">
              <w:rPr>
                <w:rFonts w:ascii="Arial" w:hAnsi="Arial" w:cs="Arial"/>
              </w:rPr>
              <w:t>contractual</w:t>
            </w:r>
            <w:proofErr w:type="spellEnd"/>
            <w:r w:rsidRPr="00546DF0">
              <w:rPr>
                <w:rFonts w:ascii="Arial" w:hAnsi="Arial" w:cs="Arial"/>
              </w:rPr>
              <w:t xml:space="preserve"> </w:t>
            </w:r>
            <w:proofErr w:type="spellStart"/>
            <w:r w:rsidRPr="00546DF0">
              <w:rPr>
                <w:rFonts w:ascii="Arial" w:hAnsi="Arial" w:cs="Arial"/>
              </w:rPr>
              <w:t>penalties</w:t>
            </w:r>
            <w:proofErr w:type="spellEnd"/>
            <w:r w:rsidRPr="00546DF0">
              <w:rPr>
                <w:rFonts w:ascii="Arial" w:hAnsi="Arial" w:cs="Arial"/>
              </w:rPr>
              <w:t>/</w:t>
            </w:r>
            <w:proofErr w:type="spellStart"/>
            <w:r w:rsidRPr="00546DF0">
              <w:rPr>
                <w:rFonts w:ascii="Arial" w:hAnsi="Arial" w:cs="Arial"/>
              </w:rPr>
              <w:t>liquidated</w:t>
            </w:r>
            <w:proofErr w:type="spellEnd"/>
            <w:r w:rsidRPr="00546DF0">
              <w:rPr>
                <w:rFonts w:ascii="Arial" w:hAnsi="Arial" w:cs="Arial"/>
              </w:rPr>
              <w:t xml:space="preserve"> </w:t>
            </w:r>
            <w:proofErr w:type="spellStart"/>
            <w:r w:rsidRPr="00546DF0">
              <w:rPr>
                <w:rFonts w:ascii="Arial" w:hAnsi="Arial" w:cs="Arial"/>
              </w:rPr>
              <w:t>damages</w:t>
            </w:r>
            <w:proofErr w:type="spellEnd"/>
            <w:r w:rsidRPr="00546DF0">
              <w:rPr>
                <w:rFonts w:ascii="Arial" w:hAnsi="Arial" w:cs="Arial"/>
              </w:rPr>
              <w:t>.</w:t>
            </w:r>
          </w:p>
          <w:p w14:paraId="3A31C5FB" w14:textId="77777777" w:rsidR="00D3703A" w:rsidRDefault="00D3703A" w:rsidP="00EE5D67">
            <w:pPr>
              <w:rPr>
                <w:rFonts w:ascii="Arial" w:hAnsi="Arial" w:cs="Arial"/>
              </w:rPr>
            </w:pPr>
          </w:p>
          <w:p w14:paraId="32AFC38F" w14:textId="20D19F3F" w:rsidR="00D3703A" w:rsidRDefault="009D3C5E" w:rsidP="00EE5D67">
            <w:pPr>
              <w:rPr>
                <w:rFonts w:ascii="Arial" w:hAnsi="Arial" w:cs="Arial"/>
              </w:rPr>
            </w:pPr>
            <w:r>
              <w:rPr>
                <w:rFonts w:ascii="Arial" w:hAnsi="Arial" w:cs="Arial"/>
                <w:i/>
                <w:iCs/>
              </w:rPr>
              <w:t>Vertimas į lietuvių kalbą</w:t>
            </w:r>
            <w:r w:rsidRPr="00FE5F8E">
              <w:rPr>
                <w:rFonts w:ascii="Arial" w:hAnsi="Arial" w:cs="Arial"/>
                <w:i/>
                <w:iCs/>
              </w:rPr>
              <w:t>:</w:t>
            </w:r>
          </w:p>
          <w:p w14:paraId="6D23C962" w14:textId="47C00A52" w:rsidR="00546DF0" w:rsidRDefault="00B70B5D" w:rsidP="00EE5D67">
            <w:pPr>
              <w:rPr>
                <w:rFonts w:ascii="Arial" w:hAnsi="Arial" w:cs="Arial"/>
              </w:rPr>
            </w:pPr>
            <w:r w:rsidRPr="00B70B5D">
              <w:rPr>
                <w:rFonts w:ascii="Arial" w:hAnsi="Arial" w:cs="Arial"/>
              </w:rPr>
              <w:t>Dėl atsakomybės nuostatų – dabartinė formuluotė leidžia manyti, kad Tiekėjo atsakomybė galėtų būti neribota. Tai sukelia reikšmingą sutartinę riziką komerciniam susitarimui. Todėl siūlome apriboti atsakomybę, suderinant ją su sutartyje numatytomis baudomis / netesybomis.</w:t>
            </w:r>
          </w:p>
          <w:p w14:paraId="7B04B32D" w14:textId="7B27A91B" w:rsidR="00D3703A" w:rsidRPr="00AC768D" w:rsidDel="00471452" w:rsidRDefault="00D3703A" w:rsidP="00EE5D67">
            <w:pPr>
              <w:rPr>
                <w:rFonts w:ascii="Arial" w:hAnsi="Arial" w:cs="Arial"/>
              </w:rPr>
            </w:pPr>
          </w:p>
        </w:tc>
        <w:tc>
          <w:tcPr>
            <w:tcW w:w="2197" w:type="pct"/>
          </w:tcPr>
          <w:p w14:paraId="4882614A" w14:textId="77777777" w:rsidR="00096131" w:rsidRDefault="007B26BA" w:rsidP="00E95870">
            <w:pPr>
              <w:rPr>
                <w:rFonts w:ascii="Arial" w:hAnsi="Arial" w:cs="Arial"/>
              </w:rPr>
            </w:pPr>
            <w:r>
              <w:rPr>
                <w:rFonts w:ascii="Arial" w:hAnsi="Arial" w:cs="Arial"/>
              </w:rPr>
              <w:t>Sutarties specialiųjų sąlygų 9.1 – 9.9 punktai yra derybų objektas.</w:t>
            </w:r>
          </w:p>
          <w:p w14:paraId="1B767523" w14:textId="77777777" w:rsidR="00834A0A" w:rsidRDefault="00834A0A" w:rsidP="00E95870">
            <w:pPr>
              <w:rPr>
                <w:rFonts w:ascii="Arial" w:hAnsi="Arial" w:cs="Arial"/>
              </w:rPr>
            </w:pPr>
          </w:p>
          <w:p w14:paraId="7E5AB882" w14:textId="44902D1D" w:rsidR="00834A0A" w:rsidRPr="00FF3015" w:rsidDel="00471452" w:rsidRDefault="00834A0A" w:rsidP="00E95870">
            <w:pPr>
              <w:rPr>
                <w:rFonts w:ascii="Arial" w:hAnsi="Arial" w:cs="Arial"/>
              </w:rPr>
            </w:pPr>
            <w:proofErr w:type="spellStart"/>
            <w:r>
              <w:rPr>
                <w:rFonts w:ascii="Arial" w:hAnsi="Arial" w:cs="Arial"/>
              </w:rPr>
              <w:t>Clauses</w:t>
            </w:r>
            <w:proofErr w:type="spellEnd"/>
            <w:r>
              <w:rPr>
                <w:rFonts w:ascii="Arial" w:hAnsi="Arial" w:cs="Arial"/>
              </w:rPr>
              <w:t xml:space="preserve"> 9.1 – 9.9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Special</w:t>
            </w:r>
            <w:proofErr w:type="spellEnd"/>
            <w:r>
              <w:rPr>
                <w:rFonts w:ascii="Arial" w:hAnsi="Arial" w:cs="Arial"/>
              </w:rPr>
              <w:t xml:space="preserve"> </w:t>
            </w:r>
            <w:proofErr w:type="spellStart"/>
            <w:r>
              <w:rPr>
                <w:rFonts w:ascii="Arial" w:hAnsi="Arial" w:cs="Arial"/>
              </w:rPr>
              <w:t>conditions</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contract</w:t>
            </w:r>
            <w:proofErr w:type="spellEnd"/>
            <w:r>
              <w:rPr>
                <w:rFonts w:ascii="Arial" w:hAnsi="Arial" w:cs="Arial"/>
              </w:rPr>
              <w:t xml:space="preserve"> are </w:t>
            </w:r>
            <w:proofErr w:type="spellStart"/>
            <w:r>
              <w:rPr>
                <w:rFonts w:ascii="Arial" w:hAnsi="Arial" w:cs="Arial"/>
              </w:rPr>
              <w:t>subject</w:t>
            </w:r>
            <w:proofErr w:type="spellEnd"/>
            <w:r>
              <w:rPr>
                <w:rFonts w:ascii="Arial" w:hAnsi="Arial" w:cs="Arial"/>
              </w:rPr>
              <w:t xml:space="preserve"> to </w:t>
            </w:r>
            <w:proofErr w:type="spellStart"/>
            <w:r>
              <w:rPr>
                <w:rFonts w:ascii="Arial" w:hAnsi="Arial" w:cs="Arial"/>
              </w:rPr>
              <w:t>negotiation</w:t>
            </w:r>
            <w:proofErr w:type="spellEnd"/>
            <w:r>
              <w:rPr>
                <w:rFonts w:ascii="Arial" w:hAnsi="Arial" w:cs="Arial"/>
              </w:rPr>
              <w:t>.</w:t>
            </w:r>
          </w:p>
        </w:tc>
      </w:tr>
      <w:tr w:rsidR="00BF2508" w:rsidRPr="000A0080" w14:paraId="75DCD935" w14:textId="77777777" w:rsidTr="00731837">
        <w:tc>
          <w:tcPr>
            <w:tcW w:w="257" w:type="pct"/>
          </w:tcPr>
          <w:p w14:paraId="4EA863C1" w14:textId="46FD952D" w:rsidR="00BF2508" w:rsidRPr="00AC768D" w:rsidRDefault="009F3D25">
            <w:pPr>
              <w:rPr>
                <w:rFonts w:ascii="Arial" w:hAnsi="Arial" w:cs="Arial"/>
              </w:rPr>
            </w:pPr>
            <w:r>
              <w:rPr>
                <w:rFonts w:ascii="Arial" w:hAnsi="Arial" w:cs="Arial"/>
              </w:rPr>
              <w:t>10.</w:t>
            </w:r>
          </w:p>
        </w:tc>
        <w:tc>
          <w:tcPr>
            <w:tcW w:w="2546" w:type="pct"/>
          </w:tcPr>
          <w:p w14:paraId="534A0496" w14:textId="77777777" w:rsidR="00183894" w:rsidRDefault="00702D18" w:rsidP="00EE5D67">
            <w:pPr>
              <w:rPr>
                <w:rFonts w:ascii="Arial" w:hAnsi="Arial" w:cs="Arial"/>
              </w:rPr>
            </w:pPr>
            <w:proofErr w:type="spellStart"/>
            <w:r w:rsidRPr="00702D18">
              <w:rPr>
                <w:rFonts w:ascii="Arial" w:hAnsi="Arial" w:cs="Arial"/>
              </w:rPr>
              <w:t>Please</w:t>
            </w:r>
            <w:proofErr w:type="spellEnd"/>
            <w:r w:rsidRPr="00702D18">
              <w:rPr>
                <w:rFonts w:ascii="Arial" w:hAnsi="Arial" w:cs="Arial"/>
              </w:rPr>
              <w:t xml:space="preserve"> </w:t>
            </w:r>
            <w:proofErr w:type="spellStart"/>
            <w:r w:rsidRPr="00702D18">
              <w:rPr>
                <w:rFonts w:ascii="Arial" w:hAnsi="Arial" w:cs="Arial"/>
              </w:rPr>
              <w:t>clarify</w:t>
            </w:r>
            <w:proofErr w:type="spellEnd"/>
            <w:r w:rsidRPr="00702D18">
              <w:rPr>
                <w:rFonts w:ascii="Arial" w:hAnsi="Arial" w:cs="Arial"/>
              </w:rPr>
              <w:t xml:space="preserve"> </w:t>
            </w:r>
            <w:proofErr w:type="spellStart"/>
            <w:r w:rsidRPr="00702D18">
              <w:rPr>
                <w:rFonts w:ascii="Arial" w:hAnsi="Arial" w:cs="Arial"/>
              </w:rPr>
              <w:t>the</w:t>
            </w:r>
            <w:proofErr w:type="spellEnd"/>
            <w:r w:rsidRPr="00702D18">
              <w:rPr>
                <w:rFonts w:ascii="Arial" w:hAnsi="Arial" w:cs="Arial"/>
              </w:rPr>
              <w:t xml:space="preserve"> </w:t>
            </w:r>
            <w:proofErr w:type="spellStart"/>
            <w:r w:rsidRPr="00702D18">
              <w:rPr>
                <w:rFonts w:ascii="Arial" w:hAnsi="Arial" w:cs="Arial"/>
              </w:rPr>
              <w:t>references</w:t>
            </w:r>
            <w:proofErr w:type="spellEnd"/>
            <w:r w:rsidRPr="00702D18">
              <w:rPr>
                <w:rFonts w:ascii="Arial" w:hAnsi="Arial" w:cs="Arial"/>
              </w:rPr>
              <w:t xml:space="preserve"> to “</w:t>
            </w:r>
            <w:proofErr w:type="spellStart"/>
            <w:r w:rsidRPr="00702D18">
              <w:rPr>
                <w:rFonts w:ascii="Arial" w:hAnsi="Arial" w:cs="Arial"/>
              </w:rPr>
              <w:t>any</w:t>
            </w:r>
            <w:proofErr w:type="spellEnd"/>
            <w:r w:rsidRPr="00702D18">
              <w:rPr>
                <w:rFonts w:ascii="Arial" w:hAnsi="Arial" w:cs="Arial"/>
              </w:rPr>
              <w:t xml:space="preserve"> </w:t>
            </w:r>
            <w:proofErr w:type="spellStart"/>
            <w:r w:rsidRPr="00702D18">
              <w:rPr>
                <w:rFonts w:ascii="Arial" w:hAnsi="Arial" w:cs="Arial"/>
              </w:rPr>
              <w:t>applicable</w:t>
            </w:r>
            <w:proofErr w:type="spellEnd"/>
            <w:r w:rsidRPr="00702D18">
              <w:rPr>
                <w:rFonts w:ascii="Arial" w:hAnsi="Arial" w:cs="Arial"/>
              </w:rPr>
              <w:t xml:space="preserve"> </w:t>
            </w:r>
            <w:proofErr w:type="spellStart"/>
            <w:r w:rsidRPr="00702D18">
              <w:rPr>
                <w:rFonts w:ascii="Arial" w:hAnsi="Arial" w:cs="Arial"/>
              </w:rPr>
              <w:t>laws</w:t>
            </w:r>
            <w:proofErr w:type="spellEnd"/>
            <w:r w:rsidRPr="00702D18">
              <w:rPr>
                <w:rFonts w:ascii="Arial" w:hAnsi="Arial" w:cs="Arial"/>
              </w:rPr>
              <w:t xml:space="preserve"> </w:t>
            </w:r>
            <w:proofErr w:type="spellStart"/>
            <w:r w:rsidRPr="00702D18">
              <w:rPr>
                <w:rFonts w:ascii="Arial" w:hAnsi="Arial" w:cs="Arial"/>
              </w:rPr>
              <w:t>and</w:t>
            </w:r>
            <w:proofErr w:type="spellEnd"/>
            <w:r w:rsidRPr="00702D18">
              <w:rPr>
                <w:rFonts w:ascii="Arial" w:hAnsi="Arial" w:cs="Arial"/>
              </w:rPr>
              <w:t xml:space="preserve"> </w:t>
            </w:r>
            <w:proofErr w:type="spellStart"/>
            <w:r w:rsidRPr="00702D18">
              <w:rPr>
                <w:rFonts w:ascii="Arial" w:hAnsi="Arial" w:cs="Arial"/>
              </w:rPr>
              <w:t>regulations</w:t>
            </w:r>
            <w:proofErr w:type="spellEnd"/>
            <w:r w:rsidRPr="00702D18">
              <w:rPr>
                <w:rFonts w:ascii="Arial" w:hAnsi="Arial" w:cs="Arial"/>
              </w:rPr>
              <w:t xml:space="preserve">”. </w:t>
            </w:r>
            <w:proofErr w:type="spellStart"/>
            <w:r w:rsidRPr="00702D18">
              <w:rPr>
                <w:rFonts w:ascii="Arial" w:hAnsi="Arial" w:cs="Arial"/>
              </w:rPr>
              <w:t>Can</w:t>
            </w:r>
            <w:proofErr w:type="spellEnd"/>
            <w:r w:rsidRPr="00702D18">
              <w:rPr>
                <w:rFonts w:ascii="Arial" w:hAnsi="Arial" w:cs="Arial"/>
              </w:rPr>
              <w:t xml:space="preserve"> </w:t>
            </w:r>
            <w:proofErr w:type="spellStart"/>
            <w:r w:rsidRPr="00702D18">
              <w:rPr>
                <w:rFonts w:ascii="Arial" w:hAnsi="Arial" w:cs="Arial"/>
              </w:rPr>
              <w:t>we</w:t>
            </w:r>
            <w:proofErr w:type="spellEnd"/>
            <w:r w:rsidRPr="00702D18">
              <w:rPr>
                <w:rFonts w:ascii="Arial" w:hAnsi="Arial" w:cs="Arial"/>
              </w:rPr>
              <w:t xml:space="preserve"> </w:t>
            </w:r>
            <w:proofErr w:type="spellStart"/>
            <w:r w:rsidRPr="00702D18">
              <w:rPr>
                <w:rFonts w:ascii="Arial" w:hAnsi="Arial" w:cs="Arial"/>
              </w:rPr>
              <w:t>assume</w:t>
            </w:r>
            <w:proofErr w:type="spellEnd"/>
            <w:r w:rsidRPr="00702D18">
              <w:rPr>
                <w:rFonts w:ascii="Arial" w:hAnsi="Arial" w:cs="Arial"/>
              </w:rPr>
              <w:t xml:space="preserve"> </w:t>
            </w:r>
            <w:proofErr w:type="spellStart"/>
            <w:r w:rsidRPr="00702D18">
              <w:rPr>
                <w:rFonts w:ascii="Arial" w:hAnsi="Arial" w:cs="Arial"/>
              </w:rPr>
              <w:t>that</w:t>
            </w:r>
            <w:proofErr w:type="spellEnd"/>
            <w:r w:rsidRPr="00702D18">
              <w:rPr>
                <w:rFonts w:ascii="Arial" w:hAnsi="Arial" w:cs="Arial"/>
              </w:rPr>
              <w:t xml:space="preserve"> </w:t>
            </w:r>
            <w:proofErr w:type="spellStart"/>
            <w:r w:rsidRPr="00702D18">
              <w:rPr>
                <w:rFonts w:ascii="Arial" w:hAnsi="Arial" w:cs="Arial"/>
              </w:rPr>
              <w:t>the</w:t>
            </w:r>
            <w:proofErr w:type="spellEnd"/>
            <w:r w:rsidRPr="00702D18">
              <w:rPr>
                <w:rFonts w:ascii="Arial" w:hAnsi="Arial" w:cs="Arial"/>
              </w:rPr>
              <w:t xml:space="preserve"> </w:t>
            </w:r>
            <w:proofErr w:type="spellStart"/>
            <w:r w:rsidRPr="00702D18">
              <w:rPr>
                <w:rFonts w:ascii="Arial" w:hAnsi="Arial" w:cs="Arial"/>
              </w:rPr>
              <w:t>Goods</w:t>
            </w:r>
            <w:proofErr w:type="spellEnd"/>
            <w:r w:rsidRPr="00702D18">
              <w:rPr>
                <w:rFonts w:ascii="Arial" w:hAnsi="Arial" w:cs="Arial"/>
              </w:rPr>
              <w:t xml:space="preserve"> </w:t>
            </w:r>
            <w:proofErr w:type="spellStart"/>
            <w:r w:rsidRPr="00702D18">
              <w:rPr>
                <w:rFonts w:ascii="Arial" w:hAnsi="Arial" w:cs="Arial"/>
              </w:rPr>
              <w:t>will</w:t>
            </w:r>
            <w:proofErr w:type="spellEnd"/>
            <w:r w:rsidRPr="00702D18">
              <w:rPr>
                <w:rFonts w:ascii="Arial" w:hAnsi="Arial" w:cs="Arial"/>
              </w:rPr>
              <w:t xml:space="preserve"> </w:t>
            </w:r>
            <w:proofErr w:type="spellStart"/>
            <w:r w:rsidRPr="00702D18">
              <w:rPr>
                <w:rFonts w:ascii="Arial" w:hAnsi="Arial" w:cs="Arial"/>
              </w:rPr>
              <w:t>comply</w:t>
            </w:r>
            <w:proofErr w:type="spellEnd"/>
            <w:r w:rsidRPr="00702D18">
              <w:rPr>
                <w:rFonts w:ascii="Arial" w:hAnsi="Arial" w:cs="Arial"/>
              </w:rPr>
              <w:t xml:space="preserve"> </w:t>
            </w:r>
            <w:proofErr w:type="spellStart"/>
            <w:r w:rsidRPr="00702D18">
              <w:rPr>
                <w:rFonts w:ascii="Arial" w:hAnsi="Arial" w:cs="Arial"/>
              </w:rPr>
              <w:t>with</w:t>
            </w:r>
            <w:proofErr w:type="spellEnd"/>
            <w:r w:rsidRPr="00702D18">
              <w:rPr>
                <w:rFonts w:ascii="Arial" w:hAnsi="Arial" w:cs="Arial"/>
              </w:rPr>
              <w:t xml:space="preserve"> </w:t>
            </w:r>
            <w:proofErr w:type="spellStart"/>
            <w:r w:rsidRPr="00702D18">
              <w:rPr>
                <w:rFonts w:ascii="Arial" w:hAnsi="Arial" w:cs="Arial"/>
              </w:rPr>
              <w:t>the</w:t>
            </w:r>
            <w:proofErr w:type="spellEnd"/>
            <w:r w:rsidRPr="00702D18">
              <w:rPr>
                <w:rFonts w:ascii="Arial" w:hAnsi="Arial" w:cs="Arial"/>
              </w:rPr>
              <w:t xml:space="preserve"> </w:t>
            </w:r>
            <w:proofErr w:type="spellStart"/>
            <w:r w:rsidRPr="00702D18">
              <w:rPr>
                <w:rFonts w:ascii="Arial" w:hAnsi="Arial" w:cs="Arial"/>
              </w:rPr>
              <w:t>quality</w:t>
            </w:r>
            <w:proofErr w:type="spellEnd"/>
            <w:r w:rsidRPr="00702D18">
              <w:rPr>
                <w:rFonts w:ascii="Arial" w:hAnsi="Arial" w:cs="Arial"/>
              </w:rPr>
              <w:t xml:space="preserve"> </w:t>
            </w:r>
            <w:proofErr w:type="spellStart"/>
            <w:r w:rsidRPr="00702D18">
              <w:rPr>
                <w:rFonts w:ascii="Arial" w:hAnsi="Arial" w:cs="Arial"/>
              </w:rPr>
              <w:t>and</w:t>
            </w:r>
            <w:proofErr w:type="spellEnd"/>
            <w:r w:rsidRPr="00702D18">
              <w:rPr>
                <w:rFonts w:ascii="Arial" w:hAnsi="Arial" w:cs="Arial"/>
              </w:rPr>
              <w:t xml:space="preserve"> </w:t>
            </w:r>
            <w:proofErr w:type="spellStart"/>
            <w:r w:rsidRPr="00702D18">
              <w:rPr>
                <w:rFonts w:ascii="Arial" w:hAnsi="Arial" w:cs="Arial"/>
              </w:rPr>
              <w:t>legal</w:t>
            </w:r>
            <w:proofErr w:type="spellEnd"/>
            <w:r w:rsidRPr="00702D18">
              <w:rPr>
                <w:rFonts w:ascii="Arial" w:hAnsi="Arial" w:cs="Arial"/>
              </w:rPr>
              <w:t xml:space="preserve"> </w:t>
            </w:r>
            <w:proofErr w:type="spellStart"/>
            <w:r w:rsidRPr="00702D18">
              <w:rPr>
                <w:rFonts w:ascii="Arial" w:hAnsi="Arial" w:cs="Arial"/>
              </w:rPr>
              <w:t>requirements</w:t>
            </w:r>
            <w:proofErr w:type="spellEnd"/>
            <w:r w:rsidRPr="00702D18">
              <w:rPr>
                <w:rFonts w:ascii="Arial" w:hAnsi="Arial" w:cs="Arial"/>
              </w:rPr>
              <w:t xml:space="preserve"> </w:t>
            </w:r>
            <w:proofErr w:type="spellStart"/>
            <w:r w:rsidRPr="00702D18">
              <w:rPr>
                <w:rFonts w:ascii="Arial" w:hAnsi="Arial" w:cs="Arial"/>
              </w:rPr>
              <w:t>expressly</w:t>
            </w:r>
            <w:proofErr w:type="spellEnd"/>
            <w:r w:rsidRPr="00702D18">
              <w:rPr>
                <w:rFonts w:ascii="Arial" w:hAnsi="Arial" w:cs="Arial"/>
              </w:rPr>
              <w:t xml:space="preserve"> </w:t>
            </w:r>
            <w:proofErr w:type="spellStart"/>
            <w:r w:rsidRPr="00702D18">
              <w:rPr>
                <w:rFonts w:ascii="Arial" w:hAnsi="Arial" w:cs="Arial"/>
              </w:rPr>
              <w:t>agreed</w:t>
            </w:r>
            <w:proofErr w:type="spellEnd"/>
            <w:r w:rsidRPr="00702D18">
              <w:rPr>
                <w:rFonts w:ascii="Arial" w:hAnsi="Arial" w:cs="Arial"/>
              </w:rPr>
              <w:t xml:space="preserve"> </w:t>
            </w:r>
            <w:proofErr w:type="spellStart"/>
            <w:r w:rsidRPr="00702D18">
              <w:rPr>
                <w:rFonts w:ascii="Arial" w:hAnsi="Arial" w:cs="Arial"/>
              </w:rPr>
              <w:t>in</w:t>
            </w:r>
            <w:proofErr w:type="spellEnd"/>
            <w:r w:rsidRPr="00702D18">
              <w:rPr>
                <w:rFonts w:ascii="Arial" w:hAnsi="Arial" w:cs="Arial"/>
              </w:rPr>
              <w:t xml:space="preserve"> </w:t>
            </w:r>
            <w:proofErr w:type="spellStart"/>
            <w:r w:rsidRPr="00702D18">
              <w:rPr>
                <w:rFonts w:ascii="Arial" w:hAnsi="Arial" w:cs="Arial"/>
              </w:rPr>
              <w:t>the</w:t>
            </w:r>
            <w:proofErr w:type="spellEnd"/>
            <w:r w:rsidRPr="00702D18">
              <w:rPr>
                <w:rFonts w:ascii="Arial" w:hAnsi="Arial" w:cs="Arial"/>
              </w:rPr>
              <w:t xml:space="preserve"> </w:t>
            </w:r>
            <w:proofErr w:type="spellStart"/>
            <w:r w:rsidRPr="00702D18">
              <w:rPr>
                <w:rFonts w:ascii="Arial" w:hAnsi="Arial" w:cs="Arial"/>
              </w:rPr>
              <w:t>Contract</w:t>
            </w:r>
            <w:proofErr w:type="spellEnd"/>
            <w:r w:rsidRPr="00702D18">
              <w:rPr>
                <w:rFonts w:ascii="Arial" w:hAnsi="Arial" w:cs="Arial"/>
              </w:rPr>
              <w:t xml:space="preserve"> </w:t>
            </w:r>
            <w:proofErr w:type="spellStart"/>
            <w:r w:rsidRPr="00702D18">
              <w:rPr>
                <w:rFonts w:ascii="Arial" w:hAnsi="Arial" w:cs="Arial"/>
              </w:rPr>
              <w:t>and</w:t>
            </w:r>
            <w:proofErr w:type="spellEnd"/>
            <w:r w:rsidRPr="00702D18">
              <w:rPr>
                <w:rFonts w:ascii="Arial" w:hAnsi="Arial" w:cs="Arial"/>
              </w:rPr>
              <w:t xml:space="preserve"> </w:t>
            </w:r>
            <w:proofErr w:type="spellStart"/>
            <w:r w:rsidRPr="00702D18">
              <w:rPr>
                <w:rFonts w:ascii="Arial" w:hAnsi="Arial" w:cs="Arial"/>
              </w:rPr>
              <w:t>in</w:t>
            </w:r>
            <w:proofErr w:type="spellEnd"/>
            <w:r w:rsidRPr="00702D18">
              <w:rPr>
                <w:rFonts w:ascii="Arial" w:hAnsi="Arial" w:cs="Arial"/>
              </w:rPr>
              <w:t xml:space="preserve"> </w:t>
            </w:r>
            <w:proofErr w:type="spellStart"/>
            <w:r w:rsidRPr="00702D18">
              <w:rPr>
                <w:rFonts w:ascii="Arial" w:hAnsi="Arial" w:cs="Arial"/>
              </w:rPr>
              <w:t>the</w:t>
            </w:r>
            <w:proofErr w:type="spellEnd"/>
            <w:r w:rsidRPr="00702D18">
              <w:rPr>
                <w:rFonts w:ascii="Arial" w:hAnsi="Arial" w:cs="Arial"/>
              </w:rPr>
              <w:t xml:space="preserve"> </w:t>
            </w:r>
            <w:proofErr w:type="spellStart"/>
            <w:r w:rsidRPr="00702D18">
              <w:rPr>
                <w:rFonts w:ascii="Arial" w:hAnsi="Arial" w:cs="Arial"/>
              </w:rPr>
              <w:t>Technical</w:t>
            </w:r>
            <w:proofErr w:type="spellEnd"/>
            <w:r w:rsidRPr="00702D18">
              <w:rPr>
                <w:rFonts w:ascii="Arial" w:hAnsi="Arial" w:cs="Arial"/>
              </w:rPr>
              <w:t xml:space="preserve"> </w:t>
            </w:r>
            <w:proofErr w:type="spellStart"/>
            <w:r w:rsidRPr="00702D18">
              <w:rPr>
                <w:rFonts w:ascii="Arial" w:hAnsi="Arial" w:cs="Arial"/>
              </w:rPr>
              <w:t>Specification</w:t>
            </w:r>
            <w:proofErr w:type="spellEnd"/>
            <w:r w:rsidRPr="00702D18">
              <w:rPr>
                <w:rFonts w:ascii="Arial" w:hAnsi="Arial" w:cs="Arial"/>
              </w:rPr>
              <w:t>?</w:t>
            </w:r>
          </w:p>
          <w:p w14:paraId="2C859A8B" w14:textId="77777777" w:rsidR="007B26BA" w:rsidRDefault="007B26BA" w:rsidP="00EE5D67">
            <w:pPr>
              <w:rPr>
                <w:rFonts w:ascii="Arial" w:hAnsi="Arial" w:cs="Arial"/>
              </w:rPr>
            </w:pPr>
          </w:p>
          <w:p w14:paraId="6CF86F34" w14:textId="4F45150B" w:rsidR="007B26BA" w:rsidRDefault="009D3C5E" w:rsidP="00EE5D67">
            <w:pPr>
              <w:rPr>
                <w:rFonts w:ascii="Arial" w:hAnsi="Arial" w:cs="Arial"/>
              </w:rPr>
            </w:pPr>
            <w:r>
              <w:rPr>
                <w:rFonts w:ascii="Arial" w:hAnsi="Arial" w:cs="Arial"/>
                <w:i/>
                <w:iCs/>
              </w:rPr>
              <w:t>Vertimas į lietuvių kalbą</w:t>
            </w:r>
            <w:r w:rsidR="007B26BA" w:rsidRPr="00FE5F8E">
              <w:rPr>
                <w:rFonts w:ascii="Arial" w:hAnsi="Arial" w:cs="Arial"/>
                <w:i/>
                <w:iCs/>
              </w:rPr>
              <w:t>:</w:t>
            </w:r>
          </w:p>
          <w:p w14:paraId="1450FAE5" w14:textId="4AAFDCCD" w:rsidR="007B26BA" w:rsidRDefault="00B80823" w:rsidP="00EE5D67">
            <w:pPr>
              <w:rPr>
                <w:rFonts w:ascii="Arial" w:hAnsi="Arial" w:cs="Arial"/>
              </w:rPr>
            </w:pPr>
            <w:r w:rsidRPr="00B80823">
              <w:rPr>
                <w:rFonts w:ascii="Arial" w:hAnsi="Arial" w:cs="Arial"/>
              </w:rPr>
              <w:t xml:space="preserve">Prašome patikslinti nuorodas į „bet kokius taikomus įstatymus ir reglamentus“. Ar galime teisingai manyti, kad Prekės atitiks </w:t>
            </w:r>
            <w:r w:rsidRPr="00B80823">
              <w:rPr>
                <w:rFonts w:ascii="Arial" w:hAnsi="Arial" w:cs="Arial"/>
              </w:rPr>
              <w:lastRenderedPageBreak/>
              <w:t>kokybės ir teisės reikalavimus, nustatytus</w:t>
            </w:r>
            <w:r>
              <w:rPr>
                <w:rFonts w:ascii="Arial" w:hAnsi="Arial" w:cs="Arial"/>
              </w:rPr>
              <w:t xml:space="preserve"> būtent</w:t>
            </w:r>
            <w:r w:rsidRPr="00B80823">
              <w:rPr>
                <w:rFonts w:ascii="Arial" w:hAnsi="Arial" w:cs="Arial"/>
              </w:rPr>
              <w:t xml:space="preserve"> Sutartyje ir Techninėje specifikacijoje?</w:t>
            </w:r>
          </w:p>
          <w:p w14:paraId="2D07CA24" w14:textId="3C16714B" w:rsidR="00702D18" w:rsidRPr="00AC768D" w:rsidDel="00471452" w:rsidRDefault="00702D18" w:rsidP="00EE5D67">
            <w:pPr>
              <w:rPr>
                <w:rFonts w:ascii="Arial" w:hAnsi="Arial" w:cs="Arial"/>
              </w:rPr>
            </w:pPr>
          </w:p>
        </w:tc>
        <w:tc>
          <w:tcPr>
            <w:tcW w:w="2197" w:type="pct"/>
          </w:tcPr>
          <w:p w14:paraId="64127802" w14:textId="1AD1CA2B" w:rsidR="00096131" w:rsidRDefault="001930ED" w:rsidP="00E95870">
            <w:pPr>
              <w:rPr>
                <w:rFonts w:ascii="Arial" w:hAnsi="Arial" w:cs="Arial"/>
              </w:rPr>
            </w:pPr>
            <w:r>
              <w:rPr>
                <w:rFonts w:ascii="Arial" w:hAnsi="Arial" w:cs="Arial"/>
              </w:rPr>
              <w:lastRenderedPageBreak/>
              <w:t>Nėra pilnai aišku dėl kokio punkto teikiamas klausimas.</w:t>
            </w:r>
          </w:p>
          <w:p w14:paraId="50A0E984" w14:textId="77777777" w:rsidR="001930ED" w:rsidRDefault="001930ED" w:rsidP="00E95870">
            <w:pPr>
              <w:rPr>
                <w:rFonts w:ascii="Arial" w:hAnsi="Arial" w:cs="Arial"/>
              </w:rPr>
            </w:pPr>
          </w:p>
          <w:p w14:paraId="4FDF6902" w14:textId="77777777" w:rsidR="001930ED" w:rsidRDefault="001930ED" w:rsidP="00E95870">
            <w:pPr>
              <w:rPr>
                <w:rFonts w:ascii="Arial" w:hAnsi="Arial" w:cs="Arial"/>
              </w:rPr>
            </w:pPr>
            <w:r>
              <w:rPr>
                <w:rFonts w:ascii="Arial" w:hAnsi="Arial" w:cs="Arial"/>
              </w:rPr>
              <w:t xml:space="preserve">Jeigu klausimas teikiamas </w:t>
            </w:r>
            <w:r w:rsidR="00875D3D">
              <w:rPr>
                <w:rFonts w:ascii="Arial" w:hAnsi="Arial" w:cs="Arial"/>
              </w:rPr>
              <w:t xml:space="preserve">dėl Bendrųjų sutarties sąlygų 22.1 skyriaus </w:t>
            </w:r>
            <w:r w:rsidR="00D77A1F">
              <w:rPr>
                <w:rFonts w:ascii="Arial" w:hAnsi="Arial" w:cs="Arial"/>
              </w:rPr>
              <w:t>22.1.1</w:t>
            </w:r>
            <w:r w:rsidR="00E84A52">
              <w:rPr>
                <w:rFonts w:ascii="Arial" w:hAnsi="Arial" w:cs="Arial"/>
              </w:rPr>
              <w:t xml:space="preserve"> punkto nuostatų, </w:t>
            </w:r>
            <w:r w:rsidR="00F8078F">
              <w:rPr>
                <w:rFonts w:ascii="Arial" w:hAnsi="Arial" w:cs="Arial"/>
              </w:rPr>
              <w:t>šis punktas nėra keičiamas.</w:t>
            </w:r>
          </w:p>
          <w:p w14:paraId="2EF97978" w14:textId="77777777" w:rsidR="00F8078F" w:rsidRDefault="00F8078F" w:rsidP="00E95870">
            <w:pPr>
              <w:rPr>
                <w:rFonts w:ascii="Arial" w:hAnsi="Arial" w:cs="Arial"/>
              </w:rPr>
            </w:pPr>
            <w:r>
              <w:rPr>
                <w:rFonts w:ascii="Arial" w:hAnsi="Arial" w:cs="Arial"/>
              </w:rPr>
              <w:t xml:space="preserve">Papildomai paaiškiname, kad </w:t>
            </w:r>
            <w:r w:rsidR="00B373B5">
              <w:rPr>
                <w:rFonts w:ascii="Arial" w:hAnsi="Arial" w:cs="Arial"/>
              </w:rPr>
              <w:t>Bendrųjų sutarties sąlygų 22.1 skyriaus 22.1.1 punkto nuostatos apima atvejus, kai tiekėjas paž</w:t>
            </w:r>
            <w:r w:rsidR="00D067C8">
              <w:rPr>
                <w:rFonts w:ascii="Arial" w:hAnsi="Arial" w:cs="Arial"/>
              </w:rPr>
              <w:t xml:space="preserve">eidžia kitų dokumentų (ne </w:t>
            </w:r>
            <w:r w:rsidR="001828A7">
              <w:rPr>
                <w:rFonts w:ascii="Arial" w:hAnsi="Arial" w:cs="Arial"/>
              </w:rPr>
              <w:t xml:space="preserve">Derybų </w:t>
            </w:r>
            <w:r w:rsidR="001828A7">
              <w:rPr>
                <w:rFonts w:ascii="Arial" w:hAnsi="Arial" w:cs="Arial"/>
              </w:rPr>
              <w:lastRenderedPageBreak/>
              <w:t>sąlygų priedų s</w:t>
            </w:r>
            <w:r w:rsidR="00D067C8">
              <w:rPr>
                <w:rFonts w:ascii="Arial" w:hAnsi="Arial" w:cs="Arial"/>
              </w:rPr>
              <w:t>utarties</w:t>
            </w:r>
            <w:r w:rsidR="001828A7">
              <w:rPr>
                <w:rFonts w:ascii="Arial" w:hAnsi="Arial" w:cs="Arial"/>
              </w:rPr>
              <w:t xml:space="preserve"> projekto</w:t>
            </w:r>
            <w:r w:rsidR="00D067C8">
              <w:rPr>
                <w:rFonts w:ascii="Arial" w:hAnsi="Arial" w:cs="Arial"/>
              </w:rPr>
              <w:t xml:space="preserve"> </w:t>
            </w:r>
            <w:r w:rsidR="001828A7">
              <w:rPr>
                <w:rFonts w:ascii="Arial" w:hAnsi="Arial" w:cs="Arial"/>
              </w:rPr>
              <w:t>ar techninės specifikacijos</w:t>
            </w:r>
            <w:r w:rsidR="00D067C8">
              <w:rPr>
                <w:rFonts w:ascii="Arial" w:hAnsi="Arial" w:cs="Arial"/>
              </w:rPr>
              <w:t>)</w:t>
            </w:r>
            <w:r w:rsidR="001828A7">
              <w:rPr>
                <w:rFonts w:ascii="Arial" w:hAnsi="Arial" w:cs="Arial"/>
              </w:rPr>
              <w:t xml:space="preserve"> reikalavimus</w:t>
            </w:r>
            <w:r w:rsidR="00DD5909">
              <w:rPr>
                <w:rFonts w:ascii="Arial" w:hAnsi="Arial" w:cs="Arial"/>
              </w:rPr>
              <w:t xml:space="preserve">: pavyzdžiui, jeigu pažeidžiami Lietuvos Respublikos darbo kodekso </w:t>
            </w:r>
            <w:r w:rsidR="00F6666D">
              <w:rPr>
                <w:rFonts w:ascii="Arial" w:hAnsi="Arial" w:cs="Arial"/>
              </w:rPr>
              <w:t>reikalavimai</w:t>
            </w:r>
            <w:r w:rsidR="00DD5909">
              <w:rPr>
                <w:rFonts w:ascii="Arial" w:hAnsi="Arial" w:cs="Arial"/>
              </w:rPr>
              <w:t xml:space="preserve">, </w:t>
            </w:r>
            <w:r w:rsidR="00F6666D">
              <w:rPr>
                <w:rFonts w:ascii="Arial" w:hAnsi="Arial" w:cs="Arial"/>
              </w:rPr>
              <w:t>Pirkėjas turi teisę taikyti Bendrųjų sutarties sąlygų 22.1 skyriaus 22.1.1 punkto nuostatas.</w:t>
            </w:r>
          </w:p>
          <w:p w14:paraId="6D721095" w14:textId="77777777" w:rsidR="00EF083E" w:rsidRDefault="00EF083E" w:rsidP="00E95870">
            <w:pPr>
              <w:rPr>
                <w:rFonts w:ascii="Arial" w:hAnsi="Arial" w:cs="Arial"/>
              </w:rPr>
            </w:pPr>
          </w:p>
          <w:p w14:paraId="3147BDB3" w14:textId="77777777" w:rsidR="00EF083E" w:rsidRPr="00EF083E" w:rsidRDefault="00EF083E" w:rsidP="00EF083E">
            <w:pPr>
              <w:rPr>
                <w:rFonts w:ascii="Arial" w:hAnsi="Arial" w:cs="Arial"/>
              </w:rPr>
            </w:pPr>
            <w:r w:rsidRPr="00EF083E">
              <w:rPr>
                <w:rFonts w:ascii="Arial" w:hAnsi="Arial" w:cs="Arial"/>
              </w:rPr>
              <w:t xml:space="preserve">It </w:t>
            </w:r>
            <w:proofErr w:type="spellStart"/>
            <w:r w:rsidRPr="00EF083E">
              <w:rPr>
                <w:rFonts w:ascii="Arial" w:hAnsi="Arial" w:cs="Arial"/>
              </w:rPr>
              <w:t>is</w:t>
            </w:r>
            <w:proofErr w:type="spellEnd"/>
            <w:r w:rsidRPr="00EF083E">
              <w:rPr>
                <w:rFonts w:ascii="Arial" w:hAnsi="Arial" w:cs="Arial"/>
              </w:rPr>
              <w:t xml:space="preserve"> </w:t>
            </w:r>
            <w:proofErr w:type="spellStart"/>
            <w:r w:rsidRPr="00EF083E">
              <w:rPr>
                <w:rFonts w:ascii="Arial" w:hAnsi="Arial" w:cs="Arial"/>
              </w:rPr>
              <w:t>not</w:t>
            </w:r>
            <w:proofErr w:type="spellEnd"/>
            <w:r w:rsidRPr="00EF083E">
              <w:rPr>
                <w:rFonts w:ascii="Arial" w:hAnsi="Arial" w:cs="Arial"/>
              </w:rPr>
              <w:t xml:space="preserve"> </w:t>
            </w:r>
            <w:proofErr w:type="spellStart"/>
            <w:r w:rsidRPr="00EF083E">
              <w:rPr>
                <w:rFonts w:ascii="Arial" w:hAnsi="Arial" w:cs="Arial"/>
              </w:rPr>
              <w:t>entirely</w:t>
            </w:r>
            <w:proofErr w:type="spellEnd"/>
            <w:r w:rsidRPr="00EF083E">
              <w:rPr>
                <w:rFonts w:ascii="Arial" w:hAnsi="Arial" w:cs="Arial"/>
              </w:rPr>
              <w:t xml:space="preserve"> </w:t>
            </w:r>
            <w:proofErr w:type="spellStart"/>
            <w:r w:rsidRPr="00EF083E">
              <w:rPr>
                <w:rFonts w:ascii="Arial" w:hAnsi="Arial" w:cs="Arial"/>
              </w:rPr>
              <w:t>clear</w:t>
            </w:r>
            <w:proofErr w:type="spellEnd"/>
            <w:r w:rsidRPr="00EF083E">
              <w:rPr>
                <w:rFonts w:ascii="Arial" w:hAnsi="Arial" w:cs="Arial"/>
              </w:rPr>
              <w:t xml:space="preserve"> </w:t>
            </w:r>
            <w:proofErr w:type="spellStart"/>
            <w:r w:rsidRPr="00EF083E">
              <w:rPr>
                <w:rFonts w:ascii="Arial" w:hAnsi="Arial" w:cs="Arial"/>
              </w:rPr>
              <w:t>which</w:t>
            </w:r>
            <w:proofErr w:type="spellEnd"/>
            <w:r w:rsidRPr="00EF083E">
              <w:rPr>
                <w:rFonts w:ascii="Arial" w:hAnsi="Arial" w:cs="Arial"/>
              </w:rPr>
              <w:t xml:space="preserve"> </w:t>
            </w:r>
            <w:proofErr w:type="spellStart"/>
            <w:r w:rsidRPr="00EF083E">
              <w:rPr>
                <w:rFonts w:ascii="Arial" w:hAnsi="Arial" w:cs="Arial"/>
              </w:rPr>
              <w:t>clause</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question</w:t>
            </w:r>
            <w:proofErr w:type="spellEnd"/>
            <w:r w:rsidRPr="00EF083E">
              <w:rPr>
                <w:rFonts w:ascii="Arial" w:hAnsi="Arial" w:cs="Arial"/>
              </w:rPr>
              <w:t xml:space="preserve"> </w:t>
            </w:r>
            <w:proofErr w:type="spellStart"/>
            <w:r w:rsidRPr="00EF083E">
              <w:rPr>
                <w:rFonts w:ascii="Arial" w:hAnsi="Arial" w:cs="Arial"/>
              </w:rPr>
              <w:t>refers</w:t>
            </w:r>
            <w:proofErr w:type="spellEnd"/>
            <w:r w:rsidRPr="00EF083E">
              <w:rPr>
                <w:rFonts w:ascii="Arial" w:hAnsi="Arial" w:cs="Arial"/>
              </w:rPr>
              <w:t xml:space="preserve"> to.</w:t>
            </w:r>
          </w:p>
          <w:p w14:paraId="28453DF7" w14:textId="77777777" w:rsidR="00EF083E" w:rsidRPr="00EF083E" w:rsidRDefault="00EF083E" w:rsidP="00EF083E">
            <w:pPr>
              <w:rPr>
                <w:rFonts w:ascii="Arial" w:hAnsi="Arial" w:cs="Arial"/>
              </w:rPr>
            </w:pPr>
          </w:p>
          <w:p w14:paraId="03670094" w14:textId="0E4C035E" w:rsidR="00EF083E" w:rsidRPr="00EF083E" w:rsidRDefault="00EF083E" w:rsidP="00EF083E">
            <w:pPr>
              <w:rPr>
                <w:rFonts w:ascii="Arial" w:hAnsi="Arial" w:cs="Arial"/>
              </w:rPr>
            </w:pPr>
            <w:proofErr w:type="spellStart"/>
            <w:r w:rsidRPr="00EF083E">
              <w:rPr>
                <w:rFonts w:ascii="Arial" w:hAnsi="Arial" w:cs="Arial"/>
              </w:rPr>
              <w:t>If</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question</w:t>
            </w:r>
            <w:proofErr w:type="spellEnd"/>
            <w:r w:rsidRPr="00EF083E">
              <w:rPr>
                <w:rFonts w:ascii="Arial" w:hAnsi="Arial" w:cs="Arial"/>
              </w:rPr>
              <w:t xml:space="preserve"> </w:t>
            </w:r>
            <w:proofErr w:type="spellStart"/>
            <w:r w:rsidRPr="00EF083E">
              <w:rPr>
                <w:rFonts w:ascii="Arial" w:hAnsi="Arial" w:cs="Arial"/>
              </w:rPr>
              <w:t>is</w:t>
            </w:r>
            <w:proofErr w:type="spellEnd"/>
            <w:r w:rsidRPr="00EF083E">
              <w:rPr>
                <w:rFonts w:ascii="Arial" w:hAnsi="Arial" w:cs="Arial"/>
              </w:rPr>
              <w:t xml:space="preserve"> </w:t>
            </w:r>
            <w:proofErr w:type="spellStart"/>
            <w:r w:rsidRPr="00EF083E">
              <w:rPr>
                <w:rFonts w:ascii="Arial" w:hAnsi="Arial" w:cs="Arial"/>
              </w:rPr>
              <w:t>submitted</w:t>
            </w:r>
            <w:proofErr w:type="spellEnd"/>
            <w:r w:rsidRPr="00EF083E">
              <w:rPr>
                <w:rFonts w:ascii="Arial" w:hAnsi="Arial" w:cs="Arial"/>
              </w:rPr>
              <w:t xml:space="preserve"> </w:t>
            </w:r>
            <w:proofErr w:type="spellStart"/>
            <w:r w:rsidRPr="00EF083E">
              <w:rPr>
                <w:rFonts w:ascii="Arial" w:hAnsi="Arial" w:cs="Arial"/>
              </w:rPr>
              <w:t>in</w:t>
            </w:r>
            <w:proofErr w:type="spellEnd"/>
            <w:r w:rsidRPr="00EF083E">
              <w:rPr>
                <w:rFonts w:ascii="Arial" w:hAnsi="Arial" w:cs="Arial"/>
              </w:rPr>
              <w:t xml:space="preserve"> </w:t>
            </w:r>
            <w:proofErr w:type="spellStart"/>
            <w:r w:rsidRPr="00EF083E">
              <w:rPr>
                <w:rFonts w:ascii="Arial" w:hAnsi="Arial" w:cs="Arial"/>
              </w:rPr>
              <w:t>relation</w:t>
            </w:r>
            <w:proofErr w:type="spellEnd"/>
            <w:r w:rsidRPr="00EF083E">
              <w:rPr>
                <w:rFonts w:ascii="Arial" w:hAnsi="Arial" w:cs="Arial"/>
              </w:rPr>
              <w:t xml:space="preserve"> to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provisions</w:t>
            </w:r>
            <w:proofErr w:type="spellEnd"/>
            <w:r w:rsidRPr="00EF083E">
              <w:rPr>
                <w:rFonts w:ascii="Arial" w:hAnsi="Arial" w:cs="Arial"/>
              </w:rPr>
              <w:t xml:space="preserve"> </w:t>
            </w:r>
            <w:proofErr w:type="spellStart"/>
            <w:r w:rsidRPr="00EF083E">
              <w:rPr>
                <w:rFonts w:ascii="Arial" w:hAnsi="Arial" w:cs="Arial"/>
              </w:rPr>
              <w:t>of</w:t>
            </w:r>
            <w:proofErr w:type="spellEnd"/>
            <w:r w:rsidRPr="00EF083E">
              <w:rPr>
                <w:rFonts w:ascii="Arial" w:hAnsi="Arial" w:cs="Arial"/>
              </w:rPr>
              <w:t xml:space="preserve"> </w:t>
            </w:r>
            <w:proofErr w:type="spellStart"/>
            <w:r w:rsidR="00781D30">
              <w:rPr>
                <w:rFonts w:ascii="Arial" w:hAnsi="Arial" w:cs="Arial"/>
              </w:rPr>
              <w:t>c</w:t>
            </w:r>
            <w:r w:rsidRPr="00EF083E">
              <w:rPr>
                <w:rFonts w:ascii="Arial" w:hAnsi="Arial" w:cs="Arial"/>
              </w:rPr>
              <w:t>lause</w:t>
            </w:r>
            <w:proofErr w:type="spellEnd"/>
            <w:r w:rsidRPr="00EF083E">
              <w:rPr>
                <w:rFonts w:ascii="Arial" w:hAnsi="Arial" w:cs="Arial"/>
              </w:rPr>
              <w:t xml:space="preserve"> 22.1.1 </w:t>
            </w:r>
            <w:proofErr w:type="spellStart"/>
            <w:r w:rsidRPr="00EF083E">
              <w:rPr>
                <w:rFonts w:ascii="Arial" w:hAnsi="Arial" w:cs="Arial"/>
              </w:rPr>
              <w:t>of</w:t>
            </w:r>
            <w:proofErr w:type="spellEnd"/>
            <w:r w:rsidRPr="00EF083E">
              <w:rPr>
                <w:rFonts w:ascii="Arial" w:hAnsi="Arial" w:cs="Arial"/>
              </w:rPr>
              <w:t xml:space="preserve"> </w:t>
            </w:r>
            <w:proofErr w:type="spellStart"/>
            <w:r w:rsidRPr="00EF083E">
              <w:rPr>
                <w:rFonts w:ascii="Arial" w:hAnsi="Arial" w:cs="Arial"/>
              </w:rPr>
              <w:t>Section</w:t>
            </w:r>
            <w:proofErr w:type="spellEnd"/>
            <w:r w:rsidRPr="00EF083E">
              <w:rPr>
                <w:rFonts w:ascii="Arial" w:hAnsi="Arial" w:cs="Arial"/>
              </w:rPr>
              <w:t xml:space="preserve"> 22.1 </w:t>
            </w:r>
            <w:proofErr w:type="spellStart"/>
            <w:r w:rsidRPr="00EF083E">
              <w:rPr>
                <w:rFonts w:ascii="Arial" w:hAnsi="Arial" w:cs="Arial"/>
              </w:rPr>
              <w:t>of</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General </w:t>
            </w:r>
            <w:proofErr w:type="spellStart"/>
            <w:r w:rsidRPr="00EF083E">
              <w:rPr>
                <w:rFonts w:ascii="Arial" w:hAnsi="Arial" w:cs="Arial"/>
              </w:rPr>
              <w:t>Contract</w:t>
            </w:r>
            <w:proofErr w:type="spellEnd"/>
            <w:r w:rsidRPr="00EF083E">
              <w:rPr>
                <w:rFonts w:ascii="Arial" w:hAnsi="Arial" w:cs="Arial"/>
              </w:rPr>
              <w:t xml:space="preserve"> </w:t>
            </w:r>
            <w:proofErr w:type="spellStart"/>
            <w:r w:rsidRPr="00EF083E">
              <w:rPr>
                <w:rFonts w:ascii="Arial" w:hAnsi="Arial" w:cs="Arial"/>
              </w:rPr>
              <w:t>Conditions</w:t>
            </w:r>
            <w:proofErr w:type="spellEnd"/>
            <w:r w:rsidRPr="00EF083E">
              <w:rPr>
                <w:rFonts w:ascii="Arial" w:hAnsi="Arial" w:cs="Arial"/>
              </w:rPr>
              <w:t xml:space="preserve">, </w:t>
            </w:r>
            <w:proofErr w:type="spellStart"/>
            <w:r w:rsidRPr="00EF083E">
              <w:rPr>
                <w:rFonts w:ascii="Arial" w:hAnsi="Arial" w:cs="Arial"/>
              </w:rPr>
              <w:t>this</w:t>
            </w:r>
            <w:proofErr w:type="spellEnd"/>
            <w:r w:rsidRPr="00EF083E">
              <w:rPr>
                <w:rFonts w:ascii="Arial" w:hAnsi="Arial" w:cs="Arial"/>
              </w:rPr>
              <w:t xml:space="preserve"> </w:t>
            </w:r>
            <w:proofErr w:type="spellStart"/>
            <w:r w:rsidRPr="00EF083E">
              <w:rPr>
                <w:rFonts w:ascii="Arial" w:hAnsi="Arial" w:cs="Arial"/>
              </w:rPr>
              <w:t>clause</w:t>
            </w:r>
            <w:proofErr w:type="spellEnd"/>
            <w:r w:rsidRPr="00EF083E">
              <w:rPr>
                <w:rFonts w:ascii="Arial" w:hAnsi="Arial" w:cs="Arial"/>
              </w:rPr>
              <w:t xml:space="preserve"> </w:t>
            </w:r>
            <w:proofErr w:type="spellStart"/>
            <w:r w:rsidRPr="00EF083E">
              <w:rPr>
                <w:rFonts w:ascii="Arial" w:hAnsi="Arial" w:cs="Arial"/>
              </w:rPr>
              <w:t>is</w:t>
            </w:r>
            <w:proofErr w:type="spellEnd"/>
            <w:r w:rsidRPr="00EF083E">
              <w:rPr>
                <w:rFonts w:ascii="Arial" w:hAnsi="Arial" w:cs="Arial"/>
              </w:rPr>
              <w:t xml:space="preserve"> </w:t>
            </w:r>
            <w:proofErr w:type="spellStart"/>
            <w:r w:rsidRPr="00EF083E">
              <w:rPr>
                <w:rFonts w:ascii="Arial" w:hAnsi="Arial" w:cs="Arial"/>
              </w:rPr>
              <w:t>not</w:t>
            </w:r>
            <w:proofErr w:type="spellEnd"/>
            <w:r w:rsidRPr="00EF083E">
              <w:rPr>
                <w:rFonts w:ascii="Arial" w:hAnsi="Arial" w:cs="Arial"/>
              </w:rPr>
              <w:t xml:space="preserve"> </w:t>
            </w:r>
            <w:proofErr w:type="spellStart"/>
            <w:r w:rsidRPr="00EF083E">
              <w:rPr>
                <w:rFonts w:ascii="Arial" w:hAnsi="Arial" w:cs="Arial"/>
              </w:rPr>
              <w:t>being</w:t>
            </w:r>
            <w:proofErr w:type="spellEnd"/>
            <w:r w:rsidRPr="00EF083E">
              <w:rPr>
                <w:rFonts w:ascii="Arial" w:hAnsi="Arial" w:cs="Arial"/>
              </w:rPr>
              <w:t xml:space="preserve"> </w:t>
            </w:r>
            <w:proofErr w:type="spellStart"/>
            <w:r w:rsidRPr="00EF083E">
              <w:rPr>
                <w:rFonts w:ascii="Arial" w:hAnsi="Arial" w:cs="Arial"/>
              </w:rPr>
              <w:t>amended</w:t>
            </w:r>
            <w:proofErr w:type="spellEnd"/>
            <w:r w:rsidRPr="00EF083E">
              <w:rPr>
                <w:rFonts w:ascii="Arial" w:hAnsi="Arial" w:cs="Arial"/>
              </w:rPr>
              <w:t>.</w:t>
            </w:r>
          </w:p>
          <w:p w14:paraId="0B6BD78E" w14:textId="6E394E0D" w:rsidR="00EF083E" w:rsidRDefault="00EF083E" w:rsidP="00EF083E">
            <w:pPr>
              <w:rPr>
                <w:rFonts w:ascii="Arial" w:hAnsi="Arial" w:cs="Arial"/>
              </w:rPr>
            </w:pPr>
            <w:proofErr w:type="spellStart"/>
            <w:r w:rsidRPr="00EF083E">
              <w:rPr>
                <w:rFonts w:ascii="Arial" w:hAnsi="Arial" w:cs="Arial"/>
              </w:rPr>
              <w:t>Additionally</w:t>
            </w:r>
            <w:proofErr w:type="spellEnd"/>
            <w:r w:rsidRPr="00EF083E">
              <w:rPr>
                <w:rFonts w:ascii="Arial" w:hAnsi="Arial" w:cs="Arial"/>
              </w:rPr>
              <w:t xml:space="preserve">, </w:t>
            </w:r>
            <w:proofErr w:type="spellStart"/>
            <w:r w:rsidRPr="00EF083E">
              <w:rPr>
                <w:rFonts w:ascii="Arial" w:hAnsi="Arial" w:cs="Arial"/>
              </w:rPr>
              <w:t>we</w:t>
            </w:r>
            <w:proofErr w:type="spellEnd"/>
            <w:r w:rsidRPr="00EF083E">
              <w:rPr>
                <w:rFonts w:ascii="Arial" w:hAnsi="Arial" w:cs="Arial"/>
              </w:rPr>
              <w:t xml:space="preserve"> </w:t>
            </w:r>
            <w:proofErr w:type="spellStart"/>
            <w:r w:rsidRPr="00EF083E">
              <w:rPr>
                <w:rFonts w:ascii="Arial" w:hAnsi="Arial" w:cs="Arial"/>
              </w:rPr>
              <w:t>clarify</w:t>
            </w:r>
            <w:proofErr w:type="spellEnd"/>
            <w:r w:rsidRPr="00EF083E">
              <w:rPr>
                <w:rFonts w:ascii="Arial" w:hAnsi="Arial" w:cs="Arial"/>
              </w:rPr>
              <w:t xml:space="preserve"> </w:t>
            </w:r>
            <w:proofErr w:type="spellStart"/>
            <w:r w:rsidRPr="00EF083E">
              <w:rPr>
                <w:rFonts w:ascii="Arial" w:hAnsi="Arial" w:cs="Arial"/>
              </w:rPr>
              <w:t>that</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provisions</w:t>
            </w:r>
            <w:proofErr w:type="spellEnd"/>
            <w:r w:rsidRPr="00EF083E">
              <w:rPr>
                <w:rFonts w:ascii="Arial" w:hAnsi="Arial" w:cs="Arial"/>
              </w:rPr>
              <w:t xml:space="preserve"> </w:t>
            </w:r>
            <w:proofErr w:type="spellStart"/>
            <w:r w:rsidRPr="00EF083E">
              <w:rPr>
                <w:rFonts w:ascii="Arial" w:hAnsi="Arial" w:cs="Arial"/>
              </w:rPr>
              <w:t>of</w:t>
            </w:r>
            <w:proofErr w:type="spellEnd"/>
            <w:r w:rsidRPr="00EF083E">
              <w:rPr>
                <w:rFonts w:ascii="Arial" w:hAnsi="Arial" w:cs="Arial"/>
              </w:rPr>
              <w:t xml:space="preserve"> </w:t>
            </w:r>
            <w:proofErr w:type="spellStart"/>
            <w:r w:rsidR="00781D30">
              <w:rPr>
                <w:rFonts w:ascii="Arial" w:hAnsi="Arial" w:cs="Arial"/>
              </w:rPr>
              <w:t>c</w:t>
            </w:r>
            <w:r w:rsidRPr="00EF083E">
              <w:rPr>
                <w:rFonts w:ascii="Arial" w:hAnsi="Arial" w:cs="Arial"/>
              </w:rPr>
              <w:t>lause</w:t>
            </w:r>
            <w:proofErr w:type="spellEnd"/>
            <w:r w:rsidRPr="00EF083E">
              <w:rPr>
                <w:rFonts w:ascii="Arial" w:hAnsi="Arial" w:cs="Arial"/>
              </w:rPr>
              <w:t xml:space="preserve"> 22.1.1 </w:t>
            </w:r>
            <w:proofErr w:type="spellStart"/>
            <w:r w:rsidRPr="00EF083E">
              <w:rPr>
                <w:rFonts w:ascii="Arial" w:hAnsi="Arial" w:cs="Arial"/>
              </w:rPr>
              <w:t>of</w:t>
            </w:r>
            <w:proofErr w:type="spellEnd"/>
            <w:r w:rsidRPr="00EF083E">
              <w:rPr>
                <w:rFonts w:ascii="Arial" w:hAnsi="Arial" w:cs="Arial"/>
              </w:rPr>
              <w:t xml:space="preserve"> </w:t>
            </w:r>
            <w:proofErr w:type="spellStart"/>
            <w:r w:rsidRPr="00EF083E">
              <w:rPr>
                <w:rFonts w:ascii="Arial" w:hAnsi="Arial" w:cs="Arial"/>
              </w:rPr>
              <w:t>Section</w:t>
            </w:r>
            <w:proofErr w:type="spellEnd"/>
            <w:r w:rsidRPr="00EF083E">
              <w:rPr>
                <w:rFonts w:ascii="Arial" w:hAnsi="Arial" w:cs="Arial"/>
              </w:rPr>
              <w:t xml:space="preserve"> 22.1 </w:t>
            </w:r>
            <w:proofErr w:type="spellStart"/>
            <w:r w:rsidRPr="00EF083E">
              <w:rPr>
                <w:rFonts w:ascii="Arial" w:hAnsi="Arial" w:cs="Arial"/>
              </w:rPr>
              <w:t>of</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General </w:t>
            </w:r>
            <w:proofErr w:type="spellStart"/>
            <w:r w:rsidRPr="00EF083E">
              <w:rPr>
                <w:rFonts w:ascii="Arial" w:hAnsi="Arial" w:cs="Arial"/>
              </w:rPr>
              <w:t>Contract</w:t>
            </w:r>
            <w:proofErr w:type="spellEnd"/>
            <w:r w:rsidRPr="00EF083E">
              <w:rPr>
                <w:rFonts w:ascii="Arial" w:hAnsi="Arial" w:cs="Arial"/>
              </w:rPr>
              <w:t xml:space="preserve"> </w:t>
            </w:r>
            <w:proofErr w:type="spellStart"/>
            <w:r w:rsidRPr="00EF083E">
              <w:rPr>
                <w:rFonts w:ascii="Arial" w:hAnsi="Arial" w:cs="Arial"/>
              </w:rPr>
              <w:t>Conditions</w:t>
            </w:r>
            <w:proofErr w:type="spellEnd"/>
            <w:r w:rsidRPr="00EF083E">
              <w:rPr>
                <w:rFonts w:ascii="Arial" w:hAnsi="Arial" w:cs="Arial"/>
              </w:rPr>
              <w:t xml:space="preserve"> </w:t>
            </w:r>
            <w:proofErr w:type="spellStart"/>
            <w:r w:rsidRPr="00EF083E">
              <w:rPr>
                <w:rFonts w:ascii="Arial" w:hAnsi="Arial" w:cs="Arial"/>
              </w:rPr>
              <w:t>cover</w:t>
            </w:r>
            <w:proofErr w:type="spellEnd"/>
            <w:r w:rsidRPr="00EF083E">
              <w:rPr>
                <w:rFonts w:ascii="Arial" w:hAnsi="Arial" w:cs="Arial"/>
              </w:rPr>
              <w:t xml:space="preserve"> </w:t>
            </w:r>
            <w:proofErr w:type="spellStart"/>
            <w:r w:rsidRPr="00EF083E">
              <w:rPr>
                <w:rFonts w:ascii="Arial" w:hAnsi="Arial" w:cs="Arial"/>
              </w:rPr>
              <w:t>cases</w:t>
            </w:r>
            <w:proofErr w:type="spellEnd"/>
            <w:r w:rsidRPr="00EF083E">
              <w:rPr>
                <w:rFonts w:ascii="Arial" w:hAnsi="Arial" w:cs="Arial"/>
              </w:rPr>
              <w:t xml:space="preserve"> </w:t>
            </w:r>
            <w:proofErr w:type="spellStart"/>
            <w:r w:rsidRPr="00EF083E">
              <w:rPr>
                <w:rFonts w:ascii="Arial" w:hAnsi="Arial" w:cs="Arial"/>
              </w:rPr>
              <w:t>where</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supplier</w:t>
            </w:r>
            <w:proofErr w:type="spellEnd"/>
            <w:r w:rsidRPr="00EF083E">
              <w:rPr>
                <w:rFonts w:ascii="Arial" w:hAnsi="Arial" w:cs="Arial"/>
              </w:rPr>
              <w:t xml:space="preserve"> </w:t>
            </w:r>
            <w:proofErr w:type="spellStart"/>
            <w:r w:rsidRPr="00EF083E">
              <w:rPr>
                <w:rFonts w:ascii="Arial" w:hAnsi="Arial" w:cs="Arial"/>
              </w:rPr>
              <w:t>violates</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requirements</w:t>
            </w:r>
            <w:proofErr w:type="spellEnd"/>
            <w:r w:rsidRPr="00EF083E">
              <w:rPr>
                <w:rFonts w:ascii="Arial" w:hAnsi="Arial" w:cs="Arial"/>
              </w:rPr>
              <w:t xml:space="preserve"> </w:t>
            </w:r>
            <w:proofErr w:type="spellStart"/>
            <w:r w:rsidRPr="00EF083E">
              <w:rPr>
                <w:rFonts w:ascii="Arial" w:hAnsi="Arial" w:cs="Arial"/>
              </w:rPr>
              <w:t>of</w:t>
            </w:r>
            <w:proofErr w:type="spellEnd"/>
            <w:r w:rsidRPr="00EF083E">
              <w:rPr>
                <w:rFonts w:ascii="Arial" w:hAnsi="Arial" w:cs="Arial"/>
              </w:rPr>
              <w:t xml:space="preserve"> </w:t>
            </w:r>
            <w:proofErr w:type="spellStart"/>
            <w:r w:rsidRPr="00EF083E">
              <w:rPr>
                <w:rFonts w:ascii="Arial" w:hAnsi="Arial" w:cs="Arial"/>
              </w:rPr>
              <w:t>other</w:t>
            </w:r>
            <w:proofErr w:type="spellEnd"/>
            <w:r w:rsidRPr="00EF083E">
              <w:rPr>
                <w:rFonts w:ascii="Arial" w:hAnsi="Arial" w:cs="Arial"/>
              </w:rPr>
              <w:t xml:space="preserve"> </w:t>
            </w:r>
            <w:proofErr w:type="spellStart"/>
            <w:r w:rsidRPr="00EF083E">
              <w:rPr>
                <w:rFonts w:ascii="Arial" w:hAnsi="Arial" w:cs="Arial"/>
              </w:rPr>
              <w:t>documents</w:t>
            </w:r>
            <w:proofErr w:type="spellEnd"/>
            <w:r w:rsidRPr="00EF083E">
              <w:rPr>
                <w:rFonts w:ascii="Arial" w:hAnsi="Arial" w:cs="Arial"/>
              </w:rPr>
              <w:t xml:space="preserve"> (</w:t>
            </w:r>
            <w:proofErr w:type="spellStart"/>
            <w:r w:rsidRPr="00EF083E">
              <w:rPr>
                <w:rFonts w:ascii="Arial" w:hAnsi="Arial" w:cs="Arial"/>
              </w:rPr>
              <w:t>i.e</w:t>
            </w:r>
            <w:proofErr w:type="spellEnd"/>
            <w:r w:rsidRPr="00EF083E">
              <w:rPr>
                <w:rFonts w:ascii="Arial" w:hAnsi="Arial" w:cs="Arial"/>
              </w:rPr>
              <w:t xml:space="preserve">. </w:t>
            </w:r>
            <w:proofErr w:type="spellStart"/>
            <w:r w:rsidRPr="00EF083E">
              <w:rPr>
                <w:rFonts w:ascii="Arial" w:hAnsi="Arial" w:cs="Arial"/>
              </w:rPr>
              <w:t>documents</w:t>
            </w:r>
            <w:proofErr w:type="spellEnd"/>
            <w:r w:rsidRPr="00EF083E">
              <w:rPr>
                <w:rFonts w:ascii="Arial" w:hAnsi="Arial" w:cs="Arial"/>
              </w:rPr>
              <w:t xml:space="preserve"> </w:t>
            </w:r>
            <w:proofErr w:type="spellStart"/>
            <w:r w:rsidRPr="00EF083E">
              <w:rPr>
                <w:rFonts w:ascii="Arial" w:hAnsi="Arial" w:cs="Arial"/>
              </w:rPr>
              <w:t>other</w:t>
            </w:r>
            <w:proofErr w:type="spellEnd"/>
            <w:r w:rsidRPr="00EF083E">
              <w:rPr>
                <w:rFonts w:ascii="Arial" w:hAnsi="Arial" w:cs="Arial"/>
              </w:rPr>
              <w:t xml:space="preserve"> </w:t>
            </w:r>
            <w:proofErr w:type="spellStart"/>
            <w:r w:rsidRPr="00EF083E">
              <w:rPr>
                <w:rFonts w:ascii="Arial" w:hAnsi="Arial" w:cs="Arial"/>
              </w:rPr>
              <w:t>than</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annexes</w:t>
            </w:r>
            <w:proofErr w:type="spellEnd"/>
            <w:r w:rsidRPr="00EF083E">
              <w:rPr>
                <w:rFonts w:ascii="Arial" w:hAnsi="Arial" w:cs="Arial"/>
              </w:rPr>
              <w:t xml:space="preserve"> to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draft</w:t>
            </w:r>
            <w:proofErr w:type="spellEnd"/>
            <w:r w:rsidRPr="00EF083E">
              <w:rPr>
                <w:rFonts w:ascii="Arial" w:hAnsi="Arial" w:cs="Arial"/>
              </w:rPr>
              <w:t xml:space="preserve"> </w:t>
            </w:r>
            <w:proofErr w:type="spellStart"/>
            <w:r w:rsidRPr="00EF083E">
              <w:rPr>
                <w:rFonts w:ascii="Arial" w:hAnsi="Arial" w:cs="Arial"/>
              </w:rPr>
              <w:t>contract</w:t>
            </w:r>
            <w:proofErr w:type="spellEnd"/>
            <w:r w:rsidRPr="00EF083E">
              <w:rPr>
                <w:rFonts w:ascii="Arial" w:hAnsi="Arial" w:cs="Arial"/>
              </w:rPr>
              <w:t xml:space="preserve"> </w:t>
            </w:r>
            <w:proofErr w:type="spellStart"/>
            <w:r w:rsidRPr="00EF083E">
              <w:rPr>
                <w:rFonts w:ascii="Arial" w:hAnsi="Arial" w:cs="Arial"/>
              </w:rPr>
              <w:t>of</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Negotiation</w:t>
            </w:r>
            <w:proofErr w:type="spellEnd"/>
            <w:r w:rsidRPr="00EF083E">
              <w:rPr>
                <w:rFonts w:ascii="Arial" w:hAnsi="Arial" w:cs="Arial"/>
              </w:rPr>
              <w:t xml:space="preserve"> </w:t>
            </w:r>
            <w:proofErr w:type="spellStart"/>
            <w:r w:rsidRPr="00EF083E">
              <w:rPr>
                <w:rFonts w:ascii="Arial" w:hAnsi="Arial" w:cs="Arial"/>
              </w:rPr>
              <w:t>Conditions</w:t>
            </w:r>
            <w:proofErr w:type="spellEnd"/>
            <w:r w:rsidRPr="00EF083E">
              <w:rPr>
                <w:rFonts w:ascii="Arial" w:hAnsi="Arial" w:cs="Arial"/>
              </w:rPr>
              <w:t xml:space="preserve"> </w:t>
            </w:r>
            <w:proofErr w:type="spellStart"/>
            <w:r w:rsidRPr="00EF083E">
              <w:rPr>
                <w:rFonts w:ascii="Arial" w:hAnsi="Arial" w:cs="Arial"/>
              </w:rPr>
              <w:t>or</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technical</w:t>
            </w:r>
            <w:proofErr w:type="spellEnd"/>
            <w:r w:rsidRPr="00EF083E">
              <w:rPr>
                <w:rFonts w:ascii="Arial" w:hAnsi="Arial" w:cs="Arial"/>
              </w:rPr>
              <w:t xml:space="preserve"> </w:t>
            </w:r>
            <w:proofErr w:type="spellStart"/>
            <w:r w:rsidRPr="00EF083E">
              <w:rPr>
                <w:rFonts w:ascii="Arial" w:hAnsi="Arial" w:cs="Arial"/>
              </w:rPr>
              <w:t>specification</w:t>
            </w:r>
            <w:proofErr w:type="spellEnd"/>
            <w:r w:rsidRPr="00EF083E">
              <w:rPr>
                <w:rFonts w:ascii="Arial" w:hAnsi="Arial" w:cs="Arial"/>
              </w:rPr>
              <w:t xml:space="preserve">). </w:t>
            </w:r>
            <w:proofErr w:type="spellStart"/>
            <w:r w:rsidRPr="00EF083E">
              <w:rPr>
                <w:rFonts w:ascii="Arial" w:hAnsi="Arial" w:cs="Arial"/>
              </w:rPr>
              <w:t>For</w:t>
            </w:r>
            <w:proofErr w:type="spellEnd"/>
            <w:r w:rsidRPr="00EF083E">
              <w:rPr>
                <w:rFonts w:ascii="Arial" w:hAnsi="Arial" w:cs="Arial"/>
              </w:rPr>
              <w:t xml:space="preserve"> </w:t>
            </w:r>
            <w:proofErr w:type="spellStart"/>
            <w:r w:rsidRPr="00EF083E">
              <w:rPr>
                <w:rFonts w:ascii="Arial" w:hAnsi="Arial" w:cs="Arial"/>
              </w:rPr>
              <w:t>example</w:t>
            </w:r>
            <w:proofErr w:type="spellEnd"/>
            <w:r w:rsidRPr="00EF083E">
              <w:rPr>
                <w:rFonts w:ascii="Arial" w:hAnsi="Arial" w:cs="Arial"/>
              </w:rPr>
              <w:t xml:space="preserve">, </w:t>
            </w:r>
            <w:proofErr w:type="spellStart"/>
            <w:r w:rsidRPr="00EF083E">
              <w:rPr>
                <w:rFonts w:ascii="Arial" w:hAnsi="Arial" w:cs="Arial"/>
              </w:rPr>
              <w:t>if</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requirements</w:t>
            </w:r>
            <w:proofErr w:type="spellEnd"/>
            <w:r w:rsidRPr="00EF083E">
              <w:rPr>
                <w:rFonts w:ascii="Arial" w:hAnsi="Arial" w:cs="Arial"/>
              </w:rPr>
              <w:t xml:space="preserve"> </w:t>
            </w:r>
            <w:proofErr w:type="spellStart"/>
            <w:r w:rsidRPr="00EF083E">
              <w:rPr>
                <w:rFonts w:ascii="Arial" w:hAnsi="Arial" w:cs="Arial"/>
              </w:rPr>
              <w:t>of</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Labour</w:t>
            </w:r>
            <w:proofErr w:type="spellEnd"/>
            <w:r w:rsidRPr="00EF083E">
              <w:rPr>
                <w:rFonts w:ascii="Arial" w:hAnsi="Arial" w:cs="Arial"/>
              </w:rPr>
              <w:t xml:space="preserve"> </w:t>
            </w:r>
            <w:proofErr w:type="spellStart"/>
            <w:r w:rsidRPr="00EF083E">
              <w:rPr>
                <w:rFonts w:ascii="Arial" w:hAnsi="Arial" w:cs="Arial"/>
              </w:rPr>
              <w:t>Code</w:t>
            </w:r>
            <w:proofErr w:type="spellEnd"/>
            <w:r w:rsidRPr="00EF083E">
              <w:rPr>
                <w:rFonts w:ascii="Arial" w:hAnsi="Arial" w:cs="Arial"/>
              </w:rPr>
              <w:t xml:space="preserve"> </w:t>
            </w:r>
            <w:proofErr w:type="spellStart"/>
            <w:r w:rsidRPr="00EF083E">
              <w:rPr>
                <w:rFonts w:ascii="Arial" w:hAnsi="Arial" w:cs="Arial"/>
              </w:rPr>
              <w:t>of</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Republic</w:t>
            </w:r>
            <w:proofErr w:type="spellEnd"/>
            <w:r w:rsidRPr="00EF083E">
              <w:rPr>
                <w:rFonts w:ascii="Arial" w:hAnsi="Arial" w:cs="Arial"/>
              </w:rPr>
              <w:t xml:space="preserve"> </w:t>
            </w:r>
            <w:proofErr w:type="spellStart"/>
            <w:r w:rsidRPr="00EF083E">
              <w:rPr>
                <w:rFonts w:ascii="Arial" w:hAnsi="Arial" w:cs="Arial"/>
              </w:rPr>
              <w:t>of</w:t>
            </w:r>
            <w:proofErr w:type="spellEnd"/>
            <w:r w:rsidRPr="00EF083E">
              <w:rPr>
                <w:rFonts w:ascii="Arial" w:hAnsi="Arial" w:cs="Arial"/>
              </w:rPr>
              <w:t xml:space="preserve"> Lithuania are </w:t>
            </w:r>
            <w:proofErr w:type="spellStart"/>
            <w:r w:rsidRPr="00EF083E">
              <w:rPr>
                <w:rFonts w:ascii="Arial" w:hAnsi="Arial" w:cs="Arial"/>
              </w:rPr>
              <w:t>violated</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001F16B7">
              <w:rPr>
                <w:rFonts w:ascii="Arial" w:hAnsi="Arial" w:cs="Arial"/>
              </w:rPr>
              <w:t>p</w:t>
            </w:r>
            <w:r w:rsidRPr="00EF083E">
              <w:rPr>
                <w:rFonts w:ascii="Arial" w:hAnsi="Arial" w:cs="Arial"/>
              </w:rPr>
              <w:t>urchaser</w:t>
            </w:r>
            <w:proofErr w:type="spellEnd"/>
            <w:r w:rsidRPr="00EF083E">
              <w:rPr>
                <w:rFonts w:ascii="Arial" w:hAnsi="Arial" w:cs="Arial"/>
              </w:rPr>
              <w:t xml:space="preserve"> </w:t>
            </w:r>
            <w:proofErr w:type="spellStart"/>
            <w:r w:rsidRPr="00EF083E">
              <w:rPr>
                <w:rFonts w:ascii="Arial" w:hAnsi="Arial" w:cs="Arial"/>
              </w:rPr>
              <w:t>has</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right</w:t>
            </w:r>
            <w:proofErr w:type="spellEnd"/>
            <w:r w:rsidRPr="00EF083E">
              <w:rPr>
                <w:rFonts w:ascii="Arial" w:hAnsi="Arial" w:cs="Arial"/>
              </w:rPr>
              <w:t xml:space="preserve"> to </w:t>
            </w:r>
            <w:proofErr w:type="spellStart"/>
            <w:r w:rsidRPr="00EF083E">
              <w:rPr>
                <w:rFonts w:ascii="Arial" w:hAnsi="Arial" w:cs="Arial"/>
              </w:rPr>
              <w:t>apply</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w:t>
            </w:r>
            <w:proofErr w:type="spellStart"/>
            <w:r w:rsidRPr="00EF083E">
              <w:rPr>
                <w:rFonts w:ascii="Arial" w:hAnsi="Arial" w:cs="Arial"/>
              </w:rPr>
              <w:t>provisions</w:t>
            </w:r>
            <w:proofErr w:type="spellEnd"/>
            <w:r w:rsidRPr="00EF083E">
              <w:rPr>
                <w:rFonts w:ascii="Arial" w:hAnsi="Arial" w:cs="Arial"/>
              </w:rPr>
              <w:t xml:space="preserve"> </w:t>
            </w:r>
            <w:proofErr w:type="spellStart"/>
            <w:r w:rsidRPr="00EF083E">
              <w:rPr>
                <w:rFonts w:ascii="Arial" w:hAnsi="Arial" w:cs="Arial"/>
              </w:rPr>
              <w:t>of</w:t>
            </w:r>
            <w:proofErr w:type="spellEnd"/>
            <w:r w:rsidRPr="00EF083E">
              <w:rPr>
                <w:rFonts w:ascii="Arial" w:hAnsi="Arial" w:cs="Arial"/>
              </w:rPr>
              <w:t xml:space="preserve"> </w:t>
            </w:r>
            <w:proofErr w:type="spellStart"/>
            <w:r w:rsidR="00781D30">
              <w:rPr>
                <w:rFonts w:ascii="Arial" w:hAnsi="Arial" w:cs="Arial"/>
              </w:rPr>
              <w:t>c</w:t>
            </w:r>
            <w:r w:rsidRPr="00EF083E">
              <w:rPr>
                <w:rFonts w:ascii="Arial" w:hAnsi="Arial" w:cs="Arial"/>
              </w:rPr>
              <w:t>lause</w:t>
            </w:r>
            <w:proofErr w:type="spellEnd"/>
            <w:r w:rsidRPr="00EF083E">
              <w:rPr>
                <w:rFonts w:ascii="Arial" w:hAnsi="Arial" w:cs="Arial"/>
              </w:rPr>
              <w:t xml:space="preserve"> 22.1.1 </w:t>
            </w:r>
            <w:proofErr w:type="spellStart"/>
            <w:r w:rsidRPr="00EF083E">
              <w:rPr>
                <w:rFonts w:ascii="Arial" w:hAnsi="Arial" w:cs="Arial"/>
              </w:rPr>
              <w:t>of</w:t>
            </w:r>
            <w:proofErr w:type="spellEnd"/>
            <w:r w:rsidRPr="00EF083E">
              <w:rPr>
                <w:rFonts w:ascii="Arial" w:hAnsi="Arial" w:cs="Arial"/>
              </w:rPr>
              <w:t xml:space="preserve"> </w:t>
            </w:r>
            <w:proofErr w:type="spellStart"/>
            <w:r w:rsidR="00781D30">
              <w:rPr>
                <w:rFonts w:ascii="Arial" w:hAnsi="Arial" w:cs="Arial"/>
              </w:rPr>
              <w:t>s</w:t>
            </w:r>
            <w:r w:rsidRPr="00EF083E">
              <w:rPr>
                <w:rFonts w:ascii="Arial" w:hAnsi="Arial" w:cs="Arial"/>
              </w:rPr>
              <w:t>ection</w:t>
            </w:r>
            <w:proofErr w:type="spellEnd"/>
            <w:r w:rsidRPr="00EF083E">
              <w:rPr>
                <w:rFonts w:ascii="Arial" w:hAnsi="Arial" w:cs="Arial"/>
              </w:rPr>
              <w:t xml:space="preserve"> 22.1 </w:t>
            </w:r>
            <w:proofErr w:type="spellStart"/>
            <w:r w:rsidRPr="00EF083E">
              <w:rPr>
                <w:rFonts w:ascii="Arial" w:hAnsi="Arial" w:cs="Arial"/>
              </w:rPr>
              <w:t>of</w:t>
            </w:r>
            <w:proofErr w:type="spellEnd"/>
            <w:r w:rsidRPr="00EF083E">
              <w:rPr>
                <w:rFonts w:ascii="Arial" w:hAnsi="Arial" w:cs="Arial"/>
              </w:rPr>
              <w:t xml:space="preserve"> </w:t>
            </w:r>
            <w:proofErr w:type="spellStart"/>
            <w:r w:rsidRPr="00EF083E">
              <w:rPr>
                <w:rFonts w:ascii="Arial" w:hAnsi="Arial" w:cs="Arial"/>
              </w:rPr>
              <w:t>the</w:t>
            </w:r>
            <w:proofErr w:type="spellEnd"/>
            <w:r w:rsidRPr="00EF083E">
              <w:rPr>
                <w:rFonts w:ascii="Arial" w:hAnsi="Arial" w:cs="Arial"/>
              </w:rPr>
              <w:t xml:space="preserve"> General </w:t>
            </w:r>
            <w:proofErr w:type="spellStart"/>
            <w:r w:rsidRPr="00EF083E">
              <w:rPr>
                <w:rFonts w:ascii="Arial" w:hAnsi="Arial" w:cs="Arial"/>
              </w:rPr>
              <w:t>Contract</w:t>
            </w:r>
            <w:proofErr w:type="spellEnd"/>
            <w:r w:rsidRPr="00EF083E">
              <w:rPr>
                <w:rFonts w:ascii="Arial" w:hAnsi="Arial" w:cs="Arial"/>
              </w:rPr>
              <w:t xml:space="preserve"> </w:t>
            </w:r>
            <w:proofErr w:type="spellStart"/>
            <w:r w:rsidRPr="00EF083E">
              <w:rPr>
                <w:rFonts w:ascii="Arial" w:hAnsi="Arial" w:cs="Arial"/>
              </w:rPr>
              <w:t>Conditions</w:t>
            </w:r>
            <w:proofErr w:type="spellEnd"/>
            <w:r w:rsidRPr="00EF083E">
              <w:rPr>
                <w:rFonts w:ascii="Arial" w:hAnsi="Arial" w:cs="Arial"/>
              </w:rPr>
              <w:t>.</w:t>
            </w:r>
          </w:p>
          <w:p w14:paraId="1EE2978E" w14:textId="030D449B" w:rsidR="00F6666D" w:rsidRPr="00FF3015" w:rsidDel="00471452" w:rsidRDefault="00F6666D" w:rsidP="00E95870">
            <w:pPr>
              <w:rPr>
                <w:rFonts w:ascii="Arial" w:hAnsi="Arial" w:cs="Arial"/>
              </w:rPr>
            </w:pPr>
          </w:p>
        </w:tc>
      </w:tr>
      <w:tr w:rsidR="00B73D06" w:rsidRPr="000A0080" w14:paraId="13534F6A" w14:textId="77777777" w:rsidTr="00731837">
        <w:tc>
          <w:tcPr>
            <w:tcW w:w="257" w:type="pct"/>
          </w:tcPr>
          <w:p w14:paraId="6BA4B75C" w14:textId="7C0C14B4" w:rsidR="00B73D06" w:rsidRPr="00AC768D" w:rsidRDefault="00B73D06" w:rsidP="00B73D06">
            <w:pPr>
              <w:rPr>
                <w:rFonts w:ascii="Arial" w:hAnsi="Arial" w:cs="Arial"/>
              </w:rPr>
            </w:pPr>
            <w:r>
              <w:rPr>
                <w:rFonts w:ascii="Arial" w:hAnsi="Arial" w:cs="Arial"/>
              </w:rPr>
              <w:lastRenderedPageBreak/>
              <w:t>11.</w:t>
            </w:r>
          </w:p>
        </w:tc>
        <w:tc>
          <w:tcPr>
            <w:tcW w:w="2546" w:type="pct"/>
          </w:tcPr>
          <w:p w14:paraId="72606D0E" w14:textId="77777777" w:rsidR="00B73D06" w:rsidRDefault="00B73D06" w:rsidP="00B73D06">
            <w:pPr>
              <w:rPr>
                <w:rFonts w:ascii="Arial" w:hAnsi="Arial" w:cs="Arial"/>
              </w:rPr>
            </w:pPr>
            <w:r w:rsidRPr="00D666F5">
              <w:rPr>
                <w:rFonts w:ascii="Arial" w:hAnsi="Arial" w:cs="Arial"/>
              </w:rPr>
              <w:t>Kaip minėjote, konkursas susideda iš dviejų etapų. Ar kainos pasiūlymą būtina pateikti pirmajame etape, ar galime jį pateikti tik antrajame etape, jei būsime pripažinti tinkamais?</w:t>
            </w:r>
          </w:p>
          <w:p w14:paraId="0754B9EF" w14:textId="77777777" w:rsidR="009D3C5E" w:rsidRDefault="009D3C5E" w:rsidP="00B73D06">
            <w:pPr>
              <w:rPr>
                <w:rFonts w:ascii="Arial" w:hAnsi="Arial" w:cs="Arial"/>
              </w:rPr>
            </w:pPr>
          </w:p>
          <w:p w14:paraId="528D8C52" w14:textId="2D836B7C" w:rsidR="009D3C5E" w:rsidRPr="00575A14" w:rsidRDefault="009D3C5E" w:rsidP="00B73D06">
            <w:pPr>
              <w:rPr>
                <w:rFonts w:ascii="Arial" w:hAnsi="Arial" w:cs="Arial"/>
                <w:i/>
                <w:iCs/>
              </w:rPr>
            </w:pPr>
            <w:proofErr w:type="spellStart"/>
            <w:r w:rsidRPr="00575A14">
              <w:rPr>
                <w:rFonts w:ascii="Arial" w:hAnsi="Arial" w:cs="Arial"/>
                <w:i/>
                <w:iCs/>
              </w:rPr>
              <w:t>Translation</w:t>
            </w:r>
            <w:proofErr w:type="spellEnd"/>
            <w:r w:rsidRPr="00575A14">
              <w:rPr>
                <w:rFonts w:ascii="Arial" w:hAnsi="Arial" w:cs="Arial"/>
                <w:i/>
                <w:iCs/>
              </w:rPr>
              <w:t xml:space="preserve"> to English </w:t>
            </w:r>
            <w:proofErr w:type="spellStart"/>
            <w:r w:rsidRPr="00575A14">
              <w:rPr>
                <w:rFonts w:ascii="Arial" w:hAnsi="Arial" w:cs="Arial"/>
                <w:i/>
                <w:iCs/>
              </w:rPr>
              <w:t>language</w:t>
            </w:r>
            <w:proofErr w:type="spellEnd"/>
            <w:r w:rsidRPr="00575A14">
              <w:rPr>
                <w:rFonts w:ascii="Arial" w:hAnsi="Arial" w:cs="Arial"/>
                <w:i/>
                <w:iCs/>
              </w:rPr>
              <w:t>:</w:t>
            </w:r>
          </w:p>
          <w:p w14:paraId="7DDF2264" w14:textId="518D7B07" w:rsidR="009D3C5E" w:rsidRDefault="00314F63" w:rsidP="00B73D06">
            <w:pPr>
              <w:rPr>
                <w:rFonts w:ascii="Arial" w:hAnsi="Arial" w:cs="Arial"/>
              </w:rPr>
            </w:pPr>
            <w:proofErr w:type="spellStart"/>
            <w:r w:rsidRPr="00314F63">
              <w:rPr>
                <w:rFonts w:ascii="Arial" w:hAnsi="Arial" w:cs="Arial"/>
              </w:rPr>
              <w:t>As</w:t>
            </w:r>
            <w:proofErr w:type="spellEnd"/>
            <w:r w:rsidRPr="00314F63">
              <w:rPr>
                <w:rFonts w:ascii="Arial" w:hAnsi="Arial" w:cs="Arial"/>
              </w:rPr>
              <w:t xml:space="preserve"> </w:t>
            </w:r>
            <w:proofErr w:type="spellStart"/>
            <w:r w:rsidRPr="00314F63">
              <w:rPr>
                <w:rFonts w:ascii="Arial" w:hAnsi="Arial" w:cs="Arial"/>
              </w:rPr>
              <w:t>you</w:t>
            </w:r>
            <w:proofErr w:type="spellEnd"/>
            <w:r w:rsidRPr="00314F63">
              <w:rPr>
                <w:rFonts w:ascii="Arial" w:hAnsi="Arial" w:cs="Arial"/>
              </w:rPr>
              <w:t xml:space="preserve"> </w:t>
            </w:r>
            <w:proofErr w:type="spellStart"/>
            <w:r w:rsidRPr="00314F63">
              <w:rPr>
                <w:rFonts w:ascii="Arial" w:hAnsi="Arial" w:cs="Arial"/>
              </w:rPr>
              <w:t>mentioned</w:t>
            </w:r>
            <w:proofErr w:type="spellEnd"/>
            <w:r w:rsidRPr="00314F63">
              <w:rPr>
                <w:rFonts w:ascii="Arial" w:hAnsi="Arial" w:cs="Arial"/>
              </w:rPr>
              <w:t xml:space="preserve">, </w:t>
            </w:r>
            <w:proofErr w:type="spellStart"/>
            <w:r w:rsidRPr="00314F63">
              <w:rPr>
                <w:rFonts w:ascii="Arial" w:hAnsi="Arial" w:cs="Arial"/>
              </w:rPr>
              <w:t>the</w:t>
            </w:r>
            <w:proofErr w:type="spellEnd"/>
            <w:r w:rsidRPr="00314F63">
              <w:rPr>
                <w:rFonts w:ascii="Arial" w:hAnsi="Arial" w:cs="Arial"/>
              </w:rPr>
              <w:t xml:space="preserve"> </w:t>
            </w:r>
            <w:proofErr w:type="spellStart"/>
            <w:r w:rsidRPr="00314F63">
              <w:rPr>
                <w:rFonts w:ascii="Arial" w:hAnsi="Arial" w:cs="Arial"/>
              </w:rPr>
              <w:t>tender</w:t>
            </w:r>
            <w:proofErr w:type="spellEnd"/>
            <w:r w:rsidRPr="00314F63">
              <w:rPr>
                <w:rFonts w:ascii="Arial" w:hAnsi="Arial" w:cs="Arial"/>
              </w:rPr>
              <w:t xml:space="preserve"> </w:t>
            </w:r>
            <w:proofErr w:type="spellStart"/>
            <w:r w:rsidRPr="00314F63">
              <w:rPr>
                <w:rFonts w:ascii="Arial" w:hAnsi="Arial" w:cs="Arial"/>
              </w:rPr>
              <w:t>consists</w:t>
            </w:r>
            <w:proofErr w:type="spellEnd"/>
            <w:r w:rsidRPr="00314F63">
              <w:rPr>
                <w:rFonts w:ascii="Arial" w:hAnsi="Arial" w:cs="Arial"/>
              </w:rPr>
              <w:t xml:space="preserve"> </w:t>
            </w:r>
            <w:proofErr w:type="spellStart"/>
            <w:r w:rsidRPr="00314F63">
              <w:rPr>
                <w:rFonts w:ascii="Arial" w:hAnsi="Arial" w:cs="Arial"/>
              </w:rPr>
              <w:t>of</w:t>
            </w:r>
            <w:proofErr w:type="spellEnd"/>
            <w:r w:rsidRPr="00314F63">
              <w:rPr>
                <w:rFonts w:ascii="Arial" w:hAnsi="Arial" w:cs="Arial"/>
              </w:rPr>
              <w:t xml:space="preserve"> </w:t>
            </w:r>
            <w:proofErr w:type="spellStart"/>
            <w:r w:rsidRPr="00314F63">
              <w:rPr>
                <w:rFonts w:ascii="Arial" w:hAnsi="Arial" w:cs="Arial"/>
              </w:rPr>
              <w:t>two</w:t>
            </w:r>
            <w:proofErr w:type="spellEnd"/>
            <w:r w:rsidRPr="00314F63">
              <w:rPr>
                <w:rFonts w:ascii="Arial" w:hAnsi="Arial" w:cs="Arial"/>
              </w:rPr>
              <w:t xml:space="preserve"> </w:t>
            </w:r>
            <w:proofErr w:type="spellStart"/>
            <w:r w:rsidRPr="00314F63">
              <w:rPr>
                <w:rFonts w:ascii="Arial" w:hAnsi="Arial" w:cs="Arial"/>
              </w:rPr>
              <w:t>stages</w:t>
            </w:r>
            <w:proofErr w:type="spellEnd"/>
            <w:r w:rsidRPr="00314F63">
              <w:rPr>
                <w:rFonts w:ascii="Arial" w:hAnsi="Arial" w:cs="Arial"/>
              </w:rPr>
              <w:t xml:space="preserve">. </w:t>
            </w:r>
            <w:proofErr w:type="spellStart"/>
            <w:r w:rsidRPr="00314F63">
              <w:rPr>
                <w:rFonts w:ascii="Arial" w:hAnsi="Arial" w:cs="Arial"/>
              </w:rPr>
              <w:t>Is</w:t>
            </w:r>
            <w:proofErr w:type="spellEnd"/>
            <w:r w:rsidRPr="00314F63">
              <w:rPr>
                <w:rFonts w:ascii="Arial" w:hAnsi="Arial" w:cs="Arial"/>
              </w:rPr>
              <w:t xml:space="preserve"> it </w:t>
            </w:r>
            <w:proofErr w:type="spellStart"/>
            <w:r w:rsidRPr="00314F63">
              <w:rPr>
                <w:rFonts w:ascii="Arial" w:hAnsi="Arial" w:cs="Arial"/>
              </w:rPr>
              <w:t>necessary</w:t>
            </w:r>
            <w:proofErr w:type="spellEnd"/>
            <w:r w:rsidRPr="00314F63">
              <w:rPr>
                <w:rFonts w:ascii="Arial" w:hAnsi="Arial" w:cs="Arial"/>
              </w:rPr>
              <w:t xml:space="preserve"> to </w:t>
            </w:r>
            <w:proofErr w:type="spellStart"/>
            <w:r w:rsidRPr="00314F63">
              <w:rPr>
                <w:rFonts w:ascii="Arial" w:hAnsi="Arial" w:cs="Arial"/>
              </w:rPr>
              <w:t>submit</w:t>
            </w:r>
            <w:proofErr w:type="spellEnd"/>
            <w:r w:rsidRPr="00314F63">
              <w:rPr>
                <w:rFonts w:ascii="Arial" w:hAnsi="Arial" w:cs="Arial"/>
              </w:rPr>
              <w:t xml:space="preserve"> </w:t>
            </w:r>
            <w:proofErr w:type="spellStart"/>
            <w:r w:rsidRPr="00314F63">
              <w:rPr>
                <w:rFonts w:ascii="Arial" w:hAnsi="Arial" w:cs="Arial"/>
              </w:rPr>
              <w:t>the</w:t>
            </w:r>
            <w:proofErr w:type="spellEnd"/>
            <w:r w:rsidRPr="00314F63">
              <w:rPr>
                <w:rFonts w:ascii="Arial" w:hAnsi="Arial" w:cs="Arial"/>
              </w:rPr>
              <w:t xml:space="preserve"> </w:t>
            </w:r>
            <w:proofErr w:type="spellStart"/>
            <w:r w:rsidRPr="00314F63">
              <w:rPr>
                <w:rFonts w:ascii="Arial" w:hAnsi="Arial" w:cs="Arial"/>
              </w:rPr>
              <w:t>price</w:t>
            </w:r>
            <w:proofErr w:type="spellEnd"/>
            <w:r w:rsidRPr="00314F63">
              <w:rPr>
                <w:rFonts w:ascii="Arial" w:hAnsi="Arial" w:cs="Arial"/>
              </w:rPr>
              <w:t xml:space="preserve"> </w:t>
            </w:r>
            <w:proofErr w:type="spellStart"/>
            <w:r w:rsidRPr="00314F63">
              <w:rPr>
                <w:rFonts w:ascii="Arial" w:hAnsi="Arial" w:cs="Arial"/>
              </w:rPr>
              <w:t>proposal</w:t>
            </w:r>
            <w:proofErr w:type="spellEnd"/>
            <w:r w:rsidRPr="00314F63">
              <w:rPr>
                <w:rFonts w:ascii="Arial" w:hAnsi="Arial" w:cs="Arial"/>
              </w:rPr>
              <w:t xml:space="preserve"> </w:t>
            </w:r>
            <w:proofErr w:type="spellStart"/>
            <w:r w:rsidRPr="00314F63">
              <w:rPr>
                <w:rFonts w:ascii="Arial" w:hAnsi="Arial" w:cs="Arial"/>
              </w:rPr>
              <w:t>in</w:t>
            </w:r>
            <w:proofErr w:type="spellEnd"/>
            <w:r w:rsidRPr="00314F63">
              <w:rPr>
                <w:rFonts w:ascii="Arial" w:hAnsi="Arial" w:cs="Arial"/>
              </w:rPr>
              <w:t xml:space="preserve"> </w:t>
            </w:r>
            <w:proofErr w:type="spellStart"/>
            <w:r w:rsidRPr="00314F63">
              <w:rPr>
                <w:rFonts w:ascii="Arial" w:hAnsi="Arial" w:cs="Arial"/>
              </w:rPr>
              <w:t>the</w:t>
            </w:r>
            <w:proofErr w:type="spellEnd"/>
            <w:r w:rsidRPr="00314F63">
              <w:rPr>
                <w:rFonts w:ascii="Arial" w:hAnsi="Arial" w:cs="Arial"/>
              </w:rPr>
              <w:t xml:space="preserve"> </w:t>
            </w:r>
            <w:proofErr w:type="spellStart"/>
            <w:r w:rsidRPr="00314F63">
              <w:rPr>
                <w:rFonts w:ascii="Arial" w:hAnsi="Arial" w:cs="Arial"/>
              </w:rPr>
              <w:t>first</w:t>
            </w:r>
            <w:proofErr w:type="spellEnd"/>
            <w:r w:rsidRPr="00314F63">
              <w:rPr>
                <w:rFonts w:ascii="Arial" w:hAnsi="Arial" w:cs="Arial"/>
              </w:rPr>
              <w:t xml:space="preserve"> </w:t>
            </w:r>
            <w:proofErr w:type="spellStart"/>
            <w:r w:rsidRPr="00314F63">
              <w:rPr>
                <w:rFonts w:ascii="Arial" w:hAnsi="Arial" w:cs="Arial"/>
              </w:rPr>
              <w:t>stage</w:t>
            </w:r>
            <w:proofErr w:type="spellEnd"/>
            <w:r w:rsidRPr="00314F63">
              <w:rPr>
                <w:rFonts w:ascii="Arial" w:hAnsi="Arial" w:cs="Arial"/>
              </w:rPr>
              <w:t xml:space="preserve">, </w:t>
            </w:r>
            <w:proofErr w:type="spellStart"/>
            <w:r w:rsidRPr="00314F63">
              <w:rPr>
                <w:rFonts w:ascii="Arial" w:hAnsi="Arial" w:cs="Arial"/>
              </w:rPr>
              <w:t>or</w:t>
            </w:r>
            <w:proofErr w:type="spellEnd"/>
            <w:r w:rsidRPr="00314F63">
              <w:rPr>
                <w:rFonts w:ascii="Arial" w:hAnsi="Arial" w:cs="Arial"/>
              </w:rPr>
              <w:t xml:space="preserve"> </w:t>
            </w:r>
            <w:proofErr w:type="spellStart"/>
            <w:r w:rsidRPr="00314F63">
              <w:rPr>
                <w:rFonts w:ascii="Arial" w:hAnsi="Arial" w:cs="Arial"/>
              </w:rPr>
              <w:t>can</w:t>
            </w:r>
            <w:proofErr w:type="spellEnd"/>
            <w:r w:rsidRPr="00314F63">
              <w:rPr>
                <w:rFonts w:ascii="Arial" w:hAnsi="Arial" w:cs="Arial"/>
              </w:rPr>
              <w:t xml:space="preserve"> </w:t>
            </w:r>
            <w:proofErr w:type="spellStart"/>
            <w:r w:rsidRPr="00314F63">
              <w:rPr>
                <w:rFonts w:ascii="Arial" w:hAnsi="Arial" w:cs="Arial"/>
              </w:rPr>
              <w:t>we</w:t>
            </w:r>
            <w:proofErr w:type="spellEnd"/>
            <w:r w:rsidRPr="00314F63">
              <w:rPr>
                <w:rFonts w:ascii="Arial" w:hAnsi="Arial" w:cs="Arial"/>
              </w:rPr>
              <w:t xml:space="preserve"> </w:t>
            </w:r>
            <w:proofErr w:type="spellStart"/>
            <w:r w:rsidRPr="00314F63">
              <w:rPr>
                <w:rFonts w:ascii="Arial" w:hAnsi="Arial" w:cs="Arial"/>
              </w:rPr>
              <w:t>submit</w:t>
            </w:r>
            <w:proofErr w:type="spellEnd"/>
            <w:r w:rsidRPr="00314F63">
              <w:rPr>
                <w:rFonts w:ascii="Arial" w:hAnsi="Arial" w:cs="Arial"/>
              </w:rPr>
              <w:t xml:space="preserve"> it </w:t>
            </w:r>
            <w:proofErr w:type="spellStart"/>
            <w:r w:rsidRPr="00314F63">
              <w:rPr>
                <w:rFonts w:ascii="Arial" w:hAnsi="Arial" w:cs="Arial"/>
              </w:rPr>
              <w:t>only</w:t>
            </w:r>
            <w:proofErr w:type="spellEnd"/>
            <w:r w:rsidRPr="00314F63">
              <w:rPr>
                <w:rFonts w:ascii="Arial" w:hAnsi="Arial" w:cs="Arial"/>
              </w:rPr>
              <w:t xml:space="preserve"> </w:t>
            </w:r>
            <w:proofErr w:type="spellStart"/>
            <w:r w:rsidRPr="00314F63">
              <w:rPr>
                <w:rFonts w:ascii="Arial" w:hAnsi="Arial" w:cs="Arial"/>
              </w:rPr>
              <w:t>in</w:t>
            </w:r>
            <w:proofErr w:type="spellEnd"/>
            <w:r w:rsidRPr="00314F63">
              <w:rPr>
                <w:rFonts w:ascii="Arial" w:hAnsi="Arial" w:cs="Arial"/>
              </w:rPr>
              <w:t xml:space="preserve"> </w:t>
            </w:r>
            <w:proofErr w:type="spellStart"/>
            <w:r w:rsidRPr="00314F63">
              <w:rPr>
                <w:rFonts w:ascii="Arial" w:hAnsi="Arial" w:cs="Arial"/>
              </w:rPr>
              <w:t>the</w:t>
            </w:r>
            <w:proofErr w:type="spellEnd"/>
            <w:r w:rsidRPr="00314F63">
              <w:rPr>
                <w:rFonts w:ascii="Arial" w:hAnsi="Arial" w:cs="Arial"/>
              </w:rPr>
              <w:t xml:space="preserve"> </w:t>
            </w:r>
            <w:proofErr w:type="spellStart"/>
            <w:r w:rsidRPr="00314F63">
              <w:rPr>
                <w:rFonts w:ascii="Arial" w:hAnsi="Arial" w:cs="Arial"/>
              </w:rPr>
              <w:t>second</w:t>
            </w:r>
            <w:proofErr w:type="spellEnd"/>
            <w:r w:rsidRPr="00314F63">
              <w:rPr>
                <w:rFonts w:ascii="Arial" w:hAnsi="Arial" w:cs="Arial"/>
              </w:rPr>
              <w:t xml:space="preserve"> </w:t>
            </w:r>
            <w:proofErr w:type="spellStart"/>
            <w:r w:rsidRPr="00314F63">
              <w:rPr>
                <w:rFonts w:ascii="Arial" w:hAnsi="Arial" w:cs="Arial"/>
              </w:rPr>
              <w:t>stage</w:t>
            </w:r>
            <w:proofErr w:type="spellEnd"/>
            <w:r w:rsidRPr="00314F63">
              <w:rPr>
                <w:rFonts w:ascii="Arial" w:hAnsi="Arial" w:cs="Arial"/>
              </w:rPr>
              <w:t xml:space="preserve"> </w:t>
            </w:r>
            <w:proofErr w:type="spellStart"/>
            <w:r w:rsidRPr="00314F63">
              <w:rPr>
                <w:rFonts w:ascii="Arial" w:hAnsi="Arial" w:cs="Arial"/>
              </w:rPr>
              <w:t>if</w:t>
            </w:r>
            <w:proofErr w:type="spellEnd"/>
            <w:r w:rsidRPr="00314F63">
              <w:rPr>
                <w:rFonts w:ascii="Arial" w:hAnsi="Arial" w:cs="Arial"/>
              </w:rPr>
              <w:t xml:space="preserve"> </w:t>
            </w:r>
            <w:proofErr w:type="spellStart"/>
            <w:r w:rsidRPr="00314F63">
              <w:rPr>
                <w:rFonts w:ascii="Arial" w:hAnsi="Arial" w:cs="Arial"/>
              </w:rPr>
              <w:t>we</w:t>
            </w:r>
            <w:proofErr w:type="spellEnd"/>
            <w:r w:rsidRPr="00314F63">
              <w:rPr>
                <w:rFonts w:ascii="Arial" w:hAnsi="Arial" w:cs="Arial"/>
              </w:rPr>
              <w:t xml:space="preserve"> are </w:t>
            </w:r>
            <w:proofErr w:type="spellStart"/>
            <w:r w:rsidRPr="00314F63">
              <w:rPr>
                <w:rFonts w:ascii="Arial" w:hAnsi="Arial" w:cs="Arial"/>
              </w:rPr>
              <w:t>deemed</w:t>
            </w:r>
            <w:proofErr w:type="spellEnd"/>
            <w:r w:rsidRPr="00314F63">
              <w:rPr>
                <w:rFonts w:ascii="Arial" w:hAnsi="Arial" w:cs="Arial"/>
              </w:rPr>
              <w:t xml:space="preserve"> </w:t>
            </w:r>
            <w:proofErr w:type="spellStart"/>
            <w:r w:rsidRPr="00314F63">
              <w:rPr>
                <w:rFonts w:ascii="Arial" w:hAnsi="Arial" w:cs="Arial"/>
              </w:rPr>
              <w:t>eligible</w:t>
            </w:r>
            <w:proofErr w:type="spellEnd"/>
            <w:r w:rsidRPr="00314F63">
              <w:rPr>
                <w:rFonts w:ascii="Arial" w:hAnsi="Arial" w:cs="Arial"/>
              </w:rPr>
              <w:t>?</w:t>
            </w:r>
          </w:p>
          <w:p w14:paraId="291B4274" w14:textId="0EC91211" w:rsidR="00B73D06" w:rsidRPr="00AC768D" w:rsidDel="00471452" w:rsidRDefault="00B73D06" w:rsidP="00B73D06">
            <w:pPr>
              <w:rPr>
                <w:rFonts w:ascii="Arial" w:hAnsi="Arial" w:cs="Arial"/>
              </w:rPr>
            </w:pPr>
          </w:p>
        </w:tc>
        <w:tc>
          <w:tcPr>
            <w:tcW w:w="2197" w:type="pct"/>
          </w:tcPr>
          <w:p w14:paraId="1B9B1E10" w14:textId="77777777" w:rsidR="00B73D06" w:rsidRDefault="009F0696" w:rsidP="00B73D06">
            <w:pPr>
              <w:rPr>
                <w:rFonts w:ascii="Arial" w:hAnsi="Arial" w:cs="Arial"/>
              </w:rPr>
            </w:pPr>
            <w:r>
              <w:rPr>
                <w:rFonts w:ascii="Arial" w:hAnsi="Arial" w:cs="Arial"/>
              </w:rPr>
              <w:t xml:space="preserve">Pirmame paraiškos pateikimo etape tiekėjas turi pateikti tik tuos dokumentus, kurie išvardinti Derybų specialiųjų sąlygų </w:t>
            </w:r>
            <w:r w:rsidR="008945D4">
              <w:rPr>
                <w:rFonts w:ascii="Arial" w:hAnsi="Arial" w:cs="Arial"/>
              </w:rPr>
              <w:t>5.3. punkte. Paraiškų pateikimo etape kainos pasiūlymai nėra teikiami.</w:t>
            </w:r>
          </w:p>
          <w:p w14:paraId="0EB28BA3" w14:textId="77777777" w:rsidR="008945D4" w:rsidRDefault="008945D4" w:rsidP="00B73D06">
            <w:pPr>
              <w:rPr>
                <w:rFonts w:ascii="Arial" w:hAnsi="Arial" w:cs="Arial"/>
              </w:rPr>
            </w:pPr>
          </w:p>
          <w:p w14:paraId="28E16FD2" w14:textId="77777777" w:rsidR="00AD1809" w:rsidRDefault="00AD1809" w:rsidP="00B73D06">
            <w:pPr>
              <w:rPr>
                <w:rFonts w:ascii="Arial" w:hAnsi="Arial" w:cs="Arial"/>
              </w:rPr>
            </w:pPr>
            <w:r>
              <w:rPr>
                <w:rFonts w:ascii="Arial" w:hAnsi="Arial" w:cs="Arial"/>
              </w:rPr>
              <w:t xml:space="preserve">Tie tiekėjai, kurių paraiškos bus pripažintos atitinkančiomis Derybų sąlygų reikalavimus, bus pakviesti teikti </w:t>
            </w:r>
            <w:r w:rsidR="00765DCD">
              <w:rPr>
                <w:rFonts w:ascii="Arial" w:hAnsi="Arial" w:cs="Arial"/>
              </w:rPr>
              <w:t>priminius kainos pasiūlymus.</w:t>
            </w:r>
          </w:p>
          <w:p w14:paraId="45153690" w14:textId="77777777" w:rsidR="001F16B7" w:rsidRDefault="001F16B7" w:rsidP="00B73D06">
            <w:pPr>
              <w:rPr>
                <w:rFonts w:ascii="Arial" w:hAnsi="Arial" w:cs="Arial"/>
              </w:rPr>
            </w:pPr>
          </w:p>
          <w:p w14:paraId="227C7572" w14:textId="77777777" w:rsidR="00E50343" w:rsidRDefault="00E50343" w:rsidP="00E50343">
            <w:pPr>
              <w:rPr>
                <w:rFonts w:ascii="Arial" w:hAnsi="Arial" w:cs="Arial"/>
              </w:rPr>
            </w:pPr>
            <w:r w:rsidRPr="00E50343">
              <w:rPr>
                <w:rFonts w:ascii="Arial" w:hAnsi="Arial" w:cs="Arial"/>
              </w:rPr>
              <w:lastRenderedPageBreak/>
              <w:t xml:space="preserve">At </w:t>
            </w:r>
            <w:proofErr w:type="spellStart"/>
            <w:r w:rsidRPr="00E50343">
              <w:rPr>
                <w:rFonts w:ascii="Arial" w:hAnsi="Arial" w:cs="Arial"/>
              </w:rPr>
              <w:t>the</w:t>
            </w:r>
            <w:proofErr w:type="spellEnd"/>
            <w:r w:rsidRPr="00E50343">
              <w:rPr>
                <w:rFonts w:ascii="Arial" w:hAnsi="Arial" w:cs="Arial"/>
              </w:rPr>
              <w:t xml:space="preserve"> </w:t>
            </w:r>
            <w:proofErr w:type="spellStart"/>
            <w:r w:rsidRPr="00E50343">
              <w:rPr>
                <w:rFonts w:ascii="Arial" w:hAnsi="Arial" w:cs="Arial"/>
              </w:rPr>
              <w:t>first</w:t>
            </w:r>
            <w:proofErr w:type="spellEnd"/>
            <w:r w:rsidRPr="00E50343">
              <w:rPr>
                <w:rFonts w:ascii="Arial" w:hAnsi="Arial" w:cs="Arial"/>
              </w:rPr>
              <w:t xml:space="preserve"> </w:t>
            </w:r>
            <w:proofErr w:type="spellStart"/>
            <w:r w:rsidRPr="00E50343">
              <w:rPr>
                <w:rFonts w:ascii="Arial" w:hAnsi="Arial" w:cs="Arial"/>
              </w:rPr>
              <w:t>stage</w:t>
            </w:r>
            <w:proofErr w:type="spellEnd"/>
            <w:r w:rsidRPr="00E50343">
              <w:rPr>
                <w:rFonts w:ascii="Arial" w:hAnsi="Arial" w:cs="Arial"/>
              </w:rPr>
              <w:t xml:space="preserve"> </w:t>
            </w:r>
            <w:proofErr w:type="spellStart"/>
            <w:r w:rsidRPr="00E50343">
              <w:rPr>
                <w:rFonts w:ascii="Arial" w:hAnsi="Arial" w:cs="Arial"/>
              </w:rPr>
              <w:t>of</w:t>
            </w:r>
            <w:proofErr w:type="spellEnd"/>
            <w:r w:rsidRPr="00E50343">
              <w:rPr>
                <w:rFonts w:ascii="Arial" w:hAnsi="Arial" w:cs="Arial"/>
              </w:rPr>
              <w:t xml:space="preserve"> </w:t>
            </w:r>
            <w:proofErr w:type="spellStart"/>
            <w:r w:rsidRPr="00E50343">
              <w:rPr>
                <w:rFonts w:ascii="Arial" w:hAnsi="Arial" w:cs="Arial"/>
              </w:rPr>
              <w:t>submission</w:t>
            </w:r>
            <w:proofErr w:type="spellEnd"/>
            <w:r w:rsidRPr="00E50343">
              <w:rPr>
                <w:rFonts w:ascii="Arial" w:hAnsi="Arial" w:cs="Arial"/>
              </w:rPr>
              <w:t xml:space="preserve"> </w:t>
            </w:r>
            <w:proofErr w:type="spellStart"/>
            <w:r w:rsidRPr="00E50343">
              <w:rPr>
                <w:rFonts w:ascii="Arial" w:hAnsi="Arial" w:cs="Arial"/>
              </w:rPr>
              <w:t>of</w:t>
            </w:r>
            <w:proofErr w:type="spellEnd"/>
            <w:r w:rsidRPr="00E50343">
              <w:rPr>
                <w:rFonts w:ascii="Arial" w:hAnsi="Arial" w:cs="Arial"/>
              </w:rPr>
              <w:t xml:space="preserve"> </w:t>
            </w:r>
            <w:proofErr w:type="spellStart"/>
            <w:r w:rsidRPr="00E50343">
              <w:rPr>
                <w:rFonts w:ascii="Arial" w:hAnsi="Arial" w:cs="Arial"/>
              </w:rPr>
              <w:t>applications</w:t>
            </w:r>
            <w:proofErr w:type="spellEnd"/>
            <w:r w:rsidRPr="00E50343">
              <w:rPr>
                <w:rFonts w:ascii="Arial" w:hAnsi="Arial" w:cs="Arial"/>
              </w:rPr>
              <w:t xml:space="preserve">, </w:t>
            </w:r>
            <w:proofErr w:type="spellStart"/>
            <w:r w:rsidRPr="00E50343">
              <w:rPr>
                <w:rFonts w:ascii="Arial" w:hAnsi="Arial" w:cs="Arial"/>
              </w:rPr>
              <w:t>the</w:t>
            </w:r>
            <w:proofErr w:type="spellEnd"/>
            <w:r w:rsidRPr="00E50343">
              <w:rPr>
                <w:rFonts w:ascii="Arial" w:hAnsi="Arial" w:cs="Arial"/>
              </w:rPr>
              <w:t xml:space="preserve"> </w:t>
            </w:r>
            <w:proofErr w:type="spellStart"/>
            <w:r w:rsidRPr="00E50343">
              <w:rPr>
                <w:rFonts w:ascii="Arial" w:hAnsi="Arial" w:cs="Arial"/>
              </w:rPr>
              <w:t>supplier</w:t>
            </w:r>
            <w:proofErr w:type="spellEnd"/>
            <w:r w:rsidRPr="00E50343">
              <w:rPr>
                <w:rFonts w:ascii="Arial" w:hAnsi="Arial" w:cs="Arial"/>
              </w:rPr>
              <w:t xml:space="preserve"> </w:t>
            </w:r>
            <w:proofErr w:type="spellStart"/>
            <w:r w:rsidRPr="00E50343">
              <w:rPr>
                <w:rFonts w:ascii="Arial" w:hAnsi="Arial" w:cs="Arial"/>
              </w:rPr>
              <w:t>must</w:t>
            </w:r>
            <w:proofErr w:type="spellEnd"/>
            <w:r w:rsidRPr="00E50343">
              <w:rPr>
                <w:rFonts w:ascii="Arial" w:hAnsi="Arial" w:cs="Arial"/>
              </w:rPr>
              <w:t xml:space="preserve"> </w:t>
            </w:r>
            <w:proofErr w:type="spellStart"/>
            <w:r w:rsidRPr="00E50343">
              <w:rPr>
                <w:rFonts w:ascii="Arial" w:hAnsi="Arial" w:cs="Arial"/>
              </w:rPr>
              <w:t>submit</w:t>
            </w:r>
            <w:proofErr w:type="spellEnd"/>
            <w:r w:rsidRPr="00E50343">
              <w:rPr>
                <w:rFonts w:ascii="Arial" w:hAnsi="Arial" w:cs="Arial"/>
              </w:rPr>
              <w:t xml:space="preserve"> </w:t>
            </w:r>
            <w:proofErr w:type="spellStart"/>
            <w:r w:rsidRPr="00E50343">
              <w:rPr>
                <w:rFonts w:ascii="Arial" w:hAnsi="Arial" w:cs="Arial"/>
              </w:rPr>
              <w:t>only</w:t>
            </w:r>
            <w:proofErr w:type="spellEnd"/>
            <w:r w:rsidRPr="00E50343">
              <w:rPr>
                <w:rFonts w:ascii="Arial" w:hAnsi="Arial" w:cs="Arial"/>
              </w:rPr>
              <w:t xml:space="preserve"> </w:t>
            </w:r>
            <w:proofErr w:type="spellStart"/>
            <w:r w:rsidRPr="00E50343">
              <w:rPr>
                <w:rFonts w:ascii="Arial" w:hAnsi="Arial" w:cs="Arial"/>
              </w:rPr>
              <w:t>those</w:t>
            </w:r>
            <w:proofErr w:type="spellEnd"/>
            <w:r w:rsidRPr="00E50343">
              <w:rPr>
                <w:rFonts w:ascii="Arial" w:hAnsi="Arial" w:cs="Arial"/>
              </w:rPr>
              <w:t xml:space="preserve"> </w:t>
            </w:r>
            <w:proofErr w:type="spellStart"/>
            <w:r w:rsidRPr="00E50343">
              <w:rPr>
                <w:rFonts w:ascii="Arial" w:hAnsi="Arial" w:cs="Arial"/>
              </w:rPr>
              <w:t>documents</w:t>
            </w:r>
            <w:proofErr w:type="spellEnd"/>
            <w:r w:rsidRPr="00E50343">
              <w:rPr>
                <w:rFonts w:ascii="Arial" w:hAnsi="Arial" w:cs="Arial"/>
              </w:rPr>
              <w:t xml:space="preserve"> </w:t>
            </w:r>
            <w:proofErr w:type="spellStart"/>
            <w:r w:rsidRPr="00E50343">
              <w:rPr>
                <w:rFonts w:ascii="Arial" w:hAnsi="Arial" w:cs="Arial"/>
              </w:rPr>
              <w:t>listed</w:t>
            </w:r>
            <w:proofErr w:type="spellEnd"/>
            <w:r w:rsidRPr="00E50343">
              <w:rPr>
                <w:rFonts w:ascii="Arial" w:hAnsi="Arial" w:cs="Arial"/>
              </w:rPr>
              <w:t xml:space="preserve"> </w:t>
            </w:r>
            <w:proofErr w:type="spellStart"/>
            <w:r w:rsidRPr="00E50343">
              <w:rPr>
                <w:rFonts w:ascii="Arial" w:hAnsi="Arial" w:cs="Arial"/>
              </w:rPr>
              <w:t>in</w:t>
            </w:r>
            <w:proofErr w:type="spellEnd"/>
            <w:r w:rsidRPr="00E50343">
              <w:rPr>
                <w:rFonts w:ascii="Arial" w:hAnsi="Arial" w:cs="Arial"/>
              </w:rPr>
              <w:t xml:space="preserve"> </w:t>
            </w:r>
            <w:proofErr w:type="spellStart"/>
            <w:r w:rsidRPr="00E50343">
              <w:rPr>
                <w:rFonts w:ascii="Arial" w:hAnsi="Arial" w:cs="Arial"/>
              </w:rPr>
              <w:t>Clause</w:t>
            </w:r>
            <w:proofErr w:type="spellEnd"/>
            <w:r w:rsidRPr="00E50343">
              <w:rPr>
                <w:rFonts w:ascii="Arial" w:hAnsi="Arial" w:cs="Arial"/>
              </w:rPr>
              <w:t xml:space="preserve"> 5.3 </w:t>
            </w:r>
            <w:proofErr w:type="spellStart"/>
            <w:r w:rsidRPr="00E50343">
              <w:rPr>
                <w:rFonts w:ascii="Arial" w:hAnsi="Arial" w:cs="Arial"/>
              </w:rPr>
              <w:t>of</w:t>
            </w:r>
            <w:proofErr w:type="spellEnd"/>
            <w:r w:rsidRPr="00E50343">
              <w:rPr>
                <w:rFonts w:ascii="Arial" w:hAnsi="Arial" w:cs="Arial"/>
              </w:rPr>
              <w:t xml:space="preserve"> </w:t>
            </w:r>
            <w:proofErr w:type="spellStart"/>
            <w:r w:rsidRPr="00E50343">
              <w:rPr>
                <w:rFonts w:ascii="Arial" w:hAnsi="Arial" w:cs="Arial"/>
              </w:rPr>
              <w:t>the</w:t>
            </w:r>
            <w:proofErr w:type="spellEnd"/>
            <w:r w:rsidRPr="00E50343">
              <w:rPr>
                <w:rFonts w:ascii="Arial" w:hAnsi="Arial" w:cs="Arial"/>
              </w:rPr>
              <w:t xml:space="preserve"> </w:t>
            </w:r>
            <w:proofErr w:type="spellStart"/>
            <w:r w:rsidRPr="00E50343">
              <w:rPr>
                <w:rFonts w:ascii="Arial" w:hAnsi="Arial" w:cs="Arial"/>
              </w:rPr>
              <w:t>Special</w:t>
            </w:r>
            <w:proofErr w:type="spellEnd"/>
            <w:r w:rsidRPr="00E50343">
              <w:rPr>
                <w:rFonts w:ascii="Arial" w:hAnsi="Arial" w:cs="Arial"/>
              </w:rPr>
              <w:t xml:space="preserve"> </w:t>
            </w:r>
            <w:proofErr w:type="spellStart"/>
            <w:r w:rsidRPr="00E50343">
              <w:rPr>
                <w:rFonts w:ascii="Arial" w:hAnsi="Arial" w:cs="Arial"/>
              </w:rPr>
              <w:t>Conditions</w:t>
            </w:r>
            <w:proofErr w:type="spellEnd"/>
            <w:r w:rsidRPr="00E50343">
              <w:rPr>
                <w:rFonts w:ascii="Arial" w:hAnsi="Arial" w:cs="Arial"/>
              </w:rPr>
              <w:t xml:space="preserve"> </w:t>
            </w:r>
            <w:proofErr w:type="spellStart"/>
            <w:r w:rsidRPr="00E50343">
              <w:rPr>
                <w:rFonts w:ascii="Arial" w:hAnsi="Arial" w:cs="Arial"/>
              </w:rPr>
              <w:t>of</w:t>
            </w:r>
            <w:proofErr w:type="spellEnd"/>
            <w:r w:rsidRPr="00E50343">
              <w:rPr>
                <w:rFonts w:ascii="Arial" w:hAnsi="Arial" w:cs="Arial"/>
              </w:rPr>
              <w:t xml:space="preserve"> </w:t>
            </w:r>
            <w:proofErr w:type="spellStart"/>
            <w:r w:rsidRPr="00E50343">
              <w:rPr>
                <w:rFonts w:ascii="Arial" w:hAnsi="Arial" w:cs="Arial"/>
              </w:rPr>
              <w:t>the</w:t>
            </w:r>
            <w:proofErr w:type="spellEnd"/>
            <w:r w:rsidRPr="00E50343">
              <w:rPr>
                <w:rFonts w:ascii="Arial" w:hAnsi="Arial" w:cs="Arial"/>
              </w:rPr>
              <w:t xml:space="preserve"> </w:t>
            </w:r>
            <w:proofErr w:type="spellStart"/>
            <w:r w:rsidRPr="00E50343">
              <w:rPr>
                <w:rFonts w:ascii="Arial" w:hAnsi="Arial" w:cs="Arial"/>
              </w:rPr>
              <w:t>Negotiations</w:t>
            </w:r>
            <w:proofErr w:type="spellEnd"/>
            <w:r w:rsidRPr="00E50343">
              <w:rPr>
                <w:rFonts w:ascii="Arial" w:hAnsi="Arial" w:cs="Arial"/>
              </w:rPr>
              <w:t xml:space="preserve">. </w:t>
            </w:r>
            <w:proofErr w:type="spellStart"/>
            <w:r w:rsidRPr="00E50343">
              <w:rPr>
                <w:rFonts w:ascii="Arial" w:hAnsi="Arial" w:cs="Arial"/>
              </w:rPr>
              <w:t>Price</w:t>
            </w:r>
            <w:proofErr w:type="spellEnd"/>
            <w:r w:rsidRPr="00E50343">
              <w:rPr>
                <w:rFonts w:ascii="Arial" w:hAnsi="Arial" w:cs="Arial"/>
              </w:rPr>
              <w:t xml:space="preserve"> </w:t>
            </w:r>
            <w:proofErr w:type="spellStart"/>
            <w:r w:rsidRPr="00E50343">
              <w:rPr>
                <w:rFonts w:ascii="Arial" w:hAnsi="Arial" w:cs="Arial"/>
              </w:rPr>
              <w:t>offers</w:t>
            </w:r>
            <w:proofErr w:type="spellEnd"/>
            <w:r w:rsidRPr="00E50343">
              <w:rPr>
                <w:rFonts w:ascii="Arial" w:hAnsi="Arial" w:cs="Arial"/>
              </w:rPr>
              <w:t xml:space="preserve"> are </w:t>
            </w:r>
            <w:proofErr w:type="spellStart"/>
            <w:r w:rsidRPr="00E50343">
              <w:rPr>
                <w:rFonts w:ascii="Arial" w:hAnsi="Arial" w:cs="Arial"/>
              </w:rPr>
              <w:t>not</w:t>
            </w:r>
            <w:proofErr w:type="spellEnd"/>
            <w:r w:rsidRPr="00E50343">
              <w:rPr>
                <w:rFonts w:ascii="Arial" w:hAnsi="Arial" w:cs="Arial"/>
              </w:rPr>
              <w:t xml:space="preserve"> </w:t>
            </w:r>
            <w:proofErr w:type="spellStart"/>
            <w:r w:rsidRPr="00E50343">
              <w:rPr>
                <w:rFonts w:ascii="Arial" w:hAnsi="Arial" w:cs="Arial"/>
              </w:rPr>
              <w:t>submitted</w:t>
            </w:r>
            <w:proofErr w:type="spellEnd"/>
            <w:r w:rsidRPr="00E50343">
              <w:rPr>
                <w:rFonts w:ascii="Arial" w:hAnsi="Arial" w:cs="Arial"/>
              </w:rPr>
              <w:t xml:space="preserve"> at </w:t>
            </w:r>
            <w:proofErr w:type="spellStart"/>
            <w:r w:rsidRPr="00E50343">
              <w:rPr>
                <w:rFonts w:ascii="Arial" w:hAnsi="Arial" w:cs="Arial"/>
              </w:rPr>
              <w:t>the</w:t>
            </w:r>
            <w:proofErr w:type="spellEnd"/>
            <w:r w:rsidRPr="00E50343">
              <w:rPr>
                <w:rFonts w:ascii="Arial" w:hAnsi="Arial" w:cs="Arial"/>
              </w:rPr>
              <w:t xml:space="preserve"> </w:t>
            </w:r>
            <w:proofErr w:type="spellStart"/>
            <w:r w:rsidRPr="00E50343">
              <w:rPr>
                <w:rFonts w:ascii="Arial" w:hAnsi="Arial" w:cs="Arial"/>
              </w:rPr>
              <w:t>application</w:t>
            </w:r>
            <w:proofErr w:type="spellEnd"/>
            <w:r w:rsidRPr="00E50343">
              <w:rPr>
                <w:rFonts w:ascii="Arial" w:hAnsi="Arial" w:cs="Arial"/>
              </w:rPr>
              <w:t xml:space="preserve"> </w:t>
            </w:r>
            <w:proofErr w:type="spellStart"/>
            <w:r w:rsidRPr="00E50343">
              <w:rPr>
                <w:rFonts w:ascii="Arial" w:hAnsi="Arial" w:cs="Arial"/>
              </w:rPr>
              <w:t>stage</w:t>
            </w:r>
            <w:proofErr w:type="spellEnd"/>
            <w:r w:rsidRPr="00E50343">
              <w:rPr>
                <w:rFonts w:ascii="Arial" w:hAnsi="Arial" w:cs="Arial"/>
              </w:rPr>
              <w:t>.</w:t>
            </w:r>
          </w:p>
          <w:p w14:paraId="145D85DB" w14:textId="77777777" w:rsidR="00FA5250" w:rsidRPr="00E50343" w:rsidRDefault="00FA5250" w:rsidP="00E50343">
            <w:pPr>
              <w:rPr>
                <w:rFonts w:ascii="Arial" w:hAnsi="Arial" w:cs="Arial"/>
              </w:rPr>
            </w:pPr>
          </w:p>
          <w:p w14:paraId="1BB24F70" w14:textId="77777777" w:rsidR="00E50343" w:rsidRPr="00E50343" w:rsidRDefault="00E50343" w:rsidP="00E50343">
            <w:pPr>
              <w:rPr>
                <w:rFonts w:ascii="Arial" w:hAnsi="Arial" w:cs="Arial"/>
              </w:rPr>
            </w:pPr>
            <w:proofErr w:type="spellStart"/>
            <w:r w:rsidRPr="00E50343">
              <w:rPr>
                <w:rFonts w:ascii="Arial" w:hAnsi="Arial" w:cs="Arial"/>
              </w:rPr>
              <w:t>Suppliers</w:t>
            </w:r>
            <w:proofErr w:type="spellEnd"/>
            <w:r w:rsidRPr="00E50343">
              <w:rPr>
                <w:rFonts w:ascii="Arial" w:hAnsi="Arial" w:cs="Arial"/>
              </w:rPr>
              <w:t xml:space="preserve"> </w:t>
            </w:r>
            <w:proofErr w:type="spellStart"/>
            <w:r w:rsidRPr="00E50343">
              <w:rPr>
                <w:rFonts w:ascii="Arial" w:hAnsi="Arial" w:cs="Arial"/>
              </w:rPr>
              <w:t>whose</w:t>
            </w:r>
            <w:proofErr w:type="spellEnd"/>
            <w:r w:rsidRPr="00E50343">
              <w:rPr>
                <w:rFonts w:ascii="Arial" w:hAnsi="Arial" w:cs="Arial"/>
              </w:rPr>
              <w:t xml:space="preserve"> </w:t>
            </w:r>
            <w:proofErr w:type="spellStart"/>
            <w:r w:rsidRPr="00E50343">
              <w:rPr>
                <w:rFonts w:ascii="Arial" w:hAnsi="Arial" w:cs="Arial"/>
              </w:rPr>
              <w:t>applications</w:t>
            </w:r>
            <w:proofErr w:type="spellEnd"/>
            <w:r w:rsidRPr="00E50343">
              <w:rPr>
                <w:rFonts w:ascii="Arial" w:hAnsi="Arial" w:cs="Arial"/>
              </w:rPr>
              <w:t xml:space="preserve"> are </w:t>
            </w:r>
            <w:proofErr w:type="spellStart"/>
            <w:r w:rsidRPr="00E50343">
              <w:rPr>
                <w:rFonts w:ascii="Arial" w:hAnsi="Arial" w:cs="Arial"/>
              </w:rPr>
              <w:t>deemed</w:t>
            </w:r>
            <w:proofErr w:type="spellEnd"/>
            <w:r w:rsidRPr="00E50343">
              <w:rPr>
                <w:rFonts w:ascii="Arial" w:hAnsi="Arial" w:cs="Arial"/>
              </w:rPr>
              <w:t xml:space="preserve"> to </w:t>
            </w:r>
            <w:proofErr w:type="spellStart"/>
            <w:r w:rsidRPr="00E50343">
              <w:rPr>
                <w:rFonts w:ascii="Arial" w:hAnsi="Arial" w:cs="Arial"/>
              </w:rPr>
              <w:t>comply</w:t>
            </w:r>
            <w:proofErr w:type="spellEnd"/>
            <w:r w:rsidRPr="00E50343">
              <w:rPr>
                <w:rFonts w:ascii="Arial" w:hAnsi="Arial" w:cs="Arial"/>
              </w:rPr>
              <w:t xml:space="preserve"> </w:t>
            </w:r>
            <w:proofErr w:type="spellStart"/>
            <w:r w:rsidRPr="00E50343">
              <w:rPr>
                <w:rFonts w:ascii="Arial" w:hAnsi="Arial" w:cs="Arial"/>
              </w:rPr>
              <w:t>with</w:t>
            </w:r>
            <w:proofErr w:type="spellEnd"/>
            <w:r w:rsidRPr="00E50343">
              <w:rPr>
                <w:rFonts w:ascii="Arial" w:hAnsi="Arial" w:cs="Arial"/>
              </w:rPr>
              <w:t xml:space="preserve"> </w:t>
            </w:r>
            <w:proofErr w:type="spellStart"/>
            <w:r w:rsidRPr="00E50343">
              <w:rPr>
                <w:rFonts w:ascii="Arial" w:hAnsi="Arial" w:cs="Arial"/>
              </w:rPr>
              <w:t>the</w:t>
            </w:r>
            <w:proofErr w:type="spellEnd"/>
            <w:r w:rsidRPr="00E50343">
              <w:rPr>
                <w:rFonts w:ascii="Arial" w:hAnsi="Arial" w:cs="Arial"/>
              </w:rPr>
              <w:t xml:space="preserve"> </w:t>
            </w:r>
            <w:proofErr w:type="spellStart"/>
            <w:r w:rsidRPr="00E50343">
              <w:rPr>
                <w:rFonts w:ascii="Arial" w:hAnsi="Arial" w:cs="Arial"/>
              </w:rPr>
              <w:t>requirements</w:t>
            </w:r>
            <w:proofErr w:type="spellEnd"/>
            <w:r w:rsidRPr="00E50343">
              <w:rPr>
                <w:rFonts w:ascii="Arial" w:hAnsi="Arial" w:cs="Arial"/>
              </w:rPr>
              <w:t xml:space="preserve"> </w:t>
            </w:r>
            <w:proofErr w:type="spellStart"/>
            <w:r w:rsidRPr="00E50343">
              <w:rPr>
                <w:rFonts w:ascii="Arial" w:hAnsi="Arial" w:cs="Arial"/>
              </w:rPr>
              <w:t>of</w:t>
            </w:r>
            <w:proofErr w:type="spellEnd"/>
            <w:r w:rsidRPr="00E50343">
              <w:rPr>
                <w:rFonts w:ascii="Arial" w:hAnsi="Arial" w:cs="Arial"/>
              </w:rPr>
              <w:t xml:space="preserve"> </w:t>
            </w:r>
            <w:proofErr w:type="spellStart"/>
            <w:r w:rsidRPr="00E50343">
              <w:rPr>
                <w:rFonts w:ascii="Arial" w:hAnsi="Arial" w:cs="Arial"/>
              </w:rPr>
              <w:t>the</w:t>
            </w:r>
            <w:proofErr w:type="spellEnd"/>
            <w:r w:rsidRPr="00E50343">
              <w:rPr>
                <w:rFonts w:ascii="Arial" w:hAnsi="Arial" w:cs="Arial"/>
              </w:rPr>
              <w:t xml:space="preserve"> </w:t>
            </w:r>
            <w:proofErr w:type="spellStart"/>
            <w:r w:rsidRPr="00E50343">
              <w:rPr>
                <w:rFonts w:ascii="Arial" w:hAnsi="Arial" w:cs="Arial"/>
              </w:rPr>
              <w:t>Negotiation</w:t>
            </w:r>
            <w:proofErr w:type="spellEnd"/>
            <w:r w:rsidRPr="00E50343">
              <w:rPr>
                <w:rFonts w:ascii="Arial" w:hAnsi="Arial" w:cs="Arial"/>
              </w:rPr>
              <w:t xml:space="preserve"> </w:t>
            </w:r>
            <w:proofErr w:type="spellStart"/>
            <w:r w:rsidRPr="00E50343">
              <w:rPr>
                <w:rFonts w:ascii="Arial" w:hAnsi="Arial" w:cs="Arial"/>
              </w:rPr>
              <w:t>Conditions</w:t>
            </w:r>
            <w:proofErr w:type="spellEnd"/>
            <w:r w:rsidRPr="00E50343">
              <w:rPr>
                <w:rFonts w:ascii="Arial" w:hAnsi="Arial" w:cs="Arial"/>
              </w:rPr>
              <w:t xml:space="preserve"> </w:t>
            </w:r>
            <w:proofErr w:type="spellStart"/>
            <w:r w:rsidRPr="00E50343">
              <w:rPr>
                <w:rFonts w:ascii="Arial" w:hAnsi="Arial" w:cs="Arial"/>
              </w:rPr>
              <w:t>will</w:t>
            </w:r>
            <w:proofErr w:type="spellEnd"/>
            <w:r w:rsidRPr="00E50343">
              <w:rPr>
                <w:rFonts w:ascii="Arial" w:hAnsi="Arial" w:cs="Arial"/>
              </w:rPr>
              <w:t xml:space="preserve"> be </w:t>
            </w:r>
            <w:proofErr w:type="spellStart"/>
            <w:r w:rsidRPr="00E50343">
              <w:rPr>
                <w:rFonts w:ascii="Arial" w:hAnsi="Arial" w:cs="Arial"/>
              </w:rPr>
              <w:t>invited</w:t>
            </w:r>
            <w:proofErr w:type="spellEnd"/>
            <w:r w:rsidRPr="00E50343">
              <w:rPr>
                <w:rFonts w:ascii="Arial" w:hAnsi="Arial" w:cs="Arial"/>
              </w:rPr>
              <w:t xml:space="preserve"> to </w:t>
            </w:r>
            <w:proofErr w:type="spellStart"/>
            <w:r w:rsidRPr="00E50343">
              <w:rPr>
                <w:rFonts w:ascii="Arial" w:hAnsi="Arial" w:cs="Arial"/>
              </w:rPr>
              <w:t>submit</w:t>
            </w:r>
            <w:proofErr w:type="spellEnd"/>
            <w:r w:rsidRPr="00E50343">
              <w:rPr>
                <w:rFonts w:ascii="Arial" w:hAnsi="Arial" w:cs="Arial"/>
              </w:rPr>
              <w:t xml:space="preserve"> </w:t>
            </w:r>
            <w:proofErr w:type="spellStart"/>
            <w:r w:rsidRPr="00E50343">
              <w:rPr>
                <w:rFonts w:ascii="Arial" w:hAnsi="Arial" w:cs="Arial"/>
              </w:rPr>
              <w:t>initial</w:t>
            </w:r>
            <w:proofErr w:type="spellEnd"/>
            <w:r w:rsidRPr="00E50343">
              <w:rPr>
                <w:rFonts w:ascii="Arial" w:hAnsi="Arial" w:cs="Arial"/>
              </w:rPr>
              <w:t xml:space="preserve"> </w:t>
            </w:r>
            <w:proofErr w:type="spellStart"/>
            <w:r w:rsidRPr="00E50343">
              <w:rPr>
                <w:rFonts w:ascii="Arial" w:hAnsi="Arial" w:cs="Arial"/>
              </w:rPr>
              <w:t>price</w:t>
            </w:r>
            <w:proofErr w:type="spellEnd"/>
            <w:r w:rsidRPr="00E50343">
              <w:rPr>
                <w:rFonts w:ascii="Arial" w:hAnsi="Arial" w:cs="Arial"/>
              </w:rPr>
              <w:t xml:space="preserve"> </w:t>
            </w:r>
            <w:proofErr w:type="spellStart"/>
            <w:r w:rsidRPr="00E50343">
              <w:rPr>
                <w:rFonts w:ascii="Arial" w:hAnsi="Arial" w:cs="Arial"/>
              </w:rPr>
              <w:t>offers</w:t>
            </w:r>
            <w:proofErr w:type="spellEnd"/>
            <w:r w:rsidRPr="00E50343">
              <w:rPr>
                <w:rFonts w:ascii="Arial" w:hAnsi="Arial" w:cs="Arial"/>
              </w:rPr>
              <w:t>.</w:t>
            </w:r>
          </w:p>
          <w:p w14:paraId="15D123B3" w14:textId="0D28BB55" w:rsidR="001F16B7" w:rsidRPr="00FF3015" w:rsidDel="00471452" w:rsidRDefault="001F16B7" w:rsidP="00B73D06">
            <w:pPr>
              <w:rPr>
                <w:rFonts w:ascii="Arial" w:hAnsi="Arial" w:cs="Arial"/>
              </w:rPr>
            </w:pPr>
          </w:p>
        </w:tc>
      </w:tr>
      <w:tr w:rsidR="00B73D06" w:rsidRPr="000A0080" w14:paraId="0ED49ED6" w14:textId="77777777" w:rsidTr="00731837">
        <w:tc>
          <w:tcPr>
            <w:tcW w:w="257" w:type="pct"/>
          </w:tcPr>
          <w:p w14:paraId="1C075F2E" w14:textId="77777777" w:rsidR="00B73D06" w:rsidRPr="00AC768D" w:rsidRDefault="00B73D06" w:rsidP="00B73D06">
            <w:pPr>
              <w:rPr>
                <w:rFonts w:ascii="Arial" w:hAnsi="Arial" w:cs="Arial"/>
              </w:rPr>
            </w:pPr>
          </w:p>
        </w:tc>
        <w:tc>
          <w:tcPr>
            <w:tcW w:w="2546" w:type="pct"/>
          </w:tcPr>
          <w:p w14:paraId="61DB26A6" w14:textId="77777777" w:rsidR="00B73D06" w:rsidRPr="00AC768D" w:rsidDel="00471452" w:rsidRDefault="00B73D06" w:rsidP="00B73D06">
            <w:pPr>
              <w:rPr>
                <w:rFonts w:ascii="Arial" w:hAnsi="Arial" w:cs="Arial"/>
              </w:rPr>
            </w:pPr>
          </w:p>
        </w:tc>
        <w:tc>
          <w:tcPr>
            <w:tcW w:w="2197" w:type="pct"/>
          </w:tcPr>
          <w:p w14:paraId="2F669E53" w14:textId="77777777" w:rsidR="00B73D06" w:rsidRPr="00FF3015" w:rsidDel="00471452" w:rsidRDefault="00B73D06" w:rsidP="00B73D06">
            <w:pPr>
              <w:rPr>
                <w:rFonts w:ascii="Arial" w:hAnsi="Arial" w:cs="Arial"/>
              </w:rPr>
            </w:pPr>
          </w:p>
        </w:tc>
      </w:tr>
    </w:tbl>
    <w:p w14:paraId="5BA5DCDC" w14:textId="77777777" w:rsidR="00E90450" w:rsidRPr="00427B68" w:rsidRDefault="00E90450">
      <w:pPr>
        <w:rPr>
          <w:rFonts w:ascii="Arial" w:hAnsi="Arial" w:cs="Arial"/>
        </w:rPr>
      </w:pPr>
    </w:p>
    <w:p w14:paraId="209CDB38" w14:textId="77777777" w:rsidR="002F7C72" w:rsidRPr="00427B68" w:rsidRDefault="002F7C72">
      <w:pPr>
        <w:rPr>
          <w:rFonts w:ascii="Arial" w:hAnsi="Arial" w:cs="Arial"/>
        </w:rPr>
      </w:pPr>
    </w:p>
    <w:p w14:paraId="176833CD" w14:textId="25836510" w:rsidR="002F7C72" w:rsidRPr="00427B68" w:rsidRDefault="002F7C72">
      <w:pPr>
        <w:rPr>
          <w:rFonts w:ascii="Arial" w:hAnsi="Arial" w:cs="Arial"/>
          <w:b/>
          <w:bCs/>
          <w:color w:val="EE0000"/>
          <w:lang w:val="en-US"/>
        </w:rPr>
      </w:pPr>
    </w:p>
    <w:sectPr w:rsidR="002F7C72" w:rsidRPr="00427B68" w:rsidSect="00E90450">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287F1"/>
    <w:multiLevelType w:val="hybridMultilevel"/>
    <w:tmpl w:val="FFFFFFFF"/>
    <w:lvl w:ilvl="0" w:tplc="A962BF14">
      <w:start w:val="1"/>
      <w:numFmt w:val="upperLetter"/>
      <w:lvlText w:val="%1)"/>
      <w:lvlJc w:val="left"/>
      <w:pPr>
        <w:ind w:left="720" w:hanging="360"/>
      </w:pPr>
    </w:lvl>
    <w:lvl w:ilvl="1" w:tplc="1B9A2B08">
      <w:start w:val="1"/>
      <w:numFmt w:val="lowerLetter"/>
      <w:lvlText w:val="%2."/>
      <w:lvlJc w:val="left"/>
      <w:pPr>
        <w:ind w:left="1440" w:hanging="360"/>
      </w:pPr>
    </w:lvl>
    <w:lvl w:ilvl="2" w:tplc="334445E8">
      <w:start w:val="1"/>
      <w:numFmt w:val="lowerRoman"/>
      <w:lvlText w:val="%3."/>
      <w:lvlJc w:val="right"/>
      <w:pPr>
        <w:ind w:left="2160" w:hanging="180"/>
      </w:pPr>
    </w:lvl>
    <w:lvl w:ilvl="3" w:tplc="652002E2">
      <w:start w:val="1"/>
      <w:numFmt w:val="decimal"/>
      <w:lvlText w:val="%4."/>
      <w:lvlJc w:val="left"/>
      <w:pPr>
        <w:ind w:left="2880" w:hanging="360"/>
      </w:pPr>
    </w:lvl>
    <w:lvl w:ilvl="4" w:tplc="EEEA29AA">
      <w:start w:val="1"/>
      <w:numFmt w:val="lowerLetter"/>
      <w:lvlText w:val="%5."/>
      <w:lvlJc w:val="left"/>
      <w:pPr>
        <w:ind w:left="3600" w:hanging="360"/>
      </w:pPr>
    </w:lvl>
    <w:lvl w:ilvl="5" w:tplc="AC223822">
      <w:start w:val="1"/>
      <w:numFmt w:val="lowerRoman"/>
      <w:lvlText w:val="%6."/>
      <w:lvlJc w:val="right"/>
      <w:pPr>
        <w:ind w:left="4320" w:hanging="180"/>
      </w:pPr>
    </w:lvl>
    <w:lvl w:ilvl="6" w:tplc="D8BC2F70">
      <w:start w:val="1"/>
      <w:numFmt w:val="decimal"/>
      <w:lvlText w:val="%7."/>
      <w:lvlJc w:val="left"/>
      <w:pPr>
        <w:ind w:left="5040" w:hanging="360"/>
      </w:pPr>
    </w:lvl>
    <w:lvl w:ilvl="7" w:tplc="20ACBEB0">
      <w:start w:val="1"/>
      <w:numFmt w:val="lowerLetter"/>
      <w:lvlText w:val="%8."/>
      <w:lvlJc w:val="left"/>
      <w:pPr>
        <w:ind w:left="5760" w:hanging="360"/>
      </w:pPr>
    </w:lvl>
    <w:lvl w:ilvl="8" w:tplc="01A8E522">
      <w:start w:val="1"/>
      <w:numFmt w:val="lowerRoman"/>
      <w:lvlText w:val="%9."/>
      <w:lvlJc w:val="right"/>
      <w:pPr>
        <w:ind w:left="6480" w:hanging="180"/>
      </w:pPr>
    </w:lvl>
  </w:abstractNum>
  <w:abstractNum w:abstractNumId="1" w15:restartNumberingAfterBreak="0">
    <w:nsid w:val="21BFF923"/>
    <w:multiLevelType w:val="hybridMultilevel"/>
    <w:tmpl w:val="FFFFFFFF"/>
    <w:lvl w:ilvl="0" w:tplc="D8326E38">
      <w:start w:val="1"/>
      <w:numFmt w:val="lowerLetter"/>
      <w:lvlText w:val="%1)"/>
      <w:lvlJc w:val="left"/>
      <w:pPr>
        <w:ind w:left="720" w:hanging="360"/>
      </w:pPr>
    </w:lvl>
    <w:lvl w:ilvl="1" w:tplc="EFD8D040">
      <w:start w:val="1"/>
      <w:numFmt w:val="lowerLetter"/>
      <w:lvlText w:val="%2."/>
      <w:lvlJc w:val="left"/>
      <w:pPr>
        <w:ind w:left="1440" w:hanging="360"/>
      </w:pPr>
    </w:lvl>
    <w:lvl w:ilvl="2" w:tplc="C726A5B6">
      <w:start w:val="1"/>
      <w:numFmt w:val="lowerRoman"/>
      <w:lvlText w:val="%3."/>
      <w:lvlJc w:val="right"/>
      <w:pPr>
        <w:ind w:left="2160" w:hanging="180"/>
      </w:pPr>
    </w:lvl>
    <w:lvl w:ilvl="3" w:tplc="E81614B6">
      <w:start w:val="1"/>
      <w:numFmt w:val="decimal"/>
      <w:lvlText w:val="%4."/>
      <w:lvlJc w:val="left"/>
      <w:pPr>
        <w:ind w:left="2880" w:hanging="360"/>
      </w:pPr>
    </w:lvl>
    <w:lvl w:ilvl="4" w:tplc="098EDE0E">
      <w:start w:val="1"/>
      <w:numFmt w:val="lowerLetter"/>
      <w:lvlText w:val="%5."/>
      <w:lvlJc w:val="left"/>
      <w:pPr>
        <w:ind w:left="3600" w:hanging="360"/>
      </w:pPr>
    </w:lvl>
    <w:lvl w:ilvl="5" w:tplc="6E5403EA">
      <w:start w:val="1"/>
      <w:numFmt w:val="lowerRoman"/>
      <w:lvlText w:val="%6."/>
      <w:lvlJc w:val="right"/>
      <w:pPr>
        <w:ind w:left="4320" w:hanging="180"/>
      </w:pPr>
    </w:lvl>
    <w:lvl w:ilvl="6" w:tplc="669C08B6">
      <w:start w:val="1"/>
      <w:numFmt w:val="decimal"/>
      <w:lvlText w:val="%7."/>
      <w:lvlJc w:val="left"/>
      <w:pPr>
        <w:ind w:left="5040" w:hanging="360"/>
      </w:pPr>
    </w:lvl>
    <w:lvl w:ilvl="7" w:tplc="A5F2A7C6">
      <w:start w:val="1"/>
      <w:numFmt w:val="lowerLetter"/>
      <w:lvlText w:val="%8."/>
      <w:lvlJc w:val="left"/>
      <w:pPr>
        <w:ind w:left="5760" w:hanging="360"/>
      </w:pPr>
    </w:lvl>
    <w:lvl w:ilvl="8" w:tplc="E8E2EA94">
      <w:start w:val="1"/>
      <w:numFmt w:val="lowerRoman"/>
      <w:lvlText w:val="%9."/>
      <w:lvlJc w:val="right"/>
      <w:pPr>
        <w:ind w:left="6480" w:hanging="180"/>
      </w:pPr>
    </w:lvl>
  </w:abstractNum>
  <w:abstractNum w:abstractNumId="2" w15:restartNumberingAfterBreak="0">
    <w:nsid w:val="28EE6A25"/>
    <w:multiLevelType w:val="multilevel"/>
    <w:tmpl w:val="D0D0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6535F"/>
    <w:multiLevelType w:val="hybridMultilevel"/>
    <w:tmpl w:val="FFFFFFFF"/>
    <w:lvl w:ilvl="0" w:tplc="8FA05B24">
      <w:start w:val="1"/>
      <w:numFmt w:val="decimal"/>
      <w:lvlText w:val="%1."/>
      <w:lvlJc w:val="left"/>
      <w:pPr>
        <w:ind w:left="720" w:hanging="360"/>
      </w:pPr>
    </w:lvl>
    <w:lvl w:ilvl="1" w:tplc="C8F01FE4">
      <w:start w:val="1"/>
      <w:numFmt w:val="lowerLetter"/>
      <w:lvlText w:val="%2."/>
      <w:lvlJc w:val="left"/>
      <w:pPr>
        <w:ind w:left="1440" w:hanging="360"/>
      </w:pPr>
    </w:lvl>
    <w:lvl w:ilvl="2" w:tplc="BC2C7CE8">
      <w:start w:val="1"/>
      <w:numFmt w:val="lowerRoman"/>
      <w:lvlText w:val="%3."/>
      <w:lvlJc w:val="right"/>
      <w:pPr>
        <w:ind w:left="2160" w:hanging="180"/>
      </w:pPr>
    </w:lvl>
    <w:lvl w:ilvl="3" w:tplc="53323CB4">
      <w:start w:val="1"/>
      <w:numFmt w:val="decimal"/>
      <w:lvlText w:val="%4."/>
      <w:lvlJc w:val="left"/>
      <w:pPr>
        <w:ind w:left="2880" w:hanging="360"/>
      </w:pPr>
    </w:lvl>
    <w:lvl w:ilvl="4" w:tplc="26747BF0">
      <w:start w:val="1"/>
      <w:numFmt w:val="lowerLetter"/>
      <w:lvlText w:val="%5."/>
      <w:lvlJc w:val="left"/>
      <w:pPr>
        <w:ind w:left="3600" w:hanging="360"/>
      </w:pPr>
    </w:lvl>
    <w:lvl w:ilvl="5" w:tplc="15F22C6A">
      <w:start w:val="1"/>
      <w:numFmt w:val="lowerRoman"/>
      <w:lvlText w:val="%6."/>
      <w:lvlJc w:val="right"/>
      <w:pPr>
        <w:ind w:left="4320" w:hanging="180"/>
      </w:pPr>
    </w:lvl>
    <w:lvl w:ilvl="6" w:tplc="6166FCE2">
      <w:start w:val="1"/>
      <w:numFmt w:val="decimal"/>
      <w:lvlText w:val="%7."/>
      <w:lvlJc w:val="left"/>
      <w:pPr>
        <w:ind w:left="5040" w:hanging="360"/>
      </w:pPr>
    </w:lvl>
    <w:lvl w:ilvl="7" w:tplc="247273FA">
      <w:start w:val="1"/>
      <w:numFmt w:val="lowerLetter"/>
      <w:lvlText w:val="%8."/>
      <w:lvlJc w:val="left"/>
      <w:pPr>
        <w:ind w:left="5760" w:hanging="360"/>
      </w:pPr>
    </w:lvl>
    <w:lvl w:ilvl="8" w:tplc="DBE68116">
      <w:start w:val="1"/>
      <w:numFmt w:val="lowerRoman"/>
      <w:lvlText w:val="%9."/>
      <w:lvlJc w:val="right"/>
      <w:pPr>
        <w:ind w:left="6480" w:hanging="180"/>
      </w:pPr>
    </w:lvl>
  </w:abstractNum>
  <w:abstractNum w:abstractNumId="4" w15:restartNumberingAfterBreak="0">
    <w:nsid w:val="34B966D7"/>
    <w:multiLevelType w:val="multilevel"/>
    <w:tmpl w:val="27D812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BBFE68B"/>
    <w:multiLevelType w:val="hybridMultilevel"/>
    <w:tmpl w:val="FFFFFFFF"/>
    <w:lvl w:ilvl="0" w:tplc="DB4A5D42">
      <w:start w:val="1"/>
      <w:numFmt w:val="lowerLetter"/>
      <w:lvlText w:val="%1)"/>
      <w:lvlJc w:val="left"/>
      <w:pPr>
        <w:ind w:left="720" w:hanging="360"/>
      </w:pPr>
    </w:lvl>
    <w:lvl w:ilvl="1" w:tplc="34564958">
      <w:start w:val="1"/>
      <w:numFmt w:val="lowerLetter"/>
      <w:lvlText w:val="%2."/>
      <w:lvlJc w:val="left"/>
      <w:pPr>
        <w:ind w:left="1440" w:hanging="360"/>
      </w:pPr>
    </w:lvl>
    <w:lvl w:ilvl="2" w:tplc="17404F98">
      <w:start w:val="1"/>
      <w:numFmt w:val="lowerRoman"/>
      <w:lvlText w:val="%3."/>
      <w:lvlJc w:val="right"/>
      <w:pPr>
        <w:ind w:left="2160" w:hanging="180"/>
      </w:pPr>
    </w:lvl>
    <w:lvl w:ilvl="3" w:tplc="E80CD54A">
      <w:start w:val="1"/>
      <w:numFmt w:val="decimal"/>
      <w:lvlText w:val="%4."/>
      <w:lvlJc w:val="left"/>
      <w:pPr>
        <w:ind w:left="2880" w:hanging="360"/>
      </w:pPr>
    </w:lvl>
    <w:lvl w:ilvl="4" w:tplc="0B366F8A">
      <w:start w:val="1"/>
      <w:numFmt w:val="lowerLetter"/>
      <w:lvlText w:val="%5."/>
      <w:lvlJc w:val="left"/>
      <w:pPr>
        <w:ind w:left="3600" w:hanging="360"/>
      </w:pPr>
    </w:lvl>
    <w:lvl w:ilvl="5" w:tplc="5FB29138">
      <w:start w:val="1"/>
      <w:numFmt w:val="lowerRoman"/>
      <w:lvlText w:val="%6."/>
      <w:lvlJc w:val="right"/>
      <w:pPr>
        <w:ind w:left="4320" w:hanging="180"/>
      </w:pPr>
    </w:lvl>
    <w:lvl w:ilvl="6" w:tplc="B71A08DC">
      <w:start w:val="1"/>
      <w:numFmt w:val="decimal"/>
      <w:lvlText w:val="%7."/>
      <w:lvlJc w:val="left"/>
      <w:pPr>
        <w:ind w:left="5040" w:hanging="360"/>
      </w:pPr>
    </w:lvl>
    <w:lvl w:ilvl="7" w:tplc="454CF096">
      <w:start w:val="1"/>
      <w:numFmt w:val="lowerLetter"/>
      <w:lvlText w:val="%8."/>
      <w:lvlJc w:val="left"/>
      <w:pPr>
        <w:ind w:left="5760" w:hanging="360"/>
      </w:pPr>
    </w:lvl>
    <w:lvl w:ilvl="8" w:tplc="43CEB51C">
      <w:start w:val="1"/>
      <w:numFmt w:val="lowerRoman"/>
      <w:lvlText w:val="%9."/>
      <w:lvlJc w:val="right"/>
      <w:pPr>
        <w:ind w:left="6480" w:hanging="180"/>
      </w:pPr>
    </w:lvl>
  </w:abstractNum>
  <w:abstractNum w:abstractNumId="6" w15:restartNumberingAfterBreak="0">
    <w:nsid w:val="7553CB13"/>
    <w:multiLevelType w:val="hybridMultilevel"/>
    <w:tmpl w:val="FFFFFFFF"/>
    <w:lvl w:ilvl="0" w:tplc="1666A1BA">
      <w:start w:val="1"/>
      <w:numFmt w:val="bullet"/>
      <w:lvlText w:val="-"/>
      <w:lvlJc w:val="left"/>
      <w:pPr>
        <w:ind w:left="720" w:hanging="360"/>
      </w:pPr>
      <w:rPr>
        <w:rFonts w:ascii="Aptos" w:hAnsi="Aptos" w:hint="default"/>
      </w:rPr>
    </w:lvl>
    <w:lvl w:ilvl="1" w:tplc="01EE6212">
      <w:start w:val="1"/>
      <w:numFmt w:val="bullet"/>
      <w:lvlText w:val="o"/>
      <w:lvlJc w:val="left"/>
      <w:pPr>
        <w:ind w:left="1440" w:hanging="360"/>
      </w:pPr>
      <w:rPr>
        <w:rFonts w:ascii="Courier New" w:hAnsi="Courier New" w:hint="default"/>
      </w:rPr>
    </w:lvl>
    <w:lvl w:ilvl="2" w:tplc="E3DABFDA">
      <w:start w:val="1"/>
      <w:numFmt w:val="bullet"/>
      <w:lvlText w:val=""/>
      <w:lvlJc w:val="left"/>
      <w:pPr>
        <w:ind w:left="2160" w:hanging="360"/>
      </w:pPr>
      <w:rPr>
        <w:rFonts w:ascii="Wingdings" w:hAnsi="Wingdings" w:hint="default"/>
      </w:rPr>
    </w:lvl>
    <w:lvl w:ilvl="3" w:tplc="88D827FA">
      <w:start w:val="1"/>
      <w:numFmt w:val="bullet"/>
      <w:lvlText w:val=""/>
      <w:lvlJc w:val="left"/>
      <w:pPr>
        <w:ind w:left="2880" w:hanging="360"/>
      </w:pPr>
      <w:rPr>
        <w:rFonts w:ascii="Symbol" w:hAnsi="Symbol" w:hint="default"/>
      </w:rPr>
    </w:lvl>
    <w:lvl w:ilvl="4" w:tplc="24E6180E">
      <w:start w:val="1"/>
      <w:numFmt w:val="bullet"/>
      <w:lvlText w:val="o"/>
      <w:lvlJc w:val="left"/>
      <w:pPr>
        <w:ind w:left="3600" w:hanging="360"/>
      </w:pPr>
      <w:rPr>
        <w:rFonts w:ascii="Courier New" w:hAnsi="Courier New" w:hint="default"/>
      </w:rPr>
    </w:lvl>
    <w:lvl w:ilvl="5" w:tplc="28BE6CE2">
      <w:start w:val="1"/>
      <w:numFmt w:val="bullet"/>
      <w:lvlText w:val=""/>
      <w:lvlJc w:val="left"/>
      <w:pPr>
        <w:ind w:left="4320" w:hanging="360"/>
      </w:pPr>
      <w:rPr>
        <w:rFonts w:ascii="Wingdings" w:hAnsi="Wingdings" w:hint="default"/>
      </w:rPr>
    </w:lvl>
    <w:lvl w:ilvl="6" w:tplc="9D32F196">
      <w:start w:val="1"/>
      <w:numFmt w:val="bullet"/>
      <w:lvlText w:val=""/>
      <w:lvlJc w:val="left"/>
      <w:pPr>
        <w:ind w:left="5040" w:hanging="360"/>
      </w:pPr>
      <w:rPr>
        <w:rFonts w:ascii="Symbol" w:hAnsi="Symbol" w:hint="default"/>
      </w:rPr>
    </w:lvl>
    <w:lvl w:ilvl="7" w:tplc="9DA2FFAC">
      <w:start w:val="1"/>
      <w:numFmt w:val="bullet"/>
      <w:lvlText w:val="o"/>
      <w:lvlJc w:val="left"/>
      <w:pPr>
        <w:ind w:left="5760" w:hanging="360"/>
      </w:pPr>
      <w:rPr>
        <w:rFonts w:ascii="Courier New" w:hAnsi="Courier New" w:hint="default"/>
      </w:rPr>
    </w:lvl>
    <w:lvl w:ilvl="8" w:tplc="0FF0DFD6">
      <w:start w:val="1"/>
      <w:numFmt w:val="bullet"/>
      <w:lvlText w:val=""/>
      <w:lvlJc w:val="left"/>
      <w:pPr>
        <w:ind w:left="6480" w:hanging="360"/>
      </w:pPr>
      <w:rPr>
        <w:rFonts w:ascii="Wingdings" w:hAnsi="Wingdings" w:hint="default"/>
      </w:rPr>
    </w:lvl>
  </w:abstractNum>
  <w:abstractNum w:abstractNumId="7" w15:restartNumberingAfterBreak="0">
    <w:nsid w:val="7A892A42"/>
    <w:multiLevelType w:val="multilevel"/>
    <w:tmpl w:val="233044E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upp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56271791">
    <w:abstractNumId w:val="1"/>
  </w:num>
  <w:num w:numId="2" w16cid:durableId="1330329748">
    <w:abstractNumId w:val="0"/>
  </w:num>
  <w:num w:numId="3" w16cid:durableId="1708095103">
    <w:abstractNumId w:val="6"/>
  </w:num>
  <w:num w:numId="4" w16cid:durableId="98378499">
    <w:abstractNumId w:val="5"/>
  </w:num>
  <w:num w:numId="5" w16cid:durableId="764545036">
    <w:abstractNumId w:val="3"/>
  </w:num>
  <w:num w:numId="6" w16cid:durableId="143932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8423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400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50"/>
    <w:rsid w:val="00005F85"/>
    <w:rsid w:val="00011C98"/>
    <w:rsid w:val="00020BF8"/>
    <w:rsid w:val="0004075A"/>
    <w:rsid w:val="00044B2A"/>
    <w:rsid w:val="00055596"/>
    <w:rsid w:val="00056635"/>
    <w:rsid w:val="00066ABE"/>
    <w:rsid w:val="00080E22"/>
    <w:rsid w:val="00095A7E"/>
    <w:rsid w:val="0009601E"/>
    <w:rsid w:val="00096131"/>
    <w:rsid w:val="000962FC"/>
    <w:rsid w:val="000970CF"/>
    <w:rsid w:val="000A0080"/>
    <w:rsid w:val="000A577E"/>
    <w:rsid w:val="000B6077"/>
    <w:rsid w:val="000C366C"/>
    <w:rsid w:val="000D0AEF"/>
    <w:rsid w:val="000D7FC3"/>
    <w:rsid w:val="000E2D07"/>
    <w:rsid w:val="000F6B75"/>
    <w:rsid w:val="0010638B"/>
    <w:rsid w:val="0011431C"/>
    <w:rsid w:val="00122B85"/>
    <w:rsid w:val="001240A8"/>
    <w:rsid w:val="001311DE"/>
    <w:rsid w:val="00140C47"/>
    <w:rsid w:val="00143D61"/>
    <w:rsid w:val="00151F8C"/>
    <w:rsid w:val="00153160"/>
    <w:rsid w:val="001573BA"/>
    <w:rsid w:val="00175A0E"/>
    <w:rsid w:val="00181AAC"/>
    <w:rsid w:val="001828A7"/>
    <w:rsid w:val="00183894"/>
    <w:rsid w:val="00183CBC"/>
    <w:rsid w:val="001930ED"/>
    <w:rsid w:val="001A74F0"/>
    <w:rsid w:val="001D09D4"/>
    <w:rsid w:val="001D1924"/>
    <w:rsid w:val="001D2F51"/>
    <w:rsid w:val="001D72DC"/>
    <w:rsid w:val="001E19AF"/>
    <w:rsid w:val="001E37CC"/>
    <w:rsid w:val="001F16B7"/>
    <w:rsid w:val="001F341E"/>
    <w:rsid w:val="001F4416"/>
    <w:rsid w:val="00211E3C"/>
    <w:rsid w:val="002132A2"/>
    <w:rsid w:val="00213751"/>
    <w:rsid w:val="0022394C"/>
    <w:rsid w:val="0023169B"/>
    <w:rsid w:val="00240600"/>
    <w:rsid w:val="00241726"/>
    <w:rsid w:val="00246F27"/>
    <w:rsid w:val="00263E5E"/>
    <w:rsid w:val="0026602D"/>
    <w:rsid w:val="00273B12"/>
    <w:rsid w:val="00275D60"/>
    <w:rsid w:val="00276506"/>
    <w:rsid w:val="00286032"/>
    <w:rsid w:val="0028726C"/>
    <w:rsid w:val="002A35BA"/>
    <w:rsid w:val="002A6F4A"/>
    <w:rsid w:val="002B3241"/>
    <w:rsid w:val="002C5666"/>
    <w:rsid w:val="002D14F0"/>
    <w:rsid w:val="002D1E88"/>
    <w:rsid w:val="002D762F"/>
    <w:rsid w:val="002E1FC8"/>
    <w:rsid w:val="002E2F6E"/>
    <w:rsid w:val="002E7C4F"/>
    <w:rsid w:val="002F0413"/>
    <w:rsid w:val="002F7C72"/>
    <w:rsid w:val="00302D66"/>
    <w:rsid w:val="00314F63"/>
    <w:rsid w:val="00350370"/>
    <w:rsid w:val="003529A1"/>
    <w:rsid w:val="003529F4"/>
    <w:rsid w:val="003572A4"/>
    <w:rsid w:val="00370333"/>
    <w:rsid w:val="00371FFE"/>
    <w:rsid w:val="00374E2A"/>
    <w:rsid w:val="00385DD3"/>
    <w:rsid w:val="00386120"/>
    <w:rsid w:val="0039308A"/>
    <w:rsid w:val="00394591"/>
    <w:rsid w:val="00395028"/>
    <w:rsid w:val="00395561"/>
    <w:rsid w:val="003C26F6"/>
    <w:rsid w:val="003D00E4"/>
    <w:rsid w:val="003E7BFB"/>
    <w:rsid w:val="00424EFA"/>
    <w:rsid w:val="00427B68"/>
    <w:rsid w:val="00431651"/>
    <w:rsid w:val="00437D4C"/>
    <w:rsid w:val="00445849"/>
    <w:rsid w:val="00465656"/>
    <w:rsid w:val="00471452"/>
    <w:rsid w:val="0047253A"/>
    <w:rsid w:val="00477D79"/>
    <w:rsid w:val="00492829"/>
    <w:rsid w:val="00496C55"/>
    <w:rsid w:val="004A2F75"/>
    <w:rsid w:val="004C4432"/>
    <w:rsid w:val="004C772A"/>
    <w:rsid w:val="004D2998"/>
    <w:rsid w:val="004F2F87"/>
    <w:rsid w:val="005121B1"/>
    <w:rsid w:val="00515CE3"/>
    <w:rsid w:val="00515F39"/>
    <w:rsid w:val="00524C91"/>
    <w:rsid w:val="005301EB"/>
    <w:rsid w:val="00532798"/>
    <w:rsid w:val="00544FD8"/>
    <w:rsid w:val="00546DF0"/>
    <w:rsid w:val="0054768D"/>
    <w:rsid w:val="00560493"/>
    <w:rsid w:val="00560FEB"/>
    <w:rsid w:val="00575A14"/>
    <w:rsid w:val="005776A8"/>
    <w:rsid w:val="005A401F"/>
    <w:rsid w:val="005A55D5"/>
    <w:rsid w:val="005B42DA"/>
    <w:rsid w:val="005B683A"/>
    <w:rsid w:val="005C41F5"/>
    <w:rsid w:val="005C59B5"/>
    <w:rsid w:val="005C5EDA"/>
    <w:rsid w:val="005D5094"/>
    <w:rsid w:val="005E0287"/>
    <w:rsid w:val="005F2E47"/>
    <w:rsid w:val="005F3A7A"/>
    <w:rsid w:val="005F7D15"/>
    <w:rsid w:val="006002D8"/>
    <w:rsid w:val="00610BDF"/>
    <w:rsid w:val="00611BB2"/>
    <w:rsid w:val="00614CC6"/>
    <w:rsid w:val="00630DBD"/>
    <w:rsid w:val="0064265A"/>
    <w:rsid w:val="006507CC"/>
    <w:rsid w:val="00654889"/>
    <w:rsid w:val="00656963"/>
    <w:rsid w:val="00686855"/>
    <w:rsid w:val="00686A66"/>
    <w:rsid w:val="006963DA"/>
    <w:rsid w:val="006A1659"/>
    <w:rsid w:val="006B3521"/>
    <w:rsid w:val="006B3F9B"/>
    <w:rsid w:val="006C6349"/>
    <w:rsid w:val="006D1BA2"/>
    <w:rsid w:val="006D4ACC"/>
    <w:rsid w:val="006D5389"/>
    <w:rsid w:val="006E0B81"/>
    <w:rsid w:val="006E2E79"/>
    <w:rsid w:val="006E35B6"/>
    <w:rsid w:val="006E6775"/>
    <w:rsid w:val="00702D18"/>
    <w:rsid w:val="00705CFB"/>
    <w:rsid w:val="00707078"/>
    <w:rsid w:val="0071049A"/>
    <w:rsid w:val="0071731B"/>
    <w:rsid w:val="00731837"/>
    <w:rsid w:val="00733AB1"/>
    <w:rsid w:val="0073416D"/>
    <w:rsid w:val="00760179"/>
    <w:rsid w:val="00764CAB"/>
    <w:rsid w:val="00765DCD"/>
    <w:rsid w:val="00766396"/>
    <w:rsid w:val="007779EC"/>
    <w:rsid w:val="00777B79"/>
    <w:rsid w:val="00781D30"/>
    <w:rsid w:val="0078757D"/>
    <w:rsid w:val="0078782E"/>
    <w:rsid w:val="007A159D"/>
    <w:rsid w:val="007A2749"/>
    <w:rsid w:val="007B26BA"/>
    <w:rsid w:val="007D2A99"/>
    <w:rsid w:val="007D5C11"/>
    <w:rsid w:val="007D6E31"/>
    <w:rsid w:val="007E2916"/>
    <w:rsid w:val="007F001B"/>
    <w:rsid w:val="007F4844"/>
    <w:rsid w:val="007F5F24"/>
    <w:rsid w:val="00817DE0"/>
    <w:rsid w:val="008246C3"/>
    <w:rsid w:val="00826CDD"/>
    <w:rsid w:val="00834A0A"/>
    <w:rsid w:val="008358CC"/>
    <w:rsid w:val="00843429"/>
    <w:rsid w:val="00843AC1"/>
    <w:rsid w:val="0084675B"/>
    <w:rsid w:val="00852C42"/>
    <w:rsid w:val="00854032"/>
    <w:rsid w:val="008567D4"/>
    <w:rsid w:val="00860EDF"/>
    <w:rsid w:val="0086504B"/>
    <w:rsid w:val="00875D3D"/>
    <w:rsid w:val="008765AC"/>
    <w:rsid w:val="00883310"/>
    <w:rsid w:val="0089246D"/>
    <w:rsid w:val="008936FE"/>
    <w:rsid w:val="008945D4"/>
    <w:rsid w:val="008A0E23"/>
    <w:rsid w:val="008B3C4C"/>
    <w:rsid w:val="008B60AB"/>
    <w:rsid w:val="008D186C"/>
    <w:rsid w:val="008D3041"/>
    <w:rsid w:val="008E2554"/>
    <w:rsid w:val="008E2D41"/>
    <w:rsid w:val="008F4104"/>
    <w:rsid w:val="009145CD"/>
    <w:rsid w:val="009403A1"/>
    <w:rsid w:val="00943EC4"/>
    <w:rsid w:val="009453F8"/>
    <w:rsid w:val="009556A8"/>
    <w:rsid w:val="0096227F"/>
    <w:rsid w:val="009B0C4E"/>
    <w:rsid w:val="009C2305"/>
    <w:rsid w:val="009C56A2"/>
    <w:rsid w:val="009C7B31"/>
    <w:rsid w:val="009D3C5E"/>
    <w:rsid w:val="009D47EF"/>
    <w:rsid w:val="009D5A0A"/>
    <w:rsid w:val="009D6C3C"/>
    <w:rsid w:val="009F0696"/>
    <w:rsid w:val="009F3D25"/>
    <w:rsid w:val="009F66FA"/>
    <w:rsid w:val="00A1549E"/>
    <w:rsid w:val="00A2343D"/>
    <w:rsid w:val="00A30F4D"/>
    <w:rsid w:val="00A3484B"/>
    <w:rsid w:val="00A40E96"/>
    <w:rsid w:val="00A448BE"/>
    <w:rsid w:val="00A45CC1"/>
    <w:rsid w:val="00A51075"/>
    <w:rsid w:val="00A65A3A"/>
    <w:rsid w:val="00A71CA7"/>
    <w:rsid w:val="00A83E2A"/>
    <w:rsid w:val="00A874BD"/>
    <w:rsid w:val="00AA2E6B"/>
    <w:rsid w:val="00AB2B4D"/>
    <w:rsid w:val="00AB2F8F"/>
    <w:rsid w:val="00AB3390"/>
    <w:rsid w:val="00AC71D8"/>
    <w:rsid w:val="00AC768D"/>
    <w:rsid w:val="00AD126E"/>
    <w:rsid w:val="00AD1809"/>
    <w:rsid w:val="00AD5FB3"/>
    <w:rsid w:val="00AE17D7"/>
    <w:rsid w:val="00AE3201"/>
    <w:rsid w:val="00AE71B4"/>
    <w:rsid w:val="00AF6B92"/>
    <w:rsid w:val="00B11E18"/>
    <w:rsid w:val="00B20A97"/>
    <w:rsid w:val="00B2223A"/>
    <w:rsid w:val="00B32C90"/>
    <w:rsid w:val="00B35E8C"/>
    <w:rsid w:val="00B373B5"/>
    <w:rsid w:val="00B415AF"/>
    <w:rsid w:val="00B41F9F"/>
    <w:rsid w:val="00B50AA6"/>
    <w:rsid w:val="00B53505"/>
    <w:rsid w:val="00B57F7B"/>
    <w:rsid w:val="00B65240"/>
    <w:rsid w:val="00B70B5D"/>
    <w:rsid w:val="00B70C80"/>
    <w:rsid w:val="00B72049"/>
    <w:rsid w:val="00B73D06"/>
    <w:rsid w:val="00B74E70"/>
    <w:rsid w:val="00B80823"/>
    <w:rsid w:val="00B83A3E"/>
    <w:rsid w:val="00B92AD4"/>
    <w:rsid w:val="00BA4635"/>
    <w:rsid w:val="00BB25CC"/>
    <w:rsid w:val="00BB58F0"/>
    <w:rsid w:val="00BB5BDC"/>
    <w:rsid w:val="00BB6448"/>
    <w:rsid w:val="00BC1DE0"/>
    <w:rsid w:val="00BD2F2F"/>
    <w:rsid w:val="00BE33E8"/>
    <w:rsid w:val="00BF2508"/>
    <w:rsid w:val="00BF6344"/>
    <w:rsid w:val="00BF763D"/>
    <w:rsid w:val="00C060AC"/>
    <w:rsid w:val="00C10697"/>
    <w:rsid w:val="00C225AE"/>
    <w:rsid w:val="00C3DF1D"/>
    <w:rsid w:val="00C52BA5"/>
    <w:rsid w:val="00C611E5"/>
    <w:rsid w:val="00C61C70"/>
    <w:rsid w:val="00C61D6D"/>
    <w:rsid w:val="00C6395B"/>
    <w:rsid w:val="00C7143B"/>
    <w:rsid w:val="00C85867"/>
    <w:rsid w:val="00C9101A"/>
    <w:rsid w:val="00C9109B"/>
    <w:rsid w:val="00CA315D"/>
    <w:rsid w:val="00CA7A91"/>
    <w:rsid w:val="00CC3234"/>
    <w:rsid w:val="00CD47EC"/>
    <w:rsid w:val="00CE22CA"/>
    <w:rsid w:val="00CE2E9B"/>
    <w:rsid w:val="00CE58A9"/>
    <w:rsid w:val="00CE7514"/>
    <w:rsid w:val="00CF067D"/>
    <w:rsid w:val="00CF27C2"/>
    <w:rsid w:val="00CF5BDB"/>
    <w:rsid w:val="00D03460"/>
    <w:rsid w:val="00D067C8"/>
    <w:rsid w:val="00D12A89"/>
    <w:rsid w:val="00D16D1F"/>
    <w:rsid w:val="00D3190A"/>
    <w:rsid w:val="00D35DD4"/>
    <w:rsid w:val="00D3703A"/>
    <w:rsid w:val="00D43E24"/>
    <w:rsid w:val="00D57082"/>
    <w:rsid w:val="00D666F5"/>
    <w:rsid w:val="00D77A1F"/>
    <w:rsid w:val="00D90DC9"/>
    <w:rsid w:val="00DA096F"/>
    <w:rsid w:val="00DD5909"/>
    <w:rsid w:val="00DE19A2"/>
    <w:rsid w:val="00DF511B"/>
    <w:rsid w:val="00E00A86"/>
    <w:rsid w:val="00E00D62"/>
    <w:rsid w:val="00E043AD"/>
    <w:rsid w:val="00E21CC8"/>
    <w:rsid w:val="00E23055"/>
    <w:rsid w:val="00E41FB2"/>
    <w:rsid w:val="00E42507"/>
    <w:rsid w:val="00E4457E"/>
    <w:rsid w:val="00E50343"/>
    <w:rsid w:val="00E546B2"/>
    <w:rsid w:val="00E55599"/>
    <w:rsid w:val="00E74846"/>
    <w:rsid w:val="00E7676A"/>
    <w:rsid w:val="00E770CC"/>
    <w:rsid w:val="00E84A52"/>
    <w:rsid w:val="00E84A65"/>
    <w:rsid w:val="00E90450"/>
    <w:rsid w:val="00E90B7A"/>
    <w:rsid w:val="00E9580D"/>
    <w:rsid w:val="00E95870"/>
    <w:rsid w:val="00EA0067"/>
    <w:rsid w:val="00EA6C14"/>
    <w:rsid w:val="00EB2286"/>
    <w:rsid w:val="00EC1C3C"/>
    <w:rsid w:val="00EE5D67"/>
    <w:rsid w:val="00EF083E"/>
    <w:rsid w:val="00EF204B"/>
    <w:rsid w:val="00EF4679"/>
    <w:rsid w:val="00F1073F"/>
    <w:rsid w:val="00F11234"/>
    <w:rsid w:val="00F13180"/>
    <w:rsid w:val="00F34590"/>
    <w:rsid w:val="00F43FB5"/>
    <w:rsid w:val="00F6604F"/>
    <w:rsid w:val="00F6666D"/>
    <w:rsid w:val="00F66BD7"/>
    <w:rsid w:val="00F701CE"/>
    <w:rsid w:val="00F72DC6"/>
    <w:rsid w:val="00F737AF"/>
    <w:rsid w:val="00F8078F"/>
    <w:rsid w:val="00FA5250"/>
    <w:rsid w:val="00FA60E8"/>
    <w:rsid w:val="00FB1290"/>
    <w:rsid w:val="00FB4971"/>
    <w:rsid w:val="00FC0B83"/>
    <w:rsid w:val="00FD2156"/>
    <w:rsid w:val="00FE2B9A"/>
    <w:rsid w:val="00FF3015"/>
    <w:rsid w:val="00FF3C85"/>
    <w:rsid w:val="0207B24B"/>
    <w:rsid w:val="03545E9D"/>
    <w:rsid w:val="0384F0A1"/>
    <w:rsid w:val="03D5DA9B"/>
    <w:rsid w:val="04900B5D"/>
    <w:rsid w:val="04A75522"/>
    <w:rsid w:val="052D1F96"/>
    <w:rsid w:val="05589918"/>
    <w:rsid w:val="05948C71"/>
    <w:rsid w:val="060D277F"/>
    <w:rsid w:val="0653E41B"/>
    <w:rsid w:val="06937773"/>
    <w:rsid w:val="06ED6FA8"/>
    <w:rsid w:val="06F381A2"/>
    <w:rsid w:val="07090B44"/>
    <w:rsid w:val="0742F94D"/>
    <w:rsid w:val="0762C705"/>
    <w:rsid w:val="076745E9"/>
    <w:rsid w:val="0769BB4F"/>
    <w:rsid w:val="07751FBA"/>
    <w:rsid w:val="078BC269"/>
    <w:rsid w:val="0793C985"/>
    <w:rsid w:val="083CD90B"/>
    <w:rsid w:val="0847DDBE"/>
    <w:rsid w:val="08536A34"/>
    <w:rsid w:val="08D567B8"/>
    <w:rsid w:val="090F241E"/>
    <w:rsid w:val="0AA805DB"/>
    <w:rsid w:val="0B589A2D"/>
    <w:rsid w:val="0B6B1A20"/>
    <w:rsid w:val="0C501E0C"/>
    <w:rsid w:val="0C5D4B2D"/>
    <w:rsid w:val="0C9B5BB0"/>
    <w:rsid w:val="0CCFCE5D"/>
    <w:rsid w:val="0D01D54F"/>
    <w:rsid w:val="0D14B962"/>
    <w:rsid w:val="0D780B30"/>
    <w:rsid w:val="0E5968AD"/>
    <w:rsid w:val="0E771F17"/>
    <w:rsid w:val="0E977637"/>
    <w:rsid w:val="0EF76DF8"/>
    <w:rsid w:val="0F46F1A6"/>
    <w:rsid w:val="0F4F109C"/>
    <w:rsid w:val="0F50DCDA"/>
    <w:rsid w:val="0F800C91"/>
    <w:rsid w:val="0F8A8B77"/>
    <w:rsid w:val="0FA74826"/>
    <w:rsid w:val="0FC4BB2A"/>
    <w:rsid w:val="0FEB3FB3"/>
    <w:rsid w:val="11015961"/>
    <w:rsid w:val="11450664"/>
    <w:rsid w:val="11DFC595"/>
    <w:rsid w:val="125F2DDE"/>
    <w:rsid w:val="1386D61C"/>
    <w:rsid w:val="141A8A11"/>
    <w:rsid w:val="14A43271"/>
    <w:rsid w:val="14BF9DE3"/>
    <w:rsid w:val="1510A608"/>
    <w:rsid w:val="152B043F"/>
    <w:rsid w:val="158A6563"/>
    <w:rsid w:val="15BB9E1F"/>
    <w:rsid w:val="15D5D90F"/>
    <w:rsid w:val="1660D10D"/>
    <w:rsid w:val="169321BE"/>
    <w:rsid w:val="16AF1527"/>
    <w:rsid w:val="16EA8B70"/>
    <w:rsid w:val="175D7ADC"/>
    <w:rsid w:val="1792326F"/>
    <w:rsid w:val="180D42D4"/>
    <w:rsid w:val="18A22A86"/>
    <w:rsid w:val="1916B085"/>
    <w:rsid w:val="1985B678"/>
    <w:rsid w:val="19AB447F"/>
    <w:rsid w:val="19E91991"/>
    <w:rsid w:val="19F609E7"/>
    <w:rsid w:val="19F62B88"/>
    <w:rsid w:val="1A01DDA1"/>
    <w:rsid w:val="1A0F1F38"/>
    <w:rsid w:val="1A5C7996"/>
    <w:rsid w:val="1AC77C14"/>
    <w:rsid w:val="1B0EB1A2"/>
    <w:rsid w:val="1B7D3F78"/>
    <w:rsid w:val="1B86F6E7"/>
    <w:rsid w:val="1BC827BE"/>
    <w:rsid w:val="1BF9D058"/>
    <w:rsid w:val="1C187803"/>
    <w:rsid w:val="1C252631"/>
    <w:rsid w:val="1C482EAF"/>
    <w:rsid w:val="1D13671F"/>
    <w:rsid w:val="1DAA367F"/>
    <w:rsid w:val="1DD90AF9"/>
    <w:rsid w:val="1E4BA4D7"/>
    <w:rsid w:val="1E624651"/>
    <w:rsid w:val="1EB30C96"/>
    <w:rsid w:val="1F395E10"/>
    <w:rsid w:val="202CC93F"/>
    <w:rsid w:val="203100C7"/>
    <w:rsid w:val="20312EE8"/>
    <w:rsid w:val="20E8E03C"/>
    <w:rsid w:val="211299EA"/>
    <w:rsid w:val="212234E0"/>
    <w:rsid w:val="212DEF8F"/>
    <w:rsid w:val="21E5A988"/>
    <w:rsid w:val="21EC3A85"/>
    <w:rsid w:val="22127FDF"/>
    <w:rsid w:val="224C8BBB"/>
    <w:rsid w:val="22AE2C10"/>
    <w:rsid w:val="22C185B4"/>
    <w:rsid w:val="22DD1F41"/>
    <w:rsid w:val="22E9BE1B"/>
    <w:rsid w:val="237C12B2"/>
    <w:rsid w:val="239DA464"/>
    <w:rsid w:val="23A533D1"/>
    <w:rsid w:val="23BCD1E2"/>
    <w:rsid w:val="23D523B2"/>
    <w:rsid w:val="240119AE"/>
    <w:rsid w:val="2412C693"/>
    <w:rsid w:val="2490C489"/>
    <w:rsid w:val="24C017A1"/>
    <w:rsid w:val="258B72C4"/>
    <w:rsid w:val="26527BC4"/>
    <w:rsid w:val="26C43941"/>
    <w:rsid w:val="26F0B0A1"/>
    <w:rsid w:val="27189345"/>
    <w:rsid w:val="278836AE"/>
    <w:rsid w:val="27F3DE37"/>
    <w:rsid w:val="27F44D12"/>
    <w:rsid w:val="282D1520"/>
    <w:rsid w:val="287BDBB5"/>
    <w:rsid w:val="291C1343"/>
    <w:rsid w:val="293819B1"/>
    <w:rsid w:val="2964D994"/>
    <w:rsid w:val="29695E42"/>
    <w:rsid w:val="298D41CE"/>
    <w:rsid w:val="29B8C3DC"/>
    <w:rsid w:val="2AFEB64F"/>
    <w:rsid w:val="2B30C582"/>
    <w:rsid w:val="2B355C7D"/>
    <w:rsid w:val="2B4C213C"/>
    <w:rsid w:val="2B56C1DE"/>
    <w:rsid w:val="2BA6040F"/>
    <w:rsid w:val="2BCAC878"/>
    <w:rsid w:val="2C7D5EBE"/>
    <w:rsid w:val="2C90BC0E"/>
    <w:rsid w:val="2CFA678D"/>
    <w:rsid w:val="2D158783"/>
    <w:rsid w:val="2D9571B8"/>
    <w:rsid w:val="2E04EC05"/>
    <w:rsid w:val="2E32B115"/>
    <w:rsid w:val="2E3603A9"/>
    <w:rsid w:val="2E8CE96C"/>
    <w:rsid w:val="2ED5EA5E"/>
    <w:rsid w:val="2EE6EB55"/>
    <w:rsid w:val="2EED1159"/>
    <w:rsid w:val="2EEEF8A3"/>
    <w:rsid w:val="2F3BF759"/>
    <w:rsid w:val="2FE8640B"/>
    <w:rsid w:val="2FEF488C"/>
    <w:rsid w:val="30287F18"/>
    <w:rsid w:val="302F469F"/>
    <w:rsid w:val="302FD6E0"/>
    <w:rsid w:val="3030ABF2"/>
    <w:rsid w:val="30B51A9C"/>
    <w:rsid w:val="30DA3DC5"/>
    <w:rsid w:val="30E0247E"/>
    <w:rsid w:val="31471685"/>
    <w:rsid w:val="32E5449A"/>
    <w:rsid w:val="33F08AC9"/>
    <w:rsid w:val="349FF4CB"/>
    <w:rsid w:val="34F26AC2"/>
    <w:rsid w:val="3509004E"/>
    <w:rsid w:val="352240E4"/>
    <w:rsid w:val="35801964"/>
    <w:rsid w:val="359D8F0E"/>
    <w:rsid w:val="35D01F16"/>
    <w:rsid w:val="362DBB08"/>
    <w:rsid w:val="36B82751"/>
    <w:rsid w:val="371E1887"/>
    <w:rsid w:val="371EE11A"/>
    <w:rsid w:val="3792A014"/>
    <w:rsid w:val="380550A0"/>
    <w:rsid w:val="389C2230"/>
    <w:rsid w:val="38ABE7EB"/>
    <w:rsid w:val="38AF4E54"/>
    <w:rsid w:val="38E3F777"/>
    <w:rsid w:val="3907593D"/>
    <w:rsid w:val="397D61EF"/>
    <w:rsid w:val="39C92F9A"/>
    <w:rsid w:val="39D724CE"/>
    <w:rsid w:val="3A27338D"/>
    <w:rsid w:val="3A3D6B35"/>
    <w:rsid w:val="3A56BD92"/>
    <w:rsid w:val="3A74E5A8"/>
    <w:rsid w:val="3A96A348"/>
    <w:rsid w:val="3AB03FE5"/>
    <w:rsid w:val="3AF7DAD3"/>
    <w:rsid w:val="3B520279"/>
    <w:rsid w:val="3C5BE9E2"/>
    <w:rsid w:val="3D23BECF"/>
    <w:rsid w:val="3D309024"/>
    <w:rsid w:val="3D6D58A0"/>
    <w:rsid w:val="3DDDF4D9"/>
    <w:rsid w:val="3E0251FD"/>
    <w:rsid w:val="3E05E9FC"/>
    <w:rsid w:val="3E091307"/>
    <w:rsid w:val="3E4F71A5"/>
    <w:rsid w:val="3E9D3922"/>
    <w:rsid w:val="3F74D53F"/>
    <w:rsid w:val="3FBA0A8C"/>
    <w:rsid w:val="404ECD0B"/>
    <w:rsid w:val="405D4040"/>
    <w:rsid w:val="409B4890"/>
    <w:rsid w:val="40D8F28B"/>
    <w:rsid w:val="40F25A44"/>
    <w:rsid w:val="412020E8"/>
    <w:rsid w:val="4145547A"/>
    <w:rsid w:val="41AC7EC9"/>
    <w:rsid w:val="424EB1F9"/>
    <w:rsid w:val="426597B4"/>
    <w:rsid w:val="427A5D98"/>
    <w:rsid w:val="429762ED"/>
    <w:rsid w:val="42A0BB0C"/>
    <w:rsid w:val="42F1CC0F"/>
    <w:rsid w:val="43032787"/>
    <w:rsid w:val="4338A9A0"/>
    <w:rsid w:val="433B8BF7"/>
    <w:rsid w:val="437B1A51"/>
    <w:rsid w:val="43969921"/>
    <w:rsid w:val="43EA8295"/>
    <w:rsid w:val="44AD081C"/>
    <w:rsid w:val="44BAF917"/>
    <w:rsid w:val="450ACAF9"/>
    <w:rsid w:val="45D88651"/>
    <w:rsid w:val="45E86917"/>
    <w:rsid w:val="465E009E"/>
    <w:rsid w:val="46A16CFC"/>
    <w:rsid w:val="473C28E7"/>
    <w:rsid w:val="4742C524"/>
    <w:rsid w:val="480A61E7"/>
    <w:rsid w:val="484B2F84"/>
    <w:rsid w:val="48C72FB0"/>
    <w:rsid w:val="48D1ECB9"/>
    <w:rsid w:val="48EDCDA0"/>
    <w:rsid w:val="49386631"/>
    <w:rsid w:val="49C9AA04"/>
    <w:rsid w:val="4AD46FA1"/>
    <w:rsid w:val="4AF7F5D8"/>
    <w:rsid w:val="4B0E24ED"/>
    <w:rsid w:val="4C90DDE7"/>
    <w:rsid w:val="4CD0BEA8"/>
    <w:rsid w:val="4CEA85BD"/>
    <w:rsid w:val="4CFFB970"/>
    <w:rsid w:val="4D20E812"/>
    <w:rsid w:val="4D233F84"/>
    <w:rsid w:val="4D3BFB49"/>
    <w:rsid w:val="4D47231F"/>
    <w:rsid w:val="4D4B18EA"/>
    <w:rsid w:val="4DBF5A8F"/>
    <w:rsid w:val="4E4538EF"/>
    <w:rsid w:val="4E76A96F"/>
    <w:rsid w:val="4EA7CDBB"/>
    <w:rsid w:val="4ECC653E"/>
    <w:rsid w:val="4EEA887B"/>
    <w:rsid w:val="503F0384"/>
    <w:rsid w:val="50705558"/>
    <w:rsid w:val="50B4BAD8"/>
    <w:rsid w:val="5114EAF2"/>
    <w:rsid w:val="51759D26"/>
    <w:rsid w:val="517BF78B"/>
    <w:rsid w:val="51BF0C2A"/>
    <w:rsid w:val="51C6A12B"/>
    <w:rsid w:val="51D5A108"/>
    <w:rsid w:val="51F2164D"/>
    <w:rsid w:val="51FB5340"/>
    <w:rsid w:val="520E3E6A"/>
    <w:rsid w:val="5283B444"/>
    <w:rsid w:val="528E34FA"/>
    <w:rsid w:val="528E50AF"/>
    <w:rsid w:val="52A513F6"/>
    <w:rsid w:val="52A6DB82"/>
    <w:rsid w:val="52FC0FF0"/>
    <w:rsid w:val="531C83EF"/>
    <w:rsid w:val="539B0463"/>
    <w:rsid w:val="53B4448E"/>
    <w:rsid w:val="53E77BC3"/>
    <w:rsid w:val="54ADD45B"/>
    <w:rsid w:val="54DC5919"/>
    <w:rsid w:val="553E4B35"/>
    <w:rsid w:val="55546522"/>
    <w:rsid w:val="555FF2FC"/>
    <w:rsid w:val="55C87EA9"/>
    <w:rsid w:val="55F2C599"/>
    <w:rsid w:val="56408CCE"/>
    <w:rsid w:val="569B74B2"/>
    <w:rsid w:val="573B4E06"/>
    <w:rsid w:val="5775331F"/>
    <w:rsid w:val="5785A547"/>
    <w:rsid w:val="57970348"/>
    <w:rsid w:val="57A1161B"/>
    <w:rsid w:val="57FC306A"/>
    <w:rsid w:val="5816B080"/>
    <w:rsid w:val="58306FAE"/>
    <w:rsid w:val="585A858C"/>
    <w:rsid w:val="587A65AE"/>
    <w:rsid w:val="589023DC"/>
    <w:rsid w:val="590B3BA0"/>
    <w:rsid w:val="590E568C"/>
    <w:rsid w:val="59799198"/>
    <w:rsid w:val="59D40C79"/>
    <w:rsid w:val="5A1F2A3E"/>
    <w:rsid w:val="5A2AF8BA"/>
    <w:rsid w:val="5A729B34"/>
    <w:rsid w:val="5A828D4E"/>
    <w:rsid w:val="5ADEFA2F"/>
    <w:rsid w:val="5B3E024E"/>
    <w:rsid w:val="5B3E83F5"/>
    <w:rsid w:val="5B44D385"/>
    <w:rsid w:val="5B4A5FD8"/>
    <w:rsid w:val="5B596A02"/>
    <w:rsid w:val="5BD55FD2"/>
    <w:rsid w:val="5CD06E36"/>
    <w:rsid w:val="5DE6B0B3"/>
    <w:rsid w:val="5E70EFCF"/>
    <w:rsid w:val="5EF89A71"/>
    <w:rsid w:val="60189685"/>
    <w:rsid w:val="602B5498"/>
    <w:rsid w:val="60760B22"/>
    <w:rsid w:val="6079B0E4"/>
    <w:rsid w:val="60F27192"/>
    <w:rsid w:val="6189E0CC"/>
    <w:rsid w:val="61BF5BA3"/>
    <w:rsid w:val="61C67373"/>
    <w:rsid w:val="621C283F"/>
    <w:rsid w:val="62365B1C"/>
    <w:rsid w:val="626B84B7"/>
    <w:rsid w:val="629D4584"/>
    <w:rsid w:val="62BF01A2"/>
    <w:rsid w:val="62F43C5B"/>
    <w:rsid w:val="63263E17"/>
    <w:rsid w:val="63C9CADC"/>
    <w:rsid w:val="63FC6163"/>
    <w:rsid w:val="647C719A"/>
    <w:rsid w:val="6514ED8D"/>
    <w:rsid w:val="65E0E030"/>
    <w:rsid w:val="66483B94"/>
    <w:rsid w:val="66B3B2BC"/>
    <w:rsid w:val="67EC977B"/>
    <w:rsid w:val="67FEA1F7"/>
    <w:rsid w:val="68C5C22B"/>
    <w:rsid w:val="68FE91FA"/>
    <w:rsid w:val="691D76A3"/>
    <w:rsid w:val="69B76555"/>
    <w:rsid w:val="69C9A48D"/>
    <w:rsid w:val="6A6B62B5"/>
    <w:rsid w:val="6AE2E863"/>
    <w:rsid w:val="6B38229C"/>
    <w:rsid w:val="6C07B102"/>
    <w:rsid w:val="6C9CEB27"/>
    <w:rsid w:val="6D83A730"/>
    <w:rsid w:val="6DAD2C87"/>
    <w:rsid w:val="6EAB7519"/>
    <w:rsid w:val="6F477338"/>
    <w:rsid w:val="6FA70B66"/>
    <w:rsid w:val="70007379"/>
    <w:rsid w:val="701099D7"/>
    <w:rsid w:val="709FD5D8"/>
    <w:rsid w:val="714853D5"/>
    <w:rsid w:val="71C202E2"/>
    <w:rsid w:val="71E4D2F5"/>
    <w:rsid w:val="72111ED2"/>
    <w:rsid w:val="72128E36"/>
    <w:rsid w:val="72699504"/>
    <w:rsid w:val="7271FD68"/>
    <w:rsid w:val="72BC0F3A"/>
    <w:rsid w:val="72C70CC4"/>
    <w:rsid w:val="72CFBAA3"/>
    <w:rsid w:val="72FEBD81"/>
    <w:rsid w:val="73116406"/>
    <w:rsid w:val="734F3045"/>
    <w:rsid w:val="739DBBB7"/>
    <w:rsid w:val="73B2426B"/>
    <w:rsid w:val="74043B11"/>
    <w:rsid w:val="74A5743B"/>
    <w:rsid w:val="74B32A3F"/>
    <w:rsid w:val="74E53D1B"/>
    <w:rsid w:val="74E74523"/>
    <w:rsid w:val="7505F3D9"/>
    <w:rsid w:val="7514734C"/>
    <w:rsid w:val="7587CF53"/>
    <w:rsid w:val="75A115FB"/>
    <w:rsid w:val="75EF7202"/>
    <w:rsid w:val="764EBDB1"/>
    <w:rsid w:val="76567D20"/>
    <w:rsid w:val="76F38072"/>
    <w:rsid w:val="76F7CFA2"/>
    <w:rsid w:val="7705FCC1"/>
    <w:rsid w:val="7744E340"/>
    <w:rsid w:val="779AE019"/>
    <w:rsid w:val="77BD8F53"/>
    <w:rsid w:val="77CEAEEC"/>
    <w:rsid w:val="77D7EEED"/>
    <w:rsid w:val="77EACBF5"/>
    <w:rsid w:val="78546B15"/>
    <w:rsid w:val="7890FF49"/>
    <w:rsid w:val="78ACA29A"/>
    <w:rsid w:val="78AD646D"/>
    <w:rsid w:val="78EECE7C"/>
    <w:rsid w:val="79E28A46"/>
    <w:rsid w:val="7A74FD3F"/>
    <w:rsid w:val="7A983B0D"/>
    <w:rsid w:val="7AC5C2D1"/>
    <w:rsid w:val="7B1470CC"/>
    <w:rsid w:val="7BA67668"/>
    <w:rsid w:val="7C2664CB"/>
    <w:rsid w:val="7C358D0B"/>
    <w:rsid w:val="7C35DCF2"/>
    <w:rsid w:val="7C3CE170"/>
    <w:rsid w:val="7C4ABA8F"/>
    <w:rsid w:val="7C4BD380"/>
    <w:rsid w:val="7D618F0D"/>
    <w:rsid w:val="7D7587FE"/>
    <w:rsid w:val="7D8D4CD0"/>
    <w:rsid w:val="7DBBFA84"/>
    <w:rsid w:val="7E884818"/>
    <w:rsid w:val="7EBBA1B3"/>
    <w:rsid w:val="7F59BE05"/>
    <w:rsid w:val="7FA52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019A"/>
  <w15:chartTrackingRefBased/>
  <w15:docId w15:val="{3C3F3617-C7DD-41E0-8714-34807ED3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rsid w:val="00E90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uiPriority w:val="9"/>
    <w:semiHidden/>
    <w:unhideWhenUsed/>
    <w:qFormat/>
    <w:rsid w:val="00E90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uiPriority w:val="9"/>
    <w:semiHidden/>
    <w:unhideWhenUsed/>
    <w:qFormat/>
    <w:rsid w:val="00E904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uiPriority w:val="9"/>
    <w:semiHidden/>
    <w:unhideWhenUsed/>
    <w:qFormat/>
    <w:rsid w:val="00E904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uiPriority w:val="9"/>
    <w:semiHidden/>
    <w:unhideWhenUsed/>
    <w:qFormat/>
    <w:rsid w:val="00E904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uiPriority w:val="9"/>
    <w:semiHidden/>
    <w:unhideWhenUsed/>
    <w:qFormat/>
    <w:rsid w:val="00E904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uiPriority w:val="9"/>
    <w:semiHidden/>
    <w:unhideWhenUsed/>
    <w:qFormat/>
    <w:rsid w:val="00E904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uiPriority w:val="9"/>
    <w:semiHidden/>
    <w:unhideWhenUsed/>
    <w:qFormat/>
    <w:rsid w:val="00E904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uiPriority w:val="9"/>
    <w:semiHidden/>
    <w:unhideWhenUsed/>
    <w:qFormat/>
    <w:rsid w:val="00E904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Pataisymai">
    <w:name w:val="Revision"/>
    <w:hidden/>
    <w:uiPriority w:val="99"/>
    <w:semiHidden/>
    <w:rsid w:val="008567D4"/>
    <w:pPr>
      <w:spacing w:after="0" w:line="240" w:lineRule="auto"/>
    </w:pPr>
  </w:style>
  <w:style w:type="paragraph" w:styleId="Sraopastraipa">
    <w:name w:val="List Paragraph"/>
    <w:basedOn w:val="prastasis"/>
    <w:uiPriority w:val="34"/>
    <w:qFormat/>
    <w:rsid w:val="00E90450"/>
    <w:pPr>
      <w:ind w:left="720"/>
      <w:contextualSpacing/>
    </w:pPr>
  </w:style>
  <w:style w:type="character" w:styleId="Rykuspabraukimas">
    <w:name w:val="Intense Emphasis"/>
    <w:basedOn w:val="Numatytasispastraiposriftas"/>
    <w:uiPriority w:val="21"/>
    <w:qFormat/>
    <w:rsid w:val="00E90450"/>
    <w:rPr>
      <w:i/>
      <w:iCs/>
      <w:color w:val="0F4761" w:themeColor="accent1" w:themeShade="BF"/>
    </w:rPr>
  </w:style>
  <w:style w:type="character" w:styleId="Rykinuoroda">
    <w:name w:val="Intense Reference"/>
    <w:basedOn w:val="Numatytasispastraiposriftas"/>
    <w:uiPriority w:val="32"/>
    <w:qFormat/>
    <w:rsid w:val="00E90450"/>
    <w:rPr>
      <w:b/>
      <w:bCs/>
      <w:smallCaps/>
      <w:color w:val="0F4761" w:themeColor="accent1" w:themeShade="BF"/>
      <w:spacing w:val="5"/>
    </w:rPr>
  </w:style>
  <w:style w:type="table" w:styleId="Lentelstinklelis">
    <w:name w:val="Table Grid"/>
    <w:basedOn w:val="TableNormal1"/>
    <w:uiPriority w:val="39"/>
    <w:rsid w:val="00E9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6F477338"/>
    <w:rPr>
      <w:color w:val="467886"/>
      <w:u w:val="single"/>
    </w:rPr>
  </w:style>
  <w:style w:type="character" w:customStyle="1" w:styleId="Antrat1Diagrama">
    <w:name w:val="Antraštė 1 Diagrama"/>
    <w:basedOn w:val="Numatytasispastraiposriftas"/>
    <w:uiPriority w:val="9"/>
    <w:rsid w:val="00273B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273B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273B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273B12"/>
    <w:rPr>
      <w:rFonts w:eastAsiaTheme="majorEastAsia" w:cstheme="majorBidi"/>
      <w:i/>
      <w:iCs/>
      <w:color w:val="0F4761" w:themeColor="accent1" w:themeShade="BF"/>
    </w:rPr>
  </w:style>
  <w:style w:type="character" w:customStyle="1" w:styleId="Antrat5Diagrama">
    <w:name w:val="Antraštė 5 Diagrama"/>
    <w:basedOn w:val="Numatytasispastraiposriftas"/>
    <w:uiPriority w:val="9"/>
    <w:semiHidden/>
    <w:rsid w:val="00273B12"/>
    <w:rPr>
      <w:rFonts w:eastAsiaTheme="majorEastAsia" w:cstheme="majorBidi"/>
      <w:color w:val="0F4761" w:themeColor="accent1" w:themeShade="BF"/>
    </w:rPr>
  </w:style>
  <w:style w:type="character" w:customStyle="1" w:styleId="Antrat6Diagrama">
    <w:name w:val="Antraštė 6 Diagrama"/>
    <w:basedOn w:val="Numatytasispastraiposriftas"/>
    <w:uiPriority w:val="9"/>
    <w:semiHidden/>
    <w:rsid w:val="00273B12"/>
    <w:rPr>
      <w:rFonts w:eastAsiaTheme="majorEastAsia" w:cstheme="majorBidi"/>
      <w:i/>
      <w:iCs/>
      <w:color w:val="595959" w:themeColor="text1" w:themeTint="A6"/>
    </w:rPr>
  </w:style>
  <w:style w:type="character" w:customStyle="1" w:styleId="Antrat7Diagrama">
    <w:name w:val="Antraštė 7 Diagrama"/>
    <w:basedOn w:val="Numatytasispastraiposriftas"/>
    <w:uiPriority w:val="9"/>
    <w:semiHidden/>
    <w:rsid w:val="00273B12"/>
    <w:rPr>
      <w:rFonts w:eastAsiaTheme="majorEastAsia" w:cstheme="majorBidi"/>
      <w:color w:val="595959" w:themeColor="text1" w:themeTint="A6"/>
    </w:rPr>
  </w:style>
  <w:style w:type="character" w:customStyle="1" w:styleId="Antrat8Diagrama">
    <w:name w:val="Antraštė 8 Diagrama"/>
    <w:basedOn w:val="Numatytasispastraiposriftas"/>
    <w:uiPriority w:val="9"/>
    <w:semiHidden/>
    <w:rsid w:val="00273B12"/>
    <w:rPr>
      <w:rFonts w:eastAsiaTheme="majorEastAsia" w:cstheme="majorBidi"/>
      <w:i/>
      <w:iCs/>
      <w:color w:val="272727" w:themeColor="text1" w:themeTint="D8"/>
    </w:rPr>
  </w:style>
  <w:style w:type="character" w:customStyle="1" w:styleId="Antrat9Diagrama">
    <w:name w:val="Antraštė 9 Diagrama"/>
    <w:basedOn w:val="Numatytasispastraiposriftas"/>
    <w:uiPriority w:val="9"/>
    <w:semiHidden/>
    <w:rsid w:val="00273B12"/>
    <w:rPr>
      <w:rFonts w:eastAsiaTheme="majorEastAsia" w:cstheme="majorBidi"/>
      <w:color w:val="272727" w:themeColor="text1" w:themeTint="D8"/>
    </w:rPr>
  </w:style>
  <w:style w:type="character" w:customStyle="1" w:styleId="PavadinimasDiagrama">
    <w:name w:val="Pavadinimas Diagrama"/>
    <w:basedOn w:val="Numatytasispastraiposriftas"/>
    <w:uiPriority w:val="10"/>
    <w:rsid w:val="00273B12"/>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273B12"/>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273B12"/>
    <w:rPr>
      <w:i/>
      <w:iCs/>
      <w:color w:val="404040" w:themeColor="text1" w:themeTint="BF"/>
    </w:rPr>
  </w:style>
  <w:style w:type="character" w:customStyle="1" w:styleId="IskirtacitataDiagrama">
    <w:name w:val="Išskirta citata Diagrama"/>
    <w:basedOn w:val="Numatytasispastraiposriftas"/>
    <w:uiPriority w:val="30"/>
    <w:rsid w:val="00273B12"/>
    <w:rPr>
      <w:i/>
      <w:iCs/>
      <w:color w:val="0F4761" w:themeColor="accent1" w:themeShade="BF"/>
    </w:rPr>
  </w:style>
  <w:style w:type="paragraph" w:styleId="Debesliotekstas">
    <w:name w:val="Balloon Text"/>
    <w:basedOn w:val="prastasis"/>
    <w:link w:val="DebesliotekstasDiagrama"/>
    <w:uiPriority w:val="99"/>
    <w:semiHidden/>
    <w:unhideWhenUsed/>
    <w:rsid w:val="006B3F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3F9B"/>
    <w:rPr>
      <w:rFonts w:ascii="Segoe UI" w:hAnsi="Segoe UI" w:cs="Segoe UI"/>
      <w:sz w:val="18"/>
      <w:szCs w:val="18"/>
    </w:rPr>
  </w:style>
  <w:style w:type="character" w:styleId="Komentaronuoroda">
    <w:name w:val="annotation reference"/>
    <w:basedOn w:val="Numatytasispastraiposriftas"/>
    <w:uiPriority w:val="99"/>
    <w:semiHidden/>
    <w:unhideWhenUsed/>
    <w:rsid w:val="006B3F9B"/>
    <w:rPr>
      <w:sz w:val="16"/>
      <w:szCs w:val="16"/>
    </w:rPr>
  </w:style>
  <w:style w:type="paragraph" w:styleId="Komentarotekstas">
    <w:name w:val="annotation text"/>
    <w:basedOn w:val="prastasis"/>
    <w:link w:val="KomentarotekstasDiagrama"/>
    <w:uiPriority w:val="99"/>
    <w:semiHidden/>
    <w:unhideWhenUsed/>
    <w:rsid w:val="006B3F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3F9B"/>
    <w:rPr>
      <w:sz w:val="20"/>
      <w:szCs w:val="20"/>
    </w:rPr>
  </w:style>
  <w:style w:type="paragraph" w:styleId="Komentarotema">
    <w:name w:val="annotation subject"/>
    <w:basedOn w:val="Komentarotekstas"/>
    <w:next w:val="Komentarotekstas"/>
    <w:link w:val="KomentarotemaDiagrama"/>
    <w:uiPriority w:val="99"/>
    <w:semiHidden/>
    <w:unhideWhenUsed/>
    <w:rsid w:val="006B3F9B"/>
    <w:rPr>
      <w:b/>
      <w:bCs/>
    </w:rPr>
  </w:style>
  <w:style w:type="character" w:customStyle="1" w:styleId="KomentarotemaDiagrama">
    <w:name w:val="Komentaro tema Diagrama"/>
    <w:basedOn w:val="KomentarotekstasDiagrama"/>
    <w:link w:val="Komentarotema"/>
    <w:uiPriority w:val="99"/>
    <w:semiHidden/>
    <w:rsid w:val="006B3F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36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E81106530A95469319CABE20415223" ma:contentTypeVersion="13" ma:contentTypeDescription="Kurkite naują dokumentą." ma:contentTypeScope="" ma:versionID="9d847dfdc92cdf4cc592e3e0d33255d0">
  <xsd:schema xmlns:xsd="http://www.w3.org/2001/XMLSchema" xmlns:xs="http://www.w3.org/2001/XMLSchema" xmlns:p="http://schemas.microsoft.com/office/2006/metadata/properties" xmlns:ns2="e29e286b-8224-4a22-925a-64dd5969fc94" xmlns:ns3="8c69f3bb-dd25-46f4-8718-d61a8a4f3b39" targetNamespace="http://schemas.microsoft.com/office/2006/metadata/properties" ma:root="true" ma:fieldsID="dbc945221fbbc480aba517dc151d8255" ns2:_="" ns3:_="">
    <xsd:import namespace="e29e286b-8224-4a22-925a-64dd5969fc94"/>
    <xsd:import namespace="8c69f3bb-dd25-46f4-8718-d61a8a4f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e286b-8224-4a22-925a-64dd5969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9f3bb-dd25-46f4-8718-d61a8a4f3b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991adf-a8cc-4242-9f54-684580c2080a}" ma:internalName="TaxCatchAll" ma:showField="CatchAllData" ma:web="8c69f3bb-dd25-46f4-8718-d61a8a4f3b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69f3bb-dd25-46f4-8718-d61a8a4f3b39" xsi:nil="true"/>
    <lcf76f155ced4ddcb4097134ff3c332f xmlns="e29e286b-8224-4a22-925a-64dd5969f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1DAE9F-FC37-480B-B333-79179903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e286b-8224-4a22-925a-64dd5969fc94"/>
    <ds:schemaRef ds:uri="8c69f3bb-dd25-46f4-8718-d61a8a4f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2C8DF-00FC-4447-8EA7-07D70CF12B07}">
  <ds:schemaRefs>
    <ds:schemaRef ds:uri="http://schemas.microsoft.com/sharepoint/v3/contenttype/forms"/>
  </ds:schemaRefs>
</ds:datastoreItem>
</file>

<file path=customXml/itemProps3.xml><?xml version="1.0" encoding="utf-8"?>
<ds:datastoreItem xmlns:ds="http://schemas.openxmlformats.org/officeDocument/2006/customXml" ds:itemID="{35E8BC49-43D0-4A46-8CC9-FD356CE490F1}">
  <ds:schemaRefs>
    <ds:schemaRef ds:uri="http://schemas.microsoft.com/office/2006/metadata/properties"/>
    <ds:schemaRef ds:uri="http://schemas.microsoft.com/office/infopath/2007/PartnerControls"/>
    <ds:schemaRef ds:uri="8c69f3bb-dd25-46f4-8718-d61a8a4f3b39"/>
    <ds:schemaRef ds:uri="e29e286b-8224-4a22-925a-64dd5969fc94"/>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20</TotalTime>
  <Pages>8</Pages>
  <Words>8625</Words>
  <Characters>4917</Characters>
  <Application>Microsoft Office Word</Application>
  <DocSecurity>0</DocSecurity>
  <Lines>40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13515</CharactersWithSpaces>
  <SharedDoc>false</SharedDoc>
  <HLinks>
    <vt:vector size="42" baseType="variant">
      <vt:variant>
        <vt:i4>5570652</vt:i4>
      </vt:variant>
      <vt:variant>
        <vt:i4>18</vt:i4>
      </vt:variant>
      <vt:variant>
        <vt:i4>0</vt:i4>
      </vt:variant>
      <vt:variant>
        <vt:i4>5</vt:i4>
      </vt:variant>
      <vt:variant>
        <vt:lpwstr>https://www.regia.lt/map/regia2?layerson=ena</vt:lpwstr>
      </vt:variant>
      <vt:variant>
        <vt:lpwstr/>
      </vt:variant>
      <vt:variant>
        <vt:i4>2293871</vt:i4>
      </vt:variant>
      <vt:variant>
        <vt:i4>15</vt:i4>
      </vt:variant>
      <vt:variant>
        <vt:i4>0</vt:i4>
      </vt:variant>
      <vt:variant>
        <vt:i4>5</vt:i4>
      </vt:variant>
      <vt:variant>
        <vt:lpwstr>https://e-seimas.lrs.lt/portal/legalAct/lt/TAD/daa0e4a05c3c11e7a53b83ca0142260e/asr</vt:lpwstr>
      </vt:variant>
      <vt:variant>
        <vt:lpwstr/>
      </vt:variant>
      <vt:variant>
        <vt:i4>3342424</vt:i4>
      </vt:variant>
      <vt:variant>
        <vt:i4>12</vt:i4>
      </vt:variant>
      <vt:variant>
        <vt:i4>0</vt:i4>
      </vt:variant>
      <vt:variant>
        <vt:i4>5</vt:i4>
      </vt:variant>
      <vt:variant>
        <vt:lpwstr>https://euc-word-edit.officeapps.live.com/we/wordeditorframe.aspx?ui=en-US&amp;rs=lt-LT&amp;wopisrc=https%3A%2F%2Faplinka.sharepoint.com%2Fsites%2FVMUMikpriegaisrinsapsaugosprojektas%2F_vti_bin%2Fwopi.ashx%2Ffiles%2Feb9a58573303452396eaebc5d9ae550b&amp;wdorigin=TEAMS-MAGLEV.teamsSdk_ns.rwc&amp;wdexp=TEAMS-TREATMENT&amp;wdhostclicktime=1759136990762&amp;wdenableroaming=1&amp;mscc=1&amp;hid=926ECAA1-A033-0000-83E5-554D3E4E6F9F.0&amp;uih=sharepointcom&amp;wdlcid=en-US&amp;jsapi=1&amp;jsapiver=v2&amp;corrid=581ae1e0-1a5e-9833-3f25-545018828bec&amp;usid=581ae1e0-1a5e-9833-3f25-545018828bec&amp;newsession=1&amp;sftc=1&amp;uihit=docaspx&amp;muv=1&amp;ats=PairwiseBroker&amp;cac=1&amp;sams=1&amp;mtf=1&amp;sfp=1&amp;sdp=1&amp;hch=1&amp;hwfh=1&amp;dchat=1&amp;sc=%7B%22pmo%22%3A%22https%3A%2F%2Faplinka.sharepoint.com%22%2C%22pmshare%22%3Atrue%7D&amp;ctp=LeastProtected&amp;rct=Normal&amp;afdflight=34&amp;csiro=1&amp;instantedit=1&amp;wopicomplete=1&amp;wdredirectionreason=Unified_SingleFlush</vt:lpwstr>
      </vt:variant>
      <vt:variant>
        <vt:lpwstr>_ftnref1</vt:lpwstr>
      </vt:variant>
      <vt:variant>
        <vt:i4>6750284</vt:i4>
      </vt:variant>
      <vt:variant>
        <vt:i4>9</vt:i4>
      </vt:variant>
      <vt:variant>
        <vt:i4>0</vt:i4>
      </vt:variant>
      <vt:variant>
        <vt:i4>5</vt:i4>
      </vt:variant>
      <vt:variant>
        <vt:lpwstr>https://euc-word-edit.officeapps.live.com/we/wordeditorframe.aspx?ui=en-US&amp;rs=lt-LT&amp;wopisrc=https%3A%2F%2Faplinka.sharepoint.com%2Fsites%2FVMUMikpriegaisrinsapsaugosprojektas%2F_vti_bin%2Fwopi.ashx%2Ffiles%2Feb9a58573303452396eaebc5d9ae550b&amp;wdorigin=TEAMS-MAGLEV.teamsSdk_ns.rwc&amp;wdexp=TEAMS-TREATMENT&amp;wdhostclicktime=1759136990762&amp;wdenableroaming=1&amp;mscc=1&amp;hid=926ECAA1-A033-0000-83E5-554D3E4E6F9F.0&amp;uih=sharepointcom&amp;wdlcid=en-US&amp;jsapi=1&amp;jsapiver=v2&amp;corrid=581ae1e0-1a5e-9833-3f25-545018828bec&amp;usid=581ae1e0-1a5e-9833-3f25-545018828bec&amp;newsession=1&amp;sftc=1&amp;uihit=docaspx&amp;muv=1&amp;ats=PairwiseBroker&amp;cac=1&amp;sams=1&amp;mtf=1&amp;sfp=1&amp;sdp=1&amp;hch=1&amp;hwfh=1&amp;dchat=1&amp;sc=%7B%22pmo%22%3A%22https%3A%2F%2Faplinka.sharepoint.com%22%2C%22pmshare%22%3Atrue%7D&amp;ctp=LeastProtected&amp;rct=Normal&amp;afdflight=34&amp;csiro=1&amp;instantedit=1&amp;wopicomplete=1&amp;wdredirectionreason=Unified_SingleFlush</vt:lpwstr>
      </vt:variant>
      <vt:variant>
        <vt:lpwstr>_ftn1</vt:lpwstr>
      </vt:variant>
      <vt:variant>
        <vt:i4>2293871</vt:i4>
      </vt:variant>
      <vt:variant>
        <vt:i4>6</vt:i4>
      </vt:variant>
      <vt:variant>
        <vt:i4>0</vt:i4>
      </vt:variant>
      <vt:variant>
        <vt:i4>5</vt:i4>
      </vt:variant>
      <vt:variant>
        <vt:lpwstr>https://e-seimas.lrs.lt/portal/legalAct/lt/TAD/daa0e4a05c3c11e7a53b83ca0142260e/asr</vt:lpwstr>
      </vt:variant>
      <vt:variant>
        <vt:lpwstr/>
      </vt:variant>
      <vt:variant>
        <vt:i4>7667806</vt:i4>
      </vt:variant>
      <vt:variant>
        <vt:i4>3</vt:i4>
      </vt:variant>
      <vt:variant>
        <vt:i4>0</vt:i4>
      </vt:variant>
      <vt:variant>
        <vt:i4>5</vt:i4>
      </vt:variant>
      <vt:variant>
        <vt:lpwstr>https://euc-word-edit.officeapps.live.com/we/wordeditorframe.aspx?ui=lt-lt&amp;rs=lt-lt&amp;wopisrc=https%3A%2F%2Faplinka.sharepoint.com%2Fsites%2FVMUMikpriegaisrinsapsaugosprojektas%2F_vti_bin%2Fwopi.ashx%2Ffiles%2Feb9a58573303452396eaebc5d9ae550b&amp;wdenableroaming=1&amp;mscc=1&amp;hid=7b4d8ad9-d9e4-4182-92e3-dbec916880e0.0&amp;uih=teams&amp;uiembed=1&amp;wdlcid=lt-lt&amp;jsapi=1&amp;jsapiver=v2&amp;corrid=b268de82-293e-4800-810a-57688272bfd3&amp;usid=b268de82-293e-4800-810a-57688272bfd3&amp;newsession=1&amp;sftc=1&amp;uihit=TeamsModern&amp;muv=v1&amp;to=https%3A%2F%2Fteams.microsoft.com&amp;dnaa=1&amp;accloop=1&amp;sdr=6&amp;scnd=1&amp;sat=1&amp;ats=ParentFrame&amp;rat=1&amp;sams=1&amp;mtf=1&amp;sfp=1&amp;halh=1&amp;hch=1&amp;hmh=1&amp;hwfh=1&amp;hsth=1&amp;sih=1&amp;unh=1&amp;onw=1&amp;dchat=1&amp;sc=%7B%22pmo%22%3A%22https%3A%2F%2Fm365.cloud.microsoft%22%2C%22pmshare%22%3Atrue%7D&amp;ctp=LeastProtected&amp;rct=Normal&amp;wdhostclicktime=1758626509581&amp;afdflight=30&amp;instantedit=1&amp;wopicomplete=1&amp;wdredirectionreason=Unified_SingleFlush</vt:lpwstr>
      </vt:variant>
      <vt:variant>
        <vt:lpwstr>_ftnref1</vt:lpwstr>
      </vt:variant>
      <vt:variant>
        <vt:i4>2162762</vt:i4>
      </vt:variant>
      <vt:variant>
        <vt:i4>0</vt:i4>
      </vt:variant>
      <vt:variant>
        <vt:i4>0</vt:i4>
      </vt:variant>
      <vt:variant>
        <vt:i4>5</vt:i4>
      </vt:variant>
      <vt:variant>
        <vt:lpwstr>https://euc-word-edit.officeapps.live.com/we/wordeditorframe.aspx?ui=lt-lt&amp;rs=lt-lt&amp;wopisrc=https%3A%2F%2Faplinka.sharepoint.com%2Fsites%2FVMUMikpriegaisrinsapsaugosprojektas%2F_vti_bin%2Fwopi.ashx%2Ffiles%2Feb9a58573303452396eaebc5d9ae550b&amp;wdenableroaming=1&amp;mscc=1&amp;hid=7b4d8ad9-d9e4-4182-92e3-dbec916880e0.0&amp;uih=teams&amp;uiembed=1&amp;wdlcid=lt-lt&amp;jsapi=1&amp;jsapiver=v2&amp;corrid=b268de82-293e-4800-810a-57688272bfd3&amp;usid=b268de82-293e-4800-810a-57688272bfd3&amp;newsession=1&amp;sftc=1&amp;uihit=TeamsModern&amp;muv=v1&amp;to=https%3A%2F%2Fteams.microsoft.com&amp;dnaa=1&amp;accloop=1&amp;sdr=6&amp;scnd=1&amp;sat=1&amp;ats=ParentFrame&amp;rat=1&amp;sams=1&amp;mtf=1&amp;sfp=1&amp;halh=1&amp;hch=1&amp;hmh=1&amp;hwfh=1&amp;hsth=1&amp;sih=1&amp;unh=1&amp;onw=1&amp;dchat=1&amp;sc=%7B%22pmo%22%3A%22https%3A%2F%2Fm365.cloud.microsoft%22%2C%22pmshare%22%3Atrue%7D&amp;ctp=LeastProtected&amp;rct=Normal&amp;wdhostclicktime=1758626509581&amp;afdflight=30&amp;instantedit=1&amp;wopicomplete=1&amp;wdredirectionreason=Unified_SingleFlush</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Artiom Valujev</cp:lastModifiedBy>
  <cp:revision>23</cp:revision>
  <dcterms:created xsi:type="dcterms:W3CDTF">2026-02-04T15:03:00Z</dcterms:created>
  <dcterms:modified xsi:type="dcterms:W3CDTF">2026-02-04T15:28:00Z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0x010100C6E81106530A95469319CABE20415223</vt:lpwstr>
  </property>
  <property fmtid="{D5CDD505-2E9C-101B-9397-08002B2CF9AE}" pid="3" name="MediaServiceImageTags">
    <vt:lpwstr/>
  </property>
</Properties>
</file>