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150A" w14:textId="269B4F02" w:rsidR="00E770B3" w:rsidRDefault="00076DEA" w:rsidP="00E770B3">
      <w:pPr>
        <w:pStyle w:val="Heading1"/>
        <w:spacing w:line="276" w:lineRule="auto"/>
        <w:jc w:val="right"/>
        <w:rPr>
          <w:rFonts w:ascii="Times New Roman" w:hAnsi="Times New Roman" w:cs="Times New Roman"/>
          <w:sz w:val="22"/>
          <w:szCs w:val="22"/>
        </w:rPr>
      </w:pPr>
      <w:bookmarkStart w:id="0" w:name="_Toc137022251"/>
      <w:bookmarkStart w:id="1" w:name="_Toc150417825"/>
      <w:r>
        <w:rPr>
          <w:rFonts w:ascii="Times New Roman" w:eastAsia="Calibri" w:hAnsi="Times New Roman" w:cs="Times New Roman"/>
          <w:color w:val="0070C0"/>
          <w:sz w:val="22"/>
          <w:szCs w:val="22"/>
        </w:rPr>
        <w:t>Rinkos konsultacijos 1</w:t>
      </w:r>
      <w:r w:rsidR="00E770B3">
        <w:rPr>
          <w:rFonts w:ascii="Times New Roman" w:eastAsia="Calibri" w:hAnsi="Times New Roman" w:cs="Times New Roman"/>
          <w:color w:val="0070C0"/>
          <w:sz w:val="22"/>
          <w:szCs w:val="22"/>
        </w:rPr>
        <w:t xml:space="preserve"> priedas „Techninė specifikacija“</w:t>
      </w:r>
      <w:bookmarkEnd w:id="0"/>
      <w:bookmarkEnd w:id="1"/>
    </w:p>
    <w:p w14:paraId="46DB2503" w14:textId="4516A161" w:rsidR="004E0056" w:rsidRDefault="004E0056" w:rsidP="008F2589">
      <w:pPr>
        <w:pStyle w:val="Subtitle"/>
        <w:jc w:val="center"/>
        <w:rPr>
          <w:rFonts w:ascii="Times New Roman" w:hAnsi="Times New Roman" w:cs="Times New Roman"/>
          <w:b/>
          <w:color w:val="auto"/>
          <w:sz w:val="22"/>
          <w:szCs w:val="22"/>
        </w:rPr>
      </w:pPr>
      <w:r>
        <w:rPr>
          <w:noProof/>
        </w:rPr>
        <w:drawing>
          <wp:inline distT="0" distB="0" distL="0" distR="0" wp14:anchorId="31342CBA" wp14:editId="39A4BC4E">
            <wp:extent cx="1530350" cy="4387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1975787F" w14:textId="77777777" w:rsidR="004E0056" w:rsidRDefault="004E0056" w:rsidP="008F2589">
      <w:pPr>
        <w:pStyle w:val="Subtitle"/>
        <w:jc w:val="center"/>
        <w:rPr>
          <w:rFonts w:ascii="Times New Roman" w:hAnsi="Times New Roman" w:cs="Times New Roman"/>
          <w:b/>
          <w:color w:val="auto"/>
          <w:sz w:val="22"/>
          <w:szCs w:val="22"/>
        </w:rPr>
      </w:pPr>
    </w:p>
    <w:p w14:paraId="634CF678" w14:textId="282930C7" w:rsidR="008F2589" w:rsidRPr="007935E9" w:rsidRDefault="004E0056" w:rsidP="008F2589">
      <w:pPr>
        <w:pStyle w:val="Subtitle"/>
        <w:jc w:val="center"/>
        <w:rPr>
          <w:rFonts w:ascii="Times New Roman" w:hAnsi="Times New Roman" w:cs="Times New Roman"/>
          <w:b/>
          <w:color w:val="auto"/>
          <w:sz w:val="22"/>
          <w:szCs w:val="22"/>
        </w:rPr>
      </w:pPr>
      <w:r>
        <w:rPr>
          <w:rFonts w:ascii="Times New Roman" w:hAnsi="Times New Roman" w:cs="Times New Roman"/>
          <w:b/>
          <w:color w:val="auto"/>
          <w:sz w:val="22"/>
          <w:szCs w:val="22"/>
        </w:rPr>
        <w:t>optinio dilatometro</w:t>
      </w:r>
      <w:r w:rsidR="00D87178">
        <w:rPr>
          <w:rFonts w:ascii="Times New Roman" w:hAnsi="Times New Roman" w:cs="Times New Roman"/>
          <w:b/>
          <w:color w:val="auto"/>
          <w:sz w:val="22"/>
          <w:szCs w:val="22"/>
        </w:rPr>
        <w:t xml:space="preserve"> </w:t>
      </w:r>
      <w:r w:rsidR="008F2589" w:rsidRPr="007935E9">
        <w:rPr>
          <w:rFonts w:ascii="Times New Roman" w:hAnsi="Times New Roman" w:cs="Times New Roman"/>
          <w:b/>
          <w:color w:val="auto"/>
          <w:sz w:val="22"/>
          <w:szCs w:val="22"/>
        </w:rPr>
        <w:t>TECHNINĖ SPECIFIKACIJA</w:t>
      </w:r>
    </w:p>
    <w:p w14:paraId="66663793" w14:textId="6D07AC01" w:rsidR="00BE2A08" w:rsidRPr="007935E9" w:rsidRDefault="00BE2A08" w:rsidP="00BE2A08">
      <w:pPr>
        <w:jc w:val="both"/>
        <w:rPr>
          <w:rFonts w:ascii="Times New Roman" w:hAnsi="Times New Roman" w:cs="Times New Roman"/>
          <w:b/>
          <w:sz w:val="22"/>
          <w:szCs w:val="22"/>
        </w:rPr>
      </w:pPr>
      <w:r w:rsidRPr="007935E9">
        <w:rPr>
          <w:rFonts w:ascii="Times New Roman" w:hAnsi="Times New Roman" w:cs="Times New Roman"/>
          <w:b/>
          <w:sz w:val="22"/>
          <w:szCs w:val="22"/>
        </w:rPr>
        <w:t>BENDRI REIKALAVIMAI PERKAMAI ĮRANGAI</w:t>
      </w:r>
    </w:p>
    <w:p w14:paraId="653997A5" w14:textId="6BE1B6B4" w:rsidR="004E0056" w:rsidRDefault="004E0056" w:rsidP="00071837">
      <w:pPr>
        <w:pStyle w:val="ListParagraph"/>
        <w:numPr>
          <w:ilvl w:val="0"/>
          <w:numId w:val="32"/>
        </w:numPr>
        <w:tabs>
          <w:tab w:val="left" w:pos="567"/>
        </w:tabs>
        <w:spacing w:after="0"/>
        <w:ind w:left="0" w:firstLine="567"/>
        <w:jc w:val="both"/>
        <w:rPr>
          <w:rFonts w:ascii="Times New Roman" w:hAnsi="Times New Roman" w:cs="Times New Roman"/>
        </w:rPr>
      </w:pPr>
      <w:r w:rsidRPr="004E0056">
        <w:rPr>
          <w:rFonts w:ascii="Times New Roman" w:hAnsi="Times New Roman" w:cs="Times New Roman"/>
          <w:b/>
          <w:bCs/>
        </w:rPr>
        <w:t>Perkančioji organizacija</w:t>
      </w:r>
      <w:r w:rsidRPr="004E0056">
        <w:rPr>
          <w:rFonts w:ascii="Times New Roman" w:hAnsi="Times New Roman" w:cs="Times New Roman"/>
        </w:rPr>
        <w:t xml:space="preserve"> – VšĮ Vilniaus Gedimino Technikos universitetas (toliau- perkančioji organizacija);</w:t>
      </w:r>
    </w:p>
    <w:p w14:paraId="7A6EE8C1" w14:textId="42A5B528" w:rsidR="00BE2A08" w:rsidRPr="00063C02" w:rsidRDefault="004E0056" w:rsidP="00071837">
      <w:pPr>
        <w:pStyle w:val="ListParagraph"/>
        <w:numPr>
          <w:ilvl w:val="0"/>
          <w:numId w:val="32"/>
        </w:numPr>
        <w:tabs>
          <w:tab w:val="left" w:pos="567"/>
        </w:tabs>
        <w:spacing w:after="0"/>
        <w:ind w:left="0" w:firstLine="567"/>
        <w:jc w:val="both"/>
        <w:rPr>
          <w:rFonts w:ascii="Times New Roman" w:hAnsi="Times New Roman" w:cs="Times New Roman"/>
        </w:rPr>
      </w:pPr>
      <w:r>
        <w:rPr>
          <w:rFonts w:ascii="Times New Roman" w:hAnsi="Times New Roman" w:cs="Times New Roman"/>
        </w:rPr>
        <w:t xml:space="preserve">Pirkimo objektas - </w:t>
      </w:r>
      <w:r w:rsidRPr="00063C02">
        <w:rPr>
          <w:rFonts w:ascii="Times New Roman" w:hAnsi="Times New Roman" w:cs="Times New Roman"/>
        </w:rPr>
        <w:t xml:space="preserve"> </w:t>
      </w:r>
      <w:r w:rsidR="009223AF">
        <w:rPr>
          <w:rFonts w:ascii="Times New Roman" w:hAnsi="Times New Roman" w:cs="Times New Roman"/>
          <w:b/>
        </w:rPr>
        <w:t>O</w:t>
      </w:r>
      <w:r w:rsidR="009223AF" w:rsidRPr="00063C02">
        <w:rPr>
          <w:rFonts w:ascii="Times New Roman" w:hAnsi="Times New Roman" w:cs="Times New Roman"/>
          <w:b/>
        </w:rPr>
        <w:t xml:space="preserve">ptinis </w:t>
      </w:r>
      <w:proofErr w:type="spellStart"/>
      <w:r w:rsidR="00AA11AF" w:rsidRPr="00063C02">
        <w:rPr>
          <w:rFonts w:ascii="Times New Roman" w:hAnsi="Times New Roman" w:cs="Times New Roman"/>
          <w:b/>
        </w:rPr>
        <w:t>dilatometras</w:t>
      </w:r>
      <w:proofErr w:type="spellEnd"/>
      <w:r w:rsidR="00AA11AF" w:rsidRPr="00063C02">
        <w:rPr>
          <w:rFonts w:ascii="Times New Roman" w:hAnsi="Times New Roman" w:cs="Times New Roman"/>
        </w:rPr>
        <w:t xml:space="preserve"> </w:t>
      </w:r>
      <w:r w:rsidR="00FD3576" w:rsidRPr="00063C02">
        <w:rPr>
          <w:rFonts w:ascii="Times New Roman" w:hAnsi="Times New Roman" w:cs="Times New Roman"/>
        </w:rPr>
        <w:t>(</w:t>
      </w:r>
      <w:r w:rsidR="00BE2A08" w:rsidRPr="00063C02">
        <w:rPr>
          <w:rFonts w:ascii="Times New Roman" w:hAnsi="Times New Roman" w:cs="Times New Roman"/>
        </w:rPr>
        <w:t>1 komplektas) (toliau – Įranga</w:t>
      </w:r>
      <w:r w:rsidR="00E53BE2" w:rsidRPr="00063C02">
        <w:rPr>
          <w:rFonts w:ascii="Times New Roman" w:hAnsi="Times New Roman" w:cs="Times New Roman"/>
        </w:rPr>
        <w:t>/prietaisas</w:t>
      </w:r>
      <w:r w:rsidR="00BE2A08" w:rsidRPr="00063C02">
        <w:rPr>
          <w:rFonts w:ascii="Times New Roman" w:hAnsi="Times New Roman" w:cs="Times New Roman"/>
        </w:rPr>
        <w:t xml:space="preserve">). </w:t>
      </w:r>
      <w:r w:rsidRPr="004E0056">
        <w:rPr>
          <w:rFonts w:ascii="Times New Roman" w:hAnsi="Times New Roman" w:cs="Times New Roman"/>
        </w:rPr>
        <w:t>Įranga bus skirta medžiagų sukepimo ir aukštatemperatūrės sintezės proces</w:t>
      </w:r>
      <w:r>
        <w:rPr>
          <w:rFonts w:ascii="Times New Roman" w:hAnsi="Times New Roman" w:cs="Times New Roman"/>
        </w:rPr>
        <w:t xml:space="preserve">ų analizei. </w:t>
      </w:r>
      <w:r w:rsidRPr="004E0056">
        <w:rPr>
          <w:rFonts w:ascii="Times New Roman" w:hAnsi="Times New Roman" w:cs="Times New Roman"/>
        </w:rPr>
        <w:t>Ja tiriami medžiagos tankėjimo bei morfologiniai pokyčiai, priklausantys nuo temperatūros ir laiko</w:t>
      </w:r>
      <w:r>
        <w:rPr>
          <w:rFonts w:ascii="Times New Roman" w:hAnsi="Times New Roman" w:cs="Times New Roman"/>
        </w:rPr>
        <w:t xml:space="preserve">, bei </w:t>
      </w:r>
      <w:r w:rsidRPr="00063C02">
        <w:rPr>
          <w:rFonts w:ascii="Times New Roman" w:hAnsi="Times New Roman" w:cs="Times New Roman"/>
        </w:rPr>
        <w:t>tiksliai nustatomos</w:t>
      </w:r>
      <w:r>
        <w:rPr>
          <w:rFonts w:ascii="Times New Roman" w:hAnsi="Times New Roman" w:cs="Times New Roman"/>
        </w:rPr>
        <w:t xml:space="preserve"> medžiagų</w:t>
      </w:r>
      <w:r w:rsidRPr="00063C02">
        <w:rPr>
          <w:rFonts w:ascii="Times New Roman" w:hAnsi="Times New Roman" w:cs="Times New Roman"/>
        </w:rPr>
        <w:t xml:space="preserve"> minkštėjimo, deformacijos bei lydymosi temperatūros</w:t>
      </w:r>
      <w:r w:rsidRPr="004E0056">
        <w:rPr>
          <w:rFonts w:ascii="Times New Roman" w:hAnsi="Times New Roman" w:cs="Times New Roman"/>
        </w:rPr>
        <w:t>.</w:t>
      </w:r>
    </w:p>
    <w:p w14:paraId="2A791CC0" w14:textId="1DB220D4" w:rsidR="00FD1C89" w:rsidRPr="00063C02" w:rsidRDefault="00FD1C89" w:rsidP="00071837">
      <w:pPr>
        <w:pStyle w:val="ListParagraph"/>
        <w:numPr>
          <w:ilvl w:val="0"/>
          <w:numId w:val="32"/>
        </w:numPr>
        <w:tabs>
          <w:tab w:val="left" w:pos="426"/>
        </w:tabs>
        <w:ind w:left="0" w:firstLine="567"/>
        <w:jc w:val="both"/>
        <w:rPr>
          <w:rFonts w:ascii="Times New Roman" w:hAnsi="Times New Roman" w:cs="Times New Roman"/>
          <w:u w:val="single"/>
        </w:rPr>
      </w:pPr>
      <w:r w:rsidRPr="00063C02">
        <w:rPr>
          <w:rFonts w:ascii="Times New Roman" w:hAnsi="Times New Roman" w:cs="Times New Roman"/>
          <w:u w:val="single"/>
        </w:rPr>
        <w:t xml:space="preserve">Tiekėjo pristatoma Įranga turi būti </w:t>
      </w:r>
      <w:proofErr w:type="spellStart"/>
      <w:r w:rsidRPr="00063C02">
        <w:rPr>
          <w:rFonts w:ascii="Times New Roman" w:hAnsi="Times New Roman" w:cs="Times New Roman"/>
          <w:u w:val="single"/>
        </w:rPr>
        <w:t>gamykliškai</w:t>
      </w:r>
      <w:proofErr w:type="spellEnd"/>
      <w:r w:rsidRPr="00063C02">
        <w:rPr>
          <w:rFonts w:ascii="Times New Roman" w:hAnsi="Times New Roman" w:cs="Times New Roman"/>
          <w:u w:val="single"/>
        </w:rPr>
        <w:t xml:space="preserve"> nauja „</w:t>
      </w:r>
      <w:proofErr w:type="spellStart"/>
      <w:r w:rsidRPr="00063C02">
        <w:rPr>
          <w:rFonts w:ascii="Times New Roman" w:hAnsi="Times New Roman" w:cs="Times New Roman"/>
          <w:u w:val="single"/>
        </w:rPr>
        <w:t>brand</w:t>
      </w:r>
      <w:proofErr w:type="spellEnd"/>
      <w:r w:rsidRPr="00063C02">
        <w:rPr>
          <w:rFonts w:ascii="Times New Roman" w:hAnsi="Times New Roman" w:cs="Times New Roman"/>
          <w:u w:val="single"/>
        </w:rPr>
        <w:t xml:space="preserve"> </w:t>
      </w:r>
      <w:proofErr w:type="spellStart"/>
      <w:r w:rsidRPr="00063C02">
        <w:rPr>
          <w:rFonts w:ascii="Times New Roman" w:hAnsi="Times New Roman" w:cs="Times New Roman"/>
          <w:u w:val="single"/>
        </w:rPr>
        <w:t>new</w:t>
      </w:r>
      <w:proofErr w:type="spellEnd"/>
      <w:r w:rsidRPr="00063C02">
        <w:rPr>
          <w:rFonts w:ascii="Times New Roman" w:hAnsi="Times New Roman" w:cs="Times New Roman"/>
          <w:u w:val="single"/>
        </w:rPr>
        <w:t xml:space="preserve">“, </w:t>
      </w:r>
      <w:proofErr w:type="spellStart"/>
      <w:r w:rsidRPr="00063C02">
        <w:rPr>
          <w:rFonts w:ascii="Times New Roman" w:hAnsi="Times New Roman" w:cs="Times New Roman"/>
          <w:u w:val="single"/>
        </w:rPr>
        <w:t>gamykliškai</w:t>
      </w:r>
      <w:proofErr w:type="spellEnd"/>
      <w:r w:rsidRPr="00063C02">
        <w:rPr>
          <w:rFonts w:ascii="Times New Roman" w:hAnsi="Times New Roman" w:cs="Times New Roman"/>
          <w:u w:val="single"/>
        </w:rPr>
        <w:t xml:space="preserve"> atnaujinti „</w:t>
      </w:r>
      <w:proofErr w:type="spellStart"/>
      <w:r w:rsidRPr="00063C02">
        <w:rPr>
          <w:rFonts w:ascii="Times New Roman" w:hAnsi="Times New Roman" w:cs="Times New Roman"/>
          <w:u w:val="single"/>
        </w:rPr>
        <w:t>renew</w:t>
      </w:r>
      <w:proofErr w:type="spellEnd"/>
      <w:r w:rsidRPr="00063C02">
        <w:rPr>
          <w:rFonts w:ascii="Times New Roman" w:hAnsi="Times New Roman" w:cs="Times New Roman"/>
          <w:u w:val="single"/>
        </w:rPr>
        <w:t>“/„</w:t>
      </w:r>
      <w:proofErr w:type="spellStart"/>
      <w:r w:rsidRPr="00063C02">
        <w:rPr>
          <w:rFonts w:ascii="Times New Roman" w:hAnsi="Times New Roman" w:cs="Times New Roman"/>
          <w:u w:val="single"/>
        </w:rPr>
        <w:t>refurbished</w:t>
      </w:r>
      <w:proofErr w:type="spellEnd"/>
      <w:r w:rsidRPr="00063C02">
        <w:rPr>
          <w:rFonts w:ascii="Times New Roman" w:hAnsi="Times New Roman" w:cs="Times New Roman"/>
          <w:u w:val="single"/>
        </w:rPr>
        <w:t>“ komponentai neleistini. Įranga turi atitikti šioje Techninėje specifikacijoje nustatytus minimalius / būtinus reikalavimus</w:t>
      </w:r>
      <w:r w:rsidR="004E0056">
        <w:rPr>
          <w:rFonts w:ascii="Times New Roman" w:hAnsi="Times New Roman" w:cs="Times New Roman"/>
          <w:u w:val="single"/>
        </w:rPr>
        <w:t xml:space="preserve">, nustatytus 1 lentelėje </w:t>
      </w:r>
      <w:r w:rsidR="004E0056" w:rsidRPr="009223AF">
        <w:rPr>
          <w:rFonts w:ascii="Times New Roman" w:hAnsi="Times New Roman" w:cs="Times New Roman"/>
          <w:u w:val="single"/>
        </w:rPr>
        <w:t>„Reikalavimai įrangos techniniams parametrams“</w:t>
      </w:r>
      <w:r w:rsidRPr="009223AF">
        <w:rPr>
          <w:rFonts w:ascii="Times New Roman" w:hAnsi="Times New Roman" w:cs="Times New Roman"/>
          <w:u w:val="single"/>
        </w:rPr>
        <w:t>.</w:t>
      </w:r>
    </w:p>
    <w:p w14:paraId="4B1CCB97" w14:textId="44E25924" w:rsidR="00BE2A08" w:rsidRPr="004E0056" w:rsidRDefault="00E62A28" w:rsidP="00071837">
      <w:pPr>
        <w:pStyle w:val="ListParagraph"/>
        <w:numPr>
          <w:ilvl w:val="0"/>
          <w:numId w:val="32"/>
        </w:numPr>
        <w:tabs>
          <w:tab w:val="left" w:pos="567"/>
        </w:tabs>
        <w:spacing w:after="0"/>
        <w:ind w:left="0" w:firstLine="567"/>
        <w:jc w:val="both"/>
        <w:rPr>
          <w:rFonts w:ascii="Times New Roman" w:hAnsi="Times New Roman" w:cs="Times New Roman"/>
          <w:u w:val="single"/>
        </w:rPr>
      </w:pPr>
      <w:bookmarkStart w:id="2" w:name="_Hlk216430124"/>
      <w:r w:rsidRPr="00063C02">
        <w:rPr>
          <w:rFonts w:ascii="Times New Roman" w:hAnsi="Times New Roman" w:cs="Times New Roman"/>
          <w:u w:val="single"/>
        </w:rPr>
        <w:t xml:space="preserve">Į pasiūlymo kainą turi būti </w:t>
      </w:r>
      <w:r w:rsidR="004E0056">
        <w:rPr>
          <w:rFonts w:ascii="Times New Roman" w:hAnsi="Times New Roman" w:cs="Times New Roman"/>
          <w:u w:val="single"/>
        </w:rPr>
        <w:t>įskaičiuotas</w:t>
      </w:r>
      <w:r w:rsidR="004E0056" w:rsidRPr="00063C02">
        <w:rPr>
          <w:rFonts w:ascii="Times New Roman" w:hAnsi="Times New Roman" w:cs="Times New Roman"/>
          <w:u w:val="single"/>
        </w:rPr>
        <w:t xml:space="preserve"> </w:t>
      </w:r>
      <w:r w:rsidRPr="00063C02">
        <w:rPr>
          <w:rFonts w:ascii="Times New Roman" w:hAnsi="Times New Roman" w:cs="Times New Roman"/>
          <w:u w:val="single"/>
        </w:rPr>
        <w:t xml:space="preserve">įrangos pristatymas, </w:t>
      </w:r>
      <w:r w:rsidR="004E0056">
        <w:rPr>
          <w:rFonts w:ascii="Times New Roman" w:hAnsi="Times New Roman" w:cs="Times New Roman"/>
          <w:u w:val="single"/>
        </w:rPr>
        <w:t xml:space="preserve"> diegimas</w:t>
      </w:r>
      <w:r w:rsidRPr="00063C02">
        <w:rPr>
          <w:rFonts w:ascii="Times New Roman" w:hAnsi="Times New Roman" w:cs="Times New Roman"/>
          <w:u w:val="single"/>
        </w:rPr>
        <w:t>, pajungimas</w:t>
      </w:r>
      <w:r w:rsidR="002F242C" w:rsidRPr="00063C02">
        <w:rPr>
          <w:rFonts w:ascii="Times New Roman" w:hAnsi="Times New Roman" w:cs="Times New Roman"/>
          <w:u w:val="single"/>
        </w:rPr>
        <w:t>, paleidimas</w:t>
      </w:r>
      <w:r w:rsidR="00922853" w:rsidRPr="00063C02">
        <w:rPr>
          <w:rFonts w:ascii="Times New Roman" w:hAnsi="Times New Roman" w:cs="Times New Roman"/>
          <w:u w:val="single"/>
        </w:rPr>
        <w:t>,</w:t>
      </w:r>
      <w:r w:rsidRPr="00063C02">
        <w:rPr>
          <w:rFonts w:ascii="Times New Roman" w:hAnsi="Times New Roman" w:cs="Times New Roman"/>
          <w:u w:val="single"/>
        </w:rPr>
        <w:t xml:space="preserve"> funkcionalumo patikrinimas </w:t>
      </w:r>
      <w:r w:rsidR="00243AEF" w:rsidRPr="00063C02">
        <w:rPr>
          <w:rFonts w:ascii="Times New Roman" w:hAnsi="Times New Roman" w:cs="Times New Roman"/>
          <w:u w:val="single"/>
        </w:rPr>
        <w:t>ir ne</w:t>
      </w:r>
      <w:r w:rsidR="00AA11AF" w:rsidRPr="00063C02">
        <w:rPr>
          <w:rFonts w:ascii="Times New Roman" w:hAnsi="Times New Roman" w:cs="Times New Roman"/>
          <w:u w:val="single"/>
        </w:rPr>
        <w:t xml:space="preserve"> mažiau kaip 2</w:t>
      </w:r>
      <w:r w:rsidR="00315E1A">
        <w:rPr>
          <w:rFonts w:ascii="Times New Roman" w:hAnsi="Times New Roman" w:cs="Times New Roman"/>
          <w:u w:val="single"/>
        </w:rPr>
        <w:t xml:space="preserve"> (du)</w:t>
      </w:r>
      <w:r w:rsidR="00922853" w:rsidRPr="00063C02">
        <w:rPr>
          <w:rFonts w:ascii="Times New Roman" w:hAnsi="Times New Roman" w:cs="Times New Roman"/>
          <w:u w:val="single"/>
        </w:rPr>
        <w:t xml:space="preserve"> </w:t>
      </w:r>
      <w:r w:rsidR="004E0056">
        <w:rPr>
          <w:rFonts w:ascii="Times New Roman" w:hAnsi="Times New Roman" w:cs="Times New Roman"/>
          <w:u w:val="single"/>
        </w:rPr>
        <w:t xml:space="preserve">įrangos </w:t>
      </w:r>
      <w:r w:rsidR="00922853" w:rsidRPr="00063C02">
        <w:rPr>
          <w:rFonts w:ascii="Times New Roman" w:hAnsi="Times New Roman" w:cs="Times New Roman"/>
          <w:u w:val="single"/>
        </w:rPr>
        <w:t>operatorių apmokymas dirbti prietaisu bei programine įranga</w:t>
      </w:r>
      <w:r w:rsidR="004E0056">
        <w:rPr>
          <w:rFonts w:ascii="Times New Roman" w:hAnsi="Times New Roman" w:cs="Times New Roman"/>
          <w:u w:val="single"/>
        </w:rPr>
        <w:t>. Mokymai turi vykti</w:t>
      </w:r>
      <w:r w:rsidR="00922853" w:rsidRPr="00063C02">
        <w:rPr>
          <w:rFonts w:ascii="Times New Roman" w:hAnsi="Times New Roman" w:cs="Times New Roman"/>
          <w:u w:val="single"/>
        </w:rPr>
        <w:t xml:space="preserve"> </w:t>
      </w:r>
      <w:r w:rsidRPr="00063C02">
        <w:rPr>
          <w:rFonts w:ascii="Times New Roman" w:hAnsi="Times New Roman" w:cs="Times New Roman"/>
          <w:u w:val="single"/>
        </w:rPr>
        <w:t xml:space="preserve">perkančiosios organizacijos nurodytoje patalpoje laikantis gamintojo </w:t>
      </w:r>
      <w:r w:rsidRPr="006E4249">
        <w:rPr>
          <w:rFonts w:ascii="Times New Roman" w:hAnsi="Times New Roman" w:cs="Times New Roman"/>
          <w:u w:val="single"/>
        </w:rPr>
        <w:t>rekomendacijų</w:t>
      </w:r>
      <w:r w:rsidR="004E0056" w:rsidRPr="006E4249">
        <w:rPr>
          <w:rFonts w:ascii="Times New Roman" w:hAnsi="Times New Roman" w:cs="Times New Roman"/>
          <w:u w:val="single"/>
        </w:rPr>
        <w:t xml:space="preserve">, ir trukti ne trumpiau kaip </w:t>
      </w:r>
      <w:r w:rsidR="00315E1A">
        <w:rPr>
          <w:rFonts w:ascii="Times New Roman" w:hAnsi="Times New Roman" w:cs="Times New Roman"/>
          <w:u w:val="single"/>
        </w:rPr>
        <w:t>5</w:t>
      </w:r>
      <w:r w:rsidR="00315E1A" w:rsidRPr="006E4249">
        <w:rPr>
          <w:rFonts w:ascii="Times New Roman" w:hAnsi="Times New Roman" w:cs="Times New Roman"/>
          <w:u w:val="single"/>
        </w:rPr>
        <w:t xml:space="preserve"> akademin</w:t>
      </w:r>
      <w:r w:rsidR="00315E1A">
        <w:rPr>
          <w:rFonts w:ascii="Times New Roman" w:hAnsi="Times New Roman" w:cs="Times New Roman"/>
          <w:u w:val="single"/>
        </w:rPr>
        <w:t>es</w:t>
      </w:r>
      <w:r w:rsidR="00315E1A" w:rsidRPr="006E4249">
        <w:rPr>
          <w:rFonts w:ascii="Times New Roman" w:hAnsi="Times New Roman" w:cs="Times New Roman"/>
          <w:u w:val="single"/>
        </w:rPr>
        <w:t xml:space="preserve"> </w:t>
      </w:r>
      <w:r w:rsidR="0024761A" w:rsidRPr="006E4249">
        <w:rPr>
          <w:rFonts w:ascii="Times New Roman" w:hAnsi="Times New Roman" w:cs="Times New Roman"/>
          <w:u w:val="single"/>
        </w:rPr>
        <w:t>valand</w:t>
      </w:r>
      <w:r w:rsidR="00315E1A">
        <w:rPr>
          <w:rFonts w:ascii="Times New Roman" w:hAnsi="Times New Roman" w:cs="Times New Roman"/>
          <w:u w:val="single"/>
        </w:rPr>
        <w:t>as</w:t>
      </w:r>
      <w:bookmarkEnd w:id="2"/>
      <w:r w:rsidR="004E0056" w:rsidRPr="004E0056">
        <w:rPr>
          <w:rFonts w:ascii="Times New Roman" w:hAnsi="Times New Roman" w:cs="Times New Roman"/>
        </w:rPr>
        <w:t>.</w:t>
      </w:r>
    </w:p>
    <w:p w14:paraId="2ABB471C" w14:textId="749A4F76" w:rsidR="00BE2A08" w:rsidRPr="00063C02" w:rsidRDefault="00BE2A08" w:rsidP="00071837">
      <w:pPr>
        <w:pStyle w:val="ListParagraph"/>
        <w:numPr>
          <w:ilvl w:val="0"/>
          <w:numId w:val="32"/>
        </w:numPr>
        <w:tabs>
          <w:tab w:val="left" w:pos="567"/>
        </w:tabs>
        <w:spacing w:after="0"/>
        <w:ind w:left="0" w:firstLine="567"/>
        <w:jc w:val="both"/>
        <w:rPr>
          <w:rFonts w:ascii="Times New Roman" w:hAnsi="Times New Roman" w:cs="Times New Roman"/>
          <w:b/>
          <w:bCs/>
        </w:rPr>
      </w:pPr>
      <w:r w:rsidRPr="00622493">
        <w:rPr>
          <w:rFonts w:ascii="Times New Roman" w:hAnsi="Times New Roman" w:cs="Times New Roman"/>
          <w:b/>
          <w:bCs/>
        </w:rPr>
        <w:t>Įrangos pristatymo vieta</w:t>
      </w:r>
      <w:r w:rsidRPr="00063C02">
        <w:rPr>
          <w:rFonts w:ascii="Times New Roman" w:hAnsi="Times New Roman" w:cs="Times New Roman"/>
        </w:rPr>
        <w:t xml:space="preserve"> – </w:t>
      </w:r>
      <w:r w:rsidR="00E12445" w:rsidRPr="00063C02">
        <w:rPr>
          <w:rFonts w:ascii="Times New Roman" w:hAnsi="Times New Roman" w:cs="Times New Roman"/>
        </w:rPr>
        <w:t>Saulėtekio al</w:t>
      </w:r>
      <w:r w:rsidRPr="00063C02">
        <w:rPr>
          <w:rFonts w:ascii="Times New Roman" w:hAnsi="Times New Roman" w:cs="Times New Roman"/>
        </w:rPr>
        <w:t xml:space="preserve">. </w:t>
      </w:r>
      <w:r w:rsidR="00E12445" w:rsidRPr="00063C02">
        <w:rPr>
          <w:rFonts w:ascii="Times New Roman" w:hAnsi="Times New Roman" w:cs="Times New Roman"/>
        </w:rPr>
        <w:t>11</w:t>
      </w:r>
      <w:r w:rsidRPr="00063C02">
        <w:rPr>
          <w:rFonts w:ascii="Times New Roman" w:hAnsi="Times New Roman" w:cs="Times New Roman"/>
        </w:rPr>
        <w:t>, Vilnius, LT-</w:t>
      </w:r>
      <w:r w:rsidR="00E12445" w:rsidRPr="00063C02">
        <w:rPr>
          <w:rFonts w:ascii="Times New Roman" w:hAnsi="Times New Roman" w:cs="Times New Roman"/>
        </w:rPr>
        <w:t>10223</w:t>
      </w:r>
      <w:r w:rsidRPr="00063C02">
        <w:rPr>
          <w:rFonts w:ascii="Times New Roman" w:hAnsi="Times New Roman" w:cs="Times New Roman"/>
        </w:rPr>
        <w:t>, Lietuva</w:t>
      </w:r>
      <w:r w:rsidRPr="00063C02">
        <w:rPr>
          <w:rFonts w:ascii="Times New Roman" w:hAnsi="Times New Roman" w:cs="Times New Roman"/>
          <w:lang w:eastAsia="lt-LT"/>
        </w:rPr>
        <w:t>;</w:t>
      </w:r>
    </w:p>
    <w:p w14:paraId="6DA3BC2F" w14:textId="67EEF56C" w:rsidR="00BE2A08" w:rsidRPr="007935E9" w:rsidRDefault="00BE2A08" w:rsidP="00071837">
      <w:pPr>
        <w:pStyle w:val="ListParagraph"/>
        <w:numPr>
          <w:ilvl w:val="0"/>
          <w:numId w:val="32"/>
        </w:numPr>
        <w:tabs>
          <w:tab w:val="left" w:pos="567"/>
        </w:tabs>
        <w:spacing w:after="0"/>
        <w:ind w:left="0" w:firstLine="567"/>
        <w:jc w:val="both"/>
        <w:rPr>
          <w:rFonts w:ascii="Times New Roman" w:hAnsi="Times New Roman" w:cs="Times New Roman"/>
        </w:rPr>
      </w:pPr>
      <w:r w:rsidRPr="00622493">
        <w:rPr>
          <w:rFonts w:ascii="Times New Roman" w:hAnsi="Times New Roman" w:cs="Times New Roman"/>
          <w:b/>
          <w:bCs/>
        </w:rPr>
        <w:t>Pristatymo terminai</w:t>
      </w:r>
      <w:r w:rsidRPr="007935E9">
        <w:rPr>
          <w:rFonts w:ascii="Times New Roman" w:hAnsi="Times New Roman" w:cs="Times New Roman"/>
        </w:rPr>
        <w:t xml:space="preserve"> – ne vėliau kaip </w:t>
      </w:r>
      <w:r w:rsidRPr="00616893">
        <w:rPr>
          <w:rFonts w:ascii="Times New Roman" w:hAnsi="Times New Roman" w:cs="Times New Roman"/>
          <w:b/>
          <w:bCs/>
        </w:rPr>
        <w:t>pe</w:t>
      </w:r>
      <w:r w:rsidRPr="007935E9">
        <w:rPr>
          <w:rFonts w:ascii="Times New Roman" w:hAnsi="Times New Roman" w:cs="Times New Roman"/>
          <w:b/>
        </w:rPr>
        <w:t xml:space="preserve">r </w:t>
      </w:r>
      <w:r w:rsidR="00076DEA">
        <w:rPr>
          <w:rFonts w:ascii="Times New Roman" w:hAnsi="Times New Roman" w:cs="Times New Roman"/>
          <w:b/>
        </w:rPr>
        <w:t>2 (du)</w:t>
      </w:r>
      <w:r w:rsidR="00AF2322">
        <w:rPr>
          <w:rFonts w:ascii="Times New Roman" w:hAnsi="Times New Roman" w:cs="Times New Roman"/>
          <w:b/>
        </w:rPr>
        <w:t xml:space="preserve"> mėnesius</w:t>
      </w:r>
      <w:r w:rsidRPr="007935E9">
        <w:rPr>
          <w:rFonts w:ascii="Times New Roman" w:hAnsi="Times New Roman" w:cs="Times New Roman"/>
        </w:rPr>
        <w:t xml:space="preserve"> nuo pirkimo sutarties įsigaliojimo dienos.</w:t>
      </w:r>
      <w:r w:rsidR="00622493" w:rsidRPr="00622493">
        <w:t xml:space="preserve"> </w:t>
      </w:r>
      <w:r w:rsidR="00622493" w:rsidRPr="00622493">
        <w:rPr>
          <w:rFonts w:ascii="Times New Roman" w:hAnsi="Times New Roman" w:cs="Times New Roman"/>
        </w:rPr>
        <w:t>Į šį terminą įskaičiuotas</w:t>
      </w:r>
      <w:r w:rsidR="00622493" w:rsidRPr="00622493">
        <w:t xml:space="preserve"> </w:t>
      </w:r>
      <w:r w:rsidR="00622493" w:rsidRPr="00622493">
        <w:rPr>
          <w:rFonts w:ascii="Times New Roman" w:hAnsi="Times New Roman" w:cs="Times New Roman"/>
        </w:rPr>
        <w:t>įrangos pristatymas, diegimas, pajungimas, paleidimas, funkcionalumo patikrinimas ir ne mažiau kaip 2</w:t>
      </w:r>
      <w:r w:rsidR="00315E1A">
        <w:rPr>
          <w:rFonts w:ascii="Times New Roman" w:hAnsi="Times New Roman" w:cs="Times New Roman"/>
        </w:rPr>
        <w:t xml:space="preserve"> (du)</w:t>
      </w:r>
      <w:r w:rsidR="00622493" w:rsidRPr="00622493">
        <w:rPr>
          <w:rFonts w:ascii="Times New Roman" w:hAnsi="Times New Roman" w:cs="Times New Roman"/>
        </w:rPr>
        <w:t xml:space="preserve"> įrangos operatorių apmokymas dirbti prietaisu bei programine įranga</w:t>
      </w:r>
      <w:r w:rsidR="00622493">
        <w:rPr>
          <w:rFonts w:ascii="Times New Roman" w:hAnsi="Times New Roman" w:cs="Times New Roman"/>
        </w:rPr>
        <w:t>.</w:t>
      </w:r>
    </w:p>
    <w:p w14:paraId="3D774E10" w14:textId="32C6486F" w:rsidR="00BE2A08" w:rsidRPr="007935E9" w:rsidRDefault="00BE2A08" w:rsidP="00071837">
      <w:pPr>
        <w:pStyle w:val="ListParagraph"/>
        <w:numPr>
          <w:ilvl w:val="0"/>
          <w:numId w:val="32"/>
        </w:numPr>
        <w:tabs>
          <w:tab w:val="left" w:pos="567"/>
        </w:tabs>
        <w:spacing w:after="0"/>
        <w:ind w:left="0" w:firstLine="567"/>
        <w:jc w:val="both"/>
        <w:rPr>
          <w:rFonts w:ascii="Times New Roman" w:hAnsi="Times New Roman" w:cs="Times New Roman"/>
        </w:rPr>
      </w:pPr>
      <w:r w:rsidRPr="007935E9">
        <w:rPr>
          <w:rFonts w:ascii="Times New Roman" w:hAnsi="Times New Roman" w:cs="Times New Roman"/>
        </w:rPr>
        <w:t>Kartu su Įranga turi būti pateikiama naudojimosi instrukcija (</w:t>
      </w:r>
      <w:r w:rsidR="00622493">
        <w:rPr>
          <w:rFonts w:ascii="Times New Roman" w:hAnsi="Times New Roman" w:cs="Times New Roman"/>
        </w:rPr>
        <w:t>l</w:t>
      </w:r>
      <w:r w:rsidRPr="007935E9">
        <w:rPr>
          <w:rFonts w:ascii="Times New Roman" w:hAnsi="Times New Roman" w:cs="Times New Roman"/>
        </w:rPr>
        <w:t>ietuvių arba anglų kalba)</w:t>
      </w:r>
      <w:r w:rsidR="005A49E6">
        <w:rPr>
          <w:rFonts w:ascii="Times New Roman" w:hAnsi="Times New Roman" w:cs="Times New Roman"/>
        </w:rPr>
        <w:t xml:space="preserve"> ir prekei suteikiamą garantiją patvirtinantys dokumentai</w:t>
      </w:r>
      <w:r w:rsidRPr="007935E9">
        <w:rPr>
          <w:rFonts w:ascii="Times New Roman" w:hAnsi="Times New Roman" w:cs="Times New Roman"/>
        </w:rPr>
        <w:t>.</w:t>
      </w:r>
    </w:p>
    <w:p w14:paraId="72D02059" w14:textId="77777777" w:rsidR="009223AF" w:rsidRPr="006E4249" w:rsidRDefault="00BE2A08" w:rsidP="009223AF">
      <w:pPr>
        <w:pStyle w:val="ListParagraph"/>
        <w:numPr>
          <w:ilvl w:val="0"/>
          <w:numId w:val="32"/>
        </w:numPr>
        <w:tabs>
          <w:tab w:val="left" w:pos="567"/>
        </w:tabs>
        <w:spacing w:after="0"/>
        <w:ind w:left="0" w:firstLine="567"/>
        <w:jc w:val="both"/>
        <w:rPr>
          <w:rFonts w:ascii="Times New Roman" w:hAnsi="Times New Roman" w:cs="Times New Roman"/>
          <w:b/>
          <w:bCs/>
        </w:rPr>
      </w:pPr>
      <w:r w:rsidRPr="00ED469F">
        <w:rPr>
          <w:rFonts w:ascii="Times New Roman" w:hAnsi="Times New Roman" w:cs="Times New Roman"/>
        </w:rPr>
        <w:t xml:space="preserve">Įrangai (įskaitant jos sudėtines/komplektuojamas dalis) turi būti suteikiama garantija ne trumpesniam </w:t>
      </w:r>
      <w:r w:rsidRPr="00616893">
        <w:rPr>
          <w:rFonts w:ascii="Times New Roman" w:hAnsi="Times New Roman" w:cs="Times New Roman"/>
          <w:b/>
          <w:bCs/>
          <w:u w:val="single"/>
        </w:rPr>
        <w:t>kaip</w:t>
      </w:r>
      <w:r w:rsidRPr="00ED469F">
        <w:rPr>
          <w:rFonts w:ascii="Times New Roman" w:hAnsi="Times New Roman" w:cs="Times New Roman"/>
          <w:u w:val="single"/>
        </w:rPr>
        <w:t xml:space="preserve"> </w:t>
      </w:r>
      <w:r w:rsidR="00243AEF">
        <w:rPr>
          <w:rFonts w:ascii="Times New Roman" w:hAnsi="Times New Roman" w:cs="Times New Roman"/>
          <w:b/>
          <w:u w:val="single"/>
        </w:rPr>
        <w:t>12</w:t>
      </w:r>
      <w:r w:rsidRPr="00ED469F">
        <w:rPr>
          <w:rFonts w:ascii="Times New Roman" w:hAnsi="Times New Roman" w:cs="Times New Roman"/>
          <w:b/>
          <w:u w:val="single"/>
        </w:rPr>
        <w:t xml:space="preserve"> mėnesių terminui</w:t>
      </w:r>
      <w:r w:rsidRPr="00ED469F">
        <w:rPr>
          <w:rFonts w:ascii="Times New Roman" w:hAnsi="Times New Roman" w:cs="Times New Roman"/>
          <w:u w:val="single"/>
        </w:rPr>
        <w:t xml:space="preserve"> </w:t>
      </w:r>
      <w:r w:rsidRPr="006E4249">
        <w:rPr>
          <w:rFonts w:ascii="Times New Roman" w:hAnsi="Times New Roman" w:cs="Times New Roman"/>
          <w:b/>
          <w:bCs/>
          <w:u w:val="single"/>
        </w:rPr>
        <w:t>nuo perdavimo-priėmimo akto pasirašymo dienos</w:t>
      </w:r>
      <w:r w:rsidRPr="006E4249">
        <w:rPr>
          <w:rFonts w:ascii="Times New Roman" w:hAnsi="Times New Roman" w:cs="Times New Roman"/>
          <w:b/>
          <w:bCs/>
        </w:rPr>
        <w:t>.</w:t>
      </w:r>
    </w:p>
    <w:p w14:paraId="5555A4D5" w14:textId="3F110C48" w:rsidR="009223AF" w:rsidRDefault="009223AF" w:rsidP="009223AF">
      <w:pPr>
        <w:pStyle w:val="ListParagraph"/>
        <w:numPr>
          <w:ilvl w:val="0"/>
          <w:numId w:val="32"/>
        </w:numPr>
        <w:tabs>
          <w:tab w:val="left" w:pos="567"/>
        </w:tabs>
        <w:spacing w:after="0"/>
        <w:ind w:left="0" w:firstLine="567"/>
        <w:jc w:val="both"/>
        <w:rPr>
          <w:rFonts w:ascii="Times New Roman" w:hAnsi="Times New Roman" w:cs="Times New Roman"/>
        </w:rPr>
      </w:pPr>
      <w:r w:rsidRPr="009223AF">
        <w:rPr>
          <w:rFonts w:ascii="Times New Roman" w:hAnsi="Times New Roman" w:cs="Times New Roman"/>
        </w:rPr>
        <w:t>Tiekėjas kartu su pasiūlymu turi pateikti siūlomos Įrangos gamintojo parengtus katalogus ir (ar) brošiūras, ir (ar) techninę specifikaciją, ir (ar) kitus lygiaverčius dokumentus  (PDF formatu) lietuvių arba anglų kalbomis, pagrindžiančius siūlomos Įrangos atitiktį minimaliems/ būtiniems techniniams reikalavimams,  nustatytiems techninės specifikacijos 1 lentelėje  „Reikalavimai įrangos techniniams parametrams“. Pateiktuose dokumentuose taip pat turi būt</w:t>
      </w:r>
      <w:r w:rsidR="00EA1E69">
        <w:rPr>
          <w:rFonts w:ascii="Times New Roman" w:hAnsi="Times New Roman" w:cs="Times New Roman"/>
        </w:rPr>
        <w:t>i</w:t>
      </w:r>
      <w:r w:rsidRPr="009223AF">
        <w:rPr>
          <w:rFonts w:ascii="Times New Roman" w:hAnsi="Times New Roman" w:cs="Times New Roman"/>
        </w:rPr>
        <w:t xml:space="preserve"> nurodomas tikslus siūlomos įrangos  kodas ir (ar) modelis. Jei gamintojo kataloge ir (ar) kituose lygiaverčiuose dokumentuose neatsispindi ar neišsamiai atsispindi siūlomos Įrangos atitiktis techninės specifikacijos reikalavimams, tiekėjas gali pateikti siūlomos Įrangos išsamius techninių charakteristikų aprašymus. </w:t>
      </w:r>
    </w:p>
    <w:p w14:paraId="488579D6" w14:textId="3BEA86B4" w:rsidR="00C9449E" w:rsidRPr="007C14ED" w:rsidRDefault="00C9449E" w:rsidP="00071837">
      <w:pPr>
        <w:pStyle w:val="ListParagraph"/>
        <w:numPr>
          <w:ilvl w:val="0"/>
          <w:numId w:val="32"/>
        </w:numPr>
        <w:tabs>
          <w:tab w:val="left" w:pos="567"/>
        </w:tabs>
        <w:spacing w:after="0" w:line="240" w:lineRule="auto"/>
        <w:ind w:left="0" w:firstLine="567"/>
        <w:jc w:val="both"/>
        <w:rPr>
          <w:rFonts w:ascii="Times New Roman" w:hAnsi="Times New Roman" w:cs="Times New Roman"/>
        </w:rPr>
      </w:pPr>
      <w:r w:rsidRPr="007C14ED">
        <w:rPr>
          <w:rFonts w:ascii="Times New Roman" w:hAnsi="Times New Roman" w:cs="Times New Roman"/>
        </w:rPr>
        <w:t xml:space="preserve">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w:t>
      </w:r>
      <w:r w:rsidRPr="007C14ED">
        <w:rPr>
          <w:rFonts w:ascii="Times New Roman" w:hAnsi="Times New Roman" w:cs="Times New Roman"/>
        </w:rPr>
        <w:lastRenderedPageBreak/>
        <w:t>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6D5171BA" w14:textId="77777777" w:rsidR="009223AF" w:rsidRPr="00D9029B" w:rsidRDefault="00071837" w:rsidP="007C14ED">
      <w:pPr>
        <w:numPr>
          <w:ilvl w:val="0"/>
          <w:numId w:val="32"/>
        </w:numPr>
        <w:spacing w:after="0" w:line="257" w:lineRule="auto"/>
        <w:ind w:left="0" w:firstLine="567"/>
        <w:contextualSpacing/>
        <w:jc w:val="both"/>
        <w:rPr>
          <w:rFonts w:asciiTheme="majorBidi" w:eastAsiaTheme="minorHAnsi" w:hAnsiTheme="majorBidi" w:cstheme="majorBidi"/>
          <w:color w:val="000000" w:themeColor="text1"/>
          <w:kern w:val="2"/>
          <w:sz w:val="22"/>
          <w:szCs w:val="22"/>
          <w14:ligatures w14:val="standardContextual"/>
        </w:rPr>
      </w:pPr>
      <w:r w:rsidRPr="00D9029B">
        <w:rPr>
          <w:rFonts w:asciiTheme="majorBidi" w:hAnsiTheme="majorBidi" w:cstheme="majorBidi"/>
          <w:b/>
          <w:bCs/>
          <w:color w:val="000000" w:themeColor="text1"/>
          <w:kern w:val="2"/>
          <w:sz w:val="22"/>
          <w:szCs w:val="22"/>
          <w14:ligatures w14:val="standardContextual"/>
        </w:rPr>
        <w:t>Vykdomas žaliasis pirkimas.</w:t>
      </w:r>
      <w:r w:rsidRPr="00D9029B">
        <w:rPr>
          <w:rFonts w:asciiTheme="majorBidi" w:hAnsiTheme="majorBidi" w:cstheme="majorBidi"/>
          <w:color w:val="000000" w:themeColor="text1"/>
          <w:kern w:val="2"/>
          <w:sz w:val="22"/>
          <w:szCs w:val="22"/>
          <w14:ligatures w14:val="standardContextual"/>
        </w:rPr>
        <w:t xml:space="preserve">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nuostatomis (toliau – Aprašas):</w:t>
      </w:r>
    </w:p>
    <w:p w14:paraId="14B1E3E9" w14:textId="0EC5A6B1" w:rsidR="003C7C1D" w:rsidRPr="00D9029B" w:rsidRDefault="003C7C1D" w:rsidP="007C14ED">
      <w:pPr>
        <w:numPr>
          <w:ilvl w:val="1"/>
          <w:numId w:val="32"/>
        </w:numPr>
        <w:spacing w:after="0" w:line="257" w:lineRule="auto"/>
        <w:ind w:left="0" w:firstLine="567"/>
        <w:contextualSpacing/>
        <w:jc w:val="both"/>
        <w:rPr>
          <w:rFonts w:asciiTheme="majorBidi" w:eastAsiaTheme="minorHAnsi" w:hAnsiTheme="majorBidi" w:cstheme="majorBidi"/>
          <w:color w:val="000000" w:themeColor="text1"/>
          <w:kern w:val="2"/>
          <w:sz w:val="22"/>
          <w:szCs w:val="22"/>
          <w14:ligatures w14:val="standardContextual"/>
        </w:rPr>
      </w:pPr>
      <w:bookmarkStart w:id="3" w:name="_Hlk214529957"/>
      <w:r w:rsidRPr="00D9029B">
        <w:rPr>
          <w:rFonts w:ascii="Times New Roman" w:hAnsi="Times New Roman" w:cs="Times New Roman"/>
          <w:sz w:val="22"/>
          <w:szCs w:val="22"/>
        </w:rPr>
        <w:t>Vadovaujantis Aprašo 4.4.4.1</w:t>
      </w:r>
      <w:r w:rsidRPr="00D9029B">
        <w:rPr>
          <w:rFonts w:ascii="Times New Roman" w:hAnsi="Times New Roman" w:cs="Times New Roman"/>
          <w:i/>
          <w:iCs/>
          <w:sz w:val="22"/>
          <w:szCs w:val="22"/>
        </w:rPr>
        <w:t xml:space="preserve"> ”prekei &lt;...&gt;tiekti &lt;...&gt; sunaudojama mažiau gamtos išteklių&lt;...&gt;“</w:t>
      </w:r>
      <w:r w:rsidR="005F3FBE">
        <w:rPr>
          <w:rFonts w:ascii="Times New Roman" w:hAnsi="Times New Roman" w:cs="Times New Roman"/>
          <w:sz w:val="22"/>
          <w:szCs w:val="22"/>
        </w:rPr>
        <w:t>. S</w:t>
      </w:r>
      <w:r w:rsidRPr="00D9029B">
        <w:rPr>
          <w:rFonts w:ascii="Times New Roman" w:hAnsi="Times New Roman" w:cs="Times New Roman"/>
          <w:sz w:val="22"/>
          <w:szCs w:val="22"/>
        </w:rPr>
        <w:t xml:space="preserve">utarties vykdymo metu Tiekėjas </w:t>
      </w:r>
      <w:r w:rsidR="007B0B95" w:rsidRPr="00D9029B">
        <w:rPr>
          <w:rFonts w:ascii="Times New Roman" w:hAnsi="Times New Roman" w:cs="Times New Roman"/>
          <w:sz w:val="22"/>
          <w:szCs w:val="22"/>
        </w:rPr>
        <w:t>Įrangą</w:t>
      </w:r>
      <w:r w:rsidRPr="00D9029B">
        <w:rPr>
          <w:rFonts w:ascii="Times New Roman" w:hAnsi="Times New Roman" w:cs="Times New Roman"/>
          <w:sz w:val="22"/>
          <w:szCs w:val="22"/>
        </w:rPr>
        <w:t xml:space="preserve"> privalo atvežti perkančiajai organizacijai ne kelių eismo piko valandomis, pirmadieniais − ketvirtadieniais nuo 10:00 iki 15:00 val., penktadieniais ir švenčių dienų išvakarėse nuo 10:00 iki 14:00 val. ir trumpiausiais galimais maršrutais. Atitiktį įrodančių dokumentų pateikti nereikia, tačiau sutarties vykdymo metu  už prekių priėmimą atsakingas perkančiosios organizacijos atstovas, priimdamas prekes fiziškai įsitikina, ar tiekėjas prekes pristatė ne kelių eismo piko valandomis ir turi teisę pareikalauti trumpiausio galimo maršruto pasirinkimą įrodančių dokumentų</w:t>
      </w:r>
      <w:r w:rsidR="00616893" w:rsidRPr="00D9029B">
        <w:rPr>
          <w:rFonts w:ascii="Times New Roman" w:hAnsi="Times New Roman" w:cs="Times New Roman"/>
          <w:sz w:val="22"/>
          <w:szCs w:val="22"/>
        </w:rPr>
        <w:t>;</w:t>
      </w:r>
      <w:bookmarkEnd w:id="3"/>
    </w:p>
    <w:p w14:paraId="3F0B1D73" w14:textId="605ED5FB" w:rsidR="0026706A" w:rsidRPr="00D9029B" w:rsidRDefault="00616893" w:rsidP="009A1FFF">
      <w:pPr>
        <w:numPr>
          <w:ilvl w:val="1"/>
          <w:numId w:val="32"/>
        </w:numPr>
        <w:spacing w:after="0" w:line="257" w:lineRule="auto"/>
        <w:ind w:left="0" w:firstLine="567"/>
        <w:contextualSpacing/>
        <w:jc w:val="both"/>
        <w:rPr>
          <w:rFonts w:asciiTheme="majorBidi" w:eastAsiaTheme="minorHAnsi" w:hAnsiTheme="majorBidi" w:cstheme="majorBidi"/>
          <w:color w:val="000000" w:themeColor="text1"/>
          <w:kern w:val="2"/>
          <w:sz w:val="22"/>
          <w:szCs w:val="22"/>
          <w14:ligatures w14:val="standardContextual"/>
        </w:rPr>
      </w:pPr>
      <w:r w:rsidRPr="00D9029B">
        <w:rPr>
          <w:rFonts w:asciiTheme="majorBidi" w:eastAsiaTheme="minorHAnsi" w:hAnsiTheme="majorBidi" w:cstheme="majorBidi"/>
          <w:color w:val="000000" w:themeColor="text1"/>
          <w:kern w:val="2"/>
          <w:sz w:val="22"/>
          <w:szCs w:val="22"/>
          <w14:ligatures w14:val="standardContextual"/>
        </w:rPr>
        <w:t xml:space="preserve">Vadovaujantis Aprašo 4.4.4.3 papunkčiu </w:t>
      </w:r>
      <w:r w:rsidRPr="00D9029B">
        <w:rPr>
          <w:rFonts w:asciiTheme="majorBidi" w:eastAsiaTheme="minorHAnsi" w:hAnsiTheme="majorBidi" w:cstheme="majorBidi"/>
          <w:i/>
          <w:iCs/>
          <w:color w:val="000000" w:themeColor="text1"/>
          <w:kern w:val="2"/>
          <w:sz w:val="22"/>
          <w:szCs w:val="22"/>
          <w14:ligatures w14:val="standardContextual"/>
        </w:rPr>
        <w:t>„prekei pagaminti, naudojama mažiau ar nenaudojama pavojingųjų cheminių medžiagų, neteršiama aplinka ir nekeliamas pavojus sveikatai”</w:t>
      </w:r>
      <w:r w:rsidR="005F3FBE">
        <w:rPr>
          <w:rFonts w:asciiTheme="majorBidi" w:eastAsiaTheme="minorHAnsi" w:hAnsiTheme="majorBidi" w:cstheme="majorBidi"/>
          <w:color w:val="000000" w:themeColor="text1"/>
          <w:kern w:val="2"/>
          <w:sz w:val="22"/>
          <w:szCs w:val="22"/>
          <w14:ligatures w14:val="standardContextual"/>
        </w:rPr>
        <w:t xml:space="preserve">. </w:t>
      </w:r>
      <w:r w:rsidR="006E4249">
        <w:rPr>
          <w:rFonts w:asciiTheme="majorBidi" w:eastAsiaTheme="minorHAnsi" w:hAnsiTheme="majorBidi" w:cstheme="majorBidi"/>
          <w:color w:val="000000" w:themeColor="text1"/>
          <w:kern w:val="2"/>
          <w:sz w:val="22"/>
          <w:szCs w:val="22"/>
          <w14:ligatures w14:val="standardContextual"/>
        </w:rPr>
        <w:t>Siūloma</w:t>
      </w:r>
      <w:r w:rsidRPr="00D9029B">
        <w:rPr>
          <w:rFonts w:asciiTheme="majorBidi" w:eastAsiaTheme="minorHAnsi" w:hAnsiTheme="majorBidi" w:cstheme="majorBidi"/>
          <w:color w:val="000000" w:themeColor="text1"/>
          <w:kern w:val="2"/>
          <w:sz w:val="22"/>
          <w:szCs w:val="22"/>
          <w14:ligatures w14:val="standardContextual"/>
        </w:rPr>
        <w:t xml:space="preserve"> </w:t>
      </w:r>
      <w:r w:rsidR="007B0B95" w:rsidRPr="00D9029B">
        <w:rPr>
          <w:rFonts w:asciiTheme="majorBidi" w:eastAsiaTheme="minorHAnsi" w:hAnsiTheme="majorBidi" w:cstheme="majorBidi"/>
          <w:color w:val="000000" w:themeColor="text1"/>
          <w:kern w:val="2"/>
          <w:sz w:val="22"/>
          <w:szCs w:val="22"/>
          <w14:ligatures w14:val="standardContextual"/>
        </w:rPr>
        <w:t>Į</w:t>
      </w:r>
      <w:r w:rsidRPr="00D9029B">
        <w:rPr>
          <w:rFonts w:asciiTheme="majorBidi" w:eastAsiaTheme="minorHAnsi" w:hAnsiTheme="majorBidi" w:cstheme="majorBidi"/>
          <w:color w:val="000000" w:themeColor="text1"/>
          <w:kern w:val="2"/>
          <w:sz w:val="22"/>
          <w:szCs w:val="22"/>
          <w14:ligatures w14:val="standardContextual"/>
        </w:rPr>
        <w:t>ranga turi atitikti Europos Parlamento ir Tarybos direktyvos 2011/65/ES (</w:t>
      </w:r>
      <w:proofErr w:type="spellStart"/>
      <w:r w:rsidRPr="00D9029B">
        <w:rPr>
          <w:rFonts w:asciiTheme="majorBidi" w:eastAsiaTheme="minorHAnsi" w:hAnsiTheme="majorBidi" w:cstheme="majorBidi"/>
          <w:color w:val="000000" w:themeColor="text1"/>
          <w:kern w:val="2"/>
          <w:sz w:val="22"/>
          <w:szCs w:val="22"/>
          <w14:ligatures w14:val="standardContextual"/>
        </w:rPr>
        <w:t>RoHS</w:t>
      </w:r>
      <w:proofErr w:type="spellEnd"/>
      <w:r w:rsidRPr="00D9029B">
        <w:rPr>
          <w:rFonts w:asciiTheme="majorBidi" w:eastAsiaTheme="minorHAnsi" w:hAnsiTheme="majorBidi" w:cstheme="majorBidi"/>
          <w:color w:val="000000" w:themeColor="text1"/>
          <w:kern w:val="2"/>
          <w:sz w:val="22"/>
          <w:szCs w:val="22"/>
          <w14:ligatures w14:val="standardContextual"/>
        </w:rPr>
        <w:t xml:space="preserve"> ) reikalavimus, ribojančius tam tikrų pavojingų medžiagų (švino, gyvsidabrio, kadmio, </w:t>
      </w:r>
      <w:proofErr w:type="spellStart"/>
      <w:r w:rsidRPr="00D9029B">
        <w:rPr>
          <w:rFonts w:asciiTheme="majorBidi" w:eastAsiaTheme="minorHAnsi" w:hAnsiTheme="majorBidi" w:cstheme="majorBidi"/>
          <w:color w:val="000000" w:themeColor="text1"/>
          <w:kern w:val="2"/>
          <w:sz w:val="22"/>
          <w:szCs w:val="22"/>
          <w14:ligatures w14:val="standardContextual"/>
        </w:rPr>
        <w:t>šešiavalenčio</w:t>
      </w:r>
      <w:proofErr w:type="spellEnd"/>
      <w:r w:rsidRPr="00D9029B">
        <w:rPr>
          <w:rFonts w:asciiTheme="majorBidi" w:eastAsiaTheme="minorHAnsi" w:hAnsiTheme="majorBidi" w:cstheme="majorBidi"/>
          <w:color w:val="000000" w:themeColor="text1"/>
          <w:kern w:val="2"/>
          <w:sz w:val="22"/>
          <w:szCs w:val="22"/>
          <w14:ligatures w14:val="standardContextual"/>
        </w:rPr>
        <w:t xml:space="preserve"> chromo, PBB ir PBDE) naudojimą elektros ir elektroninėje įrangoje. </w:t>
      </w:r>
      <w:r w:rsidRPr="00D9029B">
        <w:rPr>
          <w:rFonts w:asciiTheme="majorBidi" w:eastAsiaTheme="minorHAnsi" w:hAnsiTheme="majorBidi" w:cstheme="majorBidi"/>
          <w:b/>
          <w:bCs/>
          <w:color w:val="000000" w:themeColor="text1"/>
          <w:kern w:val="2"/>
          <w:sz w:val="22"/>
          <w:szCs w:val="22"/>
          <w14:ligatures w14:val="standardContextual"/>
        </w:rPr>
        <w:t xml:space="preserve">Atitiktis turi būti įrodoma kartu su pasiūlymu pateikiant gamintojo deklaraciją arba sertifikatą, patvirtinantį </w:t>
      </w:r>
      <w:proofErr w:type="spellStart"/>
      <w:r w:rsidRPr="00D9029B">
        <w:rPr>
          <w:rFonts w:asciiTheme="majorBidi" w:eastAsiaTheme="minorHAnsi" w:hAnsiTheme="majorBidi" w:cstheme="majorBidi"/>
          <w:b/>
          <w:bCs/>
          <w:color w:val="000000" w:themeColor="text1"/>
          <w:kern w:val="2"/>
          <w:sz w:val="22"/>
          <w:szCs w:val="22"/>
          <w14:ligatures w14:val="standardContextual"/>
        </w:rPr>
        <w:t>RoHS</w:t>
      </w:r>
      <w:proofErr w:type="spellEnd"/>
      <w:r w:rsidRPr="00D9029B">
        <w:rPr>
          <w:rFonts w:asciiTheme="majorBidi" w:eastAsiaTheme="minorHAnsi" w:hAnsiTheme="majorBidi" w:cstheme="majorBidi"/>
          <w:b/>
          <w:bCs/>
          <w:color w:val="000000" w:themeColor="text1"/>
          <w:kern w:val="2"/>
          <w:sz w:val="22"/>
          <w:szCs w:val="22"/>
          <w14:ligatures w14:val="standardContextual"/>
        </w:rPr>
        <w:t xml:space="preserve"> reikalavimų laikymąsi arba kitus lygiaverčius įrodymus.</w:t>
      </w:r>
      <w:r w:rsidRPr="00D9029B">
        <w:rPr>
          <w:rFonts w:asciiTheme="majorBidi" w:eastAsiaTheme="minorHAnsi" w:hAnsiTheme="majorBidi" w:cstheme="majorBidi"/>
          <w:color w:val="000000" w:themeColor="text1"/>
          <w:kern w:val="2"/>
          <w:sz w:val="22"/>
          <w:szCs w:val="22"/>
          <w14:ligatures w14:val="standardContextual"/>
        </w:rPr>
        <w:t xml:space="preserve"> </w:t>
      </w:r>
    </w:p>
    <w:p w14:paraId="2F3E7E9C" w14:textId="77777777" w:rsidR="00071837" w:rsidRPr="00D9029B" w:rsidRDefault="00071837" w:rsidP="00071837">
      <w:pPr>
        <w:pStyle w:val="ListParagraph"/>
        <w:tabs>
          <w:tab w:val="left" w:pos="567"/>
        </w:tabs>
        <w:spacing w:after="0" w:line="240" w:lineRule="auto"/>
        <w:ind w:left="0" w:firstLine="567"/>
        <w:jc w:val="both"/>
        <w:rPr>
          <w:rFonts w:ascii="Times New Roman" w:hAnsi="Times New Roman" w:cs="Times New Roman"/>
        </w:rPr>
      </w:pPr>
    </w:p>
    <w:p w14:paraId="58159CF8" w14:textId="701502FC" w:rsidR="00690F26" w:rsidRPr="00C9449E" w:rsidRDefault="00BE2A08" w:rsidP="00C9449E">
      <w:pPr>
        <w:spacing w:after="0" w:line="240" w:lineRule="auto"/>
        <w:jc w:val="right"/>
        <w:rPr>
          <w:rFonts w:ascii="Times New Roman" w:hAnsi="Times New Roman" w:cs="Times New Roman"/>
          <w:b/>
          <w:bCs/>
          <w:sz w:val="22"/>
          <w:szCs w:val="22"/>
        </w:rPr>
      </w:pPr>
      <w:r w:rsidRPr="00C9449E">
        <w:rPr>
          <w:rFonts w:ascii="Times New Roman" w:hAnsi="Times New Roman" w:cs="Times New Roman"/>
          <w:b/>
          <w:bCs/>
          <w:sz w:val="22"/>
          <w:szCs w:val="22"/>
        </w:rPr>
        <w:t xml:space="preserve">1 lentelė. </w:t>
      </w:r>
      <w:bookmarkStart w:id="4" w:name="_Hlk213049215"/>
      <w:r w:rsidRPr="00C9449E">
        <w:rPr>
          <w:rFonts w:ascii="Times New Roman" w:hAnsi="Times New Roman" w:cs="Times New Roman"/>
          <w:b/>
          <w:bCs/>
          <w:sz w:val="22"/>
          <w:szCs w:val="22"/>
        </w:rPr>
        <w:t>Reikalavimai įrangos techniniams parametrams</w:t>
      </w:r>
      <w:bookmarkEnd w:id="4"/>
    </w:p>
    <w:tbl>
      <w:tblPr>
        <w:tblStyle w:val="TableGrid"/>
        <w:tblW w:w="13887" w:type="dxa"/>
        <w:tblInd w:w="0" w:type="dxa"/>
        <w:tblLook w:val="04A0" w:firstRow="1" w:lastRow="0" w:firstColumn="1" w:lastColumn="0" w:noHBand="0" w:noVBand="1"/>
      </w:tblPr>
      <w:tblGrid>
        <w:gridCol w:w="821"/>
        <w:gridCol w:w="4641"/>
        <w:gridCol w:w="5059"/>
        <w:gridCol w:w="3366"/>
      </w:tblGrid>
      <w:tr w:rsidR="00C9449E" w:rsidRPr="00D8571A" w14:paraId="157C5464" w14:textId="77777777" w:rsidTr="00BE228E">
        <w:tc>
          <w:tcPr>
            <w:tcW w:w="821" w:type="dxa"/>
            <w:shd w:val="clear" w:color="auto" w:fill="BFBFBF" w:themeFill="background1" w:themeFillShade="BF"/>
            <w:vAlign w:val="center"/>
          </w:tcPr>
          <w:p w14:paraId="4369E18F" w14:textId="77777777" w:rsidR="00C9449E" w:rsidRPr="00D8571A" w:rsidRDefault="00C9449E" w:rsidP="000A094D">
            <w:pPr>
              <w:jc w:val="center"/>
              <w:rPr>
                <w:rFonts w:eastAsia="Arial Unicode MS" w:hAnsi="Times New Roman" w:cs="Times New Roman"/>
                <w:b/>
                <w:bCs/>
                <w:i/>
                <w:sz w:val="22"/>
                <w:szCs w:val="22"/>
                <w:bdr w:val="nil"/>
              </w:rPr>
            </w:pPr>
            <w:bookmarkStart w:id="5" w:name="_Hlk216099496"/>
            <w:r w:rsidRPr="00D8571A">
              <w:rPr>
                <w:rFonts w:eastAsia="Arial Unicode MS" w:hAnsi="Times New Roman" w:cs="Times New Roman"/>
                <w:b/>
                <w:bCs/>
                <w:i/>
                <w:sz w:val="22"/>
                <w:szCs w:val="22"/>
                <w:bdr w:val="nil"/>
              </w:rPr>
              <w:t>Eil.</w:t>
            </w:r>
          </w:p>
          <w:p w14:paraId="4FFEFF2B" w14:textId="77777777" w:rsidR="00C9449E" w:rsidRPr="00D8571A" w:rsidRDefault="00C9449E" w:rsidP="000A094D">
            <w:pPr>
              <w:jc w:val="center"/>
              <w:rPr>
                <w:rFonts w:eastAsia="Arial Unicode MS" w:hAnsi="Times New Roman" w:cs="Times New Roman"/>
                <w:b/>
                <w:bCs/>
                <w:sz w:val="22"/>
                <w:szCs w:val="22"/>
                <w:bdr w:val="nil"/>
              </w:rPr>
            </w:pPr>
            <w:r w:rsidRPr="00D8571A">
              <w:rPr>
                <w:rFonts w:eastAsia="Arial Unicode MS" w:hAnsi="Times New Roman" w:cs="Times New Roman"/>
                <w:b/>
                <w:bCs/>
                <w:i/>
                <w:sz w:val="22"/>
                <w:szCs w:val="22"/>
                <w:bdr w:val="nil"/>
              </w:rPr>
              <w:t>Nr.</w:t>
            </w:r>
          </w:p>
        </w:tc>
        <w:tc>
          <w:tcPr>
            <w:tcW w:w="9700" w:type="dxa"/>
            <w:gridSpan w:val="2"/>
            <w:shd w:val="clear" w:color="auto" w:fill="BFBFBF" w:themeFill="background1" w:themeFillShade="BF"/>
            <w:vAlign w:val="center"/>
          </w:tcPr>
          <w:p w14:paraId="7F1211CC" w14:textId="604FE637" w:rsidR="00C9449E" w:rsidRPr="00D8571A" w:rsidRDefault="00C9449E" w:rsidP="000A094D">
            <w:pPr>
              <w:jc w:val="center"/>
              <w:rPr>
                <w:rFonts w:eastAsia="Arial Unicode MS" w:hAnsi="Times New Roman" w:cs="Times New Roman"/>
                <w:b/>
                <w:bCs/>
                <w:sz w:val="22"/>
                <w:szCs w:val="22"/>
                <w:bdr w:val="nil"/>
              </w:rPr>
            </w:pPr>
          </w:p>
          <w:p w14:paraId="21AD6BAE" w14:textId="743FBADF" w:rsidR="00C9449E" w:rsidRPr="00D8571A" w:rsidRDefault="00C9449E" w:rsidP="000A094D">
            <w:pPr>
              <w:jc w:val="center"/>
              <w:rPr>
                <w:rFonts w:eastAsia="Arial Unicode MS" w:hAnsi="Times New Roman" w:cs="Times New Roman"/>
                <w:b/>
                <w:bCs/>
                <w:sz w:val="22"/>
                <w:szCs w:val="22"/>
                <w:bdr w:val="nil"/>
              </w:rPr>
            </w:pPr>
            <w:r>
              <w:rPr>
                <w:rFonts w:eastAsia="Arial Unicode MS" w:hAnsi="Times New Roman" w:cs="Times New Roman"/>
                <w:b/>
                <w:bCs/>
                <w:i/>
                <w:sz w:val="22"/>
                <w:szCs w:val="22"/>
                <w:bdr w:val="nil"/>
              </w:rPr>
              <w:t>Minimalūs/būtini p</w:t>
            </w:r>
            <w:r w:rsidRPr="00D8571A">
              <w:rPr>
                <w:rFonts w:eastAsia="Arial Unicode MS" w:hAnsi="Times New Roman" w:cs="Times New Roman"/>
                <w:b/>
                <w:bCs/>
                <w:i/>
                <w:sz w:val="22"/>
                <w:szCs w:val="22"/>
                <w:bdr w:val="nil"/>
              </w:rPr>
              <w:t>arametra</w:t>
            </w:r>
            <w:r>
              <w:rPr>
                <w:rFonts w:eastAsia="Arial Unicode MS" w:hAnsi="Times New Roman" w:cs="Times New Roman"/>
                <w:b/>
                <w:bCs/>
                <w:i/>
                <w:sz w:val="22"/>
                <w:szCs w:val="22"/>
                <w:bdr w:val="nil"/>
              </w:rPr>
              <w:t xml:space="preserve">i ir kiti reikalavimai </w:t>
            </w:r>
          </w:p>
        </w:tc>
        <w:tc>
          <w:tcPr>
            <w:tcW w:w="3366" w:type="dxa"/>
            <w:shd w:val="clear" w:color="auto" w:fill="BFBFBF" w:themeFill="background1" w:themeFillShade="BF"/>
            <w:vAlign w:val="center"/>
          </w:tcPr>
          <w:p w14:paraId="53D2CDF3" w14:textId="5E3A2B9C" w:rsidR="00C9449E" w:rsidRPr="00C9449E" w:rsidRDefault="00C9449E" w:rsidP="00C9449E">
            <w:pPr>
              <w:pBdr>
                <w:top w:val="nil"/>
                <w:left w:val="nil"/>
                <w:bottom w:val="nil"/>
                <w:right w:val="nil"/>
                <w:between w:val="nil"/>
                <w:bar w:val="nil"/>
              </w:pBdr>
              <w:snapToGrid w:val="0"/>
              <w:jc w:val="center"/>
              <w:rPr>
                <w:rFonts w:eastAsia="Arial Unicode MS" w:hAnsi="Times New Roman" w:cs="Times New Roman"/>
                <w:b/>
                <w:bCs/>
                <w:i/>
                <w:sz w:val="22"/>
                <w:szCs w:val="22"/>
                <w:bdr w:val="nil"/>
              </w:rPr>
            </w:pPr>
            <w:r>
              <w:rPr>
                <w:rFonts w:eastAsia="Arial Unicode MS" w:hAnsi="Times New Roman" w:cs="Times New Roman"/>
                <w:b/>
                <w:bCs/>
                <w:i/>
                <w:sz w:val="22"/>
                <w:szCs w:val="22"/>
                <w:bdr w:val="nil"/>
              </w:rPr>
              <w:t xml:space="preserve">Tiekėjo siūlomos Įrangos </w:t>
            </w:r>
            <w:r w:rsidRPr="00C9449E">
              <w:rPr>
                <w:rFonts w:eastAsia="Arial Unicode MS" w:hAnsi="Times New Roman" w:cs="Times New Roman"/>
                <w:b/>
                <w:bCs/>
                <w:i/>
                <w:sz w:val="22"/>
                <w:szCs w:val="22"/>
                <w:bdr w:val="nil"/>
              </w:rPr>
              <w:t>techninės charakteristikos</w:t>
            </w:r>
          </w:p>
          <w:p w14:paraId="5933BB9E" w14:textId="77777777" w:rsidR="00C9449E" w:rsidRPr="00C9449E" w:rsidRDefault="00C9449E" w:rsidP="00C9449E">
            <w:pPr>
              <w:pBdr>
                <w:top w:val="nil"/>
                <w:left w:val="nil"/>
                <w:bottom w:val="nil"/>
                <w:right w:val="nil"/>
                <w:between w:val="nil"/>
                <w:bar w:val="nil"/>
              </w:pBdr>
              <w:snapToGrid w:val="0"/>
              <w:jc w:val="center"/>
              <w:rPr>
                <w:rFonts w:eastAsia="Arial Unicode MS" w:hAnsi="Times New Roman" w:cs="Times New Roman"/>
                <w:b/>
                <w:bCs/>
                <w:i/>
                <w:sz w:val="22"/>
                <w:szCs w:val="22"/>
                <w:bdr w:val="nil"/>
              </w:rPr>
            </w:pPr>
          </w:p>
          <w:p w14:paraId="30B17C28" w14:textId="77777777" w:rsidR="00C9449E" w:rsidRPr="00EA1E69" w:rsidRDefault="00C9449E" w:rsidP="00C9449E">
            <w:pPr>
              <w:pBdr>
                <w:top w:val="nil"/>
                <w:left w:val="nil"/>
                <w:bottom w:val="nil"/>
                <w:right w:val="nil"/>
                <w:between w:val="nil"/>
                <w:bar w:val="nil"/>
              </w:pBdr>
              <w:snapToGrid w:val="0"/>
              <w:jc w:val="center"/>
              <w:rPr>
                <w:rFonts w:eastAsia="Arial Unicode MS" w:hAnsi="Times New Roman" w:cs="Times New Roman"/>
                <w:i/>
                <w:sz w:val="22"/>
                <w:szCs w:val="22"/>
                <w:bdr w:val="nil"/>
              </w:rPr>
            </w:pPr>
            <w:r w:rsidRPr="00EA1E69">
              <w:rPr>
                <w:rFonts w:eastAsia="Arial Unicode MS" w:hAnsi="Times New Roman" w:cs="Times New Roman"/>
                <w:i/>
                <w:sz w:val="22"/>
                <w:szCs w:val="22"/>
                <w:bdr w:val="nil"/>
              </w:rPr>
              <w:t xml:space="preserve">Privaloma aprašyti siūlomos prekės parametro atitikimą, nurodant tikslius dydžius, medžiagas ir pan. Pildydamas lentelę tiekėjas nepalieka „turi būti“, „ne mažiau“, „ne daugiau“, „ne anksčiau“, „ne ilgiau“ ir pan., nepalieka sąvokos „arba lygiavertis“,“+/-„ ir pan. </w:t>
            </w:r>
          </w:p>
          <w:p w14:paraId="23F4E99E" w14:textId="77777777" w:rsidR="00C9449E" w:rsidRPr="00C9449E" w:rsidRDefault="00C9449E" w:rsidP="00C9449E">
            <w:pPr>
              <w:pBdr>
                <w:top w:val="nil"/>
                <w:left w:val="nil"/>
                <w:bottom w:val="nil"/>
                <w:right w:val="nil"/>
                <w:between w:val="nil"/>
                <w:bar w:val="nil"/>
              </w:pBdr>
              <w:snapToGrid w:val="0"/>
              <w:jc w:val="center"/>
              <w:rPr>
                <w:rFonts w:eastAsia="Arial Unicode MS" w:hAnsi="Times New Roman" w:cs="Times New Roman"/>
                <w:b/>
                <w:bCs/>
                <w:i/>
                <w:sz w:val="22"/>
                <w:szCs w:val="22"/>
                <w:bdr w:val="nil"/>
              </w:rPr>
            </w:pPr>
          </w:p>
          <w:p w14:paraId="079564F1" w14:textId="1B117748" w:rsidR="00C9449E" w:rsidRPr="00D8571A" w:rsidRDefault="00C9449E" w:rsidP="000A094D">
            <w:pPr>
              <w:pBdr>
                <w:top w:val="nil"/>
                <w:left w:val="nil"/>
                <w:bottom w:val="nil"/>
                <w:right w:val="nil"/>
                <w:between w:val="nil"/>
                <w:bar w:val="nil"/>
              </w:pBdr>
              <w:snapToGrid w:val="0"/>
              <w:jc w:val="center"/>
              <w:rPr>
                <w:rFonts w:eastAsia="Arial Unicode MS" w:hAnsi="Times New Roman" w:cs="Times New Roman"/>
                <w:b/>
                <w:bCs/>
                <w:i/>
                <w:sz w:val="22"/>
                <w:szCs w:val="22"/>
                <w:bdr w:val="nil"/>
              </w:rPr>
            </w:pPr>
            <w:r w:rsidRPr="00C9449E">
              <w:rPr>
                <w:rFonts w:eastAsia="Arial Unicode MS" w:hAnsi="Times New Roman" w:cs="Times New Roman"/>
                <w:b/>
                <w:bCs/>
                <w:i/>
                <w:sz w:val="22"/>
                <w:szCs w:val="22"/>
                <w:bdr w:val="nil"/>
              </w:rPr>
              <w:t xml:space="preserve">nurodyti dokumento pavadinimą, puslapio numerį prekės atitikties reikalaujamai reikšmei  </w:t>
            </w:r>
            <w:r w:rsidRPr="00C9449E">
              <w:rPr>
                <w:rFonts w:eastAsia="Arial Unicode MS" w:hAnsi="Times New Roman" w:cs="Times New Roman"/>
                <w:b/>
                <w:bCs/>
                <w:i/>
                <w:sz w:val="22"/>
                <w:szCs w:val="22"/>
                <w:bdr w:val="nil"/>
              </w:rPr>
              <w:lastRenderedPageBreak/>
              <w:t>pagrindimui. Šie dokumentai pateikiami kartu su pasiūlymu.</w:t>
            </w:r>
            <w:r w:rsidRPr="00D8571A">
              <w:rPr>
                <w:rFonts w:eastAsia="Arial Unicode MS" w:hAnsi="Times New Roman" w:cs="Times New Roman"/>
                <w:b/>
                <w:bCs/>
                <w:i/>
                <w:sz w:val="22"/>
                <w:szCs w:val="22"/>
                <w:bdr w:val="nil"/>
              </w:rPr>
              <w:t>.</w:t>
            </w:r>
          </w:p>
          <w:p w14:paraId="094E2208" w14:textId="77777777" w:rsidR="00C9449E" w:rsidRPr="00D8571A" w:rsidRDefault="00C9449E" w:rsidP="000A094D">
            <w:pPr>
              <w:jc w:val="center"/>
              <w:rPr>
                <w:rFonts w:eastAsia="Arial Unicode MS" w:hAnsi="Times New Roman" w:cs="Times New Roman"/>
                <w:b/>
                <w:bCs/>
                <w:sz w:val="22"/>
                <w:szCs w:val="22"/>
                <w:bdr w:val="nil"/>
              </w:rPr>
            </w:pPr>
            <w:r w:rsidRPr="00D8571A">
              <w:rPr>
                <w:rFonts w:eastAsia="Arial Unicode MS" w:hAnsi="Times New Roman" w:cs="Times New Roman"/>
                <w:b/>
                <w:bCs/>
                <w:i/>
                <w:color w:val="0070C0"/>
                <w:sz w:val="22"/>
                <w:szCs w:val="22"/>
                <w:bdr w:val="nil"/>
              </w:rPr>
              <w:t>(pildo tiekėjas)</w:t>
            </w:r>
          </w:p>
        </w:tc>
      </w:tr>
      <w:tr w:rsidR="00690F26" w:rsidRPr="00D8571A" w14:paraId="22D91AE0" w14:textId="77777777" w:rsidTr="00BE228E">
        <w:tc>
          <w:tcPr>
            <w:tcW w:w="821" w:type="dxa"/>
            <w:shd w:val="clear" w:color="auto" w:fill="D9D9D9" w:themeFill="background1" w:themeFillShade="D9"/>
            <w:vAlign w:val="center"/>
          </w:tcPr>
          <w:p w14:paraId="5DBE3EBE" w14:textId="77777777" w:rsidR="00690F26" w:rsidRPr="00D8571A" w:rsidRDefault="00690F26" w:rsidP="000A094D">
            <w:pPr>
              <w:jc w:val="center"/>
              <w:rPr>
                <w:rFonts w:eastAsia="Arial Unicode MS" w:hAnsi="Times New Roman" w:cs="Times New Roman"/>
                <w:sz w:val="22"/>
                <w:szCs w:val="22"/>
                <w:bdr w:val="nil"/>
              </w:rPr>
            </w:pPr>
            <w:r w:rsidRPr="00D8571A">
              <w:rPr>
                <w:rFonts w:eastAsia="Arial Unicode MS" w:hAnsi="Times New Roman" w:cs="Times New Roman"/>
                <w:sz w:val="22"/>
                <w:szCs w:val="22"/>
                <w:bdr w:val="nil"/>
              </w:rPr>
              <w:lastRenderedPageBreak/>
              <w:t>1.</w:t>
            </w:r>
          </w:p>
        </w:tc>
        <w:tc>
          <w:tcPr>
            <w:tcW w:w="9700" w:type="dxa"/>
            <w:gridSpan w:val="2"/>
            <w:shd w:val="clear" w:color="auto" w:fill="D9D9D9" w:themeFill="background1" w:themeFillShade="D9"/>
            <w:vAlign w:val="center"/>
          </w:tcPr>
          <w:p w14:paraId="6679E4A0" w14:textId="538FB30D" w:rsidR="00690F26" w:rsidRPr="00D8571A" w:rsidRDefault="0024761A" w:rsidP="000A094D">
            <w:pPr>
              <w:jc w:val="center"/>
              <w:rPr>
                <w:rFonts w:eastAsia="Arial Unicode MS" w:hAnsi="Times New Roman" w:cs="Times New Roman"/>
                <w:b/>
                <w:sz w:val="22"/>
                <w:szCs w:val="22"/>
                <w:bdr w:val="nil"/>
              </w:rPr>
            </w:pPr>
            <w:r>
              <w:rPr>
                <w:rFonts w:hAnsi="Times New Roman" w:cs="Times New Roman"/>
                <w:b/>
                <w:sz w:val="22"/>
                <w:szCs w:val="22"/>
              </w:rPr>
              <w:t>O</w:t>
            </w:r>
            <w:r w:rsidR="00AA11AF" w:rsidRPr="00D8571A">
              <w:rPr>
                <w:rFonts w:hAnsi="Times New Roman" w:cs="Times New Roman"/>
                <w:b/>
                <w:sz w:val="22"/>
                <w:szCs w:val="22"/>
              </w:rPr>
              <w:t xml:space="preserve">ptinis </w:t>
            </w:r>
            <w:proofErr w:type="spellStart"/>
            <w:r w:rsidR="00AA11AF" w:rsidRPr="00D8571A">
              <w:rPr>
                <w:rFonts w:hAnsi="Times New Roman" w:cs="Times New Roman"/>
                <w:b/>
                <w:sz w:val="22"/>
                <w:szCs w:val="22"/>
              </w:rPr>
              <w:t>dilatometras</w:t>
            </w:r>
            <w:proofErr w:type="spellEnd"/>
          </w:p>
        </w:tc>
        <w:tc>
          <w:tcPr>
            <w:tcW w:w="3366" w:type="dxa"/>
          </w:tcPr>
          <w:p w14:paraId="6D44B3A7" w14:textId="77777777" w:rsidR="00690F26" w:rsidRPr="00D8571A" w:rsidRDefault="00690F26" w:rsidP="000A094D">
            <w:pPr>
              <w:pBdr>
                <w:top w:val="nil"/>
                <w:left w:val="nil"/>
                <w:bottom w:val="nil"/>
                <w:right w:val="nil"/>
                <w:between w:val="nil"/>
                <w:bar w:val="nil"/>
              </w:pBdr>
              <w:tabs>
                <w:tab w:val="left" w:pos="30"/>
              </w:tabs>
              <w:rPr>
                <w:rFonts w:eastAsia="Arial Unicode MS" w:hAnsi="Times New Roman" w:cs="Times New Roman"/>
                <w:sz w:val="22"/>
                <w:szCs w:val="22"/>
                <w:bdr w:val="nil"/>
                <w:lang w:val="en-US" w:eastAsia="ja-JP"/>
              </w:rPr>
            </w:pPr>
            <w:proofErr w:type="spellStart"/>
            <w:r w:rsidRPr="00D8571A">
              <w:rPr>
                <w:rFonts w:eastAsia="Arial Unicode MS" w:hAnsi="Times New Roman" w:cs="Times New Roman"/>
                <w:sz w:val="22"/>
                <w:szCs w:val="22"/>
                <w:bdr w:val="nil"/>
                <w:lang w:val="en-US"/>
              </w:rPr>
              <w:t>Gamintojas</w:t>
            </w:r>
            <w:proofErr w:type="spellEnd"/>
            <w:r w:rsidRPr="00D8571A">
              <w:rPr>
                <w:rFonts w:eastAsia="Arial Unicode MS" w:hAnsi="Times New Roman" w:cs="Times New Roman"/>
                <w:sz w:val="22"/>
                <w:szCs w:val="22"/>
                <w:bdr w:val="nil"/>
                <w:lang w:val="en-US"/>
              </w:rPr>
              <w:t xml:space="preserve"> </w:t>
            </w:r>
            <w:r w:rsidRPr="00D8571A">
              <w:rPr>
                <w:rFonts w:eastAsia="Arial Unicode MS" w:hAnsi="Times New Roman" w:cs="Times New Roman"/>
                <w:i/>
                <w:color w:val="0070C0"/>
                <w:sz w:val="22"/>
                <w:szCs w:val="22"/>
                <w:bdr w:val="nil"/>
                <w:lang w:val="en-US"/>
              </w:rPr>
              <w:t>(</w:t>
            </w:r>
            <w:proofErr w:type="spellStart"/>
            <w:r w:rsidRPr="00D8571A">
              <w:rPr>
                <w:rFonts w:eastAsia="Arial Unicode MS" w:hAnsi="Times New Roman" w:cs="Times New Roman"/>
                <w:i/>
                <w:color w:val="0070C0"/>
                <w:sz w:val="22"/>
                <w:szCs w:val="22"/>
                <w:bdr w:val="nil"/>
                <w:lang w:val="en-US"/>
              </w:rPr>
              <w:t>nurodyti</w:t>
            </w:r>
            <w:proofErr w:type="spellEnd"/>
            <w:r w:rsidRPr="00D8571A">
              <w:rPr>
                <w:rFonts w:eastAsia="Arial Unicode MS" w:hAnsi="Times New Roman" w:cs="Times New Roman"/>
                <w:i/>
                <w:color w:val="0070C0"/>
                <w:sz w:val="22"/>
                <w:szCs w:val="22"/>
                <w:bdr w:val="nil"/>
                <w:lang w:val="en-US"/>
              </w:rPr>
              <w:t>)</w:t>
            </w:r>
            <w:r w:rsidRPr="00D8571A">
              <w:rPr>
                <w:rFonts w:eastAsia="Arial Unicode MS" w:hAnsi="Times New Roman" w:cs="Times New Roman"/>
                <w:sz w:val="22"/>
                <w:szCs w:val="22"/>
                <w:bdr w:val="nil"/>
                <w:lang w:val="en-US"/>
              </w:rPr>
              <w:t>: .................</w:t>
            </w:r>
          </w:p>
          <w:p w14:paraId="7FACEC39" w14:textId="77777777" w:rsidR="00690F26" w:rsidRPr="00D8571A" w:rsidRDefault="00690F26" w:rsidP="000A094D">
            <w:pPr>
              <w:pBdr>
                <w:top w:val="nil"/>
                <w:left w:val="nil"/>
                <w:bottom w:val="nil"/>
                <w:right w:val="nil"/>
                <w:between w:val="nil"/>
                <w:bar w:val="nil"/>
              </w:pBdr>
              <w:rPr>
                <w:rFonts w:eastAsia="Arial Unicode MS" w:hAnsi="Times New Roman" w:cs="Times New Roman"/>
                <w:sz w:val="22"/>
                <w:szCs w:val="22"/>
                <w:bdr w:val="nil"/>
                <w:lang w:val="en-US"/>
              </w:rPr>
            </w:pPr>
            <w:proofErr w:type="spellStart"/>
            <w:r w:rsidRPr="00D8571A">
              <w:rPr>
                <w:rFonts w:eastAsia="Arial Unicode MS" w:hAnsi="Times New Roman" w:cs="Times New Roman"/>
                <w:sz w:val="22"/>
                <w:szCs w:val="22"/>
                <w:bdr w:val="nil"/>
                <w:lang w:val="en-US"/>
              </w:rPr>
              <w:t>Modelis</w:t>
            </w:r>
            <w:proofErr w:type="spellEnd"/>
            <w:r w:rsidRPr="00D8571A">
              <w:rPr>
                <w:rFonts w:eastAsia="Arial Unicode MS" w:hAnsi="Times New Roman" w:cs="Times New Roman"/>
                <w:sz w:val="22"/>
                <w:szCs w:val="22"/>
                <w:bdr w:val="nil"/>
                <w:lang w:val="en-US"/>
              </w:rPr>
              <w:t xml:space="preserve"> </w:t>
            </w:r>
            <w:r w:rsidRPr="00D8571A">
              <w:rPr>
                <w:rFonts w:eastAsia="Arial Unicode MS" w:hAnsi="Times New Roman" w:cs="Times New Roman"/>
                <w:i/>
                <w:color w:val="0070C0"/>
                <w:sz w:val="22"/>
                <w:szCs w:val="22"/>
                <w:bdr w:val="nil"/>
                <w:lang w:val="en-US"/>
              </w:rPr>
              <w:t>(</w:t>
            </w:r>
            <w:proofErr w:type="spellStart"/>
            <w:r w:rsidRPr="00D8571A">
              <w:rPr>
                <w:rFonts w:eastAsia="Arial Unicode MS" w:hAnsi="Times New Roman" w:cs="Times New Roman"/>
                <w:i/>
                <w:color w:val="0070C0"/>
                <w:sz w:val="22"/>
                <w:szCs w:val="22"/>
                <w:bdr w:val="nil"/>
                <w:lang w:val="en-US"/>
              </w:rPr>
              <w:t>nurodyti</w:t>
            </w:r>
            <w:proofErr w:type="spellEnd"/>
            <w:r w:rsidRPr="00D8571A">
              <w:rPr>
                <w:rFonts w:eastAsia="Arial Unicode MS" w:hAnsi="Times New Roman" w:cs="Times New Roman"/>
                <w:i/>
                <w:color w:val="0070C0"/>
                <w:sz w:val="22"/>
                <w:szCs w:val="22"/>
                <w:bdr w:val="nil"/>
                <w:lang w:val="en-US"/>
              </w:rPr>
              <w:t xml:space="preserve">, </w:t>
            </w:r>
            <w:proofErr w:type="spellStart"/>
            <w:r w:rsidRPr="00D8571A">
              <w:rPr>
                <w:rFonts w:eastAsia="Arial Unicode MS" w:hAnsi="Times New Roman" w:cs="Times New Roman"/>
                <w:i/>
                <w:color w:val="0070C0"/>
                <w:sz w:val="22"/>
                <w:szCs w:val="22"/>
                <w:bdr w:val="nil"/>
                <w:lang w:val="en-US"/>
              </w:rPr>
              <w:t>jeigu</w:t>
            </w:r>
            <w:proofErr w:type="spellEnd"/>
            <w:r w:rsidRPr="00D8571A">
              <w:rPr>
                <w:rFonts w:eastAsia="Arial Unicode MS" w:hAnsi="Times New Roman" w:cs="Times New Roman"/>
                <w:i/>
                <w:color w:val="0070C0"/>
                <w:sz w:val="22"/>
                <w:szCs w:val="22"/>
                <w:bdr w:val="nil"/>
                <w:lang w:val="en-US"/>
              </w:rPr>
              <w:t xml:space="preserve"> </w:t>
            </w:r>
            <w:proofErr w:type="spellStart"/>
            <w:r w:rsidRPr="00D8571A">
              <w:rPr>
                <w:rFonts w:eastAsia="Arial Unicode MS" w:hAnsi="Times New Roman" w:cs="Times New Roman"/>
                <w:i/>
                <w:color w:val="0070C0"/>
                <w:sz w:val="22"/>
                <w:szCs w:val="22"/>
                <w:bdr w:val="nil"/>
                <w:lang w:val="en-US"/>
              </w:rPr>
              <w:t>yra</w:t>
            </w:r>
            <w:proofErr w:type="spellEnd"/>
            <w:r w:rsidRPr="00D8571A">
              <w:rPr>
                <w:rFonts w:eastAsia="Arial Unicode MS" w:hAnsi="Times New Roman" w:cs="Times New Roman"/>
                <w:i/>
                <w:color w:val="0070C0"/>
                <w:sz w:val="22"/>
                <w:szCs w:val="22"/>
                <w:bdr w:val="nil"/>
                <w:lang w:val="en-US"/>
              </w:rPr>
              <w:t>)</w:t>
            </w:r>
            <w:r w:rsidRPr="00D8571A">
              <w:rPr>
                <w:rFonts w:eastAsia="Arial Unicode MS" w:hAnsi="Times New Roman" w:cs="Times New Roman"/>
                <w:sz w:val="22"/>
                <w:szCs w:val="22"/>
                <w:bdr w:val="nil"/>
                <w:lang w:val="en-US"/>
              </w:rPr>
              <w:t>: .....................</w:t>
            </w:r>
          </w:p>
          <w:p w14:paraId="27EF4FE7" w14:textId="77777777" w:rsidR="00690F26" w:rsidRPr="00D8571A" w:rsidRDefault="00690F26" w:rsidP="000A094D">
            <w:pPr>
              <w:rPr>
                <w:rFonts w:eastAsia="Arial Unicode MS" w:hAnsi="Times New Roman" w:cs="Times New Roman"/>
                <w:sz w:val="22"/>
                <w:szCs w:val="22"/>
                <w:bdr w:val="nil"/>
              </w:rPr>
            </w:pPr>
            <w:proofErr w:type="spellStart"/>
            <w:r w:rsidRPr="00D8571A">
              <w:rPr>
                <w:rFonts w:eastAsia="Arial Unicode MS" w:hAnsi="Times New Roman" w:cs="Times New Roman"/>
                <w:sz w:val="22"/>
                <w:szCs w:val="22"/>
                <w:bdr w:val="nil"/>
                <w:lang w:val="en-US"/>
              </w:rPr>
              <w:t>Kodas</w:t>
            </w:r>
            <w:proofErr w:type="spellEnd"/>
            <w:r w:rsidRPr="00D8571A">
              <w:rPr>
                <w:rFonts w:eastAsia="Arial Unicode MS" w:hAnsi="Times New Roman" w:cs="Times New Roman"/>
                <w:sz w:val="22"/>
                <w:szCs w:val="22"/>
                <w:bdr w:val="nil"/>
                <w:lang w:val="en-US"/>
              </w:rPr>
              <w:t xml:space="preserve"> </w:t>
            </w:r>
            <w:r w:rsidRPr="00D8571A">
              <w:rPr>
                <w:rFonts w:eastAsia="Arial Unicode MS" w:hAnsi="Times New Roman" w:cs="Times New Roman"/>
                <w:i/>
                <w:color w:val="0070C0"/>
                <w:sz w:val="22"/>
                <w:szCs w:val="22"/>
                <w:bdr w:val="nil"/>
                <w:lang w:val="en-US"/>
              </w:rPr>
              <w:t>(</w:t>
            </w:r>
            <w:proofErr w:type="spellStart"/>
            <w:r w:rsidRPr="00D8571A">
              <w:rPr>
                <w:rFonts w:eastAsia="Arial Unicode MS" w:hAnsi="Times New Roman" w:cs="Times New Roman"/>
                <w:i/>
                <w:color w:val="0070C0"/>
                <w:sz w:val="22"/>
                <w:szCs w:val="22"/>
                <w:bdr w:val="nil"/>
                <w:lang w:val="en-US"/>
              </w:rPr>
              <w:t>nurodyti</w:t>
            </w:r>
            <w:proofErr w:type="spellEnd"/>
            <w:r w:rsidRPr="00D8571A">
              <w:rPr>
                <w:rFonts w:eastAsia="Arial Unicode MS" w:hAnsi="Times New Roman" w:cs="Times New Roman"/>
                <w:i/>
                <w:color w:val="0070C0"/>
                <w:sz w:val="22"/>
                <w:szCs w:val="22"/>
                <w:bdr w:val="nil"/>
                <w:lang w:val="en-US"/>
              </w:rPr>
              <w:t xml:space="preserve">, </w:t>
            </w:r>
            <w:proofErr w:type="spellStart"/>
            <w:r w:rsidRPr="00D8571A">
              <w:rPr>
                <w:rFonts w:eastAsia="Arial Unicode MS" w:hAnsi="Times New Roman" w:cs="Times New Roman"/>
                <w:i/>
                <w:color w:val="0070C0"/>
                <w:sz w:val="22"/>
                <w:szCs w:val="22"/>
                <w:bdr w:val="nil"/>
                <w:lang w:val="en-US"/>
              </w:rPr>
              <w:t>jeigu</w:t>
            </w:r>
            <w:proofErr w:type="spellEnd"/>
            <w:r w:rsidRPr="00D8571A">
              <w:rPr>
                <w:rFonts w:eastAsia="Arial Unicode MS" w:hAnsi="Times New Roman" w:cs="Times New Roman"/>
                <w:i/>
                <w:color w:val="0070C0"/>
                <w:sz w:val="22"/>
                <w:szCs w:val="22"/>
                <w:bdr w:val="nil"/>
                <w:lang w:val="en-US"/>
              </w:rPr>
              <w:t xml:space="preserve"> </w:t>
            </w:r>
            <w:proofErr w:type="spellStart"/>
            <w:r w:rsidRPr="00D8571A">
              <w:rPr>
                <w:rFonts w:eastAsia="Arial Unicode MS" w:hAnsi="Times New Roman" w:cs="Times New Roman"/>
                <w:i/>
                <w:color w:val="0070C0"/>
                <w:sz w:val="22"/>
                <w:szCs w:val="22"/>
                <w:bdr w:val="nil"/>
                <w:lang w:val="en-US"/>
              </w:rPr>
              <w:t>yra</w:t>
            </w:r>
            <w:proofErr w:type="spellEnd"/>
            <w:r w:rsidRPr="00D8571A">
              <w:rPr>
                <w:rFonts w:eastAsia="Arial Unicode MS" w:hAnsi="Times New Roman" w:cs="Times New Roman"/>
                <w:i/>
                <w:color w:val="0070C0"/>
                <w:sz w:val="22"/>
                <w:szCs w:val="22"/>
                <w:bdr w:val="nil"/>
                <w:lang w:val="en-US"/>
              </w:rPr>
              <w:t>)</w:t>
            </w:r>
            <w:r w:rsidRPr="00D8571A">
              <w:rPr>
                <w:rFonts w:eastAsia="Arial Unicode MS" w:hAnsi="Times New Roman" w:cs="Times New Roman"/>
                <w:sz w:val="22"/>
                <w:szCs w:val="22"/>
                <w:bdr w:val="nil"/>
                <w:lang w:val="en-US"/>
              </w:rPr>
              <w:t>: ........................</w:t>
            </w:r>
          </w:p>
        </w:tc>
      </w:tr>
      <w:tr w:rsidR="00690F26" w:rsidRPr="00D8571A" w14:paraId="67420454" w14:textId="77777777" w:rsidTr="00BE228E">
        <w:tc>
          <w:tcPr>
            <w:tcW w:w="821" w:type="dxa"/>
            <w:tcBorders>
              <w:top w:val="single" w:sz="4" w:space="0" w:color="000000"/>
              <w:left w:val="single" w:sz="4" w:space="0" w:color="000000"/>
              <w:bottom w:val="single" w:sz="4" w:space="0" w:color="000000"/>
            </w:tcBorders>
          </w:tcPr>
          <w:p w14:paraId="7DE8C190" w14:textId="77777777" w:rsidR="00690F26" w:rsidRPr="00D8571A" w:rsidRDefault="00690F26" w:rsidP="00690F26">
            <w:pPr>
              <w:jc w:val="center"/>
              <w:rPr>
                <w:rFonts w:eastAsia="Arial Unicode MS" w:hAnsi="Times New Roman" w:cs="Times New Roman"/>
                <w:sz w:val="22"/>
                <w:szCs w:val="22"/>
                <w:bdr w:val="nil"/>
              </w:rPr>
            </w:pPr>
            <w:r w:rsidRPr="00D8571A">
              <w:rPr>
                <w:rFonts w:eastAsia="MS Mincho" w:hAnsi="Times New Roman" w:cs="Times New Roman"/>
                <w:sz w:val="22"/>
                <w:szCs w:val="22"/>
                <w:lang w:eastAsia="ja-JP"/>
              </w:rPr>
              <w:t>1.1.</w:t>
            </w:r>
          </w:p>
        </w:tc>
        <w:tc>
          <w:tcPr>
            <w:tcW w:w="4641" w:type="dxa"/>
            <w:tcBorders>
              <w:top w:val="single" w:sz="4" w:space="0" w:color="000000"/>
              <w:left w:val="single" w:sz="4" w:space="0" w:color="000000"/>
              <w:bottom w:val="single" w:sz="4" w:space="0" w:color="000000"/>
            </w:tcBorders>
          </w:tcPr>
          <w:p w14:paraId="6556A85F" w14:textId="19BEE61E" w:rsidR="00690F26" w:rsidRPr="00D8571A" w:rsidRDefault="00690F26" w:rsidP="00690F26">
            <w:pPr>
              <w:rPr>
                <w:rFonts w:eastAsia="Arial Unicode MS" w:hAnsi="Times New Roman" w:cs="Times New Roman"/>
                <w:sz w:val="22"/>
                <w:szCs w:val="22"/>
                <w:bdr w:val="nil"/>
              </w:rPr>
            </w:pPr>
            <w:r w:rsidRPr="00D8571A">
              <w:rPr>
                <w:rFonts w:hAnsi="Times New Roman" w:cs="Times New Roman"/>
                <w:sz w:val="22"/>
                <w:szCs w:val="22"/>
              </w:rPr>
              <w:t>Matavimo principas</w:t>
            </w:r>
          </w:p>
        </w:tc>
        <w:tc>
          <w:tcPr>
            <w:tcW w:w="5059" w:type="dxa"/>
            <w:tcBorders>
              <w:top w:val="single" w:sz="4" w:space="0" w:color="000000"/>
              <w:left w:val="single" w:sz="4" w:space="0" w:color="000000"/>
              <w:bottom w:val="single" w:sz="4" w:space="0" w:color="000000"/>
              <w:right w:val="single" w:sz="4" w:space="0" w:color="000000"/>
            </w:tcBorders>
          </w:tcPr>
          <w:p w14:paraId="4886367A" w14:textId="2B4CFF0E" w:rsidR="00690F26" w:rsidRPr="00D8571A" w:rsidRDefault="00892985" w:rsidP="00690F26">
            <w:pPr>
              <w:rPr>
                <w:rFonts w:eastAsia="Arial Unicode MS" w:hAnsi="Times New Roman" w:cs="Times New Roman"/>
                <w:sz w:val="22"/>
                <w:szCs w:val="22"/>
                <w:bdr w:val="nil"/>
              </w:rPr>
            </w:pPr>
            <w:r>
              <w:rPr>
                <w:rFonts w:hAnsi="Times New Roman" w:cs="Times New Roman"/>
                <w:sz w:val="22"/>
                <w:szCs w:val="22"/>
                <w:lang w:val="it-IT"/>
              </w:rPr>
              <w:t>O</w:t>
            </w:r>
            <w:r w:rsidR="00690F26" w:rsidRPr="00D8571A">
              <w:rPr>
                <w:rFonts w:hAnsi="Times New Roman" w:cs="Times New Roman"/>
                <w:sz w:val="22"/>
                <w:szCs w:val="22"/>
                <w:lang w:val="it-IT"/>
              </w:rPr>
              <w:t>ptinė bekontaktė sistema su CCD kamera ir automatiniu fokusavimu</w:t>
            </w:r>
            <w:r w:rsidR="00BE228E">
              <w:rPr>
                <w:rFonts w:hAnsi="Times New Roman" w:cs="Times New Roman"/>
                <w:sz w:val="22"/>
                <w:szCs w:val="22"/>
                <w:lang w:val="it-IT"/>
              </w:rPr>
              <w:t xml:space="preserve"> arba lygaivertė</w:t>
            </w:r>
          </w:p>
        </w:tc>
        <w:tc>
          <w:tcPr>
            <w:tcW w:w="3366" w:type="dxa"/>
          </w:tcPr>
          <w:p w14:paraId="5FE4CAB9" w14:textId="77777777" w:rsidR="00690F26" w:rsidRPr="00D8571A" w:rsidRDefault="00690F26" w:rsidP="00690F26">
            <w:pPr>
              <w:rPr>
                <w:rFonts w:eastAsia="Arial Unicode MS" w:hAnsi="Times New Roman" w:cs="Times New Roman"/>
                <w:sz w:val="22"/>
                <w:szCs w:val="22"/>
                <w:bdr w:val="nil"/>
              </w:rPr>
            </w:pPr>
          </w:p>
        </w:tc>
      </w:tr>
      <w:tr w:rsidR="00040C99" w:rsidRPr="00D8571A" w14:paraId="4C51EA07" w14:textId="77777777" w:rsidTr="00BE228E">
        <w:tc>
          <w:tcPr>
            <w:tcW w:w="821" w:type="dxa"/>
            <w:tcBorders>
              <w:top w:val="single" w:sz="4" w:space="0" w:color="000000"/>
              <w:left w:val="single" w:sz="4" w:space="0" w:color="000000"/>
              <w:bottom w:val="single" w:sz="4" w:space="0" w:color="000000"/>
            </w:tcBorders>
          </w:tcPr>
          <w:p w14:paraId="74236D92" w14:textId="787DAE38" w:rsidR="00040C99" w:rsidRPr="00D8571A"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1.2</w:t>
            </w:r>
          </w:p>
        </w:tc>
        <w:tc>
          <w:tcPr>
            <w:tcW w:w="4641" w:type="dxa"/>
            <w:tcBorders>
              <w:top w:val="single" w:sz="4" w:space="0" w:color="000000"/>
              <w:left w:val="single" w:sz="4" w:space="0" w:color="000000"/>
              <w:bottom w:val="single" w:sz="4" w:space="0" w:color="000000"/>
            </w:tcBorders>
          </w:tcPr>
          <w:p w14:paraId="0E2F5D2C" w14:textId="23B24583" w:rsidR="00040C99" w:rsidRPr="00D8571A" w:rsidRDefault="00040C99" w:rsidP="00690F26">
            <w:pPr>
              <w:rPr>
                <w:rFonts w:hAnsi="Times New Roman" w:cs="Times New Roman"/>
                <w:sz w:val="22"/>
                <w:szCs w:val="22"/>
              </w:rPr>
            </w:pPr>
            <w:r>
              <w:rPr>
                <w:rFonts w:hAnsi="Times New Roman" w:cs="Times New Roman"/>
                <w:sz w:val="22"/>
                <w:szCs w:val="22"/>
              </w:rPr>
              <w:t>Prietaiso veikimo režimai</w:t>
            </w:r>
          </w:p>
        </w:tc>
        <w:tc>
          <w:tcPr>
            <w:tcW w:w="5059" w:type="dxa"/>
            <w:tcBorders>
              <w:top w:val="single" w:sz="4" w:space="0" w:color="000000"/>
              <w:left w:val="single" w:sz="4" w:space="0" w:color="000000"/>
              <w:bottom w:val="single" w:sz="4" w:space="0" w:color="000000"/>
              <w:right w:val="single" w:sz="4" w:space="0" w:color="000000"/>
            </w:tcBorders>
          </w:tcPr>
          <w:p w14:paraId="4A162073" w14:textId="03175665" w:rsidR="00040C99" w:rsidRPr="00D8571A" w:rsidRDefault="00040C99" w:rsidP="00674ADE">
            <w:pPr>
              <w:rPr>
                <w:rFonts w:hAnsi="Times New Roman" w:cs="Times New Roman"/>
                <w:sz w:val="22"/>
                <w:szCs w:val="22"/>
                <w:lang w:val="it-IT"/>
              </w:rPr>
            </w:pPr>
            <w:r>
              <w:rPr>
                <w:rFonts w:hAnsi="Times New Roman" w:cs="Times New Roman"/>
                <w:sz w:val="22"/>
                <w:szCs w:val="22"/>
                <w:lang w:val="it-IT"/>
              </w:rPr>
              <w:t xml:space="preserve">Prietaiso konstruckija ir komplektacija turi užtikrinti jo veikimą </w:t>
            </w:r>
            <w:r w:rsidR="00F15F7A">
              <w:rPr>
                <w:rFonts w:hAnsi="Times New Roman" w:cs="Times New Roman"/>
                <w:sz w:val="22"/>
                <w:szCs w:val="22"/>
                <w:lang w:val="it-IT"/>
              </w:rPr>
              <w:t>“Kaitinimo</w:t>
            </w:r>
            <w:r>
              <w:rPr>
                <w:rFonts w:hAnsi="Times New Roman" w:cs="Times New Roman"/>
                <w:sz w:val="22"/>
                <w:szCs w:val="22"/>
                <w:lang w:val="it-IT"/>
              </w:rPr>
              <w:t xml:space="preserve"> mikroskopo (angl. Heating Microscope)” režime. </w:t>
            </w:r>
          </w:p>
        </w:tc>
        <w:tc>
          <w:tcPr>
            <w:tcW w:w="3366" w:type="dxa"/>
          </w:tcPr>
          <w:p w14:paraId="4DE7AFD9" w14:textId="77777777" w:rsidR="00040C99" w:rsidRPr="00D8571A" w:rsidRDefault="00040C99" w:rsidP="00690F26">
            <w:pPr>
              <w:rPr>
                <w:rFonts w:eastAsia="Arial Unicode MS" w:hAnsi="Times New Roman" w:cs="Times New Roman"/>
                <w:sz w:val="22"/>
                <w:szCs w:val="22"/>
                <w:bdr w:val="nil"/>
              </w:rPr>
            </w:pPr>
          </w:p>
        </w:tc>
      </w:tr>
      <w:tr w:rsidR="00033F05" w:rsidRPr="00D8571A" w14:paraId="4EEF9201" w14:textId="77777777" w:rsidTr="00BE228E">
        <w:tc>
          <w:tcPr>
            <w:tcW w:w="821" w:type="dxa"/>
            <w:tcBorders>
              <w:top w:val="single" w:sz="4" w:space="0" w:color="000000"/>
              <w:left w:val="single" w:sz="4" w:space="0" w:color="000000"/>
              <w:bottom w:val="single" w:sz="4" w:space="0" w:color="000000"/>
            </w:tcBorders>
          </w:tcPr>
          <w:p w14:paraId="4DF4CAC5" w14:textId="491019B2" w:rsidR="00033F05" w:rsidRPr="00D8571A"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1.3</w:t>
            </w:r>
          </w:p>
        </w:tc>
        <w:tc>
          <w:tcPr>
            <w:tcW w:w="4641" w:type="dxa"/>
            <w:tcBorders>
              <w:top w:val="single" w:sz="4" w:space="0" w:color="000000"/>
              <w:left w:val="single" w:sz="4" w:space="0" w:color="000000"/>
              <w:bottom w:val="single" w:sz="4" w:space="0" w:color="000000"/>
            </w:tcBorders>
          </w:tcPr>
          <w:p w14:paraId="4313BB43" w14:textId="2404F28B" w:rsidR="00033F05" w:rsidRDefault="00033F05" w:rsidP="00690F26">
            <w:pPr>
              <w:rPr>
                <w:rFonts w:hAnsi="Times New Roman" w:cs="Times New Roman"/>
                <w:sz w:val="22"/>
                <w:szCs w:val="22"/>
              </w:rPr>
            </w:pPr>
            <w:r w:rsidRPr="00D8571A">
              <w:rPr>
                <w:rFonts w:hAnsi="Times New Roman" w:cs="Times New Roman"/>
                <w:sz w:val="22"/>
                <w:szCs w:val="22"/>
              </w:rPr>
              <w:t>Valdymo sistema</w:t>
            </w:r>
          </w:p>
        </w:tc>
        <w:tc>
          <w:tcPr>
            <w:tcW w:w="5059" w:type="dxa"/>
            <w:tcBorders>
              <w:top w:val="single" w:sz="4" w:space="0" w:color="000000"/>
              <w:left w:val="single" w:sz="4" w:space="0" w:color="000000"/>
              <w:bottom w:val="single" w:sz="4" w:space="0" w:color="000000"/>
              <w:right w:val="single" w:sz="4" w:space="0" w:color="000000"/>
            </w:tcBorders>
          </w:tcPr>
          <w:p w14:paraId="6703CF0E" w14:textId="0DE182AD" w:rsidR="00033F05" w:rsidRDefault="00033F05" w:rsidP="00690F26">
            <w:pPr>
              <w:rPr>
                <w:rFonts w:hAnsi="Times New Roman" w:cs="Times New Roman"/>
                <w:sz w:val="22"/>
                <w:szCs w:val="22"/>
                <w:lang w:val="it-IT"/>
              </w:rPr>
            </w:pPr>
            <w:r w:rsidRPr="00D8571A">
              <w:rPr>
                <w:rFonts w:eastAsia="Times New Roman" w:hAnsi="Times New Roman" w:cs="Times New Roman"/>
                <w:sz w:val="22"/>
                <w:szCs w:val="22"/>
              </w:rPr>
              <w:t>Į sistem</w:t>
            </w:r>
            <w:r>
              <w:rPr>
                <w:rFonts w:eastAsia="Times New Roman" w:hAnsi="Times New Roman" w:cs="Times New Roman"/>
                <w:sz w:val="22"/>
                <w:szCs w:val="22"/>
              </w:rPr>
              <w:t>os komplektą turi būti įtraukta programinė įranga ir</w:t>
            </w:r>
            <w:r w:rsidRPr="00D8571A">
              <w:rPr>
                <w:rFonts w:eastAsia="Times New Roman" w:hAnsi="Times New Roman" w:cs="Times New Roman"/>
                <w:sz w:val="22"/>
                <w:szCs w:val="22"/>
              </w:rPr>
              <w:t xml:space="preserve"> stacionarus kompiuteris su monitoriumi, kurio įstrižainė ne mažesnė kaip 23 coliai, skirtas prietaiso valdymui.</w:t>
            </w:r>
          </w:p>
        </w:tc>
        <w:tc>
          <w:tcPr>
            <w:tcW w:w="3366" w:type="dxa"/>
          </w:tcPr>
          <w:p w14:paraId="182B4480" w14:textId="77777777" w:rsidR="00033F05" w:rsidRPr="00D8571A" w:rsidRDefault="00033F05" w:rsidP="00690F26">
            <w:pPr>
              <w:rPr>
                <w:rFonts w:eastAsia="Arial Unicode MS" w:hAnsi="Times New Roman" w:cs="Times New Roman"/>
                <w:sz w:val="22"/>
                <w:szCs w:val="22"/>
                <w:bdr w:val="nil"/>
              </w:rPr>
            </w:pPr>
          </w:p>
        </w:tc>
      </w:tr>
      <w:tr w:rsidR="0002312B" w:rsidRPr="00D8571A" w14:paraId="7ABBB9D1" w14:textId="77777777" w:rsidTr="00BE228E">
        <w:tc>
          <w:tcPr>
            <w:tcW w:w="821" w:type="dxa"/>
            <w:tcBorders>
              <w:top w:val="single" w:sz="4" w:space="0" w:color="000000"/>
              <w:left w:val="single" w:sz="4" w:space="0" w:color="000000"/>
              <w:bottom w:val="single" w:sz="4" w:space="0" w:color="000000"/>
            </w:tcBorders>
          </w:tcPr>
          <w:p w14:paraId="3284B3BD" w14:textId="550FAA49" w:rsidR="0002312B" w:rsidRPr="00D8571A" w:rsidRDefault="00602611" w:rsidP="0002312B">
            <w:pPr>
              <w:jc w:val="center"/>
              <w:rPr>
                <w:rFonts w:eastAsia="MS Mincho" w:hAnsi="Times New Roman" w:cs="Times New Roman"/>
                <w:sz w:val="22"/>
                <w:szCs w:val="22"/>
                <w:lang w:eastAsia="ja-JP"/>
              </w:rPr>
            </w:pPr>
            <w:r>
              <w:rPr>
                <w:rFonts w:eastAsia="MS Mincho" w:hAnsi="Times New Roman" w:cs="Times New Roman"/>
                <w:sz w:val="22"/>
                <w:szCs w:val="22"/>
                <w:lang w:eastAsia="ja-JP"/>
              </w:rPr>
              <w:t>1.4</w:t>
            </w:r>
          </w:p>
        </w:tc>
        <w:tc>
          <w:tcPr>
            <w:tcW w:w="4641" w:type="dxa"/>
            <w:tcBorders>
              <w:top w:val="single" w:sz="4" w:space="0" w:color="000000"/>
              <w:left w:val="single" w:sz="4" w:space="0" w:color="000000"/>
              <w:bottom w:val="single" w:sz="4" w:space="0" w:color="000000"/>
            </w:tcBorders>
          </w:tcPr>
          <w:p w14:paraId="27F02677" w14:textId="282440DB" w:rsidR="0002312B" w:rsidRPr="00D8571A" w:rsidRDefault="0002312B" w:rsidP="0002312B">
            <w:pPr>
              <w:rPr>
                <w:rFonts w:hAnsi="Times New Roman" w:cs="Times New Roman"/>
                <w:sz w:val="22"/>
                <w:szCs w:val="22"/>
              </w:rPr>
            </w:pPr>
            <w:r w:rsidRPr="00D8571A">
              <w:rPr>
                <w:rFonts w:hAnsi="Times New Roman" w:cs="Times New Roman"/>
                <w:sz w:val="22"/>
                <w:szCs w:val="22"/>
              </w:rPr>
              <w:t>Sąsaja</w:t>
            </w:r>
          </w:p>
        </w:tc>
        <w:tc>
          <w:tcPr>
            <w:tcW w:w="5059" w:type="dxa"/>
            <w:tcBorders>
              <w:top w:val="single" w:sz="4" w:space="0" w:color="000000"/>
              <w:left w:val="single" w:sz="4" w:space="0" w:color="000000"/>
              <w:bottom w:val="single" w:sz="4" w:space="0" w:color="000000"/>
              <w:right w:val="single" w:sz="4" w:space="0" w:color="000000"/>
            </w:tcBorders>
          </w:tcPr>
          <w:p w14:paraId="43005DAD" w14:textId="11D8E4E2" w:rsidR="0002312B" w:rsidRPr="00D8571A" w:rsidRDefault="0002312B" w:rsidP="0002312B">
            <w:pPr>
              <w:rPr>
                <w:rFonts w:eastAsia="Times New Roman" w:hAnsi="Times New Roman" w:cs="Times New Roman"/>
                <w:sz w:val="22"/>
                <w:szCs w:val="22"/>
              </w:rPr>
            </w:pPr>
            <w:r w:rsidRPr="00D8571A">
              <w:rPr>
                <w:rFonts w:hAnsi="Times New Roman" w:cs="Times New Roman"/>
                <w:sz w:val="22"/>
                <w:szCs w:val="22"/>
              </w:rPr>
              <w:t>USB arba analogiška</w:t>
            </w:r>
          </w:p>
        </w:tc>
        <w:tc>
          <w:tcPr>
            <w:tcW w:w="3366" w:type="dxa"/>
          </w:tcPr>
          <w:p w14:paraId="00168367" w14:textId="77777777" w:rsidR="0002312B" w:rsidRPr="00D8571A" w:rsidRDefault="0002312B" w:rsidP="0002312B">
            <w:pPr>
              <w:rPr>
                <w:rFonts w:eastAsia="Arial Unicode MS" w:hAnsi="Times New Roman" w:cs="Times New Roman"/>
                <w:sz w:val="22"/>
                <w:szCs w:val="22"/>
                <w:bdr w:val="nil"/>
              </w:rPr>
            </w:pPr>
          </w:p>
        </w:tc>
      </w:tr>
      <w:tr w:rsidR="009F3726" w:rsidRPr="0017491B" w14:paraId="0B692057" w14:textId="77777777" w:rsidTr="00BE228E">
        <w:tc>
          <w:tcPr>
            <w:tcW w:w="821" w:type="dxa"/>
            <w:tcBorders>
              <w:top w:val="single" w:sz="4" w:space="0" w:color="000000"/>
              <w:left w:val="single" w:sz="4" w:space="0" w:color="000000"/>
              <w:bottom w:val="single" w:sz="4" w:space="0" w:color="000000"/>
            </w:tcBorders>
          </w:tcPr>
          <w:p w14:paraId="3295015D" w14:textId="450D78B2" w:rsidR="009F3726" w:rsidRPr="00D8571A"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1.5</w:t>
            </w:r>
          </w:p>
        </w:tc>
        <w:tc>
          <w:tcPr>
            <w:tcW w:w="4641" w:type="dxa"/>
            <w:tcBorders>
              <w:top w:val="single" w:sz="4" w:space="0" w:color="000000"/>
              <w:left w:val="single" w:sz="4" w:space="0" w:color="000000"/>
              <w:bottom w:val="single" w:sz="4" w:space="0" w:color="000000"/>
            </w:tcBorders>
          </w:tcPr>
          <w:p w14:paraId="19621C23" w14:textId="2A6C7937" w:rsidR="009F3726" w:rsidRDefault="009F3726" w:rsidP="00690F26">
            <w:pPr>
              <w:rPr>
                <w:rFonts w:hAnsi="Times New Roman" w:cs="Times New Roman"/>
                <w:sz w:val="22"/>
                <w:szCs w:val="22"/>
              </w:rPr>
            </w:pPr>
            <w:r>
              <w:rPr>
                <w:rFonts w:hAnsi="Times New Roman" w:cs="Times New Roman"/>
                <w:sz w:val="22"/>
                <w:szCs w:val="22"/>
              </w:rPr>
              <w:t>Programinė</w:t>
            </w:r>
            <w:r w:rsidR="00916C27">
              <w:rPr>
                <w:rFonts w:hAnsi="Times New Roman" w:cs="Times New Roman"/>
                <w:sz w:val="22"/>
                <w:szCs w:val="22"/>
              </w:rPr>
              <w:t>s</w:t>
            </w:r>
            <w:r>
              <w:rPr>
                <w:rFonts w:hAnsi="Times New Roman" w:cs="Times New Roman"/>
                <w:sz w:val="22"/>
                <w:szCs w:val="22"/>
              </w:rPr>
              <w:t xml:space="preserve"> įrangos funkcijos</w:t>
            </w:r>
          </w:p>
        </w:tc>
        <w:tc>
          <w:tcPr>
            <w:tcW w:w="5059" w:type="dxa"/>
            <w:tcBorders>
              <w:top w:val="single" w:sz="4" w:space="0" w:color="000000"/>
              <w:left w:val="single" w:sz="4" w:space="0" w:color="000000"/>
              <w:bottom w:val="single" w:sz="4" w:space="0" w:color="000000"/>
              <w:right w:val="single" w:sz="4" w:space="0" w:color="000000"/>
            </w:tcBorders>
          </w:tcPr>
          <w:p w14:paraId="6FF328DE" w14:textId="07185100" w:rsidR="009F3726" w:rsidRPr="00892985" w:rsidRDefault="009F3726" w:rsidP="00BF0D95">
            <w:pPr>
              <w:pStyle w:val="ListParagraph"/>
              <w:numPr>
                <w:ilvl w:val="0"/>
                <w:numId w:val="45"/>
              </w:numPr>
              <w:tabs>
                <w:tab w:val="left" w:pos="284"/>
              </w:tabs>
              <w:spacing w:line="240" w:lineRule="auto"/>
              <w:ind w:left="0" w:firstLine="0"/>
              <w:rPr>
                <w:rFonts w:hAnsi="Times New Roman" w:cs="Times New Roman"/>
                <w:lang w:val="it-IT"/>
              </w:rPr>
            </w:pPr>
            <w:r w:rsidRPr="009F3726">
              <w:rPr>
                <w:rFonts w:hAnsi="Times New Roman" w:cs="Times New Roman"/>
              </w:rPr>
              <w:t>t</w:t>
            </w:r>
            <w:r w:rsidRPr="00892985">
              <w:rPr>
                <w:rFonts w:hAnsi="Times New Roman" w:cs="Times New Roman"/>
              </w:rPr>
              <w:t>emperatūrinis programavimas</w:t>
            </w:r>
            <w:r w:rsidR="00F15F7A">
              <w:rPr>
                <w:rFonts w:hAnsi="Times New Roman" w:cs="Times New Roman"/>
              </w:rPr>
              <w:t>;</w:t>
            </w:r>
          </w:p>
          <w:p w14:paraId="2491530C" w14:textId="4840E731" w:rsidR="009F3726" w:rsidRPr="00275715" w:rsidRDefault="009F3726" w:rsidP="00BF0D95">
            <w:pPr>
              <w:pStyle w:val="ListParagraph"/>
              <w:numPr>
                <w:ilvl w:val="0"/>
                <w:numId w:val="46"/>
              </w:numPr>
              <w:tabs>
                <w:tab w:val="left" w:pos="284"/>
              </w:tabs>
              <w:spacing w:line="240" w:lineRule="auto"/>
              <w:ind w:left="0" w:firstLine="0"/>
              <w:rPr>
                <w:rFonts w:eastAsia="Arial Unicode MS" w:hAnsi="Times New Roman" w:cs="Times New Roman"/>
                <w:bdr w:val="nil"/>
              </w:rPr>
            </w:pPr>
            <w:r>
              <w:rPr>
                <w:rFonts w:hAnsi="Times New Roman" w:cs="Times New Roman"/>
                <w:lang w:val="it-IT"/>
              </w:rPr>
              <w:t xml:space="preserve">duomenų </w:t>
            </w:r>
            <w:r w:rsidRPr="00275715">
              <w:rPr>
                <w:rFonts w:hAnsi="Times New Roman" w:cs="Times New Roman"/>
              </w:rPr>
              <w:t>ASCII / Excel eksportas</w:t>
            </w:r>
            <w:r w:rsidR="00F15F7A">
              <w:rPr>
                <w:rFonts w:hAnsi="Times New Roman" w:cs="Times New Roman"/>
              </w:rPr>
              <w:t>;</w:t>
            </w:r>
          </w:p>
          <w:p w14:paraId="6ACDA879" w14:textId="11463ED8" w:rsidR="009F3726" w:rsidRDefault="00BE1BFA" w:rsidP="00BF0D95">
            <w:pPr>
              <w:pStyle w:val="ListParagraph"/>
              <w:numPr>
                <w:ilvl w:val="0"/>
                <w:numId w:val="45"/>
              </w:numPr>
              <w:tabs>
                <w:tab w:val="left" w:pos="284"/>
              </w:tabs>
              <w:spacing w:line="240" w:lineRule="auto"/>
              <w:ind w:left="0" w:firstLine="0"/>
              <w:rPr>
                <w:rFonts w:hAnsi="Times New Roman" w:cs="Times New Roman"/>
                <w:lang w:val="it-IT"/>
              </w:rPr>
            </w:pPr>
            <w:r>
              <w:rPr>
                <w:rFonts w:hAnsi="Times New Roman" w:cs="Times New Roman"/>
                <w:lang w:val="it-IT"/>
              </w:rPr>
              <w:t>realaus laiko vaizdo fiksavim</w:t>
            </w:r>
            <w:proofErr w:type="spellStart"/>
            <w:r w:rsidRPr="00892985">
              <w:rPr>
                <w:rFonts w:hAnsi="Times New Roman" w:cs="Times New Roman"/>
              </w:rPr>
              <w:t>as</w:t>
            </w:r>
            <w:proofErr w:type="spellEnd"/>
            <w:r w:rsidRPr="00892985">
              <w:rPr>
                <w:rFonts w:hAnsi="Times New Roman" w:cs="Times New Roman"/>
              </w:rPr>
              <w:t>,</w:t>
            </w:r>
            <w:r>
              <w:rPr>
                <w:rFonts w:hAnsi="Times New Roman" w:cs="Times New Roman"/>
                <w:lang w:val="it-IT"/>
              </w:rPr>
              <w:t xml:space="preserve"> leidžiantis</w:t>
            </w:r>
            <w:r w:rsidR="009F3726" w:rsidRPr="009F3726">
              <w:rPr>
                <w:rFonts w:hAnsi="Times New Roman" w:cs="Times New Roman"/>
                <w:lang w:val="it-IT"/>
              </w:rPr>
              <w:t xml:space="preserve"> vartotojui atlikti tiek kaitinimo mikroskopo, tiek optinės dilatometrijos matavimus, paprastai pakeičiant optinį modulį</w:t>
            </w:r>
            <w:r w:rsidR="00F15F7A">
              <w:rPr>
                <w:rFonts w:hAnsi="Times New Roman" w:cs="Times New Roman"/>
                <w:lang w:val="it-IT"/>
              </w:rPr>
              <w:t xml:space="preserve"> ir perjungiant matavimo režimą;</w:t>
            </w:r>
          </w:p>
          <w:p w14:paraId="16559F15" w14:textId="12E24BE0" w:rsidR="00F15F7A" w:rsidRDefault="00F15F7A" w:rsidP="00BF0D95">
            <w:pPr>
              <w:pStyle w:val="ListParagraph"/>
              <w:numPr>
                <w:ilvl w:val="0"/>
                <w:numId w:val="45"/>
              </w:numPr>
              <w:tabs>
                <w:tab w:val="left" w:pos="284"/>
              </w:tabs>
              <w:spacing w:line="240" w:lineRule="auto"/>
              <w:ind w:left="0" w:firstLine="0"/>
              <w:rPr>
                <w:rFonts w:hAnsi="Times New Roman" w:cs="Times New Roman"/>
                <w:lang w:val="it-IT"/>
              </w:rPr>
            </w:pPr>
            <w:r>
              <w:rPr>
                <w:rFonts w:hAnsi="Times New Roman" w:cs="Times New Roman"/>
                <w:lang w:val="it-IT"/>
              </w:rPr>
              <w:t xml:space="preserve">bandinio matmenų ir formos </w:t>
            </w:r>
            <w:r w:rsidR="006255A6">
              <w:rPr>
                <w:rFonts w:hAnsi="Times New Roman" w:cs="Times New Roman"/>
                <w:lang w:val="it-IT"/>
              </w:rPr>
              <w:t xml:space="preserve">pokyčio </w:t>
            </w:r>
            <w:r>
              <w:rPr>
                <w:rFonts w:hAnsi="Times New Roman" w:cs="Times New Roman"/>
                <w:lang w:val="it-IT"/>
              </w:rPr>
              <w:t>stebėjimas;</w:t>
            </w:r>
          </w:p>
          <w:p w14:paraId="6A2E8DE7" w14:textId="7C818EC8" w:rsidR="006255A6" w:rsidRDefault="006255A6" w:rsidP="00BF0D95">
            <w:pPr>
              <w:pStyle w:val="ListParagraph"/>
              <w:numPr>
                <w:ilvl w:val="0"/>
                <w:numId w:val="45"/>
              </w:numPr>
              <w:tabs>
                <w:tab w:val="left" w:pos="284"/>
              </w:tabs>
              <w:spacing w:line="240" w:lineRule="auto"/>
              <w:ind w:left="0" w:firstLine="0"/>
              <w:rPr>
                <w:rFonts w:hAnsi="Times New Roman" w:cs="Times New Roman"/>
                <w:lang w:val="it-IT"/>
              </w:rPr>
            </w:pPr>
            <w:r>
              <w:rPr>
                <w:rFonts w:hAnsi="Times New Roman" w:cs="Times New Roman"/>
                <w:lang w:val="it-IT"/>
              </w:rPr>
              <w:t>bandinio kraštų silpnėjimo</w:t>
            </w:r>
            <w:r w:rsidRPr="006255A6">
              <w:rPr>
                <w:rFonts w:hAnsi="Times New Roman" w:cs="Times New Roman"/>
                <w:lang w:val="it-IT"/>
              </w:rPr>
              <w:t>,</w:t>
            </w:r>
            <w:r>
              <w:rPr>
                <w:rFonts w:hAnsi="Times New Roman" w:cs="Times New Roman"/>
                <w:lang w:val="it-IT"/>
              </w:rPr>
              <w:t xml:space="preserve"> </w:t>
            </w:r>
            <w:r w:rsidRPr="006255A6">
              <w:rPr>
                <w:rFonts w:hAnsi="Times New Roman" w:cs="Times New Roman"/>
                <w:lang w:val="it-IT"/>
              </w:rPr>
              <w:t>sukepinimo</w:t>
            </w:r>
            <w:r w:rsidR="00892985">
              <w:rPr>
                <w:rFonts w:hAnsi="Times New Roman" w:cs="Times New Roman"/>
                <w:lang w:val="it-IT"/>
              </w:rPr>
              <w:t>, sferos</w:t>
            </w:r>
            <w:r w:rsidRPr="006255A6">
              <w:rPr>
                <w:rFonts w:hAnsi="Times New Roman" w:cs="Times New Roman"/>
                <w:lang w:val="it-IT"/>
              </w:rPr>
              <w:t>,</w:t>
            </w:r>
            <w:r w:rsidR="00892985">
              <w:rPr>
                <w:rFonts w:hAnsi="Times New Roman" w:cs="Times New Roman"/>
                <w:lang w:val="it-IT"/>
              </w:rPr>
              <w:t xml:space="preserve"> pusrutulio, visiško išsilydimo taškų</w:t>
            </w:r>
            <w:r>
              <w:rPr>
                <w:rFonts w:hAnsi="Times New Roman" w:cs="Times New Roman"/>
                <w:lang w:val="it-IT"/>
              </w:rPr>
              <w:t xml:space="preserve"> (temperatūrų)</w:t>
            </w:r>
            <w:r w:rsidRPr="006255A6">
              <w:rPr>
                <w:rFonts w:hAnsi="Times New Roman" w:cs="Times New Roman"/>
                <w:lang w:val="it-IT"/>
              </w:rPr>
              <w:t xml:space="preserve"> </w:t>
            </w:r>
            <w:r w:rsidRPr="00892985">
              <w:rPr>
                <w:rFonts w:hAnsi="Times New Roman" w:cs="Times New Roman"/>
                <w:lang w:val="it-IT"/>
              </w:rPr>
              <w:t>nustatymas</w:t>
            </w:r>
            <w:r>
              <w:rPr>
                <w:rFonts w:hAnsi="Times New Roman" w:cs="Times New Roman"/>
                <w:lang w:val="it-IT"/>
              </w:rPr>
              <w:t>;</w:t>
            </w:r>
          </w:p>
          <w:p w14:paraId="3BE3432E" w14:textId="31D1BBE8" w:rsidR="00F15F7A" w:rsidRPr="00892985" w:rsidRDefault="006255A6" w:rsidP="00BF0D95">
            <w:pPr>
              <w:pStyle w:val="ListParagraph"/>
              <w:numPr>
                <w:ilvl w:val="0"/>
                <w:numId w:val="45"/>
              </w:numPr>
              <w:tabs>
                <w:tab w:val="left" w:pos="284"/>
              </w:tabs>
              <w:spacing w:line="240" w:lineRule="auto"/>
              <w:ind w:left="0" w:firstLine="0"/>
              <w:rPr>
                <w:rFonts w:hAnsi="Times New Roman" w:cs="Times New Roman"/>
                <w:lang w:val="it-IT"/>
              </w:rPr>
            </w:pPr>
            <w:r>
              <w:rPr>
                <w:rFonts w:hAnsi="Times New Roman" w:cs="Times New Roman"/>
                <w:lang w:val="it-IT"/>
              </w:rPr>
              <w:t xml:space="preserve">bandinio aukščio, pločio, ploto ir </w:t>
            </w:r>
            <w:r w:rsidRPr="00892985">
              <w:rPr>
                <w:rFonts w:hAnsi="Times New Roman" w:cs="Times New Roman"/>
                <w:lang w:val="it-IT"/>
              </w:rPr>
              <w:t>s</w:t>
            </w:r>
            <w:r w:rsidRPr="006255A6">
              <w:rPr>
                <w:rFonts w:hAnsi="Times New Roman" w:cs="Times New Roman"/>
                <w:lang w:val="it-IT"/>
              </w:rPr>
              <w:t>ąlyčio kampo matavimas</w:t>
            </w:r>
            <w:r>
              <w:rPr>
                <w:rFonts w:hAnsi="Times New Roman" w:cs="Times New Roman"/>
                <w:lang w:val="it-IT"/>
              </w:rPr>
              <w:t xml:space="preserve"> ir rezultatų pateikimas kreivės pavidalu;</w:t>
            </w:r>
          </w:p>
          <w:p w14:paraId="50E09B17" w14:textId="77777777" w:rsidR="00BE1BFA" w:rsidRPr="00892985" w:rsidRDefault="00BE1BFA" w:rsidP="00BF0D95">
            <w:pPr>
              <w:pStyle w:val="ListParagraph"/>
              <w:numPr>
                <w:ilvl w:val="0"/>
                <w:numId w:val="45"/>
              </w:numPr>
              <w:tabs>
                <w:tab w:val="left" w:pos="284"/>
              </w:tabs>
              <w:spacing w:line="240" w:lineRule="auto"/>
              <w:ind w:left="0" w:firstLine="0"/>
              <w:rPr>
                <w:rFonts w:hAnsi="Times New Roman" w:cs="Times New Roman"/>
                <w:lang w:val="it-IT"/>
              </w:rPr>
            </w:pPr>
            <w:r w:rsidRPr="00D8571A">
              <w:rPr>
                <w:rFonts w:hAnsi="Times New Roman" w:cs="Times New Roman"/>
              </w:rPr>
              <w:t>ΔL, α (CTE) skaičiavimas</w:t>
            </w:r>
            <w:r w:rsidR="00DD1D15">
              <w:rPr>
                <w:rFonts w:hAnsi="Times New Roman" w:cs="Times New Roman"/>
              </w:rPr>
              <w:t>;</w:t>
            </w:r>
          </w:p>
          <w:p w14:paraId="5334E54E" w14:textId="0FE58B93" w:rsidR="00DD1D15" w:rsidRDefault="00DD1D15" w:rsidP="00BF0D95">
            <w:pPr>
              <w:pStyle w:val="ListParagraph"/>
              <w:numPr>
                <w:ilvl w:val="0"/>
                <w:numId w:val="45"/>
              </w:numPr>
              <w:tabs>
                <w:tab w:val="left" w:pos="284"/>
              </w:tabs>
              <w:spacing w:line="240" w:lineRule="auto"/>
              <w:ind w:left="0" w:firstLine="0"/>
              <w:rPr>
                <w:rFonts w:hAnsi="Times New Roman" w:cs="Times New Roman"/>
                <w:lang w:val="it-IT"/>
              </w:rPr>
            </w:pPr>
            <w:r>
              <w:rPr>
                <w:rFonts w:hAnsi="Times New Roman" w:cs="Times New Roman"/>
                <w:lang w:val="it-IT"/>
              </w:rPr>
              <w:t>nepertraukiamo kaitinimo (CHT), nepertraukiamo aušimo (CCT), izoterminio kaitinimo (TTT) diagramos;</w:t>
            </w:r>
          </w:p>
          <w:p w14:paraId="63DE2BE7" w14:textId="34C8681F" w:rsidR="00DD1D15" w:rsidRPr="00892985" w:rsidRDefault="00DD1D15" w:rsidP="00BF0D95">
            <w:pPr>
              <w:pStyle w:val="ListParagraph"/>
              <w:numPr>
                <w:ilvl w:val="0"/>
                <w:numId w:val="45"/>
              </w:numPr>
              <w:tabs>
                <w:tab w:val="left" w:pos="284"/>
              </w:tabs>
              <w:spacing w:line="240" w:lineRule="auto"/>
              <w:ind w:left="0" w:firstLine="0"/>
              <w:rPr>
                <w:rFonts w:hAnsi="Times New Roman" w:cs="Times New Roman"/>
                <w:lang w:val="it-IT"/>
              </w:rPr>
            </w:pPr>
            <w:r>
              <w:rPr>
                <w:rFonts w:hAnsi="Times New Roman" w:cs="Times New Roman"/>
                <w:lang w:val="it-IT"/>
              </w:rPr>
              <w:t>ne mažiau kaip 2 kreivių palyginimas.</w:t>
            </w:r>
          </w:p>
        </w:tc>
        <w:tc>
          <w:tcPr>
            <w:tcW w:w="3366" w:type="dxa"/>
          </w:tcPr>
          <w:p w14:paraId="5D4717CE" w14:textId="77777777" w:rsidR="009F3726" w:rsidRPr="00D8571A" w:rsidRDefault="009F3726" w:rsidP="00690F26">
            <w:pPr>
              <w:rPr>
                <w:rFonts w:eastAsia="Arial Unicode MS" w:hAnsi="Times New Roman" w:cs="Times New Roman"/>
                <w:sz w:val="22"/>
                <w:szCs w:val="22"/>
                <w:bdr w:val="nil"/>
              </w:rPr>
            </w:pPr>
          </w:p>
        </w:tc>
      </w:tr>
      <w:tr w:rsidR="00572D5A" w:rsidRPr="00D8571A" w14:paraId="75A3A8C8" w14:textId="77777777" w:rsidTr="00BE228E">
        <w:tc>
          <w:tcPr>
            <w:tcW w:w="821" w:type="dxa"/>
            <w:tcBorders>
              <w:top w:val="single" w:sz="4" w:space="0" w:color="000000"/>
              <w:left w:val="single" w:sz="4" w:space="0" w:color="000000"/>
              <w:bottom w:val="single" w:sz="4" w:space="0" w:color="000000"/>
            </w:tcBorders>
          </w:tcPr>
          <w:p w14:paraId="0C2BEDF9" w14:textId="67A48ED2" w:rsidR="00572D5A" w:rsidRPr="00D8571A" w:rsidDel="00940479"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1.</w:t>
            </w:r>
            <w:r w:rsidR="00994417">
              <w:rPr>
                <w:rFonts w:eastAsia="MS Mincho" w:hAnsi="Times New Roman" w:cs="Times New Roman"/>
                <w:sz w:val="22"/>
                <w:szCs w:val="22"/>
                <w:lang w:eastAsia="ja-JP"/>
              </w:rPr>
              <w:t>6</w:t>
            </w:r>
          </w:p>
        </w:tc>
        <w:tc>
          <w:tcPr>
            <w:tcW w:w="4641" w:type="dxa"/>
            <w:tcBorders>
              <w:top w:val="single" w:sz="4" w:space="0" w:color="auto"/>
              <w:left w:val="single" w:sz="4" w:space="0" w:color="000000"/>
              <w:bottom w:val="single" w:sz="4" w:space="0" w:color="000000"/>
            </w:tcBorders>
          </w:tcPr>
          <w:p w14:paraId="0C553058" w14:textId="2F07F40B" w:rsidR="00572D5A" w:rsidRDefault="00994417" w:rsidP="00994417">
            <w:pPr>
              <w:rPr>
                <w:rFonts w:hAnsi="Times New Roman" w:cs="Times New Roman"/>
                <w:sz w:val="22"/>
                <w:szCs w:val="22"/>
              </w:rPr>
            </w:pPr>
            <w:r>
              <w:rPr>
                <w:rFonts w:hAnsi="Times New Roman" w:cs="Times New Roman"/>
                <w:sz w:val="22"/>
                <w:szCs w:val="22"/>
              </w:rPr>
              <w:t>Optinio bloko s</w:t>
            </w:r>
            <w:r w:rsidR="00572D5A">
              <w:rPr>
                <w:rFonts w:hAnsi="Times New Roman" w:cs="Times New Roman"/>
                <w:sz w:val="22"/>
                <w:szCs w:val="22"/>
              </w:rPr>
              <w:t>kiriamoji geba</w:t>
            </w:r>
          </w:p>
        </w:tc>
        <w:tc>
          <w:tcPr>
            <w:tcW w:w="5059" w:type="dxa"/>
            <w:tcBorders>
              <w:top w:val="single" w:sz="4" w:space="0" w:color="000000"/>
              <w:left w:val="single" w:sz="4" w:space="0" w:color="000000"/>
              <w:bottom w:val="single" w:sz="4" w:space="0" w:color="000000"/>
              <w:right w:val="single" w:sz="4" w:space="0" w:color="000000"/>
            </w:tcBorders>
          </w:tcPr>
          <w:p w14:paraId="3B2C4D00" w14:textId="081278D0" w:rsidR="00572D5A" w:rsidRDefault="006E7DAC" w:rsidP="00940479">
            <w:pPr>
              <w:pStyle w:val="Compact"/>
              <w:rPr>
                <w:rFonts w:hAnsi="Times New Roman" w:cs="Times New Roman"/>
                <w:sz w:val="22"/>
                <w:szCs w:val="22"/>
                <w:lang w:val="lt-LT"/>
              </w:rPr>
            </w:pPr>
            <w:r>
              <w:rPr>
                <w:rFonts w:hAnsi="Times New Roman" w:cs="Times New Roman"/>
                <w:sz w:val="22"/>
                <w:szCs w:val="22"/>
                <w:lang w:val="lt-LT"/>
              </w:rPr>
              <w:t>≤2</w:t>
            </w:r>
            <w:r w:rsidR="00572D5A" w:rsidRPr="0093112E">
              <w:rPr>
                <w:rFonts w:hAnsi="Times New Roman" w:cs="Times New Roman"/>
                <w:sz w:val="22"/>
                <w:szCs w:val="22"/>
                <w:lang w:val="lt-LT"/>
              </w:rPr>
              <w:t xml:space="preserve"> µm</w:t>
            </w:r>
          </w:p>
        </w:tc>
        <w:tc>
          <w:tcPr>
            <w:tcW w:w="3366" w:type="dxa"/>
          </w:tcPr>
          <w:p w14:paraId="2D92D936" w14:textId="77777777" w:rsidR="00572D5A" w:rsidRPr="00D8571A" w:rsidRDefault="00572D5A" w:rsidP="00690F26">
            <w:pPr>
              <w:rPr>
                <w:rFonts w:eastAsia="Arial Unicode MS" w:hAnsi="Times New Roman" w:cs="Times New Roman"/>
                <w:sz w:val="22"/>
                <w:szCs w:val="22"/>
                <w:bdr w:val="nil"/>
              </w:rPr>
            </w:pPr>
          </w:p>
        </w:tc>
      </w:tr>
      <w:tr w:rsidR="00940479" w:rsidRPr="00D8571A" w14:paraId="306D0D8F" w14:textId="77777777" w:rsidTr="00BE228E">
        <w:tc>
          <w:tcPr>
            <w:tcW w:w="821" w:type="dxa"/>
            <w:tcBorders>
              <w:top w:val="single" w:sz="4" w:space="0" w:color="000000"/>
              <w:left w:val="single" w:sz="4" w:space="0" w:color="000000"/>
              <w:bottom w:val="single" w:sz="4" w:space="0" w:color="000000"/>
            </w:tcBorders>
          </w:tcPr>
          <w:p w14:paraId="7C0821A5" w14:textId="5F2A1719" w:rsidR="00940479" w:rsidRPr="00D8571A" w:rsidDel="00940479"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lastRenderedPageBreak/>
              <w:t>1.</w:t>
            </w:r>
            <w:r w:rsidR="00994417">
              <w:rPr>
                <w:rFonts w:eastAsia="MS Mincho" w:hAnsi="Times New Roman" w:cs="Times New Roman"/>
                <w:sz w:val="22"/>
                <w:szCs w:val="22"/>
                <w:lang w:eastAsia="ja-JP"/>
              </w:rPr>
              <w:t>7</w:t>
            </w:r>
          </w:p>
        </w:tc>
        <w:tc>
          <w:tcPr>
            <w:tcW w:w="4641" w:type="dxa"/>
            <w:tcBorders>
              <w:top w:val="single" w:sz="4" w:space="0" w:color="auto"/>
              <w:left w:val="single" w:sz="4" w:space="0" w:color="000000"/>
              <w:bottom w:val="single" w:sz="4" w:space="0" w:color="000000"/>
            </w:tcBorders>
          </w:tcPr>
          <w:p w14:paraId="5EFFBDF6" w14:textId="29F82BA8" w:rsidR="00940479" w:rsidRDefault="006E7DAC" w:rsidP="00690F26">
            <w:pPr>
              <w:rPr>
                <w:rFonts w:hAnsi="Times New Roman" w:cs="Times New Roman"/>
                <w:sz w:val="22"/>
                <w:szCs w:val="22"/>
              </w:rPr>
            </w:pPr>
            <w:r w:rsidRPr="00D8571A">
              <w:rPr>
                <w:rFonts w:hAnsi="Times New Roman" w:cs="Times New Roman"/>
                <w:sz w:val="22"/>
                <w:szCs w:val="22"/>
              </w:rPr>
              <w:t xml:space="preserve">Vaizdo laukas </w:t>
            </w:r>
            <w:r w:rsidRPr="00D8571A">
              <w:rPr>
                <w:rFonts w:hAnsi="Times New Roman" w:cs="Times New Roman"/>
                <w:sz w:val="22"/>
                <w:szCs w:val="22"/>
                <w:lang w:val="it-IT"/>
              </w:rPr>
              <w:t>šiluminio mikroskopo režime</w:t>
            </w:r>
          </w:p>
        </w:tc>
        <w:tc>
          <w:tcPr>
            <w:tcW w:w="5059" w:type="dxa"/>
            <w:tcBorders>
              <w:top w:val="single" w:sz="4" w:space="0" w:color="000000"/>
              <w:left w:val="single" w:sz="4" w:space="0" w:color="000000"/>
              <w:bottom w:val="single" w:sz="4" w:space="0" w:color="000000"/>
              <w:right w:val="single" w:sz="4" w:space="0" w:color="000000"/>
            </w:tcBorders>
          </w:tcPr>
          <w:p w14:paraId="14276C7F" w14:textId="6CC4F066" w:rsidR="00940479" w:rsidRDefault="006E7DAC" w:rsidP="00940479">
            <w:pPr>
              <w:pStyle w:val="Compact"/>
              <w:rPr>
                <w:rFonts w:hAnsi="Times New Roman" w:cs="Times New Roman"/>
                <w:sz w:val="22"/>
                <w:szCs w:val="22"/>
                <w:lang w:val="lt-LT"/>
              </w:rPr>
            </w:pPr>
            <w:r>
              <w:rPr>
                <w:rFonts w:hAnsi="Times New Roman" w:cs="Times New Roman"/>
                <w:sz w:val="22"/>
                <w:szCs w:val="22"/>
                <w:lang w:val="it-IT"/>
              </w:rPr>
              <w:t>ne mažesnis, kaip 10</w:t>
            </w:r>
            <w:r w:rsidR="00994417">
              <w:rPr>
                <w:rFonts w:hAnsi="Times New Roman" w:cs="Times New Roman"/>
                <w:sz w:val="22"/>
                <w:szCs w:val="22"/>
                <w:lang w:val="it-IT"/>
              </w:rPr>
              <w:t xml:space="preserve"> mm</w:t>
            </w:r>
            <w:r>
              <w:rPr>
                <w:rFonts w:hAnsi="Times New Roman" w:cs="Times New Roman"/>
                <w:sz w:val="22"/>
                <w:szCs w:val="22"/>
                <w:lang w:val="it-IT"/>
              </w:rPr>
              <w:t xml:space="preserve"> × 14</w:t>
            </w:r>
            <w:r w:rsidRPr="00D8571A">
              <w:rPr>
                <w:rFonts w:hAnsi="Times New Roman" w:cs="Times New Roman"/>
                <w:sz w:val="22"/>
                <w:szCs w:val="22"/>
                <w:lang w:val="it-IT"/>
              </w:rPr>
              <w:t xml:space="preserve"> mm</w:t>
            </w:r>
          </w:p>
        </w:tc>
        <w:tc>
          <w:tcPr>
            <w:tcW w:w="3366" w:type="dxa"/>
          </w:tcPr>
          <w:p w14:paraId="477A0DB7" w14:textId="77777777" w:rsidR="00940479" w:rsidRPr="00D8571A" w:rsidRDefault="00940479" w:rsidP="00690F26">
            <w:pPr>
              <w:rPr>
                <w:rFonts w:eastAsia="Arial Unicode MS" w:hAnsi="Times New Roman" w:cs="Times New Roman"/>
                <w:sz w:val="22"/>
                <w:szCs w:val="22"/>
                <w:bdr w:val="nil"/>
              </w:rPr>
            </w:pPr>
          </w:p>
        </w:tc>
      </w:tr>
      <w:tr w:rsidR="004B2777" w:rsidRPr="00D8571A" w14:paraId="344F8551" w14:textId="77777777" w:rsidTr="00BE228E">
        <w:tc>
          <w:tcPr>
            <w:tcW w:w="821" w:type="dxa"/>
            <w:tcBorders>
              <w:top w:val="single" w:sz="4" w:space="0" w:color="000000"/>
              <w:left w:val="single" w:sz="4" w:space="0" w:color="000000"/>
              <w:bottom w:val="single" w:sz="4" w:space="0" w:color="000000"/>
            </w:tcBorders>
          </w:tcPr>
          <w:p w14:paraId="26E33FD4" w14:textId="5A475C7C" w:rsidR="004B2777" w:rsidRPr="00D8571A" w:rsidDel="00940479"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1.</w:t>
            </w:r>
            <w:r w:rsidR="00994417">
              <w:rPr>
                <w:rFonts w:eastAsia="MS Mincho" w:hAnsi="Times New Roman" w:cs="Times New Roman"/>
                <w:sz w:val="22"/>
                <w:szCs w:val="22"/>
                <w:lang w:eastAsia="ja-JP"/>
              </w:rPr>
              <w:t>8</w:t>
            </w:r>
          </w:p>
        </w:tc>
        <w:tc>
          <w:tcPr>
            <w:tcW w:w="4641" w:type="dxa"/>
            <w:tcBorders>
              <w:top w:val="single" w:sz="4" w:space="0" w:color="auto"/>
              <w:left w:val="single" w:sz="4" w:space="0" w:color="000000"/>
              <w:bottom w:val="single" w:sz="4" w:space="0" w:color="000000"/>
            </w:tcBorders>
          </w:tcPr>
          <w:p w14:paraId="771473EB" w14:textId="285E9E9C" w:rsidR="004B2777" w:rsidRPr="00D8571A" w:rsidRDefault="00D914EE" w:rsidP="00690F26">
            <w:pPr>
              <w:rPr>
                <w:rFonts w:hAnsi="Times New Roman" w:cs="Times New Roman"/>
                <w:sz w:val="22"/>
                <w:szCs w:val="22"/>
              </w:rPr>
            </w:pPr>
            <w:r>
              <w:rPr>
                <w:rFonts w:hAnsi="Times New Roman" w:cs="Times New Roman"/>
                <w:sz w:val="22"/>
                <w:szCs w:val="22"/>
              </w:rPr>
              <w:t>Krosnies tipas</w:t>
            </w:r>
          </w:p>
        </w:tc>
        <w:tc>
          <w:tcPr>
            <w:tcW w:w="5059" w:type="dxa"/>
            <w:tcBorders>
              <w:top w:val="single" w:sz="4" w:space="0" w:color="000000"/>
              <w:left w:val="single" w:sz="4" w:space="0" w:color="000000"/>
              <w:bottom w:val="single" w:sz="4" w:space="0" w:color="000000"/>
              <w:right w:val="single" w:sz="4" w:space="0" w:color="000000"/>
            </w:tcBorders>
          </w:tcPr>
          <w:p w14:paraId="66AFE3C9" w14:textId="5DC62CE0" w:rsidR="004B2777" w:rsidRPr="00674ADE" w:rsidRDefault="00D914EE" w:rsidP="00940479">
            <w:pPr>
              <w:pStyle w:val="Compact"/>
              <w:rPr>
                <w:rFonts w:hAnsi="Times New Roman" w:cs="Times New Roman"/>
                <w:sz w:val="22"/>
                <w:szCs w:val="22"/>
                <w:lang w:val="lt-LT"/>
              </w:rPr>
            </w:pPr>
            <w:r>
              <w:rPr>
                <w:rFonts w:hAnsi="Times New Roman" w:cs="Times New Roman"/>
                <w:sz w:val="22"/>
                <w:szCs w:val="22"/>
                <w:lang w:val="it-IT"/>
              </w:rPr>
              <w:t>SiC krosnis</w:t>
            </w:r>
            <w:r w:rsidR="00674ADE">
              <w:rPr>
                <w:rFonts w:hAnsi="Times New Roman" w:cs="Times New Roman"/>
                <w:sz w:val="22"/>
                <w:szCs w:val="22"/>
                <w:lang w:val="lt-LT"/>
              </w:rPr>
              <w:t xml:space="preserve"> arba lygiavertė.</w:t>
            </w:r>
          </w:p>
        </w:tc>
        <w:tc>
          <w:tcPr>
            <w:tcW w:w="3366" w:type="dxa"/>
          </w:tcPr>
          <w:p w14:paraId="04C27D59" w14:textId="77777777" w:rsidR="004B2777" w:rsidRPr="00D8571A" w:rsidRDefault="004B2777" w:rsidP="00690F26">
            <w:pPr>
              <w:rPr>
                <w:rFonts w:eastAsia="Arial Unicode MS" w:hAnsi="Times New Roman" w:cs="Times New Roman"/>
                <w:sz w:val="22"/>
                <w:szCs w:val="22"/>
                <w:bdr w:val="nil"/>
              </w:rPr>
            </w:pPr>
          </w:p>
        </w:tc>
      </w:tr>
      <w:tr w:rsidR="00D914EE" w:rsidRPr="00D8571A" w14:paraId="07CBB68C" w14:textId="77777777" w:rsidTr="00BE228E">
        <w:tc>
          <w:tcPr>
            <w:tcW w:w="821" w:type="dxa"/>
            <w:tcBorders>
              <w:top w:val="single" w:sz="4" w:space="0" w:color="000000"/>
              <w:left w:val="single" w:sz="4" w:space="0" w:color="000000"/>
              <w:bottom w:val="single" w:sz="4" w:space="0" w:color="000000"/>
            </w:tcBorders>
          </w:tcPr>
          <w:p w14:paraId="1664DA05" w14:textId="7EB3DC62" w:rsidR="00D914EE" w:rsidRPr="00D8571A" w:rsidDel="00940479" w:rsidRDefault="00602611" w:rsidP="00D914EE">
            <w:pPr>
              <w:jc w:val="center"/>
              <w:rPr>
                <w:rFonts w:eastAsia="MS Mincho" w:hAnsi="Times New Roman" w:cs="Times New Roman"/>
                <w:sz w:val="22"/>
                <w:szCs w:val="22"/>
                <w:lang w:eastAsia="ja-JP"/>
              </w:rPr>
            </w:pPr>
            <w:r>
              <w:rPr>
                <w:rFonts w:eastAsia="MS Mincho" w:hAnsi="Times New Roman" w:cs="Times New Roman"/>
                <w:sz w:val="22"/>
                <w:szCs w:val="22"/>
                <w:lang w:eastAsia="ja-JP"/>
              </w:rPr>
              <w:t>1.</w:t>
            </w:r>
            <w:r w:rsidR="00994417">
              <w:rPr>
                <w:rFonts w:eastAsia="MS Mincho" w:hAnsi="Times New Roman" w:cs="Times New Roman"/>
                <w:sz w:val="22"/>
                <w:szCs w:val="22"/>
                <w:lang w:eastAsia="ja-JP"/>
              </w:rPr>
              <w:t>9</w:t>
            </w:r>
          </w:p>
        </w:tc>
        <w:tc>
          <w:tcPr>
            <w:tcW w:w="4641" w:type="dxa"/>
            <w:tcBorders>
              <w:top w:val="single" w:sz="4" w:space="0" w:color="auto"/>
              <w:left w:val="single" w:sz="4" w:space="0" w:color="000000"/>
              <w:bottom w:val="single" w:sz="4" w:space="0" w:color="000000"/>
            </w:tcBorders>
          </w:tcPr>
          <w:p w14:paraId="360C9C9A" w14:textId="291CBDFE" w:rsidR="00D914EE" w:rsidRDefault="00D914EE" w:rsidP="00D914EE">
            <w:pPr>
              <w:rPr>
                <w:rFonts w:hAnsi="Times New Roman" w:cs="Times New Roman"/>
                <w:sz w:val="22"/>
                <w:szCs w:val="22"/>
              </w:rPr>
            </w:pPr>
            <w:r>
              <w:rPr>
                <w:rFonts w:hAnsi="Times New Roman" w:cs="Times New Roman"/>
                <w:sz w:val="22"/>
                <w:szCs w:val="22"/>
              </w:rPr>
              <w:t>Krosnies temperatūra</w:t>
            </w:r>
          </w:p>
        </w:tc>
        <w:tc>
          <w:tcPr>
            <w:tcW w:w="5059" w:type="dxa"/>
            <w:tcBorders>
              <w:top w:val="single" w:sz="4" w:space="0" w:color="000000"/>
              <w:left w:val="single" w:sz="4" w:space="0" w:color="000000"/>
              <w:bottom w:val="single" w:sz="4" w:space="0" w:color="000000"/>
              <w:right w:val="single" w:sz="4" w:space="0" w:color="000000"/>
            </w:tcBorders>
          </w:tcPr>
          <w:p w14:paraId="1CE08EEC" w14:textId="07451998" w:rsidR="00D914EE" w:rsidRPr="00D8571A" w:rsidRDefault="00CE3CE1" w:rsidP="00D914EE">
            <w:pPr>
              <w:pStyle w:val="Compact"/>
              <w:rPr>
                <w:rFonts w:hAnsi="Times New Roman" w:cs="Times New Roman"/>
                <w:sz w:val="22"/>
                <w:szCs w:val="22"/>
                <w:lang w:val="it-IT"/>
              </w:rPr>
            </w:pPr>
            <w:r>
              <w:rPr>
                <w:rFonts w:hAnsi="Times New Roman" w:cs="Times New Roman"/>
                <w:sz w:val="22"/>
                <w:szCs w:val="22"/>
                <w:lang w:val="it-IT"/>
              </w:rPr>
              <w:t xml:space="preserve">≥ </w:t>
            </w:r>
            <w:r w:rsidR="00D914EE" w:rsidRPr="00D8571A">
              <w:rPr>
                <w:rFonts w:hAnsi="Times New Roman" w:cs="Times New Roman"/>
                <w:sz w:val="22"/>
                <w:szCs w:val="22"/>
                <w:lang w:val="it-IT"/>
              </w:rPr>
              <w:t>1600</w:t>
            </w:r>
            <w:r w:rsidR="00063B6F">
              <w:rPr>
                <w:rFonts w:hAnsi="Times New Roman" w:cs="Times New Roman"/>
                <w:sz w:val="22"/>
                <w:szCs w:val="22"/>
                <w:lang w:val="it-IT"/>
              </w:rPr>
              <w:t xml:space="preserve"> °</w:t>
            </w:r>
            <w:r w:rsidR="00D914EE" w:rsidRPr="00D8571A">
              <w:rPr>
                <w:rFonts w:hAnsi="Times New Roman" w:cs="Times New Roman"/>
                <w:sz w:val="22"/>
                <w:szCs w:val="22"/>
                <w:lang w:val="it-IT"/>
              </w:rPr>
              <w:t>C</w:t>
            </w:r>
          </w:p>
        </w:tc>
        <w:tc>
          <w:tcPr>
            <w:tcW w:w="3366" w:type="dxa"/>
          </w:tcPr>
          <w:p w14:paraId="6DD7B871" w14:textId="77777777" w:rsidR="00D914EE" w:rsidRPr="00D8571A" w:rsidRDefault="00D914EE" w:rsidP="00D914EE">
            <w:pPr>
              <w:rPr>
                <w:rFonts w:eastAsia="Arial Unicode MS" w:hAnsi="Times New Roman" w:cs="Times New Roman"/>
                <w:sz w:val="22"/>
                <w:szCs w:val="22"/>
                <w:bdr w:val="nil"/>
              </w:rPr>
            </w:pPr>
          </w:p>
        </w:tc>
      </w:tr>
      <w:tr w:rsidR="0002312B" w:rsidRPr="00D8571A" w14:paraId="2F77A27D" w14:textId="77777777" w:rsidTr="00BE228E">
        <w:tc>
          <w:tcPr>
            <w:tcW w:w="821" w:type="dxa"/>
            <w:tcBorders>
              <w:top w:val="single" w:sz="4" w:space="0" w:color="000000"/>
              <w:left w:val="single" w:sz="4" w:space="0" w:color="000000"/>
              <w:bottom w:val="single" w:sz="4" w:space="0" w:color="000000"/>
            </w:tcBorders>
          </w:tcPr>
          <w:p w14:paraId="6D71E831" w14:textId="551A858D" w:rsidR="0002312B" w:rsidRPr="00D8571A" w:rsidDel="00940479" w:rsidRDefault="00602611" w:rsidP="0002312B">
            <w:pPr>
              <w:jc w:val="center"/>
              <w:rPr>
                <w:rFonts w:eastAsia="MS Mincho" w:hAnsi="Times New Roman" w:cs="Times New Roman"/>
                <w:sz w:val="22"/>
                <w:szCs w:val="22"/>
                <w:lang w:eastAsia="ja-JP"/>
              </w:rPr>
            </w:pPr>
            <w:r>
              <w:rPr>
                <w:rFonts w:eastAsia="MS Mincho" w:hAnsi="Times New Roman" w:cs="Times New Roman"/>
                <w:sz w:val="22"/>
                <w:szCs w:val="22"/>
                <w:lang w:eastAsia="ja-JP"/>
              </w:rPr>
              <w:t>1.1</w:t>
            </w:r>
            <w:r w:rsidR="00994417">
              <w:rPr>
                <w:rFonts w:eastAsia="MS Mincho" w:hAnsi="Times New Roman" w:cs="Times New Roman"/>
                <w:sz w:val="22"/>
                <w:szCs w:val="22"/>
                <w:lang w:eastAsia="ja-JP"/>
              </w:rPr>
              <w:t>0</w:t>
            </w:r>
          </w:p>
        </w:tc>
        <w:tc>
          <w:tcPr>
            <w:tcW w:w="4641" w:type="dxa"/>
            <w:tcBorders>
              <w:top w:val="single" w:sz="4" w:space="0" w:color="auto"/>
              <w:left w:val="single" w:sz="4" w:space="0" w:color="000000"/>
              <w:bottom w:val="single" w:sz="4" w:space="0" w:color="000000"/>
            </w:tcBorders>
          </w:tcPr>
          <w:p w14:paraId="45E58448" w14:textId="24A902A2" w:rsidR="0002312B" w:rsidRDefault="0002312B" w:rsidP="0002312B">
            <w:pPr>
              <w:rPr>
                <w:rFonts w:hAnsi="Times New Roman" w:cs="Times New Roman"/>
                <w:sz w:val="22"/>
                <w:szCs w:val="22"/>
              </w:rPr>
            </w:pPr>
            <w:r w:rsidRPr="00D8571A">
              <w:rPr>
                <w:rFonts w:eastAsia="Times New Roman" w:hAnsi="Times New Roman" w:cs="Times New Roman"/>
                <w:sz w:val="22"/>
                <w:szCs w:val="22"/>
              </w:rPr>
              <w:t xml:space="preserve">Termoporos tipas </w:t>
            </w:r>
          </w:p>
        </w:tc>
        <w:tc>
          <w:tcPr>
            <w:tcW w:w="5059" w:type="dxa"/>
            <w:tcBorders>
              <w:top w:val="single" w:sz="4" w:space="0" w:color="000000"/>
              <w:left w:val="single" w:sz="4" w:space="0" w:color="000000"/>
              <w:bottom w:val="single" w:sz="4" w:space="0" w:color="000000"/>
              <w:right w:val="single" w:sz="4" w:space="0" w:color="000000"/>
            </w:tcBorders>
          </w:tcPr>
          <w:p w14:paraId="111087F7" w14:textId="02D6BD8C" w:rsidR="0002312B" w:rsidRPr="00D8571A" w:rsidRDefault="0002312B" w:rsidP="0002312B">
            <w:pPr>
              <w:pStyle w:val="Compact"/>
              <w:rPr>
                <w:rFonts w:hAnsi="Times New Roman" w:cs="Times New Roman"/>
                <w:sz w:val="22"/>
                <w:szCs w:val="22"/>
                <w:lang w:val="it-IT"/>
              </w:rPr>
            </w:pPr>
            <w:r w:rsidRPr="00D8571A">
              <w:rPr>
                <w:rFonts w:hAnsi="Times New Roman" w:cs="Times New Roman"/>
                <w:sz w:val="22"/>
                <w:szCs w:val="22"/>
              </w:rPr>
              <w:t>S</w:t>
            </w:r>
          </w:p>
        </w:tc>
        <w:tc>
          <w:tcPr>
            <w:tcW w:w="3366" w:type="dxa"/>
          </w:tcPr>
          <w:p w14:paraId="423CBEFC" w14:textId="77777777" w:rsidR="0002312B" w:rsidRPr="00D8571A" w:rsidRDefault="0002312B" w:rsidP="0002312B">
            <w:pPr>
              <w:rPr>
                <w:rFonts w:eastAsia="Arial Unicode MS" w:hAnsi="Times New Roman" w:cs="Times New Roman"/>
                <w:sz w:val="22"/>
                <w:szCs w:val="22"/>
                <w:bdr w:val="nil"/>
              </w:rPr>
            </w:pPr>
          </w:p>
        </w:tc>
      </w:tr>
      <w:tr w:rsidR="004B2777" w:rsidRPr="00D8571A" w14:paraId="2F8F60D6" w14:textId="77777777" w:rsidTr="00BE228E">
        <w:tc>
          <w:tcPr>
            <w:tcW w:w="821" w:type="dxa"/>
            <w:tcBorders>
              <w:top w:val="single" w:sz="4" w:space="0" w:color="000000"/>
              <w:left w:val="single" w:sz="4" w:space="0" w:color="000000"/>
              <w:bottom w:val="single" w:sz="4" w:space="0" w:color="000000"/>
            </w:tcBorders>
          </w:tcPr>
          <w:p w14:paraId="2135E1A8" w14:textId="75824611" w:rsidR="004B2777" w:rsidRPr="00D8571A" w:rsidDel="00940479"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1.1</w:t>
            </w:r>
            <w:r w:rsidR="00994417">
              <w:rPr>
                <w:rFonts w:eastAsia="MS Mincho" w:hAnsi="Times New Roman" w:cs="Times New Roman"/>
                <w:sz w:val="22"/>
                <w:szCs w:val="22"/>
                <w:lang w:eastAsia="ja-JP"/>
              </w:rPr>
              <w:t>1</w:t>
            </w:r>
          </w:p>
        </w:tc>
        <w:tc>
          <w:tcPr>
            <w:tcW w:w="4641" w:type="dxa"/>
            <w:tcBorders>
              <w:top w:val="single" w:sz="4" w:space="0" w:color="auto"/>
              <w:left w:val="single" w:sz="4" w:space="0" w:color="000000"/>
              <w:bottom w:val="single" w:sz="4" w:space="0" w:color="000000"/>
            </w:tcBorders>
          </w:tcPr>
          <w:p w14:paraId="2B1EB5C9" w14:textId="05DDADAC" w:rsidR="004B2777" w:rsidRDefault="004B2777" w:rsidP="00690F26">
            <w:pPr>
              <w:rPr>
                <w:rFonts w:hAnsi="Times New Roman" w:cs="Times New Roman"/>
                <w:sz w:val="22"/>
                <w:szCs w:val="22"/>
              </w:rPr>
            </w:pPr>
            <w:r w:rsidRPr="00D8571A">
              <w:rPr>
                <w:rFonts w:hAnsi="Times New Roman" w:cs="Times New Roman"/>
                <w:sz w:val="22"/>
                <w:szCs w:val="22"/>
              </w:rPr>
              <w:t>Temperatūros rezoliucija</w:t>
            </w:r>
          </w:p>
        </w:tc>
        <w:tc>
          <w:tcPr>
            <w:tcW w:w="5059" w:type="dxa"/>
            <w:tcBorders>
              <w:top w:val="single" w:sz="4" w:space="0" w:color="000000"/>
              <w:left w:val="single" w:sz="4" w:space="0" w:color="000000"/>
              <w:bottom w:val="single" w:sz="4" w:space="0" w:color="000000"/>
              <w:right w:val="single" w:sz="4" w:space="0" w:color="000000"/>
            </w:tcBorders>
          </w:tcPr>
          <w:p w14:paraId="5430ABFF" w14:textId="791B7A55" w:rsidR="004B2777" w:rsidRPr="00D8571A" w:rsidRDefault="004B2777" w:rsidP="00940479">
            <w:pPr>
              <w:pStyle w:val="Compact"/>
              <w:rPr>
                <w:rFonts w:hAnsi="Times New Roman" w:cs="Times New Roman"/>
                <w:sz w:val="22"/>
                <w:szCs w:val="22"/>
                <w:lang w:val="it-IT"/>
              </w:rPr>
            </w:pPr>
            <w:r w:rsidRPr="00D8571A">
              <w:rPr>
                <w:rFonts w:hAnsi="Times New Roman" w:cs="Times New Roman"/>
                <w:sz w:val="22"/>
                <w:szCs w:val="22"/>
              </w:rPr>
              <w:t xml:space="preserve">ne </w:t>
            </w:r>
            <w:proofErr w:type="spellStart"/>
            <w:r w:rsidRPr="00D8571A">
              <w:rPr>
                <w:rFonts w:hAnsi="Times New Roman" w:cs="Times New Roman"/>
                <w:sz w:val="22"/>
                <w:szCs w:val="22"/>
              </w:rPr>
              <w:t>daugiau</w:t>
            </w:r>
            <w:proofErr w:type="spellEnd"/>
            <w:r w:rsidRPr="00D8571A">
              <w:rPr>
                <w:rFonts w:hAnsi="Times New Roman" w:cs="Times New Roman"/>
                <w:sz w:val="22"/>
                <w:szCs w:val="22"/>
              </w:rPr>
              <w:t xml:space="preserve">, </w:t>
            </w:r>
            <w:proofErr w:type="spellStart"/>
            <w:r w:rsidRPr="00D8571A">
              <w:rPr>
                <w:rFonts w:hAnsi="Times New Roman" w:cs="Times New Roman"/>
                <w:sz w:val="22"/>
                <w:szCs w:val="22"/>
              </w:rPr>
              <w:t>kaip</w:t>
            </w:r>
            <w:proofErr w:type="spellEnd"/>
            <w:r w:rsidRPr="00D8571A">
              <w:rPr>
                <w:rFonts w:hAnsi="Times New Roman" w:cs="Times New Roman"/>
                <w:sz w:val="22"/>
                <w:szCs w:val="22"/>
              </w:rPr>
              <w:t xml:space="preserve"> 0,5 °C</w:t>
            </w:r>
          </w:p>
        </w:tc>
        <w:tc>
          <w:tcPr>
            <w:tcW w:w="3366" w:type="dxa"/>
          </w:tcPr>
          <w:p w14:paraId="6A433684" w14:textId="77777777" w:rsidR="004B2777" w:rsidRPr="00D8571A" w:rsidRDefault="004B2777" w:rsidP="00690F26">
            <w:pPr>
              <w:rPr>
                <w:rFonts w:eastAsia="Arial Unicode MS" w:hAnsi="Times New Roman" w:cs="Times New Roman"/>
                <w:sz w:val="22"/>
                <w:szCs w:val="22"/>
                <w:bdr w:val="nil"/>
              </w:rPr>
            </w:pPr>
          </w:p>
        </w:tc>
      </w:tr>
      <w:tr w:rsidR="00690F26" w:rsidRPr="00D8571A" w14:paraId="6DF62D60" w14:textId="77777777" w:rsidTr="00BE228E">
        <w:tc>
          <w:tcPr>
            <w:tcW w:w="821" w:type="dxa"/>
            <w:tcBorders>
              <w:top w:val="single" w:sz="4" w:space="0" w:color="000000"/>
              <w:left w:val="single" w:sz="4" w:space="0" w:color="000000"/>
              <w:bottom w:val="single" w:sz="4" w:space="0" w:color="000000"/>
            </w:tcBorders>
          </w:tcPr>
          <w:p w14:paraId="165B467A" w14:textId="21C6DDD5" w:rsidR="00690F26" w:rsidRPr="00D8571A" w:rsidRDefault="00690F26" w:rsidP="00690F26">
            <w:pPr>
              <w:jc w:val="center"/>
              <w:rPr>
                <w:rFonts w:eastAsia="MS Mincho" w:hAnsi="Times New Roman" w:cs="Times New Roman"/>
                <w:sz w:val="22"/>
                <w:szCs w:val="22"/>
                <w:lang w:eastAsia="ja-JP"/>
              </w:rPr>
            </w:pPr>
            <w:r w:rsidRPr="00D8571A">
              <w:rPr>
                <w:rFonts w:eastAsia="MS Mincho" w:hAnsi="Times New Roman" w:cs="Times New Roman"/>
                <w:sz w:val="22"/>
                <w:szCs w:val="22"/>
                <w:lang w:eastAsia="ja-JP"/>
              </w:rPr>
              <w:t>1.1</w:t>
            </w:r>
            <w:r w:rsidR="00994417">
              <w:rPr>
                <w:rFonts w:eastAsia="MS Mincho" w:hAnsi="Times New Roman" w:cs="Times New Roman"/>
                <w:sz w:val="22"/>
                <w:szCs w:val="22"/>
                <w:lang w:eastAsia="ja-JP"/>
              </w:rPr>
              <w:t>2</w:t>
            </w:r>
          </w:p>
        </w:tc>
        <w:tc>
          <w:tcPr>
            <w:tcW w:w="4641" w:type="dxa"/>
            <w:tcBorders>
              <w:top w:val="single" w:sz="4" w:space="0" w:color="000000"/>
              <w:left w:val="single" w:sz="4" w:space="0" w:color="000000"/>
              <w:bottom w:val="single" w:sz="4" w:space="0" w:color="000000"/>
            </w:tcBorders>
          </w:tcPr>
          <w:p w14:paraId="46AB642D" w14:textId="7FA1D2F2" w:rsidR="00690F26" w:rsidRPr="00D8571A" w:rsidRDefault="00690F26" w:rsidP="00690F26">
            <w:pPr>
              <w:rPr>
                <w:rFonts w:eastAsia="MS Mincho" w:hAnsi="Times New Roman" w:cs="Times New Roman"/>
                <w:sz w:val="22"/>
                <w:szCs w:val="22"/>
                <w:lang w:eastAsia="ja-JP"/>
              </w:rPr>
            </w:pPr>
            <w:r w:rsidRPr="00D8571A">
              <w:rPr>
                <w:rFonts w:hAnsi="Times New Roman" w:cs="Times New Roman"/>
                <w:sz w:val="22"/>
                <w:szCs w:val="22"/>
              </w:rPr>
              <w:t>Temperatūros kontrolė</w:t>
            </w:r>
          </w:p>
        </w:tc>
        <w:tc>
          <w:tcPr>
            <w:tcW w:w="5059" w:type="dxa"/>
            <w:tcBorders>
              <w:top w:val="single" w:sz="4" w:space="0" w:color="000000"/>
              <w:left w:val="single" w:sz="4" w:space="0" w:color="000000"/>
              <w:bottom w:val="single" w:sz="4" w:space="0" w:color="000000"/>
              <w:right w:val="single" w:sz="4" w:space="0" w:color="000000"/>
            </w:tcBorders>
          </w:tcPr>
          <w:p w14:paraId="382EF27B" w14:textId="6538FE55" w:rsidR="00690F26" w:rsidRPr="00D94FA9" w:rsidRDefault="00690F26" w:rsidP="00690F26">
            <w:pPr>
              <w:rPr>
                <w:rFonts w:eastAsia="MS Mincho" w:hAnsi="Times New Roman" w:cs="Times New Roman"/>
                <w:sz w:val="22"/>
                <w:szCs w:val="22"/>
                <w:lang w:eastAsia="ja-JP"/>
              </w:rPr>
            </w:pPr>
            <w:r w:rsidRPr="00D8571A">
              <w:rPr>
                <w:rFonts w:hAnsi="Times New Roman" w:cs="Times New Roman"/>
                <w:sz w:val="22"/>
                <w:szCs w:val="22"/>
              </w:rPr>
              <w:t>k</w:t>
            </w:r>
            <w:r w:rsidRPr="00D8571A">
              <w:rPr>
                <w:rFonts w:hAnsi="Times New Roman" w:cs="Times New Roman"/>
                <w:sz w:val="22"/>
                <w:szCs w:val="22"/>
                <w:lang w:val="it-IT"/>
              </w:rPr>
              <w:t xml:space="preserve">aitinimo greitis ne </w:t>
            </w:r>
            <w:r w:rsidR="00D94FA9">
              <w:rPr>
                <w:rFonts w:hAnsi="Times New Roman" w:cs="Times New Roman"/>
                <w:sz w:val="22"/>
                <w:szCs w:val="22"/>
                <w:lang w:val="it-IT"/>
              </w:rPr>
              <w:t>siauresniame</w:t>
            </w:r>
            <w:r w:rsidRPr="00D8571A">
              <w:rPr>
                <w:rFonts w:hAnsi="Times New Roman" w:cs="Times New Roman"/>
                <w:sz w:val="22"/>
                <w:szCs w:val="22"/>
                <w:lang w:val="it-IT"/>
              </w:rPr>
              <w:t xml:space="preserve"> diapazone kaip nuo 0,1 iki </w:t>
            </w:r>
            <w:r w:rsidR="00892985">
              <w:rPr>
                <w:rFonts w:hAnsi="Times New Roman" w:cs="Times New Roman"/>
                <w:sz w:val="22"/>
                <w:szCs w:val="22"/>
                <w:lang w:val="it-IT"/>
              </w:rPr>
              <w:t>10</w:t>
            </w:r>
            <w:r w:rsidRPr="00D8571A">
              <w:rPr>
                <w:rFonts w:hAnsi="Times New Roman" w:cs="Times New Roman"/>
                <w:sz w:val="22"/>
                <w:szCs w:val="22"/>
                <w:lang w:val="it-IT"/>
              </w:rPr>
              <w:t xml:space="preserve">0 °C/min </w:t>
            </w:r>
          </w:p>
        </w:tc>
        <w:tc>
          <w:tcPr>
            <w:tcW w:w="3366" w:type="dxa"/>
          </w:tcPr>
          <w:p w14:paraId="7C19343E" w14:textId="77777777" w:rsidR="00690F26" w:rsidRPr="00D8571A" w:rsidRDefault="00690F26" w:rsidP="00690F26">
            <w:pPr>
              <w:rPr>
                <w:rFonts w:eastAsia="Arial Unicode MS" w:hAnsi="Times New Roman" w:cs="Times New Roman"/>
                <w:sz w:val="22"/>
                <w:szCs w:val="22"/>
                <w:bdr w:val="nil"/>
              </w:rPr>
            </w:pPr>
          </w:p>
        </w:tc>
      </w:tr>
      <w:tr w:rsidR="00690F26" w:rsidRPr="00D8571A" w14:paraId="63BE4274" w14:textId="77777777" w:rsidTr="00BE228E">
        <w:tc>
          <w:tcPr>
            <w:tcW w:w="821" w:type="dxa"/>
            <w:tcBorders>
              <w:top w:val="single" w:sz="4" w:space="0" w:color="000000"/>
              <w:left w:val="single" w:sz="4" w:space="0" w:color="000000"/>
              <w:bottom w:val="single" w:sz="4" w:space="0" w:color="000000"/>
            </w:tcBorders>
          </w:tcPr>
          <w:p w14:paraId="1837A9A6" w14:textId="5681E76E" w:rsidR="00690F26" w:rsidRPr="00D8571A" w:rsidRDefault="00690F26" w:rsidP="00690F26">
            <w:pPr>
              <w:jc w:val="center"/>
              <w:rPr>
                <w:rFonts w:eastAsia="MS Mincho" w:hAnsi="Times New Roman" w:cs="Times New Roman"/>
                <w:sz w:val="22"/>
                <w:szCs w:val="22"/>
                <w:lang w:eastAsia="ja-JP"/>
              </w:rPr>
            </w:pPr>
            <w:r w:rsidRPr="00D8571A">
              <w:rPr>
                <w:rFonts w:eastAsia="MS Mincho" w:hAnsi="Times New Roman" w:cs="Times New Roman"/>
                <w:sz w:val="22"/>
                <w:szCs w:val="22"/>
                <w:lang w:eastAsia="ja-JP"/>
              </w:rPr>
              <w:t>1.1</w:t>
            </w:r>
            <w:r w:rsidR="00994417">
              <w:rPr>
                <w:rFonts w:eastAsia="MS Mincho" w:hAnsi="Times New Roman" w:cs="Times New Roman"/>
                <w:sz w:val="22"/>
                <w:szCs w:val="22"/>
                <w:lang w:eastAsia="ja-JP"/>
              </w:rPr>
              <w:t>3</w:t>
            </w:r>
          </w:p>
        </w:tc>
        <w:tc>
          <w:tcPr>
            <w:tcW w:w="4641" w:type="dxa"/>
            <w:tcBorders>
              <w:top w:val="single" w:sz="4" w:space="0" w:color="000000"/>
              <w:left w:val="single" w:sz="4" w:space="0" w:color="000000"/>
              <w:bottom w:val="single" w:sz="4" w:space="0" w:color="000000"/>
            </w:tcBorders>
          </w:tcPr>
          <w:p w14:paraId="2A73FCD4" w14:textId="71BB030D" w:rsidR="00690F26" w:rsidRPr="00D8571A" w:rsidRDefault="00102918" w:rsidP="00690F26">
            <w:pPr>
              <w:rPr>
                <w:rFonts w:eastAsia="MS Mincho" w:hAnsi="Times New Roman" w:cs="Times New Roman"/>
                <w:sz w:val="22"/>
                <w:szCs w:val="22"/>
                <w:lang w:eastAsia="ja-JP"/>
              </w:rPr>
            </w:pPr>
            <w:r>
              <w:rPr>
                <w:rFonts w:hAnsi="Times New Roman" w:cs="Times New Roman"/>
                <w:sz w:val="22"/>
                <w:szCs w:val="22"/>
              </w:rPr>
              <w:t>Bandymų a</w:t>
            </w:r>
            <w:r w:rsidR="00690F26" w:rsidRPr="00D8571A">
              <w:rPr>
                <w:rFonts w:hAnsi="Times New Roman" w:cs="Times New Roman"/>
                <w:sz w:val="22"/>
                <w:szCs w:val="22"/>
              </w:rPr>
              <w:t>tmosfera</w:t>
            </w:r>
          </w:p>
        </w:tc>
        <w:tc>
          <w:tcPr>
            <w:tcW w:w="5059" w:type="dxa"/>
            <w:tcBorders>
              <w:top w:val="single" w:sz="4" w:space="0" w:color="000000"/>
              <w:left w:val="single" w:sz="4" w:space="0" w:color="000000"/>
              <w:bottom w:val="single" w:sz="4" w:space="0" w:color="000000"/>
              <w:right w:val="single" w:sz="4" w:space="0" w:color="000000"/>
            </w:tcBorders>
          </w:tcPr>
          <w:p w14:paraId="3EB71B58" w14:textId="1A467D20" w:rsidR="00690F26" w:rsidRPr="00D8571A" w:rsidRDefault="008C48EB" w:rsidP="008C48EB">
            <w:pPr>
              <w:rPr>
                <w:rFonts w:eastAsia="MS Mincho" w:hAnsi="Times New Roman" w:cs="Times New Roman"/>
                <w:sz w:val="22"/>
                <w:szCs w:val="22"/>
                <w:lang w:eastAsia="ja-JP"/>
              </w:rPr>
            </w:pPr>
            <w:r>
              <w:rPr>
                <w:rFonts w:hAnsi="Times New Roman" w:cs="Times New Roman"/>
                <w:sz w:val="22"/>
                <w:szCs w:val="22"/>
              </w:rPr>
              <w:t>Oras</w:t>
            </w:r>
          </w:p>
        </w:tc>
        <w:tc>
          <w:tcPr>
            <w:tcW w:w="3366" w:type="dxa"/>
          </w:tcPr>
          <w:p w14:paraId="11A0E001" w14:textId="77777777" w:rsidR="00690F26" w:rsidRPr="00D8571A" w:rsidRDefault="00690F26" w:rsidP="00690F26">
            <w:pPr>
              <w:rPr>
                <w:rFonts w:eastAsia="Arial Unicode MS" w:hAnsi="Times New Roman" w:cs="Times New Roman"/>
                <w:sz w:val="22"/>
                <w:szCs w:val="22"/>
                <w:bdr w:val="nil"/>
              </w:rPr>
            </w:pPr>
          </w:p>
        </w:tc>
      </w:tr>
      <w:tr w:rsidR="00916C27" w:rsidRPr="00D8571A" w14:paraId="5B21EB76" w14:textId="77777777" w:rsidTr="00BE228E">
        <w:tc>
          <w:tcPr>
            <w:tcW w:w="821" w:type="dxa"/>
            <w:tcBorders>
              <w:top w:val="single" w:sz="4" w:space="0" w:color="000000"/>
              <w:left w:val="single" w:sz="4" w:space="0" w:color="000000"/>
              <w:bottom w:val="single" w:sz="4" w:space="0" w:color="000000"/>
            </w:tcBorders>
          </w:tcPr>
          <w:p w14:paraId="6EFEC4F8" w14:textId="50985E05" w:rsidR="00916C27" w:rsidRPr="00D8571A"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1.1</w:t>
            </w:r>
            <w:r w:rsidR="00994417">
              <w:rPr>
                <w:rFonts w:eastAsia="MS Mincho" w:hAnsi="Times New Roman" w:cs="Times New Roman"/>
                <w:sz w:val="22"/>
                <w:szCs w:val="22"/>
                <w:lang w:eastAsia="ja-JP"/>
              </w:rPr>
              <w:t>4</w:t>
            </w:r>
          </w:p>
        </w:tc>
        <w:tc>
          <w:tcPr>
            <w:tcW w:w="4641" w:type="dxa"/>
            <w:tcBorders>
              <w:top w:val="single" w:sz="4" w:space="0" w:color="000000"/>
              <w:left w:val="single" w:sz="4" w:space="0" w:color="000000"/>
              <w:bottom w:val="single" w:sz="4" w:space="0" w:color="000000"/>
            </w:tcBorders>
          </w:tcPr>
          <w:p w14:paraId="3ED7402D" w14:textId="6BCEFF7E" w:rsidR="00916C27" w:rsidRPr="00D8571A" w:rsidRDefault="00916C27" w:rsidP="00690F26">
            <w:pPr>
              <w:rPr>
                <w:rFonts w:hAnsi="Times New Roman" w:cs="Times New Roman"/>
                <w:sz w:val="22"/>
                <w:szCs w:val="22"/>
              </w:rPr>
            </w:pPr>
            <w:r>
              <w:rPr>
                <w:rFonts w:eastAsia="Times New Roman" w:hAnsi="Times New Roman" w:cs="Times New Roman"/>
                <w:sz w:val="22"/>
                <w:szCs w:val="22"/>
                <w:lang w:val="it-IT"/>
              </w:rPr>
              <w:t>Matavimo sistema ir bandinių laikiklis</w:t>
            </w:r>
          </w:p>
        </w:tc>
        <w:tc>
          <w:tcPr>
            <w:tcW w:w="5059" w:type="dxa"/>
            <w:tcBorders>
              <w:top w:val="single" w:sz="4" w:space="0" w:color="000000"/>
              <w:left w:val="single" w:sz="4" w:space="0" w:color="000000"/>
              <w:bottom w:val="single" w:sz="4" w:space="0" w:color="000000"/>
              <w:right w:val="single" w:sz="4" w:space="0" w:color="000000"/>
            </w:tcBorders>
          </w:tcPr>
          <w:p w14:paraId="62C5CF58" w14:textId="5B530EC8" w:rsidR="00916C27" w:rsidRDefault="00D94FA9" w:rsidP="0002312B">
            <w:pPr>
              <w:rPr>
                <w:rFonts w:hAnsi="Times New Roman" w:cs="Times New Roman"/>
                <w:sz w:val="22"/>
                <w:szCs w:val="22"/>
              </w:rPr>
            </w:pPr>
            <w:r>
              <w:rPr>
                <w:rFonts w:eastAsia="Times New Roman" w:hAnsi="Times New Roman" w:cs="Times New Roman"/>
                <w:sz w:val="22"/>
                <w:szCs w:val="22"/>
                <w:lang w:val="it-IT"/>
              </w:rPr>
              <w:t>M</w:t>
            </w:r>
            <w:r w:rsidR="00916C27">
              <w:rPr>
                <w:rFonts w:eastAsia="Times New Roman" w:hAnsi="Times New Roman" w:cs="Times New Roman"/>
                <w:sz w:val="22"/>
                <w:szCs w:val="22"/>
                <w:lang w:val="it-IT"/>
              </w:rPr>
              <w:t>atavimo sistema</w:t>
            </w:r>
            <w:r w:rsidR="00D914EE">
              <w:rPr>
                <w:rFonts w:eastAsia="Times New Roman" w:hAnsi="Times New Roman" w:cs="Times New Roman"/>
                <w:sz w:val="22"/>
                <w:szCs w:val="22"/>
                <w:lang w:val="it-IT"/>
              </w:rPr>
              <w:t xml:space="preserve"> ir bandinių laikiklis</w:t>
            </w:r>
            <w:r w:rsidR="00916C27">
              <w:rPr>
                <w:rFonts w:eastAsia="Times New Roman" w:hAnsi="Times New Roman" w:cs="Times New Roman"/>
                <w:sz w:val="22"/>
                <w:szCs w:val="22"/>
                <w:lang w:val="it-IT"/>
              </w:rPr>
              <w:t xml:space="preserve"> iš Al</w:t>
            </w:r>
            <w:r w:rsidR="00916C27" w:rsidRPr="00892985">
              <w:rPr>
                <w:rFonts w:eastAsia="Times New Roman" w:hAnsi="Times New Roman" w:cs="Times New Roman"/>
                <w:sz w:val="22"/>
                <w:szCs w:val="22"/>
                <w:vertAlign w:val="subscript"/>
                <w:lang w:val="it-IT"/>
              </w:rPr>
              <w:t>2</w:t>
            </w:r>
            <w:r w:rsidR="00916C27">
              <w:rPr>
                <w:rFonts w:eastAsia="Times New Roman" w:hAnsi="Times New Roman" w:cs="Times New Roman"/>
                <w:sz w:val="22"/>
                <w:szCs w:val="22"/>
                <w:lang w:val="it-IT"/>
              </w:rPr>
              <w:t>O</w:t>
            </w:r>
            <w:r w:rsidR="00916C27" w:rsidRPr="00892985">
              <w:rPr>
                <w:rFonts w:eastAsia="Times New Roman" w:hAnsi="Times New Roman" w:cs="Times New Roman"/>
                <w:sz w:val="22"/>
                <w:szCs w:val="22"/>
                <w:vertAlign w:val="subscript"/>
                <w:lang w:val="it-IT"/>
              </w:rPr>
              <w:t>3</w:t>
            </w:r>
            <w:r w:rsidR="00674ADE">
              <w:rPr>
                <w:rFonts w:eastAsia="Times New Roman" w:hAnsi="Times New Roman" w:cs="Times New Roman"/>
                <w:sz w:val="22"/>
                <w:szCs w:val="22"/>
                <w:vertAlign w:val="subscript"/>
                <w:lang w:val="it-IT"/>
              </w:rPr>
              <w:t xml:space="preserve"> </w:t>
            </w:r>
            <w:r w:rsidR="00674ADE" w:rsidRPr="00674ADE">
              <w:rPr>
                <w:rFonts w:eastAsia="Times New Roman" w:hAnsi="Times New Roman" w:cs="Times New Roman"/>
                <w:sz w:val="22"/>
                <w:szCs w:val="22"/>
                <w:lang w:val="it-IT"/>
              </w:rPr>
              <w:t xml:space="preserve">arba </w:t>
            </w:r>
            <w:r w:rsidR="00674ADE">
              <w:rPr>
                <w:rFonts w:eastAsia="Times New Roman" w:hAnsi="Times New Roman" w:cs="Times New Roman"/>
                <w:sz w:val="22"/>
                <w:szCs w:val="22"/>
                <w:lang w:val="it-IT"/>
              </w:rPr>
              <w:t>lygiavertė.</w:t>
            </w:r>
          </w:p>
        </w:tc>
        <w:tc>
          <w:tcPr>
            <w:tcW w:w="3366" w:type="dxa"/>
          </w:tcPr>
          <w:p w14:paraId="59B04A5E" w14:textId="77777777" w:rsidR="00916C27" w:rsidRPr="00D8571A" w:rsidRDefault="00916C27" w:rsidP="00690F26">
            <w:pPr>
              <w:rPr>
                <w:rFonts w:eastAsia="Arial Unicode MS" w:hAnsi="Times New Roman" w:cs="Times New Roman"/>
                <w:sz w:val="22"/>
                <w:szCs w:val="22"/>
                <w:bdr w:val="nil"/>
              </w:rPr>
            </w:pPr>
          </w:p>
        </w:tc>
      </w:tr>
      <w:tr w:rsidR="0002312B" w:rsidRPr="00D8571A" w14:paraId="072B7A99" w14:textId="77777777" w:rsidTr="00BE228E">
        <w:tc>
          <w:tcPr>
            <w:tcW w:w="821" w:type="dxa"/>
            <w:tcBorders>
              <w:top w:val="single" w:sz="4" w:space="0" w:color="000000"/>
              <w:left w:val="single" w:sz="4" w:space="0" w:color="000000"/>
              <w:bottom w:val="single" w:sz="4" w:space="0" w:color="000000"/>
            </w:tcBorders>
          </w:tcPr>
          <w:p w14:paraId="695FE14E" w14:textId="005BD7B6" w:rsidR="0002312B" w:rsidRPr="00D8571A"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1.1</w:t>
            </w:r>
            <w:r w:rsidR="00994417">
              <w:rPr>
                <w:rFonts w:eastAsia="MS Mincho" w:hAnsi="Times New Roman" w:cs="Times New Roman"/>
                <w:sz w:val="22"/>
                <w:szCs w:val="22"/>
                <w:lang w:eastAsia="ja-JP"/>
              </w:rPr>
              <w:t>5</w:t>
            </w:r>
          </w:p>
        </w:tc>
        <w:tc>
          <w:tcPr>
            <w:tcW w:w="4641" w:type="dxa"/>
            <w:tcBorders>
              <w:top w:val="single" w:sz="4" w:space="0" w:color="000000"/>
              <w:left w:val="single" w:sz="4" w:space="0" w:color="000000"/>
              <w:bottom w:val="single" w:sz="4" w:space="0" w:color="000000"/>
            </w:tcBorders>
          </w:tcPr>
          <w:p w14:paraId="1E535FFB" w14:textId="5527054B" w:rsidR="0002312B" w:rsidRPr="00D8571A" w:rsidRDefault="00916C27" w:rsidP="00690F26">
            <w:pPr>
              <w:rPr>
                <w:rFonts w:hAnsi="Times New Roman" w:cs="Times New Roman"/>
                <w:sz w:val="22"/>
                <w:szCs w:val="22"/>
              </w:rPr>
            </w:pPr>
            <w:r>
              <w:rPr>
                <w:rFonts w:hAnsi="Times New Roman" w:cs="Times New Roman"/>
                <w:sz w:val="22"/>
                <w:szCs w:val="22"/>
              </w:rPr>
              <w:t>Kalibravimas ir etalonas</w:t>
            </w:r>
          </w:p>
        </w:tc>
        <w:tc>
          <w:tcPr>
            <w:tcW w:w="5059" w:type="dxa"/>
            <w:tcBorders>
              <w:top w:val="single" w:sz="4" w:space="0" w:color="000000"/>
              <w:left w:val="single" w:sz="4" w:space="0" w:color="000000"/>
              <w:bottom w:val="single" w:sz="4" w:space="0" w:color="000000"/>
              <w:right w:val="single" w:sz="4" w:space="0" w:color="000000"/>
            </w:tcBorders>
          </w:tcPr>
          <w:p w14:paraId="7F95D036" w14:textId="068454EC" w:rsidR="0002312B" w:rsidRPr="00D94FA9" w:rsidRDefault="00D94FA9" w:rsidP="00D94FA9">
            <w:pPr>
              <w:rPr>
                <w:rFonts w:hAnsi="Times New Roman" w:cs="Times New Roman"/>
                <w:sz w:val="22"/>
                <w:szCs w:val="22"/>
              </w:rPr>
            </w:pPr>
            <w:r>
              <w:rPr>
                <w:rFonts w:hAnsi="Times New Roman" w:cs="Times New Roman"/>
                <w:sz w:val="22"/>
                <w:szCs w:val="22"/>
              </w:rPr>
              <w:t>A</w:t>
            </w:r>
            <w:r w:rsidR="00916C27" w:rsidRPr="00916C27">
              <w:rPr>
                <w:rFonts w:hAnsi="Times New Roman" w:cs="Times New Roman"/>
                <w:sz w:val="22"/>
                <w:szCs w:val="22"/>
              </w:rPr>
              <w:t>utomatinis</w:t>
            </w:r>
            <w:r w:rsidR="00916C27">
              <w:rPr>
                <w:rFonts w:hAnsi="Times New Roman" w:cs="Times New Roman"/>
                <w:sz w:val="22"/>
                <w:szCs w:val="22"/>
              </w:rPr>
              <w:t xml:space="preserve"> kalibravimas, su etaloniniu bandiniu; </w:t>
            </w:r>
            <w:r>
              <w:rPr>
                <w:rFonts w:eastAsia="Times New Roman" w:hAnsi="Times New Roman" w:cs="Times New Roman"/>
                <w:sz w:val="22"/>
                <w:szCs w:val="22"/>
                <w:lang w:val="it-IT"/>
              </w:rPr>
              <w:t>Al</w:t>
            </w:r>
            <w:r w:rsidRPr="00F74D65">
              <w:rPr>
                <w:rFonts w:eastAsia="Times New Roman" w:hAnsi="Times New Roman" w:cs="Times New Roman"/>
                <w:sz w:val="22"/>
                <w:szCs w:val="22"/>
                <w:vertAlign w:val="subscript"/>
                <w:lang w:val="it-IT"/>
              </w:rPr>
              <w:t>2</w:t>
            </w:r>
            <w:r>
              <w:rPr>
                <w:rFonts w:eastAsia="Times New Roman" w:hAnsi="Times New Roman" w:cs="Times New Roman"/>
                <w:sz w:val="22"/>
                <w:szCs w:val="22"/>
                <w:lang w:val="it-IT"/>
              </w:rPr>
              <w:t>O</w:t>
            </w:r>
            <w:r w:rsidRPr="00F74D65">
              <w:rPr>
                <w:rFonts w:eastAsia="Times New Roman" w:hAnsi="Times New Roman" w:cs="Times New Roman"/>
                <w:sz w:val="22"/>
                <w:szCs w:val="22"/>
                <w:vertAlign w:val="subscript"/>
                <w:lang w:val="it-IT"/>
              </w:rPr>
              <w:t>3</w:t>
            </w:r>
            <w:r w:rsidRPr="00674ADE">
              <w:rPr>
                <w:rFonts w:eastAsia="Times New Roman" w:hAnsi="Times New Roman" w:cs="Times New Roman"/>
                <w:sz w:val="22"/>
                <w:szCs w:val="22"/>
                <w:lang w:val="it-IT"/>
              </w:rPr>
              <w:t xml:space="preserve"> </w:t>
            </w:r>
            <w:r w:rsidR="00674ADE">
              <w:rPr>
                <w:rFonts w:eastAsia="Times New Roman" w:hAnsi="Times New Roman" w:cs="Times New Roman"/>
                <w:sz w:val="22"/>
                <w:szCs w:val="22"/>
                <w:lang w:val="it-IT"/>
              </w:rPr>
              <w:t>(arba lygia</w:t>
            </w:r>
            <w:r w:rsidR="00674ADE" w:rsidRPr="00674ADE">
              <w:rPr>
                <w:rFonts w:eastAsia="Times New Roman" w:hAnsi="Times New Roman" w:cs="Times New Roman"/>
                <w:sz w:val="22"/>
                <w:szCs w:val="22"/>
                <w:lang w:val="it-IT"/>
              </w:rPr>
              <w:t xml:space="preserve">verčių) </w:t>
            </w:r>
            <w:r>
              <w:rPr>
                <w:rFonts w:eastAsia="Times New Roman" w:hAnsi="Times New Roman" w:cs="Times New Roman"/>
                <w:sz w:val="22"/>
                <w:szCs w:val="22"/>
                <w:lang w:val="it-IT"/>
              </w:rPr>
              <w:t>etaloninių bandinių komplektas, į kurį įeina tiek etaloninių bandinių ir tokio dydžio, kad galima būtų atlikti Prietaiso kalibravimą pagal gamintojo instrukciją darbui Kaitinimo mikroskopo bei Optinio dilatometro režime.</w:t>
            </w:r>
          </w:p>
        </w:tc>
        <w:tc>
          <w:tcPr>
            <w:tcW w:w="3366" w:type="dxa"/>
          </w:tcPr>
          <w:p w14:paraId="31619204" w14:textId="77777777" w:rsidR="0002312B" w:rsidRPr="00D8571A" w:rsidRDefault="0002312B" w:rsidP="00690F26">
            <w:pPr>
              <w:rPr>
                <w:rFonts w:eastAsia="Arial Unicode MS" w:hAnsi="Times New Roman" w:cs="Times New Roman"/>
                <w:sz w:val="22"/>
                <w:szCs w:val="22"/>
                <w:bdr w:val="nil"/>
              </w:rPr>
            </w:pPr>
          </w:p>
        </w:tc>
      </w:tr>
      <w:tr w:rsidR="00BE228E" w:rsidRPr="00D8571A" w14:paraId="1A47B67A" w14:textId="77777777" w:rsidTr="00F623BC">
        <w:tc>
          <w:tcPr>
            <w:tcW w:w="821" w:type="dxa"/>
            <w:tcBorders>
              <w:top w:val="single" w:sz="4" w:space="0" w:color="000000"/>
              <w:left w:val="single" w:sz="4" w:space="0" w:color="000000"/>
              <w:bottom w:val="single" w:sz="4" w:space="0" w:color="000000"/>
            </w:tcBorders>
          </w:tcPr>
          <w:p w14:paraId="73EBA638" w14:textId="7FEEB86E" w:rsidR="00BE228E" w:rsidRPr="00D8571A" w:rsidRDefault="00BE228E"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2.</w:t>
            </w:r>
          </w:p>
        </w:tc>
        <w:tc>
          <w:tcPr>
            <w:tcW w:w="13066" w:type="dxa"/>
            <w:gridSpan w:val="3"/>
            <w:tcBorders>
              <w:top w:val="single" w:sz="4" w:space="0" w:color="000000"/>
              <w:left w:val="single" w:sz="4" w:space="0" w:color="000000"/>
              <w:bottom w:val="single" w:sz="4" w:space="0" w:color="000000"/>
            </w:tcBorders>
          </w:tcPr>
          <w:p w14:paraId="0D94A341" w14:textId="0C059273" w:rsidR="00BE228E" w:rsidRPr="00D8571A" w:rsidRDefault="00BE228E" w:rsidP="00690F26">
            <w:pPr>
              <w:rPr>
                <w:rFonts w:eastAsia="Arial Unicode MS" w:hAnsi="Times New Roman" w:cs="Times New Roman"/>
                <w:sz w:val="22"/>
                <w:szCs w:val="22"/>
                <w:bdr w:val="nil"/>
              </w:rPr>
            </w:pPr>
            <w:r w:rsidRPr="00892985">
              <w:rPr>
                <w:rFonts w:hAnsi="Times New Roman" w:cs="Times New Roman"/>
                <w:bCs/>
                <w:sz w:val="22"/>
                <w:szCs w:val="22"/>
              </w:rPr>
              <w:t>Prietaiso konstru</w:t>
            </w:r>
            <w:r>
              <w:rPr>
                <w:rFonts w:hAnsi="Times New Roman" w:cs="Times New Roman"/>
                <w:bCs/>
                <w:sz w:val="22"/>
                <w:szCs w:val="22"/>
              </w:rPr>
              <w:t>k</w:t>
            </w:r>
            <w:r w:rsidRPr="00892985">
              <w:rPr>
                <w:rFonts w:hAnsi="Times New Roman" w:cs="Times New Roman"/>
                <w:bCs/>
                <w:sz w:val="22"/>
                <w:szCs w:val="22"/>
              </w:rPr>
              <w:t>cijos ir komplektacijos ypatumai</w:t>
            </w:r>
            <w:r>
              <w:rPr>
                <w:rFonts w:hAnsi="Times New Roman" w:cs="Times New Roman"/>
                <w:bCs/>
                <w:sz w:val="22"/>
                <w:szCs w:val="22"/>
              </w:rPr>
              <w:t>:</w:t>
            </w:r>
          </w:p>
        </w:tc>
      </w:tr>
      <w:tr w:rsidR="00886607" w:rsidRPr="00D8571A" w14:paraId="1A624677" w14:textId="77777777" w:rsidTr="00BE228E">
        <w:tc>
          <w:tcPr>
            <w:tcW w:w="821" w:type="dxa"/>
            <w:tcBorders>
              <w:top w:val="single" w:sz="4" w:space="0" w:color="000000"/>
              <w:left w:val="single" w:sz="4" w:space="0" w:color="000000"/>
              <w:bottom w:val="single" w:sz="4" w:space="0" w:color="000000"/>
            </w:tcBorders>
          </w:tcPr>
          <w:p w14:paraId="6688FF27" w14:textId="720F663B" w:rsidR="00886607" w:rsidRPr="00D8571A"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2.1</w:t>
            </w:r>
          </w:p>
        </w:tc>
        <w:tc>
          <w:tcPr>
            <w:tcW w:w="4641" w:type="dxa"/>
            <w:tcBorders>
              <w:top w:val="single" w:sz="4" w:space="0" w:color="000000"/>
              <w:left w:val="single" w:sz="4" w:space="0" w:color="000000"/>
              <w:bottom w:val="single" w:sz="4" w:space="0" w:color="000000"/>
            </w:tcBorders>
          </w:tcPr>
          <w:p w14:paraId="30B155AF" w14:textId="4B8E4B0E" w:rsidR="00886607" w:rsidRPr="00886607" w:rsidRDefault="00886607" w:rsidP="00690F26">
            <w:pPr>
              <w:rPr>
                <w:rFonts w:hAnsi="Times New Roman" w:cs="Times New Roman"/>
                <w:bCs/>
                <w:sz w:val="22"/>
                <w:szCs w:val="22"/>
              </w:rPr>
            </w:pPr>
            <w:r>
              <w:rPr>
                <w:rFonts w:hAnsi="Times New Roman" w:cs="Times New Roman"/>
                <w:bCs/>
                <w:sz w:val="22"/>
                <w:szCs w:val="22"/>
              </w:rPr>
              <w:t>Galimybė keisti krosnis</w:t>
            </w:r>
          </w:p>
        </w:tc>
        <w:tc>
          <w:tcPr>
            <w:tcW w:w="5059" w:type="dxa"/>
            <w:tcBorders>
              <w:top w:val="single" w:sz="4" w:space="0" w:color="000000"/>
              <w:left w:val="single" w:sz="4" w:space="0" w:color="000000"/>
              <w:bottom w:val="single" w:sz="4" w:space="0" w:color="000000"/>
              <w:right w:val="single" w:sz="4" w:space="0" w:color="000000"/>
            </w:tcBorders>
          </w:tcPr>
          <w:p w14:paraId="1E30DE3D" w14:textId="302E5379" w:rsidR="00886607" w:rsidRDefault="00886607" w:rsidP="00674ADE">
            <w:pPr>
              <w:rPr>
                <w:rFonts w:hAnsi="Times New Roman" w:cs="Times New Roman"/>
                <w:sz w:val="22"/>
                <w:szCs w:val="22"/>
              </w:rPr>
            </w:pPr>
            <w:r>
              <w:rPr>
                <w:rFonts w:hAnsi="Times New Roman" w:cs="Times New Roman"/>
                <w:sz w:val="22"/>
                <w:szCs w:val="22"/>
              </w:rPr>
              <w:t>Perkamo Prietaiso konstrukcija ir komplektacija turi leisti</w:t>
            </w:r>
            <w:r w:rsidR="009C4B53">
              <w:rPr>
                <w:rFonts w:hAnsi="Times New Roman" w:cs="Times New Roman"/>
                <w:sz w:val="22"/>
                <w:szCs w:val="22"/>
              </w:rPr>
              <w:t xml:space="preserve"> ateityje pakeisti krosnį į aušinamą</w:t>
            </w:r>
            <w:r>
              <w:rPr>
                <w:rFonts w:hAnsi="Times New Roman" w:cs="Times New Roman"/>
                <w:sz w:val="22"/>
                <w:szCs w:val="22"/>
              </w:rPr>
              <w:t xml:space="preserve"> krosn</w:t>
            </w:r>
            <w:r w:rsidR="00DF4A60">
              <w:rPr>
                <w:rFonts w:hAnsi="Times New Roman" w:cs="Times New Roman"/>
                <w:sz w:val="22"/>
                <w:szCs w:val="22"/>
              </w:rPr>
              <w:t>į</w:t>
            </w:r>
            <w:r w:rsidR="009C4B53">
              <w:rPr>
                <w:rFonts w:hAnsi="Times New Roman" w:cs="Times New Roman"/>
                <w:sz w:val="22"/>
                <w:szCs w:val="22"/>
              </w:rPr>
              <w:t>, veikiančią ne siauresniame temperatūrų diapazone, kaip nuo –50</w:t>
            </w:r>
            <w:r w:rsidR="00063B6F">
              <w:rPr>
                <w:rFonts w:hAnsi="Times New Roman" w:cs="Times New Roman"/>
                <w:sz w:val="22"/>
                <w:szCs w:val="22"/>
              </w:rPr>
              <w:t xml:space="preserve"> </w:t>
            </w:r>
            <w:r w:rsidR="009C4B53">
              <w:rPr>
                <w:rFonts w:hAnsi="Times New Roman" w:cs="Times New Roman"/>
                <w:sz w:val="22"/>
                <w:szCs w:val="22"/>
              </w:rPr>
              <w:t>°C iki 450</w:t>
            </w:r>
            <w:r w:rsidR="00063B6F">
              <w:rPr>
                <w:rFonts w:hAnsi="Times New Roman" w:cs="Times New Roman"/>
                <w:sz w:val="22"/>
                <w:szCs w:val="22"/>
              </w:rPr>
              <w:t xml:space="preserve"> </w:t>
            </w:r>
            <w:r w:rsidR="009C4B53">
              <w:rPr>
                <w:rFonts w:hAnsi="Times New Roman" w:cs="Times New Roman"/>
                <w:sz w:val="22"/>
                <w:szCs w:val="22"/>
              </w:rPr>
              <w:t>°C</w:t>
            </w:r>
          </w:p>
        </w:tc>
        <w:tc>
          <w:tcPr>
            <w:tcW w:w="3366" w:type="dxa"/>
          </w:tcPr>
          <w:p w14:paraId="53CA7E76" w14:textId="77777777" w:rsidR="00886607" w:rsidRPr="00D8571A" w:rsidRDefault="00886607" w:rsidP="00690F26">
            <w:pPr>
              <w:rPr>
                <w:rFonts w:eastAsia="Arial Unicode MS" w:hAnsi="Times New Roman" w:cs="Times New Roman"/>
                <w:sz w:val="22"/>
                <w:szCs w:val="22"/>
                <w:bdr w:val="nil"/>
              </w:rPr>
            </w:pPr>
          </w:p>
        </w:tc>
      </w:tr>
      <w:tr w:rsidR="00886607" w:rsidRPr="00D8571A" w14:paraId="096BA1B5" w14:textId="77777777" w:rsidTr="00BE228E">
        <w:tc>
          <w:tcPr>
            <w:tcW w:w="821" w:type="dxa"/>
            <w:tcBorders>
              <w:top w:val="single" w:sz="4" w:space="0" w:color="000000"/>
              <w:left w:val="single" w:sz="4" w:space="0" w:color="000000"/>
              <w:bottom w:val="single" w:sz="4" w:space="0" w:color="000000"/>
            </w:tcBorders>
          </w:tcPr>
          <w:p w14:paraId="527365A8" w14:textId="28214FA0" w:rsidR="00886607" w:rsidRPr="00D8571A"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2.2</w:t>
            </w:r>
          </w:p>
        </w:tc>
        <w:tc>
          <w:tcPr>
            <w:tcW w:w="4641" w:type="dxa"/>
            <w:tcBorders>
              <w:top w:val="single" w:sz="4" w:space="0" w:color="000000"/>
              <w:left w:val="single" w:sz="4" w:space="0" w:color="000000"/>
              <w:bottom w:val="single" w:sz="4" w:space="0" w:color="000000"/>
            </w:tcBorders>
          </w:tcPr>
          <w:p w14:paraId="300FCC1A" w14:textId="5C34A0FA" w:rsidR="00886607" w:rsidRDefault="00886607" w:rsidP="00690F26">
            <w:pPr>
              <w:rPr>
                <w:rFonts w:hAnsi="Times New Roman" w:cs="Times New Roman"/>
                <w:bCs/>
                <w:sz w:val="22"/>
                <w:szCs w:val="22"/>
              </w:rPr>
            </w:pPr>
            <w:r>
              <w:rPr>
                <w:rFonts w:hAnsi="Times New Roman" w:cs="Times New Roman"/>
                <w:bCs/>
                <w:sz w:val="22"/>
                <w:szCs w:val="22"/>
              </w:rPr>
              <w:t>Galimybė keisti bandymų atmosferą</w:t>
            </w:r>
          </w:p>
        </w:tc>
        <w:tc>
          <w:tcPr>
            <w:tcW w:w="5059" w:type="dxa"/>
            <w:tcBorders>
              <w:top w:val="single" w:sz="4" w:space="0" w:color="000000"/>
              <w:left w:val="single" w:sz="4" w:space="0" w:color="000000"/>
              <w:bottom w:val="single" w:sz="4" w:space="0" w:color="000000"/>
              <w:right w:val="single" w:sz="4" w:space="0" w:color="000000"/>
            </w:tcBorders>
          </w:tcPr>
          <w:p w14:paraId="6915D4C3" w14:textId="730A7B8B" w:rsidR="00886607" w:rsidRDefault="00886607" w:rsidP="00674ADE">
            <w:pPr>
              <w:rPr>
                <w:rFonts w:hAnsi="Times New Roman" w:cs="Times New Roman"/>
                <w:sz w:val="22"/>
                <w:szCs w:val="22"/>
              </w:rPr>
            </w:pPr>
            <w:r>
              <w:rPr>
                <w:rFonts w:hAnsi="Times New Roman" w:cs="Times New Roman"/>
                <w:sz w:val="22"/>
                <w:szCs w:val="22"/>
              </w:rPr>
              <w:t>Perkamo Prietaiso komplektacija ir krosnies konstrukcija turi leisti atlikti matavimus ore ir užtikrinti galimybę ateityje prijungti vakuumavimo ir dujų tiekimo blokus ir atlikti bandymus vakuume (</w:t>
            </w:r>
            <w:r w:rsidRPr="00D8571A">
              <w:rPr>
                <w:rFonts w:hAnsi="Times New Roman" w:cs="Times New Roman"/>
                <w:sz w:val="22"/>
                <w:szCs w:val="22"/>
              </w:rPr>
              <w:t>iki 10</w:t>
            </w:r>
            <w:r w:rsidRPr="00D8571A">
              <w:rPr>
                <w:rFonts w:ascii="Cambria Math" w:hAnsi="Cambria Math" w:cs="Cambria Math"/>
                <w:sz w:val="22"/>
                <w:szCs w:val="22"/>
              </w:rPr>
              <w:t>⁻⁵</w:t>
            </w:r>
            <w:r>
              <w:rPr>
                <w:rFonts w:ascii="Cambria Math" w:hAnsi="Cambria Math" w:cs="Cambria Math"/>
                <w:sz w:val="22"/>
                <w:szCs w:val="22"/>
              </w:rPr>
              <w:t xml:space="preserve"> </w:t>
            </w:r>
            <w:r w:rsidRPr="00D8571A">
              <w:rPr>
                <w:rFonts w:hAnsi="Times New Roman" w:cs="Times New Roman"/>
                <w:sz w:val="22"/>
                <w:szCs w:val="22"/>
              </w:rPr>
              <w:t>mbar</w:t>
            </w:r>
            <w:r>
              <w:rPr>
                <w:rFonts w:hAnsi="Times New Roman" w:cs="Times New Roman"/>
                <w:sz w:val="22"/>
                <w:szCs w:val="22"/>
              </w:rPr>
              <w:t xml:space="preserve">) </w:t>
            </w:r>
            <w:r w:rsidR="00BB72AC">
              <w:rPr>
                <w:rFonts w:hAnsi="Times New Roman" w:cs="Times New Roman"/>
                <w:sz w:val="22"/>
                <w:szCs w:val="22"/>
              </w:rPr>
              <w:t>ir</w:t>
            </w:r>
            <w:r>
              <w:rPr>
                <w:rFonts w:hAnsi="Times New Roman" w:cs="Times New Roman"/>
                <w:sz w:val="22"/>
                <w:szCs w:val="22"/>
              </w:rPr>
              <w:t xml:space="preserve"> inertinių/redukuojančių dujų atmosferoje.</w:t>
            </w:r>
          </w:p>
        </w:tc>
        <w:tc>
          <w:tcPr>
            <w:tcW w:w="3366" w:type="dxa"/>
          </w:tcPr>
          <w:p w14:paraId="05903C72" w14:textId="77777777" w:rsidR="00886607" w:rsidRPr="00D8571A" w:rsidRDefault="00886607" w:rsidP="00690F26">
            <w:pPr>
              <w:rPr>
                <w:rFonts w:eastAsia="Arial Unicode MS" w:hAnsi="Times New Roman" w:cs="Times New Roman"/>
                <w:sz w:val="22"/>
                <w:szCs w:val="22"/>
                <w:bdr w:val="nil"/>
              </w:rPr>
            </w:pPr>
          </w:p>
        </w:tc>
      </w:tr>
      <w:tr w:rsidR="00886607" w:rsidRPr="00D8571A" w14:paraId="2846E0F2" w14:textId="77777777" w:rsidTr="00BE228E">
        <w:tc>
          <w:tcPr>
            <w:tcW w:w="821" w:type="dxa"/>
            <w:tcBorders>
              <w:top w:val="single" w:sz="4" w:space="0" w:color="000000"/>
              <w:left w:val="single" w:sz="4" w:space="0" w:color="000000"/>
              <w:bottom w:val="single" w:sz="4" w:space="0" w:color="000000"/>
            </w:tcBorders>
          </w:tcPr>
          <w:p w14:paraId="18C9ED5A" w14:textId="0777CD4C" w:rsidR="00886607" w:rsidRPr="00D8571A"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2.3</w:t>
            </w:r>
          </w:p>
        </w:tc>
        <w:tc>
          <w:tcPr>
            <w:tcW w:w="4641" w:type="dxa"/>
            <w:tcBorders>
              <w:top w:val="single" w:sz="4" w:space="0" w:color="000000"/>
              <w:left w:val="single" w:sz="4" w:space="0" w:color="000000"/>
              <w:bottom w:val="single" w:sz="4" w:space="0" w:color="000000"/>
            </w:tcBorders>
          </w:tcPr>
          <w:p w14:paraId="15A34607" w14:textId="62977E9B" w:rsidR="00886607" w:rsidRDefault="00886607" w:rsidP="00690F26">
            <w:pPr>
              <w:rPr>
                <w:rFonts w:hAnsi="Times New Roman" w:cs="Times New Roman"/>
                <w:bCs/>
                <w:sz w:val="22"/>
                <w:szCs w:val="22"/>
              </w:rPr>
            </w:pPr>
            <w:r>
              <w:rPr>
                <w:rFonts w:hAnsi="Times New Roman" w:cs="Times New Roman"/>
                <w:bCs/>
                <w:sz w:val="22"/>
                <w:szCs w:val="22"/>
              </w:rPr>
              <w:t>Galimybė keisti optikos bloką</w:t>
            </w:r>
          </w:p>
        </w:tc>
        <w:tc>
          <w:tcPr>
            <w:tcW w:w="5059" w:type="dxa"/>
            <w:tcBorders>
              <w:top w:val="single" w:sz="4" w:space="0" w:color="000000"/>
              <w:left w:val="single" w:sz="4" w:space="0" w:color="000000"/>
              <w:bottom w:val="single" w:sz="4" w:space="0" w:color="000000"/>
              <w:right w:val="single" w:sz="4" w:space="0" w:color="000000"/>
            </w:tcBorders>
          </w:tcPr>
          <w:p w14:paraId="33C23417" w14:textId="78675988" w:rsidR="00886607" w:rsidRDefault="001C69DD" w:rsidP="00674ADE">
            <w:pPr>
              <w:rPr>
                <w:rFonts w:hAnsi="Times New Roman" w:cs="Times New Roman"/>
                <w:sz w:val="22"/>
                <w:szCs w:val="22"/>
              </w:rPr>
            </w:pPr>
            <w:r>
              <w:rPr>
                <w:rFonts w:hAnsi="Times New Roman" w:cs="Times New Roman"/>
                <w:sz w:val="22"/>
                <w:szCs w:val="22"/>
              </w:rPr>
              <w:t xml:space="preserve">Perkamo Prietaiso konstrukcija ir komplektacija turi užtikrinti galimybę keisti optinį bloką į kitą, skirtą optinei </w:t>
            </w:r>
            <w:proofErr w:type="spellStart"/>
            <w:r>
              <w:rPr>
                <w:rFonts w:hAnsi="Times New Roman" w:cs="Times New Roman"/>
                <w:sz w:val="22"/>
                <w:szCs w:val="22"/>
              </w:rPr>
              <w:t>dilatometrijai</w:t>
            </w:r>
            <w:proofErr w:type="spellEnd"/>
            <w:r>
              <w:rPr>
                <w:rFonts w:hAnsi="Times New Roman" w:cs="Times New Roman"/>
                <w:sz w:val="22"/>
                <w:szCs w:val="22"/>
              </w:rPr>
              <w:t xml:space="preserve">, su rezoliucija ne prastesne, kaip 1 </w:t>
            </w:r>
            <w:proofErr w:type="spellStart"/>
            <w:r>
              <w:rPr>
                <w:rFonts w:hAnsi="Times New Roman" w:cs="Times New Roman"/>
                <w:sz w:val="22"/>
                <w:szCs w:val="22"/>
              </w:rPr>
              <w:t>μm</w:t>
            </w:r>
            <w:proofErr w:type="spellEnd"/>
            <w:r>
              <w:rPr>
                <w:rFonts w:hAnsi="Times New Roman" w:cs="Times New Roman"/>
                <w:sz w:val="22"/>
                <w:szCs w:val="22"/>
              </w:rPr>
              <w:t xml:space="preserve">, ir vaizdo lauku, ne mažesniu, kaip </w:t>
            </w:r>
            <w:r w:rsidRPr="001C69DD">
              <w:rPr>
                <w:rFonts w:hAnsi="Times New Roman" w:cs="Times New Roman"/>
                <w:sz w:val="22"/>
                <w:szCs w:val="22"/>
              </w:rPr>
              <w:t xml:space="preserve">3,3 </w:t>
            </w:r>
            <w:r w:rsidR="00994417">
              <w:rPr>
                <w:rFonts w:hAnsi="Times New Roman" w:cs="Times New Roman"/>
                <w:sz w:val="22"/>
                <w:szCs w:val="22"/>
              </w:rPr>
              <w:t xml:space="preserve">mm </w:t>
            </w:r>
            <w:r w:rsidRPr="001C69DD">
              <w:rPr>
                <w:rFonts w:hAnsi="Times New Roman" w:cs="Times New Roman"/>
                <w:sz w:val="22"/>
                <w:szCs w:val="22"/>
              </w:rPr>
              <w:t>× 2,8 mm</w:t>
            </w:r>
            <w:r>
              <w:rPr>
                <w:rFonts w:hAnsi="Times New Roman" w:cs="Times New Roman"/>
                <w:sz w:val="22"/>
                <w:szCs w:val="22"/>
              </w:rPr>
              <w:t>.</w:t>
            </w:r>
          </w:p>
        </w:tc>
        <w:tc>
          <w:tcPr>
            <w:tcW w:w="3366" w:type="dxa"/>
          </w:tcPr>
          <w:p w14:paraId="3C551D03" w14:textId="77777777" w:rsidR="00886607" w:rsidRPr="00D8571A" w:rsidRDefault="00886607" w:rsidP="00690F26">
            <w:pPr>
              <w:rPr>
                <w:rFonts w:eastAsia="Arial Unicode MS" w:hAnsi="Times New Roman" w:cs="Times New Roman"/>
                <w:sz w:val="22"/>
                <w:szCs w:val="22"/>
                <w:bdr w:val="nil"/>
              </w:rPr>
            </w:pPr>
          </w:p>
        </w:tc>
      </w:tr>
      <w:bookmarkEnd w:id="5"/>
    </w:tbl>
    <w:p w14:paraId="04E56FA3" w14:textId="77777777" w:rsidR="00690F26" w:rsidRPr="007935E9" w:rsidRDefault="00690F26" w:rsidP="006D1890">
      <w:pPr>
        <w:jc w:val="both"/>
        <w:rPr>
          <w:rFonts w:cstheme="minorHAnsi"/>
          <w:b/>
          <w:bCs/>
          <w:smallCaps/>
          <w:sz w:val="22"/>
          <w:szCs w:val="22"/>
        </w:rPr>
      </w:pPr>
    </w:p>
    <w:sectPr w:rsidR="00690F26" w:rsidRPr="007935E9" w:rsidSect="00A245F0">
      <w:footerReference w:type="even" r:id="rId9"/>
      <w:footerReference w:type="default" r:id="rId10"/>
      <w:footerReference w:type="first" r:id="rId11"/>
      <w:pgSz w:w="15840" w:h="12240" w:orient="landscape"/>
      <w:pgMar w:top="562" w:right="1138" w:bottom="630" w:left="70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623ED" w14:textId="77777777" w:rsidR="004638B5" w:rsidRDefault="004638B5" w:rsidP="008F2589">
      <w:pPr>
        <w:spacing w:after="0" w:line="240" w:lineRule="auto"/>
      </w:pPr>
      <w:r>
        <w:separator/>
      </w:r>
    </w:p>
  </w:endnote>
  <w:endnote w:type="continuationSeparator" w:id="0">
    <w:p w14:paraId="6B26A337" w14:textId="77777777" w:rsidR="004638B5" w:rsidRDefault="004638B5" w:rsidP="008F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854574"/>
      <w:docPartObj>
        <w:docPartGallery w:val="Page Numbers (Bottom of Page)"/>
        <w:docPartUnique/>
      </w:docPartObj>
    </w:sdtPr>
    <w:sdtEndPr>
      <w:rPr>
        <w:noProof/>
      </w:rPr>
    </w:sdtEndPr>
    <w:sdtContent>
      <w:p w14:paraId="032312D0" w14:textId="78AC26AB" w:rsidR="00A245F0" w:rsidRDefault="00A245F0">
        <w:pPr>
          <w:pStyle w:val="Footer"/>
          <w:jc w:val="right"/>
        </w:pPr>
        <w:r>
          <w:fldChar w:fldCharType="begin"/>
        </w:r>
        <w:r>
          <w:instrText xml:space="preserve"> PAGE   \* MERGEFORMAT </w:instrText>
        </w:r>
        <w:r>
          <w:fldChar w:fldCharType="separate"/>
        </w:r>
        <w:r w:rsidR="00BB72AC">
          <w:rPr>
            <w:noProof/>
          </w:rPr>
          <w:t>4</w:t>
        </w:r>
        <w:r>
          <w:rPr>
            <w:noProof/>
          </w:rPr>
          <w:fldChar w:fldCharType="end"/>
        </w:r>
      </w:p>
    </w:sdtContent>
  </w:sdt>
  <w:p w14:paraId="1E347D82" w14:textId="77777777" w:rsidR="00A245F0" w:rsidRDefault="00A24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627847"/>
      <w:docPartObj>
        <w:docPartGallery w:val="Page Numbers (Bottom of Page)"/>
        <w:docPartUnique/>
      </w:docPartObj>
    </w:sdtPr>
    <w:sdtEndPr>
      <w:rPr>
        <w:noProof/>
      </w:rPr>
    </w:sdtEndPr>
    <w:sdtContent>
      <w:p w14:paraId="1AD3D903" w14:textId="79D91064" w:rsidR="00A245F0" w:rsidRDefault="00A245F0">
        <w:pPr>
          <w:pStyle w:val="Footer"/>
          <w:jc w:val="right"/>
        </w:pPr>
        <w:r>
          <w:fldChar w:fldCharType="begin"/>
        </w:r>
        <w:r>
          <w:instrText xml:space="preserve"> PAGE   \* MERGEFORMAT </w:instrText>
        </w:r>
        <w:r>
          <w:fldChar w:fldCharType="separate"/>
        </w:r>
        <w:r w:rsidR="00BB72AC">
          <w:rPr>
            <w:noProof/>
          </w:rPr>
          <w:t>3</w:t>
        </w:r>
        <w:r>
          <w:rPr>
            <w:noProof/>
          </w:rPr>
          <w:fldChar w:fldCharType="end"/>
        </w:r>
      </w:p>
    </w:sdtContent>
  </w:sdt>
  <w:p w14:paraId="72722E3C" w14:textId="77777777" w:rsidR="00A245F0" w:rsidRDefault="00A245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891628"/>
      <w:docPartObj>
        <w:docPartGallery w:val="Page Numbers (Bottom of Page)"/>
        <w:docPartUnique/>
      </w:docPartObj>
    </w:sdtPr>
    <w:sdtEndPr/>
    <w:sdtContent>
      <w:p w14:paraId="5893C35C" w14:textId="1C58B5EF" w:rsidR="00FF5BD3" w:rsidRDefault="00FF5BD3">
        <w:pPr>
          <w:pStyle w:val="Footer"/>
          <w:jc w:val="right"/>
        </w:pPr>
        <w:r>
          <w:fldChar w:fldCharType="begin"/>
        </w:r>
        <w:r>
          <w:instrText>PAGE   \* MERGEFORMAT</w:instrText>
        </w:r>
        <w:r>
          <w:fldChar w:fldCharType="separate"/>
        </w:r>
        <w:r w:rsidR="00BB72AC">
          <w:rPr>
            <w:noProof/>
          </w:rPr>
          <w:t>1</w:t>
        </w:r>
        <w:r>
          <w:fldChar w:fldCharType="end"/>
        </w:r>
      </w:p>
    </w:sdtContent>
  </w:sdt>
  <w:p w14:paraId="5F95275C" w14:textId="77777777" w:rsidR="00BE2A08" w:rsidRDefault="00BE2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FF300" w14:textId="77777777" w:rsidR="004638B5" w:rsidRDefault="004638B5" w:rsidP="008F2589">
      <w:pPr>
        <w:spacing w:after="0" w:line="240" w:lineRule="auto"/>
      </w:pPr>
      <w:r>
        <w:separator/>
      </w:r>
    </w:p>
  </w:footnote>
  <w:footnote w:type="continuationSeparator" w:id="0">
    <w:p w14:paraId="3FD0F674" w14:textId="77777777" w:rsidR="004638B5" w:rsidRDefault="004638B5" w:rsidP="008F2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1"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E3EAF"/>
    <w:multiLevelType w:val="multilevel"/>
    <w:tmpl w:val="501467CA"/>
    <w:lvl w:ilvl="0">
      <w:start w:val="10"/>
      <w:numFmt w:val="decimal"/>
      <w:lvlText w:val="%1."/>
      <w:lvlJc w:val="left"/>
      <w:pPr>
        <w:ind w:left="3883" w:hanging="480"/>
      </w:pPr>
      <w:rPr>
        <w:rFonts w:hint="default"/>
        <w:b w:val="0"/>
        <w:i w:val="0"/>
        <w:strike w:val="0"/>
        <w:color w:val="auto"/>
      </w:rPr>
    </w:lvl>
    <w:lvl w:ilvl="1">
      <w:start w:val="1"/>
      <w:numFmt w:val="decimal"/>
      <w:lvlText w:val="%1.%2."/>
      <w:lvlJc w:val="left"/>
      <w:pPr>
        <w:ind w:left="1473" w:hanging="480"/>
      </w:pPr>
      <w:rPr>
        <w:rFonts w:hint="default"/>
        <w:b w:val="0"/>
        <w:i w:val="0"/>
        <w:color w:val="auto"/>
      </w:rPr>
    </w:lvl>
    <w:lvl w:ilvl="2">
      <w:start w:val="1"/>
      <w:numFmt w:val="decimal"/>
      <w:lvlText w:val="%1.%2.%3."/>
      <w:lvlJc w:val="left"/>
      <w:pPr>
        <w:ind w:left="2706" w:hanging="720"/>
      </w:pPr>
      <w:rPr>
        <w:rFonts w:hint="default"/>
        <w:b/>
        <w:i/>
      </w:rPr>
    </w:lvl>
    <w:lvl w:ilvl="3">
      <w:start w:val="1"/>
      <w:numFmt w:val="decimal"/>
      <w:lvlText w:val="%1.%2.%3.%4."/>
      <w:lvlJc w:val="left"/>
      <w:pPr>
        <w:ind w:left="3699" w:hanging="720"/>
      </w:pPr>
      <w:rPr>
        <w:rFonts w:hint="default"/>
        <w:b/>
        <w:i/>
      </w:rPr>
    </w:lvl>
    <w:lvl w:ilvl="4">
      <w:start w:val="1"/>
      <w:numFmt w:val="decimal"/>
      <w:lvlText w:val="%1.%2.%3.%4.%5."/>
      <w:lvlJc w:val="left"/>
      <w:pPr>
        <w:ind w:left="5052" w:hanging="1080"/>
      </w:pPr>
      <w:rPr>
        <w:rFonts w:hint="default"/>
        <w:b/>
        <w:i/>
      </w:rPr>
    </w:lvl>
    <w:lvl w:ilvl="5">
      <w:start w:val="1"/>
      <w:numFmt w:val="decimal"/>
      <w:lvlText w:val="%1.%2.%3.%4.%5.%6."/>
      <w:lvlJc w:val="left"/>
      <w:pPr>
        <w:ind w:left="6045" w:hanging="1080"/>
      </w:pPr>
      <w:rPr>
        <w:rFonts w:hint="default"/>
        <w:b/>
        <w:i/>
      </w:rPr>
    </w:lvl>
    <w:lvl w:ilvl="6">
      <w:start w:val="1"/>
      <w:numFmt w:val="decimal"/>
      <w:lvlText w:val="%1.%2.%3.%4.%5.%6.%7."/>
      <w:lvlJc w:val="left"/>
      <w:pPr>
        <w:ind w:left="7398" w:hanging="1440"/>
      </w:pPr>
      <w:rPr>
        <w:rFonts w:hint="default"/>
        <w:b/>
        <w:i/>
      </w:rPr>
    </w:lvl>
    <w:lvl w:ilvl="7">
      <w:start w:val="1"/>
      <w:numFmt w:val="decimal"/>
      <w:lvlText w:val="%1.%2.%3.%4.%5.%6.%7.%8."/>
      <w:lvlJc w:val="left"/>
      <w:pPr>
        <w:ind w:left="8391" w:hanging="1440"/>
      </w:pPr>
      <w:rPr>
        <w:rFonts w:hint="default"/>
        <w:b/>
        <w:i/>
      </w:rPr>
    </w:lvl>
    <w:lvl w:ilvl="8">
      <w:start w:val="1"/>
      <w:numFmt w:val="decimal"/>
      <w:lvlText w:val="%1.%2.%3.%4.%5.%6.%7.%8.%9."/>
      <w:lvlJc w:val="left"/>
      <w:pPr>
        <w:ind w:left="9744" w:hanging="1800"/>
      </w:pPr>
      <w:rPr>
        <w:rFonts w:hint="default"/>
        <w:b/>
        <w:i/>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AD24D6C"/>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0C2C1765"/>
    <w:multiLevelType w:val="hybridMultilevel"/>
    <w:tmpl w:val="24809EA8"/>
    <w:lvl w:ilvl="0" w:tplc="A97C7ACA">
      <w:start w:val="1"/>
      <w:numFmt w:val="decimal"/>
      <w:lvlText w:val="%1."/>
      <w:lvlJc w:val="left"/>
      <w:pPr>
        <w:ind w:left="1137" w:hanging="57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0"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5112D0"/>
    <w:multiLevelType w:val="hybridMultilevel"/>
    <w:tmpl w:val="B9DCA668"/>
    <w:lvl w:ilvl="0" w:tplc="2C8EAC70">
      <w:start w:val="1"/>
      <w:numFmt w:val="bullet"/>
      <w:lvlText w:val="-"/>
      <w:lvlJc w:val="left"/>
      <w:pPr>
        <w:ind w:left="720" w:hanging="360"/>
      </w:pPr>
      <w:rPr>
        <w:rFonts w:ascii="Times New Roman" w:eastAsiaTheme="minorEastAsia"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F4B2A"/>
    <w:multiLevelType w:val="hybridMultilevel"/>
    <w:tmpl w:val="7AE8A178"/>
    <w:lvl w:ilvl="0" w:tplc="0427000F">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1E6A9A"/>
    <w:multiLevelType w:val="multilevel"/>
    <w:tmpl w:val="27B84C1E"/>
    <w:lvl w:ilvl="0">
      <w:start w:val="1"/>
      <w:numFmt w:val="decimal"/>
      <w:lvlText w:val="%1."/>
      <w:lvlJc w:val="left"/>
      <w:pPr>
        <w:ind w:left="2203" w:hanging="360"/>
      </w:pPr>
      <w:rPr>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8907D6"/>
    <w:multiLevelType w:val="hybridMultilevel"/>
    <w:tmpl w:val="FBC08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286"/>
        </w:tabs>
        <w:ind w:left="710"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17"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8825F5C"/>
    <w:multiLevelType w:val="hybridMultilevel"/>
    <w:tmpl w:val="276EFD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9A05163"/>
    <w:multiLevelType w:val="multilevel"/>
    <w:tmpl w:val="51A8F9B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C8968B7"/>
    <w:multiLevelType w:val="multilevel"/>
    <w:tmpl w:val="0427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392F7F"/>
    <w:multiLevelType w:val="hybridMultilevel"/>
    <w:tmpl w:val="9AA405F6"/>
    <w:lvl w:ilvl="0" w:tplc="FDF2F8F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809CB"/>
    <w:multiLevelType w:val="multilevel"/>
    <w:tmpl w:val="71FC4F9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ascii="Times New Roman" w:eastAsia="Calibri" w:hAnsi="Times New Roman" w:cs="Times New Roman"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13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C4026AC"/>
    <w:multiLevelType w:val="hybridMultilevel"/>
    <w:tmpl w:val="21F4E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09351C"/>
    <w:multiLevelType w:val="hybridMultilevel"/>
    <w:tmpl w:val="91F01A84"/>
    <w:lvl w:ilvl="0" w:tplc="8EA242C2">
      <w:start w:val="1"/>
      <w:numFmt w:val="bullet"/>
      <w:lvlText w:val="-"/>
      <w:lvlJc w:val="left"/>
      <w:pPr>
        <w:ind w:left="720" w:hanging="360"/>
      </w:pPr>
      <w:rPr>
        <w:rFonts w:ascii="Times New Roman" w:eastAsiaTheme="minorEastAsia" w:hAnsi="Times New Roman" w:cs="Times New Roman" w:hint="default"/>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0A82C11"/>
    <w:multiLevelType w:val="hybridMultilevel"/>
    <w:tmpl w:val="91BC6E5A"/>
    <w:lvl w:ilvl="0" w:tplc="22BCCE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4566300"/>
    <w:multiLevelType w:val="hybridMultilevel"/>
    <w:tmpl w:val="DE003788"/>
    <w:lvl w:ilvl="0" w:tplc="17046E16">
      <w:start w:val="1"/>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7456C86"/>
    <w:multiLevelType w:val="hybridMultilevel"/>
    <w:tmpl w:val="30CAFE7A"/>
    <w:lvl w:ilvl="0" w:tplc="00000003">
      <w:start w:val="1"/>
      <w:numFmt w:val="bullet"/>
      <w:lvlText w:val=""/>
      <w:lvlJc w:val="left"/>
      <w:pPr>
        <w:tabs>
          <w:tab w:val="num" w:pos="720"/>
        </w:tabs>
        <w:ind w:left="720" w:hanging="360"/>
      </w:pPr>
      <w:rPr>
        <w:rFonts w:ascii="Symbol" w:hAnsi="Symbol"/>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F75F83"/>
    <w:multiLevelType w:val="hybridMultilevel"/>
    <w:tmpl w:val="B8E4AB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0"/>
  </w:num>
  <w:num w:numId="2">
    <w:abstractNumId w:val="7"/>
  </w:num>
  <w:num w:numId="3">
    <w:abstractNumId w:val="28"/>
  </w:num>
  <w:num w:numId="4">
    <w:abstractNumId w:val="32"/>
  </w:num>
  <w:num w:numId="5">
    <w:abstractNumId w:val="26"/>
  </w:num>
  <w:num w:numId="6">
    <w:abstractNumId w:val="44"/>
  </w:num>
  <w:num w:numId="7">
    <w:abstractNumId w:val="41"/>
  </w:num>
  <w:num w:numId="8">
    <w:abstractNumId w:val="4"/>
  </w:num>
  <w:num w:numId="9">
    <w:abstractNumId w:val="38"/>
  </w:num>
  <w:num w:numId="10">
    <w:abstractNumId w:val="31"/>
  </w:num>
  <w:num w:numId="11">
    <w:abstractNumId w:val="24"/>
  </w:num>
  <w:num w:numId="12">
    <w:abstractNumId w:val="34"/>
  </w:num>
  <w:num w:numId="13">
    <w:abstractNumId w:val="39"/>
  </w:num>
  <w:num w:numId="14">
    <w:abstractNumId w:val="13"/>
  </w:num>
  <w:num w:numId="15">
    <w:abstractNumId w:val="30"/>
  </w:num>
  <w:num w:numId="16">
    <w:abstractNumId w:val="27"/>
  </w:num>
  <w:num w:numId="17">
    <w:abstractNumId w:val="37"/>
  </w:num>
  <w:num w:numId="18">
    <w:abstractNumId w:val="20"/>
  </w:num>
  <w:num w:numId="19">
    <w:abstractNumId w:val="29"/>
  </w:num>
  <w:num w:numId="20">
    <w:abstractNumId w:val="33"/>
  </w:num>
  <w:num w:numId="21">
    <w:abstractNumId w:val="2"/>
  </w:num>
  <w:num w:numId="22">
    <w:abstractNumId w:val="19"/>
  </w:num>
  <w:num w:numId="23">
    <w:abstractNumId w:val="12"/>
  </w:num>
  <w:num w:numId="24">
    <w:abstractNumId w:val="35"/>
  </w:num>
  <w:num w:numId="25">
    <w:abstractNumId w:val="9"/>
  </w:num>
  <w:num w:numId="26">
    <w:abstractNumId w:val="1"/>
  </w:num>
  <w:num w:numId="27">
    <w:abstractNumId w:val="9"/>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6"/>
  </w:num>
  <w:num w:numId="30">
    <w:abstractNumId w:val="8"/>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43"/>
  </w:num>
  <w:num w:numId="34">
    <w:abstractNumId w:val="15"/>
  </w:num>
  <w:num w:numId="35">
    <w:abstractNumId w:val="21"/>
  </w:num>
  <w:num w:numId="36">
    <w:abstractNumId w:val="25"/>
  </w:num>
  <w:num w:numId="37">
    <w:abstractNumId w:val="17"/>
  </w:num>
  <w:num w:numId="38">
    <w:abstractNumId w:val="23"/>
  </w:num>
  <w:num w:numId="39">
    <w:abstractNumId w:val="22"/>
  </w:num>
  <w:num w:numId="40">
    <w:abstractNumId w:val="5"/>
  </w:num>
  <w:num w:numId="41">
    <w:abstractNumId w:val="40"/>
  </w:num>
  <w:num w:numId="42">
    <w:abstractNumId w:val="0"/>
  </w:num>
  <w:num w:numId="43">
    <w:abstractNumId w:val="42"/>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11"/>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284"/>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589"/>
    <w:rsid w:val="0000781D"/>
    <w:rsid w:val="000114E3"/>
    <w:rsid w:val="000148EB"/>
    <w:rsid w:val="0002024F"/>
    <w:rsid w:val="0002312B"/>
    <w:rsid w:val="00033F05"/>
    <w:rsid w:val="00040C99"/>
    <w:rsid w:val="000446E0"/>
    <w:rsid w:val="00046E84"/>
    <w:rsid w:val="000567B1"/>
    <w:rsid w:val="0006342D"/>
    <w:rsid w:val="00063B6F"/>
    <w:rsid w:val="00063C02"/>
    <w:rsid w:val="00071837"/>
    <w:rsid w:val="00071B83"/>
    <w:rsid w:val="00076DEA"/>
    <w:rsid w:val="00086356"/>
    <w:rsid w:val="00096DB6"/>
    <w:rsid w:val="000A3A09"/>
    <w:rsid w:val="000B1C49"/>
    <w:rsid w:val="000B28DB"/>
    <w:rsid w:val="000B596D"/>
    <w:rsid w:val="000C082C"/>
    <w:rsid w:val="000F1B66"/>
    <w:rsid w:val="000F1D90"/>
    <w:rsid w:val="000F4B83"/>
    <w:rsid w:val="0010207B"/>
    <w:rsid w:val="00102918"/>
    <w:rsid w:val="00116181"/>
    <w:rsid w:val="00125409"/>
    <w:rsid w:val="0012634A"/>
    <w:rsid w:val="0012763A"/>
    <w:rsid w:val="00131BB6"/>
    <w:rsid w:val="00147D1A"/>
    <w:rsid w:val="00150132"/>
    <w:rsid w:val="001514EA"/>
    <w:rsid w:val="0015527F"/>
    <w:rsid w:val="00164913"/>
    <w:rsid w:val="00171E8F"/>
    <w:rsid w:val="0017491B"/>
    <w:rsid w:val="001A0B09"/>
    <w:rsid w:val="001A3F5F"/>
    <w:rsid w:val="001B2102"/>
    <w:rsid w:val="001B31C1"/>
    <w:rsid w:val="001C69DD"/>
    <w:rsid w:val="001C7A9F"/>
    <w:rsid w:val="001F2AA3"/>
    <w:rsid w:val="00207DEF"/>
    <w:rsid w:val="00224F1B"/>
    <w:rsid w:val="00230488"/>
    <w:rsid w:val="00235D7E"/>
    <w:rsid w:val="00237E31"/>
    <w:rsid w:val="002426A3"/>
    <w:rsid w:val="00243AEF"/>
    <w:rsid w:val="0024761A"/>
    <w:rsid w:val="002509E0"/>
    <w:rsid w:val="00260F44"/>
    <w:rsid w:val="0026706A"/>
    <w:rsid w:val="00271B5F"/>
    <w:rsid w:val="00277F6E"/>
    <w:rsid w:val="002A2328"/>
    <w:rsid w:val="002B149B"/>
    <w:rsid w:val="002C011D"/>
    <w:rsid w:val="002C565C"/>
    <w:rsid w:val="002C685A"/>
    <w:rsid w:val="002D12BB"/>
    <w:rsid w:val="002D4166"/>
    <w:rsid w:val="002E22C6"/>
    <w:rsid w:val="002F242C"/>
    <w:rsid w:val="002F5FA2"/>
    <w:rsid w:val="003103E6"/>
    <w:rsid w:val="00315E1A"/>
    <w:rsid w:val="00317B65"/>
    <w:rsid w:val="00321A1A"/>
    <w:rsid w:val="003243F9"/>
    <w:rsid w:val="00327F2F"/>
    <w:rsid w:val="0034230D"/>
    <w:rsid w:val="003573B3"/>
    <w:rsid w:val="00361B5E"/>
    <w:rsid w:val="003710F4"/>
    <w:rsid w:val="003734EF"/>
    <w:rsid w:val="003809C0"/>
    <w:rsid w:val="00384AC4"/>
    <w:rsid w:val="00384D21"/>
    <w:rsid w:val="0039542A"/>
    <w:rsid w:val="003A1DC4"/>
    <w:rsid w:val="003B667B"/>
    <w:rsid w:val="003C7C1D"/>
    <w:rsid w:val="003C7D73"/>
    <w:rsid w:val="0040092C"/>
    <w:rsid w:val="00401A93"/>
    <w:rsid w:val="004204D1"/>
    <w:rsid w:val="004275C7"/>
    <w:rsid w:val="0043169E"/>
    <w:rsid w:val="00431EA2"/>
    <w:rsid w:val="00434A6E"/>
    <w:rsid w:val="004370CA"/>
    <w:rsid w:val="00442C17"/>
    <w:rsid w:val="004626AE"/>
    <w:rsid w:val="004638B5"/>
    <w:rsid w:val="00474551"/>
    <w:rsid w:val="004764AD"/>
    <w:rsid w:val="00484467"/>
    <w:rsid w:val="0048686E"/>
    <w:rsid w:val="00490E9A"/>
    <w:rsid w:val="004A18F2"/>
    <w:rsid w:val="004A1D5A"/>
    <w:rsid w:val="004A58C8"/>
    <w:rsid w:val="004B2777"/>
    <w:rsid w:val="004B5BD3"/>
    <w:rsid w:val="004B7474"/>
    <w:rsid w:val="004C7013"/>
    <w:rsid w:val="004C7425"/>
    <w:rsid w:val="004D2CF8"/>
    <w:rsid w:val="004E0056"/>
    <w:rsid w:val="00504EEA"/>
    <w:rsid w:val="005270EB"/>
    <w:rsid w:val="00527DFE"/>
    <w:rsid w:val="00544A15"/>
    <w:rsid w:val="00545BBA"/>
    <w:rsid w:val="00570BF8"/>
    <w:rsid w:val="00572D5A"/>
    <w:rsid w:val="00575220"/>
    <w:rsid w:val="00584474"/>
    <w:rsid w:val="0058452D"/>
    <w:rsid w:val="0058632A"/>
    <w:rsid w:val="00587074"/>
    <w:rsid w:val="00587082"/>
    <w:rsid w:val="005A49E6"/>
    <w:rsid w:val="005C6539"/>
    <w:rsid w:val="005C70D5"/>
    <w:rsid w:val="005E4117"/>
    <w:rsid w:val="005F0290"/>
    <w:rsid w:val="005F3FBE"/>
    <w:rsid w:val="00602611"/>
    <w:rsid w:val="006030FA"/>
    <w:rsid w:val="00603B9E"/>
    <w:rsid w:val="00606136"/>
    <w:rsid w:val="00610364"/>
    <w:rsid w:val="006120A6"/>
    <w:rsid w:val="00616893"/>
    <w:rsid w:val="00622493"/>
    <w:rsid w:val="006224EC"/>
    <w:rsid w:val="00623D8E"/>
    <w:rsid w:val="006255A6"/>
    <w:rsid w:val="00632B68"/>
    <w:rsid w:val="00632D3E"/>
    <w:rsid w:val="0063437C"/>
    <w:rsid w:val="00635EC0"/>
    <w:rsid w:val="00646B5B"/>
    <w:rsid w:val="006578B1"/>
    <w:rsid w:val="00664C3D"/>
    <w:rsid w:val="00664F5E"/>
    <w:rsid w:val="00674ADE"/>
    <w:rsid w:val="00690F26"/>
    <w:rsid w:val="00695851"/>
    <w:rsid w:val="00696BCB"/>
    <w:rsid w:val="00696F61"/>
    <w:rsid w:val="006A7A68"/>
    <w:rsid w:val="006B0BFE"/>
    <w:rsid w:val="006C1B9F"/>
    <w:rsid w:val="006C4E93"/>
    <w:rsid w:val="006C5792"/>
    <w:rsid w:val="006D1890"/>
    <w:rsid w:val="006E4249"/>
    <w:rsid w:val="006E7DAC"/>
    <w:rsid w:val="00713A6C"/>
    <w:rsid w:val="00740115"/>
    <w:rsid w:val="00741920"/>
    <w:rsid w:val="00743D61"/>
    <w:rsid w:val="007459B0"/>
    <w:rsid w:val="00760414"/>
    <w:rsid w:val="00765A0C"/>
    <w:rsid w:val="00767986"/>
    <w:rsid w:val="007851F3"/>
    <w:rsid w:val="00785DEA"/>
    <w:rsid w:val="00786A2B"/>
    <w:rsid w:val="00786BA0"/>
    <w:rsid w:val="00787044"/>
    <w:rsid w:val="007935E9"/>
    <w:rsid w:val="0079661D"/>
    <w:rsid w:val="007B0B95"/>
    <w:rsid w:val="007B0F4E"/>
    <w:rsid w:val="007B602F"/>
    <w:rsid w:val="007B6389"/>
    <w:rsid w:val="007C0FB6"/>
    <w:rsid w:val="007C14ED"/>
    <w:rsid w:val="007C1A93"/>
    <w:rsid w:val="007D496F"/>
    <w:rsid w:val="007E337F"/>
    <w:rsid w:val="007E6C5E"/>
    <w:rsid w:val="007F288D"/>
    <w:rsid w:val="007F5680"/>
    <w:rsid w:val="00802F12"/>
    <w:rsid w:val="0080466C"/>
    <w:rsid w:val="0080760D"/>
    <w:rsid w:val="0080794C"/>
    <w:rsid w:val="0082587A"/>
    <w:rsid w:val="00831C10"/>
    <w:rsid w:val="00840C3D"/>
    <w:rsid w:val="00842B1D"/>
    <w:rsid w:val="00851357"/>
    <w:rsid w:val="00854E1C"/>
    <w:rsid w:val="00863554"/>
    <w:rsid w:val="00864B7E"/>
    <w:rsid w:val="00864F62"/>
    <w:rsid w:val="008653E4"/>
    <w:rsid w:val="0086671B"/>
    <w:rsid w:val="008745E3"/>
    <w:rsid w:val="0087480C"/>
    <w:rsid w:val="008832AB"/>
    <w:rsid w:val="00886607"/>
    <w:rsid w:val="00891EF9"/>
    <w:rsid w:val="008926BB"/>
    <w:rsid w:val="00892985"/>
    <w:rsid w:val="008C2279"/>
    <w:rsid w:val="008C48EB"/>
    <w:rsid w:val="008C7F7A"/>
    <w:rsid w:val="008E13E6"/>
    <w:rsid w:val="008F2589"/>
    <w:rsid w:val="008F46F9"/>
    <w:rsid w:val="008F510B"/>
    <w:rsid w:val="008F6703"/>
    <w:rsid w:val="00916C27"/>
    <w:rsid w:val="009223AF"/>
    <w:rsid w:val="00922853"/>
    <w:rsid w:val="00923B08"/>
    <w:rsid w:val="00924EAF"/>
    <w:rsid w:val="00935404"/>
    <w:rsid w:val="00940479"/>
    <w:rsid w:val="009568C4"/>
    <w:rsid w:val="0097217E"/>
    <w:rsid w:val="00994417"/>
    <w:rsid w:val="00994A2C"/>
    <w:rsid w:val="009A1FFF"/>
    <w:rsid w:val="009A7BE7"/>
    <w:rsid w:val="009B5207"/>
    <w:rsid w:val="009C34B0"/>
    <w:rsid w:val="009C4026"/>
    <w:rsid w:val="009C4B53"/>
    <w:rsid w:val="009C7BB2"/>
    <w:rsid w:val="009D185B"/>
    <w:rsid w:val="009E0F70"/>
    <w:rsid w:val="009F1F4D"/>
    <w:rsid w:val="009F3498"/>
    <w:rsid w:val="009F3726"/>
    <w:rsid w:val="00A06287"/>
    <w:rsid w:val="00A119E8"/>
    <w:rsid w:val="00A245F0"/>
    <w:rsid w:val="00A25F89"/>
    <w:rsid w:val="00A269FD"/>
    <w:rsid w:val="00A337DA"/>
    <w:rsid w:val="00A43D69"/>
    <w:rsid w:val="00A43D71"/>
    <w:rsid w:val="00A47054"/>
    <w:rsid w:val="00A513F9"/>
    <w:rsid w:val="00A5287D"/>
    <w:rsid w:val="00A57FA8"/>
    <w:rsid w:val="00A65316"/>
    <w:rsid w:val="00A730AB"/>
    <w:rsid w:val="00A843FE"/>
    <w:rsid w:val="00AA11AF"/>
    <w:rsid w:val="00AA3FF1"/>
    <w:rsid w:val="00AA7524"/>
    <w:rsid w:val="00AB738D"/>
    <w:rsid w:val="00AE5BCE"/>
    <w:rsid w:val="00AE72C0"/>
    <w:rsid w:val="00AF2322"/>
    <w:rsid w:val="00B0018F"/>
    <w:rsid w:val="00B01938"/>
    <w:rsid w:val="00B071DF"/>
    <w:rsid w:val="00B17744"/>
    <w:rsid w:val="00B41FCF"/>
    <w:rsid w:val="00B452FB"/>
    <w:rsid w:val="00B5265E"/>
    <w:rsid w:val="00B61B4D"/>
    <w:rsid w:val="00B63E87"/>
    <w:rsid w:val="00B70116"/>
    <w:rsid w:val="00B90087"/>
    <w:rsid w:val="00B90727"/>
    <w:rsid w:val="00BA2319"/>
    <w:rsid w:val="00BA799A"/>
    <w:rsid w:val="00BB38CF"/>
    <w:rsid w:val="00BB72AC"/>
    <w:rsid w:val="00BE1BFA"/>
    <w:rsid w:val="00BE228E"/>
    <w:rsid w:val="00BE2A08"/>
    <w:rsid w:val="00BF0D95"/>
    <w:rsid w:val="00BF3755"/>
    <w:rsid w:val="00BF4CA7"/>
    <w:rsid w:val="00C020AC"/>
    <w:rsid w:val="00C067AE"/>
    <w:rsid w:val="00C103F8"/>
    <w:rsid w:val="00C12EEC"/>
    <w:rsid w:val="00C1329B"/>
    <w:rsid w:val="00C14CC9"/>
    <w:rsid w:val="00C217DA"/>
    <w:rsid w:val="00C269D0"/>
    <w:rsid w:val="00C37B96"/>
    <w:rsid w:val="00C55718"/>
    <w:rsid w:val="00C60090"/>
    <w:rsid w:val="00C71547"/>
    <w:rsid w:val="00C739D7"/>
    <w:rsid w:val="00C73CD3"/>
    <w:rsid w:val="00C8223D"/>
    <w:rsid w:val="00C861A2"/>
    <w:rsid w:val="00C871E3"/>
    <w:rsid w:val="00C9449E"/>
    <w:rsid w:val="00CA144D"/>
    <w:rsid w:val="00CB3C68"/>
    <w:rsid w:val="00CB79F6"/>
    <w:rsid w:val="00CC326A"/>
    <w:rsid w:val="00CD2C34"/>
    <w:rsid w:val="00CD5AE5"/>
    <w:rsid w:val="00CE3CE1"/>
    <w:rsid w:val="00D03FE7"/>
    <w:rsid w:val="00D06502"/>
    <w:rsid w:val="00D15B4F"/>
    <w:rsid w:val="00D300BF"/>
    <w:rsid w:val="00D67DD6"/>
    <w:rsid w:val="00D77314"/>
    <w:rsid w:val="00D84C12"/>
    <w:rsid w:val="00D8571A"/>
    <w:rsid w:val="00D85920"/>
    <w:rsid w:val="00D87178"/>
    <w:rsid w:val="00D87F92"/>
    <w:rsid w:val="00D9029B"/>
    <w:rsid w:val="00D914EE"/>
    <w:rsid w:val="00D94FA9"/>
    <w:rsid w:val="00DA02E5"/>
    <w:rsid w:val="00DA28C1"/>
    <w:rsid w:val="00DA4A68"/>
    <w:rsid w:val="00DA77B1"/>
    <w:rsid w:val="00DB562D"/>
    <w:rsid w:val="00DC48DE"/>
    <w:rsid w:val="00DD1D15"/>
    <w:rsid w:val="00DF0B3E"/>
    <w:rsid w:val="00DF4A60"/>
    <w:rsid w:val="00DF5767"/>
    <w:rsid w:val="00E1169B"/>
    <w:rsid w:val="00E12445"/>
    <w:rsid w:val="00E23C45"/>
    <w:rsid w:val="00E30E70"/>
    <w:rsid w:val="00E53BE2"/>
    <w:rsid w:val="00E61F46"/>
    <w:rsid w:val="00E62A28"/>
    <w:rsid w:val="00E770B3"/>
    <w:rsid w:val="00E85060"/>
    <w:rsid w:val="00E915D0"/>
    <w:rsid w:val="00E9228D"/>
    <w:rsid w:val="00E96F6B"/>
    <w:rsid w:val="00EA1E69"/>
    <w:rsid w:val="00ED3774"/>
    <w:rsid w:val="00ED469F"/>
    <w:rsid w:val="00ED63A2"/>
    <w:rsid w:val="00EE5462"/>
    <w:rsid w:val="00EE5ACE"/>
    <w:rsid w:val="00EE62FE"/>
    <w:rsid w:val="00F067E4"/>
    <w:rsid w:val="00F12152"/>
    <w:rsid w:val="00F1330C"/>
    <w:rsid w:val="00F15F7A"/>
    <w:rsid w:val="00F16FDF"/>
    <w:rsid w:val="00F17099"/>
    <w:rsid w:val="00F178E5"/>
    <w:rsid w:val="00F26DAA"/>
    <w:rsid w:val="00F27428"/>
    <w:rsid w:val="00F402D3"/>
    <w:rsid w:val="00F41C92"/>
    <w:rsid w:val="00F42927"/>
    <w:rsid w:val="00F51C42"/>
    <w:rsid w:val="00F70BC6"/>
    <w:rsid w:val="00F85B2F"/>
    <w:rsid w:val="00F95474"/>
    <w:rsid w:val="00FA4145"/>
    <w:rsid w:val="00FA5DD8"/>
    <w:rsid w:val="00FA7979"/>
    <w:rsid w:val="00FB1DB7"/>
    <w:rsid w:val="00FC7118"/>
    <w:rsid w:val="00FD1C89"/>
    <w:rsid w:val="00FD3576"/>
    <w:rsid w:val="00FD4B42"/>
    <w:rsid w:val="00FE09CD"/>
    <w:rsid w:val="00FE464D"/>
    <w:rsid w:val="00FE7022"/>
    <w:rsid w:val="00FF5B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52B"/>
  <w15:chartTrackingRefBased/>
  <w15:docId w15:val="{B375DFED-3D88-4687-96AA-4E18654E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89"/>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8F258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8F258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8F258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F258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F258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F258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F258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8F258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8F258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8F2589"/>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8F2589"/>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8F2589"/>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8F2589"/>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8F2589"/>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8F2589"/>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8F2589"/>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8F2589"/>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8F2589"/>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8F2589"/>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8F2589"/>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8F2589"/>
    <w:rPr>
      <w:rFonts w:eastAsiaTheme="minorEastAsia"/>
      <w:sz w:val="20"/>
      <w:szCs w:val="20"/>
      <w:lang w:eastAsia="lt-LT"/>
    </w:rPr>
  </w:style>
  <w:style w:type="paragraph" w:styleId="CommentText">
    <w:name w:val="annotation text"/>
    <w:basedOn w:val="Normal"/>
    <w:link w:val="CommentTextChar"/>
    <w:uiPriority w:val="99"/>
    <w:unhideWhenUsed/>
    <w:rsid w:val="008F2589"/>
    <w:rPr>
      <w:sz w:val="20"/>
      <w:szCs w:val="20"/>
    </w:rPr>
  </w:style>
  <w:style w:type="character" w:customStyle="1" w:styleId="CommentTextChar">
    <w:name w:val="Comment Text Char"/>
    <w:basedOn w:val="DefaultParagraphFont"/>
    <w:link w:val="CommentText"/>
    <w:uiPriority w:val="99"/>
    <w:rsid w:val="008F2589"/>
    <w:rPr>
      <w:rFonts w:eastAsiaTheme="minorEastAsia"/>
      <w:sz w:val="20"/>
      <w:szCs w:val="20"/>
      <w:lang w:eastAsia="lt-LT"/>
    </w:rPr>
  </w:style>
  <w:style w:type="paragraph" w:styleId="Subtitle">
    <w:name w:val="Subtitle"/>
    <w:basedOn w:val="Normal"/>
    <w:next w:val="Normal"/>
    <w:link w:val="SubtitleChar"/>
    <w:uiPriority w:val="11"/>
    <w:qFormat/>
    <w:rsid w:val="008F258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F2589"/>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258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F2589"/>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F2589"/>
    <w:rPr>
      <w:vertAlign w:val="superscript"/>
    </w:rPr>
  </w:style>
  <w:style w:type="character" w:styleId="CommentReference">
    <w:name w:val="annotation reference"/>
    <w:basedOn w:val="DefaultParagraphFont"/>
    <w:uiPriority w:val="99"/>
    <w:unhideWhenUsed/>
    <w:qFormat/>
    <w:rsid w:val="008F2589"/>
    <w:rPr>
      <w:sz w:val="16"/>
      <w:szCs w:val="16"/>
    </w:rPr>
  </w:style>
  <w:style w:type="table" w:styleId="TableGrid">
    <w:name w:val="Table Grid"/>
    <w:basedOn w:val="TableNormal"/>
    <w:uiPriority w:val="39"/>
    <w:rsid w:val="008F258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F2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589"/>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8F2589"/>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F2589"/>
    <w:rPr>
      <w:b/>
      <w:bCs/>
    </w:rPr>
  </w:style>
  <w:style w:type="character" w:customStyle="1" w:styleId="CommentSubjectChar">
    <w:name w:val="Comment Subject Char"/>
    <w:basedOn w:val="CommentTextChar"/>
    <w:link w:val="CommentSubject"/>
    <w:uiPriority w:val="99"/>
    <w:semiHidden/>
    <w:rsid w:val="008F2589"/>
    <w:rPr>
      <w:rFonts w:eastAsiaTheme="minorEastAsia"/>
      <w:b/>
      <w:bCs/>
      <w:sz w:val="20"/>
      <w:szCs w:val="20"/>
      <w:lang w:eastAsia="lt-LT"/>
    </w:rPr>
  </w:style>
  <w:style w:type="paragraph" w:styleId="NormalWeb">
    <w:name w:val="Normal (Web)"/>
    <w:basedOn w:val="Normal"/>
    <w:uiPriority w:val="99"/>
    <w:semiHidden/>
    <w:unhideWhenUsed/>
    <w:rsid w:val="008F2589"/>
    <w:pPr>
      <w:spacing w:before="100" w:beforeAutospacing="1" w:after="100" w:afterAutospacing="1"/>
    </w:pPr>
  </w:style>
  <w:style w:type="character" w:customStyle="1" w:styleId="pildymui">
    <w:name w:val="pildymui"/>
    <w:basedOn w:val="DefaultParagraphFont"/>
    <w:rsid w:val="008F258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F2589"/>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F2589"/>
    <w:rPr>
      <w:rFonts w:eastAsiaTheme="minorEastAsia"/>
      <w:sz w:val="21"/>
      <w:szCs w:val="20"/>
      <w:lang w:eastAsia="lt-LT"/>
    </w:rPr>
  </w:style>
  <w:style w:type="character" w:customStyle="1" w:styleId="Internetlink">
    <w:name w:val="Internet link"/>
    <w:rsid w:val="008F2589"/>
    <w:rPr>
      <w:color w:val="000080"/>
      <w:u w:val="single"/>
    </w:rPr>
  </w:style>
  <w:style w:type="paragraph" w:styleId="Header">
    <w:name w:val="header"/>
    <w:basedOn w:val="Normal"/>
    <w:link w:val="HeaderChar"/>
    <w:uiPriority w:val="99"/>
    <w:unhideWhenUsed/>
    <w:rsid w:val="008F2589"/>
    <w:pPr>
      <w:tabs>
        <w:tab w:val="center" w:pos="4513"/>
        <w:tab w:val="right" w:pos="9026"/>
      </w:tabs>
    </w:pPr>
  </w:style>
  <w:style w:type="character" w:customStyle="1" w:styleId="HeaderChar">
    <w:name w:val="Header Char"/>
    <w:basedOn w:val="DefaultParagraphFont"/>
    <w:link w:val="Header"/>
    <w:uiPriority w:val="99"/>
    <w:rsid w:val="008F2589"/>
    <w:rPr>
      <w:rFonts w:eastAsiaTheme="minorEastAsia"/>
      <w:sz w:val="21"/>
      <w:szCs w:val="21"/>
      <w:lang w:eastAsia="lt-LT"/>
    </w:rPr>
  </w:style>
  <w:style w:type="paragraph" w:styleId="Footer">
    <w:name w:val="footer"/>
    <w:basedOn w:val="Normal"/>
    <w:link w:val="FooterChar"/>
    <w:uiPriority w:val="99"/>
    <w:unhideWhenUsed/>
    <w:rsid w:val="008F2589"/>
    <w:pPr>
      <w:tabs>
        <w:tab w:val="center" w:pos="4513"/>
        <w:tab w:val="right" w:pos="9026"/>
      </w:tabs>
    </w:pPr>
  </w:style>
  <w:style w:type="character" w:customStyle="1" w:styleId="FooterChar">
    <w:name w:val="Footer Char"/>
    <w:basedOn w:val="DefaultParagraphFont"/>
    <w:link w:val="Footer"/>
    <w:uiPriority w:val="99"/>
    <w:rsid w:val="008F2589"/>
    <w:rPr>
      <w:rFonts w:eastAsiaTheme="minorEastAsia"/>
      <w:sz w:val="21"/>
      <w:szCs w:val="21"/>
      <w:lang w:eastAsia="lt-LT"/>
    </w:rPr>
  </w:style>
  <w:style w:type="paragraph" w:styleId="Revision">
    <w:name w:val="Revision"/>
    <w:hidden/>
    <w:uiPriority w:val="99"/>
    <w:semiHidden/>
    <w:rsid w:val="008F2589"/>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8F2589"/>
    <w:rPr>
      <w:i/>
      <w:iCs/>
      <w:color w:val="595959" w:themeColor="text1" w:themeTint="A6"/>
    </w:rPr>
  </w:style>
  <w:style w:type="paragraph" w:styleId="Caption">
    <w:name w:val="caption"/>
    <w:basedOn w:val="Normal"/>
    <w:next w:val="Normal"/>
    <w:uiPriority w:val="35"/>
    <w:semiHidden/>
    <w:unhideWhenUsed/>
    <w:qFormat/>
    <w:rsid w:val="008F258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F258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F2589"/>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8F2589"/>
    <w:rPr>
      <w:b/>
      <w:bCs/>
    </w:rPr>
  </w:style>
  <w:style w:type="character" w:styleId="Emphasis">
    <w:name w:val="Emphasis"/>
    <w:basedOn w:val="DefaultParagraphFont"/>
    <w:uiPriority w:val="20"/>
    <w:qFormat/>
    <w:rsid w:val="008F2589"/>
    <w:rPr>
      <w:i/>
      <w:iCs/>
      <w:color w:val="000000" w:themeColor="text1"/>
    </w:rPr>
  </w:style>
  <w:style w:type="paragraph" w:styleId="NoSpacing">
    <w:name w:val="No Spacing"/>
    <w:link w:val="NoSpacingChar"/>
    <w:uiPriority w:val="1"/>
    <w:qFormat/>
    <w:rsid w:val="008F2589"/>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8F258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F2589"/>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8F258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F2589"/>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8F2589"/>
    <w:rPr>
      <w:b/>
      <w:bCs/>
      <w:i/>
      <w:iCs/>
      <w:caps w:val="0"/>
      <w:smallCaps w:val="0"/>
      <w:strike w:val="0"/>
      <w:dstrike w:val="0"/>
      <w:color w:val="ED7D31" w:themeColor="accent2"/>
    </w:rPr>
  </w:style>
  <w:style w:type="character" w:styleId="SubtleReference">
    <w:name w:val="Subtle Reference"/>
    <w:basedOn w:val="DefaultParagraphFont"/>
    <w:uiPriority w:val="31"/>
    <w:qFormat/>
    <w:rsid w:val="008F258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F2589"/>
    <w:rPr>
      <w:b/>
      <w:bCs/>
      <w:caps w:val="0"/>
      <w:smallCaps/>
      <w:color w:val="auto"/>
      <w:spacing w:val="0"/>
      <w:u w:val="single"/>
    </w:rPr>
  </w:style>
  <w:style w:type="character" w:styleId="BookTitle">
    <w:name w:val="Book Title"/>
    <w:basedOn w:val="DefaultParagraphFont"/>
    <w:uiPriority w:val="33"/>
    <w:qFormat/>
    <w:rsid w:val="008F2589"/>
    <w:rPr>
      <w:b/>
      <w:bCs/>
      <w:caps w:val="0"/>
      <w:smallCaps/>
      <w:spacing w:val="0"/>
    </w:rPr>
  </w:style>
  <w:style w:type="paragraph" w:styleId="TOCHeading">
    <w:name w:val="TOC Heading"/>
    <w:basedOn w:val="Heading1"/>
    <w:next w:val="Normal"/>
    <w:uiPriority w:val="39"/>
    <w:unhideWhenUsed/>
    <w:qFormat/>
    <w:rsid w:val="008F2589"/>
    <w:pPr>
      <w:outlineLvl w:val="9"/>
    </w:pPr>
  </w:style>
  <w:style w:type="character" w:customStyle="1" w:styleId="NoSpacingChar">
    <w:name w:val="No Spacing Char"/>
    <w:basedOn w:val="DefaultParagraphFont"/>
    <w:link w:val="NoSpacing"/>
    <w:uiPriority w:val="1"/>
    <w:rsid w:val="008F2589"/>
    <w:rPr>
      <w:rFonts w:eastAsiaTheme="minorEastAsia"/>
      <w:sz w:val="21"/>
      <w:szCs w:val="21"/>
      <w:lang w:eastAsia="lt-LT"/>
    </w:rPr>
  </w:style>
  <w:style w:type="character" w:styleId="PlaceholderText">
    <w:name w:val="Placeholder Text"/>
    <w:basedOn w:val="DefaultParagraphFont"/>
    <w:uiPriority w:val="99"/>
    <w:semiHidden/>
    <w:rsid w:val="008F2589"/>
    <w:rPr>
      <w:color w:val="808080"/>
    </w:rPr>
  </w:style>
  <w:style w:type="paragraph" w:styleId="TOC1">
    <w:name w:val="toc 1"/>
    <w:basedOn w:val="Normal"/>
    <w:next w:val="Normal"/>
    <w:autoRedefine/>
    <w:uiPriority w:val="39"/>
    <w:unhideWhenUsed/>
    <w:rsid w:val="008F2589"/>
    <w:pPr>
      <w:tabs>
        <w:tab w:val="right" w:leader="dot" w:pos="9962"/>
      </w:tabs>
      <w:spacing w:after="0"/>
      <w:ind w:left="426" w:hanging="284"/>
    </w:pPr>
  </w:style>
  <w:style w:type="paragraph" w:customStyle="1" w:styleId="tajtip">
    <w:name w:val="tajtip"/>
    <w:basedOn w:val="Normal"/>
    <w:rsid w:val="008F258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F2589"/>
    <w:rPr>
      <w:color w:val="954F72" w:themeColor="followedHyperlink"/>
      <w:u w:val="single"/>
    </w:rPr>
  </w:style>
  <w:style w:type="paragraph" w:customStyle="1" w:styleId="Body2">
    <w:name w:val="Body 2"/>
    <w:rsid w:val="008F258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8F2589"/>
    <w:pPr>
      <w:numPr>
        <w:numId w:val="2"/>
      </w:numPr>
    </w:pPr>
  </w:style>
  <w:style w:type="paragraph" w:styleId="TOC2">
    <w:name w:val="toc 2"/>
    <w:basedOn w:val="Normal"/>
    <w:next w:val="Normal"/>
    <w:autoRedefine/>
    <w:uiPriority w:val="39"/>
    <w:unhideWhenUsed/>
    <w:rsid w:val="008F2589"/>
    <w:pPr>
      <w:tabs>
        <w:tab w:val="right" w:leader="dot" w:pos="9962"/>
      </w:tabs>
      <w:spacing w:after="0"/>
      <w:ind w:left="220"/>
    </w:pPr>
  </w:style>
  <w:style w:type="table" w:customStyle="1" w:styleId="TableGrid2">
    <w:name w:val="Table Grid2"/>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8F258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8F258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F2589"/>
    <w:pPr>
      <w:numPr>
        <w:ilvl w:val="2"/>
      </w:numPr>
    </w:pPr>
  </w:style>
  <w:style w:type="paragraph" w:customStyle="1" w:styleId="Heading">
    <w:name w:val="Heading"/>
    <w:next w:val="Body2"/>
    <w:rsid w:val="008F258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8F25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2589"/>
    <w:rPr>
      <w:rFonts w:eastAsiaTheme="minorEastAsia"/>
      <w:sz w:val="20"/>
      <w:szCs w:val="20"/>
      <w:lang w:eastAsia="lt-LT"/>
    </w:rPr>
  </w:style>
  <w:style w:type="character" w:styleId="EndnoteReference">
    <w:name w:val="endnote reference"/>
    <w:basedOn w:val="DefaultParagraphFont"/>
    <w:uiPriority w:val="99"/>
    <w:semiHidden/>
    <w:unhideWhenUsed/>
    <w:rsid w:val="008F2589"/>
    <w:rPr>
      <w:vertAlign w:val="superscript"/>
    </w:rPr>
  </w:style>
  <w:style w:type="character" w:customStyle="1" w:styleId="Normal12ptChar">
    <w:name w:val="Normal + 12 pt Char"/>
    <w:basedOn w:val="DefaultParagraphFont"/>
    <w:link w:val="Normal12pt"/>
    <w:locked/>
    <w:rsid w:val="008F2589"/>
  </w:style>
  <w:style w:type="paragraph" w:customStyle="1" w:styleId="Normal12pt">
    <w:name w:val="Normal + 12 pt"/>
    <w:basedOn w:val="Normal"/>
    <w:link w:val="Normal12ptChar"/>
    <w:rsid w:val="008F2589"/>
    <w:pPr>
      <w:spacing w:after="0" w:line="240" w:lineRule="auto"/>
      <w:ind w:right="-283"/>
      <w:jc w:val="both"/>
    </w:pPr>
    <w:rPr>
      <w:rFonts w:eastAsiaTheme="minorHAnsi"/>
      <w:sz w:val="22"/>
      <w:szCs w:val="22"/>
      <w:lang w:eastAsia="en-US"/>
    </w:rPr>
  </w:style>
  <w:style w:type="paragraph" w:customStyle="1" w:styleId="pf0">
    <w:name w:val="pf0"/>
    <w:basedOn w:val="Normal"/>
    <w:rsid w:val="008F258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8F2589"/>
    <w:rPr>
      <w:rFonts w:ascii="Segoe UI" w:hAnsi="Segoe UI" w:cs="Segoe UI" w:hint="default"/>
      <w:sz w:val="18"/>
      <w:szCs w:val="18"/>
    </w:rPr>
  </w:style>
  <w:style w:type="character" w:customStyle="1" w:styleId="Mention1">
    <w:name w:val="Mention1"/>
    <w:basedOn w:val="DefaultParagraphFont"/>
    <w:uiPriority w:val="99"/>
    <w:unhideWhenUsed/>
    <w:rsid w:val="008F2589"/>
    <w:rPr>
      <w:color w:val="2B579A"/>
      <w:shd w:val="clear" w:color="auto" w:fill="E6E6E6"/>
    </w:rPr>
  </w:style>
  <w:style w:type="table" w:customStyle="1" w:styleId="3">
    <w:name w:val="3"/>
    <w:basedOn w:val="TableNormal"/>
    <w:rsid w:val="008F258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8F258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8F2589"/>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8F2589"/>
    <w:pPr>
      <w:spacing w:after="120" w:line="480" w:lineRule="auto"/>
      <w:ind w:left="283"/>
    </w:pPr>
  </w:style>
  <w:style w:type="character" w:customStyle="1" w:styleId="BodyTextIndent2Char">
    <w:name w:val="Body Text Indent 2 Char"/>
    <w:basedOn w:val="DefaultParagraphFont"/>
    <w:link w:val="BodyTextIndent2"/>
    <w:uiPriority w:val="99"/>
    <w:semiHidden/>
    <w:rsid w:val="008F2589"/>
    <w:rPr>
      <w:rFonts w:eastAsiaTheme="minorEastAsia"/>
      <w:sz w:val="21"/>
      <w:szCs w:val="21"/>
      <w:lang w:eastAsia="lt-LT"/>
    </w:rPr>
  </w:style>
  <w:style w:type="character" w:customStyle="1" w:styleId="cf11">
    <w:name w:val="cf11"/>
    <w:basedOn w:val="DefaultParagraphFont"/>
    <w:rsid w:val="008F2589"/>
    <w:rPr>
      <w:rFonts w:ascii="Segoe UI" w:hAnsi="Segoe UI" w:cs="Segoe UI" w:hint="default"/>
      <w:color w:val="0000FF"/>
      <w:sz w:val="18"/>
      <w:szCs w:val="18"/>
    </w:rPr>
  </w:style>
  <w:style w:type="character" w:customStyle="1" w:styleId="cf21">
    <w:name w:val="cf21"/>
    <w:basedOn w:val="DefaultParagraphFont"/>
    <w:rsid w:val="008F2589"/>
    <w:rPr>
      <w:rFonts w:ascii="Segoe UI" w:hAnsi="Segoe UI" w:cs="Segoe UI" w:hint="default"/>
      <w:color w:val="538135"/>
      <w:sz w:val="18"/>
      <w:szCs w:val="18"/>
    </w:rPr>
  </w:style>
  <w:style w:type="table" w:customStyle="1" w:styleId="TableGrid1">
    <w:name w:val="Table Grid1"/>
    <w:basedOn w:val="TableNormal"/>
    <w:uiPriority w:val="99"/>
    <w:rsid w:val="008F258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8F2589"/>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8F2589"/>
    <w:pPr>
      <w:spacing w:after="120"/>
      <w:ind w:left="283"/>
    </w:pPr>
  </w:style>
  <w:style w:type="character" w:customStyle="1" w:styleId="BodyTextIndentChar">
    <w:name w:val="Body Text Indent Char"/>
    <w:basedOn w:val="DefaultParagraphFont"/>
    <w:link w:val="BodyTextIndent"/>
    <w:uiPriority w:val="99"/>
    <w:rsid w:val="008F2589"/>
    <w:rPr>
      <w:rFonts w:eastAsiaTheme="minorEastAsia"/>
      <w:sz w:val="21"/>
      <w:szCs w:val="21"/>
      <w:lang w:eastAsia="lt-LT"/>
    </w:rPr>
  </w:style>
  <w:style w:type="character" w:customStyle="1" w:styleId="BodytextDiagrama">
    <w:name w:val="Body text Diagrama"/>
    <w:rsid w:val="008F2589"/>
    <w:rPr>
      <w:rFonts w:ascii="TimesLT" w:eastAsia="Times New Roman" w:hAnsi="TimesLT" w:cs="Times New Roman"/>
      <w:sz w:val="20"/>
      <w:szCs w:val="20"/>
      <w:lang w:val="en-US"/>
    </w:rPr>
  </w:style>
  <w:style w:type="paragraph" w:customStyle="1" w:styleId="Style4">
    <w:name w:val="Style4"/>
    <w:basedOn w:val="Heading7"/>
    <w:rsid w:val="008F2589"/>
    <w:pPr>
      <w:keepLines w:val="0"/>
      <w:numPr>
        <w:numId w:val="25"/>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8F258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8F258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F2589"/>
    <w:pPr>
      <w:spacing w:after="100"/>
      <w:ind w:left="420"/>
    </w:pPr>
  </w:style>
  <w:style w:type="paragraph" w:customStyle="1" w:styleId="Compact">
    <w:name w:val="Compact"/>
    <w:basedOn w:val="BodyText"/>
    <w:qFormat/>
    <w:rsid w:val="00690F26"/>
    <w:pPr>
      <w:spacing w:before="36" w:after="36" w:line="240" w:lineRule="auto"/>
      <w:ind w:firstLine="0"/>
      <w:jc w:val="left"/>
    </w:pPr>
    <w:rPr>
      <w:rFonts w:eastAsiaTheme="minorHAns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412">
      <w:bodyDiv w:val="1"/>
      <w:marLeft w:val="0"/>
      <w:marRight w:val="0"/>
      <w:marTop w:val="0"/>
      <w:marBottom w:val="0"/>
      <w:divBdr>
        <w:top w:val="none" w:sz="0" w:space="0" w:color="auto"/>
        <w:left w:val="none" w:sz="0" w:space="0" w:color="auto"/>
        <w:bottom w:val="none" w:sz="0" w:space="0" w:color="auto"/>
        <w:right w:val="none" w:sz="0" w:space="0" w:color="auto"/>
      </w:divBdr>
    </w:div>
    <w:div w:id="42296394">
      <w:bodyDiv w:val="1"/>
      <w:marLeft w:val="0"/>
      <w:marRight w:val="0"/>
      <w:marTop w:val="0"/>
      <w:marBottom w:val="0"/>
      <w:divBdr>
        <w:top w:val="none" w:sz="0" w:space="0" w:color="auto"/>
        <w:left w:val="none" w:sz="0" w:space="0" w:color="auto"/>
        <w:bottom w:val="none" w:sz="0" w:space="0" w:color="auto"/>
        <w:right w:val="none" w:sz="0" w:space="0" w:color="auto"/>
      </w:divBdr>
    </w:div>
    <w:div w:id="147981019">
      <w:bodyDiv w:val="1"/>
      <w:marLeft w:val="0"/>
      <w:marRight w:val="0"/>
      <w:marTop w:val="0"/>
      <w:marBottom w:val="0"/>
      <w:divBdr>
        <w:top w:val="none" w:sz="0" w:space="0" w:color="auto"/>
        <w:left w:val="none" w:sz="0" w:space="0" w:color="auto"/>
        <w:bottom w:val="none" w:sz="0" w:space="0" w:color="auto"/>
        <w:right w:val="none" w:sz="0" w:space="0" w:color="auto"/>
      </w:divBdr>
    </w:div>
    <w:div w:id="258611099">
      <w:bodyDiv w:val="1"/>
      <w:marLeft w:val="0"/>
      <w:marRight w:val="0"/>
      <w:marTop w:val="0"/>
      <w:marBottom w:val="0"/>
      <w:divBdr>
        <w:top w:val="none" w:sz="0" w:space="0" w:color="auto"/>
        <w:left w:val="none" w:sz="0" w:space="0" w:color="auto"/>
        <w:bottom w:val="none" w:sz="0" w:space="0" w:color="auto"/>
        <w:right w:val="none" w:sz="0" w:space="0" w:color="auto"/>
      </w:divBdr>
    </w:div>
    <w:div w:id="342439663">
      <w:bodyDiv w:val="1"/>
      <w:marLeft w:val="0"/>
      <w:marRight w:val="0"/>
      <w:marTop w:val="0"/>
      <w:marBottom w:val="0"/>
      <w:divBdr>
        <w:top w:val="none" w:sz="0" w:space="0" w:color="auto"/>
        <w:left w:val="none" w:sz="0" w:space="0" w:color="auto"/>
        <w:bottom w:val="none" w:sz="0" w:space="0" w:color="auto"/>
        <w:right w:val="none" w:sz="0" w:space="0" w:color="auto"/>
      </w:divBdr>
    </w:div>
    <w:div w:id="395931491">
      <w:bodyDiv w:val="1"/>
      <w:marLeft w:val="0"/>
      <w:marRight w:val="0"/>
      <w:marTop w:val="0"/>
      <w:marBottom w:val="0"/>
      <w:divBdr>
        <w:top w:val="none" w:sz="0" w:space="0" w:color="auto"/>
        <w:left w:val="none" w:sz="0" w:space="0" w:color="auto"/>
        <w:bottom w:val="none" w:sz="0" w:space="0" w:color="auto"/>
        <w:right w:val="none" w:sz="0" w:space="0" w:color="auto"/>
      </w:divBdr>
    </w:div>
    <w:div w:id="452485117">
      <w:bodyDiv w:val="1"/>
      <w:marLeft w:val="0"/>
      <w:marRight w:val="0"/>
      <w:marTop w:val="0"/>
      <w:marBottom w:val="0"/>
      <w:divBdr>
        <w:top w:val="none" w:sz="0" w:space="0" w:color="auto"/>
        <w:left w:val="none" w:sz="0" w:space="0" w:color="auto"/>
        <w:bottom w:val="none" w:sz="0" w:space="0" w:color="auto"/>
        <w:right w:val="none" w:sz="0" w:space="0" w:color="auto"/>
      </w:divBdr>
    </w:div>
    <w:div w:id="482351815">
      <w:bodyDiv w:val="1"/>
      <w:marLeft w:val="0"/>
      <w:marRight w:val="0"/>
      <w:marTop w:val="0"/>
      <w:marBottom w:val="0"/>
      <w:divBdr>
        <w:top w:val="none" w:sz="0" w:space="0" w:color="auto"/>
        <w:left w:val="none" w:sz="0" w:space="0" w:color="auto"/>
        <w:bottom w:val="none" w:sz="0" w:space="0" w:color="auto"/>
        <w:right w:val="none" w:sz="0" w:space="0" w:color="auto"/>
      </w:divBdr>
    </w:div>
    <w:div w:id="684940425">
      <w:bodyDiv w:val="1"/>
      <w:marLeft w:val="0"/>
      <w:marRight w:val="0"/>
      <w:marTop w:val="0"/>
      <w:marBottom w:val="0"/>
      <w:divBdr>
        <w:top w:val="none" w:sz="0" w:space="0" w:color="auto"/>
        <w:left w:val="none" w:sz="0" w:space="0" w:color="auto"/>
        <w:bottom w:val="none" w:sz="0" w:space="0" w:color="auto"/>
        <w:right w:val="none" w:sz="0" w:space="0" w:color="auto"/>
      </w:divBdr>
    </w:div>
    <w:div w:id="793405583">
      <w:bodyDiv w:val="1"/>
      <w:marLeft w:val="0"/>
      <w:marRight w:val="0"/>
      <w:marTop w:val="0"/>
      <w:marBottom w:val="0"/>
      <w:divBdr>
        <w:top w:val="none" w:sz="0" w:space="0" w:color="auto"/>
        <w:left w:val="none" w:sz="0" w:space="0" w:color="auto"/>
        <w:bottom w:val="none" w:sz="0" w:space="0" w:color="auto"/>
        <w:right w:val="none" w:sz="0" w:space="0" w:color="auto"/>
      </w:divBdr>
    </w:div>
    <w:div w:id="929042313">
      <w:bodyDiv w:val="1"/>
      <w:marLeft w:val="0"/>
      <w:marRight w:val="0"/>
      <w:marTop w:val="0"/>
      <w:marBottom w:val="0"/>
      <w:divBdr>
        <w:top w:val="none" w:sz="0" w:space="0" w:color="auto"/>
        <w:left w:val="none" w:sz="0" w:space="0" w:color="auto"/>
        <w:bottom w:val="none" w:sz="0" w:space="0" w:color="auto"/>
        <w:right w:val="none" w:sz="0" w:space="0" w:color="auto"/>
      </w:divBdr>
    </w:div>
    <w:div w:id="1137262495">
      <w:bodyDiv w:val="1"/>
      <w:marLeft w:val="0"/>
      <w:marRight w:val="0"/>
      <w:marTop w:val="0"/>
      <w:marBottom w:val="0"/>
      <w:divBdr>
        <w:top w:val="none" w:sz="0" w:space="0" w:color="auto"/>
        <w:left w:val="none" w:sz="0" w:space="0" w:color="auto"/>
        <w:bottom w:val="none" w:sz="0" w:space="0" w:color="auto"/>
        <w:right w:val="none" w:sz="0" w:space="0" w:color="auto"/>
      </w:divBdr>
    </w:div>
    <w:div w:id="1261723760">
      <w:bodyDiv w:val="1"/>
      <w:marLeft w:val="0"/>
      <w:marRight w:val="0"/>
      <w:marTop w:val="0"/>
      <w:marBottom w:val="0"/>
      <w:divBdr>
        <w:top w:val="none" w:sz="0" w:space="0" w:color="auto"/>
        <w:left w:val="none" w:sz="0" w:space="0" w:color="auto"/>
        <w:bottom w:val="none" w:sz="0" w:space="0" w:color="auto"/>
        <w:right w:val="none" w:sz="0" w:space="0" w:color="auto"/>
      </w:divBdr>
    </w:div>
    <w:div w:id="1328709296">
      <w:bodyDiv w:val="1"/>
      <w:marLeft w:val="0"/>
      <w:marRight w:val="0"/>
      <w:marTop w:val="0"/>
      <w:marBottom w:val="0"/>
      <w:divBdr>
        <w:top w:val="none" w:sz="0" w:space="0" w:color="auto"/>
        <w:left w:val="none" w:sz="0" w:space="0" w:color="auto"/>
        <w:bottom w:val="none" w:sz="0" w:space="0" w:color="auto"/>
        <w:right w:val="none" w:sz="0" w:space="0" w:color="auto"/>
      </w:divBdr>
    </w:div>
    <w:div w:id="1452548805">
      <w:bodyDiv w:val="1"/>
      <w:marLeft w:val="0"/>
      <w:marRight w:val="0"/>
      <w:marTop w:val="0"/>
      <w:marBottom w:val="0"/>
      <w:divBdr>
        <w:top w:val="none" w:sz="0" w:space="0" w:color="auto"/>
        <w:left w:val="none" w:sz="0" w:space="0" w:color="auto"/>
        <w:bottom w:val="none" w:sz="0" w:space="0" w:color="auto"/>
        <w:right w:val="none" w:sz="0" w:space="0" w:color="auto"/>
      </w:divBdr>
    </w:div>
    <w:div w:id="1495219370">
      <w:bodyDiv w:val="1"/>
      <w:marLeft w:val="0"/>
      <w:marRight w:val="0"/>
      <w:marTop w:val="0"/>
      <w:marBottom w:val="0"/>
      <w:divBdr>
        <w:top w:val="none" w:sz="0" w:space="0" w:color="auto"/>
        <w:left w:val="none" w:sz="0" w:space="0" w:color="auto"/>
        <w:bottom w:val="none" w:sz="0" w:space="0" w:color="auto"/>
        <w:right w:val="none" w:sz="0" w:space="0" w:color="auto"/>
      </w:divBdr>
    </w:div>
    <w:div w:id="1594783454">
      <w:bodyDiv w:val="1"/>
      <w:marLeft w:val="0"/>
      <w:marRight w:val="0"/>
      <w:marTop w:val="0"/>
      <w:marBottom w:val="0"/>
      <w:divBdr>
        <w:top w:val="none" w:sz="0" w:space="0" w:color="auto"/>
        <w:left w:val="none" w:sz="0" w:space="0" w:color="auto"/>
        <w:bottom w:val="none" w:sz="0" w:space="0" w:color="auto"/>
        <w:right w:val="none" w:sz="0" w:space="0" w:color="auto"/>
      </w:divBdr>
    </w:div>
    <w:div w:id="1719206486">
      <w:bodyDiv w:val="1"/>
      <w:marLeft w:val="0"/>
      <w:marRight w:val="0"/>
      <w:marTop w:val="0"/>
      <w:marBottom w:val="0"/>
      <w:divBdr>
        <w:top w:val="none" w:sz="0" w:space="0" w:color="auto"/>
        <w:left w:val="none" w:sz="0" w:space="0" w:color="auto"/>
        <w:bottom w:val="none" w:sz="0" w:space="0" w:color="auto"/>
        <w:right w:val="none" w:sz="0" w:space="0" w:color="auto"/>
      </w:divBdr>
    </w:div>
    <w:div w:id="1816028606">
      <w:bodyDiv w:val="1"/>
      <w:marLeft w:val="0"/>
      <w:marRight w:val="0"/>
      <w:marTop w:val="0"/>
      <w:marBottom w:val="0"/>
      <w:divBdr>
        <w:top w:val="none" w:sz="0" w:space="0" w:color="auto"/>
        <w:left w:val="none" w:sz="0" w:space="0" w:color="auto"/>
        <w:bottom w:val="none" w:sz="0" w:space="0" w:color="auto"/>
        <w:right w:val="none" w:sz="0" w:space="0" w:color="auto"/>
      </w:divBdr>
    </w:div>
    <w:div w:id="2077312793">
      <w:bodyDiv w:val="1"/>
      <w:marLeft w:val="0"/>
      <w:marRight w:val="0"/>
      <w:marTop w:val="0"/>
      <w:marBottom w:val="0"/>
      <w:divBdr>
        <w:top w:val="none" w:sz="0" w:space="0" w:color="auto"/>
        <w:left w:val="none" w:sz="0" w:space="0" w:color="auto"/>
        <w:bottom w:val="none" w:sz="0" w:space="0" w:color="auto"/>
        <w:right w:val="none" w:sz="0" w:space="0" w:color="auto"/>
      </w:divBdr>
    </w:div>
    <w:div w:id="213313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A84D2-04AD-4323-AFEC-6AF665714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5764</Words>
  <Characters>3286</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Agnė Montvilienė</cp:lastModifiedBy>
  <cp:revision>3</cp:revision>
  <dcterms:created xsi:type="dcterms:W3CDTF">2026-02-05T11:42:00Z</dcterms:created>
  <dcterms:modified xsi:type="dcterms:W3CDTF">2026-02-05T11:42:00Z</dcterms:modified>
</cp:coreProperties>
</file>