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8886" w14:textId="77777777" w:rsidR="00BC3F01" w:rsidRPr="009106F3" w:rsidRDefault="00BC3F01" w:rsidP="00BC3F01">
      <w:pPr>
        <w:spacing w:line="240" w:lineRule="auto"/>
        <w:jc w:val="right"/>
        <w:rPr>
          <w:b/>
          <w:lang w:val="lt-LT"/>
        </w:rPr>
      </w:pPr>
      <w:r w:rsidRPr="009106F3">
        <w:rPr>
          <w:b/>
          <w:lang w:val="lt-LT"/>
        </w:rPr>
        <w:t>Priedas Nr. 1</w:t>
      </w:r>
    </w:p>
    <w:p w14:paraId="4ED065E1" w14:textId="77777777" w:rsidR="00BC3F01" w:rsidRPr="009106F3" w:rsidRDefault="00BC3F01" w:rsidP="00BC3F01">
      <w:pPr>
        <w:spacing w:line="240" w:lineRule="auto"/>
        <w:jc w:val="center"/>
        <w:rPr>
          <w:b/>
          <w:lang w:val="lt-LT"/>
        </w:rPr>
      </w:pPr>
    </w:p>
    <w:p w14:paraId="2BE1437A" w14:textId="77777777" w:rsidR="00BC3F01" w:rsidRPr="009106F3" w:rsidRDefault="00BC3F01" w:rsidP="00BC3F01">
      <w:pPr>
        <w:spacing w:line="240" w:lineRule="auto"/>
        <w:jc w:val="center"/>
        <w:rPr>
          <w:b/>
          <w:lang w:val="lt-LT"/>
        </w:rPr>
      </w:pPr>
      <w:r w:rsidRPr="009106F3">
        <w:rPr>
          <w:b/>
          <w:lang w:val="lt-LT"/>
        </w:rPr>
        <w:t>LIETUVOS INŽINERIJOS KOLEGIJOS</w:t>
      </w:r>
    </w:p>
    <w:p w14:paraId="7BE677E2" w14:textId="77777777" w:rsidR="00BC3F01" w:rsidRPr="009106F3" w:rsidRDefault="00BC3F01" w:rsidP="00BC3F01">
      <w:pPr>
        <w:spacing w:line="240" w:lineRule="auto"/>
        <w:jc w:val="center"/>
        <w:rPr>
          <w:b/>
          <w:lang w:val="lt-LT"/>
        </w:rPr>
      </w:pPr>
      <w:r w:rsidRPr="009106F3">
        <w:rPr>
          <w:b/>
          <w:bCs/>
          <w:lang w:val="lt-LT"/>
        </w:rPr>
        <w:t xml:space="preserve">PATALPOS ORO TEMPERATŪROS IR DRĖGMĖS TIKSLIOS KONTROLĖS SISTEMOS </w:t>
      </w:r>
      <w:r w:rsidRPr="009106F3">
        <w:rPr>
          <w:b/>
          <w:lang w:val="lt-LT"/>
        </w:rPr>
        <w:t>KEITIMAS ARBA NAUJINIMAS</w:t>
      </w:r>
    </w:p>
    <w:p w14:paraId="53920DC4" w14:textId="4E40DC74" w:rsidR="00BC3F01" w:rsidRDefault="00BC3F01" w:rsidP="00BC3F01">
      <w:pPr>
        <w:spacing w:line="240" w:lineRule="auto"/>
        <w:jc w:val="center"/>
        <w:rPr>
          <w:b/>
          <w:lang w:val="lt-LT"/>
        </w:rPr>
      </w:pPr>
      <w:r w:rsidRPr="009106F3">
        <w:rPr>
          <w:b/>
          <w:lang w:val="lt-LT"/>
        </w:rPr>
        <w:t>TECHNINĖ SPECIFIKACIJA (toliau – techninė specifikacija arba aprašas)</w:t>
      </w:r>
      <w:r w:rsidR="004879AC">
        <w:rPr>
          <w:b/>
          <w:lang w:val="lt-LT"/>
        </w:rPr>
        <w:t xml:space="preserve"> - AKTUALI REDAKCIJA</w:t>
      </w:r>
    </w:p>
    <w:p w14:paraId="1DF89E18" w14:textId="153F0F6A" w:rsidR="00193C1C" w:rsidRPr="004879AC" w:rsidRDefault="00193C1C" w:rsidP="00BC3F01">
      <w:pPr>
        <w:spacing w:line="240" w:lineRule="auto"/>
        <w:jc w:val="center"/>
        <w:rPr>
          <w:b/>
          <w:color w:val="EE0000"/>
          <w:sz w:val="28"/>
          <w:szCs w:val="28"/>
          <w:u w:val="single"/>
          <w:lang w:val="lt-LT"/>
        </w:rPr>
      </w:pPr>
      <w:r w:rsidRPr="004879AC">
        <w:rPr>
          <w:b/>
          <w:color w:val="EE0000"/>
          <w:sz w:val="28"/>
          <w:szCs w:val="28"/>
          <w:u w:val="single"/>
          <w:lang w:val="lt-LT"/>
        </w:rPr>
        <w:t>(</w:t>
      </w:r>
      <w:r w:rsidR="005B54EC" w:rsidRPr="004879AC">
        <w:rPr>
          <w:b/>
          <w:color w:val="EE0000"/>
          <w:sz w:val="28"/>
          <w:szCs w:val="28"/>
          <w:u w:val="single"/>
          <w:lang w:val="lt-LT"/>
        </w:rPr>
        <w:t xml:space="preserve">patvirtinta </w:t>
      </w:r>
      <w:r w:rsidRPr="004879AC">
        <w:rPr>
          <w:b/>
          <w:color w:val="EE0000"/>
          <w:sz w:val="28"/>
          <w:szCs w:val="28"/>
          <w:u w:val="single"/>
          <w:lang w:val="lt-LT"/>
        </w:rPr>
        <w:t xml:space="preserve"> 2026-02-05</w:t>
      </w:r>
      <w:r w:rsidR="005B54EC" w:rsidRPr="004879AC">
        <w:rPr>
          <w:b/>
          <w:color w:val="EE0000"/>
          <w:sz w:val="28"/>
          <w:szCs w:val="28"/>
          <w:u w:val="single"/>
          <w:lang w:val="lt-LT"/>
        </w:rPr>
        <w:t>d. 11:00 val. komisijos posėdžio protokolu</w:t>
      </w:r>
      <w:r w:rsidRPr="004879AC">
        <w:rPr>
          <w:b/>
          <w:color w:val="EE0000"/>
          <w:sz w:val="28"/>
          <w:szCs w:val="28"/>
          <w:u w:val="single"/>
          <w:lang w:val="lt-LT"/>
        </w:rPr>
        <w:t>: patikslinti a.8 ir b.8 punktai)</w:t>
      </w:r>
    </w:p>
    <w:p w14:paraId="2526EB00" w14:textId="77777777" w:rsidR="00BC3F01" w:rsidRPr="009106F3" w:rsidRDefault="00BC3F01" w:rsidP="00BC3F01">
      <w:pPr>
        <w:spacing w:after="160" w:line="240" w:lineRule="auto"/>
        <w:ind w:firstLine="0"/>
        <w:jc w:val="left"/>
        <w:rPr>
          <w:lang w:val="lt-LT"/>
        </w:rPr>
      </w:pPr>
    </w:p>
    <w:p w14:paraId="61122DD3" w14:textId="77777777" w:rsidR="00BC3F01" w:rsidRPr="009106F3" w:rsidRDefault="00BC3F01" w:rsidP="00BC3F01">
      <w:pPr>
        <w:spacing w:line="240" w:lineRule="auto"/>
        <w:rPr>
          <w:lang w:val="lt-LT"/>
        </w:rPr>
      </w:pPr>
      <w:r w:rsidRPr="009106F3">
        <w:rPr>
          <w:lang w:val="lt-LT"/>
        </w:rPr>
        <w:t xml:space="preserve">Perkančioji organizacija siekia </w:t>
      </w:r>
      <w:r w:rsidRPr="009106F3">
        <w:rPr>
          <w:b/>
          <w:bCs/>
          <w:u w:val="single"/>
          <w:lang w:val="lt-LT"/>
        </w:rPr>
        <w:t>pakeisti arba naujinti</w:t>
      </w:r>
      <w:r w:rsidRPr="009106F3">
        <w:rPr>
          <w:lang w:val="lt-LT"/>
        </w:rPr>
        <w:t xml:space="preserve"> esamą duomenų centro patalpos oro temperatūros ir drėgmės tikslios kontrolės sistemą, kurią sudaro 2 vnt. vidinių ir išorinių blokų sistema su sinchroniniu darbu ir automatinę apkrovos rotaciją, veikiančių dubliuojančiu N+1 principu.</w:t>
      </w:r>
    </w:p>
    <w:p w14:paraId="1174D4CB" w14:textId="77777777" w:rsidR="00BC3F01" w:rsidRPr="009106F3" w:rsidRDefault="00BC3F01" w:rsidP="00BC3F01">
      <w:pPr>
        <w:spacing w:line="240" w:lineRule="auto"/>
        <w:rPr>
          <w:lang w:val="lt-LT"/>
        </w:rPr>
      </w:pPr>
    </w:p>
    <w:p w14:paraId="4A141AC1" w14:textId="77777777" w:rsidR="00BC3F01" w:rsidRPr="009106F3" w:rsidRDefault="00BC3F01" w:rsidP="00BC3F01">
      <w:pPr>
        <w:spacing w:line="240" w:lineRule="auto"/>
        <w:rPr>
          <w:b/>
          <w:bCs/>
          <w:lang w:val="lt-LT"/>
        </w:rPr>
      </w:pPr>
      <w:r w:rsidRPr="009106F3">
        <w:rPr>
          <w:b/>
          <w:bCs/>
          <w:lang w:val="lt-LT"/>
        </w:rPr>
        <w:t>Pirkimo objektas: patalpos oro temperatūros ir drėgmės tikslios kontrolės sistema:</w:t>
      </w:r>
    </w:p>
    <w:p w14:paraId="005341FF" w14:textId="77777777" w:rsidR="00BC3F01" w:rsidRPr="009106F3" w:rsidRDefault="00BC3F01" w:rsidP="00BC3F01">
      <w:pPr>
        <w:spacing w:line="240" w:lineRule="auto"/>
        <w:rPr>
          <w:b/>
          <w:bCs/>
          <w:color w:val="EE0000"/>
          <w:lang w:val="lt-LT"/>
        </w:rPr>
      </w:pPr>
      <w:r w:rsidRPr="009106F3">
        <w:rPr>
          <w:b/>
          <w:bCs/>
          <w:color w:val="EE0000"/>
          <w:lang w:val="lt-LT"/>
        </w:rPr>
        <w:t>(PASTABA: tiekėjas turi siūlyti tik vieną iš variantų – a arba b)</w:t>
      </w:r>
    </w:p>
    <w:p w14:paraId="15178BFC" w14:textId="77777777" w:rsidR="00BC3F01" w:rsidRPr="00C676B3" w:rsidRDefault="00BC3F01" w:rsidP="00BC3F01">
      <w:pPr>
        <w:pStyle w:val="ListParagraph"/>
        <w:numPr>
          <w:ilvl w:val="0"/>
          <w:numId w:val="1"/>
        </w:numPr>
        <w:spacing w:line="240" w:lineRule="auto"/>
        <w:ind w:left="1134"/>
        <w:rPr>
          <w:lang w:val="lt-LT"/>
        </w:rPr>
      </w:pPr>
      <w:r w:rsidRPr="009106F3">
        <w:rPr>
          <w:lang w:val="lt-LT"/>
        </w:rPr>
        <w:t xml:space="preserve">Patalpos oro temperatūros ir drėgmės tikslios kontrolės sistema su sinchroniniu darbu ir automatinę apkrovos rotaciją, 1 </w:t>
      </w:r>
      <w:proofErr w:type="spellStart"/>
      <w:r w:rsidRPr="009106F3">
        <w:rPr>
          <w:lang w:val="lt-LT"/>
        </w:rPr>
        <w:t>kompl</w:t>
      </w:r>
      <w:proofErr w:type="spellEnd"/>
      <w:r w:rsidRPr="009106F3">
        <w:rPr>
          <w:lang w:val="lt-LT"/>
        </w:rPr>
        <w:t xml:space="preserve">. </w:t>
      </w:r>
      <w:r>
        <w:rPr>
          <w:lang w:val="lt-LT"/>
        </w:rPr>
        <w:t>,</w:t>
      </w:r>
      <w:r w:rsidRPr="00C676B3">
        <w:rPr>
          <w:b/>
          <w:bCs/>
          <w:lang w:val="lt-LT"/>
        </w:rPr>
        <w:t xml:space="preserve"> </w:t>
      </w:r>
    </w:p>
    <w:p w14:paraId="43620CCD" w14:textId="77777777" w:rsidR="00BC3F01" w:rsidRPr="009106F3" w:rsidRDefault="00BC3F01" w:rsidP="00BC3F01">
      <w:pPr>
        <w:pStyle w:val="ListParagraph"/>
        <w:spacing w:line="240" w:lineRule="auto"/>
        <w:ind w:left="1134" w:firstLine="0"/>
        <w:rPr>
          <w:lang w:val="lt-LT"/>
        </w:rPr>
      </w:pPr>
      <w:r w:rsidRPr="00C676B3">
        <w:rPr>
          <w:b/>
          <w:bCs/>
          <w:lang w:val="lt-LT"/>
        </w:rPr>
        <w:t>arba</w:t>
      </w:r>
    </w:p>
    <w:p w14:paraId="2391FCE8" w14:textId="77777777" w:rsidR="00BC3F01" w:rsidRPr="009106F3" w:rsidRDefault="00BC3F01" w:rsidP="00BC3F01">
      <w:pPr>
        <w:pStyle w:val="ListParagraph"/>
        <w:numPr>
          <w:ilvl w:val="0"/>
          <w:numId w:val="1"/>
        </w:numPr>
        <w:spacing w:line="240" w:lineRule="auto"/>
        <w:ind w:left="1134"/>
        <w:rPr>
          <w:lang w:val="lt-LT"/>
        </w:rPr>
      </w:pPr>
      <w:r w:rsidRPr="009106F3">
        <w:rPr>
          <w:lang w:val="lt-LT"/>
        </w:rPr>
        <w:t xml:space="preserve">Esamos patalpos oro temperatūros ir drėgmės tikslios kontrolės sistemos vieno įrenginio ir išorinio bloko keitimas į suderinamą su esamu (VERTIV S1DDA/2/00/0/2/0/0/0/2/0/F/X/%2R73001, gamybos metai 2018) dubliuojančiu N+1 principu įrenginiu, užtikrinant sinchroninį darbą ir automatinę apkrovos rotaciją, 1 </w:t>
      </w:r>
      <w:proofErr w:type="spellStart"/>
      <w:r w:rsidRPr="009106F3">
        <w:rPr>
          <w:lang w:val="lt-LT"/>
        </w:rPr>
        <w:t>kompl</w:t>
      </w:r>
      <w:proofErr w:type="spellEnd"/>
      <w:r w:rsidRPr="009106F3">
        <w:rPr>
          <w:lang w:val="lt-LT"/>
        </w:rPr>
        <w:t>.</w:t>
      </w:r>
    </w:p>
    <w:p w14:paraId="32A01391" w14:textId="77777777" w:rsidR="00BC3F01" w:rsidRPr="009106F3" w:rsidRDefault="00BC3F01" w:rsidP="00BC3F01">
      <w:pPr>
        <w:spacing w:after="160" w:line="240" w:lineRule="auto"/>
        <w:ind w:firstLine="0"/>
        <w:jc w:val="left"/>
        <w:rPr>
          <w:b/>
          <w:bCs/>
          <w:lang w:val="lt-LT"/>
        </w:rPr>
      </w:pPr>
    </w:p>
    <w:p w14:paraId="421B7FDC" w14:textId="77777777" w:rsidR="00BC3F01" w:rsidRPr="009106F3" w:rsidRDefault="00BC3F01" w:rsidP="00BC3F01">
      <w:pPr>
        <w:spacing w:after="160" w:line="240" w:lineRule="auto"/>
        <w:ind w:firstLine="0"/>
        <w:jc w:val="left"/>
        <w:rPr>
          <w:b/>
          <w:bCs/>
          <w:lang w:val="lt-LT"/>
        </w:rPr>
      </w:pPr>
      <w:r w:rsidRPr="009106F3">
        <w:rPr>
          <w:b/>
          <w:bCs/>
          <w:lang w:val="lt-LT"/>
        </w:rPr>
        <w:t>Bendrieji reikalavimai:</w:t>
      </w:r>
    </w:p>
    <w:p w14:paraId="34050120" w14:textId="77777777" w:rsidR="00BC3F01" w:rsidRPr="009106F3" w:rsidRDefault="00BC3F01" w:rsidP="00BC3F01">
      <w:pPr>
        <w:pStyle w:val="NormalWeb"/>
        <w:numPr>
          <w:ilvl w:val="0"/>
          <w:numId w:val="5"/>
        </w:numPr>
        <w:suppressAutoHyphens w:val="0"/>
        <w:spacing w:before="0" w:after="0"/>
        <w:jc w:val="both"/>
        <w:rPr>
          <w:u w:val="single"/>
        </w:rPr>
      </w:pPr>
      <w:r w:rsidRPr="009106F3">
        <w:t xml:space="preserve">Visos pirkimo objekto sudėtinės dalys turi būti pilnai suderinamos tarpusavyje, kad būtų galima naudoti kaip vientisą sistemą (komplektą). </w:t>
      </w:r>
    </w:p>
    <w:p w14:paraId="3F08F92C" w14:textId="77777777" w:rsidR="00BC3F01" w:rsidRPr="009106F3" w:rsidRDefault="00BC3F01" w:rsidP="00BC3F01">
      <w:pPr>
        <w:pStyle w:val="NormalWeb"/>
        <w:numPr>
          <w:ilvl w:val="0"/>
          <w:numId w:val="5"/>
        </w:numPr>
        <w:suppressAutoHyphens w:val="0"/>
        <w:spacing w:before="0" w:after="0"/>
        <w:jc w:val="both"/>
      </w:pPr>
      <w:r w:rsidRPr="009106F3">
        <w:t>Į visų šioje specifikacijoje aprašytų prekių kainą turi būti įskaičiuota ir jų pristatymo kaina. Prekės turi būti pristatytos ir užneštos į numatytą montavimo vietą - informacinių technologijų tarnybos ir serverių patalpas, esančias Tvirtovės al. 35, Kaunas, kab. 343-344. Programinės įrangos valdiklyje nustatymai turi būti atlikti pagal gamintojo numatomus standartinius diegimo šablonus. Visos reikalingos licencijos valdiklio programiniam funkcionalumui (jei taikomos) turi būti įskaičiuotos į pasiūlymo kainą</w:t>
      </w:r>
      <w:r>
        <w:t>.</w:t>
      </w:r>
    </w:p>
    <w:p w14:paraId="564BF0F0" w14:textId="77777777" w:rsidR="00BC3F01" w:rsidRPr="009106F3" w:rsidRDefault="00BC3F01" w:rsidP="00BC3F01">
      <w:pPr>
        <w:pStyle w:val="NormalWeb"/>
        <w:numPr>
          <w:ilvl w:val="0"/>
          <w:numId w:val="5"/>
        </w:numPr>
        <w:suppressAutoHyphens w:val="0"/>
        <w:spacing w:before="0" w:after="0"/>
        <w:jc w:val="both"/>
      </w:pPr>
      <w:r w:rsidRPr="009106F3">
        <w:t>Reikalaujama garantinio laikotarpio trukmė nurodyta šios techninės specifikacijos specialiuosiuose reikalavimuose. Garantinis laikotarpis pradedamas skaičiuoti nuo atitinkamo</w:t>
      </w:r>
      <w:r w:rsidRPr="009106F3" w:rsidDel="00B17C80">
        <w:t xml:space="preserve"> </w:t>
      </w:r>
      <w:r w:rsidRPr="009106F3">
        <w:t xml:space="preserve">perdavimo – priėmimo akto pasirašymo dienos. </w:t>
      </w:r>
    </w:p>
    <w:p w14:paraId="3A670CDE" w14:textId="77777777" w:rsidR="00BC3F01" w:rsidRPr="009106F3" w:rsidRDefault="00BC3F01" w:rsidP="00BC3F01">
      <w:pPr>
        <w:pStyle w:val="NormalWeb"/>
        <w:numPr>
          <w:ilvl w:val="0"/>
          <w:numId w:val="5"/>
        </w:numPr>
        <w:suppressAutoHyphens w:val="0"/>
        <w:spacing w:before="0" w:after="0"/>
        <w:jc w:val="both"/>
        <w:rPr>
          <w:b/>
          <w:bCs/>
        </w:rPr>
      </w:pPr>
      <w:r w:rsidRPr="009106F3">
        <w:rPr>
          <w:b/>
          <w:bCs/>
        </w:rPr>
        <w:t>Kartu su prekėmis tiekėjas turi pateikti  perkančiajai organizacijai gamintojo įrangos naudojimo instrukciją lietuvių arba anglų kalbomis.</w:t>
      </w:r>
    </w:p>
    <w:p w14:paraId="1E6566C9" w14:textId="77777777" w:rsidR="00BC3F01" w:rsidRPr="009106F3" w:rsidRDefault="00BC3F01" w:rsidP="00BC3F01">
      <w:pPr>
        <w:numPr>
          <w:ilvl w:val="0"/>
          <w:numId w:val="5"/>
        </w:numPr>
        <w:spacing w:line="240" w:lineRule="auto"/>
        <w:contextualSpacing/>
        <w:rPr>
          <w:lang w:val="lt-LT"/>
        </w:rPr>
      </w:pPr>
      <w:r w:rsidRPr="009106F3">
        <w:rPr>
          <w:b/>
          <w:bCs/>
          <w:lang w:val="lt-LT"/>
        </w:rPr>
        <w:t>Tiekėjas kartu su pasiūlymu turi pateikti prekės gamintojo dokumentus</w:t>
      </w:r>
      <w:r w:rsidRPr="009106F3">
        <w:rPr>
          <w:vertAlign w:val="superscript"/>
          <w:lang w:val="lt-LT"/>
        </w:rPr>
        <w:footnoteReference w:id="1"/>
      </w:r>
      <w:r w:rsidRPr="009106F3">
        <w:rPr>
          <w:lang w:val="lt-LT"/>
        </w:rPr>
        <w:t xml:space="preserve"> </w:t>
      </w:r>
      <w:r w:rsidRPr="009106F3">
        <w:rPr>
          <w:b/>
          <w:lang w:val="lt-LT"/>
        </w:rPr>
        <w:t>(katalogus arba brošiūras, arba gamintojo internetinės svetainės ekrano nuotraukas</w:t>
      </w:r>
      <w:r w:rsidRPr="009106F3">
        <w:rPr>
          <w:b/>
          <w:bCs/>
          <w:lang w:val="lt-LT"/>
        </w:rPr>
        <w:t>, arba kitus lygiaverčius</w:t>
      </w:r>
      <w:r w:rsidRPr="009106F3">
        <w:rPr>
          <w:rStyle w:val="FootnoteReference"/>
          <w:b/>
          <w:bCs/>
          <w:lang w:val="lt-LT"/>
        </w:rPr>
        <w:footnoteReference w:id="2"/>
      </w:r>
      <w:r w:rsidRPr="009106F3">
        <w:rPr>
          <w:b/>
          <w:bCs/>
          <w:lang w:val="lt-LT"/>
        </w:rPr>
        <w:t xml:space="preserve"> gamintojo techninius dokumentus, kuriuose nurodomi siūlomų prekių techniniai parametrai</w:t>
      </w:r>
      <w:r w:rsidRPr="009106F3">
        <w:rPr>
          <w:b/>
          <w:lang w:val="lt-LT"/>
        </w:rPr>
        <w:t>)(toliau – gamintojo dokumentai)</w:t>
      </w:r>
      <w:r w:rsidRPr="009106F3">
        <w:rPr>
          <w:lang w:val="lt-LT"/>
        </w:rPr>
        <w:t>, patvirtinančius siūlomų prekių parametrų atitikimą techninės  specifikacijos</w:t>
      </w:r>
      <w:r w:rsidRPr="009106F3">
        <w:rPr>
          <w:u w:val="single"/>
          <w:lang w:val="lt-LT"/>
        </w:rPr>
        <w:t xml:space="preserve"> specialiesiems</w:t>
      </w:r>
      <w:r w:rsidRPr="009106F3">
        <w:rPr>
          <w:lang w:val="lt-LT"/>
        </w:rPr>
        <w:t xml:space="preserve"> reikalavimams </w:t>
      </w:r>
      <w:r w:rsidRPr="009106F3">
        <w:rPr>
          <w:b/>
          <w:bCs/>
          <w:lang w:val="lt-LT"/>
        </w:rPr>
        <w:t>arba gamintojo patvirtinimas</w:t>
      </w:r>
      <w:r w:rsidRPr="009106F3">
        <w:rPr>
          <w:lang w:val="lt-LT"/>
        </w:rPr>
        <w:t xml:space="preserve"> (jei gamintojo dokumentuose nėra nurodytos tam tikros parametro reikšmės), kad siūloma parametro reikšmė atitinka tiekėjo pasiūlyme nurodytą parametro reikšmę. Techninėje specifikacijoje privaloma išsamiai aprašyti siūlomą parametrą. Techninės </w:t>
      </w:r>
      <w:r w:rsidRPr="009106F3">
        <w:rPr>
          <w:lang w:val="lt-LT"/>
        </w:rPr>
        <w:lastRenderedPageBreak/>
        <w:t>specifikacijos 4 stulpelyje nurodyti konkretų gamintojo dokumentą, kuriame nurodyta siūloma parametro reikšmė (jei gamintojo dokumentuose tam tikro parametro reikšmė nenurodoma, tokiu atveju kartu su pasiūlymu turi būti pridedamas gamintojo patvirtinimas, kad siūloma parametro reikšmė atitinka tiekėjo pasiūlyme nurodytą parametro reikšmę).</w:t>
      </w:r>
    </w:p>
    <w:p w14:paraId="3324E119" w14:textId="77777777" w:rsidR="00BC3F01" w:rsidRPr="009106F3" w:rsidRDefault="00BC3F01" w:rsidP="00BC3F01">
      <w:pPr>
        <w:spacing w:line="240" w:lineRule="auto"/>
        <w:ind w:left="928" w:firstLine="0"/>
        <w:contextualSpacing/>
        <w:rPr>
          <w:lang w:val="lt-LT"/>
        </w:rPr>
      </w:pPr>
    </w:p>
    <w:p w14:paraId="28DC38C7" w14:textId="77777777" w:rsidR="00BC3F01" w:rsidRPr="009106F3" w:rsidRDefault="00BC3F01" w:rsidP="00BC3F01">
      <w:pPr>
        <w:pStyle w:val="NormalWeb"/>
        <w:suppressAutoHyphens w:val="0"/>
        <w:spacing w:before="0" w:after="0"/>
        <w:ind w:firstLine="851"/>
        <w:contextualSpacing/>
        <w:jc w:val="both"/>
        <w:rPr>
          <w:rFonts w:eastAsia="Calibri"/>
        </w:rPr>
      </w:pPr>
      <w:r w:rsidRPr="009106F3">
        <w:t xml:space="preserve">Jei kartu su pasiūlymu Tiekėjas nepateiks šiame punkte nurodytų gamintojų dokumentų arba gamintojų patvirtinimų, arba jie bus netikslūs, arba neaiškūs Perkančioji organizacija prašys juos pateikti ir/ ar paaiškinti,  ir /ar patikslinti </w:t>
      </w:r>
      <w:r w:rsidRPr="009106F3">
        <w:rPr>
          <w:rFonts w:eastAsia="Calibri"/>
        </w:rPr>
        <w:t>(vadovaujantis Pasiūlymų patikslinimo, papildymo ar paaiškinimo taisyklėmis, patvirtintomis  Viešųjų pirkimų tarnybos direktoriaus 2022-12-30 įsakymu Nr. 1S-240 (toliau – Taisyklės).</w:t>
      </w:r>
      <w:r w:rsidRPr="009106F3">
        <w:rPr>
          <w:rFonts w:ascii="Segoe UI" w:hAnsi="Segoe UI" w:cs="Segoe UI"/>
          <w:sz w:val="18"/>
          <w:szCs w:val="18"/>
        </w:rPr>
        <w:t xml:space="preserve"> </w:t>
      </w:r>
      <w:r w:rsidRPr="009106F3">
        <w:rPr>
          <w:rFonts w:eastAsia="Calibri"/>
        </w:rPr>
        <w:t>Spręsdama dėl prašymo patikslinti, papildyti ar paaiškinti pasiūlymą teikimo, perkančioji organizacija įvertins Taisyklių 4.1 ir 4.2 p. numatytas aplinkybes).</w:t>
      </w:r>
    </w:p>
    <w:p w14:paraId="237AE2B7" w14:textId="77777777" w:rsidR="00BC3F01" w:rsidRPr="009106F3" w:rsidRDefault="00BC3F01" w:rsidP="00BC3F01">
      <w:pPr>
        <w:spacing w:line="240" w:lineRule="auto"/>
        <w:ind w:left="928" w:firstLine="0"/>
        <w:contextualSpacing/>
        <w:rPr>
          <w:lang w:val="lt-LT"/>
        </w:rPr>
      </w:pPr>
    </w:p>
    <w:p w14:paraId="3C5857B4" w14:textId="77777777" w:rsidR="00BC3F01" w:rsidRPr="009106F3" w:rsidRDefault="00BC3F01" w:rsidP="00BC3F01">
      <w:pPr>
        <w:pStyle w:val="ListParagraph"/>
        <w:numPr>
          <w:ilvl w:val="0"/>
          <w:numId w:val="5"/>
        </w:numPr>
        <w:spacing w:line="240" w:lineRule="auto"/>
        <w:rPr>
          <w:b/>
          <w:bCs/>
          <w:lang w:val="lt-LT"/>
        </w:rPr>
      </w:pPr>
      <w:r w:rsidRPr="009106F3">
        <w:rPr>
          <w:b/>
          <w:bCs/>
          <w:lang w:val="lt-LT"/>
        </w:rPr>
        <w:t xml:space="preserve">Jei specialiuosiuose reikalavimuose bus nurodyta, kad prekė turi būti pažymėta CE ženklu, tai šią informaciją patvirtinančius dokumentus (gamintojo parengtas dokumentas „EU </w:t>
      </w:r>
      <w:proofErr w:type="spellStart"/>
      <w:r w:rsidRPr="009106F3">
        <w:rPr>
          <w:b/>
          <w:bCs/>
          <w:lang w:val="lt-LT"/>
        </w:rPr>
        <w:t>Declaration</w:t>
      </w:r>
      <w:proofErr w:type="spellEnd"/>
      <w:r w:rsidRPr="009106F3">
        <w:rPr>
          <w:b/>
          <w:bCs/>
          <w:lang w:val="lt-LT"/>
        </w:rPr>
        <w:t xml:space="preserve"> </w:t>
      </w:r>
      <w:proofErr w:type="spellStart"/>
      <w:r w:rsidRPr="009106F3">
        <w:rPr>
          <w:b/>
          <w:bCs/>
          <w:lang w:val="lt-LT"/>
        </w:rPr>
        <w:t>of</w:t>
      </w:r>
      <w:proofErr w:type="spellEnd"/>
      <w:r w:rsidRPr="009106F3">
        <w:rPr>
          <w:b/>
          <w:bCs/>
          <w:lang w:val="lt-LT"/>
        </w:rPr>
        <w:t xml:space="preserve"> </w:t>
      </w:r>
      <w:proofErr w:type="spellStart"/>
      <w:r w:rsidRPr="009106F3">
        <w:rPr>
          <w:b/>
          <w:bCs/>
          <w:lang w:val="lt-LT"/>
        </w:rPr>
        <w:t>conformity</w:t>
      </w:r>
      <w:proofErr w:type="spellEnd"/>
      <w:r w:rsidRPr="009106F3">
        <w:rPr>
          <w:b/>
          <w:bCs/>
          <w:lang w:val="lt-LT"/>
        </w:rPr>
        <w:t>“ arba gamintojo parengtas dokumentas „EC </w:t>
      </w:r>
      <w:proofErr w:type="spellStart"/>
      <w:r w:rsidRPr="009106F3">
        <w:rPr>
          <w:b/>
          <w:bCs/>
          <w:lang w:val="lt-LT"/>
        </w:rPr>
        <w:t>Declaration</w:t>
      </w:r>
      <w:proofErr w:type="spellEnd"/>
      <w:r w:rsidRPr="009106F3">
        <w:rPr>
          <w:b/>
          <w:bCs/>
          <w:lang w:val="lt-LT"/>
        </w:rPr>
        <w:t xml:space="preserve"> </w:t>
      </w:r>
      <w:proofErr w:type="spellStart"/>
      <w:r w:rsidRPr="009106F3">
        <w:rPr>
          <w:b/>
          <w:bCs/>
          <w:lang w:val="lt-LT"/>
        </w:rPr>
        <w:t>of</w:t>
      </w:r>
      <w:proofErr w:type="spellEnd"/>
      <w:r w:rsidRPr="009106F3">
        <w:rPr>
          <w:b/>
          <w:bCs/>
          <w:lang w:val="lt-LT"/>
        </w:rPr>
        <w:t xml:space="preserve"> </w:t>
      </w:r>
      <w:proofErr w:type="spellStart"/>
      <w:r w:rsidRPr="009106F3">
        <w:rPr>
          <w:b/>
          <w:bCs/>
          <w:lang w:val="lt-LT"/>
        </w:rPr>
        <w:t>conformity</w:t>
      </w:r>
      <w:proofErr w:type="spellEnd"/>
      <w:r w:rsidRPr="009106F3">
        <w:rPr>
          <w:b/>
          <w:bCs/>
          <w:lang w:val="lt-LT"/>
        </w:rPr>
        <w:t>, arba kitas lygiavertis gamintojo dokumentas) tiekėjas turės pateikti kartu su prekėmis, o ne su pasiūlymu.</w:t>
      </w:r>
    </w:p>
    <w:p w14:paraId="24296A56" w14:textId="77777777" w:rsidR="00BC3F01" w:rsidRPr="009106F3" w:rsidRDefault="00BC3F01" w:rsidP="00BC3F01">
      <w:pPr>
        <w:pStyle w:val="ListParagraph"/>
        <w:numPr>
          <w:ilvl w:val="0"/>
          <w:numId w:val="5"/>
        </w:numPr>
        <w:spacing w:line="240" w:lineRule="auto"/>
        <w:rPr>
          <w:b/>
          <w:bCs/>
          <w:lang w:val="lt-LT"/>
        </w:rPr>
      </w:pPr>
      <w:r w:rsidRPr="009106F3">
        <w:rPr>
          <w:b/>
          <w:bCs/>
          <w:lang w:val="lt-LT"/>
        </w:rPr>
        <w:t>Jei specialiuosiuose reikalavimuose bus nurodyta, kad įranga turi atitikti Direktyvą 2011/65/ES</w:t>
      </w:r>
      <w:r w:rsidRPr="009106F3">
        <w:rPr>
          <w:rFonts w:eastAsia="Calibri"/>
          <w:b/>
          <w:iCs/>
          <w:lang w:val="lt-LT"/>
        </w:rPr>
        <w:t xml:space="preserve"> dėl tam tikrų pavojingų medžiagų naudojimo elektros ir elektroninėje įrangoje apribojimo</w:t>
      </w:r>
      <w:r w:rsidRPr="009106F3">
        <w:rPr>
          <w:b/>
          <w:bCs/>
          <w:lang w:val="lt-LT"/>
        </w:rPr>
        <w:t>, tai šią informaciją patvirtinančius dokumentus (gamintojo atitikties deklaraciją arba kitus lygiaverčius įrodymus, kad prekės atitinka Direktyvą 2011/65/ES</w:t>
      </w:r>
      <w:r w:rsidRPr="009106F3">
        <w:rPr>
          <w:rFonts w:eastAsia="Calibri"/>
          <w:b/>
          <w:iCs/>
          <w:lang w:val="lt-LT"/>
        </w:rPr>
        <w:t xml:space="preserve"> dėl tam tikrų pavojingų medžiagų naudojimo elektros ir elektroninėje įrangoje apribojimo),</w:t>
      </w:r>
      <w:r w:rsidRPr="009106F3">
        <w:rPr>
          <w:b/>
          <w:bCs/>
          <w:lang w:val="lt-LT"/>
        </w:rPr>
        <w:t xml:space="preserve"> tiekėjas turės pateikti kartu su prekėmis, o ne su pasiūlymu.</w:t>
      </w:r>
    </w:p>
    <w:p w14:paraId="63E125D4" w14:textId="77777777" w:rsidR="00BC3F01" w:rsidRPr="009106F3" w:rsidRDefault="00BC3F01" w:rsidP="00BC3F01">
      <w:pPr>
        <w:numPr>
          <w:ilvl w:val="0"/>
          <w:numId w:val="5"/>
        </w:numPr>
        <w:spacing w:line="240" w:lineRule="auto"/>
        <w:contextualSpacing/>
        <w:rPr>
          <w:b/>
          <w:bCs/>
          <w:lang w:val="lt-LT"/>
        </w:rPr>
      </w:pPr>
      <w:bookmarkStart w:id="0" w:name="_Hlk197690302"/>
      <w:r w:rsidRPr="009106F3">
        <w:rPr>
          <w:b/>
          <w:bCs/>
          <w:lang w:val="lt-LT"/>
        </w:rPr>
        <w:t>Jei specialiuosiuose reikalavimuose bus nurodyta, kad prekės turi atitikti efektyvumo, tvarumo, ilgaamžiškumo reikalavimu</w:t>
      </w:r>
      <w:bookmarkEnd w:id="0"/>
      <w:r w:rsidRPr="009106F3">
        <w:rPr>
          <w:b/>
          <w:bCs/>
          <w:lang w:val="lt-LT"/>
        </w:rPr>
        <w:t>s pagal Direktyvą 2009/125/EB, tai šią informaciją patvirtinančius dokumentus (gamintojo atitikties deklaraciją arba lygiaverčius įrodymus, kad prekės atitinka Direktyvą 2009/125/EB ) tiekėjas turės pateikti kartu su prekėmis, o ne su pasiūlymu.</w:t>
      </w:r>
    </w:p>
    <w:p w14:paraId="4F7525E2" w14:textId="77777777" w:rsidR="00BC3F01" w:rsidRPr="009106F3" w:rsidRDefault="00BC3F01" w:rsidP="00BC3F01">
      <w:pPr>
        <w:pStyle w:val="ListParagraph"/>
        <w:numPr>
          <w:ilvl w:val="0"/>
          <w:numId w:val="6"/>
        </w:numPr>
        <w:spacing w:after="160" w:line="259" w:lineRule="auto"/>
        <w:ind w:firstLine="0"/>
        <w:jc w:val="left"/>
        <w:rPr>
          <w:highlight w:val="yellow"/>
          <w:lang w:val="lt-LT"/>
        </w:rPr>
      </w:pPr>
      <w:r w:rsidRPr="009106F3">
        <w:rPr>
          <w:highlight w:val="yellow"/>
          <w:lang w:val="lt-LT"/>
        </w:rPr>
        <w:br w:type="page"/>
      </w:r>
    </w:p>
    <w:p w14:paraId="5C3B3035" w14:textId="77777777" w:rsidR="00BC3F01" w:rsidRPr="009106F3" w:rsidRDefault="00BC3F01" w:rsidP="00BC3F01">
      <w:pPr>
        <w:spacing w:after="160" w:line="259" w:lineRule="auto"/>
        <w:ind w:left="720" w:firstLine="0"/>
        <w:jc w:val="left"/>
        <w:rPr>
          <w:highlight w:val="yellow"/>
          <w:lang w:val="lt-LT"/>
        </w:rPr>
      </w:pPr>
    </w:p>
    <w:p w14:paraId="65B54AAD" w14:textId="77777777" w:rsidR="00BC3F01" w:rsidRPr="009106F3" w:rsidRDefault="00BC3F01" w:rsidP="00BC3F01">
      <w:pPr>
        <w:spacing w:line="240" w:lineRule="auto"/>
        <w:ind w:firstLine="0"/>
        <w:rPr>
          <w:lang w:val="lt-LT"/>
        </w:rPr>
      </w:pPr>
    </w:p>
    <w:p w14:paraId="76FEBE7D" w14:textId="77777777" w:rsidR="00BC3F01" w:rsidRPr="009106F3" w:rsidRDefault="00BC3F01" w:rsidP="00BC3F01">
      <w:pPr>
        <w:spacing w:line="240" w:lineRule="auto"/>
        <w:ind w:firstLine="0"/>
        <w:rPr>
          <w:b/>
          <w:bCs/>
          <w:lang w:val="lt-LT"/>
        </w:rPr>
      </w:pPr>
      <w:r w:rsidRPr="009106F3">
        <w:rPr>
          <w:b/>
          <w:bCs/>
          <w:lang w:val="lt-LT"/>
        </w:rPr>
        <w:t>Specialieji reikalavimai:</w:t>
      </w:r>
    </w:p>
    <w:p w14:paraId="25DEB3FA" w14:textId="77777777" w:rsidR="00BC3F01" w:rsidRPr="009106F3" w:rsidRDefault="00BC3F01" w:rsidP="00BC3F01">
      <w:pPr>
        <w:spacing w:line="240" w:lineRule="auto"/>
        <w:ind w:firstLine="0"/>
        <w:rPr>
          <w:lang w:val="lt-LT"/>
        </w:rPr>
      </w:pPr>
      <w:r w:rsidRPr="009106F3">
        <w:rPr>
          <w:lang w:val="lt-LT"/>
        </w:rPr>
        <w:t xml:space="preserve">a) Patalpos oro temperatūros ir drėgmės tikslios kontrolės sistema su sinchroniniu darbu ir automatinę apkrovos rotaciją, 1 </w:t>
      </w:r>
      <w:proofErr w:type="spellStart"/>
      <w:r w:rsidRPr="009106F3">
        <w:rPr>
          <w:lang w:val="lt-LT"/>
        </w:rPr>
        <w:t>kompl</w:t>
      </w:r>
      <w:proofErr w:type="spellEnd"/>
      <w:r w:rsidRPr="009106F3">
        <w:rPr>
          <w:lang w:val="lt-LT"/>
        </w:rPr>
        <w:t>.</w:t>
      </w:r>
    </w:p>
    <w:p w14:paraId="6BAB4D51" w14:textId="77777777" w:rsidR="00BC3F01" w:rsidRPr="009106F3" w:rsidRDefault="00BC3F01" w:rsidP="00BC3F01">
      <w:pPr>
        <w:spacing w:after="240" w:line="240" w:lineRule="auto"/>
        <w:ind w:firstLine="0"/>
        <w:rPr>
          <w:lang w:val="lt-LT"/>
        </w:rPr>
      </w:pPr>
      <w:r w:rsidRPr="009106F3">
        <w:rPr>
          <w:b/>
          <w:bCs/>
          <w:color w:val="EE0000"/>
          <w:kern w:val="2"/>
          <w:lang w:val="lt-LT"/>
          <w14:ligatures w14:val="standardContextual"/>
        </w:rPr>
        <w:t>(</w:t>
      </w:r>
      <w:r w:rsidRPr="009106F3">
        <w:rPr>
          <w:b/>
          <w:bCs/>
          <w:color w:val="EE0000"/>
          <w:u w:val="single"/>
          <w:lang w:val="lt-LT"/>
        </w:rPr>
        <w:t>PILDYTI TIK JEI SIŪLOMAS VARIANTAS a)</w:t>
      </w:r>
    </w:p>
    <w:tbl>
      <w:tblPr>
        <w:tblStyle w:val="TableGrid"/>
        <w:tblW w:w="0" w:type="auto"/>
        <w:tblLook w:val="04A0" w:firstRow="1" w:lastRow="0" w:firstColumn="1" w:lastColumn="0" w:noHBand="0" w:noVBand="1"/>
      </w:tblPr>
      <w:tblGrid>
        <w:gridCol w:w="803"/>
        <w:gridCol w:w="4774"/>
        <w:gridCol w:w="4775"/>
        <w:gridCol w:w="4775"/>
      </w:tblGrid>
      <w:tr w:rsidR="00BC3F01" w:rsidRPr="009106F3" w14:paraId="4465526F" w14:textId="77777777" w:rsidTr="00646A26">
        <w:trPr>
          <w:tblHeader/>
        </w:trPr>
        <w:tc>
          <w:tcPr>
            <w:tcW w:w="803" w:type="dxa"/>
          </w:tcPr>
          <w:p w14:paraId="25C211EA" w14:textId="77777777" w:rsidR="00BC3F01" w:rsidRPr="009106F3" w:rsidRDefault="00BC3F01" w:rsidP="00646A26">
            <w:pPr>
              <w:spacing w:line="240" w:lineRule="auto"/>
              <w:ind w:firstLine="0"/>
              <w:jc w:val="center"/>
              <w:rPr>
                <w:lang w:val="lt-LT"/>
              </w:rPr>
            </w:pPr>
            <w:r w:rsidRPr="009106F3">
              <w:rPr>
                <w:lang w:val="lt-LT"/>
              </w:rPr>
              <w:t>Eil. Nr.</w:t>
            </w:r>
          </w:p>
        </w:tc>
        <w:tc>
          <w:tcPr>
            <w:tcW w:w="4774" w:type="dxa"/>
          </w:tcPr>
          <w:p w14:paraId="213610A8" w14:textId="77777777" w:rsidR="00BC3F01" w:rsidRPr="009106F3" w:rsidRDefault="00BC3F01" w:rsidP="00646A26">
            <w:pPr>
              <w:spacing w:line="240" w:lineRule="auto"/>
              <w:ind w:firstLine="0"/>
              <w:jc w:val="center"/>
              <w:rPr>
                <w:lang w:val="lt-LT"/>
              </w:rPr>
            </w:pPr>
            <w:r w:rsidRPr="009106F3">
              <w:rPr>
                <w:lang w:val="lt-LT"/>
              </w:rPr>
              <w:t>Minimalūs reikalavimai</w:t>
            </w:r>
            <w:r w:rsidRPr="009106F3">
              <w:rPr>
                <w:rStyle w:val="FootnoteReference"/>
                <w:lang w:val="lt-LT"/>
              </w:rPr>
              <w:footnoteReference w:id="3"/>
            </w:r>
          </w:p>
        </w:tc>
        <w:tc>
          <w:tcPr>
            <w:tcW w:w="4775" w:type="dxa"/>
          </w:tcPr>
          <w:p w14:paraId="3229BDEC" w14:textId="77777777" w:rsidR="00BC3F01" w:rsidRPr="009106F3" w:rsidRDefault="00BC3F01" w:rsidP="00646A26">
            <w:pPr>
              <w:pStyle w:val="BodyText"/>
              <w:spacing w:after="0" w:line="240" w:lineRule="auto"/>
              <w:jc w:val="center"/>
              <w:rPr>
                <w:rFonts w:ascii="Times New Roman" w:hAnsi="Times New Roman" w:cs="Times New Roman"/>
                <w:szCs w:val="24"/>
              </w:rPr>
            </w:pPr>
            <w:r w:rsidRPr="009106F3">
              <w:rPr>
                <w:rFonts w:ascii="Times New Roman" w:hAnsi="Times New Roman" w:cs="Times New Roman"/>
                <w:szCs w:val="24"/>
              </w:rPr>
              <w:t>Tiekėjo siūlomos įrangos parametrai</w:t>
            </w:r>
          </w:p>
        </w:tc>
        <w:tc>
          <w:tcPr>
            <w:tcW w:w="4775" w:type="dxa"/>
          </w:tcPr>
          <w:p w14:paraId="0667C5C1"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r w:rsidRPr="009106F3">
              <w:rPr>
                <w:rFonts w:eastAsia="MS Mincho"/>
                <w:kern w:val="1"/>
                <w:lang w:val="lt-LT" w:eastAsia="ar-SA"/>
              </w:rPr>
              <w:t>Kartu su pasiūlymu pridėto gamintojo dokumento</w:t>
            </w:r>
            <w:r w:rsidRPr="009106F3">
              <w:rPr>
                <w:rFonts w:eastAsia="MS Mincho"/>
                <w:i/>
                <w:iCs/>
                <w:kern w:val="1"/>
                <w:vertAlign w:val="superscript"/>
                <w:lang w:val="lt-LT" w:eastAsia="ar-SA"/>
              </w:rPr>
              <w:footnoteReference w:id="4"/>
            </w:r>
            <w:r w:rsidRPr="009106F3">
              <w:rPr>
                <w:rFonts w:eastAsia="MS Mincho"/>
                <w:i/>
                <w:iCs/>
                <w:kern w:val="1"/>
                <w:lang w:val="lt-LT" w:eastAsia="ar-SA"/>
              </w:rPr>
              <w:t xml:space="preserve"> </w:t>
            </w:r>
            <w:r w:rsidRPr="009106F3">
              <w:rPr>
                <w:rFonts w:eastAsia="MS Mincho"/>
                <w:kern w:val="1"/>
                <w:lang w:val="lt-LT" w:eastAsia="ar-SA"/>
              </w:rPr>
              <w:t>arba gamintojo patvirtinimo</w:t>
            </w:r>
            <w:r w:rsidRPr="009106F3">
              <w:rPr>
                <w:rFonts w:eastAsia="MS Mincho"/>
                <w:i/>
                <w:iCs/>
                <w:kern w:val="1"/>
                <w:lang w:val="lt-LT" w:eastAsia="ar-SA"/>
              </w:rPr>
              <w:t xml:space="preserve"> (jei gamintojo dokumentuose gamintojas nenurodo tam tikros  parametro reikšmės)</w:t>
            </w:r>
            <w:r w:rsidRPr="009106F3">
              <w:rPr>
                <w:rFonts w:eastAsia="MS Mincho"/>
                <w:kern w:val="1"/>
                <w:lang w:val="lt-LT" w:eastAsia="ar-SA"/>
              </w:rPr>
              <w:t>, kuriame nurodyta siūloma parametro reikšmė, pavadinimas.</w:t>
            </w:r>
          </w:p>
          <w:p w14:paraId="561A275F" w14:textId="77777777" w:rsidR="00BC3F01" w:rsidRPr="009106F3" w:rsidRDefault="00BC3F01" w:rsidP="00646A26">
            <w:pPr>
              <w:spacing w:line="240" w:lineRule="auto"/>
              <w:ind w:firstLine="0"/>
              <w:jc w:val="center"/>
              <w:rPr>
                <w:lang w:val="lt-LT"/>
              </w:rPr>
            </w:pPr>
            <w:r w:rsidRPr="009106F3">
              <w:rPr>
                <w:rFonts w:eastAsia="Arial Unicode MS"/>
                <w:color w:val="EE0000"/>
                <w:u w:val="single"/>
                <w:bdr w:val="none" w:sz="0" w:space="0" w:color="auto" w:frame="1"/>
                <w:lang w:val="lt-LT" w:eastAsia="lt-LT"/>
              </w:rPr>
              <w:t>Nuoroda į gamintojo interneto svetainę nebus laikoma gamintojo dokumentui lygiaverčiu dokumentu.</w:t>
            </w:r>
          </w:p>
        </w:tc>
      </w:tr>
      <w:tr w:rsidR="00BC3F01" w:rsidRPr="009106F3" w14:paraId="399D8DE3" w14:textId="77777777" w:rsidTr="00646A26">
        <w:trPr>
          <w:tblHeader/>
        </w:trPr>
        <w:tc>
          <w:tcPr>
            <w:tcW w:w="803" w:type="dxa"/>
          </w:tcPr>
          <w:p w14:paraId="7E184DE1" w14:textId="77777777" w:rsidR="00BC3F01" w:rsidRPr="009106F3" w:rsidRDefault="00BC3F01" w:rsidP="00646A26">
            <w:pPr>
              <w:spacing w:line="240" w:lineRule="auto"/>
              <w:ind w:firstLine="0"/>
              <w:jc w:val="center"/>
              <w:rPr>
                <w:lang w:val="lt-LT"/>
              </w:rPr>
            </w:pPr>
            <w:r w:rsidRPr="009106F3">
              <w:rPr>
                <w:lang w:val="lt-LT"/>
              </w:rPr>
              <w:t>1</w:t>
            </w:r>
          </w:p>
        </w:tc>
        <w:tc>
          <w:tcPr>
            <w:tcW w:w="4774" w:type="dxa"/>
          </w:tcPr>
          <w:p w14:paraId="05709D9D" w14:textId="77777777" w:rsidR="00BC3F01" w:rsidRPr="009106F3" w:rsidRDefault="00BC3F01" w:rsidP="00646A26">
            <w:pPr>
              <w:spacing w:line="240" w:lineRule="auto"/>
              <w:ind w:firstLine="0"/>
              <w:jc w:val="center"/>
              <w:rPr>
                <w:lang w:val="lt-LT"/>
              </w:rPr>
            </w:pPr>
            <w:r w:rsidRPr="009106F3">
              <w:rPr>
                <w:lang w:val="lt-LT"/>
              </w:rPr>
              <w:t>2</w:t>
            </w:r>
          </w:p>
        </w:tc>
        <w:tc>
          <w:tcPr>
            <w:tcW w:w="4775" w:type="dxa"/>
          </w:tcPr>
          <w:p w14:paraId="4C5B40AA" w14:textId="77777777" w:rsidR="00BC3F01" w:rsidRPr="009106F3" w:rsidRDefault="00BC3F01" w:rsidP="00646A26">
            <w:pPr>
              <w:pStyle w:val="BodyText"/>
              <w:spacing w:after="0" w:line="240" w:lineRule="auto"/>
              <w:jc w:val="center"/>
              <w:rPr>
                <w:rFonts w:ascii="Times New Roman" w:hAnsi="Times New Roman" w:cs="Times New Roman"/>
                <w:szCs w:val="24"/>
              </w:rPr>
            </w:pPr>
            <w:r w:rsidRPr="009106F3">
              <w:rPr>
                <w:rFonts w:ascii="Times New Roman" w:hAnsi="Times New Roman" w:cs="Times New Roman"/>
                <w:szCs w:val="24"/>
              </w:rPr>
              <w:t>3</w:t>
            </w:r>
          </w:p>
        </w:tc>
        <w:tc>
          <w:tcPr>
            <w:tcW w:w="4775" w:type="dxa"/>
          </w:tcPr>
          <w:p w14:paraId="63CC8F2D"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r w:rsidRPr="009106F3">
              <w:rPr>
                <w:rFonts w:eastAsia="MS Mincho"/>
                <w:kern w:val="1"/>
                <w:lang w:val="lt-LT" w:eastAsia="ar-SA"/>
              </w:rPr>
              <w:t>4</w:t>
            </w:r>
          </w:p>
        </w:tc>
      </w:tr>
      <w:tr w:rsidR="00BC3F01" w:rsidRPr="009106F3" w14:paraId="4DB4E2F7" w14:textId="77777777" w:rsidTr="00646A26">
        <w:tc>
          <w:tcPr>
            <w:tcW w:w="803" w:type="dxa"/>
          </w:tcPr>
          <w:p w14:paraId="6C58FD74" w14:textId="77777777" w:rsidR="00BC3F01" w:rsidRPr="009106F3" w:rsidRDefault="00BC3F01" w:rsidP="00646A26">
            <w:pPr>
              <w:spacing w:line="240" w:lineRule="auto"/>
              <w:ind w:firstLine="0"/>
              <w:jc w:val="center"/>
              <w:rPr>
                <w:lang w:val="lt-LT"/>
              </w:rPr>
            </w:pPr>
            <w:r w:rsidRPr="009106F3">
              <w:rPr>
                <w:lang w:val="lt-LT"/>
              </w:rPr>
              <w:t>a.1</w:t>
            </w:r>
          </w:p>
        </w:tc>
        <w:tc>
          <w:tcPr>
            <w:tcW w:w="4774" w:type="dxa"/>
          </w:tcPr>
          <w:p w14:paraId="2D0029A0"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patalpos oro temperatūros ir drėgmės tikslios kontrolės įrangos (angl. Computer </w:t>
            </w:r>
            <w:proofErr w:type="spellStart"/>
            <w:r w:rsidRPr="009106F3">
              <w:rPr>
                <w:lang w:val="lt-LT"/>
              </w:rPr>
              <w:t>Room</w:t>
            </w:r>
            <w:proofErr w:type="spellEnd"/>
            <w:r w:rsidRPr="009106F3">
              <w:rPr>
                <w:lang w:val="lt-LT"/>
              </w:rPr>
              <w:t xml:space="preserve"> </w:t>
            </w:r>
            <w:proofErr w:type="spellStart"/>
            <w:r w:rsidRPr="009106F3">
              <w:rPr>
                <w:lang w:val="lt-LT"/>
              </w:rPr>
              <w:t>Air</w:t>
            </w:r>
            <w:proofErr w:type="spellEnd"/>
            <w:r w:rsidRPr="009106F3">
              <w:rPr>
                <w:lang w:val="lt-LT"/>
              </w:rPr>
              <w:t xml:space="preserve"> </w:t>
            </w:r>
            <w:proofErr w:type="spellStart"/>
            <w:r w:rsidRPr="009106F3">
              <w:rPr>
                <w:lang w:val="lt-LT"/>
              </w:rPr>
              <w:t>Conditioner</w:t>
            </w:r>
            <w:proofErr w:type="spellEnd"/>
            <w:r w:rsidRPr="009106F3">
              <w:rPr>
                <w:lang w:val="lt-LT"/>
              </w:rPr>
              <w:t xml:space="preserve">, CRAC arba Computer </w:t>
            </w:r>
            <w:proofErr w:type="spellStart"/>
            <w:r w:rsidRPr="009106F3">
              <w:rPr>
                <w:lang w:val="lt-LT"/>
              </w:rPr>
              <w:t>Room</w:t>
            </w:r>
            <w:proofErr w:type="spellEnd"/>
            <w:r w:rsidRPr="009106F3">
              <w:rPr>
                <w:lang w:val="lt-LT"/>
              </w:rPr>
              <w:t xml:space="preserve"> </w:t>
            </w:r>
            <w:proofErr w:type="spellStart"/>
            <w:r w:rsidRPr="009106F3">
              <w:rPr>
                <w:lang w:val="lt-LT"/>
              </w:rPr>
              <w:t>Air</w:t>
            </w:r>
            <w:proofErr w:type="spellEnd"/>
            <w:r w:rsidRPr="009106F3">
              <w:rPr>
                <w:lang w:val="lt-LT"/>
              </w:rPr>
              <w:t xml:space="preserve"> </w:t>
            </w:r>
            <w:proofErr w:type="spellStart"/>
            <w:r w:rsidRPr="009106F3">
              <w:rPr>
                <w:lang w:val="lt-LT"/>
              </w:rPr>
              <w:t>Handler</w:t>
            </w:r>
            <w:proofErr w:type="spellEnd"/>
            <w:r w:rsidRPr="009106F3">
              <w:rPr>
                <w:lang w:val="lt-LT"/>
              </w:rPr>
              <w:t xml:space="preserve">, CRAH), skirtas serverinėms patalpoms </w:t>
            </w:r>
            <w:r w:rsidRPr="009106F3">
              <w:rPr>
                <w:b/>
                <w:bCs/>
                <w:lang w:val="lt-LT"/>
              </w:rPr>
              <w:t>arba lygiavertė</w:t>
            </w:r>
            <w:r w:rsidRPr="009106F3">
              <w:rPr>
                <w:lang w:val="lt-LT"/>
              </w:rPr>
              <w:t>.</w:t>
            </w:r>
          </w:p>
        </w:tc>
        <w:tc>
          <w:tcPr>
            <w:tcW w:w="4775" w:type="dxa"/>
          </w:tcPr>
          <w:p w14:paraId="7A49BAE9"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5" w:type="dxa"/>
          </w:tcPr>
          <w:p w14:paraId="79946A09"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p>
        </w:tc>
      </w:tr>
      <w:tr w:rsidR="00BC3F01" w:rsidRPr="009106F3" w14:paraId="52C8FA09" w14:textId="77777777" w:rsidTr="00646A26">
        <w:tc>
          <w:tcPr>
            <w:tcW w:w="803" w:type="dxa"/>
          </w:tcPr>
          <w:p w14:paraId="2F73F5C6" w14:textId="77777777" w:rsidR="00BC3F01" w:rsidRPr="009106F3" w:rsidRDefault="00BC3F01" w:rsidP="00646A26">
            <w:pPr>
              <w:spacing w:line="240" w:lineRule="auto"/>
              <w:ind w:firstLine="0"/>
              <w:jc w:val="center"/>
              <w:rPr>
                <w:lang w:val="lt-LT"/>
              </w:rPr>
            </w:pPr>
            <w:r w:rsidRPr="009106F3">
              <w:rPr>
                <w:lang w:val="lt-LT"/>
              </w:rPr>
              <w:t>a.2</w:t>
            </w:r>
          </w:p>
        </w:tc>
        <w:tc>
          <w:tcPr>
            <w:tcW w:w="4774" w:type="dxa"/>
          </w:tcPr>
          <w:p w14:paraId="0EA870D1"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sudaryta iš ne mažiau kaip 2 oro temperatūros ir drėgmės tikslios kontrolės įrenginių ir vieno automatinio valdiklio, užtikrinančio dubliavimąsi pagal N+1  principą </w:t>
            </w:r>
            <w:r w:rsidRPr="009106F3">
              <w:rPr>
                <w:b/>
                <w:bCs/>
                <w:lang w:val="lt-LT"/>
              </w:rPr>
              <w:t>arba lygiavertė</w:t>
            </w:r>
            <w:r w:rsidRPr="009106F3">
              <w:rPr>
                <w:lang w:val="lt-LT"/>
              </w:rPr>
              <w:t>.</w:t>
            </w:r>
          </w:p>
        </w:tc>
        <w:tc>
          <w:tcPr>
            <w:tcW w:w="4775" w:type="dxa"/>
          </w:tcPr>
          <w:p w14:paraId="6EFCCB21"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5" w:type="dxa"/>
          </w:tcPr>
          <w:p w14:paraId="73099C95"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p>
        </w:tc>
      </w:tr>
      <w:tr w:rsidR="00BC3F01" w:rsidRPr="009106F3" w14:paraId="34FB0B39" w14:textId="77777777" w:rsidTr="00646A26">
        <w:tc>
          <w:tcPr>
            <w:tcW w:w="803" w:type="dxa"/>
          </w:tcPr>
          <w:p w14:paraId="032D197E" w14:textId="77777777" w:rsidR="00BC3F01" w:rsidRPr="009106F3" w:rsidRDefault="00BC3F01" w:rsidP="00646A26">
            <w:pPr>
              <w:spacing w:line="240" w:lineRule="auto"/>
              <w:ind w:firstLine="0"/>
              <w:jc w:val="center"/>
              <w:rPr>
                <w:lang w:val="lt-LT"/>
              </w:rPr>
            </w:pPr>
            <w:r w:rsidRPr="009106F3">
              <w:rPr>
                <w:lang w:val="lt-LT"/>
              </w:rPr>
              <w:t>a.3</w:t>
            </w:r>
          </w:p>
        </w:tc>
        <w:tc>
          <w:tcPr>
            <w:tcW w:w="4774" w:type="dxa"/>
          </w:tcPr>
          <w:p w14:paraId="7437B1AA" w14:textId="77777777" w:rsidR="00BC3F01" w:rsidRPr="009106F3" w:rsidRDefault="00BC3F01" w:rsidP="00646A26">
            <w:pPr>
              <w:spacing w:line="240" w:lineRule="auto"/>
              <w:ind w:firstLine="0"/>
              <w:jc w:val="left"/>
              <w:rPr>
                <w:lang w:val="lt-LT"/>
              </w:rPr>
            </w:pPr>
            <w:r w:rsidRPr="009106F3">
              <w:rPr>
                <w:lang w:val="lt-LT"/>
              </w:rPr>
              <w:t xml:space="preserve">Sistema </w:t>
            </w:r>
            <w:r w:rsidRPr="009106F3">
              <w:rPr>
                <w:b/>
                <w:bCs/>
                <w:lang w:val="lt-LT"/>
              </w:rPr>
              <w:t>turi būti</w:t>
            </w:r>
            <w:r w:rsidRPr="009106F3">
              <w:rPr>
                <w:lang w:val="lt-LT"/>
              </w:rPr>
              <w:t xml:space="preserve"> tiesioginės ekspansijos arba lygiaverčio  tipo (angl. </w:t>
            </w:r>
            <w:proofErr w:type="spellStart"/>
            <w:r w:rsidRPr="009106F3">
              <w:rPr>
                <w:lang w:val="lt-LT"/>
              </w:rPr>
              <w:t>Direct</w:t>
            </w:r>
            <w:proofErr w:type="spellEnd"/>
            <w:r w:rsidRPr="009106F3">
              <w:rPr>
                <w:lang w:val="lt-LT"/>
              </w:rPr>
              <w:t xml:space="preserve"> </w:t>
            </w:r>
            <w:proofErr w:type="spellStart"/>
            <w:r w:rsidRPr="009106F3">
              <w:rPr>
                <w:lang w:val="lt-LT"/>
              </w:rPr>
              <w:t>Expansion</w:t>
            </w:r>
            <w:proofErr w:type="spellEnd"/>
            <w:r w:rsidRPr="009106F3">
              <w:rPr>
                <w:lang w:val="lt-LT"/>
              </w:rPr>
              <w:t>, DX) su išoriniu oro aušinamu kondensatoriumi.</w:t>
            </w:r>
          </w:p>
        </w:tc>
        <w:tc>
          <w:tcPr>
            <w:tcW w:w="4775" w:type="dxa"/>
          </w:tcPr>
          <w:p w14:paraId="17A7BE20"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5" w:type="dxa"/>
          </w:tcPr>
          <w:p w14:paraId="1935834E"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p>
        </w:tc>
      </w:tr>
      <w:tr w:rsidR="00BC3F01" w:rsidRPr="009106F3" w14:paraId="72C22413" w14:textId="77777777" w:rsidTr="00646A26">
        <w:tc>
          <w:tcPr>
            <w:tcW w:w="803" w:type="dxa"/>
          </w:tcPr>
          <w:p w14:paraId="1DEA52EA" w14:textId="77777777" w:rsidR="00BC3F01" w:rsidRPr="009106F3" w:rsidRDefault="00BC3F01" w:rsidP="00646A26">
            <w:pPr>
              <w:spacing w:line="240" w:lineRule="auto"/>
              <w:ind w:firstLine="0"/>
              <w:jc w:val="center"/>
              <w:rPr>
                <w:lang w:val="lt-LT"/>
              </w:rPr>
            </w:pPr>
            <w:r w:rsidRPr="009106F3">
              <w:rPr>
                <w:lang w:val="lt-LT"/>
              </w:rPr>
              <w:lastRenderedPageBreak/>
              <w:t>a.4</w:t>
            </w:r>
          </w:p>
        </w:tc>
        <w:tc>
          <w:tcPr>
            <w:tcW w:w="4774" w:type="dxa"/>
          </w:tcPr>
          <w:p w14:paraId="417BA03E"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su integruotu drėgmės valdymu (sausinimu) bei turėti šildymo ir šaldymo funkcijas, </w:t>
            </w:r>
            <w:r w:rsidRPr="009106F3">
              <w:rPr>
                <w:b/>
                <w:bCs/>
                <w:lang w:val="lt-LT"/>
              </w:rPr>
              <w:t>arba lygiavertė</w:t>
            </w:r>
            <w:r w:rsidRPr="009106F3">
              <w:rPr>
                <w:lang w:val="lt-LT"/>
              </w:rPr>
              <w:t>.</w:t>
            </w:r>
          </w:p>
        </w:tc>
        <w:tc>
          <w:tcPr>
            <w:tcW w:w="4775" w:type="dxa"/>
          </w:tcPr>
          <w:p w14:paraId="3EBF3E12"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5" w:type="dxa"/>
          </w:tcPr>
          <w:p w14:paraId="49BD0052"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p>
        </w:tc>
      </w:tr>
      <w:tr w:rsidR="00BC3F01" w:rsidRPr="009106F3" w14:paraId="7814BE7E" w14:textId="77777777" w:rsidTr="00646A26">
        <w:tc>
          <w:tcPr>
            <w:tcW w:w="803" w:type="dxa"/>
          </w:tcPr>
          <w:p w14:paraId="1CEEE863" w14:textId="77777777" w:rsidR="00BC3F01" w:rsidRPr="009106F3" w:rsidRDefault="00BC3F01" w:rsidP="00646A26">
            <w:pPr>
              <w:spacing w:line="240" w:lineRule="auto"/>
              <w:ind w:firstLine="0"/>
              <w:jc w:val="center"/>
              <w:rPr>
                <w:lang w:val="lt-LT"/>
              </w:rPr>
            </w:pPr>
            <w:r w:rsidRPr="009106F3">
              <w:rPr>
                <w:lang w:val="lt-LT"/>
              </w:rPr>
              <w:t>a.5</w:t>
            </w:r>
          </w:p>
        </w:tc>
        <w:tc>
          <w:tcPr>
            <w:tcW w:w="4774" w:type="dxa"/>
          </w:tcPr>
          <w:p w14:paraId="1455DEA2"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skirta serverinėms, duomenų centrams ar kitoms patalpoms, kur reikalinga tiksli temperatūros ir drėgmės kontrolė, ir užtikrinti nenutrūkstamą 24/7 veikimą, </w:t>
            </w:r>
            <w:r w:rsidRPr="009106F3">
              <w:rPr>
                <w:b/>
                <w:bCs/>
                <w:lang w:val="lt-LT"/>
              </w:rPr>
              <w:t>arba lygiavertė</w:t>
            </w:r>
            <w:r w:rsidRPr="009106F3">
              <w:rPr>
                <w:lang w:val="lt-LT"/>
              </w:rPr>
              <w:t>.</w:t>
            </w:r>
          </w:p>
        </w:tc>
        <w:tc>
          <w:tcPr>
            <w:tcW w:w="4775" w:type="dxa"/>
          </w:tcPr>
          <w:p w14:paraId="3D4A96F6"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5" w:type="dxa"/>
          </w:tcPr>
          <w:p w14:paraId="718E385A"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r w:rsidRPr="009106F3">
              <w:rPr>
                <w:color w:val="EE0000"/>
                <w:lang w:val="lt-LT"/>
              </w:rPr>
              <w:t>Šio reikalavimo atitiktį patvirtinančių gamintojo dokumentų ar gamintojo patvirtinimų kartu su pasiūlymu nereikia pateikti, pakanka, kad tiekėjas 3 stulpelyje deklaruotų  ar atitinka šiuos reikalavimus.</w:t>
            </w:r>
          </w:p>
        </w:tc>
      </w:tr>
      <w:tr w:rsidR="00BC3F01" w:rsidRPr="009106F3" w14:paraId="632E211C" w14:textId="77777777" w:rsidTr="00646A26">
        <w:tc>
          <w:tcPr>
            <w:tcW w:w="803" w:type="dxa"/>
          </w:tcPr>
          <w:p w14:paraId="4EDCD3E5" w14:textId="77777777" w:rsidR="00BC3F01" w:rsidRPr="009106F3" w:rsidRDefault="00BC3F01" w:rsidP="00646A26">
            <w:pPr>
              <w:spacing w:line="240" w:lineRule="auto"/>
              <w:ind w:firstLine="0"/>
              <w:jc w:val="center"/>
              <w:rPr>
                <w:lang w:val="lt-LT"/>
              </w:rPr>
            </w:pPr>
            <w:r w:rsidRPr="009106F3">
              <w:rPr>
                <w:lang w:val="lt-LT"/>
              </w:rPr>
              <w:t>a.6</w:t>
            </w:r>
          </w:p>
        </w:tc>
        <w:tc>
          <w:tcPr>
            <w:tcW w:w="4774" w:type="dxa"/>
          </w:tcPr>
          <w:p w14:paraId="08B9D63B" w14:textId="77777777" w:rsidR="00BC3F01" w:rsidRPr="009106F3" w:rsidRDefault="00BC3F01" w:rsidP="00646A26">
            <w:pPr>
              <w:spacing w:line="240" w:lineRule="auto"/>
              <w:ind w:firstLine="0"/>
              <w:rPr>
                <w:lang w:val="lt-LT"/>
              </w:rPr>
            </w:pPr>
            <w:r w:rsidRPr="009106F3">
              <w:rPr>
                <w:lang w:val="lt-LT"/>
              </w:rPr>
              <w:t xml:space="preserve">Sistemos išorinių blokų komponentai (aušinimo kondensatorius ir kt.) </w:t>
            </w:r>
            <w:r w:rsidRPr="009106F3">
              <w:rPr>
                <w:b/>
                <w:bCs/>
                <w:lang w:val="lt-LT"/>
              </w:rPr>
              <w:t xml:space="preserve">turi pilnumoje funkcionuoti </w:t>
            </w:r>
            <w:r w:rsidRPr="009106F3">
              <w:rPr>
                <w:lang w:val="lt-LT"/>
              </w:rPr>
              <w:t>nemažinant našumo esant neigiamai žemesnei kaip –20°C lauko oro temperatūrai.</w:t>
            </w:r>
          </w:p>
        </w:tc>
        <w:tc>
          <w:tcPr>
            <w:tcW w:w="4775" w:type="dxa"/>
          </w:tcPr>
          <w:p w14:paraId="5C5C4756"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5" w:type="dxa"/>
          </w:tcPr>
          <w:p w14:paraId="5B298708"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p>
        </w:tc>
      </w:tr>
      <w:tr w:rsidR="00BC3F01" w:rsidRPr="009106F3" w14:paraId="61C5B410" w14:textId="77777777" w:rsidTr="00646A26">
        <w:tc>
          <w:tcPr>
            <w:tcW w:w="803" w:type="dxa"/>
          </w:tcPr>
          <w:p w14:paraId="7BB91BE4" w14:textId="77777777" w:rsidR="00BC3F01" w:rsidRPr="009106F3" w:rsidRDefault="00BC3F01" w:rsidP="00646A26">
            <w:pPr>
              <w:spacing w:line="240" w:lineRule="auto"/>
              <w:ind w:firstLine="0"/>
              <w:jc w:val="center"/>
              <w:rPr>
                <w:lang w:val="lt-LT"/>
              </w:rPr>
            </w:pPr>
            <w:r w:rsidRPr="009106F3">
              <w:rPr>
                <w:lang w:val="lt-LT"/>
              </w:rPr>
              <w:t>a.7</w:t>
            </w:r>
          </w:p>
        </w:tc>
        <w:tc>
          <w:tcPr>
            <w:tcW w:w="4774" w:type="dxa"/>
          </w:tcPr>
          <w:p w14:paraId="076FE92D"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turėti</w:t>
            </w:r>
            <w:r w:rsidRPr="009106F3">
              <w:rPr>
                <w:lang w:val="lt-LT"/>
              </w:rPr>
              <w:t xml:space="preserve"> apsaugą nuo išorinių blokų ventiliatoriaus sparnuočių užšalimo ir/arba apledėjimo.</w:t>
            </w:r>
          </w:p>
        </w:tc>
        <w:tc>
          <w:tcPr>
            <w:tcW w:w="4775" w:type="dxa"/>
          </w:tcPr>
          <w:p w14:paraId="6B5113D3"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5" w:type="dxa"/>
          </w:tcPr>
          <w:p w14:paraId="20727380"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p>
        </w:tc>
      </w:tr>
      <w:tr w:rsidR="00BC3F01" w:rsidRPr="009106F3" w14:paraId="26C2147F" w14:textId="77777777" w:rsidTr="00646A26">
        <w:tc>
          <w:tcPr>
            <w:tcW w:w="803" w:type="dxa"/>
          </w:tcPr>
          <w:p w14:paraId="7899BD59" w14:textId="77777777" w:rsidR="00BC3F01" w:rsidRPr="009106F3" w:rsidRDefault="00BC3F01" w:rsidP="00646A26">
            <w:pPr>
              <w:spacing w:line="240" w:lineRule="auto"/>
              <w:ind w:firstLine="0"/>
              <w:jc w:val="center"/>
              <w:rPr>
                <w:lang w:val="lt-LT"/>
              </w:rPr>
            </w:pPr>
            <w:r w:rsidRPr="009106F3">
              <w:rPr>
                <w:lang w:val="lt-LT"/>
              </w:rPr>
              <w:t>a.8</w:t>
            </w:r>
          </w:p>
        </w:tc>
        <w:tc>
          <w:tcPr>
            <w:tcW w:w="4774" w:type="dxa"/>
          </w:tcPr>
          <w:p w14:paraId="3D0202FB" w14:textId="37CA7EE4" w:rsidR="00BC3F01" w:rsidRPr="009106F3" w:rsidRDefault="00BC3F01" w:rsidP="00646A26">
            <w:pPr>
              <w:spacing w:line="240" w:lineRule="auto"/>
              <w:ind w:firstLine="0"/>
              <w:rPr>
                <w:lang w:val="lt-LT"/>
              </w:rPr>
            </w:pPr>
            <w:r w:rsidRPr="009106F3">
              <w:rPr>
                <w:lang w:val="lt-LT"/>
              </w:rPr>
              <w:t xml:space="preserve">Bendra sistemos aušinimo galia (angl. </w:t>
            </w:r>
            <w:proofErr w:type="spellStart"/>
            <w:r w:rsidRPr="009106F3">
              <w:rPr>
                <w:lang w:val="lt-LT"/>
              </w:rPr>
              <w:t>gross</w:t>
            </w:r>
            <w:proofErr w:type="spellEnd"/>
            <w:r w:rsidRPr="009106F3">
              <w:rPr>
                <w:lang w:val="lt-LT"/>
              </w:rPr>
              <w:t xml:space="preserve">, </w:t>
            </w:r>
            <w:proofErr w:type="spellStart"/>
            <w:r w:rsidRPr="009106F3">
              <w:rPr>
                <w:lang w:val="lt-LT"/>
              </w:rPr>
              <w:t>total</w:t>
            </w:r>
            <w:proofErr w:type="spellEnd"/>
            <w:r w:rsidRPr="009106F3">
              <w:rPr>
                <w:lang w:val="lt-LT"/>
              </w:rPr>
              <w:t xml:space="preserve"> </w:t>
            </w:r>
            <w:proofErr w:type="spellStart"/>
            <w:r w:rsidRPr="009106F3">
              <w:rPr>
                <w:lang w:val="lt-LT"/>
              </w:rPr>
              <w:t>cooling</w:t>
            </w:r>
            <w:proofErr w:type="spellEnd"/>
            <w:r w:rsidRPr="009106F3">
              <w:rPr>
                <w:lang w:val="lt-LT"/>
              </w:rPr>
              <w:t xml:space="preserve"> </w:t>
            </w:r>
            <w:proofErr w:type="spellStart"/>
            <w:r w:rsidRPr="009106F3">
              <w:rPr>
                <w:lang w:val="lt-LT"/>
              </w:rPr>
              <w:t>capacity</w:t>
            </w:r>
            <w:proofErr w:type="spellEnd"/>
            <w:r w:rsidRPr="009106F3">
              <w:rPr>
                <w:lang w:val="lt-LT"/>
              </w:rPr>
              <w:t xml:space="preserve">) </w:t>
            </w:r>
            <w:r w:rsidRPr="00BC3F01">
              <w:rPr>
                <w:b/>
                <w:bCs/>
                <w:highlight w:val="yellow"/>
                <w:lang w:val="lt-LT"/>
              </w:rPr>
              <w:t>daugiau kaip</w:t>
            </w:r>
            <w:r w:rsidRPr="009106F3">
              <w:rPr>
                <w:lang w:val="lt-LT"/>
              </w:rPr>
              <w:t xml:space="preserve"> 24 kW (kiekvienas įrenginys </w:t>
            </w:r>
            <w:r w:rsidRPr="00BC3F01">
              <w:rPr>
                <w:b/>
                <w:bCs/>
                <w:highlight w:val="yellow"/>
                <w:lang w:val="lt-LT"/>
              </w:rPr>
              <w:t>daugiau kaip</w:t>
            </w:r>
            <w:r w:rsidRPr="009106F3">
              <w:rPr>
                <w:lang w:val="lt-LT"/>
              </w:rPr>
              <w:t xml:space="preserve"> 12 kW).</w:t>
            </w:r>
          </w:p>
        </w:tc>
        <w:tc>
          <w:tcPr>
            <w:tcW w:w="4775" w:type="dxa"/>
          </w:tcPr>
          <w:p w14:paraId="11393692" w14:textId="77777777" w:rsidR="00BC3F01" w:rsidRPr="009106F3" w:rsidRDefault="00BC3F01" w:rsidP="00646A26">
            <w:pPr>
              <w:spacing w:line="240" w:lineRule="auto"/>
              <w:ind w:firstLine="0"/>
              <w:rPr>
                <w:lang w:val="lt-LT"/>
              </w:rPr>
            </w:pPr>
          </w:p>
        </w:tc>
        <w:tc>
          <w:tcPr>
            <w:tcW w:w="4775" w:type="dxa"/>
          </w:tcPr>
          <w:p w14:paraId="5AEF3B48" w14:textId="77777777" w:rsidR="00BC3F01" w:rsidRPr="009106F3" w:rsidRDefault="00BC3F01" w:rsidP="00646A26">
            <w:pPr>
              <w:spacing w:line="240" w:lineRule="auto"/>
              <w:ind w:firstLine="0"/>
              <w:rPr>
                <w:lang w:val="lt-LT"/>
              </w:rPr>
            </w:pPr>
          </w:p>
        </w:tc>
      </w:tr>
      <w:tr w:rsidR="00BC3F01" w:rsidRPr="009106F3" w14:paraId="0390731A" w14:textId="77777777" w:rsidTr="00646A26">
        <w:tc>
          <w:tcPr>
            <w:tcW w:w="803" w:type="dxa"/>
          </w:tcPr>
          <w:p w14:paraId="7E990FB8" w14:textId="77777777" w:rsidR="00BC3F01" w:rsidRPr="009106F3" w:rsidRDefault="00BC3F01" w:rsidP="00646A26">
            <w:pPr>
              <w:spacing w:line="240" w:lineRule="auto"/>
              <w:ind w:firstLine="0"/>
              <w:jc w:val="center"/>
              <w:rPr>
                <w:lang w:val="lt-LT"/>
              </w:rPr>
            </w:pPr>
            <w:r w:rsidRPr="009106F3">
              <w:rPr>
                <w:lang w:val="lt-LT"/>
              </w:rPr>
              <w:t>a.9</w:t>
            </w:r>
          </w:p>
        </w:tc>
        <w:tc>
          <w:tcPr>
            <w:tcW w:w="4774" w:type="dxa"/>
          </w:tcPr>
          <w:p w14:paraId="50FCFFE7" w14:textId="77777777" w:rsidR="00BC3F01" w:rsidRPr="009106F3" w:rsidRDefault="00BC3F01" w:rsidP="00646A26">
            <w:pPr>
              <w:spacing w:line="240" w:lineRule="auto"/>
              <w:ind w:firstLine="0"/>
              <w:rPr>
                <w:lang w:val="lt-LT"/>
              </w:rPr>
            </w:pPr>
            <w:r w:rsidRPr="009106F3">
              <w:rPr>
                <w:lang w:val="lt-LT"/>
              </w:rPr>
              <w:t xml:space="preserve">Naudingoji sistemos jautrioji aušinimo galia (angl. </w:t>
            </w:r>
            <w:proofErr w:type="spellStart"/>
            <w:r w:rsidRPr="009106F3">
              <w:rPr>
                <w:lang w:val="lt-LT"/>
              </w:rPr>
              <w:t>sensible</w:t>
            </w:r>
            <w:proofErr w:type="spellEnd"/>
            <w:r w:rsidRPr="009106F3">
              <w:rPr>
                <w:lang w:val="lt-LT"/>
              </w:rPr>
              <w:t xml:space="preserve"> </w:t>
            </w:r>
            <w:proofErr w:type="spellStart"/>
            <w:r w:rsidRPr="009106F3">
              <w:rPr>
                <w:lang w:val="lt-LT"/>
              </w:rPr>
              <w:t>cooling</w:t>
            </w:r>
            <w:proofErr w:type="spellEnd"/>
            <w:r w:rsidRPr="009106F3">
              <w:rPr>
                <w:lang w:val="lt-LT"/>
              </w:rPr>
              <w:t xml:space="preserve"> </w:t>
            </w:r>
            <w:proofErr w:type="spellStart"/>
            <w:r w:rsidRPr="009106F3">
              <w:rPr>
                <w:lang w:val="lt-LT"/>
              </w:rPr>
              <w:t>capacity</w:t>
            </w:r>
            <w:proofErr w:type="spellEnd"/>
            <w:r w:rsidRPr="009106F3">
              <w:rPr>
                <w:lang w:val="lt-LT"/>
              </w:rPr>
              <w:t xml:space="preserve">) </w:t>
            </w:r>
            <w:r w:rsidRPr="009106F3">
              <w:rPr>
                <w:b/>
                <w:bCs/>
                <w:lang w:val="lt-LT"/>
              </w:rPr>
              <w:t>ne mažiau kaip</w:t>
            </w:r>
            <w:r w:rsidRPr="009106F3">
              <w:rPr>
                <w:lang w:val="lt-LT"/>
              </w:rPr>
              <w:t xml:space="preserve"> 20 kW (kiekvienas įrenginys </w:t>
            </w:r>
            <w:r w:rsidRPr="009106F3">
              <w:rPr>
                <w:b/>
                <w:bCs/>
                <w:lang w:val="lt-LT"/>
              </w:rPr>
              <w:t>ne mažiau kaip</w:t>
            </w:r>
            <w:r w:rsidRPr="009106F3">
              <w:rPr>
                <w:lang w:val="lt-LT"/>
              </w:rPr>
              <w:t xml:space="preserve"> 10 kW).</w:t>
            </w:r>
          </w:p>
        </w:tc>
        <w:tc>
          <w:tcPr>
            <w:tcW w:w="4775" w:type="dxa"/>
          </w:tcPr>
          <w:p w14:paraId="14F216B7" w14:textId="77777777" w:rsidR="00BC3F01" w:rsidRPr="009106F3" w:rsidRDefault="00BC3F01" w:rsidP="00646A26">
            <w:pPr>
              <w:spacing w:line="240" w:lineRule="auto"/>
              <w:ind w:firstLine="0"/>
              <w:rPr>
                <w:lang w:val="lt-LT"/>
              </w:rPr>
            </w:pPr>
          </w:p>
        </w:tc>
        <w:tc>
          <w:tcPr>
            <w:tcW w:w="4775" w:type="dxa"/>
          </w:tcPr>
          <w:p w14:paraId="265E1D22" w14:textId="77777777" w:rsidR="00BC3F01" w:rsidRPr="009106F3" w:rsidRDefault="00BC3F01" w:rsidP="00646A26">
            <w:pPr>
              <w:spacing w:line="240" w:lineRule="auto"/>
              <w:ind w:firstLine="0"/>
              <w:rPr>
                <w:lang w:val="lt-LT"/>
              </w:rPr>
            </w:pPr>
          </w:p>
        </w:tc>
      </w:tr>
      <w:tr w:rsidR="00BC3F01" w:rsidRPr="009106F3" w14:paraId="65BFC378" w14:textId="77777777" w:rsidTr="00646A26">
        <w:tc>
          <w:tcPr>
            <w:tcW w:w="803" w:type="dxa"/>
          </w:tcPr>
          <w:p w14:paraId="579C6670" w14:textId="77777777" w:rsidR="00BC3F01" w:rsidRPr="009106F3" w:rsidRDefault="00BC3F01" w:rsidP="00646A26">
            <w:pPr>
              <w:spacing w:line="240" w:lineRule="auto"/>
              <w:ind w:firstLine="0"/>
              <w:jc w:val="center"/>
              <w:rPr>
                <w:lang w:val="lt-LT"/>
              </w:rPr>
            </w:pPr>
            <w:r w:rsidRPr="009106F3">
              <w:rPr>
                <w:lang w:val="lt-LT"/>
              </w:rPr>
              <w:t>a.10</w:t>
            </w:r>
          </w:p>
        </w:tc>
        <w:tc>
          <w:tcPr>
            <w:tcW w:w="4774" w:type="dxa"/>
          </w:tcPr>
          <w:p w14:paraId="2612C728" w14:textId="77777777" w:rsidR="00BC3F01" w:rsidRPr="009106F3" w:rsidRDefault="00BC3F01" w:rsidP="00646A26">
            <w:pPr>
              <w:spacing w:line="240" w:lineRule="auto"/>
              <w:ind w:firstLine="0"/>
              <w:rPr>
                <w:lang w:val="lt-LT"/>
              </w:rPr>
            </w:pPr>
            <w:r w:rsidRPr="009106F3">
              <w:rPr>
                <w:lang w:val="lt-LT"/>
              </w:rPr>
              <w:t xml:space="preserve">Jautriosios šilumos santykis (angl. </w:t>
            </w:r>
            <w:proofErr w:type="spellStart"/>
            <w:r w:rsidRPr="009106F3">
              <w:rPr>
                <w:lang w:val="lt-LT"/>
              </w:rPr>
              <w:t>sensible</w:t>
            </w:r>
            <w:proofErr w:type="spellEnd"/>
            <w:r w:rsidRPr="009106F3">
              <w:rPr>
                <w:lang w:val="lt-LT"/>
              </w:rPr>
              <w:t xml:space="preserve"> </w:t>
            </w:r>
            <w:proofErr w:type="spellStart"/>
            <w:r w:rsidRPr="009106F3">
              <w:rPr>
                <w:lang w:val="lt-LT"/>
              </w:rPr>
              <w:t>heat</w:t>
            </w:r>
            <w:proofErr w:type="spellEnd"/>
            <w:r w:rsidRPr="009106F3">
              <w:rPr>
                <w:lang w:val="lt-LT"/>
              </w:rPr>
              <w:t xml:space="preserve"> </w:t>
            </w:r>
            <w:proofErr w:type="spellStart"/>
            <w:r w:rsidRPr="009106F3">
              <w:rPr>
                <w:lang w:val="lt-LT"/>
              </w:rPr>
              <w:t>ratio</w:t>
            </w:r>
            <w:proofErr w:type="spellEnd"/>
            <w:r w:rsidRPr="009106F3">
              <w:rPr>
                <w:lang w:val="lt-LT"/>
              </w:rPr>
              <w:t xml:space="preserve">, </w:t>
            </w:r>
            <w:proofErr w:type="spellStart"/>
            <w:r w:rsidRPr="009106F3">
              <w:rPr>
                <w:lang w:val="lt-LT"/>
              </w:rPr>
              <w:t>nSHR</w:t>
            </w:r>
            <w:proofErr w:type="spellEnd"/>
            <w:r w:rsidRPr="009106F3">
              <w:rPr>
                <w:lang w:val="lt-LT"/>
              </w:rPr>
              <w:t xml:space="preserve">) </w:t>
            </w:r>
            <w:r w:rsidRPr="009106F3">
              <w:rPr>
                <w:b/>
                <w:bCs/>
                <w:lang w:val="lt-LT"/>
              </w:rPr>
              <w:t>ne mažiau kaip</w:t>
            </w:r>
            <w:r w:rsidRPr="009106F3">
              <w:rPr>
                <w:lang w:val="lt-LT"/>
              </w:rPr>
              <w:t xml:space="preserve"> 0,9.</w:t>
            </w:r>
          </w:p>
        </w:tc>
        <w:tc>
          <w:tcPr>
            <w:tcW w:w="4775" w:type="dxa"/>
          </w:tcPr>
          <w:p w14:paraId="396F15A9" w14:textId="77777777" w:rsidR="00BC3F01" w:rsidRPr="009106F3" w:rsidRDefault="00BC3F01" w:rsidP="00646A26">
            <w:pPr>
              <w:spacing w:line="240" w:lineRule="auto"/>
              <w:ind w:firstLine="0"/>
              <w:rPr>
                <w:lang w:val="lt-LT"/>
              </w:rPr>
            </w:pPr>
          </w:p>
        </w:tc>
        <w:tc>
          <w:tcPr>
            <w:tcW w:w="4775" w:type="dxa"/>
          </w:tcPr>
          <w:p w14:paraId="759EBCD9" w14:textId="77777777" w:rsidR="00BC3F01" w:rsidRPr="009106F3" w:rsidRDefault="00BC3F01" w:rsidP="00646A26">
            <w:pPr>
              <w:spacing w:line="240" w:lineRule="auto"/>
              <w:ind w:firstLine="0"/>
              <w:rPr>
                <w:lang w:val="lt-LT"/>
              </w:rPr>
            </w:pPr>
          </w:p>
        </w:tc>
      </w:tr>
      <w:tr w:rsidR="00BC3F01" w:rsidRPr="009106F3" w14:paraId="27858E17" w14:textId="77777777" w:rsidTr="00646A26">
        <w:tc>
          <w:tcPr>
            <w:tcW w:w="803" w:type="dxa"/>
          </w:tcPr>
          <w:p w14:paraId="08BACF81" w14:textId="77777777" w:rsidR="00BC3F01" w:rsidRPr="009106F3" w:rsidRDefault="00BC3F01" w:rsidP="00646A26">
            <w:pPr>
              <w:spacing w:line="240" w:lineRule="auto"/>
              <w:ind w:firstLine="0"/>
              <w:jc w:val="center"/>
              <w:rPr>
                <w:lang w:val="lt-LT"/>
              </w:rPr>
            </w:pPr>
            <w:r w:rsidRPr="009106F3">
              <w:rPr>
                <w:lang w:val="lt-LT"/>
              </w:rPr>
              <w:t>a.11</w:t>
            </w:r>
          </w:p>
        </w:tc>
        <w:tc>
          <w:tcPr>
            <w:tcW w:w="4774" w:type="dxa"/>
          </w:tcPr>
          <w:p w14:paraId="01B7337A" w14:textId="77777777" w:rsidR="00BC3F01" w:rsidRPr="009106F3" w:rsidRDefault="00BC3F01" w:rsidP="00646A26">
            <w:pPr>
              <w:spacing w:line="240" w:lineRule="auto"/>
              <w:ind w:firstLine="0"/>
              <w:rPr>
                <w:lang w:val="lt-LT"/>
              </w:rPr>
            </w:pPr>
            <w:r w:rsidRPr="009106F3">
              <w:rPr>
                <w:lang w:val="lt-LT"/>
              </w:rPr>
              <w:t xml:space="preserve">Energijos efektyvumo koeficientas (angl. </w:t>
            </w:r>
            <w:proofErr w:type="spellStart"/>
            <w:r w:rsidRPr="009106F3">
              <w:rPr>
                <w:lang w:val="lt-LT"/>
              </w:rPr>
              <w:t>energy</w:t>
            </w:r>
            <w:proofErr w:type="spellEnd"/>
            <w:r w:rsidRPr="009106F3">
              <w:rPr>
                <w:lang w:val="lt-LT"/>
              </w:rPr>
              <w:t xml:space="preserve"> </w:t>
            </w:r>
            <w:proofErr w:type="spellStart"/>
            <w:r w:rsidRPr="009106F3">
              <w:rPr>
                <w:lang w:val="lt-LT"/>
              </w:rPr>
              <w:t>efficiency</w:t>
            </w:r>
            <w:proofErr w:type="spellEnd"/>
            <w:r w:rsidRPr="009106F3">
              <w:rPr>
                <w:lang w:val="lt-LT"/>
              </w:rPr>
              <w:t xml:space="preserve"> </w:t>
            </w:r>
            <w:proofErr w:type="spellStart"/>
            <w:r w:rsidRPr="009106F3">
              <w:rPr>
                <w:lang w:val="lt-LT"/>
              </w:rPr>
              <w:t>ratio</w:t>
            </w:r>
            <w:proofErr w:type="spellEnd"/>
            <w:r w:rsidRPr="009106F3">
              <w:rPr>
                <w:lang w:val="lt-LT"/>
              </w:rPr>
              <w:t xml:space="preserve">, EER) </w:t>
            </w:r>
            <w:r w:rsidRPr="009106F3">
              <w:rPr>
                <w:b/>
                <w:bCs/>
                <w:lang w:val="lt-LT"/>
              </w:rPr>
              <w:t>ne mažiau kaip</w:t>
            </w:r>
            <w:r w:rsidRPr="009106F3">
              <w:rPr>
                <w:lang w:val="lt-LT"/>
              </w:rPr>
              <w:t xml:space="preserve"> 2,9.</w:t>
            </w:r>
          </w:p>
        </w:tc>
        <w:tc>
          <w:tcPr>
            <w:tcW w:w="4775" w:type="dxa"/>
          </w:tcPr>
          <w:p w14:paraId="6C3E77DB" w14:textId="77777777" w:rsidR="00BC3F01" w:rsidRPr="009106F3" w:rsidRDefault="00BC3F01" w:rsidP="00646A26">
            <w:pPr>
              <w:spacing w:line="240" w:lineRule="auto"/>
              <w:ind w:firstLine="0"/>
              <w:rPr>
                <w:lang w:val="lt-LT"/>
              </w:rPr>
            </w:pPr>
          </w:p>
        </w:tc>
        <w:tc>
          <w:tcPr>
            <w:tcW w:w="4775" w:type="dxa"/>
          </w:tcPr>
          <w:p w14:paraId="3388F0AB" w14:textId="77777777" w:rsidR="00BC3F01" w:rsidRPr="009106F3" w:rsidRDefault="00BC3F01" w:rsidP="00646A26">
            <w:pPr>
              <w:spacing w:line="240" w:lineRule="auto"/>
              <w:ind w:firstLine="0"/>
              <w:rPr>
                <w:lang w:val="lt-LT"/>
              </w:rPr>
            </w:pPr>
          </w:p>
        </w:tc>
      </w:tr>
      <w:tr w:rsidR="00BC3F01" w:rsidRPr="009106F3" w14:paraId="6385BC8D" w14:textId="77777777" w:rsidTr="00646A26">
        <w:tc>
          <w:tcPr>
            <w:tcW w:w="803" w:type="dxa"/>
          </w:tcPr>
          <w:p w14:paraId="49A8C426" w14:textId="77777777" w:rsidR="00BC3F01" w:rsidRPr="009106F3" w:rsidRDefault="00BC3F01" w:rsidP="00646A26">
            <w:pPr>
              <w:spacing w:line="240" w:lineRule="auto"/>
              <w:ind w:firstLine="0"/>
              <w:jc w:val="center"/>
              <w:rPr>
                <w:lang w:val="lt-LT"/>
              </w:rPr>
            </w:pPr>
            <w:r w:rsidRPr="009106F3">
              <w:rPr>
                <w:lang w:val="lt-LT"/>
              </w:rPr>
              <w:t>a.12</w:t>
            </w:r>
          </w:p>
        </w:tc>
        <w:tc>
          <w:tcPr>
            <w:tcW w:w="4774" w:type="dxa"/>
          </w:tcPr>
          <w:p w14:paraId="6A79BDB1" w14:textId="77777777" w:rsidR="00BC3F01" w:rsidRPr="009106F3" w:rsidRDefault="00BC3F01" w:rsidP="00646A26">
            <w:pPr>
              <w:spacing w:line="240" w:lineRule="auto"/>
              <w:ind w:firstLine="0"/>
              <w:rPr>
                <w:lang w:val="lt-LT"/>
              </w:rPr>
            </w:pPr>
            <w:r w:rsidRPr="009106F3">
              <w:rPr>
                <w:lang w:val="lt-LT"/>
              </w:rPr>
              <w:t xml:space="preserve">Oro srautas (kiekvieno įrenginio) </w:t>
            </w:r>
            <w:r w:rsidRPr="009106F3">
              <w:rPr>
                <w:b/>
                <w:bCs/>
                <w:lang w:val="lt-LT"/>
              </w:rPr>
              <w:t xml:space="preserve">ne mažiau kaip </w:t>
            </w:r>
            <w:r w:rsidRPr="009106F3">
              <w:rPr>
                <w:lang w:val="lt-LT"/>
              </w:rPr>
              <w:t>2400 m³/h.</w:t>
            </w:r>
          </w:p>
        </w:tc>
        <w:tc>
          <w:tcPr>
            <w:tcW w:w="4775" w:type="dxa"/>
          </w:tcPr>
          <w:p w14:paraId="5B6F31F9" w14:textId="77777777" w:rsidR="00BC3F01" w:rsidRPr="009106F3" w:rsidRDefault="00BC3F01" w:rsidP="00646A26">
            <w:pPr>
              <w:spacing w:line="240" w:lineRule="auto"/>
              <w:ind w:firstLine="0"/>
              <w:rPr>
                <w:lang w:val="lt-LT"/>
              </w:rPr>
            </w:pPr>
          </w:p>
        </w:tc>
        <w:tc>
          <w:tcPr>
            <w:tcW w:w="4775" w:type="dxa"/>
          </w:tcPr>
          <w:p w14:paraId="53DD1544" w14:textId="77777777" w:rsidR="00BC3F01" w:rsidRPr="009106F3" w:rsidRDefault="00BC3F01" w:rsidP="00646A26">
            <w:pPr>
              <w:spacing w:line="240" w:lineRule="auto"/>
              <w:ind w:firstLine="0"/>
              <w:rPr>
                <w:lang w:val="lt-LT"/>
              </w:rPr>
            </w:pPr>
          </w:p>
        </w:tc>
      </w:tr>
      <w:tr w:rsidR="00BC3F01" w:rsidRPr="009106F3" w14:paraId="403D2C73" w14:textId="77777777" w:rsidTr="00646A26">
        <w:tc>
          <w:tcPr>
            <w:tcW w:w="803" w:type="dxa"/>
          </w:tcPr>
          <w:p w14:paraId="1C9F47D0" w14:textId="77777777" w:rsidR="00BC3F01" w:rsidRPr="009106F3" w:rsidRDefault="00BC3F01" w:rsidP="00646A26">
            <w:pPr>
              <w:spacing w:line="240" w:lineRule="auto"/>
              <w:ind w:firstLine="0"/>
              <w:jc w:val="center"/>
              <w:rPr>
                <w:lang w:val="lt-LT"/>
              </w:rPr>
            </w:pPr>
            <w:r w:rsidRPr="009106F3">
              <w:rPr>
                <w:lang w:val="lt-LT"/>
              </w:rPr>
              <w:t>a.13</w:t>
            </w:r>
          </w:p>
        </w:tc>
        <w:tc>
          <w:tcPr>
            <w:tcW w:w="4774" w:type="dxa"/>
          </w:tcPr>
          <w:p w14:paraId="2592C131" w14:textId="77777777" w:rsidR="00BC3F01" w:rsidRPr="009106F3" w:rsidRDefault="00BC3F01" w:rsidP="00646A26">
            <w:pPr>
              <w:spacing w:line="240" w:lineRule="auto"/>
              <w:ind w:firstLine="0"/>
              <w:rPr>
                <w:lang w:val="lt-LT"/>
              </w:rPr>
            </w:pPr>
            <w:r w:rsidRPr="009106F3">
              <w:rPr>
                <w:lang w:val="lt-LT"/>
              </w:rPr>
              <w:t xml:space="preserve">Išorinis statinis slėgis (angl. </w:t>
            </w:r>
            <w:proofErr w:type="spellStart"/>
            <w:r w:rsidRPr="009106F3">
              <w:rPr>
                <w:lang w:val="lt-LT"/>
              </w:rPr>
              <w:t>external</w:t>
            </w:r>
            <w:proofErr w:type="spellEnd"/>
            <w:r w:rsidRPr="009106F3">
              <w:rPr>
                <w:lang w:val="lt-LT"/>
              </w:rPr>
              <w:t xml:space="preserve"> </w:t>
            </w:r>
            <w:proofErr w:type="spellStart"/>
            <w:r w:rsidRPr="009106F3">
              <w:rPr>
                <w:lang w:val="lt-LT"/>
              </w:rPr>
              <w:t>static</w:t>
            </w:r>
            <w:proofErr w:type="spellEnd"/>
            <w:r w:rsidRPr="009106F3">
              <w:rPr>
                <w:lang w:val="lt-LT"/>
              </w:rPr>
              <w:t xml:space="preserve"> </w:t>
            </w:r>
            <w:proofErr w:type="spellStart"/>
            <w:r w:rsidRPr="009106F3">
              <w:rPr>
                <w:lang w:val="lt-LT"/>
              </w:rPr>
              <w:t>pressure</w:t>
            </w:r>
            <w:proofErr w:type="spellEnd"/>
            <w:r w:rsidRPr="009106F3">
              <w:rPr>
                <w:lang w:val="lt-LT"/>
              </w:rPr>
              <w:t xml:space="preserve">, ESP) </w:t>
            </w:r>
            <w:r w:rsidRPr="009106F3">
              <w:rPr>
                <w:b/>
                <w:bCs/>
                <w:lang w:val="lt-LT"/>
              </w:rPr>
              <w:t>ne mažiau kaip</w:t>
            </w:r>
            <w:r w:rsidRPr="009106F3">
              <w:rPr>
                <w:lang w:val="lt-LT"/>
              </w:rPr>
              <w:t xml:space="preserve"> 30 Pa.</w:t>
            </w:r>
          </w:p>
        </w:tc>
        <w:tc>
          <w:tcPr>
            <w:tcW w:w="4775" w:type="dxa"/>
          </w:tcPr>
          <w:p w14:paraId="0A0A4B59" w14:textId="77777777" w:rsidR="00BC3F01" w:rsidRPr="009106F3" w:rsidRDefault="00BC3F01" w:rsidP="00646A26">
            <w:pPr>
              <w:spacing w:line="240" w:lineRule="auto"/>
              <w:ind w:firstLine="0"/>
              <w:rPr>
                <w:lang w:val="lt-LT"/>
              </w:rPr>
            </w:pPr>
          </w:p>
        </w:tc>
        <w:tc>
          <w:tcPr>
            <w:tcW w:w="4775" w:type="dxa"/>
          </w:tcPr>
          <w:p w14:paraId="47F940F1" w14:textId="77777777" w:rsidR="00BC3F01" w:rsidRPr="009106F3" w:rsidRDefault="00BC3F01" w:rsidP="00646A26">
            <w:pPr>
              <w:spacing w:line="240" w:lineRule="auto"/>
              <w:ind w:firstLine="0"/>
              <w:rPr>
                <w:lang w:val="lt-LT"/>
              </w:rPr>
            </w:pPr>
          </w:p>
        </w:tc>
      </w:tr>
      <w:tr w:rsidR="00BC3F01" w:rsidRPr="009106F3" w14:paraId="6A1CF5D5" w14:textId="77777777" w:rsidTr="00646A26">
        <w:tc>
          <w:tcPr>
            <w:tcW w:w="803" w:type="dxa"/>
          </w:tcPr>
          <w:p w14:paraId="05DF1BE3" w14:textId="77777777" w:rsidR="00BC3F01" w:rsidRPr="009106F3" w:rsidRDefault="00BC3F01" w:rsidP="00646A26">
            <w:pPr>
              <w:spacing w:line="240" w:lineRule="auto"/>
              <w:ind w:firstLine="0"/>
              <w:jc w:val="center"/>
              <w:rPr>
                <w:lang w:val="lt-LT"/>
              </w:rPr>
            </w:pPr>
            <w:r w:rsidRPr="009106F3">
              <w:rPr>
                <w:lang w:val="lt-LT"/>
              </w:rPr>
              <w:t>a.14</w:t>
            </w:r>
          </w:p>
        </w:tc>
        <w:tc>
          <w:tcPr>
            <w:tcW w:w="4774" w:type="dxa"/>
          </w:tcPr>
          <w:p w14:paraId="5B3D7A5A" w14:textId="77777777" w:rsidR="00BC3F01" w:rsidRPr="009106F3" w:rsidRDefault="00BC3F01" w:rsidP="00646A26">
            <w:pPr>
              <w:spacing w:line="240" w:lineRule="auto"/>
              <w:ind w:firstLine="0"/>
              <w:rPr>
                <w:lang w:val="lt-LT"/>
              </w:rPr>
            </w:pPr>
            <w:r w:rsidRPr="009106F3">
              <w:rPr>
                <w:lang w:val="lt-LT"/>
              </w:rPr>
              <w:t>Triukšmo lygis:</w:t>
            </w:r>
          </w:p>
          <w:p w14:paraId="608BB2F3" w14:textId="77777777" w:rsidR="00BC3F01" w:rsidRPr="009106F3" w:rsidRDefault="00BC3F01" w:rsidP="00BC3F01">
            <w:pPr>
              <w:numPr>
                <w:ilvl w:val="0"/>
                <w:numId w:val="4"/>
              </w:numPr>
              <w:tabs>
                <w:tab w:val="num" w:pos="720"/>
              </w:tabs>
              <w:spacing w:line="240" w:lineRule="auto"/>
              <w:rPr>
                <w:lang w:val="lt-LT"/>
              </w:rPr>
            </w:pPr>
            <w:r w:rsidRPr="009106F3">
              <w:rPr>
                <w:lang w:val="lt-LT"/>
              </w:rPr>
              <w:t xml:space="preserve">Vidinio įrenginio (precizinio oro kondicionieriaus) garso slėgio lygis (SPL) 2 m </w:t>
            </w:r>
            <w:r w:rsidRPr="009106F3">
              <w:rPr>
                <w:lang w:val="lt-LT"/>
              </w:rPr>
              <w:lastRenderedPageBreak/>
              <w:t xml:space="preserve">atstumu nuo įrenginio turi būti </w:t>
            </w:r>
            <w:r w:rsidRPr="009106F3">
              <w:rPr>
                <w:b/>
                <w:bCs/>
                <w:lang w:val="lt-LT"/>
              </w:rPr>
              <w:t>ne daugiau kaip</w:t>
            </w:r>
            <w:r w:rsidRPr="009106F3">
              <w:rPr>
                <w:lang w:val="lt-LT"/>
              </w:rPr>
              <w:t xml:space="preserve"> 62 </w:t>
            </w:r>
            <w:proofErr w:type="spellStart"/>
            <w:r w:rsidRPr="009106F3">
              <w:rPr>
                <w:lang w:val="lt-LT"/>
              </w:rPr>
              <w:t>dB</w:t>
            </w:r>
            <w:proofErr w:type="spellEnd"/>
            <w:r w:rsidRPr="009106F3">
              <w:rPr>
                <w:lang w:val="lt-LT"/>
              </w:rPr>
              <w:t>(A);</w:t>
            </w:r>
          </w:p>
          <w:p w14:paraId="6A5CEF76" w14:textId="77777777" w:rsidR="00BC3F01" w:rsidRPr="009106F3" w:rsidRDefault="00BC3F01" w:rsidP="00BC3F01">
            <w:pPr>
              <w:numPr>
                <w:ilvl w:val="0"/>
                <w:numId w:val="4"/>
              </w:numPr>
              <w:tabs>
                <w:tab w:val="num" w:pos="720"/>
              </w:tabs>
              <w:spacing w:line="240" w:lineRule="auto"/>
              <w:rPr>
                <w:lang w:val="lt-LT"/>
              </w:rPr>
            </w:pPr>
            <w:r w:rsidRPr="009106F3">
              <w:rPr>
                <w:lang w:val="lt-LT"/>
              </w:rPr>
              <w:t xml:space="preserve">Išorinio įrenginio (kondensatoriaus) garso slėgio lygis 1 m atstumu turi būti </w:t>
            </w:r>
            <w:r w:rsidRPr="009106F3">
              <w:rPr>
                <w:b/>
                <w:bCs/>
                <w:lang w:val="lt-LT"/>
              </w:rPr>
              <w:t>ne daugiau kaip</w:t>
            </w:r>
            <w:r w:rsidRPr="009106F3">
              <w:rPr>
                <w:lang w:val="lt-LT"/>
              </w:rPr>
              <w:t xml:space="preserve"> 45 </w:t>
            </w:r>
            <w:proofErr w:type="spellStart"/>
            <w:r w:rsidRPr="009106F3">
              <w:rPr>
                <w:lang w:val="lt-LT"/>
              </w:rPr>
              <w:t>dB</w:t>
            </w:r>
            <w:proofErr w:type="spellEnd"/>
            <w:r w:rsidRPr="009106F3">
              <w:rPr>
                <w:lang w:val="lt-LT"/>
              </w:rPr>
              <w:t>(A).</w:t>
            </w:r>
          </w:p>
        </w:tc>
        <w:tc>
          <w:tcPr>
            <w:tcW w:w="4775" w:type="dxa"/>
          </w:tcPr>
          <w:p w14:paraId="0A5B843F" w14:textId="77777777" w:rsidR="00BC3F01" w:rsidRPr="009106F3" w:rsidRDefault="00BC3F01" w:rsidP="00646A26">
            <w:pPr>
              <w:spacing w:line="240" w:lineRule="auto"/>
              <w:ind w:firstLine="0"/>
              <w:rPr>
                <w:lang w:val="lt-LT"/>
              </w:rPr>
            </w:pPr>
          </w:p>
        </w:tc>
        <w:tc>
          <w:tcPr>
            <w:tcW w:w="4775" w:type="dxa"/>
          </w:tcPr>
          <w:p w14:paraId="73ED1A75" w14:textId="77777777" w:rsidR="00BC3F01" w:rsidRPr="009106F3" w:rsidRDefault="00BC3F01" w:rsidP="00646A26">
            <w:pPr>
              <w:spacing w:line="240" w:lineRule="auto"/>
              <w:ind w:firstLine="0"/>
              <w:rPr>
                <w:lang w:val="lt-LT"/>
              </w:rPr>
            </w:pPr>
          </w:p>
        </w:tc>
      </w:tr>
      <w:tr w:rsidR="00BC3F01" w:rsidRPr="009106F3" w14:paraId="462A802C" w14:textId="77777777" w:rsidTr="00646A26">
        <w:tc>
          <w:tcPr>
            <w:tcW w:w="803" w:type="dxa"/>
          </w:tcPr>
          <w:p w14:paraId="740FEBFB" w14:textId="77777777" w:rsidR="00BC3F01" w:rsidRPr="009106F3" w:rsidRDefault="00BC3F01" w:rsidP="00646A26">
            <w:pPr>
              <w:spacing w:line="240" w:lineRule="auto"/>
              <w:ind w:firstLine="0"/>
              <w:jc w:val="center"/>
              <w:rPr>
                <w:lang w:val="lt-LT"/>
              </w:rPr>
            </w:pPr>
            <w:r w:rsidRPr="009106F3">
              <w:rPr>
                <w:lang w:val="lt-LT"/>
              </w:rPr>
              <w:t>a.15</w:t>
            </w:r>
          </w:p>
        </w:tc>
        <w:tc>
          <w:tcPr>
            <w:tcW w:w="4774" w:type="dxa"/>
          </w:tcPr>
          <w:p w14:paraId="21DCE2D6" w14:textId="77777777" w:rsidR="00BC3F01" w:rsidRPr="009106F3" w:rsidRDefault="00BC3F01" w:rsidP="00646A26">
            <w:pPr>
              <w:spacing w:line="240" w:lineRule="auto"/>
              <w:ind w:firstLine="0"/>
              <w:rPr>
                <w:lang w:val="lt-LT"/>
              </w:rPr>
            </w:pPr>
            <w:r w:rsidRPr="009106F3">
              <w:rPr>
                <w:lang w:val="lt-LT"/>
              </w:rPr>
              <w:t xml:space="preserve">Elektros maitinimas 400 V (galima palaida ± 10 %), </w:t>
            </w:r>
            <w:r w:rsidRPr="009106F3">
              <w:rPr>
                <w:b/>
                <w:bCs/>
                <w:lang w:val="lt-LT"/>
              </w:rPr>
              <w:t>ne mažiau kaip</w:t>
            </w:r>
            <w:r w:rsidRPr="009106F3">
              <w:rPr>
                <w:lang w:val="lt-LT"/>
              </w:rPr>
              <w:t xml:space="preserve"> 3 fazės, 50 Hz (galima palaida ± 10 %).</w:t>
            </w:r>
          </w:p>
        </w:tc>
        <w:tc>
          <w:tcPr>
            <w:tcW w:w="4775" w:type="dxa"/>
          </w:tcPr>
          <w:p w14:paraId="31F6FFE3" w14:textId="77777777" w:rsidR="00BC3F01" w:rsidRPr="009106F3" w:rsidRDefault="00BC3F01" w:rsidP="00646A26">
            <w:pPr>
              <w:spacing w:line="240" w:lineRule="auto"/>
              <w:ind w:firstLine="0"/>
              <w:rPr>
                <w:lang w:val="lt-LT"/>
              </w:rPr>
            </w:pPr>
          </w:p>
        </w:tc>
        <w:tc>
          <w:tcPr>
            <w:tcW w:w="4775" w:type="dxa"/>
          </w:tcPr>
          <w:p w14:paraId="6BC380A1" w14:textId="77777777" w:rsidR="00BC3F01" w:rsidRPr="009106F3" w:rsidRDefault="00BC3F01" w:rsidP="00646A26">
            <w:pPr>
              <w:spacing w:line="240" w:lineRule="auto"/>
              <w:ind w:firstLine="0"/>
              <w:rPr>
                <w:lang w:val="lt-LT"/>
              </w:rPr>
            </w:pPr>
          </w:p>
        </w:tc>
      </w:tr>
      <w:tr w:rsidR="00BC3F01" w:rsidRPr="009106F3" w14:paraId="79B0B586" w14:textId="77777777" w:rsidTr="00646A26">
        <w:tc>
          <w:tcPr>
            <w:tcW w:w="803" w:type="dxa"/>
          </w:tcPr>
          <w:p w14:paraId="6783F02C" w14:textId="77777777" w:rsidR="00BC3F01" w:rsidRPr="009106F3" w:rsidRDefault="00BC3F01" w:rsidP="00646A26">
            <w:pPr>
              <w:spacing w:line="240" w:lineRule="auto"/>
              <w:ind w:firstLine="0"/>
              <w:jc w:val="center"/>
              <w:rPr>
                <w:lang w:val="lt-LT"/>
              </w:rPr>
            </w:pPr>
            <w:r w:rsidRPr="009106F3">
              <w:rPr>
                <w:lang w:val="lt-LT"/>
              </w:rPr>
              <w:t>a.16</w:t>
            </w:r>
          </w:p>
        </w:tc>
        <w:tc>
          <w:tcPr>
            <w:tcW w:w="4774" w:type="dxa"/>
          </w:tcPr>
          <w:p w14:paraId="4BA1C02B" w14:textId="77777777" w:rsidR="00BC3F01" w:rsidRPr="009106F3" w:rsidRDefault="00BC3F01" w:rsidP="00646A26">
            <w:pPr>
              <w:spacing w:line="240" w:lineRule="auto"/>
              <w:ind w:firstLine="0"/>
              <w:rPr>
                <w:lang w:val="lt-LT"/>
              </w:rPr>
            </w:pPr>
            <w:r w:rsidRPr="009106F3">
              <w:rPr>
                <w:lang w:val="lt-LT"/>
              </w:rPr>
              <w:t>Valdiklio funkcijos:</w:t>
            </w:r>
          </w:p>
          <w:p w14:paraId="175618F3"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lang w:val="lt-LT"/>
              </w:rPr>
              <w:t xml:space="preserve">Sistema </w:t>
            </w:r>
            <w:r w:rsidRPr="009106F3">
              <w:rPr>
                <w:b/>
                <w:bCs/>
                <w:lang w:val="lt-LT"/>
              </w:rPr>
              <w:t>turi turėti</w:t>
            </w:r>
            <w:r w:rsidRPr="009106F3">
              <w:rPr>
                <w:lang w:val="lt-LT"/>
              </w:rPr>
              <w:t xml:space="preserve"> </w:t>
            </w:r>
            <w:proofErr w:type="spellStart"/>
            <w:r w:rsidRPr="009106F3">
              <w:rPr>
                <w:lang w:val="lt-LT"/>
              </w:rPr>
              <w:t>mikroprocesorinį</w:t>
            </w:r>
            <w:proofErr w:type="spellEnd"/>
            <w:r w:rsidRPr="009106F3">
              <w:rPr>
                <w:lang w:val="lt-LT"/>
              </w:rPr>
              <w:t xml:space="preserve"> </w:t>
            </w:r>
            <w:r w:rsidRPr="009106F3">
              <w:rPr>
                <w:b/>
                <w:bCs/>
                <w:lang w:val="lt-LT"/>
              </w:rPr>
              <w:t>arba lygiavertį</w:t>
            </w:r>
            <w:r w:rsidRPr="009106F3">
              <w:rPr>
                <w:lang w:val="lt-LT"/>
              </w:rPr>
              <w:t xml:space="preserve"> valdymo bloką su LCD </w:t>
            </w:r>
            <w:r w:rsidRPr="009106F3">
              <w:rPr>
                <w:b/>
                <w:bCs/>
                <w:lang w:val="lt-LT"/>
              </w:rPr>
              <w:t xml:space="preserve">arba lygiaverčiu </w:t>
            </w:r>
            <w:r w:rsidRPr="009106F3">
              <w:rPr>
                <w:lang w:val="lt-LT"/>
              </w:rPr>
              <w:t>ekranu.</w:t>
            </w:r>
          </w:p>
          <w:p w14:paraId="5D07E842"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lang w:val="lt-LT"/>
              </w:rPr>
              <w:t xml:space="preserve">Valdiklis </w:t>
            </w:r>
            <w:r w:rsidRPr="009106F3">
              <w:rPr>
                <w:b/>
                <w:bCs/>
                <w:lang w:val="lt-LT"/>
              </w:rPr>
              <w:t>turi užtikrinti</w:t>
            </w:r>
            <w:r w:rsidRPr="009106F3">
              <w:rPr>
                <w:lang w:val="lt-LT"/>
              </w:rPr>
              <w:t xml:space="preserve"> automatinį apkrovos paskirstymą tarp įrenginių, įrenginių rotaciją, siekiant vienodo darbo valandų pasiskirstymo, automatinį rezervinio įrenginio įjungimą pagal N+1 </w:t>
            </w:r>
            <w:r w:rsidRPr="009106F3">
              <w:rPr>
                <w:b/>
                <w:bCs/>
                <w:lang w:val="lt-LT"/>
              </w:rPr>
              <w:t>arba lygiavertį</w:t>
            </w:r>
            <w:r w:rsidRPr="009106F3">
              <w:rPr>
                <w:lang w:val="lt-LT"/>
              </w:rPr>
              <w:t xml:space="preserve"> principą gedimo ar priežiūros metu,</w:t>
            </w:r>
            <w:r w:rsidRPr="009106F3">
              <w:rPr>
                <w:lang w:val="lt-LT"/>
              </w:rPr>
              <w:br/>
            </w:r>
            <w:r w:rsidRPr="009106F3">
              <w:rPr>
                <w:b/>
                <w:bCs/>
                <w:lang w:val="lt-LT"/>
              </w:rPr>
              <w:t>arba lygiavertė</w:t>
            </w:r>
            <w:r w:rsidRPr="009106F3">
              <w:rPr>
                <w:lang w:val="lt-LT"/>
              </w:rPr>
              <w:t>.</w:t>
            </w:r>
          </w:p>
          <w:p w14:paraId="13661ED8"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b/>
                <w:bCs/>
                <w:lang w:val="lt-LT"/>
              </w:rPr>
              <w:t>Turi palaikyti ir reguliuoti</w:t>
            </w:r>
            <w:r w:rsidRPr="009106F3">
              <w:rPr>
                <w:lang w:val="lt-LT"/>
              </w:rPr>
              <w:t xml:space="preserve"> patalpos temperatūrą pagal nustatytą reikšmę (</w:t>
            </w:r>
            <w:r w:rsidRPr="009106F3">
              <w:rPr>
                <w:b/>
                <w:bCs/>
                <w:lang w:val="lt-LT"/>
              </w:rPr>
              <w:t>ne mažesniu kaip</w:t>
            </w:r>
            <w:r w:rsidRPr="009106F3">
              <w:rPr>
                <w:lang w:val="lt-LT"/>
              </w:rPr>
              <w:t xml:space="preserve"> ±1 °C tikslumu).</w:t>
            </w:r>
          </w:p>
          <w:p w14:paraId="4FBA0967"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b/>
                <w:bCs/>
                <w:lang w:val="lt-LT"/>
              </w:rPr>
              <w:t>Turi palaikyti ir reguliuoti</w:t>
            </w:r>
            <w:r w:rsidRPr="009106F3">
              <w:rPr>
                <w:lang w:val="lt-LT"/>
              </w:rPr>
              <w:t xml:space="preserve"> santykinę drėgmę (RH) pagal nustatytą reikšmę (</w:t>
            </w:r>
            <w:r w:rsidRPr="009106F3">
              <w:rPr>
                <w:b/>
                <w:bCs/>
                <w:lang w:val="lt-LT"/>
              </w:rPr>
              <w:t>ne mažesniu kaip</w:t>
            </w:r>
            <w:r w:rsidRPr="009106F3">
              <w:rPr>
                <w:lang w:val="lt-LT"/>
              </w:rPr>
              <w:t xml:space="preserve"> ±5 % tikslumu).</w:t>
            </w:r>
          </w:p>
          <w:p w14:paraId="2F079274"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b/>
                <w:bCs/>
                <w:lang w:val="lt-LT"/>
              </w:rPr>
              <w:t>Turi užtikrinti ne mažiau kaip:</w:t>
            </w:r>
            <w:r w:rsidRPr="009106F3">
              <w:rPr>
                <w:lang w:val="lt-LT"/>
              </w:rPr>
              <w:t xml:space="preserve"> šildymo, aušinimo,  drėgmės surinkimo funkcijų koordinuotą veikimą.</w:t>
            </w:r>
          </w:p>
          <w:p w14:paraId="508A4468"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lang w:val="lt-LT"/>
              </w:rPr>
              <w:t xml:space="preserve">LCD </w:t>
            </w:r>
            <w:r w:rsidRPr="009106F3">
              <w:rPr>
                <w:b/>
                <w:bCs/>
                <w:lang w:val="lt-LT"/>
              </w:rPr>
              <w:t>arba lygiaverčiame</w:t>
            </w:r>
            <w:r w:rsidRPr="009106F3">
              <w:rPr>
                <w:lang w:val="lt-LT"/>
              </w:rPr>
              <w:t xml:space="preserve"> ekrane </w:t>
            </w:r>
            <w:r w:rsidRPr="009106F3">
              <w:rPr>
                <w:b/>
                <w:bCs/>
                <w:lang w:val="lt-LT"/>
              </w:rPr>
              <w:t>turi būti</w:t>
            </w:r>
            <w:r w:rsidRPr="009106F3">
              <w:rPr>
                <w:lang w:val="lt-LT"/>
              </w:rPr>
              <w:t xml:space="preserve"> rodoma </w:t>
            </w:r>
            <w:r w:rsidRPr="009106F3">
              <w:rPr>
                <w:b/>
                <w:bCs/>
                <w:lang w:val="lt-LT"/>
              </w:rPr>
              <w:t>ne mažiau kaip</w:t>
            </w:r>
            <w:r w:rsidRPr="009106F3">
              <w:rPr>
                <w:lang w:val="lt-LT"/>
              </w:rPr>
              <w:t xml:space="preserve">: patalpos temperatūra ir drėgmė, veikimo režimas, aktyvios funkcijos </w:t>
            </w:r>
            <w:r w:rsidRPr="009106F3">
              <w:rPr>
                <w:lang w:val="lt-LT"/>
              </w:rPr>
              <w:lastRenderedPageBreak/>
              <w:t>(šaldymas, šildymas, drėgmės surinkimas), aliarmų signalai.</w:t>
            </w:r>
          </w:p>
          <w:p w14:paraId="636F2292"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lang w:val="lt-LT"/>
              </w:rPr>
              <w:t xml:space="preserve">Vartotojo sąsaja </w:t>
            </w:r>
            <w:r w:rsidRPr="009106F3">
              <w:rPr>
                <w:b/>
                <w:bCs/>
                <w:lang w:val="lt-LT"/>
              </w:rPr>
              <w:t>turi būti</w:t>
            </w:r>
            <w:r w:rsidRPr="009106F3">
              <w:rPr>
                <w:lang w:val="lt-LT"/>
              </w:rPr>
              <w:t xml:space="preserve"> prieinama anglų kalba ir/arba lietuvių kalba(-</w:t>
            </w:r>
            <w:proofErr w:type="spellStart"/>
            <w:r w:rsidRPr="009106F3">
              <w:rPr>
                <w:lang w:val="lt-LT"/>
              </w:rPr>
              <w:t>omis</w:t>
            </w:r>
            <w:proofErr w:type="spellEnd"/>
            <w:r w:rsidRPr="009106F3">
              <w:rPr>
                <w:lang w:val="lt-LT"/>
              </w:rPr>
              <w:t>).</w:t>
            </w:r>
          </w:p>
          <w:p w14:paraId="398E1E3F"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b/>
                <w:bCs/>
                <w:lang w:val="lt-LT"/>
              </w:rPr>
              <w:t>Turi generuoti</w:t>
            </w:r>
            <w:r w:rsidRPr="009106F3">
              <w:rPr>
                <w:lang w:val="lt-LT"/>
              </w:rPr>
              <w:t xml:space="preserve"> garso ir vaizdo aliarmus gedimo ar parametrų nukrypimo atvejais, </w:t>
            </w:r>
            <w:r w:rsidRPr="009106F3">
              <w:rPr>
                <w:b/>
                <w:bCs/>
                <w:lang w:val="lt-LT"/>
              </w:rPr>
              <w:t>arba lygiavertė</w:t>
            </w:r>
            <w:r w:rsidRPr="009106F3">
              <w:rPr>
                <w:lang w:val="lt-LT"/>
              </w:rPr>
              <w:t>.</w:t>
            </w:r>
          </w:p>
          <w:p w14:paraId="1C2B1D3F"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b/>
                <w:bCs/>
                <w:lang w:val="lt-LT"/>
              </w:rPr>
              <w:t>Turi turėti</w:t>
            </w:r>
            <w:r w:rsidRPr="009106F3">
              <w:rPr>
                <w:lang w:val="lt-LT"/>
              </w:rPr>
              <w:t xml:space="preserve"> istorijos saugojimo funkciją (aliarmų ir parametrų sąrašą), </w:t>
            </w:r>
            <w:r w:rsidRPr="009106F3">
              <w:rPr>
                <w:b/>
                <w:bCs/>
                <w:lang w:val="lt-LT"/>
              </w:rPr>
              <w:t>arba lygiavertė</w:t>
            </w:r>
            <w:r w:rsidRPr="009106F3">
              <w:rPr>
                <w:lang w:val="lt-LT"/>
              </w:rPr>
              <w:t>.</w:t>
            </w:r>
          </w:p>
          <w:p w14:paraId="3D0DC2DE"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b/>
                <w:bCs/>
                <w:lang w:val="lt-LT"/>
              </w:rPr>
              <w:t>Turi turėti</w:t>
            </w:r>
            <w:r w:rsidRPr="009106F3">
              <w:rPr>
                <w:lang w:val="lt-LT"/>
              </w:rPr>
              <w:t xml:space="preserve"> sąsajas integracijai į pastato valdymo sistemas per SNMP </w:t>
            </w:r>
            <w:r w:rsidRPr="009106F3">
              <w:rPr>
                <w:b/>
                <w:bCs/>
                <w:lang w:val="lt-LT"/>
              </w:rPr>
              <w:t>arba lygiavertį</w:t>
            </w:r>
            <w:r w:rsidRPr="009106F3">
              <w:rPr>
                <w:lang w:val="lt-LT"/>
              </w:rPr>
              <w:t xml:space="preserve"> protokolą.</w:t>
            </w:r>
          </w:p>
          <w:p w14:paraId="53F99557" w14:textId="77777777" w:rsidR="00BC3F01" w:rsidRPr="009106F3" w:rsidRDefault="00BC3F01" w:rsidP="00BC3F01">
            <w:pPr>
              <w:pStyle w:val="ListParagraph"/>
              <w:numPr>
                <w:ilvl w:val="0"/>
                <w:numId w:val="2"/>
              </w:numPr>
              <w:tabs>
                <w:tab w:val="clear" w:pos="720"/>
              </w:tabs>
              <w:spacing w:line="240" w:lineRule="auto"/>
              <w:ind w:left="342"/>
              <w:rPr>
                <w:lang w:val="lt-LT"/>
              </w:rPr>
            </w:pPr>
            <w:r w:rsidRPr="009106F3">
              <w:rPr>
                <w:b/>
                <w:bCs/>
                <w:lang w:val="lt-LT"/>
              </w:rPr>
              <w:t>Turi būti</w:t>
            </w:r>
            <w:r w:rsidRPr="009106F3">
              <w:rPr>
                <w:lang w:val="lt-LT"/>
              </w:rPr>
              <w:t xml:space="preserve"> prieigos ir monitoringo funkcija per interneto naršyklę, </w:t>
            </w:r>
            <w:r w:rsidRPr="009106F3">
              <w:rPr>
                <w:b/>
                <w:bCs/>
                <w:lang w:val="lt-LT"/>
              </w:rPr>
              <w:t>arba lygiavertė</w:t>
            </w:r>
            <w:r w:rsidRPr="009106F3">
              <w:rPr>
                <w:lang w:val="lt-LT"/>
              </w:rPr>
              <w:t>.</w:t>
            </w:r>
          </w:p>
        </w:tc>
        <w:tc>
          <w:tcPr>
            <w:tcW w:w="4775" w:type="dxa"/>
          </w:tcPr>
          <w:p w14:paraId="28E30A84" w14:textId="77777777" w:rsidR="00BC3F01" w:rsidRPr="009106F3" w:rsidRDefault="00BC3F01" w:rsidP="00646A26">
            <w:pPr>
              <w:spacing w:line="240" w:lineRule="auto"/>
              <w:ind w:firstLine="0"/>
              <w:rPr>
                <w:lang w:val="lt-LT"/>
              </w:rPr>
            </w:pPr>
          </w:p>
        </w:tc>
        <w:tc>
          <w:tcPr>
            <w:tcW w:w="4775" w:type="dxa"/>
          </w:tcPr>
          <w:p w14:paraId="2917309D" w14:textId="77777777" w:rsidR="00BC3F01" w:rsidRPr="009106F3" w:rsidRDefault="00BC3F01" w:rsidP="00646A26">
            <w:pPr>
              <w:spacing w:line="240" w:lineRule="auto"/>
              <w:ind w:firstLine="0"/>
              <w:rPr>
                <w:lang w:val="lt-LT"/>
              </w:rPr>
            </w:pPr>
          </w:p>
        </w:tc>
      </w:tr>
      <w:tr w:rsidR="00BC3F01" w:rsidRPr="009106F3" w14:paraId="0130BFBC" w14:textId="77777777" w:rsidTr="00646A26">
        <w:tc>
          <w:tcPr>
            <w:tcW w:w="803" w:type="dxa"/>
          </w:tcPr>
          <w:p w14:paraId="0B30C241" w14:textId="77777777" w:rsidR="00BC3F01" w:rsidRPr="009106F3" w:rsidRDefault="00BC3F01" w:rsidP="00646A26">
            <w:pPr>
              <w:spacing w:line="240" w:lineRule="auto"/>
              <w:ind w:firstLine="0"/>
              <w:jc w:val="center"/>
              <w:rPr>
                <w:lang w:val="lt-LT"/>
              </w:rPr>
            </w:pPr>
            <w:r w:rsidRPr="009106F3">
              <w:rPr>
                <w:lang w:val="lt-LT"/>
              </w:rPr>
              <w:t>a.17</w:t>
            </w:r>
          </w:p>
        </w:tc>
        <w:tc>
          <w:tcPr>
            <w:tcW w:w="4774" w:type="dxa"/>
          </w:tcPr>
          <w:p w14:paraId="6898F2BB" w14:textId="77777777" w:rsidR="00BC3F01" w:rsidRPr="009106F3" w:rsidRDefault="00BC3F01" w:rsidP="00646A26">
            <w:pPr>
              <w:spacing w:line="240" w:lineRule="auto"/>
              <w:ind w:firstLine="0"/>
              <w:rPr>
                <w:lang w:val="lt-LT"/>
              </w:rPr>
            </w:pPr>
            <w:r w:rsidRPr="009106F3">
              <w:rPr>
                <w:lang w:val="lt-LT"/>
              </w:rPr>
              <w:t xml:space="preserve">Turi </w:t>
            </w:r>
            <w:r w:rsidRPr="009106F3">
              <w:rPr>
                <w:b/>
                <w:bCs/>
                <w:lang w:val="lt-LT"/>
              </w:rPr>
              <w:t>būti užtikrinama</w:t>
            </w:r>
            <w:r w:rsidRPr="009106F3">
              <w:rPr>
                <w:lang w:val="lt-LT"/>
              </w:rPr>
              <w:t xml:space="preserve"> nustatyta temperatūra patalpoje su galimybe nustatyti ribose </w:t>
            </w:r>
            <w:r w:rsidRPr="009106F3">
              <w:rPr>
                <w:b/>
                <w:bCs/>
                <w:lang w:val="lt-LT"/>
              </w:rPr>
              <w:t>ne siauresnėse  kaip</w:t>
            </w:r>
            <w:r w:rsidRPr="009106F3">
              <w:rPr>
                <w:lang w:val="lt-LT"/>
              </w:rPr>
              <w:t xml:space="preserve"> nuo +18 °C iki +27 °C,  nustatomu </w:t>
            </w:r>
            <w:r w:rsidRPr="009106F3">
              <w:rPr>
                <w:b/>
                <w:bCs/>
                <w:lang w:val="lt-LT"/>
              </w:rPr>
              <w:t>ne didesniu kaip</w:t>
            </w:r>
            <w:r w:rsidRPr="009106F3">
              <w:rPr>
                <w:lang w:val="lt-LT"/>
              </w:rPr>
              <w:t xml:space="preserve"> 1 °C žingsniu.</w:t>
            </w:r>
          </w:p>
        </w:tc>
        <w:tc>
          <w:tcPr>
            <w:tcW w:w="4775" w:type="dxa"/>
          </w:tcPr>
          <w:p w14:paraId="4EA4D5D6" w14:textId="77777777" w:rsidR="00BC3F01" w:rsidRPr="009106F3" w:rsidRDefault="00BC3F01" w:rsidP="00646A26">
            <w:pPr>
              <w:spacing w:line="240" w:lineRule="auto"/>
              <w:ind w:firstLine="0"/>
              <w:rPr>
                <w:lang w:val="lt-LT"/>
              </w:rPr>
            </w:pPr>
          </w:p>
        </w:tc>
        <w:tc>
          <w:tcPr>
            <w:tcW w:w="4775" w:type="dxa"/>
          </w:tcPr>
          <w:p w14:paraId="24AC4DC8" w14:textId="77777777" w:rsidR="00BC3F01" w:rsidRPr="009106F3" w:rsidRDefault="00BC3F01" w:rsidP="00646A26">
            <w:pPr>
              <w:spacing w:line="240" w:lineRule="auto"/>
              <w:ind w:firstLine="0"/>
              <w:rPr>
                <w:lang w:val="lt-LT"/>
              </w:rPr>
            </w:pPr>
          </w:p>
        </w:tc>
      </w:tr>
      <w:tr w:rsidR="00BC3F01" w:rsidRPr="009106F3" w14:paraId="5DA9DE8A" w14:textId="77777777" w:rsidTr="00646A26">
        <w:trPr>
          <w:trHeight w:val="70"/>
        </w:trPr>
        <w:tc>
          <w:tcPr>
            <w:tcW w:w="803" w:type="dxa"/>
          </w:tcPr>
          <w:p w14:paraId="46384D1D" w14:textId="77777777" w:rsidR="00BC3F01" w:rsidRPr="009106F3" w:rsidRDefault="00BC3F01" w:rsidP="00646A26">
            <w:pPr>
              <w:spacing w:line="240" w:lineRule="auto"/>
              <w:ind w:firstLine="0"/>
              <w:jc w:val="center"/>
              <w:rPr>
                <w:lang w:val="lt-LT"/>
              </w:rPr>
            </w:pPr>
            <w:r w:rsidRPr="009106F3">
              <w:rPr>
                <w:lang w:val="lt-LT"/>
              </w:rPr>
              <w:t>a.18</w:t>
            </w:r>
          </w:p>
        </w:tc>
        <w:tc>
          <w:tcPr>
            <w:tcW w:w="4774" w:type="dxa"/>
          </w:tcPr>
          <w:p w14:paraId="78F325C1" w14:textId="77777777" w:rsidR="00BC3F01" w:rsidRPr="009106F3" w:rsidRDefault="00BC3F01" w:rsidP="00646A26">
            <w:pPr>
              <w:spacing w:line="240" w:lineRule="auto"/>
              <w:ind w:firstLine="0"/>
              <w:rPr>
                <w:lang w:val="lt-LT"/>
              </w:rPr>
            </w:pPr>
            <w:r w:rsidRPr="009106F3">
              <w:rPr>
                <w:lang w:val="lt-LT"/>
              </w:rPr>
              <w:t xml:space="preserve">Turi būti užtikrinama nustatyta santykinė drėgmė patalpoje su galimybe nustatyti </w:t>
            </w:r>
            <w:r w:rsidRPr="009106F3">
              <w:rPr>
                <w:b/>
                <w:bCs/>
                <w:lang w:val="lt-LT"/>
              </w:rPr>
              <w:t>ne daugiau kaip</w:t>
            </w:r>
            <w:r w:rsidRPr="009106F3">
              <w:rPr>
                <w:lang w:val="lt-LT"/>
              </w:rPr>
              <w:t xml:space="preserve"> 60 %, nustatomu </w:t>
            </w:r>
            <w:r w:rsidRPr="009106F3">
              <w:rPr>
                <w:b/>
                <w:bCs/>
                <w:lang w:val="lt-LT"/>
              </w:rPr>
              <w:t>ne didesniu kaip</w:t>
            </w:r>
            <w:r w:rsidRPr="009106F3">
              <w:rPr>
                <w:lang w:val="lt-LT"/>
              </w:rPr>
              <w:t xml:space="preserve">  ± 5 % žingsniu.</w:t>
            </w:r>
          </w:p>
        </w:tc>
        <w:tc>
          <w:tcPr>
            <w:tcW w:w="4775" w:type="dxa"/>
          </w:tcPr>
          <w:p w14:paraId="22FC48B6" w14:textId="77777777" w:rsidR="00BC3F01" w:rsidRPr="009106F3" w:rsidRDefault="00BC3F01" w:rsidP="00646A26">
            <w:pPr>
              <w:spacing w:line="240" w:lineRule="auto"/>
              <w:ind w:firstLine="0"/>
              <w:rPr>
                <w:lang w:val="lt-LT"/>
              </w:rPr>
            </w:pPr>
          </w:p>
        </w:tc>
        <w:tc>
          <w:tcPr>
            <w:tcW w:w="4775" w:type="dxa"/>
          </w:tcPr>
          <w:p w14:paraId="437E41AA" w14:textId="77777777" w:rsidR="00BC3F01" w:rsidRPr="009106F3" w:rsidRDefault="00BC3F01" w:rsidP="00646A26">
            <w:pPr>
              <w:spacing w:line="240" w:lineRule="auto"/>
              <w:ind w:firstLine="0"/>
              <w:rPr>
                <w:lang w:val="lt-LT"/>
              </w:rPr>
            </w:pPr>
          </w:p>
        </w:tc>
      </w:tr>
      <w:tr w:rsidR="00BC3F01" w:rsidRPr="009106F3" w14:paraId="19191233" w14:textId="77777777" w:rsidTr="00646A26">
        <w:trPr>
          <w:trHeight w:val="199"/>
        </w:trPr>
        <w:tc>
          <w:tcPr>
            <w:tcW w:w="803" w:type="dxa"/>
          </w:tcPr>
          <w:p w14:paraId="58CB2E6C" w14:textId="77777777" w:rsidR="00BC3F01" w:rsidRPr="009106F3" w:rsidRDefault="00BC3F01" w:rsidP="00646A26">
            <w:pPr>
              <w:spacing w:line="240" w:lineRule="auto"/>
              <w:ind w:firstLine="0"/>
              <w:jc w:val="center"/>
              <w:rPr>
                <w:lang w:val="lt-LT"/>
              </w:rPr>
            </w:pPr>
            <w:r w:rsidRPr="009106F3">
              <w:rPr>
                <w:lang w:val="lt-LT"/>
              </w:rPr>
              <w:t>a.19</w:t>
            </w:r>
          </w:p>
        </w:tc>
        <w:tc>
          <w:tcPr>
            <w:tcW w:w="4774" w:type="dxa"/>
          </w:tcPr>
          <w:p w14:paraId="05C0BA5B" w14:textId="77777777" w:rsidR="00BC3F01" w:rsidRPr="009106F3" w:rsidRDefault="00BC3F01" w:rsidP="00646A26">
            <w:pPr>
              <w:spacing w:line="240" w:lineRule="auto"/>
              <w:ind w:firstLine="0"/>
              <w:rPr>
                <w:lang w:val="lt-LT"/>
              </w:rPr>
            </w:pPr>
            <w:proofErr w:type="spellStart"/>
            <w:r w:rsidRPr="009106F3">
              <w:rPr>
                <w:lang w:val="lt-LT"/>
              </w:rPr>
              <w:t>Šaltnešis</w:t>
            </w:r>
            <w:proofErr w:type="spellEnd"/>
            <w:r w:rsidRPr="009106F3">
              <w:rPr>
                <w:lang w:val="lt-LT"/>
              </w:rPr>
              <w:t xml:space="preserve"> R410A </w:t>
            </w:r>
            <w:r w:rsidRPr="009106F3">
              <w:rPr>
                <w:b/>
                <w:bCs/>
                <w:lang w:val="lt-LT"/>
              </w:rPr>
              <w:t>arba lygiavertis</w:t>
            </w:r>
            <w:r w:rsidRPr="009106F3">
              <w:rPr>
                <w:lang w:val="lt-LT"/>
              </w:rPr>
              <w:t>.</w:t>
            </w:r>
          </w:p>
        </w:tc>
        <w:tc>
          <w:tcPr>
            <w:tcW w:w="4775" w:type="dxa"/>
          </w:tcPr>
          <w:p w14:paraId="4DB9F5B9" w14:textId="77777777" w:rsidR="00BC3F01" w:rsidRPr="009106F3" w:rsidRDefault="00BC3F01" w:rsidP="00646A26">
            <w:pPr>
              <w:spacing w:line="240" w:lineRule="auto"/>
              <w:ind w:firstLine="0"/>
              <w:rPr>
                <w:lang w:val="lt-LT"/>
              </w:rPr>
            </w:pPr>
          </w:p>
        </w:tc>
        <w:tc>
          <w:tcPr>
            <w:tcW w:w="4775" w:type="dxa"/>
          </w:tcPr>
          <w:p w14:paraId="72148AAD" w14:textId="77777777" w:rsidR="00BC3F01" w:rsidRPr="009106F3" w:rsidRDefault="00BC3F01" w:rsidP="00646A26">
            <w:pPr>
              <w:spacing w:line="240" w:lineRule="auto"/>
              <w:ind w:firstLine="0"/>
              <w:rPr>
                <w:lang w:val="lt-LT"/>
              </w:rPr>
            </w:pPr>
          </w:p>
        </w:tc>
      </w:tr>
      <w:tr w:rsidR="00BC3F01" w:rsidRPr="009106F3" w14:paraId="6FDA417A" w14:textId="77777777" w:rsidTr="00646A26">
        <w:trPr>
          <w:trHeight w:val="199"/>
        </w:trPr>
        <w:tc>
          <w:tcPr>
            <w:tcW w:w="803" w:type="dxa"/>
          </w:tcPr>
          <w:p w14:paraId="71DBF209" w14:textId="77777777" w:rsidR="00BC3F01" w:rsidRPr="009106F3" w:rsidRDefault="00BC3F01" w:rsidP="00646A26">
            <w:pPr>
              <w:spacing w:line="240" w:lineRule="auto"/>
              <w:ind w:firstLine="0"/>
              <w:jc w:val="center"/>
              <w:rPr>
                <w:lang w:val="lt-LT"/>
              </w:rPr>
            </w:pPr>
            <w:r w:rsidRPr="009106F3">
              <w:rPr>
                <w:lang w:val="lt-LT"/>
              </w:rPr>
              <w:t>a.20</w:t>
            </w:r>
          </w:p>
        </w:tc>
        <w:tc>
          <w:tcPr>
            <w:tcW w:w="4774" w:type="dxa"/>
          </w:tcPr>
          <w:p w14:paraId="1DE1365D" w14:textId="77777777" w:rsidR="00BC3F01" w:rsidRPr="009106F3" w:rsidRDefault="00BC3F01" w:rsidP="00646A26">
            <w:pPr>
              <w:spacing w:line="240" w:lineRule="auto"/>
              <w:ind w:firstLine="0"/>
              <w:rPr>
                <w:lang w:val="lt-LT"/>
              </w:rPr>
            </w:pPr>
            <w:r w:rsidRPr="009106F3">
              <w:rPr>
                <w:lang w:val="lt-LT"/>
              </w:rPr>
              <w:t xml:space="preserve">Įranga </w:t>
            </w:r>
            <w:r w:rsidRPr="009106F3">
              <w:rPr>
                <w:b/>
                <w:bCs/>
                <w:lang w:val="lt-LT"/>
              </w:rPr>
              <w:t>turi būti</w:t>
            </w:r>
            <w:r w:rsidRPr="009106F3">
              <w:rPr>
                <w:lang w:val="lt-LT"/>
              </w:rPr>
              <w:t xml:space="preserve"> nauja, nenaudota, neatnaujinta</w:t>
            </w:r>
          </w:p>
        </w:tc>
        <w:tc>
          <w:tcPr>
            <w:tcW w:w="4775" w:type="dxa"/>
          </w:tcPr>
          <w:p w14:paraId="63EF4142" w14:textId="77777777" w:rsidR="00BC3F01" w:rsidRPr="009106F3" w:rsidRDefault="00BC3F01" w:rsidP="00646A26">
            <w:pPr>
              <w:spacing w:line="240" w:lineRule="auto"/>
              <w:ind w:firstLine="0"/>
              <w:rPr>
                <w:lang w:val="lt-LT"/>
              </w:rPr>
            </w:pPr>
          </w:p>
        </w:tc>
        <w:tc>
          <w:tcPr>
            <w:tcW w:w="4775" w:type="dxa"/>
          </w:tcPr>
          <w:p w14:paraId="6CA77902" w14:textId="77777777" w:rsidR="00BC3F01" w:rsidRPr="009106F3" w:rsidRDefault="00BC3F01" w:rsidP="00646A26">
            <w:pPr>
              <w:spacing w:line="240" w:lineRule="auto"/>
              <w:ind w:firstLine="0"/>
              <w:rPr>
                <w:lang w:val="lt-LT"/>
              </w:rPr>
            </w:pPr>
            <w:r w:rsidRPr="009106F3">
              <w:rPr>
                <w:color w:val="EE0000"/>
                <w:lang w:val="lt-LT"/>
              </w:rPr>
              <w:t>Šio reikalavimo atitiktį patvirtinančių gamintojo dokumentų ar gamintojo patvirtinimų kartu su pasiūlymu nereikia pateikti, pakanka, kad tiekėjas 3 stulpelyje deklaruotų  ar atitinka šiuos reikalavimus.</w:t>
            </w:r>
          </w:p>
        </w:tc>
      </w:tr>
      <w:tr w:rsidR="00BC3F01" w:rsidRPr="009106F3" w14:paraId="48215C79" w14:textId="77777777" w:rsidTr="00646A26">
        <w:trPr>
          <w:trHeight w:val="199"/>
        </w:trPr>
        <w:tc>
          <w:tcPr>
            <w:tcW w:w="803" w:type="dxa"/>
          </w:tcPr>
          <w:p w14:paraId="230ED9FC" w14:textId="77777777" w:rsidR="00BC3F01" w:rsidRPr="009106F3" w:rsidRDefault="00BC3F01" w:rsidP="00646A26">
            <w:pPr>
              <w:spacing w:line="240" w:lineRule="auto"/>
              <w:ind w:firstLine="0"/>
              <w:jc w:val="center"/>
              <w:rPr>
                <w:lang w:val="lt-LT"/>
              </w:rPr>
            </w:pPr>
            <w:r w:rsidRPr="009106F3">
              <w:rPr>
                <w:lang w:val="lt-LT"/>
              </w:rPr>
              <w:t>a.21</w:t>
            </w:r>
          </w:p>
        </w:tc>
        <w:tc>
          <w:tcPr>
            <w:tcW w:w="4774" w:type="dxa"/>
          </w:tcPr>
          <w:p w14:paraId="0BCD6B59" w14:textId="77777777" w:rsidR="00BC3F01" w:rsidRPr="009106F3" w:rsidRDefault="00BC3F01" w:rsidP="00646A26">
            <w:pPr>
              <w:spacing w:line="240" w:lineRule="auto"/>
              <w:ind w:firstLine="0"/>
              <w:rPr>
                <w:lang w:val="lt-LT"/>
              </w:rPr>
            </w:pPr>
            <w:r w:rsidRPr="009106F3">
              <w:rPr>
                <w:lang w:val="lt-LT"/>
              </w:rPr>
              <w:t xml:space="preserve">Sistemos vidinių blokų montavimui reikalinga vieta </w:t>
            </w:r>
            <w:r w:rsidRPr="009106F3">
              <w:rPr>
                <w:b/>
                <w:bCs/>
                <w:lang w:val="lt-LT"/>
              </w:rPr>
              <w:t>ne daugiau kaip</w:t>
            </w:r>
            <w:r w:rsidRPr="009106F3">
              <w:rPr>
                <w:lang w:val="lt-LT"/>
              </w:rPr>
              <w:t xml:space="preserve"> (aukštis x plotis x gylis) 2,5 x 2 x 1 m.</w:t>
            </w:r>
          </w:p>
        </w:tc>
        <w:tc>
          <w:tcPr>
            <w:tcW w:w="4775" w:type="dxa"/>
          </w:tcPr>
          <w:p w14:paraId="629BDDCB" w14:textId="77777777" w:rsidR="00BC3F01" w:rsidRPr="009106F3" w:rsidRDefault="00BC3F01" w:rsidP="00646A26">
            <w:pPr>
              <w:spacing w:line="240" w:lineRule="auto"/>
              <w:ind w:firstLine="0"/>
              <w:rPr>
                <w:lang w:val="lt-LT"/>
              </w:rPr>
            </w:pPr>
          </w:p>
        </w:tc>
        <w:tc>
          <w:tcPr>
            <w:tcW w:w="4775" w:type="dxa"/>
          </w:tcPr>
          <w:p w14:paraId="109891E3" w14:textId="77777777" w:rsidR="00BC3F01" w:rsidRPr="009106F3" w:rsidRDefault="00BC3F01" w:rsidP="00646A26">
            <w:pPr>
              <w:spacing w:line="240" w:lineRule="auto"/>
              <w:ind w:firstLine="0"/>
              <w:rPr>
                <w:lang w:val="lt-LT"/>
              </w:rPr>
            </w:pPr>
          </w:p>
        </w:tc>
      </w:tr>
      <w:tr w:rsidR="00BC3F01" w:rsidRPr="009106F3" w14:paraId="0214BB91" w14:textId="77777777" w:rsidTr="00646A26">
        <w:trPr>
          <w:trHeight w:val="199"/>
        </w:trPr>
        <w:tc>
          <w:tcPr>
            <w:tcW w:w="803" w:type="dxa"/>
          </w:tcPr>
          <w:p w14:paraId="42E571D6" w14:textId="77777777" w:rsidR="00BC3F01" w:rsidRPr="009106F3" w:rsidRDefault="00BC3F01" w:rsidP="00646A26">
            <w:pPr>
              <w:spacing w:line="240" w:lineRule="auto"/>
              <w:ind w:firstLine="0"/>
              <w:jc w:val="center"/>
              <w:rPr>
                <w:lang w:val="lt-LT"/>
              </w:rPr>
            </w:pPr>
            <w:r w:rsidRPr="009106F3">
              <w:rPr>
                <w:lang w:val="lt-LT"/>
              </w:rPr>
              <w:t>a.22</w:t>
            </w:r>
          </w:p>
        </w:tc>
        <w:tc>
          <w:tcPr>
            <w:tcW w:w="4774" w:type="dxa"/>
          </w:tcPr>
          <w:p w14:paraId="774CFD73" w14:textId="77777777" w:rsidR="00BC3F01" w:rsidRPr="009106F3" w:rsidRDefault="00BC3F01" w:rsidP="00646A26">
            <w:pPr>
              <w:spacing w:line="240" w:lineRule="auto"/>
              <w:ind w:firstLine="0"/>
              <w:rPr>
                <w:lang w:val="lt-LT"/>
              </w:rPr>
            </w:pPr>
            <w:r w:rsidRPr="009106F3">
              <w:rPr>
                <w:lang w:val="lt-LT"/>
              </w:rPr>
              <w:t xml:space="preserve">Įrangos gamintojo suteikiamas garantijos laikotarpis įrangai </w:t>
            </w:r>
            <w:r w:rsidRPr="009106F3">
              <w:rPr>
                <w:b/>
                <w:bCs/>
                <w:lang w:val="lt-LT"/>
              </w:rPr>
              <w:t>ne trumpesnis kaip</w:t>
            </w:r>
            <w:r w:rsidRPr="009106F3">
              <w:rPr>
                <w:lang w:val="lt-LT"/>
              </w:rPr>
              <w:t xml:space="preserve"> 36 mėn.</w:t>
            </w:r>
          </w:p>
        </w:tc>
        <w:tc>
          <w:tcPr>
            <w:tcW w:w="4775" w:type="dxa"/>
          </w:tcPr>
          <w:p w14:paraId="5FA41565" w14:textId="77777777" w:rsidR="00BC3F01" w:rsidRPr="009106F3" w:rsidRDefault="00BC3F01" w:rsidP="00646A26">
            <w:pPr>
              <w:spacing w:line="240" w:lineRule="auto"/>
              <w:ind w:firstLine="0"/>
              <w:rPr>
                <w:lang w:val="lt-LT"/>
              </w:rPr>
            </w:pPr>
          </w:p>
        </w:tc>
        <w:tc>
          <w:tcPr>
            <w:tcW w:w="4775" w:type="dxa"/>
          </w:tcPr>
          <w:p w14:paraId="34D59DD5" w14:textId="77777777" w:rsidR="00BC3F01" w:rsidRPr="009106F3" w:rsidRDefault="00BC3F01" w:rsidP="00646A26">
            <w:pPr>
              <w:spacing w:line="240" w:lineRule="auto"/>
              <w:ind w:firstLine="0"/>
              <w:rPr>
                <w:lang w:val="lt-LT"/>
              </w:rPr>
            </w:pPr>
            <w:r w:rsidRPr="009106F3">
              <w:rPr>
                <w:color w:val="EE0000"/>
                <w:lang w:val="lt-LT"/>
              </w:rPr>
              <w:t xml:space="preserve">Šio reikalavimo atitiktį patvirtinančių gamintojo dokumentų ar gamintojo patvirtinimų kartu su </w:t>
            </w:r>
            <w:r w:rsidRPr="009106F3">
              <w:rPr>
                <w:color w:val="EE0000"/>
                <w:lang w:val="lt-LT"/>
              </w:rPr>
              <w:lastRenderedPageBreak/>
              <w:t>pasiūlymu nereikia pateikti, pakanka, kad tiekėjas 3 stulpelyje deklaruotų  ar atitinka šiuos reikalavimus.</w:t>
            </w:r>
          </w:p>
        </w:tc>
      </w:tr>
      <w:tr w:rsidR="00BC3F01" w:rsidRPr="009106F3" w14:paraId="3F4D935E" w14:textId="77777777" w:rsidTr="00646A26">
        <w:trPr>
          <w:trHeight w:val="199"/>
        </w:trPr>
        <w:tc>
          <w:tcPr>
            <w:tcW w:w="803" w:type="dxa"/>
          </w:tcPr>
          <w:p w14:paraId="706C4C37" w14:textId="77777777" w:rsidR="00BC3F01" w:rsidRPr="009106F3" w:rsidRDefault="00BC3F01" w:rsidP="00646A26">
            <w:pPr>
              <w:spacing w:line="240" w:lineRule="auto"/>
              <w:ind w:firstLine="0"/>
              <w:jc w:val="center"/>
              <w:rPr>
                <w:lang w:val="lt-LT"/>
              </w:rPr>
            </w:pPr>
            <w:r w:rsidRPr="009106F3">
              <w:rPr>
                <w:lang w:val="lt-LT"/>
              </w:rPr>
              <w:lastRenderedPageBreak/>
              <w:t>a.23</w:t>
            </w:r>
          </w:p>
        </w:tc>
        <w:tc>
          <w:tcPr>
            <w:tcW w:w="4774" w:type="dxa"/>
          </w:tcPr>
          <w:p w14:paraId="05B4D013" w14:textId="77777777" w:rsidR="00BC3F01" w:rsidRPr="009106F3" w:rsidRDefault="00BC3F01" w:rsidP="00646A26">
            <w:pPr>
              <w:spacing w:line="240" w:lineRule="auto"/>
              <w:ind w:firstLine="0"/>
              <w:rPr>
                <w:b/>
                <w:bCs/>
                <w:lang w:val="lt-LT"/>
              </w:rPr>
            </w:pPr>
            <w:r w:rsidRPr="009106F3">
              <w:rPr>
                <w:b/>
                <w:bCs/>
                <w:lang w:val="lt-LT"/>
              </w:rPr>
              <w:t>Reikalavimai, kurie nustatomi siekiant, kad projektas atitiktų reikšmingos žalos nedarymo principą:</w:t>
            </w:r>
          </w:p>
          <w:p w14:paraId="049F1749" w14:textId="77777777" w:rsidR="00BC3F01" w:rsidRPr="009106F3" w:rsidRDefault="00BC3F01" w:rsidP="00646A26">
            <w:pPr>
              <w:spacing w:line="240" w:lineRule="auto"/>
              <w:ind w:firstLine="0"/>
              <w:rPr>
                <w:b/>
                <w:bCs/>
                <w:lang w:val="lt-LT"/>
              </w:rPr>
            </w:pPr>
            <w:r w:rsidRPr="009106F3">
              <w:rPr>
                <w:b/>
                <w:bCs/>
                <w:lang w:val="lt-LT"/>
              </w:rPr>
              <w:t>a) Įranga turi būti paženklinta CE ženklu;</w:t>
            </w:r>
          </w:p>
          <w:p w14:paraId="664D0FB4" w14:textId="77777777" w:rsidR="00BC3F01" w:rsidRPr="009106F3" w:rsidRDefault="00BC3F01" w:rsidP="00646A26">
            <w:pPr>
              <w:spacing w:line="240" w:lineRule="auto"/>
              <w:ind w:firstLine="0"/>
              <w:rPr>
                <w:b/>
                <w:bCs/>
                <w:lang w:val="lt-LT"/>
              </w:rPr>
            </w:pPr>
            <w:r w:rsidRPr="009106F3">
              <w:rPr>
                <w:b/>
                <w:bCs/>
                <w:lang w:val="lt-LT"/>
              </w:rPr>
              <w:t>b) Įranga turi atitikti Direktyvą 2011/65/ES;</w:t>
            </w:r>
          </w:p>
          <w:p w14:paraId="35605178" w14:textId="77777777" w:rsidR="00BC3F01" w:rsidRPr="009106F3" w:rsidRDefault="00BC3F01" w:rsidP="00646A26">
            <w:pPr>
              <w:spacing w:line="240" w:lineRule="auto"/>
              <w:ind w:firstLine="0"/>
              <w:rPr>
                <w:b/>
                <w:bCs/>
                <w:lang w:val="lt-LT"/>
              </w:rPr>
            </w:pPr>
            <w:r w:rsidRPr="009106F3">
              <w:rPr>
                <w:b/>
                <w:bCs/>
                <w:lang w:val="lt-LT"/>
              </w:rPr>
              <w:t xml:space="preserve">c) Įranga turi atitikti efektyvumo, tvarumo, ilgaamžiškumo reikalavimus pagal Direktyvą 2009/125/EB. </w:t>
            </w:r>
          </w:p>
          <w:p w14:paraId="4B2243B5" w14:textId="77777777" w:rsidR="00BC3F01" w:rsidRPr="009106F3" w:rsidRDefault="00BC3F01" w:rsidP="00646A26">
            <w:pPr>
              <w:spacing w:line="240" w:lineRule="auto"/>
              <w:ind w:firstLine="0"/>
              <w:rPr>
                <w:highlight w:val="yellow"/>
                <w:lang w:val="lt-LT"/>
              </w:rPr>
            </w:pPr>
          </w:p>
        </w:tc>
        <w:tc>
          <w:tcPr>
            <w:tcW w:w="4775" w:type="dxa"/>
          </w:tcPr>
          <w:p w14:paraId="7C8C4BCB" w14:textId="77777777" w:rsidR="00BC3F01" w:rsidRPr="009106F3" w:rsidRDefault="00BC3F01" w:rsidP="00646A26">
            <w:pPr>
              <w:spacing w:line="240" w:lineRule="auto"/>
              <w:ind w:firstLine="0"/>
              <w:rPr>
                <w:lang w:val="lt-LT"/>
              </w:rPr>
            </w:pPr>
          </w:p>
        </w:tc>
        <w:tc>
          <w:tcPr>
            <w:tcW w:w="4775" w:type="dxa"/>
          </w:tcPr>
          <w:p w14:paraId="2D44B12B" w14:textId="77777777" w:rsidR="00BC3F01" w:rsidRPr="009106F3" w:rsidRDefault="00BC3F01" w:rsidP="00646A26">
            <w:pPr>
              <w:spacing w:line="240" w:lineRule="auto"/>
              <w:ind w:firstLine="0"/>
              <w:rPr>
                <w:lang w:val="lt-LT"/>
              </w:rPr>
            </w:pPr>
            <w:r w:rsidRPr="009106F3">
              <w:rPr>
                <w:color w:val="EE0000"/>
                <w:lang w:val="lt-LT"/>
              </w:rPr>
              <w:t>Šio reikalavimo atitiktį patvirtinančių gamintojo dokumentų ar gamintojo patvirtinimų kartu su pasiūlymu nereikia pateikti, pakanka, kad tiekėjas 3 stulpelyje deklaruotų  ar atitinka šiuos reikalavimus. Šių reikalavimų atitiktį patvirtinančius dokumentus, tiekėjas turės pateikti kartu su prekėmis (žr. techninės specifikacijos bendrųjų  reikalavimų 6, 7 ir 8 p.).</w:t>
            </w:r>
          </w:p>
        </w:tc>
      </w:tr>
    </w:tbl>
    <w:p w14:paraId="1E1B4156" w14:textId="77777777" w:rsidR="00BC3F01" w:rsidRPr="009106F3" w:rsidRDefault="00BC3F01" w:rsidP="00BC3F01">
      <w:pPr>
        <w:spacing w:after="160" w:line="259" w:lineRule="auto"/>
        <w:ind w:firstLine="0"/>
        <w:jc w:val="left"/>
        <w:rPr>
          <w:lang w:val="lt-LT"/>
        </w:rPr>
      </w:pPr>
      <w:r w:rsidRPr="009106F3">
        <w:rPr>
          <w:lang w:val="lt-LT"/>
        </w:rPr>
        <w:br w:type="page"/>
      </w:r>
    </w:p>
    <w:p w14:paraId="16A63EF6" w14:textId="77777777" w:rsidR="00BC3F01" w:rsidRPr="009106F3" w:rsidRDefault="00BC3F01" w:rsidP="00BC3F01">
      <w:pPr>
        <w:spacing w:line="240" w:lineRule="auto"/>
        <w:ind w:firstLine="0"/>
        <w:rPr>
          <w:lang w:val="lt-LT"/>
        </w:rPr>
      </w:pPr>
      <w:r w:rsidRPr="009106F3">
        <w:rPr>
          <w:lang w:val="lt-LT"/>
        </w:rPr>
        <w:lastRenderedPageBreak/>
        <w:t xml:space="preserve">b) Esamos patalpos oro temperatūros ir drėgmės tikslios kontrolės sistemos vieno įrenginio ir išorinio bloko keitimas į suderinamą su esamu dubliuojančiu N+1 principu (VERTIV S1DDA/2/00/0/2/0/0/0/2/0/F/X/%2R73001, gamybos metai 2018) įrenginiu, užtikrinant sinchroninį darbą ir automatinę apkrovos rotaciją, 1 </w:t>
      </w:r>
      <w:proofErr w:type="spellStart"/>
      <w:r w:rsidRPr="009106F3">
        <w:rPr>
          <w:lang w:val="lt-LT"/>
        </w:rPr>
        <w:t>kompl</w:t>
      </w:r>
      <w:proofErr w:type="spellEnd"/>
      <w:r w:rsidRPr="009106F3">
        <w:rPr>
          <w:lang w:val="lt-LT"/>
        </w:rPr>
        <w:t>.</w:t>
      </w:r>
    </w:p>
    <w:p w14:paraId="02CA181F" w14:textId="77777777" w:rsidR="00BC3F01" w:rsidRPr="009106F3" w:rsidRDefault="00BC3F01" w:rsidP="00BC3F01">
      <w:pPr>
        <w:spacing w:after="240" w:line="240" w:lineRule="auto"/>
        <w:ind w:firstLine="0"/>
        <w:rPr>
          <w:lang w:val="lt-LT"/>
        </w:rPr>
      </w:pPr>
      <w:r w:rsidRPr="009106F3">
        <w:rPr>
          <w:b/>
          <w:bCs/>
          <w:color w:val="EE0000"/>
          <w:kern w:val="2"/>
          <w:lang w:val="lt-LT"/>
          <w14:ligatures w14:val="standardContextual"/>
        </w:rPr>
        <w:t>(</w:t>
      </w:r>
      <w:r w:rsidRPr="009106F3">
        <w:rPr>
          <w:b/>
          <w:bCs/>
          <w:color w:val="EE0000"/>
          <w:u w:val="single"/>
          <w:lang w:val="lt-LT"/>
        </w:rPr>
        <w:t>PILDYTI TIK JEI SIŪLOMAS VARIANTAS b)</w:t>
      </w:r>
    </w:p>
    <w:tbl>
      <w:tblPr>
        <w:tblStyle w:val="TableGrid"/>
        <w:tblW w:w="0" w:type="auto"/>
        <w:tblLook w:val="04A0" w:firstRow="1" w:lastRow="0" w:firstColumn="1" w:lastColumn="0" w:noHBand="0" w:noVBand="1"/>
      </w:tblPr>
      <w:tblGrid>
        <w:gridCol w:w="816"/>
        <w:gridCol w:w="4770"/>
        <w:gridCol w:w="4770"/>
        <w:gridCol w:w="4771"/>
      </w:tblGrid>
      <w:tr w:rsidR="00BC3F01" w:rsidRPr="009106F3" w14:paraId="433E9416" w14:textId="77777777" w:rsidTr="00646A26">
        <w:trPr>
          <w:tblHeader/>
        </w:trPr>
        <w:tc>
          <w:tcPr>
            <w:tcW w:w="816" w:type="dxa"/>
          </w:tcPr>
          <w:p w14:paraId="1E0C0BF2" w14:textId="77777777" w:rsidR="00BC3F01" w:rsidRPr="009106F3" w:rsidRDefault="00BC3F01" w:rsidP="00646A26">
            <w:pPr>
              <w:spacing w:line="240" w:lineRule="auto"/>
              <w:ind w:firstLine="0"/>
              <w:jc w:val="center"/>
              <w:rPr>
                <w:lang w:val="lt-LT"/>
              </w:rPr>
            </w:pPr>
            <w:r w:rsidRPr="009106F3">
              <w:rPr>
                <w:lang w:val="lt-LT"/>
              </w:rPr>
              <w:t>Eil. Nr.</w:t>
            </w:r>
          </w:p>
        </w:tc>
        <w:tc>
          <w:tcPr>
            <w:tcW w:w="4770" w:type="dxa"/>
          </w:tcPr>
          <w:p w14:paraId="4F32FC9C" w14:textId="77777777" w:rsidR="00BC3F01" w:rsidRPr="009106F3" w:rsidRDefault="00BC3F01" w:rsidP="00646A26">
            <w:pPr>
              <w:spacing w:line="240" w:lineRule="auto"/>
              <w:ind w:firstLine="0"/>
              <w:jc w:val="center"/>
              <w:rPr>
                <w:lang w:val="lt-LT"/>
              </w:rPr>
            </w:pPr>
            <w:r w:rsidRPr="009106F3">
              <w:rPr>
                <w:lang w:val="lt-LT"/>
              </w:rPr>
              <w:t>Minimalūs reikalavimai</w:t>
            </w:r>
            <w:r w:rsidRPr="009106F3">
              <w:rPr>
                <w:rStyle w:val="FootnoteReference"/>
                <w:lang w:val="lt-LT"/>
              </w:rPr>
              <w:footnoteReference w:id="5"/>
            </w:r>
          </w:p>
        </w:tc>
        <w:tc>
          <w:tcPr>
            <w:tcW w:w="4770" w:type="dxa"/>
          </w:tcPr>
          <w:p w14:paraId="7211D844" w14:textId="77777777" w:rsidR="00BC3F01" w:rsidRPr="009106F3" w:rsidRDefault="00BC3F01" w:rsidP="00646A26">
            <w:pPr>
              <w:pStyle w:val="BodyText"/>
              <w:spacing w:after="0" w:line="240" w:lineRule="auto"/>
              <w:jc w:val="center"/>
              <w:rPr>
                <w:rFonts w:ascii="Times New Roman" w:hAnsi="Times New Roman" w:cs="Times New Roman"/>
                <w:szCs w:val="24"/>
              </w:rPr>
            </w:pPr>
            <w:r w:rsidRPr="009106F3">
              <w:rPr>
                <w:rFonts w:ascii="Times New Roman" w:hAnsi="Times New Roman" w:cs="Times New Roman"/>
                <w:szCs w:val="24"/>
              </w:rPr>
              <w:t>Tiekėjo siūlomos įrangos parametrai</w:t>
            </w:r>
          </w:p>
        </w:tc>
        <w:tc>
          <w:tcPr>
            <w:tcW w:w="4771" w:type="dxa"/>
          </w:tcPr>
          <w:p w14:paraId="31A2A29D" w14:textId="77777777" w:rsidR="00BC3F01" w:rsidRPr="009106F3" w:rsidRDefault="00BC3F01" w:rsidP="00646A26">
            <w:pPr>
              <w:tabs>
                <w:tab w:val="left" w:pos="680"/>
              </w:tabs>
              <w:suppressAutoHyphens/>
              <w:spacing w:line="240" w:lineRule="auto"/>
              <w:ind w:firstLine="0"/>
              <w:jc w:val="center"/>
              <w:rPr>
                <w:rFonts w:eastAsia="MS Mincho"/>
                <w:kern w:val="1"/>
                <w:lang w:val="lt-LT" w:eastAsia="ar-SA"/>
              </w:rPr>
            </w:pPr>
            <w:r w:rsidRPr="009106F3">
              <w:rPr>
                <w:rFonts w:eastAsia="MS Mincho"/>
                <w:kern w:val="1"/>
                <w:lang w:val="lt-LT" w:eastAsia="ar-SA"/>
              </w:rPr>
              <w:t>Kartu su pasiūlymu pridėto gamintojo dokumento</w:t>
            </w:r>
            <w:r w:rsidRPr="009106F3">
              <w:rPr>
                <w:rFonts w:eastAsia="MS Mincho"/>
                <w:i/>
                <w:iCs/>
                <w:kern w:val="1"/>
                <w:vertAlign w:val="superscript"/>
                <w:lang w:val="lt-LT" w:eastAsia="ar-SA"/>
              </w:rPr>
              <w:footnoteReference w:id="6"/>
            </w:r>
            <w:r w:rsidRPr="009106F3">
              <w:rPr>
                <w:rFonts w:eastAsia="MS Mincho"/>
                <w:i/>
                <w:iCs/>
                <w:kern w:val="1"/>
                <w:lang w:val="lt-LT" w:eastAsia="ar-SA"/>
              </w:rPr>
              <w:t xml:space="preserve"> </w:t>
            </w:r>
            <w:r w:rsidRPr="009106F3">
              <w:rPr>
                <w:rFonts w:eastAsia="MS Mincho"/>
                <w:kern w:val="1"/>
                <w:lang w:val="lt-LT" w:eastAsia="ar-SA"/>
              </w:rPr>
              <w:t>arba gamintojo patvirtinimo</w:t>
            </w:r>
            <w:r w:rsidRPr="009106F3">
              <w:rPr>
                <w:rFonts w:eastAsia="MS Mincho"/>
                <w:i/>
                <w:iCs/>
                <w:kern w:val="1"/>
                <w:lang w:val="lt-LT" w:eastAsia="ar-SA"/>
              </w:rPr>
              <w:t xml:space="preserve"> (jei gamintojo dokumentuose gamintojas nenurodo tam tikros  parametro reikšmės)</w:t>
            </w:r>
            <w:r w:rsidRPr="009106F3">
              <w:rPr>
                <w:rFonts w:eastAsia="MS Mincho"/>
                <w:kern w:val="1"/>
                <w:lang w:val="lt-LT" w:eastAsia="ar-SA"/>
              </w:rPr>
              <w:t>, kuriame nurodyta siūloma parametro reikšmė, pavadinimas.</w:t>
            </w:r>
          </w:p>
          <w:p w14:paraId="474528E4" w14:textId="77777777" w:rsidR="00BC3F01" w:rsidRPr="009106F3" w:rsidRDefault="00BC3F01" w:rsidP="00646A26">
            <w:pPr>
              <w:spacing w:line="240" w:lineRule="auto"/>
              <w:ind w:firstLine="0"/>
              <w:jc w:val="center"/>
              <w:rPr>
                <w:lang w:val="lt-LT"/>
              </w:rPr>
            </w:pPr>
            <w:r w:rsidRPr="009106F3">
              <w:rPr>
                <w:rFonts w:eastAsia="Arial Unicode MS"/>
                <w:color w:val="EE0000"/>
                <w:u w:val="single"/>
                <w:bdr w:val="none" w:sz="0" w:space="0" w:color="auto" w:frame="1"/>
                <w:lang w:val="lt-LT" w:eastAsia="lt-LT"/>
              </w:rPr>
              <w:t>Nuoroda į gamintojo interneto svetainę nebus laikoma gamintojo dokumentui lygiaverčiu dokumentu.</w:t>
            </w:r>
          </w:p>
        </w:tc>
      </w:tr>
      <w:tr w:rsidR="00BC3F01" w:rsidRPr="009106F3" w14:paraId="1457A30E" w14:textId="77777777" w:rsidTr="00646A26">
        <w:trPr>
          <w:tblHeader/>
        </w:trPr>
        <w:tc>
          <w:tcPr>
            <w:tcW w:w="816" w:type="dxa"/>
          </w:tcPr>
          <w:p w14:paraId="52C3E0FD" w14:textId="77777777" w:rsidR="00BC3F01" w:rsidRPr="009106F3" w:rsidRDefault="00BC3F01" w:rsidP="00646A26">
            <w:pPr>
              <w:spacing w:line="240" w:lineRule="auto"/>
              <w:ind w:firstLine="0"/>
              <w:jc w:val="center"/>
              <w:rPr>
                <w:lang w:val="lt-LT"/>
              </w:rPr>
            </w:pPr>
            <w:r w:rsidRPr="009106F3">
              <w:rPr>
                <w:lang w:val="lt-LT"/>
              </w:rPr>
              <w:t>1</w:t>
            </w:r>
          </w:p>
        </w:tc>
        <w:tc>
          <w:tcPr>
            <w:tcW w:w="4770" w:type="dxa"/>
          </w:tcPr>
          <w:p w14:paraId="3F9B3150" w14:textId="77777777" w:rsidR="00BC3F01" w:rsidRPr="009106F3" w:rsidRDefault="00BC3F01" w:rsidP="00646A26">
            <w:pPr>
              <w:spacing w:line="240" w:lineRule="auto"/>
              <w:ind w:firstLine="0"/>
              <w:jc w:val="center"/>
              <w:rPr>
                <w:lang w:val="lt-LT"/>
              </w:rPr>
            </w:pPr>
            <w:r w:rsidRPr="009106F3">
              <w:rPr>
                <w:lang w:val="lt-LT"/>
              </w:rPr>
              <w:t>2</w:t>
            </w:r>
          </w:p>
        </w:tc>
        <w:tc>
          <w:tcPr>
            <w:tcW w:w="4770" w:type="dxa"/>
          </w:tcPr>
          <w:p w14:paraId="3FBF9704" w14:textId="77777777" w:rsidR="00BC3F01" w:rsidRPr="009106F3" w:rsidRDefault="00BC3F01" w:rsidP="00646A26">
            <w:pPr>
              <w:pStyle w:val="BodyText"/>
              <w:spacing w:after="0" w:line="240" w:lineRule="auto"/>
              <w:jc w:val="center"/>
              <w:rPr>
                <w:rFonts w:ascii="Times New Roman" w:hAnsi="Times New Roman" w:cs="Times New Roman"/>
                <w:szCs w:val="24"/>
              </w:rPr>
            </w:pPr>
            <w:r w:rsidRPr="009106F3">
              <w:rPr>
                <w:rFonts w:ascii="Times New Roman" w:hAnsi="Times New Roman" w:cs="Times New Roman"/>
                <w:szCs w:val="24"/>
              </w:rPr>
              <w:t>3</w:t>
            </w:r>
          </w:p>
        </w:tc>
        <w:tc>
          <w:tcPr>
            <w:tcW w:w="4771" w:type="dxa"/>
          </w:tcPr>
          <w:p w14:paraId="34113CD6" w14:textId="77777777" w:rsidR="00BC3F01" w:rsidRPr="009106F3" w:rsidRDefault="00BC3F01" w:rsidP="00646A26">
            <w:pPr>
              <w:tabs>
                <w:tab w:val="left" w:pos="680"/>
              </w:tabs>
              <w:suppressAutoHyphens/>
              <w:spacing w:line="240" w:lineRule="auto"/>
              <w:jc w:val="center"/>
              <w:rPr>
                <w:rFonts w:eastAsia="MS Mincho"/>
                <w:kern w:val="1"/>
                <w:lang w:val="lt-LT" w:eastAsia="ar-SA"/>
              </w:rPr>
            </w:pPr>
            <w:r w:rsidRPr="009106F3">
              <w:rPr>
                <w:rFonts w:eastAsia="MS Mincho"/>
                <w:kern w:val="1"/>
                <w:lang w:val="lt-LT" w:eastAsia="ar-SA"/>
              </w:rPr>
              <w:t>4</w:t>
            </w:r>
          </w:p>
        </w:tc>
      </w:tr>
      <w:tr w:rsidR="00BC3F01" w:rsidRPr="009106F3" w14:paraId="3DEF65AA" w14:textId="77777777" w:rsidTr="00646A26">
        <w:tc>
          <w:tcPr>
            <w:tcW w:w="816" w:type="dxa"/>
          </w:tcPr>
          <w:p w14:paraId="0117043D" w14:textId="77777777" w:rsidR="00BC3F01" w:rsidRPr="009106F3" w:rsidRDefault="00BC3F01" w:rsidP="00646A26">
            <w:pPr>
              <w:spacing w:line="240" w:lineRule="auto"/>
              <w:ind w:firstLine="0"/>
              <w:jc w:val="center"/>
              <w:rPr>
                <w:lang w:val="lt-LT"/>
              </w:rPr>
            </w:pPr>
            <w:r w:rsidRPr="009106F3">
              <w:rPr>
                <w:lang w:val="lt-LT"/>
              </w:rPr>
              <w:t>b.1</w:t>
            </w:r>
          </w:p>
        </w:tc>
        <w:tc>
          <w:tcPr>
            <w:tcW w:w="4770" w:type="dxa"/>
          </w:tcPr>
          <w:p w14:paraId="6B0A5BD1"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patalpos oro temperatūros ir drėgmės tikslios kontrolės įranga (angl. Computer </w:t>
            </w:r>
            <w:proofErr w:type="spellStart"/>
            <w:r w:rsidRPr="009106F3">
              <w:rPr>
                <w:lang w:val="lt-LT"/>
              </w:rPr>
              <w:t>Room</w:t>
            </w:r>
            <w:proofErr w:type="spellEnd"/>
            <w:r w:rsidRPr="009106F3">
              <w:rPr>
                <w:lang w:val="lt-LT"/>
              </w:rPr>
              <w:t xml:space="preserve"> </w:t>
            </w:r>
            <w:proofErr w:type="spellStart"/>
            <w:r w:rsidRPr="009106F3">
              <w:rPr>
                <w:lang w:val="lt-LT"/>
              </w:rPr>
              <w:t>Air</w:t>
            </w:r>
            <w:proofErr w:type="spellEnd"/>
            <w:r w:rsidRPr="009106F3">
              <w:rPr>
                <w:lang w:val="lt-LT"/>
              </w:rPr>
              <w:t xml:space="preserve"> </w:t>
            </w:r>
            <w:proofErr w:type="spellStart"/>
            <w:r w:rsidRPr="009106F3">
              <w:rPr>
                <w:lang w:val="lt-LT"/>
              </w:rPr>
              <w:t>Conditioner</w:t>
            </w:r>
            <w:proofErr w:type="spellEnd"/>
            <w:r w:rsidRPr="009106F3">
              <w:rPr>
                <w:lang w:val="lt-LT"/>
              </w:rPr>
              <w:t xml:space="preserve">, CRAC arba Computer </w:t>
            </w:r>
            <w:proofErr w:type="spellStart"/>
            <w:r w:rsidRPr="009106F3">
              <w:rPr>
                <w:lang w:val="lt-LT"/>
              </w:rPr>
              <w:t>Room</w:t>
            </w:r>
            <w:proofErr w:type="spellEnd"/>
            <w:r w:rsidRPr="009106F3">
              <w:rPr>
                <w:lang w:val="lt-LT"/>
              </w:rPr>
              <w:t xml:space="preserve"> </w:t>
            </w:r>
            <w:proofErr w:type="spellStart"/>
            <w:r w:rsidRPr="009106F3">
              <w:rPr>
                <w:lang w:val="lt-LT"/>
              </w:rPr>
              <w:t>Air</w:t>
            </w:r>
            <w:proofErr w:type="spellEnd"/>
            <w:r w:rsidRPr="009106F3">
              <w:rPr>
                <w:lang w:val="lt-LT"/>
              </w:rPr>
              <w:t xml:space="preserve"> </w:t>
            </w:r>
            <w:proofErr w:type="spellStart"/>
            <w:r w:rsidRPr="009106F3">
              <w:rPr>
                <w:lang w:val="lt-LT"/>
              </w:rPr>
              <w:t>Handler</w:t>
            </w:r>
            <w:proofErr w:type="spellEnd"/>
            <w:r w:rsidRPr="009106F3">
              <w:rPr>
                <w:lang w:val="lt-LT"/>
              </w:rPr>
              <w:t xml:space="preserve">, CRAH), skirta serverinėms patalpoms </w:t>
            </w:r>
            <w:r w:rsidRPr="009106F3">
              <w:rPr>
                <w:b/>
                <w:bCs/>
                <w:lang w:val="lt-LT"/>
              </w:rPr>
              <w:t>arba lygiavertis</w:t>
            </w:r>
            <w:r w:rsidRPr="009106F3">
              <w:rPr>
                <w:lang w:val="lt-LT"/>
              </w:rPr>
              <w:t>.</w:t>
            </w:r>
          </w:p>
        </w:tc>
        <w:tc>
          <w:tcPr>
            <w:tcW w:w="4770" w:type="dxa"/>
          </w:tcPr>
          <w:p w14:paraId="077161F5"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1" w:type="dxa"/>
          </w:tcPr>
          <w:p w14:paraId="23C7AAC7" w14:textId="77777777" w:rsidR="00BC3F01" w:rsidRPr="009106F3" w:rsidRDefault="00BC3F01" w:rsidP="00646A26">
            <w:pPr>
              <w:tabs>
                <w:tab w:val="left" w:pos="680"/>
              </w:tabs>
              <w:suppressAutoHyphens/>
              <w:spacing w:line="240" w:lineRule="auto"/>
              <w:jc w:val="center"/>
              <w:rPr>
                <w:rFonts w:eastAsia="MS Mincho"/>
                <w:kern w:val="1"/>
                <w:lang w:val="lt-LT" w:eastAsia="ar-SA"/>
              </w:rPr>
            </w:pPr>
          </w:p>
        </w:tc>
      </w:tr>
      <w:tr w:rsidR="00BC3F01" w:rsidRPr="009106F3" w14:paraId="10DE5A0F" w14:textId="77777777" w:rsidTr="00646A26">
        <w:tc>
          <w:tcPr>
            <w:tcW w:w="816" w:type="dxa"/>
          </w:tcPr>
          <w:p w14:paraId="241C0EA4" w14:textId="77777777" w:rsidR="00BC3F01" w:rsidRPr="009106F3" w:rsidRDefault="00BC3F01" w:rsidP="00646A26">
            <w:pPr>
              <w:spacing w:line="240" w:lineRule="auto"/>
              <w:ind w:firstLine="0"/>
              <w:jc w:val="center"/>
              <w:rPr>
                <w:lang w:val="lt-LT"/>
              </w:rPr>
            </w:pPr>
            <w:r w:rsidRPr="009106F3">
              <w:rPr>
                <w:lang w:val="lt-LT"/>
              </w:rPr>
              <w:t>b.2</w:t>
            </w:r>
          </w:p>
        </w:tc>
        <w:tc>
          <w:tcPr>
            <w:tcW w:w="4770" w:type="dxa"/>
          </w:tcPr>
          <w:p w14:paraId="636A61EC" w14:textId="77777777" w:rsidR="00BC3F01" w:rsidRPr="009106F3" w:rsidRDefault="00BC3F01" w:rsidP="00646A26">
            <w:pPr>
              <w:spacing w:line="240" w:lineRule="auto"/>
              <w:ind w:firstLine="0"/>
              <w:rPr>
                <w:lang w:val="lt-LT"/>
              </w:rPr>
            </w:pPr>
            <w:r w:rsidRPr="009106F3">
              <w:rPr>
                <w:lang w:val="lt-LT"/>
              </w:rPr>
              <w:t xml:space="preserve">Įrenginys </w:t>
            </w:r>
            <w:r w:rsidRPr="009106F3">
              <w:rPr>
                <w:b/>
                <w:bCs/>
                <w:lang w:val="lt-LT"/>
              </w:rPr>
              <w:t>turi būti</w:t>
            </w:r>
            <w:r w:rsidRPr="009106F3">
              <w:rPr>
                <w:lang w:val="lt-LT"/>
              </w:rPr>
              <w:t xml:space="preserve"> pilnai suderinamas su Perkančiojoje organizacijoje esamu dubliuojančiu pagal N+1 principą preciziniu oro kondicionieriumi, veikiančiu patalpoje (VERTIV LIEBERT HPM S1DDA/2/00/0/2/0/0/0/2/0/F/X/%2R73001 pagaminimo metai 2018), užtikrinant sinchroninį darbą ir automatinę apkrovos rotaciją.</w:t>
            </w:r>
          </w:p>
        </w:tc>
        <w:tc>
          <w:tcPr>
            <w:tcW w:w="4770" w:type="dxa"/>
          </w:tcPr>
          <w:p w14:paraId="033B8B5B"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1" w:type="dxa"/>
          </w:tcPr>
          <w:p w14:paraId="1E5DD5C3" w14:textId="77777777" w:rsidR="00BC3F01" w:rsidRPr="009106F3" w:rsidRDefault="00BC3F01" w:rsidP="00646A26">
            <w:pPr>
              <w:tabs>
                <w:tab w:val="left" w:pos="680"/>
              </w:tabs>
              <w:suppressAutoHyphens/>
              <w:spacing w:line="240" w:lineRule="auto"/>
              <w:jc w:val="center"/>
              <w:rPr>
                <w:rFonts w:eastAsia="MS Mincho"/>
                <w:kern w:val="1"/>
                <w:lang w:val="lt-LT" w:eastAsia="ar-SA"/>
              </w:rPr>
            </w:pPr>
          </w:p>
        </w:tc>
      </w:tr>
      <w:tr w:rsidR="00BC3F01" w:rsidRPr="009106F3" w14:paraId="60C9B95E" w14:textId="77777777" w:rsidTr="00646A26">
        <w:tc>
          <w:tcPr>
            <w:tcW w:w="816" w:type="dxa"/>
          </w:tcPr>
          <w:p w14:paraId="3D31AF1E" w14:textId="77777777" w:rsidR="00BC3F01" w:rsidRPr="009106F3" w:rsidRDefault="00BC3F01" w:rsidP="00646A26">
            <w:pPr>
              <w:spacing w:line="240" w:lineRule="auto"/>
              <w:ind w:firstLine="0"/>
              <w:jc w:val="center"/>
              <w:rPr>
                <w:lang w:val="lt-LT"/>
              </w:rPr>
            </w:pPr>
            <w:r w:rsidRPr="009106F3">
              <w:rPr>
                <w:lang w:val="lt-LT"/>
              </w:rPr>
              <w:t>b.3</w:t>
            </w:r>
          </w:p>
        </w:tc>
        <w:tc>
          <w:tcPr>
            <w:tcW w:w="4770" w:type="dxa"/>
          </w:tcPr>
          <w:p w14:paraId="3617D82F"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tiesioginės ekspansijos arba lygiaverčio  tipo (angl. </w:t>
            </w:r>
            <w:proofErr w:type="spellStart"/>
            <w:r w:rsidRPr="009106F3">
              <w:rPr>
                <w:lang w:val="lt-LT"/>
              </w:rPr>
              <w:t>Direct</w:t>
            </w:r>
            <w:proofErr w:type="spellEnd"/>
            <w:r w:rsidRPr="009106F3">
              <w:rPr>
                <w:lang w:val="lt-LT"/>
              </w:rPr>
              <w:t xml:space="preserve"> </w:t>
            </w:r>
            <w:proofErr w:type="spellStart"/>
            <w:r w:rsidRPr="009106F3">
              <w:rPr>
                <w:lang w:val="lt-LT"/>
              </w:rPr>
              <w:t>Expansion</w:t>
            </w:r>
            <w:proofErr w:type="spellEnd"/>
            <w:r w:rsidRPr="009106F3">
              <w:rPr>
                <w:lang w:val="lt-LT"/>
              </w:rPr>
              <w:t xml:space="preserve">, DX) su išoriniu oro aušinamu kondensatoriumi, </w:t>
            </w:r>
          </w:p>
        </w:tc>
        <w:tc>
          <w:tcPr>
            <w:tcW w:w="4770" w:type="dxa"/>
          </w:tcPr>
          <w:p w14:paraId="4BCD4516"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1" w:type="dxa"/>
          </w:tcPr>
          <w:p w14:paraId="1CE037CF" w14:textId="77777777" w:rsidR="00BC3F01" w:rsidRPr="009106F3" w:rsidRDefault="00BC3F01" w:rsidP="00646A26">
            <w:pPr>
              <w:tabs>
                <w:tab w:val="left" w:pos="680"/>
              </w:tabs>
              <w:suppressAutoHyphens/>
              <w:spacing w:line="240" w:lineRule="auto"/>
              <w:jc w:val="center"/>
              <w:rPr>
                <w:rFonts w:eastAsia="MS Mincho"/>
                <w:kern w:val="1"/>
                <w:lang w:val="lt-LT" w:eastAsia="ar-SA"/>
              </w:rPr>
            </w:pPr>
          </w:p>
        </w:tc>
      </w:tr>
      <w:tr w:rsidR="00BC3F01" w:rsidRPr="009106F3" w14:paraId="22FC3522" w14:textId="77777777" w:rsidTr="00646A26">
        <w:tc>
          <w:tcPr>
            <w:tcW w:w="816" w:type="dxa"/>
          </w:tcPr>
          <w:p w14:paraId="35D93BB1" w14:textId="77777777" w:rsidR="00BC3F01" w:rsidRPr="009106F3" w:rsidRDefault="00BC3F01" w:rsidP="00646A26">
            <w:pPr>
              <w:spacing w:line="240" w:lineRule="auto"/>
              <w:ind w:firstLine="0"/>
              <w:jc w:val="center"/>
              <w:rPr>
                <w:lang w:val="lt-LT"/>
              </w:rPr>
            </w:pPr>
            <w:r w:rsidRPr="009106F3">
              <w:rPr>
                <w:lang w:val="lt-LT"/>
              </w:rPr>
              <w:lastRenderedPageBreak/>
              <w:t>b.4</w:t>
            </w:r>
          </w:p>
        </w:tc>
        <w:tc>
          <w:tcPr>
            <w:tcW w:w="4770" w:type="dxa"/>
          </w:tcPr>
          <w:p w14:paraId="69D3C865"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su integruotu drėgmės valdymu (sausinimu) bei turėti šildymo, šaldymo funkcijas, </w:t>
            </w:r>
            <w:r w:rsidRPr="009106F3">
              <w:rPr>
                <w:b/>
                <w:bCs/>
                <w:lang w:val="lt-LT"/>
              </w:rPr>
              <w:t>arba lygiavertė</w:t>
            </w:r>
            <w:r w:rsidRPr="009106F3">
              <w:rPr>
                <w:lang w:val="lt-LT"/>
              </w:rPr>
              <w:t>.</w:t>
            </w:r>
          </w:p>
        </w:tc>
        <w:tc>
          <w:tcPr>
            <w:tcW w:w="4770" w:type="dxa"/>
          </w:tcPr>
          <w:p w14:paraId="7CBBB563"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1" w:type="dxa"/>
          </w:tcPr>
          <w:p w14:paraId="482A89FB" w14:textId="77777777" w:rsidR="00BC3F01" w:rsidRPr="009106F3" w:rsidRDefault="00BC3F01" w:rsidP="00646A26">
            <w:pPr>
              <w:tabs>
                <w:tab w:val="left" w:pos="680"/>
              </w:tabs>
              <w:suppressAutoHyphens/>
              <w:spacing w:line="240" w:lineRule="auto"/>
              <w:jc w:val="center"/>
              <w:rPr>
                <w:rFonts w:eastAsia="MS Mincho"/>
                <w:kern w:val="1"/>
                <w:lang w:val="lt-LT" w:eastAsia="ar-SA"/>
              </w:rPr>
            </w:pPr>
          </w:p>
        </w:tc>
      </w:tr>
      <w:tr w:rsidR="00BC3F01" w:rsidRPr="009106F3" w14:paraId="4A47E32B" w14:textId="77777777" w:rsidTr="00646A26">
        <w:tc>
          <w:tcPr>
            <w:tcW w:w="816" w:type="dxa"/>
          </w:tcPr>
          <w:p w14:paraId="408F0FC0" w14:textId="77777777" w:rsidR="00BC3F01" w:rsidRPr="009106F3" w:rsidRDefault="00BC3F01" w:rsidP="00646A26">
            <w:pPr>
              <w:spacing w:line="240" w:lineRule="auto"/>
              <w:ind w:firstLine="0"/>
              <w:jc w:val="center"/>
              <w:rPr>
                <w:lang w:val="lt-LT"/>
              </w:rPr>
            </w:pPr>
            <w:r w:rsidRPr="009106F3">
              <w:rPr>
                <w:lang w:val="lt-LT"/>
              </w:rPr>
              <w:t>b.5</w:t>
            </w:r>
          </w:p>
        </w:tc>
        <w:tc>
          <w:tcPr>
            <w:tcW w:w="4770" w:type="dxa"/>
          </w:tcPr>
          <w:p w14:paraId="4B5C0DA5"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būti</w:t>
            </w:r>
            <w:r w:rsidRPr="009106F3">
              <w:rPr>
                <w:lang w:val="lt-LT"/>
              </w:rPr>
              <w:t xml:space="preserve"> skirta serverinėms, duomenų centrams ar kitoms patalpoms, kur reikalinga tiksli temperatūros ir drėgmės kontrolė, ir užtikrinti nenutrūkstamą 24/7 veikimą, </w:t>
            </w:r>
            <w:r w:rsidRPr="009106F3">
              <w:rPr>
                <w:b/>
                <w:bCs/>
                <w:lang w:val="lt-LT"/>
              </w:rPr>
              <w:t>arba lygiavertė</w:t>
            </w:r>
            <w:r w:rsidRPr="009106F3">
              <w:rPr>
                <w:lang w:val="lt-LT"/>
              </w:rPr>
              <w:t>.</w:t>
            </w:r>
          </w:p>
        </w:tc>
        <w:tc>
          <w:tcPr>
            <w:tcW w:w="4770" w:type="dxa"/>
          </w:tcPr>
          <w:p w14:paraId="25844511" w14:textId="77777777" w:rsidR="00BC3F01" w:rsidRPr="009106F3" w:rsidRDefault="00BC3F01" w:rsidP="00646A26">
            <w:pPr>
              <w:pStyle w:val="BodyText"/>
              <w:spacing w:after="0" w:line="240" w:lineRule="auto"/>
              <w:jc w:val="center"/>
              <w:rPr>
                <w:rFonts w:ascii="Times New Roman" w:hAnsi="Times New Roman" w:cs="Times New Roman"/>
                <w:szCs w:val="24"/>
              </w:rPr>
            </w:pPr>
          </w:p>
        </w:tc>
        <w:tc>
          <w:tcPr>
            <w:tcW w:w="4771" w:type="dxa"/>
          </w:tcPr>
          <w:p w14:paraId="5E5A53A6" w14:textId="77777777" w:rsidR="00BC3F01" w:rsidRPr="009106F3" w:rsidRDefault="00BC3F01" w:rsidP="00646A26">
            <w:pPr>
              <w:tabs>
                <w:tab w:val="left" w:pos="680"/>
              </w:tabs>
              <w:suppressAutoHyphens/>
              <w:spacing w:line="240" w:lineRule="auto"/>
              <w:jc w:val="center"/>
              <w:rPr>
                <w:rFonts w:eastAsia="MS Mincho"/>
                <w:kern w:val="1"/>
                <w:lang w:val="lt-LT" w:eastAsia="ar-SA"/>
              </w:rPr>
            </w:pPr>
            <w:r w:rsidRPr="009106F3">
              <w:rPr>
                <w:color w:val="EE0000"/>
                <w:lang w:val="lt-LT"/>
              </w:rPr>
              <w:t>Šio reikalavimo atitiktį patvirtinančių gamintojo dokumentų ar gamintojo patvirtinimų kartu su pasiūlymu nereikia pateikti, pakanka, kad tiekėjas 3 stulpelyje deklaruotų  ar atitinka šiuos reikalavimus.</w:t>
            </w:r>
          </w:p>
        </w:tc>
      </w:tr>
      <w:tr w:rsidR="00BC3F01" w:rsidRPr="009106F3" w14:paraId="7A2D9EBB" w14:textId="77777777" w:rsidTr="00646A26">
        <w:tc>
          <w:tcPr>
            <w:tcW w:w="816" w:type="dxa"/>
          </w:tcPr>
          <w:p w14:paraId="42E2B69F" w14:textId="77777777" w:rsidR="00BC3F01" w:rsidRPr="009106F3" w:rsidRDefault="00BC3F01" w:rsidP="00646A26">
            <w:pPr>
              <w:spacing w:line="240" w:lineRule="auto"/>
              <w:ind w:firstLine="0"/>
              <w:jc w:val="center"/>
              <w:rPr>
                <w:lang w:val="lt-LT"/>
              </w:rPr>
            </w:pPr>
            <w:r w:rsidRPr="009106F3">
              <w:rPr>
                <w:lang w:val="lt-LT"/>
              </w:rPr>
              <w:t>b.6</w:t>
            </w:r>
          </w:p>
        </w:tc>
        <w:tc>
          <w:tcPr>
            <w:tcW w:w="4770" w:type="dxa"/>
          </w:tcPr>
          <w:p w14:paraId="0E84CEFA" w14:textId="77777777" w:rsidR="00BC3F01" w:rsidRPr="009106F3" w:rsidRDefault="00BC3F01" w:rsidP="00646A26">
            <w:pPr>
              <w:spacing w:line="240" w:lineRule="auto"/>
              <w:ind w:firstLine="0"/>
              <w:rPr>
                <w:lang w:val="lt-LT"/>
              </w:rPr>
            </w:pPr>
            <w:r w:rsidRPr="009106F3">
              <w:rPr>
                <w:lang w:val="lt-LT"/>
              </w:rPr>
              <w:t xml:space="preserve">Sistemos išorinių blokų komponentai (aušinimo kondensatorius ir kt.) </w:t>
            </w:r>
            <w:r w:rsidRPr="009106F3">
              <w:rPr>
                <w:b/>
                <w:bCs/>
                <w:lang w:val="lt-LT"/>
              </w:rPr>
              <w:t xml:space="preserve">turi pilnumoje funkcionuoti </w:t>
            </w:r>
            <w:r w:rsidRPr="009106F3">
              <w:rPr>
                <w:lang w:val="lt-LT"/>
              </w:rPr>
              <w:t>nemažinant našumo, esant neigiamai žemesnei kaip –20°C lauko oro temperatūrai.</w:t>
            </w:r>
          </w:p>
        </w:tc>
        <w:tc>
          <w:tcPr>
            <w:tcW w:w="4770" w:type="dxa"/>
          </w:tcPr>
          <w:p w14:paraId="1804FECD" w14:textId="77777777" w:rsidR="00BC3F01" w:rsidRPr="009106F3" w:rsidRDefault="00BC3F01" w:rsidP="00646A26">
            <w:pPr>
              <w:spacing w:line="240" w:lineRule="auto"/>
              <w:ind w:firstLine="0"/>
              <w:rPr>
                <w:lang w:val="lt-LT"/>
              </w:rPr>
            </w:pPr>
          </w:p>
        </w:tc>
        <w:tc>
          <w:tcPr>
            <w:tcW w:w="4771" w:type="dxa"/>
          </w:tcPr>
          <w:p w14:paraId="12AFB7DF" w14:textId="77777777" w:rsidR="00BC3F01" w:rsidRPr="009106F3" w:rsidRDefault="00BC3F01" w:rsidP="00646A26">
            <w:pPr>
              <w:spacing w:line="240" w:lineRule="auto"/>
              <w:ind w:firstLine="0"/>
              <w:rPr>
                <w:lang w:val="lt-LT"/>
              </w:rPr>
            </w:pPr>
          </w:p>
        </w:tc>
      </w:tr>
      <w:tr w:rsidR="00BC3F01" w:rsidRPr="009106F3" w14:paraId="5237252D" w14:textId="77777777" w:rsidTr="00646A26">
        <w:tc>
          <w:tcPr>
            <w:tcW w:w="816" w:type="dxa"/>
          </w:tcPr>
          <w:p w14:paraId="432F5908" w14:textId="77777777" w:rsidR="00BC3F01" w:rsidRPr="009106F3" w:rsidRDefault="00BC3F01" w:rsidP="00646A26">
            <w:pPr>
              <w:spacing w:line="240" w:lineRule="auto"/>
              <w:ind w:firstLine="0"/>
              <w:jc w:val="center"/>
              <w:rPr>
                <w:lang w:val="lt-LT"/>
              </w:rPr>
            </w:pPr>
            <w:r w:rsidRPr="009106F3">
              <w:rPr>
                <w:lang w:val="lt-LT"/>
              </w:rPr>
              <w:t>b.7</w:t>
            </w:r>
          </w:p>
        </w:tc>
        <w:tc>
          <w:tcPr>
            <w:tcW w:w="4770" w:type="dxa"/>
          </w:tcPr>
          <w:p w14:paraId="0A774D5E" w14:textId="77777777" w:rsidR="00BC3F01" w:rsidRPr="009106F3" w:rsidRDefault="00BC3F01" w:rsidP="00646A26">
            <w:pPr>
              <w:spacing w:line="240" w:lineRule="auto"/>
              <w:ind w:firstLine="0"/>
              <w:rPr>
                <w:lang w:val="lt-LT"/>
              </w:rPr>
            </w:pPr>
            <w:r w:rsidRPr="009106F3">
              <w:rPr>
                <w:lang w:val="lt-LT"/>
              </w:rPr>
              <w:t xml:space="preserve">Sistema </w:t>
            </w:r>
            <w:r w:rsidRPr="009106F3">
              <w:rPr>
                <w:b/>
                <w:bCs/>
                <w:lang w:val="lt-LT"/>
              </w:rPr>
              <w:t>turi turėti</w:t>
            </w:r>
            <w:r w:rsidRPr="009106F3">
              <w:rPr>
                <w:lang w:val="lt-LT"/>
              </w:rPr>
              <w:t xml:space="preserve"> apsaugą nuo išorinio bloko ventiliatoriaus sparnuotės užšalimo ir/arba apledėjimo.</w:t>
            </w:r>
          </w:p>
        </w:tc>
        <w:tc>
          <w:tcPr>
            <w:tcW w:w="4770" w:type="dxa"/>
          </w:tcPr>
          <w:p w14:paraId="1DDFD13D" w14:textId="77777777" w:rsidR="00BC3F01" w:rsidRPr="009106F3" w:rsidRDefault="00BC3F01" w:rsidP="00646A26">
            <w:pPr>
              <w:spacing w:line="240" w:lineRule="auto"/>
              <w:ind w:firstLine="0"/>
              <w:rPr>
                <w:lang w:val="lt-LT"/>
              </w:rPr>
            </w:pPr>
          </w:p>
        </w:tc>
        <w:tc>
          <w:tcPr>
            <w:tcW w:w="4771" w:type="dxa"/>
          </w:tcPr>
          <w:p w14:paraId="2E6ACC94" w14:textId="77777777" w:rsidR="00BC3F01" w:rsidRPr="009106F3" w:rsidRDefault="00BC3F01" w:rsidP="00646A26">
            <w:pPr>
              <w:spacing w:line="240" w:lineRule="auto"/>
              <w:ind w:firstLine="0"/>
              <w:rPr>
                <w:lang w:val="lt-LT"/>
              </w:rPr>
            </w:pPr>
          </w:p>
        </w:tc>
      </w:tr>
      <w:tr w:rsidR="00BC3F01" w:rsidRPr="009106F3" w14:paraId="774B3C88" w14:textId="77777777" w:rsidTr="00646A26">
        <w:tc>
          <w:tcPr>
            <w:tcW w:w="816" w:type="dxa"/>
          </w:tcPr>
          <w:p w14:paraId="289A2044" w14:textId="77777777" w:rsidR="00BC3F01" w:rsidRPr="009106F3" w:rsidRDefault="00BC3F01" w:rsidP="00646A26">
            <w:pPr>
              <w:spacing w:line="240" w:lineRule="auto"/>
              <w:ind w:firstLine="0"/>
              <w:jc w:val="center"/>
              <w:rPr>
                <w:lang w:val="lt-LT"/>
              </w:rPr>
            </w:pPr>
            <w:r w:rsidRPr="009106F3">
              <w:rPr>
                <w:lang w:val="lt-LT"/>
              </w:rPr>
              <w:t>b.8</w:t>
            </w:r>
          </w:p>
        </w:tc>
        <w:tc>
          <w:tcPr>
            <w:tcW w:w="4770" w:type="dxa"/>
          </w:tcPr>
          <w:p w14:paraId="3BD4A047" w14:textId="432964B8" w:rsidR="00BC3F01" w:rsidRPr="009106F3" w:rsidRDefault="00BC3F01" w:rsidP="00646A26">
            <w:pPr>
              <w:spacing w:line="240" w:lineRule="auto"/>
              <w:ind w:firstLine="0"/>
              <w:rPr>
                <w:lang w:val="lt-LT"/>
              </w:rPr>
            </w:pPr>
            <w:r w:rsidRPr="009106F3">
              <w:rPr>
                <w:lang w:val="lt-LT"/>
              </w:rPr>
              <w:t xml:space="preserve">Bendra įrenginio aušinimo galia (angl. </w:t>
            </w:r>
            <w:proofErr w:type="spellStart"/>
            <w:r w:rsidRPr="009106F3">
              <w:rPr>
                <w:lang w:val="lt-LT"/>
              </w:rPr>
              <w:t>gross</w:t>
            </w:r>
            <w:proofErr w:type="spellEnd"/>
            <w:r w:rsidRPr="009106F3">
              <w:rPr>
                <w:lang w:val="lt-LT"/>
              </w:rPr>
              <w:t xml:space="preserve">, </w:t>
            </w:r>
            <w:proofErr w:type="spellStart"/>
            <w:r w:rsidRPr="009106F3">
              <w:rPr>
                <w:lang w:val="lt-LT"/>
              </w:rPr>
              <w:t>total</w:t>
            </w:r>
            <w:proofErr w:type="spellEnd"/>
            <w:r w:rsidRPr="009106F3">
              <w:rPr>
                <w:lang w:val="lt-LT"/>
              </w:rPr>
              <w:t xml:space="preserve"> </w:t>
            </w:r>
            <w:proofErr w:type="spellStart"/>
            <w:r w:rsidRPr="009106F3">
              <w:rPr>
                <w:lang w:val="lt-LT"/>
              </w:rPr>
              <w:t>cooling</w:t>
            </w:r>
            <w:proofErr w:type="spellEnd"/>
            <w:r w:rsidRPr="009106F3">
              <w:rPr>
                <w:lang w:val="lt-LT"/>
              </w:rPr>
              <w:t xml:space="preserve"> </w:t>
            </w:r>
            <w:proofErr w:type="spellStart"/>
            <w:r w:rsidRPr="009106F3">
              <w:rPr>
                <w:lang w:val="lt-LT"/>
              </w:rPr>
              <w:t>capacity</w:t>
            </w:r>
            <w:proofErr w:type="spellEnd"/>
            <w:r w:rsidRPr="009106F3">
              <w:rPr>
                <w:lang w:val="lt-LT"/>
              </w:rPr>
              <w:t xml:space="preserve">) </w:t>
            </w:r>
            <w:r w:rsidRPr="00BC3F01">
              <w:rPr>
                <w:b/>
                <w:bCs/>
                <w:highlight w:val="yellow"/>
                <w:lang w:val="lt-LT"/>
              </w:rPr>
              <w:t>daugiau kaip</w:t>
            </w:r>
            <w:r w:rsidRPr="009106F3">
              <w:rPr>
                <w:lang w:val="lt-LT"/>
              </w:rPr>
              <w:t xml:space="preserve"> 12 kW.</w:t>
            </w:r>
          </w:p>
        </w:tc>
        <w:tc>
          <w:tcPr>
            <w:tcW w:w="4770" w:type="dxa"/>
          </w:tcPr>
          <w:p w14:paraId="671599E2" w14:textId="77777777" w:rsidR="00BC3F01" w:rsidRPr="009106F3" w:rsidRDefault="00BC3F01" w:rsidP="00646A26">
            <w:pPr>
              <w:spacing w:line="240" w:lineRule="auto"/>
              <w:ind w:firstLine="0"/>
              <w:rPr>
                <w:lang w:val="lt-LT"/>
              </w:rPr>
            </w:pPr>
          </w:p>
        </w:tc>
        <w:tc>
          <w:tcPr>
            <w:tcW w:w="4771" w:type="dxa"/>
          </w:tcPr>
          <w:p w14:paraId="42BD67FD" w14:textId="77777777" w:rsidR="00BC3F01" w:rsidRPr="009106F3" w:rsidRDefault="00BC3F01" w:rsidP="00646A26">
            <w:pPr>
              <w:spacing w:line="240" w:lineRule="auto"/>
              <w:ind w:firstLine="0"/>
              <w:rPr>
                <w:lang w:val="lt-LT"/>
              </w:rPr>
            </w:pPr>
          </w:p>
        </w:tc>
      </w:tr>
      <w:tr w:rsidR="00BC3F01" w:rsidRPr="009106F3" w14:paraId="1AE3F3F3" w14:textId="77777777" w:rsidTr="00646A26">
        <w:tc>
          <w:tcPr>
            <w:tcW w:w="816" w:type="dxa"/>
          </w:tcPr>
          <w:p w14:paraId="1C5E35A1" w14:textId="77777777" w:rsidR="00BC3F01" w:rsidRPr="009106F3" w:rsidRDefault="00BC3F01" w:rsidP="00646A26">
            <w:pPr>
              <w:spacing w:line="240" w:lineRule="auto"/>
              <w:ind w:firstLine="0"/>
              <w:jc w:val="center"/>
              <w:rPr>
                <w:lang w:val="lt-LT"/>
              </w:rPr>
            </w:pPr>
            <w:r w:rsidRPr="009106F3">
              <w:rPr>
                <w:lang w:val="lt-LT"/>
              </w:rPr>
              <w:t>b.9</w:t>
            </w:r>
          </w:p>
        </w:tc>
        <w:tc>
          <w:tcPr>
            <w:tcW w:w="4770" w:type="dxa"/>
          </w:tcPr>
          <w:p w14:paraId="653C1DA7" w14:textId="77777777" w:rsidR="00BC3F01" w:rsidRPr="009106F3" w:rsidRDefault="00BC3F01" w:rsidP="00646A26">
            <w:pPr>
              <w:spacing w:line="240" w:lineRule="auto"/>
              <w:ind w:firstLine="0"/>
              <w:rPr>
                <w:lang w:val="lt-LT"/>
              </w:rPr>
            </w:pPr>
            <w:r w:rsidRPr="009106F3">
              <w:rPr>
                <w:lang w:val="lt-LT"/>
              </w:rPr>
              <w:t xml:space="preserve">Naudingoji sistemos jautrioji aušinimo galia (angl. </w:t>
            </w:r>
            <w:proofErr w:type="spellStart"/>
            <w:r w:rsidRPr="009106F3">
              <w:rPr>
                <w:lang w:val="lt-LT"/>
              </w:rPr>
              <w:t>sensible</w:t>
            </w:r>
            <w:proofErr w:type="spellEnd"/>
            <w:r w:rsidRPr="009106F3">
              <w:rPr>
                <w:lang w:val="lt-LT"/>
              </w:rPr>
              <w:t xml:space="preserve"> </w:t>
            </w:r>
            <w:proofErr w:type="spellStart"/>
            <w:r w:rsidRPr="009106F3">
              <w:rPr>
                <w:lang w:val="lt-LT"/>
              </w:rPr>
              <w:t>cooling</w:t>
            </w:r>
            <w:proofErr w:type="spellEnd"/>
            <w:r w:rsidRPr="009106F3">
              <w:rPr>
                <w:lang w:val="lt-LT"/>
              </w:rPr>
              <w:t xml:space="preserve"> </w:t>
            </w:r>
            <w:proofErr w:type="spellStart"/>
            <w:r w:rsidRPr="009106F3">
              <w:rPr>
                <w:lang w:val="lt-LT"/>
              </w:rPr>
              <w:t>capacity</w:t>
            </w:r>
            <w:proofErr w:type="spellEnd"/>
            <w:r w:rsidRPr="009106F3">
              <w:rPr>
                <w:lang w:val="lt-LT"/>
              </w:rPr>
              <w:t xml:space="preserve">) </w:t>
            </w:r>
            <w:r w:rsidRPr="009106F3">
              <w:rPr>
                <w:b/>
                <w:bCs/>
                <w:lang w:val="lt-LT"/>
              </w:rPr>
              <w:t>ne mažiau kaip</w:t>
            </w:r>
            <w:r w:rsidRPr="009106F3">
              <w:rPr>
                <w:lang w:val="lt-LT"/>
              </w:rPr>
              <w:t xml:space="preserve"> 10 kW.</w:t>
            </w:r>
          </w:p>
        </w:tc>
        <w:tc>
          <w:tcPr>
            <w:tcW w:w="4770" w:type="dxa"/>
          </w:tcPr>
          <w:p w14:paraId="4E4A8A66" w14:textId="77777777" w:rsidR="00BC3F01" w:rsidRPr="009106F3" w:rsidRDefault="00BC3F01" w:rsidP="00646A26">
            <w:pPr>
              <w:spacing w:line="240" w:lineRule="auto"/>
              <w:ind w:firstLine="0"/>
              <w:rPr>
                <w:lang w:val="lt-LT"/>
              </w:rPr>
            </w:pPr>
          </w:p>
        </w:tc>
        <w:tc>
          <w:tcPr>
            <w:tcW w:w="4771" w:type="dxa"/>
          </w:tcPr>
          <w:p w14:paraId="1CAC5920" w14:textId="77777777" w:rsidR="00BC3F01" w:rsidRPr="009106F3" w:rsidRDefault="00BC3F01" w:rsidP="00646A26">
            <w:pPr>
              <w:spacing w:line="240" w:lineRule="auto"/>
              <w:ind w:firstLine="0"/>
              <w:rPr>
                <w:lang w:val="lt-LT"/>
              </w:rPr>
            </w:pPr>
          </w:p>
        </w:tc>
      </w:tr>
      <w:tr w:rsidR="00BC3F01" w:rsidRPr="009106F3" w14:paraId="077E5C30" w14:textId="77777777" w:rsidTr="00646A26">
        <w:tc>
          <w:tcPr>
            <w:tcW w:w="816" w:type="dxa"/>
          </w:tcPr>
          <w:p w14:paraId="36126428" w14:textId="77777777" w:rsidR="00BC3F01" w:rsidRPr="009106F3" w:rsidRDefault="00BC3F01" w:rsidP="00646A26">
            <w:pPr>
              <w:spacing w:line="240" w:lineRule="auto"/>
              <w:ind w:firstLine="0"/>
              <w:jc w:val="center"/>
              <w:rPr>
                <w:lang w:val="lt-LT"/>
              </w:rPr>
            </w:pPr>
            <w:r w:rsidRPr="009106F3">
              <w:rPr>
                <w:lang w:val="lt-LT"/>
              </w:rPr>
              <w:t>b.10</w:t>
            </w:r>
          </w:p>
        </w:tc>
        <w:tc>
          <w:tcPr>
            <w:tcW w:w="4770" w:type="dxa"/>
          </w:tcPr>
          <w:p w14:paraId="7A9912D1" w14:textId="77777777" w:rsidR="00BC3F01" w:rsidRPr="009106F3" w:rsidRDefault="00BC3F01" w:rsidP="00646A26">
            <w:pPr>
              <w:spacing w:line="240" w:lineRule="auto"/>
              <w:ind w:firstLine="0"/>
              <w:rPr>
                <w:lang w:val="lt-LT"/>
              </w:rPr>
            </w:pPr>
            <w:r w:rsidRPr="009106F3">
              <w:rPr>
                <w:lang w:val="lt-LT"/>
              </w:rPr>
              <w:t xml:space="preserve">Jautriosios šilumos santykis (angl. </w:t>
            </w:r>
            <w:proofErr w:type="spellStart"/>
            <w:r w:rsidRPr="009106F3">
              <w:rPr>
                <w:lang w:val="lt-LT"/>
              </w:rPr>
              <w:t>sensible</w:t>
            </w:r>
            <w:proofErr w:type="spellEnd"/>
            <w:r w:rsidRPr="009106F3">
              <w:rPr>
                <w:lang w:val="lt-LT"/>
              </w:rPr>
              <w:t xml:space="preserve"> </w:t>
            </w:r>
            <w:proofErr w:type="spellStart"/>
            <w:r w:rsidRPr="009106F3">
              <w:rPr>
                <w:lang w:val="lt-LT"/>
              </w:rPr>
              <w:t>heat</w:t>
            </w:r>
            <w:proofErr w:type="spellEnd"/>
            <w:r w:rsidRPr="009106F3">
              <w:rPr>
                <w:lang w:val="lt-LT"/>
              </w:rPr>
              <w:t xml:space="preserve"> </w:t>
            </w:r>
            <w:proofErr w:type="spellStart"/>
            <w:r w:rsidRPr="009106F3">
              <w:rPr>
                <w:lang w:val="lt-LT"/>
              </w:rPr>
              <w:t>ratio</w:t>
            </w:r>
            <w:proofErr w:type="spellEnd"/>
            <w:r w:rsidRPr="009106F3">
              <w:rPr>
                <w:lang w:val="lt-LT"/>
              </w:rPr>
              <w:t xml:space="preserve">, </w:t>
            </w:r>
            <w:proofErr w:type="spellStart"/>
            <w:r w:rsidRPr="009106F3">
              <w:rPr>
                <w:lang w:val="lt-LT"/>
              </w:rPr>
              <w:t>nSHR</w:t>
            </w:r>
            <w:proofErr w:type="spellEnd"/>
            <w:r w:rsidRPr="009106F3">
              <w:rPr>
                <w:lang w:val="lt-LT"/>
              </w:rPr>
              <w:t xml:space="preserve">) </w:t>
            </w:r>
            <w:r w:rsidRPr="009106F3">
              <w:rPr>
                <w:b/>
                <w:bCs/>
                <w:lang w:val="lt-LT"/>
              </w:rPr>
              <w:t>ne mažiau kaip</w:t>
            </w:r>
            <w:r w:rsidRPr="009106F3">
              <w:rPr>
                <w:lang w:val="lt-LT"/>
              </w:rPr>
              <w:t xml:space="preserve"> 0,9.</w:t>
            </w:r>
          </w:p>
        </w:tc>
        <w:tc>
          <w:tcPr>
            <w:tcW w:w="4770" w:type="dxa"/>
          </w:tcPr>
          <w:p w14:paraId="5D73D648" w14:textId="77777777" w:rsidR="00BC3F01" w:rsidRPr="009106F3" w:rsidRDefault="00BC3F01" w:rsidP="00646A26">
            <w:pPr>
              <w:spacing w:line="240" w:lineRule="auto"/>
              <w:ind w:firstLine="0"/>
              <w:rPr>
                <w:lang w:val="lt-LT"/>
              </w:rPr>
            </w:pPr>
          </w:p>
        </w:tc>
        <w:tc>
          <w:tcPr>
            <w:tcW w:w="4771" w:type="dxa"/>
          </w:tcPr>
          <w:p w14:paraId="3FF079D3" w14:textId="77777777" w:rsidR="00BC3F01" w:rsidRPr="009106F3" w:rsidRDefault="00BC3F01" w:rsidP="00646A26">
            <w:pPr>
              <w:spacing w:line="240" w:lineRule="auto"/>
              <w:ind w:firstLine="0"/>
              <w:rPr>
                <w:lang w:val="lt-LT"/>
              </w:rPr>
            </w:pPr>
          </w:p>
        </w:tc>
      </w:tr>
      <w:tr w:rsidR="00BC3F01" w:rsidRPr="009106F3" w14:paraId="3B2D7B44" w14:textId="77777777" w:rsidTr="00646A26">
        <w:tc>
          <w:tcPr>
            <w:tcW w:w="816" w:type="dxa"/>
          </w:tcPr>
          <w:p w14:paraId="15A34A53" w14:textId="77777777" w:rsidR="00BC3F01" w:rsidRPr="009106F3" w:rsidRDefault="00BC3F01" w:rsidP="00646A26">
            <w:pPr>
              <w:spacing w:line="240" w:lineRule="auto"/>
              <w:ind w:firstLine="0"/>
              <w:jc w:val="center"/>
              <w:rPr>
                <w:lang w:val="lt-LT"/>
              </w:rPr>
            </w:pPr>
            <w:r w:rsidRPr="009106F3">
              <w:rPr>
                <w:lang w:val="lt-LT"/>
              </w:rPr>
              <w:t>b.11</w:t>
            </w:r>
          </w:p>
        </w:tc>
        <w:tc>
          <w:tcPr>
            <w:tcW w:w="4770" w:type="dxa"/>
          </w:tcPr>
          <w:p w14:paraId="3466FE10" w14:textId="77777777" w:rsidR="00BC3F01" w:rsidRPr="009106F3" w:rsidRDefault="00BC3F01" w:rsidP="00646A26">
            <w:pPr>
              <w:spacing w:line="240" w:lineRule="auto"/>
              <w:ind w:firstLine="0"/>
              <w:rPr>
                <w:lang w:val="lt-LT"/>
              </w:rPr>
            </w:pPr>
            <w:r w:rsidRPr="009106F3">
              <w:rPr>
                <w:lang w:val="lt-LT"/>
              </w:rPr>
              <w:t xml:space="preserve">Energijos efektyvumo koeficientas (angl. </w:t>
            </w:r>
            <w:proofErr w:type="spellStart"/>
            <w:r w:rsidRPr="009106F3">
              <w:rPr>
                <w:lang w:val="lt-LT"/>
              </w:rPr>
              <w:t>energy</w:t>
            </w:r>
            <w:proofErr w:type="spellEnd"/>
            <w:r w:rsidRPr="009106F3">
              <w:rPr>
                <w:lang w:val="lt-LT"/>
              </w:rPr>
              <w:t xml:space="preserve"> </w:t>
            </w:r>
            <w:proofErr w:type="spellStart"/>
            <w:r w:rsidRPr="009106F3">
              <w:rPr>
                <w:lang w:val="lt-LT"/>
              </w:rPr>
              <w:t>efficiency</w:t>
            </w:r>
            <w:proofErr w:type="spellEnd"/>
            <w:r w:rsidRPr="009106F3">
              <w:rPr>
                <w:lang w:val="lt-LT"/>
              </w:rPr>
              <w:t xml:space="preserve"> </w:t>
            </w:r>
            <w:proofErr w:type="spellStart"/>
            <w:r w:rsidRPr="009106F3">
              <w:rPr>
                <w:lang w:val="lt-LT"/>
              </w:rPr>
              <w:t>ratio</w:t>
            </w:r>
            <w:proofErr w:type="spellEnd"/>
            <w:r w:rsidRPr="009106F3">
              <w:rPr>
                <w:lang w:val="lt-LT"/>
              </w:rPr>
              <w:t xml:space="preserve">, EER) </w:t>
            </w:r>
            <w:r w:rsidRPr="009106F3">
              <w:rPr>
                <w:b/>
                <w:bCs/>
                <w:lang w:val="lt-LT"/>
              </w:rPr>
              <w:t>ne mažiau kaip</w:t>
            </w:r>
            <w:r w:rsidRPr="009106F3">
              <w:rPr>
                <w:lang w:val="lt-LT"/>
              </w:rPr>
              <w:t xml:space="preserve"> 2,9.</w:t>
            </w:r>
          </w:p>
        </w:tc>
        <w:tc>
          <w:tcPr>
            <w:tcW w:w="4770" w:type="dxa"/>
          </w:tcPr>
          <w:p w14:paraId="6E2D7038" w14:textId="77777777" w:rsidR="00BC3F01" w:rsidRPr="009106F3" w:rsidRDefault="00BC3F01" w:rsidP="00646A26">
            <w:pPr>
              <w:spacing w:line="240" w:lineRule="auto"/>
              <w:ind w:firstLine="0"/>
              <w:rPr>
                <w:lang w:val="lt-LT"/>
              </w:rPr>
            </w:pPr>
          </w:p>
        </w:tc>
        <w:tc>
          <w:tcPr>
            <w:tcW w:w="4771" w:type="dxa"/>
          </w:tcPr>
          <w:p w14:paraId="60370E53" w14:textId="77777777" w:rsidR="00BC3F01" w:rsidRPr="009106F3" w:rsidRDefault="00BC3F01" w:rsidP="00646A26">
            <w:pPr>
              <w:spacing w:line="240" w:lineRule="auto"/>
              <w:ind w:firstLine="0"/>
              <w:rPr>
                <w:lang w:val="lt-LT"/>
              </w:rPr>
            </w:pPr>
          </w:p>
        </w:tc>
      </w:tr>
      <w:tr w:rsidR="00BC3F01" w:rsidRPr="009106F3" w14:paraId="26E77D19" w14:textId="77777777" w:rsidTr="00646A26">
        <w:tc>
          <w:tcPr>
            <w:tcW w:w="816" w:type="dxa"/>
          </w:tcPr>
          <w:p w14:paraId="5ADEB5DF" w14:textId="77777777" w:rsidR="00BC3F01" w:rsidRPr="009106F3" w:rsidRDefault="00BC3F01" w:rsidP="00646A26">
            <w:pPr>
              <w:spacing w:line="240" w:lineRule="auto"/>
              <w:ind w:firstLine="0"/>
              <w:jc w:val="center"/>
              <w:rPr>
                <w:lang w:val="lt-LT"/>
              </w:rPr>
            </w:pPr>
            <w:r w:rsidRPr="009106F3">
              <w:rPr>
                <w:lang w:val="lt-LT"/>
              </w:rPr>
              <w:t>b.12</w:t>
            </w:r>
          </w:p>
        </w:tc>
        <w:tc>
          <w:tcPr>
            <w:tcW w:w="4770" w:type="dxa"/>
          </w:tcPr>
          <w:p w14:paraId="2CF40182" w14:textId="77777777" w:rsidR="00BC3F01" w:rsidRPr="009106F3" w:rsidRDefault="00BC3F01" w:rsidP="00646A26">
            <w:pPr>
              <w:spacing w:line="240" w:lineRule="auto"/>
              <w:ind w:firstLine="0"/>
              <w:rPr>
                <w:lang w:val="lt-LT"/>
              </w:rPr>
            </w:pPr>
            <w:r w:rsidRPr="009106F3">
              <w:rPr>
                <w:lang w:val="lt-LT"/>
              </w:rPr>
              <w:t xml:space="preserve">Oro srautas </w:t>
            </w:r>
            <w:r w:rsidRPr="009106F3">
              <w:rPr>
                <w:b/>
                <w:bCs/>
                <w:lang w:val="lt-LT"/>
              </w:rPr>
              <w:t xml:space="preserve">ne mažiau kaip </w:t>
            </w:r>
            <w:r w:rsidRPr="009106F3">
              <w:rPr>
                <w:lang w:val="lt-LT"/>
              </w:rPr>
              <w:t>2400 m³/h.</w:t>
            </w:r>
          </w:p>
        </w:tc>
        <w:tc>
          <w:tcPr>
            <w:tcW w:w="4770" w:type="dxa"/>
          </w:tcPr>
          <w:p w14:paraId="27EA955F" w14:textId="77777777" w:rsidR="00BC3F01" w:rsidRPr="009106F3" w:rsidRDefault="00BC3F01" w:rsidP="00646A26">
            <w:pPr>
              <w:spacing w:line="240" w:lineRule="auto"/>
              <w:ind w:firstLine="0"/>
              <w:rPr>
                <w:lang w:val="lt-LT"/>
              </w:rPr>
            </w:pPr>
          </w:p>
        </w:tc>
        <w:tc>
          <w:tcPr>
            <w:tcW w:w="4771" w:type="dxa"/>
          </w:tcPr>
          <w:p w14:paraId="6D711961" w14:textId="77777777" w:rsidR="00BC3F01" w:rsidRPr="009106F3" w:rsidRDefault="00BC3F01" w:rsidP="00646A26">
            <w:pPr>
              <w:spacing w:line="240" w:lineRule="auto"/>
              <w:ind w:firstLine="0"/>
              <w:rPr>
                <w:lang w:val="lt-LT"/>
              </w:rPr>
            </w:pPr>
          </w:p>
        </w:tc>
      </w:tr>
      <w:tr w:rsidR="00BC3F01" w:rsidRPr="009106F3" w14:paraId="0F7200FE" w14:textId="77777777" w:rsidTr="00646A26">
        <w:tc>
          <w:tcPr>
            <w:tcW w:w="816" w:type="dxa"/>
          </w:tcPr>
          <w:p w14:paraId="19B7006D" w14:textId="77777777" w:rsidR="00BC3F01" w:rsidRPr="009106F3" w:rsidRDefault="00BC3F01" w:rsidP="00646A26">
            <w:pPr>
              <w:spacing w:line="240" w:lineRule="auto"/>
              <w:ind w:firstLine="0"/>
              <w:jc w:val="center"/>
              <w:rPr>
                <w:lang w:val="lt-LT"/>
              </w:rPr>
            </w:pPr>
            <w:r w:rsidRPr="009106F3">
              <w:rPr>
                <w:lang w:val="lt-LT"/>
              </w:rPr>
              <w:t>b.13</w:t>
            </w:r>
          </w:p>
        </w:tc>
        <w:tc>
          <w:tcPr>
            <w:tcW w:w="4770" w:type="dxa"/>
          </w:tcPr>
          <w:p w14:paraId="1C980EFF" w14:textId="77777777" w:rsidR="00BC3F01" w:rsidRPr="009106F3" w:rsidRDefault="00BC3F01" w:rsidP="00646A26">
            <w:pPr>
              <w:spacing w:line="240" w:lineRule="auto"/>
              <w:ind w:firstLine="0"/>
              <w:rPr>
                <w:lang w:val="lt-LT"/>
              </w:rPr>
            </w:pPr>
            <w:r w:rsidRPr="009106F3">
              <w:rPr>
                <w:lang w:val="lt-LT"/>
              </w:rPr>
              <w:t xml:space="preserve">Išorinis statinis slėgis (angl. </w:t>
            </w:r>
            <w:proofErr w:type="spellStart"/>
            <w:r w:rsidRPr="009106F3">
              <w:rPr>
                <w:lang w:val="lt-LT"/>
              </w:rPr>
              <w:t>external</w:t>
            </w:r>
            <w:proofErr w:type="spellEnd"/>
            <w:r w:rsidRPr="009106F3">
              <w:rPr>
                <w:lang w:val="lt-LT"/>
              </w:rPr>
              <w:t xml:space="preserve"> </w:t>
            </w:r>
            <w:proofErr w:type="spellStart"/>
            <w:r w:rsidRPr="009106F3">
              <w:rPr>
                <w:lang w:val="lt-LT"/>
              </w:rPr>
              <w:t>static</w:t>
            </w:r>
            <w:proofErr w:type="spellEnd"/>
            <w:r w:rsidRPr="009106F3">
              <w:rPr>
                <w:lang w:val="lt-LT"/>
              </w:rPr>
              <w:t xml:space="preserve"> </w:t>
            </w:r>
            <w:proofErr w:type="spellStart"/>
            <w:r w:rsidRPr="009106F3">
              <w:rPr>
                <w:lang w:val="lt-LT"/>
              </w:rPr>
              <w:t>pressure</w:t>
            </w:r>
            <w:proofErr w:type="spellEnd"/>
            <w:r w:rsidRPr="009106F3">
              <w:rPr>
                <w:lang w:val="lt-LT"/>
              </w:rPr>
              <w:t xml:space="preserve">, ESP) </w:t>
            </w:r>
            <w:r w:rsidRPr="009106F3">
              <w:rPr>
                <w:b/>
                <w:bCs/>
                <w:lang w:val="lt-LT"/>
              </w:rPr>
              <w:t>ne mažiau kaip</w:t>
            </w:r>
            <w:r w:rsidRPr="009106F3">
              <w:rPr>
                <w:lang w:val="lt-LT"/>
              </w:rPr>
              <w:t xml:space="preserve"> 30 Pa.</w:t>
            </w:r>
          </w:p>
        </w:tc>
        <w:tc>
          <w:tcPr>
            <w:tcW w:w="4770" w:type="dxa"/>
          </w:tcPr>
          <w:p w14:paraId="1084055C" w14:textId="77777777" w:rsidR="00BC3F01" w:rsidRPr="009106F3" w:rsidRDefault="00BC3F01" w:rsidP="00646A26">
            <w:pPr>
              <w:spacing w:line="240" w:lineRule="auto"/>
              <w:ind w:firstLine="0"/>
              <w:rPr>
                <w:lang w:val="lt-LT"/>
              </w:rPr>
            </w:pPr>
          </w:p>
        </w:tc>
        <w:tc>
          <w:tcPr>
            <w:tcW w:w="4771" w:type="dxa"/>
          </w:tcPr>
          <w:p w14:paraId="33CE6128" w14:textId="77777777" w:rsidR="00BC3F01" w:rsidRPr="009106F3" w:rsidRDefault="00BC3F01" w:rsidP="00646A26">
            <w:pPr>
              <w:spacing w:line="240" w:lineRule="auto"/>
              <w:ind w:firstLine="0"/>
              <w:rPr>
                <w:lang w:val="lt-LT"/>
              </w:rPr>
            </w:pPr>
          </w:p>
        </w:tc>
      </w:tr>
      <w:tr w:rsidR="00BC3F01" w:rsidRPr="009106F3" w14:paraId="78BC841D" w14:textId="77777777" w:rsidTr="00646A26">
        <w:tc>
          <w:tcPr>
            <w:tcW w:w="816" w:type="dxa"/>
          </w:tcPr>
          <w:p w14:paraId="239CD25D" w14:textId="77777777" w:rsidR="00BC3F01" w:rsidRPr="009106F3" w:rsidRDefault="00BC3F01" w:rsidP="00646A26">
            <w:pPr>
              <w:spacing w:line="240" w:lineRule="auto"/>
              <w:ind w:firstLine="0"/>
              <w:jc w:val="center"/>
              <w:rPr>
                <w:lang w:val="lt-LT"/>
              </w:rPr>
            </w:pPr>
            <w:r w:rsidRPr="009106F3">
              <w:rPr>
                <w:lang w:val="lt-LT"/>
              </w:rPr>
              <w:t>b.14</w:t>
            </w:r>
          </w:p>
        </w:tc>
        <w:tc>
          <w:tcPr>
            <w:tcW w:w="4770" w:type="dxa"/>
          </w:tcPr>
          <w:p w14:paraId="523EF534" w14:textId="77777777" w:rsidR="00BC3F01" w:rsidRPr="009106F3" w:rsidRDefault="00BC3F01" w:rsidP="00646A26">
            <w:pPr>
              <w:spacing w:line="240" w:lineRule="auto"/>
              <w:ind w:firstLine="0"/>
              <w:rPr>
                <w:lang w:val="lt-LT"/>
              </w:rPr>
            </w:pPr>
            <w:r w:rsidRPr="009106F3">
              <w:rPr>
                <w:lang w:val="lt-LT"/>
              </w:rPr>
              <w:t>Triukšmo lygis:</w:t>
            </w:r>
          </w:p>
          <w:p w14:paraId="5451A74D" w14:textId="77777777" w:rsidR="00BC3F01" w:rsidRPr="009106F3" w:rsidRDefault="00BC3F01" w:rsidP="00BC3F01">
            <w:pPr>
              <w:numPr>
                <w:ilvl w:val="0"/>
                <w:numId w:val="4"/>
              </w:numPr>
              <w:tabs>
                <w:tab w:val="num" w:pos="720"/>
              </w:tabs>
              <w:spacing w:line="240" w:lineRule="auto"/>
              <w:rPr>
                <w:lang w:val="lt-LT"/>
              </w:rPr>
            </w:pPr>
            <w:r w:rsidRPr="009106F3">
              <w:rPr>
                <w:lang w:val="lt-LT"/>
              </w:rPr>
              <w:t xml:space="preserve">Vidinio įrenginio (precizinio oro kondicionieriaus) garso slėgio lygis (SPL) 2 m atstumu nuo įrenginio turi būti </w:t>
            </w:r>
            <w:r w:rsidRPr="009106F3">
              <w:rPr>
                <w:b/>
                <w:bCs/>
                <w:lang w:val="lt-LT"/>
              </w:rPr>
              <w:t>ne daugiau kaip</w:t>
            </w:r>
            <w:r w:rsidRPr="009106F3">
              <w:rPr>
                <w:lang w:val="lt-LT"/>
              </w:rPr>
              <w:t xml:space="preserve"> 62 </w:t>
            </w:r>
            <w:proofErr w:type="spellStart"/>
            <w:r w:rsidRPr="009106F3">
              <w:rPr>
                <w:lang w:val="lt-LT"/>
              </w:rPr>
              <w:t>dB</w:t>
            </w:r>
            <w:proofErr w:type="spellEnd"/>
            <w:r w:rsidRPr="009106F3">
              <w:rPr>
                <w:lang w:val="lt-LT"/>
              </w:rPr>
              <w:t>(A);</w:t>
            </w:r>
          </w:p>
          <w:p w14:paraId="5B8C25E3" w14:textId="77777777" w:rsidR="00BC3F01" w:rsidRPr="009106F3" w:rsidRDefault="00BC3F01" w:rsidP="00BC3F01">
            <w:pPr>
              <w:numPr>
                <w:ilvl w:val="0"/>
                <w:numId w:val="4"/>
              </w:numPr>
              <w:tabs>
                <w:tab w:val="num" w:pos="720"/>
              </w:tabs>
              <w:spacing w:line="240" w:lineRule="auto"/>
              <w:rPr>
                <w:lang w:val="lt-LT"/>
              </w:rPr>
            </w:pPr>
            <w:r w:rsidRPr="009106F3">
              <w:rPr>
                <w:lang w:val="lt-LT"/>
              </w:rPr>
              <w:lastRenderedPageBreak/>
              <w:t xml:space="preserve">Išorinio įrenginio (kondensatoriaus) garso slėgio lygis 1 m atstumu turi būti </w:t>
            </w:r>
            <w:r w:rsidRPr="009106F3">
              <w:rPr>
                <w:b/>
                <w:bCs/>
                <w:lang w:val="lt-LT"/>
              </w:rPr>
              <w:t>ne daugiau kaip</w:t>
            </w:r>
            <w:r w:rsidRPr="009106F3">
              <w:rPr>
                <w:lang w:val="lt-LT"/>
              </w:rPr>
              <w:t xml:space="preserve"> 45 </w:t>
            </w:r>
            <w:proofErr w:type="spellStart"/>
            <w:r w:rsidRPr="009106F3">
              <w:rPr>
                <w:lang w:val="lt-LT"/>
              </w:rPr>
              <w:t>dB</w:t>
            </w:r>
            <w:proofErr w:type="spellEnd"/>
            <w:r w:rsidRPr="009106F3">
              <w:rPr>
                <w:lang w:val="lt-LT"/>
              </w:rPr>
              <w:t>(A).</w:t>
            </w:r>
          </w:p>
        </w:tc>
        <w:tc>
          <w:tcPr>
            <w:tcW w:w="4770" w:type="dxa"/>
          </w:tcPr>
          <w:p w14:paraId="2A966B67" w14:textId="77777777" w:rsidR="00BC3F01" w:rsidRPr="009106F3" w:rsidRDefault="00BC3F01" w:rsidP="00646A26">
            <w:pPr>
              <w:spacing w:line="240" w:lineRule="auto"/>
              <w:ind w:firstLine="0"/>
              <w:rPr>
                <w:lang w:val="lt-LT"/>
              </w:rPr>
            </w:pPr>
          </w:p>
        </w:tc>
        <w:tc>
          <w:tcPr>
            <w:tcW w:w="4771" w:type="dxa"/>
          </w:tcPr>
          <w:p w14:paraId="67A32482" w14:textId="77777777" w:rsidR="00BC3F01" w:rsidRPr="009106F3" w:rsidRDefault="00BC3F01" w:rsidP="00646A26">
            <w:pPr>
              <w:spacing w:line="240" w:lineRule="auto"/>
              <w:ind w:firstLine="0"/>
              <w:rPr>
                <w:lang w:val="lt-LT"/>
              </w:rPr>
            </w:pPr>
          </w:p>
        </w:tc>
      </w:tr>
      <w:tr w:rsidR="00BC3F01" w:rsidRPr="009106F3" w14:paraId="4549A902" w14:textId="77777777" w:rsidTr="00646A26">
        <w:tc>
          <w:tcPr>
            <w:tcW w:w="816" w:type="dxa"/>
          </w:tcPr>
          <w:p w14:paraId="73253428" w14:textId="77777777" w:rsidR="00BC3F01" w:rsidRPr="009106F3" w:rsidRDefault="00BC3F01" w:rsidP="00646A26">
            <w:pPr>
              <w:spacing w:line="240" w:lineRule="auto"/>
              <w:ind w:firstLine="0"/>
              <w:jc w:val="center"/>
              <w:rPr>
                <w:lang w:val="lt-LT"/>
              </w:rPr>
            </w:pPr>
            <w:r w:rsidRPr="009106F3">
              <w:rPr>
                <w:lang w:val="lt-LT"/>
              </w:rPr>
              <w:t>b.15</w:t>
            </w:r>
          </w:p>
        </w:tc>
        <w:tc>
          <w:tcPr>
            <w:tcW w:w="4770" w:type="dxa"/>
          </w:tcPr>
          <w:p w14:paraId="754EEAD3" w14:textId="77777777" w:rsidR="00BC3F01" w:rsidRPr="009106F3" w:rsidRDefault="00BC3F01" w:rsidP="00646A26">
            <w:pPr>
              <w:spacing w:line="240" w:lineRule="auto"/>
              <w:ind w:firstLine="0"/>
              <w:rPr>
                <w:lang w:val="lt-LT"/>
              </w:rPr>
            </w:pPr>
            <w:r w:rsidRPr="009106F3">
              <w:rPr>
                <w:lang w:val="lt-LT"/>
              </w:rPr>
              <w:t xml:space="preserve">Elektros maitinimas 400 V (galima palaida ± 10 %), </w:t>
            </w:r>
            <w:r w:rsidRPr="009106F3">
              <w:rPr>
                <w:b/>
                <w:bCs/>
                <w:lang w:val="lt-LT"/>
              </w:rPr>
              <w:t>ne mažiau kaip</w:t>
            </w:r>
            <w:r w:rsidRPr="009106F3">
              <w:rPr>
                <w:lang w:val="lt-LT"/>
              </w:rPr>
              <w:t xml:space="preserve"> 3 fazės, 50 Hz (galima palaida ± 10 %).</w:t>
            </w:r>
          </w:p>
        </w:tc>
        <w:tc>
          <w:tcPr>
            <w:tcW w:w="4770" w:type="dxa"/>
          </w:tcPr>
          <w:p w14:paraId="6F938A13" w14:textId="77777777" w:rsidR="00BC3F01" w:rsidRPr="009106F3" w:rsidRDefault="00BC3F01" w:rsidP="00646A26">
            <w:pPr>
              <w:spacing w:line="240" w:lineRule="auto"/>
              <w:ind w:firstLine="0"/>
              <w:rPr>
                <w:lang w:val="lt-LT"/>
              </w:rPr>
            </w:pPr>
          </w:p>
        </w:tc>
        <w:tc>
          <w:tcPr>
            <w:tcW w:w="4771" w:type="dxa"/>
          </w:tcPr>
          <w:p w14:paraId="0A24EAA0" w14:textId="77777777" w:rsidR="00BC3F01" w:rsidRPr="009106F3" w:rsidRDefault="00BC3F01" w:rsidP="00646A26">
            <w:pPr>
              <w:spacing w:line="240" w:lineRule="auto"/>
              <w:ind w:firstLine="0"/>
              <w:rPr>
                <w:lang w:val="lt-LT"/>
              </w:rPr>
            </w:pPr>
          </w:p>
        </w:tc>
      </w:tr>
      <w:tr w:rsidR="00BC3F01" w:rsidRPr="009106F3" w14:paraId="0C39CA8C" w14:textId="77777777" w:rsidTr="00646A26">
        <w:tc>
          <w:tcPr>
            <w:tcW w:w="816" w:type="dxa"/>
          </w:tcPr>
          <w:p w14:paraId="35E58400" w14:textId="77777777" w:rsidR="00BC3F01" w:rsidRPr="009106F3" w:rsidRDefault="00BC3F01" w:rsidP="00646A26">
            <w:pPr>
              <w:spacing w:line="240" w:lineRule="auto"/>
              <w:ind w:firstLine="0"/>
              <w:jc w:val="center"/>
              <w:rPr>
                <w:lang w:val="lt-LT"/>
              </w:rPr>
            </w:pPr>
            <w:r w:rsidRPr="009106F3">
              <w:rPr>
                <w:lang w:val="lt-LT"/>
              </w:rPr>
              <w:t>b.16</w:t>
            </w:r>
          </w:p>
        </w:tc>
        <w:tc>
          <w:tcPr>
            <w:tcW w:w="4770" w:type="dxa"/>
          </w:tcPr>
          <w:p w14:paraId="4105B869" w14:textId="77777777" w:rsidR="00BC3F01" w:rsidRPr="009106F3" w:rsidRDefault="00BC3F01" w:rsidP="00646A26">
            <w:pPr>
              <w:spacing w:line="240" w:lineRule="auto"/>
              <w:ind w:firstLine="0"/>
              <w:rPr>
                <w:lang w:val="lt-LT"/>
              </w:rPr>
            </w:pPr>
            <w:r w:rsidRPr="009106F3">
              <w:rPr>
                <w:lang w:val="lt-LT"/>
              </w:rPr>
              <w:t>Valdiklio funkcijos:</w:t>
            </w:r>
          </w:p>
          <w:p w14:paraId="138067C4"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lang w:val="lt-LT"/>
              </w:rPr>
              <w:t xml:space="preserve">Sistema </w:t>
            </w:r>
            <w:r w:rsidRPr="009106F3">
              <w:rPr>
                <w:b/>
                <w:bCs/>
                <w:lang w:val="lt-LT"/>
              </w:rPr>
              <w:t>turi turėti</w:t>
            </w:r>
            <w:r w:rsidRPr="009106F3">
              <w:rPr>
                <w:lang w:val="lt-LT"/>
              </w:rPr>
              <w:t xml:space="preserve"> </w:t>
            </w:r>
            <w:proofErr w:type="spellStart"/>
            <w:r w:rsidRPr="009106F3">
              <w:rPr>
                <w:lang w:val="lt-LT"/>
              </w:rPr>
              <w:t>mikroprocesorinį</w:t>
            </w:r>
            <w:proofErr w:type="spellEnd"/>
            <w:r w:rsidRPr="009106F3">
              <w:rPr>
                <w:lang w:val="lt-LT"/>
              </w:rPr>
              <w:t xml:space="preserve"> arba lygiavertį valdymo bloką su LCD </w:t>
            </w:r>
            <w:r w:rsidRPr="009106F3">
              <w:rPr>
                <w:b/>
                <w:bCs/>
                <w:lang w:val="lt-LT"/>
              </w:rPr>
              <w:t xml:space="preserve">arba lygiaverčiu  </w:t>
            </w:r>
            <w:r w:rsidRPr="009106F3">
              <w:rPr>
                <w:lang w:val="lt-LT"/>
              </w:rPr>
              <w:t>ekranu,.</w:t>
            </w:r>
          </w:p>
          <w:p w14:paraId="401998F4"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lang w:val="lt-LT"/>
              </w:rPr>
              <w:t xml:space="preserve">Valdiklis </w:t>
            </w:r>
            <w:r w:rsidRPr="009106F3">
              <w:rPr>
                <w:b/>
                <w:bCs/>
                <w:lang w:val="lt-LT"/>
              </w:rPr>
              <w:t>turi užtikrinti</w:t>
            </w:r>
            <w:r w:rsidRPr="009106F3">
              <w:rPr>
                <w:lang w:val="lt-LT"/>
              </w:rPr>
              <w:t xml:space="preserve"> automatinį apkrovos paskirstymą tarp įrenginių, įrenginių rotaciją, siekiant vienodo darbo valandų pasiskirstymo, automatinį rezervinio įrenginio įjungimą pagal N+1 </w:t>
            </w:r>
            <w:r w:rsidRPr="009106F3">
              <w:rPr>
                <w:b/>
                <w:bCs/>
                <w:lang w:val="lt-LT"/>
              </w:rPr>
              <w:t>arba lygiavertį</w:t>
            </w:r>
            <w:r w:rsidRPr="009106F3">
              <w:rPr>
                <w:lang w:val="lt-LT"/>
              </w:rPr>
              <w:t xml:space="preserve"> principą gedimo ar priežiūros metu,</w:t>
            </w:r>
            <w:r w:rsidRPr="009106F3">
              <w:rPr>
                <w:lang w:val="lt-LT"/>
              </w:rPr>
              <w:br/>
            </w:r>
            <w:r w:rsidRPr="009106F3">
              <w:rPr>
                <w:b/>
                <w:bCs/>
                <w:lang w:val="lt-LT"/>
              </w:rPr>
              <w:t>arba valdiklis turi būti lygiavertis</w:t>
            </w:r>
            <w:r w:rsidRPr="009106F3">
              <w:rPr>
                <w:lang w:val="lt-LT"/>
              </w:rPr>
              <w:t>.</w:t>
            </w:r>
          </w:p>
          <w:p w14:paraId="310D9ECF"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b/>
                <w:bCs/>
                <w:lang w:val="lt-LT"/>
              </w:rPr>
              <w:t>Turi palaikyti ir reguliuoti</w:t>
            </w:r>
            <w:r w:rsidRPr="009106F3">
              <w:rPr>
                <w:lang w:val="lt-LT"/>
              </w:rPr>
              <w:t xml:space="preserve"> patalpos temperatūrą pagal nustatytą reikšmę (</w:t>
            </w:r>
            <w:r w:rsidRPr="009106F3">
              <w:rPr>
                <w:b/>
                <w:bCs/>
                <w:lang w:val="lt-LT"/>
              </w:rPr>
              <w:t>ne mažesniu kaip</w:t>
            </w:r>
            <w:r w:rsidRPr="009106F3">
              <w:rPr>
                <w:lang w:val="lt-LT"/>
              </w:rPr>
              <w:t xml:space="preserve"> ±1 °C tikslumu).</w:t>
            </w:r>
          </w:p>
          <w:p w14:paraId="729240B1"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b/>
                <w:bCs/>
                <w:lang w:val="lt-LT"/>
              </w:rPr>
              <w:t>Turi palaikyti ir reguliuoti</w:t>
            </w:r>
            <w:r w:rsidRPr="009106F3">
              <w:rPr>
                <w:lang w:val="lt-LT"/>
              </w:rPr>
              <w:t xml:space="preserve"> santykinę drėgmę (RH) pagal nustatytą reikšmę (</w:t>
            </w:r>
            <w:r w:rsidRPr="009106F3">
              <w:rPr>
                <w:b/>
                <w:bCs/>
                <w:lang w:val="lt-LT"/>
              </w:rPr>
              <w:t>ne mažesniu kaip</w:t>
            </w:r>
            <w:r w:rsidRPr="009106F3">
              <w:rPr>
                <w:lang w:val="lt-LT"/>
              </w:rPr>
              <w:t xml:space="preserve">  ±5 % tikslumu).</w:t>
            </w:r>
          </w:p>
          <w:p w14:paraId="6FC8A9CE"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b/>
                <w:bCs/>
                <w:lang w:val="lt-LT"/>
              </w:rPr>
              <w:t>Turi užtikrinti</w:t>
            </w:r>
            <w:r w:rsidRPr="009106F3">
              <w:rPr>
                <w:lang w:val="lt-LT"/>
              </w:rPr>
              <w:t xml:space="preserve"> </w:t>
            </w:r>
            <w:r w:rsidRPr="009106F3">
              <w:rPr>
                <w:b/>
                <w:bCs/>
                <w:lang w:val="lt-LT"/>
              </w:rPr>
              <w:t>ne mažiau kaip</w:t>
            </w:r>
            <w:r w:rsidRPr="009106F3">
              <w:rPr>
                <w:lang w:val="lt-LT"/>
              </w:rPr>
              <w:t>: šildymo, aušinimo, drėgmės surinkimo funkcijų koordinuotą veikimą.</w:t>
            </w:r>
          </w:p>
          <w:p w14:paraId="00272612"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lang w:val="lt-LT"/>
              </w:rPr>
              <w:t xml:space="preserve">LCD </w:t>
            </w:r>
            <w:r w:rsidRPr="009106F3">
              <w:rPr>
                <w:b/>
                <w:bCs/>
                <w:lang w:val="lt-LT"/>
              </w:rPr>
              <w:t>arba lygiaverčiame</w:t>
            </w:r>
            <w:r w:rsidRPr="009106F3">
              <w:rPr>
                <w:lang w:val="lt-LT"/>
              </w:rPr>
              <w:t xml:space="preserve"> ekrane </w:t>
            </w:r>
            <w:r w:rsidRPr="009106F3">
              <w:rPr>
                <w:b/>
                <w:bCs/>
                <w:lang w:val="lt-LT"/>
              </w:rPr>
              <w:t>turi būti</w:t>
            </w:r>
            <w:r w:rsidRPr="009106F3">
              <w:rPr>
                <w:lang w:val="lt-LT"/>
              </w:rPr>
              <w:t xml:space="preserve"> rodoma </w:t>
            </w:r>
            <w:r w:rsidRPr="009106F3">
              <w:rPr>
                <w:b/>
                <w:bCs/>
                <w:lang w:val="lt-LT"/>
              </w:rPr>
              <w:t>ne mažiau kaip</w:t>
            </w:r>
            <w:r w:rsidRPr="009106F3">
              <w:rPr>
                <w:lang w:val="lt-LT"/>
              </w:rPr>
              <w:t>: patalpos temperatūra ir drėgmė, veikimo režimas, aktyvios funkcijos (šaldymas, šildymas, drėgmės surinkimas), aliarmų signalai.</w:t>
            </w:r>
          </w:p>
          <w:p w14:paraId="78EC391B"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lang w:val="lt-LT"/>
              </w:rPr>
              <w:lastRenderedPageBreak/>
              <w:t xml:space="preserve">Vartotojo sąsaja </w:t>
            </w:r>
            <w:r w:rsidRPr="009106F3">
              <w:rPr>
                <w:b/>
                <w:bCs/>
                <w:lang w:val="lt-LT"/>
              </w:rPr>
              <w:t>turi būti</w:t>
            </w:r>
            <w:r w:rsidRPr="009106F3">
              <w:rPr>
                <w:lang w:val="lt-LT"/>
              </w:rPr>
              <w:t xml:space="preserve"> prieinama anglų kalba ir/arba lietuvių kalba(-</w:t>
            </w:r>
            <w:proofErr w:type="spellStart"/>
            <w:r w:rsidRPr="009106F3">
              <w:rPr>
                <w:lang w:val="lt-LT"/>
              </w:rPr>
              <w:t>omis</w:t>
            </w:r>
            <w:proofErr w:type="spellEnd"/>
            <w:r w:rsidRPr="009106F3">
              <w:rPr>
                <w:lang w:val="lt-LT"/>
              </w:rPr>
              <w:t>).</w:t>
            </w:r>
          </w:p>
          <w:p w14:paraId="1957C656"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b/>
                <w:bCs/>
                <w:lang w:val="lt-LT"/>
              </w:rPr>
              <w:t>Turi generuoti</w:t>
            </w:r>
            <w:r w:rsidRPr="009106F3">
              <w:rPr>
                <w:lang w:val="lt-LT"/>
              </w:rPr>
              <w:t xml:space="preserve"> garso ir vaizdo aliarmus gedimo ar parametrų nukrypimo atvejais, </w:t>
            </w:r>
            <w:r w:rsidRPr="009106F3">
              <w:rPr>
                <w:b/>
                <w:bCs/>
                <w:lang w:val="lt-LT"/>
              </w:rPr>
              <w:t>arba lygiavertė</w:t>
            </w:r>
            <w:r w:rsidRPr="009106F3">
              <w:rPr>
                <w:lang w:val="lt-LT"/>
              </w:rPr>
              <w:t>.</w:t>
            </w:r>
          </w:p>
          <w:p w14:paraId="576086F7"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b/>
                <w:bCs/>
                <w:lang w:val="lt-LT"/>
              </w:rPr>
              <w:t>Turi turėti</w:t>
            </w:r>
            <w:r w:rsidRPr="009106F3">
              <w:rPr>
                <w:lang w:val="lt-LT"/>
              </w:rPr>
              <w:t xml:space="preserve"> istorijos saugojimo funkciją (aliarmų ir parametrų sąrašą), </w:t>
            </w:r>
            <w:r w:rsidRPr="009106F3">
              <w:rPr>
                <w:b/>
                <w:bCs/>
                <w:lang w:val="lt-LT"/>
              </w:rPr>
              <w:t>arba lygiavertė</w:t>
            </w:r>
            <w:r w:rsidRPr="009106F3">
              <w:rPr>
                <w:lang w:val="lt-LT"/>
              </w:rPr>
              <w:t>.</w:t>
            </w:r>
          </w:p>
          <w:p w14:paraId="2D2694A3"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b/>
                <w:bCs/>
                <w:lang w:val="lt-LT"/>
              </w:rPr>
              <w:t>Turi turėti</w:t>
            </w:r>
            <w:r w:rsidRPr="009106F3">
              <w:rPr>
                <w:lang w:val="lt-LT"/>
              </w:rPr>
              <w:t xml:space="preserve"> sąsajas integracijai į pastato valdymo sistemas per SNMP </w:t>
            </w:r>
            <w:r w:rsidRPr="009106F3">
              <w:rPr>
                <w:b/>
                <w:bCs/>
                <w:lang w:val="lt-LT"/>
              </w:rPr>
              <w:t>arba lygiavertį</w:t>
            </w:r>
            <w:r w:rsidRPr="009106F3">
              <w:rPr>
                <w:lang w:val="lt-LT"/>
              </w:rPr>
              <w:t xml:space="preserve"> protokolą.</w:t>
            </w:r>
          </w:p>
          <w:p w14:paraId="3C210210" w14:textId="77777777" w:rsidR="00BC3F01" w:rsidRPr="009106F3" w:rsidRDefault="00BC3F01" w:rsidP="00BC3F01">
            <w:pPr>
              <w:pStyle w:val="ListParagraph"/>
              <w:numPr>
                <w:ilvl w:val="0"/>
                <w:numId w:val="3"/>
              </w:numPr>
              <w:tabs>
                <w:tab w:val="clear" w:pos="720"/>
              </w:tabs>
              <w:spacing w:line="240" w:lineRule="auto"/>
              <w:ind w:left="342"/>
              <w:rPr>
                <w:lang w:val="lt-LT"/>
              </w:rPr>
            </w:pPr>
            <w:r w:rsidRPr="009106F3">
              <w:rPr>
                <w:b/>
                <w:bCs/>
                <w:lang w:val="lt-LT"/>
              </w:rPr>
              <w:t>Turi būti</w:t>
            </w:r>
            <w:r w:rsidRPr="009106F3">
              <w:rPr>
                <w:lang w:val="lt-LT"/>
              </w:rPr>
              <w:t xml:space="preserve"> prieigos ir monitoringo funkcija per interneto naršyklę „</w:t>
            </w:r>
            <w:proofErr w:type="spellStart"/>
            <w:r w:rsidRPr="009106F3">
              <w:rPr>
                <w:lang w:val="lt-LT"/>
              </w:rPr>
              <w:t>Vertiv</w:t>
            </w:r>
            <w:proofErr w:type="spellEnd"/>
            <w:r w:rsidRPr="009106F3">
              <w:rPr>
                <w:lang w:val="lt-LT"/>
              </w:rPr>
              <w:t xml:space="preserve"> </w:t>
            </w:r>
            <w:proofErr w:type="spellStart"/>
            <w:r w:rsidRPr="009106F3">
              <w:rPr>
                <w:lang w:val="lt-LT"/>
              </w:rPr>
              <w:t>SiteScan</w:t>
            </w:r>
            <w:proofErr w:type="spellEnd"/>
            <w:r w:rsidRPr="009106F3">
              <w:rPr>
                <w:lang w:val="lt-LT"/>
              </w:rPr>
              <w:t xml:space="preserve"> </w:t>
            </w:r>
            <w:proofErr w:type="spellStart"/>
            <w:r w:rsidRPr="009106F3">
              <w:rPr>
                <w:lang w:val="lt-LT"/>
              </w:rPr>
              <w:t>Web</w:t>
            </w:r>
            <w:proofErr w:type="spellEnd"/>
            <w:r w:rsidRPr="009106F3">
              <w:rPr>
                <w:lang w:val="lt-LT"/>
              </w:rPr>
              <w:t xml:space="preserve">” </w:t>
            </w:r>
            <w:r w:rsidRPr="009106F3">
              <w:rPr>
                <w:b/>
                <w:bCs/>
                <w:lang w:val="lt-LT"/>
              </w:rPr>
              <w:t>arba lygiavertę</w:t>
            </w:r>
            <w:r w:rsidRPr="009106F3">
              <w:rPr>
                <w:lang w:val="lt-LT"/>
              </w:rPr>
              <w:t>.</w:t>
            </w:r>
          </w:p>
        </w:tc>
        <w:tc>
          <w:tcPr>
            <w:tcW w:w="4770" w:type="dxa"/>
          </w:tcPr>
          <w:p w14:paraId="5958F947" w14:textId="77777777" w:rsidR="00BC3F01" w:rsidRPr="009106F3" w:rsidRDefault="00BC3F01" w:rsidP="00646A26">
            <w:pPr>
              <w:spacing w:line="240" w:lineRule="auto"/>
              <w:ind w:firstLine="0"/>
              <w:rPr>
                <w:lang w:val="lt-LT"/>
              </w:rPr>
            </w:pPr>
          </w:p>
        </w:tc>
        <w:tc>
          <w:tcPr>
            <w:tcW w:w="4771" w:type="dxa"/>
          </w:tcPr>
          <w:p w14:paraId="455FEDFD" w14:textId="77777777" w:rsidR="00BC3F01" w:rsidRPr="009106F3" w:rsidRDefault="00BC3F01" w:rsidP="00646A26">
            <w:pPr>
              <w:spacing w:line="240" w:lineRule="auto"/>
              <w:ind w:firstLine="0"/>
              <w:rPr>
                <w:lang w:val="lt-LT"/>
              </w:rPr>
            </w:pPr>
          </w:p>
        </w:tc>
      </w:tr>
      <w:tr w:rsidR="00BC3F01" w:rsidRPr="009106F3" w14:paraId="3E7BB05C" w14:textId="77777777" w:rsidTr="00646A26">
        <w:tc>
          <w:tcPr>
            <w:tcW w:w="816" w:type="dxa"/>
          </w:tcPr>
          <w:p w14:paraId="201C02DA" w14:textId="77777777" w:rsidR="00BC3F01" w:rsidRPr="009106F3" w:rsidRDefault="00BC3F01" w:rsidP="00646A26">
            <w:pPr>
              <w:spacing w:line="240" w:lineRule="auto"/>
              <w:ind w:firstLine="0"/>
              <w:jc w:val="center"/>
              <w:rPr>
                <w:lang w:val="lt-LT"/>
              </w:rPr>
            </w:pPr>
            <w:r w:rsidRPr="009106F3">
              <w:rPr>
                <w:lang w:val="lt-LT"/>
              </w:rPr>
              <w:t>b.17</w:t>
            </w:r>
          </w:p>
        </w:tc>
        <w:tc>
          <w:tcPr>
            <w:tcW w:w="4770" w:type="dxa"/>
          </w:tcPr>
          <w:p w14:paraId="6DA61C31" w14:textId="77777777" w:rsidR="00BC3F01" w:rsidRPr="009106F3" w:rsidRDefault="00BC3F01" w:rsidP="00646A26">
            <w:pPr>
              <w:spacing w:line="240" w:lineRule="auto"/>
              <w:ind w:firstLine="0"/>
              <w:rPr>
                <w:lang w:val="lt-LT"/>
              </w:rPr>
            </w:pPr>
            <w:r w:rsidRPr="009106F3">
              <w:rPr>
                <w:lang w:val="lt-LT"/>
              </w:rPr>
              <w:t xml:space="preserve">Turi </w:t>
            </w:r>
            <w:r w:rsidRPr="009106F3">
              <w:rPr>
                <w:b/>
                <w:bCs/>
                <w:lang w:val="lt-LT"/>
              </w:rPr>
              <w:t>būti užtikrinama</w:t>
            </w:r>
            <w:r w:rsidRPr="009106F3">
              <w:rPr>
                <w:lang w:val="lt-LT"/>
              </w:rPr>
              <w:t xml:space="preserve"> nustatyta temperatūra patalpoje su galimybe nustatyti ribose </w:t>
            </w:r>
            <w:r w:rsidRPr="009106F3">
              <w:rPr>
                <w:b/>
                <w:bCs/>
                <w:lang w:val="lt-LT"/>
              </w:rPr>
              <w:t>ne siauresnėse  kaip</w:t>
            </w:r>
            <w:r w:rsidRPr="009106F3">
              <w:rPr>
                <w:lang w:val="lt-LT"/>
              </w:rPr>
              <w:t xml:space="preserve"> nuo +18 °C iki +27 °C,  nustatomu </w:t>
            </w:r>
            <w:r w:rsidRPr="009106F3">
              <w:rPr>
                <w:b/>
                <w:bCs/>
                <w:lang w:val="lt-LT"/>
              </w:rPr>
              <w:t>ne didesniu kaip</w:t>
            </w:r>
            <w:r w:rsidRPr="009106F3">
              <w:rPr>
                <w:lang w:val="lt-LT"/>
              </w:rPr>
              <w:t xml:space="preserve"> 1 °C žingsniu.</w:t>
            </w:r>
          </w:p>
        </w:tc>
        <w:tc>
          <w:tcPr>
            <w:tcW w:w="4770" w:type="dxa"/>
          </w:tcPr>
          <w:p w14:paraId="18946A15" w14:textId="77777777" w:rsidR="00BC3F01" w:rsidRPr="009106F3" w:rsidRDefault="00BC3F01" w:rsidP="00646A26">
            <w:pPr>
              <w:spacing w:line="240" w:lineRule="auto"/>
              <w:ind w:firstLine="0"/>
              <w:rPr>
                <w:lang w:val="lt-LT"/>
              </w:rPr>
            </w:pPr>
          </w:p>
        </w:tc>
        <w:tc>
          <w:tcPr>
            <w:tcW w:w="4771" w:type="dxa"/>
          </w:tcPr>
          <w:p w14:paraId="10B658DC" w14:textId="77777777" w:rsidR="00BC3F01" w:rsidRPr="009106F3" w:rsidRDefault="00BC3F01" w:rsidP="00646A26">
            <w:pPr>
              <w:spacing w:line="240" w:lineRule="auto"/>
              <w:ind w:firstLine="0"/>
              <w:rPr>
                <w:lang w:val="lt-LT"/>
              </w:rPr>
            </w:pPr>
          </w:p>
        </w:tc>
      </w:tr>
      <w:tr w:rsidR="00BC3F01" w:rsidRPr="009106F3" w14:paraId="6440593F" w14:textId="77777777" w:rsidTr="00646A26">
        <w:tc>
          <w:tcPr>
            <w:tcW w:w="816" w:type="dxa"/>
          </w:tcPr>
          <w:p w14:paraId="2A299B5B" w14:textId="77777777" w:rsidR="00BC3F01" w:rsidRPr="009106F3" w:rsidRDefault="00BC3F01" w:rsidP="00646A26">
            <w:pPr>
              <w:spacing w:line="240" w:lineRule="auto"/>
              <w:ind w:firstLine="0"/>
              <w:jc w:val="center"/>
              <w:rPr>
                <w:lang w:val="lt-LT"/>
              </w:rPr>
            </w:pPr>
            <w:r w:rsidRPr="009106F3">
              <w:rPr>
                <w:lang w:val="lt-LT"/>
              </w:rPr>
              <w:t>b.18</w:t>
            </w:r>
          </w:p>
        </w:tc>
        <w:tc>
          <w:tcPr>
            <w:tcW w:w="4770" w:type="dxa"/>
          </w:tcPr>
          <w:p w14:paraId="1939B50C" w14:textId="77777777" w:rsidR="00BC3F01" w:rsidRPr="009106F3" w:rsidRDefault="00BC3F01" w:rsidP="00646A26">
            <w:pPr>
              <w:spacing w:line="240" w:lineRule="auto"/>
              <w:ind w:firstLine="0"/>
              <w:rPr>
                <w:lang w:val="lt-LT"/>
              </w:rPr>
            </w:pPr>
            <w:r w:rsidRPr="009106F3">
              <w:rPr>
                <w:b/>
                <w:bCs/>
                <w:lang w:val="lt-LT"/>
              </w:rPr>
              <w:t>Turi būti</w:t>
            </w:r>
            <w:r w:rsidRPr="009106F3">
              <w:rPr>
                <w:lang w:val="lt-LT"/>
              </w:rPr>
              <w:t xml:space="preserve"> užtikrinama nustatyta santykinė drėgmė patalpoje su galimybe nustatyti </w:t>
            </w:r>
            <w:r w:rsidRPr="009106F3">
              <w:rPr>
                <w:b/>
                <w:bCs/>
                <w:lang w:val="lt-LT"/>
              </w:rPr>
              <w:t xml:space="preserve">ne daugiau kaip </w:t>
            </w:r>
            <w:r w:rsidRPr="009106F3">
              <w:rPr>
                <w:lang w:val="lt-LT"/>
              </w:rPr>
              <w:t xml:space="preserve">60 % , nustatomu </w:t>
            </w:r>
            <w:r w:rsidRPr="009106F3">
              <w:rPr>
                <w:b/>
                <w:bCs/>
                <w:lang w:val="lt-LT"/>
              </w:rPr>
              <w:t>ne didesniu kaip</w:t>
            </w:r>
            <w:r w:rsidRPr="009106F3">
              <w:rPr>
                <w:lang w:val="lt-LT"/>
              </w:rPr>
              <w:t xml:space="preserve">  ± 5 % žingsniu.</w:t>
            </w:r>
          </w:p>
        </w:tc>
        <w:tc>
          <w:tcPr>
            <w:tcW w:w="4770" w:type="dxa"/>
          </w:tcPr>
          <w:p w14:paraId="55E34FAB" w14:textId="77777777" w:rsidR="00BC3F01" w:rsidRPr="009106F3" w:rsidRDefault="00BC3F01" w:rsidP="00646A26">
            <w:pPr>
              <w:spacing w:line="240" w:lineRule="auto"/>
              <w:ind w:firstLine="0"/>
              <w:rPr>
                <w:lang w:val="lt-LT"/>
              </w:rPr>
            </w:pPr>
          </w:p>
        </w:tc>
        <w:tc>
          <w:tcPr>
            <w:tcW w:w="4771" w:type="dxa"/>
          </w:tcPr>
          <w:p w14:paraId="0C7449D0" w14:textId="77777777" w:rsidR="00BC3F01" w:rsidRPr="009106F3" w:rsidRDefault="00BC3F01" w:rsidP="00646A26">
            <w:pPr>
              <w:spacing w:line="240" w:lineRule="auto"/>
              <w:ind w:firstLine="0"/>
              <w:rPr>
                <w:lang w:val="lt-LT"/>
              </w:rPr>
            </w:pPr>
          </w:p>
        </w:tc>
      </w:tr>
      <w:tr w:rsidR="00BC3F01" w:rsidRPr="009106F3" w14:paraId="45B647BC" w14:textId="77777777" w:rsidTr="00646A26">
        <w:tc>
          <w:tcPr>
            <w:tcW w:w="816" w:type="dxa"/>
          </w:tcPr>
          <w:p w14:paraId="13ACB7EE" w14:textId="77777777" w:rsidR="00BC3F01" w:rsidRPr="009106F3" w:rsidRDefault="00BC3F01" w:rsidP="00646A26">
            <w:pPr>
              <w:spacing w:line="240" w:lineRule="auto"/>
              <w:ind w:firstLine="0"/>
              <w:jc w:val="center"/>
              <w:rPr>
                <w:lang w:val="lt-LT"/>
              </w:rPr>
            </w:pPr>
            <w:r w:rsidRPr="009106F3">
              <w:rPr>
                <w:lang w:val="lt-LT"/>
              </w:rPr>
              <w:t>b.19</w:t>
            </w:r>
          </w:p>
        </w:tc>
        <w:tc>
          <w:tcPr>
            <w:tcW w:w="4770" w:type="dxa"/>
          </w:tcPr>
          <w:p w14:paraId="6418EA78" w14:textId="77777777" w:rsidR="00BC3F01" w:rsidRPr="009106F3" w:rsidRDefault="00BC3F01" w:rsidP="00646A26">
            <w:pPr>
              <w:spacing w:line="240" w:lineRule="auto"/>
              <w:ind w:firstLine="0"/>
              <w:rPr>
                <w:b/>
                <w:bCs/>
                <w:lang w:val="lt-LT"/>
              </w:rPr>
            </w:pPr>
            <w:proofErr w:type="spellStart"/>
            <w:r w:rsidRPr="009106F3">
              <w:rPr>
                <w:lang w:val="lt-LT"/>
              </w:rPr>
              <w:t>Šaltnešis</w:t>
            </w:r>
            <w:proofErr w:type="spellEnd"/>
            <w:r w:rsidRPr="009106F3">
              <w:rPr>
                <w:lang w:val="lt-LT"/>
              </w:rPr>
              <w:t xml:space="preserve"> R410A </w:t>
            </w:r>
            <w:r w:rsidRPr="009106F3">
              <w:rPr>
                <w:b/>
                <w:bCs/>
                <w:lang w:val="lt-LT"/>
              </w:rPr>
              <w:t>arba lygiavertis</w:t>
            </w:r>
            <w:r w:rsidRPr="009106F3">
              <w:rPr>
                <w:lang w:val="lt-LT"/>
              </w:rPr>
              <w:t>.</w:t>
            </w:r>
          </w:p>
        </w:tc>
        <w:tc>
          <w:tcPr>
            <w:tcW w:w="4770" w:type="dxa"/>
          </w:tcPr>
          <w:p w14:paraId="2AE7E299" w14:textId="77777777" w:rsidR="00BC3F01" w:rsidRPr="009106F3" w:rsidRDefault="00BC3F01" w:rsidP="00646A26">
            <w:pPr>
              <w:spacing w:line="240" w:lineRule="auto"/>
              <w:ind w:firstLine="0"/>
              <w:rPr>
                <w:lang w:val="lt-LT"/>
              </w:rPr>
            </w:pPr>
          </w:p>
        </w:tc>
        <w:tc>
          <w:tcPr>
            <w:tcW w:w="4771" w:type="dxa"/>
          </w:tcPr>
          <w:p w14:paraId="1CECDBBB" w14:textId="77777777" w:rsidR="00BC3F01" w:rsidRPr="009106F3" w:rsidRDefault="00BC3F01" w:rsidP="00646A26">
            <w:pPr>
              <w:spacing w:line="240" w:lineRule="auto"/>
              <w:ind w:firstLine="0"/>
              <w:rPr>
                <w:lang w:val="lt-LT"/>
              </w:rPr>
            </w:pPr>
          </w:p>
        </w:tc>
      </w:tr>
      <w:tr w:rsidR="00BC3F01" w:rsidRPr="009106F3" w14:paraId="190FC00E" w14:textId="77777777" w:rsidTr="00646A26">
        <w:tc>
          <w:tcPr>
            <w:tcW w:w="816" w:type="dxa"/>
          </w:tcPr>
          <w:p w14:paraId="7CEAD6FA" w14:textId="77777777" w:rsidR="00BC3F01" w:rsidRPr="009106F3" w:rsidRDefault="00BC3F01" w:rsidP="00646A26">
            <w:pPr>
              <w:spacing w:line="240" w:lineRule="auto"/>
              <w:ind w:firstLine="0"/>
              <w:jc w:val="center"/>
              <w:rPr>
                <w:lang w:val="lt-LT"/>
              </w:rPr>
            </w:pPr>
            <w:r w:rsidRPr="009106F3">
              <w:rPr>
                <w:lang w:val="lt-LT"/>
              </w:rPr>
              <w:t>b.20</w:t>
            </w:r>
          </w:p>
        </w:tc>
        <w:tc>
          <w:tcPr>
            <w:tcW w:w="4770" w:type="dxa"/>
          </w:tcPr>
          <w:p w14:paraId="5846334C" w14:textId="77777777" w:rsidR="00BC3F01" w:rsidRPr="009106F3" w:rsidRDefault="00BC3F01" w:rsidP="00646A26">
            <w:pPr>
              <w:spacing w:line="240" w:lineRule="auto"/>
              <w:ind w:firstLine="0"/>
              <w:rPr>
                <w:lang w:val="lt-LT"/>
              </w:rPr>
            </w:pPr>
            <w:r w:rsidRPr="009106F3">
              <w:rPr>
                <w:lang w:val="lt-LT"/>
              </w:rPr>
              <w:t xml:space="preserve">Įranga </w:t>
            </w:r>
            <w:r w:rsidRPr="009106F3">
              <w:rPr>
                <w:b/>
                <w:bCs/>
                <w:lang w:val="lt-LT"/>
              </w:rPr>
              <w:t>turi būti</w:t>
            </w:r>
            <w:r w:rsidRPr="009106F3">
              <w:rPr>
                <w:lang w:val="lt-LT"/>
              </w:rPr>
              <w:t xml:space="preserve"> nauja, nenaudota, neatnaujinta.</w:t>
            </w:r>
          </w:p>
        </w:tc>
        <w:tc>
          <w:tcPr>
            <w:tcW w:w="4770" w:type="dxa"/>
          </w:tcPr>
          <w:p w14:paraId="182ADBD4" w14:textId="77777777" w:rsidR="00BC3F01" w:rsidRPr="009106F3" w:rsidRDefault="00BC3F01" w:rsidP="00646A26">
            <w:pPr>
              <w:spacing w:line="240" w:lineRule="auto"/>
              <w:ind w:firstLine="0"/>
              <w:rPr>
                <w:lang w:val="lt-LT"/>
              </w:rPr>
            </w:pPr>
          </w:p>
        </w:tc>
        <w:tc>
          <w:tcPr>
            <w:tcW w:w="4771" w:type="dxa"/>
          </w:tcPr>
          <w:p w14:paraId="3F40191A" w14:textId="77777777" w:rsidR="00BC3F01" w:rsidRPr="009106F3" w:rsidRDefault="00BC3F01" w:rsidP="00646A26">
            <w:pPr>
              <w:spacing w:line="240" w:lineRule="auto"/>
              <w:ind w:firstLine="0"/>
              <w:rPr>
                <w:lang w:val="lt-LT"/>
              </w:rPr>
            </w:pPr>
            <w:r w:rsidRPr="009106F3">
              <w:rPr>
                <w:color w:val="EE0000"/>
                <w:lang w:val="lt-LT"/>
              </w:rPr>
              <w:t>Šio reikalavimo atitiktį patvirtinančių gamintojo dokumentų ar gamintojo patvirtinimų kartu su pasiūlymu nereikia pateikti, pakanka, kad tiekėjas 3 stulpelyje deklaruotų  ar atitinka šiuos reikalavimus.</w:t>
            </w:r>
          </w:p>
        </w:tc>
      </w:tr>
      <w:tr w:rsidR="00BC3F01" w:rsidRPr="009106F3" w14:paraId="27AC87D9" w14:textId="77777777" w:rsidTr="00646A26">
        <w:tc>
          <w:tcPr>
            <w:tcW w:w="816" w:type="dxa"/>
          </w:tcPr>
          <w:p w14:paraId="0C47A91D" w14:textId="77777777" w:rsidR="00BC3F01" w:rsidRPr="009106F3" w:rsidRDefault="00BC3F01" w:rsidP="00646A26">
            <w:pPr>
              <w:spacing w:line="240" w:lineRule="auto"/>
              <w:ind w:firstLine="0"/>
              <w:jc w:val="center"/>
              <w:rPr>
                <w:lang w:val="lt-LT"/>
              </w:rPr>
            </w:pPr>
            <w:r w:rsidRPr="009106F3">
              <w:rPr>
                <w:lang w:val="lt-LT"/>
              </w:rPr>
              <w:t>b.21</w:t>
            </w:r>
          </w:p>
        </w:tc>
        <w:tc>
          <w:tcPr>
            <w:tcW w:w="4770" w:type="dxa"/>
          </w:tcPr>
          <w:p w14:paraId="342F70B6" w14:textId="77777777" w:rsidR="00BC3F01" w:rsidRPr="009106F3" w:rsidRDefault="00BC3F01" w:rsidP="00646A26">
            <w:pPr>
              <w:spacing w:line="240" w:lineRule="auto"/>
              <w:ind w:firstLine="0"/>
              <w:rPr>
                <w:lang w:val="lt-LT"/>
              </w:rPr>
            </w:pPr>
            <w:r w:rsidRPr="009106F3">
              <w:rPr>
                <w:lang w:val="lt-LT"/>
              </w:rPr>
              <w:t xml:space="preserve">Sistemos vidinio bloko montavimui reikalinga vieta </w:t>
            </w:r>
            <w:r w:rsidRPr="009106F3">
              <w:rPr>
                <w:b/>
                <w:bCs/>
                <w:lang w:val="lt-LT"/>
              </w:rPr>
              <w:t>ne daugiau kaip</w:t>
            </w:r>
            <w:r w:rsidRPr="009106F3">
              <w:rPr>
                <w:lang w:val="lt-LT"/>
              </w:rPr>
              <w:t xml:space="preserve"> (aukštis x plotis x gylis) 2,4 x 1 x 1 m.</w:t>
            </w:r>
          </w:p>
        </w:tc>
        <w:tc>
          <w:tcPr>
            <w:tcW w:w="4770" w:type="dxa"/>
          </w:tcPr>
          <w:p w14:paraId="1B03D248" w14:textId="77777777" w:rsidR="00BC3F01" w:rsidRPr="009106F3" w:rsidRDefault="00BC3F01" w:rsidP="00646A26">
            <w:pPr>
              <w:spacing w:line="240" w:lineRule="auto"/>
              <w:ind w:firstLine="0"/>
              <w:rPr>
                <w:lang w:val="lt-LT"/>
              </w:rPr>
            </w:pPr>
          </w:p>
        </w:tc>
        <w:tc>
          <w:tcPr>
            <w:tcW w:w="4771" w:type="dxa"/>
          </w:tcPr>
          <w:p w14:paraId="7CA6D7AA" w14:textId="77777777" w:rsidR="00BC3F01" w:rsidRPr="009106F3" w:rsidRDefault="00BC3F01" w:rsidP="00646A26">
            <w:pPr>
              <w:spacing w:line="240" w:lineRule="auto"/>
              <w:ind w:firstLine="0"/>
              <w:rPr>
                <w:lang w:val="lt-LT"/>
              </w:rPr>
            </w:pPr>
          </w:p>
        </w:tc>
      </w:tr>
      <w:tr w:rsidR="00BC3F01" w:rsidRPr="009106F3" w14:paraId="0CD5A812" w14:textId="77777777" w:rsidTr="00646A26">
        <w:tc>
          <w:tcPr>
            <w:tcW w:w="816" w:type="dxa"/>
          </w:tcPr>
          <w:p w14:paraId="20E469AC" w14:textId="77777777" w:rsidR="00BC3F01" w:rsidRPr="009106F3" w:rsidRDefault="00BC3F01" w:rsidP="00646A26">
            <w:pPr>
              <w:spacing w:line="240" w:lineRule="auto"/>
              <w:ind w:firstLine="0"/>
              <w:jc w:val="center"/>
              <w:rPr>
                <w:lang w:val="lt-LT"/>
              </w:rPr>
            </w:pPr>
            <w:r w:rsidRPr="009106F3">
              <w:rPr>
                <w:lang w:val="lt-LT"/>
              </w:rPr>
              <w:t>b.22</w:t>
            </w:r>
          </w:p>
        </w:tc>
        <w:tc>
          <w:tcPr>
            <w:tcW w:w="4770" w:type="dxa"/>
          </w:tcPr>
          <w:p w14:paraId="75B6BD27" w14:textId="77777777" w:rsidR="00BC3F01" w:rsidRPr="009106F3" w:rsidRDefault="00BC3F01" w:rsidP="00646A26">
            <w:pPr>
              <w:spacing w:line="240" w:lineRule="auto"/>
              <w:ind w:firstLine="0"/>
              <w:rPr>
                <w:lang w:val="lt-LT"/>
              </w:rPr>
            </w:pPr>
            <w:r w:rsidRPr="009106F3">
              <w:rPr>
                <w:lang w:val="lt-LT"/>
              </w:rPr>
              <w:t xml:space="preserve">Įrangos gamintojo suteikiamas garantijos laikotarpis įrangai </w:t>
            </w:r>
            <w:r w:rsidRPr="009106F3">
              <w:rPr>
                <w:b/>
                <w:bCs/>
                <w:lang w:val="lt-LT"/>
              </w:rPr>
              <w:t>ne trumpesnis kaip</w:t>
            </w:r>
            <w:r w:rsidRPr="009106F3">
              <w:rPr>
                <w:lang w:val="lt-LT"/>
              </w:rPr>
              <w:t xml:space="preserve"> 36 mėn.</w:t>
            </w:r>
          </w:p>
        </w:tc>
        <w:tc>
          <w:tcPr>
            <w:tcW w:w="4770" w:type="dxa"/>
          </w:tcPr>
          <w:p w14:paraId="7E8380EB" w14:textId="77777777" w:rsidR="00BC3F01" w:rsidRPr="009106F3" w:rsidRDefault="00BC3F01" w:rsidP="00646A26">
            <w:pPr>
              <w:spacing w:line="240" w:lineRule="auto"/>
              <w:ind w:firstLine="0"/>
              <w:rPr>
                <w:lang w:val="lt-LT"/>
              </w:rPr>
            </w:pPr>
          </w:p>
        </w:tc>
        <w:tc>
          <w:tcPr>
            <w:tcW w:w="4771" w:type="dxa"/>
          </w:tcPr>
          <w:p w14:paraId="15F5AC0A" w14:textId="77777777" w:rsidR="00BC3F01" w:rsidRPr="009106F3" w:rsidRDefault="00BC3F01" w:rsidP="00646A26">
            <w:pPr>
              <w:spacing w:line="240" w:lineRule="auto"/>
              <w:ind w:firstLine="0"/>
              <w:rPr>
                <w:lang w:val="lt-LT"/>
              </w:rPr>
            </w:pPr>
            <w:r w:rsidRPr="009106F3">
              <w:rPr>
                <w:color w:val="EE0000"/>
                <w:lang w:val="lt-LT"/>
              </w:rPr>
              <w:t>Šio reikalavimo atitiktį patvirtinančių gamintojo dokumentų ar gamintojo patvirtinimų kartu su pasiūlymu nereikia pateikti, pakanka, kad tiekėjas 3 stulpelyje deklaruotų  ar atitinka šiuos reikalavimus.</w:t>
            </w:r>
          </w:p>
        </w:tc>
      </w:tr>
      <w:tr w:rsidR="00BC3F01" w:rsidRPr="009106F3" w14:paraId="4742CF8D" w14:textId="77777777" w:rsidTr="00646A26">
        <w:tc>
          <w:tcPr>
            <w:tcW w:w="816" w:type="dxa"/>
          </w:tcPr>
          <w:p w14:paraId="7B9D62FF" w14:textId="77777777" w:rsidR="00BC3F01" w:rsidRPr="009106F3" w:rsidRDefault="00BC3F01" w:rsidP="00646A26">
            <w:pPr>
              <w:spacing w:line="240" w:lineRule="auto"/>
              <w:ind w:firstLine="0"/>
              <w:jc w:val="center"/>
              <w:rPr>
                <w:lang w:val="lt-LT"/>
              </w:rPr>
            </w:pPr>
            <w:r w:rsidRPr="009106F3">
              <w:rPr>
                <w:lang w:val="lt-LT"/>
              </w:rPr>
              <w:lastRenderedPageBreak/>
              <w:t>b.23</w:t>
            </w:r>
          </w:p>
        </w:tc>
        <w:tc>
          <w:tcPr>
            <w:tcW w:w="4770" w:type="dxa"/>
          </w:tcPr>
          <w:p w14:paraId="5FEBD422" w14:textId="77777777" w:rsidR="00BC3F01" w:rsidRPr="009106F3" w:rsidRDefault="00BC3F01" w:rsidP="00646A26">
            <w:pPr>
              <w:spacing w:line="240" w:lineRule="auto"/>
              <w:ind w:firstLine="0"/>
              <w:rPr>
                <w:b/>
                <w:bCs/>
                <w:lang w:val="lt-LT"/>
              </w:rPr>
            </w:pPr>
            <w:r w:rsidRPr="009106F3">
              <w:rPr>
                <w:b/>
                <w:bCs/>
                <w:lang w:val="lt-LT"/>
              </w:rPr>
              <w:t>Reikalavimai, kurie nustatomi siekiant, kad projektas atitiktų reikšmingos žalos nedarymo principą:</w:t>
            </w:r>
          </w:p>
          <w:p w14:paraId="75361429" w14:textId="77777777" w:rsidR="00BC3F01" w:rsidRPr="009106F3" w:rsidRDefault="00BC3F01" w:rsidP="00646A26">
            <w:pPr>
              <w:spacing w:line="240" w:lineRule="auto"/>
              <w:ind w:firstLine="0"/>
              <w:rPr>
                <w:b/>
                <w:bCs/>
                <w:lang w:val="lt-LT"/>
              </w:rPr>
            </w:pPr>
            <w:r w:rsidRPr="009106F3">
              <w:rPr>
                <w:b/>
                <w:bCs/>
                <w:lang w:val="lt-LT"/>
              </w:rPr>
              <w:t>a) Įranga turi būti paženklinta CE ženklu;</w:t>
            </w:r>
          </w:p>
          <w:p w14:paraId="36B053BE" w14:textId="77777777" w:rsidR="00BC3F01" w:rsidRPr="009106F3" w:rsidRDefault="00BC3F01" w:rsidP="00646A26">
            <w:pPr>
              <w:spacing w:line="240" w:lineRule="auto"/>
              <w:ind w:firstLine="0"/>
              <w:rPr>
                <w:b/>
                <w:bCs/>
                <w:lang w:val="lt-LT"/>
              </w:rPr>
            </w:pPr>
            <w:r w:rsidRPr="009106F3">
              <w:rPr>
                <w:b/>
                <w:bCs/>
                <w:lang w:val="lt-LT"/>
              </w:rPr>
              <w:t>b) Įranga turi atitikti Direktyvą 2011/65/ES;</w:t>
            </w:r>
          </w:p>
          <w:p w14:paraId="25897AC3" w14:textId="77777777" w:rsidR="00BC3F01" w:rsidRPr="009106F3" w:rsidRDefault="00BC3F01" w:rsidP="00646A26">
            <w:pPr>
              <w:spacing w:line="240" w:lineRule="auto"/>
              <w:ind w:firstLine="0"/>
              <w:rPr>
                <w:b/>
                <w:bCs/>
                <w:lang w:val="lt-LT"/>
              </w:rPr>
            </w:pPr>
            <w:r w:rsidRPr="009106F3">
              <w:rPr>
                <w:b/>
                <w:bCs/>
                <w:lang w:val="lt-LT"/>
              </w:rPr>
              <w:t xml:space="preserve"> c) Įranga turi atitikti efektyvumo, tvarumo, ilgaamžiškumo reikalavimus pagal Direktyvą 2009/125/EB. </w:t>
            </w:r>
          </w:p>
          <w:p w14:paraId="26376368" w14:textId="77777777" w:rsidR="00BC3F01" w:rsidRPr="009106F3" w:rsidRDefault="00BC3F01" w:rsidP="00646A26">
            <w:pPr>
              <w:spacing w:line="240" w:lineRule="auto"/>
              <w:ind w:firstLine="0"/>
              <w:rPr>
                <w:lang w:val="lt-LT"/>
              </w:rPr>
            </w:pPr>
          </w:p>
        </w:tc>
        <w:tc>
          <w:tcPr>
            <w:tcW w:w="4770" w:type="dxa"/>
          </w:tcPr>
          <w:p w14:paraId="35ED5B15" w14:textId="77777777" w:rsidR="00BC3F01" w:rsidRPr="009106F3" w:rsidRDefault="00BC3F01" w:rsidP="00646A26">
            <w:pPr>
              <w:spacing w:line="240" w:lineRule="auto"/>
              <w:ind w:firstLine="0"/>
              <w:rPr>
                <w:lang w:val="lt-LT"/>
              </w:rPr>
            </w:pPr>
          </w:p>
        </w:tc>
        <w:tc>
          <w:tcPr>
            <w:tcW w:w="4771" w:type="dxa"/>
          </w:tcPr>
          <w:p w14:paraId="6DCC0759" w14:textId="77777777" w:rsidR="00BC3F01" w:rsidRPr="009106F3" w:rsidRDefault="00BC3F01" w:rsidP="00646A26">
            <w:pPr>
              <w:spacing w:line="240" w:lineRule="auto"/>
              <w:ind w:firstLine="0"/>
              <w:rPr>
                <w:lang w:val="lt-LT"/>
              </w:rPr>
            </w:pPr>
            <w:r w:rsidRPr="009106F3">
              <w:rPr>
                <w:color w:val="EE0000"/>
                <w:lang w:val="lt-LT"/>
              </w:rPr>
              <w:t>Šio reikalavimo atitiktį patvirtinančių gamintojo dokumentų ar gamintojo patvirtinimų kartu su pasiūlymu nereikia pateikti, pakanka, kad tiekėjas 3 stulpelyje deklaruotų  ar atitinka šiuos reikalavimus. Šių reikalavimų atitiktį patvirtinančius dokumentus, tiekėjas turės pateikti kartu su prekėmis (žr. techninės specifikacijos bendrųjų  reikalavimų 6, 7 ir 8 p.).</w:t>
            </w:r>
          </w:p>
        </w:tc>
      </w:tr>
    </w:tbl>
    <w:p w14:paraId="6921358D" w14:textId="77777777" w:rsidR="00BC3F01" w:rsidRPr="009106F3" w:rsidRDefault="00BC3F01" w:rsidP="00BC3F01">
      <w:pPr>
        <w:spacing w:after="160" w:line="259" w:lineRule="auto"/>
        <w:ind w:firstLine="0"/>
        <w:jc w:val="left"/>
        <w:rPr>
          <w:lang w:val="lt-LT"/>
        </w:rPr>
      </w:pPr>
      <w:r w:rsidRPr="009106F3">
        <w:rPr>
          <w:lang w:val="lt-LT"/>
        </w:rPr>
        <w:br w:type="page"/>
      </w:r>
    </w:p>
    <w:p w14:paraId="3A10608D" w14:textId="77777777" w:rsidR="00BC3F01" w:rsidRPr="009106F3" w:rsidRDefault="00BC3F01" w:rsidP="00BC3F01">
      <w:pPr>
        <w:rPr>
          <w:lang w:val="lt-LT"/>
        </w:rPr>
      </w:pPr>
    </w:p>
    <w:p w14:paraId="2154E481" w14:textId="77777777" w:rsidR="00BC3F01" w:rsidRPr="009106F3" w:rsidRDefault="00BC3F01" w:rsidP="00BC3F01">
      <w:pPr>
        <w:tabs>
          <w:tab w:val="left" w:pos="6096"/>
        </w:tabs>
        <w:spacing w:line="240" w:lineRule="auto"/>
        <w:jc w:val="center"/>
        <w:rPr>
          <w:b/>
          <w:bCs/>
          <w:lang w:val="lt-LT"/>
        </w:rPr>
      </w:pPr>
      <w:r w:rsidRPr="009106F3">
        <w:rPr>
          <w:b/>
          <w:bCs/>
          <w:lang w:val="lt-LT"/>
        </w:rPr>
        <w:t xml:space="preserve">Žaliojo pirkimo reikalavimai </w:t>
      </w:r>
    </w:p>
    <w:p w14:paraId="50CEF630" w14:textId="77777777" w:rsidR="00BC3F01" w:rsidRPr="009106F3" w:rsidRDefault="00BC3F01" w:rsidP="00BC3F01">
      <w:pPr>
        <w:tabs>
          <w:tab w:val="left" w:pos="6096"/>
        </w:tabs>
        <w:spacing w:line="240" w:lineRule="auto"/>
        <w:jc w:val="right"/>
        <w:rPr>
          <w:b/>
          <w:bCs/>
          <w:lang w:val="lt-LT"/>
        </w:rPr>
      </w:pPr>
      <w:r w:rsidRPr="009106F3">
        <w:rPr>
          <w:b/>
          <w:bCs/>
          <w:lang w:val="lt-LT"/>
        </w:rPr>
        <w:t>1 lentelė</w:t>
      </w:r>
    </w:p>
    <w:p w14:paraId="2EC77AA9" w14:textId="77777777" w:rsidR="00BC3F01" w:rsidRPr="009106F3" w:rsidRDefault="00BC3F01" w:rsidP="00BC3F01">
      <w:pPr>
        <w:widowControl w:val="0"/>
        <w:autoSpaceDE w:val="0"/>
        <w:autoSpaceDN w:val="0"/>
        <w:adjustRightInd w:val="0"/>
        <w:spacing w:line="240" w:lineRule="auto"/>
        <w:rPr>
          <w:rFonts w:eastAsia="Times New Roman"/>
          <w:lang w:val="lt-LT" w:eastAsia="lt-LT"/>
        </w:rPr>
      </w:pPr>
    </w:p>
    <w:tbl>
      <w:tblPr>
        <w:tblW w:w="153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3119"/>
        <w:gridCol w:w="2268"/>
        <w:gridCol w:w="2693"/>
        <w:gridCol w:w="2551"/>
        <w:gridCol w:w="3828"/>
      </w:tblGrid>
      <w:tr w:rsidR="00BC3F01" w:rsidRPr="009106F3" w14:paraId="427D8665" w14:textId="77777777" w:rsidTr="00646A26">
        <w:trPr>
          <w:trHeight w:val="188"/>
        </w:trPr>
        <w:tc>
          <w:tcPr>
            <w:tcW w:w="872" w:type="dxa"/>
            <w:shd w:val="clear" w:color="auto" w:fill="E8E8E8"/>
          </w:tcPr>
          <w:p w14:paraId="35B97C76" w14:textId="77777777" w:rsidR="00BC3F01" w:rsidRPr="009106F3" w:rsidRDefault="00BC3F01" w:rsidP="00646A26">
            <w:pPr>
              <w:tabs>
                <w:tab w:val="left" w:pos="0"/>
              </w:tabs>
              <w:autoSpaceDE w:val="0"/>
              <w:autoSpaceDN w:val="0"/>
              <w:adjustRightInd w:val="0"/>
              <w:spacing w:line="240" w:lineRule="auto"/>
              <w:ind w:right="33" w:firstLine="0"/>
              <w:rPr>
                <w:rFonts w:eastAsia="Aptos"/>
                <w:b/>
                <w:bCs/>
                <w:lang w:val="lt-LT"/>
                <w14:ligatures w14:val="standardContextual"/>
              </w:rPr>
            </w:pPr>
            <w:r w:rsidRPr="009106F3">
              <w:rPr>
                <w:rFonts w:eastAsia="Aptos"/>
                <w:b/>
                <w:bCs/>
                <w:lang w:val="lt-LT"/>
                <w14:ligatures w14:val="standardContextual"/>
              </w:rPr>
              <w:t xml:space="preserve">Eil. Nr. </w:t>
            </w:r>
          </w:p>
        </w:tc>
        <w:tc>
          <w:tcPr>
            <w:tcW w:w="3119" w:type="dxa"/>
            <w:shd w:val="clear" w:color="auto" w:fill="E8E8E8"/>
          </w:tcPr>
          <w:p w14:paraId="27E89741" w14:textId="77777777" w:rsidR="00BC3F01" w:rsidRPr="009106F3" w:rsidRDefault="00BC3F01" w:rsidP="00646A26">
            <w:pPr>
              <w:autoSpaceDE w:val="0"/>
              <w:autoSpaceDN w:val="0"/>
              <w:adjustRightInd w:val="0"/>
              <w:spacing w:line="240" w:lineRule="auto"/>
              <w:ind w:right="424" w:firstLine="0"/>
              <w:rPr>
                <w:rFonts w:eastAsia="Aptos"/>
                <w:b/>
                <w:bCs/>
                <w:lang w:val="lt-LT"/>
                <w14:ligatures w14:val="standardContextual"/>
              </w:rPr>
            </w:pPr>
            <w:r w:rsidRPr="009106F3">
              <w:rPr>
                <w:rFonts w:eastAsia="Aptos"/>
                <w:b/>
                <w:bCs/>
                <w:lang w:val="lt-LT"/>
                <w14:ligatures w14:val="standardContextual"/>
              </w:rPr>
              <w:t>Aplinkosauginis reikalavimas/kriterijus</w:t>
            </w:r>
          </w:p>
        </w:tc>
        <w:tc>
          <w:tcPr>
            <w:tcW w:w="2268" w:type="dxa"/>
            <w:shd w:val="clear" w:color="auto" w:fill="E8E8E8"/>
          </w:tcPr>
          <w:p w14:paraId="20FF7108" w14:textId="77777777" w:rsidR="00BC3F01" w:rsidRPr="009106F3" w:rsidRDefault="00BC3F01" w:rsidP="00646A26">
            <w:pPr>
              <w:tabs>
                <w:tab w:val="left" w:pos="1454"/>
              </w:tabs>
              <w:autoSpaceDE w:val="0"/>
              <w:autoSpaceDN w:val="0"/>
              <w:adjustRightInd w:val="0"/>
              <w:spacing w:line="240" w:lineRule="auto"/>
              <w:ind w:firstLine="0"/>
              <w:rPr>
                <w:rFonts w:eastAsia="Aptos"/>
                <w:b/>
                <w:bCs/>
                <w:lang w:val="lt-LT"/>
                <w14:ligatures w14:val="standardContextual"/>
              </w:rPr>
            </w:pPr>
            <w:r w:rsidRPr="009106F3">
              <w:rPr>
                <w:rFonts w:eastAsia="Aptos"/>
                <w:b/>
                <w:bCs/>
                <w:lang w:val="lt-LT"/>
                <w14:ligatures w14:val="standardContextual"/>
              </w:rPr>
              <w:t>Kuo remiantis nustatytas aplinkosauginis reikalavimas?</w:t>
            </w:r>
          </w:p>
        </w:tc>
        <w:tc>
          <w:tcPr>
            <w:tcW w:w="2693" w:type="dxa"/>
            <w:shd w:val="clear" w:color="auto" w:fill="E8E8E8"/>
          </w:tcPr>
          <w:p w14:paraId="02A00046" w14:textId="77777777" w:rsidR="00BC3F01" w:rsidRPr="009106F3" w:rsidRDefault="00BC3F01" w:rsidP="00646A26">
            <w:pPr>
              <w:autoSpaceDE w:val="0"/>
              <w:autoSpaceDN w:val="0"/>
              <w:adjustRightInd w:val="0"/>
              <w:spacing w:line="240" w:lineRule="auto"/>
              <w:ind w:right="424"/>
              <w:jc w:val="center"/>
              <w:rPr>
                <w:rFonts w:eastAsia="Aptos"/>
                <w:b/>
                <w:bCs/>
                <w:lang w:val="lt-LT"/>
                <w14:ligatures w14:val="standardContextual"/>
              </w:rPr>
            </w:pPr>
            <w:r w:rsidRPr="009106F3">
              <w:rPr>
                <w:rFonts w:eastAsia="Aptos"/>
                <w:b/>
                <w:bCs/>
                <w:lang w:val="lt-LT"/>
                <w14:ligatures w14:val="standardContextual"/>
              </w:rPr>
              <w:t>Kurioje pirkimo sąlygų dalyje nustatytas aplinkosauginis reikalavimas</w:t>
            </w:r>
          </w:p>
        </w:tc>
        <w:tc>
          <w:tcPr>
            <w:tcW w:w="2551" w:type="dxa"/>
            <w:shd w:val="clear" w:color="auto" w:fill="E8E8E8"/>
          </w:tcPr>
          <w:p w14:paraId="4F373207" w14:textId="77777777" w:rsidR="00BC3F01" w:rsidRPr="009106F3" w:rsidRDefault="00BC3F01" w:rsidP="00646A26">
            <w:pPr>
              <w:autoSpaceDE w:val="0"/>
              <w:autoSpaceDN w:val="0"/>
              <w:adjustRightInd w:val="0"/>
              <w:spacing w:line="240" w:lineRule="auto"/>
              <w:ind w:right="424"/>
              <w:jc w:val="center"/>
              <w:rPr>
                <w:rFonts w:eastAsia="Aptos"/>
                <w:b/>
                <w:bCs/>
                <w:lang w:val="lt-LT"/>
                <w14:ligatures w14:val="standardContextual"/>
              </w:rPr>
            </w:pPr>
            <w:r w:rsidRPr="009106F3">
              <w:rPr>
                <w:rFonts w:eastAsia="Aptos"/>
                <w:b/>
                <w:bCs/>
                <w:lang w:val="lt-LT"/>
                <w14:ligatures w14:val="standardContextual"/>
              </w:rPr>
              <w:t>Kokie dokumentai turi būti pateikiami aplinkosauginio reikalavimo atitikties įrodymui:</w:t>
            </w:r>
          </w:p>
        </w:tc>
        <w:tc>
          <w:tcPr>
            <w:tcW w:w="3828" w:type="dxa"/>
            <w:shd w:val="clear" w:color="auto" w:fill="E8E8E8"/>
          </w:tcPr>
          <w:p w14:paraId="13872405" w14:textId="77777777" w:rsidR="00BC3F01" w:rsidRPr="009106F3" w:rsidRDefault="00BC3F01" w:rsidP="00646A26">
            <w:pPr>
              <w:autoSpaceDE w:val="0"/>
              <w:autoSpaceDN w:val="0"/>
              <w:adjustRightInd w:val="0"/>
              <w:spacing w:line="240" w:lineRule="auto"/>
              <w:ind w:right="424"/>
              <w:jc w:val="center"/>
              <w:rPr>
                <w:rFonts w:eastAsia="Aptos"/>
                <w:b/>
                <w:bCs/>
                <w:lang w:val="lt-LT"/>
                <w14:ligatures w14:val="standardContextual"/>
              </w:rPr>
            </w:pPr>
            <w:r w:rsidRPr="009106F3">
              <w:rPr>
                <w:rFonts w:eastAsia="Aptos"/>
                <w:b/>
                <w:bCs/>
                <w:lang w:val="lt-LT"/>
                <w14:ligatures w14:val="standardContextual"/>
              </w:rPr>
              <w:t>Tiekėjo pateikiami atitiktį įrodantys dokumentai</w:t>
            </w:r>
          </w:p>
        </w:tc>
      </w:tr>
      <w:tr w:rsidR="00BC3F01" w:rsidRPr="009106F3" w14:paraId="2EC0507B" w14:textId="77777777" w:rsidTr="00646A26">
        <w:trPr>
          <w:trHeight w:val="188"/>
        </w:trPr>
        <w:tc>
          <w:tcPr>
            <w:tcW w:w="872" w:type="dxa"/>
            <w:shd w:val="clear" w:color="auto" w:fill="E8E8E8"/>
          </w:tcPr>
          <w:p w14:paraId="64999B78" w14:textId="77777777" w:rsidR="00BC3F01" w:rsidRPr="009106F3" w:rsidRDefault="00BC3F01" w:rsidP="00646A26">
            <w:pPr>
              <w:autoSpaceDE w:val="0"/>
              <w:autoSpaceDN w:val="0"/>
              <w:adjustRightInd w:val="0"/>
              <w:spacing w:line="240" w:lineRule="auto"/>
              <w:ind w:right="424" w:firstLine="0"/>
              <w:rPr>
                <w:rFonts w:eastAsia="Aptos"/>
                <w:b/>
                <w:bCs/>
                <w:lang w:val="lt-LT"/>
                <w14:ligatures w14:val="standardContextual"/>
              </w:rPr>
            </w:pPr>
            <w:r w:rsidRPr="009106F3">
              <w:rPr>
                <w:rFonts w:eastAsia="Aptos"/>
                <w:b/>
                <w:bCs/>
                <w:lang w:val="lt-LT"/>
                <w14:ligatures w14:val="standardContextual"/>
              </w:rPr>
              <w:t>1</w:t>
            </w:r>
          </w:p>
        </w:tc>
        <w:tc>
          <w:tcPr>
            <w:tcW w:w="3119" w:type="dxa"/>
            <w:shd w:val="clear" w:color="auto" w:fill="E8E8E8"/>
          </w:tcPr>
          <w:p w14:paraId="73EE2F12" w14:textId="77777777" w:rsidR="00BC3F01" w:rsidRPr="009106F3" w:rsidRDefault="00BC3F01" w:rsidP="00646A26">
            <w:pPr>
              <w:autoSpaceDE w:val="0"/>
              <w:autoSpaceDN w:val="0"/>
              <w:adjustRightInd w:val="0"/>
              <w:spacing w:line="240" w:lineRule="auto"/>
              <w:ind w:right="424"/>
              <w:jc w:val="center"/>
              <w:rPr>
                <w:rFonts w:eastAsia="Aptos"/>
                <w:b/>
                <w:bCs/>
                <w:lang w:val="lt-LT"/>
                <w14:ligatures w14:val="standardContextual"/>
              </w:rPr>
            </w:pPr>
            <w:r w:rsidRPr="009106F3">
              <w:rPr>
                <w:rFonts w:eastAsia="Aptos"/>
                <w:b/>
                <w:bCs/>
                <w:lang w:val="lt-LT"/>
                <w14:ligatures w14:val="standardContextual"/>
              </w:rPr>
              <w:t>3</w:t>
            </w:r>
          </w:p>
        </w:tc>
        <w:tc>
          <w:tcPr>
            <w:tcW w:w="2268" w:type="dxa"/>
            <w:shd w:val="clear" w:color="auto" w:fill="E8E8E8"/>
          </w:tcPr>
          <w:p w14:paraId="1390B5A3" w14:textId="77777777" w:rsidR="00BC3F01" w:rsidRPr="009106F3" w:rsidRDefault="00BC3F01" w:rsidP="00646A26">
            <w:pPr>
              <w:tabs>
                <w:tab w:val="left" w:pos="1454"/>
              </w:tabs>
              <w:autoSpaceDE w:val="0"/>
              <w:autoSpaceDN w:val="0"/>
              <w:adjustRightInd w:val="0"/>
              <w:spacing w:line="240" w:lineRule="auto"/>
              <w:jc w:val="center"/>
              <w:rPr>
                <w:rFonts w:eastAsia="Aptos"/>
                <w:b/>
                <w:bCs/>
                <w:lang w:val="lt-LT"/>
                <w14:ligatures w14:val="standardContextual"/>
              </w:rPr>
            </w:pPr>
            <w:r w:rsidRPr="009106F3">
              <w:rPr>
                <w:rFonts w:eastAsia="Aptos"/>
                <w:b/>
                <w:bCs/>
                <w:lang w:val="lt-LT"/>
                <w14:ligatures w14:val="standardContextual"/>
              </w:rPr>
              <w:t>4</w:t>
            </w:r>
          </w:p>
        </w:tc>
        <w:tc>
          <w:tcPr>
            <w:tcW w:w="2693" w:type="dxa"/>
            <w:shd w:val="clear" w:color="auto" w:fill="E8E8E8"/>
          </w:tcPr>
          <w:p w14:paraId="3194D780" w14:textId="77777777" w:rsidR="00BC3F01" w:rsidRPr="009106F3" w:rsidRDefault="00BC3F01" w:rsidP="00646A26">
            <w:pPr>
              <w:autoSpaceDE w:val="0"/>
              <w:autoSpaceDN w:val="0"/>
              <w:adjustRightInd w:val="0"/>
              <w:spacing w:line="240" w:lineRule="auto"/>
              <w:ind w:right="424"/>
              <w:jc w:val="center"/>
              <w:rPr>
                <w:rFonts w:eastAsia="Aptos"/>
                <w:b/>
                <w:bCs/>
                <w:lang w:val="lt-LT"/>
                <w14:ligatures w14:val="standardContextual"/>
              </w:rPr>
            </w:pPr>
            <w:r w:rsidRPr="009106F3">
              <w:rPr>
                <w:rFonts w:eastAsia="Aptos"/>
                <w:b/>
                <w:bCs/>
                <w:lang w:val="lt-LT"/>
                <w14:ligatures w14:val="standardContextual"/>
              </w:rPr>
              <w:t>5</w:t>
            </w:r>
          </w:p>
        </w:tc>
        <w:tc>
          <w:tcPr>
            <w:tcW w:w="2551" w:type="dxa"/>
            <w:shd w:val="clear" w:color="auto" w:fill="E8E8E8"/>
          </w:tcPr>
          <w:p w14:paraId="361C2690" w14:textId="77777777" w:rsidR="00BC3F01" w:rsidRPr="009106F3" w:rsidRDefault="00BC3F01" w:rsidP="00646A26">
            <w:pPr>
              <w:autoSpaceDE w:val="0"/>
              <w:autoSpaceDN w:val="0"/>
              <w:adjustRightInd w:val="0"/>
              <w:spacing w:line="240" w:lineRule="auto"/>
              <w:ind w:right="424"/>
              <w:jc w:val="center"/>
              <w:rPr>
                <w:rFonts w:eastAsia="Aptos"/>
                <w:b/>
                <w:bCs/>
                <w:lang w:val="lt-LT"/>
                <w14:ligatures w14:val="standardContextual"/>
              </w:rPr>
            </w:pPr>
            <w:r w:rsidRPr="009106F3">
              <w:rPr>
                <w:rFonts w:eastAsia="Aptos"/>
                <w:b/>
                <w:bCs/>
                <w:lang w:val="lt-LT"/>
                <w14:ligatures w14:val="standardContextual"/>
              </w:rPr>
              <w:t>6</w:t>
            </w:r>
          </w:p>
        </w:tc>
        <w:tc>
          <w:tcPr>
            <w:tcW w:w="3828" w:type="dxa"/>
            <w:shd w:val="clear" w:color="auto" w:fill="E8E8E8"/>
          </w:tcPr>
          <w:p w14:paraId="71002CB7" w14:textId="77777777" w:rsidR="00BC3F01" w:rsidRPr="009106F3" w:rsidRDefault="00BC3F01" w:rsidP="00646A26">
            <w:pPr>
              <w:autoSpaceDE w:val="0"/>
              <w:autoSpaceDN w:val="0"/>
              <w:adjustRightInd w:val="0"/>
              <w:spacing w:line="240" w:lineRule="auto"/>
              <w:ind w:right="424"/>
              <w:jc w:val="center"/>
              <w:rPr>
                <w:rFonts w:eastAsia="Aptos"/>
                <w:b/>
                <w:bCs/>
                <w:lang w:val="lt-LT"/>
                <w14:ligatures w14:val="standardContextual"/>
              </w:rPr>
            </w:pPr>
            <w:r w:rsidRPr="009106F3">
              <w:rPr>
                <w:rFonts w:eastAsia="Aptos"/>
                <w:b/>
                <w:bCs/>
                <w:lang w:val="lt-LT"/>
                <w14:ligatures w14:val="standardContextual"/>
              </w:rPr>
              <w:t>7</w:t>
            </w:r>
          </w:p>
        </w:tc>
      </w:tr>
      <w:tr w:rsidR="00BC3F01" w:rsidRPr="009106F3" w14:paraId="0CA22928" w14:textId="77777777" w:rsidTr="00646A26">
        <w:trPr>
          <w:trHeight w:val="2142"/>
        </w:trPr>
        <w:tc>
          <w:tcPr>
            <w:tcW w:w="872" w:type="dxa"/>
          </w:tcPr>
          <w:p w14:paraId="22DC5D05" w14:textId="77777777" w:rsidR="00BC3F01" w:rsidRPr="009106F3" w:rsidRDefault="00BC3F01" w:rsidP="00646A26">
            <w:pPr>
              <w:suppressAutoHyphens/>
              <w:ind w:firstLine="0"/>
              <w:rPr>
                <w:b/>
                <w:bCs/>
                <w:lang w:val="lt-LT"/>
              </w:rPr>
            </w:pPr>
            <w:r w:rsidRPr="009106F3">
              <w:rPr>
                <w:b/>
                <w:bCs/>
                <w:lang w:val="lt-LT"/>
              </w:rPr>
              <w:t>3</w:t>
            </w:r>
          </w:p>
        </w:tc>
        <w:tc>
          <w:tcPr>
            <w:tcW w:w="3119" w:type="dxa"/>
          </w:tcPr>
          <w:p w14:paraId="7AE95697" w14:textId="77777777" w:rsidR="00BC3F01" w:rsidRPr="009106F3" w:rsidRDefault="00BC3F01" w:rsidP="00646A26">
            <w:pPr>
              <w:suppressAutoHyphens/>
              <w:ind w:firstLine="0"/>
              <w:rPr>
                <w:lang w:val="lt-LT"/>
              </w:rPr>
            </w:pPr>
            <w:r w:rsidRPr="009106F3">
              <w:rPr>
                <w:lang w:val="lt-LT"/>
              </w:rPr>
              <w:t xml:space="preserve">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įsitikins, ar Tiekėjas Prekes pristatė ne kelių eismo piko valandomis. Pirkėjas Sutarties vykdymo metu reikalaus trumpiausio galimo </w:t>
            </w:r>
            <w:r w:rsidRPr="009106F3">
              <w:rPr>
                <w:lang w:val="lt-LT"/>
              </w:rPr>
              <w:lastRenderedPageBreak/>
              <w:t>maršruto pasirinkimą įrodančių dokumentų (pvz.: transporto priemonės maršruto plano arba kitų lygiaverčių objektyvių įrodymų)</w:t>
            </w:r>
          </w:p>
        </w:tc>
        <w:tc>
          <w:tcPr>
            <w:tcW w:w="2268" w:type="dxa"/>
          </w:tcPr>
          <w:p w14:paraId="64ABCD86" w14:textId="77777777" w:rsidR="00BC3F01" w:rsidRPr="009106F3" w:rsidRDefault="00BC3F01" w:rsidP="00646A26">
            <w:pPr>
              <w:autoSpaceDE w:val="0"/>
              <w:autoSpaceDN w:val="0"/>
              <w:adjustRightInd w:val="0"/>
              <w:spacing w:line="240" w:lineRule="auto"/>
              <w:ind w:right="424" w:firstLine="0"/>
              <w:rPr>
                <w:lang w:val="lt-LT"/>
              </w:rPr>
            </w:pPr>
            <w:r w:rsidRPr="009106F3">
              <w:rPr>
                <w:lang w:val="lt-LT"/>
              </w:rPr>
              <w:lastRenderedPageBreak/>
              <w:t xml:space="preserve">Kriterijus nustatytas, vadovaujantis, Aplinkos apsaugos kriterijų taikymo, vykdant žaliuosius pirkimus, tvarkos aprašo, patvirtinto Lietuvos Respublikos aplinkos ministro 2011 m. birželio 28 d. įsakymu Nr. D1-508 </w:t>
            </w:r>
            <w:r w:rsidRPr="009106F3">
              <w:rPr>
                <w:i/>
                <w:iCs/>
                <w:lang w:val="lt-LT"/>
              </w:rPr>
              <w:t xml:space="preserve">„Dėl aplinkos apsaugos kriterijų taikymo, vykdant žaliuosius pirkimus, </w:t>
            </w:r>
            <w:r w:rsidRPr="009106F3">
              <w:rPr>
                <w:i/>
                <w:iCs/>
                <w:lang w:val="lt-LT"/>
              </w:rPr>
              <w:lastRenderedPageBreak/>
              <w:t>tvarkos aprašo patvirtinimo“</w:t>
            </w:r>
            <w:r w:rsidRPr="009106F3">
              <w:rPr>
                <w:lang w:val="lt-LT"/>
              </w:rPr>
              <w:t xml:space="preserve"> aktualios redakcijos 4.4.4 papunkčio 4.4.4.1 papunktyje </w:t>
            </w:r>
            <w:r w:rsidRPr="009106F3">
              <w:rPr>
                <w:i/>
                <w:iCs/>
                <w:lang w:val="lt-LT"/>
              </w:rPr>
              <w:t>(&lt;….&gt;4.4.4.1. prekei pagaminti ir (ar) tiekti, paslaugai teikti ar darbams atlikti sunaudojama mažiau gamtos išteklių ir (ar) sudėtyje yra pakartotinai panaudotų ir (ar) perdirbtų medžiagų)</w:t>
            </w:r>
            <w:r w:rsidRPr="009106F3">
              <w:rPr>
                <w:lang w:val="lt-LT"/>
              </w:rPr>
              <w:t xml:space="preserve"> numatyto aplinkosauginio principo pagrindu</w:t>
            </w:r>
          </w:p>
        </w:tc>
        <w:tc>
          <w:tcPr>
            <w:tcW w:w="2693" w:type="dxa"/>
          </w:tcPr>
          <w:p w14:paraId="2DF87276" w14:textId="77777777" w:rsidR="00BC3F01" w:rsidRPr="009106F3" w:rsidRDefault="00BC3F01" w:rsidP="00646A26">
            <w:pPr>
              <w:autoSpaceDE w:val="0"/>
              <w:autoSpaceDN w:val="0"/>
              <w:adjustRightInd w:val="0"/>
              <w:spacing w:line="240" w:lineRule="auto"/>
              <w:ind w:right="424" w:firstLine="0"/>
              <w:rPr>
                <w:rFonts w:eastAsia="Aptos"/>
                <w:lang w:val="lt-LT"/>
                <w14:ligatures w14:val="standardContextual"/>
              </w:rPr>
            </w:pPr>
            <w:r w:rsidRPr="009106F3">
              <w:rPr>
                <w:rFonts w:eastAsia="Aptos"/>
                <w:lang w:val="lt-LT"/>
                <w14:ligatures w14:val="standardContextual"/>
              </w:rPr>
              <w:lastRenderedPageBreak/>
              <w:t>Techninė specifikacija ir Sutarties vykdymo sąlyga</w:t>
            </w:r>
          </w:p>
        </w:tc>
        <w:tc>
          <w:tcPr>
            <w:tcW w:w="2551" w:type="dxa"/>
          </w:tcPr>
          <w:p w14:paraId="2F4BD81C" w14:textId="77777777" w:rsidR="00BC3F01" w:rsidRPr="009106F3" w:rsidRDefault="00BC3F01" w:rsidP="00646A26">
            <w:pPr>
              <w:autoSpaceDE w:val="0"/>
              <w:autoSpaceDN w:val="0"/>
              <w:adjustRightInd w:val="0"/>
              <w:spacing w:line="240" w:lineRule="auto"/>
              <w:ind w:right="-25" w:firstLine="0"/>
              <w:rPr>
                <w:rFonts w:eastAsia="Aptos"/>
                <w:b/>
                <w:bCs/>
                <w:lang w:val="lt-LT"/>
                <w14:ligatures w14:val="standardContextual"/>
              </w:rPr>
            </w:pPr>
            <w:r w:rsidRPr="009106F3">
              <w:rPr>
                <w:lang w:val="lt-LT"/>
              </w:rPr>
              <w:t>Sutarties vykdymo metu turės būti pateikiami trumpiausio galimo maršruto pasirinkimą įrodantys dokumentai (pvz.: transporto priemonės maršruto planas arba kiti lygiaverčiai objektyvūs įrodymai)</w:t>
            </w:r>
          </w:p>
        </w:tc>
        <w:tc>
          <w:tcPr>
            <w:tcW w:w="3828" w:type="dxa"/>
          </w:tcPr>
          <w:p w14:paraId="0BAE6957" w14:textId="77777777" w:rsidR="00BC3F01" w:rsidRPr="009106F3" w:rsidRDefault="00BC3F01" w:rsidP="00646A26">
            <w:pPr>
              <w:autoSpaceDE w:val="0"/>
              <w:autoSpaceDN w:val="0"/>
              <w:adjustRightInd w:val="0"/>
              <w:spacing w:line="240" w:lineRule="auto"/>
              <w:ind w:right="424" w:firstLine="0"/>
              <w:rPr>
                <w:rFonts w:eastAsia="Aptos"/>
                <w:lang w:val="lt-LT"/>
                <w14:ligatures w14:val="standardContextual"/>
              </w:rPr>
            </w:pPr>
            <w:r w:rsidRPr="009106F3">
              <w:rPr>
                <w:rFonts w:eastAsia="Aptos"/>
                <w:lang w:val="lt-LT"/>
                <w14:ligatures w14:val="standardContextual"/>
              </w:rPr>
              <w:t xml:space="preserve">Tiekėjas teikdamas pasiūlymą </w:t>
            </w:r>
            <w:r w:rsidRPr="009106F3">
              <w:rPr>
                <w:rFonts w:eastAsia="Aptos"/>
                <w:b/>
                <w:bCs/>
                <w:highlight w:val="yellow"/>
                <w:lang w:val="lt-LT"/>
                <w14:ligatures w14:val="standardContextual"/>
              </w:rPr>
              <w:t>Įsipareigoja / Neįsipareigoja</w:t>
            </w:r>
            <w:r w:rsidRPr="009106F3">
              <w:rPr>
                <w:rFonts w:eastAsia="Aptos"/>
                <w:lang w:val="lt-LT"/>
                <w14:ligatures w14:val="standardContextual"/>
              </w:rPr>
              <w:t xml:space="preserve"> </w:t>
            </w:r>
            <w:r w:rsidRPr="009106F3">
              <w:rPr>
                <w:rFonts w:eastAsia="Aptos"/>
                <w:i/>
                <w:iCs/>
                <w:lang w:val="lt-LT"/>
                <w14:ligatures w14:val="standardContextual"/>
              </w:rPr>
              <w:t>(tinkamą pažymėti)</w:t>
            </w:r>
            <w:r w:rsidRPr="009106F3">
              <w:rPr>
                <w:rFonts w:eastAsia="Aptos"/>
                <w:lang w:val="lt-LT"/>
                <w14:ligatures w14:val="standardContextual"/>
              </w:rPr>
              <w:t xml:space="preserve"> laikytis šioje eilutėje nustatytų reikalavimų. </w:t>
            </w:r>
          </w:p>
          <w:p w14:paraId="3D0BE6CD" w14:textId="77777777" w:rsidR="00BC3F01" w:rsidRPr="009106F3" w:rsidRDefault="00BC3F01" w:rsidP="00646A26">
            <w:pPr>
              <w:autoSpaceDE w:val="0"/>
              <w:autoSpaceDN w:val="0"/>
              <w:adjustRightInd w:val="0"/>
              <w:spacing w:line="240" w:lineRule="auto"/>
              <w:ind w:right="-25" w:firstLine="0"/>
              <w:rPr>
                <w:rFonts w:eastAsia="Aptos"/>
                <w:i/>
                <w:iCs/>
                <w:lang w:val="lt-LT"/>
                <w14:ligatures w14:val="standardContextual"/>
              </w:rPr>
            </w:pPr>
            <w:r w:rsidRPr="009106F3">
              <w:rPr>
                <w:rFonts w:eastAsia="Aptos"/>
                <w:lang w:val="lt-LT"/>
                <w14:ligatures w14:val="standardContextual"/>
              </w:rPr>
              <w:t xml:space="preserve">Tiekėjas sutarties vykdymo etape </w:t>
            </w:r>
            <w:r w:rsidRPr="009106F3">
              <w:rPr>
                <w:rFonts w:eastAsia="Aptos"/>
                <w:b/>
                <w:bCs/>
                <w:highlight w:val="yellow"/>
                <w:lang w:val="lt-LT"/>
                <w14:ligatures w14:val="standardContextual"/>
              </w:rPr>
              <w:t>Įsipareigoja / Neįsipareigoja</w:t>
            </w:r>
            <w:r w:rsidRPr="009106F3">
              <w:rPr>
                <w:rFonts w:eastAsia="Aptos"/>
                <w:lang w:val="lt-LT"/>
                <w14:ligatures w14:val="standardContextual"/>
              </w:rPr>
              <w:t xml:space="preserve"> </w:t>
            </w:r>
            <w:r w:rsidRPr="009106F3">
              <w:rPr>
                <w:rFonts w:eastAsia="Aptos"/>
                <w:i/>
                <w:iCs/>
                <w:lang w:val="lt-LT"/>
                <w14:ligatures w14:val="standardContextual"/>
              </w:rPr>
              <w:t>(tinkamą pažymėti)</w:t>
            </w:r>
            <w:r w:rsidRPr="009106F3">
              <w:rPr>
                <w:rFonts w:eastAsia="Aptos"/>
                <w:lang w:val="lt-LT"/>
                <w14:ligatures w14:val="standardContextual"/>
              </w:rPr>
              <w:t xml:space="preserve"> </w:t>
            </w:r>
            <w:r w:rsidRPr="009106F3">
              <w:rPr>
                <w:lang w:val="lt-LT"/>
              </w:rPr>
              <w:t>pateikti trumpiausio galimo maršruto pasirinkimą įrodančius dokumentus (pvz.: transporto priemonės maršruto planą arba kitus lygiaverčius objektyvius įrodymus)</w:t>
            </w:r>
          </w:p>
        </w:tc>
      </w:tr>
    </w:tbl>
    <w:p w14:paraId="44119F79" w14:textId="77777777" w:rsidR="00BC3F01" w:rsidRPr="009106F3" w:rsidRDefault="00BC3F01" w:rsidP="00BC3F01">
      <w:pPr>
        <w:pStyle w:val="ListParagraph"/>
        <w:rPr>
          <w:rFonts w:eastAsiaTheme="minorEastAsia"/>
          <w:lang w:val="lt-LT" w:eastAsia="lt-LT"/>
        </w:rPr>
      </w:pPr>
    </w:p>
    <w:p w14:paraId="731FCAC8" w14:textId="77777777" w:rsidR="00BC3F01" w:rsidRPr="009106F3" w:rsidRDefault="00BC3F01" w:rsidP="00BC3F01">
      <w:pPr>
        <w:rPr>
          <w:lang w:val="lt-LT"/>
        </w:rPr>
      </w:pPr>
    </w:p>
    <w:p w14:paraId="0BAB4C8E" w14:textId="77777777" w:rsidR="0094550E" w:rsidRDefault="0094550E"/>
    <w:sectPr w:rsidR="0094550E" w:rsidSect="00BC3F01">
      <w:footerReference w:type="default" r:id="rId7"/>
      <w:pgSz w:w="16838" w:h="11906" w:orient="landscape"/>
      <w:pgMar w:top="568" w:right="567" w:bottom="426" w:left="1134" w:header="567" w:footer="14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63AB" w14:textId="77777777" w:rsidR="00BC3F01" w:rsidRDefault="00BC3F01" w:rsidP="00BC3F01">
      <w:pPr>
        <w:spacing w:line="240" w:lineRule="auto"/>
      </w:pPr>
      <w:r>
        <w:separator/>
      </w:r>
    </w:p>
  </w:endnote>
  <w:endnote w:type="continuationSeparator" w:id="0">
    <w:p w14:paraId="1521C59B" w14:textId="77777777" w:rsidR="00BC3F01" w:rsidRDefault="00BC3F01" w:rsidP="00BC3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616124"/>
      <w:docPartObj>
        <w:docPartGallery w:val="Page Numbers (Bottom of Page)"/>
        <w:docPartUnique/>
      </w:docPartObj>
    </w:sdtPr>
    <w:sdtEndPr/>
    <w:sdtContent>
      <w:p w14:paraId="50FBBEA5" w14:textId="77777777" w:rsidR="00BC3F01" w:rsidRDefault="00BC3F01">
        <w:pPr>
          <w:pStyle w:val="Footer"/>
          <w:jc w:val="center"/>
        </w:pPr>
        <w:r>
          <w:fldChar w:fldCharType="begin"/>
        </w:r>
        <w:r>
          <w:instrText>PAGE   \* MERGEFORMAT</w:instrText>
        </w:r>
        <w:r>
          <w:fldChar w:fldCharType="separate"/>
        </w:r>
        <w:r>
          <w:rPr>
            <w:lang w:val="lt-LT"/>
          </w:rPr>
          <w:t>2</w:t>
        </w:r>
        <w:r>
          <w:fldChar w:fldCharType="end"/>
        </w:r>
      </w:p>
    </w:sdtContent>
  </w:sdt>
  <w:p w14:paraId="64CD979B" w14:textId="77777777" w:rsidR="00BC3F01" w:rsidRDefault="00BC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376E" w14:textId="77777777" w:rsidR="00BC3F01" w:rsidRDefault="00BC3F01" w:rsidP="00BC3F01">
      <w:pPr>
        <w:spacing w:line="240" w:lineRule="auto"/>
      </w:pPr>
      <w:r>
        <w:separator/>
      </w:r>
    </w:p>
  </w:footnote>
  <w:footnote w:type="continuationSeparator" w:id="0">
    <w:p w14:paraId="50DC4D51" w14:textId="77777777" w:rsidR="00BC3F01" w:rsidRDefault="00BC3F01" w:rsidP="00BC3F01">
      <w:pPr>
        <w:spacing w:line="240" w:lineRule="auto"/>
      </w:pPr>
      <w:r>
        <w:continuationSeparator/>
      </w:r>
    </w:p>
  </w:footnote>
  <w:footnote w:id="1">
    <w:p w14:paraId="25B35517" w14:textId="77777777" w:rsidR="00BC3F01" w:rsidRPr="00435708" w:rsidRDefault="00BC3F01" w:rsidP="00BC3F01">
      <w:pPr>
        <w:pStyle w:val="FootnoteText"/>
        <w:jc w:val="both"/>
        <w:rPr>
          <w:i/>
          <w:iCs/>
          <w:sz w:val="18"/>
          <w:szCs w:val="18"/>
        </w:rPr>
      </w:pPr>
      <w:r w:rsidRPr="00CD6920">
        <w:rPr>
          <w:rStyle w:val="FootnoteReference"/>
          <w:i/>
          <w:iCs/>
          <w:sz w:val="18"/>
          <w:szCs w:val="18"/>
        </w:rPr>
        <w:footnoteRef/>
      </w:r>
      <w:r w:rsidRPr="00CD6920">
        <w:rPr>
          <w:i/>
          <w:iCs/>
          <w:sz w:val="18"/>
          <w:szCs w:val="18"/>
        </w:rPr>
        <w:t xml:space="preserve"> </w:t>
      </w:r>
      <w:r w:rsidRPr="00CD6920">
        <w:rPr>
          <w:b/>
          <w:bCs/>
          <w:i/>
          <w:iCs/>
          <w:sz w:val="18"/>
          <w:szCs w:val="18"/>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arba į prekių komplektaciją įeinančias prekes surenka tiekėjas, bet ne gamintojas ir pan.).</w:t>
      </w:r>
    </w:p>
  </w:footnote>
  <w:footnote w:id="2">
    <w:p w14:paraId="6BD425B3" w14:textId="77777777" w:rsidR="00BC3F01" w:rsidRPr="00243E8E" w:rsidRDefault="00BC3F01" w:rsidP="00BC3F01">
      <w:pPr>
        <w:pStyle w:val="FootnoteText"/>
        <w:rPr>
          <w:lang w:val="en-US"/>
        </w:rPr>
      </w:pPr>
      <w:r>
        <w:rPr>
          <w:rStyle w:val="FootnoteReference"/>
        </w:rPr>
        <w:footnoteRef/>
      </w:r>
      <w:r>
        <w:t xml:space="preserve"> </w:t>
      </w:r>
      <w:r w:rsidRPr="007D191D">
        <w:rPr>
          <w:rFonts w:eastAsia="Arial Unicode MS"/>
          <w:color w:val="EE0000"/>
          <w:u w:val="single"/>
          <w:bdr w:val="none" w:sz="0" w:space="0" w:color="auto" w:frame="1"/>
          <w:lang w:eastAsia="lt-LT"/>
        </w:rPr>
        <w:t>Nuoroda į gamintojo interneto svetainę nebus laikoma gamintojo dokumentui lygiaverčiu dokumentu.</w:t>
      </w:r>
    </w:p>
  </w:footnote>
  <w:footnote w:id="3">
    <w:p w14:paraId="44B735C5" w14:textId="77777777" w:rsidR="00BC3F01" w:rsidRPr="00665BD0" w:rsidRDefault="00BC3F01" w:rsidP="00BC3F01">
      <w:pPr>
        <w:pStyle w:val="FootnoteText"/>
        <w:jc w:val="both"/>
        <w:rPr>
          <w:rFonts w:cstheme="minorBidi"/>
          <w:b/>
          <w:bCs/>
          <w:sz w:val="24"/>
          <w:szCs w:val="24"/>
          <w:lang w:eastAsia="lt-LT"/>
        </w:rPr>
      </w:pPr>
      <w:r w:rsidRPr="00675B66">
        <w:rPr>
          <w:rStyle w:val="FootnoteReference"/>
        </w:rPr>
        <w:footnoteRef/>
      </w:r>
      <w:r w:rsidRPr="00675B66">
        <w:t xml:space="preserve"> </w:t>
      </w:r>
      <w:r w:rsidRPr="00665BD0">
        <w:rPr>
          <w:b/>
          <w:bCs/>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prievadas</w:t>
      </w:r>
      <w:r>
        <w:rPr>
          <w:b/>
          <w:bCs/>
          <w:i/>
          <w:iCs/>
        </w:rPr>
        <w:t>, kadras, technologija</w:t>
      </w:r>
      <w:r w:rsidRPr="00665BD0">
        <w:rPr>
          <w:b/>
          <w:bCs/>
          <w:i/>
          <w:iCs/>
        </w:rPr>
        <w:t>- tiekėjas gali siūlyti ir lygiaverčius prekės ženklus, gamintojus, modelius ar tiekimo šaltinius, procesus, patentus, tipus, metodus, principus, protokolus, standartus, sertifikatus, kilmes, gamybas, normas, direktyvas, formatus, medžiagas, sistemas, jungtis, prievadus</w:t>
      </w:r>
      <w:r>
        <w:rPr>
          <w:b/>
          <w:bCs/>
          <w:i/>
          <w:iCs/>
        </w:rPr>
        <w:t>, kadrus, technologijas</w:t>
      </w:r>
      <w:r w:rsidRPr="00665BD0">
        <w:rPr>
          <w:b/>
          <w:bCs/>
          <w:i/>
          <w:iCs/>
        </w:rPr>
        <w:t>. Techninėje specifikacijoje nurodyti reikalavimai yra minimalūs, tiekėjas gali siūlyti aukštesnių ir geresnių parametrų pirkimo objektą.</w:t>
      </w:r>
      <w:r w:rsidRPr="00665BD0">
        <w:rPr>
          <w:rFonts w:cstheme="minorBidi"/>
          <w:b/>
          <w:bCs/>
          <w:sz w:val="24"/>
          <w:szCs w:val="24"/>
          <w:lang w:eastAsia="lt-LT"/>
        </w:rPr>
        <w:t xml:space="preserve"> </w:t>
      </w:r>
    </w:p>
    <w:p w14:paraId="43969637" w14:textId="77777777" w:rsidR="00BC3F01" w:rsidRPr="00675B66" w:rsidRDefault="00BC3F01" w:rsidP="00BC3F01">
      <w:pPr>
        <w:pStyle w:val="FootnoteText"/>
        <w:jc w:val="both"/>
        <w:rPr>
          <w:i/>
          <w:iCs/>
        </w:rPr>
      </w:pPr>
      <w:r w:rsidRPr="00675B66">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30D990C" w14:textId="77777777" w:rsidR="00BC3F01" w:rsidRPr="00675B66" w:rsidRDefault="00BC3F01" w:rsidP="00BC3F01">
      <w:pPr>
        <w:pStyle w:val="FootnoteText"/>
        <w:jc w:val="both"/>
        <w:rPr>
          <w:i/>
          <w:iCs/>
        </w:rPr>
      </w:pPr>
    </w:p>
  </w:footnote>
  <w:footnote w:id="4">
    <w:p w14:paraId="3BB50567" w14:textId="77777777" w:rsidR="00BC3F01" w:rsidRPr="00374EFC" w:rsidRDefault="00BC3F01" w:rsidP="00BC3F01">
      <w:pPr>
        <w:pStyle w:val="FootnoteText"/>
        <w:jc w:val="both"/>
        <w:rPr>
          <w:lang w:val="en-US"/>
        </w:rPr>
      </w:pPr>
      <w:r w:rsidRPr="00B17C80">
        <w:rPr>
          <w:rStyle w:val="FootnoteReference"/>
          <w:i/>
          <w:iCs/>
          <w:color w:val="FF0000"/>
        </w:rPr>
        <w:footnoteRef/>
      </w:r>
      <w:r w:rsidRPr="00B17C80">
        <w:rPr>
          <w:i/>
          <w:iCs/>
          <w:color w:val="FF0000"/>
        </w:rPr>
        <w:t xml:space="preserve"> </w:t>
      </w:r>
      <w:r w:rsidRPr="00B17C80">
        <w:rPr>
          <w:b/>
          <w:bCs/>
          <w:i/>
          <w:iCs/>
          <w:color w:val="FF0000"/>
        </w:rPr>
        <w:t xml:space="preserve">Žr. techninės specifikacijos bendrųjų reikalavimų </w:t>
      </w:r>
      <w:r w:rsidRPr="00B17C80">
        <w:rPr>
          <w:b/>
          <w:bCs/>
          <w:i/>
          <w:iCs/>
          <w:color w:val="FF0000"/>
          <w:lang w:val="en-US"/>
        </w:rPr>
        <w:t>5 p.</w:t>
      </w:r>
    </w:p>
  </w:footnote>
  <w:footnote w:id="5">
    <w:p w14:paraId="2A9D020F" w14:textId="77777777" w:rsidR="00BC3F01" w:rsidRPr="00665BD0" w:rsidRDefault="00BC3F01" w:rsidP="00BC3F01">
      <w:pPr>
        <w:pStyle w:val="FootnoteText"/>
        <w:jc w:val="both"/>
        <w:rPr>
          <w:rFonts w:cstheme="minorBidi"/>
          <w:b/>
          <w:bCs/>
          <w:sz w:val="24"/>
          <w:szCs w:val="24"/>
          <w:lang w:eastAsia="lt-LT"/>
        </w:rPr>
      </w:pPr>
      <w:r w:rsidRPr="00675B66">
        <w:rPr>
          <w:rStyle w:val="FootnoteReference"/>
        </w:rPr>
        <w:footnoteRef/>
      </w:r>
      <w:r w:rsidRPr="00675B66">
        <w:t xml:space="preserve"> </w:t>
      </w:r>
      <w:r w:rsidRPr="00665BD0">
        <w:rPr>
          <w:b/>
          <w:bCs/>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prievadas</w:t>
      </w:r>
      <w:r>
        <w:rPr>
          <w:b/>
          <w:bCs/>
          <w:i/>
          <w:iCs/>
        </w:rPr>
        <w:t>, kadras, technologija</w:t>
      </w:r>
      <w:r w:rsidRPr="00665BD0">
        <w:rPr>
          <w:b/>
          <w:bCs/>
          <w:i/>
          <w:iCs/>
        </w:rPr>
        <w:t>- tiekėjas gali siūlyti ir lygiaverčius prekės ženklus, gamintojus, modelius ar tiekimo šaltinius, procesus, patentus, tipus, metodus, principus, protokolus, standartus, sertifikatus, kilmes, gamybas, normas, direktyvas, formatus, medžiagas, sistemas, jungtis, prievadus</w:t>
      </w:r>
      <w:r>
        <w:rPr>
          <w:b/>
          <w:bCs/>
          <w:i/>
          <w:iCs/>
        </w:rPr>
        <w:t>, kadrus, technologijas</w:t>
      </w:r>
      <w:r w:rsidRPr="00665BD0">
        <w:rPr>
          <w:b/>
          <w:bCs/>
          <w:i/>
          <w:iCs/>
        </w:rPr>
        <w:t>. Techninėje specifikacijoje nurodyti reikalavimai yra minimalūs, tiekėjas gali siūlyti aukštesnių ir geresnių parametrų pirkimo objektą.</w:t>
      </w:r>
      <w:r w:rsidRPr="00665BD0">
        <w:rPr>
          <w:rFonts w:cstheme="minorBidi"/>
          <w:b/>
          <w:bCs/>
          <w:sz w:val="24"/>
          <w:szCs w:val="24"/>
          <w:lang w:eastAsia="lt-LT"/>
        </w:rPr>
        <w:t xml:space="preserve"> </w:t>
      </w:r>
    </w:p>
    <w:p w14:paraId="6464C86C" w14:textId="77777777" w:rsidR="00BC3F01" w:rsidRPr="00675B66" w:rsidRDefault="00BC3F01" w:rsidP="00BC3F01">
      <w:pPr>
        <w:pStyle w:val="FootnoteText"/>
        <w:jc w:val="both"/>
        <w:rPr>
          <w:i/>
          <w:iCs/>
        </w:rPr>
      </w:pPr>
      <w:r w:rsidRPr="00675B66">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69C250" w14:textId="77777777" w:rsidR="00BC3F01" w:rsidRPr="00675B66" w:rsidRDefault="00BC3F01" w:rsidP="00BC3F01">
      <w:pPr>
        <w:pStyle w:val="FootnoteText"/>
        <w:jc w:val="both"/>
        <w:rPr>
          <w:i/>
          <w:iCs/>
        </w:rPr>
      </w:pPr>
    </w:p>
  </w:footnote>
  <w:footnote w:id="6">
    <w:p w14:paraId="395019D4" w14:textId="77777777" w:rsidR="00BC3F01" w:rsidRPr="00254436" w:rsidRDefault="00BC3F01" w:rsidP="00BC3F01">
      <w:pPr>
        <w:pStyle w:val="FootnoteText"/>
        <w:jc w:val="both"/>
        <w:rPr>
          <w:b/>
          <w:bCs/>
          <w:i/>
          <w:iCs/>
          <w:lang w:val="en-US"/>
        </w:rPr>
      </w:pPr>
      <w:r w:rsidRPr="0048068C">
        <w:rPr>
          <w:rStyle w:val="FootnoteReference"/>
          <w:i/>
          <w:iCs/>
        </w:rPr>
        <w:footnoteRef/>
      </w:r>
      <w:r w:rsidRPr="0048068C">
        <w:rPr>
          <w:i/>
          <w:iCs/>
        </w:rPr>
        <w:t xml:space="preserve"> </w:t>
      </w:r>
      <w:bookmarkStart w:id="1" w:name="_Hlk201124517"/>
      <w:r w:rsidRPr="00E32451">
        <w:rPr>
          <w:b/>
          <w:bCs/>
          <w:i/>
          <w:iCs/>
        </w:rPr>
        <w:t xml:space="preserve">Žr. techninės specifikacijos bendrųjų </w:t>
      </w:r>
      <w:r w:rsidRPr="0042686F">
        <w:rPr>
          <w:b/>
          <w:bCs/>
          <w:i/>
          <w:iCs/>
        </w:rPr>
        <w:t xml:space="preserve">reikalavimų </w:t>
      </w:r>
      <w:r>
        <w:rPr>
          <w:b/>
          <w:bCs/>
          <w:i/>
          <w:iCs/>
          <w:lang w:val="en-US"/>
        </w:rPr>
        <w:t>5</w:t>
      </w:r>
      <w:r w:rsidRPr="0042686F">
        <w:rPr>
          <w:b/>
          <w:bCs/>
          <w:i/>
          <w:iCs/>
          <w:lang w:val="en-US"/>
        </w:rPr>
        <w:t xml:space="preserve"> p.</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C50"/>
    <w:multiLevelType w:val="hybridMultilevel"/>
    <w:tmpl w:val="A81601EE"/>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9B45F86"/>
    <w:multiLevelType w:val="multilevel"/>
    <w:tmpl w:val="DFA8C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E4A61"/>
    <w:multiLevelType w:val="hybridMultilevel"/>
    <w:tmpl w:val="487C1B74"/>
    <w:lvl w:ilvl="0" w:tplc="7FF2FE9C">
      <w:start w:val="1"/>
      <w:numFmt w:val="decimal"/>
      <w:lvlText w:val="%1."/>
      <w:lvlJc w:val="left"/>
      <w:pPr>
        <w:ind w:left="928" w:hanging="360"/>
      </w:pPr>
      <w:rPr>
        <w:rFonts w:hint="default"/>
        <w:b w:val="0"/>
        <w:color w:val="auto"/>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01C3C37"/>
    <w:multiLevelType w:val="multilevel"/>
    <w:tmpl w:val="7386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45F27"/>
    <w:multiLevelType w:val="multilevel"/>
    <w:tmpl w:val="DFA8C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00642"/>
    <w:multiLevelType w:val="multilevel"/>
    <w:tmpl w:val="78AA9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7314966">
    <w:abstractNumId w:val="0"/>
  </w:num>
  <w:num w:numId="2" w16cid:durableId="28992072">
    <w:abstractNumId w:val="1"/>
  </w:num>
  <w:num w:numId="3" w16cid:durableId="860319154">
    <w:abstractNumId w:val="4"/>
  </w:num>
  <w:num w:numId="4" w16cid:durableId="1027948207">
    <w:abstractNumId w:val="5"/>
  </w:num>
  <w:num w:numId="5" w16cid:durableId="91437721">
    <w:abstractNumId w:val="2"/>
  </w:num>
  <w:num w:numId="6" w16cid:durableId="49676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01"/>
    <w:rsid w:val="00193C1C"/>
    <w:rsid w:val="004879AC"/>
    <w:rsid w:val="005B54EC"/>
    <w:rsid w:val="005B626E"/>
    <w:rsid w:val="0094550E"/>
    <w:rsid w:val="009A6F92"/>
    <w:rsid w:val="00B47368"/>
    <w:rsid w:val="00B63A7D"/>
    <w:rsid w:val="00BC3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85A5"/>
  <w15:chartTrackingRefBased/>
  <w15:docId w15:val="{364CDD85-5951-42DB-8DAB-5FB3A728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F01"/>
    <w:pPr>
      <w:spacing w:after="0" w:line="360" w:lineRule="auto"/>
      <w:ind w:firstLine="709"/>
      <w:jc w:val="both"/>
    </w:pPr>
    <w:rPr>
      <w:rFonts w:ascii="Times New Roman" w:hAnsi="Times New Roman" w:cs="Times New Roman"/>
      <w:kern w:val="0"/>
      <w:lang w:val="en-US"/>
      <w14:ligatures w14:val="none"/>
    </w:rPr>
  </w:style>
  <w:style w:type="paragraph" w:styleId="Heading1">
    <w:name w:val="heading 1"/>
    <w:basedOn w:val="Normal"/>
    <w:next w:val="Normal"/>
    <w:link w:val="Heading1Char"/>
    <w:uiPriority w:val="9"/>
    <w:qFormat/>
    <w:rsid w:val="00BC3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F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F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F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F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F01"/>
    <w:rPr>
      <w:rFonts w:eastAsiaTheme="majorEastAsia" w:cstheme="majorBidi"/>
      <w:color w:val="272727" w:themeColor="text1" w:themeTint="D8"/>
    </w:rPr>
  </w:style>
  <w:style w:type="paragraph" w:styleId="Title">
    <w:name w:val="Title"/>
    <w:basedOn w:val="Normal"/>
    <w:next w:val="Normal"/>
    <w:link w:val="TitleChar"/>
    <w:uiPriority w:val="10"/>
    <w:qFormat/>
    <w:rsid w:val="00BC3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F01"/>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F01"/>
    <w:pPr>
      <w:spacing w:before="160"/>
      <w:jc w:val="center"/>
    </w:pPr>
    <w:rPr>
      <w:i/>
      <w:iCs/>
      <w:color w:val="404040" w:themeColor="text1" w:themeTint="BF"/>
    </w:rPr>
  </w:style>
  <w:style w:type="character" w:customStyle="1" w:styleId="QuoteChar">
    <w:name w:val="Quote Char"/>
    <w:basedOn w:val="DefaultParagraphFont"/>
    <w:link w:val="Quote"/>
    <w:uiPriority w:val="29"/>
    <w:rsid w:val="00BC3F0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BC3F01"/>
    <w:pPr>
      <w:ind w:left="720"/>
      <w:contextualSpacing/>
    </w:pPr>
  </w:style>
  <w:style w:type="character" w:styleId="IntenseEmphasis">
    <w:name w:val="Intense Emphasis"/>
    <w:basedOn w:val="DefaultParagraphFont"/>
    <w:uiPriority w:val="21"/>
    <w:qFormat/>
    <w:rsid w:val="00BC3F01"/>
    <w:rPr>
      <w:i/>
      <w:iCs/>
      <w:color w:val="0F4761" w:themeColor="accent1" w:themeShade="BF"/>
    </w:rPr>
  </w:style>
  <w:style w:type="paragraph" w:styleId="IntenseQuote">
    <w:name w:val="Intense Quote"/>
    <w:basedOn w:val="Normal"/>
    <w:next w:val="Normal"/>
    <w:link w:val="IntenseQuoteChar"/>
    <w:uiPriority w:val="30"/>
    <w:qFormat/>
    <w:rsid w:val="00BC3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F01"/>
    <w:rPr>
      <w:i/>
      <w:iCs/>
      <w:color w:val="0F4761" w:themeColor="accent1" w:themeShade="BF"/>
    </w:rPr>
  </w:style>
  <w:style w:type="character" w:styleId="IntenseReference">
    <w:name w:val="Intense Reference"/>
    <w:basedOn w:val="DefaultParagraphFont"/>
    <w:uiPriority w:val="32"/>
    <w:qFormat/>
    <w:rsid w:val="00BC3F01"/>
    <w:rPr>
      <w:b/>
      <w:bCs/>
      <w:smallCaps/>
      <w:color w:val="0F4761" w:themeColor="accent1" w:themeShade="BF"/>
      <w:spacing w:val="5"/>
    </w:rPr>
  </w:style>
  <w:style w:type="table" w:styleId="TableGrid">
    <w:name w:val="Table Grid"/>
    <w:basedOn w:val="TableNormal"/>
    <w:uiPriority w:val="39"/>
    <w:rsid w:val="00BC3F0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3F01"/>
    <w:pPr>
      <w:spacing w:line="240" w:lineRule="auto"/>
      <w:ind w:firstLine="0"/>
      <w:jc w:val="left"/>
    </w:pPr>
    <w:rPr>
      <w:sz w:val="20"/>
      <w:szCs w:val="20"/>
      <w:lang w:val="lt-LT"/>
    </w:rPr>
  </w:style>
  <w:style w:type="character" w:customStyle="1" w:styleId="FootnoteTextChar">
    <w:name w:val="Footnote Text Char"/>
    <w:basedOn w:val="DefaultParagraphFont"/>
    <w:link w:val="FootnoteText"/>
    <w:uiPriority w:val="99"/>
    <w:rsid w:val="00BC3F01"/>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C3F01"/>
    <w:rPr>
      <w:vertAlign w:val="superscript"/>
    </w:rPr>
  </w:style>
  <w:style w:type="paragraph" w:styleId="BodyText">
    <w:name w:val="Body Text"/>
    <w:basedOn w:val="Normal"/>
    <w:link w:val="BodyTextChar"/>
    <w:uiPriority w:val="7"/>
    <w:rsid w:val="00BC3F01"/>
    <w:pPr>
      <w:tabs>
        <w:tab w:val="left" w:pos="680"/>
      </w:tabs>
      <w:suppressAutoHyphens/>
      <w:spacing w:after="120" w:line="100" w:lineRule="atLeast"/>
      <w:ind w:firstLine="0"/>
    </w:pPr>
    <w:rPr>
      <w:rFonts w:ascii="Calibri" w:eastAsia="MS Mincho" w:hAnsi="Calibri" w:cs="font238"/>
      <w:kern w:val="1"/>
      <w:szCs w:val="22"/>
      <w:lang w:val="lt-LT" w:eastAsia="ar-SA"/>
    </w:rPr>
  </w:style>
  <w:style w:type="character" w:customStyle="1" w:styleId="BodyTextChar">
    <w:name w:val="Body Text Char"/>
    <w:basedOn w:val="DefaultParagraphFont"/>
    <w:link w:val="BodyText"/>
    <w:uiPriority w:val="7"/>
    <w:rsid w:val="00BC3F01"/>
    <w:rPr>
      <w:rFonts w:ascii="Calibri" w:eastAsia="MS Mincho" w:hAnsi="Calibri" w:cs="font238"/>
      <w:kern w:val="1"/>
      <w:szCs w:val="22"/>
      <w:lang w:eastAsia="ar-SA"/>
      <w14:ligatures w14:val="none"/>
    </w:rPr>
  </w:style>
  <w:style w:type="paragraph" w:styleId="Footer">
    <w:name w:val="footer"/>
    <w:basedOn w:val="Normal"/>
    <w:link w:val="FooterChar"/>
    <w:uiPriority w:val="99"/>
    <w:unhideWhenUsed/>
    <w:rsid w:val="00BC3F01"/>
    <w:pPr>
      <w:tabs>
        <w:tab w:val="center" w:pos="4513"/>
        <w:tab w:val="right" w:pos="9026"/>
      </w:tabs>
      <w:spacing w:line="240" w:lineRule="auto"/>
    </w:pPr>
  </w:style>
  <w:style w:type="character" w:customStyle="1" w:styleId="FooterChar">
    <w:name w:val="Footer Char"/>
    <w:basedOn w:val="DefaultParagraphFont"/>
    <w:link w:val="Footer"/>
    <w:uiPriority w:val="99"/>
    <w:rsid w:val="00BC3F01"/>
    <w:rPr>
      <w:rFonts w:ascii="Times New Roman" w:hAnsi="Times New Roman" w:cs="Times New Roman"/>
      <w:kern w:val="0"/>
      <w:lang w:val="en-US"/>
      <w14:ligatures w14:val="none"/>
    </w:rPr>
  </w:style>
  <w:style w:type="paragraph" w:styleId="NormalWeb">
    <w:name w:val="Normal (Web)"/>
    <w:basedOn w:val="Normal"/>
    <w:uiPriority w:val="99"/>
    <w:rsid w:val="00BC3F01"/>
    <w:pPr>
      <w:suppressAutoHyphens/>
      <w:spacing w:before="280" w:after="280" w:line="240" w:lineRule="auto"/>
      <w:ind w:firstLine="0"/>
      <w:jc w:val="left"/>
    </w:pPr>
    <w:rPr>
      <w:rFonts w:eastAsia="Times New Roman"/>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C3F01"/>
  </w:style>
  <w:style w:type="paragraph" w:styleId="Revision">
    <w:name w:val="Revision"/>
    <w:hidden/>
    <w:uiPriority w:val="99"/>
    <w:semiHidden/>
    <w:rsid w:val="00BC3F01"/>
    <w:pPr>
      <w:spacing w:after="0" w:line="240" w:lineRule="auto"/>
    </w:pPr>
    <w:rPr>
      <w:rFonts w:ascii="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12463</Words>
  <Characters>7105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2026-02-06T06:13:00Z</dcterms:created>
  <dcterms:modified xsi:type="dcterms:W3CDTF">2026-02-06T06:13:00Z</dcterms:modified>
</cp:coreProperties>
</file>