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DDE5" w14:textId="77777777" w:rsidR="00F910B0" w:rsidRPr="00C21E4E" w:rsidRDefault="00F910B0" w:rsidP="000D4189">
      <w:pPr>
        <w:spacing w:before="29" w:line="240" w:lineRule="auto"/>
        <w:ind w:left="6237"/>
        <w:rPr>
          <w:rFonts w:ascii="Times New Roman" w:hAnsi="Times New Roman" w:cs="Times New Roman"/>
        </w:rPr>
      </w:pPr>
    </w:p>
    <w:p w14:paraId="2D15DDE6" w14:textId="77777777" w:rsidR="00F910B0" w:rsidRPr="00DE7EC2" w:rsidRDefault="00F910B0" w:rsidP="000D4189">
      <w:pPr>
        <w:spacing w:before="29" w:line="240" w:lineRule="auto"/>
        <w:ind w:left="180"/>
        <w:jc w:val="center"/>
        <w:rPr>
          <w:rFonts w:ascii="Times New Roman" w:hAnsi="Times New Roman" w:cs="Times New Roman"/>
          <w:b/>
        </w:rPr>
      </w:pPr>
      <w:r w:rsidRPr="00DE7EC2">
        <w:rPr>
          <w:rFonts w:ascii="Times New Roman" w:hAnsi="Times New Roman" w:cs="Times New Roman"/>
          <w:b/>
        </w:rPr>
        <w:t xml:space="preserve">ASMENS DUOMENŲ TVARKYMO SUTARTIS </w:t>
      </w:r>
    </w:p>
    <w:p w14:paraId="2D15DDE7" w14:textId="55E82633" w:rsidR="00F910B0" w:rsidRPr="00DE7EC2" w:rsidRDefault="00F910B0" w:rsidP="000D4189">
      <w:pPr>
        <w:spacing w:before="29" w:after="0" w:line="240" w:lineRule="auto"/>
        <w:jc w:val="center"/>
        <w:rPr>
          <w:rFonts w:ascii="Times New Roman" w:hAnsi="Times New Roman" w:cs="Times New Roman"/>
        </w:rPr>
      </w:pPr>
      <w:r w:rsidRPr="00DE7EC2">
        <w:rPr>
          <w:rFonts w:ascii="Times New Roman" w:hAnsi="Times New Roman" w:cs="Times New Roman"/>
        </w:rPr>
        <w:t>202</w:t>
      </w:r>
      <w:r w:rsidR="002F25B6" w:rsidRPr="00DE7EC2">
        <w:rPr>
          <w:rFonts w:ascii="Times New Roman" w:hAnsi="Times New Roman" w:cs="Times New Roman"/>
        </w:rPr>
        <w:t>6</w:t>
      </w:r>
      <w:r w:rsidRPr="00DE7EC2">
        <w:rPr>
          <w:rFonts w:ascii="Times New Roman" w:hAnsi="Times New Roman" w:cs="Times New Roman"/>
        </w:rPr>
        <w:t xml:space="preserve"> m. </w:t>
      </w:r>
      <w:r w:rsidR="002F25B6" w:rsidRPr="00DE7EC2">
        <w:rPr>
          <w:rFonts w:ascii="Times New Roman" w:hAnsi="Times New Roman" w:cs="Times New Roman"/>
          <w:highlight w:val="lightGray"/>
        </w:rPr>
        <w:t>___________</w:t>
      </w:r>
      <w:r w:rsidRPr="00DE7EC2">
        <w:rPr>
          <w:rFonts w:ascii="Times New Roman" w:hAnsi="Times New Roman" w:cs="Times New Roman"/>
        </w:rPr>
        <w:t xml:space="preserve">d. Nr. </w:t>
      </w:r>
      <w:r w:rsidR="002F25B6" w:rsidRPr="00DE7EC2">
        <w:rPr>
          <w:rFonts w:ascii="Times New Roman" w:hAnsi="Times New Roman" w:cs="Times New Roman"/>
          <w:highlight w:val="lightGray"/>
        </w:rPr>
        <w:t>____</w:t>
      </w:r>
    </w:p>
    <w:p w14:paraId="2D15DDE8" w14:textId="77777777" w:rsidR="00F910B0" w:rsidRPr="00DE7EC2" w:rsidRDefault="00F910B0" w:rsidP="000D4189">
      <w:pPr>
        <w:spacing w:before="29" w:after="0" w:line="240" w:lineRule="auto"/>
        <w:jc w:val="center"/>
        <w:rPr>
          <w:rFonts w:ascii="Times New Roman" w:hAnsi="Times New Roman" w:cs="Times New Roman"/>
          <w:b/>
        </w:rPr>
      </w:pPr>
      <w:r w:rsidRPr="00DE7EC2">
        <w:rPr>
          <w:rFonts w:ascii="Times New Roman" w:hAnsi="Times New Roman" w:cs="Times New Roman"/>
        </w:rPr>
        <w:t>Vilnius</w:t>
      </w:r>
    </w:p>
    <w:p w14:paraId="2D15DDE9" w14:textId="77777777" w:rsidR="00F910B0" w:rsidRPr="00DE7EC2" w:rsidRDefault="00F910B0" w:rsidP="000D4189">
      <w:pPr>
        <w:spacing w:before="29" w:line="240" w:lineRule="auto"/>
        <w:ind w:left="180"/>
        <w:jc w:val="center"/>
        <w:rPr>
          <w:rFonts w:ascii="Times New Roman" w:hAnsi="Times New Roman" w:cs="Times New Roman"/>
          <w:b/>
        </w:rPr>
      </w:pPr>
    </w:p>
    <w:p w14:paraId="2D15DDEA" w14:textId="72533E61" w:rsidR="00F910B0" w:rsidRPr="00DE7EC2" w:rsidRDefault="00E53463" w:rsidP="000D4189">
      <w:pPr>
        <w:spacing w:after="0" w:line="240" w:lineRule="auto"/>
        <w:jc w:val="both"/>
        <w:rPr>
          <w:rFonts w:ascii="Times New Roman" w:hAnsi="Times New Roman" w:cs="Times New Roman"/>
        </w:rPr>
      </w:pPr>
      <w:r w:rsidRPr="00DE7EC2">
        <w:rPr>
          <w:rFonts w:ascii="Times New Roman" w:hAnsi="Times New Roman" w:cs="Times New Roman"/>
          <w:b/>
        </w:rPr>
        <w:t>Jaunimo reikalų agentūra</w:t>
      </w:r>
      <w:r w:rsidR="00F910B0" w:rsidRPr="00DE7EC2">
        <w:rPr>
          <w:rFonts w:ascii="Times New Roman" w:hAnsi="Times New Roman" w:cs="Times New Roman"/>
        </w:rPr>
        <w:t>,</w:t>
      </w:r>
      <w:r w:rsidR="002F25B6" w:rsidRPr="00DE7EC2">
        <w:rPr>
          <w:rFonts w:ascii="Times New Roman" w:hAnsi="Times New Roman" w:cs="Times New Roman"/>
        </w:rPr>
        <w:t xml:space="preserve"> juridinio asmens kodas 188681478, buveinė Vytenio g. 6, Vilnius,</w:t>
      </w:r>
      <w:r w:rsidR="00F910B0" w:rsidRPr="00DE7EC2">
        <w:rPr>
          <w:rFonts w:ascii="Times New Roman" w:hAnsi="Times New Roman" w:cs="Times New Roman"/>
        </w:rPr>
        <w:t xml:space="preserve"> toliau vadinama „</w:t>
      </w:r>
      <w:r w:rsidR="00F910B0" w:rsidRPr="00DE7EC2">
        <w:rPr>
          <w:rFonts w:ascii="Times New Roman" w:hAnsi="Times New Roman" w:cs="Times New Roman"/>
          <w:b/>
        </w:rPr>
        <w:t>Duomenų valdytoju“</w:t>
      </w:r>
      <w:r w:rsidR="00F910B0" w:rsidRPr="00DE7EC2">
        <w:rPr>
          <w:rFonts w:ascii="Times New Roman" w:hAnsi="Times New Roman" w:cs="Times New Roman"/>
        </w:rPr>
        <w:t xml:space="preserve">, atstovaujama </w:t>
      </w:r>
      <w:r w:rsidRPr="00DE7EC2">
        <w:rPr>
          <w:rFonts w:ascii="Times New Roman" w:hAnsi="Times New Roman" w:cs="Times New Roman"/>
        </w:rPr>
        <w:t>direktoriaus Jono Laniausko</w:t>
      </w:r>
      <w:r w:rsidR="00ED2BBA" w:rsidRPr="00DE7EC2">
        <w:rPr>
          <w:rFonts w:ascii="Times New Roman" w:hAnsi="Times New Roman" w:cs="Times New Roman"/>
        </w:rPr>
        <w:t>,</w:t>
      </w:r>
      <w:r w:rsidR="00C817E2" w:rsidRPr="00DE7EC2">
        <w:rPr>
          <w:rFonts w:ascii="Times New Roman" w:hAnsi="Times New Roman" w:cs="Times New Roman"/>
        </w:rPr>
        <w:t xml:space="preserve"> </w:t>
      </w:r>
      <w:r w:rsidR="00385523" w:rsidRPr="00DE7EC2">
        <w:rPr>
          <w:rFonts w:ascii="Times New Roman" w:hAnsi="Times New Roman" w:cs="Times New Roman"/>
        </w:rPr>
        <w:t>veikiančio pagal nuostatus</w:t>
      </w:r>
      <w:r w:rsidR="00F910B0" w:rsidRPr="00DE7EC2">
        <w:rPr>
          <w:rFonts w:ascii="Times New Roman" w:hAnsi="Times New Roman" w:cs="Times New Roman"/>
        </w:rPr>
        <w:t xml:space="preserve"> ir </w:t>
      </w:r>
    </w:p>
    <w:p w14:paraId="2D15DDEB" w14:textId="43280F8D" w:rsidR="00F910B0" w:rsidRPr="00DE7EC2" w:rsidRDefault="002F25B6" w:rsidP="000D4189">
      <w:pPr>
        <w:tabs>
          <w:tab w:val="left" w:pos="142"/>
        </w:tabs>
        <w:spacing w:after="0" w:line="240" w:lineRule="auto"/>
        <w:jc w:val="both"/>
        <w:rPr>
          <w:rFonts w:ascii="Times New Roman" w:hAnsi="Times New Roman" w:cs="Times New Roman"/>
          <w:iCs/>
        </w:rPr>
      </w:pPr>
      <w:r w:rsidRPr="00DE7EC2">
        <w:rPr>
          <w:rFonts w:ascii="Times New Roman" w:hAnsi="Times New Roman" w:cs="Times New Roman"/>
          <w:b/>
          <w:bCs/>
          <w:iCs/>
          <w:highlight w:val="lightGray"/>
        </w:rPr>
        <w:t>______________________</w:t>
      </w:r>
      <w:r w:rsidR="00F910B0" w:rsidRPr="00DE7EC2">
        <w:rPr>
          <w:rFonts w:ascii="Times New Roman" w:hAnsi="Times New Roman" w:cs="Times New Roman"/>
          <w:iCs/>
        </w:rPr>
        <w:t xml:space="preserve">, </w:t>
      </w:r>
      <w:r w:rsidRPr="00DE7EC2">
        <w:rPr>
          <w:rFonts w:ascii="Times New Roman" w:hAnsi="Times New Roman" w:cs="Times New Roman"/>
        </w:rPr>
        <w:t xml:space="preserve">juridinio asmens kodas </w:t>
      </w:r>
      <w:r w:rsidRPr="00DE7EC2">
        <w:rPr>
          <w:rFonts w:ascii="Times New Roman" w:hAnsi="Times New Roman" w:cs="Times New Roman"/>
          <w:highlight w:val="lightGray"/>
        </w:rPr>
        <w:t>____________</w:t>
      </w:r>
      <w:r w:rsidRPr="00DE7EC2">
        <w:rPr>
          <w:rFonts w:ascii="Times New Roman" w:hAnsi="Times New Roman" w:cs="Times New Roman"/>
        </w:rPr>
        <w:t xml:space="preserve">, buveinė </w:t>
      </w:r>
      <w:r w:rsidRPr="00DE7EC2">
        <w:rPr>
          <w:rFonts w:ascii="Times New Roman" w:hAnsi="Times New Roman" w:cs="Times New Roman"/>
          <w:highlight w:val="lightGray"/>
        </w:rPr>
        <w:t>______________________</w:t>
      </w:r>
      <w:r w:rsidRPr="00DE7EC2">
        <w:rPr>
          <w:rFonts w:ascii="Times New Roman" w:hAnsi="Times New Roman" w:cs="Times New Roman"/>
        </w:rPr>
        <w:t>,</w:t>
      </w:r>
      <w:r w:rsidR="00F910B0" w:rsidRPr="00DE7EC2">
        <w:rPr>
          <w:rFonts w:ascii="Times New Roman" w:hAnsi="Times New Roman" w:cs="Times New Roman"/>
          <w:iCs/>
        </w:rPr>
        <w:t xml:space="preserve">toliau vadinama </w:t>
      </w:r>
      <w:r w:rsidR="00F910B0" w:rsidRPr="00DE7EC2">
        <w:rPr>
          <w:rFonts w:ascii="Times New Roman" w:hAnsi="Times New Roman" w:cs="Times New Roman"/>
          <w:b/>
          <w:iCs/>
        </w:rPr>
        <w:t>„Duomenų tvarkytoju“</w:t>
      </w:r>
      <w:r w:rsidR="00F910B0" w:rsidRPr="00DE7EC2">
        <w:rPr>
          <w:rFonts w:ascii="Times New Roman" w:hAnsi="Times New Roman" w:cs="Times New Roman"/>
          <w:iCs/>
        </w:rPr>
        <w:t xml:space="preserve">, atstovaujama </w:t>
      </w:r>
      <w:r w:rsidRPr="00DE7EC2">
        <w:rPr>
          <w:rFonts w:ascii="Times New Roman" w:hAnsi="Times New Roman" w:cs="Times New Roman"/>
          <w:iCs/>
          <w:highlight w:val="lightGray"/>
        </w:rPr>
        <w:t>_________________</w:t>
      </w:r>
      <w:r w:rsidR="00F910B0" w:rsidRPr="00DE7EC2">
        <w:rPr>
          <w:rFonts w:ascii="Times New Roman" w:hAnsi="Times New Roman" w:cs="Times New Roman"/>
          <w:iCs/>
        </w:rPr>
        <w:t xml:space="preserve">, veikiančio pagal </w:t>
      </w:r>
      <w:r w:rsidR="000D4189" w:rsidRPr="00DE7EC2">
        <w:rPr>
          <w:rFonts w:ascii="Times New Roman" w:hAnsi="Times New Roman" w:cs="Times New Roman"/>
          <w:iCs/>
        </w:rPr>
        <w:t>įmonės įstatus</w:t>
      </w:r>
      <w:r w:rsidR="00F910B0" w:rsidRPr="00DE7EC2">
        <w:rPr>
          <w:rFonts w:ascii="Times New Roman" w:hAnsi="Times New Roman" w:cs="Times New Roman"/>
          <w:iCs/>
        </w:rPr>
        <w:t xml:space="preserve">, </w:t>
      </w:r>
    </w:p>
    <w:p w14:paraId="2D15DDEC" w14:textId="5DD61388" w:rsidR="00F910B0" w:rsidRPr="00DE7EC2" w:rsidRDefault="00F910B0" w:rsidP="000D4189">
      <w:pPr>
        <w:spacing w:line="240" w:lineRule="auto"/>
        <w:jc w:val="both"/>
        <w:rPr>
          <w:rFonts w:ascii="Times New Roman" w:hAnsi="Times New Roman" w:cs="Times New Roman"/>
        </w:rPr>
      </w:pPr>
      <w:r w:rsidRPr="00DE7EC2">
        <w:rPr>
          <w:rFonts w:ascii="Times New Roman" w:hAnsi="Times New Roman" w:cs="Times New Roman"/>
        </w:rPr>
        <w:t xml:space="preserve">toliau kartu vadinami </w:t>
      </w:r>
      <w:r w:rsidRPr="00DE7EC2">
        <w:rPr>
          <w:rFonts w:ascii="Times New Roman" w:hAnsi="Times New Roman" w:cs="Times New Roman"/>
          <w:b/>
        </w:rPr>
        <w:t>„Šalimis“</w:t>
      </w:r>
      <w:r w:rsidRPr="00DE7EC2">
        <w:rPr>
          <w:rFonts w:ascii="Times New Roman" w:hAnsi="Times New Roman" w:cs="Times New Roman"/>
        </w:rPr>
        <w:t xml:space="preserve">, o kiekvienas atskirai – </w:t>
      </w:r>
      <w:r w:rsidRPr="00DE7EC2">
        <w:rPr>
          <w:rFonts w:ascii="Times New Roman" w:hAnsi="Times New Roman" w:cs="Times New Roman"/>
          <w:b/>
        </w:rPr>
        <w:t>„Šalimi“</w:t>
      </w:r>
      <w:r w:rsidRPr="00DE7EC2">
        <w:rPr>
          <w:rFonts w:ascii="Times New Roman" w:hAnsi="Times New Roman" w:cs="Times New Roman"/>
        </w:rPr>
        <w:t>, vadovaudamosi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28 straipsniu, sudarė šią Asmens</w:t>
      </w:r>
      <w:r w:rsidRPr="00DE7EC2">
        <w:rPr>
          <w:rFonts w:ascii="Times New Roman" w:hAnsi="Times New Roman" w:cs="Times New Roman"/>
          <w:b/>
        </w:rPr>
        <w:t xml:space="preserve"> </w:t>
      </w:r>
      <w:r w:rsidRPr="00DE7EC2">
        <w:rPr>
          <w:rFonts w:ascii="Times New Roman" w:hAnsi="Times New Roman" w:cs="Times New Roman"/>
        </w:rPr>
        <w:t xml:space="preserve">duomenų tvarkymo sutartį, </w:t>
      </w:r>
      <w:r w:rsidR="002F25B6" w:rsidRPr="00DE7EC2">
        <w:rPr>
          <w:rFonts w:ascii="Times New Roman" w:hAnsi="Times New Roman" w:cs="Times New Roman"/>
        </w:rPr>
        <w:t xml:space="preserve">(toliau – </w:t>
      </w:r>
      <w:r w:rsidR="002F25B6" w:rsidRPr="00DE7EC2">
        <w:rPr>
          <w:rFonts w:ascii="Times New Roman" w:hAnsi="Times New Roman" w:cs="Times New Roman"/>
          <w:b/>
          <w:bCs/>
        </w:rPr>
        <w:t>Sutartis</w:t>
      </w:r>
      <w:r w:rsidR="002F25B6" w:rsidRPr="00DE7EC2">
        <w:rPr>
          <w:rFonts w:ascii="Times New Roman" w:hAnsi="Times New Roman" w:cs="Times New Roman"/>
        </w:rPr>
        <w:t>)</w:t>
      </w:r>
      <w:r w:rsidRPr="00DE7EC2">
        <w:rPr>
          <w:rFonts w:ascii="Times New Roman" w:hAnsi="Times New Roman" w:cs="Times New Roman"/>
        </w:rPr>
        <w:t>:</w:t>
      </w:r>
    </w:p>
    <w:p w14:paraId="2D15DDED" w14:textId="77777777" w:rsidR="00F910B0" w:rsidRPr="00DE7EC2" w:rsidRDefault="00F910B0" w:rsidP="000D4189">
      <w:pPr>
        <w:numPr>
          <w:ilvl w:val="0"/>
          <w:numId w:val="1"/>
        </w:numPr>
        <w:spacing w:before="29" w:after="0" w:line="240" w:lineRule="auto"/>
        <w:jc w:val="center"/>
        <w:rPr>
          <w:rFonts w:ascii="Times New Roman" w:hAnsi="Times New Roman" w:cs="Times New Roman"/>
          <w:b/>
          <w:caps/>
        </w:rPr>
      </w:pPr>
      <w:r w:rsidRPr="00DE7EC2">
        <w:rPr>
          <w:rFonts w:ascii="Times New Roman" w:hAnsi="Times New Roman" w:cs="Times New Roman"/>
          <w:b/>
          <w:caps/>
        </w:rPr>
        <w:t>BENDROSIOS NUOSTATOS</w:t>
      </w:r>
    </w:p>
    <w:p w14:paraId="2D15DDEE" w14:textId="77777777" w:rsidR="00F910B0" w:rsidRPr="00DE7EC2" w:rsidRDefault="00F910B0" w:rsidP="000D4189">
      <w:pPr>
        <w:spacing w:before="29" w:line="240" w:lineRule="auto"/>
        <w:ind w:left="567"/>
        <w:rPr>
          <w:rFonts w:ascii="Times New Roman" w:hAnsi="Times New Roman" w:cs="Times New Roman"/>
          <w:b/>
        </w:rPr>
      </w:pPr>
    </w:p>
    <w:p w14:paraId="2D15DDEF" w14:textId="77777777" w:rsidR="00F910B0" w:rsidRPr="00DE7EC2" w:rsidRDefault="00F910B0" w:rsidP="002F25B6">
      <w:pPr>
        <w:pStyle w:val="BodyText"/>
        <w:numPr>
          <w:ilvl w:val="0"/>
          <w:numId w:val="2"/>
        </w:numPr>
        <w:tabs>
          <w:tab w:val="clear" w:pos="720"/>
          <w:tab w:val="left" w:pos="426"/>
          <w:tab w:val="num" w:pos="900"/>
        </w:tabs>
        <w:spacing w:before="29" w:line="276" w:lineRule="auto"/>
        <w:ind w:left="432" w:hanging="426"/>
        <w:rPr>
          <w:sz w:val="22"/>
          <w:szCs w:val="22"/>
          <w:lang w:val="lt-LT"/>
        </w:rPr>
      </w:pPr>
      <w:r w:rsidRPr="00DE7EC2">
        <w:rPr>
          <w:sz w:val="22"/>
          <w:szCs w:val="22"/>
          <w:lang w:val="lt-LT"/>
        </w:rPr>
        <w:t xml:space="preserve">Sutartimi įgyvendinant Reglamento (ES) 2016/679 28 straipsnio 3 dalį, nustatomos duomenų valdytojo ir duomenų tvarkytojo teisės bei pareigos, duomenų valdytojo vardu tvarkant asmens duomenis. Sutartimi siekiama apsaugoti duomenų subjektų teises, mažinti konkrečią asmens duomenų apsaugos riziką ir užtikrinti duomenų valdytojo ir duomenų tvarkytojo santykių bei atitinkamų teisių ir pareigų aiškumą. </w:t>
      </w:r>
    </w:p>
    <w:p w14:paraId="3557D183" w14:textId="77777777" w:rsidR="002F25B6" w:rsidRPr="00DE7EC2" w:rsidRDefault="002F25B6" w:rsidP="002F25B6">
      <w:pPr>
        <w:pStyle w:val="BodyText"/>
        <w:numPr>
          <w:ilvl w:val="0"/>
          <w:numId w:val="2"/>
        </w:numPr>
        <w:tabs>
          <w:tab w:val="clear" w:pos="720"/>
          <w:tab w:val="left" w:pos="426"/>
        </w:tabs>
        <w:spacing w:before="29" w:line="276" w:lineRule="auto"/>
        <w:ind w:left="432" w:hanging="426"/>
        <w:rPr>
          <w:bCs/>
          <w:sz w:val="22"/>
          <w:szCs w:val="22"/>
          <w:lang w:val="lt-LT"/>
        </w:rPr>
      </w:pPr>
      <w:r w:rsidRPr="00DE7EC2">
        <w:rPr>
          <w:sz w:val="22"/>
          <w:szCs w:val="22"/>
          <w:lang w:val="lt-LT"/>
        </w:rPr>
        <w:t>Šioje Sutartyje nustatytomis sąlygomis Duomenų valdytojas įgalioja Duomenų tvarkytoją tvarkyti asmens duomenis Duomenų valdytojo vardu, vykdant Šalių tarpusavyje sudarytą pagrindinę paslaugų / pirkimo sutartį (toliau – Pagrindinė sutartis), ir atlikti kitus su duomenų tvarkymu susijusius veiksmus tiek, kiek tai būtina Pagrindinės sutarties vykdymui.</w:t>
      </w:r>
    </w:p>
    <w:p w14:paraId="4A73D9B8" w14:textId="77777777" w:rsidR="002F25B6" w:rsidRPr="00DE7EC2" w:rsidRDefault="002F25B6" w:rsidP="002F25B6">
      <w:pPr>
        <w:pStyle w:val="BodyText"/>
        <w:numPr>
          <w:ilvl w:val="0"/>
          <w:numId w:val="2"/>
        </w:numPr>
        <w:tabs>
          <w:tab w:val="clear" w:pos="720"/>
          <w:tab w:val="left" w:pos="426"/>
          <w:tab w:val="num" w:pos="900"/>
        </w:tabs>
        <w:spacing w:before="29" w:line="276" w:lineRule="auto"/>
        <w:ind w:left="432" w:hanging="426"/>
        <w:rPr>
          <w:sz w:val="22"/>
          <w:szCs w:val="22"/>
          <w:lang w:val="lt-LT"/>
        </w:rPr>
      </w:pPr>
      <w:r w:rsidRPr="00DE7EC2">
        <w:rPr>
          <w:sz w:val="22"/>
          <w:szCs w:val="22"/>
          <w:lang w:val="lt-LT"/>
        </w:rPr>
        <w:t>Ši Sutartis taikoma visiems Duomenų valdytojo Duomenų tvarkytojui perduotiems arba Duomenų tvarkytojo prieinamiems asmens duomenims, kuriuos Duomenų tvarkytojas tvarko vykdydamas Pagrindinę sutartį, Duomenų valdytojo nustatytais duomenų tvarkymo tikslais.</w:t>
      </w:r>
    </w:p>
    <w:p w14:paraId="2D15DDF2" w14:textId="6971B684" w:rsidR="000A5BE3" w:rsidRPr="00DE7EC2" w:rsidRDefault="00FE3B02" w:rsidP="002F25B6">
      <w:pPr>
        <w:pStyle w:val="BodyText"/>
        <w:numPr>
          <w:ilvl w:val="0"/>
          <w:numId w:val="2"/>
        </w:numPr>
        <w:tabs>
          <w:tab w:val="clear" w:pos="720"/>
          <w:tab w:val="left" w:pos="426"/>
          <w:tab w:val="num" w:pos="900"/>
        </w:tabs>
        <w:spacing w:before="29" w:line="276" w:lineRule="auto"/>
        <w:ind w:left="432" w:hanging="426"/>
        <w:rPr>
          <w:sz w:val="22"/>
          <w:szCs w:val="22"/>
          <w:lang w:val="lt-LT"/>
        </w:rPr>
      </w:pPr>
      <w:r w:rsidRPr="00DE7EC2">
        <w:rPr>
          <w:sz w:val="22"/>
          <w:szCs w:val="22"/>
          <w:lang w:val="lt-LT"/>
        </w:rPr>
        <w:t>Asmens duomenys</w:t>
      </w:r>
      <w:r w:rsidR="000A5BE3" w:rsidRPr="00DE7EC2">
        <w:rPr>
          <w:sz w:val="22"/>
          <w:szCs w:val="22"/>
          <w:lang w:val="lt-LT"/>
        </w:rPr>
        <w:t xml:space="preserve"> saugomi </w:t>
      </w:r>
      <w:r w:rsidR="00D63F46" w:rsidRPr="00DE7EC2">
        <w:rPr>
          <w:sz w:val="22"/>
          <w:szCs w:val="22"/>
          <w:lang w:val="lt-LT"/>
        </w:rPr>
        <w:t>Duomenų valdytojo dokumentacijos plane nustatyt</w:t>
      </w:r>
      <w:r w:rsidR="00E53463" w:rsidRPr="00DE7EC2">
        <w:rPr>
          <w:sz w:val="22"/>
          <w:szCs w:val="22"/>
          <w:lang w:val="lt-LT"/>
        </w:rPr>
        <w:t>ais</w:t>
      </w:r>
      <w:r w:rsidR="00D63F46" w:rsidRPr="00DE7EC2">
        <w:rPr>
          <w:sz w:val="22"/>
          <w:szCs w:val="22"/>
          <w:lang w:val="lt-LT"/>
        </w:rPr>
        <w:t xml:space="preserve"> termin</w:t>
      </w:r>
      <w:r w:rsidR="00E53463" w:rsidRPr="00DE7EC2">
        <w:rPr>
          <w:sz w:val="22"/>
          <w:szCs w:val="22"/>
          <w:lang w:val="lt-LT"/>
        </w:rPr>
        <w:t>ais</w:t>
      </w:r>
      <w:r w:rsidR="000A5BE3" w:rsidRPr="00DE7EC2">
        <w:rPr>
          <w:sz w:val="22"/>
          <w:szCs w:val="22"/>
          <w:lang w:val="lt-LT"/>
        </w:rPr>
        <w:t xml:space="preserve">. </w:t>
      </w:r>
    </w:p>
    <w:p w14:paraId="7D698F4D" w14:textId="77777777" w:rsidR="002F25B6" w:rsidRPr="00DE7EC2" w:rsidRDefault="002F25B6" w:rsidP="002F25B6">
      <w:pPr>
        <w:pStyle w:val="BodyText"/>
        <w:numPr>
          <w:ilvl w:val="0"/>
          <w:numId w:val="2"/>
        </w:numPr>
        <w:tabs>
          <w:tab w:val="clear" w:pos="720"/>
          <w:tab w:val="left" w:pos="426"/>
          <w:tab w:val="num" w:pos="900"/>
        </w:tabs>
        <w:spacing w:before="29" w:line="276" w:lineRule="auto"/>
        <w:ind w:left="432" w:hanging="426"/>
        <w:rPr>
          <w:sz w:val="22"/>
          <w:szCs w:val="22"/>
          <w:lang w:val="lt-LT"/>
        </w:rPr>
      </w:pPr>
      <w:r w:rsidRPr="00DE7EC2">
        <w:rPr>
          <w:sz w:val="22"/>
          <w:szCs w:val="22"/>
          <w:lang w:val="lt-LT"/>
        </w:rPr>
        <w:t>Asmens duomenų tvarkymo teisinis pagrindas nustatomas Duomenų valdytojo pagal Reglamento (ES) 2016/679 6 straipsnio 1 dalies c ir (ar) e punktus.</w:t>
      </w:r>
    </w:p>
    <w:p w14:paraId="2D15DDF4" w14:textId="57193741" w:rsidR="00F910B0" w:rsidRPr="00DE7EC2" w:rsidRDefault="00F910B0" w:rsidP="002F25B6">
      <w:pPr>
        <w:pStyle w:val="BodyText"/>
        <w:numPr>
          <w:ilvl w:val="0"/>
          <w:numId w:val="2"/>
        </w:numPr>
        <w:tabs>
          <w:tab w:val="clear" w:pos="720"/>
          <w:tab w:val="left" w:pos="426"/>
          <w:tab w:val="num" w:pos="900"/>
        </w:tabs>
        <w:spacing w:before="29" w:line="276" w:lineRule="auto"/>
        <w:ind w:left="432" w:hanging="426"/>
        <w:rPr>
          <w:sz w:val="22"/>
          <w:szCs w:val="22"/>
          <w:lang w:val="lt-LT"/>
        </w:rPr>
      </w:pPr>
      <w:r w:rsidRPr="00DE7EC2">
        <w:rPr>
          <w:sz w:val="22"/>
          <w:szCs w:val="22"/>
          <w:lang w:val="lt-LT"/>
        </w:rPr>
        <w:t>Vykdydamos Sutartį Šalys vadovaujasi Reglamentu (ES) 2016/679) ir kitais teisės aktais.</w:t>
      </w:r>
    </w:p>
    <w:p w14:paraId="2D15DDF5" w14:textId="77777777" w:rsidR="00F910B0" w:rsidRPr="00DE7EC2" w:rsidRDefault="00F910B0" w:rsidP="002F25B6">
      <w:pPr>
        <w:pStyle w:val="BodyText"/>
        <w:numPr>
          <w:ilvl w:val="0"/>
          <w:numId w:val="2"/>
        </w:numPr>
        <w:tabs>
          <w:tab w:val="clear" w:pos="720"/>
          <w:tab w:val="left" w:pos="426"/>
          <w:tab w:val="num" w:pos="900"/>
        </w:tabs>
        <w:spacing w:before="29" w:line="276" w:lineRule="auto"/>
        <w:ind w:left="432" w:hanging="426"/>
        <w:rPr>
          <w:sz w:val="22"/>
          <w:szCs w:val="22"/>
          <w:lang w:val="lt-LT"/>
        </w:rPr>
      </w:pPr>
      <w:r w:rsidRPr="00DE7EC2">
        <w:rPr>
          <w:sz w:val="22"/>
          <w:szCs w:val="22"/>
          <w:lang w:val="lt-LT"/>
        </w:rPr>
        <w:t>Sutartyje vartojamos sąvokos atitinka sąvokas, vartojamas Reglamente (ES) 2016/679.</w:t>
      </w:r>
    </w:p>
    <w:p w14:paraId="2D15DDF6" w14:textId="77777777" w:rsidR="00F910B0" w:rsidRPr="00DE7EC2" w:rsidRDefault="00F910B0" w:rsidP="002F25B6">
      <w:pPr>
        <w:pStyle w:val="BodyText"/>
        <w:numPr>
          <w:ilvl w:val="0"/>
          <w:numId w:val="2"/>
        </w:numPr>
        <w:tabs>
          <w:tab w:val="clear" w:pos="720"/>
          <w:tab w:val="left" w:pos="426"/>
          <w:tab w:val="num" w:pos="900"/>
        </w:tabs>
        <w:spacing w:before="29" w:line="276" w:lineRule="auto"/>
        <w:ind w:left="432" w:hanging="426"/>
        <w:rPr>
          <w:sz w:val="22"/>
          <w:szCs w:val="22"/>
          <w:lang w:val="lt-LT"/>
        </w:rPr>
      </w:pPr>
      <w:r w:rsidRPr="00DE7EC2">
        <w:rPr>
          <w:sz w:val="22"/>
          <w:szCs w:val="22"/>
          <w:lang w:val="lt-LT"/>
        </w:rPr>
        <w:t>Asmens duomenų tvarkymo tikslas pagal šią Sutartį yra tinkamas Pagrindinės sutarties vykdymas.</w:t>
      </w:r>
    </w:p>
    <w:p w14:paraId="2D15DDF7" w14:textId="77777777" w:rsidR="00F910B0" w:rsidRPr="00DE7EC2" w:rsidRDefault="00F910B0" w:rsidP="002F25B6">
      <w:pPr>
        <w:pStyle w:val="BodyText"/>
        <w:numPr>
          <w:ilvl w:val="0"/>
          <w:numId w:val="2"/>
        </w:numPr>
        <w:tabs>
          <w:tab w:val="clear" w:pos="720"/>
          <w:tab w:val="left" w:pos="426"/>
          <w:tab w:val="num" w:pos="900"/>
        </w:tabs>
        <w:spacing w:before="29" w:line="276" w:lineRule="auto"/>
        <w:ind w:left="432" w:hanging="426"/>
        <w:rPr>
          <w:sz w:val="22"/>
          <w:szCs w:val="22"/>
          <w:lang w:val="lt-LT"/>
        </w:rPr>
      </w:pPr>
      <w:r w:rsidRPr="00DE7EC2">
        <w:rPr>
          <w:sz w:val="22"/>
          <w:szCs w:val="22"/>
          <w:lang w:val="lt-LT"/>
        </w:rPr>
        <w:t xml:space="preserve"> Pagal šią Sutartį atliekami tvarkymo veiksmai – tai visi veiksmai arba veiksmų rinkinys būtini tinkamam asmens duomenų tvarkymui pagal galiojančią Pagrindinę sutartį ir visus jos priedus.</w:t>
      </w:r>
    </w:p>
    <w:p w14:paraId="2D15DDF8" w14:textId="77777777" w:rsidR="00F910B0" w:rsidRPr="00DE7EC2" w:rsidRDefault="00F910B0" w:rsidP="002F25B6">
      <w:pPr>
        <w:pStyle w:val="BodyText"/>
        <w:numPr>
          <w:ilvl w:val="0"/>
          <w:numId w:val="2"/>
        </w:numPr>
        <w:tabs>
          <w:tab w:val="clear" w:pos="720"/>
          <w:tab w:val="num" w:pos="426"/>
          <w:tab w:val="left" w:pos="709"/>
        </w:tabs>
        <w:spacing w:before="29" w:line="276" w:lineRule="auto"/>
        <w:ind w:left="432" w:hanging="426"/>
        <w:rPr>
          <w:sz w:val="22"/>
          <w:szCs w:val="22"/>
          <w:lang w:val="lt-LT"/>
        </w:rPr>
      </w:pPr>
      <w:r w:rsidRPr="00DE7EC2">
        <w:rPr>
          <w:sz w:val="22"/>
          <w:szCs w:val="22"/>
          <w:lang w:val="lt-LT"/>
        </w:rPr>
        <w:t>Ši Sutartis neatleidžia Duomenų tvarkytojo nuo pareigų, kurios Duomenų tvarkytojui taikomos pagal Reglamentą (ES) 2016/679 ar kitus teisės aktus.</w:t>
      </w:r>
    </w:p>
    <w:p w14:paraId="2D15DDF9" w14:textId="77777777" w:rsidR="00F910B0" w:rsidRPr="00DE7EC2" w:rsidRDefault="00F910B0" w:rsidP="002F25B6">
      <w:pPr>
        <w:pStyle w:val="BodyText"/>
        <w:numPr>
          <w:ilvl w:val="0"/>
          <w:numId w:val="2"/>
        </w:numPr>
        <w:tabs>
          <w:tab w:val="clear" w:pos="720"/>
          <w:tab w:val="left" w:pos="426"/>
          <w:tab w:val="num" w:pos="900"/>
        </w:tabs>
        <w:spacing w:before="29" w:line="276" w:lineRule="auto"/>
        <w:ind w:left="432" w:hanging="426"/>
        <w:rPr>
          <w:sz w:val="22"/>
          <w:szCs w:val="22"/>
          <w:lang w:val="lt-LT"/>
        </w:rPr>
      </w:pPr>
      <w:r w:rsidRPr="00DE7EC2">
        <w:rPr>
          <w:sz w:val="22"/>
          <w:szCs w:val="22"/>
          <w:lang w:val="lt-LT"/>
        </w:rPr>
        <w:t xml:space="preserve">Asmens duomenų tvarkymas vyksta tik tiek laiko ir tokia apimtimi, kiek galioja įsipareigojimai (įskaitant garantinius įsipareigojimus) pagal galiojančią Pagrindinę sutartį arba kol Duomenų valdytojas pareikalauja ištrinti ar grąžinti asmens duomenis anksčiau. </w:t>
      </w:r>
    </w:p>
    <w:p w14:paraId="2D15DDFE" w14:textId="3097F17F" w:rsidR="00F910B0" w:rsidRPr="00DE7EC2" w:rsidRDefault="00985113" w:rsidP="00985113">
      <w:pPr>
        <w:pStyle w:val="BodyText"/>
        <w:numPr>
          <w:ilvl w:val="0"/>
          <w:numId w:val="2"/>
        </w:numPr>
        <w:tabs>
          <w:tab w:val="clear" w:pos="720"/>
          <w:tab w:val="left" w:pos="426"/>
          <w:tab w:val="num" w:pos="900"/>
        </w:tabs>
        <w:spacing w:before="29" w:line="276" w:lineRule="auto"/>
        <w:ind w:left="432" w:hanging="426"/>
        <w:rPr>
          <w:sz w:val="22"/>
          <w:szCs w:val="22"/>
          <w:lang w:val="lt-LT"/>
        </w:rPr>
      </w:pPr>
      <w:r w:rsidRPr="00DE7EC2">
        <w:rPr>
          <w:sz w:val="22"/>
          <w:szCs w:val="22"/>
          <w:lang w:val="lt-LT"/>
        </w:rPr>
        <w:t>Pasibaigus Pagrindinei sutarčiai Duomenų tvarkytojas privalo nedelsiant sustabdyti visus tvarkymo veiksmus ir ne vėliau kaip per 20 darbo dienų grąžinti Duomenų valdytojui visus pagal Pagrindinę sutartį tvarkomus duomenis arba juos sunaikinti Duomenų valdytojo nurodymu. Duomenų tvarkytojas neturi teisės pasilikti jokių asmens duomenų kopijų, išskyrus atsargines kopijas, kurios sunaikinamos per įprastą techninį atsarginių kopijų ciklą, užtikrinant, kad iki sunaikinimo jos nebūtų naudojamos ir prieiga prie jų būtų apribota.</w:t>
      </w:r>
    </w:p>
    <w:p w14:paraId="5A5A0371" w14:textId="77777777" w:rsidR="00985113" w:rsidRPr="00DE7EC2" w:rsidRDefault="00985113" w:rsidP="00985113">
      <w:pPr>
        <w:pStyle w:val="BodyText"/>
        <w:tabs>
          <w:tab w:val="clear" w:pos="720"/>
          <w:tab w:val="left" w:pos="426"/>
        </w:tabs>
        <w:spacing w:before="29" w:line="276" w:lineRule="auto"/>
        <w:ind w:left="432"/>
        <w:rPr>
          <w:sz w:val="22"/>
          <w:szCs w:val="22"/>
          <w:lang w:val="lt-LT"/>
        </w:rPr>
      </w:pPr>
    </w:p>
    <w:p w14:paraId="2D15DDFF" w14:textId="77777777" w:rsidR="00F910B0" w:rsidRPr="00DE7EC2" w:rsidRDefault="00F910B0" w:rsidP="000D4189">
      <w:pPr>
        <w:numPr>
          <w:ilvl w:val="0"/>
          <w:numId w:val="1"/>
        </w:numPr>
        <w:tabs>
          <w:tab w:val="clear" w:pos="567"/>
          <w:tab w:val="left" w:pos="426"/>
        </w:tabs>
        <w:spacing w:before="29" w:after="0" w:line="240" w:lineRule="auto"/>
        <w:ind w:left="426" w:hanging="426"/>
        <w:jc w:val="center"/>
        <w:rPr>
          <w:rFonts w:ascii="Times New Roman" w:hAnsi="Times New Roman" w:cs="Times New Roman"/>
          <w:b/>
          <w:caps/>
        </w:rPr>
      </w:pPr>
      <w:r w:rsidRPr="00DE7EC2">
        <w:rPr>
          <w:rFonts w:ascii="Times New Roman" w:hAnsi="Times New Roman" w:cs="Times New Roman"/>
          <w:b/>
          <w:caps/>
        </w:rPr>
        <w:t>Duomenų valdytojo teisės ir pareigos</w:t>
      </w:r>
    </w:p>
    <w:p w14:paraId="2D15DE00" w14:textId="77777777" w:rsidR="00F910B0" w:rsidRPr="00DE7EC2" w:rsidRDefault="00F910B0" w:rsidP="000D4189">
      <w:pPr>
        <w:tabs>
          <w:tab w:val="left" w:pos="426"/>
        </w:tabs>
        <w:spacing w:before="29" w:line="240" w:lineRule="auto"/>
        <w:ind w:left="426" w:hanging="426"/>
        <w:rPr>
          <w:rFonts w:ascii="Times New Roman" w:hAnsi="Times New Roman" w:cs="Times New Roman"/>
          <w:b/>
          <w:caps/>
        </w:rPr>
      </w:pPr>
    </w:p>
    <w:p w14:paraId="2D15DE01" w14:textId="77777777" w:rsidR="00F910B0" w:rsidRPr="00DE7EC2" w:rsidRDefault="00F910B0" w:rsidP="000D4189">
      <w:pPr>
        <w:pStyle w:val="BodyText"/>
        <w:numPr>
          <w:ilvl w:val="0"/>
          <w:numId w:val="2"/>
        </w:numPr>
        <w:tabs>
          <w:tab w:val="clear" w:pos="720"/>
          <w:tab w:val="left" w:pos="426"/>
          <w:tab w:val="num" w:pos="900"/>
        </w:tabs>
        <w:spacing w:before="29"/>
        <w:ind w:left="426" w:hanging="426"/>
        <w:rPr>
          <w:sz w:val="22"/>
          <w:szCs w:val="22"/>
          <w:lang w:val="lt-LT"/>
        </w:rPr>
      </w:pPr>
      <w:r w:rsidRPr="00DE7EC2">
        <w:rPr>
          <w:sz w:val="22"/>
          <w:szCs w:val="22"/>
          <w:lang w:val="lt-LT"/>
        </w:rPr>
        <w:t>Duomenų valdytojo pareigas nustato Reglamentas (ES) 2016/679, Asmens duomenų teisinės apsaugos įstatymas, vidiniai duomenų valdytojo teisės aktai.</w:t>
      </w:r>
    </w:p>
    <w:p w14:paraId="2D15DE02" w14:textId="77777777" w:rsidR="00F910B0" w:rsidRPr="00DE7EC2" w:rsidRDefault="00F910B0" w:rsidP="000D4189">
      <w:pPr>
        <w:pStyle w:val="BodyText"/>
        <w:numPr>
          <w:ilvl w:val="0"/>
          <w:numId w:val="2"/>
        </w:numPr>
        <w:tabs>
          <w:tab w:val="clear" w:pos="720"/>
          <w:tab w:val="left" w:pos="426"/>
          <w:tab w:val="num" w:pos="900"/>
        </w:tabs>
        <w:spacing w:before="29"/>
        <w:ind w:left="426" w:hanging="426"/>
        <w:rPr>
          <w:sz w:val="22"/>
          <w:szCs w:val="22"/>
          <w:lang w:val="lt-LT"/>
        </w:rPr>
      </w:pPr>
      <w:r w:rsidRPr="00DE7EC2">
        <w:rPr>
          <w:sz w:val="22"/>
          <w:szCs w:val="22"/>
          <w:lang w:val="lt-LT"/>
        </w:rPr>
        <w:t>Duomenų valdytojas privalo užtikrinti, kad asmens duomenys būtų tvarkomi laikantis Reglamento (ES) 2016/679 (žr. Reglamento (ES) 2016/679 24 str.), Lietuvos Respublikos asmens duomenų teisinės apsaugos įstatymo ir šios Sutarties.</w:t>
      </w:r>
    </w:p>
    <w:p w14:paraId="2D15DE03" w14:textId="77777777" w:rsidR="00F910B0" w:rsidRPr="00DE7EC2" w:rsidRDefault="00F910B0" w:rsidP="000D4189">
      <w:pPr>
        <w:pStyle w:val="BodyText"/>
        <w:numPr>
          <w:ilvl w:val="0"/>
          <w:numId w:val="2"/>
        </w:numPr>
        <w:tabs>
          <w:tab w:val="clear" w:pos="720"/>
          <w:tab w:val="left" w:pos="426"/>
          <w:tab w:val="num" w:pos="900"/>
        </w:tabs>
        <w:spacing w:before="29"/>
        <w:ind w:left="426" w:hanging="426"/>
        <w:rPr>
          <w:sz w:val="22"/>
          <w:szCs w:val="22"/>
          <w:lang w:val="lt-LT"/>
        </w:rPr>
      </w:pPr>
      <w:r w:rsidRPr="00DE7EC2">
        <w:rPr>
          <w:sz w:val="22"/>
          <w:szCs w:val="22"/>
          <w:lang w:val="lt-LT"/>
        </w:rPr>
        <w:t>Duomenų valdytojas turi teisę ir pareigą nustatyti asmens duomenų tvarkymo tikslus ir priemones.</w:t>
      </w:r>
    </w:p>
    <w:p w14:paraId="2D15DE04" w14:textId="77777777" w:rsidR="00F910B0" w:rsidRPr="00DE7EC2" w:rsidRDefault="00F910B0" w:rsidP="000D4189">
      <w:pPr>
        <w:pStyle w:val="BodyText"/>
        <w:numPr>
          <w:ilvl w:val="0"/>
          <w:numId w:val="2"/>
        </w:numPr>
        <w:tabs>
          <w:tab w:val="clear" w:pos="720"/>
          <w:tab w:val="left" w:pos="426"/>
          <w:tab w:val="num" w:pos="900"/>
        </w:tabs>
        <w:spacing w:before="29"/>
        <w:ind w:left="426" w:hanging="426"/>
        <w:rPr>
          <w:sz w:val="22"/>
          <w:szCs w:val="22"/>
          <w:lang w:val="lt-LT"/>
        </w:rPr>
      </w:pPr>
      <w:r w:rsidRPr="00DE7EC2">
        <w:rPr>
          <w:sz w:val="22"/>
          <w:szCs w:val="22"/>
          <w:lang w:val="lt-LT"/>
        </w:rPr>
        <w:t>Duomenų valdytojas be kita ko yra atsakingas užtikrinti, kad asmens duomenų tvarkymas, dėl kurio jis Duomenų tvarkytojui duoda nurodymus, yra teisėtas, neprieštaraujantis teisės aktams.</w:t>
      </w:r>
    </w:p>
    <w:p w14:paraId="159A04E5" w14:textId="77777777" w:rsidR="00985113" w:rsidRPr="00DE7EC2" w:rsidRDefault="00985113" w:rsidP="000D4189">
      <w:pPr>
        <w:pStyle w:val="BodyText"/>
        <w:numPr>
          <w:ilvl w:val="0"/>
          <w:numId w:val="2"/>
        </w:numPr>
        <w:tabs>
          <w:tab w:val="clear" w:pos="720"/>
          <w:tab w:val="left" w:pos="426"/>
          <w:tab w:val="num" w:pos="900"/>
        </w:tabs>
        <w:spacing w:before="29"/>
        <w:ind w:left="426" w:hanging="426"/>
        <w:rPr>
          <w:sz w:val="22"/>
          <w:szCs w:val="22"/>
          <w:lang w:val="lt-LT"/>
        </w:rPr>
      </w:pPr>
      <w:r w:rsidRPr="00DE7EC2">
        <w:rPr>
          <w:sz w:val="22"/>
          <w:szCs w:val="22"/>
          <w:lang w:val="lt-LT"/>
        </w:rPr>
        <w:t>Duomenų valdytojas duomenų subjekto teises įgyvendina vadovaudamasis Reglamentu (ES) 2016/679, Asmens duomenų tvarkymo Jaunimo reikalų agentūroje taisyklėmis ir Duomenų subjektų teisių įgyvendinimo taisyklėmis, patvirtintomis Duomenų valdytojo direktoriaus įsakymu.</w:t>
      </w:r>
    </w:p>
    <w:p w14:paraId="2D15DE06" w14:textId="19D82F44" w:rsidR="00F910B0" w:rsidRPr="00DE7EC2" w:rsidRDefault="00F910B0" w:rsidP="000D4189">
      <w:pPr>
        <w:pStyle w:val="BodyText"/>
        <w:numPr>
          <w:ilvl w:val="0"/>
          <w:numId w:val="2"/>
        </w:numPr>
        <w:tabs>
          <w:tab w:val="clear" w:pos="720"/>
          <w:tab w:val="left" w:pos="426"/>
          <w:tab w:val="num" w:pos="900"/>
        </w:tabs>
        <w:spacing w:before="29"/>
        <w:ind w:left="426" w:hanging="426"/>
        <w:rPr>
          <w:sz w:val="22"/>
          <w:szCs w:val="22"/>
          <w:lang w:val="lt-LT"/>
        </w:rPr>
      </w:pPr>
      <w:r w:rsidRPr="00DE7EC2">
        <w:rPr>
          <w:sz w:val="22"/>
          <w:szCs w:val="22"/>
          <w:lang w:val="lt-LT"/>
        </w:rPr>
        <w:t>Duomenų valdytojo teisės:</w:t>
      </w:r>
    </w:p>
    <w:p w14:paraId="2D15DE07" w14:textId="77777777" w:rsidR="00F910B0" w:rsidRPr="00DE7EC2" w:rsidRDefault="00F910B0" w:rsidP="000D4189">
      <w:pPr>
        <w:pStyle w:val="BodyText"/>
        <w:numPr>
          <w:ilvl w:val="1"/>
          <w:numId w:val="2"/>
        </w:numPr>
        <w:tabs>
          <w:tab w:val="clear" w:pos="720"/>
          <w:tab w:val="left" w:pos="993"/>
        </w:tabs>
        <w:spacing w:before="29"/>
        <w:ind w:left="993" w:hanging="567"/>
        <w:rPr>
          <w:sz w:val="22"/>
          <w:szCs w:val="22"/>
          <w:lang w:val="lt-LT"/>
        </w:rPr>
      </w:pPr>
      <w:r w:rsidRPr="00DE7EC2">
        <w:rPr>
          <w:sz w:val="22"/>
          <w:szCs w:val="22"/>
          <w:lang w:val="lt-LT"/>
        </w:rPr>
        <w:t>duoti Duomenų tvarkytojui privalomus nurodymus dėl asmens duomenų tvarkymo;</w:t>
      </w:r>
    </w:p>
    <w:p w14:paraId="2D15DE08" w14:textId="77777777" w:rsidR="00F910B0" w:rsidRPr="00DE7EC2" w:rsidRDefault="00F910B0" w:rsidP="000D4189">
      <w:pPr>
        <w:pStyle w:val="BodyText"/>
        <w:numPr>
          <w:ilvl w:val="1"/>
          <w:numId w:val="2"/>
        </w:numPr>
        <w:tabs>
          <w:tab w:val="clear" w:pos="720"/>
          <w:tab w:val="left" w:pos="993"/>
        </w:tabs>
        <w:spacing w:before="29"/>
        <w:ind w:left="993" w:hanging="567"/>
        <w:rPr>
          <w:sz w:val="22"/>
          <w:szCs w:val="22"/>
          <w:lang w:val="lt-LT"/>
        </w:rPr>
      </w:pPr>
      <w:r w:rsidRPr="00DE7EC2">
        <w:rPr>
          <w:sz w:val="22"/>
          <w:szCs w:val="22"/>
          <w:lang w:val="lt-LT"/>
        </w:rPr>
        <w:t>gauti iš Duomenų tvarkytojo informaciją, dokumentus ir paaiškinimus apie asmens duomenų tvarkymą;</w:t>
      </w:r>
    </w:p>
    <w:p w14:paraId="2D15DE09" w14:textId="77777777" w:rsidR="00F910B0" w:rsidRPr="00DE7EC2" w:rsidRDefault="00F910B0" w:rsidP="000D4189">
      <w:pPr>
        <w:pStyle w:val="BodyText"/>
        <w:numPr>
          <w:ilvl w:val="1"/>
          <w:numId w:val="2"/>
        </w:numPr>
        <w:tabs>
          <w:tab w:val="clear" w:pos="720"/>
          <w:tab w:val="left" w:pos="993"/>
        </w:tabs>
        <w:spacing w:before="29"/>
        <w:ind w:left="993" w:hanging="567"/>
        <w:rPr>
          <w:sz w:val="22"/>
          <w:szCs w:val="22"/>
          <w:lang w:val="lt-LT"/>
        </w:rPr>
      </w:pPr>
      <w:r w:rsidRPr="00DE7EC2">
        <w:rPr>
          <w:sz w:val="22"/>
          <w:szCs w:val="22"/>
          <w:lang w:val="lt-LT"/>
        </w:rPr>
        <w:t>reikalauti, kad Duomenų tvarkytojas ištaisytų dėl jo veiksmų atsiradusius klaidingus arba netikslius duomenis;</w:t>
      </w:r>
    </w:p>
    <w:p w14:paraId="2D15DE0A" w14:textId="77777777" w:rsidR="00F910B0" w:rsidRPr="00DE7EC2" w:rsidRDefault="00F910B0" w:rsidP="000D4189">
      <w:pPr>
        <w:pStyle w:val="BodyText"/>
        <w:numPr>
          <w:ilvl w:val="1"/>
          <w:numId w:val="2"/>
        </w:numPr>
        <w:tabs>
          <w:tab w:val="clear" w:pos="720"/>
          <w:tab w:val="left" w:pos="993"/>
        </w:tabs>
        <w:spacing w:before="29"/>
        <w:ind w:left="993" w:hanging="567"/>
        <w:rPr>
          <w:sz w:val="22"/>
          <w:szCs w:val="22"/>
          <w:lang w:val="lt-LT"/>
        </w:rPr>
      </w:pPr>
      <w:r w:rsidRPr="00DE7EC2">
        <w:rPr>
          <w:sz w:val="22"/>
          <w:szCs w:val="22"/>
          <w:lang w:val="lt-LT"/>
        </w:rPr>
        <w:t>reikalauti nutraukti, sustabdyti asmens duomenų tvarkymo veiksmus, sunaikinti asmens duomenis;</w:t>
      </w:r>
    </w:p>
    <w:p w14:paraId="2D15DE0B" w14:textId="77777777" w:rsidR="00F910B0" w:rsidRPr="00DE7EC2" w:rsidRDefault="00F910B0" w:rsidP="000D4189">
      <w:pPr>
        <w:pStyle w:val="BodyText"/>
        <w:numPr>
          <w:ilvl w:val="1"/>
          <w:numId w:val="2"/>
        </w:numPr>
        <w:tabs>
          <w:tab w:val="clear" w:pos="720"/>
          <w:tab w:val="left" w:pos="993"/>
        </w:tabs>
        <w:spacing w:before="29"/>
        <w:ind w:left="993" w:hanging="567"/>
        <w:rPr>
          <w:sz w:val="22"/>
          <w:szCs w:val="22"/>
          <w:lang w:val="lt-LT"/>
        </w:rPr>
      </w:pPr>
      <w:r w:rsidRPr="00DE7EC2">
        <w:rPr>
          <w:sz w:val="22"/>
          <w:szCs w:val="22"/>
          <w:lang w:val="lt-LT"/>
        </w:rPr>
        <w:t>atlikti auditą, įskaitant patikrinimus vietoje Duomenų tvarkytojo ar kito duomenų tvarkytojo (subtvarkytojo) patalpose ar kitoje vietoje, kur tvarkomi asmens duomenys;</w:t>
      </w:r>
    </w:p>
    <w:p w14:paraId="2D15DE0C" w14:textId="77777777" w:rsidR="00F910B0" w:rsidRPr="00DE7EC2" w:rsidRDefault="00F910B0" w:rsidP="000D4189">
      <w:pPr>
        <w:pStyle w:val="BodyText"/>
        <w:numPr>
          <w:ilvl w:val="1"/>
          <w:numId w:val="2"/>
        </w:numPr>
        <w:tabs>
          <w:tab w:val="clear" w:pos="720"/>
          <w:tab w:val="left" w:pos="993"/>
        </w:tabs>
        <w:spacing w:before="29"/>
        <w:ind w:left="993" w:hanging="567"/>
        <w:rPr>
          <w:sz w:val="22"/>
          <w:szCs w:val="22"/>
          <w:lang w:val="lt-LT"/>
        </w:rPr>
      </w:pPr>
      <w:r w:rsidRPr="00DE7EC2">
        <w:rPr>
          <w:sz w:val="22"/>
          <w:szCs w:val="22"/>
          <w:lang w:val="lt-LT"/>
        </w:rPr>
        <w:t>kitos pagal Reglamentą (ES) 2016/679 kylančios duomenų valdytojo teisės.</w:t>
      </w:r>
    </w:p>
    <w:p w14:paraId="2D15DE0D" w14:textId="77777777" w:rsidR="00F910B0" w:rsidRPr="00DE7EC2" w:rsidRDefault="00F910B0" w:rsidP="000D4189">
      <w:pPr>
        <w:tabs>
          <w:tab w:val="left" w:pos="426"/>
        </w:tabs>
        <w:spacing w:before="29" w:line="240" w:lineRule="auto"/>
        <w:ind w:left="426" w:hanging="426"/>
        <w:jc w:val="both"/>
        <w:rPr>
          <w:rFonts w:ascii="Times New Roman" w:hAnsi="Times New Roman" w:cs="Times New Roman"/>
        </w:rPr>
      </w:pPr>
    </w:p>
    <w:p w14:paraId="2D15DE0E" w14:textId="77777777" w:rsidR="00F910B0" w:rsidRPr="00DE7EC2" w:rsidRDefault="00F910B0" w:rsidP="000D4189">
      <w:pPr>
        <w:numPr>
          <w:ilvl w:val="0"/>
          <w:numId w:val="1"/>
        </w:numPr>
        <w:tabs>
          <w:tab w:val="clear" w:pos="567"/>
          <w:tab w:val="left" w:pos="426"/>
        </w:tabs>
        <w:spacing w:before="29" w:after="0" w:line="240" w:lineRule="auto"/>
        <w:ind w:left="426" w:hanging="426"/>
        <w:jc w:val="center"/>
        <w:rPr>
          <w:rFonts w:ascii="Times New Roman" w:hAnsi="Times New Roman" w:cs="Times New Roman"/>
          <w:b/>
          <w:caps/>
        </w:rPr>
      </w:pPr>
      <w:r w:rsidRPr="00DE7EC2">
        <w:rPr>
          <w:rFonts w:ascii="Times New Roman" w:hAnsi="Times New Roman" w:cs="Times New Roman"/>
          <w:b/>
          <w:caps/>
        </w:rPr>
        <w:t>Duomenų tvarkytojo teisės ir pareigos</w:t>
      </w:r>
    </w:p>
    <w:p w14:paraId="2D15DE0F" w14:textId="77777777" w:rsidR="00F910B0" w:rsidRPr="00DE7EC2" w:rsidRDefault="00F910B0" w:rsidP="000D4189">
      <w:pPr>
        <w:tabs>
          <w:tab w:val="left" w:pos="426"/>
        </w:tabs>
        <w:spacing w:before="29" w:line="240" w:lineRule="auto"/>
        <w:ind w:left="426" w:hanging="426"/>
        <w:rPr>
          <w:rFonts w:ascii="Times New Roman" w:hAnsi="Times New Roman" w:cs="Times New Roman"/>
          <w:b/>
          <w:caps/>
        </w:rPr>
      </w:pPr>
    </w:p>
    <w:p w14:paraId="2D15DE10" w14:textId="77777777" w:rsidR="00F910B0" w:rsidRPr="00DE7EC2" w:rsidRDefault="00F910B0" w:rsidP="000D4189">
      <w:pPr>
        <w:pStyle w:val="BodyText"/>
        <w:numPr>
          <w:ilvl w:val="0"/>
          <w:numId w:val="2"/>
        </w:numPr>
        <w:tabs>
          <w:tab w:val="clear" w:pos="720"/>
          <w:tab w:val="left" w:pos="426"/>
          <w:tab w:val="num" w:pos="900"/>
        </w:tabs>
        <w:spacing w:before="29"/>
        <w:ind w:left="426" w:hanging="426"/>
        <w:rPr>
          <w:sz w:val="22"/>
          <w:szCs w:val="22"/>
          <w:lang w:val="lt-LT"/>
        </w:rPr>
      </w:pPr>
      <w:r w:rsidRPr="00DE7EC2">
        <w:rPr>
          <w:sz w:val="22"/>
          <w:szCs w:val="22"/>
          <w:lang w:val="lt-LT"/>
        </w:rPr>
        <w:t>Duomenų tvarkytojo teisės:</w:t>
      </w:r>
    </w:p>
    <w:p w14:paraId="2D15DE11" w14:textId="77777777" w:rsidR="00F910B0" w:rsidRPr="00DE7EC2" w:rsidRDefault="00F910B0" w:rsidP="000D4189">
      <w:pPr>
        <w:pStyle w:val="BodyText"/>
        <w:numPr>
          <w:ilvl w:val="1"/>
          <w:numId w:val="2"/>
        </w:numPr>
        <w:tabs>
          <w:tab w:val="clear" w:pos="720"/>
          <w:tab w:val="left" w:pos="993"/>
        </w:tabs>
        <w:spacing w:before="29"/>
        <w:ind w:left="993" w:hanging="567"/>
        <w:rPr>
          <w:sz w:val="22"/>
          <w:szCs w:val="22"/>
          <w:lang w:val="lt-LT"/>
        </w:rPr>
      </w:pPr>
      <w:r w:rsidRPr="00DE7EC2">
        <w:rPr>
          <w:sz w:val="22"/>
          <w:szCs w:val="22"/>
          <w:lang w:val="lt-LT"/>
        </w:rPr>
        <w:t xml:space="preserve"> gauti iš Duomenų valdytojo informaciją, dokumentus ir paaiškinimus apie duomenų tvarkymą;</w:t>
      </w:r>
    </w:p>
    <w:p w14:paraId="5AA98605" w14:textId="77777777" w:rsidR="00985113" w:rsidRPr="00DE7EC2" w:rsidRDefault="00F910B0" w:rsidP="00985113">
      <w:pPr>
        <w:pStyle w:val="BodyText"/>
        <w:numPr>
          <w:ilvl w:val="1"/>
          <w:numId w:val="2"/>
        </w:numPr>
        <w:tabs>
          <w:tab w:val="clear" w:pos="720"/>
          <w:tab w:val="left" w:pos="993"/>
        </w:tabs>
        <w:spacing w:before="29"/>
        <w:ind w:left="993" w:hanging="567"/>
        <w:rPr>
          <w:sz w:val="22"/>
          <w:szCs w:val="22"/>
          <w:lang w:val="lt-LT"/>
        </w:rPr>
      </w:pPr>
      <w:r w:rsidRPr="00DE7EC2">
        <w:rPr>
          <w:sz w:val="22"/>
          <w:szCs w:val="22"/>
          <w:lang w:val="lt-LT"/>
        </w:rPr>
        <w:t xml:space="preserve"> </w:t>
      </w:r>
      <w:r w:rsidR="00985113" w:rsidRPr="00DE7EC2">
        <w:rPr>
          <w:sz w:val="22"/>
          <w:szCs w:val="22"/>
          <w:lang w:val="lt-LT"/>
        </w:rPr>
        <w:t>suteikti prieigos teises darbuotojams, kurių darbinėms funkcijoms pagal Pagrindinę sutartį atlikti yra būtina tvarkyti asmens duomenis. Nurodytiems darbuotojams suteikiami unikalūs prisijungimo duomenys, kurių pagalba jungiamasi prie informacinių sistemų ar aplinkų, kuriose tvarkomi Duomenų valdytojo asmens duomenys.</w:t>
      </w:r>
    </w:p>
    <w:p w14:paraId="2D15DE13" w14:textId="34874D80" w:rsidR="00F910B0" w:rsidRPr="00DE7EC2" w:rsidRDefault="00F910B0" w:rsidP="000D4189">
      <w:pPr>
        <w:pStyle w:val="BodyText"/>
        <w:numPr>
          <w:ilvl w:val="0"/>
          <w:numId w:val="2"/>
        </w:numPr>
        <w:tabs>
          <w:tab w:val="clear" w:pos="720"/>
          <w:tab w:val="num" w:pos="900"/>
          <w:tab w:val="left" w:pos="993"/>
        </w:tabs>
        <w:spacing w:before="29"/>
        <w:ind w:left="426" w:hanging="426"/>
        <w:rPr>
          <w:sz w:val="22"/>
          <w:szCs w:val="22"/>
          <w:lang w:val="lt-LT"/>
        </w:rPr>
      </w:pPr>
      <w:r w:rsidRPr="00DE7EC2">
        <w:rPr>
          <w:sz w:val="22"/>
          <w:szCs w:val="22"/>
          <w:lang w:val="lt-LT"/>
        </w:rPr>
        <w:t>Duomenų tvarkytojo pareigos:</w:t>
      </w:r>
    </w:p>
    <w:p w14:paraId="2D15DE14" w14:textId="0F6B4472" w:rsidR="00F910B0" w:rsidRPr="00DE7EC2" w:rsidRDefault="00F910B0" w:rsidP="000D4189">
      <w:pPr>
        <w:pStyle w:val="BodyText"/>
        <w:numPr>
          <w:ilvl w:val="1"/>
          <w:numId w:val="2"/>
        </w:numPr>
        <w:tabs>
          <w:tab w:val="clear" w:pos="720"/>
          <w:tab w:val="left" w:pos="993"/>
        </w:tabs>
        <w:spacing w:before="29"/>
        <w:ind w:left="993" w:hanging="567"/>
        <w:rPr>
          <w:sz w:val="22"/>
          <w:szCs w:val="22"/>
          <w:lang w:val="lt-LT"/>
        </w:rPr>
      </w:pPr>
      <w:r w:rsidRPr="00DE7EC2">
        <w:rPr>
          <w:sz w:val="22"/>
          <w:szCs w:val="22"/>
          <w:lang w:val="lt-LT"/>
        </w:rPr>
        <w:t xml:space="preserve">tvarkyti asmens duomenis tik griežtai laikantis Sutartyje ir jos priede nustatytų tikslų, apimties ir terminų, ir tik pagal Pagrindinę sutartį bei Duomenų valdytojo nurodymus (įskaitant Duomenų valdytojo bet kuriuo metu papildomai duodamus rašytinius nurodymus), išskyrus atvejus, kai tai daryti reikalaujama pagal Europos Sąjungos arba Lietuvos Respublikos teisės aktus, kurie yra taikomi Duomenų tvarkytojui. Kai Europos Sąjungos arba Lietuvos Respublikos teisės aktai reglamentuoja duomenų tvarkytojo veiklą tvarkant asmens duomenis, Duomenų tvarkytojas prieš pradėdamas tvarkyti duomenis raštu praneša apie tokį teisinį reglamentavimą duomenų valdytojui, išskyrus atvejus, kai pagal tuos teisės aktus toks pranešimas yra draudžiamas dėl svarbių viešojo intereso priežasčių. </w:t>
      </w:r>
      <w:r w:rsidR="00985113" w:rsidRPr="00DE7EC2">
        <w:rPr>
          <w:sz w:val="22"/>
          <w:szCs w:val="22"/>
          <w:lang w:val="lt-LT"/>
        </w:rPr>
        <w:t>Duomenų tvarkytojas neturi teisės atlikti asmens duomenų tikslinimo, keitimo ar atnaujinimo be atskiro Duomenų valdytojo nurodymo, išskyrus techninius veiksmus, būtinus Pagrindinės sutarties vykdymui, nekeičiant asmens duomenų turinio</w:t>
      </w:r>
      <w:r w:rsidRPr="00DE7EC2">
        <w:rPr>
          <w:sz w:val="22"/>
          <w:szCs w:val="22"/>
          <w:lang w:val="lt-LT"/>
        </w:rPr>
        <w:t>;</w:t>
      </w:r>
    </w:p>
    <w:p w14:paraId="2D15DE15" w14:textId="77777777" w:rsidR="00F910B0" w:rsidRPr="00DE7EC2" w:rsidRDefault="00F910B0" w:rsidP="000D4189">
      <w:pPr>
        <w:pStyle w:val="BodyText"/>
        <w:numPr>
          <w:ilvl w:val="1"/>
          <w:numId w:val="2"/>
        </w:numPr>
        <w:tabs>
          <w:tab w:val="clear" w:pos="720"/>
          <w:tab w:val="left" w:pos="993"/>
        </w:tabs>
        <w:spacing w:before="29"/>
        <w:ind w:left="993" w:hanging="567"/>
        <w:rPr>
          <w:sz w:val="22"/>
          <w:szCs w:val="22"/>
          <w:lang w:val="lt-LT"/>
        </w:rPr>
      </w:pPr>
      <w:r w:rsidRPr="00DE7EC2">
        <w:rPr>
          <w:sz w:val="22"/>
          <w:szCs w:val="22"/>
          <w:lang w:val="lt-LT"/>
        </w:rPr>
        <w:t xml:space="preserve"> nedelsiant raštu informuoti Duomenų valdytoją, jei, jo nuomone, Duomenų valdytojo nurodymas pažeidžia Reglamentą (ES) 2016/679 ar kitus teisės aktus. Tokiu atveju Duomenų valdytojas pakeičia savo nurodymus arba raštu motyvuotai atsako Duomenų tvarkytojui, kodėl tai nėra daroma;</w:t>
      </w:r>
    </w:p>
    <w:p w14:paraId="2D15DE16" w14:textId="77777777" w:rsidR="00F910B0" w:rsidRPr="00DE7EC2" w:rsidRDefault="00F910B0" w:rsidP="000D4189">
      <w:pPr>
        <w:pStyle w:val="BodyText"/>
        <w:numPr>
          <w:ilvl w:val="1"/>
          <w:numId w:val="2"/>
        </w:numPr>
        <w:tabs>
          <w:tab w:val="clear" w:pos="720"/>
          <w:tab w:val="left" w:pos="993"/>
        </w:tabs>
        <w:spacing w:before="29"/>
        <w:ind w:left="993" w:hanging="567"/>
        <w:rPr>
          <w:sz w:val="22"/>
          <w:szCs w:val="22"/>
          <w:lang w:val="lt-LT"/>
        </w:rPr>
      </w:pPr>
      <w:r w:rsidRPr="00DE7EC2">
        <w:rPr>
          <w:sz w:val="22"/>
          <w:szCs w:val="22"/>
          <w:lang w:val="lt-LT"/>
        </w:rPr>
        <w:t xml:space="preserve"> gavus bet kokį valstybinės valdžios institucijos paklausimą, prašymą ar reikalavimą, susijusį su asmens duomenų tvarkymu, apie tai nedelsiant informuoti Duomenų valdytoją;</w:t>
      </w:r>
    </w:p>
    <w:p w14:paraId="2D15DE17" w14:textId="77777777" w:rsidR="00F910B0" w:rsidRPr="00DE7EC2" w:rsidRDefault="00F910B0" w:rsidP="000D4189">
      <w:pPr>
        <w:pStyle w:val="BodyText"/>
        <w:numPr>
          <w:ilvl w:val="1"/>
          <w:numId w:val="2"/>
        </w:numPr>
        <w:tabs>
          <w:tab w:val="clear" w:pos="720"/>
          <w:tab w:val="left" w:pos="993"/>
        </w:tabs>
        <w:spacing w:before="29"/>
        <w:ind w:left="993" w:hanging="567"/>
        <w:rPr>
          <w:sz w:val="22"/>
          <w:szCs w:val="22"/>
          <w:lang w:val="lt-LT"/>
        </w:rPr>
      </w:pPr>
      <w:r w:rsidRPr="00DE7EC2">
        <w:rPr>
          <w:sz w:val="22"/>
          <w:szCs w:val="22"/>
          <w:lang w:val="lt-LT"/>
        </w:rPr>
        <w:t xml:space="preserve"> neperduoti asmens duomenų į ne Europos Sąjungos ir Europos ekonominės erdvės valstybes arba tarptautinėms organizacijoms ir neleisti, kad Duomenų tvarkytojo pasitelktas kitas duomenų tvarkytojas (subtvarkytojas) asmens duomenis tvarkytų / perduotų ne Europos Sąjungos ir Europos ekonominės erdvės valstybėse;</w:t>
      </w:r>
    </w:p>
    <w:p w14:paraId="2D15DE18" w14:textId="77777777" w:rsidR="00A75ACF" w:rsidRPr="00DE7EC2" w:rsidRDefault="00F910B0" w:rsidP="000D4189">
      <w:pPr>
        <w:pStyle w:val="BodyText"/>
        <w:numPr>
          <w:ilvl w:val="1"/>
          <w:numId w:val="2"/>
        </w:numPr>
        <w:tabs>
          <w:tab w:val="clear" w:pos="720"/>
          <w:tab w:val="left" w:pos="993"/>
        </w:tabs>
        <w:spacing w:before="29"/>
        <w:ind w:left="993" w:hanging="567"/>
        <w:rPr>
          <w:sz w:val="22"/>
          <w:szCs w:val="22"/>
          <w:lang w:val="lt-LT"/>
        </w:rPr>
      </w:pPr>
      <w:r w:rsidRPr="00DE7EC2">
        <w:rPr>
          <w:sz w:val="22"/>
          <w:szCs w:val="22"/>
          <w:lang w:val="lt-LT"/>
        </w:rPr>
        <w:t xml:space="preserve">įvertinti duomenų tvarkymo riziką, galinčią kilti fizinių asmenų teisėms ir laisvėms, ir įgyvendinti Reglamento (ES) 2016/679 32 straipsnyje numatytas tinkamas technines ir organizacines priemones, </w:t>
      </w:r>
      <w:r w:rsidRPr="00DE7EC2">
        <w:rPr>
          <w:sz w:val="22"/>
          <w:szCs w:val="22"/>
          <w:lang w:val="lt-LT"/>
        </w:rPr>
        <w:lastRenderedPageBreak/>
        <w:t xml:space="preserve">kad būtų užtikrintas pavojų atitinkančio lygio saugumas, atsižvelgiant į techninių galimybių išsivystymo lygį bei duomenų tvarkymo pobūdį, aprėptį, kontekstą ir tikslus, taip pat duomenų tvarkymo keliamus įvairios tikimybės ir rimtumo pavojus fizinių asmenų teisėms ir laisvėms. Siekiant įgyvendinti šią pareigą, Duomenų tvarkytojas visais atvejais užtikrina bent </w:t>
      </w:r>
      <w:r w:rsidR="00EF104E" w:rsidRPr="00DE7EC2">
        <w:rPr>
          <w:sz w:val="22"/>
          <w:szCs w:val="22"/>
          <w:lang w:val="lt-LT"/>
        </w:rPr>
        <w:t>Sutarties 2 priede</w:t>
      </w:r>
      <w:r w:rsidR="00A75ACF" w:rsidRPr="00DE7EC2">
        <w:rPr>
          <w:sz w:val="22"/>
          <w:szCs w:val="22"/>
          <w:lang w:val="lt-LT"/>
        </w:rPr>
        <w:t xml:space="preserve"> numatytų asmens duomenų saugumo techninių ir organizacinių priemonių įgyvendinimą;</w:t>
      </w:r>
    </w:p>
    <w:p w14:paraId="2D15DE19" w14:textId="77777777" w:rsidR="00F910B0" w:rsidRPr="00DE7EC2" w:rsidRDefault="00F910B0" w:rsidP="000D4189">
      <w:pPr>
        <w:pStyle w:val="BodyText"/>
        <w:numPr>
          <w:ilvl w:val="1"/>
          <w:numId w:val="2"/>
        </w:numPr>
        <w:tabs>
          <w:tab w:val="clear" w:pos="720"/>
          <w:tab w:val="left" w:pos="993"/>
        </w:tabs>
        <w:spacing w:before="29"/>
        <w:ind w:left="993" w:hanging="567"/>
        <w:rPr>
          <w:sz w:val="22"/>
          <w:szCs w:val="22"/>
          <w:lang w:val="lt-LT"/>
        </w:rPr>
      </w:pPr>
      <w:r w:rsidRPr="00DE7EC2">
        <w:rPr>
          <w:sz w:val="22"/>
          <w:szCs w:val="22"/>
          <w:lang w:val="lt-LT"/>
        </w:rPr>
        <w:t>informuoti Duomenų valdytoją, jei kyla rizika dėl Duomenų tvarkytojui perduotos asmens duomenų tvarkymo veiklos neatitikties Reglamentui (ES) 2016/679 ir kitiems teisės aktų reikalavimas;</w:t>
      </w:r>
    </w:p>
    <w:p w14:paraId="2D15DE1A" w14:textId="77777777" w:rsidR="00F910B0" w:rsidRPr="00DE7EC2" w:rsidRDefault="00F910B0" w:rsidP="000D4189">
      <w:pPr>
        <w:pStyle w:val="BodyText"/>
        <w:numPr>
          <w:ilvl w:val="1"/>
          <w:numId w:val="2"/>
        </w:numPr>
        <w:tabs>
          <w:tab w:val="clear" w:pos="720"/>
          <w:tab w:val="left" w:pos="1134"/>
        </w:tabs>
        <w:spacing w:before="29"/>
        <w:ind w:left="1134" w:hanging="708"/>
        <w:rPr>
          <w:sz w:val="22"/>
          <w:szCs w:val="22"/>
          <w:lang w:val="lt-LT"/>
        </w:rPr>
      </w:pPr>
      <w:r w:rsidRPr="00DE7EC2">
        <w:rPr>
          <w:sz w:val="22"/>
          <w:szCs w:val="22"/>
          <w:lang w:val="lt-LT"/>
        </w:rPr>
        <w:t>Duomenų valdytojui pareikalavus nedelsiant nutraukti ar sustabdyti asmens duomenų tvarkymo veiksmus, sunaikinti nurodytus asmens duomenis (įskaitant visas jų kopijas). Jei asmens duomenų tvarkymo veiksmai yra sustabdomi, jie vėl gali būti vykdomi tik Duomenų valdytojui davus atskirą nurodymą atnaujinti sustabdytus asmens duomenų tvarkymo veiksmus;</w:t>
      </w:r>
    </w:p>
    <w:p w14:paraId="2D15DE1B" w14:textId="77777777" w:rsidR="00F910B0" w:rsidRPr="00DE7EC2" w:rsidRDefault="00F910B0" w:rsidP="000D4189">
      <w:pPr>
        <w:pStyle w:val="BodyText"/>
        <w:numPr>
          <w:ilvl w:val="1"/>
          <w:numId w:val="2"/>
        </w:numPr>
        <w:tabs>
          <w:tab w:val="clear" w:pos="720"/>
          <w:tab w:val="left" w:pos="1134"/>
        </w:tabs>
        <w:spacing w:before="29"/>
        <w:ind w:left="1134" w:hanging="708"/>
        <w:rPr>
          <w:sz w:val="22"/>
          <w:szCs w:val="22"/>
          <w:lang w:val="lt-LT"/>
        </w:rPr>
      </w:pPr>
      <w:r w:rsidRPr="00DE7EC2">
        <w:rPr>
          <w:sz w:val="22"/>
          <w:szCs w:val="22"/>
          <w:lang w:val="lt-LT"/>
        </w:rPr>
        <w:t>be Duomenų valdytojo sutikimo neplatinti, neperduoti ir (ar) neatskleisti  tvarkomų asmens duomenų trečiosioms šalims, jei kitaip nenustato Lietuvos Respublikos galiojantys teisės aktai, bei neatlikti jokių kitų neteisėtų asmens duomenų tvarkymo veiksmų;</w:t>
      </w:r>
    </w:p>
    <w:p w14:paraId="2D15DE1C" w14:textId="77777777" w:rsidR="00F910B0" w:rsidRPr="00DE7EC2" w:rsidRDefault="00F910B0" w:rsidP="000D4189">
      <w:pPr>
        <w:pStyle w:val="BodyText"/>
        <w:numPr>
          <w:ilvl w:val="1"/>
          <w:numId w:val="2"/>
        </w:numPr>
        <w:tabs>
          <w:tab w:val="clear" w:pos="720"/>
          <w:tab w:val="left" w:pos="1134"/>
        </w:tabs>
        <w:spacing w:before="29"/>
        <w:ind w:left="1134" w:hanging="708"/>
        <w:rPr>
          <w:sz w:val="22"/>
          <w:szCs w:val="22"/>
          <w:lang w:val="lt-LT"/>
        </w:rPr>
      </w:pPr>
      <w:r w:rsidRPr="00DE7EC2">
        <w:rPr>
          <w:sz w:val="22"/>
          <w:szCs w:val="22"/>
          <w:lang w:val="lt-LT"/>
        </w:rPr>
        <w:t>užtikrinti, kad visi asmenys (darbuotojai bei kitais pagrindais pasitelkti asmenys), Duomenų tvarkytojo įgalioti tvarkyti asmens duomenis pagal Sutartį, būtų raštu įsipareigoję užtikrinti konfidencialumą, ir duomenų valdytojui paprašius, pateikti tai patvirtinančius įrodymus. Ši pareiga galioja ir perėjus dirbti į kitas pareigas arba pasibaigus darbo ar sutartiniams santykiams;</w:t>
      </w:r>
    </w:p>
    <w:p w14:paraId="2D15DE1D" w14:textId="77777777" w:rsidR="00F910B0" w:rsidRPr="00DE7EC2" w:rsidRDefault="00F910B0" w:rsidP="000D4189">
      <w:pPr>
        <w:pStyle w:val="BodyText"/>
        <w:numPr>
          <w:ilvl w:val="1"/>
          <w:numId w:val="2"/>
        </w:numPr>
        <w:tabs>
          <w:tab w:val="clear" w:pos="720"/>
          <w:tab w:val="left" w:pos="1134"/>
        </w:tabs>
        <w:spacing w:before="29"/>
        <w:ind w:left="1134" w:hanging="708"/>
        <w:rPr>
          <w:sz w:val="22"/>
          <w:szCs w:val="22"/>
          <w:lang w:val="lt-LT"/>
        </w:rPr>
      </w:pPr>
      <w:r w:rsidRPr="00DE7EC2">
        <w:rPr>
          <w:sz w:val="22"/>
          <w:szCs w:val="22"/>
          <w:lang w:val="lt-LT"/>
        </w:rPr>
        <w:t>prieigos teises suteikti tik tiems darbuotojams, kurių darbinėms funkcijoms atlikti yra būtina tvarkyti asmens duomenis. Pasikeitus darbuotojo darbinėms funkcijoms, prieigos teises panaikinti arba apriboti ne vėliau nei paskutinę jo darbo su jam patikėtais Duomenų valdytojo asmens duomenimis dieną, o tuo atveju jei nutrūksta Duomenų tvarkytojo darbuotojo darbo santykiai – ne vėliau nei paskutinę jo darbo dieną;</w:t>
      </w:r>
    </w:p>
    <w:p w14:paraId="2D15DE1E" w14:textId="77777777" w:rsidR="00F910B0" w:rsidRPr="00DE7EC2" w:rsidRDefault="00F910B0" w:rsidP="000D4189">
      <w:pPr>
        <w:pStyle w:val="BodyText"/>
        <w:numPr>
          <w:ilvl w:val="1"/>
          <w:numId w:val="2"/>
        </w:numPr>
        <w:tabs>
          <w:tab w:val="clear" w:pos="720"/>
          <w:tab w:val="left" w:pos="1134"/>
        </w:tabs>
        <w:spacing w:before="29"/>
        <w:ind w:left="1134" w:hanging="708"/>
        <w:rPr>
          <w:sz w:val="22"/>
          <w:szCs w:val="22"/>
          <w:lang w:val="lt-LT"/>
        </w:rPr>
      </w:pPr>
      <w:r w:rsidRPr="00DE7EC2">
        <w:rPr>
          <w:sz w:val="22"/>
          <w:szCs w:val="22"/>
          <w:lang w:val="lt-LT"/>
        </w:rPr>
        <w:t xml:space="preserve">Asmenų, kuriems duomenų tvarkytojas suteikia prieigą prie asmens duomenų, sąrašas privalo būti nuolat peržiūrimas ir atnaujinamas; </w:t>
      </w:r>
    </w:p>
    <w:p w14:paraId="2D15DE1F" w14:textId="77777777" w:rsidR="00F910B0" w:rsidRPr="00DE7EC2" w:rsidRDefault="00F910B0" w:rsidP="000D4189">
      <w:pPr>
        <w:pStyle w:val="BodyText"/>
        <w:numPr>
          <w:ilvl w:val="1"/>
          <w:numId w:val="2"/>
        </w:numPr>
        <w:tabs>
          <w:tab w:val="clear" w:pos="720"/>
          <w:tab w:val="left" w:pos="1134"/>
        </w:tabs>
        <w:spacing w:before="29"/>
        <w:ind w:left="1134" w:hanging="708"/>
        <w:rPr>
          <w:sz w:val="22"/>
          <w:szCs w:val="22"/>
          <w:lang w:val="lt-LT"/>
        </w:rPr>
      </w:pPr>
      <w:r w:rsidRPr="00DE7EC2">
        <w:rPr>
          <w:sz w:val="22"/>
          <w:szCs w:val="22"/>
          <w:lang w:val="lt-LT"/>
        </w:rPr>
        <w:t xml:space="preserve"> nedelsiant, bet ne vėliau kaip per 3 darbo dienas persiųsti Duomenų valdytojui visus duomenų subjektų skundus, pretenzijas, prašymus dėl Reglamento (ES) 2016/679 III skyriuje reglamentuotų duomenų subjektų teisių įgyvendinimo. Duomenų tvarkytojas neturi teisės atsakydamas į duomenų subjektų prašymus veikti Duomenų valdytojo vardu, nebent Duomenų valdytojas raštu konkrečiai pateiktų tokius nurodymus;</w:t>
      </w:r>
    </w:p>
    <w:p w14:paraId="2D15DE20" w14:textId="77777777" w:rsidR="00F910B0" w:rsidRPr="00DE7EC2" w:rsidRDefault="00F910B0" w:rsidP="000D4189">
      <w:pPr>
        <w:pStyle w:val="BodyText"/>
        <w:numPr>
          <w:ilvl w:val="1"/>
          <w:numId w:val="2"/>
        </w:numPr>
        <w:tabs>
          <w:tab w:val="clear" w:pos="720"/>
          <w:tab w:val="left" w:pos="1134"/>
        </w:tabs>
        <w:spacing w:before="29"/>
        <w:ind w:left="1134" w:hanging="708"/>
        <w:rPr>
          <w:sz w:val="22"/>
          <w:szCs w:val="22"/>
          <w:lang w:val="lt-LT"/>
        </w:rPr>
      </w:pPr>
      <w:r w:rsidRPr="00DE7EC2">
        <w:rPr>
          <w:sz w:val="22"/>
          <w:szCs w:val="22"/>
          <w:lang w:val="lt-LT"/>
        </w:rPr>
        <w:t xml:space="preserve"> nedelsiant, bet ne vėliau kaip per 5 darbo dienas pateikti Duomenų valdytojui visą prašomą informaciją, reikalingą Reglamento (ES) 2016/679 III skyriuje reglamentuotų duomenų subjektų teisių įgyvendinimui;</w:t>
      </w:r>
    </w:p>
    <w:p w14:paraId="2D15DE21" w14:textId="77777777" w:rsidR="00F910B0" w:rsidRPr="00DE7EC2" w:rsidRDefault="00F910B0" w:rsidP="000D4189">
      <w:pPr>
        <w:pStyle w:val="BodyText"/>
        <w:numPr>
          <w:ilvl w:val="1"/>
          <w:numId w:val="2"/>
        </w:numPr>
        <w:tabs>
          <w:tab w:val="clear" w:pos="720"/>
          <w:tab w:val="left" w:pos="1134"/>
        </w:tabs>
        <w:spacing w:before="29"/>
        <w:ind w:left="1134" w:hanging="708"/>
        <w:rPr>
          <w:sz w:val="22"/>
          <w:szCs w:val="22"/>
          <w:lang w:val="lt-LT"/>
        </w:rPr>
      </w:pPr>
      <w:r w:rsidRPr="00DE7EC2">
        <w:rPr>
          <w:sz w:val="22"/>
          <w:szCs w:val="22"/>
          <w:lang w:val="lt-LT"/>
        </w:rPr>
        <w:t>padėti Duomenų valdytojui įgyvendinti pareigą užtikrinti tinkamų organizacinių ir techninių asmens duomenų saugumo priemonių įgyvendinimą, kaip tai numatyta Sutarties priede ir Pagrindinėje sutartyje;</w:t>
      </w:r>
    </w:p>
    <w:p w14:paraId="2D15DE22" w14:textId="77777777" w:rsidR="00F910B0" w:rsidRPr="00DE7EC2" w:rsidRDefault="00F910B0" w:rsidP="000D4189">
      <w:pPr>
        <w:pStyle w:val="BodyText"/>
        <w:numPr>
          <w:ilvl w:val="1"/>
          <w:numId w:val="2"/>
        </w:numPr>
        <w:tabs>
          <w:tab w:val="clear" w:pos="720"/>
          <w:tab w:val="left" w:pos="1134"/>
        </w:tabs>
        <w:spacing w:before="29"/>
        <w:ind w:left="1134" w:hanging="708"/>
        <w:rPr>
          <w:sz w:val="22"/>
          <w:szCs w:val="22"/>
          <w:lang w:val="lt-LT"/>
        </w:rPr>
      </w:pPr>
      <w:r w:rsidRPr="00DE7EC2">
        <w:rPr>
          <w:sz w:val="22"/>
          <w:szCs w:val="22"/>
          <w:lang w:val="lt-LT"/>
        </w:rPr>
        <w:t>padėti Duomenų valdytojui įgyvendinti pareigą atlikti poveikio duomenų apsaugai vertinimą ir išankstines konsultacijas pagal Reglamento (ES) 2016/679 35–36 straipsnius, kaip tai numatyta Sutarties priede ir Pagrindinėje sutartyje;</w:t>
      </w:r>
    </w:p>
    <w:p w14:paraId="2D15DE23" w14:textId="77777777" w:rsidR="00F910B0" w:rsidRPr="00DE7EC2" w:rsidRDefault="00F910B0" w:rsidP="000D4189">
      <w:pPr>
        <w:pStyle w:val="BodyText"/>
        <w:numPr>
          <w:ilvl w:val="1"/>
          <w:numId w:val="2"/>
        </w:numPr>
        <w:tabs>
          <w:tab w:val="clear" w:pos="720"/>
          <w:tab w:val="left" w:pos="1134"/>
        </w:tabs>
        <w:spacing w:before="29"/>
        <w:ind w:left="1134" w:hanging="708"/>
        <w:rPr>
          <w:sz w:val="22"/>
          <w:szCs w:val="22"/>
          <w:lang w:val="lt-LT"/>
        </w:rPr>
      </w:pPr>
      <w:r w:rsidRPr="00DE7EC2">
        <w:rPr>
          <w:sz w:val="22"/>
          <w:szCs w:val="22"/>
          <w:lang w:val="lt-LT"/>
        </w:rPr>
        <w:t>tvarkyti duomenų veiklos įrašus, kaip tai numatyta Reglamento (ES) 2016/679 30 straipsnio 2 dalyje;</w:t>
      </w:r>
    </w:p>
    <w:p w14:paraId="2D15DE24" w14:textId="77777777" w:rsidR="00F910B0" w:rsidRPr="00DE7EC2" w:rsidRDefault="00F910B0" w:rsidP="000D4189">
      <w:pPr>
        <w:pStyle w:val="BodyText"/>
        <w:numPr>
          <w:ilvl w:val="1"/>
          <w:numId w:val="2"/>
        </w:numPr>
        <w:tabs>
          <w:tab w:val="clear" w:pos="720"/>
          <w:tab w:val="left" w:pos="1134"/>
        </w:tabs>
        <w:spacing w:before="29"/>
        <w:ind w:left="1134" w:hanging="708"/>
        <w:rPr>
          <w:sz w:val="22"/>
          <w:szCs w:val="22"/>
          <w:lang w:val="lt-LT"/>
        </w:rPr>
      </w:pPr>
      <w:r w:rsidRPr="00DE7EC2">
        <w:rPr>
          <w:sz w:val="22"/>
          <w:szCs w:val="22"/>
          <w:lang w:val="lt-LT"/>
        </w:rPr>
        <w:t>Duomenų valdytojui pareikalavus nedelsiant, bet ne vėliau kaip per 5 darbo dienas atsakyti į bet kokį Duomenų valdytojo paklausimą susijusį su asmens duomenų tvarkymu, pateikti Duomenų valdytojui visą informaciją, būtiną siekiant įrodyti, kad vykdomos Sutartyje ir duomenų apsaugą reglamentuojančiuose teisės aktuose nustatytos prievolės, bei atlikti kitus Duomenų valdytojo nurodytus veiksmus;</w:t>
      </w:r>
    </w:p>
    <w:p w14:paraId="72385916" w14:textId="77777777" w:rsidR="00757015" w:rsidRPr="00DE7EC2" w:rsidRDefault="00F910B0" w:rsidP="000D4189">
      <w:pPr>
        <w:pStyle w:val="BodyText"/>
        <w:numPr>
          <w:ilvl w:val="1"/>
          <w:numId w:val="2"/>
        </w:numPr>
        <w:tabs>
          <w:tab w:val="clear" w:pos="720"/>
          <w:tab w:val="left" w:pos="1134"/>
        </w:tabs>
        <w:spacing w:before="29"/>
        <w:ind w:left="1134" w:hanging="708"/>
        <w:rPr>
          <w:sz w:val="22"/>
          <w:szCs w:val="22"/>
          <w:lang w:val="lt-LT"/>
        </w:rPr>
      </w:pPr>
      <w:r w:rsidRPr="00DE7EC2">
        <w:rPr>
          <w:sz w:val="22"/>
          <w:szCs w:val="22"/>
          <w:lang w:val="lt-LT"/>
        </w:rPr>
        <w:t>sudaryti sąlygas bei padėti Duomenų valdytojui arba kitam duomenų valdytojo įgaliotam auditoriui atlikti auditą, įskaitant patikrinimus, kaip tai numatyta Sutarties priede</w:t>
      </w:r>
      <w:r w:rsidR="00757015" w:rsidRPr="00DE7EC2">
        <w:rPr>
          <w:sz w:val="22"/>
          <w:szCs w:val="22"/>
          <w:lang w:val="lt-LT"/>
        </w:rPr>
        <w:t>;</w:t>
      </w:r>
    </w:p>
    <w:p w14:paraId="2D15DE25" w14:textId="18FD0E8F" w:rsidR="00F910B0" w:rsidRPr="00DE7EC2" w:rsidRDefault="00757015" w:rsidP="000D4189">
      <w:pPr>
        <w:pStyle w:val="BodyText"/>
        <w:numPr>
          <w:ilvl w:val="1"/>
          <w:numId w:val="2"/>
        </w:numPr>
        <w:tabs>
          <w:tab w:val="clear" w:pos="720"/>
          <w:tab w:val="left" w:pos="1134"/>
        </w:tabs>
        <w:spacing w:before="29"/>
        <w:ind w:left="1134" w:hanging="708"/>
        <w:rPr>
          <w:sz w:val="22"/>
          <w:szCs w:val="22"/>
          <w:lang w:val="lt-LT"/>
        </w:rPr>
      </w:pPr>
      <w:r w:rsidRPr="00DE7EC2">
        <w:rPr>
          <w:sz w:val="22"/>
          <w:szCs w:val="22"/>
          <w:lang w:val="lt-LT"/>
        </w:rPr>
        <w:t xml:space="preserve">kreiptis į Duomenų valdytoją dėl papildomų rašytinių nurodymų, jei duomenų tvarkymo metu Duomenų tvarkytojui iškyla abejonių arba sunkumų. </w:t>
      </w:r>
    </w:p>
    <w:p w14:paraId="2D15DE26" w14:textId="77777777" w:rsidR="00F910B0" w:rsidRPr="00DE7EC2" w:rsidRDefault="00F910B0" w:rsidP="000D4189">
      <w:pPr>
        <w:pStyle w:val="BodyText"/>
        <w:tabs>
          <w:tab w:val="clear" w:pos="720"/>
          <w:tab w:val="left" w:pos="426"/>
        </w:tabs>
        <w:spacing w:before="29"/>
        <w:ind w:left="426" w:hanging="426"/>
        <w:rPr>
          <w:sz w:val="22"/>
          <w:szCs w:val="22"/>
          <w:lang w:val="lt-LT"/>
        </w:rPr>
      </w:pPr>
    </w:p>
    <w:p w14:paraId="2D15DE27" w14:textId="77777777" w:rsidR="00F910B0" w:rsidRPr="00DE7EC2" w:rsidRDefault="00F910B0" w:rsidP="000D4189">
      <w:pPr>
        <w:numPr>
          <w:ilvl w:val="0"/>
          <w:numId w:val="1"/>
        </w:numPr>
        <w:tabs>
          <w:tab w:val="clear" w:pos="567"/>
          <w:tab w:val="left" w:pos="426"/>
        </w:tabs>
        <w:spacing w:before="29" w:after="0" w:line="240" w:lineRule="auto"/>
        <w:ind w:left="426" w:hanging="426"/>
        <w:jc w:val="center"/>
        <w:rPr>
          <w:rFonts w:ascii="Times New Roman" w:hAnsi="Times New Roman" w:cs="Times New Roman"/>
          <w:b/>
          <w:caps/>
        </w:rPr>
      </w:pPr>
      <w:r w:rsidRPr="00DE7EC2">
        <w:rPr>
          <w:rFonts w:ascii="Times New Roman" w:hAnsi="Times New Roman" w:cs="Times New Roman"/>
          <w:b/>
          <w:caps/>
        </w:rPr>
        <w:t>KITO DUOMENŲ TVARKYTOJO PASITELKIMAS</w:t>
      </w:r>
    </w:p>
    <w:p w14:paraId="2D15DE28" w14:textId="77777777" w:rsidR="00F910B0" w:rsidRPr="00DE7EC2" w:rsidRDefault="00F910B0" w:rsidP="000D4189">
      <w:pPr>
        <w:tabs>
          <w:tab w:val="left" w:pos="426"/>
        </w:tabs>
        <w:spacing w:before="29" w:line="240" w:lineRule="auto"/>
        <w:ind w:left="426" w:hanging="426"/>
        <w:rPr>
          <w:rFonts w:ascii="Times New Roman" w:hAnsi="Times New Roman" w:cs="Times New Roman"/>
          <w:b/>
          <w:caps/>
        </w:rPr>
      </w:pPr>
    </w:p>
    <w:p w14:paraId="2D15DE29" w14:textId="77777777" w:rsidR="00F910B0" w:rsidRPr="00DE7EC2" w:rsidRDefault="00F910B0" w:rsidP="000D4189">
      <w:pPr>
        <w:pStyle w:val="BodyText"/>
        <w:numPr>
          <w:ilvl w:val="0"/>
          <w:numId w:val="2"/>
        </w:numPr>
        <w:tabs>
          <w:tab w:val="clear" w:pos="720"/>
          <w:tab w:val="left" w:pos="426"/>
        </w:tabs>
        <w:spacing w:before="29"/>
        <w:ind w:left="426" w:hanging="426"/>
        <w:rPr>
          <w:sz w:val="22"/>
          <w:szCs w:val="22"/>
          <w:lang w:val="lt-LT"/>
        </w:rPr>
      </w:pPr>
      <w:r w:rsidRPr="00DE7EC2">
        <w:rPr>
          <w:sz w:val="22"/>
          <w:szCs w:val="22"/>
          <w:lang w:val="lt-LT"/>
        </w:rPr>
        <w:t>Duomenų tvarkytojui draudžiama pasitelkti kitą duomenų tvarkytoją (subtvarkytoją) be</w:t>
      </w:r>
      <w:r w:rsidRPr="00DE7EC2">
        <w:rPr>
          <w:i/>
          <w:sz w:val="22"/>
          <w:szCs w:val="22"/>
          <w:lang w:val="lt-LT"/>
        </w:rPr>
        <w:t xml:space="preserve"> </w:t>
      </w:r>
      <w:r w:rsidRPr="00DE7EC2">
        <w:rPr>
          <w:sz w:val="22"/>
          <w:szCs w:val="22"/>
          <w:lang w:val="lt-LT"/>
        </w:rPr>
        <w:t xml:space="preserve">išankstinio </w:t>
      </w:r>
      <w:r w:rsidRPr="00DE7EC2">
        <w:rPr>
          <w:i/>
          <w:sz w:val="22"/>
          <w:szCs w:val="22"/>
          <w:lang w:val="lt-LT"/>
        </w:rPr>
        <w:t xml:space="preserve"> </w:t>
      </w:r>
      <w:r w:rsidRPr="00DE7EC2">
        <w:rPr>
          <w:sz w:val="22"/>
          <w:szCs w:val="22"/>
          <w:lang w:val="lt-LT"/>
        </w:rPr>
        <w:t>konkretaus rašytinio Duomenų valdytojo leidimo.</w:t>
      </w:r>
    </w:p>
    <w:p w14:paraId="2D15DE2A" w14:textId="77777777" w:rsidR="00F910B0" w:rsidRPr="00DE7EC2" w:rsidRDefault="00F910B0" w:rsidP="000D4189">
      <w:pPr>
        <w:pStyle w:val="BodyText"/>
        <w:numPr>
          <w:ilvl w:val="0"/>
          <w:numId w:val="2"/>
        </w:numPr>
        <w:tabs>
          <w:tab w:val="clear" w:pos="720"/>
          <w:tab w:val="left" w:pos="426"/>
        </w:tabs>
        <w:spacing w:before="29"/>
        <w:ind w:left="426" w:hanging="426"/>
        <w:rPr>
          <w:sz w:val="22"/>
          <w:szCs w:val="22"/>
          <w:lang w:val="lt-LT"/>
        </w:rPr>
      </w:pPr>
      <w:r w:rsidRPr="00DE7EC2">
        <w:rPr>
          <w:sz w:val="22"/>
          <w:szCs w:val="22"/>
          <w:lang w:val="lt-LT"/>
        </w:rPr>
        <w:lastRenderedPageBreak/>
        <w:t>Duomenų tvarkytojas Duomenų valdytojui pateikia prašymą dėl leidimo pasitelkti kitą duomenų tvarkytoją (subtvarkytoją) mažiausiai prieš 1 mėnesį iki planuojamo kito duomenų tvarkytojo (subtvarkytojo) pasitelkimo.</w:t>
      </w:r>
    </w:p>
    <w:p w14:paraId="2D15DE2B" w14:textId="77777777" w:rsidR="00F910B0" w:rsidRPr="00DE7EC2" w:rsidRDefault="00F910B0" w:rsidP="000D4189">
      <w:pPr>
        <w:pStyle w:val="BodyText"/>
        <w:numPr>
          <w:ilvl w:val="0"/>
          <w:numId w:val="2"/>
        </w:numPr>
        <w:tabs>
          <w:tab w:val="clear" w:pos="720"/>
          <w:tab w:val="left" w:pos="426"/>
        </w:tabs>
        <w:spacing w:before="29"/>
        <w:ind w:left="426" w:hanging="426"/>
        <w:rPr>
          <w:sz w:val="22"/>
          <w:szCs w:val="22"/>
          <w:lang w:val="lt-LT"/>
        </w:rPr>
      </w:pPr>
      <w:r w:rsidRPr="00DE7EC2">
        <w:rPr>
          <w:sz w:val="22"/>
          <w:szCs w:val="22"/>
          <w:lang w:val="lt-LT"/>
        </w:rPr>
        <w:t xml:space="preserve">Kitų duomenų tvarkytojų (subtvarkytojų) sąrašas, dėl kurių pasitelkimo Duomenų valdytojas sutinka pasirašydamas Sutartį, pateikiamas Sutarties priede. </w:t>
      </w:r>
    </w:p>
    <w:p w14:paraId="2D15DE2C" w14:textId="77777777" w:rsidR="00F910B0" w:rsidRPr="00DE7EC2" w:rsidRDefault="00F910B0" w:rsidP="000D4189">
      <w:pPr>
        <w:pStyle w:val="BodyText"/>
        <w:numPr>
          <w:ilvl w:val="0"/>
          <w:numId w:val="2"/>
        </w:numPr>
        <w:tabs>
          <w:tab w:val="clear" w:pos="720"/>
          <w:tab w:val="left" w:pos="426"/>
        </w:tabs>
        <w:spacing w:before="29"/>
        <w:ind w:left="426" w:hanging="426"/>
        <w:rPr>
          <w:sz w:val="22"/>
          <w:szCs w:val="22"/>
          <w:lang w:val="lt-LT"/>
        </w:rPr>
      </w:pPr>
      <w:r w:rsidRPr="00DE7EC2">
        <w:rPr>
          <w:sz w:val="22"/>
          <w:szCs w:val="22"/>
          <w:lang w:val="lt-LT"/>
        </w:rPr>
        <w:t>Pasitelkdamas kitą duomenų tvarkytoją (subtvarkytoją), Duomenų tvarkytojas privalo su juo sudaryti asmens duomenų tvarkymo sutartį kurioje būtų nustatytos tos pačios duomenų apsaugos prievolės, kaip ir prievolės, nustatytos Reglamento (ES) 2016/679 28 straipsnio 3 dalyje bei šioje Sutartyje, visų pirma prievolė pakankamai užtikrinti, kad būtų įgyvendintos tinkamos techninės ir organizacinės asmens duomenų saugumo priemonės.</w:t>
      </w:r>
    </w:p>
    <w:p w14:paraId="5782FD9C" w14:textId="77777777" w:rsidR="00985113" w:rsidRPr="00DE7EC2" w:rsidRDefault="00985113" w:rsidP="000D4189">
      <w:pPr>
        <w:pStyle w:val="BodyText"/>
        <w:numPr>
          <w:ilvl w:val="0"/>
          <w:numId w:val="2"/>
        </w:numPr>
        <w:tabs>
          <w:tab w:val="clear" w:pos="720"/>
          <w:tab w:val="left" w:pos="426"/>
        </w:tabs>
        <w:spacing w:before="29"/>
        <w:ind w:left="426" w:hanging="426"/>
        <w:rPr>
          <w:sz w:val="22"/>
          <w:szCs w:val="22"/>
          <w:lang w:val="lt-LT"/>
        </w:rPr>
      </w:pPr>
      <w:r w:rsidRPr="00DE7EC2">
        <w:rPr>
          <w:sz w:val="22"/>
          <w:szCs w:val="22"/>
          <w:lang w:val="lt-LT"/>
        </w:rPr>
        <w:t>Duomenų valdytojui paprašius, Duomenų tvarkytojas per 5 darbo dienas pateikia su kitu duomenų tvarkytoju (subtvarkytoju) planuojamos sudaryti ar jau sudarytos duomenų tvarkymo sutarties kopiją (komercinės sąlygos gali būti neteikiamos). Jei Duomenų tvarkytojas ar jo pasitelktas kitas duomenų tvarkytojas (subtvarkytojas) nustato, kad subtvarkytojas netinkamai vykdo duomenų apsaugos prievoles, Duomenų tvarkytojas apie tai nedelsdamas informuoja Duomenų valdytoją.</w:t>
      </w:r>
    </w:p>
    <w:p w14:paraId="2D15DE2E" w14:textId="09FD5A6F" w:rsidR="00F910B0" w:rsidRPr="00DE7EC2" w:rsidRDefault="00F910B0" w:rsidP="000D4189">
      <w:pPr>
        <w:pStyle w:val="BodyText"/>
        <w:numPr>
          <w:ilvl w:val="0"/>
          <w:numId w:val="2"/>
        </w:numPr>
        <w:tabs>
          <w:tab w:val="clear" w:pos="720"/>
          <w:tab w:val="left" w:pos="426"/>
        </w:tabs>
        <w:spacing w:before="29"/>
        <w:ind w:left="426" w:hanging="426"/>
        <w:rPr>
          <w:sz w:val="22"/>
          <w:szCs w:val="22"/>
          <w:lang w:val="lt-LT"/>
        </w:rPr>
      </w:pPr>
      <w:r w:rsidRPr="00DE7EC2">
        <w:rPr>
          <w:sz w:val="22"/>
          <w:szCs w:val="22"/>
          <w:lang w:val="lt-LT"/>
        </w:rPr>
        <w:t>Kai kitas duomenų tvarkytojas (subtvarkytojas) nevykdo asmens duomenų apsaugos prievolių, Duomenų tvarkytojas išlieka visiškai atsakingas Duomenų valdytojui už to kito duomenų tvarkytojo prievolių vykdymą. Tai nedaro įtakos duomenų subjektų teisėms pagal Reglamento (ES) 2016/679 79 ir 82 straipsnius Duomenų valdytojo, Duomenų tvarkytojo ir pasitelkto kito duomenų tvarkytojo (subtvarkytojo) atžvilgiu.</w:t>
      </w:r>
    </w:p>
    <w:p w14:paraId="2D15DE2F" w14:textId="77777777" w:rsidR="00F910B0" w:rsidRPr="00DE7EC2" w:rsidRDefault="00F910B0" w:rsidP="000D4189">
      <w:pPr>
        <w:pStyle w:val="n"/>
        <w:tabs>
          <w:tab w:val="left" w:pos="426"/>
        </w:tabs>
        <w:spacing w:after="0"/>
        <w:ind w:left="426" w:hanging="426"/>
        <w:rPr>
          <w:b/>
          <w:sz w:val="22"/>
          <w:szCs w:val="22"/>
        </w:rPr>
      </w:pPr>
    </w:p>
    <w:p w14:paraId="2D15DE30" w14:textId="77777777" w:rsidR="00F910B0" w:rsidRPr="00DE7EC2" w:rsidRDefault="00F910B0" w:rsidP="000D4189">
      <w:pPr>
        <w:numPr>
          <w:ilvl w:val="0"/>
          <w:numId w:val="1"/>
        </w:numPr>
        <w:tabs>
          <w:tab w:val="clear" w:pos="567"/>
          <w:tab w:val="left" w:pos="426"/>
        </w:tabs>
        <w:spacing w:before="29" w:after="0" w:line="240" w:lineRule="auto"/>
        <w:ind w:left="426" w:hanging="426"/>
        <w:jc w:val="center"/>
        <w:rPr>
          <w:rFonts w:ascii="Times New Roman" w:hAnsi="Times New Roman" w:cs="Times New Roman"/>
          <w:b/>
          <w:caps/>
        </w:rPr>
      </w:pPr>
      <w:r w:rsidRPr="00DE7EC2">
        <w:rPr>
          <w:rFonts w:ascii="Times New Roman" w:hAnsi="Times New Roman" w:cs="Times New Roman"/>
          <w:b/>
          <w:caps/>
        </w:rPr>
        <w:t>ASMENS DUOMENŲ SAUGUMO PAŽEIDIMŲ VALDYMAS</w:t>
      </w:r>
    </w:p>
    <w:p w14:paraId="2D15DE31" w14:textId="77777777" w:rsidR="00F910B0" w:rsidRPr="00DE7EC2" w:rsidRDefault="00F910B0" w:rsidP="000D4189">
      <w:pPr>
        <w:pStyle w:val="BodyText"/>
        <w:tabs>
          <w:tab w:val="clear" w:pos="720"/>
          <w:tab w:val="left" w:pos="426"/>
        </w:tabs>
        <w:spacing w:before="29"/>
        <w:ind w:left="426"/>
        <w:rPr>
          <w:sz w:val="22"/>
          <w:szCs w:val="22"/>
          <w:lang w:val="lt-LT"/>
        </w:rPr>
      </w:pPr>
    </w:p>
    <w:p w14:paraId="2D15DE32" w14:textId="5BD60FBF" w:rsidR="00F910B0" w:rsidRPr="00DE7EC2" w:rsidRDefault="00F910B0" w:rsidP="000D4189">
      <w:pPr>
        <w:pStyle w:val="BodyText"/>
        <w:numPr>
          <w:ilvl w:val="0"/>
          <w:numId w:val="2"/>
        </w:numPr>
        <w:tabs>
          <w:tab w:val="clear" w:pos="720"/>
          <w:tab w:val="left" w:pos="426"/>
        </w:tabs>
        <w:spacing w:before="29"/>
        <w:ind w:left="426" w:hanging="426"/>
        <w:rPr>
          <w:sz w:val="22"/>
          <w:szCs w:val="22"/>
          <w:lang w:val="lt-LT"/>
        </w:rPr>
      </w:pPr>
      <w:r w:rsidRPr="00DE7EC2">
        <w:rPr>
          <w:sz w:val="22"/>
          <w:szCs w:val="22"/>
          <w:lang w:val="lt-LT"/>
        </w:rPr>
        <w:t>Bet kokio asmens duomenų saugumo pažeidimo atveju Duomenų tvarkytojas privalo nedelsiant, bet ne vėliau kaip per 3 valandas nuo tada, kai Duomenų tvarkytojas arba kitas duomenų tvarkytojas (subtvarkytojas) sužinojo apie asmens duomenų saugumo pažeidimą, raštu informuoti apie tai Duomenų valdytoją, kad Duomenų valdytojas galėtų įvykdyti duomenų valdytojo pareigą pranešti apie asmens duomenų saugumo pažeidimą kompetentingai priežiūros institucijai, pagal Reglamento (ES) 2016/679 33 straipsnį, jei įmanoma pateikiant šią informaciją:</w:t>
      </w:r>
    </w:p>
    <w:p w14:paraId="2D15DE33" w14:textId="77777777" w:rsidR="00F910B0" w:rsidRPr="00DE7EC2" w:rsidRDefault="00F910B0" w:rsidP="000D4189">
      <w:pPr>
        <w:pStyle w:val="BodyText"/>
        <w:numPr>
          <w:ilvl w:val="1"/>
          <w:numId w:val="2"/>
        </w:numPr>
        <w:tabs>
          <w:tab w:val="clear" w:pos="720"/>
          <w:tab w:val="left" w:pos="1134"/>
        </w:tabs>
        <w:spacing w:before="29"/>
        <w:ind w:left="1134" w:hanging="708"/>
        <w:rPr>
          <w:sz w:val="22"/>
          <w:szCs w:val="22"/>
          <w:lang w:val="lt-LT"/>
        </w:rPr>
      </w:pPr>
      <w:r w:rsidRPr="00DE7EC2">
        <w:rPr>
          <w:sz w:val="22"/>
          <w:szCs w:val="22"/>
          <w:lang w:val="lt-LT"/>
        </w:rPr>
        <w:t>asmens duomenų saugumo pažeidimo apibūdinimas:</w:t>
      </w:r>
    </w:p>
    <w:p w14:paraId="2D15DE34" w14:textId="77777777" w:rsidR="00F910B0" w:rsidRPr="00DE7EC2" w:rsidRDefault="00F910B0" w:rsidP="000D4189">
      <w:pPr>
        <w:pStyle w:val="BodyText"/>
        <w:numPr>
          <w:ilvl w:val="2"/>
          <w:numId w:val="2"/>
        </w:numPr>
        <w:tabs>
          <w:tab w:val="left" w:pos="1276"/>
          <w:tab w:val="left" w:pos="1843"/>
        </w:tabs>
        <w:spacing w:before="29"/>
        <w:ind w:left="1843" w:hanging="709"/>
        <w:rPr>
          <w:sz w:val="22"/>
          <w:szCs w:val="22"/>
          <w:lang w:val="lt-LT"/>
        </w:rPr>
      </w:pPr>
      <w:r w:rsidRPr="00DE7EC2">
        <w:rPr>
          <w:sz w:val="22"/>
          <w:szCs w:val="22"/>
          <w:lang w:val="lt-LT"/>
        </w:rPr>
        <w:t>asmens duomenų saugumo pažeidimo data, laikas ir vieta;</w:t>
      </w:r>
    </w:p>
    <w:p w14:paraId="2D15DE35" w14:textId="77777777" w:rsidR="00F910B0" w:rsidRPr="00DE7EC2" w:rsidRDefault="00F910B0" w:rsidP="000D4189">
      <w:pPr>
        <w:pStyle w:val="BodyText"/>
        <w:numPr>
          <w:ilvl w:val="2"/>
          <w:numId w:val="2"/>
        </w:numPr>
        <w:tabs>
          <w:tab w:val="left" w:pos="1276"/>
          <w:tab w:val="left" w:pos="1843"/>
        </w:tabs>
        <w:spacing w:before="29"/>
        <w:ind w:left="1843" w:hanging="709"/>
        <w:rPr>
          <w:sz w:val="22"/>
          <w:szCs w:val="22"/>
          <w:lang w:val="lt-LT"/>
        </w:rPr>
      </w:pPr>
      <w:r w:rsidRPr="00DE7EC2">
        <w:rPr>
          <w:sz w:val="22"/>
          <w:szCs w:val="22"/>
          <w:lang w:val="lt-LT"/>
        </w:rPr>
        <w:t>asmens duomenų saugumo pažeidimo nustatymo data ir laikas;</w:t>
      </w:r>
    </w:p>
    <w:p w14:paraId="2D15DE36" w14:textId="77777777" w:rsidR="00F910B0" w:rsidRPr="00DE7EC2" w:rsidRDefault="00F910B0" w:rsidP="000D4189">
      <w:pPr>
        <w:pStyle w:val="BodyText"/>
        <w:numPr>
          <w:ilvl w:val="2"/>
          <w:numId w:val="2"/>
        </w:numPr>
        <w:tabs>
          <w:tab w:val="left" w:pos="1276"/>
          <w:tab w:val="left" w:pos="1843"/>
        </w:tabs>
        <w:spacing w:before="29"/>
        <w:ind w:left="1843" w:hanging="709"/>
        <w:rPr>
          <w:sz w:val="22"/>
          <w:szCs w:val="22"/>
          <w:lang w:val="lt-LT"/>
        </w:rPr>
      </w:pPr>
      <w:r w:rsidRPr="00DE7EC2">
        <w:rPr>
          <w:sz w:val="22"/>
          <w:szCs w:val="22"/>
          <w:lang w:val="lt-LT"/>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14:paraId="2D15DE37" w14:textId="77777777" w:rsidR="00F910B0" w:rsidRPr="00DE7EC2" w:rsidRDefault="00F910B0" w:rsidP="000D4189">
      <w:pPr>
        <w:pStyle w:val="BodyText"/>
        <w:numPr>
          <w:ilvl w:val="2"/>
          <w:numId w:val="2"/>
        </w:numPr>
        <w:tabs>
          <w:tab w:val="left" w:pos="1276"/>
          <w:tab w:val="left" w:pos="1843"/>
        </w:tabs>
        <w:spacing w:before="29"/>
        <w:ind w:left="1843" w:hanging="709"/>
        <w:rPr>
          <w:sz w:val="22"/>
          <w:szCs w:val="22"/>
          <w:lang w:val="lt-LT"/>
        </w:rPr>
      </w:pPr>
      <w:r w:rsidRPr="00DE7EC2">
        <w:rPr>
          <w:sz w:val="22"/>
          <w:szCs w:val="22"/>
          <w:lang w:val="lt-LT"/>
        </w:rPr>
        <w:t>tikslus ar apytikslis duomenų subjektų, kurių asmens duomenų saugumas pažeistas, skaičius ir kategorijos;</w:t>
      </w:r>
    </w:p>
    <w:p w14:paraId="2D15DE38" w14:textId="77777777" w:rsidR="00F910B0" w:rsidRPr="00DE7EC2" w:rsidRDefault="00F910B0" w:rsidP="000D4189">
      <w:pPr>
        <w:pStyle w:val="BodyText"/>
        <w:numPr>
          <w:ilvl w:val="2"/>
          <w:numId w:val="2"/>
        </w:numPr>
        <w:tabs>
          <w:tab w:val="left" w:pos="1276"/>
          <w:tab w:val="left" w:pos="1843"/>
        </w:tabs>
        <w:spacing w:before="29"/>
        <w:ind w:left="1843" w:hanging="709"/>
        <w:rPr>
          <w:sz w:val="22"/>
          <w:szCs w:val="22"/>
          <w:lang w:val="lt-LT"/>
        </w:rPr>
      </w:pPr>
      <w:r w:rsidRPr="00DE7EC2">
        <w:rPr>
          <w:sz w:val="22"/>
          <w:szCs w:val="22"/>
          <w:lang w:val="lt-LT"/>
        </w:rPr>
        <w:t>asmens duomenų, kurių saugumas pažeistas, kategorijos ir tikslus ar apytikslis atitinkamų asmens duomenų įrašų skaičius pagal kategorijas;</w:t>
      </w:r>
    </w:p>
    <w:p w14:paraId="2D15DE39" w14:textId="77777777" w:rsidR="00F910B0" w:rsidRPr="00DE7EC2" w:rsidRDefault="00F910B0" w:rsidP="000D4189">
      <w:pPr>
        <w:pStyle w:val="BodyText"/>
        <w:numPr>
          <w:ilvl w:val="2"/>
          <w:numId w:val="2"/>
        </w:numPr>
        <w:tabs>
          <w:tab w:val="left" w:pos="1276"/>
          <w:tab w:val="left" w:pos="1843"/>
        </w:tabs>
        <w:spacing w:before="29"/>
        <w:ind w:left="1843" w:hanging="709"/>
        <w:rPr>
          <w:sz w:val="22"/>
          <w:szCs w:val="22"/>
          <w:lang w:val="lt-LT"/>
        </w:rPr>
      </w:pPr>
      <w:r w:rsidRPr="00DE7EC2">
        <w:rPr>
          <w:sz w:val="22"/>
          <w:szCs w:val="22"/>
          <w:lang w:val="lt-LT"/>
        </w:rPr>
        <w:t>tikėtinos asmens duomenų saugumo pažeidimo pasekmės;</w:t>
      </w:r>
    </w:p>
    <w:p w14:paraId="2D15DE3A" w14:textId="77777777" w:rsidR="00F910B0" w:rsidRPr="00DE7EC2" w:rsidRDefault="00F910B0" w:rsidP="000D4189">
      <w:pPr>
        <w:pStyle w:val="BodyText"/>
        <w:numPr>
          <w:ilvl w:val="2"/>
          <w:numId w:val="2"/>
        </w:numPr>
        <w:tabs>
          <w:tab w:val="left" w:pos="1276"/>
          <w:tab w:val="left" w:pos="1843"/>
        </w:tabs>
        <w:spacing w:before="29"/>
        <w:ind w:left="1843" w:hanging="709"/>
        <w:rPr>
          <w:sz w:val="22"/>
          <w:szCs w:val="22"/>
          <w:lang w:val="lt-LT"/>
        </w:rPr>
      </w:pPr>
      <w:r w:rsidRPr="00DE7EC2">
        <w:rPr>
          <w:sz w:val="22"/>
          <w:szCs w:val="22"/>
          <w:lang w:val="lt-LT"/>
        </w:rPr>
        <w:t>kita, Duomenų tvarkytojo nuomone, reikšminga informacija;</w:t>
      </w:r>
    </w:p>
    <w:p w14:paraId="2D15DE3B" w14:textId="77777777" w:rsidR="00F910B0" w:rsidRPr="00DE7EC2" w:rsidRDefault="00F910B0" w:rsidP="000D4189">
      <w:pPr>
        <w:pStyle w:val="BodyText"/>
        <w:numPr>
          <w:ilvl w:val="1"/>
          <w:numId w:val="2"/>
        </w:numPr>
        <w:tabs>
          <w:tab w:val="clear" w:pos="720"/>
          <w:tab w:val="left" w:pos="1134"/>
        </w:tabs>
        <w:spacing w:before="29"/>
        <w:ind w:left="1134" w:hanging="708"/>
        <w:rPr>
          <w:sz w:val="22"/>
          <w:szCs w:val="22"/>
          <w:lang w:val="lt-LT"/>
        </w:rPr>
      </w:pPr>
      <w:r w:rsidRPr="00DE7EC2">
        <w:rPr>
          <w:sz w:val="22"/>
          <w:szCs w:val="22"/>
          <w:lang w:val="lt-LT"/>
        </w:rPr>
        <w:t>priemonės, kurių ėmėsi arba siūlo imtis Duomenų tvarkytojas, kad būtų pašalintas asmens duomenų saugumo pažeidimas arba kad būtų sumažintos jo sukeltos pasekmės;</w:t>
      </w:r>
    </w:p>
    <w:p w14:paraId="2D15DE3C" w14:textId="77777777" w:rsidR="00F910B0" w:rsidRPr="00DE7EC2" w:rsidRDefault="00F910B0" w:rsidP="000D4189">
      <w:pPr>
        <w:pStyle w:val="BodyText"/>
        <w:numPr>
          <w:ilvl w:val="1"/>
          <w:numId w:val="2"/>
        </w:numPr>
        <w:tabs>
          <w:tab w:val="clear" w:pos="720"/>
          <w:tab w:val="left" w:pos="1134"/>
        </w:tabs>
        <w:spacing w:before="29"/>
        <w:ind w:left="1134" w:hanging="708"/>
        <w:rPr>
          <w:sz w:val="22"/>
          <w:szCs w:val="22"/>
          <w:lang w:val="lt-LT"/>
        </w:rPr>
      </w:pPr>
      <w:r w:rsidRPr="00DE7EC2">
        <w:rPr>
          <w:sz w:val="22"/>
          <w:szCs w:val="22"/>
          <w:lang w:val="lt-LT"/>
        </w:rPr>
        <w:t>pranešimo vėlavimo priežastys, jeigu apie asmens duomenų saugumo pažeidimą pranešama vėliau nei per 24 valandas nuo tada, kai Duomenų tvarkytojas sužinojo apie asmens duomenų saugumo pažeidimą;</w:t>
      </w:r>
    </w:p>
    <w:p w14:paraId="2D15DE3D" w14:textId="77777777" w:rsidR="00F910B0" w:rsidRPr="00DE7EC2" w:rsidRDefault="00F910B0" w:rsidP="000D4189">
      <w:pPr>
        <w:pStyle w:val="BodyText"/>
        <w:numPr>
          <w:ilvl w:val="1"/>
          <w:numId w:val="2"/>
        </w:numPr>
        <w:tabs>
          <w:tab w:val="clear" w:pos="720"/>
          <w:tab w:val="left" w:pos="1134"/>
        </w:tabs>
        <w:spacing w:before="29"/>
        <w:ind w:left="1134" w:hanging="708"/>
        <w:rPr>
          <w:sz w:val="22"/>
          <w:szCs w:val="22"/>
          <w:lang w:val="lt-LT"/>
        </w:rPr>
      </w:pPr>
      <w:r w:rsidRPr="00DE7EC2">
        <w:rPr>
          <w:sz w:val="22"/>
          <w:szCs w:val="22"/>
          <w:lang w:val="lt-LT"/>
        </w:rPr>
        <w:t>duomenų apsaugos pareigūno arba kito kontaktinio asmens, galinčio suteikti daugiau informacijos, duomenys:</w:t>
      </w:r>
    </w:p>
    <w:p w14:paraId="2D15DE3E" w14:textId="77777777" w:rsidR="00F910B0" w:rsidRPr="00DE7EC2" w:rsidRDefault="00F910B0" w:rsidP="000D4189">
      <w:pPr>
        <w:pStyle w:val="BodyText"/>
        <w:numPr>
          <w:ilvl w:val="2"/>
          <w:numId w:val="2"/>
        </w:numPr>
        <w:tabs>
          <w:tab w:val="left" w:pos="1276"/>
          <w:tab w:val="left" w:pos="1843"/>
        </w:tabs>
        <w:spacing w:before="29"/>
        <w:ind w:left="1843" w:hanging="709"/>
        <w:rPr>
          <w:sz w:val="22"/>
          <w:szCs w:val="22"/>
          <w:lang w:val="lt-LT"/>
        </w:rPr>
      </w:pPr>
      <w:r w:rsidRPr="00DE7EC2">
        <w:rPr>
          <w:sz w:val="22"/>
          <w:szCs w:val="22"/>
          <w:lang w:val="lt-LT"/>
        </w:rPr>
        <w:t>vardas ir pavardė;</w:t>
      </w:r>
    </w:p>
    <w:p w14:paraId="2D15DE3F" w14:textId="77777777" w:rsidR="00F910B0" w:rsidRPr="00DE7EC2" w:rsidRDefault="00F910B0" w:rsidP="000D4189">
      <w:pPr>
        <w:pStyle w:val="BodyText"/>
        <w:numPr>
          <w:ilvl w:val="2"/>
          <w:numId w:val="2"/>
        </w:numPr>
        <w:tabs>
          <w:tab w:val="left" w:pos="1276"/>
          <w:tab w:val="left" w:pos="1843"/>
        </w:tabs>
        <w:spacing w:before="29"/>
        <w:ind w:left="1843" w:hanging="709"/>
        <w:rPr>
          <w:sz w:val="22"/>
          <w:szCs w:val="22"/>
          <w:lang w:val="lt-LT"/>
        </w:rPr>
      </w:pPr>
      <w:r w:rsidRPr="00DE7EC2">
        <w:rPr>
          <w:sz w:val="22"/>
          <w:szCs w:val="22"/>
          <w:lang w:val="lt-LT"/>
        </w:rPr>
        <w:t>telefono ryšio numeris ir (ar) elektroninio pašto adresas;</w:t>
      </w:r>
    </w:p>
    <w:p w14:paraId="2D15DE40" w14:textId="77777777" w:rsidR="00F910B0" w:rsidRPr="00DE7EC2" w:rsidRDefault="00F910B0" w:rsidP="000D4189">
      <w:pPr>
        <w:pStyle w:val="BodyText"/>
        <w:numPr>
          <w:ilvl w:val="2"/>
          <w:numId w:val="2"/>
        </w:numPr>
        <w:tabs>
          <w:tab w:val="left" w:pos="1276"/>
          <w:tab w:val="left" w:pos="1843"/>
        </w:tabs>
        <w:spacing w:before="29"/>
        <w:ind w:left="1843" w:hanging="709"/>
        <w:rPr>
          <w:sz w:val="22"/>
          <w:szCs w:val="22"/>
          <w:lang w:val="lt-LT"/>
        </w:rPr>
      </w:pPr>
      <w:r w:rsidRPr="00DE7EC2">
        <w:rPr>
          <w:sz w:val="22"/>
          <w:szCs w:val="22"/>
          <w:lang w:val="lt-LT"/>
        </w:rPr>
        <w:t xml:space="preserve"> pareigos.</w:t>
      </w:r>
    </w:p>
    <w:p w14:paraId="2D15DE41" w14:textId="77777777" w:rsidR="00F910B0" w:rsidRPr="00DE7EC2" w:rsidRDefault="00F910B0" w:rsidP="000D4189">
      <w:pPr>
        <w:pStyle w:val="BodyText"/>
        <w:numPr>
          <w:ilvl w:val="0"/>
          <w:numId w:val="2"/>
        </w:numPr>
        <w:tabs>
          <w:tab w:val="clear" w:pos="720"/>
          <w:tab w:val="left" w:pos="426"/>
        </w:tabs>
        <w:spacing w:before="29"/>
        <w:ind w:left="426" w:hanging="426"/>
        <w:rPr>
          <w:sz w:val="22"/>
          <w:szCs w:val="22"/>
          <w:lang w:val="lt-LT"/>
        </w:rPr>
      </w:pPr>
      <w:r w:rsidRPr="00DE7EC2">
        <w:rPr>
          <w:sz w:val="22"/>
          <w:szCs w:val="22"/>
          <w:lang w:val="lt-LT"/>
        </w:rPr>
        <w:t xml:space="preserve">Jei įmanoma, Duomenų tvarkytojas privalo nedelsiant imtis priemonių pašalinti asmens duomenų saugumo pažeidimą ir priemonių galimoms neigiamoms jo pasekmėms sumažinti. </w:t>
      </w:r>
    </w:p>
    <w:p w14:paraId="5A00A91F" w14:textId="2FF51D86" w:rsidR="005B05E2" w:rsidRPr="00DE7EC2" w:rsidRDefault="005B05E2" w:rsidP="000D4189">
      <w:pPr>
        <w:pStyle w:val="BodyText"/>
        <w:numPr>
          <w:ilvl w:val="0"/>
          <w:numId w:val="2"/>
        </w:numPr>
        <w:tabs>
          <w:tab w:val="clear" w:pos="720"/>
          <w:tab w:val="left" w:pos="426"/>
        </w:tabs>
        <w:spacing w:before="29"/>
        <w:ind w:left="426" w:hanging="426"/>
        <w:rPr>
          <w:sz w:val="22"/>
          <w:szCs w:val="22"/>
          <w:lang w:val="lt-LT"/>
        </w:rPr>
      </w:pPr>
      <w:r w:rsidRPr="00DE7EC2">
        <w:rPr>
          <w:sz w:val="22"/>
          <w:szCs w:val="22"/>
          <w:lang w:val="lt-LT"/>
        </w:rPr>
        <w:t xml:space="preserve">Jei Duomenų tvarkytojas Duomenų valdytojui pateikia ne visą informaciją apie asmens duomenų saugumo pažeidimą arba vėliau paaiškėja papildoma informacija, Duomenų tvarkytojas privalo nepagrįstai nedelsdamas, bet ne vėliau kaip per 3 valandas pateikti papildomą pranešimą </w:t>
      </w:r>
      <w:r w:rsidR="007B4C93" w:rsidRPr="00DE7EC2">
        <w:rPr>
          <w:sz w:val="22"/>
          <w:szCs w:val="22"/>
          <w:lang w:val="lt-LT"/>
        </w:rPr>
        <w:t>Duomenų valdytojui</w:t>
      </w:r>
      <w:r w:rsidRPr="00DE7EC2">
        <w:rPr>
          <w:sz w:val="22"/>
          <w:szCs w:val="22"/>
          <w:lang w:val="lt-LT"/>
        </w:rPr>
        <w:t xml:space="preserve">, </w:t>
      </w:r>
      <w:r w:rsidRPr="00DE7EC2">
        <w:rPr>
          <w:sz w:val="22"/>
          <w:szCs w:val="22"/>
          <w:lang w:val="lt-LT"/>
        </w:rPr>
        <w:lastRenderedPageBreak/>
        <w:t xml:space="preserve">nurodydamas visą trūkstamą informaciją. Duomenų tvarkytojas, bendradarbiaudamas su Duomenų valdytoju, imasi visų įmanomų priemonių kad būtų pašalintas asmens duomenų saugumo pažeidimas arba kad būtų sumažintos jo sukeltos pasekmės, įgyvendina priemones, kurios padėtų išvengti asmens duomenų apsaugos pažeidimų ateityje. Duomenų tvarkytojas </w:t>
      </w:r>
      <w:r w:rsidR="009B1C4D" w:rsidRPr="00DE7EC2">
        <w:rPr>
          <w:sz w:val="22"/>
          <w:szCs w:val="22"/>
          <w:lang w:val="lt-LT"/>
        </w:rPr>
        <w:t>Duomenų valdytojo</w:t>
      </w:r>
      <w:r w:rsidRPr="00DE7EC2">
        <w:rPr>
          <w:sz w:val="22"/>
          <w:szCs w:val="22"/>
          <w:lang w:val="lt-LT"/>
        </w:rPr>
        <w:t xml:space="preserve"> prašymu pateikia </w:t>
      </w:r>
      <w:r w:rsidR="00EC5563" w:rsidRPr="00DE7EC2">
        <w:rPr>
          <w:sz w:val="22"/>
          <w:szCs w:val="22"/>
          <w:lang w:val="lt-LT"/>
        </w:rPr>
        <w:t xml:space="preserve">prašomą informaciją, </w:t>
      </w:r>
      <w:r w:rsidRPr="00DE7EC2">
        <w:rPr>
          <w:sz w:val="22"/>
          <w:szCs w:val="22"/>
          <w:lang w:val="lt-LT"/>
        </w:rPr>
        <w:t>dokumentų, pavyzdžiui, pagrindžiančių atliktus veiksmus, taikytas priemones ar atliktus vidinius patikrinimus ir jų išvadų, kopijas.</w:t>
      </w:r>
    </w:p>
    <w:p w14:paraId="2D15DE43" w14:textId="77777777" w:rsidR="00F910B0" w:rsidRPr="00DE7EC2" w:rsidRDefault="00F910B0" w:rsidP="000D4189">
      <w:pPr>
        <w:pStyle w:val="BodyText"/>
        <w:numPr>
          <w:ilvl w:val="0"/>
          <w:numId w:val="2"/>
        </w:numPr>
        <w:tabs>
          <w:tab w:val="clear" w:pos="720"/>
          <w:tab w:val="left" w:pos="426"/>
        </w:tabs>
        <w:spacing w:before="29"/>
        <w:ind w:left="426" w:hanging="426"/>
        <w:rPr>
          <w:sz w:val="22"/>
          <w:szCs w:val="22"/>
          <w:lang w:val="lt-LT"/>
        </w:rPr>
      </w:pPr>
      <w:r w:rsidRPr="00DE7EC2">
        <w:rPr>
          <w:sz w:val="22"/>
          <w:szCs w:val="22"/>
          <w:lang w:val="lt-LT"/>
        </w:rPr>
        <w:t>Jei duomenų saugumo pažeidimas įvyksta dėl Duomenų tvarkytojo kaltės ir dėl jo gali kilti didelis pavojus fizinių asmenų teisėms ir laisvėms, Duomenų tvarkytojas Duomenų valdytojo atskiru nurodymu (griežtai laikydamasis Duomenų valdytojo nurodytos tvarkos, terminų ir suderinęs pateiktinos informacijos turinį) pagal Reglamento (ES) 2016/679 34 straipsnį savo lėšomis praneša apie asmens duomenų saugumo pažeidimą duomenų subjektams.</w:t>
      </w:r>
    </w:p>
    <w:p w14:paraId="2D15DE44" w14:textId="77777777" w:rsidR="00F910B0" w:rsidRPr="00DE7EC2" w:rsidRDefault="00F910B0" w:rsidP="000D4189">
      <w:pPr>
        <w:tabs>
          <w:tab w:val="left" w:pos="426"/>
        </w:tabs>
        <w:spacing w:before="29" w:line="240" w:lineRule="auto"/>
        <w:ind w:left="426" w:hanging="426"/>
        <w:jc w:val="both"/>
        <w:rPr>
          <w:rFonts w:ascii="Times New Roman" w:hAnsi="Times New Roman" w:cs="Times New Roman"/>
        </w:rPr>
      </w:pPr>
    </w:p>
    <w:p w14:paraId="2D15DE45" w14:textId="77777777" w:rsidR="00F910B0" w:rsidRPr="00DE7EC2" w:rsidRDefault="00F910B0" w:rsidP="000D4189">
      <w:pPr>
        <w:numPr>
          <w:ilvl w:val="0"/>
          <w:numId w:val="1"/>
        </w:numPr>
        <w:tabs>
          <w:tab w:val="clear" w:pos="567"/>
          <w:tab w:val="left" w:pos="426"/>
        </w:tabs>
        <w:spacing w:before="29" w:after="0" w:line="240" w:lineRule="auto"/>
        <w:ind w:left="426" w:hanging="426"/>
        <w:jc w:val="center"/>
        <w:rPr>
          <w:rFonts w:ascii="Times New Roman" w:hAnsi="Times New Roman" w:cs="Times New Roman"/>
          <w:b/>
          <w:caps/>
        </w:rPr>
      </w:pPr>
      <w:r w:rsidRPr="00DE7EC2">
        <w:rPr>
          <w:rFonts w:ascii="Times New Roman" w:hAnsi="Times New Roman" w:cs="Times New Roman"/>
          <w:b/>
          <w:caps/>
        </w:rPr>
        <w:t>Atsakomybė ir ginčų sprendimo tvarka</w:t>
      </w:r>
    </w:p>
    <w:p w14:paraId="2D15DE46" w14:textId="77777777" w:rsidR="00F910B0" w:rsidRPr="00DE7EC2" w:rsidRDefault="00F910B0" w:rsidP="000D4189">
      <w:pPr>
        <w:pStyle w:val="BodyText"/>
        <w:tabs>
          <w:tab w:val="clear" w:pos="720"/>
          <w:tab w:val="left" w:pos="426"/>
        </w:tabs>
        <w:spacing w:before="29"/>
        <w:ind w:left="426" w:hanging="426"/>
        <w:rPr>
          <w:sz w:val="22"/>
          <w:szCs w:val="22"/>
          <w:lang w:val="lt-LT"/>
        </w:rPr>
      </w:pPr>
    </w:p>
    <w:p w14:paraId="2D15DE47" w14:textId="77777777" w:rsidR="00F910B0" w:rsidRPr="00DE7EC2" w:rsidRDefault="00F910B0" w:rsidP="000D4189">
      <w:pPr>
        <w:pStyle w:val="BodyText"/>
        <w:numPr>
          <w:ilvl w:val="0"/>
          <w:numId w:val="2"/>
        </w:numPr>
        <w:tabs>
          <w:tab w:val="clear" w:pos="720"/>
          <w:tab w:val="left" w:pos="426"/>
        </w:tabs>
        <w:spacing w:before="29"/>
        <w:ind w:left="426" w:hanging="426"/>
        <w:rPr>
          <w:sz w:val="22"/>
          <w:szCs w:val="22"/>
          <w:lang w:val="lt-LT"/>
        </w:rPr>
      </w:pPr>
      <w:r w:rsidRPr="00DE7EC2">
        <w:rPr>
          <w:sz w:val="22"/>
          <w:szCs w:val="22"/>
          <w:lang w:val="lt-LT"/>
        </w:rPr>
        <w:t>Už šios Sutarties įsipareigojimų nevykdymą arba netinkamą vykdymą Šalys atsako Lietuvos Respublikos įstatymų nustatyta tvarka.</w:t>
      </w:r>
    </w:p>
    <w:p w14:paraId="2D15DE48" w14:textId="77777777" w:rsidR="00F910B0" w:rsidRPr="00DE7EC2" w:rsidRDefault="00F910B0" w:rsidP="000D4189">
      <w:pPr>
        <w:pStyle w:val="BodyText"/>
        <w:numPr>
          <w:ilvl w:val="0"/>
          <w:numId w:val="2"/>
        </w:numPr>
        <w:tabs>
          <w:tab w:val="clear" w:pos="720"/>
          <w:tab w:val="left" w:pos="426"/>
        </w:tabs>
        <w:spacing w:before="29"/>
        <w:ind w:left="426" w:hanging="426"/>
        <w:rPr>
          <w:sz w:val="22"/>
          <w:szCs w:val="22"/>
          <w:lang w:val="lt-LT"/>
        </w:rPr>
      </w:pPr>
      <w:r w:rsidRPr="00DE7EC2">
        <w:rPr>
          <w:sz w:val="22"/>
          <w:szCs w:val="22"/>
          <w:lang w:val="lt-LT"/>
        </w:rPr>
        <w:t>Abi Šalys bus atsakingos už kitos Šalies patirtus tiesioginius nuostolius, atsiradusius pažeidus šios Sutarties ir taikomų teisės aktų reikalavimus.</w:t>
      </w:r>
    </w:p>
    <w:p w14:paraId="5DEB12ED" w14:textId="0B12EAC5" w:rsidR="00202C3A" w:rsidRPr="00DE7EC2" w:rsidRDefault="00B2495C" w:rsidP="000D4189">
      <w:pPr>
        <w:pStyle w:val="BodyText"/>
        <w:numPr>
          <w:ilvl w:val="0"/>
          <w:numId w:val="2"/>
        </w:numPr>
        <w:tabs>
          <w:tab w:val="clear" w:pos="720"/>
          <w:tab w:val="left" w:pos="426"/>
        </w:tabs>
        <w:spacing w:before="29"/>
        <w:ind w:left="426" w:hanging="426"/>
        <w:rPr>
          <w:sz w:val="22"/>
          <w:szCs w:val="22"/>
          <w:lang w:val="lt-LT"/>
        </w:rPr>
      </w:pPr>
      <w:r w:rsidRPr="00DE7EC2">
        <w:rPr>
          <w:sz w:val="22"/>
          <w:szCs w:val="22"/>
          <w:lang w:val="lt-LT"/>
        </w:rPr>
        <w:t xml:space="preserve">Duomenų </w:t>
      </w:r>
      <w:r w:rsidR="00FB0130" w:rsidRPr="00DE7EC2">
        <w:rPr>
          <w:sz w:val="22"/>
          <w:szCs w:val="22"/>
          <w:lang w:val="lt-LT"/>
        </w:rPr>
        <w:t>t</w:t>
      </w:r>
      <w:r w:rsidR="00202C3A" w:rsidRPr="00DE7EC2">
        <w:rPr>
          <w:sz w:val="22"/>
          <w:szCs w:val="22"/>
          <w:lang w:val="lt-LT"/>
        </w:rPr>
        <w:t xml:space="preserve">varkytojui </w:t>
      </w:r>
      <w:r w:rsidR="00202C3A" w:rsidRPr="00DE7EC2">
        <w:rPr>
          <w:iCs/>
          <w:sz w:val="22"/>
          <w:szCs w:val="22"/>
          <w:lang w:val="lt-LT"/>
        </w:rPr>
        <w:t>nevykdant arba netinkamai vykdant įsipareigojimus</w:t>
      </w:r>
      <w:r w:rsidR="00202C3A" w:rsidRPr="00DE7EC2">
        <w:rPr>
          <w:sz w:val="22"/>
          <w:szCs w:val="22"/>
          <w:lang w:val="lt-LT"/>
        </w:rPr>
        <w:t xml:space="preserve"> pagal Sutartį, </w:t>
      </w:r>
      <w:r w:rsidR="00FB0130" w:rsidRPr="00DE7EC2">
        <w:rPr>
          <w:sz w:val="22"/>
          <w:szCs w:val="22"/>
          <w:lang w:val="lt-LT"/>
        </w:rPr>
        <w:t>Duomenų tvarkytojas</w:t>
      </w:r>
      <w:r w:rsidR="00202C3A" w:rsidRPr="00DE7EC2">
        <w:rPr>
          <w:sz w:val="22"/>
          <w:szCs w:val="22"/>
          <w:lang w:val="lt-LT"/>
        </w:rPr>
        <w:t xml:space="preserve"> privalo mokėti baudą – po 500,00 Eur (penkis šimtus eurų 00 ct) už kiekvieną Sutarties pažeidimo atvejį.</w:t>
      </w:r>
    </w:p>
    <w:p w14:paraId="3F8C9982" w14:textId="176E0076" w:rsidR="00202C3A" w:rsidRPr="00DE7EC2" w:rsidRDefault="00985113" w:rsidP="000D4189">
      <w:pPr>
        <w:pStyle w:val="BodyText"/>
        <w:numPr>
          <w:ilvl w:val="0"/>
          <w:numId w:val="2"/>
        </w:numPr>
        <w:tabs>
          <w:tab w:val="clear" w:pos="720"/>
          <w:tab w:val="left" w:pos="426"/>
        </w:tabs>
        <w:spacing w:before="29"/>
        <w:ind w:left="426" w:hanging="426"/>
        <w:rPr>
          <w:sz w:val="22"/>
          <w:szCs w:val="22"/>
          <w:lang w:val="lt-LT"/>
        </w:rPr>
      </w:pPr>
      <w:r w:rsidRPr="00DE7EC2">
        <w:rPr>
          <w:sz w:val="22"/>
          <w:szCs w:val="22"/>
          <w:lang w:val="lt-LT"/>
        </w:rPr>
        <w:t>Duomenų tvarkytojui dėl savo kaltės atskleidus, sunaikinus arba praradus asmens duomenis, jis privalo atlyginti Duomenų valdytojui dėl to patirtus nuostolius, įskaitant Duomenų valdytojo išmokėtas kompensacijas duomenų subjektams</w:t>
      </w:r>
      <w:r w:rsidR="00202C3A" w:rsidRPr="00DE7EC2">
        <w:rPr>
          <w:sz w:val="22"/>
          <w:szCs w:val="22"/>
          <w:lang w:val="lt-LT"/>
        </w:rPr>
        <w:t>.</w:t>
      </w:r>
    </w:p>
    <w:p w14:paraId="2D15DE49" w14:textId="77777777" w:rsidR="00F910B0" w:rsidRPr="00DE7EC2" w:rsidRDefault="00F910B0" w:rsidP="000D4189">
      <w:pPr>
        <w:pStyle w:val="BodyText"/>
        <w:numPr>
          <w:ilvl w:val="0"/>
          <w:numId w:val="2"/>
        </w:numPr>
        <w:tabs>
          <w:tab w:val="clear" w:pos="720"/>
          <w:tab w:val="left" w:pos="426"/>
        </w:tabs>
        <w:spacing w:before="29"/>
        <w:ind w:left="426" w:hanging="426"/>
        <w:rPr>
          <w:sz w:val="22"/>
          <w:szCs w:val="22"/>
          <w:lang w:val="lt-LT"/>
        </w:rPr>
      </w:pPr>
      <w:r w:rsidRPr="00DE7EC2">
        <w:rPr>
          <w:sz w:val="22"/>
          <w:szCs w:val="22"/>
          <w:lang w:val="lt-LT"/>
        </w:rPr>
        <w:t>Netesybų mokėjimas ar/ir nuostolių atlyginimas neatleidžia Duomenų tvarkytojo nuo prievolės tinkamai vykdyti Sutartimi prisiimtus įsipareigojimus.</w:t>
      </w:r>
    </w:p>
    <w:p w14:paraId="2D15DE4A" w14:textId="77777777" w:rsidR="00F910B0" w:rsidRPr="00DE7EC2" w:rsidRDefault="00F910B0" w:rsidP="000D4189">
      <w:pPr>
        <w:pStyle w:val="BodyText"/>
        <w:numPr>
          <w:ilvl w:val="0"/>
          <w:numId w:val="2"/>
        </w:numPr>
        <w:tabs>
          <w:tab w:val="clear" w:pos="720"/>
          <w:tab w:val="left" w:pos="426"/>
        </w:tabs>
        <w:spacing w:before="29"/>
        <w:ind w:left="426" w:hanging="426"/>
        <w:rPr>
          <w:sz w:val="22"/>
          <w:szCs w:val="22"/>
          <w:lang w:val="lt-LT"/>
        </w:rPr>
      </w:pPr>
      <w:r w:rsidRPr="00DE7EC2">
        <w:rPr>
          <w:sz w:val="22"/>
          <w:szCs w:val="22"/>
          <w:lang w:val="lt-LT"/>
        </w:rPr>
        <w:t> Nedarant poveikio šio skyriaus nuostatoms, Reglamento (ES) 2016/679 82, 83 ir 84 straipsniams, jei Duomenų tvarkytojas veikia ne pagal Duomenų valdytojo nurodymus ir nustatydamas duomenų tvarkymo tikslus ir priemones pažeidžia Reglamentą (ES) 2016/679, to duomenų tvarkymo atžvilgiu Duomenų tvarkytojas yra laikomas duomenų valdytoju.</w:t>
      </w:r>
    </w:p>
    <w:p w14:paraId="2D15DE4B" w14:textId="77777777" w:rsidR="00F910B0" w:rsidRPr="00DE7EC2" w:rsidRDefault="00F910B0" w:rsidP="000D4189">
      <w:pPr>
        <w:pStyle w:val="BodyText"/>
        <w:numPr>
          <w:ilvl w:val="0"/>
          <w:numId w:val="2"/>
        </w:numPr>
        <w:tabs>
          <w:tab w:val="clear" w:pos="720"/>
          <w:tab w:val="left" w:pos="426"/>
        </w:tabs>
        <w:spacing w:before="29"/>
        <w:ind w:left="426" w:hanging="426"/>
        <w:rPr>
          <w:sz w:val="22"/>
          <w:szCs w:val="22"/>
          <w:lang w:val="lt-LT"/>
        </w:rPr>
      </w:pPr>
      <w:r w:rsidRPr="00DE7EC2">
        <w:rPr>
          <w:sz w:val="22"/>
          <w:szCs w:val="22"/>
          <w:lang w:val="lt-LT"/>
        </w:rPr>
        <w:t>Su Sutartimi susiję ginčai, kurių nepavyksta išspręsti derybų keliu per 30 dienų nuo pagrįstos pretenzijos gavimo dienos, sprendžiami teisme, vadovaujantis Lietuvos Respublikos įstatymais, pagal Duomenų valdytojo registruotos buveinės vietą.</w:t>
      </w:r>
    </w:p>
    <w:p w14:paraId="2D15DE4C" w14:textId="77777777" w:rsidR="00F910B0" w:rsidRPr="00DE7EC2" w:rsidRDefault="00F910B0" w:rsidP="000D4189">
      <w:pPr>
        <w:pStyle w:val="BodyText"/>
        <w:tabs>
          <w:tab w:val="clear" w:pos="720"/>
          <w:tab w:val="left" w:pos="426"/>
          <w:tab w:val="num" w:pos="907"/>
        </w:tabs>
        <w:spacing w:before="29"/>
        <w:ind w:left="426" w:hanging="426"/>
        <w:rPr>
          <w:sz w:val="22"/>
          <w:szCs w:val="22"/>
          <w:lang w:val="lt-LT"/>
        </w:rPr>
      </w:pPr>
    </w:p>
    <w:p w14:paraId="2D15DE4D" w14:textId="77777777" w:rsidR="00F910B0" w:rsidRPr="00DE7EC2" w:rsidRDefault="00F910B0" w:rsidP="000D4189">
      <w:pPr>
        <w:numPr>
          <w:ilvl w:val="0"/>
          <w:numId w:val="1"/>
        </w:numPr>
        <w:tabs>
          <w:tab w:val="clear" w:pos="567"/>
          <w:tab w:val="left" w:pos="426"/>
        </w:tabs>
        <w:spacing w:before="29" w:after="0" w:line="240" w:lineRule="auto"/>
        <w:ind w:left="426" w:hanging="426"/>
        <w:jc w:val="center"/>
        <w:rPr>
          <w:rFonts w:ascii="Times New Roman" w:hAnsi="Times New Roman" w:cs="Times New Roman"/>
          <w:b/>
          <w:caps/>
        </w:rPr>
      </w:pPr>
      <w:r w:rsidRPr="00DE7EC2">
        <w:rPr>
          <w:rFonts w:ascii="Times New Roman" w:hAnsi="Times New Roman" w:cs="Times New Roman"/>
          <w:b/>
          <w:bCs/>
          <w:caps/>
        </w:rPr>
        <w:t xml:space="preserve"> </w:t>
      </w:r>
      <w:r w:rsidRPr="00DE7EC2">
        <w:rPr>
          <w:rFonts w:ascii="Times New Roman" w:hAnsi="Times New Roman" w:cs="Times New Roman"/>
          <w:b/>
          <w:caps/>
        </w:rPr>
        <w:t>Sutarties galiojimas, nutraukimas ir keitimas</w:t>
      </w:r>
    </w:p>
    <w:p w14:paraId="2D15DE4E" w14:textId="77777777" w:rsidR="00F910B0" w:rsidRPr="00DE7EC2" w:rsidRDefault="00F910B0" w:rsidP="000D4189">
      <w:pPr>
        <w:pStyle w:val="BodyText"/>
        <w:tabs>
          <w:tab w:val="clear" w:pos="720"/>
          <w:tab w:val="left" w:pos="426"/>
        </w:tabs>
        <w:spacing w:before="29"/>
        <w:ind w:left="426"/>
        <w:rPr>
          <w:sz w:val="22"/>
          <w:szCs w:val="22"/>
          <w:lang w:val="lt-LT"/>
        </w:rPr>
      </w:pPr>
    </w:p>
    <w:p w14:paraId="2D15DE4F" w14:textId="77777777" w:rsidR="00F910B0" w:rsidRPr="00DE7EC2" w:rsidRDefault="00F910B0" w:rsidP="000D4189">
      <w:pPr>
        <w:pStyle w:val="BodyText"/>
        <w:numPr>
          <w:ilvl w:val="0"/>
          <w:numId w:val="2"/>
        </w:numPr>
        <w:tabs>
          <w:tab w:val="clear" w:pos="720"/>
          <w:tab w:val="left" w:pos="426"/>
        </w:tabs>
        <w:spacing w:before="29"/>
        <w:ind w:left="426" w:hanging="426"/>
        <w:rPr>
          <w:sz w:val="22"/>
          <w:szCs w:val="22"/>
          <w:lang w:val="lt-LT"/>
        </w:rPr>
      </w:pPr>
      <w:r w:rsidRPr="00DE7EC2">
        <w:rPr>
          <w:sz w:val="22"/>
          <w:szCs w:val="22"/>
          <w:lang w:val="lt-LT"/>
        </w:rPr>
        <w:t>Sutartis galioja nuo jos pasirašymo dienos ir galioja tiek, kiek galioja įsipareigojimai (įskaitant garantinius įsipareigojimus) pagal galiojančią Pagrindinę sutartį. Jei Sutartis pasirašomas skirtingomis datomis, Sutarties įsigaliojimo data laikoma paskutinės Šalies pasirašymo data.</w:t>
      </w:r>
    </w:p>
    <w:p w14:paraId="2D15DE50" w14:textId="77777777" w:rsidR="00F910B0" w:rsidRPr="00DE7EC2" w:rsidRDefault="00F910B0" w:rsidP="000D4189">
      <w:pPr>
        <w:pStyle w:val="BodyText"/>
        <w:numPr>
          <w:ilvl w:val="0"/>
          <w:numId w:val="2"/>
        </w:numPr>
        <w:tabs>
          <w:tab w:val="clear" w:pos="720"/>
          <w:tab w:val="left" w:pos="426"/>
        </w:tabs>
        <w:spacing w:before="29"/>
        <w:ind w:left="426" w:hanging="426"/>
        <w:rPr>
          <w:sz w:val="22"/>
          <w:szCs w:val="22"/>
          <w:lang w:val="lt-LT"/>
        </w:rPr>
      </w:pPr>
      <w:r w:rsidRPr="00DE7EC2">
        <w:rPr>
          <w:sz w:val="22"/>
          <w:szCs w:val="22"/>
          <w:lang w:val="lt-LT"/>
        </w:rPr>
        <w:t xml:space="preserve">Sutartis </w:t>
      </w:r>
      <w:r w:rsidR="00186ED1" w:rsidRPr="00DE7EC2">
        <w:rPr>
          <w:sz w:val="22"/>
          <w:szCs w:val="22"/>
          <w:lang w:val="lt-LT"/>
        </w:rPr>
        <w:t>gali būti nutraukiama atskiru šalių pasirašytu susitarimu</w:t>
      </w:r>
      <w:r w:rsidRPr="00DE7EC2">
        <w:rPr>
          <w:sz w:val="22"/>
          <w:szCs w:val="22"/>
          <w:lang w:val="lt-LT"/>
        </w:rPr>
        <w:t xml:space="preserve"> kai:</w:t>
      </w:r>
    </w:p>
    <w:p w14:paraId="2D15DE51" w14:textId="77777777" w:rsidR="00F910B0" w:rsidRPr="00DE7EC2" w:rsidRDefault="00F910B0" w:rsidP="000D4189">
      <w:pPr>
        <w:pStyle w:val="BodyText"/>
        <w:numPr>
          <w:ilvl w:val="1"/>
          <w:numId w:val="2"/>
        </w:numPr>
        <w:tabs>
          <w:tab w:val="clear" w:pos="720"/>
          <w:tab w:val="left" w:pos="1134"/>
        </w:tabs>
        <w:spacing w:before="29"/>
        <w:ind w:left="1134" w:hanging="708"/>
        <w:rPr>
          <w:sz w:val="22"/>
          <w:szCs w:val="22"/>
          <w:lang w:val="lt-LT"/>
        </w:rPr>
      </w:pPr>
      <w:r w:rsidRPr="00DE7EC2">
        <w:rPr>
          <w:sz w:val="22"/>
          <w:szCs w:val="22"/>
          <w:lang w:val="lt-LT"/>
        </w:rPr>
        <w:t>viena iš Šalių netenka teisės tvarkyti asmens duomenų;</w:t>
      </w:r>
    </w:p>
    <w:p w14:paraId="2D15DE53" w14:textId="77777777" w:rsidR="00F910B0" w:rsidRPr="00DE7EC2" w:rsidRDefault="00F910B0" w:rsidP="000D4189">
      <w:pPr>
        <w:pStyle w:val="BodyText"/>
        <w:numPr>
          <w:ilvl w:val="1"/>
          <w:numId w:val="2"/>
        </w:numPr>
        <w:tabs>
          <w:tab w:val="clear" w:pos="720"/>
          <w:tab w:val="left" w:pos="1134"/>
        </w:tabs>
        <w:spacing w:before="29"/>
        <w:ind w:left="1134" w:hanging="708"/>
        <w:rPr>
          <w:sz w:val="22"/>
          <w:szCs w:val="22"/>
          <w:lang w:val="lt-LT"/>
        </w:rPr>
      </w:pPr>
      <w:r w:rsidRPr="00DE7EC2">
        <w:rPr>
          <w:sz w:val="22"/>
          <w:szCs w:val="22"/>
          <w:lang w:val="lt-LT"/>
        </w:rPr>
        <w:t>nustatoma, kad Duomenų tvarkytojas Sutarties nevykdo ar netinkamai vykdo ir taip iš esmės (nustatant, ar sutarties pažeidimas yra esminis, ar ne, atsižvelgiama į Lietuvos Respublikos civilinio kodekso 6.217 straipsnio 2 dalyje nurodytus kriterijus) pažeidžia Sutartį;</w:t>
      </w:r>
    </w:p>
    <w:p w14:paraId="2D15DE54" w14:textId="39AA90C5" w:rsidR="00F910B0" w:rsidRPr="00DE7EC2" w:rsidRDefault="004D6D2A" w:rsidP="000D4189">
      <w:pPr>
        <w:pStyle w:val="BodyText"/>
        <w:numPr>
          <w:ilvl w:val="0"/>
          <w:numId w:val="2"/>
        </w:numPr>
        <w:tabs>
          <w:tab w:val="clear" w:pos="720"/>
          <w:tab w:val="left" w:pos="426"/>
        </w:tabs>
        <w:spacing w:before="29"/>
        <w:ind w:left="426" w:hanging="426"/>
        <w:rPr>
          <w:sz w:val="22"/>
          <w:szCs w:val="22"/>
          <w:lang w:val="lt-LT"/>
        </w:rPr>
      </w:pPr>
      <w:r w:rsidRPr="00DE7EC2">
        <w:rPr>
          <w:sz w:val="22"/>
          <w:szCs w:val="22"/>
          <w:lang w:val="lt-LT"/>
        </w:rPr>
        <w:t>Pasibaigus ar nutraukus Pagrindinę sutartį, Duomenų tvarkytojas nebeturi teisės tvarkyti asmens duomenų ir privalo vykdyti šios Sutarties VIII skyriaus nuostatas.</w:t>
      </w:r>
      <w:r w:rsidR="00C5326E" w:rsidRPr="00DE7EC2">
        <w:rPr>
          <w:sz w:val="22"/>
          <w:szCs w:val="22"/>
          <w:lang w:val="lt-LT"/>
        </w:rPr>
        <w:t xml:space="preserve">. </w:t>
      </w:r>
    </w:p>
    <w:p w14:paraId="2D15DE55" w14:textId="77777777" w:rsidR="00F910B0" w:rsidRPr="00DE7EC2" w:rsidRDefault="00F910B0" w:rsidP="000D4189">
      <w:pPr>
        <w:pStyle w:val="BodyText"/>
        <w:numPr>
          <w:ilvl w:val="0"/>
          <w:numId w:val="2"/>
        </w:numPr>
        <w:tabs>
          <w:tab w:val="clear" w:pos="720"/>
          <w:tab w:val="left" w:pos="426"/>
        </w:tabs>
        <w:spacing w:before="29"/>
        <w:ind w:left="426" w:hanging="426"/>
        <w:rPr>
          <w:sz w:val="22"/>
          <w:szCs w:val="22"/>
          <w:lang w:val="lt-LT"/>
        </w:rPr>
      </w:pPr>
      <w:r w:rsidRPr="00DE7EC2">
        <w:rPr>
          <w:sz w:val="22"/>
          <w:szCs w:val="22"/>
          <w:lang w:val="lt-LT"/>
        </w:rPr>
        <w:t>Abi Šalys turi teisę inicijuoti Sutarties keitimą dėl šių priežasčių: duomenų valdytojo pasikeitimo, jei gautas naujojo duomenų valdytojo leidimas pasitelkti kitą tvarkytoją (subtvarkytoją),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2D15DE56" w14:textId="77777777" w:rsidR="00F910B0" w:rsidRPr="00DE7EC2" w:rsidRDefault="00F910B0" w:rsidP="000D4189">
      <w:pPr>
        <w:pStyle w:val="BodyText"/>
        <w:numPr>
          <w:ilvl w:val="0"/>
          <w:numId w:val="2"/>
        </w:numPr>
        <w:tabs>
          <w:tab w:val="clear" w:pos="720"/>
          <w:tab w:val="left" w:pos="426"/>
        </w:tabs>
        <w:spacing w:before="29"/>
        <w:ind w:left="426" w:hanging="426"/>
        <w:rPr>
          <w:sz w:val="22"/>
          <w:szCs w:val="22"/>
          <w:lang w:val="lt-LT"/>
        </w:rPr>
      </w:pPr>
      <w:r w:rsidRPr="00DE7EC2">
        <w:rPr>
          <w:sz w:val="22"/>
          <w:szCs w:val="22"/>
          <w:lang w:val="lt-LT"/>
        </w:rPr>
        <w:t>Visi Sutarties pakeitimai, priedai ir papildymai galioja, jei jie yra sudaryti raštu, patvirtinti abiejų Šalių antspaudais, įgaliotų atstovų parašais ir neprieštarauja Lietuvos Respublikos įstatymams ir norminiams aktams.</w:t>
      </w:r>
    </w:p>
    <w:p w14:paraId="2D15DE57" w14:textId="77777777" w:rsidR="00F910B0" w:rsidRPr="00DE7EC2" w:rsidRDefault="00F910B0" w:rsidP="000D4189">
      <w:pPr>
        <w:tabs>
          <w:tab w:val="left" w:pos="426"/>
        </w:tabs>
        <w:spacing w:before="29" w:line="240" w:lineRule="auto"/>
        <w:ind w:left="426" w:hanging="426"/>
        <w:rPr>
          <w:rFonts w:ascii="Times New Roman" w:hAnsi="Times New Roman" w:cs="Times New Roman"/>
          <w:b/>
          <w:caps/>
        </w:rPr>
      </w:pPr>
    </w:p>
    <w:p w14:paraId="2D15DE58" w14:textId="77777777" w:rsidR="00F910B0" w:rsidRPr="00DE7EC2" w:rsidRDefault="00F910B0" w:rsidP="000D4189">
      <w:pPr>
        <w:numPr>
          <w:ilvl w:val="0"/>
          <w:numId w:val="1"/>
        </w:numPr>
        <w:tabs>
          <w:tab w:val="clear" w:pos="567"/>
          <w:tab w:val="left" w:pos="426"/>
        </w:tabs>
        <w:spacing w:before="29" w:after="0" w:line="240" w:lineRule="auto"/>
        <w:ind w:left="426" w:hanging="426"/>
        <w:jc w:val="center"/>
        <w:rPr>
          <w:rFonts w:ascii="Times New Roman" w:hAnsi="Times New Roman" w:cs="Times New Roman"/>
          <w:b/>
          <w:caps/>
        </w:rPr>
      </w:pPr>
      <w:r w:rsidRPr="00DE7EC2">
        <w:rPr>
          <w:rFonts w:ascii="Times New Roman" w:hAnsi="Times New Roman" w:cs="Times New Roman"/>
          <w:b/>
          <w:caps/>
        </w:rPr>
        <w:lastRenderedPageBreak/>
        <w:t>Nenugalimos jėgos aplinkybės (</w:t>
      </w:r>
      <w:r w:rsidRPr="00DE7EC2">
        <w:rPr>
          <w:rFonts w:ascii="Times New Roman" w:hAnsi="Times New Roman" w:cs="Times New Roman"/>
          <w:b/>
          <w:i/>
          <w:caps/>
        </w:rPr>
        <w:t>Force majeure</w:t>
      </w:r>
      <w:r w:rsidRPr="00DE7EC2">
        <w:rPr>
          <w:rFonts w:ascii="Times New Roman" w:hAnsi="Times New Roman" w:cs="Times New Roman"/>
          <w:b/>
          <w:caps/>
        </w:rPr>
        <w:t>)</w:t>
      </w:r>
    </w:p>
    <w:p w14:paraId="2D15DE59" w14:textId="77777777" w:rsidR="00F910B0" w:rsidRPr="00DE7EC2" w:rsidRDefault="00F910B0" w:rsidP="000D4189">
      <w:pPr>
        <w:tabs>
          <w:tab w:val="left" w:pos="426"/>
        </w:tabs>
        <w:spacing w:before="29" w:line="240" w:lineRule="auto"/>
        <w:ind w:left="426" w:hanging="426"/>
        <w:rPr>
          <w:rFonts w:ascii="Times New Roman" w:hAnsi="Times New Roman" w:cs="Times New Roman"/>
          <w:b/>
          <w:caps/>
        </w:rPr>
      </w:pPr>
    </w:p>
    <w:p w14:paraId="2D15DE5A" w14:textId="77777777" w:rsidR="00F910B0" w:rsidRPr="00DE7EC2" w:rsidRDefault="00F910B0" w:rsidP="000D4189">
      <w:pPr>
        <w:pStyle w:val="BodyText"/>
        <w:numPr>
          <w:ilvl w:val="0"/>
          <w:numId w:val="2"/>
        </w:numPr>
        <w:tabs>
          <w:tab w:val="clear" w:pos="720"/>
          <w:tab w:val="left" w:pos="426"/>
        </w:tabs>
        <w:spacing w:before="29"/>
        <w:ind w:left="426" w:hanging="426"/>
        <w:rPr>
          <w:sz w:val="22"/>
          <w:szCs w:val="22"/>
          <w:lang w:val="lt-LT"/>
        </w:rPr>
      </w:pPr>
      <w:r w:rsidRPr="00DE7EC2">
        <w:rPr>
          <w:sz w:val="22"/>
          <w:szCs w:val="22"/>
          <w:lang w:val="lt-LT"/>
        </w:rPr>
        <w:t>Nė viena iš Sutarties Šalių neatsako už prisiimtų įsipareigojimų visišką ar dalinį neįvykdymą, jei ji įrodo, kad įsipareigojimų neįvykdė dėl nenugalimos jėgos (</w:t>
      </w:r>
      <w:r w:rsidRPr="00DE7EC2">
        <w:rPr>
          <w:i/>
          <w:sz w:val="22"/>
          <w:szCs w:val="22"/>
          <w:lang w:val="lt-LT"/>
        </w:rPr>
        <w:t>Force majeure</w:t>
      </w:r>
      <w:r w:rsidRPr="00DE7EC2">
        <w:rPr>
          <w:sz w:val="22"/>
          <w:szCs w:val="22"/>
          <w:lang w:val="lt-LT"/>
        </w:rPr>
        <w:t>) aplinkybių, vadovaudamasi Lietuvos Respublikos civilinio kodekso 6.212 straipsnio nustatyta tvarka.</w:t>
      </w:r>
    </w:p>
    <w:p w14:paraId="2D15DE5B" w14:textId="77777777" w:rsidR="00F910B0" w:rsidRPr="00DE7EC2" w:rsidRDefault="00F910B0" w:rsidP="000D4189">
      <w:pPr>
        <w:pStyle w:val="BodyText"/>
        <w:numPr>
          <w:ilvl w:val="0"/>
          <w:numId w:val="2"/>
        </w:numPr>
        <w:tabs>
          <w:tab w:val="clear" w:pos="720"/>
          <w:tab w:val="left" w:pos="426"/>
        </w:tabs>
        <w:spacing w:before="29"/>
        <w:ind w:left="426" w:hanging="426"/>
        <w:rPr>
          <w:sz w:val="22"/>
          <w:szCs w:val="22"/>
          <w:lang w:val="lt-LT"/>
        </w:rPr>
      </w:pPr>
      <w:r w:rsidRPr="00DE7EC2">
        <w:rPr>
          <w:sz w:val="22"/>
          <w:szCs w:val="22"/>
          <w:lang w:val="lt-LT"/>
        </w:rPr>
        <w:t>Nenugalimos jėgos aplinkybėmis yra laikomos aplinkybės, nurodytos Atleidimo nuo atsakomybės esant Nenugalimos jėgos aplinkybėms taisyklėse, patvirtintose Lietuvos Respublikos Vyriausybės 1996 m. liepos 15 d. nutarimu Nr. 840.</w:t>
      </w:r>
    </w:p>
    <w:p w14:paraId="2D15DE5C" w14:textId="77777777" w:rsidR="00F910B0" w:rsidRPr="00DE7EC2" w:rsidRDefault="00F910B0" w:rsidP="000D4189">
      <w:pPr>
        <w:pStyle w:val="BodyText"/>
        <w:numPr>
          <w:ilvl w:val="0"/>
          <w:numId w:val="2"/>
        </w:numPr>
        <w:tabs>
          <w:tab w:val="clear" w:pos="720"/>
          <w:tab w:val="left" w:pos="426"/>
        </w:tabs>
        <w:spacing w:before="29"/>
        <w:ind w:left="426" w:hanging="426"/>
        <w:rPr>
          <w:sz w:val="22"/>
          <w:szCs w:val="22"/>
          <w:lang w:val="lt-LT"/>
        </w:rPr>
      </w:pPr>
      <w:r w:rsidRPr="00DE7EC2">
        <w:rPr>
          <w:sz w:val="22"/>
          <w:szCs w:val="22"/>
          <w:lang w:val="lt-LT"/>
        </w:rPr>
        <w:t>Sutarties šalis, negalinti įvykdyti Sutartyje nurodytų įsipareigojimų, raštu per 5 darbo dienas nuo aplinkybių atsiradimo ar sužinojimo apie jas praneša apie tai kitai Sutarties šaliai.</w:t>
      </w:r>
    </w:p>
    <w:p w14:paraId="2D15DE5D" w14:textId="77777777" w:rsidR="00F910B0" w:rsidRPr="00DE7EC2" w:rsidRDefault="00F910B0" w:rsidP="000D4189">
      <w:pPr>
        <w:pStyle w:val="BodyText"/>
        <w:tabs>
          <w:tab w:val="left" w:pos="426"/>
        </w:tabs>
        <w:spacing w:before="29"/>
        <w:ind w:left="426" w:hanging="426"/>
        <w:rPr>
          <w:sz w:val="22"/>
          <w:szCs w:val="22"/>
          <w:lang w:val="lt-LT"/>
        </w:rPr>
      </w:pPr>
    </w:p>
    <w:p w14:paraId="2D15DE5E" w14:textId="77777777" w:rsidR="00F910B0" w:rsidRPr="00DE7EC2" w:rsidRDefault="00F910B0" w:rsidP="000D4189">
      <w:pPr>
        <w:numPr>
          <w:ilvl w:val="0"/>
          <w:numId w:val="1"/>
        </w:numPr>
        <w:tabs>
          <w:tab w:val="clear" w:pos="567"/>
          <w:tab w:val="left" w:pos="426"/>
        </w:tabs>
        <w:spacing w:before="29" w:after="0" w:line="240" w:lineRule="auto"/>
        <w:ind w:left="426" w:hanging="426"/>
        <w:jc w:val="center"/>
        <w:rPr>
          <w:rFonts w:ascii="Times New Roman" w:hAnsi="Times New Roman" w:cs="Times New Roman"/>
          <w:b/>
          <w:caps/>
        </w:rPr>
      </w:pPr>
      <w:r w:rsidRPr="00DE7EC2">
        <w:rPr>
          <w:rFonts w:ascii="Times New Roman" w:hAnsi="Times New Roman" w:cs="Times New Roman"/>
          <w:b/>
          <w:caps/>
        </w:rPr>
        <w:t>Baigiamosios nuostatos</w:t>
      </w:r>
    </w:p>
    <w:p w14:paraId="2D15DE5F" w14:textId="77777777" w:rsidR="00F910B0" w:rsidRPr="00DE7EC2" w:rsidRDefault="00F910B0" w:rsidP="000D4189">
      <w:pPr>
        <w:tabs>
          <w:tab w:val="left" w:pos="426"/>
        </w:tabs>
        <w:spacing w:before="29" w:line="240" w:lineRule="auto"/>
        <w:ind w:left="426" w:hanging="426"/>
        <w:rPr>
          <w:rFonts w:ascii="Times New Roman" w:hAnsi="Times New Roman" w:cs="Times New Roman"/>
          <w:b/>
          <w:caps/>
        </w:rPr>
      </w:pPr>
    </w:p>
    <w:p w14:paraId="2D15DE60" w14:textId="77777777" w:rsidR="00F910B0" w:rsidRPr="00DE7EC2" w:rsidRDefault="00F910B0" w:rsidP="000D4189">
      <w:pPr>
        <w:pStyle w:val="BodyText"/>
        <w:numPr>
          <w:ilvl w:val="0"/>
          <w:numId w:val="2"/>
        </w:numPr>
        <w:tabs>
          <w:tab w:val="clear" w:pos="720"/>
          <w:tab w:val="left" w:pos="426"/>
        </w:tabs>
        <w:spacing w:before="29"/>
        <w:ind w:left="426" w:hanging="426"/>
        <w:rPr>
          <w:sz w:val="22"/>
          <w:szCs w:val="22"/>
          <w:lang w:val="lt-LT"/>
        </w:rPr>
      </w:pPr>
      <w:r w:rsidRPr="00DE7EC2">
        <w:rPr>
          <w:sz w:val="22"/>
          <w:szCs w:val="22"/>
          <w:lang w:val="lt-LT"/>
        </w:rPr>
        <w:t>Šios Sutarties vykdymui ir aiškinimui taikomi Europos Sąjungos ir Lietuvos Respublikos teisės aktai, kurie yra taikomi Duomenų valdytojui ir Duomenų tvarkytojui.</w:t>
      </w:r>
    </w:p>
    <w:p w14:paraId="6FAE8F7C" w14:textId="77777777" w:rsidR="0044207B" w:rsidRPr="00DE7EC2" w:rsidRDefault="0044207B" w:rsidP="000D4189">
      <w:pPr>
        <w:pStyle w:val="BodyText"/>
        <w:numPr>
          <w:ilvl w:val="0"/>
          <w:numId w:val="2"/>
        </w:numPr>
        <w:tabs>
          <w:tab w:val="clear" w:pos="720"/>
          <w:tab w:val="left" w:pos="426"/>
        </w:tabs>
        <w:spacing w:before="29"/>
        <w:ind w:left="426" w:hanging="426"/>
        <w:rPr>
          <w:sz w:val="22"/>
          <w:szCs w:val="22"/>
          <w:lang w:val="lt-LT"/>
        </w:rPr>
      </w:pPr>
      <w:bookmarkStart w:id="0" w:name="_Hlk153963224"/>
      <w:r w:rsidRPr="00DE7EC2">
        <w:rPr>
          <w:sz w:val="22"/>
          <w:szCs w:val="22"/>
          <w:lang w:val="lt-LT"/>
        </w:rPr>
        <w:t>Sutartis sudaryta 1 (vienu) egzemplioriumi, pasirašytu kvalifikuotais elektroniniais parašais, kuriuo Šalys pasidalina elektroninių ryšių priemonėmis</w:t>
      </w:r>
      <w:bookmarkEnd w:id="0"/>
      <w:r w:rsidRPr="00DE7EC2">
        <w:rPr>
          <w:sz w:val="22"/>
          <w:szCs w:val="22"/>
          <w:lang w:val="lt-LT"/>
        </w:rPr>
        <w:t>.</w:t>
      </w:r>
    </w:p>
    <w:p w14:paraId="2D15DE62" w14:textId="424CC7DE" w:rsidR="00F910B0" w:rsidRPr="00DE7EC2" w:rsidRDefault="00F910B0" w:rsidP="000D4189">
      <w:pPr>
        <w:pStyle w:val="BodyText"/>
        <w:numPr>
          <w:ilvl w:val="0"/>
          <w:numId w:val="2"/>
        </w:numPr>
        <w:tabs>
          <w:tab w:val="clear" w:pos="720"/>
          <w:tab w:val="left" w:pos="426"/>
        </w:tabs>
        <w:spacing w:before="29"/>
        <w:ind w:left="426" w:hanging="426"/>
        <w:rPr>
          <w:sz w:val="22"/>
          <w:szCs w:val="22"/>
          <w:lang w:val="lt-LT"/>
        </w:rPr>
      </w:pPr>
      <w:r w:rsidRPr="00DE7EC2">
        <w:rPr>
          <w:sz w:val="22"/>
          <w:szCs w:val="22"/>
          <w:lang w:val="lt-LT"/>
        </w:rPr>
        <w:t xml:space="preserve">Visi pranešimai vykdant Sutartį siunčiami Duomenų valdytojo elektroninio pašto adresu </w:t>
      </w:r>
      <w:hyperlink r:id="rId8" w:history="1">
        <w:r w:rsidR="009B1C4D" w:rsidRPr="00DE7EC2">
          <w:rPr>
            <w:rStyle w:val="Hyperlink"/>
            <w:color w:val="auto"/>
            <w:sz w:val="22"/>
            <w:szCs w:val="22"/>
            <w:u w:val="none"/>
            <w:lang w:val="lt-LT"/>
          </w:rPr>
          <w:t>info@jra.lt</w:t>
        </w:r>
      </w:hyperlink>
      <w:r w:rsidRPr="00DE7EC2">
        <w:rPr>
          <w:sz w:val="22"/>
          <w:szCs w:val="22"/>
          <w:lang w:val="lt-LT"/>
        </w:rPr>
        <w:t xml:space="preserve"> ir Duomenų tvarkytojo </w:t>
      </w:r>
      <w:r w:rsidR="00C5326E" w:rsidRPr="00DE7EC2">
        <w:rPr>
          <w:sz w:val="22"/>
          <w:szCs w:val="22"/>
          <w:lang w:val="lt-LT"/>
        </w:rPr>
        <w:t>elektroninio pašto adresu</w:t>
      </w:r>
      <w:r w:rsidR="00EE1558" w:rsidRPr="00DE7EC2">
        <w:rPr>
          <w:sz w:val="22"/>
          <w:szCs w:val="22"/>
          <w:lang w:val="lt-LT"/>
        </w:rPr>
        <w:t xml:space="preserve"> </w:t>
      </w:r>
      <w:r w:rsidR="004D6D2A" w:rsidRPr="00DE7EC2">
        <w:rPr>
          <w:sz w:val="22"/>
          <w:szCs w:val="22"/>
          <w:highlight w:val="lightGray"/>
          <w:lang w:val="lt-LT"/>
        </w:rPr>
        <w:t>____________________</w:t>
      </w:r>
      <w:r w:rsidRPr="00DE7EC2">
        <w:rPr>
          <w:sz w:val="22"/>
          <w:szCs w:val="22"/>
          <w:lang w:val="lt-LT"/>
        </w:rPr>
        <w:t xml:space="preserve">, išskyrus atvejus, kai šalys susitaria kitaip. </w:t>
      </w:r>
    </w:p>
    <w:p w14:paraId="2D15DE63" w14:textId="77777777" w:rsidR="004A1EBA" w:rsidRPr="00DE7EC2" w:rsidRDefault="00F910B0" w:rsidP="000D4189">
      <w:pPr>
        <w:pStyle w:val="BodyText"/>
        <w:numPr>
          <w:ilvl w:val="0"/>
          <w:numId w:val="2"/>
        </w:numPr>
        <w:tabs>
          <w:tab w:val="clear" w:pos="720"/>
          <w:tab w:val="left" w:pos="426"/>
        </w:tabs>
        <w:spacing w:before="29"/>
        <w:ind w:left="426" w:hanging="426"/>
        <w:rPr>
          <w:sz w:val="22"/>
          <w:szCs w:val="22"/>
          <w:lang w:val="lt-LT"/>
        </w:rPr>
      </w:pPr>
      <w:r w:rsidRPr="00DE7EC2">
        <w:rPr>
          <w:sz w:val="22"/>
          <w:szCs w:val="22"/>
          <w:lang w:val="lt-LT"/>
        </w:rPr>
        <w:t xml:space="preserve">Neatskiriama Sutarties dalis yra </w:t>
      </w:r>
      <w:r w:rsidR="004A1EBA" w:rsidRPr="00DE7EC2">
        <w:rPr>
          <w:sz w:val="22"/>
          <w:szCs w:val="22"/>
          <w:lang w:val="lt-LT"/>
        </w:rPr>
        <w:t>priedai:</w:t>
      </w:r>
    </w:p>
    <w:p w14:paraId="2D15DE64" w14:textId="77777777" w:rsidR="00F910B0" w:rsidRPr="00DE7EC2" w:rsidRDefault="004A1EBA" w:rsidP="000D4189">
      <w:pPr>
        <w:pStyle w:val="ListParagraph"/>
        <w:numPr>
          <w:ilvl w:val="1"/>
          <w:numId w:val="2"/>
        </w:numPr>
        <w:spacing w:after="0" w:line="240" w:lineRule="auto"/>
        <w:jc w:val="both"/>
        <w:rPr>
          <w:rFonts w:ascii="Times New Roman" w:hAnsi="Times New Roman" w:cs="Times New Roman"/>
        </w:rPr>
      </w:pPr>
      <w:r w:rsidRPr="00DE7EC2">
        <w:rPr>
          <w:rFonts w:ascii="Times New Roman" w:hAnsi="Times New Roman" w:cs="Times New Roman"/>
        </w:rPr>
        <w:t xml:space="preserve">1 </w:t>
      </w:r>
      <w:r w:rsidR="00F910B0" w:rsidRPr="00DE7EC2">
        <w:rPr>
          <w:rFonts w:ascii="Times New Roman" w:hAnsi="Times New Roman" w:cs="Times New Roman"/>
        </w:rPr>
        <w:t>priedas ,,Duomenų tvarkymo reikalavimai“.</w:t>
      </w:r>
    </w:p>
    <w:p w14:paraId="2D15DE65" w14:textId="77777777" w:rsidR="004A1EBA" w:rsidRPr="00DE7EC2" w:rsidRDefault="004A1EBA" w:rsidP="000D4189">
      <w:pPr>
        <w:pStyle w:val="ListParagraph"/>
        <w:numPr>
          <w:ilvl w:val="1"/>
          <w:numId w:val="2"/>
        </w:numPr>
        <w:spacing w:after="0" w:line="240" w:lineRule="auto"/>
        <w:ind w:left="0" w:firstLine="284"/>
        <w:jc w:val="both"/>
        <w:rPr>
          <w:rFonts w:ascii="Times New Roman" w:hAnsi="Times New Roman" w:cs="Times New Roman"/>
        </w:rPr>
      </w:pPr>
      <w:r w:rsidRPr="00DE7EC2">
        <w:rPr>
          <w:rFonts w:ascii="Times New Roman" w:hAnsi="Times New Roman" w:cs="Times New Roman"/>
        </w:rPr>
        <w:t>2 priedas ,,Organizacinės ir techninės asmens duomenų saugumo priemonės“.</w:t>
      </w:r>
    </w:p>
    <w:p w14:paraId="2D15DE66" w14:textId="77777777" w:rsidR="00F910B0" w:rsidRPr="00DE7EC2" w:rsidRDefault="00F910B0" w:rsidP="000D4189">
      <w:pPr>
        <w:tabs>
          <w:tab w:val="num" w:pos="907"/>
        </w:tabs>
        <w:spacing w:before="29" w:line="240" w:lineRule="auto"/>
        <w:jc w:val="both"/>
        <w:rPr>
          <w:rFonts w:ascii="Times New Roman" w:hAnsi="Times New Roman" w:cs="Times New Roman"/>
          <w:b/>
        </w:rPr>
      </w:pPr>
    </w:p>
    <w:p w14:paraId="2D15DE67" w14:textId="77777777" w:rsidR="00F910B0" w:rsidRPr="00DE7EC2" w:rsidRDefault="00F910B0" w:rsidP="000D4189">
      <w:pPr>
        <w:numPr>
          <w:ilvl w:val="0"/>
          <w:numId w:val="1"/>
        </w:numPr>
        <w:spacing w:before="29" w:after="0" w:line="240" w:lineRule="auto"/>
        <w:jc w:val="center"/>
        <w:rPr>
          <w:rFonts w:ascii="Times New Roman" w:hAnsi="Times New Roman" w:cs="Times New Roman"/>
          <w:b/>
          <w:caps/>
        </w:rPr>
      </w:pPr>
      <w:r w:rsidRPr="00DE7EC2">
        <w:rPr>
          <w:rFonts w:ascii="Times New Roman" w:hAnsi="Times New Roman" w:cs="Times New Roman"/>
          <w:b/>
          <w:caps/>
        </w:rPr>
        <w:t>Šalių rekvizitai ir parašai:</w:t>
      </w:r>
    </w:p>
    <w:p w14:paraId="2D15DE68" w14:textId="77777777" w:rsidR="00F910B0" w:rsidRPr="00DE7EC2" w:rsidRDefault="00F910B0" w:rsidP="000D4189">
      <w:pPr>
        <w:spacing w:before="29" w:line="240" w:lineRule="auto"/>
        <w:ind w:left="567"/>
        <w:rPr>
          <w:rFonts w:ascii="Times New Roman" w:hAnsi="Times New Roman" w:cs="Times New Roman"/>
          <w:b/>
          <w:caps/>
        </w:rPr>
      </w:pPr>
    </w:p>
    <w:tbl>
      <w:tblPr>
        <w:tblW w:w="0" w:type="auto"/>
        <w:tblLook w:val="0000" w:firstRow="0" w:lastRow="0" w:firstColumn="0" w:lastColumn="0" w:noHBand="0" w:noVBand="0"/>
      </w:tblPr>
      <w:tblGrid>
        <w:gridCol w:w="4677"/>
        <w:gridCol w:w="4585"/>
        <w:gridCol w:w="222"/>
      </w:tblGrid>
      <w:tr w:rsidR="00F910B0" w:rsidRPr="00DE7EC2" w14:paraId="2D15DE90" w14:textId="77777777" w:rsidTr="0074018D">
        <w:tc>
          <w:tcPr>
            <w:tcW w:w="4677" w:type="dxa"/>
          </w:tcPr>
          <w:p w14:paraId="2D15DE69" w14:textId="77777777" w:rsidR="00F910B0" w:rsidRPr="00DE7EC2" w:rsidRDefault="00F910B0" w:rsidP="000D4189">
            <w:pPr>
              <w:tabs>
                <w:tab w:val="left" w:pos="142"/>
              </w:tabs>
              <w:spacing w:after="0" w:line="240" w:lineRule="auto"/>
              <w:ind w:left="426"/>
              <w:rPr>
                <w:rFonts w:ascii="Times New Roman" w:hAnsi="Times New Roman" w:cs="Times New Roman"/>
              </w:rPr>
            </w:pPr>
            <w:r w:rsidRPr="00DE7EC2">
              <w:rPr>
                <w:rFonts w:ascii="Times New Roman" w:hAnsi="Times New Roman" w:cs="Times New Roman"/>
                <w:b/>
              </w:rPr>
              <w:t>DUOMENŲ VALDYTOJAS:</w:t>
            </w:r>
          </w:p>
          <w:p w14:paraId="2D15DE6A" w14:textId="438E1C4C" w:rsidR="00F910B0" w:rsidRPr="00DE7EC2" w:rsidRDefault="00F910B0" w:rsidP="000D4189">
            <w:pPr>
              <w:tabs>
                <w:tab w:val="left" w:pos="142"/>
              </w:tabs>
              <w:spacing w:after="0" w:line="240" w:lineRule="auto"/>
              <w:ind w:left="426"/>
              <w:rPr>
                <w:rFonts w:ascii="Times New Roman" w:hAnsi="Times New Roman" w:cs="Times New Roman"/>
              </w:rPr>
            </w:pPr>
            <w:r w:rsidRPr="00DE7EC2">
              <w:rPr>
                <w:rFonts w:ascii="Times New Roman" w:hAnsi="Times New Roman" w:cs="Times New Roman"/>
              </w:rPr>
              <w:t xml:space="preserve">Pavadinimas: </w:t>
            </w:r>
            <w:r w:rsidR="009B1C4D" w:rsidRPr="00DE7EC2">
              <w:rPr>
                <w:rFonts w:ascii="Times New Roman" w:hAnsi="Times New Roman" w:cs="Times New Roman"/>
              </w:rPr>
              <w:t>Jaunimo reikalų agentūra</w:t>
            </w:r>
          </w:p>
          <w:p w14:paraId="1CD17D98" w14:textId="263DBD3B" w:rsidR="009B1C4D" w:rsidRPr="00DE7EC2" w:rsidRDefault="00F910B0" w:rsidP="009B1C4D">
            <w:pPr>
              <w:tabs>
                <w:tab w:val="left" w:pos="142"/>
              </w:tabs>
              <w:spacing w:after="0" w:line="240" w:lineRule="auto"/>
              <w:ind w:left="426"/>
              <w:rPr>
                <w:rFonts w:ascii="Times New Roman" w:hAnsi="Times New Roman" w:cs="Times New Roman"/>
              </w:rPr>
            </w:pPr>
            <w:r w:rsidRPr="00DE7EC2">
              <w:rPr>
                <w:rFonts w:ascii="Times New Roman" w:hAnsi="Times New Roman" w:cs="Times New Roman"/>
              </w:rPr>
              <w:t xml:space="preserve">Adresas: </w:t>
            </w:r>
            <w:r w:rsidR="009B1C4D" w:rsidRPr="00DE7EC2">
              <w:rPr>
                <w:rFonts w:ascii="Times New Roman" w:hAnsi="Times New Roman" w:cs="Times New Roman"/>
              </w:rPr>
              <w:t>Vytenio g. 6, 03113 Vilnius</w:t>
            </w:r>
          </w:p>
          <w:p w14:paraId="2D15DE6C" w14:textId="7387F1F8" w:rsidR="00F910B0" w:rsidRPr="00DE7EC2" w:rsidRDefault="009B1C4D" w:rsidP="009B1C4D">
            <w:pPr>
              <w:tabs>
                <w:tab w:val="left" w:pos="142"/>
              </w:tabs>
              <w:spacing w:after="0" w:line="240" w:lineRule="auto"/>
              <w:ind w:left="426"/>
              <w:rPr>
                <w:rFonts w:ascii="Times New Roman" w:hAnsi="Times New Roman" w:cs="Times New Roman"/>
              </w:rPr>
            </w:pPr>
            <w:r w:rsidRPr="00DE7EC2">
              <w:rPr>
                <w:rFonts w:ascii="Times New Roman" w:hAnsi="Times New Roman" w:cs="Times New Roman"/>
              </w:rPr>
              <w:t>Juridinio asmens</w:t>
            </w:r>
            <w:r w:rsidR="00F910B0" w:rsidRPr="00DE7EC2">
              <w:rPr>
                <w:rFonts w:ascii="Times New Roman" w:hAnsi="Times New Roman" w:cs="Times New Roman"/>
              </w:rPr>
              <w:t xml:space="preserve"> kodas: </w:t>
            </w:r>
            <w:r w:rsidRPr="00DE7EC2">
              <w:rPr>
                <w:rFonts w:ascii="Times New Roman" w:hAnsi="Times New Roman" w:cs="Times New Roman"/>
              </w:rPr>
              <w:t>188681478</w:t>
            </w:r>
          </w:p>
          <w:p w14:paraId="430D5B5D" w14:textId="562AA8B4" w:rsidR="00385523" w:rsidRPr="00DE7EC2" w:rsidRDefault="00385523" w:rsidP="000D4189">
            <w:pPr>
              <w:tabs>
                <w:tab w:val="left" w:pos="142"/>
              </w:tabs>
              <w:spacing w:after="0" w:line="240" w:lineRule="auto"/>
              <w:ind w:left="426"/>
              <w:rPr>
                <w:rFonts w:ascii="Times New Roman" w:hAnsi="Times New Roman" w:cs="Times New Roman"/>
              </w:rPr>
            </w:pPr>
            <w:r w:rsidRPr="00DE7EC2">
              <w:rPr>
                <w:rFonts w:ascii="Times New Roman" w:hAnsi="Times New Roman" w:cs="Times New Roman"/>
              </w:rPr>
              <w:t>Ne PVM mokėtoja</w:t>
            </w:r>
          </w:p>
          <w:p w14:paraId="7251E5BC" w14:textId="711E477E" w:rsidR="009B1C4D" w:rsidRPr="00DE7EC2" w:rsidRDefault="009B1C4D" w:rsidP="000D4189">
            <w:pPr>
              <w:tabs>
                <w:tab w:val="left" w:pos="142"/>
              </w:tabs>
              <w:spacing w:after="0" w:line="240" w:lineRule="auto"/>
              <w:ind w:left="426"/>
              <w:rPr>
                <w:rFonts w:ascii="Times New Roman" w:hAnsi="Times New Roman" w:cs="Times New Roman"/>
              </w:rPr>
            </w:pPr>
            <w:r w:rsidRPr="00DE7EC2">
              <w:rPr>
                <w:rFonts w:ascii="Times New Roman" w:hAnsi="Times New Roman" w:cs="Times New Roman"/>
              </w:rPr>
              <w:t>A.</w:t>
            </w:r>
            <w:r w:rsidRPr="00DE7EC2">
              <w:rPr>
                <w:rFonts w:ascii="Times New Roman" w:hAnsi="Times New Roman" w:cs="Times New Roman"/>
              </w:rPr>
              <w:tab/>
              <w:t>s. Nr.: LT17 4040 0636 1000 0433</w:t>
            </w:r>
          </w:p>
          <w:p w14:paraId="2D15DE70" w14:textId="2D316B99" w:rsidR="00F910B0" w:rsidRPr="00DE7EC2" w:rsidRDefault="00F910B0" w:rsidP="000D4189">
            <w:pPr>
              <w:tabs>
                <w:tab w:val="left" w:pos="142"/>
              </w:tabs>
              <w:spacing w:after="0" w:line="240" w:lineRule="auto"/>
              <w:ind w:left="426"/>
              <w:rPr>
                <w:rFonts w:ascii="Times New Roman" w:hAnsi="Times New Roman" w:cs="Times New Roman"/>
              </w:rPr>
            </w:pPr>
            <w:r w:rsidRPr="00DE7EC2">
              <w:rPr>
                <w:rFonts w:ascii="Times New Roman" w:hAnsi="Times New Roman" w:cs="Times New Roman"/>
              </w:rPr>
              <w:t>el. p.: info@</w:t>
            </w:r>
            <w:r w:rsidR="009B1C4D" w:rsidRPr="00DE7EC2">
              <w:rPr>
                <w:rFonts w:ascii="Times New Roman" w:hAnsi="Times New Roman" w:cs="Times New Roman"/>
              </w:rPr>
              <w:t>jra</w:t>
            </w:r>
            <w:r w:rsidRPr="00DE7EC2">
              <w:rPr>
                <w:rFonts w:ascii="Times New Roman" w:hAnsi="Times New Roman" w:cs="Times New Roman"/>
              </w:rPr>
              <w:t>.lt</w:t>
            </w:r>
          </w:p>
          <w:p w14:paraId="2D15DE71" w14:textId="3663A50E" w:rsidR="00F910B0" w:rsidRPr="00DE7EC2" w:rsidRDefault="00F910B0" w:rsidP="000D4189">
            <w:pPr>
              <w:tabs>
                <w:tab w:val="left" w:pos="142"/>
              </w:tabs>
              <w:spacing w:after="0" w:line="240" w:lineRule="auto"/>
              <w:ind w:left="426"/>
              <w:rPr>
                <w:rFonts w:ascii="Times New Roman" w:hAnsi="Times New Roman" w:cs="Times New Roman"/>
              </w:rPr>
            </w:pPr>
            <w:r w:rsidRPr="00DE7EC2">
              <w:rPr>
                <w:rFonts w:ascii="Times New Roman" w:hAnsi="Times New Roman" w:cs="Times New Roman"/>
              </w:rPr>
              <w:t xml:space="preserve">tel.: </w:t>
            </w:r>
            <w:r w:rsidR="009B1C4D" w:rsidRPr="00DE7EC2">
              <w:rPr>
                <w:rFonts w:ascii="Times New Roman" w:hAnsi="Times New Roman" w:cs="Times New Roman"/>
              </w:rPr>
              <w:t>+370 634 08299</w:t>
            </w:r>
          </w:p>
          <w:p w14:paraId="2D15DE73" w14:textId="77777777" w:rsidR="00F910B0" w:rsidRPr="00DE7EC2" w:rsidRDefault="00F910B0" w:rsidP="000D4189">
            <w:pPr>
              <w:spacing w:after="0" w:line="240" w:lineRule="auto"/>
              <w:ind w:left="426"/>
              <w:rPr>
                <w:rFonts w:ascii="Times New Roman" w:hAnsi="Times New Roman" w:cs="Times New Roman"/>
              </w:rPr>
            </w:pPr>
          </w:p>
          <w:p w14:paraId="5F505E6F" w14:textId="77777777" w:rsidR="009B1C4D" w:rsidRPr="00DE7EC2" w:rsidRDefault="009B1C4D" w:rsidP="000D4189">
            <w:pPr>
              <w:spacing w:after="0" w:line="240" w:lineRule="auto"/>
              <w:ind w:firstLine="426"/>
              <w:jc w:val="both"/>
              <w:rPr>
                <w:rFonts w:ascii="Times New Roman" w:hAnsi="Times New Roman" w:cs="Times New Roman"/>
              </w:rPr>
            </w:pPr>
          </w:p>
          <w:p w14:paraId="26123001" w14:textId="77777777" w:rsidR="009B1C4D" w:rsidRPr="00DE7EC2" w:rsidRDefault="009B1C4D" w:rsidP="000D4189">
            <w:pPr>
              <w:spacing w:after="0" w:line="240" w:lineRule="auto"/>
              <w:ind w:firstLine="426"/>
              <w:jc w:val="both"/>
              <w:rPr>
                <w:rFonts w:ascii="Times New Roman" w:hAnsi="Times New Roman" w:cs="Times New Roman"/>
              </w:rPr>
            </w:pPr>
          </w:p>
          <w:p w14:paraId="7C888373" w14:textId="77777777" w:rsidR="009B1C4D" w:rsidRPr="00DE7EC2" w:rsidRDefault="009B1C4D" w:rsidP="000D4189">
            <w:pPr>
              <w:spacing w:after="0" w:line="240" w:lineRule="auto"/>
              <w:ind w:firstLine="426"/>
              <w:jc w:val="both"/>
              <w:rPr>
                <w:rFonts w:ascii="Times New Roman" w:hAnsi="Times New Roman" w:cs="Times New Roman"/>
              </w:rPr>
            </w:pPr>
          </w:p>
          <w:p w14:paraId="3ED898BA" w14:textId="77777777" w:rsidR="009B1C4D" w:rsidRPr="00DE7EC2" w:rsidRDefault="009B1C4D" w:rsidP="000D4189">
            <w:pPr>
              <w:spacing w:after="0" w:line="240" w:lineRule="auto"/>
              <w:ind w:firstLine="426"/>
              <w:jc w:val="both"/>
              <w:rPr>
                <w:rFonts w:ascii="Times New Roman" w:hAnsi="Times New Roman" w:cs="Times New Roman"/>
              </w:rPr>
            </w:pPr>
          </w:p>
          <w:p w14:paraId="2BF5C2B5" w14:textId="77777777" w:rsidR="009B1C4D" w:rsidRPr="00DE7EC2" w:rsidRDefault="009B1C4D" w:rsidP="000D4189">
            <w:pPr>
              <w:spacing w:after="0" w:line="240" w:lineRule="auto"/>
              <w:ind w:firstLine="426"/>
              <w:jc w:val="both"/>
              <w:rPr>
                <w:rFonts w:ascii="Times New Roman" w:hAnsi="Times New Roman" w:cs="Times New Roman"/>
              </w:rPr>
            </w:pPr>
          </w:p>
          <w:p w14:paraId="7122760F" w14:textId="77777777" w:rsidR="009B1C4D" w:rsidRPr="00DE7EC2" w:rsidRDefault="009B1C4D" w:rsidP="009B1C4D">
            <w:pPr>
              <w:spacing w:after="0" w:line="240" w:lineRule="auto"/>
              <w:jc w:val="both"/>
              <w:rPr>
                <w:rFonts w:ascii="Times New Roman" w:hAnsi="Times New Roman" w:cs="Times New Roman"/>
              </w:rPr>
            </w:pPr>
            <w:r w:rsidRPr="00DE7EC2">
              <w:rPr>
                <w:rFonts w:ascii="Times New Roman" w:hAnsi="Times New Roman" w:cs="Times New Roman"/>
              </w:rPr>
              <w:t xml:space="preserve">       </w:t>
            </w:r>
          </w:p>
          <w:p w14:paraId="2587750D" w14:textId="05E6B562" w:rsidR="00113382" w:rsidRPr="00DE7EC2" w:rsidRDefault="009B1C4D" w:rsidP="009B1C4D">
            <w:pPr>
              <w:spacing w:after="0" w:line="240" w:lineRule="auto"/>
              <w:jc w:val="both"/>
              <w:rPr>
                <w:rFonts w:ascii="Times New Roman" w:hAnsi="Times New Roman" w:cs="Times New Roman"/>
              </w:rPr>
            </w:pPr>
            <w:r w:rsidRPr="00DE7EC2">
              <w:rPr>
                <w:rFonts w:ascii="Times New Roman" w:hAnsi="Times New Roman" w:cs="Times New Roman"/>
              </w:rPr>
              <w:t xml:space="preserve">       Direktorius</w:t>
            </w:r>
          </w:p>
          <w:p w14:paraId="284E7681" w14:textId="36DCC0D3" w:rsidR="001315CB" w:rsidRPr="00DE7EC2" w:rsidRDefault="009B1C4D" w:rsidP="009B1C4D">
            <w:pPr>
              <w:spacing w:after="0" w:line="240" w:lineRule="auto"/>
              <w:rPr>
                <w:rFonts w:ascii="Times New Roman" w:hAnsi="Times New Roman" w:cs="Times New Roman"/>
              </w:rPr>
            </w:pPr>
            <w:r w:rsidRPr="00DE7EC2">
              <w:rPr>
                <w:rFonts w:ascii="Times New Roman" w:hAnsi="Times New Roman" w:cs="Times New Roman"/>
              </w:rPr>
              <w:t xml:space="preserve">       Jonas Laniauskas</w:t>
            </w:r>
          </w:p>
          <w:p w14:paraId="2D15DE76" w14:textId="77777777" w:rsidR="00F910B0" w:rsidRPr="00DE7EC2" w:rsidRDefault="00F910B0" w:rsidP="000D4189">
            <w:pPr>
              <w:spacing w:after="0" w:line="240" w:lineRule="auto"/>
              <w:ind w:firstLine="392"/>
              <w:rPr>
                <w:rFonts w:ascii="Times New Roman" w:hAnsi="Times New Roman" w:cs="Times New Roman"/>
              </w:rPr>
            </w:pPr>
            <w:r w:rsidRPr="00DE7EC2">
              <w:rPr>
                <w:rFonts w:ascii="Times New Roman" w:hAnsi="Times New Roman" w:cs="Times New Roman"/>
              </w:rPr>
              <w:t>______________________</w:t>
            </w:r>
          </w:p>
          <w:p w14:paraId="2D15DE77" w14:textId="6CF7F25D" w:rsidR="00F910B0" w:rsidRPr="00DE7EC2" w:rsidRDefault="00F910B0" w:rsidP="000D4189">
            <w:pPr>
              <w:spacing w:line="240" w:lineRule="auto"/>
              <w:ind w:firstLine="392"/>
              <w:rPr>
                <w:rFonts w:ascii="Times New Roman" w:hAnsi="Times New Roman" w:cs="Times New Roman"/>
              </w:rPr>
            </w:pPr>
            <w:r w:rsidRPr="00DE7EC2">
              <w:rPr>
                <w:rFonts w:ascii="Times New Roman" w:hAnsi="Times New Roman" w:cs="Times New Roman"/>
              </w:rPr>
              <w:t>(parašas)</w:t>
            </w:r>
          </w:p>
          <w:p w14:paraId="2D15DE78" w14:textId="77777777" w:rsidR="00F910B0" w:rsidRPr="00DE7EC2" w:rsidRDefault="00F910B0" w:rsidP="000D4189">
            <w:pPr>
              <w:spacing w:after="0" w:line="240" w:lineRule="auto"/>
              <w:ind w:left="426"/>
              <w:rPr>
                <w:rFonts w:ascii="Times New Roman" w:hAnsi="Times New Roman" w:cs="Times New Roman"/>
              </w:rPr>
            </w:pPr>
          </w:p>
          <w:p w14:paraId="2D15DE79" w14:textId="77777777" w:rsidR="00F910B0" w:rsidRPr="00DE7EC2" w:rsidRDefault="00F910B0" w:rsidP="000D4189">
            <w:pPr>
              <w:tabs>
                <w:tab w:val="left" w:pos="142"/>
              </w:tabs>
              <w:spacing w:after="0" w:line="240" w:lineRule="auto"/>
              <w:ind w:left="426"/>
              <w:rPr>
                <w:rFonts w:ascii="Times New Roman" w:hAnsi="Times New Roman" w:cs="Times New Roman"/>
              </w:rPr>
            </w:pPr>
          </w:p>
        </w:tc>
        <w:tc>
          <w:tcPr>
            <w:tcW w:w="4585" w:type="dxa"/>
          </w:tcPr>
          <w:p w14:paraId="2D15DE7A" w14:textId="77777777" w:rsidR="00F910B0" w:rsidRPr="00DE7EC2" w:rsidRDefault="00F910B0" w:rsidP="000D4189">
            <w:pPr>
              <w:tabs>
                <w:tab w:val="left" w:pos="142"/>
              </w:tabs>
              <w:spacing w:after="0" w:line="240" w:lineRule="auto"/>
              <w:ind w:left="426" w:hanging="459"/>
              <w:rPr>
                <w:rFonts w:ascii="Times New Roman" w:hAnsi="Times New Roman" w:cs="Times New Roman"/>
              </w:rPr>
            </w:pPr>
            <w:r w:rsidRPr="00DE7EC2">
              <w:rPr>
                <w:rFonts w:ascii="Times New Roman" w:hAnsi="Times New Roman" w:cs="Times New Roman"/>
                <w:b/>
              </w:rPr>
              <w:t>DUOMENŲ TVARKYTOJAS:</w:t>
            </w:r>
          </w:p>
          <w:p w14:paraId="2D15DE7B" w14:textId="018C08BD" w:rsidR="00F910B0" w:rsidRPr="00DE7EC2" w:rsidRDefault="00F910B0" w:rsidP="000D4189">
            <w:pPr>
              <w:tabs>
                <w:tab w:val="left" w:pos="142"/>
              </w:tabs>
              <w:spacing w:after="0" w:line="240" w:lineRule="auto"/>
              <w:rPr>
                <w:rFonts w:ascii="Times New Roman" w:hAnsi="Times New Roman" w:cs="Times New Roman"/>
              </w:rPr>
            </w:pPr>
            <w:r w:rsidRPr="00DE7EC2">
              <w:rPr>
                <w:rFonts w:ascii="Times New Roman" w:hAnsi="Times New Roman" w:cs="Times New Roman"/>
              </w:rPr>
              <w:t xml:space="preserve">Pavadinimas: </w:t>
            </w:r>
            <w:r w:rsidR="00102DCF" w:rsidRPr="00DE7EC2">
              <w:rPr>
                <w:rFonts w:ascii="Times New Roman" w:hAnsi="Times New Roman" w:cs="Times New Roman"/>
              </w:rPr>
              <w:t>_________________________</w:t>
            </w:r>
          </w:p>
          <w:p w14:paraId="2D15DE7C" w14:textId="77777777" w:rsidR="00F910B0" w:rsidRPr="00DE7EC2" w:rsidRDefault="00F910B0" w:rsidP="000D4189">
            <w:pPr>
              <w:tabs>
                <w:tab w:val="left" w:pos="142"/>
              </w:tabs>
              <w:spacing w:after="0" w:line="240" w:lineRule="auto"/>
              <w:rPr>
                <w:rFonts w:ascii="Times New Roman" w:hAnsi="Times New Roman" w:cs="Times New Roman"/>
              </w:rPr>
            </w:pPr>
          </w:p>
          <w:p w14:paraId="6B487AE8" w14:textId="08D00743" w:rsidR="000D4189" w:rsidRPr="00DE7EC2" w:rsidRDefault="00F910B0" w:rsidP="000D4189">
            <w:pPr>
              <w:tabs>
                <w:tab w:val="left" w:pos="142"/>
              </w:tabs>
              <w:spacing w:after="0" w:line="240" w:lineRule="auto"/>
              <w:rPr>
                <w:rFonts w:ascii="Times New Roman" w:eastAsia="Times New Roman" w:hAnsi="Times New Roman" w:cs="Times New Roman"/>
              </w:rPr>
            </w:pPr>
            <w:r w:rsidRPr="00DE7EC2">
              <w:rPr>
                <w:rFonts w:ascii="Times New Roman" w:hAnsi="Times New Roman" w:cs="Times New Roman"/>
              </w:rPr>
              <w:t xml:space="preserve">Adresas: </w:t>
            </w:r>
            <w:r w:rsidR="00102DCF" w:rsidRPr="00DE7EC2">
              <w:rPr>
                <w:rFonts w:ascii="Times New Roman" w:eastAsia="Times New Roman" w:hAnsi="Times New Roman" w:cs="Times New Roman"/>
              </w:rPr>
              <w:t>_____________________________</w:t>
            </w:r>
          </w:p>
          <w:p w14:paraId="2D15DE7F" w14:textId="45EA75E4" w:rsidR="00F910B0" w:rsidRPr="00DE7EC2" w:rsidRDefault="009B1C4D" w:rsidP="000D4189">
            <w:pPr>
              <w:tabs>
                <w:tab w:val="left" w:pos="142"/>
              </w:tabs>
              <w:spacing w:after="0" w:line="240" w:lineRule="auto"/>
              <w:rPr>
                <w:rFonts w:ascii="Times New Roman" w:hAnsi="Times New Roman" w:cs="Times New Roman"/>
              </w:rPr>
            </w:pPr>
            <w:r w:rsidRPr="00DE7EC2">
              <w:rPr>
                <w:rFonts w:ascii="Times New Roman" w:hAnsi="Times New Roman" w:cs="Times New Roman"/>
              </w:rPr>
              <w:t>Juridinio asmens</w:t>
            </w:r>
            <w:r w:rsidR="00F910B0" w:rsidRPr="00DE7EC2">
              <w:rPr>
                <w:rFonts w:ascii="Times New Roman" w:hAnsi="Times New Roman" w:cs="Times New Roman"/>
              </w:rPr>
              <w:t xml:space="preserve"> kodas: </w:t>
            </w:r>
            <w:r w:rsidR="00102DCF" w:rsidRPr="00DE7EC2">
              <w:rPr>
                <w:rFonts w:ascii="Times New Roman" w:hAnsi="Times New Roman" w:cs="Times New Roman"/>
              </w:rPr>
              <w:t>_________________</w:t>
            </w:r>
          </w:p>
          <w:p w14:paraId="452C3482" w14:textId="626AB612" w:rsidR="00340EF4" w:rsidRPr="00DE7EC2" w:rsidRDefault="00F910B0" w:rsidP="000D4189">
            <w:pPr>
              <w:pStyle w:val="BodyText"/>
              <w:tabs>
                <w:tab w:val="num" w:pos="907"/>
              </w:tabs>
              <w:rPr>
                <w:sz w:val="22"/>
                <w:szCs w:val="22"/>
                <w:lang w:val="lt-LT"/>
              </w:rPr>
            </w:pPr>
            <w:r w:rsidRPr="00DE7EC2">
              <w:rPr>
                <w:sz w:val="22"/>
                <w:szCs w:val="22"/>
                <w:lang w:val="lt-LT"/>
              </w:rPr>
              <w:t>PVM mokėtojo kodas:</w:t>
            </w:r>
            <w:r w:rsidR="00FD3E28" w:rsidRPr="00DE7EC2">
              <w:rPr>
                <w:sz w:val="22"/>
                <w:szCs w:val="22"/>
                <w:lang w:val="lt-LT"/>
              </w:rPr>
              <w:t xml:space="preserve"> </w:t>
            </w:r>
            <w:r w:rsidR="00102DCF" w:rsidRPr="00DE7EC2">
              <w:rPr>
                <w:sz w:val="22"/>
                <w:szCs w:val="22"/>
                <w:lang w:val="lt-LT"/>
              </w:rPr>
              <w:t>__________________</w:t>
            </w:r>
          </w:p>
          <w:p w14:paraId="403F1086" w14:textId="356210E0" w:rsidR="000D4189" w:rsidRPr="00DE7EC2" w:rsidRDefault="00F910B0" w:rsidP="000D4189">
            <w:pPr>
              <w:pStyle w:val="BodyText"/>
              <w:tabs>
                <w:tab w:val="num" w:pos="907"/>
              </w:tabs>
              <w:rPr>
                <w:sz w:val="22"/>
                <w:szCs w:val="22"/>
                <w:lang w:val="lt-LT"/>
              </w:rPr>
            </w:pPr>
            <w:r w:rsidRPr="00DE7EC2">
              <w:rPr>
                <w:sz w:val="22"/>
                <w:szCs w:val="22"/>
                <w:lang w:val="lt-LT"/>
              </w:rPr>
              <w:t xml:space="preserve">Sąskaitos Nr.: </w:t>
            </w:r>
            <w:r w:rsidR="00102DCF" w:rsidRPr="00DE7EC2">
              <w:rPr>
                <w:sz w:val="22"/>
                <w:szCs w:val="22"/>
                <w:lang w:val="lt-LT"/>
              </w:rPr>
              <w:t>_________________________</w:t>
            </w:r>
          </w:p>
          <w:p w14:paraId="2D15DE82" w14:textId="733F285D" w:rsidR="00F910B0" w:rsidRPr="00DE7EC2" w:rsidRDefault="00F910B0" w:rsidP="000D4189">
            <w:pPr>
              <w:pStyle w:val="BodyText"/>
              <w:tabs>
                <w:tab w:val="num" w:pos="907"/>
              </w:tabs>
              <w:rPr>
                <w:sz w:val="22"/>
                <w:szCs w:val="22"/>
                <w:lang w:val="lt-LT"/>
              </w:rPr>
            </w:pPr>
            <w:r w:rsidRPr="00DE7EC2">
              <w:rPr>
                <w:sz w:val="22"/>
                <w:szCs w:val="22"/>
                <w:lang w:val="lt-LT"/>
              </w:rPr>
              <w:t xml:space="preserve">Bankas: </w:t>
            </w:r>
            <w:r w:rsidR="00102DCF" w:rsidRPr="00DE7EC2">
              <w:rPr>
                <w:sz w:val="22"/>
                <w:szCs w:val="22"/>
                <w:lang w:val="lt-LT"/>
              </w:rPr>
              <w:t>______________________________</w:t>
            </w:r>
          </w:p>
          <w:p w14:paraId="224B9B66" w14:textId="360B7C3A" w:rsidR="00340EF4" w:rsidRPr="00DE7EC2" w:rsidRDefault="00F910B0" w:rsidP="000D4189">
            <w:pPr>
              <w:pStyle w:val="BodyText"/>
              <w:tabs>
                <w:tab w:val="num" w:pos="907"/>
              </w:tabs>
              <w:rPr>
                <w:sz w:val="22"/>
                <w:szCs w:val="22"/>
                <w:lang w:val="lt-LT"/>
              </w:rPr>
            </w:pPr>
            <w:r w:rsidRPr="00DE7EC2">
              <w:rPr>
                <w:sz w:val="22"/>
                <w:szCs w:val="22"/>
                <w:lang w:val="lt-LT"/>
              </w:rPr>
              <w:t xml:space="preserve">el. p.: </w:t>
            </w:r>
            <w:r w:rsidR="00102DCF" w:rsidRPr="00DE7EC2">
              <w:rPr>
                <w:sz w:val="22"/>
                <w:szCs w:val="22"/>
                <w:lang w:val="lt-LT"/>
              </w:rPr>
              <w:t>________________________________</w:t>
            </w:r>
          </w:p>
          <w:p w14:paraId="2D15DE84" w14:textId="07122889" w:rsidR="00F910B0" w:rsidRPr="00DE7EC2" w:rsidRDefault="00F910B0" w:rsidP="000D4189">
            <w:pPr>
              <w:pStyle w:val="BodyText"/>
              <w:tabs>
                <w:tab w:val="num" w:pos="907"/>
              </w:tabs>
              <w:rPr>
                <w:sz w:val="22"/>
                <w:szCs w:val="22"/>
                <w:lang w:val="lt-LT"/>
              </w:rPr>
            </w:pPr>
            <w:r w:rsidRPr="00DE7EC2">
              <w:rPr>
                <w:sz w:val="22"/>
                <w:szCs w:val="22"/>
                <w:lang w:val="lt-LT"/>
              </w:rPr>
              <w:t>tel.:</w:t>
            </w:r>
            <w:r w:rsidR="00102DCF" w:rsidRPr="00DE7EC2">
              <w:rPr>
                <w:sz w:val="22"/>
                <w:szCs w:val="22"/>
                <w:lang w:val="lt-LT"/>
              </w:rPr>
              <w:t xml:space="preserve"> _________________________________</w:t>
            </w:r>
          </w:p>
          <w:p w14:paraId="2D15DE86" w14:textId="77777777" w:rsidR="00F910B0" w:rsidRPr="00DE7EC2" w:rsidRDefault="00F910B0" w:rsidP="000D4189">
            <w:pPr>
              <w:pStyle w:val="BodyText"/>
              <w:tabs>
                <w:tab w:val="num" w:pos="907"/>
              </w:tabs>
              <w:rPr>
                <w:sz w:val="22"/>
                <w:szCs w:val="22"/>
                <w:lang w:val="lt-LT"/>
              </w:rPr>
            </w:pPr>
          </w:p>
          <w:p w14:paraId="2D15DE87" w14:textId="77777777" w:rsidR="00C5326E" w:rsidRPr="00DE7EC2" w:rsidRDefault="00C5326E" w:rsidP="000D4189">
            <w:pPr>
              <w:pStyle w:val="BodyText"/>
              <w:tabs>
                <w:tab w:val="num" w:pos="907"/>
              </w:tabs>
              <w:rPr>
                <w:rFonts w:eastAsiaTheme="minorHAnsi"/>
                <w:sz w:val="22"/>
                <w:szCs w:val="22"/>
                <w:lang w:val="lt-LT"/>
              </w:rPr>
            </w:pPr>
          </w:p>
          <w:p w14:paraId="64AB23DD" w14:textId="77777777" w:rsidR="00385523" w:rsidRPr="00DE7EC2" w:rsidRDefault="00385523" w:rsidP="000D4189">
            <w:pPr>
              <w:pStyle w:val="BodyText"/>
              <w:tabs>
                <w:tab w:val="num" w:pos="907"/>
              </w:tabs>
              <w:rPr>
                <w:rFonts w:eastAsiaTheme="minorHAnsi"/>
                <w:sz w:val="22"/>
                <w:szCs w:val="22"/>
                <w:lang w:val="lt-LT"/>
              </w:rPr>
            </w:pPr>
          </w:p>
          <w:p w14:paraId="4F17A14B" w14:textId="77777777" w:rsidR="00385523" w:rsidRPr="00DE7EC2" w:rsidRDefault="00385523" w:rsidP="000D4189">
            <w:pPr>
              <w:pStyle w:val="BodyText"/>
              <w:tabs>
                <w:tab w:val="num" w:pos="907"/>
              </w:tabs>
              <w:rPr>
                <w:rFonts w:eastAsiaTheme="minorHAnsi"/>
                <w:sz w:val="22"/>
                <w:szCs w:val="22"/>
                <w:lang w:val="lt-LT"/>
              </w:rPr>
            </w:pPr>
          </w:p>
          <w:p w14:paraId="578AC62F" w14:textId="77777777" w:rsidR="00385523" w:rsidRPr="00DE7EC2" w:rsidRDefault="00385523" w:rsidP="000D4189">
            <w:pPr>
              <w:pStyle w:val="BodyText"/>
              <w:tabs>
                <w:tab w:val="num" w:pos="907"/>
              </w:tabs>
              <w:rPr>
                <w:rFonts w:eastAsiaTheme="minorHAnsi"/>
                <w:sz w:val="22"/>
                <w:szCs w:val="22"/>
                <w:lang w:val="lt-LT"/>
              </w:rPr>
            </w:pPr>
          </w:p>
          <w:p w14:paraId="507F7247" w14:textId="77777777" w:rsidR="00A37DB6" w:rsidRDefault="00A37DB6" w:rsidP="000D4189">
            <w:pPr>
              <w:pStyle w:val="BodyText"/>
              <w:tabs>
                <w:tab w:val="num" w:pos="907"/>
              </w:tabs>
              <w:rPr>
                <w:rFonts w:eastAsiaTheme="minorHAnsi"/>
                <w:sz w:val="22"/>
                <w:szCs w:val="22"/>
                <w:lang w:val="lt-LT"/>
              </w:rPr>
            </w:pPr>
            <w:r>
              <w:rPr>
                <w:rFonts w:eastAsiaTheme="minorHAnsi"/>
                <w:sz w:val="22"/>
                <w:szCs w:val="22"/>
                <w:lang w:val="lt-LT"/>
              </w:rPr>
              <w:t>Pareigos,</w:t>
            </w:r>
          </w:p>
          <w:p w14:paraId="2D15DE88" w14:textId="3E650EF0" w:rsidR="00C5326E" w:rsidRPr="00DE7EC2" w:rsidRDefault="00A37DB6" w:rsidP="000D4189">
            <w:pPr>
              <w:pStyle w:val="BodyText"/>
              <w:tabs>
                <w:tab w:val="num" w:pos="907"/>
              </w:tabs>
              <w:rPr>
                <w:rFonts w:eastAsiaTheme="minorHAnsi"/>
                <w:sz w:val="22"/>
                <w:szCs w:val="22"/>
                <w:lang w:val="lt-LT"/>
              </w:rPr>
            </w:pPr>
            <w:r>
              <w:rPr>
                <w:rFonts w:eastAsiaTheme="minorHAnsi"/>
                <w:sz w:val="22"/>
                <w:szCs w:val="22"/>
                <w:lang w:val="lt-LT"/>
              </w:rPr>
              <w:t>Vardas, pavardė</w:t>
            </w:r>
            <w:r w:rsidR="00C5326E" w:rsidRPr="00DE7EC2">
              <w:rPr>
                <w:rFonts w:eastAsiaTheme="minorHAnsi"/>
                <w:sz w:val="22"/>
                <w:szCs w:val="22"/>
                <w:lang w:val="lt-LT"/>
              </w:rPr>
              <w:t xml:space="preserve"> </w:t>
            </w:r>
          </w:p>
          <w:p w14:paraId="2D15DE8B" w14:textId="781B4BE3" w:rsidR="00F910B0" w:rsidRPr="00DE7EC2" w:rsidRDefault="00102DCF" w:rsidP="000D4189">
            <w:pPr>
              <w:tabs>
                <w:tab w:val="left" w:pos="142"/>
              </w:tabs>
              <w:spacing w:after="0" w:line="240" w:lineRule="auto"/>
              <w:rPr>
                <w:rFonts w:ascii="Times New Roman" w:hAnsi="Times New Roman" w:cs="Times New Roman"/>
              </w:rPr>
            </w:pPr>
            <w:r w:rsidRPr="00DE7EC2">
              <w:rPr>
                <w:rFonts w:ascii="Times New Roman" w:hAnsi="Times New Roman" w:cs="Times New Roman"/>
              </w:rPr>
              <w:t>_____________________________________</w:t>
            </w:r>
          </w:p>
          <w:p w14:paraId="2D15DE8C" w14:textId="156F6A1B" w:rsidR="00F910B0" w:rsidRPr="00DE7EC2" w:rsidRDefault="00F910B0" w:rsidP="000D4189">
            <w:pPr>
              <w:autoSpaceDE w:val="0"/>
              <w:spacing w:after="0" w:line="240" w:lineRule="auto"/>
              <w:rPr>
                <w:rFonts w:ascii="Times New Roman" w:hAnsi="Times New Roman" w:cs="Times New Roman"/>
              </w:rPr>
            </w:pPr>
            <w:r w:rsidRPr="00DE7EC2">
              <w:rPr>
                <w:rFonts w:ascii="Times New Roman" w:hAnsi="Times New Roman" w:cs="Times New Roman"/>
              </w:rPr>
              <w:t>(parašas)</w:t>
            </w:r>
          </w:p>
          <w:p w14:paraId="2D15DE8D" w14:textId="77777777" w:rsidR="00F910B0" w:rsidRPr="00DE7EC2" w:rsidRDefault="00F910B0" w:rsidP="000D4189">
            <w:pPr>
              <w:autoSpaceDE w:val="0"/>
              <w:spacing w:after="0" w:line="240" w:lineRule="auto"/>
              <w:rPr>
                <w:rFonts w:ascii="Times New Roman" w:hAnsi="Times New Roman" w:cs="Times New Roman"/>
                <w:highlight w:val="yellow"/>
              </w:rPr>
            </w:pPr>
          </w:p>
          <w:p w14:paraId="2D15DE8E" w14:textId="77777777" w:rsidR="00F910B0" w:rsidRPr="00DE7EC2" w:rsidRDefault="00F910B0" w:rsidP="000D4189">
            <w:pPr>
              <w:tabs>
                <w:tab w:val="left" w:pos="142"/>
              </w:tabs>
              <w:spacing w:after="0" w:line="240" w:lineRule="auto"/>
              <w:ind w:left="426"/>
              <w:rPr>
                <w:rFonts w:ascii="Times New Roman" w:hAnsi="Times New Roman" w:cs="Times New Roman"/>
                <w:highlight w:val="yellow"/>
              </w:rPr>
            </w:pPr>
          </w:p>
        </w:tc>
        <w:tc>
          <w:tcPr>
            <w:tcW w:w="222" w:type="dxa"/>
          </w:tcPr>
          <w:p w14:paraId="2D15DE8F" w14:textId="77777777" w:rsidR="00F910B0" w:rsidRPr="00DE7EC2" w:rsidRDefault="00F910B0" w:rsidP="000D4189">
            <w:pPr>
              <w:tabs>
                <w:tab w:val="left" w:pos="142"/>
              </w:tabs>
              <w:spacing w:after="0" w:line="240" w:lineRule="auto"/>
              <w:ind w:left="426"/>
              <w:rPr>
                <w:rFonts w:ascii="Times New Roman" w:hAnsi="Times New Roman" w:cs="Times New Roman"/>
              </w:rPr>
            </w:pPr>
          </w:p>
        </w:tc>
      </w:tr>
    </w:tbl>
    <w:p w14:paraId="2D15DE91" w14:textId="77777777" w:rsidR="00F910B0" w:rsidRPr="00DE7EC2" w:rsidRDefault="00F910B0" w:rsidP="000D4189">
      <w:pPr>
        <w:tabs>
          <w:tab w:val="num" w:pos="907"/>
        </w:tabs>
        <w:spacing w:line="240" w:lineRule="auto"/>
        <w:ind w:left="426"/>
        <w:jc w:val="both"/>
        <w:rPr>
          <w:rFonts w:ascii="Times New Roman" w:hAnsi="Times New Roman" w:cs="Times New Roman"/>
        </w:rPr>
        <w:sectPr w:rsidR="00F910B0" w:rsidRPr="00DE7EC2" w:rsidSect="00C06F29">
          <w:headerReference w:type="even" r:id="rId9"/>
          <w:headerReference w:type="default" r:id="rId10"/>
          <w:footerReference w:type="even" r:id="rId11"/>
          <w:footerReference w:type="default" r:id="rId12"/>
          <w:headerReference w:type="first" r:id="rId13"/>
          <w:footerReference w:type="first" r:id="rId14"/>
          <w:pgSz w:w="11906" w:h="16838"/>
          <w:pgMar w:top="851" w:right="567" w:bottom="568" w:left="1418" w:header="567" w:footer="567" w:gutter="0"/>
          <w:pgNumType w:start="1"/>
          <w:cols w:space="1296"/>
          <w:docGrid w:linePitch="360"/>
        </w:sectPr>
      </w:pPr>
    </w:p>
    <w:p w14:paraId="2D15DE92" w14:textId="77777777" w:rsidR="00F910B0" w:rsidRPr="00DE7EC2" w:rsidRDefault="00F910B0" w:rsidP="000D4189">
      <w:pPr>
        <w:tabs>
          <w:tab w:val="num" w:pos="907"/>
        </w:tabs>
        <w:spacing w:line="240" w:lineRule="auto"/>
        <w:ind w:left="426"/>
        <w:jc w:val="both"/>
        <w:rPr>
          <w:rFonts w:ascii="Times New Roman" w:hAnsi="Times New Roman" w:cs="Times New Roman"/>
        </w:rPr>
      </w:pPr>
    </w:p>
    <w:p w14:paraId="2D15DE93" w14:textId="77777777" w:rsidR="00F910B0" w:rsidRPr="00DE7EC2" w:rsidRDefault="00F910B0" w:rsidP="000D4189">
      <w:pPr>
        <w:spacing w:after="0" w:line="240" w:lineRule="auto"/>
        <w:ind w:left="5812" w:hanging="425"/>
        <w:rPr>
          <w:rFonts w:ascii="Times New Roman" w:hAnsi="Times New Roman" w:cs="Times New Roman"/>
        </w:rPr>
      </w:pPr>
      <w:r w:rsidRPr="00DE7EC2">
        <w:rPr>
          <w:rFonts w:ascii="Times New Roman" w:hAnsi="Times New Roman" w:cs="Times New Roman"/>
        </w:rPr>
        <w:t xml:space="preserve">Asmens duomenų tvarkymo sutarties </w:t>
      </w:r>
      <w:r w:rsidR="00123325" w:rsidRPr="00DE7EC2">
        <w:rPr>
          <w:rFonts w:ascii="Times New Roman" w:hAnsi="Times New Roman" w:cs="Times New Roman"/>
        </w:rPr>
        <w:t xml:space="preserve">1 </w:t>
      </w:r>
      <w:r w:rsidRPr="00DE7EC2">
        <w:rPr>
          <w:rFonts w:ascii="Times New Roman" w:hAnsi="Times New Roman" w:cs="Times New Roman"/>
        </w:rPr>
        <w:t>priedas</w:t>
      </w:r>
    </w:p>
    <w:p w14:paraId="2D15DE94" w14:textId="77777777" w:rsidR="00F910B0" w:rsidRPr="00DE7EC2" w:rsidRDefault="00F910B0" w:rsidP="000D4189">
      <w:pPr>
        <w:spacing w:after="0" w:line="240" w:lineRule="auto"/>
        <w:jc w:val="center"/>
        <w:rPr>
          <w:rFonts w:ascii="Times New Roman" w:hAnsi="Times New Roman" w:cs="Times New Roman"/>
          <w:b/>
        </w:rPr>
      </w:pPr>
    </w:p>
    <w:p w14:paraId="2D15DE96" w14:textId="051A3B6C" w:rsidR="00F910B0" w:rsidRPr="00DE7EC2" w:rsidRDefault="00F910B0" w:rsidP="000D4189">
      <w:pPr>
        <w:spacing w:after="0" w:line="240" w:lineRule="auto"/>
        <w:jc w:val="center"/>
        <w:rPr>
          <w:rFonts w:ascii="Times New Roman" w:hAnsi="Times New Roman" w:cs="Times New Roman"/>
          <w:b/>
        </w:rPr>
      </w:pPr>
      <w:r w:rsidRPr="00DE7EC2">
        <w:rPr>
          <w:rFonts w:ascii="Times New Roman" w:hAnsi="Times New Roman" w:cs="Times New Roman"/>
          <w:b/>
        </w:rPr>
        <w:t>DUOMENŲ TVARKYMO REIKALAVIMAI</w:t>
      </w:r>
    </w:p>
    <w:p w14:paraId="2D15DE97" w14:textId="77777777" w:rsidR="00F910B0" w:rsidRPr="00DE7EC2" w:rsidRDefault="00F910B0" w:rsidP="000D4189">
      <w:pPr>
        <w:spacing w:before="29" w:after="0" w:line="240" w:lineRule="auto"/>
        <w:rPr>
          <w:rFonts w:ascii="Times New Roman" w:hAnsi="Times New Roman" w:cs="Times New Roman"/>
        </w:rPr>
      </w:pPr>
    </w:p>
    <w:p w14:paraId="2D15DE98" w14:textId="77777777" w:rsidR="006179C3" w:rsidRPr="00DE7EC2" w:rsidRDefault="006179C3" w:rsidP="000D4189">
      <w:pPr>
        <w:numPr>
          <w:ilvl w:val="0"/>
          <w:numId w:val="4"/>
        </w:numPr>
        <w:spacing w:before="29" w:after="0" w:line="240" w:lineRule="auto"/>
        <w:jc w:val="center"/>
        <w:rPr>
          <w:rFonts w:ascii="Times New Roman" w:hAnsi="Times New Roman" w:cs="Times New Roman"/>
        </w:rPr>
      </w:pPr>
      <w:r w:rsidRPr="00DE7EC2">
        <w:rPr>
          <w:rFonts w:ascii="Times New Roman" w:hAnsi="Times New Roman" w:cs="Times New Roman"/>
        </w:rPr>
        <w:t>DUOMENŲ SUBJEKTŲ KATEGORIJOS IR ASMENS DUOMENŲ RŪŠYS</w:t>
      </w:r>
    </w:p>
    <w:p w14:paraId="2D15DE99" w14:textId="77777777" w:rsidR="00123C4B" w:rsidRPr="00DE7EC2" w:rsidRDefault="00123C4B" w:rsidP="000D4189">
      <w:pPr>
        <w:spacing w:before="29" w:after="0" w:line="240" w:lineRule="auto"/>
        <w:ind w:left="720"/>
        <w:rPr>
          <w:rFonts w:ascii="Times New Roman" w:hAnsi="Times New Roman" w:cs="Times New Roman"/>
        </w:rPr>
      </w:pPr>
    </w:p>
    <w:tbl>
      <w:tblPr>
        <w:tblW w:w="95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6063"/>
      </w:tblGrid>
      <w:tr w:rsidR="00EE1558" w:rsidRPr="00C86DA1" w14:paraId="2D15DE9C" w14:textId="77777777" w:rsidTr="00102DCF">
        <w:tc>
          <w:tcPr>
            <w:tcW w:w="3477" w:type="dxa"/>
          </w:tcPr>
          <w:p w14:paraId="2D15DE9A" w14:textId="79D547E8" w:rsidR="006179C3" w:rsidRPr="00C86DA1" w:rsidRDefault="00C86DA1" w:rsidP="000D4189">
            <w:pPr>
              <w:spacing w:before="29" w:after="0" w:line="240" w:lineRule="auto"/>
              <w:rPr>
                <w:rFonts w:ascii="Times New Roman" w:hAnsi="Times New Roman" w:cs="Times New Roman"/>
                <w:b/>
              </w:rPr>
            </w:pPr>
            <w:r w:rsidRPr="00C86DA1">
              <w:rPr>
                <w:rFonts w:ascii="Times New Roman" w:hAnsi="Times New Roman" w:cs="Times New Roman"/>
                <w:b/>
              </w:rPr>
              <w:t>Pavadinimas</w:t>
            </w:r>
          </w:p>
        </w:tc>
        <w:tc>
          <w:tcPr>
            <w:tcW w:w="6063" w:type="dxa"/>
          </w:tcPr>
          <w:p w14:paraId="2D15DE9B" w14:textId="7928732C" w:rsidR="006179C3" w:rsidRPr="00C86DA1" w:rsidRDefault="00C86DA1" w:rsidP="000D4189">
            <w:pPr>
              <w:spacing w:before="29" w:after="0" w:line="240" w:lineRule="auto"/>
              <w:rPr>
                <w:rFonts w:ascii="Times New Roman" w:hAnsi="Times New Roman" w:cs="Times New Roman"/>
                <w:b/>
              </w:rPr>
            </w:pPr>
            <w:r w:rsidRPr="00C86DA1">
              <w:rPr>
                <w:rFonts w:ascii="Times New Roman" w:hAnsi="Times New Roman" w:cs="Times New Roman"/>
                <w:b/>
              </w:rPr>
              <w:t>Įrašas</w:t>
            </w:r>
          </w:p>
        </w:tc>
      </w:tr>
      <w:tr w:rsidR="006179C3" w:rsidRPr="00C86DA1" w14:paraId="2D15DEAA" w14:textId="77777777" w:rsidTr="00102DCF">
        <w:tc>
          <w:tcPr>
            <w:tcW w:w="3477" w:type="dxa"/>
          </w:tcPr>
          <w:p w14:paraId="2D15DE9D" w14:textId="1A2E9827" w:rsidR="006179C3" w:rsidRPr="00C86DA1" w:rsidRDefault="00C86DA1" w:rsidP="000D4189">
            <w:pPr>
              <w:spacing w:before="29" w:after="0" w:line="240" w:lineRule="auto"/>
              <w:jc w:val="both"/>
              <w:rPr>
                <w:rFonts w:ascii="Times New Roman" w:hAnsi="Times New Roman" w:cs="Times New Roman"/>
              </w:rPr>
            </w:pPr>
            <w:r w:rsidRPr="00C86DA1">
              <w:rPr>
                <w:rFonts w:ascii="Times New Roman" w:hAnsi="Times New Roman" w:cs="Times New Roman"/>
              </w:rPr>
              <w:t>Asmens duomenų tvarkymo pobūdis ir tikslai</w:t>
            </w:r>
          </w:p>
        </w:tc>
        <w:tc>
          <w:tcPr>
            <w:tcW w:w="6063" w:type="dxa"/>
          </w:tcPr>
          <w:p w14:paraId="168A9639" w14:textId="5AD9A28A" w:rsidR="004C0FE9" w:rsidRPr="004C0FE9" w:rsidRDefault="004C0FE9" w:rsidP="004C0FE9">
            <w:pPr>
              <w:tabs>
                <w:tab w:val="left" w:pos="334"/>
                <w:tab w:val="left" w:pos="397"/>
              </w:tabs>
              <w:spacing w:after="0" w:line="240" w:lineRule="auto"/>
              <w:rPr>
                <w:rFonts w:ascii="Times New Roman" w:hAnsi="Times New Roman" w:cs="Times New Roman"/>
              </w:rPr>
            </w:pPr>
            <w:r w:rsidRPr="004C0FE9">
              <w:rPr>
                <w:rFonts w:ascii="Times New Roman" w:hAnsi="Times New Roman" w:cs="Times New Roman"/>
              </w:rPr>
              <w:t>202</w:t>
            </w:r>
            <w:r>
              <w:rPr>
                <w:rFonts w:ascii="Times New Roman" w:hAnsi="Times New Roman" w:cs="Times New Roman"/>
              </w:rPr>
              <w:t>6</w:t>
            </w:r>
            <w:r w:rsidRPr="004C0FE9">
              <w:rPr>
                <w:rFonts w:ascii="Times New Roman" w:hAnsi="Times New Roman" w:cs="Times New Roman"/>
              </w:rPr>
              <w:t xml:space="preserve"> m. kvietimo  „Erasmus+“ jaunimo srities ir „Europos solidarumo korpuso“ programų paraiškų kokybės vertinimas;</w:t>
            </w:r>
          </w:p>
          <w:p w14:paraId="2D15DEA9" w14:textId="4FEA1EDF" w:rsidR="006179C3" w:rsidRPr="00C86DA1" w:rsidRDefault="004C0FE9" w:rsidP="004C0FE9">
            <w:pPr>
              <w:tabs>
                <w:tab w:val="left" w:pos="334"/>
                <w:tab w:val="left" w:pos="397"/>
              </w:tabs>
              <w:spacing w:after="0" w:line="240" w:lineRule="auto"/>
              <w:rPr>
                <w:rFonts w:ascii="Times New Roman" w:hAnsi="Times New Roman" w:cs="Times New Roman"/>
              </w:rPr>
            </w:pPr>
            <w:r w:rsidRPr="004C0FE9">
              <w:rPr>
                <w:rFonts w:ascii="Times New Roman" w:hAnsi="Times New Roman" w:cs="Times New Roman"/>
              </w:rPr>
              <w:t>202</w:t>
            </w:r>
            <w:r>
              <w:rPr>
                <w:rFonts w:ascii="Times New Roman" w:hAnsi="Times New Roman" w:cs="Times New Roman"/>
              </w:rPr>
              <w:t>7</w:t>
            </w:r>
            <w:r w:rsidRPr="004C0FE9">
              <w:rPr>
                <w:rFonts w:ascii="Times New Roman" w:hAnsi="Times New Roman" w:cs="Times New Roman"/>
              </w:rPr>
              <w:t xml:space="preserve"> m. kvietimo  „Erasmus+“ jaunimo srities ir „Europos solidarumo korpuso“ programų paraiškų kokybės vertinimas</w:t>
            </w:r>
            <w:r w:rsidR="00C86DA1" w:rsidRPr="00C86DA1">
              <w:rPr>
                <w:rFonts w:ascii="Times New Roman" w:hAnsi="Times New Roman" w:cs="Times New Roman"/>
              </w:rPr>
              <w:t>.</w:t>
            </w:r>
          </w:p>
        </w:tc>
      </w:tr>
      <w:tr w:rsidR="005722EB" w:rsidRPr="00C86DA1" w14:paraId="6C06E3CC" w14:textId="77777777" w:rsidTr="00102DCF">
        <w:tc>
          <w:tcPr>
            <w:tcW w:w="3477" w:type="dxa"/>
          </w:tcPr>
          <w:p w14:paraId="24F1A773" w14:textId="419508FE" w:rsidR="005722EB" w:rsidRPr="00C86DA1" w:rsidRDefault="00C86DA1" w:rsidP="000D4189">
            <w:pPr>
              <w:spacing w:before="29" w:after="0" w:line="240" w:lineRule="auto"/>
              <w:jc w:val="both"/>
              <w:rPr>
                <w:rFonts w:ascii="Times New Roman" w:hAnsi="Times New Roman" w:cs="Times New Roman"/>
              </w:rPr>
            </w:pPr>
            <w:r w:rsidRPr="00C86DA1">
              <w:rPr>
                <w:rFonts w:ascii="Times New Roman" w:hAnsi="Times New Roman" w:cs="Times New Roman"/>
              </w:rPr>
              <w:t>Duomenų subjektų kategorijos bei tvarkomų asmens duomenų rūšys</w:t>
            </w:r>
          </w:p>
        </w:tc>
        <w:tc>
          <w:tcPr>
            <w:tcW w:w="6063" w:type="dxa"/>
          </w:tcPr>
          <w:p w14:paraId="778386A7" w14:textId="77777777" w:rsidR="00C86DA1" w:rsidRPr="00C86DA1" w:rsidRDefault="00C86DA1" w:rsidP="00C86DA1">
            <w:pPr>
              <w:tabs>
                <w:tab w:val="left" w:pos="334"/>
                <w:tab w:val="left" w:pos="397"/>
              </w:tabs>
              <w:spacing w:after="0" w:line="240" w:lineRule="auto"/>
              <w:jc w:val="both"/>
              <w:rPr>
                <w:rFonts w:ascii="Times New Roman" w:hAnsi="Times New Roman" w:cs="Times New Roman"/>
              </w:rPr>
            </w:pPr>
            <w:r w:rsidRPr="00C86DA1">
              <w:rPr>
                <w:rStyle w:val="Strong"/>
                <w:rFonts w:ascii="Times New Roman" w:hAnsi="Times New Roman" w:cs="Times New Roman"/>
              </w:rPr>
              <w:t>Paraiškas teikiančių organizacijų teisiniai atstovai</w:t>
            </w:r>
            <w:r w:rsidRPr="00C86DA1">
              <w:rPr>
                <w:rFonts w:ascii="Times New Roman" w:hAnsi="Times New Roman" w:cs="Times New Roman"/>
              </w:rPr>
              <w:t xml:space="preserve"> – vardas, pavardė, pareigos, el. pašto adresas. </w:t>
            </w:r>
          </w:p>
          <w:p w14:paraId="6CFF4613" w14:textId="77777777" w:rsidR="00C86DA1" w:rsidRPr="00C86DA1" w:rsidRDefault="00C86DA1" w:rsidP="00C86DA1">
            <w:pPr>
              <w:tabs>
                <w:tab w:val="left" w:pos="334"/>
                <w:tab w:val="left" w:pos="397"/>
              </w:tabs>
              <w:spacing w:after="0" w:line="240" w:lineRule="auto"/>
              <w:jc w:val="both"/>
              <w:rPr>
                <w:rFonts w:ascii="Times New Roman" w:hAnsi="Times New Roman" w:cs="Times New Roman"/>
              </w:rPr>
            </w:pPr>
            <w:r w:rsidRPr="00C86DA1">
              <w:rPr>
                <w:rStyle w:val="Strong"/>
                <w:rFonts w:ascii="Times New Roman" w:hAnsi="Times New Roman" w:cs="Times New Roman"/>
              </w:rPr>
              <w:t>Paraiškas teikiančių organizacijų kontaktiniai asmenys</w:t>
            </w:r>
            <w:r w:rsidRPr="00C86DA1">
              <w:rPr>
                <w:rFonts w:ascii="Times New Roman" w:hAnsi="Times New Roman" w:cs="Times New Roman"/>
              </w:rPr>
              <w:t xml:space="preserve"> – vardas, pavardė, pareigos, el. pašto adresas, telefono numeris. </w:t>
            </w:r>
          </w:p>
          <w:p w14:paraId="1E3BE32A" w14:textId="77777777" w:rsidR="00C86DA1" w:rsidRPr="00C86DA1" w:rsidRDefault="00C86DA1" w:rsidP="00C86DA1">
            <w:pPr>
              <w:tabs>
                <w:tab w:val="left" w:pos="334"/>
                <w:tab w:val="left" w:pos="397"/>
              </w:tabs>
              <w:spacing w:after="0" w:line="240" w:lineRule="auto"/>
              <w:jc w:val="both"/>
              <w:rPr>
                <w:rFonts w:ascii="Times New Roman" w:hAnsi="Times New Roman" w:cs="Times New Roman"/>
              </w:rPr>
            </w:pPr>
            <w:r w:rsidRPr="00C86DA1">
              <w:rPr>
                <w:rStyle w:val="Strong"/>
                <w:rFonts w:ascii="Times New Roman" w:hAnsi="Times New Roman" w:cs="Times New Roman"/>
              </w:rPr>
              <w:t>Projektų rengėjų ir įgyvendintojų komandos nariai</w:t>
            </w:r>
            <w:r w:rsidRPr="00C86DA1">
              <w:rPr>
                <w:rFonts w:ascii="Times New Roman" w:hAnsi="Times New Roman" w:cs="Times New Roman"/>
              </w:rPr>
              <w:t xml:space="preserve"> – vardas, pavardė, vaidmuo projekte, išsilavinimas, darbo ir (ar) savanorystės patirtis. </w:t>
            </w:r>
          </w:p>
          <w:p w14:paraId="65B1AB56" w14:textId="0E66F118" w:rsidR="005722EB" w:rsidRPr="00C86DA1" w:rsidRDefault="00C86DA1" w:rsidP="00C86DA1">
            <w:pPr>
              <w:tabs>
                <w:tab w:val="left" w:pos="334"/>
                <w:tab w:val="left" w:pos="397"/>
              </w:tabs>
              <w:spacing w:after="0" w:line="240" w:lineRule="auto"/>
              <w:jc w:val="both"/>
              <w:rPr>
                <w:rFonts w:ascii="Times New Roman" w:hAnsi="Times New Roman" w:cs="Times New Roman"/>
              </w:rPr>
            </w:pPr>
            <w:r w:rsidRPr="00C86DA1">
              <w:rPr>
                <w:rStyle w:val="Strong"/>
                <w:rFonts w:ascii="Times New Roman" w:hAnsi="Times New Roman" w:cs="Times New Roman"/>
              </w:rPr>
              <w:t>Projektų dalyviai</w:t>
            </w:r>
            <w:r w:rsidRPr="00C86DA1">
              <w:rPr>
                <w:rFonts w:ascii="Times New Roman" w:hAnsi="Times New Roman" w:cs="Times New Roman"/>
              </w:rPr>
              <w:t xml:space="preserve"> – amžiaus grupė, veiklos kontekstas, dalyvių skaičius.</w:t>
            </w:r>
          </w:p>
        </w:tc>
      </w:tr>
      <w:tr w:rsidR="00F1276F" w:rsidRPr="00C86DA1" w14:paraId="73282121" w14:textId="77777777" w:rsidTr="00102DCF">
        <w:tc>
          <w:tcPr>
            <w:tcW w:w="3477" w:type="dxa"/>
          </w:tcPr>
          <w:p w14:paraId="45621B19" w14:textId="2995EFFC" w:rsidR="00F1276F" w:rsidRPr="00C86DA1" w:rsidRDefault="00C86DA1" w:rsidP="000D4189">
            <w:pPr>
              <w:spacing w:before="29" w:after="0" w:line="240" w:lineRule="auto"/>
              <w:jc w:val="both"/>
              <w:rPr>
                <w:rFonts w:ascii="Times New Roman" w:hAnsi="Times New Roman" w:cs="Times New Roman"/>
              </w:rPr>
            </w:pPr>
            <w:r w:rsidRPr="00C86DA1">
              <w:rPr>
                <w:rFonts w:ascii="Times New Roman" w:hAnsi="Times New Roman" w:cs="Times New Roman"/>
              </w:rPr>
              <w:t>Tvarkymo veiksmai</w:t>
            </w:r>
          </w:p>
        </w:tc>
        <w:tc>
          <w:tcPr>
            <w:tcW w:w="6063" w:type="dxa"/>
          </w:tcPr>
          <w:p w14:paraId="5FB66406" w14:textId="6C725940" w:rsidR="00F1276F" w:rsidRPr="00C86DA1" w:rsidRDefault="00C86DA1" w:rsidP="000D4189">
            <w:pPr>
              <w:spacing w:before="29" w:after="0" w:line="240" w:lineRule="auto"/>
              <w:jc w:val="both"/>
              <w:rPr>
                <w:rFonts w:ascii="Times New Roman" w:hAnsi="Times New Roman" w:cs="Times New Roman"/>
              </w:rPr>
            </w:pPr>
            <w:r w:rsidRPr="00C86DA1">
              <w:rPr>
                <w:rFonts w:ascii="Times New Roman" w:hAnsi="Times New Roman" w:cs="Times New Roman"/>
              </w:rPr>
              <w:t>Susipažinimas su paraiškose pateiktais duomenimis ir jų naudojimas tik projektų kokybės vertinimo tikslais.</w:t>
            </w:r>
          </w:p>
        </w:tc>
      </w:tr>
      <w:tr w:rsidR="00102DCF" w:rsidRPr="00C86DA1" w14:paraId="488C7F98" w14:textId="77777777" w:rsidTr="00102DCF">
        <w:tc>
          <w:tcPr>
            <w:tcW w:w="3477" w:type="dxa"/>
          </w:tcPr>
          <w:p w14:paraId="7E0D0426" w14:textId="52A1F1CD" w:rsidR="00102DCF" w:rsidRPr="00C86DA1" w:rsidRDefault="00C86DA1" w:rsidP="000D4189">
            <w:pPr>
              <w:spacing w:before="29" w:after="0" w:line="240" w:lineRule="auto"/>
              <w:jc w:val="both"/>
              <w:rPr>
                <w:rFonts w:ascii="Times New Roman" w:hAnsi="Times New Roman" w:cs="Times New Roman"/>
              </w:rPr>
            </w:pPr>
            <w:r w:rsidRPr="00C86DA1">
              <w:rPr>
                <w:rFonts w:ascii="Times New Roman" w:hAnsi="Times New Roman" w:cs="Times New Roman"/>
              </w:rPr>
              <w:t>Asmens duomenų teikimas</w:t>
            </w:r>
          </w:p>
        </w:tc>
        <w:tc>
          <w:tcPr>
            <w:tcW w:w="6063" w:type="dxa"/>
          </w:tcPr>
          <w:p w14:paraId="54652D6D" w14:textId="456BABCD" w:rsidR="00102DCF" w:rsidRPr="00C86DA1" w:rsidRDefault="00C86DA1" w:rsidP="000D4189">
            <w:pPr>
              <w:spacing w:before="29" w:after="0" w:line="240" w:lineRule="auto"/>
              <w:jc w:val="both"/>
              <w:rPr>
                <w:rFonts w:ascii="Times New Roman" w:hAnsi="Times New Roman" w:cs="Times New Roman"/>
              </w:rPr>
            </w:pPr>
            <w:r w:rsidRPr="00C86DA1">
              <w:rPr>
                <w:rFonts w:ascii="Times New Roman" w:hAnsi="Times New Roman" w:cs="Times New Roman"/>
              </w:rPr>
              <w:t>Duomenys tvarkytojui teikiami per Europos Komisijos administruojamą elektroninę projektų vertinimo sistemą, suteikiant ribotą prieigą vertinimo laikotarpiui.</w:t>
            </w:r>
          </w:p>
        </w:tc>
      </w:tr>
      <w:tr w:rsidR="00C86DA1" w:rsidRPr="00C86DA1" w14:paraId="36B39EFB" w14:textId="77777777" w:rsidTr="00102DCF">
        <w:tc>
          <w:tcPr>
            <w:tcW w:w="3477" w:type="dxa"/>
          </w:tcPr>
          <w:p w14:paraId="79339A78" w14:textId="305E2F29" w:rsidR="00C86DA1" w:rsidRPr="00C86DA1" w:rsidRDefault="00C86DA1" w:rsidP="000D4189">
            <w:pPr>
              <w:spacing w:before="29" w:after="0" w:line="240" w:lineRule="auto"/>
              <w:jc w:val="both"/>
              <w:rPr>
                <w:rFonts w:ascii="Times New Roman" w:hAnsi="Times New Roman" w:cs="Times New Roman"/>
              </w:rPr>
            </w:pPr>
            <w:r w:rsidRPr="00C86DA1">
              <w:rPr>
                <w:rFonts w:ascii="Times New Roman" w:hAnsi="Times New Roman" w:cs="Times New Roman"/>
              </w:rPr>
              <w:t>Asmens duomenų saugojimo reikalavimai</w:t>
            </w:r>
          </w:p>
        </w:tc>
        <w:tc>
          <w:tcPr>
            <w:tcW w:w="6063" w:type="dxa"/>
          </w:tcPr>
          <w:p w14:paraId="4BB9EC86" w14:textId="1B045836" w:rsidR="00C86DA1" w:rsidRPr="00C86DA1" w:rsidRDefault="00C86DA1" w:rsidP="000D4189">
            <w:pPr>
              <w:spacing w:before="29" w:after="0" w:line="240" w:lineRule="auto"/>
              <w:jc w:val="both"/>
              <w:rPr>
                <w:rFonts w:ascii="Times New Roman" w:hAnsi="Times New Roman" w:cs="Times New Roman"/>
              </w:rPr>
            </w:pPr>
            <w:r w:rsidRPr="00C86DA1">
              <w:rPr>
                <w:rFonts w:ascii="Times New Roman" w:hAnsi="Times New Roman" w:cs="Times New Roman"/>
              </w:rPr>
              <w:t>Tvarkytojas asmens duomenų nekaupia ir nesaugo savo informacinėse sistemose. Duomenys tvarkomi tik Europos Komisijos sistemoje vertinimo laikotarpiu, po kurio prieiga panaikinama.</w:t>
            </w:r>
          </w:p>
        </w:tc>
      </w:tr>
    </w:tbl>
    <w:p w14:paraId="2D15DEAB" w14:textId="77777777" w:rsidR="006179C3" w:rsidRPr="00DE7EC2" w:rsidRDefault="006179C3" w:rsidP="000D4189">
      <w:pPr>
        <w:spacing w:before="29" w:after="0" w:line="240" w:lineRule="auto"/>
        <w:jc w:val="center"/>
        <w:rPr>
          <w:rFonts w:ascii="Times New Roman" w:hAnsi="Times New Roman" w:cs="Times New Roman"/>
        </w:rPr>
      </w:pPr>
    </w:p>
    <w:p w14:paraId="2D15DEAC" w14:textId="77777777" w:rsidR="00F910B0" w:rsidRPr="00DE7EC2" w:rsidRDefault="00F910B0" w:rsidP="000D4189">
      <w:pPr>
        <w:pStyle w:val="ListParagraph"/>
        <w:numPr>
          <w:ilvl w:val="0"/>
          <w:numId w:val="4"/>
        </w:numPr>
        <w:spacing w:before="29" w:after="0" w:line="240" w:lineRule="auto"/>
        <w:jc w:val="center"/>
        <w:rPr>
          <w:rFonts w:ascii="Times New Roman" w:hAnsi="Times New Roman" w:cs="Times New Roman"/>
          <w:caps/>
        </w:rPr>
      </w:pPr>
      <w:r w:rsidRPr="00DE7EC2">
        <w:rPr>
          <w:rFonts w:ascii="Times New Roman" w:hAnsi="Times New Roman" w:cs="Times New Roman"/>
          <w:caps/>
        </w:rPr>
        <w:t>DUOMENŲ TVARKYTOJO PAREIGOS, padEDANT Duomenų valdytojui įgyvendinti pareigą užtikrinti tinkamų organizacinių ir techninių asmens duomenų saugumo priemonių įgyvendinimą</w:t>
      </w:r>
    </w:p>
    <w:p w14:paraId="2D15DEAD" w14:textId="77777777" w:rsidR="00F910B0" w:rsidRPr="00DE7EC2" w:rsidRDefault="00F910B0" w:rsidP="000D4189">
      <w:pPr>
        <w:spacing w:before="29" w:after="0" w:line="240" w:lineRule="auto"/>
        <w:ind w:left="567"/>
        <w:rPr>
          <w:rFonts w:ascii="Times New Roman" w:hAnsi="Times New Roman" w:cs="Times New Roman"/>
          <w:caps/>
        </w:rPr>
      </w:pPr>
    </w:p>
    <w:p w14:paraId="433B1D6B" w14:textId="77777777" w:rsidR="00102DCF" w:rsidRPr="00DE7EC2" w:rsidRDefault="00102DCF" w:rsidP="00102DCF">
      <w:pPr>
        <w:pStyle w:val="NormalWeb"/>
        <w:ind w:firstLine="360"/>
        <w:jc w:val="both"/>
        <w:rPr>
          <w:sz w:val="22"/>
          <w:szCs w:val="22"/>
          <w:lang w:val="lt-LT"/>
        </w:rPr>
      </w:pPr>
      <w:r w:rsidRPr="00DE7EC2">
        <w:rPr>
          <w:sz w:val="22"/>
          <w:szCs w:val="22"/>
          <w:lang w:val="lt-LT"/>
        </w:rPr>
        <w:t>Duomenų tvarkytojas įsipareigoja padėti Duomenų valdytojui užtikrinti tinkamų techninių ir organizacinių asmens duomenų saugumo priemonių įgyvendinimą, teikdamas visą reikalingą informaciją apie taikomas saugumo priemones, dalyvaudamas saugumo vertinimuose, testavimuose, audituose bei nedelsdamas informuodamas apie nustatytas rizikas ar saugumo trūkumus.</w:t>
      </w:r>
    </w:p>
    <w:p w14:paraId="2D15DEAF" w14:textId="77777777" w:rsidR="00F910B0" w:rsidRPr="00DE7EC2" w:rsidRDefault="00F910B0" w:rsidP="000D4189">
      <w:pPr>
        <w:spacing w:before="29" w:after="0" w:line="240" w:lineRule="auto"/>
        <w:ind w:left="567"/>
        <w:rPr>
          <w:rFonts w:ascii="Times New Roman" w:hAnsi="Times New Roman" w:cs="Times New Roman"/>
          <w:caps/>
        </w:rPr>
      </w:pPr>
    </w:p>
    <w:p w14:paraId="2D15DEB0" w14:textId="77777777" w:rsidR="00F910B0" w:rsidRPr="00DE7EC2" w:rsidRDefault="00F910B0" w:rsidP="000D4189">
      <w:pPr>
        <w:pStyle w:val="ListParagraph"/>
        <w:numPr>
          <w:ilvl w:val="0"/>
          <w:numId w:val="4"/>
        </w:numPr>
        <w:spacing w:before="29" w:after="0" w:line="240" w:lineRule="auto"/>
        <w:jc w:val="center"/>
        <w:rPr>
          <w:rFonts w:ascii="Times New Roman" w:hAnsi="Times New Roman" w:cs="Times New Roman"/>
          <w:caps/>
        </w:rPr>
      </w:pPr>
      <w:r w:rsidRPr="00DE7EC2">
        <w:rPr>
          <w:rFonts w:ascii="Times New Roman" w:hAnsi="Times New Roman" w:cs="Times New Roman"/>
          <w:caps/>
        </w:rPr>
        <w:t>DUOMENŲ TVARKYTOJO PAREIGOS, padEDANT Duomenų valdytojui įgyvendinti pareigą ATLIKTI poveikio duomenų apsaugai vertinimą ir išankstines konsultacijas</w:t>
      </w:r>
    </w:p>
    <w:p w14:paraId="2D15DEB1" w14:textId="77777777" w:rsidR="00F910B0" w:rsidRPr="00DE7EC2" w:rsidRDefault="00F910B0" w:rsidP="000D4189">
      <w:pPr>
        <w:spacing w:before="29" w:after="0" w:line="240" w:lineRule="auto"/>
        <w:ind w:firstLine="567"/>
        <w:rPr>
          <w:rFonts w:ascii="Times New Roman" w:hAnsi="Times New Roman" w:cs="Times New Roman"/>
          <w:i/>
        </w:rPr>
      </w:pPr>
    </w:p>
    <w:p w14:paraId="2D15DEB2" w14:textId="72A20FEA" w:rsidR="0071250F" w:rsidRPr="00DE7EC2" w:rsidRDefault="00F910B0" w:rsidP="000D4189">
      <w:pPr>
        <w:pStyle w:val="ListParagraph"/>
        <w:spacing w:before="29" w:after="0" w:line="240" w:lineRule="auto"/>
        <w:ind w:left="0" w:firstLine="567"/>
        <w:jc w:val="both"/>
        <w:rPr>
          <w:rFonts w:ascii="Times New Roman" w:hAnsi="Times New Roman" w:cs="Times New Roman"/>
        </w:rPr>
      </w:pPr>
      <w:r w:rsidRPr="00DE7EC2">
        <w:rPr>
          <w:rFonts w:ascii="Times New Roman" w:hAnsi="Times New Roman" w:cs="Times New Roman"/>
        </w:rPr>
        <w:t xml:space="preserve">Duomenų valdytojui </w:t>
      </w:r>
      <w:r w:rsidR="00CD67ED" w:rsidRPr="00DE7EC2">
        <w:rPr>
          <w:rFonts w:ascii="Times New Roman" w:hAnsi="Times New Roman" w:cs="Times New Roman"/>
        </w:rPr>
        <w:t>atliekant</w:t>
      </w:r>
      <w:r w:rsidRPr="00DE7EC2">
        <w:rPr>
          <w:rFonts w:ascii="Times New Roman" w:hAnsi="Times New Roman" w:cs="Times New Roman"/>
        </w:rPr>
        <w:t xml:space="preserve"> poveikio duomenų apsaugai vertinimą ir </w:t>
      </w:r>
      <w:r w:rsidR="00CD67ED" w:rsidRPr="00DE7EC2">
        <w:rPr>
          <w:rFonts w:ascii="Times New Roman" w:hAnsi="Times New Roman" w:cs="Times New Roman"/>
        </w:rPr>
        <w:t xml:space="preserve">kreipiantis į Valstybinę duomenų apsaugos inspekciją dėl </w:t>
      </w:r>
      <w:r w:rsidRPr="00DE7EC2">
        <w:rPr>
          <w:rFonts w:ascii="Times New Roman" w:hAnsi="Times New Roman" w:cs="Times New Roman"/>
        </w:rPr>
        <w:t>išankstin</w:t>
      </w:r>
      <w:r w:rsidR="00CD67ED" w:rsidRPr="00DE7EC2">
        <w:rPr>
          <w:rFonts w:ascii="Times New Roman" w:hAnsi="Times New Roman" w:cs="Times New Roman"/>
        </w:rPr>
        <w:t>ių</w:t>
      </w:r>
      <w:r w:rsidRPr="00DE7EC2">
        <w:rPr>
          <w:rFonts w:ascii="Times New Roman" w:hAnsi="Times New Roman" w:cs="Times New Roman"/>
        </w:rPr>
        <w:t xml:space="preserve"> konsultacij</w:t>
      </w:r>
      <w:r w:rsidR="00CD67ED" w:rsidRPr="00DE7EC2">
        <w:rPr>
          <w:rFonts w:ascii="Times New Roman" w:hAnsi="Times New Roman" w:cs="Times New Roman"/>
        </w:rPr>
        <w:t>ų, Duomenų tvarkytojas ne vėliau kaip per 5 darbo dienas nuo Duomenų valdytojo kreipimosi pateikia išsamią ir</w:t>
      </w:r>
      <w:r w:rsidRPr="00DE7EC2">
        <w:rPr>
          <w:rFonts w:ascii="Times New Roman" w:hAnsi="Times New Roman" w:cs="Times New Roman"/>
        </w:rPr>
        <w:t xml:space="preserve"> kompetentingą </w:t>
      </w:r>
      <w:r w:rsidR="00CD67ED" w:rsidRPr="00DE7EC2">
        <w:rPr>
          <w:rFonts w:ascii="Times New Roman" w:hAnsi="Times New Roman" w:cs="Times New Roman"/>
        </w:rPr>
        <w:t xml:space="preserve">Duomenų valdytojo prašomą </w:t>
      </w:r>
      <w:r w:rsidRPr="00DE7EC2">
        <w:rPr>
          <w:rFonts w:ascii="Times New Roman" w:hAnsi="Times New Roman" w:cs="Times New Roman"/>
        </w:rPr>
        <w:t>informacij</w:t>
      </w:r>
      <w:r w:rsidR="00CD67ED" w:rsidRPr="00DE7EC2">
        <w:rPr>
          <w:rFonts w:ascii="Times New Roman" w:hAnsi="Times New Roman" w:cs="Times New Roman"/>
        </w:rPr>
        <w:t xml:space="preserve">ą. </w:t>
      </w:r>
    </w:p>
    <w:p w14:paraId="2D15DEB3" w14:textId="7E650336" w:rsidR="00F910B0" w:rsidRPr="00DE7EC2" w:rsidRDefault="00CD67ED" w:rsidP="000D4189">
      <w:pPr>
        <w:pStyle w:val="ListParagraph"/>
        <w:spacing w:before="29" w:after="0" w:line="240" w:lineRule="auto"/>
        <w:ind w:left="0" w:firstLine="567"/>
        <w:jc w:val="both"/>
        <w:rPr>
          <w:rFonts w:ascii="Times New Roman" w:hAnsi="Times New Roman" w:cs="Times New Roman"/>
        </w:rPr>
      </w:pPr>
      <w:r w:rsidRPr="00DE7EC2">
        <w:rPr>
          <w:rFonts w:ascii="Times New Roman" w:hAnsi="Times New Roman" w:cs="Times New Roman"/>
        </w:rPr>
        <w:t>Duomenų valdytojui paprašius, Duomenų tvarkytojas ne vėliau kaip per 20 darbo dienų nuo Duomenų valdytojo kreipimosi dienos peržiūri Duomenų valdytojo pateiktą poveikio duomenų apsaugai vertinimo ataskaitos projektą ir pateikia savo pastabas ir pasiūlymus.</w:t>
      </w:r>
    </w:p>
    <w:p w14:paraId="2D15DEB4" w14:textId="77777777" w:rsidR="00F910B0" w:rsidRPr="00DE7EC2" w:rsidRDefault="00F910B0" w:rsidP="000D4189">
      <w:pPr>
        <w:pStyle w:val="ListParagraph"/>
        <w:spacing w:before="29" w:after="0" w:line="240" w:lineRule="auto"/>
        <w:ind w:left="0" w:firstLine="567"/>
        <w:jc w:val="both"/>
        <w:rPr>
          <w:rFonts w:ascii="Times New Roman" w:hAnsi="Times New Roman" w:cs="Times New Roman"/>
        </w:rPr>
      </w:pPr>
    </w:p>
    <w:p w14:paraId="2D15DEB5" w14:textId="77777777" w:rsidR="00F910B0" w:rsidRPr="00DE7EC2" w:rsidRDefault="00F910B0" w:rsidP="000D4189">
      <w:pPr>
        <w:pStyle w:val="ListParagraph"/>
        <w:numPr>
          <w:ilvl w:val="0"/>
          <w:numId w:val="4"/>
        </w:numPr>
        <w:spacing w:before="29" w:after="0" w:line="240" w:lineRule="auto"/>
        <w:jc w:val="center"/>
        <w:rPr>
          <w:rFonts w:ascii="Times New Roman" w:hAnsi="Times New Roman" w:cs="Times New Roman"/>
          <w:caps/>
        </w:rPr>
      </w:pPr>
      <w:r w:rsidRPr="00DE7EC2">
        <w:rPr>
          <w:rFonts w:ascii="Times New Roman" w:hAnsi="Times New Roman" w:cs="Times New Roman"/>
          <w:caps/>
        </w:rPr>
        <w:t>Kitų duomenų tvarkytojų (subtvarkytojų) sąrašas, dėl kurių pasitelkimo Duomenų valdytojas sutinka pasirašydamas Sutartį</w:t>
      </w:r>
    </w:p>
    <w:p w14:paraId="2D15DEB6" w14:textId="77777777" w:rsidR="00F910B0" w:rsidRPr="00DE7EC2" w:rsidRDefault="00F910B0" w:rsidP="000D4189">
      <w:pPr>
        <w:spacing w:before="29" w:after="0" w:line="240" w:lineRule="auto"/>
        <w:ind w:left="567"/>
        <w:rPr>
          <w:rFonts w:ascii="Times New Roman" w:hAnsi="Times New Roman" w:cs="Times New Roman"/>
          <w:caps/>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520"/>
        <w:gridCol w:w="2183"/>
        <w:gridCol w:w="1609"/>
        <w:gridCol w:w="1850"/>
        <w:gridCol w:w="1307"/>
      </w:tblGrid>
      <w:tr w:rsidR="0074018D" w:rsidRPr="00DE7EC2" w14:paraId="2D15DEBE" w14:textId="77777777" w:rsidTr="000D4189">
        <w:tc>
          <w:tcPr>
            <w:tcW w:w="710" w:type="dxa"/>
          </w:tcPr>
          <w:p w14:paraId="2D15DEB7" w14:textId="77777777" w:rsidR="00F910B0" w:rsidRPr="00DE7EC2" w:rsidRDefault="00F910B0" w:rsidP="000D4189">
            <w:pPr>
              <w:spacing w:before="29" w:after="0" w:line="240" w:lineRule="auto"/>
              <w:rPr>
                <w:rFonts w:ascii="Times New Roman" w:hAnsi="Times New Roman" w:cs="Times New Roman"/>
                <w:b/>
              </w:rPr>
            </w:pPr>
            <w:r w:rsidRPr="00DE7EC2">
              <w:rPr>
                <w:rFonts w:ascii="Times New Roman" w:hAnsi="Times New Roman" w:cs="Times New Roman"/>
                <w:b/>
              </w:rPr>
              <w:t>Eilės Nr.</w:t>
            </w:r>
          </w:p>
        </w:tc>
        <w:tc>
          <w:tcPr>
            <w:tcW w:w="2529" w:type="dxa"/>
          </w:tcPr>
          <w:p w14:paraId="2D15DEB8" w14:textId="77777777" w:rsidR="00F910B0" w:rsidRPr="00DE7EC2" w:rsidRDefault="00F910B0" w:rsidP="000D4189">
            <w:pPr>
              <w:spacing w:before="29" w:after="0" w:line="240" w:lineRule="auto"/>
              <w:rPr>
                <w:rFonts w:ascii="Times New Roman" w:hAnsi="Times New Roman" w:cs="Times New Roman"/>
                <w:b/>
              </w:rPr>
            </w:pPr>
            <w:r w:rsidRPr="00DE7EC2">
              <w:rPr>
                <w:rFonts w:ascii="Times New Roman" w:hAnsi="Times New Roman" w:cs="Times New Roman"/>
                <w:b/>
              </w:rPr>
              <w:t>Subtvarkytojo pavadinimas / vardas ir pavardė</w:t>
            </w:r>
          </w:p>
        </w:tc>
        <w:tc>
          <w:tcPr>
            <w:tcW w:w="2190" w:type="dxa"/>
          </w:tcPr>
          <w:p w14:paraId="2D15DEB9" w14:textId="77777777" w:rsidR="00F910B0" w:rsidRPr="00DE7EC2" w:rsidRDefault="00F910B0" w:rsidP="000D4189">
            <w:pPr>
              <w:spacing w:before="29" w:after="0" w:line="240" w:lineRule="auto"/>
              <w:rPr>
                <w:rFonts w:ascii="Times New Roman" w:hAnsi="Times New Roman" w:cs="Times New Roman"/>
                <w:b/>
              </w:rPr>
            </w:pPr>
            <w:r w:rsidRPr="00DE7EC2">
              <w:rPr>
                <w:rFonts w:ascii="Times New Roman" w:hAnsi="Times New Roman" w:cs="Times New Roman"/>
                <w:b/>
              </w:rPr>
              <w:t>Įmonės kodas / gimimo data arba individualios veiklos numeris</w:t>
            </w:r>
          </w:p>
        </w:tc>
        <w:tc>
          <w:tcPr>
            <w:tcW w:w="1610" w:type="dxa"/>
          </w:tcPr>
          <w:p w14:paraId="2D15DEBA" w14:textId="77777777" w:rsidR="00F910B0" w:rsidRPr="00DE7EC2" w:rsidRDefault="00F910B0" w:rsidP="000D4189">
            <w:pPr>
              <w:spacing w:before="29" w:line="240" w:lineRule="auto"/>
              <w:rPr>
                <w:rFonts w:ascii="Times New Roman" w:hAnsi="Times New Roman" w:cs="Times New Roman"/>
                <w:b/>
              </w:rPr>
            </w:pPr>
            <w:r w:rsidRPr="00DE7EC2">
              <w:rPr>
                <w:rFonts w:ascii="Times New Roman" w:hAnsi="Times New Roman" w:cs="Times New Roman"/>
                <w:b/>
              </w:rPr>
              <w:t>Buveinės adresas / gyvenamosios vietos adresas, elektroninio pašto adresas</w:t>
            </w:r>
          </w:p>
        </w:tc>
        <w:tc>
          <w:tcPr>
            <w:tcW w:w="1853" w:type="dxa"/>
          </w:tcPr>
          <w:p w14:paraId="2D15DEBB" w14:textId="77777777" w:rsidR="00F910B0" w:rsidRPr="00DE7EC2" w:rsidRDefault="00F910B0" w:rsidP="000D4189">
            <w:pPr>
              <w:spacing w:before="29" w:after="0" w:line="240" w:lineRule="auto"/>
              <w:rPr>
                <w:rFonts w:ascii="Times New Roman" w:hAnsi="Times New Roman" w:cs="Times New Roman"/>
                <w:b/>
              </w:rPr>
            </w:pPr>
            <w:r w:rsidRPr="00DE7EC2">
              <w:rPr>
                <w:rFonts w:ascii="Times New Roman" w:hAnsi="Times New Roman" w:cs="Times New Roman"/>
                <w:b/>
              </w:rPr>
              <w:t xml:space="preserve">Asmens duomenų tvarkymo sutarties su subtvarkytoju data ir numeris </w:t>
            </w:r>
          </w:p>
        </w:tc>
        <w:tc>
          <w:tcPr>
            <w:tcW w:w="1308" w:type="dxa"/>
          </w:tcPr>
          <w:p w14:paraId="2D15DEBC" w14:textId="77777777" w:rsidR="00F910B0" w:rsidRPr="00DE7EC2" w:rsidRDefault="00F910B0" w:rsidP="000D4189">
            <w:pPr>
              <w:spacing w:before="29" w:after="0" w:line="240" w:lineRule="auto"/>
              <w:rPr>
                <w:rFonts w:ascii="Times New Roman" w:hAnsi="Times New Roman" w:cs="Times New Roman"/>
                <w:b/>
              </w:rPr>
            </w:pPr>
            <w:r w:rsidRPr="00DE7EC2">
              <w:rPr>
                <w:rFonts w:ascii="Times New Roman" w:hAnsi="Times New Roman" w:cs="Times New Roman"/>
                <w:b/>
              </w:rPr>
              <w:t>Duomenų tvarkymo aprašymas</w:t>
            </w:r>
          </w:p>
          <w:p w14:paraId="2D15DEBD" w14:textId="77777777" w:rsidR="00F910B0" w:rsidRPr="00DE7EC2" w:rsidRDefault="00F910B0" w:rsidP="000D4189">
            <w:pPr>
              <w:spacing w:before="29" w:line="240" w:lineRule="auto"/>
              <w:rPr>
                <w:rFonts w:ascii="Times New Roman" w:hAnsi="Times New Roman" w:cs="Times New Roman"/>
                <w:b/>
              </w:rPr>
            </w:pPr>
          </w:p>
        </w:tc>
      </w:tr>
      <w:tr w:rsidR="0074018D" w:rsidRPr="00DE7EC2" w14:paraId="2D15DEC5" w14:textId="77777777" w:rsidTr="000D4189">
        <w:tc>
          <w:tcPr>
            <w:tcW w:w="710" w:type="dxa"/>
          </w:tcPr>
          <w:p w14:paraId="2D15DEBF" w14:textId="77777777" w:rsidR="00F910B0" w:rsidRPr="00DE7EC2" w:rsidRDefault="00AC7B02" w:rsidP="000D4189">
            <w:pPr>
              <w:spacing w:before="29" w:after="0" w:line="240" w:lineRule="auto"/>
              <w:jc w:val="center"/>
              <w:rPr>
                <w:rFonts w:ascii="Times New Roman" w:hAnsi="Times New Roman" w:cs="Times New Roman"/>
                <w:caps/>
              </w:rPr>
            </w:pPr>
            <w:r w:rsidRPr="00DE7EC2">
              <w:rPr>
                <w:rFonts w:ascii="Times New Roman" w:hAnsi="Times New Roman" w:cs="Times New Roman"/>
                <w:caps/>
              </w:rPr>
              <w:t>-</w:t>
            </w:r>
          </w:p>
        </w:tc>
        <w:tc>
          <w:tcPr>
            <w:tcW w:w="2529" w:type="dxa"/>
          </w:tcPr>
          <w:p w14:paraId="2D15DEC0" w14:textId="77777777" w:rsidR="00F910B0" w:rsidRPr="00DE7EC2" w:rsidRDefault="00AC7B02" w:rsidP="000D4189">
            <w:pPr>
              <w:spacing w:before="29" w:after="0" w:line="240" w:lineRule="auto"/>
              <w:jc w:val="center"/>
              <w:rPr>
                <w:rFonts w:ascii="Times New Roman" w:hAnsi="Times New Roman" w:cs="Times New Roman"/>
                <w:caps/>
              </w:rPr>
            </w:pPr>
            <w:r w:rsidRPr="00DE7EC2">
              <w:rPr>
                <w:rFonts w:ascii="Times New Roman" w:hAnsi="Times New Roman" w:cs="Times New Roman"/>
                <w:caps/>
              </w:rPr>
              <w:t>-</w:t>
            </w:r>
          </w:p>
        </w:tc>
        <w:tc>
          <w:tcPr>
            <w:tcW w:w="2190" w:type="dxa"/>
          </w:tcPr>
          <w:p w14:paraId="2D15DEC1" w14:textId="77777777" w:rsidR="00F910B0" w:rsidRPr="00DE7EC2" w:rsidRDefault="00AC7B02" w:rsidP="000D4189">
            <w:pPr>
              <w:spacing w:before="29" w:after="0" w:line="240" w:lineRule="auto"/>
              <w:jc w:val="center"/>
              <w:rPr>
                <w:rFonts w:ascii="Times New Roman" w:hAnsi="Times New Roman" w:cs="Times New Roman"/>
                <w:caps/>
              </w:rPr>
            </w:pPr>
            <w:r w:rsidRPr="00DE7EC2">
              <w:rPr>
                <w:rFonts w:ascii="Times New Roman" w:hAnsi="Times New Roman" w:cs="Times New Roman"/>
                <w:caps/>
              </w:rPr>
              <w:t>-</w:t>
            </w:r>
          </w:p>
        </w:tc>
        <w:tc>
          <w:tcPr>
            <w:tcW w:w="1610" w:type="dxa"/>
          </w:tcPr>
          <w:p w14:paraId="2D15DEC2" w14:textId="77777777" w:rsidR="00F910B0" w:rsidRPr="00DE7EC2" w:rsidRDefault="00AC7B02" w:rsidP="000D4189">
            <w:pPr>
              <w:spacing w:before="29" w:after="0" w:line="240" w:lineRule="auto"/>
              <w:jc w:val="center"/>
              <w:rPr>
                <w:rFonts w:ascii="Times New Roman" w:hAnsi="Times New Roman" w:cs="Times New Roman"/>
                <w:caps/>
              </w:rPr>
            </w:pPr>
            <w:r w:rsidRPr="00DE7EC2">
              <w:rPr>
                <w:rFonts w:ascii="Times New Roman" w:hAnsi="Times New Roman" w:cs="Times New Roman"/>
                <w:caps/>
              </w:rPr>
              <w:t>-</w:t>
            </w:r>
          </w:p>
        </w:tc>
        <w:tc>
          <w:tcPr>
            <w:tcW w:w="1853" w:type="dxa"/>
          </w:tcPr>
          <w:p w14:paraId="2D15DEC3" w14:textId="77777777" w:rsidR="00F910B0" w:rsidRPr="00DE7EC2" w:rsidRDefault="00AC7B02" w:rsidP="000D4189">
            <w:pPr>
              <w:spacing w:before="29" w:line="240" w:lineRule="auto"/>
              <w:jc w:val="center"/>
              <w:rPr>
                <w:rFonts w:ascii="Times New Roman" w:hAnsi="Times New Roman" w:cs="Times New Roman"/>
                <w:caps/>
              </w:rPr>
            </w:pPr>
            <w:r w:rsidRPr="00DE7EC2">
              <w:rPr>
                <w:rFonts w:ascii="Times New Roman" w:hAnsi="Times New Roman" w:cs="Times New Roman"/>
                <w:caps/>
              </w:rPr>
              <w:t>-</w:t>
            </w:r>
          </w:p>
        </w:tc>
        <w:tc>
          <w:tcPr>
            <w:tcW w:w="1308" w:type="dxa"/>
          </w:tcPr>
          <w:p w14:paraId="2D15DEC4" w14:textId="77777777" w:rsidR="00F910B0" w:rsidRPr="00DE7EC2" w:rsidRDefault="00AC7B02" w:rsidP="000D4189">
            <w:pPr>
              <w:spacing w:before="29" w:line="240" w:lineRule="auto"/>
              <w:jc w:val="center"/>
              <w:rPr>
                <w:rFonts w:ascii="Times New Roman" w:hAnsi="Times New Roman" w:cs="Times New Roman"/>
                <w:caps/>
              </w:rPr>
            </w:pPr>
            <w:r w:rsidRPr="00DE7EC2">
              <w:rPr>
                <w:rFonts w:ascii="Times New Roman" w:hAnsi="Times New Roman" w:cs="Times New Roman"/>
                <w:caps/>
              </w:rPr>
              <w:t>-</w:t>
            </w:r>
          </w:p>
        </w:tc>
      </w:tr>
    </w:tbl>
    <w:p w14:paraId="2D15DEC8" w14:textId="77777777" w:rsidR="00C5326E" w:rsidRPr="00DE7EC2" w:rsidRDefault="00C5326E" w:rsidP="000D4189">
      <w:pPr>
        <w:spacing w:before="29" w:after="0" w:line="240" w:lineRule="auto"/>
        <w:rPr>
          <w:rFonts w:ascii="Times New Roman" w:hAnsi="Times New Roman" w:cs="Times New Roman"/>
          <w:caps/>
        </w:rPr>
      </w:pPr>
    </w:p>
    <w:p w14:paraId="2D15DEC9" w14:textId="77777777" w:rsidR="00F910B0" w:rsidRPr="00DE7EC2" w:rsidRDefault="00F910B0" w:rsidP="000D4189">
      <w:pPr>
        <w:pStyle w:val="ListParagraph"/>
        <w:numPr>
          <w:ilvl w:val="0"/>
          <w:numId w:val="4"/>
        </w:numPr>
        <w:spacing w:before="29" w:after="0" w:line="240" w:lineRule="auto"/>
        <w:jc w:val="center"/>
        <w:rPr>
          <w:rFonts w:ascii="Times New Roman" w:hAnsi="Times New Roman" w:cs="Times New Roman"/>
          <w:caps/>
        </w:rPr>
      </w:pPr>
      <w:r w:rsidRPr="00DE7EC2">
        <w:rPr>
          <w:rFonts w:ascii="Times New Roman" w:hAnsi="Times New Roman" w:cs="Times New Roman"/>
          <w:caps/>
        </w:rPr>
        <w:t>Duomenų valdytojO arba kitO duomenų valdytojo įgaliotO auditoriAUS atliEKAMų duomenų tvarkytojo auditų / patikrinimų TVARKA</w:t>
      </w:r>
    </w:p>
    <w:p w14:paraId="2D15DECA" w14:textId="77777777" w:rsidR="00F910B0" w:rsidRPr="00DE7EC2" w:rsidRDefault="00F910B0" w:rsidP="000D4189">
      <w:pPr>
        <w:spacing w:before="29" w:after="0" w:line="240" w:lineRule="auto"/>
        <w:ind w:left="567"/>
        <w:rPr>
          <w:rFonts w:ascii="Times New Roman" w:hAnsi="Times New Roman" w:cs="Times New Roman"/>
          <w:caps/>
        </w:rPr>
      </w:pPr>
    </w:p>
    <w:p w14:paraId="2D15DECC" w14:textId="0B9346A9" w:rsidR="00F910B0" w:rsidRPr="00DE7EC2" w:rsidRDefault="00DE7EC2" w:rsidP="00DE7EC2">
      <w:pPr>
        <w:spacing w:before="29" w:after="0" w:line="240" w:lineRule="auto"/>
        <w:ind w:left="90" w:firstLine="477"/>
        <w:jc w:val="both"/>
        <w:rPr>
          <w:rFonts w:ascii="Times New Roman" w:hAnsi="Times New Roman" w:cs="Times New Roman"/>
        </w:rPr>
      </w:pPr>
      <w:r w:rsidRPr="00DE7EC2">
        <w:rPr>
          <w:rFonts w:ascii="Times New Roman" w:hAnsi="Times New Roman" w:cs="Times New Roman"/>
        </w:rPr>
        <w:t>Audito / patikrinimo metu Duomenų tvarkytojas suteikia visą su asmens duomenų tvarkymu susijusią informaciją, dokumentus ir įrodymus apie taikomas technines ir organizacines priemones. Prieiga prie informacinių sistemų ar patalpų suteikiama tik tiek, kiek objektyviai būtina audito tikslams, užtikrinant kitų duomenų, sistemų ir konfidencialios informacijos apsaugą.</w:t>
      </w:r>
    </w:p>
    <w:p w14:paraId="12CFD7E7" w14:textId="77777777" w:rsidR="00DE7EC2" w:rsidRPr="00DE7EC2" w:rsidRDefault="00DE7EC2" w:rsidP="000D4189">
      <w:pPr>
        <w:spacing w:before="29" w:after="0" w:line="240" w:lineRule="auto"/>
        <w:ind w:left="567"/>
        <w:rPr>
          <w:rFonts w:ascii="Times New Roman" w:hAnsi="Times New Roman" w:cs="Times New Roman"/>
        </w:rPr>
      </w:pPr>
    </w:p>
    <w:p w14:paraId="54566B52" w14:textId="77777777" w:rsidR="00DE7EC2" w:rsidRPr="00DE7EC2" w:rsidRDefault="00DE7EC2" w:rsidP="000D4189">
      <w:pPr>
        <w:spacing w:before="29" w:after="0" w:line="240" w:lineRule="auto"/>
        <w:ind w:left="567"/>
        <w:rPr>
          <w:rFonts w:ascii="Times New Roman" w:hAnsi="Times New Roman" w:cs="Times New Roman"/>
          <w:caps/>
        </w:rPr>
      </w:pPr>
    </w:p>
    <w:p w14:paraId="2D15DECD" w14:textId="77777777" w:rsidR="00F910B0" w:rsidRPr="00DE7EC2" w:rsidRDefault="00F910B0" w:rsidP="000D4189">
      <w:pPr>
        <w:pStyle w:val="ListParagraph"/>
        <w:numPr>
          <w:ilvl w:val="0"/>
          <w:numId w:val="4"/>
        </w:numPr>
        <w:spacing w:before="29" w:after="0" w:line="240" w:lineRule="auto"/>
        <w:jc w:val="center"/>
        <w:rPr>
          <w:rFonts w:ascii="Times New Roman" w:hAnsi="Times New Roman" w:cs="Times New Roman"/>
          <w:caps/>
        </w:rPr>
      </w:pPr>
      <w:r w:rsidRPr="00DE7EC2">
        <w:rPr>
          <w:rFonts w:ascii="Times New Roman" w:hAnsi="Times New Roman" w:cs="Times New Roman"/>
          <w:caps/>
        </w:rPr>
        <w:t>Duomenų valdytojO arba kitO duomenų valdytojo įgaliotO auditoriAUS atliEKAMų kitų duomenų tvarkytojų (subtvarkytojų) auditų / patikrinimų TVARKA</w:t>
      </w:r>
    </w:p>
    <w:p w14:paraId="2D15DECE" w14:textId="77777777" w:rsidR="00F910B0" w:rsidRPr="00DE7EC2" w:rsidRDefault="00F910B0" w:rsidP="000D4189">
      <w:pPr>
        <w:spacing w:before="29" w:after="0" w:line="240" w:lineRule="auto"/>
        <w:ind w:left="567"/>
        <w:rPr>
          <w:rFonts w:ascii="Times New Roman" w:hAnsi="Times New Roman" w:cs="Times New Roman"/>
          <w:caps/>
        </w:rPr>
      </w:pPr>
    </w:p>
    <w:p w14:paraId="2D15DED1" w14:textId="2FD4A1AA" w:rsidR="00BF124F" w:rsidRPr="000D4189" w:rsidRDefault="00DE7EC2" w:rsidP="000D4189">
      <w:pPr>
        <w:pStyle w:val="ListParagraph"/>
        <w:spacing w:before="29" w:after="0" w:line="240" w:lineRule="auto"/>
        <w:ind w:left="0" w:firstLine="567"/>
        <w:jc w:val="both"/>
        <w:rPr>
          <w:rFonts w:ascii="Times New Roman" w:hAnsi="Times New Roman" w:cs="Times New Roman"/>
        </w:rPr>
        <w:sectPr w:rsidR="00BF124F" w:rsidRPr="000D4189" w:rsidSect="00102DCF">
          <w:pgSz w:w="11906" w:h="16838"/>
          <w:pgMar w:top="851" w:right="588" w:bottom="568" w:left="1418" w:header="567" w:footer="567" w:gutter="0"/>
          <w:pgNumType w:start="1"/>
          <w:cols w:space="1296"/>
          <w:docGrid w:linePitch="360"/>
        </w:sectPr>
      </w:pPr>
      <w:r w:rsidRPr="00DE7EC2">
        <w:rPr>
          <w:rFonts w:ascii="Times New Roman" w:hAnsi="Times New Roman" w:cs="Times New Roman"/>
        </w:rPr>
        <w:t>Duomenų valdytojas savo nuožiūra gali nuspręsti atlikti kito duomenų tvarkytojo (subtvarkytojo) auditą / patikrinimą, kiek tai susiję su Duomenų valdytojui teikiamomis paslaugomis, siekiant įvertinti šios Sutarties sąlygų laikymąsi. Taip pat Duomenų valdytojas gali įgalioti trečiąjį asmenį atlikti tokį auditą arba (Duomenų valdytojo lėšomis) įpareigoti Duomenų tvarkytoją atlikti subtvarkytojo auditą / patikrinimą. Audito / patikrinimo formą ir apimtį gali pasirinkti Duomenų valdytojas. Nusprendus auditą / patikrinimą atlikti subtvarkytojo patalpose ar kitoje vietoje, kur tvarkomi asmens duomenys, audito laikas ir trukmė iš anksto derinami su subtvarkytoju. Subtvarkytojas negali nepagrįstai atsisakyti leisti atlikti auditą ar nepagrįstai vilkinti jo atlikimo. Audito / patikrinimo metu subtvarkytojas suteikia visą su asmens duomenų tvarkymu susijusią informaciją, dokumentus ir įrodymus apie taikomas technines ir organizacines priemones. Prieiga prie informacinių sistemų ar patalpų suteikiama tik tiek, kiek objektyviai būtina audito tikslams, užtikrinant kitų duomenų, sistemų ir konfidencialios informacijos apsaugą. Jei yra objektyvių priežasčių, dėl kurių subtvarkytojas negali iš karto pateikti prašomos informacijos ar dokumentų, ši informacija ar dokumentai Duomenų valdytojui pateikiami suderintu būdu ne vėliau kaip per 5 darbo dienas. Duomenų tvarkytojas, sudarydamas sutartį su subtvarkytoju, privalo iš anksto susitarti dėl šių sąlygų ir, Duomenų valdytojui paprašius, tarpininkauti</w:t>
      </w:r>
      <w:r>
        <w:t xml:space="preserve"> bei užtikrinti jų laikymąsi.</w:t>
      </w:r>
    </w:p>
    <w:p w14:paraId="2D15DED3" w14:textId="77777777" w:rsidR="00BF124F" w:rsidRPr="000D4189" w:rsidRDefault="00BF124F" w:rsidP="000D4189">
      <w:pPr>
        <w:spacing w:after="0" w:line="240" w:lineRule="auto"/>
        <w:ind w:left="5812" w:hanging="425"/>
        <w:rPr>
          <w:rFonts w:ascii="Times New Roman" w:hAnsi="Times New Roman" w:cs="Times New Roman"/>
        </w:rPr>
      </w:pPr>
      <w:r w:rsidRPr="000D4189">
        <w:rPr>
          <w:rFonts w:ascii="Times New Roman" w:hAnsi="Times New Roman" w:cs="Times New Roman"/>
        </w:rPr>
        <w:lastRenderedPageBreak/>
        <w:t xml:space="preserve">Asmens duomenų tvarkymo sutarties 2 priedas </w:t>
      </w:r>
    </w:p>
    <w:p w14:paraId="2D15DED4" w14:textId="77777777" w:rsidR="00BF124F" w:rsidRPr="000D4189" w:rsidRDefault="00BF124F" w:rsidP="000D4189">
      <w:pPr>
        <w:spacing w:line="240" w:lineRule="auto"/>
        <w:jc w:val="center"/>
        <w:rPr>
          <w:rFonts w:ascii="Times New Roman" w:hAnsi="Times New Roman" w:cs="Times New Roman"/>
          <w:b/>
          <w:caps/>
        </w:rPr>
      </w:pPr>
    </w:p>
    <w:p w14:paraId="2D15DED5" w14:textId="77777777" w:rsidR="00BF124F" w:rsidRPr="000D4189" w:rsidRDefault="00BF124F" w:rsidP="000D4189">
      <w:pPr>
        <w:spacing w:line="240" w:lineRule="auto"/>
        <w:jc w:val="center"/>
        <w:rPr>
          <w:rFonts w:ascii="Times New Roman" w:hAnsi="Times New Roman" w:cs="Times New Roman"/>
          <w:b/>
          <w:caps/>
        </w:rPr>
      </w:pPr>
      <w:r w:rsidRPr="000D4189">
        <w:rPr>
          <w:rFonts w:ascii="Times New Roman" w:hAnsi="Times New Roman" w:cs="Times New Roman"/>
          <w:b/>
          <w:caps/>
        </w:rPr>
        <w:t>Organizacinės ir techninės asmens duomenų saugumo priemonės</w:t>
      </w:r>
    </w:p>
    <w:p w14:paraId="2D15DED6" w14:textId="77777777" w:rsidR="00BF124F" w:rsidRPr="000D4189" w:rsidRDefault="00BF124F" w:rsidP="000D4189">
      <w:pPr>
        <w:spacing w:line="240" w:lineRule="auto"/>
        <w:jc w:val="center"/>
        <w:rPr>
          <w:rFonts w:ascii="Times New Roman" w:hAnsi="Times New Roman" w:cs="Times New Roman"/>
          <w:caps/>
        </w:rPr>
      </w:pPr>
      <w:r w:rsidRPr="000D4189">
        <w:rPr>
          <w:rFonts w:ascii="Times New Roman" w:hAnsi="Times New Roman" w:cs="Times New Roman"/>
          <w:caps/>
        </w:rPr>
        <w:t>Organizacinės saugumo priemonės</w:t>
      </w:r>
    </w:p>
    <w:p w14:paraId="2D15DED7" w14:textId="3D1E676B" w:rsidR="00BF124F" w:rsidRPr="000D4189" w:rsidRDefault="00BF124F" w:rsidP="000D4189">
      <w:pPr>
        <w:spacing w:line="240" w:lineRule="auto"/>
        <w:jc w:val="both"/>
        <w:rPr>
          <w:rFonts w:ascii="Times New Roman" w:hAnsi="Times New Roman" w:cs="Times New Roman"/>
          <w:b/>
          <w:bCs/>
        </w:rPr>
      </w:pPr>
      <w:r w:rsidRPr="000D4189">
        <w:rPr>
          <w:rFonts w:ascii="Times New Roman" w:hAnsi="Times New Roman" w:cs="Times New Roman"/>
          <w:b/>
        </w:rPr>
        <w:t>Asmens duomenų saugumo politika</w:t>
      </w:r>
      <w:r w:rsidR="00CF6383" w:rsidRPr="000D4189">
        <w:rPr>
          <w:rFonts w:ascii="Times New Roman" w:hAnsi="Times New Roman" w:cs="Times New Roman"/>
          <w:b/>
          <w:bCs/>
        </w:rPr>
        <w:t xml:space="preserve"> ir procedūros</w:t>
      </w:r>
    </w:p>
    <w:p w14:paraId="2D15DED8" w14:textId="442FD845" w:rsidR="00BF124F" w:rsidRPr="000D4189" w:rsidRDefault="00BF124F" w:rsidP="000D4189">
      <w:pPr>
        <w:autoSpaceDE w:val="0"/>
        <w:autoSpaceDN w:val="0"/>
        <w:adjustRightInd w:val="0"/>
        <w:spacing w:line="240" w:lineRule="auto"/>
        <w:jc w:val="both"/>
        <w:rPr>
          <w:rFonts w:ascii="Times New Roman" w:hAnsi="Times New Roman" w:cs="Times New Roman"/>
        </w:rPr>
      </w:pPr>
      <w:r w:rsidRPr="000D4189">
        <w:rPr>
          <w:rFonts w:ascii="Times New Roman" w:hAnsi="Times New Roman" w:cs="Times New Roman"/>
        </w:rPr>
        <w:t>Duomenų tvarkytojas privalo dokumentuoti pagal Sutartį tvarkomų asmens duomenų saugumą. Saugumo politika turi būti peržiūrima ir prireikus atnaujinama ne rečiau kaip kartą per metus.</w:t>
      </w:r>
    </w:p>
    <w:p w14:paraId="0C4A3059" w14:textId="7D1CF946" w:rsidR="00893A25" w:rsidRPr="000D4189" w:rsidRDefault="00893A25" w:rsidP="000D4189">
      <w:pPr>
        <w:autoSpaceDE w:val="0"/>
        <w:autoSpaceDN w:val="0"/>
        <w:adjustRightInd w:val="0"/>
        <w:spacing w:line="240" w:lineRule="auto"/>
        <w:jc w:val="both"/>
        <w:rPr>
          <w:rFonts w:ascii="Times New Roman" w:hAnsi="Times New Roman" w:cs="Times New Roman"/>
          <w:b/>
          <w:bCs/>
        </w:rPr>
      </w:pPr>
      <w:r w:rsidRPr="000D4189">
        <w:rPr>
          <w:rFonts w:ascii="Times New Roman" w:hAnsi="Times New Roman" w:cs="Times New Roman"/>
          <w:b/>
          <w:bCs/>
        </w:rPr>
        <w:t>Vaidmenys ir atsakomybės</w:t>
      </w:r>
    </w:p>
    <w:p w14:paraId="5FE4D5F1" w14:textId="68630D03" w:rsidR="00893A25" w:rsidRPr="000D4189" w:rsidRDefault="00893A25" w:rsidP="000D4189">
      <w:pPr>
        <w:autoSpaceDE w:val="0"/>
        <w:autoSpaceDN w:val="0"/>
        <w:adjustRightInd w:val="0"/>
        <w:spacing w:line="240" w:lineRule="auto"/>
        <w:jc w:val="both"/>
        <w:rPr>
          <w:rFonts w:ascii="Times New Roman" w:hAnsi="Times New Roman" w:cs="Times New Roman"/>
        </w:rPr>
      </w:pPr>
      <w:r w:rsidRPr="000D4189">
        <w:rPr>
          <w:rFonts w:ascii="Times New Roman" w:hAnsi="Times New Roman" w:cs="Times New Roman"/>
        </w:rPr>
        <w:t>Su asmens duomenų tvarkymu susiję vaidmenys ir atsakomybės turi būti aiškiai apibrėžti ir paskirstyti pagal saugumo politiką.</w:t>
      </w:r>
    </w:p>
    <w:p w14:paraId="3445B054" w14:textId="6701B2E4" w:rsidR="00AE788D" w:rsidRPr="000D4189" w:rsidRDefault="00AE788D" w:rsidP="000D4189">
      <w:pPr>
        <w:autoSpaceDE w:val="0"/>
        <w:autoSpaceDN w:val="0"/>
        <w:adjustRightInd w:val="0"/>
        <w:spacing w:line="240" w:lineRule="auto"/>
        <w:jc w:val="both"/>
        <w:rPr>
          <w:rFonts w:ascii="Times New Roman" w:hAnsi="Times New Roman" w:cs="Times New Roman"/>
          <w:b/>
          <w:bCs/>
        </w:rPr>
      </w:pPr>
      <w:r w:rsidRPr="000D4189">
        <w:rPr>
          <w:rFonts w:ascii="Times New Roman" w:hAnsi="Times New Roman" w:cs="Times New Roman"/>
          <w:b/>
          <w:bCs/>
        </w:rPr>
        <w:t>Prieigos valdymo politika</w:t>
      </w:r>
    </w:p>
    <w:p w14:paraId="7C1DE82E" w14:textId="15EE8B26" w:rsidR="00AE788D" w:rsidRPr="000D4189" w:rsidRDefault="00961684" w:rsidP="000D4189">
      <w:pPr>
        <w:autoSpaceDE w:val="0"/>
        <w:autoSpaceDN w:val="0"/>
        <w:adjustRightInd w:val="0"/>
        <w:spacing w:line="240" w:lineRule="auto"/>
        <w:jc w:val="both"/>
        <w:rPr>
          <w:rFonts w:ascii="Times New Roman" w:hAnsi="Times New Roman" w:cs="Times New Roman"/>
          <w:lang w:eastAsia="lt-LT"/>
        </w:rPr>
      </w:pPr>
      <w:r w:rsidRPr="000D4189">
        <w:rPr>
          <w:rFonts w:ascii="Times New Roman" w:hAnsi="Times New Roman" w:cs="Times New Roman"/>
        </w:rPr>
        <w:t>Duomenų tvarkytojas privalo užtikrin</w:t>
      </w:r>
      <w:r w:rsidR="00C53039" w:rsidRPr="000D4189">
        <w:rPr>
          <w:rFonts w:ascii="Times New Roman" w:hAnsi="Times New Roman" w:cs="Times New Roman"/>
        </w:rPr>
        <w:t xml:space="preserve">ti </w:t>
      </w:r>
      <w:r w:rsidR="00AE788D" w:rsidRPr="000D4189">
        <w:rPr>
          <w:rFonts w:ascii="Times New Roman" w:hAnsi="Times New Roman" w:cs="Times New Roman"/>
        </w:rPr>
        <w:t>prieigos, teisių suteikimą, kad kiekvienam vaidmeniui, susijusiam su asmens duomenų tvarkymu, būtų priskiriamos konkrečios prieigos kontrolės teisės, vadovaujantis principu „būtinybė žinoti“</w:t>
      </w:r>
      <w:r w:rsidR="00DC3565" w:rsidRPr="000D4189">
        <w:rPr>
          <w:rFonts w:ascii="Times New Roman" w:hAnsi="Times New Roman" w:cs="Times New Roman"/>
        </w:rPr>
        <w:t>.</w:t>
      </w:r>
    </w:p>
    <w:p w14:paraId="2D15DED9" w14:textId="77777777" w:rsidR="00BF124F" w:rsidRPr="000D4189" w:rsidRDefault="00BF124F" w:rsidP="000D4189">
      <w:pPr>
        <w:spacing w:line="240" w:lineRule="auto"/>
        <w:jc w:val="both"/>
        <w:rPr>
          <w:rFonts w:ascii="Times New Roman" w:hAnsi="Times New Roman" w:cs="Times New Roman"/>
          <w:b/>
        </w:rPr>
      </w:pPr>
      <w:r w:rsidRPr="000D4189">
        <w:rPr>
          <w:rFonts w:ascii="Times New Roman" w:hAnsi="Times New Roman" w:cs="Times New Roman"/>
          <w:b/>
        </w:rPr>
        <w:t>Išteklių ir turto valdymas</w:t>
      </w:r>
    </w:p>
    <w:p w14:paraId="2D15DEDA" w14:textId="77777777" w:rsidR="00BF124F" w:rsidRPr="000D4189" w:rsidRDefault="00BF124F" w:rsidP="000D4189">
      <w:pPr>
        <w:autoSpaceDE w:val="0"/>
        <w:autoSpaceDN w:val="0"/>
        <w:adjustRightInd w:val="0"/>
        <w:spacing w:line="240" w:lineRule="auto"/>
        <w:jc w:val="both"/>
        <w:rPr>
          <w:rFonts w:ascii="Times New Roman" w:hAnsi="Times New Roman" w:cs="Times New Roman"/>
        </w:rPr>
      </w:pPr>
      <w:r w:rsidRPr="000D4189">
        <w:rPr>
          <w:rFonts w:ascii="Times New Roman" w:hAnsi="Times New Roman" w:cs="Times New Roman"/>
        </w:rPr>
        <w:t>Duomenų tvarkytojas privalo pildyti, reguliariai peržiūrėti ir atnaujinti IT išteklių (techninės, programinės ir tinklo įrangos), naudojamų asmens duomenims tvarkyti, registrą. Už šio registro tvarkymą turi būti paskirtas atsakingas asmuo.</w:t>
      </w:r>
    </w:p>
    <w:p w14:paraId="5700F714" w14:textId="0BE6582F" w:rsidR="00A50810" w:rsidRPr="000D4189" w:rsidRDefault="00A50810" w:rsidP="000D4189">
      <w:pPr>
        <w:autoSpaceDE w:val="0"/>
        <w:autoSpaceDN w:val="0"/>
        <w:adjustRightInd w:val="0"/>
        <w:spacing w:line="240" w:lineRule="auto"/>
        <w:jc w:val="both"/>
        <w:rPr>
          <w:rFonts w:ascii="Times New Roman" w:hAnsi="Times New Roman" w:cs="Times New Roman"/>
        </w:rPr>
      </w:pPr>
      <w:r w:rsidRPr="000D4189">
        <w:rPr>
          <w:rFonts w:ascii="Times New Roman" w:hAnsi="Times New Roman" w:cs="Times New Roman"/>
        </w:rPr>
        <w:t>IT išteklių registras turi būti reguliariai peržiūrimas ir atnaujinamas</w:t>
      </w:r>
      <w:r w:rsidR="0016224C" w:rsidRPr="000D4189">
        <w:rPr>
          <w:rFonts w:ascii="Times New Roman" w:hAnsi="Times New Roman" w:cs="Times New Roman"/>
        </w:rPr>
        <w:t xml:space="preserve"> ne rečiau kaip</w:t>
      </w:r>
      <w:r w:rsidRPr="000D4189">
        <w:rPr>
          <w:rFonts w:ascii="Times New Roman" w:hAnsi="Times New Roman" w:cs="Times New Roman"/>
        </w:rPr>
        <w:t xml:space="preserve"> kartą per 3 mėnesius.</w:t>
      </w:r>
    </w:p>
    <w:p w14:paraId="2D15DEDB" w14:textId="2601D4B6" w:rsidR="00BF124F" w:rsidRPr="000D4189" w:rsidRDefault="00542621" w:rsidP="000D4189">
      <w:pPr>
        <w:spacing w:line="240" w:lineRule="auto"/>
        <w:jc w:val="both"/>
        <w:rPr>
          <w:rFonts w:ascii="Times New Roman" w:hAnsi="Times New Roman" w:cs="Times New Roman"/>
          <w:b/>
        </w:rPr>
      </w:pPr>
      <w:r w:rsidRPr="000D4189">
        <w:rPr>
          <w:rFonts w:ascii="Times New Roman" w:hAnsi="Times New Roman" w:cs="Times New Roman"/>
          <w:b/>
        </w:rPr>
        <w:t>K</w:t>
      </w:r>
      <w:r w:rsidR="00BF124F" w:rsidRPr="000D4189">
        <w:rPr>
          <w:rFonts w:ascii="Times New Roman" w:hAnsi="Times New Roman" w:cs="Times New Roman"/>
          <w:b/>
        </w:rPr>
        <w:t>eitimų valdymas</w:t>
      </w:r>
    </w:p>
    <w:p w14:paraId="2D15DEDC" w14:textId="4CA19739" w:rsidR="00BF124F" w:rsidRPr="000D4189" w:rsidRDefault="00BF124F" w:rsidP="000D4189">
      <w:pPr>
        <w:autoSpaceDE w:val="0"/>
        <w:autoSpaceDN w:val="0"/>
        <w:adjustRightInd w:val="0"/>
        <w:spacing w:line="240" w:lineRule="auto"/>
        <w:jc w:val="both"/>
        <w:rPr>
          <w:rFonts w:ascii="Times New Roman" w:hAnsi="Times New Roman" w:cs="Times New Roman"/>
        </w:rPr>
      </w:pPr>
      <w:r w:rsidRPr="000D4189">
        <w:rPr>
          <w:rFonts w:ascii="Times New Roman" w:hAnsi="Times New Roman" w:cs="Times New Roman"/>
        </w:rPr>
        <w:t xml:space="preserve">Duomenų tvarkytojas privalo stebėti ir registruoti visus IT sistemų pakeitimus. Turi būti paskirtas konkretus už tai atsakingas asmuo. Programinės įrangos kūrimas gali būti atliekamas tik specialioje aplinkoje, kuri nėra prijungta prie IT sistemų, naudojamų tvarkant asmens duomenis. </w:t>
      </w:r>
      <w:r w:rsidR="00D91BEB" w:rsidRPr="000D4189">
        <w:rPr>
          <w:rFonts w:ascii="Times New Roman" w:hAnsi="Times New Roman" w:cs="Times New Roman"/>
        </w:rPr>
        <w:t>Testuojant naudoti testinius duomenis.</w:t>
      </w:r>
    </w:p>
    <w:p w14:paraId="1CFA500F" w14:textId="77777777" w:rsidR="00BD667D" w:rsidRPr="000D4189" w:rsidRDefault="00BD667D" w:rsidP="000D4189">
      <w:pPr>
        <w:spacing w:line="240" w:lineRule="auto"/>
        <w:jc w:val="both"/>
        <w:rPr>
          <w:rFonts w:ascii="Times New Roman" w:hAnsi="Times New Roman" w:cs="Times New Roman"/>
          <w:b/>
        </w:rPr>
      </w:pPr>
      <w:r w:rsidRPr="000D4189">
        <w:rPr>
          <w:rFonts w:ascii="Times New Roman" w:hAnsi="Times New Roman" w:cs="Times New Roman"/>
          <w:b/>
        </w:rPr>
        <w:t>Saugumo incidentai</w:t>
      </w:r>
    </w:p>
    <w:p w14:paraId="6E355FD9" w14:textId="7D9214F2" w:rsidR="00BD667D" w:rsidRPr="000D4189" w:rsidRDefault="00FC07C9" w:rsidP="000D4189">
      <w:pPr>
        <w:autoSpaceDE w:val="0"/>
        <w:autoSpaceDN w:val="0"/>
        <w:adjustRightInd w:val="0"/>
        <w:spacing w:line="240" w:lineRule="auto"/>
        <w:jc w:val="both"/>
        <w:rPr>
          <w:rFonts w:ascii="Times New Roman" w:hAnsi="Times New Roman" w:cs="Times New Roman"/>
        </w:rPr>
      </w:pPr>
      <w:r w:rsidRPr="000D4189">
        <w:rPr>
          <w:rFonts w:ascii="Times New Roman" w:hAnsi="Times New Roman" w:cs="Times New Roman"/>
        </w:rPr>
        <w:t>Turi būti nustatytas reagavimo į saugumo incidentus planas, užtikrinantis veiksmingą incidentų, susijusių su asmens duomenų saugumu, valdymą.</w:t>
      </w:r>
    </w:p>
    <w:p w14:paraId="2D15DEDD" w14:textId="2D248CAC" w:rsidR="00BF124F" w:rsidRPr="000D4189" w:rsidRDefault="00BF124F" w:rsidP="000D4189">
      <w:pPr>
        <w:spacing w:line="240" w:lineRule="auto"/>
        <w:jc w:val="both"/>
        <w:rPr>
          <w:rFonts w:ascii="Times New Roman" w:hAnsi="Times New Roman" w:cs="Times New Roman"/>
          <w:b/>
        </w:rPr>
      </w:pPr>
      <w:r w:rsidRPr="000D4189">
        <w:rPr>
          <w:rFonts w:ascii="Times New Roman" w:hAnsi="Times New Roman" w:cs="Times New Roman"/>
          <w:b/>
        </w:rPr>
        <w:t>Veiklos tęstinumas</w:t>
      </w:r>
    </w:p>
    <w:p w14:paraId="0C86AC7E" w14:textId="39211FEA" w:rsidR="009F6723" w:rsidRPr="000D4189" w:rsidRDefault="00BF124F" w:rsidP="000D4189">
      <w:pPr>
        <w:spacing w:line="240" w:lineRule="auto"/>
        <w:jc w:val="both"/>
        <w:rPr>
          <w:rFonts w:ascii="Times New Roman" w:hAnsi="Times New Roman" w:cs="Times New Roman"/>
          <w:b/>
        </w:rPr>
      </w:pPr>
      <w:r w:rsidRPr="000D4189">
        <w:rPr>
          <w:rFonts w:ascii="Times New Roman" w:hAnsi="Times New Roman" w:cs="Times New Roman"/>
        </w:rPr>
        <w:t>Duomenų tvarkytojas turi nusistatyti procedūras, skirtas valdyti incidentus / asmens duomenų saugumo pažeidimus, kad būtų užtikrintas reikiamas asmens duomenų tvarkymo IT sistemomis tęstinumas ir prieinamumas.</w:t>
      </w:r>
    </w:p>
    <w:p w14:paraId="2D15DEDF" w14:textId="0BB07BB6" w:rsidR="00BF124F" w:rsidRPr="000D4189" w:rsidRDefault="00EB29A7" w:rsidP="000D4189">
      <w:pPr>
        <w:spacing w:line="240" w:lineRule="auto"/>
        <w:jc w:val="both"/>
        <w:rPr>
          <w:rFonts w:ascii="Times New Roman" w:hAnsi="Times New Roman" w:cs="Times New Roman"/>
          <w:b/>
        </w:rPr>
      </w:pPr>
      <w:r w:rsidRPr="000D4189">
        <w:rPr>
          <w:rFonts w:ascii="Times New Roman" w:hAnsi="Times New Roman" w:cs="Times New Roman"/>
          <w:b/>
        </w:rPr>
        <w:t>Mokymai</w:t>
      </w:r>
    </w:p>
    <w:p w14:paraId="2D15DEE0" w14:textId="5FDFE425" w:rsidR="00BF124F" w:rsidRPr="000D4189" w:rsidRDefault="00BF124F" w:rsidP="000D4189">
      <w:pPr>
        <w:spacing w:after="0" w:line="240" w:lineRule="auto"/>
        <w:jc w:val="both"/>
        <w:rPr>
          <w:rFonts w:ascii="Times New Roman" w:hAnsi="Times New Roman" w:cs="Times New Roman"/>
        </w:rPr>
      </w:pPr>
      <w:r w:rsidRPr="000D4189">
        <w:rPr>
          <w:rFonts w:ascii="Times New Roman" w:hAnsi="Times New Roman" w:cs="Times New Roman"/>
        </w:rPr>
        <w:t>Duomenų tvarkytojas privalo užtikrinti, kad visi darbuotojai būtų tinkamai informuoti apie IT sistemų saugumo</w:t>
      </w:r>
      <w:r w:rsidR="000C3C79" w:rsidRPr="000D4189">
        <w:rPr>
          <w:rFonts w:ascii="Times New Roman" w:hAnsi="Times New Roman" w:cs="Times New Roman"/>
        </w:rPr>
        <w:t xml:space="preserve"> reikalavimus, susijusius su jų kasdieniu darbu. Darbuotojai, susiję su asmens duomenų tvarkymu, turi būti mokomi apie atitinkamus duomenų saugumo reikalavimus ir atsakomybes, rengiant reguliarius mokymus, informavimo renginius ar instruktažus</w:t>
      </w:r>
      <w:r w:rsidR="00E96A92" w:rsidRPr="000D4189">
        <w:rPr>
          <w:rFonts w:ascii="Times New Roman" w:hAnsi="Times New Roman" w:cs="Times New Roman"/>
        </w:rPr>
        <w:t xml:space="preserve"> ne rečiau kaip </w:t>
      </w:r>
      <w:r w:rsidR="000C3C79" w:rsidRPr="000D4189">
        <w:rPr>
          <w:rFonts w:ascii="Times New Roman" w:hAnsi="Times New Roman" w:cs="Times New Roman"/>
        </w:rPr>
        <w:t>kartą per metus.</w:t>
      </w:r>
    </w:p>
    <w:p w14:paraId="2D15DEE1" w14:textId="77777777" w:rsidR="00B01C36" w:rsidRPr="000D4189" w:rsidRDefault="00B01C36" w:rsidP="000D4189">
      <w:pPr>
        <w:spacing w:after="0" w:line="240" w:lineRule="auto"/>
        <w:rPr>
          <w:rFonts w:ascii="Times New Roman" w:hAnsi="Times New Roman" w:cs="Times New Roman"/>
          <w:caps/>
        </w:rPr>
      </w:pPr>
    </w:p>
    <w:p w14:paraId="2D15DEE2" w14:textId="77777777" w:rsidR="00BF124F" w:rsidRPr="000D4189" w:rsidRDefault="00BF124F" w:rsidP="000D4189">
      <w:pPr>
        <w:spacing w:line="240" w:lineRule="auto"/>
        <w:jc w:val="center"/>
        <w:rPr>
          <w:rFonts w:ascii="Times New Roman" w:hAnsi="Times New Roman" w:cs="Times New Roman"/>
          <w:caps/>
        </w:rPr>
      </w:pPr>
      <w:r w:rsidRPr="000D4189">
        <w:rPr>
          <w:rFonts w:ascii="Times New Roman" w:hAnsi="Times New Roman" w:cs="Times New Roman"/>
          <w:caps/>
        </w:rPr>
        <w:lastRenderedPageBreak/>
        <w:t>Techninės saugumo priemonės</w:t>
      </w:r>
    </w:p>
    <w:p w14:paraId="2D15DEE3" w14:textId="77777777" w:rsidR="00BF124F" w:rsidRPr="000D4189" w:rsidRDefault="00BF124F" w:rsidP="000D4189">
      <w:pPr>
        <w:spacing w:line="240" w:lineRule="auto"/>
        <w:jc w:val="both"/>
        <w:rPr>
          <w:rFonts w:ascii="Times New Roman" w:hAnsi="Times New Roman" w:cs="Times New Roman"/>
          <w:b/>
        </w:rPr>
      </w:pPr>
      <w:r w:rsidRPr="000D4189">
        <w:rPr>
          <w:rFonts w:ascii="Times New Roman" w:hAnsi="Times New Roman" w:cs="Times New Roman"/>
          <w:b/>
        </w:rPr>
        <w:t>Prieigų kontrolė ir autentifikavimas</w:t>
      </w:r>
    </w:p>
    <w:p w14:paraId="2D15DEE4" w14:textId="77777777" w:rsidR="00BF124F" w:rsidRPr="000D4189" w:rsidRDefault="00BF124F" w:rsidP="000D4189">
      <w:pPr>
        <w:pStyle w:val="Default"/>
        <w:jc w:val="both"/>
        <w:rPr>
          <w:color w:val="auto"/>
          <w:sz w:val="22"/>
          <w:szCs w:val="22"/>
          <w:lang w:val="lt-LT"/>
        </w:rPr>
      </w:pPr>
      <w:r w:rsidRPr="000D4189">
        <w:rPr>
          <w:color w:val="auto"/>
          <w:sz w:val="22"/>
          <w:szCs w:val="22"/>
          <w:lang w:val="lt-LT"/>
        </w:rPr>
        <w:t xml:space="preserve">Kiekvienam vaidmeniui, susijusiam su asmens duomenų tvarkymu, turi būti priskirtos konkrečios prieigos kontrolės teisės, vadovaujantis „būtina žinoti“ (angl. </w:t>
      </w:r>
      <w:r w:rsidRPr="000D4189">
        <w:rPr>
          <w:i/>
          <w:iCs/>
          <w:color w:val="auto"/>
          <w:sz w:val="22"/>
          <w:szCs w:val="22"/>
          <w:lang w:val="lt-LT"/>
        </w:rPr>
        <w:t>need to know</w:t>
      </w:r>
      <w:r w:rsidRPr="000D4189">
        <w:rPr>
          <w:color w:val="auto"/>
          <w:sz w:val="22"/>
          <w:szCs w:val="22"/>
          <w:lang w:val="lt-LT"/>
        </w:rPr>
        <w:t xml:space="preserve">) principu. </w:t>
      </w:r>
    </w:p>
    <w:p w14:paraId="2D15DEE5" w14:textId="77777777" w:rsidR="00BF124F" w:rsidRPr="000D4189" w:rsidRDefault="00BF124F" w:rsidP="000D4189">
      <w:pPr>
        <w:pStyle w:val="Default"/>
        <w:jc w:val="both"/>
        <w:rPr>
          <w:color w:val="auto"/>
          <w:sz w:val="22"/>
          <w:szCs w:val="22"/>
          <w:lang w:val="lt-LT"/>
        </w:rPr>
      </w:pPr>
      <w:r w:rsidRPr="000D4189">
        <w:rPr>
          <w:color w:val="auto"/>
          <w:sz w:val="22"/>
          <w:szCs w:val="22"/>
          <w:lang w:val="lt-LT"/>
        </w:rPr>
        <w:t xml:space="preserve">Duomenų tvarkytojas turi įdiegti, įgyvendinti Prieigų kontrolės sistemą, kuri būtų taikoma visiems IT sistemos naudotojams. Prieigų kontrolės sistema turi leisti kurti, patvirtinti, peržiūrėti ir panaikinti naudotojų paskyras. </w:t>
      </w:r>
    </w:p>
    <w:p w14:paraId="6D6FAD34" w14:textId="77777777" w:rsidR="00BE61EC" w:rsidRPr="000D4189" w:rsidRDefault="00BF124F" w:rsidP="000D4189">
      <w:pPr>
        <w:pStyle w:val="Default"/>
        <w:jc w:val="both"/>
        <w:rPr>
          <w:color w:val="auto"/>
          <w:sz w:val="22"/>
          <w:szCs w:val="22"/>
          <w:lang w:val="lt-LT"/>
        </w:rPr>
      </w:pPr>
      <w:r w:rsidRPr="000D4189">
        <w:rPr>
          <w:color w:val="auto"/>
          <w:sz w:val="22"/>
          <w:szCs w:val="22"/>
          <w:lang w:val="lt-LT"/>
        </w:rPr>
        <w:t xml:space="preserve">Turi būti veikiantis autentifikavimo mechanizmas, leidžiantis prieigą prie IT sistemos (paremtas Prieigų kontrolės politika). Minimalus reikalavimas naudotojui prisijungti prie IT sistemos – naudotojo prisijungimo vardas ir slaptažodis. Slaptažodžius turi sudaryti ne mažiau nei 8 ženklai: bent viena didžioji, bent viena mažoji raidė ir bent vienas skaičius. </w:t>
      </w:r>
    </w:p>
    <w:p w14:paraId="2D15DEE6" w14:textId="5D5DAAD6" w:rsidR="00BF124F" w:rsidRPr="000D4189" w:rsidRDefault="00BF124F" w:rsidP="000D4189">
      <w:pPr>
        <w:pStyle w:val="Default"/>
        <w:jc w:val="both"/>
        <w:rPr>
          <w:color w:val="auto"/>
          <w:sz w:val="22"/>
          <w:szCs w:val="22"/>
          <w:lang w:val="lt-LT"/>
        </w:rPr>
      </w:pPr>
      <w:r w:rsidRPr="000D4189">
        <w:rPr>
          <w:color w:val="auto"/>
          <w:sz w:val="22"/>
          <w:szCs w:val="22"/>
          <w:lang w:val="lt-LT"/>
        </w:rPr>
        <w:t xml:space="preserve">Prieigų kontrolės sistema turi turėti galimybę aptikti ir neleisti naudoti slaptažodžių, kurie neatitinka šio kompleksiškumo lygio. </w:t>
      </w:r>
    </w:p>
    <w:p w14:paraId="2D15DEE8" w14:textId="77777777" w:rsidR="00B01C36" w:rsidRPr="000D4189" w:rsidRDefault="00B01C36" w:rsidP="000D4189">
      <w:pPr>
        <w:pStyle w:val="Default"/>
        <w:jc w:val="both"/>
        <w:rPr>
          <w:color w:val="auto"/>
          <w:sz w:val="22"/>
          <w:szCs w:val="22"/>
          <w:lang w:val="lt-LT"/>
        </w:rPr>
      </w:pPr>
    </w:p>
    <w:p w14:paraId="2D15DEE9" w14:textId="77777777" w:rsidR="00BF124F" w:rsidRPr="000D4189" w:rsidRDefault="00BF124F" w:rsidP="000D4189">
      <w:pPr>
        <w:spacing w:line="240" w:lineRule="auto"/>
        <w:jc w:val="both"/>
        <w:rPr>
          <w:rFonts w:ascii="Times New Roman" w:hAnsi="Times New Roman" w:cs="Times New Roman"/>
          <w:b/>
          <w:bCs/>
        </w:rPr>
      </w:pPr>
      <w:r w:rsidRPr="000D4189">
        <w:rPr>
          <w:rFonts w:ascii="Times New Roman" w:hAnsi="Times New Roman" w:cs="Times New Roman"/>
          <w:b/>
          <w:bCs/>
        </w:rPr>
        <w:t>Techninių žurnalų įrašai ir stebėsena</w:t>
      </w:r>
    </w:p>
    <w:p w14:paraId="2D15DEEA" w14:textId="77777777" w:rsidR="00BF124F" w:rsidRPr="000D4189" w:rsidRDefault="00BF124F" w:rsidP="000D4189">
      <w:pPr>
        <w:pStyle w:val="Default"/>
        <w:jc w:val="both"/>
        <w:rPr>
          <w:color w:val="auto"/>
          <w:sz w:val="22"/>
          <w:szCs w:val="22"/>
          <w:lang w:val="lt-LT"/>
        </w:rPr>
      </w:pPr>
      <w:r w:rsidRPr="000D4189">
        <w:rPr>
          <w:color w:val="auto"/>
          <w:sz w:val="22"/>
          <w:szCs w:val="22"/>
          <w:lang w:val="lt-LT"/>
        </w:rPr>
        <w:t xml:space="preserve">Techninių žurnalų įrašai turi būti įgyvendinti kiekvienai IT sistemai, taikomajai programai, naudojamai asmens duomenų apdorojimui. Techniniuose žurnaluose turi būti matomi visi įmanomi prieigų prie asmens duomenų įrašų tipai (pvz., data, laikas, peržiūrėjimas, keitimas, panaikinimas). Techninių žurnalų saugojimo terminas - 6 mėnesiai. </w:t>
      </w:r>
    </w:p>
    <w:p w14:paraId="2D15DEEB" w14:textId="77777777" w:rsidR="00BF124F" w:rsidRPr="000D4189" w:rsidRDefault="00BF124F" w:rsidP="000D4189">
      <w:pPr>
        <w:pStyle w:val="Default"/>
        <w:jc w:val="both"/>
        <w:rPr>
          <w:color w:val="auto"/>
          <w:sz w:val="22"/>
          <w:szCs w:val="22"/>
          <w:lang w:val="lt-LT"/>
        </w:rPr>
      </w:pPr>
      <w:r w:rsidRPr="000D4189">
        <w:rPr>
          <w:color w:val="auto"/>
          <w:sz w:val="22"/>
          <w:szCs w:val="22"/>
          <w:lang w:val="lt-LT"/>
        </w:rPr>
        <w:t xml:space="preserve">Techninių žurnalų įrašai turi turėti laiko žymas ir būti apsaugoti nuo galimo sugadinimo, suklastojimo ar neautorizuotos prieigos. </w:t>
      </w:r>
    </w:p>
    <w:p w14:paraId="3DBCA688" w14:textId="77777777" w:rsidR="009F6723" w:rsidRPr="000D4189" w:rsidRDefault="009F6723" w:rsidP="000D4189">
      <w:pPr>
        <w:pStyle w:val="Default"/>
        <w:jc w:val="both"/>
        <w:rPr>
          <w:color w:val="auto"/>
          <w:sz w:val="22"/>
          <w:szCs w:val="22"/>
          <w:lang w:val="lt-LT"/>
        </w:rPr>
      </w:pPr>
    </w:p>
    <w:p w14:paraId="2D15DEFA" w14:textId="7DFC96AE" w:rsidR="00BF124F" w:rsidRPr="000D4189" w:rsidRDefault="00BF124F" w:rsidP="000D4189">
      <w:pPr>
        <w:spacing w:line="240" w:lineRule="auto"/>
        <w:jc w:val="both"/>
        <w:rPr>
          <w:rFonts w:ascii="Times New Roman" w:hAnsi="Times New Roman" w:cs="Times New Roman"/>
          <w:b/>
          <w:bCs/>
        </w:rPr>
      </w:pPr>
      <w:r w:rsidRPr="000D4189">
        <w:rPr>
          <w:rFonts w:ascii="Times New Roman" w:hAnsi="Times New Roman" w:cs="Times New Roman"/>
          <w:b/>
          <w:bCs/>
        </w:rPr>
        <w:t>Programinės įrangos sauga</w:t>
      </w:r>
    </w:p>
    <w:p w14:paraId="2D15DEFB" w14:textId="1B19FF02" w:rsidR="00BF124F" w:rsidRPr="000D4189" w:rsidRDefault="00BF124F" w:rsidP="000D4189">
      <w:pPr>
        <w:spacing w:after="0" w:line="240" w:lineRule="auto"/>
        <w:jc w:val="both"/>
        <w:rPr>
          <w:rFonts w:ascii="Times New Roman" w:hAnsi="Times New Roman" w:cs="Times New Roman"/>
        </w:rPr>
      </w:pPr>
      <w:r w:rsidRPr="000D4189">
        <w:rPr>
          <w:rFonts w:ascii="Times New Roman" w:hAnsi="Times New Roman" w:cs="Times New Roman"/>
        </w:rPr>
        <w:t>Informacinėse sistemose naudojama programinė įranga (asmens duomenims apdoroti) turi atitikti programinės įrangos saugos gerąją praktiką</w:t>
      </w:r>
      <w:r w:rsidR="0030029E" w:rsidRPr="000D4189">
        <w:rPr>
          <w:rFonts w:ascii="Times New Roman" w:hAnsi="Times New Roman" w:cs="Times New Roman"/>
        </w:rPr>
        <w:t xml:space="preserve">, </w:t>
      </w:r>
      <w:r w:rsidR="001A2955" w:rsidRPr="000D4189">
        <w:rPr>
          <w:rFonts w:ascii="Times New Roman" w:hAnsi="Times New Roman" w:cs="Times New Roman"/>
        </w:rPr>
        <w:t>standartus (pvz., Agile, OWASP ir kt.)</w:t>
      </w:r>
      <w:r w:rsidR="00FC2CCD" w:rsidRPr="000D4189">
        <w:rPr>
          <w:rFonts w:ascii="Times New Roman" w:hAnsi="Times New Roman" w:cs="Times New Roman"/>
        </w:rPr>
        <w:t>.</w:t>
      </w:r>
    </w:p>
    <w:p w14:paraId="2F11F6DE" w14:textId="23DA7BDF" w:rsidR="00225BDE" w:rsidRPr="000D4189" w:rsidRDefault="00225BDE" w:rsidP="000D4189">
      <w:pPr>
        <w:spacing w:after="0" w:line="240" w:lineRule="auto"/>
        <w:jc w:val="both"/>
        <w:rPr>
          <w:rFonts w:ascii="Times New Roman" w:hAnsi="Times New Roman" w:cs="Times New Roman"/>
        </w:rPr>
      </w:pPr>
      <w:r w:rsidRPr="000D4189">
        <w:rPr>
          <w:rFonts w:ascii="Times New Roman" w:hAnsi="Times New Roman" w:cs="Times New Roman"/>
        </w:rPr>
        <w:t>Specifiniai saugos reikalavimai, susiję su organizacijos veiklos ypatumais, turi būti apibrėžti pradiniuose programinės įrangos kūrimo etapuose</w:t>
      </w:r>
      <w:r w:rsidR="00902932" w:rsidRPr="000D4189">
        <w:rPr>
          <w:rFonts w:ascii="Times New Roman" w:hAnsi="Times New Roman" w:cs="Times New Roman"/>
        </w:rPr>
        <w:t>.</w:t>
      </w:r>
    </w:p>
    <w:p w14:paraId="1B99B1DA" w14:textId="1DC036D8" w:rsidR="00902932" w:rsidRPr="000D4189" w:rsidRDefault="00902932" w:rsidP="000D4189">
      <w:pPr>
        <w:spacing w:after="0" w:line="240" w:lineRule="auto"/>
        <w:jc w:val="both"/>
        <w:rPr>
          <w:rFonts w:ascii="Times New Roman" w:hAnsi="Times New Roman" w:cs="Times New Roman"/>
        </w:rPr>
      </w:pPr>
      <w:r w:rsidRPr="000D4189">
        <w:rPr>
          <w:rFonts w:ascii="Times New Roman" w:hAnsi="Times New Roman" w:cs="Times New Roman"/>
        </w:rPr>
        <w:t>Turi būti laikomasi duomenų saugą užtikrinančių programavimo standartų ir gerosios praktikos.</w:t>
      </w:r>
    </w:p>
    <w:p w14:paraId="2D15DEFC" w14:textId="4A0ACE18" w:rsidR="00BF124F" w:rsidRPr="000D4189" w:rsidRDefault="00902932" w:rsidP="000D4189">
      <w:pPr>
        <w:spacing w:after="0" w:line="240" w:lineRule="auto"/>
        <w:jc w:val="both"/>
        <w:rPr>
          <w:rFonts w:ascii="Times New Roman" w:hAnsi="Times New Roman" w:cs="Times New Roman"/>
        </w:rPr>
      </w:pPr>
      <w:r w:rsidRPr="000D4189">
        <w:rPr>
          <w:rFonts w:ascii="Times New Roman" w:hAnsi="Times New Roman" w:cs="Times New Roman"/>
        </w:rPr>
        <w:t>Po programinės įrangos kūrimo, testavimo ir verifikacijos, pradedant sistemos įdiegimą ir eksploataciją, jau turi būti laikomasi pagrindinių saugos reikalavimų.</w:t>
      </w:r>
    </w:p>
    <w:p w14:paraId="32008BF2" w14:textId="77777777" w:rsidR="009F6723" w:rsidRPr="000D4189" w:rsidRDefault="009F6723" w:rsidP="000D4189">
      <w:pPr>
        <w:spacing w:after="0" w:line="240" w:lineRule="auto"/>
        <w:jc w:val="both"/>
        <w:rPr>
          <w:rFonts w:ascii="Times New Roman" w:hAnsi="Times New Roman" w:cs="Times New Roman"/>
        </w:rPr>
      </w:pPr>
    </w:p>
    <w:p w14:paraId="2D15DEFD" w14:textId="77777777" w:rsidR="00BF124F" w:rsidRPr="000D4189" w:rsidRDefault="00BF124F" w:rsidP="000D4189">
      <w:pPr>
        <w:spacing w:line="240" w:lineRule="auto"/>
        <w:jc w:val="both"/>
        <w:rPr>
          <w:rFonts w:ascii="Times New Roman" w:hAnsi="Times New Roman" w:cs="Times New Roman"/>
          <w:b/>
          <w:bCs/>
        </w:rPr>
      </w:pPr>
      <w:r w:rsidRPr="000D4189">
        <w:rPr>
          <w:rFonts w:ascii="Times New Roman" w:hAnsi="Times New Roman" w:cs="Times New Roman"/>
          <w:b/>
          <w:bCs/>
        </w:rPr>
        <w:t>Duomenų naikinimas / šalinimas</w:t>
      </w:r>
    </w:p>
    <w:p w14:paraId="2D15DEFE" w14:textId="77777777" w:rsidR="00BF124F" w:rsidRPr="000D4189" w:rsidRDefault="00BF124F" w:rsidP="000D4189">
      <w:pPr>
        <w:pStyle w:val="Default"/>
        <w:jc w:val="both"/>
        <w:rPr>
          <w:color w:val="auto"/>
          <w:sz w:val="22"/>
          <w:szCs w:val="22"/>
          <w:lang w:val="lt-LT"/>
        </w:rPr>
      </w:pPr>
      <w:r w:rsidRPr="000D4189">
        <w:rPr>
          <w:color w:val="auto"/>
          <w:sz w:val="22"/>
          <w:szCs w:val="22"/>
          <w:lang w:val="lt-LT"/>
        </w:rPr>
        <w:t xml:space="preserve">Prieš pašalinant bet kokią duomenų laikmeną, turi būti sunaikinti visi joje esantys duomenys, naudojant tam skirtą programinę įrangą, kuri palaiko patikimus duomenų naikinimo algoritmus. </w:t>
      </w:r>
    </w:p>
    <w:p w14:paraId="2D15DEFF" w14:textId="5A059CC0" w:rsidR="00BF124F" w:rsidRPr="000D4189" w:rsidRDefault="00D511E7" w:rsidP="000D4189">
      <w:pPr>
        <w:pStyle w:val="Default"/>
        <w:jc w:val="both"/>
        <w:rPr>
          <w:color w:val="auto"/>
          <w:sz w:val="22"/>
          <w:szCs w:val="22"/>
          <w:lang w:val="lt-LT"/>
        </w:rPr>
      </w:pPr>
      <w:r w:rsidRPr="000D4189">
        <w:rPr>
          <w:color w:val="auto"/>
          <w:sz w:val="22"/>
          <w:szCs w:val="22"/>
          <w:lang w:val="lt-LT"/>
        </w:rPr>
        <w:t>Popierinės ir nešiojamosios duomenų laikmenos (pvz., DVD laikmenos), kuriose buvo saugomi, kaupiami asmens duomenys, turi būti naikinamos tam skirtais smulkintuvais arba kitomis mechaninėmis priemonėmis</w:t>
      </w:r>
      <w:r w:rsidR="00CB4418" w:rsidRPr="000D4189">
        <w:rPr>
          <w:color w:val="auto"/>
          <w:sz w:val="22"/>
          <w:szCs w:val="22"/>
          <w:lang w:val="lt-LT"/>
        </w:rPr>
        <w:t>.</w:t>
      </w:r>
    </w:p>
    <w:p w14:paraId="61F61D68" w14:textId="77777777" w:rsidR="009F6723" w:rsidRPr="000D4189" w:rsidRDefault="009F6723" w:rsidP="000D4189">
      <w:pPr>
        <w:pStyle w:val="Default"/>
        <w:jc w:val="both"/>
        <w:rPr>
          <w:color w:val="auto"/>
          <w:sz w:val="22"/>
          <w:szCs w:val="22"/>
          <w:lang w:val="lt-LT"/>
        </w:rPr>
      </w:pPr>
    </w:p>
    <w:p w14:paraId="719AEF43" w14:textId="77777777" w:rsidR="009F6723" w:rsidRPr="000D4189" w:rsidRDefault="009F6723" w:rsidP="000D4189">
      <w:pPr>
        <w:pStyle w:val="Default"/>
        <w:jc w:val="both"/>
        <w:rPr>
          <w:color w:val="auto"/>
          <w:sz w:val="22"/>
          <w:szCs w:val="22"/>
          <w:lang w:val="lt-LT"/>
        </w:rPr>
      </w:pPr>
    </w:p>
    <w:p w14:paraId="4201273E" w14:textId="77777777" w:rsidR="009F6723" w:rsidRPr="000D4189" w:rsidRDefault="009F6723" w:rsidP="000D4189">
      <w:pPr>
        <w:pStyle w:val="Default"/>
        <w:jc w:val="both"/>
        <w:rPr>
          <w:color w:val="auto"/>
          <w:sz w:val="22"/>
          <w:szCs w:val="22"/>
          <w:lang w:val="lt-LT"/>
        </w:rPr>
      </w:pPr>
    </w:p>
    <w:p w14:paraId="2D15DF02" w14:textId="77777777" w:rsidR="00425330" w:rsidRPr="000D4189" w:rsidRDefault="00425330" w:rsidP="000D4189">
      <w:pPr>
        <w:spacing w:line="240" w:lineRule="auto"/>
        <w:rPr>
          <w:rFonts w:ascii="Times New Roman" w:hAnsi="Times New Roman" w:cs="Times New Roman"/>
        </w:rPr>
      </w:pPr>
    </w:p>
    <w:sectPr w:rsidR="00425330" w:rsidRPr="000D4189" w:rsidSect="00C06F29">
      <w:pgSz w:w="12240" w:h="15840"/>
      <w:pgMar w:top="1701" w:right="567"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7A5F2" w14:textId="77777777" w:rsidR="00F275D3" w:rsidRDefault="00F275D3">
      <w:pPr>
        <w:spacing w:after="0" w:line="240" w:lineRule="auto"/>
      </w:pPr>
      <w:r>
        <w:separator/>
      </w:r>
    </w:p>
  </w:endnote>
  <w:endnote w:type="continuationSeparator" w:id="0">
    <w:p w14:paraId="62588B31" w14:textId="77777777" w:rsidR="00F275D3" w:rsidRDefault="00F275D3">
      <w:pPr>
        <w:spacing w:after="0" w:line="240" w:lineRule="auto"/>
      </w:pPr>
      <w:r>
        <w:continuationSeparator/>
      </w:r>
    </w:p>
  </w:endnote>
  <w:endnote w:type="continuationNotice" w:id="1">
    <w:p w14:paraId="3E63788A" w14:textId="77777777" w:rsidR="00F275D3" w:rsidRDefault="00F275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DF0B" w14:textId="77777777" w:rsidR="00DA227E" w:rsidRDefault="00DA227E" w:rsidP="007B6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765327"/>
      <w:docPartObj>
        <w:docPartGallery w:val="Page Numbers (Bottom of Page)"/>
        <w:docPartUnique/>
      </w:docPartObj>
    </w:sdtPr>
    <w:sdtEndPr>
      <w:rPr>
        <w:noProof/>
      </w:rPr>
    </w:sdtEndPr>
    <w:sdtContent>
      <w:p w14:paraId="2D15DF0C" w14:textId="77777777" w:rsidR="00DA227E" w:rsidRDefault="00A06250">
        <w:pPr>
          <w:pStyle w:val="Footer"/>
          <w:jc w:val="right"/>
        </w:pPr>
        <w:r>
          <w:fldChar w:fldCharType="begin"/>
        </w:r>
        <w:r>
          <w:instrText xml:space="preserve"> PAGE   \* MERGEFORMAT </w:instrText>
        </w:r>
        <w:r>
          <w:fldChar w:fldCharType="separate"/>
        </w:r>
        <w:r w:rsidR="007B69A6">
          <w:rPr>
            <w:noProof/>
          </w:rPr>
          <w:t>1</w:t>
        </w:r>
        <w:r>
          <w:rPr>
            <w:noProof/>
          </w:rPr>
          <w:fldChar w:fldCharType="end"/>
        </w:r>
      </w:p>
    </w:sdtContent>
  </w:sdt>
  <w:p w14:paraId="2D15DF0D" w14:textId="77777777" w:rsidR="00DA227E" w:rsidRDefault="00DA227E" w:rsidP="007B69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DF0F" w14:textId="77777777" w:rsidR="00DA227E" w:rsidRDefault="00DA227E" w:rsidP="007B6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459D" w14:textId="77777777" w:rsidR="00F275D3" w:rsidRDefault="00F275D3">
      <w:pPr>
        <w:spacing w:after="0" w:line="240" w:lineRule="auto"/>
      </w:pPr>
      <w:r>
        <w:separator/>
      </w:r>
    </w:p>
  </w:footnote>
  <w:footnote w:type="continuationSeparator" w:id="0">
    <w:p w14:paraId="2D1166ED" w14:textId="77777777" w:rsidR="00F275D3" w:rsidRDefault="00F275D3">
      <w:pPr>
        <w:spacing w:after="0" w:line="240" w:lineRule="auto"/>
      </w:pPr>
      <w:r>
        <w:continuationSeparator/>
      </w:r>
    </w:p>
  </w:footnote>
  <w:footnote w:type="continuationNotice" w:id="1">
    <w:p w14:paraId="7AE731A1" w14:textId="77777777" w:rsidR="00F275D3" w:rsidRDefault="00F275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DF09" w14:textId="77777777" w:rsidR="00DA227E" w:rsidRDefault="00DA22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DF0A" w14:textId="77777777" w:rsidR="00DA227E" w:rsidRDefault="00DA227E" w:rsidP="007B69A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DF0E" w14:textId="77777777" w:rsidR="00DA227E" w:rsidRDefault="00DA2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1183E"/>
    <w:multiLevelType w:val="multilevel"/>
    <w:tmpl w:val="E02ED556"/>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7DD12FB"/>
    <w:multiLevelType w:val="hybridMultilevel"/>
    <w:tmpl w:val="9CF27C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AA0529"/>
    <w:multiLevelType w:val="hybridMultilevel"/>
    <w:tmpl w:val="A38E0490"/>
    <w:lvl w:ilvl="0" w:tplc="5AF25D7C">
      <w:start w:val="1"/>
      <w:numFmt w:val="upperLetter"/>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FF285A"/>
    <w:multiLevelType w:val="hybridMultilevel"/>
    <w:tmpl w:val="86783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AC33A52"/>
    <w:multiLevelType w:val="multilevel"/>
    <w:tmpl w:val="455C51D6"/>
    <w:lvl w:ilvl="0">
      <w:start w:val="1"/>
      <w:numFmt w:val="upperRoman"/>
      <w:lvlText w:val="%1."/>
      <w:lvlJc w:val="left"/>
      <w:pPr>
        <w:tabs>
          <w:tab w:val="num" w:pos="567"/>
        </w:tabs>
        <w:ind w:left="567" w:hanging="567"/>
      </w:pPr>
      <w:rPr>
        <w:rFonts w:ascii="Times New Roman" w:eastAsia="Times New Roman" w:hAnsi="Times New Roman" w:cs="Times New Roman"/>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021"/>
        </w:tabs>
        <w:ind w:left="1021"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5E6E7674"/>
    <w:multiLevelType w:val="multilevel"/>
    <w:tmpl w:val="45E4A1C0"/>
    <w:lvl w:ilvl="0">
      <w:start w:val="1"/>
      <w:numFmt w:val="upperRoman"/>
      <w:lvlText w:val="%1."/>
      <w:lvlJc w:val="right"/>
      <w:pPr>
        <w:tabs>
          <w:tab w:val="num" w:pos="567"/>
        </w:tabs>
        <w:ind w:left="567" w:hanging="567"/>
      </w:pPr>
      <w:rPr>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021"/>
        </w:tabs>
        <w:ind w:left="1021"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BC123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7603432">
    <w:abstractNumId w:val="4"/>
  </w:num>
  <w:num w:numId="2" w16cid:durableId="1132333764">
    <w:abstractNumId w:val="6"/>
  </w:num>
  <w:num w:numId="3" w16cid:durableId="1616909330">
    <w:abstractNumId w:val="5"/>
  </w:num>
  <w:num w:numId="4" w16cid:durableId="454831776">
    <w:abstractNumId w:val="1"/>
  </w:num>
  <w:num w:numId="5" w16cid:durableId="64378937">
    <w:abstractNumId w:val="0"/>
  </w:num>
  <w:num w:numId="6" w16cid:durableId="1078290008">
    <w:abstractNumId w:val="3"/>
  </w:num>
  <w:num w:numId="7" w16cid:durableId="1778216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B0"/>
    <w:rsid w:val="00017471"/>
    <w:rsid w:val="00025D14"/>
    <w:rsid w:val="00034C8E"/>
    <w:rsid w:val="00046EF1"/>
    <w:rsid w:val="00096135"/>
    <w:rsid w:val="000A5BE3"/>
    <w:rsid w:val="000B7EA2"/>
    <w:rsid w:val="000C3C79"/>
    <w:rsid w:val="000C60C0"/>
    <w:rsid w:val="000D4189"/>
    <w:rsid w:val="000D5063"/>
    <w:rsid w:val="00102DCF"/>
    <w:rsid w:val="00110A24"/>
    <w:rsid w:val="00113382"/>
    <w:rsid w:val="0012010E"/>
    <w:rsid w:val="00123325"/>
    <w:rsid w:val="00123C4B"/>
    <w:rsid w:val="00127DE5"/>
    <w:rsid w:val="001315CB"/>
    <w:rsid w:val="001347A0"/>
    <w:rsid w:val="00135C6C"/>
    <w:rsid w:val="00152059"/>
    <w:rsid w:val="0016224C"/>
    <w:rsid w:val="001740D2"/>
    <w:rsid w:val="00186ED1"/>
    <w:rsid w:val="001A2955"/>
    <w:rsid w:val="001B1DC9"/>
    <w:rsid w:val="001E34C5"/>
    <w:rsid w:val="00202C3A"/>
    <w:rsid w:val="00225BDE"/>
    <w:rsid w:val="002273B4"/>
    <w:rsid w:val="00241C55"/>
    <w:rsid w:val="00247282"/>
    <w:rsid w:val="00261B81"/>
    <w:rsid w:val="0027097D"/>
    <w:rsid w:val="00282D55"/>
    <w:rsid w:val="00284C90"/>
    <w:rsid w:val="0028732A"/>
    <w:rsid w:val="00292E8D"/>
    <w:rsid w:val="002A1DFF"/>
    <w:rsid w:val="002B527E"/>
    <w:rsid w:val="002C1E8C"/>
    <w:rsid w:val="002F104E"/>
    <w:rsid w:val="002F25B6"/>
    <w:rsid w:val="002F6111"/>
    <w:rsid w:val="0030029E"/>
    <w:rsid w:val="00310BB7"/>
    <w:rsid w:val="00340EF4"/>
    <w:rsid w:val="00341203"/>
    <w:rsid w:val="003566C7"/>
    <w:rsid w:val="0037762D"/>
    <w:rsid w:val="00385523"/>
    <w:rsid w:val="003935CB"/>
    <w:rsid w:val="003B4D4D"/>
    <w:rsid w:val="003C668A"/>
    <w:rsid w:val="003D5C61"/>
    <w:rsid w:val="003D5F44"/>
    <w:rsid w:val="003E061F"/>
    <w:rsid w:val="004120FA"/>
    <w:rsid w:val="00425330"/>
    <w:rsid w:val="00441106"/>
    <w:rsid w:val="0044207B"/>
    <w:rsid w:val="004446AA"/>
    <w:rsid w:val="00445657"/>
    <w:rsid w:val="00466397"/>
    <w:rsid w:val="0047595C"/>
    <w:rsid w:val="00480DFF"/>
    <w:rsid w:val="004968E3"/>
    <w:rsid w:val="004A1EBA"/>
    <w:rsid w:val="004A33B0"/>
    <w:rsid w:val="004B1AE7"/>
    <w:rsid w:val="004B372F"/>
    <w:rsid w:val="004C0C29"/>
    <w:rsid w:val="004C0FE9"/>
    <w:rsid w:val="004C6C2E"/>
    <w:rsid w:val="004D2A6C"/>
    <w:rsid w:val="004D4327"/>
    <w:rsid w:val="004D6D2A"/>
    <w:rsid w:val="004E18BE"/>
    <w:rsid w:val="004E1AC7"/>
    <w:rsid w:val="004F0CAB"/>
    <w:rsid w:val="00514D62"/>
    <w:rsid w:val="00515A56"/>
    <w:rsid w:val="00520BB7"/>
    <w:rsid w:val="00542621"/>
    <w:rsid w:val="00567417"/>
    <w:rsid w:val="00572024"/>
    <w:rsid w:val="005722EB"/>
    <w:rsid w:val="005744E8"/>
    <w:rsid w:val="00580A0C"/>
    <w:rsid w:val="0058732A"/>
    <w:rsid w:val="005924E5"/>
    <w:rsid w:val="005A7840"/>
    <w:rsid w:val="005B05E2"/>
    <w:rsid w:val="005C12AC"/>
    <w:rsid w:val="005C2A2A"/>
    <w:rsid w:val="005C687A"/>
    <w:rsid w:val="00606152"/>
    <w:rsid w:val="0061477E"/>
    <w:rsid w:val="006179C3"/>
    <w:rsid w:val="00630DD4"/>
    <w:rsid w:val="00640A6A"/>
    <w:rsid w:val="0065290F"/>
    <w:rsid w:val="006612B5"/>
    <w:rsid w:val="006652F9"/>
    <w:rsid w:val="00673832"/>
    <w:rsid w:val="006855C4"/>
    <w:rsid w:val="006A2494"/>
    <w:rsid w:val="006C1ADE"/>
    <w:rsid w:val="006C470E"/>
    <w:rsid w:val="006C5E72"/>
    <w:rsid w:val="006D047F"/>
    <w:rsid w:val="006F055B"/>
    <w:rsid w:val="006F7029"/>
    <w:rsid w:val="0071250F"/>
    <w:rsid w:val="00721B04"/>
    <w:rsid w:val="0074018D"/>
    <w:rsid w:val="007438A2"/>
    <w:rsid w:val="0074686C"/>
    <w:rsid w:val="00757015"/>
    <w:rsid w:val="007627AB"/>
    <w:rsid w:val="007771BC"/>
    <w:rsid w:val="00786214"/>
    <w:rsid w:val="007970C9"/>
    <w:rsid w:val="007B117B"/>
    <w:rsid w:val="007B4C93"/>
    <w:rsid w:val="007B69A6"/>
    <w:rsid w:val="007C38F2"/>
    <w:rsid w:val="007D1AC0"/>
    <w:rsid w:val="007D7FC1"/>
    <w:rsid w:val="007E2BCF"/>
    <w:rsid w:val="007E3DB1"/>
    <w:rsid w:val="007F5EC5"/>
    <w:rsid w:val="00806B31"/>
    <w:rsid w:val="00832284"/>
    <w:rsid w:val="008331C2"/>
    <w:rsid w:val="0084073A"/>
    <w:rsid w:val="008435C4"/>
    <w:rsid w:val="00844886"/>
    <w:rsid w:val="00870C2D"/>
    <w:rsid w:val="00893A25"/>
    <w:rsid w:val="00893C92"/>
    <w:rsid w:val="008979B8"/>
    <w:rsid w:val="008B3016"/>
    <w:rsid w:val="008B4C5E"/>
    <w:rsid w:val="008B53E2"/>
    <w:rsid w:val="008D2CE7"/>
    <w:rsid w:val="008D6B47"/>
    <w:rsid w:val="008D75CE"/>
    <w:rsid w:val="008E0F3A"/>
    <w:rsid w:val="008F096F"/>
    <w:rsid w:val="008F58EE"/>
    <w:rsid w:val="00902932"/>
    <w:rsid w:val="00911FA2"/>
    <w:rsid w:val="009210F9"/>
    <w:rsid w:val="00961684"/>
    <w:rsid w:val="00970ED4"/>
    <w:rsid w:val="00985113"/>
    <w:rsid w:val="009961B4"/>
    <w:rsid w:val="009B165C"/>
    <w:rsid w:val="009B1C4D"/>
    <w:rsid w:val="009C5382"/>
    <w:rsid w:val="009D23E3"/>
    <w:rsid w:val="009D3611"/>
    <w:rsid w:val="009F238F"/>
    <w:rsid w:val="009F6723"/>
    <w:rsid w:val="00A06250"/>
    <w:rsid w:val="00A13B62"/>
    <w:rsid w:val="00A1545C"/>
    <w:rsid w:val="00A37DB6"/>
    <w:rsid w:val="00A40442"/>
    <w:rsid w:val="00A42F85"/>
    <w:rsid w:val="00A50810"/>
    <w:rsid w:val="00A53B77"/>
    <w:rsid w:val="00A53DE0"/>
    <w:rsid w:val="00A64022"/>
    <w:rsid w:val="00A70C08"/>
    <w:rsid w:val="00A75ACF"/>
    <w:rsid w:val="00AA0118"/>
    <w:rsid w:val="00AA205E"/>
    <w:rsid w:val="00AA4B66"/>
    <w:rsid w:val="00AC7B02"/>
    <w:rsid w:val="00AE73D7"/>
    <w:rsid w:val="00AE788D"/>
    <w:rsid w:val="00AF1DB7"/>
    <w:rsid w:val="00AF4FB3"/>
    <w:rsid w:val="00AF583F"/>
    <w:rsid w:val="00AF5A79"/>
    <w:rsid w:val="00B0067E"/>
    <w:rsid w:val="00B01C36"/>
    <w:rsid w:val="00B07D26"/>
    <w:rsid w:val="00B2495C"/>
    <w:rsid w:val="00B41AB9"/>
    <w:rsid w:val="00B44345"/>
    <w:rsid w:val="00B4476D"/>
    <w:rsid w:val="00B76CF7"/>
    <w:rsid w:val="00B927F6"/>
    <w:rsid w:val="00B93B03"/>
    <w:rsid w:val="00B94B01"/>
    <w:rsid w:val="00B950E6"/>
    <w:rsid w:val="00BA77EE"/>
    <w:rsid w:val="00BC5C52"/>
    <w:rsid w:val="00BD667D"/>
    <w:rsid w:val="00BE5D1D"/>
    <w:rsid w:val="00BE61EC"/>
    <w:rsid w:val="00BF124F"/>
    <w:rsid w:val="00BF3464"/>
    <w:rsid w:val="00C06F29"/>
    <w:rsid w:val="00C11B2C"/>
    <w:rsid w:val="00C21E4E"/>
    <w:rsid w:val="00C245C1"/>
    <w:rsid w:val="00C24BAF"/>
    <w:rsid w:val="00C433AE"/>
    <w:rsid w:val="00C53039"/>
    <w:rsid w:val="00C5326E"/>
    <w:rsid w:val="00C746AE"/>
    <w:rsid w:val="00C817E2"/>
    <w:rsid w:val="00C86DA1"/>
    <w:rsid w:val="00C9647B"/>
    <w:rsid w:val="00CB4418"/>
    <w:rsid w:val="00CD67ED"/>
    <w:rsid w:val="00CE7DBF"/>
    <w:rsid w:val="00CF6383"/>
    <w:rsid w:val="00D060F5"/>
    <w:rsid w:val="00D15B15"/>
    <w:rsid w:val="00D25133"/>
    <w:rsid w:val="00D26D0D"/>
    <w:rsid w:val="00D32352"/>
    <w:rsid w:val="00D3485D"/>
    <w:rsid w:val="00D43EC3"/>
    <w:rsid w:val="00D511E7"/>
    <w:rsid w:val="00D54E66"/>
    <w:rsid w:val="00D63F46"/>
    <w:rsid w:val="00D656CF"/>
    <w:rsid w:val="00D91BEB"/>
    <w:rsid w:val="00D96E7F"/>
    <w:rsid w:val="00DA227E"/>
    <w:rsid w:val="00DA2322"/>
    <w:rsid w:val="00DA6D79"/>
    <w:rsid w:val="00DB039C"/>
    <w:rsid w:val="00DC3565"/>
    <w:rsid w:val="00DE01FE"/>
    <w:rsid w:val="00DE7EC2"/>
    <w:rsid w:val="00DF1F8B"/>
    <w:rsid w:val="00E04966"/>
    <w:rsid w:val="00E103D8"/>
    <w:rsid w:val="00E23B49"/>
    <w:rsid w:val="00E275D2"/>
    <w:rsid w:val="00E35C6C"/>
    <w:rsid w:val="00E53463"/>
    <w:rsid w:val="00E54693"/>
    <w:rsid w:val="00E54AF9"/>
    <w:rsid w:val="00E57A9F"/>
    <w:rsid w:val="00E614A9"/>
    <w:rsid w:val="00E648EF"/>
    <w:rsid w:val="00E71D83"/>
    <w:rsid w:val="00E8202D"/>
    <w:rsid w:val="00E858A6"/>
    <w:rsid w:val="00E96A92"/>
    <w:rsid w:val="00EA5C67"/>
    <w:rsid w:val="00EB29A7"/>
    <w:rsid w:val="00EC5563"/>
    <w:rsid w:val="00EC71A4"/>
    <w:rsid w:val="00ED2BBA"/>
    <w:rsid w:val="00EE1558"/>
    <w:rsid w:val="00EF06D6"/>
    <w:rsid w:val="00EF104E"/>
    <w:rsid w:val="00EF23C4"/>
    <w:rsid w:val="00EF7EAD"/>
    <w:rsid w:val="00F1276F"/>
    <w:rsid w:val="00F275D3"/>
    <w:rsid w:val="00F505DE"/>
    <w:rsid w:val="00F5111A"/>
    <w:rsid w:val="00F60EF2"/>
    <w:rsid w:val="00F7734E"/>
    <w:rsid w:val="00F910B0"/>
    <w:rsid w:val="00FB0130"/>
    <w:rsid w:val="00FB1209"/>
    <w:rsid w:val="00FB42FD"/>
    <w:rsid w:val="00FC07C9"/>
    <w:rsid w:val="00FC2CCD"/>
    <w:rsid w:val="00FD232E"/>
    <w:rsid w:val="00FD3E28"/>
    <w:rsid w:val="00FE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DDE5"/>
  <w15:docId w15:val="{2C897082-4D04-4C8B-B419-77A00856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B0"/>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10B0"/>
    <w:pPr>
      <w:tabs>
        <w:tab w:val="left" w:pos="720"/>
      </w:tabs>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F910B0"/>
    <w:rPr>
      <w:rFonts w:ascii="Times New Roman" w:eastAsia="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F910B0"/>
    <w:pPr>
      <w:ind w:left="720"/>
      <w:contextualSpacing/>
    </w:pPr>
  </w:style>
  <w:style w:type="paragraph" w:customStyle="1" w:styleId="n">
    <w:name w:val="n"/>
    <w:basedOn w:val="Normal"/>
    <w:rsid w:val="00F910B0"/>
    <w:pPr>
      <w:spacing w:after="150" w:line="240" w:lineRule="auto"/>
    </w:pPr>
    <w:rPr>
      <w:rFonts w:ascii="Times New Roman" w:eastAsia="Times New Roman" w:hAnsi="Times New Roman" w:cs="Times New Roman"/>
      <w:sz w:val="24"/>
      <w:szCs w:val="24"/>
      <w:lang w:eastAsia="lt-LT"/>
    </w:rPr>
  </w:style>
  <w:style w:type="paragraph" w:styleId="Header">
    <w:name w:val="header"/>
    <w:aliases w:val="En-tête-1,En-tête-2,hd,Header 2,Specialioji žyma"/>
    <w:basedOn w:val="Normal"/>
    <w:link w:val="HeaderChar"/>
    <w:uiPriority w:val="99"/>
    <w:rsid w:val="00F910B0"/>
    <w:pPr>
      <w:widowControl w:val="0"/>
      <w:tabs>
        <w:tab w:val="center" w:pos="4153"/>
        <w:tab w:val="right" w:pos="8306"/>
      </w:tabs>
      <w:suppressAutoHyphens/>
      <w:autoSpaceDN w:val="0"/>
      <w:spacing w:after="20" w:line="240" w:lineRule="auto"/>
      <w:jc w:val="both"/>
      <w:textAlignment w:val="baseline"/>
    </w:pPr>
    <w:rPr>
      <w:rFonts w:ascii="Times New Roman" w:eastAsia="Lucida Sans Unicode" w:hAnsi="Times New Roman" w:cs="Times New Roman"/>
      <w:kern w:val="3"/>
      <w:sz w:val="24"/>
      <w:szCs w:val="20"/>
      <w:lang w:eastAsia="zh-CN"/>
    </w:rPr>
  </w:style>
  <w:style w:type="character" w:customStyle="1" w:styleId="HeaderChar">
    <w:name w:val="Header Char"/>
    <w:aliases w:val="En-tête-1 Char,En-tête-2 Char,hd Char,Header 2 Char,Specialioji žyma Char"/>
    <w:basedOn w:val="DefaultParagraphFont"/>
    <w:link w:val="Header"/>
    <w:uiPriority w:val="99"/>
    <w:rsid w:val="00F910B0"/>
    <w:rPr>
      <w:rFonts w:ascii="Times New Roman" w:eastAsia="Lucida Sans Unicode" w:hAnsi="Times New Roman" w:cs="Times New Roman"/>
      <w:kern w:val="3"/>
      <w:sz w:val="24"/>
      <w:szCs w:val="20"/>
      <w:lang w:val="lt-LT" w:eastAsia="zh-CN"/>
    </w:rPr>
  </w:style>
  <w:style w:type="paragraph" w:styleId="Footer">
    <w:name w:val="footer"/>
    <w:basedOn w:val="Normal"/>
    <w:link w:val="FooterChar"/>
    <w:uiPriority w:val="99"/>
    <w:unhideWhenUsed/>
    <w:rsid w:val="00F910B0"/>
    <w:pPr>
      <w:tabs>
        <w:tab w:val="center" w:pos="4819"/>
        <w:tab w:val="right" w:pos="9638"/>
      </w:tabs>
      <w:spacing w:after="0" w:line="240" w:lineRule="auto"/>
    </w:pPr>
  </w:style>
  <w:style w:type="character" w:customStyle="1" w:styleId="FooterChar">
    <w:name w:val="Footer Char"/>
    <w:basedOn w:val="DefaultParagraphFont"/>
    <w:link w:val="Footer"/>
    <w:uiPriority w:val="99"/>
    <w:rsid w:val="00F910B0"/>
    <w:rPr>
      <w:lang w:val="lt-LT"/>
    </w:rPr>
  </w:style>
  <w:style w:type="paragraph" w:styleId="BalloonText">
    <w:name w:val="Balloon Text"/>
    <w:basedOn w:val="Normal"/>
    <w:link w:val="BalloonTextChar"/>
    <w:uiPriority w:val="99"/>
    <w:semiHidden/>
    <w:unhideWhenUsed/>
    <w:rsid w:val="00F91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0B0"/>
    <w:rPr>
      <w:rFonts w:ascii="Tahoma" w:hAnsi="Tahoma" w:cs="Tahoma"/>
      <w:sz w:val="16"/>
      <w:szCs w:val="16"/>
      <w:lang w:val="lt-LT"/>
    </w:rPr>
  </w:style>
  <w:style w:type="paragraph" w:styleId="CommentText">
    <w:name w:val="annotation text"/>
    <w:basedOn w:val="Normal"/>
    <w:link w:val="CommentTextChar"/>
    <w:unhideWhenUsed/>
    <w:rsid w:val="008F096F"/>
    <w:pPr>
      <w:spacing w:line="240" w:lineRule="auto"/>
    </w:pPr>
    <w:rPr>
      <w:sz w:val="20"/>
      <w:szCs w:val="20"/>
    </w:rPr>
  </w:style>
  <w:style w:type="character" w:customStyle="1" w:styleId="CommentTextChar">
    <w:name w:val="Comment Text Char"/>
    <w:basedOn w:val="DefaultParagraphFont"/>
    <w:link w:val="CommentText"/>
    <w:rsid w:val="008F096F"/>
    <w:rPr>
      <w:sz w:val="20"/>
      <w:szCs w:val="20"/>
      <w:lang w:val="lt-LT"/>
    </w:rPr>
  </w:style>
  <w:style w:type="paragraph" w:customStyle="1" w:styleId="Default">
    <w:name w:val="Default"/>
    <w:rsid w:val="008F096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semiHidden/>
    <w:unhideWhenUsed/>
    <w:rsid w:val="008F096F"/>
    <w:rPr>
      <w:sz w:val="16"/>
      <w:szCs w:val="16"/>
    </w:rPr>
  </w:style>
  <w:style w:type="paragraph" w:styleId="CommentSubject">
    <w:name w:val="annotation subject"/>
    <w:basedOn w:val="CommentText"/>
    <w:next w:val="CommentText"/>
    <w:link w:val="CommentSubjectChar"/>
    <w:uiPriority w:val="99"/>
    <w:semiHidden/>
    <w:unhideWhenUsed/>
    <w:rsid w:val="008F096F"/>
    <w:rPr>
      <w:b/>
      <w:bCs/>
    </w:rPr>
  </w:style>
  <w:style w:type="character" w:customStyle="1" w:styleId="CommentSubjectChar">
    <w:name w:val="Comment Subject Char"/>
    <w:basedOn w:val="CommentTextChar"/>
    <w:link w:val="CommentSubject"/>
    <w:uiPriority w:val="99"/>
    <w:semiHidden/>
    <w:rsid w:val="008F096F"/>
    <w:rPr>
      <w:b/>
      <w:bCs/>
      <w:sz w:val="20"/>
      <w:szCs w:val="20"/>
      <w:lang w:val="lt-LT"/>
    </w:rPr>
  </w:style>
  <w:style w:type="paragraph" w:styleId="Revision">
    <w:name w:val="Revision"/>
    <w:hidden/>
    <w:uiPriority w:val="99"/>
    <w:semiHidden/>
    <w:rsid w:val="008F096F"/>
    <w:pPr>
      <w:spacing w:after="0" w:line="240" w:lineRule="auto"/>
    </w:pPr>
    <w:rPr>
      <w:lang w:val="lt-LT"/>
    </w:rPr>
  </w:style>
  <w:style w:type="character" w:styleId="Hyperlink">
    <w:name w:val="Hyperlink"/>
    <w:basedOn w:val="DefaultParagraphFont"/>
    <w:uiPriority w:val="99"/>
    <w:unhideWhenUsed/>
    <w:rsid w:val="00AA0118"/>
    <w:rPr>
      <w:color w:val="0000FF" w:themeColor="hyperlink"/>
      <w:u w:val="single"/>
    </w:rPr>
  </w:style>
  <w:style w:type="character" w:styleId="UnresolvedMention">
    <w:name w:val="Unresolved Mention"/>
    <w:basedOn w:val="DefaultParagraphFont"/>
    <w:uiPriority w:val="99"/>
    <w:semiHidden/>
    <w:unhideWhenUsed/>
    <w:rsid w:val="00AA0118"/>
    <w:rPr>
      <w:color w:val="605E5C"/>
      <w:shd w:val="clear" w:color="auto" w:fill="E1DFDD"/>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385523"/>
    <w:rPr>
      <w:lang w:val="lt-LT"/>
    </w:rPr>
  </w:style>
  <w:style w:type="paragraph" w:styleId="NormalWeb">
    <w:name w:val="Normal (Web)"/>
    <w:basedOn w:val="Normal"/>
    <w:uiPriority w:val="99"/>
    <w:semiHidden/>
    <w:unhideWhenUsed/>
    <w:rsid w:val="009851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86D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ra.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C322E-BE8C-4397-BCE4-6B8AE03D1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20587</Words>
  <Characters>11735</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Ragelskienė</dc:creator>
  <cp:lastModifiedBy>Giedrė  Tumosaitė</cp:lastModifiedBy>
  <cp:revision>2</cp:revision>
  <cp:lastPrinted>2024-01-23T13:18:00Z</cp:lastPrinted>
  <dcterms:created xsi:type="dcterms:W3CDTF">2026-02-05T07:10:00Z</dcterms:created>
  <dcterms:modified xsi:type="dcterms:W3CDTF">2026-02-05T07:10:00Z</dcterms:modified>
</cp:coreProperties>
</file>