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EF0B0" w14:textId="5C9845DB" w:rsidR="00C605CD" w:rsidRPr="0004269A" w:rsidRDefault="00AE2EB7" w:rsidP="005268CF">
      <w:pPr>
        <w:jc w:val="center"/>
        <w:rPr>
          <w:b/>
        </w:rPr>
      </w:pPr>
      <w:r w:rsidRPr="0004269A">
        <w:rPr>
          <w:b/>
        </w:rPr>
        <w:t>TECHNINĖ UŽDUOTIS</w:t>
      </w:r>
    </w:p>
    <w:p w14:paraId="7E544462" w14:textId="10FED2DA" w:rsidR="00646284" w:rsidRPr="0004269A" w:rsidRDefault="00646284" w:rsidP="005268CF">
      <w:pPr>
        <w:pStyle w:val="Sraopastraipa"/>
        <w:spacing w:after="0" w:line="240" w:lineRule="auto"/>
        <w:ind w:left="2640"/>
        <w:rPr>
          <w:rFonts w:ascii="Times New Roman" w:hAnsi="Times New Roman" w:cs="Times New Roman"/>
          <w:sz w:val="24"/>
          <w:szCs w:val="24"/>
        </w:rPr>
      </w:pPr>
    </w:p>
    <w:p w14:paraId="22DC646C" w14:textId="21AEB2F9" w:rsidR="00C605CD" w:rsidRPr="0004269A"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799"/>
        <w:gridCol w:w="5616"/>
      </w:tblGrid>
      <w:tr w:rsidR="0004269A" w:rsidRPr="006A5C05" w14:paraId="3096AEA2" w14:textId="77777777" w:rsidTr="008D637C">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6A5C05" w:rsidRDefault="002A5E73">
            <w:pPr>
              <w:spacing w:line="276" w:lineRule="auto"/>
              <w:jc w:val="both"/>
              <w:rPr>
                <w:rFonts w:eastAsia="Times New Roman"/>
                <w:b/>
                <w:kern w:val="2"/>
              </w:rPr>
            </w:pPr>
            <w:r w:rsidRPr="006A5C05">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6A5C05" w:rsidRDefault="002A5E73">
            <w:pPr>
              <w:spacing w:line="276" w:lineRule="auto"/>
              <w:jc w:val="center"/>
              <w:rPr>
                <w:b/>
              </w:rPr>
            </w:pPr>
            <w:r w:rsidRPr="006A5C05">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6A5C05" w:rsidRDefault="002A5E73">
            <w:pPr>
              <w:spacing w:line="276" w:lineRule="auto"/>
              <w:jc w:val="center"/>
              <w:rPr>
                <w:b/>
              </w:rPr>
            </w:pPr>
            <w:r w:rsidRPr="006A5C05">
              <w:rPr>
                <w:b/>
              </w:rPr>
              <w:t xml:space="preserve">Reikalavimai </w:t>
            </w:r>
          </w:p>
        </w:tc>
      </w:tr>
      <w:tr w:rsidR="0004269A" w:rsidRPr="006A5C05" w14:paraId="18A7AC99" w14:textId="77777777" w:rsidTr="008D637C">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6A5C05" w:rsidRDefault="002A5E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6A5C05" w:rsidRDefault="002A5E73">
            <w:pPr>
              <w:spacing w:line="276" w:lineRule="auto"/>
              <w:jc w:val="center"/>
              <w:rPr>
                <w:b/>
                <w:u w:val="single"/>
              </w:rPr>
            </w:pPr>
            <w:r w:rsidRPr="006A5C05">
              <w:rPr>
                <w:b/>
              </w:rPr>
              <w:t>I. Bendra informacija apie pirkimo objektą</w:t>
            </w:r>
          </w:p>
        </w:tc>
      </w:tr>
      <w:tr w:rsidR="0004269A" w:rsidRPr="006A5C05" w14:paraId="4FBD2CE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6A5C05" w:rsidRDefault="002A5E73">
            <w:pPr>
              <w:spacing w:line="276" w:lineRule="auto"/>
              <w:jc w:val="both"/>
            </w:pPr>
            <w:r w:rsidRPr="006A5C05">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6A5C05" w:rsidRDefault="002A5E73">
            <w:pPr>
              <w:spacing w:line="276" w:lineRule="auto"/>
              <w:jc w:val="both"/>
              <w:rPr>
                <w:u w:val="single"/>
              </w:rPr>
            </w:pPr>
            <w:r w:rsidRPr="006A5C05">
              <w:t>Statytojas</w:t>
            </w:r>
            <w:r w:rsidR="005E1A65" w:rsidRPr="006A5C05">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4AF932BC" w:rsidR="002A5E73" w:rsidRPr="006A5C05" w:rsidRDefault="00C311D0">
            <w:pPr>
              <w:suppressAutoHyphens w:val="0"/>
              <w:spacing w:line="276" w:lineRule="auto"/>
              <w:jc w:val="both"/>
              <w:rPr>
                <w:kern w:val="0"/>
                <w:lang w:eastAsia="lt-LT"/>
              </w:rPr>
            </w:pPr>
            <w:r w:rsidRPr="006A5C05">
              <w:rPr>
                <w:kern w:val="0"/>
                <w:lang w:eastAsia="lt-LT"/>
              </w:rPr>
              <w:t xml:space="preserve">Lazdijų rajono </w:t>
            </w:r>
            <w:r w:rsidR="00CC7D3A">
              <w:rPr>
                <w:kern w:val="0"/>
                <w:lang w:eastAsia="lt-LT"/>
              </w:rPr>
              <w:t>savivaldybės administracija</w:t>
            </w:r>
          </w:p>
        </w:tc>
      </w:tr>
      <w:tr w:rsidR="0004269A" w:rsidRPr="006A5C05" w14:paraId="0A53921D" w14:textId="77777777" w:rsidTr="008D637C">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6A5C05" w:rsidRDefault="003D108C">
            <w:pPr>
              <w:spacing w:line="276" w:lineRule="auto"/>
              <w:jc w:val="both"/>
            </w:pPr>
            <w:r w:rsidRPr="006A5C05">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6A5C05" w:rsidRDefault="002A5E73">
            <w:pPr>
              <w:spacing w:line="276" w:lineRule="auto"/>
              <w:jc w:val="both"/>
            </w:pPr>
            <w:r w:rsidRPr="006A5C05">
              <w:t>Pirkimo objektas</w:t>
            </w:r>
            <w:r w:rsidR="00FE76F8" w:rsidRPr="006A5C05">
              <w:t xml:space="preserve"> </w:t>
            </w:r>
          </w:p>
        </w:tc>
        <w:tc>
          <w:tcPr>
            <w:tcW w:w="5699" w:type="dxa"/>
            <w:tcBorders>
              <w:top w:val="single" w:sz="4" w:space="0" w:color="auto"/>
              <w:left w:val="single" w:sz="4" w:space="0" w:color="auto"/>
              <w:bottom w:val="single" w:sz="4" w:space="0" w:color="auto"/>
              <w:right w:val="single" w:sz="4" w:space="0" w:color="auto"/>
            </w:tcBorders>
          </w:tcPr>
          <w:p w14:paraId="366FFE13" w14:textId="4CAF84B9" w:rsidR="00DB4EFB" w:rsidRPr="006A5C05" w:rsidRDefault="00F35C90" w:rsidP="00C311D0">
            <w:pPr>
              <w:ind w:left="360"/>
              <w:jc w:val="both"/>
              <w:rPr>
                <w:lang w:eastAsia="lt-LT"/>
              </w:rPr>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C311D0" w:rsidRPr="006A5C05">
              <w:rPr>
                <w:rFonts w:eastAsia="Times New Roman"/>
                <w:kern w:val="0"/>
                <w:lang w:eastAsia="lt-LT"/>
              </w:rPr>
              <w:t xml:space="preserve"> </w:t>
            </w:r>
            <w:r w:rsidR="00DB4EFB" w:rsidRPr="006A5C05">
              <w:rPr>
                <w:lang w:eastAsia="lt-LT"/>
              </w:rPr>
              <w:t>Projektiniai pasiūlymai</w:t>
            </w:r>
          </w:p>
          <w:p w14:paraId="1E307D9C" w14:textId="610942BA" w:rsidR="002A5E73" w:rsidRPr="006A5C05" w:rsidRDefault="00D651AE" w:rsidP="00C311D0">
            <w:pPr>
              <w:ind w:left="360"/>
              <w:jc w:val="both"/>
              <w:rPr>
                <w:lang w:eastAsia="lt-LT"/>
              </w:rPr>
            </w:pPr>
            <w:r>
              <w:rPr>
                <w:lang w:eastAsia="lt-LT"/>
              </w:rPr>
              <w:fldChar w:fldCharType="begin">
                <w:ffData>
                  <w:name w:val=""/>
                  <w:enabled/>
                  <w:calcOnExit w:val="0"/>
                  <w:checkBox>
                    <w:sizeAuto/>
                    <w:default w:val="1"/>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r w:rsidR="0020443F" w:rsidRPr="006A5C05">
              <w:rPr>
                <w:lang w:eastAsia="lt-LT"/>
              </w:rPr>
              <w:t>Techninio darbo projekto parengimas</w:t>
            </w:r>
          </w:p>
          <w:p w14:paraId="6F709C33" w14:textId="5685CF0E" w:rsidR="0020443F" w:rsidRPr="006A5C05" w:rsidRDefault="00D651AE" w:rsidP="00C311D0">
            <w:pPr>
              <w:ind w:left="360"/>
              <w:jc w:val="both"/>
              <w:rPr>
                <w:lang w:eastAsia="lt-LT"/>
              </w:rPr>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C311D0" w:rsidRPr="006A5C05">
              <w:rPr>
                <w:rFonts w:eastAsia="Times New Roman"/>
                <w:kern w:val="0"/>
                <w:lang w:eastAsia="lt-LT"/>
              </w:rPr>
              <w:t xml:space="preserve"> </w:t>
            </w:r>
            <w:r w:rsidR="0020443F" w:rsidRPr="006A5C05">
              <w:rPr>
                <w:lang w:eastAsia="lt-LT"/>
              </w:rPr>
              <w:t>Techninio projekto parengimas</w:t>
            </w:r>
          </w:p>
          <w:p w14:paraId="16FFEFBF" w14:textId="1A27690E" w:rsidR="0020443F" w:rsidRPr="006A5C05" w:rsidRDefault="00C311D0" w:rsidP="00C311D0">
            <w:pPr>
              <w:ind w:left="360"/>
              <w:jc w:val="both"/>
              <w:rPr>
                <w:lang w:eastAsia="lt-LT"/>
              </w:rPr>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20443F" w:rsidRPr="006A5C05">
              <w:rPr>
                <w:lang w:eastAsia="lt-LT"/>
              </w:rPr>
              <w:t>Darbo projekto parengimas</w:t>
            </w:r>
          </w:p>
          <w:p w14:paraId="3157E5B6" w14:textId="270B21C0" w:rsidR="003D108C" w:rsidRPr="006A5C05" w:rsidRDefault="00C311D0" w:rsidP="00C311D0">
            <w:pPr>
              <w:ind w:left="360"/>
              <w:jc w:val="both"/>
              <w:rPr>
                <w:lang w:eastAsia="lt-LT"/>
              </w:rPr>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3D108C" w:rsidRPr="006A5C05">
              <w:rPr>
                <w:lang w:eastAsia="lt-LT"/>
              </w:rPr>
              <w:t>Supaprastinto projekto parengimas</w:t>
            </w:r>
          </w:p>
          <w:p w14:paraId="0B1045D4" w14:textId="6A51DAA8" w:rsidR="0020443F" w:rsidRPr="006A5C05" w:rsidRDefault="00462438" w:rsidP="00C311D0">
            <w:pPr>
              <w:ind w:left="360"/>
              <w:jc w:val="both"/>
              <w:rPr>
                <w:lang w:eastAsia="lt-LT"/>
              </w:rPr>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C311D0" w:rsidRPr="006A5C05">
              <w:rPr>
                <w:rFonts w:eastAsia="Times New Roman"/>
                <w:kern w:val="0"/>
                <w:lang w:eastAsia="lt-LT"/>
              </w:rPr>
              <w:t xml:space="preserve"> </w:t>
            </w:r>
            <w:r w:rsidR="0020443F" w:rsidRPr="006A5C05">
              <w:rPr>
                <w:lang w:eastAsia="lt-LT"/>
              </w:rPr>
              <w:t>Projekto vykdymo priežiūros paslaugos</w:t>
            </w:r>
          </w:p>
        </w:tc>
      </w:tr>
      <w:tr w:rsidR="0004269A" w:rsidRPr="006A5C05" w14:paraId="21D3E1D2" w14:textId="77777777" w:rsidTr="008D637C">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6A5C05" w:rsidRDefault="003D108C" w:rsidP="002A5E73">
            <w:pPr>
              <w:spacing w:line="276" w:lineRule="auto"/>
              <w:jc w:val="both"/>
            </w:pPr>
            <w:r w:rsidRPr="006A5C05">
              <w:t>3.</w:t>
            </w:r>
          </w:p>
        </w:tc>
        <w:tc>
          <w:tcPr>
            <w:tcW w:w="2824" w:type="dxa"/>
            <w:tcBorders>
              <w:top w:val="single" w:sz="4" w:space="0" w:color="auto"/>
              <w:left w:val="single" w:sz="4" w:space="0" w:color="auto"/>
              <w:bottom w:val="single" w:sz="4" w:space="0" w:color="auto"/>
              <w:right w:val="single" w:sz="4" w:space="0" w:color="auto"/>
            </w:tcBorders>
          </w:tcPr>
          <w:p w14:paraId="292F62D9" w14:textId="0A4C8CE0" w:rsidR="002A5E73" w:rsidRPr="006A5C05" w:rsidRDefault="002A5E73" w:rsidP="002A5E73">
            <w:pPr>
              <w:spacing w:line="276" w:lineRule="auto"/>
              <w:jc w:val="both"/>
            </w:pPr>
            <w:r w:rsidRPr="006A5C05">
              <w:t>Projekto pavadinima</w:t>
            </w:r>
            <w:r w:rsidR="00822AF9">
              <w:t>s</w:t>
            </w:r>
          </w:p>
        </w:tc>
        <w:tc>
          <w:tcPr>
            <w:tcW w:w="5699" w:type="dxa"/>
            <w:tcBorders>
              <w:top w:val="single" w:sz="4" w:space="0" w:color="auto"/>
              <w:left w:val="single" w:sz="4" w:space="0" w:color="auto"/>
              <w:bottom w:val="single" w:sz="4" w:space="0" w:color="auto"/>
              <w:right w:val="single" w:sz="4" w:space="0" w:color="auto"/>
            </w:tcBorders>
          </w:tcPr>
          <w:p w14:paraId="19EFDBE7" w14:textId="68B61F53" w:rsidR="002A5E73" w:rsidRPr="006A5C05" w:rsidRDefault="00DD2817" w:rsidP="00C35EB4">
            <w:pPr>
              <w:suppressAutoHyphens w:val="0"/>
              <w:spacing w:line="276" w:lineRule="auto"/>
              <w:jc w:val="both"/>
              <w:rPr>
                <w:kern w:val="0"/>
                <w:lang w:eastAsia="lt-LT"/>
              </w:rPr>
            </w:pPr>
            <w:r>
              <w:rPr>
                <w:kern w:val="0"/>
                <w:lang w:eastAsia="lt-LT"/>
              </w:rPr>
              <w:t>Socialinio b</w:t>
            </w:r>
            <w:r w:rsidR="00F260A8">
              <w:rPr>
                <w:kern w:val="0"/>
                <w:lang w:eastAsia="lt-LT"/>
              </w:rPr>
              <w:t>ū</w:t>
            </w:r>
            <w:r w:rsidR="00353037">
              <w:rPr>
                <w:kern w:val="0"/>
                <w:lang w:eastAsia="lt-LT"/>
              </w:rPr>
              <w:t xml:space="preserve">sto plėtra </w:t>
            </w:r>
            <w:r w:rsidR="00221CE4">
              <w:rPr>
                <w:kern w:val="0"/>
                <w:lang w:eastAsia="lt-LT"/>
              </w:rPr>
              <w:t>Lazdijų rajono savivaldybėje</w:t>
            </w:r>
            <w:r w:rsidR="00B92B9B" w:rsidRPr="00B92B9B">
              <w:rPr>
                <w:kern w:val="0"/>
                <w:lang w:eastAsia="lt-LT"/>
              </w:rPr>
              <w:t xml:space="preserve"> (Projekto pavadinimą atsižvelgiant į projektuojamus statinius ir statybos darbų rūšį tikslina projektuotojas)</w:t>
            </w:r>
          </w:p>
        </w:tc>
      </w:tr>
      <w:tr w:rsidR="0004269A" w:rsidRPr="006A5C05" w14:paraId="4944D4CF" w14:textId="77777777" w:rsidTr="008D637C">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6A5C05" w:rsidRDefault="003D108C" w:rsidP="002A5E73">
            <w:pPr>
              <w:spacing w:line="276" w:lineRule="auto"/>
              <w:jc w:val="both"/>
            </w:pPr>
            <w:r w:rsidRPr="006A5C05">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6A5C05" w:rsidRDefault="0020443F" w:rsidP="002A5E73">
            <w:pPr>
              <w:spacing w:line="276" w:lineRule="auto"/>
              <w:jc w:val="both"/>
            </w:pPr>
            <w:r w:rsidRPr="006A5C05">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23718391" w:rsidR="0020443F" w:rsidRPr="006A5C05" w:rsidRDefault="00C3452C" w:rsidP="002A5E73">
            <w:pPr>
              <w:suppressAutoHyphens w:val="0"/>
              <w:spacing w:line="276" w:lineRule="auto"/>
              <w:jc w:val="both"/>
              <w:rPr>
                <w:kern w:val="0"/>
                <w:lang w:eastAsia="lt-LT"/>
              </w:rPr>
            </w:pPr>
            <w:r>
              <w:rPr>
                <w:rFonts w:eastAsia="Times New Roman"/>
              </w:rPr>
              <w:t>Gustaičio g. 26</w:t>
            </w:r>
            <w:r w:rsidR="00EA618B">
              <w:rPr>
                <w:rFonts w:eastAsia="Times New Roman"/>
                <w:lang w:val="en-US"/>
              </w:rPr>
              <w:t xml:space="preserve">, </w:t>
            </w:r>
            <w:r w:rsidR="00EA618B" w:rsidRPr="002E7F8E">
              <w:rPr>
                <w:rFonts w:eastAsia="Times New Roman"/>
              </w:rPr>
              <w:t xml:space="preserve">Lazdijų </w:t>
            </w:r>
            <w:r>
              <w:rPr>
                <w:rFonts w:eastAsia="Times New Roman"/>
              </w:rPr>
              <w:t>m</w:t>
            </w:r>
            <w:r w:rsidR="00EA618B" w:rsidRPr="002E7F8E">
              <w:rPr>
                <w:rFonts w:eastAsia="Times New Roman"/>
              </w:rPr>
              <w:t>.</w:t>
            </w:r>
            <w:r>
              <w:rPr>
                <w:rFonts w:eastAsia="Times New Roman"/>
              </w:rPr>
              <w:t xml:space="preserve"> </w:t>
            </w:r>
          </w:p>
        </w:tc>
      </w:tr>
      <w:tr w:rsidR="0004269A" w:rsidRPr="006A5C05" w14:paraId="4E982FA6" w14:textId="77777777" w:rsidTr="008D637C">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6A5C05" w:rsidRDefault="003D108C" w:rsidP="002A5E73">
            <w:pPr>
              <w:spacing w:line="276" w:lineRule="auto"/>
              <w:jc w:val="both"/>
              <w:rPr>
                <w:kern w:val="2"/>
              </w:rPr>
            </w:pPr>
            <w:r w:rsidRPr="006A5C05">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6A5C05" w:rsidRDefault="0020443F" w:rsidP="002A5E73">
            <w:pPr>
              <w:spacing w:line="276" w:lineRule="auto"/>
              <w:jc w:val="both"/>
            </w:pPr>
            <w:r w:rsidRPr="006A5C05">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330546DA" w14:textId="773C732F" w:rsidR="00B73799" w:rsidRPr="008B2E85" w:rsidRDefault="00C3452C" w:rsidP="00522139">
            <w:pPr>
              <w:jc w:val="both"/>
              <w:rPr>
                <w:lang w:eastAsia="lt-LT"/>
              </w:rPr>
            </w:pPr>
            <w:r>
              <w:rPr>
                <w:lang w:eastAsia="lt-LT"/>
              </w:rPr>
              <w:t>G</w:t>
            </w:r>
            <w:r w:rsidR="00B73799" w:rsidRPr="008B2E85">
              <w:rPr>
                <w:lang w:eastAsia="lt-LT"/>
              </w:rPr>
              <w:t>yvenami pastatai</w:t>
            </w:r>
            <w:r w:rsidR="008E5C9D">
              <w:rPr>
                <w:lang w:eastAsia="lt-LT"/>
              </w:rPr>
              <w:t>;</w:t>
            </w:r>
            <w:r w:rsidR="00891AA3" w:rsidRPr="008B2E85">
              <w:rPr>
                <w:lang w:eastAsia="lt-LT"/>
              </w:rPr>
              <w:t xml:space="preserve"> </w:t>
            </w:r>
          </w:p>
          <w:p w14:paraId="3A6BA4A5" w14:textId="2EA1287E" w:rsidR="00B73799" w:rsidRPr="008B2E85" w:rsidRDefault="00B73799" w:rsidP="00B73799">
            <w:pPr>
              <w:pStyle w:val="Sraopastraipa"/>
              <w:jc w:val="both"/>
              <w:rPr>
                <w:lang w:eastAsia="lt-LT"/>
              </w:rPr>
            </w:pPr>
          </w:p>
        </w:tc>
      </w:tr>
      <w:tr w:rsidR="0004269A" w:rsidRPr="006A5C05" w14:paraId="578696B9" w14:textId="77777777" w:rsidTr="008D637C">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6A5C05" w:rsidRDefault="003D108C" w:rsidP="002A5E73">
            <w:pPr>
              <w:spacing w:line="276" w:lineRule="auto"/>
              <w:jc w:val="both"/>
              <w:rPr>
                <w:kern w:val="2"/>
              </w:rPr>
            </w:pPr>
            <w:r w:rsidRPr="006A5C05">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6A5C05" w:rsidRDefault="002A5E73" w:rsidP="002A5E73">
            <w:pPr>
              <w:spacing w:line="276" w:lineRule="auto"/>
              <w:jc w:val="both"/>
            </w:pPr>
            <w:r w:rsidRPr="006A5C05">
              <w:t>Statinio</w:t>
            </w:r>
            <w:r w:rsidRPr="006A5C05">
              <w:rPr>
                <w:b/>
              </w:rPr>
              <w:t xml:space="preserve"> </w:t>
            </w:r>
            <w:r w:rsidRPr="006A5C05">
              <w:t>(-</w:t>
            </w:r>
            <w:proofErr w:type="spellStart"/>
            <w:r w:rsidRPr="006A5C05">
              <w:t>ių</w:t>
            </w:r>
            <w:proofErr w:type="spellEnd"/>
            <w:r w:rsidRPr="006A5C05">
              <w:t>) ar statinių grupės paskirtis ir bendrieji (techniniai ir</w:t>
            </w:r>
            <w:r w:rsidRPr="006A5C05">
              <w:rPr>
                <w:b/>
              </w:rPr>
              <w:t xml:space="preserve"> </w:t>
            </w:r>
            <w:r w:rsidR="00FE76F8" w:rsidRPr="006A5C05">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425F27CC" w14:textId="39B56530" w:rsidR="002A5E73" w:rsidRPr="00DD0383" w:rsidRDefault="005E7846" w:rsidP="00642BCD">
            <w:pPr>
              <w:suppressAutoHyphens w:val="0"/>
              <w:spacing w:line="276" w:lineRule="auto"/>
              <w:jc w:val="both"/>
            </w:pPr>
            <w:r w:rsidRPr="005E7846">
              <w:t>Lazdijų miestas, Gustaičio g. 26, 67108</w:t>
            </w:r>
            <w:r>
              <w:t xml:space="preserve">. Dviejų aukštų </w:t>
            </w:r>
            <w:r w:rsidR="007A7B0A">
              <w:t>12 butų</w:t>
            </w:r>
            <w:r w:rsidR="003643AC">
              <w:t>, 653 m</w:t>
            </w:r>
            <w:r w:rsidR="003643AC">
              <w:rPr>
                <w:vertAlign w:val="superscript"/>
              </w:rPr>
              <w:t>2,</w:t>
            </w:r>
            <w:r w:rsidR="003643AC">
              <w:t xml:space="preserve"> </w:t>
            </w:r>
            <w:r w:rsidR="003643AC" w:rsidRPr="004E0E42">
              <w:t>52187.5</w:t>
            </w:r>
            <w:r w:rsidR="003643AC">
              <w:t xml:space="preserve"> m</w:t>
            </w:r>
            <w:r w:rsidR="003643AC">
              <w:rPr>
                <w:vertAlign w:val="superscript"/>
              </w:rPr>
              <w:t>3</w:t>
            </w:r>
            <w:r w:rsidR="007A7B0A">
              <w:t xml:space="preserve"> gyvenamasis pastatas</w:t>
            </w:r>
            <w:r w:rsidR="003643AC">
              <w:t>.</w:t>
            </w:r>
            <w:r w:rsidR="007A7B0A">
              <w:t xml:space="preserve"> </w:t>
            </w:r>
            <w:r w:rsidR="003D74C7" w:rsidRPr="003D74C7">
              <w:t>Pirmame aukšte 8 butai iš jų 7 butai pritaikyti neįgaliesiems (4 butai vieno kambario po 30 m</w:t>
            </w:r>
            <w:r w:rsidR="003D74C7" w:rsidRPr="003D74C7">
              <w:rPr>
                <w:vertAlign w:val="superscript"/>
              </w:rPr>
              <w:t>2</w:t>
            </w:r>
            <w:r w:rsidR="003D74C7" w:rsidRPr="003D74C7">
              <w:t>, 1 butas dviejų kambarių 50 m</w:t>
            </w:r>
            <w:r w:rsidR="003D74C7" w:rsidRPr="003D74C7">
              <w:rPr>
                <w:vertAlign w:val="superscript"/>
              </w:rPr>
              <w:t xml:space="preserve">2 </w:t>
            </w:r>
            <w:r w:rsidR="003D74C7" w:rsidRPr="003D74C7">
              <w:t xml:space="preserve"> ir 2 butai dviejų kambarių po 45 m</w:t>
            </w:r>
            <w:r w:rsidR="003D74C7" w:rsidRPr="003D74C7">
              <w:rPr>
                <w:vertAlign w:val="superscript"/>
              </w:rPr>
              <w:t>2</w:t>
            </w:r>
            <w:r w:rsidR="003D74C7" w:rsidRPr="003D74C7">
              <w:t xml:space="preserve"> ) ir 1 butas 3 kambarių, 55 m</w:t>
            </w:r>
            <w:r w:rsidR="003D74C7" w:rsidRPr="003D74C7">
              <w:rPr>
                <w:vertAlign w:val="superscript"/>
              </w:rPr>
              <w:t xml:space="preserve">2 </w:t>
            </w:r>
            <w:r w:rsidR="003D74C7" w:rsidRPr="003D74C7">
              <w:t xml:space="preserve"> gausiai šeimai.  Antrame aukšte 4 butai gausioms šeimoms (trijų kambarių 1 butas 65 m</w:t>
            </w:r>
            <w:r w:rsidR="003D74C7" w:rsidRPr="003D74C7">
              <w:rPr>
                <w:vertAlign w:val="superscript"/>
              </w:rPr>
              <w:t xml:space="preserve">2 </w:t>
            </w:r>
            <w:r w:rsidR="003D74C7" w:rsidRPr="003D74C7">
              <w:t>ir 3 butai po 75 m</w:t>
            </w:r>
            <w:r w:rsidR="003D74C7" w:rsidRPr="003D74C7">
              <w:rPr>
                <w:vertAlign w:val="superscript"/>
              </w:rPr>
              <w:t>2</w:t>
            </w:r>
            <w:r w:rsidR="003D74C7" w:rsidRPr="003D74C7">
              <w:t>. Butų</w:t>
            </w:r>
            <w:r w:rsidR="00294DF1">
              <w:t xml:space="preserve">, holų, laiptinių </w:t>
            </w:r>
            <w:r w:rsidR="003D74C7" w:rsidRPr="003D74C7">
              <w:t xml:space="preserve"> plotai preliminarūs, </w:t>
            </w:r>
            <w:r w:rsidR="0014491A">
              <w:t xml:space="preserve">derinami </w:t>
            </w:r>
            <w:r w:rsidR="006B1B28">
              <w:t xml:space="preserve">su užsakovu </w:t>
            </w:r>
            <w:r w:rsidR="00EC57CA">
              <w:t>ir gali kisti</w:t>
            </w:r>
            <w:r w:rsidR="003D74C7" w:rsidRPr="003D74C7">
              <w:t xml:space="preserve"> projektinių pasiūlymų </w:t>
            </w:r>
            <w:r w:rsidR="00EC57CA">
              <w:t xml:space="preserve">derinimo </w:t>
            </w:r>
            <w:r w:rsidR="003D74C7" w:rsidRPr="003D74C7">
              <w:t>metu.</w:t>
            </w:r>
          </w:p>
        </w:tc>
      </w:tr>
      <w:tr w:rsidR="0004269A" w:rsidRPr="006A5C05" w14:paraId="47EECA0D" w14:textId="77777777" w:rsidTr="00DC60B4">
        <w:trPr>
          <w:trHeight w:val="2034"/>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6A5C05" w:rsidRDefault="003D108C" w:rsidP="002A5E73">
            <w:pPr>
              <w:spacing w:line="276" w:lineRule="auto"/>
              <w:jc w:val="both"/>
            </w:pPr>
            <w:r w:rsidRPr="006A5C05">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6A5C05" w:rsidRDefault="002A5E73" w:rsidP="002A5E73">
            <w:pPr>
              <w:spacing w:line="276" w:lineRule="auto"/>
              <w:jc w:val="both"/>
              <w:rPr>
                <w:u w:val="single"/>
              </w:rPr>
            </w:pPr>
            <w:r w:rsidRPr="006A5C05">
              <w:t>Statinio</w:t>
            </w:r>
            <w:r w:rsidRPr="006A5C05">
              <w:rPr>
                <w:b/>
              </w:rPr>
              <w:t xml:space="preserve"> </w:t>
            </w:r>
            <w:r w:rsidR="00FE76F8" w:rsidRPr="006A5C05">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C176DE6" w14:textId="6BFB5DE5" w:rsidR="002866CA" w:rsidRPr="006A5C05" w:rsidRDefault="002B7FA8" w:rsidP="00DC60B4">
            <w:pPr>
              <w:ind w:left="360"/>
              <w:jc w:val="both"/>
              <w:rPr>
                <w:lang w:eastAsia="lt-LT"/>
              </w:rPr>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2866CA" w:rsidRPr="006A5C05">
              <w:rPr>
                <w:lang w:eastAsia="lt-LT"/>
              </w:rPr>
              <w:t xml:space="preserve">naujo statinio statyba </w:t>
            </w:r>
          </w:p>
          <w:p w14:paraId="14FDE812" w14:textId="6032BC25" w:rsidR="002866CA" w:rsidRPr="006A5C05" w:rsidRDefault="00651EF6" w:rsidP="00DC60B4">
            <w:pPr>
              <w:ind w:left="360"/>
              <w:jc w:val="both"/>
              <w:rPr>
                <w:lang w:eastAsia="lt-LT"/>
              </w:rPr>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00DC60B4" w:rsidRPr="006A5C05">
              <w:rPr>
                <w:rFonts w:eastAsia="Times New Roman"/>
                <w:kern w:val="0"/>
                <w:lang w:eastAsia="lt-LT"/>
              </w:rPr>
              <w:t xml:space="preserve"> </w:t>
            </w:r>
            <w:r w:rsidR="002866CA" w:rsidRPr="006A5C05">
              <w:rPr>
                <w:lang w:eastAsia="lt-LT"/>
              </w:rPr>
              <w:t xml:space="preserve">statinio rekonstravimas </w:t>
            </w:r>
          </w:p>
          <w:p w14:paraId="109CA9D4" w14:textId="7632B5D3" w:rsidR="002866CA" w:rsidRPr="006A5C05" w:rsidRDefault="00DC60B4" w:rsidP="00DC60B4">
            <w:pPr>
              <w:ind w:left="360"/>
              <w:jc w:val="both"/>
              <w:rPr>
                <w:lang w:eastAsia="lt-LT"/>
              </w:rPr>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2866CA" w:rsidRPr="006A5C05">
              <w:rPr>
                <w:lang w:eastAsia="lt-LT"/>
              </w:rPr>
              <w:t xml:space="preserve">statinio remontas: </w:t>
            </w:r>
          </w:p>
          <w:p w14:paraId="4F4EEB98" w14:textId="51567358" w:rsidR="002866CA" w:rsidRPr="006A5C05" w:rsidRDefault="002B7FA8" w:rsidP="00DC60B4">
            <w:pPr>
              <w:ind w:left="360"/>
              <w:jc w:val="both"/>
              <w:rPr>
                <w:lang w:eastAsia="lt-LT"/>
              </w:rPr>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DC60B4" w:rsidRPr="006A5C05">
              <w:rPr>
                <w:rFonts w:eastAsia="Times New Roman"/>
                <w:kern w:val="0"/>
                <w:lang w:eastAsia="lt-LT"/>
              </w:rPr>
              <w:t xml:space="preserve"> </w:t>
            </w:r>
            <w:r w:rsidR="002866CA" w:rsidRPr="006A5C05">
              <w:rPr>
                <w:lang w:eastAsia="lt-LT"/>
              </w:rPr>
              <w:t xml:space="preserve">statinio kapitalinis remontas  </w:t>
            </w:r>
          </w:p>
          <w:p w14:paraId="7026390C" w14:textId="15A0C354" w:rsidR="002866CA" w:rsidRPr="006A5C05" w:rsidRDefault="00642BCD" w:rsidP="00DC60B4">
            <w:pPr>
              <w:ind w:left="360"/>
              <w:jc w:val="both"/>
              <w:rPr>
                <w:lang w:eastAsia="lt-LT"/>
              </w:rPr>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DC60B4" w:rsidRPr="006A5C05">
              <w:rPr>
                <w:rFonts w:eastAsia="Times New Roman"/>
                <w:kern w:val="0"/>
                <w:lang w:eastAsia="lt-LT"/>
              </w:rPr>
              <w:t xml:space="preserve"> </w:t>
            </w:r>
            <w:r w:rsidR="00FE76F8" w:rsidRPr="006A5C05">
              <w:rPr>
                <w:lang w:eastAsia="lt-LT"/>
              </w:rPr>
              <w:t>statinio paprastasis remontas</w:t>
            </w:r>
          </w:p>
          <w:p w14:paraId="200E5AB0" w14:textId="1BB13EB9" w:rsidR="002866CA" w:rsidRPr="006A5C05" w:rsidRDefault="00DC60B4" w:rsidP="00DC60B4">
            <w:pPr>
              <w:ind w:left="360"/>
              <w:jc w:val="both"/>
              <w:rPr>
                <w:lang w:eastAsia="lt-LT"/>
              </w:rPr>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2866CA" w:rsidRPr="006A5C05">
              <w:rPr>
                <w:lang w:eastAsia="lt-LT"/>
              </w:rPr>
              <w:t xml:space="preserve">pastato atnaujinimas </w:t>
            </w:r>
            <w:r w:rsidR="00FE76F8" w:rsidRPr="006A5C05">
              <w:rPr>
                <w:lang w:eastAsia="lt-LT"/>
              </w:rPr>
              <w:t>(</w:t>
            </w:r>
            <w:r w:rsidR="002866CA" w:rsidRPr="006A5C05">
              <w:rPr>
                <w:lang w:eastAsia="lt-LT"/>
              </w:rPr>
              <w:t>modernizavimas</w:t>
            </w:r>
            <w:r w:rsidR="00FE76F8" w:rsidRPr="006A5C05">
              <w:rPr>
                <w:lang w:eastAsia="lt-LT"/>
              </w:rPr>
              <w:t>)</w:t>
            </w:r>
          </w:p>
          <w:p w14:paraId="75EFF769" w14:textId="77777777" w:rsidR="002A5E73" w:rsidRPr="006A5C05" w:rsidRDefault="00DC60B4" w:rsidP="00DC60B4">
            <w:pPr>
              <w:ind w:left="360"/>
              <w:jc w:val="both"/>
              <w:rPr>
                <w:lang w:eastAsia="lt-LT"/>
              </w:rPr>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2866CA" w:rsidRPr="006A5C05">
              <w:rPr>
                <w:lang w:eastAsia="lt-LT"/>
              </w:rPr>
              <w:t>statinio griovimas</w:t>
            </w:r>
          </w:p>
          <w:p w14:paraId="762015BC" w14:textId="13CB512E" w:rsidR="00B21175" w:rsidRPr="006A5C05" w:rsidRDefault="00B21175" w:rsidP="00DC60B4">
            <w:pPr>
              <w:ind w:left="360"/>
              <w:jc w:val="both"/>
              <w:rPr>
                <w:bCs/>
              </w:rPr>
            </w:pPr>
            <w:r w:rsidRPr="006A5C05">
              <w:rPr>
                <w:bCs/>
              </w:rPr>
              <w:t>Projekto rengimo metu projektuotojas, vadovaudamasis STR 1.0.08.2002 „Statinio statybos rūšys“, esant reikalui, nustato ir parenka tinkamą statybos rūšį.</w:t>
            </w:r>
          </w:p>
        </w:tc>
      </w:tr>
      <w:tr w:rsidR="0004269A" w:rsidRPr="006A5C05" w14:paraId="315E316E" w14:textId="77777777" w:rsidTr="008D637C">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6A5C05" w:rsidRDefault="003D108C" w:rsidP="002A5E73">
            <w:pPr>
              <w:spacing w:line="276" w:lineRule="auto"/>
              <w:jc w:val="both"/>
            </w:pPr>
            <w:r w:rsidRPr="006A5C05">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6A5C05" w:rsidRDefault="00FE76F8" w:rsidP="002A5E73">
            <w:pPr>
              <w:spacing w:line="276" w:lineRule="auto"/>
              <w:jc w:val="both"/>
              <w:rPr>
                <w:u w:val="single"/>
              </w:rPr>
            </w:pPr>
            <w:r w:rsidRPr="006A5C05">
              <w:t>Statinio kategorija</w:t>
            </w:r>
          </w:p>
        </w:tc>
        <w:tc>
          <w:tcPr>
            <w:tcW w:w="5699" w:type="dxa"/>
            <w:tcBorders>
              <w:top w:val="single" w:sz="4" w:space="0" w:color="auto"/>
              <w:left w:val="single" w:sz="4" w:space="0" w:color="auto"/>
              <w:bottom w:val="single" w:sz="4" w:space="0" w:color="auto"/>
              <w:right w:val="single" w:sz="4" w:space="0" w:color="auto"/>
            </w:tcBorders>
          </w:tcPr>
          <w:p w14:paraId="020C218F" w14:textId="41938493" w:rsidR="00FE76F8" w:rsidRPr="006A5C05" w:rsidRDefault="00D906A6" w:rsidP="00DC60B4">
            <w:pPr>
              <w:ind w:left="360"/>
              <w:jc w:val="both"/>
              <w:rPr>
                <w:lang w:eastAsia="lt-LT"/>
              </w:rPr>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DC60B4" w:rsidRPr="006A5C05">
              <w:rPr>
                <w:rFonts w:eastAsia="Times New Roman"/>
                <w:kern w:val="0"/>
                <w:lang w:eastAsia="lt-LT"/>
              </w:rPr>
              <w:t xml:space="preserve"> </w:t>
            </w:r>
            <w:r w:rsidR="00FE76F8" w:rsidRPr="006A5C05">
              <w:rPr>
                <w:lang w:eastAsia="lt-LT"/>
              </w:rPr>
              <w:t>ypatingas</w:t>
            </w:r>
            <w:r w:rsidR="00FF41B8" w:rsidRPr="006A5C05">
              <w:rPr>
                <w:lang w:eastAsia="lt-LT"/>
              </w:rPr>
              <w:t>is</w:t>
            </w:r>
            <w:r w:rsidR="00FE76F8" w:rsidRPr="006A5C05">
              <w:rPr>
                <w:lang w:eastAsia="lt-LT"/>
              </w:rPr>
              <w:t xml:space="preserve"> statinys </w:t>
            </w:r>
          </w:p>
          <w:p w14:paraId="23377F6C" w14:textId="5BF02808" w:rsidR="00FE76F8" w:rsidRPr="006A5C05" w:rsidRDefault="00D906A6" w:rsidP="00DC60B4">
            <w:pPr>
              <w:ind w:left="360"/>
              <w:jc w:val="both"/>
              <w:rPr>
                <w:lang w:eastAsia="lt-LT"/>
              </w:rPr>
            </w:pPr>
            <w:r>
              <w:rPr>
                <w:rFonts w:eastAsia="Times New Roman"/>
                <w:kern w:val="0"/>
                <w:lang w:eastAsia="lt-LT"/>
              </w:rPr>
              <w:fldChar w:fldCharType="begin">
                <w:ffData>
                  <w:name w:val="Tikrinti1"/>
                  <w:enabled/>
                  <w:calcOnExit w:val="0"/>
                  <w:checkBox>
                    <w:sizeAuto/>
                    <w:default w:val="1"/>
                  </w:checkBox>
                </w:ffData>
              </w:fldChar>
            </w:r>
            <w:bookmarkStart w:id="0" w:name="Tikrinti1"/>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bookmarkEnd w:id="0"/>
            <w:r w:rsidR="00DC60B4" w:rsidRPr="006A5C05">
              <w:rPr>
                <w:rFonts w:eastAsia="Times New Roman"/>
                <w:kern w:val="0"/>
                <w:lang w:eastAsia="lt-LT"/>
              </w:rPr>
              <w:t xml:space="preserve"> </w:t>
            </w:r>
            <w:r w:rsidR="00FE76F8" w:rsidRPr="006A5C05">
              <w:rPr>
                <w:lang w:eastAsia="lt-LT"/>
              </w:rPr>
              <w:t>neypatingas</w:t>
            </w:r>
            <w:r w:rsidR="00FF41B8" w:rsidRPr="006A5C05">
              <w:rPr>
                <w:lang w:eastAsia="lt-LT"/>
              </w:rPr>
              <w:t>is</w:t>
            </w:r>
            <w:r w:rsidR="00FE76F8" w:rsidRPr="006A5C05">
              <w:rPr>
                <w:lang w:eastAsia="lt-LT"/>
              </w:rPr>
              <w:t xml:space="preserve"> statinys </w:t>
            </w:r>
          </w:p>
          <w:p w14:paraId="4D189717" w14:textId="77777777" w:rsidR="002A5E73" w:rsidRDefault="002A1020" w:rsidP="00DC60B4">
            <w:pPr>
              <w:ind w:left="360"/>
              <w:jc w:val="both"/>
              <w:rPr>
                <w:lang w:eastAsia="lt-LT"/>
              </w:rPr>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DC60B4" w:rsidRPr="006A5C05">
              <w:rPr>
                <w:rFonts w:eastAsia="Times New Roman"/>
                <w:kern w:val="0"/>
                <w:lang w:eastAsia="lt-LT"/>
              </w:rPr>
              <w:t xml:space="preserve"> </w:t>
            </w:r>
            <w:r w:rsidR="00FE76F8" w:rsidRPr="006A5C05">
              <w:rPr>
                <w:lang w:eastAsia="lt-LT"/>
              </w:rPr>
              <w:t>nesudėtingas</w:t>
            </w:r>
            <w:r w:rsidR="00FF41B8" w:rsidRPr="006A5C05">
              <w:rPr>
                <w:lang w:eastAsia="lt-LT"/>
              </w:rPr>
              <w:t>is</w:t>
            </w:r>
            <w:r w:rsidR="00FE76F8" w:rsidRPr="006A5C05">
              <w:rPr>
                <w:lang w:eastAsia="lt-LT"/>
              </w:rPr>
              <w:t xml:space="preserve"> statinys</w:t>
            </w:r>
          </w:p>
          <w:p w14:paraId="05733FAB" w14:textId="3764548E" w:rsidR="002A1020" w:rsidRPr="006A5C05" w:rsidRDefault="002A1020" w:rsidP="00DC60B4">
            <w:pPr>
              <w:ind w:left="360"/>
              <w:jc w:val="both"/>
            </w:pPr>
            <w:r w:rsidRPr="006A5C05">
              <w:rPr>
                <w:bCs/>
              </w:rPr>
              <w:t>Projekto rengimo metu projektuotojas, nustato ir parenka tinkamą statybos rūšį.</w:t>
            </w:r>
          </w:p>
        </w:tc>
      </w:tr>
      <w:tr w:rsidR="0004269A" w:rsidRPr="006A5C05" w14:paraId="64B74437" w14:textId="77777777" w:rsidTr="008D637C">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6A5C05" w:rsidRDefault="00084A04" w:rsidP="00084A04">
            <w:pPr>
              <w:spacing w:line="276" w:lineRule="auto"/>
              <w:jc w:val="both"/>
            </w:pPr>
            <w:r w:rsidRPr="006A5C05">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6A5C05" w:rsidRDefault="00084A04" w:rsidP="00084A04">
            <w:pPr>
              <w:spacing w:line="276" w:lineRule="auto"/>
              <w:jc w:val="both"/>
            </w:pPr>
            <w:r w:rsidRPr="006A5C05">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431EB6FD" w:rsidR="00C35EB4" w:rsidRPr="006A5C05" w:rsidRDefault="00741F47" w:rsidP="00B243BD">
            <w:pPr>
              <w:jc w:val="both"/>
              <w:rPr>
                <w:lang w:eastAsia="lt-LT"/>
              </w:rPr>
            </w:pPr>
            <w:r>
              <w:rPr>
                <w:lang w:eastAsia="lt-LT"/>
              </w:rPr>
              <w:t>nėra</w:t>
            </w:r>
          </w:p>
        </w:tc>
      </w:tr>
      <w:tr w:rsidR="0004269A" w:rsidRPr="006A5C05" w14:paraId="69D1129D" w14:textId="77777777" w:rsidTr="008D637C">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6A5C05" w:rsidRDefault="00D44CAE" w:rsidP="00084A04">
            <w:pPr>
              <w:spacing w:line="276" w:lineRule="auto"/>
              <w:jc w:val="both"/>
            </w:pPr>
            <w:r w:rsidRPr="006A5C05">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6A5C05" w:rsidRDefault="00AA44E5" w:rsidP="00084A04">
            <w:pPr>
              <w:spacing w:line="276" w:lineRule="auto"/>
              <w:jc w:val="both"/>
            </w:pPr>
            <w:r w:rsidRPr="006A5C05">
              <w:t xml:space="preserve">Duomenys apie </w:t>
            </w:r>
            <w:r w:rsidR="00D646DA" w:rsidRPr="006A5C05">
              <w:t>statytojo</w:t>
            </w:r>
            <w:r w:rsidRPr="006A5C05">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41E3AA7E" w14:textId="77777777" w:rsidR="0003575F" w:rsidRPr="0003575F" w:rsidRDefault="0003575F" w:rsidP="0003575F">
            <w:pPr>
              <w:jc w:val="both"/>
              <w:rPr>
                <w:kern w:val="2"/>
              </w:rPr>
            </w:pPr>
            <w:r w:rsidRPr="0003575F">
              <w:rPr>
                <w:kern w:val="2"/>
              </w:rPr>
              <w:t>Žvalgybinių inžinerinių geologinių</w:t>
            </w:r>
          </w:p>
          <w:p w14:paraId="7D48B83E" w14:textId="56107C6A" w:rsidR="00AA44E5" w:rsidRPr="006A5C05" w:rsidRDefault="0003575F" w:rsidP="0003575F">
            <w:pPr>
              <w:jc w:val="both"/>
            </w:pPr>
            <w:r w:rsidRPr="0003575F">
              <w:rPr>
                <w:kern w:val="2"/>
              </w:rPr>
              <w:t>tyrimų ataskaita pateikiama, Geodezinius sklypo matavimus pateiks užsakovas.</w:t>
            </w:r>
          </w:p>
        </w:tc>
      </w:tr>
      <w:tr w:rsidR="0004269A" w:rsidRPr="006A5C05" w14:paraId="5FAC04CF" w14:textId="77777777" w:rsidTr="008D637C">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6A5C05" w:rsidRDefault="00D44CAE" w:rsidP="00084A04">
            <w:pPr>
              <w:spacing w:line="276" w:lineRule="auto"/>
              <w:jc w:val="both"/>
            </w:pPr>
            <w:r w:rsidRPr="006A5C05">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6A5C05" w:rsidRDefault="00084A04" w:rsidP="00084A04">
            <w:pPr>
              <w:spacing w:line="276" w:lineRule="auto"/>
              <w:jc w:val="both"/>
            </w:pPr>
            <w:r w:rsidRPr="006A5C05">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5B574E2" w14:textId="6C8F38FB" w:rsidR="00016637" w:rsidRDefault="00511CCA" w:rsidP="00084A04">
            <w:pPr>
              <w:jc w:val="both"/>
              <w:rPr>
                <w:lang w:eastAsia="lt-LT"/>
              </w:rPr>
            </w:pPr>
            <w:r>
              <w:rPr>
                <w:lang w:eastAsia="lt-LT"/>
              </w:rPr>
              <w:t>Pastato statybai</w:t>
            </w:r>
            <w:r w:rsidR="00E71C16">
              <w:rPr>
                <w:lang w:eastAsia="lt-LT"/>
              </w:rPr>
              <w:t xml:space="preserve"> ir</w:t>
            </w:r>
            <w:r w:rsidR="00383193">
              <w:rPr>
                <w:lang w:eastAsia="lt-LT"/>
              </w:rPr>
              <w:t xml:space="preserve"> </w:t>
            </w:r>
            <w:proofErr w:type="spellStart"/>
            <w:r w:rsidR="00383193">
              <w:rPr>
                <w:lang w:eastAsia="lt-LT"/>
              </w:rPr>
              <w:t>gerb</w:t>
            </w:r>
            <w:r w:rsidR="00253F2F">
              <w:rPr>
                <w:lang w:eastAsia="lt-LT"/>
              </w:rPr>
              <w:t>ū</w:t>
            </w:r>
            <w:r w:rsidR="00383193">
              <w:rPr>
                <w:lang w:eastAsia="lt-LT"/>
              </w:rPr>
              <w:t>vio</w:t>
            </w:r>
            <w:proofErr w:type="spellEnd"/>
            <w:r w:rsidR="00383193">
              <w:rPr>
                <w:lang w:eastAsia="lt-LT"/>
              </w:rPr>
              <w:t xml:space="preserve"> sutvarkymui</w:t>
            </w:r>
            <w:r w:rsidR="00CA7DEC">
              <w:rPr>
                <w:lang w:eastAsia="lt-LT"/>
              </w:rPr>
              <w:t xml:space="preserve"> numatyta</w:t>
            </w:r>
          </w:p>
          <w:p w14:paraId="7CAEF9A4" w14:textId="701CA271" w:rsidR="00084A04" w:rsidRPr="006A5C05" w:rsidRDefault="000059A9" w:rsidP="00084A04">
            <w:pPr>
              <w:jc w:val="both"/>
              <w:rPr>
                <w:lang w:eastAsia="lt-LT"/>
              </w:rPr>
            </w:pPr>
            <w:r>
              <w:rPr>
                <w:lang w:eastAsia="lt-LT"/>
              </w:rPr>
              <w:t xml:space="preserve"> </w:t>
            </w:r>
            <w:r w:rsidR="00DF7337" w:rsidRPr="00DF7337">
              <w:rPr>
                <w:lang w:eastAsia="lt-LT"/>
              </w:rPr>
              <w:t>1</w:t>
            </w:r>
            <w:r w:rsidR="00016637">
              <w:rPr>
                <w:lang w:eastAsia="lt-LT"/>
              </w:rPr>
              <w:t xml:space="preserve"> </w:t>
            </w:r>
            <w:r w:rsidR="00DF7337" w:rsidRPr="00DF7337">
              <w:rPr>
                <w:lang w:eastAsia="lt-LT"/>
              </w:rPr>
              <w:t>030</w:t>
            </w:r>
            <w:r w:rsidR="00016637">
              <w:rPr>
                <w:lang w:eastAsia="lt-LT"/>
              </w:rPr>
              <w:t> </w:t>
            </w:r>
            <w:r w:rsidR="00DF7337" w:rsidRPr="00DF7337">
              <w:rPr>
                <w:lang w:eastAsia="lt-LT"/>
              </w:rPr>
              <w:t>0</w:t>
            </w:r>
            <w:r w:rsidR="006D6A9D">
              <w:rPr>
                <w:lang w:eastAsia="lt-LT"/>
              </w:rPr>
              <w:t>2</w:t>
            </w:r>
            <w:r w:rsidR="00DF7337" w:rsidRPr="00DF7337">
              <w:rPr>
                <w:lang w:eastAsia="lt-LT"/>
              </w:rPr>
              <w:t>4</w:t>
            </w:r>
            <w:r w:rsidR="00016637">
              <w:rPr>
                <w:lang w:eastAsia="lt-LT"/>
              </w:rPr>
              <w:t xml:space="preserve">,0  </w:t>
            </w:r>
            <w:r w:rsidR="008F7E7E">
              <w:rPr>
                <w:lang w:eastAsia="lt-LT"/>
              </w:rPr>
              <w:t xml:space="preserve">Eur </w:t>
            </w:r>
            <w:r>
              <w:rPr>
                <w:lang w:eastAsia="lt-LT"/>
              </w:rPr>
              <w:t>su PVM</w:t>
            </w:r>
            <w:r w:rsidR="00926870">
              <w:rPr>
                <w:lang w:eastAsia="lt-LT"/>
              </w:rPr>
              <w:t xml:space="preserve"> </w:t>
            </w:r>
          </w:p>
        </w:tc>
      </w:tr>
      <w:tr w:rsidR="0004269A" w:rsidRPr="006A5C05" w14:paraId="6E3A6AC8" w14:textId="77777777" w:rsidTr="008D637C">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6A5C05"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6A5C05" w:rsidRDefault="00084A04" w:rsidP="00084A04">
            <w:pPr>
              <w:spacing w:line="276" w:lineRule="auto"/>
              <w:ind w:left="360"/>
              <w:jc w:val="center"/>
              <w:rPr>
                <w:b/>
              </w:rPr>
            </w:pPr>
            <w:r w:rsidRPr="006A5C05">
              <w:rPr>
                <w:b/>
              </w:rPr>
              <w:t xml:space="preserve">II. Perkamų paslaugų apimtis ir trukmė </w:t>
            </w:r>
          </w:p>
        </w:tc>
      </w:tr>
      <w:tr w:rsidR="0004269A" w:rsidRPr="006A5C05" w14:paraId="02B3143C" w14:textId="77777777" w:rsidTr="008D637C">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6A5C05" w:rsidRDefault="00D44CAE" w:rsidP="00084A04">
            <w:pPr>
              <w:spacing w:line="276" w:lineRule="auto"/>
              <w:jc w:val="both"/>
            </w:pPr>
            <w:r w:rsidRPr="006A5C05">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6A5C05" w:rsidRDefault="00084A04" w:rsidP="00084A04">
            <w:pPr>
              <w:spacing w:line="276" w:lineRule="auto"/>
              <w:jc w:val="both"/>
              <w:rPr>
                <w:u w:val="single"/>
              </w:rPr>
            </w:pPr>
            <w:r w:rsidRPr="006A5C05">
              <w:t>Perkamų paslaugų apimtis:</w:t>
            </w:r>
          </w:p>
        </w:tc>
        <w:bookmarkStart w:id="1" w:name="part_3cc9000c2737416c924cabca91b528d0"/>
        <w:bookmarkEnd w:id="1"/>
        <w:tc>
          <w:tcPr>
            <w:tcW w:w="5699" w:type="dxa"/>
            <w:tcBorders>
              <w:top w:val="single" w:sz="4" w:space="0" w:color="auto"/>
              <w:left w:val="single" w:sz="4" w:space="0" w:color="auto"/>
              <w:bottom w:val="single" w:sz="4" w:space="0" w:color="auto"/>
              <w:right w:val="single" w:sz="4" w:space="0" w:color="auto"/>
            </w:tcBorders>
          </w:tcPr>
          <w:p w14:paraId="7F0BFEFB" w14:textId="7466CCD1" w:rsidR="00084A04" w:rsidRPr="006A5C05" w:rsidRDefault="003B52F1" w:rsidP="003B52F1">
            <w:pPr>
              <w:ind w:left="360"/>
              <w:jc w:val="both"/>
            </w:pPr>
            <w:r w:rsidRPr="006A5C05">
              <w:rPr>
                <w:rFonts w:eastAsia="Times New Roman"/>
                <w:lang w:eastAsia="lt-LT"/>
              </w:rPr>
              <w:fldChar w:fldCharType="begin">
                <w:ffData>
                  <w:name w:val=""/>
                  <w:enabled/>
                  <w:calcOnExit w:val="0"/>
                  <w:checkBox>
                    <w:sizeAuto/>
                    <w:default w:val="1"/>
                  </w:checkBox>
                </w:ffData>
              </w:fldChar>
            </w:r>
            <w:r w:rsidRPr="006A5C05">
              <w:rPr>
                <w:rFonts w:eastAsia="Times New Roman"/>
                <w:lang w:eastAsia="lt-LT"/>
              </w:rPr>
              <w:instrText xml:space="preserve"> FORMCHECKBOX </w:instrText>
            </w:r>
            <w:r w:rsidRPr="006A5C05">
              <w:rPr>
                <w:rFonts w:eastAsia="Times New Roman"/>
                <w:lang w:eastAsia="lt-LT"/>
              </w:rPr>
            </w:r>
            <w:r w:rsidRPr="006A5C05">
              <w:rPr>
                <w:rFonts w:eastAsia="Times New Roman"/>
                <w:lang w:eastAsia="lt-LT"/>
              </w:rPr>
              <w:fldChar w:fldCharType="separate"/>
            </w:r>
            <w:r w:rsidRPr="006A5C05">
              <w:rPr>
                <w:rFonts w:eastAsia="Times New Roman"/>
                <w:lang w:eastAsia="lt-LT"/>
              </w:rPr>
              <w:fldChar w:fldCharType="end"/>
            </w:r>
            <w:r w:rsidRPr="006A5C05">
              <w:rPr>
                <w:rFonts w:eastAsia="Times New Roman"/>
                <w:lang w:eastAsia="lt-LT"/>
              </w:rPr>
              <w:t xml:space="preserve"> </w:t>
            </w:r>
            <w:r w:rsidR="00084A04" w:rsidRPr="006A5C05">
              <w:t>bendroji;</w:t>
            </w:r>
          </w:p>
          <w:bookmarkStart w:id="2" w:name="part_0de22576d1e2426a9ac9a4807d1d6dbe"/>
          <w:bookmarkEnd w:id="2"/>
          <w:p w14:paraId="0A41D7ED" w14:textId="7765EEFE" w:rsidR="00084A04" w:rsidRPr="006A5C05" w:rsidRDefault="009C6AB1" w:rsidP="003B52F1">
            <w:pPr>
              <w:ind w:left="360"/>
              <w:jc w:val="both"/>
            </w:pPr>
            <w:r>
              <w:rPr>
                <w:rFonts w:eastAsia="Times New Roman"/>
                <w:lang w:eastAsia="lt-LT"/>
              </w:rPr>
              <w:fldChar w:fldCharType="begin">
                <w:ffData>
                  <w:name w:val=""/>
                  <w:enabled/>
                  <w:calcOnExit w:val="0"/>
                  <w:checkBox>
                    <w:sizeAuto/>
                    <w:default w:val="1"/>
                  </w:checkBox>
                </w:ffData>
              </w:fldChar>
            </w:r>
            <w:r>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Pr>
                <w:rFonts w:eastAsia="Times New Roman"/>
                <w:lang w:eastAsia="lt-LT"/>
              </w:rPr>
              <w:fldChar w:fldCharType="end"/>
            </w:r>
            <w:r w:rsidR="008A54A4" w:rsidRPr="006A5C05">
              <w:rPr>
                <w:rFonts w:eastAsia="Times New Roman"/>
                <w:lang w:eastAsia="lt-LT"/>
              </w:rPr>
              <w:t xml:space="preserve"> </w:t>
            </w:r>
            <w:r w:rsidR="003B52F1" w:rsidRPr="006A5C05">
              <w:rPr>
                <w:rFonts w:eastAsia="Times New Roman"/>
                <w:kern w:val="0"/>
                <w:lang w:eastAsia="lt-LT"/>
              </w:rPr>
              <w:t xml:space="preserve"> </w:t>
            </w:r>
            <w:r w:rsidR="00084A04" w:rsidRPr="006A5C05">
              <w:t>sklypo sutvarkymas (sklypo planas);</w:t>
            </w:r>
          </w:p>
          <w:bookmarkStart w:id="3" w:name="part_f5f190c0e98a4caaaa57a71be12eea98"/>
          <w:bookmarkEnd w:id="3"/>
          <w:p w14:paraId="1B055293" w14:textId="1D1DA524" w:rsidR="00084A04" w:rsidRPr="00A80ED2" w:rsidRDefault="003B52F1" w:rsidP="003B52F1">
            <w:pPr>
              <w:ind w:left="360"/>
              <w:jc w:val="both"/>
            </w:pPr>
            <w:r w:rsidRPr="006A5C05">
              <w:rPr>
                <w:rFonts w:eastAsia="Times New Roman"/>
                <w:lang w:eastAsia="lt-LT"/>
              </w:rPr>
              <w:fldChar w:fldCharType="begin">
                <w:ffData>
                  <w:name w:val=""/>
                  <w:enabled/>
                  <w:calcOnExit w:val="0"/>
                  <w:checkBox>
                    <w:sizeAuto/>
                    <w:default w:val="1"/>
                  </w:checkBox>
                </w:ffData>
              </w:fldChar>
            </w:r>
            <w:r w:rsidRPr="006A5C05">
              <w:rPr>
                <w:rFonts w:eastAsia="Times New Roman"/>
                <w:lang w:eastAsia="lt-LT"/>
              </w:rPr>
              <w:instrText xml:space="preserve"> FORMCHECKBOX </w:instrText>
            </w:r>
            <w:r w:rsidRPr="006A5C05">
              <w:rPr>
                <w:rFonts w:eastAsia="Times New Roman"/>
                <w:lang w:eastAsia="lt-LT"/>
              </w:rPr>
            </w:r>
            <w:r w:rsidRPr="006A5C05">
              <w:rPr>
                <w:rFonts w:eastAsia="Times New Roman"/>
                <w:lang w:eastAsia="lt-LT"/>
              </w:rPr>
              <w:fldChar w:fldCharType="separate"/>
            </w:r>
            <w:r w:rsidRPr="006A5C05">
              <w:rPr>
                <w:rFonts w:eastAsia="Times New Roman"/>
                <w:lang w:eastAsia="lt-LT"/>
              </w:rPr>
              <w:fldChar w:fldCharType="end"/>
            </w:r>
            <w:r w:rsidRPr="006A5C05">
              <w:rPr>
                <w:rFonts w:eastAsia="Times New Roman"/>
                <w:lang w:eastAsia="lt-LT"/>
              </w:rPr>
              <w:t xml:space="preserve"> </w:t>
            </w:r>
            <w:r w:rsidR="00084A04" w:rsidRPr="00A80ED2">
              <w:t>architektūros;</w:t>
            </w:r>
          </w:p>
          <w:bookmarkStart w:id="4" w:name="part_69a847a1123549b89c38a8a1b57f7bbe"/>
          <w:bookmarkEnd w:id="4"/>
          <w:p w14:paraId="363DA313" w14:textId="7ED18AE9" w:rsidR="00084A04" w:rsidRPr="00A80ED2" w:rsidRDefault="003B52F1" w:rsidP="00A62AFE">
            <w:pPr>
              <w:ind w:left="360"/>
              <w:jc w:val="both"/>
              <w:rPr>
                <w:rFonts w:eastAsia="Times New Roman"/>
                <w:lang w:eastAsia="lt-LT"/>
              </w:rPr>
            </w:pPr>
            <w:r w:rsidRPr="00A80ED2">
              <w:rPr>
                <w:rFonts w:eastAsia="Times New Roman"/>
                <w:lang w:eastAsia="lt-LT"/>
              </w:rPr>
              <w:fldChar w:fldCharType="begin">
                <w:ffData>
                  <w:name w:val=""/>
                  <w:enabled/>
                  <w:calcOnExit w:val="0"/>
                  <w:checkBox>
                    <w:sizeAuto/>
                    <w:default w:val="1"/>
                  </w:checkBox>
                </w:ffData>
              </w:fldChar>
            </w:r>
            <w:r w:rsidRPr="00A80ED2">
              <w:rPr>
                <w:rFonts w:eastAsia="Times New Roman"/>
                <w:lang w:eastAsia="lt-LT"/>
              </w:rPr>
              <w:instrText xml:space="preserve"> FORMCHECKBOX </w:instrText>
            </w:r>
            <w:r w:rsidRPr="00A80ED2">
              <w:rPr>
                <w:rFonts w:eastAsia="Times New Roman"/>
                <w:lang w:eastAsia="lt-LT"/>
              </w:rPr>
            </w:r>
            <w:r w:rsidRPr="00A80ED2">
              <w:rPr>
                <w:rFonts w:eastAsia="Times New Roman"/>
                <w:lang w:eastAsia="lt-LT"/>
              </w:rPr>
              <w:fldChar w:fldCharType="separate"/>
            </w:r>
            <w:r w:rsidRPr="00A80ED2">
              <w:rPr>
                <w:rFonts w:eastAsia="Times New Roman"/>
                <w:lang w:eastAsia="lt-LT"/>
              </w:rPr>
              <w:fldChar w:fldCharType="end"/>
            </w:r>
            <w:r w:rsidRPr="00A80ED2">
              <w:rPr>
                <w:rFonts w:eastAsia="Times New Roman"/>
                <w:lang w:eastAsia="lt-LT"/>
              </w:rPr>
              <w:t xml:space="preserve"> </w:t>
            </w:r>
            <w:r w:rsidR="00084A04" w:rsidRPr="00A80ED2">
              <w:t>konstrukcijų;</w:t>
            </w:r>
          </w:p>
          <w:bookmarkStart w:id="5" w:name="part_52defc46717c461d9363589eaece031a"/>
          <w:bookmarkEnd w:id="5"/>
          <w:p w14:paraId="75A5E94A" w14:textId="6371470A" w:rsidR="00084A04" w:rsidRPr="00A80ED2" w:rsidRDefault="00461ECB" w:rsidP="003B52F1">
            <w:pPr>
              <w:ind w:left="360"/>
              <w:jc w:val="both"/>
              <w:rPr>
                <w:u w:val="single"/>
              </w:rPr>
            </w:pPr>
            <w:r w:rsidRPr="006A5C05">
              <w:rPr>
                <w:rFonts w:eastAsia="Times New Roman"/>
                <w:lang w:eastAsia="lt-LT"/>
              </w:rPr>
              <w:fldChar w:fldCharType="begin">
                <w:ffData>
                  <w:name w:val="Tikrinti1"/>
                  <w:enabled/>
                  <w:calcOnExit w:val="0"/>
                  <w:checkBox>
                    <w:sizeAuto/>
                    <w:default w:val="0"/>
                  </w:checkBox>
                </w:ffData>
              </w:fldChar>
            </w:r>
            <w:r w:rsidRPr="006A5C05">
              <w:rPr>
                <w:rFonts w:eastAsia="Times New Roman"/>
                <w:lang w:eastAsia="lt-LT"/>
              </w:rPr>
              <w:instrText xml:space="preserve"> FORMCHECKBOX </w:instrText>
            </w:r>
            <w:r w:rsidRPr="006A5C05">
              <w:rPr>
                <w:rFonts w:eastAsia="Times New Roman"/>
                <w:lang w:eastAsia="lt-LT"/>
              </w:rPr>
            </w:r>
            <w:r w:rsidRPr="006A5C05">
              <w:rPr>
                <w:rFonts w:eastAsia="Times New Roman"/>
                <w:lang w:eastAsia="lt-LT"/>
              </w:rPr>
              <w:fldChar w:fldCharType="separate"/>
            </w:r>
            <w:r w:rsidRPr="006A5C05">
              <w:rPr>
                <w:rFonts w:eastAsia="Times New Roman"/>
                <w:lang w:eastAsia="lt-LT"/>
              </w:rPr>
              <w:fldChar w:fldCharType="end"/>
            </w:r>
            <w:r w:rsidRPr="006A5C05">
              <w:rPr>
                <w:rFonts w:eastAsia="Times New Roman"/>
                <w:lang w:eastAsia="lt-LT"/>
              </w:rPr>
              <w:t xml:space="preserve"> </w:t>
            </w:r>
            <w:r w:rsidR="00025226" w:rsidRPr="00B9500A">
              <w:t>melioracijos arba sausinimo sistemų</w:t>
            </w:r>
            <w:r w:rsidR="00025226" w:rsidRPr="00A80ED2">
              <w:rPr>
                <w:u w:val="single"/>
              </w:rPr>
              <w:t xml:space="preserve"> </w:t>
            </w:r>
          </w:p>
          <w:bookmarkStart w:id="6" w:name="part_c5dd6840621b44e1897a3aa0059effe7"/>
          <w:bookmarkEnd w:id="6"/>
          <w:p w14:paraId="78F3B078" w14:textId="3A0C133C" w:rsidR="00084A04" w:rsidRPr="006A5C05" w:rsidRDefault="009C6AB1" w:rsidP="003B52F1">
            <w:pPr>
              <w:ind w:left="360"/>
              <w:jc w:val="both"/>
            </w:pPr>
            <w:r>
              <w:rPr>
                <w:rFonts w:eastAsia="Times New Roman"/>
                <w:lang w:eastAsia="lt-LT"/>
              </w:rPr>
              <w:fldChar w:fldCharType="begin">
                <w:ffData>
                  <w:name w:val=""/>
                  <w:enabled/>
                  <w:calcOnExit w:val="0"/>
                  <w:checkBox>
                    <w:sizeAuto/>
                    <w:default w:val="1"/>
                  </w:checkBox>
                </w:ffData>
              </w:fldChar>
            </w:r>
            <w:r>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Pr>
                <w:rFonts w:eastAsia="Times New Roman"/>
                <w:lang w:eastAsia="lt-LT"/>
              </w:rPr>
              <w:fldChar w:fldCharType="end"/>
            </w:r>
            <w:r w:rsidR="003B52F1" w:rsidRPr="006A5C05">
              <w:rPr>
                <w:rFonts w:eastAsia="Times New Roman"/>
                <w:lang w:eastAsia="lt-LT"/>
              </w:rPr>
              <w:t xml:space="preserve"> </w:t>
            </w:r>
            <w:r w:rsidR="00084A04" w:rsidRPr="006A5C05">
              <w:t>susisiekimo;</w:t>
            </w:r>
          </w:p>
          <w:bookmarkStart w:id="7" w:name="part_c92d4f4e33fc46498aa3053e6db33cd9"/>
          <w:bookmarkEnd w:id="7"/>
          <w:p w14:paraId="37C5DDB6" w14:textId="6CC59503" w:rsidR="00084A04" w:rsidRPr="006A5C05" w:rsidRDefault="004F2C2D"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3B52F1" w:rsidRPr="006A5C05">
              <w:rPr>
                <w:rFonts w:eastAsia="Times New Roman"/>
                <w:kern w:val="0"/>
                <w:lang w:eastAsia="lt-LT"/>
              </w:rPr>
              <w:t xml:space="preserve"> </w:t>
            </w:r>
            <w:r w:rsidR="00084A04" w:rsidRPr="006A5C05">
              <w:t>vandentiekio ir nuotekų šalinimo</w:t>
            </w:r>
            <w:r w:rsidR="00025226">
              <w:t xml:space="preserve"> (vandens stotelė)</w:t>
            </w:r>
            <w:r w:rsidR="00084A04" w:rsidRPr="006A5C05">
              <w:t>;</w:t>
            </w:r>
          </w:p>
          <w:bookmarkStart w:id="8" w:name="part_48384ee9f50c49ea9f66cf22bb92a62a"/>
          <w:bookmarkEnd w:id="8"/>
          <w:p w14:paraId="3CD75B2C" w14:textId="0CB65E41" w:rsidR="00084A04" w:rsidRPr="006A5C05" w:rsidRDefault="00B9500A"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084A04" w:rsidRPr="006A5C05">
              <w:t>šildymo, vėdinimo ir oro kondicionavimo;</w:t>
            </w:r>
          </w:p>
          <w:bookmarkStart w:id="9" w:name="part_494b60d65bba4a62b0a971dcdd68a104"/>
          <w:bookmarkEnd w:id="9"/>
          <w:p w14:paraId="2CD16879" w14:textId="74E5B969" w:rsidR="00084A04" w:rsidRPr="006A5C05" w:rsidRDefault="003B52F1" w:rsidP="003B52F1">
            <w:pPr>
              <w:ind w:left="360"/>
              <w:jc w:val="both"/>
            </w:pPr>
            <w:r w:rsidRPr="006A5C05">
              <w:rPr>
                <w:rFonts w:eastAsia="Times New Roman"/>
                <w:lang w:eastAsia="lt-LT"/>
              </w:rPr>
              <w:fldChar w:fldCharType="begin">
                <w:ffData>
                  <w:name w:val="Tikrinti1"/>
                  <w:enabled/>
                  <w:calcOnExit w:val="0"/>
                  <w:checkBox>
                    <w:sizeAuto/>
                    <w:default w:val="0"/>
                  </w:checkBox>
                </w:ffData>
              </w:fldChar>
            </w:r>
            <w:r w:rsidRPr="006A5C05">
              <w:rPr>
                <w:rFonts w:eastAsia="Times New Roman"/>
                <w:lang w:eastAsia="lt-LT"/>
              </w:rPr>
              <w:instrText xml:space="preserve"> FORMCHECKBOX </w:instrText>
            </w:r>
            <w:r w:rsidRPr="006A5C05">
              <w:rPr>
                <w:rFonts w:eastAsia="Times New Roman"/>
                <w:lang w:eastAsia="lt-LT"/>
              </w:rPr>
            </w:r>
            <w:r w:rsidRPr="006A5C05">
              <w:rPr>
                <w:rFonts w:eastAsia="Times New Roman"/>
                <w:lang w:eastAsia="lt-LT"/>
              </w:rPr>
              <w:fldChar w:fldCharType="separate"/>
            </w:r>
            <w:r w:rsidRPr="006A5C05">
              <w:rPr>
                <w:rFonts w:eastAsia="Times New Roman"/>
                <w:lang w:eastAsia="lt-LT"/>
              </w:rPr>
              <w:fldChar w:fldCharType="end"/>
            </w:r>
            <w:r w:rsidRPr="006A5C05">
              <w:rPr>
                <w:rFonts w:eastAsia="Times New Roman"/>
                <w:lang w:eastAsia="lt-LT"/>
              </w:rPr>
              <w:t xml:space="preserve"> </w:t>
            </w:r>
            <w:r w:rsidR="00084A04" w:rsidRPr="006A5C05">
              <w:t>dujotiekio;</w:t>
            </w:r>
          </w:p>
          <w:bookmarkStart w:id="10" w:name="part_1b969fd762434a1db1a4eca7112ad686"/>
          <w:bookmarkEnd w:id="10"/>
          <w:p w14:paraId="78A1BA5A" w14:textId="47CB19F6" w:rsidR="00084A04" w:rsidRPr="006A5C05" w:rsidRDefault="003B52F1" w:rsidP="003B52F1">
            <w:pPr>
              <w:ind w:left="360"/>
              <w:jc w:val="both"/>
            </w:pPr>
            <w:r w:rsidRPr="006A5C05">
              <w:rPr>
                <w:rFonts w:eastAsia="Times New Roman"/>
                <w:lang w:eastAsia="lt-LT"/>
              </w:rPr>
              <w:fldChar w:fldCharType="begin">
                <w:ffData>
                  <w:name w:val=""/>
                  <w:enabled/>
                  <w:calcOnExit w:val="0"/>
                  <w:checkBox>
                    <w:sizeAuto/>
                    <w:default w:val="1"/>
                  </w:checkBox>
                </w:ffData>
              </w:fldChar>
            </w:r>
            <w:r w:rsidRPr="006A5C05">
              <w:rPr>
                <w:rFonts w:eastAsia="Times New Roman"/>
                <w:lang w:eastAsia="lt-LT"/>
              </w:rPr>
              <w:instrText xml:space="preserve"> FORMCHECKBOX </w:instrText>
            </w:r>
            <w:r w:rsidRPr="006A5C05">
              <w:rPr>
                <w:rFonts w:eastAsia="Times New Roman"/>
                <w:lang w:eastAsia="lt-LT"/>
              </w:rPr>
            </w:r>
            <w:r w:rsidRPr="006A5C05">
              <w:rPr>
                <w:rFonts w:eastAsia="Times New Roman"/>
                <w:lang w:eastAsia="lt-LT"/>
              </w:rPr>
              <w:fldChar w:fldCharType="separate"/>
            </w:r>
            <w:r w:rsidRPr="006A5C05">
              <w:rPr>
                <w:rFonts w:eastAsia="Times New Roman"/>
                <w:lang w:eastAsia="lt-LT"/>
              </w:rPr>
              <w:fldChar w:fldCharType="end"/>
            </w:r>
            <w:r w:rsidRPr="006A5C05">
              <w:rPr>
                <w:rFonts w:eastAsia="Times New Roman"/>
                <w:lang w:eastAsia="lt-LT"/>
              </w:rPr>
              <w:t xml:space="preserve"> </w:t>
            </w:r>
            <w:r w:rsidR="00084A04" w:rsidRPr="006A5C05">
              <w:t>elektrotechnikos</w:t>
            </w:r>
            <w:r w:rsidR="00084A04" w:rsidRPr="00A80ED2">
              <w:t>;</w:t>
            </w:r>
          </w:p>
          <w:bookmarkStart w:id="11" w:name="part_a38a2e5be7aa424585e414fa9509829a"/>
          <w:bookmarkEnd w:id="11"/>
          <w:p w14:paraId="6F770B13" w14:textId="2817201C" w:rsidR="00084A04" w:rsidRPr="006A5C05" w:rsidRDefault="007A7D75"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3B52F1" w:rsidRPr="006A5C05">
              <w:rPr>
                <w:rFonts w:eastAsia="Times New Roman"/>
                <w:kern w:val="0"/>
                <w:lang w:eastAsia="lt-LT"/>
              </w:rPr>
              <w:t xml:space="preserve"> </w:t>
            </w:r>
            <w:r w:rsidR="00084A04" w:rsidRPr="006A5C05">
              <w:t>elektroninių ryšių (telekomunikacijų);</w:t>
            </w:r>
          </w:p>
          <w:bookmarkStart w:id="12" w:name="part_ad7cd5b0b8e34b139c52f237cec62516"/>
          <w:bookmarkEnd w:id="12"/>
          <w:p w14:paraId="44F0C5D2" w14:textId="12358BB5" w:rsidR="00084A04" w:rsidRPr="006A5C05" w:rsidRDefault="00642BCD" w:rsidP="003B52F1">
            <w:pPr>
              <w:ind w:left="360"/>
              <w:jc w:val="both"/>
            </w:pPr>
            <w:r>
              <w:rPr>
                <w:rFonts w:eastAsia="Times New Roman"/>
                <w:kern w:val="0"/>
                <w:lang w:eastAsia="lt-LT"/>
              </w:rPr>
              <w:fldChar w:fldCharType="begin">
                <w:ffData>
                  <w:name w:val=""/>
                  <w:enabled/>
                  <w:calcOnExit w:val="0"/>
                  <w:checkBox>
                    <w:sizeAuto/>
                    <w:default w:val="0"/>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3B52F1" w:rsidRPr="006A5C05">
              <w:rPr>
                <w:rFonts w:eastAsia="Times New Roman"/>
                <w:kern w:val="0"/>
                <w:lang w:eastAsia="lt-LT"/>
              </w:rPr>
              <w:t xml:space="preserve"> </w:t>
            </w:r>
            <w:r w:rsidR="00084A04" w:rsidRPr="006A5C05">
              <w:t>apsauginės signalizacijos;</w:t>
            </w:r>
          </w:p>
          <w:bookmarkStart w:id="13" w:name="part_07f2a1556cd24a4183920ff506362625"/>
          <w:bookmarkEnd w:id="13"/>
          <w:p w14:paraId="63E1F51C" w14:textId="6081D24B" w:rsidR="00084A04" w:rsidRPr="006A5C05" w:rsidRDefault="007A7D75"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084A04" w:rsidRPr="006A5C05">
              <w:t>gaisro aptikimo ir signalizavimo;</w:t>
            </w:r>
          </w:p>
          <w:bookmarkStart w:id="14" w:name="part_748b923207e244d49c6d3e12df47b897"/>
          <w:bookmarkEnd w:id="14"/>
          <w:p w14:paraId="6E851B9F" w14:textId="5E17E470" w:rsidR="00084A04" w:rsidRPr="006A5C05" w:rsidRDefault="00783564"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084A04" w:rsidRPr="006A5C05">
              <w:t>procesų valdymo ir automatizacijos;</w:t>
            </w:r>
          </w:p>
          <w:bookmarkStart w:id="15" w:name="part_2c00e7de85514da2b033ad000e1b5a9a"/>
          <w:bookmarkEnd w:id="15"/>
          <w:p w14:paraId="0381848C" w14:textId="41A476CE" w:rsidR="00084A04" w:rsidRPr="006A5C05" w:rsidRDefault="009C6AB1"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3B52F1" w:rsidRPr="006A5C05">
              <w:rPr>
                <w:rFonts w:eastAsia="Times New Roman"/>
                <w:kern w:val="0"/>
                <w:lang w:eastAsia="lt-LT"/>
              </w:rPr>
              <w:t xml:space="preserve"> </w:t>
            </w:r>
            <w:r w:rsidR="00084A04" w:rsidRPr="006A5C05">
              <w:t>šilumos gamybos ir tiekimo;</w:t>
            </w:r>
          </w:p>
          <w:bookmarkStart w:id="16" w:name="part_48d0ef8872ff485f83740eba38459496"/>
          <w:bookmarkEnd w:id="16"/>
          <w:p w14:paraId="518DCC11" w14:textId="7D1D92A8" w:rsidR="00084A04" w:rsidRPr="006A5C05" w:rsidRDefault="00783564"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3B52F1" w:rsidRPr="006A5C05">
              <w:rPr>
                <w:rFonts w:eastAsia="Times New Roman"/>
                <w:kern w:val="0"/>
                <w:lang w:eastAsia="lt-LT"/>
              </w:rPr>
              <w:t xml:space="preserve"> </w:t>
            </w:r>
            <w:r w:rsidR="00084A04" w:rsidRPr="006A5C05">
              <w:t xml:space="preserve">gaisrinės saugos. </w:t>
            </w:r>
          </w:p>
          <w:bookmarkStart w:id="17" w:name="part_20a31574ab274826ae1854c7b1a919fc"/>
          <w:bookmarkStart w:id="18" w:name="part_cffed555cfdb44a7a9c3b5d71ef53279"/>
          <w:bookmarkStart w:id="19" w:name="part_5b12b54e18d44cca85d2085821aa8137"/>
          <w:bookmarkEnd w:id="17"/>
          <w:bookmarkEnd w:id="18"/>
          <w:bookmarkEnd w:id="19"/>
          <w:p w14:paraId="4FD40BEF" w14:textId="76792D35" w:rsidR="00084A04" w:rsidRPr="006A5C05" w:rsidRDefault="003B52F1" w:rsidP="003B52F1">
            <w:pPr>
              <w:ind w:left="360"/>
              <w:jc w:val="both"/>
            </w:pPr>
            <w:r w:rsidRPr="006A5C05">
              <w:rPr>
                <w:rFonts w:eastAsia="Times New Roman"/>
                <w:kern w:val="0"/>
                <w:lang w:eastAsia="lt-LT"/>
              </w:rPr>
              <w:fldChar w:fldCharType="begin">
                <w:ffData>
                  <w:name w:val="Tikrinti1"/>
                  <w:enabled/>
                  <w:calcOnExit w:val="0"/>
                  <w:checkBox>
                    <w:sizeAuto/>
                    <w:default w:val="0"/>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084A04" w:rsidRPr="006A5C05">
              <w:t>Branduolinės saugos (BEOS);</w:t>
            </w:r>
          </w:p>
          <w:bookmarkStart w:id="20" w:name="part_3ef5016430a04c5680ce8d9d051216d4"/>
          <w:bookmarkEnd w:id="20"/>
          <w:p w14:paraId="14DAA505" w14:textId="21AF4A07" w:rsidR="00084A04" w:rsidRPr="006A5C05" w:rsidRDefault="00783564" w:rsidP="003B52F1">
            <w:pPr>
              <w:ind w:left="360"/>
              <w:jc w:val="both"/>
            </w:pPr>
            <w:r>
              <w:rPr>
                <w:rFonts w:eastAsia="Times New Roman"/>
                <w:kern w:val="0"/>
                <w:lang w:eastAsia="lt-LT"/>
              </w:rPr>
              <w:fldChar w:fldCharType="begin">
                <w:ffData>
                  <w:name w:val=""/>
                  <w:enabled/>
                  <w:calcOnExit w:val="0"/>
                  <w:checkBox>
                    <w:sizeAuto/>
                    <w:default w:val="1"/>
                  </w:checkBox>
                </w:ffData>
              </w:fldChar>
            </w:r>
            <w:r>
              <w:rPr>
                <w:rFonts w:eastAsia="Times New Roman"/>
                <w:kern w:val="0"/>
                <w:lang w:eastAsia="lt-LT"/>
              </w:rPr>
              <w:instrText xml:space="preserve"> FORMCHECKBOX </w:instrText>
            </w:r>
            <w:r>
              <w:rPr>
                <w:rFonts w:eastAsia="Times New Roman"/>
                <w:kern w:val="0"/>
                <w:lang w:eastAsia="lt-LT"/>
              </w:rPr>
            </w:r>
            <w:r>
              <w:rPr>
                <w:rFonts w:eastAsia="Times New Roman"/>
                <w:kern w:val="0"/>
                <w:lang w:eastAsia="lt-LT"/>
              </w:rPr>
              <w:fldChar w:fldCharType="separate"/>
            </w:r>
            <w:r>
              <w:rPr>
                <w:rFonts w:eastAsia="Times New Roman"/>
                <w:kern w:val="0"/>
                <w:lang w:eastAsia="lt-LT"/>
              </w:rPr>
              <w:fldChar w:fldCharType="end"/>
            </w:r>
            <w:r w:rsidR="003B52F1" w:rsidRPr="006A5C05">
              <w:rPr>
                <w:rFonts w:eastAsia="Times New Roman"/>
                <w:kern w:val="0"/>
                <w:lang w:eastAsia="lt-LT"/>
              </w:rPr>
              <w:t xml:space="preserve"> </w:t>
            </w:r>
            <w:r w:rsidR="00084A04" w:rsidRPr="006A5C05">
              <w:t>pasirengimo statybai ir statybos darbų organizavimo;</w:t>
            </w:r>
          </w:p>
          <w:bookmarkStart w:id="21" w:name="part_6621c8ffd96d4c46a6d82f8ccea57a56"/>
          <w:bookmarkEnd w:id="21"/>
          <w:p w14:paraId="22F97873" w14:textId="4936E068" w:rsidR="00084A04" w:rsidRPr="006A5C05" w:rsidRDefault="003B52F1" w:rsidP="003B52F1">
            <w:pPr>
              <w:ind w:left="360"/>
              <w:jc w:val="both"/>
            </w:pPr>
            <w:r w:rsidRPr="006A5C05">
              <w:rPr>
                <w:rFonts w:eastAsia="Times New Roman"/>
                <w:kern w:val="0"/>
                <w:lang w:eastAsia="lt-LT"/>
              </w:rPr>
              <w:fldChar w:fldCharType="begin">
                <w:ffData>
                  <w:name w:val=""/>
                  <w:enabled/>
                  <w:calcOnExit w:val="0"/>
                  <w:checkBox>
                    <w:sizeAuto/>
                    <w:default w:val="1"/>
                  </w:checkBox>
                </w:ffData>
              </w:fldChar>
            </w:r>
            <w:r w:rsidRPr="006A5C05">
              <w:rPr>
                <w:rFonts w:eastAsia="Times New Roman"/>
                <w:kern w:val="0"/>
                <w:lang w:eastAsia="lt-LT"/>
              </w:rPr>
              <w:instrText xml:space="preserve"> FORMCHECKBOX </w:instrText>
            </w:r>
            <w:r w:rsidRPr="006A5C05">
              <w:rPr>
                <w:rFonts w:eastAsia="Times New Roman"/>
                <w:kern w:val="0"/>
                <w:lang w:eastAsia="lt-LT"/>
              </w:rPr>
            </w:r>
            <w:r w:rsidRPr="006A5C05">
              <w:rPr>
                <w:rFonts w:eastAsia="Times New Roman"/>
                <w:kern w:val="0"/>
                <w:lang w:eastAsia="lt-LT"/>
              </w:rPr>
              <w:fldChar w:fldCharType="separate"/>
            </w:r>
            <w:r w:rsidRPr="006A5C05">
              <w:rPr>
                <w:rFonts w:eastAsia="Times New Roman"/>
                <w:kern w:val="0"/>
                <w:lang w:eastAsia="lt-LT"/>
              </w:rPr>
              <w:fldChar w:fldCharType="end"/>
            </w:r>
            <w:r w:rsidRPr="006A5C05">
              <w:rPr>
                <w:rFonts w:eastAsia="Times New Roman"/>
                <w:kern w:val="0"/>
                <w:lang w:eastAsia="lt-LT"/>
              </w:rPr>
              <w:t xml:space="preserve"> </w:t>
            </w:r>
            <w:r w:rsidR="00084A04" w:rsidRPr="006A5C05">
              <w:t>statybos skaičiuojamosios kainos nustatymo;</w:t>
            </w:r>
          </w:p>
          <w:bookmarkStart w:id="22" w:name="part_98d2302c859e4af199fa91a5e6109b53"/>
          <w:bookmarkEnd w:id="22"/>
          <w:p w14:paraId="75D0C291" w14:textId="65078DF8" w:rsidR="00E2296A" w:rsidRPr="006A5C05" w:rsidRDefault="003B52F1" w:rsidP="00E2296A">
            <w:pPr>
              <w:ind w:left="360"/>
              <w:jc w:val="both"/>
            </w:pPr>
            <w:r w:rsidRPr="006A5C05">
              <w:rPr>
                <w:rFonts w:eastAsia="Times New Roman"/>
                <w:lang w:eastAsia="lt-LT"/>
              </w:rPr>
              <w:fldChar w:fldCharType="begin">
                <w:ffData>
                  <w:name w:val=""/>
                  <w:enabled/>
                  <w:calcOnExit w:val="0"/>
                  <w:checkBox>
                    <w:sizeAuto/>
                    <w:default w:val="0"/>
                  </w:checkBox>
                </w:ffData>
              </w:fldChar>
            </w:r>
            <w:r w:rsidRPr="006A5C05">
              <w:rPr>
                <w:rFonts w:eastAsia="Times New Roman"/>
                <w:lang w:eastAsia="lt-LT"/>
              </w:rPr>
              <w:instrText xml:space="preserve"> FORMCHECKBOX </w:instrText>
            </w:r>
            <w:r w:rsidRPr="006A5C05">
              <w:rPr>
                <w:rFonts w:eastAsia="Times New Roman"/>
                <w:lang w:eastAsia="lt-LT"/>
              </w:rPr>
            </w:r>
            <w:r w:rsidRPr="006A5C05">
              <w:rPr>
                <w:rFonts w:eastAsia="Times New Roman"/>
                <w:lang w:eastAsia="lt-LT"/>
              </w:rPr>
              <w:fldChar w:fldCharType="separate"/>
            </w:r>
            <w:r w:rsidRPr="006A5C05">
              <w:rPr>
                <w:rFonts w:eastAsia="Times New Roman"/>
                <w:lang w:eastAsia="lt-LT"/>
              </w:rPr>
              <w:fldChar w:fldCharType="end"/>
            </w:r>
            <w:r w:rsidRPr="006A5C05">
              <w:rPr>
                <w:rFonts w:eastAsia="Times New Roman"/>
                <w:lang w:eastAsia="lt-LT"/>
              </w:rPr>
              <w:t xml:space="preserve"> </w:t>
            </w:r>
            <w:r w:rsidR="00084A04" w:rsidRPr="006A5C05">
              <w:t>ekonominė</w:t>
            </w:r>
            <w:r w:rsidR="002C08B2" w:rsidRPr="006A5C05">
              <w:t>;</w:t>
            </w:r>
          </w:p>
          <w:p w14:paraId="5E55F599" w14:textId="47757871" w:rsidR="00E2296A" w:rsidRPr="00A80ED2" w:rsidRDefault="00CD4C96" w:rsidP="002C08B2">
            <w:pPr>
              <w:ind w:left="360"/>
              <w:jc w:val="both"/>
              <w:rPr>
                <w:rFonts w:eastAsia="Times New Roman"/>
                <w:lang w:eastAsia="lt-LT"/>
              </w:rPr>
            </w:pPr>
            <w:r>
              <w:rPr>
                <w:rFonts w:eastAsia="Times New Roman"/>
                <w:lang w:eastAsia="lt-LT"/>
              </w:rPr>
              <w:fldChar w:fldCharType="begin">
                <w:ffData>
                  <w:name w:val=""/>
                  <w:enabled/>
                  <w:calcOnExit w:val="0"/>
                  <w:checkBox>
                    <w:sizeAuto/>
                    <w:default w:val="1"/>
                  </w:checkBox>
                </w:ffData>
              </w:fldChar>
            </w:r>
            <w:r>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Pr>
                <w:rFonts w:eastAsia="Times New Roman"/>
                <w:lang w:eastAsia="lt-LT"/>
              </w:rPr>
              <w:fldChar w:fldCharType="end"/>
            </w:r>
            <w:r w:rsidR="002C08B2" w:rsidRPr="00A80ED2">
              <w:rPr>
                <w:rFonts w:eastAsia="Times New Roman"/>
                <w:lang w:eastAsia="lt-LT"/>
              </w:rPr>
              <w:t xml:space="preserve"> </w:t>
            </w:r>
            <w:r w:rsidR="00E2296A" w:rsidRPr="00A80ED2">
              <w:rPr>
                <w:rFonts w:eastAsia="Times New Roman"/>
                <w:lang w:eastAsia="lt-LT"/>
              </w:rPr>
              <w:t>vaizdo stebėjimo;</w:t>
            </w:r>
          </w:p>
          <w:p w14:paraId="7D09F96F" w14:textId="0F94FD72" w:rsidR="003B52F1" w:rsidRPr="006A5C05" w:rsidRDefault="000C7DA8" w:rsidP="003B52F1">
            <w:pPr>
              <w:ind w:left="360"/>
              <w:jc w:val="both"/>
              <w:rPr>
                <w:b/>
                <w:bCs/>
              </w:rPr>
            </w:pPr>
            <w:r>
              <w:rPr>
                <w:b/>
                <w:bCs/>
              </w:rPr>
              <w:t>Kitos</w:t>
            </w:r>
            <w:r w:rsidR="00F35245">
              <w:rPr>
                <w:b/>
                <w:bCs/>
              </w:rPr>
              <w:t xml:space="preserve"> dalys reikalingos projekto įgyvendinimui. </w:t>
            </w:r>
            <w:r w:rsidR="003B52F1" w:rsidRPr="006A5C05">
              <w:rPr>
                <w:b/>
                <w:bCs/>
              </w:rPr>
              <w:t>Projekto dalių sudėtį pagal poreikį tikslina projektuotojas</w:t>
            </w:r>
            <w:r w:rsidR="00F35245">
              <w:rPr>
                <w:b/>
                <w:bCs/>
              </w:rPr>
              <w:t>.</w:t>
            </w:r>
          </w:p>
        </w:tc>
      </w:tr>
      <w:tr w:rsidR="0004269A" w:rsidRPr="006A5C05" w14:paraId="227B992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6A5C05" w:rsidRDefault="00D44CAE" w:rsidP="00084A04">
            <w:pPr>
              <w:spacing w:line="276" w:lineRule="auto"/>
              <w:jc w:val="both"/>
            </w:pPr>
            <w:r w:rsidRPr="006A5C05">
              <w:t>12</w:t>
            </w:r>
            <w:r w:rsidR="00084A04" w:rsidRPr="006A5C05">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6A5C05" w:rsidRDefault="00C17E47" w:rsidP="00674468">
            <w:pPr>
              <w:spacing w:line="276" w:lineRule="auto"/>
            </w:pPr>
            <w:r w:rsidRPr="006A5C05">
              <w:t>projektavimo paslaugos</w:t>
            </w:r>
            <w:r w:rsidR="005E1A65" w:rsidRPr="006A5C05">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5F1EF241" w14:textId="5B6A22C4" w:rsidR="00B834F7" w:rsidRPr="006A5C05" w:rsidRDefault="00B834F7" w:rsidP="00B834F7">
            <w:pPr>
              <w:spacing w:line="276" w:lineRule="auto"/>
              <w:jc w:val="both"/>
              <w:rPr>
                <w:kern w:val="0"/>
                <w:lang w:eastAsia="lt-LT"/>
              </w:rPr>
            </w:pPr>
            <w:r w:rsidRPr="006A5C05">
              <w:rPr>
                <w:kern w:val="0"/>
                <w:lang w:eastAsia="lt-LT"/>
              </w:rPr>
              <w:t>Perkamos įprastos projektavimo paslaugos, kurias projektuotojas privalo atlikti pagal Statybos įstatymo, STR 1.04.04:2017 „Statinio projektavimas, projekto ekspertizė“ ir kitų norminių teisės aktų reikalavimus. Paslaugas sudaro: Techninio</w:t>
            </w:r>
            <w:r w:rsidR="00C57476">
              <w:rPr>
                <w:kern w:val="0"/>
                <w:lang w:eastAsia="lt-LT"/>
              </w:rPr>
              <w:t xml:space="preserve"> </w:t>
            </w:r>
            <w:r w:rsidR="0054386E">
              <w:rPr>
                <w:kern w:val="0"/>
                <w:lang w:eastAsia="lt-LT"/>
              </w:rPr>
              <w:t>darbo</w:t>
            </w:r>
            <w:r w:rsidR="00E57C3C">
              <w:rPr>
                <w:kern w:val="0"/>
                <w:lang w:eastAsia="lt-LT"/>
              </w:rPr>
              <w:t xml:space="preserve"> </w:t>
            </w:r>
            <w:r w:rsidRPr="006A5C05">
              <w:rPr>
                <w:kern w:val="0"/>
                <w:lang w:eastAsia="lt-LT"/>
              </w:rPr>
              <w:t>projekto parengimas, projekto vykdymo priežiūros paslaugos.</w:t>
            </w:r>
          </w:p>
          <w:p w14:paraId="4140801B" w14:textId="77777777" w:rsidR="00B834F7" w:rsidRPr="006A5C05" w:rsidRDefault="00B834F7" w:rsidP="00B834F7">
            <w:pPr>
              <w:spacing w:line="276" w:lineRule="auto"/>
              <w:jc w:val="both"/>
              <w:rPr>
                <w:kern w:val="0"/>
                <w:lang w:eastAsia="lt-LT"/>
              </w:rPr>
            </w:pPr>
            <w:r w:rsidRPr="006A5C05">
              <w:rPr>
                <w:kern w:val="0"/>
                <w:lang w:eastAsia="lt-LT"/>
              </w:rPr>
              <w:t>Projektą sudaro dalys, nurodytos 12 p.</w:t>
            </w:r>
          </w:p>
          <w:p w14:paraId="627F5323" w14:textId="77777777" w:rsidR="00B834F7" w:rsidRPr="006A5C05" w:rsidRDefault="00B834F7" w:rsidP="00B834F7">
            <w:pPr>
              <w:spacing w:line="276" w:lineRule="auto"/>
              <w:jc w:val="both"/>
              <w:rPr>
                <w:kern w:val="0"/>
                <w:lang w:eastAsia="lt-LT"/>
              </w:rPr>
            </w:pPr>
            <w:r w:rsidRPr="006A5C05">
              <w:rPr>
                <w:kern w:val="0"/>
                <w:lang w:eastAsia="lt-LT"/>
              </w:rPr>
              <w:t>Projekto dalių sudėtis turi atitikti STR STR1.04.04:2017</w:t>
            </w:r>
          </w:p>
          <w:p w14:paraId="47EFE877" w14:textId="512D9354" w:rsidR="00084A04" w:rsidRPr="006A5C05" w:rsidRDefault="00B834F7" w:rsidP="00B834F7">
            <w:pPr>
              <w:spacing w:line="276" w:lineRule="auto"/>
              <w:jc w:val="both"/>
              <w:rPr>
                <w:kern w:val="0"/>
                <w:lang w:eastAsia="lt-LT"/>
              </w:rPr>
            </w:pPr>
            <w:r w:rsidRPr="006A5C05">
              <w:rPr>
                <w:kern w:val="0"/>
                <w:lang w:eastAsia="lt-LT"/>
              </w:rPr>
              <w:t xml:space="preserve">„Statinio projektavimas, projekto ekspertizė“ nustatytą dalių sudėtį. Projektas įforminamas remiantis LST 1516:2015 nustatytais reikalavimais. Projekto sprendiniai (pateikti techninėse specifikacijose) tarpusavyje turi būti susieti, atskiruose projekto dokumentuose bei tarp atskirų Projekto dalių neturi </w:t>
            </w:r>
            <w:r w:rsidRPr="006A5C05">
              <w:rPr>
                <w:kern w:val="0"/>
                <w:lang w:eastAsia="lt-LT"/>
              </w:rPr>
              <w:lastRenderedPageBreak/>
              <w:t>prieštarauti vieni kitiems, ypač atkreipiant dėmesį į Projekto dokumentų – Projekto sąnaudų kiekio žiniaraščių – kiekių duomenų atitiktį Projekto sprendiniams.</w:t>
            </w:r>
          </w:p>
          <w:p w14:paraId="44FC324B" w14:textId="29D0B537" w:rsidR="00EA25D7" w:rsidRPr="006A5C05" w:rsidRDefault="00EA25D7" w:rsidP="00EA25D7">
            <w:pPr>
              <w:spacing w:line="276" w:lineRule="auto"/>
              <w:jc w:val="both"/>
              <w:rPr>
                <w:kern w:val="0"/>
                <w:lang w:eastAsia="lt-LT"/>
              </w:rPr>
            </w:pPr>
            <w:r w:rsidRPr="006A5C05">
              <w:rPr>
                <w:kern w:val="0"/>
                <w:lang w:eastAsia="lt-LT"/>
              </w:rPr>
              <w:t>Į projektavimo paslaugos apimtį įeina Projekto pataisymai</w:t>
            </w:r>
            <w:r w:rsidR="00892ABB" w:rsidRPr="006A5C05">
              <w:rPr>
                <w:kern w:val="0"/>
                <w:lang w:eastAsia="lt-LT"/>
              </w:rPr>
              <w:t xml:space="preserve"> </w:t>
            </w:r>
            <w:r w:rsidRPr="006A5C05">
              <w:rPr>
                <w:kern w:val="0"/>
                <w:lang w:eastAsia="lt-LT"/>
              </w:rPr>
              <w:t>pagal užsakovo pastabas, pagal Projekto ekspertizės akto</w:t>
            </w:r>
            <w:r w:rsidR="00892ABB" w:rsidRPr="006A5C05">
              <w:rPr>
                <w:kern w:val="0"/>
                <w:lang w:eastAsia="lt-LT"/>
              </w:rPr>
              <w:t xml:space="preserve"> </w:t>
            </w:r>
            <w:r w:rsidRPr="006A5C05">
              <w:rPr>
                <w:kern w:val="0"/>
                <w:lang w:eastAsia="lt-LT"/>
              </w:rPr>
              <w:t>privalomas pastabas</w:t>
            </w:r>
            <w:r w:rsidR="00642BCD">
              <w:rPr>
                <w:kern w:val="0"/>
                <w:lang w:eastAsia="lt-LT"/>
              </w:rPr>
              <w:t xml:space="preserve"> (jeigu reikalinga ekspertizė)</w:t>
            </w:r>
            <w:r w:rsidRPr="006A5C05">
              <w:rPr>
                <w:kern w:val="0"/>
                <w:lang w:eastAsia="lt-LT"/>
              </w:rPr>
              <w:t>, pagal šį Projektą tikrinusių institucijų,</w:t>
            </w:r>
            <w:r w:rsidR="00892ABB" w:rsidRPr="006A5C05">
              <w:rPr>
                <w:kern w:val="0"/>
                <w:lang w:eastAsia="lt-LT"/>
              </w:rPr>
              <w:t xml:space="preserve"> </w:t>
            </w:r>
            <w:r w:rsidRPr="006A5C05">
              <w:rPr>
                <w:kern w:val="0"/>
                <w:lang w:eastAsia="lt-LT"/>
              </w:rPr>
              <w:t xml:space="preserve">subjektų (jų padalinių) pastabas, </w:t>
            </w:r>
            <w:r w:rsidR="00892ABB" w:rsidRPr="006A5C05">
              <w:rPr>
                <w:kern w:val="0"/>
                <w:lang w:eastAsia="lt-LT"/>
              </w:rPr>
              <w:t xml:space="preserve"> </w:t>
            </w:r>
            <w:r w:rsidRPr="006A5C05">
              <w:rPr>
                <w:kern w:val="0"/>
                <w:lang w:eastAsia="lt-LT"/>
              </w:rPr>
              <w:t>taip pat Projekto klaidų,</w:t>
            </w:r>
            <w:r w:rsidR="00892ABB" w:rsidRPr="006A5C05">
              <w:rPr>
                <w:kern w:val="0"/>
                <w:lang w:eastAsia="lt-LT"/>
              </w:rPr>
              <w:t xml:space="preserve"> </w:t>
            </w:r>
            <w:r w:rsidRPr="006A5C05">
              <w:rPr>
                <w:kern w:val="0"/>
                <w:lang w:eastAsia="lt-LT"/>
              </w:rPr>
              <w:t xml:space="preserve">pastebėtų </w:t>
            </w:r>
            <w:r w:rsidR="008C59F9" w:rsidRPr="007B342A">
              <w:rPr>
                <w:kern w:val="0"/>
                <w:lang w:eastAsia="lt-LT"/>
              </w:rPr>
              <w:t>statybos</w:t>
            </w:r>
            <w:r w:rsidRPr="006A5C05">
              <w:rPr>
                <w:kern w:val="0"/>
                <w:lang w:eastAsia="lt-LT"/>
              </w:rPr>
              <w:t xml:space="preserve"> metu, taisymai. Šie pataisymai neapima</w:t>
            </w:r>
            <w:r w:rsidR="00892ABB" w:rsidRPr="006A5C05">
              <w:rPr>
                <w:kern w:val="0"/>
                <w:lang w:eastAsia="lt-LT"/>
              </w:rPr>
              <w:t xml:space="preserve"> </w:t>
            </w:r>
            <w:r w:rsidRPr="006A5C05">
              <w:rPr>
                <w:kern w:val="0"/>
                <w:lang w:eastAsia="lt-LT"/>
              </w:rPr>
              <w:t>keitimų ir (arba) papildymų, kurie gali būti daromi užsakovo</w:t>
            </w:r>
            <w:r w:rsidR="00892ABB" w:rsidRPr="006A5C05">
              <w:rPr>
                <w:kern w:val="0"/>
                <w:lang w:eastAsia="lt-LT"/>
              </w:rPr>
              <w:t xml:space="preserve"> </w:t>
            </w:r>
            <w:r w:rsidRPr="006A5C05">
              <w:rPr>
                <w:kern w:val="0"/>
                <w:lang w:eastAsia="lt-LT"/>
              </w:rPr>
              <w:t>iniciatyva arba dėl objektyvių nenumatytų aplinkybių.</w:t>
            </w:r>
            <w:r w:rsidR="00892ABB" w:rsidRPr="006A5C05">
              <w:rPr>
                <w:kern w:val="0"/>
                <w:lang w:eastAsia="lt-LT"/>
              </w:rPr>
              <w:t xml:space="preserve"> </w:t>
            </w:r>
            <w:r w:rsidRPr="006A5C05">
              <w:rPr>
                <w:kern w:val="0"/>
                <w:lang w:eastAsia="lt-LT"/>
              </w:rPr>
              <w:t>Parengtas Projektas turi užtikrinti konkurenciją ir</w:t>
            </w:r>
            <w:r w:rsidR="00892ABB" w:rsidRPr="006A5C05">
              <w:rPr>
                <w:kern w:val="0"/>
                <w:lang w:eastAsia="lt-LT"/>
              </w:rPr>
              <w:t xml:space="preserve"> </w:t>
            </w:r>
            <w:r w:rsidRPr="006A5C05">
              <w:rPr>
                <w:kern w:val="0"/>
                <w:lang w:eastAsia="lt-LT"/>
              </w:rPr>
              <w:t>nediskriminuoti tiekėjų (prekių tiekėjų, paslaugų teikėjų,</w:t>
            </w:r>
            <w:r w:rsidR="00892ABB" w:rsidRPr="006A5C05">
              <w:rPr>
                <w:kern w:val="0"/>
                <w:lang w:eastAsia="lt-LT"/>
              </w:rPr>
              <w:t xml:space="preserve"> </w:t>
            </w:r>
            <w:r w:rsidRPr="006A5C05">
              <w:rPr>
                <w:kern w:val="0"/>
                <w:lang w:eastAsia="lt-LT"/>
              </w:rPr>
              <w:t>rangovų).</w:t>
            </w:r>
          </w:p>
          <w:p w14:paraId="637BE135" w14:textId="040319DF" w:rsidR="00EA25D7" w:rsidRPr="006A5C05" w:rsidRDefault="00EA25D7" w:rsidP="00892ABB">
            <w:pPr>
              <w:spacing w:line="276" w:lineRule="auto"/>
              <w:jc w:val="both"/>
              <w:rPr>
                <w:kern w:val="0"/>
                <w:lang w:eastAsia="lt-LT"/>
              </w:rPr>
            </w:pPr>
            <w:r w:rsidRPr="006A5C05">
              <w:rPr>
                <w:kern w:val="0"/>
                <w:lang w:eastAsia="lt-LT"/>
              </w:rPr>
              <w:t>Parengtame Projekte negali būti nurodytas konkretus modelis</w:t>
            </w:r>
            <w:r w:rsidR="00892ABB" w:rsidRPr="006A5C05">
              <w:rPr>
                <w:kern w:val="0"/>
                <w:lang w:eastAsia="lt-LT"/>
              </w:rPr>
              <w:t xml:space="preserve"> </w:t>
            </w:r>
            <w:r w:rsidRPr="006A5C05">
              <w:rPr>
                <w:kern w:val="0"/>
                <w:lang w:eastAsia="lt-LT"/>
              </w:rPr>
              <w:t>ar šaltinis, konkretus procesas, būdingas konkretaus tiekėjo</w:t>
            </w:r>
            <w:r w:rsidR="00892ABB" w:rsidRPr="006A5C05">
              <w:rPr>
                <w:kern w:val="0"/>
                <w:lang w:eastAsia="lt-LT"/>
              </w:rPr>
              <w:t xml:space="preserve"> </w:t>
            </w:r>
            <w:r w:rsidRPr="006A5C05">
              <w:rPr>
                <w:kern w:val="0"/>
                <w:lang w:eastAsia="lt-LT"/>
              </w:rPr>
              <w:t>tiekiamoms prekėms ar teikiamoms paslaugoms, ar prekės</w:t>
            </w:r>
            <w:r w:rsidR="00892ABB" w:rsidRPr="006A5C05">
              <w:rPr>
                <w:kern w:val="0"/>
                <w:lang w:eastAsia="lt-LT"/>
              </w:rPr>
              <w:t xml:space="preserve"> </w:t>
            </w:r>
            <w:r w:rsidRPr="006A5C05">
              <w:rPr>
                <w:kern w:val="0"/>
                <w:lang w:eastAsia="lt-LT"/>
              </w:rPr>
              <w:t>ženklas, patentas, tipai, konkreti kilmė ar gamyba, dėl kurių</w:t>
            </w:r>
            <w:r w:rsidR="00892ABB" w:rsidRPr="006A5C05">
              <w:rPr>
                <w:kern w:val="0"/>
                <w:lang w:eastAsia="lt-LT"/>
              </w:rPr>
              <w:t xml:space="preserve"> </w:t>
            </w:r>
            <w:r w:rsidRPr="006A5C05">
              <w:rPr>
                <w:kern w:val="0"/>
                <w:lang w:eastAsia="lt-LT"/>
              </w:rPr>
              <w:t>tam tikriems subjektams ar tam tikriems produktams būtų</w:t>
            </w:r>
            <w:r w:rsidR="00892ABB" w:rsidRPr="006A5C05">
              <w:rPr>
                <w:kern w:val="0"/>
                <w:lang w:eastAsia="lt-LT"/>
              </w:rPr>
              <w:t xml:space="preserve"> sudarytos palankesnės sąlygos arba jie būtų atmesti, taip pat vengtinas pernelyg didelis ir perteklinis projektinių sprendinių detalizavimas, konkrečių techninių brošiūrų kopijos, kurie neleistų užtikrinti plačios konkurencijos.</w:t>
            </w:r>
          </w:p>
        </w:tc>
      </w:tr>
      <w:tr w:rsidR="0004269A" w:rsidRPr="006A5C05" w14:paraId="035493C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6A5C05" w:rsidRDefault="00D44CAE" w:rsidP="00084A04">
            <w:pPr>
              <w:spacing w:line="276" w:lineRule="auto"/>
              <w:jc w:val="both"/>
            </w:pPr>
            <w:r w:rsidRPr="006A5C05">
              <w:lastRenderedPageBreak/>
              <w:t>12</w:t>
            </w:r>
            <w:r w:rsidR="00084A04" w:rsidRPr="006A5C05">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084A04" w:rsidRPr="006A5C05" w:rsidRDefault="00084A04" w:rsidP="00084A04">
            <w:pPr>
              <w:spacing w:line="276" w:lineRule="auto"/>
              <w:jc w:val="both"/>
            </w:pPr>
            <w:r w:rsidRPr="006A5C05">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0C1AF0D2" w14:textId="77777777" w:rsidR="00892ABB" w:rsidRPr="006A5C05" w:rsidRDefault="00892ABB" w:rsidP="00892ABB">
            <w:pPr>
              <w:spacing w:line="276" w:lineRule="auto"/>
              <w:jc w:val="both"/>
              <w:rPr>
                <w:kern w:val="0"/>
                <w:lang w:eastAsia="lt-LT"/>
              </w:rPr>
            </w:pPr>
            <w:r w:rsidRPr="006A5C05">
              <w:rPr>
                <w:kern w:val="0"/>
                <w:lang w:eastAsia="lt-LT"/>
              </w:rPr>
              <w:t>Gauti (arba atlikti) šiuos Projekto rengimo dokumentus:</w:t>
            </w:r>
          </w:p>
          <w:p w14:paraId="4A971EB1" w14:textId="20843C3C" w:rsidR="00892ABB" w:rsidRPr="006A5C05" w:rsidRDefault="00892ABB" w:rsidP="00892ABB">
            <w:pPr>
              <w:spacing w:line="276" w:lineRule="auto"/>
              <w:jc w:val="both"/>
              <w:rPr>
                <w:kern w:val="0"/>
                <w:lang w:eastAsia="lt-LT"/>
              </w:rPr>
            </w:pPr>
            <w:r w:rsidRPr="006A5C05">
              <w:rPr>
                <w:kern w:val="0"/>
                <w:lang w:eastAsia="lt-LT"/>
              </w:rPr>
              <w:t xml:space="preserve">• Visų reikalingų sutikimų dėl planuojamų statinių </w:t>
            </w:r>
            <w:r w:rsidR="00642BCD">
              <w:rPr>
                <w:kern w:val="0"/>
                <w:lang w:eastAsia="lt-LT"/>
              </w:rPr>
              <w:t>statybos</w:t>
            </w:r>
            <w:r w:rsidRPr="006A5C05">
              <w:rPr>
                <w:kern w:val="0"/>
                <w:lang w:eastAsia="lt-LT"/>
              </w:rPr>
              <w:t xml:space="preserve"> gavimas;</w:t>
            </w:r>
          </w:p>
          <w:p w14:paraId="22814252" w14:textId="2E2D4CB7" w:rsidR="00892ABB" w:rsidRPr="006A5C05" w:rsidRDefault="00892ABB" w:rsidP="00892ABB">
            <w:pPr>
              <w:spacing w:line="276" w:lineRule="auto"/>
              <w:jc w:val="both"/>
              <w:rPr>
                <w:kern w:val="0"/>
                <w:lang w:eastAsia="lt-LT"/>
              </w:rPr>
            </w:pPr>
            <w:r w:rsidRPr="006A5C05">
              <w:rPr>
                <w:kern w:val="0"/>
                <w:lang w:eastAsia="lt-LT"/>
              </w:rPr>
              <w:t xml:space="preserve">• Prisijungimo sąlygų </w:t>
            </w:r>
            <w:r w:rsidR="00A51884">
              <w:rPr>
                <w:kern w:val="0"/>
                <w:lang w:eastAsia="lt-LT"/>
              </w:rPr>
              <w:t xml:space="preserve">ir statybą leidžiančio dokumento </w:t>
            </w:r>
            <w:r w:rsidRPr="006A5C05">
              <w:rPr>
                <w:kern w:val="0"/>
                <w:lang w:eastAsia="lt-LT"/>
              </w:rPr>
              <w:t>gavimas (jei reikia);</w:t>
            </w:r>
          </w:p>
          <w:p w14:paraId="6EF21AB7" w14:textId="20C84C0E" w:rsidR="00892ABB" w:rsidRPr="006A5C05" w:rsidRDefault="00892ABB" w:rsidP="00892ABB">
            <w:pPr>
              <w:spacing w:line="276" w:lineRule="auto"/>
              <w:jc w:val="both"/>
              <w:rPr>
                <w:kern w:val="0"/>
                <w:lang w:eastAsia="lt-LT"/>
              </w:rPr>
            </w:pPr>
            <w:r w:rsidRPr="006A5C05">
              <w:rPr>
                <w:kern w:val="0"/>
                <w:lang w:eastAsia="lt-LT"/>
              </w:rPr>
              <w:t>• parengti statybos sąnaudų kiekių žiniaraščius (sąvokos apibrėžimas pagal STR);</w:t>
            </w:r>
          </w:p>
          <w:p w14:paraId="3132C24B" w14:textId="5F982FFB" w:rsidR="00084A04" w:rsidRPr="006A5C05" w:rsidRDefault="00892ABB" w:rsidP="00892ABB">
            <w:pPr>
              <w:spacing w:line="276" w:lineRule="auto"/>
              <w:jc w:val="both"/>
              <w:rPr>
                <w:kern w:val="0"/>
                <w:lang w:eastAsia="lt-LT"/>
              </w:rPr>
            </w:pPr>
            <w:r w:rsidRPr="006A5C05">
              <w:rPr>
                <w:kern w:val="0"/>
                <w:lang w:eastAsia="lt-LT"/>
              </w:rPr>
              <w:t>• nustatyti statybos darbų sritis pagal statybos techninį reglamentą STR 1.06.01:2016 „Statybos darbai. Statinio statybos priežiūra“ 1 priedą, naudotinas statybos rangos darbų pirkimo dokumentuose statybos rangovo kvalifikacijos reikalavimams nustatyti;</w:t>
            </w:r>
          </w:p>
        </w:tc>
      </w:tr>
      <w:tr w:rsidR="0004269A" w:rsidRPr="006A5C05" w14:paraId="2F9B7E2F" w14:textId="77777777" w:rsidTr="008D637C">
        <w:tc>
          <w:tcPr>
            <w:tcW w:w="828" w:type="dxa"/>
            <w:tcBorders>
              <w:top w:val="single" w:sz="4" w:space="0" w:color="auto"/>
              <w:left w:val="single" w:sz="4" w:space="0" w:color="auto"/>
              <w:bottom w:val="single" w:sz="4" w:space="0" w:color="auto"/>
              <w:right w:val="single" w:sz="4" w:space="0" w:color="auto"/>
            </w:tcBorders>
          </w:tcPr>
          <w:p w14:paraId="3724902A" w14:textId="77C4FDF8" w:rsidR="00084A04" w:rsidRPr="006A5C05" w:rsidRDefault="00084A04" w:rsidP="00084A04">
            <w:pPr>
              <w:spacing w:line="276" w:lineRule="auto"/>
              <w:jc w:val="both"/>
            </w:pPr>
          </w:p>
        </w:tc>
        <w:tc>
          <w:tcPr>
            <w:tcW w:w="2824" w:type="dxa"/>
            <w:tcBorders>
              <w:top w:val="single" w:sz="4" w:space="0" w:color="auto"/>
              <w:left w:val="single" w:sz="4" w:space="0" w:color="auto"/>
              <w:bottom w:val="single" w:sz="4" w:space="0" w:color="auto"/>
              <w:right w:val="single" w:sz="4" w:space="0" w:color="auto"/>
            </w:tcBorders>
          </w:tcPr>
          <w:p w14:paraId="10BB679D" w14:textId="297E9273" w:rsidR="00084A04" w:rsidRPr="006A5C05" w:rsidRDefault="00084A04" w:rsidP="00084A04">
            <w:pPr>
              <w:spacing w:line="276" w:lineRule="auto"/>
              <w:jc w:val="both"/>
            </w:pPr>
          </w:p>
        </w:tc>
        <w:tc>
          <w:tcPr>
            <w:tcW w:w="5699" w:type="dxa"/>
            <w:tcBorders>
              <w:top w:val="single" w:sz="4" w:space="0" w:color="auto"/>
              <w:left w:val="single" w:sz="4" w:space="0" w:color="auto"/>
              <w:bottom w:val="single" w:sz="4" w:space="0" w:color="auto"/>
              <w:right w:val="single" w:sz="4" w:space="0" w:color="auto"/>
            </w:tcBorders>
          </w:tcPr>
          <w:p w14:paraId="0082A909" w14:textId="209C5BE8" w:rsidR="00084A04" w:rsidRPr="004D0FD5" w:rsidRDefault="00084A04" w:rsidP="00885523">
            <w:pPr>
              <w:spacing w:line="276" w:lineRule="auto"/>
              <w:jc w:val="both"/>
              <w:rPr>
                <w:highlight w:val="yellow"/>
              </w:rPr>
            </w:pPr>
          </w:p>
        </w:tc>
      </w:tr>
      <w:tr w:rsidR="0004269A" w:rsidRPr="006A5C05" w14:paraId="0E8F5D3E" w14:textId="77777777" w:rsidTr="008D637C">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6A5C05" w:rsidRDefault="00D44CAE" w:rsidP="00084A04">
            <w:pPr>
              <w:spacing w:line="276" w:lineRule="auto"/>
              <w:jc w:val="both"/>
            </w:pPr>
            <w:r w:rsidRPr="006A5C05">
              <w:lastRenderedPageBreak/>
              <w:t>13</w:t>
            </w:r>
            <w:r w:rsidR="00084A04"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6A5C05" w:rsidRDefault="00084A04" w:rsidP="00084A04">
            <w:pPr>
              <w:spacing w:line="276" w:lineRule="auto"/>
              <w:jc w:val="both"/>
              <w:rPr>
                <w:u w:val="single"/>
              </w:rPr>
            </w:pPr>
            <w:r w:rsidRPr="006A5C05">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6E950CD9" w14:textId="6E6E4DA7" w:rsidR="000B1734" w:rsidRPr="000B1734" w:rsidRDefault="000B1734" w:rsidP="000B1734">
            <w:pPr>
              <w:pStyle w:val="Sraopastraipa"/>
              <w:numPr>
                <w:ilvl w:val="0"/>
                <w:numId w:val="25"/>
              </w:numPr>
              <w:jc w:val="both"/>
              <w:rPr>
                <w:rFonts w:ascii="Times New Roman" w:hAnsi="Times New Roman" w:cs="Times New Roman"/>
                <w:sz w:val="24"/>
                <w:szCs w:val="24"/>
              </w:rPr>
            </w:pPr>
            <w:r w:rsidRPr="000B1734">
              <w:rPr>
                <w:rFonts w:ascii="Times New Roman" w:hAnsi="Times New Roman" w:cs="Times New Roman"/>
                <w:sz w:val="24"/>
                <w:szCs w:val="24"/>
              </w:rPr>
              <w:t xml:space="preserve">Projekto principiniai projektiniai sprendimai trukmė </w:t>
            </w:r>
            <w:r w:rsidR="00F14C44">
              <w:rPr>
                <w:rFonts w:ascii="Times New Roman" w:hAnsi="Times New Roman" w:cs="Times New Roman"/>
                <w:sz w:val="24"/>
                <w:szCs w:val="24"/>
              </w:rPr>
              <w:t>_</w:t>
            </w:r>
            <w:r w:rsidR="00D44BEC">
              <w:rPr>
                <w:rFonts w:ascii="Times New Roman" w:hAnsi="Times New Roman" w:cs="Times New Roman"/>
                <w:sz w:val="24"/>
                <w:szCs w:val="24"/>
              </w:rPr>
              <w:t>15</w:t>
            </w:r>
            <w:r w:rsidR="00F14C44">
              <w:rPr>
                <w:rFonts w:ascii="Times New Roman" w:hAnsi="Times New Roman" w:cs="Times New Roman"/>
                <w:sz w:val="24"/>
                <w:szCs w:val="24"/>
              </w:rPr>
              <w:t>_____</w:t>
            </w:r>
            <w:r w:rsidRPr="000B1734">
              <w:rPr>
                <w:rFonts w:ascii="Times New Roman" w:hAnsi="Times New Roman" w:cs="Times New Roman"/>
                <w:sz w:val="24"/>
                <w:szCs w:val="24"/>
              </w:rPr>
              <w:t xml:space="preserve"> (penkiolika) kalendorinių dienų </w:t>
            </w:r>
            <w:r w:rsidR="00361337">
              <w:rPr>
                <w:rFonts w:ascii="Times New Roman" w:hAnsi="Times New Roman" w:cs="Times New Roman"/>
                <w:sz w:val="24"/>
                <w:szCs w:val="24"/>
              </w:rPr>
              <w:t>nuo</w:t>
            </w:r>
            <w:r w:rsidRPr="000B1734">
              <w:rPr>
                <w:rFonts w:ascii="Times New Roman" w:hAnsi="Times New Roman" w:cs="Times New Roman"/>
                <w:sz w:val="24"/>
                <w:szCs w:val="24"/>
              </w:rPr>
              <w:t xml:space="preserve"> sutarties pasirašymo.</w:t>
            </w:r>
          </w:p>
          <w:p w14:paraId="1ED8E6A5" w14:textId="27A4D456" w:rsidR="003F1987" w:rsidRPr="00BA455D" w:rsidRDefault="003F1987" w:rsidP="003F1987">
            <w:pPr>
              <w:pStyle w:val="Sraopastraipa"/>
              <w:numPr>
                <w:ilvl w:val="0"/>
                <w:numId w:val="25"/>
              </w:numPr>
              <w:jc w:val="both"/>
              <w:rPr>
                <w:rFonts w:ascii="Times New Roman" w:hAnsi="Times New Roman" w:cs="Times New Roman"/>
                <w:sz w:val="24"/>
                <w:szCs w:val="24"/>
              </w:rPr>
            </w:pPr>
            <w:r w:rsidRPr="00BA455D">
              <w:rPr>
                <w:rFonts w:ascii="Times New Roman" w:hAnsi="Times New Roman" w:cs="Times New Roman"/>
                <w:sz w:val="24"/>
                <w:szCs w:val="24"/>
              </w:rPr>
              <w:t>Projekto techninio</w:t>
            </w:r>
            <w:r w:rsidR="005420E6">
              <w:rPr>
                <w:rFonts w:ascii="Times New Roman" w:hAnsi="Times New Roman" w:cs="Times New Roman"/>
                <w:sz w:val="24"/>
                <w:szCs w:val="24"/>
              </w:rPr>
              <w:t xml:space="preserve"> darbo</w:t>
            </w:r>
            <w:r w:rsidRPr="00BA455D">
              <w:rPr>
                <w:rFonts w:ascii="Times New Roman" w:hAnsi="Times New Roman" w:cs="Times New Roman"/>
                <w:sz w:val="24"/>
                <w:szCs w:val="24"/>
              </w:rPr>
              <w:t xml:space="preserve"> projekto parengimas:</w:t>
            </w:r>
          </w:p>
          <w:p w14:paraId="0214FF05" w14:textId="4240DA39" w:rsidR="003F1987" w:rsidRDefault="00F97D70" w:rsidP="003F1987">
            <w:pPr>
              <w:pStyle w:val="Sraopastraipa"/>
              <w:ind w:left="387"/>
              <w:jc w:val="both"/>
              <w:rPr>
                <w:rFonts w:ascii="Times New Roman" w:hAnsi="Times New Roman" w:cs="Times New Roman"/>
                <w:sz w:val="24"/>
                <w:szCs w:val="24"/>
              </w:rPr>
            </w:pPr>
            <w:r>
              <w:rPr>
                <w:rFonts w:ascii="Times New Roman" w:hAnsi="Times New Roman" w:cs="Times New Roman"/>
                <w:sz w:val="24"/>
                <w:szCs w:val="24"/>
              </w:rPr>
              <w:t>_____</w:t>
            </w:r>
            <w:r w:rsidR="00C776F3">
              <w:rPr>
                <w:rFonts w:ascii="Times New Roman" w:hAnsi="Times New Roman" w:cs="Times New Roman"/>
                <w:sz w:val="24"/>
                <w:szCs w:val="24"/>
              </w:rPr>
              <w:t>mėn</w:t>
            </w:r>
            <w:r w:rsidR="008404B2">
              <w:rPr>
                <w:rFonts w:ascii="Times New Roman" w:hAnsi="Times New Roman" w:cs="Times New Roman"/>
                <w:sz w:val="24"/>
                <w:szCs w:val="24"/>
              </w:rPr>
              <w:t>.</w:t>
            </w:r>
            <w:r w:rsidR="003F1987" w:rsidRPr="00BA455D">
              <w:rPr>
                <w:rFonts w:ascii="Times New Roman" w:hAnsi="Times New Roman" w:cs="Times New Roman"/>
                <w:sz w:val="24"/>
                <w:szCs w:val="24"/>
              </w:rPr>
              <w:t xml:space="preserve"> (</w:t>
            </w:r>
            <w:r w:rsidR="00F14C44">
              <w:rPr>
                <w:rFonts w:ascii="Times New Roman" w:hAnsi="Times New Roman" w:cs="Times New Roman"/>
                <w:sz w:val="24"/>
                <w:szCs w:val="24"/>
              </w:rPr>
              <w:t>___</w:t>
            </w:r>
            <w:r w:rsidR="008404B2">
              <w:rPr>
                <w:rFonts w:ascii="Times New Roman" w:hAnsi="Times New Roman" w:cs="Times New Roman"/>
                <w:sz w:val="24"/>
                <w:szCs w:val="24"/>
              </w:rPr>
              <w:t>mėnesiai</w:t>
            </w:r>
            <w:r w:rsidR="003F1987" w:rsidRPr="00BA455D">
              <w:rPr>
                <w:rFonts w:ascii="Times New Roman" w:hAnsi="Times New Roman" w:cs="Times New Roman"/>
                <w:sz w:val="24"/>
                <w:szCs w:val="24"/>
              </w:rPr>
              <w:t>) po sutarties pasirašymo</w:t>
            </w:r>
            <w:r w:rsidR="009823EF">
              <w:rPr>
                <w:rFonts w:ascii="Times New Roman" w:hAnsi="Times New Roman" w:cs="Times New Roman"/>
                <w:sz w:val="24"/>
                <w:szCs w:val="24"/>
              </w:rPr>
              <w:t xml:space="preserve"> su galimybe</w:t>
            </w:r>
            <w:r w:rsidR="003F1987">
              <w:rPr>
                <w:rFonts w:ascii="Times New Roman" w:hAnsi="Times New Roman" w:cs="Times New Roman"/>
                <w:sz w:val="24"/>
                <w:szCs w:val="24"/>
              </w:rPr>
              <w:t xml:space="preserve"> </w:t>
            </w:r>
            <w:r w:rsidR="009823EF">
              <w:rPr>
                <w:rFonts w:ascii="Times New Roman" w:hAnsi="Times New Roman" w:cs="Times New Roman"/>
                <w:sz w:val="24"/>
                <w:szCs w:val="24"/>
              </w:rPr>
              <w:t xml:space="preserve">pratęsti 1 kartą </w:t>
            </w:r>
            <w:r w:rsidR="008404B2">
              <w:rPr>
                <w:rFonts w:ascii="Times New Roman" w:hAnsi="Times New Roman" w:cs="Times New Roman"/>
                <w:sz w:val="24"/>
                <w:szCs w:val="24"/>
              </w:rPr>
              <w:t>2</w:t>
            </w:r>
            <w:r w:rsidR="003F1987">
              <w:rPr>
                <w:rFonts w:ascii="Times New Roman" w:hAnsi="Times New Roman" w:cs="Times New Roman"/>
                <w:sz w:val="24"/>
                <w:szCs w:val="24"/>
              </w:rPr>
              <w:t xml:space="preserve"> </w:t>
            </w:r>
            <w:r w:rsidR="008404B2">
              <w:rPr>
                <w:rFonts w:ascii="Times New Roman" w:hAnsi="Times New Roman" w:cs="Times New Roman"/>
                <w:sz w:val="24"/>
                <w:szCs w:val="24"/>
              </w:rPr>
              <w:t>m</w:t>
            </w:r>
            <w:r w:rsidR="008B734F">
              <w:rPr>
                <w:rFonts w:ascii="Times New Roman" w:hAnsi="Times New Roman" w:cs="Times New Roman"/>
                <w:sz w:val="24"/>
                <w:szCs w:val="24"/>
              </w:rPr>
              <w:t>ėnesių laikotarpiui</w:t>
            </w:r>
            <w:r w:rsidR="003F1987">
              <w:rPr>
                <w:rFonts w:ascii="Times New Roman" w:hAnsi="Times New Roman" w:cs="Times New Roman"/>
                <w:sz w:val="24"/>
                <w:szCs w:val="24"/>
              </w:rPr>
              <w:t>.</w:t>
            </w:r>
            <w:r w:rsidR="004C2589">
              <w:rPr>
                <w:rFonts w:ascii="Times New Roman" w:hAnsi="Times New Roman" w:cs="Times New Roman"/>
                <w:sz w:val="24"/>
                <w:szCs w:val="24"/>
              </w:rPr>
              <w:t xml:space="preserve"> </w:t>
            </w:r>
          </w:p>
          <w:p w14:paraId="2E8CF113" w14:textId="5910CE44" w:rsidR="0013390B" w:rsidRPr="00BA455D" w:rsidRDefault="00AF3692" w:rsidP="0013390B">
            <w:pPr>
              <w:spacing w:line="276" w:lineRule="auto"/>
              <w:jc w:val="both"/>
            </w:pPr>
            <w:r>
              <w:t xml:space="preserve">Leidimo statyti gavimas </w:t>
            </w:r>
            <w:r w:rsidR="00CD5A67">
              <w:t xml:space="preserve">ir </w:t>
            </w:r>
            <w:r w:rsidR="00757190" w:rsidRPr="00BA455D">
              <w:t>projekto priėmimo / perdavimo akt</w:t>
            </w:r>
            <w:r w:rsidR="0013390B" w:rsidRPr="00BA455D">
              <w:t>o pasirašymu pagrindžiama paslaugų atlikimo pabaiga .</w:t>
            </w:r>
          </w:p>
          <w:p w14:paraId="0C0A9F56" w14:textId="3131895D" w:rsidR="0013390B" w:rsidRPr="00BA455D" w:rsidRDefault="0013390B" w:rsidP="0013390B">
            <w:pPr>
              <w:jc w:val="both"/>
            </w:pPr>
          </w:p>
        </w:tc>
      </w:tr>
      <w:tr w:rsidR="0004269A" w:rsidRPr="006A5C05" w14:paraId="7633C2BC" w14:textId="77777777" w:rsidTr="008D637C">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6A5C05" w:rsidRDefault="00084A04" w:rsidP="00084A04">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6A5C05" w:rsidRDefault="00084A04" w:rsidP="006C54C4">
            <w:pPr>
              <w:spacing w:line="276" w:lineRule="auto"/>
              <w:ind w:left="360"/>
              <w:jc w:val="center"/>
              <w:rPr>
                <w:b/>
              </w:rPr>
            </w:pPr>
            <w:r w:rsidRPr="006A5C05">
              <w:rPr>
                <w:b/>
              </w:rPr>
              <w:t>III. Reikalavimai projektavimo paslaugoms</w:t>
            </w:r>
          </w:p>
        </w:tc>
      </w:tr>
      <w:tr w:rsidR="0004269A" w:rsidRPr="006A5C05" w14:paraId="567A610D" w14:textId="77777777" w:rsidTr="00E42A43">
        <w:trPr>
          <w:trHeight w:val="481"/>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6A5C05" w:rsidRDefault="00D44CAE" w:rsidP="00084A04">
            <w:pPr>
              <w:spacing w:line="276" w:lineRule="auto"/>
              <w:jc w:val="both"/>
            </w:pPr>
            <w:r w:rsidRPr="006A5C05">
              <w:t>14</w:t>
            </w:r>
            <w:r w:rsidR="00084A04"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6A5C05" w:rsidRDefault="00084A04" w:rsidP="00084A04">
            <w:pPr>
              <w:spacing w:line="276" w:lineRule="auto"/>
              <w:jc w:val="both"/>
              <w:rPr>
                <w:b/>
                <w:u w:val="single"/>
              </w:rPr>
            </w:pPr>
            <w:r w:rsidRPr="006A5C05">
              <w:t>Projekto rengimo dokumentams taikomi</w:t>
            </w:r>
            <w:r w:rsidRPr="006A5C05">
              <w:rPr>
                <w:b/>
              </w:rPr>
              <w:t xml:space="preserve"> </w:t>
            </w:r>
            <w:r w:rsidRPr="006A5C05">
              <w:t>teisės aktai, normatyviniai statybos techniniai dokumentai bei normatyviniai statinio saugos ir paskirties dokumentai</w:t>
            </w:r>
            <w:r w:rsidR="00CC2A02" w:rsidRPr="006A5C05">
              <w:t>, teritorijų planavimo dokumentai</w:t>
            </w:r>
            <w:r w:rsidRPr="006A5C05">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269662B9" w14:textId="06541520" w:rsidR="002C08B2" w:rsidRPr="006A5C05" w:rsidRDefault="002C08B2" w:rsidP="002C08B2">
            <w:pPr>
              <w:spacing w:line="276" w:lineRule="auto"/>
              <w:jc w:val="both"/>
              <w:rPr>
                <w:kern w:val="0"/>
                <w:lang w:eastAsia="lt-LT"/>
              </w:rPr>
            </w:pPr>
            <w:r w:rsidRPr="006A5C05">
              <w:rPr>
                <w:kern w:val="0"/>
                <w:lang w:eastAsia="lt-LT"/>
              </w:rPr>
              <w:t>Projektas rengiamas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normatyviniais statybos techniniais dokumentais, normatyviniais statinio saugos ir paskirties dokumentais; Normatyviniai statybos techniniai dokumentai, privalomi visiems statybos dalyviams:</w:t>
            </w:r>
          </w:p>
          <w:p w14:paraId="725620E8" w14:textId="77777777" w:rsidR="002C08B2" w:rsidRPr="006A5C05" w:rsidRDefault="002C08B2" w:rsidP="002C08B2">
            <w:pPr>
              <w:spacing w:line="276" w:lineRule="auto"/>
              <w:jc w:val="both"/>
              <w:rPr>
                <w:kern w:val="0"/>
                <w:lang w:eastAsia="lt-LT"/>
              </w:rPr>
            </w:pPr>
            <w:r w:rsidRPr="006A5C05">
              <w:rPr>
                <w:kern w:val="0"/>
                <w:lang w:eastAsia="lt-LT"/>
              </w:rPr>
              <w:t>- LR statybos įstatymas;</w:t>
            </w:r>
          </w:p>
          <w:p w14:paraId="6D394BFB" w14:textId="77777777" w:rsidR="002C08B2" w:rsidRDefault="002C08B2" w:rsidP="002C08B2">
            <w:pPr>
              <w:spacing w:line="276" w:lineRule="auto"/>
              <w:jc w:val="both"/>
              <w:rPr>
                <w:kern w:val="0"/>
                <w:lang w:eastAsia="lt-LT"/>
              </w:rPr>
            </w:pPr>
            <w:r w:rsidRPr="006A5C05">
              <w:rPr>
                <w:kern w:val="0"/>
                <w:lang w:eastAsia="lt-LT"/>
              </w:rPr>
              <w:t>- statybos techniniai reglamentai,</w:t>
            </w:r>
          </w:p>
          <w:p w14:paraId="7856DEE0" w14:textId="01FE41D5" w:rsidR="00E733CA" w:rsidRPr="006A5C05" w:rsidRDefault="00042B11" w:rsidP="002C08B2">
            <w:pPr>
              <w:spacing w:line="276" w:lineRule="auto"/>
              <w:jc w:val="both"/>
              <w:rPr>
                <w:kern w:val="0"/>
                <w:lang w:eastAsia="lt-LT"/>
              </w:rPr>
            </w:pPr>
            <w:r>
              <w:rPr>
                <w:kern w:val="0"/>
                <w:lang w:eastAsia="lt-LT"/>
              </w:rPr>
              <w:t>- LR saugomų teritorijų įstatymas,</w:t>
            </w:r>
          </w:p>
          <w:p w14:paraId="1F8D17E8" w14:textId="577FE977" w:rsidR="002C08B2" w:rsidRPr="006A5C05" w:rsidRDefault="002C08B2" w:rsidP="002C08B2">
            <w:pPr>
              <w:spacing w:line="276" w:lineRule="auto"/>
              <w:jc w:val="both"/>
              <w:rPr>
                <w:kern w:val="0"/>
                <w:lang w:eastAsia="lt-LT"/>
              </w:rPr>
            </w:pPr>
            <w:r w:rsidRPr="006A5C05">
              <w:rPr>
                <w:kern w:val="0"/>
                <w:lang w:eastAsia="lt-LT"/>
              </w:rPr>
              <w:t>- Vyriausybės įgaliotų institucijų teisės aktai – PTR, KTR, HN, elektros įrenginių įrengimo taisyklės, priešgaisriniai reikalavimai, saugos ir sveikatos reikalavimai ir kt.</w:t>
            </w:r>
            <w:r w:rsidRPr="006A5C05">
              <w:t xml:space="preserve"> </w:t>
            </w:r>
          </w:p>
          <w:p w14:paraId="7194046B" w14:textId="64185612" w:rsidR="002C08B2" w:rsidRPr="006A5C05" w:rsidRDefault="002C08B2" w:rsidP="002C08B2">
            <w:pPr>
              <w:spacing w:line="276" w:lineRule="auto"/>
              <w:jc w:val="both"/>
              <w:rPr>
                <w:kern w:val="0"/>
                <w:lang w:eastAsia="lt-LT"/>
              </w:rPr>
            </w:pPr>
            <w:r w:rsidRPr="006A5C05">
              <w:rPr>
                <w:kern w:val="0"/>
                <w:lang w:eastAsia="lt-LT"/>
              </w:rPr>
              <w:t>Pasikeitus įstatymų ir kitų teisės aktų, reglamentuojančių perkamas paslaugas, nuostatoms ir reikalavimams, teikėjas turi vykdyti sutartį pagal galiojančius teisės aktus, tačiau apie tai turi informuoti statytoją.</w:t>
            </w:r>
          </w:p>
        </w:tc>
      </w:tr>
      <w:tr w:rsidR="0004269A" w:rsidRPr="006A5C05" w14:paraId="29F204FA" w14:textId="77777777" w:rsidTr="008D637C">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6A5C05" w:rsidRDefault="00D44CAE" w:rsidP="0049562B">
            <w:pPr>
              <w:spacing w:line="276" w:lineRule="auto"/>
              <w:jc w:val="both"/>
            </w:pPr>
            <w:r w:rsidRPr="006A5C05">
              <w:t>15</w:t>
            </w:r>
            <w:r w:rsidR="00F70997" w:rsidRPr="006A5C05">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6A5C05" w:rsidRDefault="0049562B" w:rsidP="0049562B">
            <w:pPr>
              <w:spacing w:line="276" w:lineRule="auto"/>
              <w:jc w:val="both"/>
            </w:pPr>
            <w:r w:rsidRPr="006A5C05">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8156BF9" w14:textId="51BEF4B0" w:rsidR="002C08B2" w:rsidRPr="006A5C05" w:rsidRDefault="002C08B2" w:rsidP="002C08B2">
            <w:pPr>
              <w:spacing w:line="276" w:lineRule="auto"/>
              <w:jc w:val="both"/>
              <w:rPr>
                <w:kern w:val="0"/>
                <w:lang w:eastAsia="lt-LT"/>
              </w:rPr>
            </w:pPr>
            <w:r w:rsidRPr="006A5C05">
              <w:rPr>
                <w:kern w:val="0"/>
                <w:lang w:eastAsia="lt-LT"/>
              </w:rPr>
              <w:t>Statiniai turi atitikti teisės aktuose jiems nustatytus atsparumo ir saugaus naudojimo reikalavimus, turi būti</w:t>
            </w:r>
          </w:p>
          <w:p w14:paraId="16FAAE00" w14:textId="78DC18BA" w:rsidR="0049562B" w:rsidRPr="006A5C05" w:rsidRDefault="002C08B2" w:rsidP="002C08B2">
            <w:pPr>
              <w:spacing w:line="276" w:lineRule="auto"/>
              <w:jc w:val="both"/>
              <w:rPr>
                <w:kern w:val="0"/>
                <w:lang w:eastAsia="lt-LT"/>
              </w:rPr>
            </w:pPr>
            <w:r w:rsidRPr="006A5C05">
              <w:rPr>
                <w:kern w:val="0"/>
                <w:lang w:eastAsia="lt-LT"/>
              </w:rPr>
              <w:t>pritaikyti neįgaliesiems.</w:t>
            </w:r>
          </w:p>
        </w:tc>
      </w:tr>
      <w:tr w:rsidR="0004269A" w:rsidRPr="006A5C05" w14:paraId="4AD8BC68"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6A5C05" w:rsidRDefault="00D44CAE" w:rsidP="0049562B">
            <w:pPr>
              <w:spacing w:line="276" w:lineRule="auto"/>
              <w:jc w:val="both"/>
            </w:pPr>
            <w:r w:rsidRPr="006A5C05">
              <w:t>16</w:t>
            </w:r>
            <w:r w:rsidR="00F70997"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6A5C05" w:rsidRDefault="0049562B" w:rsidP="0049562B">
            <w:pPr>
              <w:spacing w:line="276" w:lineRule="auto"/>
              <w:jc w:val="both"/>
            </w:pPr>
            <w:r w:rsidRPr="006A5C05">
              <w:t xml:space="preserve">Aplinkosaugos, sveikatos, saugomos teritorijos ir </w:t>
            </w:r>
            <w:r w:rsidRPr="006A5C05">
              <w:lastRenderedPageBreak/>
              <w:t>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1C763852" w:rsidR="0049562B" w:rsidRPr="006A5C05" w:rsidRDefault="000B4082" w:rsidP="00425E4A">
            <w:pPr>
              <w:spacing w:line="276" w:lineRule="auto"/>
              <w:jc w:val="both"/>
              <w:rPr>
                <w:kern w:val="0"/>
                <w:lang w:eastAsia="lt-LT"/>
              </w:rPr>
            </w:pPr>
            <w:r>
              <w:rPr>
                <w:kern w:val="0"/>
                <w:lang w:eastAsia="lt-LT"/>
              </w:rPr>
              <w:lastRenderedPageBreak/>
              <w:t>-</w:t>
            </w:r>
          </w:p>
        </w:tc>
      </w:tr>
      <w:tr w:rsidR="0004269A" w:rsidRPr="006A5C05" w14:paraId="75C61252" w14:textId="77777777" w:rsidTr="008D637C">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6A5C05" w:rsidRDefault="00D44CAE" w:rsidP="0049562B">
            <w:pPr>
              <w:spacing w:line="276" w:lineRule="auto"/>
              <w:jc w:val="both"/>
            </w:pPr>
            <w:r w:rsidRPr="006A5C05">
              <w:t>17</w:t>
            </w:r>
            <w:r w:rsidR="00F70997" w:rsidRPr="006A5C05">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6A5C05" w:rsidRDefault="0049562B" w:rsidP="0049562B">
            <w:pPr>
              <w:spacing w:line="276" w:lineRule="auto"/>
              <w:jc w:val="both"/>
            </w:pPr>
            <w:r w:rsidRPr="006A5C05">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37FE634" w14:textId="69E74B3B"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3CAF3BCC" w14:textId="1011ED2E"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lankstumas – galimybė tą patį naudojamą dalyką prisitaikyti pagal individualius poreikius (pvz. reguliuoti aukštį);</w:t>
            </w:r>
          </w:p>
          <w:p w14:paraId="2995D1F5" w14:textId="4027757D"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paprastas ir intuityvus naudojimas – lengvai suprantama, kaip naudotis daiktu, orientuotis aplinkoje;</w:t>
            </w:r>
          </w:p>
          <w:p w14:paraId="73A47D77" w14:textId="54ED3F41"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tinkama informacija – pakankamai informacijos ir ši informacija pateikiama įvairiomis reikiamomis formomis, įskaitant Brailio raštu, garsinę informaciją;</w:t>
            </w:r>
          </w:p>
          <w:p w14:paraId="086E39CA" w14:textId="6BBFDBDA"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tolerancija klaidoms – nėra tikimybės patirti žalą ar orumo pažeminimą;</w:t>
            </w:r>
          </w:p>
          <w:p w14:paraId="07ABC218" w14:textId="46506857"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mažiausios jėgos sąnaudos – aplinka ir produktais gali pasinaudoti ir mažesnę fizinę jėgą turintys asmenys;</w:t>
            </w:r>
          </w:p>
          <w:p w14:paraId="6341BFAD" w14:textId="0982E6EC"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optimalus dydis ir erdvė – tinkamas erdvių, statinių ir produktų plotis, aukštis, dydis;</w:t>
            </w:r>
          </w:p>
          <w:p w14:paraId="6C632916" w14:textId="1AE0BD73"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332C17A5" w14:textId="03A9A5FA" w:rsidR="00637625" w:rsidRPr="006A5C05" w:rsidRDefault="00637625" w:rsidP="0004269A">
            <w:pPr>
              <w:pStyle w:val="Sraopastraipa"/>
              <w:numPr>
                <w:ilvl w:val="0"/>
                <w:numId w:val="20"/>
              </w:numPr>
              <w:ind w:left="425" w:hanging="425"/>
              <w:jc w:val="both"/>
              <w:rPr>
                <w:rFonts w:ascii="Times New Roman" w:hAnsi="Times New Roman" w:cs="Times New Roman"/>
                <w:sz w:val="24"/>
                <w:szCs w:val="24"/>
              </w:rPr>
            </w:pPr>
            <w:r w:rsidRPr="006A5C05">
              <w:rPr>
                <w:rFonts w:ascii="Times New Roman" w:hAnsi="Times New Roman" w:cs="Times New Roman"/>
                <w:sz w:val="24"/>
                <w:szCs w:val="24"/>
              </w:rPr>
              <w:t xml:space="preserve">vientisumas – trasos maršruto prieinamumas ir tinkamumas visiems turi būti vientisas, nenutrūkstamas pereinant iš vienos vietos į kitą; </w:t>
            </w:r>
          </w:p>
          <w:p w14:paraId="4A7EE19D" w14:textId="77777777" w:rsidR="00637625" w:rsidRPr="00806C27" w:rsidRDefault="00637625" w:rsidP="0004269A">
            <w:pPr>
              <w:pStyle w:val="Sraopastraipa"/>
              <w:numPr>
                <w:ilvl w:val="0"/>
                <w:numId w:val="20"/>
              </w:numPr>
              <w:ind w:left="425" w:hanging="425"/>
              <w:jc w:val="both"/>
            </w:pPr>
            <w:r w:rsidRPr="006A5C05">
              <w:rPr>
                <w:rFonts w:ascii="Times New Roman" w:hAnsi="Times New Roman" w:cs="Times New Roman"/>
                <w:sz w:val="24"/>
                <w:szCs w:val="24"/>
              </w:rPr>
              <w:t>vartotojų įtraukimas – universalus dizainas kuriamas tampriai bendradarbiaujant su vartotojų grupėmis ar jų atstovais.</w:t>
            </w:r>
          </w:p>
          <w:p w14:paraId="7E1E91A3" w14:textId="364F4B95" w:rsidR="00806C27" w:rsidRPr="00806C27" w:rsidRDefault="00806C27" w:rsidP="00806C27">
            <w:pPr>
              <w:pStyle w:val="Sraopastraipa"/>
              <w:ind w:left="425"/>
              <w:jc w:val="both"/>
              <w:rPr>
                <w:rFonts w:ascii="Times New Roman" w:hAnsi="Times New Roman" w:cs="Times New Roman"/>
                <w:sz w:val="24"/>
                <w:szCs w:val="24"/>
              </w:rPr>
            </w:pPr>
            <w:r w:rsidRPr="00806C27">
              <w:rPr>
                <w:rFonts w:ascii="Times New Roman" w:hAnsi="Times New Roman" w:cs="Times New Roman"/>
                <w:i/>
                <w:sz w:val="24"/>
                <w:szCs w:val="24"/>
              </w:rPr>
              <w:t xml:space="preserve">/Universaliojo dizaino reikalavimai techninėje užduotyje galėtų būti aprašyti, pavyzdžiui taip: reikalavimai eksterjero sprendiniams - įėjimas į pastatą turi būti suprojektuotas taip, kad būtų aiškiai matomas, įėjimas pritaikytas visoms socialinėms grupėms, neišskiriant neįgaliųjų ir pan.; interjero sprendiniams – grindų dangos </w:t>
            </w:r>
            <w:r w:rsidRPr="00806C27">
              <w:rPr>
                <w:rFonts w:ascii="Times New Roman" w:hAnsi="Times New Roman" w:cs="Times New Roman"/>
                <w:i/>
                <w:sz w:val="24"/>
                <w:szCs w:val="24"/>
              </w:rPr>
              <w:lastRenderedPageBreak/>
              <w:t>sprendiniai parinkti taip, kad būtų padedantys susiorientuoti, paryškinti įėjimai prie kabinetų durų, valdymo pulteliai numatyti ne aukščiau nei 150 cm ir pan./</w:t>
            </w:r>
          </w:p>
        </w:tc>
      </w:tr>
      <w:tr w:rsidR="0004269A" w:rsidRPr="006A5C05" w14:paraId="268E69E9"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6A5C05" w:rsidRDefault="00D44CAE" w:rsidP="0049562B">
            <w:pPr>
              <w:spacing w:line="276" w:lineRule="auto"/>
              <w:jc w:val="both"/>
              <w:rPr>
                <w:kern w:val="2"/>
              </w:rPr>
            </w:pPr>
            <w:r w:rsidRPr="006A5C05">
              <w:lastRenderedPageBreak/>
              <w:t>18</w:t>
            </w:r>
            <w:r w:rsidR="00F70997" w:rsidRPr="006A5C05">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6A5C05" w:rsidRDefault="00C96C06" w:rsidP="0049562B">
            <w:pPr>
              <w:spacing w:line="276" w:lineRule="auto"/>
              <w:jc w:val="both"/>
              <w:rPr>
                <w:u w:val="single"/>
              </w:rPr>
            </w:pPr>
            <w:r w:rsidRPr="006A5C05">
              <w:t>T</w:t>
            </w:r>
            <w:r w:rsidR="0049562B" w:rsidRPr="006A5C05">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1E6AA400" w:rsidR="0049562B" w:rsidRPr="00D350E7" w:rsidRDefault="00D350E7" w:rsidP="0049562B">
            <w:pPr>
              <w:spacing w:line="276" w:lineRule="auto"/>
              <w:jc w:val="both"/>
            </w:pPr>
            <w:r w:rsidRPr="00D350E7">
              <w:t>-</w:t>
            </w:r>
          </w:p>
        </w:tc>
      </w:tr>
      <w:tr w:rsidR="0004269A" w:rsidRPr="006A5C05" w14:paraId="7A5D2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16F19B80" w14:textId="338B71C7" w:rsidR="0049562B" w:rsidRPr="006A5C05" w:rsidRDefault="00D44CAE" w:rsidP="0049562B">
            <w:pPr>
              <w:spacing w:line="276" w:lineRule="auto"/>
              <w:jc w:val="both"/>
            </w:pPr>
            <w:r w:rsidRPr="006A5C05">
              <w:t>18</w:t>
            </w:r>
            <w:r w:rsidR="0049562B" w:rsidRPr="006A5C05">
              <w:t>.</w:t>
            </w:r>
            <w:r w:rsidR="00AC742F" w:rsidRPr="006A5C05">
              <w:t>1</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49562B" w:rsidRPr="006A5C05" w:rsidRDefault="00C96C06" w:rsidP="0049562B">
            <w:pPr>
              <w:spacing w:line="276" w:lineRule="auto"/>
              <w:jc w:val="both"/>
            </w:pPr>
            <w:r w:rsidRPr="006A5C05">
              <w:t>architektūros daliai</w:t>
            </w:r>
          </w:p>
        </w:tc>
        <w:tc>
          <w:tcPr>
            <w:tcW w:w="5699" w:type="dxa"/>
            <w:tcBorders>
              <w:top w:val="single" w:sz="4" w:space="0" w:color="auto"/>
              <w:left w:val="single" w:sz="4" w:space="0" w:color="auto"/>
              <w:bottom w:val="single" w:sz="4" w:space="0" w:color="auto"/>
              <w:right w:val="single" w:sz="4" w:space="0" w:color="auto"/>
            </w:tcBorders>
          </w:tcPr>
          <w:p w14:paraId="0B913285" w14:textId="7C4DE9DD" w:rsidR="00846A01" w:rsidRDefault="00DE4440" w:rsidP="00776E98">
            <w:pPr>
              <w:spacing w:line="276" w:lineRule="auto"/>
              <w:jc w:val="both"/>
            </w:pPr>
            <w:r w:rsidRPr="00406368">
              <w:rPr>
                <w:rFonts w:eastAsia="Calibri"/>
                <w:b/>
                <w:bCs/>
                <w:kern w:val="0"/>
                <w:lang w:eastAsia="lt-LT"/>
              </w:rPr>
              <w:t xml:space="preserve"> </w:t>
            </w:r>
            <w:r w:rsidRPr="00406368">
              <w:rPr>
                <w:rFonts w:eastAsia="Calibri"/>
                <w:b/>
                <w:bCs/>
                <w:kern w:val="0"/>
                <w:u w:val="single"/>
                <w:lang w:eastAsia="lt-LT"/>
              </w:rPr>
              <w:t>Poilsio erdvės</w:t>
            </w:r>
            <w:r w:rsidRPr="000F2C83">
              <w:rPr>
                <w:rFonts w:eastAsia="Calibri"/>
                <w:kern w:val="0"/>
                <w:lang w:eastAsia="lt-LT"/>
              </w:rPr>
              <w:t xml:space="preserve">, </w:t>
            </w:r>
          </w:p>
          <w:p w14:paraId="3A76CB2C" w14:textId="5EDA6966" w:rsidR="00B72989" w:rsidRPr="00692809" w:rsidRDefault="00AB34E7" w:rsidP="00692809">
            <w:pPr>
              <w:spacing w:line="276" w:lineRule="auto"/>
              <w:jc w:val="both"/>
              <w:rPr>
                <w:kern w:val="0"/>
                <w:lang w:eastAsia="lt-LT"/>
              </w:rPr>
            </w:pPr>
            <w:r w:rsidRPr="00B7264F">
              <w:t xml:space="preserve"> (tikslina projekto rengėjai).</w:t>
            </w:r>
          </w:p>
        </w:tc>
      </w:tr>
      <w:tr w:rsidR="0004269A" w:rsidRPr="006A5C05" w14:paraId="3CB3AA9C"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3B6C55E" w14:textId="270BA8A7" w:rsidR="0049562B" w:rsidRPr="006A5C05" w:rsidRDefault="005D0AC5" w:rsidP="0049562B">
            <w:pPr>
              <w:spacing w:line="276" w:lineRule="auto"/>
              <w:jc w:val="both"/>
            </w:pPr>
            <w:r>
              <w:t>56</w:t>
            </w:r>
            <w:r w:rsidR="00D44CAE" w:rsidRPr="006A5C05">
              <w:t>18</w:t>
            </w:r>
            <w:r w:rsidR="0049562B" w:rsidRPr="006A5C05">
              <w:t>.</w:t>
            </w:r>
            <w:r w:rsidR="00AC742F" w:rsidRPr="006A5C05">
              <w:t>2</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49562B" w:rsidRPr="006A5C05" w:rsidRDefault="00C96C06" w:rsidP="0049562B">
            <w:pPr>
              <w:spacing w:line="276" w:lineRule="auto"/>
              <w:jc w:val="both"/>
              <w:rPr>
                <w:u w:val="single"/>
              </w:rPr>
            </w:pPr>
            <w:r w:rsidRPr="006A5C05">
              <w:t>konstrukcijų daliai</w:t>
            </w:r>
          </w:p>
        </w:tc>
        <w:tc>
          <w:tcPr>
            <w:tcW w:w="5699" w:type="dxa"/>
            <w:tcBorders>
              <w:top w:val="single" w:sz="4" w:space="0" w:color="auto"/>
              <w:left w:val="single" w:sz="4" w:space="0" w:color="auto"/>
              <w:bottom w:val="single" w:sz="4" w:space="0" w:color="auto"/>
              <w:right w:val="single" w:sz="4" w:space="0" w:color="auto"/>
            </w:tcBorders>
          </w:tcPr>
          <w:p w14:paraId="296FAFB0" w14:textId="67B6D3F1" w:rsidR="0049562B" w:rsidRPr="006A5C05" w:rsidRDefault="00AB3E60" w:rsidP="0049562B">
            <w:pPr>
              <w:spacing w:line="276" w:lineRule="auto"/>
              <w:jc w:val="both"/>
            </w:pPr>
            <w:r>
              <w:t>K</w:t>
            </w:r>
            <w:r w:rsidR="00502DA3" w:rsidRPr="006A5C05">
              <w:t>onstrukcij</w:t>
            </w:r>
            <w:r>
              <w:t>os</w:t>
            </w:r>
            <w:r w:rsidR="00502DA3" w:rsidRPr="006A5C05">
              <w:t xml:space="preserve"> </w:t>
            </w:r>
            <w:r w:rsidR="0008272C">
              <w:t xml:space="preserve">(kur reikia) </w:t>
            </w:r>
            <w:r w:rsidR="00502DA3" w:rsidRPr="006A5C05">
              <w:t>turi būti parenkam</w:t>
            </w:r>
            <w:r>
              <w:t>os</w:t>
            </w:r>
            <w:r w:rsidR="00502DA3" w:rsidRPr="006A5C05">
              <w:t xml:space="preserve"> atsižvelgiant į saug</w:t>
            </w:r>
            <w:r>
              <w:t>au</w:t>
            </w:r>
            <w:r w:rsidR="00502DA3" w:rsidRPr="006A5C05">
              <w:t>s naudojimo ir architektūrinius konstrukcinius aspektus.</w:t>
            </w:r>
          </w:p>
        </w:tc>
      </w:tr>
      <w:tr w:rsidR="0004269A" w:rsidRPr="006A5C05" w14:paraId="5C62EDE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3A4FAF0" w14:textId="728CB090" w:rsidR="0049562B" w:rsidRPr="006A5C05" w:rsidRDefault="00D44CAE" w:rsidP="0049562B">
            <w:pPr>
              <w:spacing w:line="276" w:lineRule="auto"/>
              <w:jc w:val="both"/>
            </w:pPr>
            <w:r w:rsidRPr="006A5C05">
              <w:t>18</w:t>
            </w:r>
            <w:r w:rsidR="0049562B" w:rsidRPr="006A5C05">
              <w:t>.</w:t>
            </w:r>
            <w:r w:rsidR="00AC742F" w:rsidRPr="006A5C05">
              <w:t>3</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7B3BA1F9" w14:textId="7DA2F86F" w:rsidR="0049562B" w:rsidRPr="006A5C05" w:rsidRDefault="00C1703A" w:rsidP="0049562B">
            <w:pPr>
              <w:spacing w:line="276" w:lineRule="auto"/>
              <w:jc w:val="both"/>
              <w:rPr>
                <w:u w:val="single"/>
              </w:rPr>
            </w:pPr>
            <w:r>
              <w:t>melioracijos</w:t>
            </w:r>
            <w:r w:rsidR="00C96C06" w:rsidRPr="006A5C05">
              <w:t xml:space="preserve"> daliai</w:t>
            </w:r>
          </w:p>
        </w:tc>
        <w:tc>
          <w:tcPr>
            <w:tcW w:w="5699" w:type="dxa"/>
            <w:tcBorders>
              <w:top w:val="single" w:sz="4" w:space="0" w:color="auto"/>
              <w:left w:val="single" w:sz="4" w:space="0" w:color="auto"/>
              <w:bottom w:val="single" w:sz="4" w:space="0" w:color="auto"/>
              <w:right w:val="single" w:sz="4" w:space="0" w:color="auto"/>
            </w:tcBorders>
          </w:tcPr>
          <w:p w14:paraId="5228749A" w14:textId="75C776F4" w:rsidR="00642BCD" w:rsidRPr="00DA617A" w:rsidRDefault="00191013" w:rsidP="00642BCD">
            <w:pPr>
              <w:spacing w:line="276" w:lineRule="auto"/>
              <w:jc w:val="both"/>
            </w:pPr>
            <w:r>
              <w:t>-</w:t>
            </w:r>
          </w:p>
          <w:p w14:paraId="39C1D707" w14:textId="0C07A045" w:rsidR="009E7CCB" w:rsidRPr="00DA617A" w:rsidRDefault="009E7CCB" w:rsidP="0049562B">
            <w:pPr>
              <w:spacing w:line="276" w:lineRule="auto"/>
              <w:jc w:val="both"/>
            </w:pPr>
          </w:p>
        </w:tc>
      </w:tr>
      <w:tr w:rsidR="0004269A" w:rsidRPr="006A5C05" w14:paraId="349C21C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A4D7FE6" w14:textId="3331BA30" w:rsidR="0049562B" w:rsidRPr="006A5C05" w:rsidRDefault="00D44CAE" w:rsidP="0049562B">
            <w:pPr>
              <w:spacing w:line="276" w:lineRule="auto"/>
              <w:jc w:val="both"/>
            </w:pPr>
            <w:r w:rsidRPr="006A5C05">
              <w:t>18</w:t>
            </w:r>
            <w:r w:rsidR="00F70997" w:rsidRPr="006A5C05">
              <w:t>.</w:t>
            </w:r>
            <w:r w:rsidR="00AC742F" w:rsidRPr="006A5C05">
              <w:t>4</w:t>
            </w:r>
            <w:r w:rsidR="00F70997"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49562B" w:rsidRPr="006A5C05" w:rsidRDefault="0049562B" w:rsidP="0049562B">
            <w:pPr>
              <w:spacing w:line="276" w:lineRule="auto"/>
              <w:jc w:val="both"/>
              <w:rPr>
                <w:kern w:val="24"/>
                <w:u w:val="single"/>
              </w:rPr>
            </w:pPr>
            <w:r w:rsidRPr="006A5C05">
              <w:t xml:space="preserve">vandentiekio ir nuotekų </w:t>
            </w:r>
            <w:r w:rsidR="00C96C06" w:rsidRPr="006A5C05">
              <w:t>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41EA51C1" w:rsidR="00555443" w:rsidRPr="00555443" w:rsidRDefault="00417491" w:rsidP="00E7707F">
            <w:pPr>
              <w:spacing w:line="276" w:lineRule="auto"/>
              <w:jc w:val="both"/>
              <w:rPr>
                <w:kern w:val="2"/>
              </w:rPr>
            </w:pPr>
            <w:r>
              <w:rPr>
                <w:kern w:val="2"/>
              </w:rPr>
              <w:t xml:space="preserve">Turi atitikti </w:t>
            </w:r>
            <w:r w:rsidR="00101E17" w:rsidRPr="006A5C05">
              <w:t>galiojančias HN</w:t>
            </w:r>
          </w:p>
        </w:tc>
      </w:tr>
      <w:tr w:rsidR="0004269A" w:rsidRPr="006A5C05" w14:paraId="5B681A1C" w14:textId="77777777" w:rsidTr="008D637C">
        <w:tc>
          <w:tcPr>
            <w:tcW w:w="828" w:type="dxa"/>
            <w:tcBorders>
              <w:top w:val="single" w:sz="4" w:space="0" w:color="auto"/>
              <w:left w:val="single" w:sz="4" w:space="0" w:color="auto"/>
              <w:bottom w:val="single" w:sz="4" w:space="0" w:color="auto"/>
              <w:right w:val="single" w:sz="4" w:space="0" w:color="auto"/>
            </w:tcBorders>
          </w:tcPr>
          <w:p w14:paraId="1D734183" w14:textId="1A139652" w:rsidR="0049562B" w:rsidRPr="006A5C05" w:rsidRDefault="00D44CAE" w:rsidP="0049562B">
            <w:pPr>
              <w:spacing w:line="276" w:lineRule="auto"/>
              <w:jc w:val="both"/>
            </w:pPr>
            <w:r w:rsidRPr="006A5C05">
              <w:t>18</w:t>
            </w:r>
            <w:r w:rsidR="00F70997" w:rsidRPr="006A5C05">
              <w:t>.</w:t>
            </w:r>
            <w:r w:rsidR="00AC742F" w:rsidRPr="006A5C05">
              <w:t>5</w:t>
            </w:r>
            <w:r w:rsidR="00F70997" w:rsidRPr="006A5C05">
              <w:t>.</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49562B" w:rsidRPr="006A5C05" w:rsidRDefault="0049562B" w:rsidP="0049562B">
            <w:pPr>
              <w:spacing w:line="276" w:lineRule="auto"/>
              <w:jc w:val="both"/>
              <w:rPr>
                <w:kern w:val="24"/>
              </w:rPr>
            </w:pPr>
            <w:r w:rsidRPr="006A5C05">
              <w:t>šildymo</w:t>
            </w:r>
            <w:r w:rsidRPr="006A5C05">
              <w:rPr>
                <w:kern w:val="24"/>
              </w:rPr>
              <w:t xml:space="preserve">, </w:t>
            </w:r>
            <w:r w:rsidRPr="006A5C05">
              <w:t>vėdini</w:t>
            </w:r>
            <w:r w:rsidR="00C96C06" w:rsidRPr="006A5C05">
              <w:t>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5C903339" w:rsidR="00333CB8" w:rsidRPr="006A5C05" w:rsidRDefault="00417491" w:rsidP="0049562B">
            <w:pPr>
              <w:spacing w:line="276" w:lineRule="auto"/>
              <w:jc w:val="both"/>
              <w:rPr>
                <w:kern w:val="2"/>
              </w:rPr>
            </w:pPr>
            <w:r>
              <w:rPr>
                <w:kern w:val="2"/>
              </w:rPr>
              <w:t xml:space="preserve">Turi atitikti </w:t>
            </w:r>
            <w:r w:rsidR="00101E17" w:rsidRPr="006A5C05">
              <w:t>galiojančias HN</w:t>
            </w:r>
          </w:p>
        </w:tc>
      </w:tr>
      <w:tr w:rsidR="0004269A" w:rsidRPr="006A5C05" w14:paraId="31ED3595"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59B8FD9F" w14:textId="031C82C4" w:rsidR="0049562B" w:rsidRPr="006A5C05" w:rsidRDefault="00D44CAE" w:rsidP="0049562B">
            <w:pPr>
              <w:spacing w:line="276" w:lineRule="auto"/>
              <w:jc w:val="both"/>
            </w:pPr>
            <w:r w:rsidRPr="006A5C05">
              <w:t>18</w:t>
            </w:r>
            <w:r w:rsidR="00F70997" w:rsidRPr="006A5C05">
              <w:t>.</w:t>
            </w:r>
            <w:r w:rsidR="00AC742F" w:rsidRPr="006A5C05">
              <w:t>6</w:t>
            </w:r>
            <w:r w:rsidR="00F70997"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49562B" w:rsidRPr="006A5C05" w:rsidRDefault="00C96C06" w:rsidP="0049562B">
            <w:pPr>
              <w:spacing w:line="276" w:lineRule="auto"/>
              <w:jc w:val="both"/>
              <w:rPr>
                <w:u w:val="single"/>
              </w:rPr>
            </w:pPr>
            <w:r w:rsidRPr="006A5C05">
              <w:t>elektrotechnikos daliai</w:t>
            </w:r>
          </w:p>
        </w:tc>
        <w:tc>
          <w:tcPr>
            <w:tcW w:w="5699" w:type="dxa"/>
            <w:tcBorders>
              <w:top w:val="single" w:sz="4" w:space="0" w:color="auto"/>
              <w:left w:val="single" w:sz="4" w:space="0" w:color="auto"/>
              <w:bottom w:val="single" w:sz="4" w:space="0" w:color="auto"/>
              <w:right w:val="single" w:sz="4" w:space="0" w:color="auto"/>
            </w:tcBorders>
          </w:tcPr>
          <w:p w14:paraId="149810C9" w14:textId="50653877" w:rsidR="0049562B" w:rsidRDefault="00CA15EE" w:rsidP="002065E5">
            <w:pPr>
              <w:spacing w:line="276" w:lineRule="auto"/>
              <w:jc w:val="both"/>
            </w:pPr>
            <w:r>
              <w:t>Atitikti</w:t>
            </w:r>
            <w:r w:rsidR="00AC742F" w:rsidRPr="006A5C05">
              <w:t xml:space="preserve"> </w:t>
            </w:r>
            <w:r w:rsidR="00642BCD">
              <w:t>įrengimą</w:t>
            </w:r>
            <w:r w:rsidR="00AC742F" w:rsidRPr="006A5C05">
              <w:t xml:space="preserve"> pagal galiojančias HN</w:t>
            </w:r>
            <w:r w:rsidR="002065E5" w:rsidRPr="006A5C05">
              <w:t>. Elektros įrenginiai turi būti aukšto naudingumo ir ilgo tarnavimo (LED žibintai A, A+ klasė)</w:t>
            </w:r>
            <w:r w:rsidR="009E7430">
              <w:t>.</w:t>
            </w:r>
          </w:p>
          <w:p w14:paraId="34120241" w14:textId="08FD9B9D" w:rsidR="009E7430" w:rsidRPr="006A5C05" w:rsidRDefault="009E7430" w:rsidP="002065E5">
            <w:pPr>
              <w:spacing w:line="276" w:lineRule="auto"/>
              <w:jc w:val="both"/>
            </w:pPr>
          </w:p>
        </w:tc>
      </w:tr>
      <w:tr w:rsidR="0004269A" w:rsidRPr="006A5C05" w14:paraId="05A36502"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742D50EB" w14:textId="4DB0DEE1" w:rsidR="0049562B" w:rsidRPr="006A5C05" w:rsidRDefault="00D44CAE" w:rsidP="0049562B">
            <w:pPr>
              <w:spacing w:line="276" w:lineRule="auto"/>
              <w:jc w:val="both"/>
            </w:pPr>
            <w:r w:rsidRPr="006A5C05">
              <w:t>18</w:t>
            </w:r>
            <w:r w:rsidR="00F70997" w:rsidRPr="006A5C05">
              <w:t>.</w:t>
            </w:r>
            <w:r w:rsidR="00AC742F" w:rsidRPr="006A5C05">
              <w:t>7</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098645A1" w14:textId="5715DBED" w:rsidR="0049562B" w:rsidRPr="006A5C05" w:rsidRDefault="00AC742F" w:rsidP="00AC742F">
            <w:pPr>
              <w:spacing w:line="276" w:lineRule="auto"/>
              <w:jc w:val="both"/>
            </w:pPr>
            <w:r w:rsidRPr="006A5C05">
              <w:t xml:space="preserve">elektroninių ryšių </w:t>
            </w:r>
          </w:p>
        </w:tc>
        <w:tc>
          <w:tcPr>
            <w:tcW w:w="5699" w:type="dxa"/>
            <w:tcBorders>
              <w:top w:val="single" w:sz="4" w:space="0" w:color="auto"/>
              <w:left w:val="single" w:sz="4" w:space="0" w:color="auto"/>
              <w:bottom w:val="single" w:sz="4" w:space="0" w:color="auto"/>
              <w:right w:val="single" w:sz="4" w:space="0" w:color="auto"/>
            </w:tcBorders>
          </w:tcPr>
          <w:p w14:paraId="7F29E782" w14:textId="06C5B22E" w:rsidR="0049562B" w:rsidRPr="006A5C05" w:rsidRDefault="00CA15EE" w:rsidP="0049562B">
            <w:pPr>
              <w:spacing w:line="276" w:lineRule="auto"/>
              <w:jc w:val="both"/>
            </w:pPr>
            <w:r>
              <w:rPr>
                <w:kern w:val="2"/>
              </w:rPr>
              <w:t xml:space="preserve">Turi atitikti </w:t>
            </w:r>
            <w:r w:rsidRPr="006A5C05">
              <w:t>galiojančias HN</w:t>
            </w:r>
          </w:p>
        </w:tc>
      </w:tr>
      <w:tr w:rsidR="00AC742F" w:rsidRPr="006A5C05" w14:paraId="15ED2CB9" w14:textId="77777777" w:rsidTr="008D637C">
        <w:tc>
          <w:tcPr>
            <w:tcW w:w="828" w:type="dxa"/>
            <w:tcBorders>
              <w:top w:val="single" w:sz="4" w:space="0" w:color="auto"/>
              <w:left w:val="single" w:sz="4" w:space="0" w:color="auto"/>
              <w:bottom w:val="single" w:sz="4" w:space="0" w:color="auto"/>
              <w:right w:val="single" w:sz="4" w:space="0" w:color="auto"/>
            </w:tcBorders>
          </w:tcPr>
          <w:p w14:paraId="07268EDE" w14:textId="4C2652B5" w:rsidR="00AC742F" w:rsidRPr="006A5C05" w:rsidRDefault="00AC742F" w:rsidP="0049562B">
            <w:pPr>
              <w:spacing w:line="276" w:lineRule="auto"/>
              <w:jc w:val="both"/>
            </w:pPr>
            <w:r w:rsidRPr="006A5C05">
              <w:t>18.8.</w:t>
            </w:r>
          </w:p>
        </w:tc>
        <w:tc>
          <w:tcPr>
            <w:tcW w:w="2824" w:type="dxa"/>
            <w:tcBorders>
              <w:top w:val="single" w:sz="4" w:space="0" w:color="auto"/>
              <w:left w:val="single" w:sz="4" w:space="0" w:color="auto"/>
              <w:bottom w:val="single" w:sz="4" w:space="0" w:color="auto"/>
              <w:right w:val="single" w:sz="4" w:space="0" w:color="auto"/>
            </w:tcBorders>
          </w:tcPr>
          <w:p w14:paraId="6D43905F" w14:textId="23E143ED" w:rsidR="00AC742F" w:rsidRPr="006A5C05" w:rsidRDefault="00AC742F" w:rsidP="00AC742F">
            <w:pPr>
              <w:spacing w:line="276" w:lineRule="auto"/>
              <w:jc w:val="both"/>
            </w:pPr>
            <w:r w:rsidRPr="006A5C05">
              <w:t>gaisrinės saugos</w:t>
            </w:r>
          </w:p>
        </w:tc>
        <w:tc>
          <w:tcPr>
            <w:tcW w:w="5699" w:type="dxa"/>
            <w:tcBorders>
              <w:top w:val="single" w:sz="4" w:space="0" w:color="auto"/>
              <w:left w:val="single" w:sz="4" w:space="0" w:color="auto"/>
              <w:bottom w:val="single" w:sz="4" w:space="0" w:color="auto"/>
              <w:right w:val="single" w:sz="4" w:space="0" w:color="auto"/>
            </w:tcBorders>
          </w:tcPr>
          <w:p w14:paraId="54066F6B" w14:textId="0A31A26B" w:rsidR="00AC742F" w:rsidRPr="006A5C05" w:rsidRDefault="000A6888" w:rsidP="0049562B">
            <w:pPr>
              <w:spacing w:line="276" w:lineRule="auto"/>
              <w:jc w:val="both"/>
            </w:pPr>
            <w:r>
              <w:rPr>
                <w:kern w:val="0"/>
                <w:lang w:eastAsia="lt-LT"/>
              </w:rPr>
              <w:t xml:space="preserve">Parengti </w:t>
            </w:r>
            <w:r w:rsidRPr="006A5C05">
              <w:rPr>
                <w:kern w:val="0"/>
                <w:lang w:eastAsia="lt-LT"/>
              </w:rPr>
              <w:t>pagal galiojančius teisės aktus</w:t>
            </w:r>
          </w:p>
        </w:tc>
      </w:tr>
      <w:tr w:rsidR="00AC742F" w:rsidRPr="006A5C05" w14:paraId="4028E178" w14:textId="77777777" w:rsidTr="008D637C">
        <w:tc>
          <w:tcPr>
            <w:tcW w:w="828" w:type="dxa"/>
            <w:tcBorders>
              <w:top w:val="single" w:sz="4" w:space="0" w:color="auto"/>
              <w:left w:val="single" w:sz="4" w:space="0" w:color="auto"/>
              <w:bottom w:val="single" w:sz="4" w:space="0" w:color="auto"/>
              <w:right w:val="single" w:sz="4" w:space="0" w:color="auto"/>
            </w:tcBorders>
          </w:tcPr>
          <w:p w14:paraId="36FD42A7" w14:textId="46AF6F7A" w:rsidR="00AC742F" w:rsidRPr="006A5C05" w:rsidRDefault="00AC742F" w:rsidP="0049562B">
            <w:pPr>
              <w:spacing w:line="276" w:lineRule="auto"/>
              <w:jc w:val="both"/>
            </w:pPr>
            <w:r w:rsidRPr="006A5C05">
              <w:t>18.9.</w:t>
            </w:r>
          </w:p>
        </w:tc>
        <w:tc>
          <w:tcPr>
            <w:tcW w:w="2824" w:type="dxa"/>
            <w:tcBorders>
              <w:top w:val="single" w:sz="4" w:space="0" w:color="auto"/>
              <w:left w:val="single" w:sz="4" w:space="0" w:color="auto"/>
              <w:bottom w:val="single" w:sz="4" w:space="0" w:color="auto"/>
              <w:right w:val="single" w:sz="4" w:space="0" w:color="auto"/>
            </w:tcBorders>
          </w:tcPr>
          <w:p w14:paraId="2CF2CB13" w14:textId="5410256D" w:rsidR="00AC742F" w:rsidRPr="006A5C05" w:rsidRDefault="00AC742F" w:rsidP="00AC742F">
            <w:pPr>
              <w:spacing w:line="276" w:lineRule="auto"/>
              <w:jc w:val="both"/>
            </w:pPr>
            <w:r w:rsidRPr="006A5C05">
              <w:t>apsauginės signalizacijos</w:t>
            </w:r>
          </w:p>
        </w:tc>
        <w:tc>
          <w:tcPr>
            <w:tcW w:w="5699" w:type="dxa"/>
            <w:tcBorders>
              <w:top w:val="single" w:sz="4" w:space="0" w:color="auto"/>
              <w:left w:val="single" w:sz="4" w:space="0" w:color="auto"/>
              <w:bottom w:val="single" w:sz="4" w:space="0" w:color="auto"/>
              <w:right w:val="single" w:sz="4" w:space="0" w:color="auto"/>
            </w:tcBorders>
          </w:tcPr>
          <w:p w14:paraId="79655989" w14:textId="032CD8FC" w:rsidR="00AC742F" w:rsidRPr="006A5C05" w:rsidRDefault="00426C32" w:rsidP="0049562B">
            <w:pPr>
              <w:spacing w:line="276" w:lineRule="auto"/>
              <w:jc w:val="both"/>
            </w:pPr>
            <w:r>
              <w:t>-</w:t>
            </w:r>
          </w:p>
        </w:tc>
      </w:tr>
      <w:tr w:rsidR="00AC742F" w:rsidRPr="006A5C05" w14:paraId="4F7177BA" w14:textId="77777777" w:rsidTr="008D637C">
        <w:tc>
          <w:tcPr>
            <w:tcW w:w="828" w:type="dxa"/>
            <w:tcBorders>
              <w:top w:val="single" w:sz="4" w:space="0" w:color="auto"/>
              <w:left w:val="single" w:sz="4" w:space="0" w:color="auto"/>
              <w:bottom w:val="single" w:sz="4" w:space="0" w:color="auto"/>
              <w:right w:val="single" w:sz="4" w:space="0" w:color="auto"/>
            </w:tcBorders>
          </w:tcPr>
          <w:p w14:paraId="45E1EF43" w14:textId="16680EDE" w:rsidR="00AC742F" w:rsidRPr="002821FF" w:rsidRDefault="00AC742F" w:rsidP="0049562B">
            <w:pPr>
              <w:spacing w:line="276" w:lineRule="auto"/>
              <w:jc w:val="both"/>
            </w:pPr>
            <w:r w:rsidRPr="002821FF">
              <w:t>18.10</w:t>
            </w:r>
          </w:p>
        </w:tc>
        <w:tc>
          <w:tcPr>
            <w:tcW w:w="2824" w:type="dxa"/>
            <w:tcBorders>
              <w:top w:val="single" w:sz="4" w:space="0" w:color="auto"/>
              <w:left w:val="single" w:sz="4" w:space="0" w:color="auto"/>
              <w:bottom w:val="single" w:sz="4" w:space="0" w:color="auto"/>
              <w:right w:val="single" w:sz="4" w:space="0" w:color="auto"/>
            </w:tcBorders>
          </w:tcPr>
          <w:p w14:paraId="468ECA12" w14:textId="77777777" w:rsidR="00AC742F" w:rsidRPr="002821FF" w:rsidRDefault="00AC742F" w:rsidP="00AC742F">
            <w:pPr>
              <w:spacing w:line="276" w:lineRule="auto"/>
              <w:jc w:val="both"/>
            </w:pPr>
            <w:r w:rsidRPr="002821FF">
              <w:t>statybos</w:t>
            </w:r>
          </w:p>
          <w:p w14:paraId="6EEAFC03" w14:textId="77777777" w:rsidR="00AC742F" w:rsidRPr="002821FF" w:rsidRDefault="00AC742F" w:rsidP="00AC742F">
            <w:pPr>
              <w:spacing w:line="276" w:lineRule="auto"/>
              <w:jc w:val="both"/>
            </w:pPr>
            <w:r w:rsidRPr="002821FF">
              <w:t>skaičiuojamosios</w:t>
            </w:r>
          </w:p>
          <w:p w14:paraId="47D2F95F" w14:textId="77777777" w:rsidR="00AC742F" w:rsidRPr="002821FF" w:rsidRDefault="00AC742F" w:rsidP="00AC742F">
            <w:pPr>
              <w:spacing w:line="276" w:lineRule="auto"/>
              <w:jc w:val="both"/>
            </w:pPr>
            <w:r w:rsidRPr="002821FF">
              <w:t>kainos nustatymo</w:t>
            </w:r>
          </w:p>
          <w:p w14:paraId="07A4BA1B" w14:textId="6933B065" w:rsidR="00AC742F" w:rsidRPr="002821FF" w:rsidRDefault="00AC742F" w:rsidP="00AC742F">
            <w:pPr>
              <w:spacing w:line="276" w:lineRule="auto"/>
              <w:jc w:val="both"/>
            </w:pPr>
            <w:r w:rsidRPr="002821FF">
              <w:t>daliai</w:t>
            </w:r>
          </w:p>
        </w:tc>
        <w:tc>
          <w:tcPr>
            <w:tcW w:w="5699" w:type="dxa"/>
            <w:tcBorders>
              <w:top w:val="single" w:sz="4" w:space="0" w:color="auto"/>
              <w:left w:val="single" w:sz="4" w:space="0" w:color="auto"/>
              <w:bottom w:val="single" w:sz="4" w:space="0" w:color="auto"/>
              <w:right w:val="single" w:sz="4" w:space="0" w:color="auto"/>
            </w:tcBorders>
          </w:tcPr>
          <w:p w14:paraId="55844C57" w14:textId="08A61CDD" w:rsidR="00AC742F" w:rsidRPr="006A5C05" w:rsidRDefault="00AC742F" w:rsidP="00AC742F">
            <w:pPr>
              <w:spacing w:line="276" w:lineRule="auto"/>
              <w:jc w:val="both"/>
            </w:pPr>
            <w:r w:rsidRPr="006A5C05">
              <w:t>Parengti darbų technines specifikacijas ir kiekių žiniaraščius rangos darbų viešųjų pirkimų procedūroms vykdyti. Pateikti sąmatų skaičiavimus „Sistela“ programinės įrangos palaikomu formatu</w:t>
            </w:r>
            <w:r w:rsidR="001D0C48">
              <w:t>,</w:t>
            </w:r>
            <w:r w:rsidR="003E763F">
              <w:t xml:space="preserve"> </w:t>
            </w:r>
            <w:r w:rsidR="00D25C06">
              <w:t xml:space="preserve">aktualiais </w:t>
            </w:r>
            <w:r w:rsidR="001D0C48">
              <w:t>pateikimo</w:t>
            </w:r>
            <w:r w:rsidR="00D25C06">
              <w:t xml:space="preserve"> dienai įkainiais</w:t>
            </w:r>
            <w:r w:rsidRPr="006A5C05">
              <w:t>.</w:t>
            </w:r>
          </w:p>
        </w:tc>
      </w:tr>
      <w:tr w:rsidR="0004269A" w:rsidRPr="006A5C05" w14:paraId="4FC1347E"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49562B" w:rsidRPr="002821FF" w:rsidRDefault="00D44CAE" w:rsidP="0049562B">
            <w:pPr>
              <w:spacing w:line="276" w:lineRule="auto"/>
              <w:jc w:val="both"/>
            </w:pPr>
            <w:r w:rsidRPr="002821FF">
              <w:t>19</w:t>
            </w:r>
            <w:r w:rsidR="0049562B" w:rsidRPr="002821FF">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49562B" w:rsidRPr="002821FF" w:rsidRDefault="0049562B" w:rsidP="0049562B">
            <w:pPr>
              <w:spacing w:line="276" w:lineRule="auto"/>
              <w:jc w:val="both"/>
              <w:rPr>
                <w:u w:val="single"/>
              </w:rPr>
            </w:pPr>
            <w:r w:rsidRPr="002821FF">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429D62CC" w14:textId="77777777" w:rsidR="002065E5" w:rsidRPr="006A5C05" w:rsidRDefault="002065E5" w:rsidP="002065E5">
            <w:pPr>
              <w:spacing w:line="276" w:lineRule="auto"/>
              <w:jc w:val="both"/>
              <w:rPr>
                <w:kern w:val="0"/>
                <w:lang w:eastAsia="lt-LT"/>
              </w:rPr>
            </w:pPr>
            <w:r w:rsidRPr="006A5C05">
              <w:rPr>
                <w:kern w:val="0"/>
                <w:lang w:eastAsia="lt-LT"/>
              </w:rPr>
              <w:t>1. Prieš ruošiant galutinį sprendinį, eskizinius projekto</w:t>
            </w:r>
          </w:p>
          <w:p w14:paraId="10434BDD" w14:textId="47E4ABE3" w:rsidR="002065E5" w:rsidRPr="006A5C05" w:rsidRDefault="002065E5" w:rsidP="002065E5">
            <w:pPr>
              <w:spacing w:line="276" w:lineRule="auto"/>
              <w:jc w:val="both"/>
              <w:rPr>
                <w:kern w:val="0"/>
                <w:lang w:eastAsia="lt-LT"/>
              </w:rPr>
            </w:pPr>
            <w:r w:rsidRPr="006A5C05">
              <w:rPr>
                <w:kern w:val="0"/>
                <w:lang w:eastAsia="lt-LT"/>
              </w:rPr>
              <w:t>variantus atsiųsti peržiūrai el. paštu. Raštu ar el. paštu derinti funkcinio zonavimo objektų įrengimo sprendinius.</w:t>
            </w:r>
          </w:p>
          <w:p w14:paraId="09594C9E" w14:textId="77777777" w:rsidR="0049562B" w:rsidRPr="006A5C05" w:rsidRDefault="002065E5" w:rsidP="002065E5">
            <w:pPr>
              <w:spacing w:line="276" w:lineRule="auto"/>
              <w:jc w:val="both"/>
              <w:rPr>
                <w:kern w:val="0"/>
                <w:lang w:eastAsia="lt-LT"/>
              </w:rPr>
            </w:pPr>
            <w:r w:rsidRPr="006A5C05">
              <w:rPr>
                <w:kern w:val="0"/>
                <w:lang w:eastAsia="lt-LT"/>
              </w:rPr>
              <w:t>2. Projektuotojui prieš užsakovui tvirtinant Projektą ar jam pritariant pristatyti parengtą Projektą, pakomentuoti pagrindinius projektinius sprendinius.</w:t>
            </w:r>
          </w:p>
          <w:p w14:paraId="706437E5" w14:textId="22208B23" w:rsidR="002065E5" w:rsidRPr="006A5C05" w:rsidRDefault="002065E5" w:rsidP="002065E5">
            <w:pPr>
              <w:spacing w:line="276" w:lineRule="auto"/>
              <w:jc w:val="both"/>
              <w:rPr>
                <w:kern w:val="0"/>
                <w:lang w:eastAsia="lt-LT"/>
              </w:rPr>
            </w:pPr>
            <w:r w:rsidRPr="006A5C05">
              <w:rPr>
                <w:kern w:val="0"/>
                <w:lang w:eastAsia="lt-LT"/>
              </w:rPr>
              <w:t>3. Projekto patvirtinimas reiškia užsakovo pritarimą parengtam Projektui, bet neatleidžia projektuotojo nuo atsakomybės už normatyvinę Projekto kokybę.</w:t>
            </w:r>
          </w:p>
        </w:tc>
      </w:tr>
      <w:tr w:rsidR="0004269A" w:rsidRPr="006A5C05" w14:paraId="28E91638" w14:textId="77777777" w:rsidTr="008D637C">
        <w:tc>
          <w:tcPr>
            <w:tcW w:w="828" w:type="dxa"/>
            <w:tcBorders>
              <w:top w:val="single" w:sz="4" w:space="0" w:color="auto"/>
              <w:left w:val="single" w:sz="4" w:space="0" w:color="auto"/>
              <w:bottom w:val="single" w:sz="4" w:space="0" w:color="auto"/>
              <w:right w:val="single" w:sz="4" w:space="0" w:color="auto"/>
            </w:tcBorders>
          </w:tcPr>
          <w:p w14:paraId="1C59372A" w14:textId="2CF3F35A" w:rsidR="005178D0" w:rsidRPr="006A5C05" w:rsidRDefault="00D44CAE" w:rsidP="0049562B">
            <w:pPr>
              <w:spacing w:line="276" w:lineRule="auto"/>
              <w:jc w:val="both"/>
            </w:pPr>
            <w:r w:rsidRPr="006A5C05">
              <w:lastRenderedPageBreak/>
              <w:t>20</w:t>
            </w:r>
            <w:r w:rsidR="005178D0" w:rsidRPr="006A5C05">
              <w:t>.</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5178D0" w:rsidRPr="00FE5FD9" w:rsidRDefault="005178D0" w:rsidP="0049562B">
            <w:pPr>
              <w:spacing w:line="276" w:lineRule="auto"/>
              <w:jc w:val="both"/>
            </w:pPr>
            <w:r w:rsidRPr="00FE5FD9">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6940CD44" w14:textId="004AD6BF" w:rsidR="00D97EE7" w:rsidRPr="00FE5FD9" w:rsidRDefault="00D97EE7" w:rsidP="00D97EE7">
            <w:r w:rsidRPr="00FE5FD9">
              <w:t xml:space="preserve"> Paslaugų suteikimo trukmė</w:t>
            </w:r>
          </w:p>
          <w:p w14:paraId="760F9E70" w14:textId="71AFCCA5" w:rsidR="00D97EE7" w:rsidRPr="00FE5FD9" w:rsidRDefault="00D97EE7" w:rsidP="00D97EE7">
            <w:r w:rsidRPr="00FE5FD9">
              <w:t>Paslaugų suteikimo kaina EUR be PVM</w:t>
            </w:r>
          </w:p>
          <w:p w14:paraId="503E2EBD" w14:textId="77777777" w:rsidR="00D97EE7" w:rsidRPr="00FE5FD9" w:rsidRDefault="00D97EE7" w:rsidP="00D97EE7">
            <w:r w:rsidRPr="00FE5FD9">
              <w:t>Projekto vadovo patirtis ne mažiau 5 m</w:t>
            </w:r>
          </w:p>
          <w:p w14:paraId="6B229633" w14:textId="7C93F2D5" w:rsidR="005178D0" w:rsidRPr="00FE5FD9" w:rsidRDefault="005178D0" w:rsidP="0009092E">
            <w:pPr>
              <w:spacing w:line="276" w:lineRule="auto"/>
              <w:jc w:val="both"/>
              <w:rPr>
                <w:kern w:val="0"/>
                <w:lang w:eastAsia="lt-LT"/>
              </w:rPr>
            </w:pPr>
          </w:p>
        </w:tc>
      </w:tr>
      <w:tr w:rsidR="0004269A" w:rsidRPr="006A5C05" w14:paraId="7793F171"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49562B" w:rsidRPr="006A5C05" w:rsidRDefault="00D44CAE" w:rsidP="0049562B">
            <w:pPr>
              <w:spacing w:line="276" w:lineRule="auto"/>
              <w:jc w:val="both"/>
            </w:pPr>
            <w:r w:rsidRPr="006A5C05">
              <w:t>21</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49562B" w:rsidRPr="006A5C05" w:rsidRDefault="0049562B" w:rsidP="0049562B">
            <w:pPr>
              <w:spacing w:line="276" w:lineRule="auto"/>
              <w:jc w:val="both"/>
              <w:rPr>
                <w:u w:val="single"/>
              </w:rPr>
            </w:pPr>
            <w:r w:rsidRPr="006A5C05">
              <w:t>Statinio ar statinių grupės proj</w:t>
            </w:r>
            <w:r w:rsidR="00D924A1" w:rsidRPr="006A5C05">
              <w:t>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339D550" w14:textId="77777777" w:rsidR="00DA617A" w:rsidRDefault="00DA617A" w:rsidP="0049562B">
            <w:pPr>
              <w:spacing w:line="276" w:lineRule="auto"/>
              <w:jc w:val="both"/>
              <w:rPr>
                <w:kern w:val="0"/>
                <w:lang w:eastAsia="lt-LT"/>
              </w:rPr>
            </w:pPr>
          </w:p>
          <w:p w14:paraId="7FC9B0E3" w14:textId="73F49F43" w:rsidR="0049562B" w:rsidRPr="006A5C05" w:rsidRDefault="002A2DBD" w:rsidP="0049562B">
            <w:pPr>
              <w:spacing w:line="276" w:lineRule="auto"/>
              <w:jc w:val="both"/>
              <w:rPr>
                <w:u w:val="single"/>
              </w:rPr>
            </w:pPr>
            <w:r>
              <w:rPr>
                <w:kern w:val="0"/>
                <w:lang w:eastAsia="lt-LT"/>
              </w:rPr>
              <w:t>Sprendiniai turi būti suderinti su užsakovu.</w:t>
            </w:r>
          </w:p>
        </w:tc>
      </w:tr>
      <w:tr w:rsidR="0004269A" w:rsidRPr="006A5C05" w14:paraId="2065EEBB" w14:textId="77777777" w:rsidTr="008D637C">
        <w:tc>
          <w:tcPr>
            <w:tcW w:w="828" w:type="dxa"/>
            <w:tcBorders>
              <w:top w:val="single" w:sz="4" w:space="0" w:color="auto"/>
              <w:left w:val="single" w:sz="4" w:space="0" w:color="auto"/>
              <w:bottom w:val="single" w:sz="4" w:space="0" w:color="auto"/>
              <w:right w:val="single" w:sz="4" w:space="0" w:color="auto"/>
            </w:tcBorders>
          </w:tcPr>
          <w:p w14:paraId="254050AE" w14:textId="30EF3A75" w:rsidR="00D924A1" w:rsidRPr="006A5C05" w:rsidRDefault="00D44CAE" w:rsidP="0049562B">
            <w:pPr>
              <w:spacing w:line="276" w:lineRule="auto"/>
              <w:jc w:val="both"/>
            </w:pPr>
            <w:r w:rsidRPr="006A5C05">
              <w:t>22</w:t>
            </w:r>
            <w:r w:rsidR="00172AFC" w:rsidRPr="006A5C05">
              <w:t>.</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D924A1" w:rsidRPr="006A5C05" w:rsidRDefault="00CC38CE" w:rsidP="0049562B">
            <w:pPr>
              <w:spacing w:line="276" w:lineRule="auto"/>
              <w:jc w:val="both"/>
            </w:pPr>
            <w:r w:rsidRPr="006A5C05">
              <w:t>P</w:t>
            </w:r>
            <w:r w:rsidR="00D924A1" w:rsidRPr="006A5C05">
              <w:t>ro</w:t>
            </w:r>
            <w:r w:rsidR="00FC3536" w:rsidRPr="006A5C05">
              <w:t>jektavimo procesų valdymas</w:t>
            </w:r>
            <w:r w:rsidR="00D924A1" w:rsidRPr="006A5C05">
              <w:t xml:space="preserve">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40C9C399" w:rsidR="00D924A1" w:rsidRPr="006A5C05" w:rsidRDefault="002065E5" w:rsidP="0049562B">
            <w:pPr>
              <w:spacing w:line="276" w:lineRule="auto"/>
              <w:jc w:val="both"/>
              <w:rPr>
                <w:kern w:val="0"/>
                <w:lang w:eastAsia="lt-LT"/>
              </w:rPr>
            </w:pPr>
            <w:r w:rsidRPr="006A5C05">
              <w:rPr>
                <w:kern w:val="0"/>
                <w:lang w:eastAsia="lt-LT"/>
              </w:rPr>
              <w:t>-</w:t>
            </w:r>
          </w:p>
        </w:tc>
      </w:tr>
      <w:tr w:rsidR="0004269A" w:rsidRPr="006A5C05" w14:paraId="0BB223CB"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49562B" w:rsidRPr="006A5C05" w:rsidRDefault="00D44CAE" w:rsidP="0049562B">
            <w:pPr>
              <w:spacing w:line="276" w:lineRule="auto"/>
              <w:jc w:val="both"/>
            </w:pPr>
            <w:r w:rsidRPr="006A5C05">
              <w:t>23</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49562B" w:rsidRPr="006A5C05" w:rsidRDefault="0049562B" w:rsidP="0049562B">
            <w:pPr>
              <w:spacing w:line="276" w:lineRule="auto"/>
              <w:jc w:val="both"/>
            </w:pPr>
            <w:r w:rsidRPr="006A5C05">
              <w:t xml:space="preserve">Reikalavimai projekto </w:t>
            </w:r>
            <w:r w:rsidR="00FB49D5" w:rsidRPr="006A5C05">
              <w:t>rengimo dokumentų kalbai (-</w:t>
            </w:r>
            <w:proofErr w:type="spellStart"/>
            <w:r w:rsidR="00FB49D5" w:rsidRPr="006A5C05">
              <w:t>oms</w:t>
            </w:r>
            <w:proofErr w:type="spellEnd"/>
            <w:r w:rsidR="00FB49D5" w:rsidRPr="006A5C05">
              <w:t>)</w:t>
            </w:r>
          </w:p>
        </w:tc>
        <w:tc>
          <w:tcPr>
            <w:tcW w:w="5699" w:type="dxa"/>
            <w:tcBorders>
              <w:top w:val="single" w:sz="4" w:space="0" w:color="auto"/>
              <w:left w:val="single" w:sz="4" w:space="0" w:color="auto"/>
              <w:bottom w:val="single" w:sz="4" w:space="0" w:color="auto"/>
              <w:right w:val="single" w:sz="4" w:space="0" w:color="auto"/>
            </w:tcBorders>
            <w:hideMark/>
          </w:tcPr>
          <w:p w14:paraId="049DF4AE" w14:textId="0450A206" w:rsidR="002065E5" w:rsidRPr="006A5C05" w:rsidRDefault="002065E5" w:rsidP="002065E5">
            <w:pPr>
              <w:spacing w:line="276" w:lineRule="auto"/>
              <w:jc w:val="both"/>
              <w:rPr>
                <w:kern w:val="0"/>
                <w:lang w:eastAsia="lt-LT"/>
              </w:rPr>
            </w:pPr>
            <w:r w:rsidRPr="006A5C05">
              <w:rPr>
                <w:kern w:val="0"/>
                <w:lang w:eastAsia="lt-LT"/>
              </w:rPr>
              <w:t>Projektas Lietuvos Respublikoje rengiamas valstybine</w:t>
            </w:r>
          </w:p>
          <w:p w14:paraId="62590217" w14:textId="270B60E9" w:rsidR="0049562B" w:rsidRPr="006A5C05" w:rsidRDefault="004C64CB" w:rsidP="002065E5">
            <w:pPr>
              <w:spacing w:line="276" w:lineRule="auto"/>
              <w:jc w:val="both"/>
              <w:rPr>
                <w:kern w:val="0"/>
                <w:lang w:eastAsia="lt-LT"/>
              </w:rPr>
            </w:pPr>
            <w:r>
              <w:rPr>
                <w:kern w:val="0"/>
                <w:lang w:eastAsia="lt-LT"/>
              </w:rPr>
              <w:t>k</w:t>
            </w:r>
            <w:r w:rsidR="002065E5" w:rsidRPr="006A5C05">
              <w:rPr>
                <w:kern w:val="0"/>
                <w:lang w:eastAsia="lt-LT"/>
              </w:rPr>
              <w:t>alba</w:t>
            </w:r>
            <w:r w:rsidR="009E77FE">
              <w:rPr>
                <w:kern w:val="0"/>
                <w:lang w:eastAsia="lt-LT"/>
              </w:rPr>
              <w:t xml:space="preserve"> (lietuvių)</w:t>
            </w:r>
            <w:r w:rsidR="002065E5" w:rsidRPr="006A5C05">
              <w:rPr>
                <w:kern w:val="0"/>
                <w:lang w:eastAsia="lt-LT"/>
              </w:rPr>
              <w:t>.</w:t>
            </w:r>
          </w:p>
        </w:tc>
      </w:tr>
      <w:tr w:rsidR="0004269A" w:rsidRPr="006A5C05" w14:paraId="1695CA46" w14:textId="77777777" w:rsidTr="008D637C">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49562B" w:rsidRPr="006A5C05" w:rsidRDefault="00D44CAE" w:rsidP="0049562B">
            <w:pPr>
              <w:spacing w:line="276" w:lineRule="auto"/>
              <w:jc w:val="both"/>
              <w:rPr>
                <w:kern w:val="2"/>
              </w:rPr>
            </w:pPr>
            <w:r w:rsidRPr="006A5C05">
              <w:t>24</w:t>
            </w:r>
            <w:r w:rsidR="0049562B" w:rsidRPr="006A5C05">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49562B" w:rsidRPr="006A5C05" w:rsidRDefault="00AA44E5" w:rsidP="00C96C06">
            <w:pPr>
              <w:spacing w:line="276" w:lineRule="auto"/>
              <w:jc w:val="both"/>
            </w:pPr>
            <w:r w:rsidRPr="006A5C05">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673C97EB" w14:textId="3F1317D2" w:rsidR="0049562B" w:rsidRPr="006A5C05" w:rsidRDefault="002065E5" w:rsidP="002065E5">
            <w:pPr>
              <w:spacing w:line="276" w:lineRule="auto"/>
              <w:jc w:val="both"/>
              <w:rPr>
                <w:kern w:val="0"/>
                <w:lang w:eastAsia="lt-LT"/>
              </w:rPr>
            </w:pPr>
            <w:r w:rsidRPr="006A5C05">
              <w:rPr>
                <w:kern w:val="0"/>
                <w:lang w:eastAsia="lt-LT"/>
              </w:rPr>
              <w:t xml:space="preserve">Užsakovui pateikiamas kiekvienos parengto projekto dalies </w:t>
            </w:r>
            <w:r w:rsidR="00271047">
              <w:rPr>
                <w:kern w:val="0"/>
                <w:lang w:eastAsia="lt-LT"/>
              </w:rPr>
              <w:t>2</w:t>
            </w:r>
            <w:r w:rsidRPr="006A5C05">
              <w:rPr>
                <w:kern w:val="0"/>
                <w:lang w:eastAsia="lt-LT"/>
              </w:rPr>
              <w:t xml:space="preserve"> (</w:t>
            </w:r>
            <w:r w:rsidR="00271047">
              <w:rPr>
                <w:kern w:val="0"/>
                <w:lang w:eastAsia="lt-LT"/>
              </w:rPr>
              <w:t>du</w:t>
            </w:r>
            <w:r w:rsidRPr="006A5C05">
              <w:rPr>
                <w:kern w:val="0"/>
                <w:lang w:eastAsia="lt-LT"/>
              </w:rPr>
              <w:t>) egzempliorius popierin</w:t>
            </w:r>
            <w:r w:rsidR="006B72BE">
              <w:rPr>
                <w:kern w:val="0"/>
                <w:lang w:eastAsia="lt-LT"/>
              </w:rPr>
              <w:t>ių</w:t>
            </w:r>
            <w:r w:rsidRPr="006A5C05">
              <w:rPr>
                <w:kern w:val="0"/>
                <w:lang w:eastAsia="lt-LT"/>
              </w:rPr>
              <w:t xml:space="preserve"> variant</w:t>
            </w:r>
            <w:r w:rsidR="006B72BE">
              <w:rPr>
                <w:kern w:val="0"/>
                <w:lang w:eastAsia="lt-LT"/>
              </w:rPr>
              <w:t>ų</w:t>
            </w:r>
            <w:r w:rsidRPr="006A5C05">
              <w:rPr>
                <w:kern w:val="0"/>
                <w:lang w:eastAsia="lt-LT"/>
              </w:rPr>
              <w:t xml:space="preserve"> ir vieną egzempliorių kompiuterinėje laikmenoje pasirašytus projektą privalančių pasirašyti asmenų elektroniniais parašais (CD, DVD ar pan.) *.</w:t>
            </w:r>
            <w:proofErr w:type="spellStart"/>
            <w:r w:rsidRPr="006A5C05">
              <w:rPr>
                <w:kern w:val="0"/>
                <w:lang w:eastAsia="lt-LT"/>
              </w:rPr>
              <w:t>pdf</w:t>
            </w:r>
            <w:proofErr w:type="spellEnd"/>
            <w:r w:rsidRPr="006A5C05">
              <w:rPr>
                <w:kern w:val="0"/>
                <w:lang w:eastAsia="lt-LT"/>
              </w:rPr>
              <w:t xml:space="preserve"> formatu (tekstinės ir grafinės dalys (brėžiniai) bei darbų kiekių žiniaraščius), taip pat parengia darbų technines specifikacijas ir kiekių žiniaraščius rangos darbų viešųjų pirkimų procedūroms vykdyti.</w:t>
            </w:r>
          </w:p>
          <w:p w14:paraId="0DA3765D" w14:textId="294FB4D0" w:rsidR="002065E5" w:rsidRPr="006A5C05" w:rsidRDefault="002065E5" w:rsidP="002065E5">
            <w:pPr>
              <w:spacing w:line="276" w:lineRule="auto"/>
              <w:jc w:val="both"/>
              <w:rPr>
                <w:kern w:val="0"/>
                <w:lang w:eastAsia="lt-LT"/>
              </w:rPr>
            </w:pPr>
            <w:r w:rsidRPr="006A5C05">
              <w:rPr>
                <w:kern w:val="0"/>
                <w:lang w:eastAsia="lt-LT"/>
              </w:rPr>
              <w:t>Projektuotojas Projekto originalą (kai jis lieka pas projektuotoją) saugo Lietuvos archyvų departamento prie LR Vyriausybės nustatyta tvarka. Užsakovas projekto originalą (kai jis buvo jam parengtas) saugo iki perdavimo naujam turto valdytojui.</w:t>
            </w:r>
          </w:p>
          <w:p w14:paraId="2F742AAC" w14:textId="59C3FA83" w:rsidR="002065E5" w:rsidRPr="006A5C05" w:rsidRDefault="002065E5" w:rsidP="002065E5">
            <w:pPr>
              <w:spacing w:line="276" w:lineRule="auto"/>
              <w:jc w:val="both"/>
            </w:pPr>
          </w:p>
        </w:tc>
      </w:tr>
      <w:tr w:rsidR="0004269A" w:rsidRPr="006A5C05" w14:paraId="697936D5" w14:textId="77777777" w:rsidTr="008D637C">
        <w:tc>
          <w:tcPr>
            <w:tcW w:w="828" w:type="dxa"/>
            <w:tcBorders>
              <w:top w:val="single" w:sz="4" w:space="0" w:color="auto"/>
              <w:left w:val="single" w:sz="4" w:space="0" w:color="auto"/>
              <w:bottom w:val="single" w:sz="4" w:space="0" w:color="auto"/>
              <w:right w:val="single" w:sz="4" w:space="0" w:color="auto"/>
            </w:tcBorders>
          </w:tcPr>
          <w:p w14:paraId="77523C62" w14:textId="6313A440" w:rsidR="00CC38CE" w:rsidRPr="006A5C05" w:rsidRDefault="00CC38CE" w:rsidP="0049562B">
            <w:pPr>
              <w:spacing w:line="276" w:lineRule="auto"/>
              <w:jc w:val="both"/>
            </w:pPr>
            <w:r w:rsidRPr="006A5C05">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CC38CE" w:rsidRPr="006A5C05" w:rsidRDefault="00CC38CE" w:rsidP="00C96C06">
            <w:pPr>
              <w:spacing w:line="276" w:lineRule="auto"/>
              <w:jc w:val="both"/>
            </w:pPr>
            <w:r w:rsidRPr="006A5C05">
              <w:t>Ekspertizės atlikimas</w:t>
            </w:r>
          </w:p>
        </w:tc>
        <w:tc>
          <w:tcPr>
            <w:tcW w:w="5699" w:type="dxa"/>
            <w:tcBorders>
              <w:top w:val="single" w:sz="4" w:space="0" w:color="auto"/>
              <w:left w:val="single" w:sz="4" w:space="0" w:color="auto"/>
              <w:bottom w:val="single" w:sz="4" w:space="0" w:color="auto"/>
              <w:right w:val="single" w:sz="4" w:space="0" w:color="auto"/>
            </w:tcBorders>
          </w:tcPr>
          <w:p w14:paraId="7598E06B" w14:textId="5C0FD096" w:rsidR="002065E5" w:rsidRPr="006A5C05" w:rsidRDefault="002065E5" w:rsidP="002065E5">
            <w:pPr>
              <w:spacing w:line="276" w:lineRule="auto"/>
              <w:jc w:val="both"/>
              <w:rPr>
                <w:kern w:val="0"/>
                <w:lang w:eastAsia="lt-LT"/>
              </w:rPr>
            </w:pPr>
            <w:r w:rsidRPr="006A5C05">
              <w:rPr>
                <w:kern w:val="0"/>
                <w:lang w:eastAsia="lt-LT"/>
              </w:rPr>
              <w:t>Po projektavimo pabaigos</w:t>
            </w:r>
            <w:r w:rsidR="00E534F6">
              <w:rPr>
                <w:kern w:val="0"/>
                <w:lang w:eastAsia="lt-LT"/>
              </w:rPr>
              <w:t xml:space="preserve">, </w:t>
            </w:r>
            <w:r w:rsidRPr="006A5C05">
              <w:rPr>
                <w:kern w:val="0"/>
                <w:lang w:eastAsia="lt-LT"/>
              </w:rPr>
              <w:t>bus atliekama viso projekto ekspertiz</w:t>
            </w:r>
            <w:r w:rsidR="00E534F6">
              <w:rPr>
                <w:kern w:val="0"/>
                <w:lang w:eastAsia="lt-LT"/>
              </w:rPr>
              <w:t>ė.</w:t>
            </w:r>
          </w:p>
          <w:p w14:paraId="732CCC83" w14:textId="77777777" w:rsidR="00CC38CE" w:rsidRPr="006A5C05" w:rsidRDefault="002065E5" w:rsidP="002065E5">
            <w:pPr>
              <w:spacing w:line="276" w:lineRule="auto"/>
              <w:jc w:val="both"/>
              <w:rPr>
                <w:kern w:val="0"/>
                <w:lang w:eastAsia="lt-LT"/>
              </w:rPr>
            </w:pPr>
            <w:r w:rsidRPr="006A5C05">
              <w:rPr>
                <w:kern w:val="0"/>
                <w:lang w:eastAsia="lt-LT"/>
              </w:rPr>
              <w:t>Statinio projekto ekspertizę organizuoja Statytojas, o Projektuotojas privalo pataisyti projektą pagal ekspertizės akte nurodytas pagrįstas privalomas pastabas.</w:t>
            </w:r>
          </w:p>
          <w:p w14:paraId="37739DCB" w14:textId="79657A08" w:rsidR="00AC5822" w:rsidRPr="006A5C05" w:rsidRDefault="00AC5822" w:rsidP="00AC5822">
            <w:pPr>
              <w:spacing w:line="276" w:lineRule="auto"/>
              <w:jc w:val="both"/>
              <w:rPr>
                <w:kern w:val="0"/>
                <w:lang w:eastAsia="lt-LT"/>
              </w:rPr>
            </w:pPr>
            <w:r w:rsidRPr="006A5C05">
              <w:rPr>
                <w:kern w:val="0"/>
                <w:lang w:eastAsia="lt-LT"/>
              </w:rPr>
              <w:t>Statinio projekto ekspertizės išlaidos į statinio projektavimo kainą nėra ir negali būti įtraukiamos.</w:t>
            </w:r>
          </w:p>
        </w:tc>
      </w:tr>
    </w:tbl>
    <w:p w14:paraId="65BC9A52" w14:textId="77777777" w:rsidR="0004269A" w:rsidRDefault="0004269A" w:rsidP="00B8576F">
      <w:pPr>
        <w:jc w:val="both"/>
        <w:rPr>
          <w:b/>
        </w:rPr>
      </w:pPr>
    </w:p>
    <w:p w14:paraId="69362C2B" w14:textId="1442E7A0" w:rsidR="00B8576F" w:rsidRPr="0004269A" w:rsidRDefault="00C17E47" w:rsidP="00B8576F">
      <w:pPr>
        <w:jc w:val="both"/>
        <w:rPr>
          <w:b/>
        </w:rPr>
      </w:pPr>
      <w:r w:rsidRPr="0004269A">
        <w:rPr>
          <w:b/>
        </w:rPr>
        <w:t>PIRKIMO VYKDYTOJO</w:t>
      </w:r>
      <w:r w:rsidR="00B8576F" w:rsidRPr="0004269A">
        <w:rPr>
          <w:b/>
        </w:rPr>
        <w:t xml:space="preserve"> PATEIKIAMI DUOMENYS</w:t>
      </w:r>
      <w:r w:rsidR="00081CC0" w:rsidRPr="0004269A">
        <w:rPr>
          <w:b/>
        </w:rPr>
        <w:t xml:space="preserve"> IR DOKUMENTAI</w:t>
      </w:r>
    </w:p>
    <w:p w14:paraId="6C982F49" w14:textId="77777777" w:rsidR="0004269A" w:rsidRDefault="0004269A" w:rsidP="0004269A">
      <w:pPr>
        <w:jc w:val="both"/>
        <w:rPr>
          <w:i/>
        </w:rPr>
      </w:pPr>
    </w:p>
    <w:p w14:paraId="0F6F1B04" w14:textId="758E3BC7" w:rsidR="009E3308" w:rsidRDefault="007D4DF0" w:rsidP="0004269A">
      <w:pPr>
        <w:jc w:val="both"/>
      </w:pPr>
      <w:r w:rsidRPr="0004269A">
        <w:rPr>
          <w:i/>
        </w:rPr>
        <w:t>/</w:t>
      </w:r>
      <w:r w:rsidR="005916AD" w:rsidRPr="0004269A">
        <w:rPr>
          <w:i/>
        </w:rPr>
        <w:t xml:space="preserve">Pirkimo vykdytojas, priklausomai nuo projektavimo etapo, pateikia projektuotojui privalomuosius </w:t>
      </w:r>
      <w:r w:rsidR="009B0463" w:rsidRPr="0004269A">
        <w:rPr>
          <w:i/>
        </w:rPr>
        <w:t>dokument</w:t>
      </w:r>
      <w:r w:rsidR="005916AD" w:rsidRPr="0004269A">
        <w:rPr>
          <w:i/>
        </w:rPr>
        <w:t>us</w:t>
      </w:r>
      <w:r w:rsidR="00C17E47" w:rsidRPr="0004269A">
        <w:rPr>
          <w:i/>
        </w:rPr>
        <w:t>. Dokumentų, būtinų projektui rengti kiekis priklauso nuo statinio paskirties, statybos vietos, sudėtingumo, poveikio apl</w:t>
      </w:r>
      <w:r w:rsidR="005916AD" w:rsidRPr="0004269A">
        <w:rPr>
          <w:i/>
        </w:rPr>
        <w:t>inkai ir visuomenės sveikatai bei</w:t>
      </w:r>
      <w:r w:rsidR="00C17E47" w:rsidRPr="0004269A">
        <w:rPr>
          <w:i/>
        </w:rPr>
        <w:t xml:space="preserve"> kt.</w:t>
      </w:r>
      <w:r w:rsidR="009E3308" w:rsidRPr="0004269A">
        <w:rPr>
          <w:i/>
        </w:rPr>
        <w:t xml:space="preserve"> Žemiau pateikiamas sąrašas dokumentų, kuriuos pateikti projektuotojui yra </w:t>
      </w:r>
      <w:r w:rsidR="00DD712E" w:rsidRPr="0004269A">
        <w:rPr>
          <w:i/>
        </w:rPr>
        <w:t>pirkimo vykdytojo</w:t>
      </w:r>
      <w:r w:rsidR="009E3308" w:rsidRPr="0004269A">
        <w:rPr>
          <w:i/>
        </w:rPr>
        <w:t xml:space="preserve"> pareiga</w:t>
      </w:r>
      <w:r w:rsidR="00DD712E" w:rsidRPr="0004269A">
        <w:rPr>
          <w:i/>
        </w:rPr>
        <w:t>, tačiau</w:t>
      </w:r>
      <w:r w:rsidR="009E3308" w:rsidRPr="0004269A">
        <w:rPr>
          <w:i/>
        </w:rPr>
        <w:t xml:space="preserve"> </w:t>
      </w:r>
      <w:r w:rsidR="00DD712E" w:rsidRPr="0004269A">
        <w:rPr>
          <w:i/>
        </w:rPr>
        <w:t xml:space="preserve">gali būti nurodoma, kad kai kuriuos iš tų dokumentų privalės gauti pats projekto rengėjas ir tai išvardinama </w:t>
      </w:r>
      <w:r w:rsidR="009E3308" w:rsidRPr="0004269A">
        <w:rPr>
          <w:i/>
        </w:rPr>
        <w:t>Techninės užduoties 12.2 punkte</w:t>
      </w:r>
      <w:r w:rsidRPr="0004269A">
        <w:t>/</w:t>
      </w:r>
    </w:p>
    <w:p w14:paraId="410913A1" w14:textId="77777777" w:rsidR="0004269A" w:rsidRPr="0004269A" w:rsidRDefault="0004269A" w:rsidP="00AB7C91">
      <w:pPr>
        <w:ind w:firstLine="720"/>
        <w:jc w:val="both"/>
      </w:pPr>
    </w:p>
    <w:tbl>
      <w:tblPr>
        <w:tblStyle w:val="Lentelstinklelis"/>
        <w:tblW w:w="9356" w:type="dxa"/>
        <w:tblInd w:w="-5" w:type="dxa"/>
        <w:tblLook w:val="04A0" w:firstRow="1" w:lastRow="0" w:firstColumn="1" w:lastColumn="0" w:noHBand="0" w:noVBand="1"/>
      </w:tblPr>
      <w:tblGrid>
        <w:gridCol w:w="1389"/>
        <w:gridCol w:w="6975"/>
        <w:gridCol w:w="992"/>
      </w:tblGrid>
      <w:tr w:rsidR="0004269A" w:rsidRPr="0004269A" w14:paraId="2BE96796" w14:textId="2CFCF5E4" w:rsidTr="00B40A2F">
        <w:tc>
          <w:tcPr>
            <w:tcW w:w="1389" w:type="dxa"/>
          </w:tcPr>
          <w:p w14:paraId="610855B8" w14:textId="364C8C6C" w:rsidR="00AB7C91" w:rsidRPr="0004269A" w:rsidRDefault="007D4DF0" w:rsidP="00C17E47">
            <w:pPr>
              <w:jc w:val="both"/>
              <w:rPr>
                <w:b/>
              </w:rPr>
            </w:pPr>
            <w:r w:rsidRPr="0004269A">
              <w:rPr>
                <w:b/>
              </w:rPr>
              <w:t>E</w:t>
            </w:r>
            <w:r w:rsidR="00AB7C91" w:rsidRPr="0004269A">
              <w:rPr>
                <w:b/>
              </w:rPr>
              <w:t>tapas</w:t>
            </w:r>
          </w:p>
        </w:tc>
        <w:tc>
          <w:tcPr>
            <w:tcW w:w="6975" w:type="dxa"/>
          </w:tcPr>
          <w:p w14:paraId="3A0D5101" w14:textId="2E032A0A" w:rsidR="00AB7C91" w:rsidRPr="0004269A" w:rsidRDefault="00AB7C91" w:rsidP="00C17E47">
            <w:pPr>
              <w:jc w:val="both"/>
              <w:rPr>
                <w:b/>
              </w:rPr>
            </w:pPr>
            <w:r w:rsidRPr="0004269A">
              <w:rPr>
                <w:b/>
              </w:rPr>
              <w:t>Pirkimo vykdytojo pateikiami dokumentai</w:t>
            </w:r>
          </w:p>
        </w:tc>
        <w:tc>
          <w:tcPr>
            <w:tcW w:w="992" w:type="dxa"/>
          </w:tcPr>
          <w:p w14:paraId="7F71E585" w14:textId="35288769" w:rsidR="00AB7C91" w:rsidRPr="0004269A" w:rsidRDefault="009C49DA" w:rsidP="00C17E47">
            <w:pPr>
              <w:jc w:val="both"/>
              <w:rPr>
                <w:b/>
              </w:rPr>
            </w:pPr>
            <w:r w:rsidRPr="0004269A">
              <w:rPr>
                <w:b/>
              </w:rPr>
              <w:t>Lapų sk</w:t>
            </w:r>
            <w:r w:rsidR="007D4DF0" w:rsidRPr="0004269A">
              <w:rPr>
                <w:b/>
              </w:rPr>
              <w:t>.</w:t>
            </w:r>
          </w:p>
        </w:tc>
      </w:tr>
      <w:tr w:rsidR="0004269A" w:rsidRPr="0004269A" w14:paraId="1437497B" w14:textId="4F7F1A46" w:rsidTr="00B40A2F">
        <w:tc>
          <w:tcPr>
            <w:tcW w:w="1389" w:type="dxa"/>
            <w:vMerge w:val="restart"/>
            <w:textDirection w:val="btLr"/>
          </w:tcPr>
          <w:p w14:paraId="367BDB54" w14:textId="77777777" w:rsidR="00CC2A02" w:rsidRPr="0004269A" w:rsidRDefault="00CC2A02" w:rsidP="004B0333">
            <w:pPr>
              <w:ind w:left="113" w:right="113"/>
              <w:jc w:val="center"/>
              <w:rPr>
                <w:bCs/>
              </w:rPr>
            </w:pPr>
          </w:p>
          <w:p w14:paraId="34379F43" w14:textId="146D0C41" w:rsidR="00CC2A02" w:rsidRPr="0004269A" w:rsidRDefault="00CC2A02" w:rsidP="004B0333">
            <w:pPr>
              <w:ind w:left="113" w:right="113"/>
              <w:jc w:val="center"/>
            </w:pPr>
            <w:r w:rsidRPr="0004269A">
              <w:rPr>
                <w:bCs/>
              </w:rPr>
              <w:t>Projektiniai pasiūlymai</w:t>
            </w:r>
          </w:p>
        </w:tc>
        <w:tc>
          <w:tcPr>
            <w:tcW w:w="6975" w:type="dxa"/>
          </w:tcPr>
          <w:p w14:paraId="41F8F82C" w14:textId="3263CA50" w:rsidR="00CC2A02" w:rsidRPr="0004269A" w:rsidRDefault="00CC2A02" w:rsidP="009E3308">
            <w:pPr>
              <w:jc w:val="both"/>
            </w:pPr>
            <w:r w:rsidRPr="0004269A">
              <w:t xml:space="preserve">Žemės sklypo ir statinio statybinių tyrimų dokumentų kopijos. </w:t>
            </w:r>
          </w:p>
          <w:p w14:paraId="098D7E69" w14:textId="7CA63ED1" w:rsidR="00CC2A02" w:rsidRPr="0004269A" w:rsidRDefault="00CC2A02" w:rsidP="009E3308">
            <w:pPr>
              <w:jc w:val="both"/>
            </w:pPr>
            <w:r w:rsidRPr="00AA6879">
              <w:t>*</w:t>
            </w:r>
            <w:r w:rsidRPr="0004269A">
              <w:t xml:space="preserve">Statybiniai tyrimai – statinio statybos sklypo (ar, kai reikia, gretimos teritorijos), inžinerinių tinklų ir susisiekimo komunikacijų sklypų (trasų) inžineriniai geodeziniai tyrimai, </w:t>
            </w:r>
            <w:r w:rsidRPr="0021200C">
              <w:rPr>
                <w:color w:val="FF0000"/>
              </w:rPr>
              <w:t xml:space="preserve"> </w:t>
            </w:r>
            <w:r w:rsidRPr="0004269A">
              <w:t>geotechniniai ir kiti tyrimai; aplinkos, kraštovaizdžio, higieniniai tyrimai; kai rekonstruojamas ar remontuojamas esamas statinys arba pristatomas prie esamo statinio (statant arti jo) naujas statinys, taip pat esamo ir gretimų statinių, kuriems gali turėti įtakos numatomi statybos darbai, tyrimai; esamų pastatų nuosėdžių ir deformacijų stebėjimai</w:t>
            </w:r>
          </w:p>
        </w:tc>
        <w:tc>
          <w:tcPr>
            <w:tcW w:w="992" w:type="dxa"/>
          </w:tcPr>
          <w:p w14:paraId="5A1FCC1D" w14:textId="713B8884" w:rsidR="00CC2A02" w:rsidRPr="0004269A" w:rsidRDefault="00575B94" w:rsidP="009E3308">
            <w:pPr>
              <w:jc w:val="both"/>
            </w:pPr>
            <w:r>
              <w:t>3</w:t>
            </w:r>
          </w:p>
        </w:tc>
      </w:tr>
      <w:tr w:rsidR="0004269A" w:rsidRPr="0004269A" w14:paraId="05FCF6B5" w14:textId="10E668D4" w:rsidTr="00B40A2F">
        <w:tc>
          <w:tcPr>
            <w:tcW w:w="1389" w:type="dxa"/>
            <w:vMerge/>
          </w:tcPr>
          <w:p w14:paraId="74B1E5E2" w14:textId="77777777" w:rsidR="00CC2A02" w:rsidRPr="0004269A" w:rsidRDefault="00CC2A02" w:rsidP="009E3308">
            <w:pPr>
              <w:jc w:val="both"/>
            </w:pPr>
          </w:p>
        </w:tc>
        <w:tc>
          <w:tcPr>
            <w:tcW w:w="6975" w:type="dxa"/>
          </w:tcPr>
          <w:p w14:paraId="406F397B" w14:textId="2D186481" w:rsidR="00CC2A02" w:rsidRPr="0004269A" w:rsidRDefault="00FF7829" w:rsidP="009E3308">
            <w:pPr>
              <w:jc w:val="both"/>
            </w:pPr>
            <w:r>
              <w:t>S</w:t>
            </w:r>
            <w:r w:rsidR="00CC2A02" w:rsidRPr="0004269A">
              <w:t>tatinio kadastrinių duomenų bylos kopija</w:t>
            </w:r>
          </w:p>
        </w:tc>
        <w:tc>
          <w:tcPr>
            <w:tcW w:w="992" w:type="dxa"/>
          </w:tcPr>
          <w:p w14:paraId="72503CE4" w14:textId="15EBA20A" w:rsidR="00CC2A02" w:rsidRPr="0004269A" w:rsidRDefault="00642BCD" w:rsidP="009E3308">
            <w:pPr>
              <w:jc w:val="both"/>
            </w:pPr>
            <w:r>
              <w:t>-</w:t>
            </w:r>
          </w:p>
        </w:tc>
      </w:tr>
      <w:tr w:rsidR="0004269A" w:rsidRPr="0004269A" w14:paraId="11BF48A1" w14:textId="0B3CF9A8" w:rsidTr="00B40A2F">
        <w:tc>
          <w:tcPr>
            <w:tcW w:w="1389" w:type="dxa"/>
            <w:vMerge/>
          </w:tcPr>
          <w:p w14:paraId="7FBF6751" w14:textId="77777777" w:rsidR="00CC2A02" w:rsidRPr="0004269A" w:rsidRDefault="00CC2A02" w:rsidP="009E3308">
            <w:pPr>
              <w:jc w:val="both"/>
            </w:pPr>
          </w:p>
        </w:tc>
        <w:tc>
          <w:tcPr>
            <w:tcW w:w="6975" w:type="dxa"/>
          </w:tcPr>
          <w:p w14:paraId="20AC6C31" w14:textId="4E7147CB" w:rsidR="00CC2A02" w:rsidRPr="0004269A" w:rsidRDefault="00CC2A02" w:rsidP="009E3308">
            <w:pPr>
              <w:jc w:val="both"/>
            </w:pPr>
            <w:r w:rsidRPr="0004269A">
              <w:t>Duomenys apie statytojo pasirinktą gamybos ar paslaugų teikimo technologinį procesą ir įrenginius</w:t>
            </w:r>
          </w:p>
        </w:tc>
        <w:tc>
          <w:tcPr>
            <w:tcW w:w="992" w:type="dxa"/>
          </w:tcPr>
          <w:p w14:paraId="3D425B34" w14:textId="4AEFEB06" w:rsidR="00CC2A02" w:rsidRPr="0004269A" w:rsidRDefault="006A5C05" w:rsidP="009E3308">
            <w:pPr>
              <w:jc w:val="both"/>
            </w:pPr>
            <w:r>
              <w:t>-</w:t>
            </w:r>
          </w:p>
        </w:tc>
      </w:tr>
      <w:tr w:rsidR="0004269A" w:rsidRPr="0004269A" w14:paraId="2477EB30" w14:textId="35B1A412" w:rsidTr="00B40A2F">
        <w:tc>
          <w:tcPr>
            <w:tcW w:w="1389" w:type="dxa"/>
            <w:vMerge/>
          </w:tcPr>
          <w:p w14:paraId="621F43AF" w14:textId="77777777" w:rsidR="00CC2A02" w:rsidRPr="0004269A" w:rsidRDefault="00CC2A02" w:rsidP="009E3308">
            <w:pPr>
              <w:jc w:val="both"/>
            </w:pPr>
          </w:p>
        </w:tc>
        <w:tc>
          <w:tcPr>
            <w:tcW w:w="6975" w:type="dxa"/>
          </w:tcPr>
          <w:p w14:paraId="63147FCE" w14:textId="176F5C6D" w:rsidR="00CC2A02" w:rsidRPr="0004269A" w:rsidRDefault="00CC2A02" w:rsidP="009E3308">
            <w:pPr>
              <w:jc w:val="both"/>
            </w:pPr>
            <w:r w:rsidRPr="0004269A">
              <w:t>Atliktos galimybių studijos, tiriamieji darbai</w:t>
            </w:r>
          </w:p>
        </w:tc>
        <w:tc>
          <w:tcPr>
            <w:tcW w:w="992" w:type="dxa"/>
          </w:tcPr>
          <w:p w14:paraId="7AF019A2" w14:textId="5B1440DE" w:rsidR="00CC2A02" w:rsidRPr="0004269A" w:rsidRDefault="003B1AB7" w:rsidP="009E3308">
            <w:pPr>
              <w:jc w:val="both"/>
            </w:pPr>
            <w:r>
              <w:t>-</w:t>
            </w:r>
          </w:p>
        </w:tc>
      </w:tr>
      <w:tr w:rsidR="0004269A" w:rsidRPr="0004269A" w14:paraId="6605F201" w14:textId="6814468C" w:rsidTr="00B40A2F">
        <w:tc>
          <w:tcPr>
            <w:tcW w:w="1389" w:type="dxa"/>
            <w:vMerge/>
          </w:tcPr>
          <w:p w14:paraId="377948DA" w14:textId="77777777" w:rsidR="00CC2A02" w:rsidRPr="0004269A" w:rsidRDefault="00CC2A02" w:rsidP="009E3308">
            <w:pPr>
              <w:jc w:val="both"/>
            </w:pPr>
          </w:p>
        </w:tc>
        <w:tc>
          <w:tcPr>
            <w:tcW w:w="6975" w:type="dxa"/>
          </w:tcPr>
          <w:p w14:paraId="0D1E7F4A" w14:textId="06781E21" w:rsidR="00CC2A02" w:rsidRPr="0004269A" w:rsidRDefault="00CC2A02" w:rsidP="009E3308">
            <w:pPr>
              <w:jc w:val="both"/>
            </w:pPr>
            <w:r w:rsidRPr="0004269A">
              <w:t>Kiti dokumentai ir duomenys atsižvelgiant į numatomo projektuoti statinio specifiką</w:t>
            </w:r>
          </w:p>
        </w:tc>
        <w:tc>
          <w:tcPr>
            <w:tcW w:w="992" w:type="dxa"/>
          </w:tcPr>
          <w:p w14:paraId="6CE35BDF" w14:textId="46454AA9" w:rsidR="00CC2A02" w:rsidRPr="0004269A" w:rsidRDefault="006A5C05" w:rsidP="009E3308">
            <w:pPr>
              <w:jc w:val="both"/>
            </w:pPr>
            <w:r>
              <w:t>-</w:t>
            </w:r>
          </w:p>
        </w:tc>
      </w:tr>
      <w:tr w:rsidR="0004269A" w:rsidRPr="0004269A" w14:paraId="7BEDD3A2" w14:textId="77777777" w:rsidTr="00B40A2F">
        <w:tc>
          <w:tcPr>
            <w:tcW w:w="1389" w:type="dxa"/>
            <w:vMerge/>
          </w:tcPr>
          <w:p w14:paraId="054190DF" w14:textId="77777777" w:rsidR="00CC2A02" w:rsidRPr="0004269A" w:rsidRDefault="00CC2A02" w:rsidP="009E3308">
            <w:pPr>
              <w:jc w:val="both"/>
            </w:pPr>
          </w:p>
        </w:tc>
        <w:tc>
          <w:tcPr>
            <w:tcW w:w="6975" w:type="dxa"/>
          </w:tcPr>
          <w:p w14:paraId="3F5F7F32" w14:textId="350553FC" w:rsidR="00CC2A02" w:rsidRPr="0004269A" w:rsidRDefault="00674468" w:rsidP="009E3308">
            <w:pPr>
              <w:jc w:val="both"/>
            </w:pPr>
            <w:r w:rsidRPr="0004269A">
              <w:t xml:space="preserve">Kiti dokumentai ir duomenys apie </w:t>
            </w:r>
            <w:r w:rsidR="00502289" w:rsidRPr="0004269A">
              <w:t xml:space="preserve">rengiamus </w:t>
            </w:r>
            <w:r w:rsidR="00067370" w:rsidRPr="0004269A">
              <w:t xml:space="preserve">projektus, galimai turinčius įtakos Projekto sprendiniams (pvz.: tuo pačiu ar panašiu metu vykdomi projektai, kurių sprendiniai ribojasi su </w:t>
            </w:r>
            <w:r w:rsidR="00856201" w:rsidRPr="0004269A">
              <w:t>pirkimo objekto</w:t>
            </w:r>
            <w:r w:rsidR="00067370" w:rsidRPr="0004269A">
              <w:t xml:space="preserve"> projekto sprendiniais)</w:t>
            </w:r>
          </w:p>
        </w:tc>
        <w:tc>
          <w:tcPr>
            <w:tcW w:w="992" w:type="dxa"/>
          </w:tcPr>
          <w:p w14:paraId="4D9F863E" w14:textId="6B4E08A3" w:rsidR="00CC2A02" w:rsidRPr="0004269A" w:rsidRDefault="006A5C05" w:rsidP="009E3308">
            <w:pPr>
              <w:jc w:val="both"/>
            </w:pPr>
            <w:r>
              <w:t>-</w:t>
            </w:r>
          </w:p>
        </w:tc>
      </w:tr>
      <w:tr w:rsidR="0004269A" w:rsidRPr="0004269A" w14:paraId="619F2702" w14:textId="6948733E" w:rsidTr="00B40A2F">
        <w:tc>
          <w:tcPr>
            <w:tcW w:w="1389" w:type="dxa"/>
            <w:vMerge w:val="restart"/>
            <w:textDirection w:val="btLr"/>
          </w:tcPr>
          <w:p w14:paraId="6D7655C3" w14:textId="77777777" w:rsidR="00CC2A02" w:rsidRPr="0004269A" w:rsidRDefault="00CC2A02" w:rsidP="004B0333">
            <w:pPr>
              <w:ind w:left="113" w:right="113"/>
              <w:jc w:val="center"/>
              <w:rPr>
                <w:bCs/>
              </w:rPr>
            </w:pPr>
          </w:p>
          <w:p w14:paraId="331A0EA5" w14:textId="41CF2971" w:rsidR="00CC2A02" w:rsidRPr="0004269A" w:rsidRDefault="00CC2A02" w:rsidP="004B0333">
            <w:pPr>
              <w:ind w:left="113" w:right="113"/>
              <w:jc w:val="center"/>
            </w:pPr>
            <w:r w:rsidRPr="0004269A">
              <w:rPr>
                <w:bCs/>
              </w:rPr>
              <w:t xml:space="preserve">Techninis </w:t>
            </w:r>
            <w:r w:rsidR="00CC1F59">
              <w:rPr>
                <w:bCs/>
              </w:rPr>
              <w:t>darbo</w:t>
            </w:r>
            <w:r w:rsidR="00F50DB2">
              <w:rPr>
                <w:bCs/>
              </w:rPr>
              <w:t xml:space="preserve"> </w:t>
            </w:r>
            <w:r w:rsidRPr="0004269A">
              <w:rPr>
                <w:bCs/>
              </w:rPr>
              <w:t>projektas</w:t>
            </w:r>
          </w:p>
        </w:tc>
        <w:tc>
          <w:tcPr>
            <w:tcW w:w="6975" w:type="dxa"/>
          </w:tcPr>
          <w:p w14:paraId="57FB6003" w14:textId="23104001" w:rsidR="00CC2A02" w:rsidRPr="0004269A" w:rsidRDefault="00CC2A02" w:rsidP="004B0333">
            <w:pPr>
              <w:jc w:val="both"/>
            </w:pPr>
            <w:r w:rsidRPr="0004269A">
              <w:t>Projektiniai pasiūlymai (su visais prie projektinių pasiūlymų nurodytais dokumentais)</w:t>
            </w:r>
          </w:p>
        </w:tc>
        <w:tc>
          <w:tcPr>
            <w:tcW w:w="992" w:type="dxa"/>
          </w:tcPr>
          <w:p w14:paraId="1B7A0DD5" w14:textId="443DE6F5" w:rsidR="00CC2A02" w:rsidRPr="0004269A" w:rsidRDefault="00D14D23" w:rsidP="004B0333">
            <w:pPr>
              <w:jc w:val="both"/>
            </w:pPr>
            <w:r>
              <w:rPr>
                <w:color w:val="FF0000"/>
              </w:rPr>
              <w:t>-</w:t>
            </w:r>
          </w:p>
        </w:tc>
      </w:tr>
      <w:tr w:rsidR="0004269A" w:rsidRPr="0004269A" w14:paraId="1F92CCFD" w14:textId="347164F8" w:rsidTr="00B40A2F">
        <w:tc>
          <w:tcPr>
            <w:tcW w:w="1389" w:type="dxa"/>
            <w:vMerge/>
          </w:tcPr>
          <w:p w14:paraId="4CCE0F33" w14:textId="77777777" w:rsidR="00CC2A02" w:rsidRPr="0004269A" w:rsidRDefault="00CC2A02" w:rsidP="004B0333">
            <w:pPr>
              <w:jc w:val="both"/>
            </w:pPr>
          </w:p>
        </w:tc>
        <w:tc>
          <w:tcPr>
            <w:tcW w:w="6975" w:type="dxa"/>
          </w:tcPr>
          <w:p w14:paraId="182A0872" w14:textId="326CF20F" w:rsidR="00CC2A02" w:rsidRPr="0004269A" w:rsidRDefault="00CC2A02" w:rsidP="004B0333">
            <w:pPr>
              <w:jc w:val="both"/>
            </w:pPr>
            <w:r w:rsidRPr="0004269A">
              <w:t>Žemės sklypo teisinės registracijos Nekilnojamojo turto registre dokumentai arba žemės sklypo nuomos (panaudos) dokumentai</w:t>
            </w:r>
          </w:p>
        </w:tc>
        <w:tc>
          <w:tcPr>
            <w:tcW w:w="992" w:type="dxa"/>
          </w:tcPr>
          <w:p w14:paraId="7D3B4798" w14:textId="57429E1F" w:rsidR="00CC2A02" w:rsidRPr="00116EF1" w:rsidRDefault="00987A0A" w:rsidP="004B0333">
            <w:pPr>
              <w:jc w:val="both"/>
              <w:rPr>
                <w:color w:val="000000" w:themeColor="text1"/>
              </w:rPr>
            </w:pPr>
            <w:r w:rsidRPr="00116EF1">
              <w:rPr>
                <w:color w:val="000000" w:themeColor="text1"/>
              </w:rPr>
              <w:t>1</w:t>
            </w:r>
          </w:p>
        </w:tc>
      </w:tr>
      <w:tr w:rsidR="0004269A" w:rsidRPr="0004269A" w14:paraId="54034C2B" w14:textId="663699B0" w:rsidTr="00B40A2F">
        <w:tc>
          <w:tcPr>
            <w:tcW w:w="1389" w:type="dxa"/>
            <w:vMerge/>
          </w:tcPr>
          <w:p w14:paraId="4F2AF619" w14:textId="77777777" w:rsidR="00CC2A02" w:rsidRPr="0004269A" w:rsidRDefault="00CC2A02" w:rsidP="004B0333">
            <w:pPr>
              <w:jc w:val="both"/>
            </w:pPr>
          </w:p>
        </w:tc>
        <w:tc>
          <w:tcPr>
            <w:tcW w:w="6975" w:type="dxa"/>
          </w:tcPr>
          <w:p w14:paraId="3E300A2E" w14:textId="41FC79DD" w:rsidR="00CC2A02" w:rsidRPr="0004269A" w:rsidRDefault="00CC2A02" w:rsidP="004B0333">
            <w:pPr>
              <w:jc w:val="both"/>
            </w:pPr>
            <w:r w:rsidRPr="0004269A">
              <w:t>Ištrauka (brėžinys) iš patvirtinto teritorijų planavimo dokumento ir sprendimas apie šio dokumento patvirtinimą</w:t>
            </w:r>
          </w:p>
        </w:tc>
        <w:tc>
          <w:tcPr>
            <w:tcW w:w="992" w:type="dxa"/>
          </w:tcPr>
          <w:p w14:paraId="57B2DE5C" w14:textId="77E94645" w:rsidR="00CC2A02" w:rsidRPr="00642BCD" w:rsidRDefault="00256058" w:rsidP="004B0333">
            <w:pPr>
              <w:jc w:val="both"/>
              <w:rPr>
                <w:highlight w:val="yellow"/>
              </w:rPr>
            </w:pPr>
            <w:r w:rsidRPr="00256058">
              <w:t>-</w:t>
            </w:r>
          </w:p>
        </w:tc>
      </w:tr>
      <w:tr w:rsidR="0004269A" w:rsidRPr="0004269A" w14:paraId="0B25BD40" w14:textId="04095F12" w:rsidTr="00B40A2F">
        <w:tc>
          <w:tcPr>
            <w:tcW w:w="1389" w:type="dxa"/>
            <w:vMerge/>
          </w:tcPr>
          <w:p w14:paraId="12B97CCB" w14:textId="77777777" w:rsidR="00CC2A02" w:rsidRPr="0004269A" w:rsidRDefault="00CC2A02" w:rsidP="004B0333">
            <w:pPr>
              <w:jc w:val="both"/>
            </w:pPr>
          </w:p>
        </w:tc>
        <w:tc>
          <w:tcPr>
            <w:tcW w:w="6975" w:type="dxa"/>
          </w:tcPr>
          <w:p w14:paraId="70F53CAD" w14:textId="4AA5E4F8" w:rsidR="00CC2A02" w:rsidRPr="0004269A" w:rsidRDefault="00CC2A02" w:rsidP="004B0333">
            <w:pPr>
              <w:jc w:val="both"/>
            </w:pPr>
            <w:r w:rsidRPr="0004269A">
              <w:t>Statinio kadastriniai matavimai</w:t>
            </w:r>
          </w:p>
        </w:tc>
        <w:tc>
          <w:tcPr>
            <w:tcW w:w="992" w:type="dxa"/>
          </w:tcPr>
          <w:p w14:paraId="7690DB60" w14:textId="080711AD" w:rsidR="00CC2A02" w:rsidRPr="0004269A" w:rsidRDefault="00F50DB2" w:rsidP="004B0333">
            <w:pPr>
              <w:jc w:val="both"/>
            </w:pPr>
            <w:r>
              <w:t>-</w:t>
            </w:r>
          </w:p>
        </w:tc>
      </w:tr>
      <w:tr w:rsidR="0004269A" w:rsidRPr="0004269A" w14:paraId="2BA17A4D" w14:textId="2E3CE7AA" w:rsidTr="00B40A2F">
        <w:tc>
          <w:tcPr>
            <w:tcW w:w="1389" w:type="dxa"/>
            <w:vMerge/>
          </w:tcPr>
          <w:p w14:paraId="6CEC08E2" w14:textId="77777777" w:rsidR="00CC2A02" w:rsidRPr="0004269A" w:rsidRDefault="00CC2A02" w:rsidP="004B0333">
            <w:pPr>
              <w:jc w:val="both"/>
            </w:pPr>
          </w:p>
        </w:tc>
        <w:tc>
          <w:tcPr>
            <w:tcW w:w="6975" w:type="dxa"/>
          </w:tcPr>
          <w:p w14:paraId="361DADCE" w14:textId="180BD866" w:rsidR="00CC2A02" w:rsidRPr="0004269A" w:rsidRDefault="00CC2A02" w:rsidP="004B0333">
            <w:pPr>
              <w:jc w:val="both"/>
            </w:pPr>
            <w:r w:rsidRPr="0004269A">
              <w:t>Statinio teisinės registracijos Nekilnojamojo turto registre dokumentai arba statinio nuomos (panaudos) dokumentai</w:t>
            </w:r>
          </w:p>
        </w:tc>
        <w:tc>
          <w:tcPr>
            <w:tcW w:w="992" w:type="dxa"/>
          </w:tcPr>
          <w:p w14:paraId="71902CE9" w14:textId="14EBF12C" w:rsidR="00CC2A02" w:rsidRPr="0004269A" w:rsidRDefault="0035054B" w:rsidP="004B0333">
            <w:pPr>
              <w:jc w:val="both"/>
            </w:pPr>
            <w:r>
              <w:t>-</w:t>
            </w:r>
          </w:p>
        </w:tc>
      </w:tr>
      <w:tr w:rsidR="0004269A" w:rsidRPr="0004269A" w14:paraId="2ECFDF11" w14:textId="4317E3C6" w:rsidTr="00B40A2F">
        <w:tc>
          <w:tcPr>
            <w:tcW w:w="1389" w:type="dxa"/>
            <w:vMerge/>
          </w:tcPr>
          <w:p w14:paraId="66336244" w14:textId="77777777" w:rsidR="00CC2A02" w:rsidRPr="0004269A" w:rsidRDefault="00CC2A02" w:rsidP="004B0333">
            <w:pPr>
              <w:jc w:val="both"/>
            </w:pPr>
          </w:p>
        </w:tc>
        <w:tc>
          <w:tcPr>
            <w:tcW w:w="6975" w:type="dxa"/>
          </w:tcPr>
          <w:p w14:paraId="5C4DC6C8" w14:textId="65610117" w:rsidR="00CC2A02" w:rsidRPr="0004269A" w:rsidRDefault="00CC2A02" w:rsidP="004B0333">
            <w:pPr>
              <w:jc w:val="both"/>
            </w:pPr>
            <w:r w:rsidRPr="0004269A">
              <w:t>Planuojamos ūkinės veiklos poveikio aplinkai vertinimo dokumentai (jeigu jie parengti, kitu atveju užsakomi)</w:t>
            </w:r>
          </w:p>
        </w:tc>
        <w:tc>
          <w:tcPr>
            <w:tcW w:w="992" w:type="dxa"/>
          </w:tcPr>
          <w:p w14:paraId="068A09F6" w14:textId="26D895AC" w:rsidR="00CC2A02" w:rsidRPr="0004269A" w:rsidRDefault="006A5C05" w:rsidP="004B0333">
            <w:pPr>
              <w:jc w:val="both"/>
            </w:pPr>
            <w:r>
              <w:t>-</w:t>
            </w:r>
          </w:p>
        </w:tc>
      </w:tr>
      <w:tr w:rsidR="0004269A" w:rsidRPr="0004269A" w14:paraId="3CA9F88E" w14:textId="78ACCC79" w:rsidTr="00B40A2F">
        <w:tc>
          <w:tcPr>
            <w:tcW w:w="1389" w:type="dxa"/>
            <w:vMerge/>
          </w:tcPr>
          <w:p w14:paraId="37DE0111" w14:textId="77777777" w:rsidR="00CC2A02" w:rsidRPr="0004269A" w:rsidRDefault="00CC2A02" w:rsidP="004B0333">
            <w:pPr>
              <w:jc w:val="both"/>
            </w:pPr>
          </w:p>
        </w:tc>
        <w:tc>
          <w:tcPr>
            <w:tcW w:w="6975" w:type="dxa"/>
          </w:tcPr>
          <w:p w14:paraId="5ADBC88F" w14:textId="555C04BA" w:rsidR="00CC2A02" w:rsidRPr="0004269A" w:rsidRDefault="00CC2A02" w:rsidP="004B0333">
            <w:pPr>
              <w:jc w:val="both"/>
            </w:pPr>
            <w:r w:rsidRPr="0004269A">
              <w:t>Planuojamos ūkinės veiklos poveikio visuomenės sveikatai vertinimo dokumentai (jeigu jie parengti, kitu atveju užsakomi)</w:t>
            </w:r>
          </w:p>
        </w:tc>
        <w:tc>
          <w:tcPr>
            <w:tcW w:w="992" w:type="dxa"/>
          </w:tcPr>
          <w:p w14:paraId="182D414F" w14:textId="5DF2ADFE" w:rsidR="00CC2A02" w:rsidRPr="0004269A" w:rsidRDefault="006A5C05" w:rsidP="004B0333">
            <w:pPr>
              <w:jc w:val="both"/>
            </w:pPr>
            <w:r>
              <w:t>-</w:t>
            </w:r>
          </w:p>
        </w:tc>
      </w:tr>
      <w:tr w:rsidR="0004269A" w:rsidRPr="0004269A" w14:paraId="745DBB43" w14:textId="1B2F3736" w:rsidTr="00B40A2F">
        <w:tc>
          <w:tcPr>
            <w:tcW w:w="1389" w:type="dxa"/>
            <w:vMerge/>
          </w:tcPr>
          <w:p w14:paraId="7673A484" w14:textId="77777777" w:rsidR="00CC2A02" w:rsidRPr="0004269A" w:rsidRDefault="00CC2A02" w:rsidP="004B0333">
            <w:pPr>
              <w:jc w:val="both"/>
            </w:pPr>
          </w:p>
        </w:tc>
        <w:tc>
          <w:tcPr>
            <w:tcW w:w="6975" w:type="dxa"/>
          </w:tcPr>
          <w:p w14:paraId="0DC25C5B" w14:textId="74B92501" w:rsidR="00CC2A02" w:rsidRPr="0004269A" w:rsidRDefault="00CC2A02" w:rsidP="004B0333">
            <w:pPr>
              <w:jc w:val="both"/>
            </w:pPr>
            <w:r w:rsidRPr="0004269A">
              <w:t>Sklypo ir inžinierinių statinių už sklypo ribų geodeziniai tyrinėjimai, topografija (jeigu jie parengti, kitu atveju užsakomi)</w:t>
            </w:r>
          </w:p>
        </w:tc>
        <w:tc>
          <w:tcPr>
            <w:tcW w:w="992" w:type="dxa"/>
          </w:tcPr>
          <w:p w14:paraId="7D65DF57" w14:textId="205D2737" w:rsidR="00CC2A02" w:rsidRPr="0004269A" w:rsidRDefault="00D14D23" w:rsidP="004B0333">
            <w:pPr>
              <w:jc w:val="both"/>
            </w:pPr>
            <w:r>
              <w:t>-</w:t>
            </w:r>
          </w:p>
        </w:tc>
      </w:tr>
      <w:tr w:rsidR="0004269A" w:rsidRPr="0004269A" w14:paraId="3441C184" w14:textId="48360CCF" w:rsidTr="00B40A2F">
        <w:tc>
          <w:tcPr>
            <w:tcW w:w="1389" w:type="dxa"/>
            <w:vMerge/>
          </w:tcPr>
          <w:p w14:paraId="025C06FA" w14:textId="77777777" w:rsidR="00CC2A02" w:rsidRPr="0004269A" w:rsidRDefault="00CC2A02" w:rsidP="004B0333">
            <w:pPr>
              <w:jc w:val="both"/>
            </w:pPr>
          </w:p>
        </w:tc>
        <w:tc>
          <w:tcPr>
            <w:tcW w:w="6975" w:type="dxa"/>
          </w:tcPr>
          <w:p w14:paraId="1F845F1E" w14:textId="50458990" w:rsidR="00CC2A02" w:rsidRPr="0004269A" w:rsidRDefault="00CC2A02" w:rsidP="004B0333">
            <w:pPr>
              <w:jc w:val="both"/>
            </w:pPr>
            <w:r w:rsidRPr="0004269A">
              <w:t>Sklypo ir inžinierinių statinių geologiniai tyrinėjimai (jeigu jie parengti, kitu atveju užsakomi)</w:t>
            </w:r>
          </w:p>
        </w:tc>
        <w:tc>
          <w:tcPr>
            <w:tcW w:w="992" w:type="dxa"/>
          </w:tcPr>
          <w:p w14:paraId="5C9632F2" w14:textId="0B1EE641" w:rsidR="00CC2A02" w:rsidRPr="0004269A" w:rsidRDefault="006A5C05" w:rsidP="004B0333">
            <w:pPr>
              <w:jc w:val="both"/>
            </w:pPr>
            <w:r>
              <w:t>-</w:t>
            </w:r>
          </w:p>
        </w:tc>
      </w:tr>
      <w:tr w:rsidR="0004269A" w:rsidRPr="0004269A" w14:paraId="1A3F93EC" w14:textId="092D4E47" w:rsidTr="00B40A2F">
        <w:tc>
          <w:tcPr>
            <w:tcW w:w="1389" w:type="dxa"/>
            <w:vMerge/>
          </w:tcPr>
          <w:p w14:paraId="3C3F7A1A" w14:textId="77777777" w:rsidR="00CC2A02" w:rsidRPr="0004269A" w:rsidRDefault="00CC2A02" w:rsidP="004B0333">
            <w:pPr>
              <w:jc w:val="both"/>
            </w:pPr>
          </w:p>
        </w:tc>
        <w:tc>
          <w:tcPr>
            <w:tcW w:w="6975" w:type="dxa"/>
          </w:tcPr>
          <w:p w14:paraId="6A3BFC01" w14:textId="29B40DAA" w:rsidR="00CC2A02" w:rsidRPr="0004269A" w:rsidRDefault="00CC2A02" w:rsidP="004B0333">
            <w:pPr>
              <w:jc w:val="both"/>
            </w:pPr>
            <w:r w:rsidRPr="0004269A">
              <w:t>Prisijungimo prie elektros energijos, šilumos, vandens tiekimo ir nuotekų šalinimo, dujotiekio, elektroninių ryšių ir kitų inžinerinių tinklų bei susisiekimo komunikacijų sąlygos</w:t>
            </w:r>
          </w:p>
        </w:tc>
        <w:tc>
          <w:tcPr>
            <w:tcW w:w="992" w:type="dxa"/>
          </w:tcPr>
          <w:p w14:paraId="2A209D89" w14:textId="3A582D0F" w:rsidR="00CC2A02" w:rsidRPr="0004269A" w:rsidRDefault="00D14D23" w:rsidP="004B0333">
            <w:pPr>
              <w:jc w:val="both"/>
            </w:pPr>
            <w:r>
              <w:t>-</w:t>
            </w:r>
          </w:p>
        </w:tc>
      </w:tr>
      <w:tr w:rsidR="0004269A" w:rsidRPr="0004269A" w14:paraId="2A4F493C" w14:textId="40485CE6" w:rsidTr="00B40A2F">
        <w:tc>
          <w:tcPr>
            <w:tcW w:w="1389" w:type="dxa"/>
            <w:vMerge/>
          </w:tcPr>
          <w:p w14:paraId="4AD55828" w14:textId="77777777" w:rsidR="00CC2A02" w:rsidRPr="0004269A" w:rsidRDefault="00CC2A02" w:rsidP="004B0333">
            <w:pPr>
              <w:jc w:val="both"/>
            </w:pPr>
          </w:p>
        </w:tc>
        <w:tc>
          <w:tcPr>
            <w:tcW w:w="6975" w:type="dxa"/>
          </w:tcPr>
          <w:p w14:paraId="75A3DC81" w14:textId="29068A43" w:rsidR="00CC2A02" w:rsidRPr="0004269A" w:rsidRDefault="008D637C" w:rsidP="004B0333">
            <w:pPr>
              <w:jc w:val="both"/>
            </w:pPr>
            <w:r>
              <w:t xml:space="preserve">Specialieji reikalavimai:  </w:t>
            </w:r>
            <w:r w:rsidR="003A1794">
              <w:t xml:space="preserve">1) </w:t>
            </w:r>
            <w:r>
              <w:t xml:space="preserve">specialieji </w:t>
            </w:r>
            <w:r w:rsidR="00CC2A02" w:rsidRPr="0004269A">
              <w:t xml:space="preserve"> architektūros reikalavimai</w:t>
            </w:r>
          </w:p>
        </w:tc>
        <w:tc>
          <w:tcPr>
            <w:tcW w:w="992" w:type="dxa"/>
          </w:tcPr>
          <w:p w14:paraId="3320AC03" w14:textId="6D137B42" w:rsidR="00CC2A02" w:rsidRPr="0004269A" w:rsidRDefault="006A5C05" w:rsidP="004B0333">
            <w:pPr>
              <w:jc w:val="both"/>
            </w:pPr>
            <w:r>
              <w:t>-</w:t>
            </w:r>
          </w:p>
        </w:tc>
      </w:tr>
      <w:tr w:rsidR="0004269A" w:rsidRPr="0004269A" w14:paraId="741903BD" w14:textId="0773BB5F" w:rsidTr="00B40A2F">
        <w:tc>
          <w:tcPr>
            <w:tcW w:w="1389" w:type="dxa"/>
            <w:vMerge/>
          </w:tcPr>
          <w:p w14:paraId="2351F7CD" w14:textId="77777777" w:rsidR="00CC2A02" w:rsidRPr="0004269A" w:rsidRDefault="00CC2A02" w:rsidP="004B0333">
            <w:pPr>
              <w:jc w:val="both"/>
            </w:pPr>
          </w:p>
        </w:tc>
        <w:tc>
          <w:tcPr>
            <w:tcW w:w="6975" w:type="dxa"/>
          </w:tcPr>
          <w:p w14:paraId="1A9C2A8C" w14:textId="55B461BD" w:rsidR="00CC2A02" w:rsidRPr="0004269A" w:rsidRDefault="003A1794" w:rsidP="004B0333">
            <w:pPr>
              <w:jc w:val="both"/>
            </w:pPr>
            <w:r w:rsidRPr="00876A32">
              <w:t xml:space="preserve">2) </w:t>
            </w:r>
            <w:r w:rsidR="008D637C">
              <w:t>specialieji</w:t>
            </w:r>
            <w:r w:rsidR="00CC2A02" w:rsidRPr="0004269A">
              <w:t xml:space="preserve"> paveldosaugos reikalavimai kultūros paveldo vertybei ar jos teritorijai, kultūros paveldo statiniui ar kultūros paveldo teritorijoje esančiam statiniui</w:t>
            </w:r>
          </w:p>
        </w:tc>
        <w:tc>
          <w:tcPr>
            <w:tcW w:w="992" w:type="dxa"/>
          </w:tcPr>
          <w:p w14:paraId="7DE7DB8A" w14:textId="1F6C74FC" w:rsidR="00CC2A02" w:rsidRPr="0004269A" w:rsidRDefault="006A5C05" w:rsidP="004B0333">
            <w:pPr>
              <w:jc w:val="both"/>
            </w:pPr>
            <w:r>
              <w:t>-</w:t>
            </w:r>
          </w:p>
        </w:tc>
      </w:tr>
      <w:tr w:rsidR="0004269A" w:rsidRPr="0004269A" w14:paraId="28685A1D" w14:textId="42DE2788" w:rsidTr="00B40A2F">
        <w:tc>
          <w:tcPr>
            <w:tcW w:w="1389" w:type="dxa"/>
            <w:vMerge/>
          </w:tcPr>
          <w:p w14:paraId="5A264D50" w14:textId="77777777" w:rsidR="00CC2A02" w:rsidRPr="0004269A" w:rsidRDefault="00CC2A02" w:rsidP="004B0333">
            <w:pPr>
              <w:jc w:val="both"/>
            </w:pPr>
          </w:p>
        </w:tc>
        <w:tc>
          <w:tcPr>
            <w:tcW w:w="6975" w:type="dxa"/>
          </w:tcPr>
          <w:p w14:paraId="0A70E75C" w14:textId="6D020C57" w:rsidR="00CC2A02" w:rsidRPr="0004269A" w:rsidRDefault="003A1794" w:rsidP="004B0333">
            <w:pPr>
              <w:jc w:val="both"/>
            </w:pPr>
            <w:r>
              <w:t xml:space="preserve">3) specialieji </w:t>
            </w:r>
            <w:r w:rsidR="00CC2A02" w:rsidRPr="0004269A">
              <w:t>saugomos teritorijos tvarkymo ir apsaugos reikalavimai</w:t>
            </w:r>
          </w:p>
        </w:tc>
        <w:tc>
          <w:tcPr>
            <w:tcW w:w="992" w:type="dxa"/>
          </w:tcPr>
          <w:p w14:paraId="5F9F638C" w14:textId="1ED0B181" w:rsidR="00CC2A02" w:rsidRPr="0004269A" w:rsidRDefault="006A5C05" w:rsidP="004B0333">
            <w:pPr>
              <w:jc w:val="both"/>
            </w:pPr>
            <w:r>
              <w:t>-</w:t>
            </w:r>
          </w:p>
        </w:tc>
      </w:tr>
      <w:tr w:rsidR="0004269A" w:rsidRPr="0004269A" w14:paraId="3E03F149" w14:textId="00BAD538" w:rsidTr="00B40A2F">
        <w:tc>
          <w:tcPr>
            <w:tcW w:w="1389" w:type="dxa"/>
            <w:vMerge/>
          </w:tcPr>
          <w:p w14:paraId="5B83DF93" w14:textId="77777777" w:rsidR="00CC2A02" w:rsidRPr="0004269A" w:rsidRDefault="00CC2A02" w:rsidP="004B0333">
            <w:pPr>
              <w:jc w:val="both"/>
            </w:pPr>
          </w:p>
        </w:tc>
        <w:tc>
          <w:tcPr>
            <w:tcW w:w="6975" w:type="dxa"/>
          </w:tcPr>
          <w:p w14:paraId="6D24F626" w14:textId="700E4E32" w:rsidR="00CC2A02" w:rsidRPr="0004269A" w:rsidRDefault="00CC2A02" w:rsidP="004B0333">
            <w:pPr>
              <w:jc w:val="both"/>
            </w:pPr>
            <w:r w:rsidRPr="0004269A">
              <w:t xml:space="preserve">Žemės sklypo </w:t>
            </w:r>
            <w:r w:rsidR="003A1794">
              <w:t>ir (</w:t>
            </w:r>
            <w:r w:rsidRPr="0004269A">
              <w:t>ar</w:t>
            </w:r>
            <w:r w:rsidR="003A1794">
              <w:t>)</w:t>
            </w:r>
            <w:r w:rsidRPr="0004269A">
              <w:t xml:space="preserve"> statinio bendrasavininkių sutikimai</w:t>
            </w:r>
          </w:p>
        </w:tc>
        <w:tc>
          <w:tcPr>
            <w:tcW w:w="992" w:type="dxa"/>
          </w:tcPr>
          <w:p w14:paraId="1A927347" w14:textId="4736600E" w:rsidR="00CC2A02" w:rsidRPr="0004269A" w:rsidRDefault="006A5C05" w:rsidP="004B0333">
            <w:pPr>
              <w:jc w:val="both"/>
            </w:pPr>
            <w:r>
              <w:t>-</w:t>
            </w:r>
          </w:p>
        </w:tc>
      </w:tr>
      <w:tr w:rsidR="0004269A" w:rsidRPr="0004269A" w14:paraId="196EBC19" w14:textId="7F5D2B87" w:rsidTr="00B40A2F">
        <w:tc>
          <w:tcPr>
            <w:tcW w:w="1389" w:type="dxa"/>
            <w:vMerge/>
          </w:tcPr>
          <w:p w14:paraId="7B09913E" w14:textId="77777777" w:rsidR="00CC2A02" w:rsidRPr="0004269A" w:rsidRDefault="00CC2A02" w:rsidP="004B0333">
            <w:pPr>
              <w:jc w:val="both"/>
            </w:pPr>
          </w:p>
        </w:tc>
        <w:tc>
          <w:tcPr>
            <w:tcW w:w="6975" w:type="dxa"/>
          </w:tcPr>
          <w:p w14:paraId="3915EE96" w14:textId="4A983ADB" w:rsidR="00CC2A02" w:rsidRPr="0004269A" w:rsidRDefault="00CC2A02" w:rsidP="004B0333">
            <w:pPr>
              <w:jc w:val="both"/>
            </w:pPr>
            <w:r w:rsidRPr="0004269A">
              <w:t>Duomenys apie perkančiosios organizacijos pasirinktus ar turimus įrenginius ir statybos produktus</w:t>
            </w:r>
          </w:p>
        </w:tc>
        <w:tc>
          <w:tcPr>
            <w:tcW w:w="992" w:type="dxa"/>
          </w:tcPr>
          <w:p w14:paraId="345BE35A" w14:textId="0C0FC9CA" w:rsidR="00CC2A02" w:rsidRPr="0004269A" w:rsidRDefault="006A5C05" w:rsidP="004B0333">
            <w:pPr>
              <w:jc w:val="both"/>
            </w:pPr>
            <w:r>
              <w:t>-</w:t>
            </w:r>
          </w:p>
        </w:tc>
      </w:tr>
      <w:tr w:rsidR="0004269A" w:rsidRPr="0004269A" w14:paraId="2CCC3D33" w14:textId="442DB4F5" w:rsidTr="00B40A2F">
        <w:tc>
          <w:tcPr>
            <w:tcW w:w="1389" w:type="dxa"/>
            <w:vMerge/>
          </w:tcPr>
          <w:p w14:paraId="78EFD8FB" w14:textId="77777777" w:rsidR="00CC2A02" w:rsidRPr="0004269A" w:rsidRDefault="00CC2A02" w:rsidP="004B0333">
            <w:pPr>
              <w:jc w:val="both"/>
            </w:pPr>
          </w:p>
        </w:tc>
        <w:tc>
          <w:tcPr>
            <w:tcW w:w="6975" w:type="dxa"/>
          </w:tcPr>
          <w:p w14:paraId="24640979" w14:textId="5660745E" w:rsidR="00CC2A02" w:rsidRPr="0004269A" w:rsidRDefault="00CC2A02" w:rsidP="004B0333">
            <w:pPr>
              <w:jc w:val="both"/>
            </w:pPr>
            <w:r w:rsidRPr="0004269A">
              <w:t>Kiti dokumentai</w:t>
            </w:r>
          </w:p>
        </w:tc>
        <w:tc>
          <w:tcPr>
            <w:tcW w:w="992" w:type="dxa"/>
          </w:tcPr>
          <w:p w14:paraId="2883FCDD" w14:textId="08E2AAEB" w:rsidR="00CC2A02" w:rsidRPr="0004269A" w:rsidRDefault="00D14D23" w:rsidP="004B0333">
            <w:pPr>
              <w:jc w:val="both"/>
            </w:pPr>
            <w:r>
              <w:t>-</w:t>
            </w:r>
            <w:r w:rsidR="008D2809">
              <w:t xml:space="preserve"> </w:t>
            </w:r>
          </w:p>
        </w:tc>
      </w:tr>
      <w:tr w:rsidR="0004269A" w:rsidRPr="0004269A" w14:paraId="750A954E" w14:textId="77777777" w:rsidTr="00B40A2F">
        <w:tc>
          <w:tcPr>
            <w:tcW w:w="1389" w:type="dxa"/>
            <w:vMerge/>
          </w:tcPr>
          <w:p w14:paraId="380D009C" w14:textId="77777777" w:rsidR="00CC2A02" w:rsidRPr="0004269A" w:rsidRDefault="00CC2A02" w:rsidP="004B0333">
            <w:pPr>
              <w:jc w:val="both"/>
            </w:pPr>
          </w:p>
        </w:tc>
        <w:tc>
          <w:tcPr>
            <w:tcW w:w="6975" w:type="dxa"/>
          </w:tcPr>
          <w:p w14:paraId="65DD3B7C" w14:textId="770439F6" w:rsidR="00CC2A02" w:rsidRPr="0004269A" w:rsidRDefault="00CC2A02" w:rsidP="004B0333">
            <w:pPr>
              <w:jc w:val="both"/>
            </w:pPr>
            <w:r w:rsidRPr="0004269A">
              <w:t xml:space="preserve">Bendradarbiavimo sutartys </w:t>
            </w:r>
            <w:r w:rsidR="00067370" w:rsidRPr="0004269A">
              <w:t>(</w:t>
            </w:r>
            <w:r w:rsidR="00C22307" w:rsidRPr="0004269A">
              <w:t>reikalingos tokiais atvejais, kai</w:t>
            </w:r>
            <w:r w:rsidR="00067370" w:rsidRPr="0004269A">
              <w:t xml:space="preserve"> projektas bus vykdomas ne </w:t>
            </w:r>
            <w:r w:rsidR="00C22307" w:rsidRPr="0004269A">
              <w:t xml:space="preserve">vien </w:t>
            </w:r>
            <w:r w:rsidR="00876A32">
              <w:t>S</w:t>
            </w:r>
            <w:r w:rsidR="00876A32" w:rsidRPr="00876A32">
              <w:t>tatytojui</w:t>
            </w:r>
            <w:r w:rsidR="00876A32">
              <w:t xml:space="preserve"> (Užsakovui)</w:t>
            </w:r>
            <w:r w:rsidR="00C22307" w:rsidRPr="0004269A">
              <w:t xml:space="preserve">, bet ir kitam savininkui </w:t>
            </w:r>
            <w:r w:rsidR="00067370" w:rsidRPr="0004269A">
              <w:t xml:space="preserve">priklausančiame žemės sklype arba </w:t>
            </w:r>
            <w:r w:rsidR="00C22307" w:rsidRPr="0004269A">
              <w:t xml:space="preserve">kai projektuojamas statinys </w:t>
            </w:r>
            <w:r w:rsidR="00C22307" w:rsidRPr="0004269A">
              <w:lastRenderedPageBreak/>
              <w:t xml:space="preserve">priklauso ne vien </w:t>
            </w:r>
            <w:r w:rsidR="00876A32">
              <w:t>Statytojui (Užsakovui)</w:t>
            </w:r>
            <w:r w:rsidR="00C22307" w:rsidRPr="0004269A">
              <w:t>, bet ir kitam savininkui, pvz.: Savivaldybei ir Lietuvos automobilių kelių direkcijai prie Susisiekimo ministerijos; Savivaldybei ir AB „Lietuvos geležinkeliai“ ir pan.</w:t>
            </w:r>
            <w:r w:rsidRPr="0004269A">
              <w:t>)</w:t>
            </w:r>
          </w:p>
        </w:tc>
        <w:tc>
          <w:tcPr>
            <w:tcW w:w="992" w:type="dxa"/>
          </w:tcPr>
          <w:p w14:paraId="733FE394" w14:textId="6F3EAB4B" w:rsidR="00CC2A02" w:rsidRPr="0004269A" w:rsidRDefault="006A5C05" w:rsidP="004B0333">
            <w:pPr>
              <w:jc w:val="both"/>
            </w:pPr>
            <w:r>
              <w:lastRenderedPageBreak/>
              <w:t>-</w:t>
            </w:r>
          </w:p>
        </w:tc>
      </w:tr>
      <w:tr w:rsidR="0004269A" w:rsidRPr="0004269A" w14:paraId="68B60303" w14:textId="77777777" w:rsidTr="00B40A2F">
        <w:tc>
          <w:tcPr>
            <w:tcW w:w="1389" w:type="dxa"/>
            <w:vMerge/>
          </w:tcPr>
          <w:p w14:paraId="6C38E53C" w14:textId="77777777" w:rsidR="00CC2A02" w:rsidRPr="0004269A" w:rsidRDefault="00CC2A02" w:rsidP="004B0333">
            <w:pPr>
              <w:jc w:val="both"/>
            </w:pPr>
          </w:p>
        </w:tc>
        <w:tc>
          <w:tcPr>
            <w:tcW w:w="6975" w:type="dxa"/>
          </w:tcPr>
          <w:p w14:paraId="5DBF2B7A" w14:textId="20FCA5A6" w:rsidR="00CC2A02" w:rsidRPr="0004269A" w:rsidRDefault="00CC2A02" w:rsidP="004B0333">
            <w:pPr>
              <w:jc w:val="both"/>
            </w:pPr>
            <w:proofErr w:type="spellStart"/>
            <w:r w:rsidRPr="0004269A">
              <w:t>Servitutinės</w:t>
            </w:r>
            <w:proofErr w:type="spellEnd"/>
            <w:r w:rsidRPr="0004269A">
              <w:t xml:space="preserve"> sutartys</w:t>
            </w:r>
          </w:p>
        </w:tc>
        <w:tc>
          <w:tcPr>
            <w:tcW w:w="992" w:type="dxa"/>
          </w:tcPr>
          <w:p w14:paraId="09F3CAC1" w14:textId="523E497E" w:rsidR="00CC2A02" w:rsidRPr="0004269A" w:rsidRDefault="006A5C05" w:rsidP="004B0333">
            <w:pPr>
              <w:jc w:val="both"/>
            </w:pPr>
            <w:r>
              <w:t>-</w:t>
            </w:r>
          </w:p>
        </w:tc>
      </w:tr>
    </w:tbl>
    <w:p w14:paraId="662012A7" w14:textId="77777777" w:rsidR="0004269A" w:rsidRDefault="0004269A" w:rsidP="00FF7232">
      <w:pPr>
        <w:tabs>
          <w:tab w:val="left" w:pos="3828"/>
        </w:tabs>
        <w:jc w:val="both"/>
      </w:pPr>
    </w:p>
    <w:p w14:paraId="5CA37499" w14:textId="60E25692" w:rsidR="00FF7232" w:rsidRPr="0004269A" w:rsidRDefault="00FF7232" w:rsidP="00FF7232">
      <w:pPr>
        <w:tabs>
          <w:tab w:val="left" w:pos="3828"/>
        </w:tabs>
        <w:jc w:val="both"/>
        <w:rPr>
          <w:rFonts w:eastAsia="Times New Roman"/>
          <w:kern w:val="2"/>
        </w:rPr>
      </w:pPr>
      <w:r w:rsidRPr="0004269A">
        <w:t>Duomenys apie turimus arba planuojamus įsigyti įrenginius:</w:t>
      </w:r>
    </w:p>
    <w:tbl>
      <w:tblPr>
        <w:tblW w:w="9327" w:type="dxa"/>
        <w:tblInd w:w="-5" w:type="dxa"/>
        <w:tblLayout w:type="fixed"/>
        <w:tblLook w:val="04A0" w:firstRow="1" w:lastRow="0" w:firstColumn="1" w:lastColumn="0" w:noHBand="0" w:noVBand="1"/>
      </w:tblPr>
      <w:tblGrid>
        <w:gridCol w:w="680"/>
        <w:gridCol w:w="1560"/>
        <w:gridCol w:w="1984"/>
        <w:gridCol w:w="3686"/>
        <w:gridCol w:w="1417"/>
      </w:tblGrid>
      <w:tr w:rsidR="00E77D5F" w:rsidRPr="0004269A" w14:paraId="2FBF7CE3" w14:textId="36B4F1E6" w:rsidTr="00E77D5F">
        <w:tc>
          <w:tcPr>
            <w:tcW w:w="680" w:type="dxa"/>
            <w:tcBorders>
              <w:top w:val="single" w:sz="4" w:space="0" w:color="000000"/>
              <w:left w:val="single" w:sz="4" w:space="0" w:color="000000"/>
              <w:bottom w:val="single" w:sz="4" w:space="0" w:color="000000"/>
              <w:right w:val="single" w:sz="4" w:space="0" w:color="000000"/>
            </w:tcBorders>
            <w:hideMark/>
          </w:tcPr>
          <w:p w14:paraId="3FD92F48" w14:textId="77777777" w:rsidR="00E77D5F" w:rsidRPr="0004269A" w:rsidRDefault="00E77D5F">
            <w:pPr>
              <w:snapToGrid w:val="0"/>
              <w:spacing w:line="276" w:lineRule="auto"/>
              <w:jc w:val="center"/>
            </w:pPr>
            <w:r w:rsidRPr="0004269A">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9F7A790" w14:textId="77777777" w:rsidR="00E77D5F" w:rsidRPr="0004269A" w:rsidRDefault="00E77D5F">
            <w:pPr>
              <w:snapToGrid w:val="0"/>
              <w:spacing w:line="276" w:lineRule="auto"/>
              <w:jc w:val="center"/>
            </w:pPr>
            <w:r w:rsidRPr="0004269A">
              <w:t>Įrenginio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D2F3BD" w14:textId="6CB363C2" w:rsidR="00E77D5F" w:rsidRDefault="00E77D5F">
            <w:pPr>
              <w:snapToGrid w:val="0"/>
              <w:spacing w:line="276" w:lineRule="auto"/>
              <w:jc w:val="center"/>
            </w:pPr>
            <w:r w:rsidRPr="0004269A">
              <w:t>Gamintojas</w:t>
            </w:r>
            <w:r>
              <w:t>*</w:t>
            </w:r>
          </w:p>
          <w:p w14:paraId="7CE400F2" w14:textId="12589E08" w:rsidR="00E77D5F" w:rsidRPr="0004269A" w:rsidRDefault="00E77D5F">
            <w:pPr>
              <w:snapToGrid w:val="0"/>
              <w:spacing w:line="276" w:lineRule="auto"/>
              <w:jc w:val="cente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205489C" w14:textId="7A99E06F" w:rsidR="00E77D5F" w:rsidRPr="0004269A" w:rsidRDefault="00E77D5F">
            <w:pPr>
              <w:snapToGrid w:val="0"/>
              <w:spacing w:line="276" w:lineRule="auto"/>
              <w:jc w:val="center"/>
            </w:pPr>
            <w:r>
              <w:t>Įrenginio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56B0DB05" w14:textId="27E23D38" w:rsidR="00E77D5F" w:rsidRDefault="00E77D5F">
            <w:pPr>
              <w:snapToGrid w:val="0"/>
              <w:spacing w:line="276" w:lineRule="auto"/>
              <w:jc w:val="center"/>
            </w:pPr>
            <w:r>
              <w:t>Papildoma informacija</w:t>
            </w:r>
          </w:p>
        </w:tc>
      </w:tr>
      <w:tr w:rsidR="006A5C05" w:rsidRPr="0004269A" w14:paraId="62885B59" w14:textId="59CF402F" w:rsidTr="00A83CE8">
        <w:tc>
          <w:tcPr>
            <w:tcW w:w="9327" w:type="dxa"/>
            <w:gridSpan w:val="5"/>
            <w:tcBorders>
              <w:top w:val="single" w:sz="4" w:space="0" w:color="000000"/>
              <w:left w:val="single" w:sz="4" w:space="0" w:color="000000"/>
              <w:bottom w:val="single" w:sz="4" w:space="0" w:color="000000"/>
              <w:right w:val="single" w:sz="4" w:space="0" w:color="000000"/>
            </w:tcBorders>
          </w:tcPr>
          <w:p w14:paraId="7EDE1E17" w14:textId="17102A8E" w:rsidR="006A5C05" w:rsidRPr="0004269A" w:rsidRDefault="006A5C05">
            <w:pPr>
              <w:snapToGrid w:val="0"/>
              <w:spacing w:line="276" w:lineRule="auto"/>
              <w:jc w:val="both"/>
            </w:pPr>
            <w:r w:rsidRPr="00CF20FC">
              <w:t xml:space="preserve">Planuojama įsigyti </w:t>
            </w:r>
            <w:r w:rsidR="003861B9">
              <w:t xml:space="preserve">virtuvės baldai ir </w:t>
            </w:r>
            <w:r w:rsidR="00814A6F">
              <w:t>įrenginiai</w:t>
            </w:r>
            <w:r w:rsidR="000835E9">
              <w:t xml:space="preserve">, </w:t>
            </w:r>
            <w:r w:rsidR="009F0E26" w:rsidRPr="00A118C7">
              <w:t>projektuoja</w:t>
            </w:r>
            <w:r w:rsidR="00720659">
              <w:t>nt</w:t>
            </w:r>
            <w:r w:rsidR="00A86EB5">
              <w:t xml:space="preserve"> </w:t>
            </w:r>
            <w:r w:rsidR="00720659">
              <w:t xml:space="preserve">numatyti </w:t>
            </w:r>
            <w:r w:rsidR="00A86EB5">
              <w:t>pastatymo vieta</w:t>
            </w:r>
            <w:r w:rsidR="00720659">
              <w:t>s</w:t>
            </w:r>
          </w:p>
        </w:tc>
      </w:tr>
    </w:tbl>
    <w:p w14:paraId="632A5CEC" w14:textId="77777777" w:rsidR="0004269A" w:rsidRDefault="0004269A" w:rsidP="00FF7232">
      <w:pPr>
        <w:tabs>
          <w:tab w:val="left" w:pos="6379"/>
        </w:tabs>
        <w:jc w:val="both"/>
      </w:pPr>
    </w:p>
    <w:p w14:paraId="31BAB4BD" w14:textId="6558EB02" w:rsidR="00FF7232" w:rsidRPr="0004269A" w:rsidRDefault="00FF7232" w:rsidP="00FF7232">
      <w:pPr>
        <w:tabs>
          <w:tab w:val="left" w:pos="6379"/>
        </w:tabs>
        <w:jc w:val="both"/>
      </w:pPr>
      <w:r w:rsidRPr="0004269A">
        <w:t>Duomenys apie turimus arba planuojamus įsigyti statybos produktus:</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560"/>
        <w:gridCol w:w="1984"/>
        <w:gridCol w:w="3686"/>
        <w:gridCol w:w="1417"/>
      </w:tblGrid>
      <w:tr w:rsidR="00E77D5F" w:rsidRPr="0004269A" w14:paraId="066B670C" w14:textId="247A4C69" w:rsidTr="00E77D5F">
        <w:tc>
          <w:tcPr>
            <w:tcW w:w="680" w:type="dxa"/>
            <w:tcBorders>
              <w:top w:val="single" w:sz="4" w:space="0" w:color="000000"/>
              <w:left w:val="single" w:sz="4" w:space="0" w:color="000000"/>
              <w:bottom w:val="single" w:sz="4" w:space="0" w:color="000000"/>
              <w:right w:val="single" w:sz="4" w:space="0" w:color="000000"/>
            </w:tcBorders>
            <w:hideMark/>
          </w:tcPr>
          <w:p w14:paraId="4482AB63" w14:textId="77777777" w:rsidR="00E77D5F" w:rsidRPr="0004269A" w:rsidRDefault="00E77D5F">
            <w:pPr>
              <w:tabs>
                <w:tab w:val="left" w:pos="6379"/>
              </w:tabs>
              <w:snapToGrid w:val="0"/>
              <w:spacing w:line="276" w:lineRule="auto"/>
              <w:jc w:val="center"/>
            </w:pPr>
            <w:r w:rsidRPr="0004269A">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3F5CF54" w14:textId="77777777" w:rsidR="00E77D5F" w:rsidRPr="0004269A" w:rsidRDefault="00E77D5F">
            <w:pPr>
              <w:tabs>
                <w:tab w:val="left" w:pos="6379"/>
              </w:tabs>
              <w:snapToGrid w:val="0"/>
              <w:spacing w:line="276" w:lineRule="auto"/>
              <w:jc w:val="center"/>
            </w:pPr>
            <w:r w:rsidRPr="0004269A">
              <w:t>Statybos produkto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81FA59A" w14:textId="3906F4ED" w:rsidR="00E77D5F" w:rsidRPr="0004269A" w:rsidRDefault="00E77D5F">
            <w:pPr>
              <w:tabs>
                <w:tab w:val="left" w:pos="6379"/>
              </w:tabs>
              <w:snapToGrid w:val="0"/>
              <w:spacing w:line="276" w:lineRule="auto"/>
              <w:jc w:val="center"/>
            </w:pPr>
            <w:r w:rsidRPr="0004269A">
              <w:t>Gamintojas</w:t>
            </w:r>
            <w:r>
              <w:t>*</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120E7DA" w14:textId="77D48734" w:rsidR="00E77D5F" w:rsidRPr="0004269A" w:rsidRDefault="00E77D5F" w:rsidP="00B06136">
            <w:pPr>
              <w:tabs>
                <w:tab w:val="left" w:pos="6379"/>
              </w:tabs>
              <w:snapToGrid w:val="0"/>
              <w:spacing w:line="276" w:lineRule="auto"/>
              <w:jc w:val="center"/>
            </w:pPr>
            <w:r>
              <w:t>Statybos produkto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02D2118B" w14:textId="2E716A6F" w:rsidR="00E77D5F" w:rsidRPr="0004269A" w:rsidRDefault="00E77D5F">
            <w:pPr>
              <w:tabs>
                <w:tab w:val="left" w:pos="6379"/>
              </w:tabs>
              <w:snapToGrid w:val="0"/>
              <w:spacing w:line="276" w:lineRule="auto"/>
              <w:jc w:val="center"/>
            </w:pPr>
            <w:r>
              <w:t>Papildoma informacija</w:t>
            </w:r>
          </w:p>
        </w:tc>
      </w:tr>
      <w:tr w:rsidR="00E77D5F" w:rsidRPr="0004269A" w14:paraId="3447EC91" w14:textId="4FF7BA37" w:rsidTr="00E77D5F">
        <w:tc>
          <w:tcPr>
            <w:tcW w:w="680" w:type="dxa"/>
            <w:tcBorders>
              <w:top w:val="single" w:sz="4" w:space="0" w:color="000000"/>
              <w:left w:val="single" w:sz="4" w:space="0" w:color="000000"/>
              <w:bottom w:val="single" w:sz="4" w:space="0" w:color="000000"/>
              <w:right w:val="single" w:sz="4" w:space="0" w:color="000000"/>
            </w:tcBorders>
          </w:tcPr>
          <w:p w14:paraId="615CEA75" w14:textId="77777777" w:rsidR="00E77D5F" w:rsidRPr="0004269A" w:rsidRDefault="00E77D5F">
            <w:pPr>
              <w:tabs>
                <w:tab w:val="left" w:pos="6379"/>
              </w:tabs>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000000"/>
            </w:tcBorders>
          </w:tcPr>
          <w:p w14:paraId="449B8610" w14:textId="77777777" w:rsidR="00E77D5F" w:rsidRPr="0004269A" w:rsidRDefault="00E77D5F">
            <w:pPr>
              <w:tabs>
                <w:tab w:val="left" w:pos="6379"/>
              </w:tabs>
              <w:snapToGrid w:val="0"/>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14:paraId="1D72DB72" w14:textId="77777777" w:rsidR="00E77D5F" w:rsidRPr="0004269A" w:rsidRDefault="00E77D5F">
            <w:pPr>
              <w:tabs>
                <w:tab w:val="left" w:pos="6379"/>
              </w:tabs>
              <w:snapToGrid w:val="0"/>
              <w:spacing w:line="276" w:lineRule="auto"/>
              <w:jc w:val="both"/>
            </w:pPr>
          </w:p>
        </w:tc>
        <w:tc>
          <w:tcPr>
            <w:tcW w:w="3686" w:type="dxa"/>
            <w:tcBorders>
              <w:top w:val="single" w:sz="4" w:space="0" w:color="000000"/>
              <w:left w:val="single" w:sz="4" w:space="0" w:color="000000"/>
              <w:bottom w:val="single" w:sz="4" w:space="0" w:color="000000"/>
              <w:right w:val="single" w:sz="4" w:space="0" w:color="000000"/>
            </w:tcBorders>
          </w:tcPr>
          <w:p w14:paraId="5A5970C4" w14:textId="77777777" w:rsidR="00E77D5F" w:rsidRPr="0004269A" w:rsidRDefault="00E77D5F">
            <w:pPr>
              <w:tabs>
                <w:tab w:val="left" w:pos="6379"/>
              </w:tabs>
              <w:snapToGrid w:val="0"/>
              <w:spacing w:line="276" w:lineRule="auto"/>
              <w:jc w:val="both"/>
            </w:pPr>
          </w:p>
        </w:tc>
        <w:tc>
          <w:tcPr>
            <w:tcW w:w="1417" w:type="dxa"/>
            <w:tcBorders>
              <w:top w:val="single" w:sz="4" w:space="0" w:color="000000"/>
              <w:left w:val="single" w:sz="4" w:space="0" w:color="000000"/>
              <w:bottom w:val="single" w:sz="4" w:space="0" w:color="000000"/>
              <w:right w:val="single" w:sz="4" w:space="0" w:color="000000"/>
            </w:tcBorders>
          </w:tcPr>
          <w:p w14:paraId="6DAFBD13" w14:textId="77777777" w:rsidR="00E77D5F" w:rsidRPr="0004269A" w:rsidRDefault="00E77D5F">
            <w:pPr>
              <w:tabs>
                <w:tab w:val="left" w:pos="6379"/>
              </w:tabs>
              <w:snapToGrid w:val="0"/>
              <w:spacing w:line="276" w:lineRule="auto"/>
              <w:jc w:val="both"/>
            </w:pPr>
          </w:p>
        </w:tc>
      </w:tr>
      <w:tr w:rsidR="00E77D5F" w:rsidRPr="0004269A" w14:paraId="0E5310CB" w14:textId="09F584BB" w:rsidTr="00E77D5F">
        <w:tc>
          <w:tcPr>
            <w:tcW w:w="680" w:type="dxa"/>
            <w:tcBorders>
              <w:top w:val="single" w:sz="4" w:space="0" w:color="000000"/>
              <w:left w:val="single" w:sz="4" w:space="0" w:color="000000"/>
              <w:bottom w:val="single" w:sz="4" w:space="0" w:color="000000"/>
              <w:right w:val="single" w:sz="4" w:space="0" w:color="000000"/>
            </w:tcBorders>
          </w:tcPr>
          <w:p w14:paraId="464B3697" w14:textId="77777777" w:rsidR="00E77D5F" w:rsidRPr="0004269A" w:rsidRDefault="00E77D5F">
            <w:pPr>
              <w:tabs>
                <w:tab w:val="left" w:pos="6379"/>
              </w:tabs>
              <w:snapToGrid w:val="0"/>
              <w:spacing w:line="276" w:lineRule="auto"/>
              <w:jc w:val="both"/>
            </w:pPr>
          </w:p>
        </w:tc>
        <w:tc>
          <w:tcPr>
            <w:tcW w:w="1560" w:type="dxa"/>
            <w:tcBorders>
              <w:top w:val="single" w:sz="4" w:space="0" w:color="000000"/>
              <w:left w:val="single" w:sz="4" w:space="0" w:color="000000"/>
              <w:bottom w:val="single" w:sz="4" w:space="0" w:color="000000"/>
              <w:right w:val="single" w:sz="4" w:space="0" w:color="000000"/>
            </w:tcBorders>
          </w:tcPr>
          <w:p w14:paraId="4E7A165F" w14:textId="77777777" w:rsidR="00E77D5F" w:rsidRPr="0004269A" w:rsidRDefault="00E77D5F">
            <w:pPr>
              <w:tabs>
                <w:tab w:val="left" w:pos="6379"/>
              </w:tabs>
              <w:snapToGrid w:val="0"/>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14:paraId="3CB91A58" w14:textId="77777777" w:rsidR="00E77D5F" w:rsidRPr="0004269A" w:rsidRDefault="00E77D5F">
            <w:pPr>
              <w:tabs>
                <w:tab w:val="left" w:pos="6379"/>
              </w:tabs>
              <w:snapToGrid w:val="0"/>
              <w:spacing w:line="276" w:lineRule="auto"/>
              <w:jc w:val="both"/>
            </w:pPr>
          </w:p>
        </w:tc>
        <w:tc>
          <w:tcPr>
            <w:tcW w:w="3686" w:type="dxa"/>
            <w:tcBorders>
              <w:top w:val="single" w:sz="4" w:space="0" w:color="000000"/>
              <w:left w:val="single" w:sz="4" w:space="0" w:color="000000"/>
              <w:bottom w:val="single" w:sz="4" w:space="0" w:color="000000"/>
              <w:right w:val="single" w:sz="4" w:space="0" w:color="000000"/>
            </w:tcBorders>
          </w:tcPr>
          <w:p w14:paraId="24348806" w14:textId="77777777" w:rsidR="00E77D5F" w:rsidRPr="0004269A" w:rsidRDefault="00E77D5F">
            <w:pPr>
              <w:tabs>
                <w:tab w:val="left" w:pos="6379"/>
              </w:tabs>
              <w:snapToGrid w:val="0"/>
              <w:spacing w:line="276" w:lineRule="auto"/>
              <w:jc w:val="both"/>
            </w:pPr>
          </w:p>
        </w:tc>
        <w:tc>
          <w:tcPr>
            <w:tcW w:w="1417" w:type="dxa"/>
            <w:tcBorders>
              <w:top w:val="single" w:sz="4" w:space="0" w:color="000000"/>
              <w:left w:val="single" w:sz="4" w:space="0" w:color="000000"/>
              <w:bottom w:val="single" w:sz="4" w:space="0" w:color="000000"/>
              <w:right w:val="single" w:sz="4" w:space="0" w:color="000000"/>
            </w:tcBorders>
          </w:tcPr>
          <w:p w14:paraId="2AF1B31B" w14:textId="77777777" w:rsidR="00E77D5F" w:rsidRPr="0004269A" w:rsidRDefault="00E77D5F">
            <w:pPr>
              <w:tabs>
                <w:tab w:val="left" w:pos="6379"/>
              </w:tabs>
              <w:snapToGrid w:val="0"/>
              <w:spacing w:line="276" w:lineRule="auto"/>
              <w:jc w:val="both"/>
            </w:pPr>
          </w:p>
        </w:tc>
      </w:tr>
    </w:tbl>
    <w:p w14:paraId="1B27C885" w14:textId="705D0AAF" w:rsidR="00E77D5F" w:rsidRPr="00E77D5F" w:rsidRDefault="00E77D5F" w:rsidP="00E77D5F">
      <w:pPr>
        <w:pStyle w:val="Komentarotekstas"/>
        <w:jc w:val="both"/>
        <w:rPr>
          <w:i/>
          <w:kern w:val="24"/>
          <w:sz w:val="24"/>
          <w:szCs w:val="24"/>
        </w:rPr>
      </w:pPr>
      <w:r w:rsidRPr="00E77D5F">
        <w:rPr>
          <w:i/>
          <w:kern w:val="24"/>
          <w:sz w:val="24"/>
          <w:szCs w:val="24"/>
        </w:rPr>
        <w:t xml:space="preserve">*gamintojas nurodomas tik tuo atveju, kai įrenginiai ar statybos produktai jau yra įsigyti iki projektavimo paslaugų pirkimo pradžios. </w:t>
      </w:r>
    </w:p>
    <w:p w14:paraId="044CEF07" w14:textId="0F3902AD" w:rsidR="00081CC0" w:rsidRPr="00876A32" w:rsidRDefault="00D2572B" w:rsidP="00876A32">
      <w:pPr>
        <w:pStyle w:val="Komentarotekstas"/>
        <w:jc w:val="both"/>
      </w:pPr>
      <w:r w:rsidRPr="0004269A">
        <w:rPr>
          <w:b/>
          <w:i/>
          <w:kern w:val="24"/>
        </w:rPr>
        <w:t>/</w:t>
      </w:r>
      <w:r w:rsidR="00FF7232" w:rsidRPr="0004269A">
        <w:rPr>
          <w:b/>
          <w:i/>
          <w:kern w:val="24"/>
        </w:rPr>
        <w:t>Pastaba</w:t>
      </w:r>
      <w:r w:rsidR="00FF7232" w:rsidRPr="0004269A">
        <w:rPr>
          <w:i/>
          <w:kern w:val="24"/>
        </w:rPr>
        <w:t xml:space="preserve">: </w:t>
      </w:r>
      <w:r w:rsidR="007A0A73">
        <w:rPr>
          <w:i/>
          <w:sz w:val="24"/>
          <w:szCs w:val="24"/>
        </w:rPr>
        <w:t xml:space="preserve">Duomenų apie turimus ar planuojamus įsigyti įrenginius ar statybos produktus </w:t>
      </w:r>
      <w:r w:rsidR="00FF7232" w:rsidRPr="00876A32">
        <w:rPr>
          <w:i/>
          <w:sz w:val="24"/>
          <w:szCs w:val="24"/>
        </w:rPr>
        <w:t>lentelės pildomos, jeigu statytojas pasirinktus įrenginius ir statybos produktus jau yra įsigijęs ir tai turės reikšmę projektuojant</w:t>
      </w:r>
      <w:r w:rsidR="00B1701A">
        <w:rPr>
          <w:i/>
          <w:sz w:val="24"/>
          <w:szCs w:val="24"/>
        </w:rPr>
        <w:t xml:space="preserve">. Tais atvejais, kai </w:t>
      </w:r>
      <w:r w:rsidR="00FF7232" w:rsidRPr="00876A32">
        <w:rPr>
          <w:i/>
          <w:sz w:val="24"/>
          <w:szCs w:val="24"/>
        </w:rPr>
        <w:t>įsigijimas tik numatomas</w:t>
      </w:r>
      <w:r w:rsidR="005C05A0">
        <w:rPr>
          <w:i/>
          <w:sz w:val="24"/>
          <w:szCs w:val="24"/>
        </w:rPr>
        <w:t xml:space="preserve"> ir tai turi reikšmės projektuojant</w:t>
      </w:r>
      <w:r w:rsidR="00FF7232" w:rsidRPr="00876A32">
        <w:rPr>
          <w:i/>
          <w:sz w:val="24"/>
          <w:szCs w:val="24"/>
        </w:rPr>
        <w:t xml:space="preserve"> </w:t>
      </w:r>
      <w:r w:rsidR="00B1701A">
        <w:rPr>
          <w:i/>
          <w:sz w:val="24"/>
          <w:szCs w:val="24"/>
        </w:rPr>
        <w:t>pateikiam</w:t>
      </w:r>
      <w:r w:rsidR="002C351E">
        <w:rPr>
          <w:i/>
          <w:sz w:val="24"/>
          <w:szCs w:val="24"/>
        </w:rPr>
        <w:t>os</w:t>
      </w:r>
      <w:r w:rsidR="00B1701A">
        <w:rPr>
          <w:i/>
          <w:sz w:val="24"/>
          <w:szCs w:val="24"/>
        </w:rPr>
        <w:t xml:space="preserve"> numatomų įsigyti įrenginių ar statybos produktų</w:t>
      </w:r>
      <w:r w:rsidR="00254D92">
        <w:rPr>
          <w:i/>
          <w:sz w:val="24"/>
          <w:szCs w:val="24"/>
        </w:rPr>
        <w:t xml:space="preserve"> eksploatacinės savybės</w:t>
      </w:r>
      <w:r w:rsidR="002C351E">
        <w:rPr>
          <w:i/>
          <w:sz w:val="24"/>
          <w:szCs w:val="24"/>
        </w:rPr>
        <w:t>,</w:t>
      </w:r>
      <w:r w:rsidR="00BA5B91">
        <w:rPr>
          <w:i/>
          <w:sz w:val="24"/>
          <w:szCs w:val="24"/>
        </w:rPr>
        <w:t xml:space="preserve"> susijusios su </w:t>
      </w:r>
      <w:r w:rsidR="00BA5B91" w:rsidRPr="00BA5B91">
        <w:rPr>
          <w:i/>
          <w:sz w:val="24"/>
          <w:szCs w:val="24"/>
        </w:rPr>
        <w:t>esminėmis statybos produktų charakteristikomis</w:t>
      </w:r>
      <w:r w:rsidR="00943649">
        <w:rPr>
          <w:i/>
          <w:sz w:val="24"/>
          <w:szCs w:val="24"/>
        </w:rPr>
        <w:t>,</w:t>
      </w:r>
      <w:r w:rsidR="00BA5B91" w:rsidRPr="00BA5B91">
        <w:rPr>
          <w:i/>
          <w:sz w:val="24"/>
          <w:szCs w:val="24"/>
        </w:rPr>
        <w:t xml:space="preserve"> </w:t>
      </w:r>
      <w:r w:rsidR="002C351E">
        <w:rPr>
          <w:i/>
          <w:sz w:val="24"/>
          <w:szCs w:val="24"/>
        </w:rPr>
        <w:t>rodikliai, techninės specifikacijos</w:t>
      </w:r>
      <w:r w:rsidR="003E705F">
        <w:rPr>
          <w:i/>
          <w:sz w:val="24"/>
          <w:szCs w:val="24"/>
        </w:rPr>
        <w:t>, nenurodant gamintojo.</w:t>
      </w:r>
      <w:r w:rsidR="002C351E">
        <w:rPr>
          <w:i/>
          <w:sz w:val="24"/>
          <w:szCs w:val="24"/>
        </w:rPr>
        <w:t xml:space="preserve"> Primename, kad </w:t>
      </w:r>
      <w:r w:rsidR="00AC7C73">
        <w:rPr>
          <w:i/>
          <w:sz w:val="24"/>
          <w:szCs w:val="24"/>
        </w:rPr>
        <w:t xml:space="preserve">tuo atveju, kai įsigijimas tik numatomas, </w:t>
      </w:r>
      <w:r w:rsidR="002C351E">
        <w:rPr>
          <w:i/>
          <w:sz w:val="24"/>
          <w:szCs w:val="24"/>
        </w:rPr>
        <w:t xml:space="preserve">techninės specifikacijos negali būti </w:t>
      </w:r>
      <w:r w:rsidR="00AC7C73">
        <w:rPr>
          <w:i/>
          <w:sz w:val="24"/>
          <w:szCs w:val="24"/>
        </w:rPr>
        <w:t xml:space="preserve">taikomos konkretaus gamintojo konkrečiam </w:t>
      </w:r>
      <w:r w:rsidR="002C351E">
        <w:rPr>
          <w:i/>
          <w:sz w:val="24"/>
          <w:szCs w:val="24"/>
        </w:rPr>
        <w:t xml:space="preserve">gaminiui, </w:t>
      </w:r>
      <w:r w:rsidR="00263390">
        <w:rPr>
          <w:i/>
          <w:sz w:val="24"/>
          <w:szCs w:val="24"/>
        </w:rPr>
        <w:t xml:space="preserve">privalo </w:t>
      </w:r>
      <w:r w:rsidR="002C351E">
        <w:rPr>
          <w:i/>
          <w:sz w:val="24"/>
          <w:szCs w:val="24"/>
        </w:rPr>
        <w:t>dirbtinai nediskriminuoti tiekėjų ir užtikrinti konkurenciją.</w:t>
      </w:r>
      <w:r w:rsidRPr="00876A32">
        <w:rPr>
          <w:i/>
          <w:sz w:val="24"/>
          <w:szCs w:val="24"/>
        </w:rPr>
        <w:t>/</w:t>
      </w:r>
    </w:p>
    <w:p w14:paraId="74A6B82C" w14:textId="77777777" w:rsidR="00081CC0" w:rsidRPr="0004269A" w:rsidRDefault="00081CC0" w:rsidP="009B0463">
      <w:pPr>
        <w:jc w:val="both"/>
      </w:pPr>
    </w:p>
    <w:p w14:paraId="15E873D8" w14:textId="05C6C597" w:rsidR="00DD712E" w:rsidRPr="0004269A" w:rsidRDefault="00081CC0" w:rsidP="009B0463">
      <w:pPr>
        <w:jc w:val="both"/>
        <w:rPr>
          <w:b/>
        </w:rPr>
      </w:pPr>
      <w:r w:rsidRPr="0004269A">
        <w:rPr>
          <w:b/>
        </w:rPr>
        <w:t>REIKALAVIMAI PROJEKT</w:t>
      </w:r>
      <w:r w:rsidR="008C2DFD">
        <w:rPr>
          <w:b/>
        </w:rPr>
        <w:t>A</w:t>
      </w:r>
      <w:r w:rsidR="00FF7232" w:rsidRPr="0004269A">
        <w:rPr>
          <w:b/>
        </w:rPr>
        <w:t>VIMO</w:t>
      </w:r>
      <w:r w:rsidRPr="0004269A">
        <w:rPr>
          <w:b/>
        </w:rPr>
        <w:t xml:space="preserve"> </w:t>
      </w:r>
      <w:r w:rsidR="00FF7232" w:rsidRPr="0004269A">
        <w:rPr>
          <w:b/>
        </w:rPr>
        <w:t>PASLAUGŲ SUTEIKIMO REZULTATUI</w:t>
      </w:r>
    </w:p>
    <w:p w14:paraId="7DC75F38" w14:textId="77777777" w:rsidR="00081CC0" w:rsidRPr="0004269A" w:rsidRDefault="00081CC0" w:rsidP="009B0463">
      <w:pPr>
        <w:jc w:val="both"/>
      </w:pPr>
    </w:p>
    <w:p w14:paraId="03920461" w14:textId="0CF0129A" w:rsidR="001E3499" w:rsidRPr="0004269A" w:rsidRDefault="00D2572B" w:rsidP="009B0463">
      <w:pPr>
        <w:jc w:val="both"/>
        <w:rPr>
          <w:i/>
        </w:rPr>
      </w:pPr>
      <w:r w:rsidRPr="0004269A">
        <w:rPr>
          <w:i/>
        </w:rPr>
        <w:t>/</w:t>
      </w:r>
      <w:r w:rsidR="00FF7232" w:rsidRPr="0004269A">
        <w:rPr>
          <w:i/>
        </w:rPr>
        <w:t xml:space="preserve">Siekiant kuo aiškiau apibrėžti laukiamą rezultatą ir </w:t>
      </w:r>
      <w:r w:rsidR="003A1794">
        <w:rPr>
          <w:i/>
        </w:rPr>
        <w:t xml:space="preserve">perkamų </w:t>
      </w:r>
      <w:r w:rsidR="00FF7232" w:rsidRPr="0004269A">
        <w:rPr>
          <w:i/>
        </w:rPr>
        <w:t>paslaugų apimtį, pirkimo vy</w:t>
      </w:r>
      <w:r w:rsidR="009C40BC" w:rsidRPr="0004269A">
        <w:rPr>
          <w:i/>
        </w:rPr>
        <w:t>kdytojas turėtų nurodyti, kokius</w:t>
      </w:r>
      <w:r w:rsidR="00FF7232" w:rsidRPr="0004269A">
        <w:rPr>
          <w:i/>
        </w:rPr>
        <w:t xml:space="preserve"> duomen</w:t>
      </w:r>
      <w:r w:rsidR="009C40BC" w:rsidRPr="0004269A">
        <w:rPr>
          <w:i/>
        </w:rPr>
        <w:t>i</w:t>
      </w:r>
      <w:r w:rsidR="00FF7232" w:rsidRPr="0004269A">
        <w:rPr>
          <w:i/>
        </w:rPr>
        <w:t>s</w:t>
      </w:r>
      <w:r w:rsidR="009C40BC" w:rsidRPr="0004269A">
        <w:rPr>
          <w:i/>
        </w:rPr>
        <w:t>, dokumentus bei kokio detalumo projekto rengėjas turės pateikti kiekviename</w:t>
      </w:r>
      <w:r w:rsidR="00DD712E" w:rsidRPr="0004269A">
        <w:rPr>
          <w:i/>
        </w:rPr>
        <w:t xml:space="preserve"> pr</w:t>
      </w:r>
      <w:r w:rsidR="009C40BC" w:rsidRPr="0004269A">
        <w:rPr>
          <w:i/>
        </w:rPr>
        <w:t>ojektavimo etape. Nurodomi tik tie etapai, kurių p</w:t>
      </w:r>
      <w:r w:rsidRPr="0004269A">
        <w:rPr>
          <w:i/>
        </w:rPr>
        <w:t>arengimo paslaugos yra perkamos/</w:t>
      </w:r>
    </w:p>
    <w:p w14:paraId="082138E3" w14:textId="4BC68C74" w:rsidR="00D86411" w:rsidRPr="0004269A" w:rsidRDefault="00D86411" w:rsidP="009B0463">
      <w:pPr>
        <w:jc w:val="both"/>
      </w:pPr>
    </w:p>
    <w:tbl>
      <w:tblPr>
        <w:tblStyle w:val="Lentelstinklelis"/>
        <w:tblW w:w="9195" w:type="dxa"/>
        <w:tblInd w:w="-5" w:type="dxa"/>
        <w:tblLook w:val="04A0" w:firstRow="1" w:lastRow="0" w:firstColumn="1" w:lastColumn="0" w:noHBand="0" w:noVBand="1"/>
      </w:tblPr>
      <w:tblGrid>
        <w:gridCol w:w="1731"/>
        <w:gridCol w:w="7464"/>
      </w:tblGrid>
      <w:tr w:rsidR="0004269A" w:rsidRPr="0004269A" w14:paraId="2281922D" w14:textId="77777777" w:rsidTr="00290E19">
        <w:tc>
          <w:tcPr>
            <w:tcW w:w="1731" w:type="dxa"/>
          </w:tcPr>
          <w:p w14:paraId="0136CD2B" w14:textId="77777777" w:rsidR="00DD712E" w:rsidRPr="0004269A" w:rsidRDefault="00DD712E" w:rsidP="00EA25D7">
            <w:pPr>
              <w:jc w:val="both"/>
              <w:rPr>
                <w:b/>
              </w:rPr>
            </w:pPr>
            <w:r w:rsidRPr="0004269A">
              <w:rPr>
                <w:b/>
              </w:rPr>
              <w:t>Projektavimo etapas</w:t>
            </w:r>
          </w:p>
        </w:tc>
        <w:tc>
          <w:tcPr>
            <w:tcW w:w="7464" w:type="dxa"/>
          </w:tcPr>
          <w:p w14:paraId="2E698E37" w14:textId="3957CD06" w:rsidR="00DD712E" w:rsidRPr="0004269A" w:rsidRDefault="00DD712E" w:rsidP="00EA25D7">
            <w:pPr>
              <w:jc w:val="both"/>
              <w:rPr>
                <w:b/>
              </w:rPr>
            </w:pPr>
            <w:r w:rsidRPr="0004269A">
              <w:rPr>
                <w:b/>
              </w:rPr>
              <w:t>Projektuotojo pateikiami dokumentai</w:t>
            </w:r>
          </w:p>
        </w:tc>
      </w:tr>
      <w:tr w:rsidR="0004269A" w:rsidRPr="0004269A" w14:paraId="68B3AD23" w14:textId="77777777" w:rsidTr="00290E19">
        <w:tc>
          <w:tcPr>
            <w:tcW w:w="1731" w:type="dxa"/>
            <w:vMerge w:val="restart"/>
            <w:textDirection w:val="btLr"/>
            <w:vAlign w:val="center"/>
          </w:tcPr>
          <w:p w14:paraId="02E2AB41" w14:textId="0FA455AD" w:rsidR="00DD712E" w:rsidRPr="0004269A" w:rsidRDefault="00DD712E" w:rsidP="00290E19">
            <w:pPr>
              <w:ind w:left="113" w:right="113"/>
              <w:jc w:val="center"/>
            </w:pPr>
            <w:r w:rsidRPr="0004269A">
              <w:rPr>
                <w:bCs/>
              </w:rPr>
              <w:t xml:space="preserve">Projektiniai </w:t>
            </w:r>
            <w:r w:rsidR="007133B7">
              <w:rPr>
                <w:bCs/>
              </w:rPr>
              <w:t>sprendiniai</w:t>
            </w:r>
          </w:p>
        </w:tc>
        <w:tc>
          <w:tcPr>
            <w:tcW w:w="7464" w:type="dxa"/>
          </w:tcPr>
          <w:p w14:paraId="78CCED2C" w14:textId="3988E56F" w:rsidR="00DD712E" w:rsidRPr="0004269A" w:rsidRDefault="00DD712E" w:rsidP="00DD712E">
            <w:pPr>
              <w:jc w:val="both"/>
            </w:pPr>
            <w:r w:rsidRPr="0004269A">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w:t>
            </w:r>
            <w:r w:rsidR="00814A6F">
              <w:t xml:space="preserve"> </w:t>
            </w:r>
            <w:r w:rsidR="004D0FD5">
              <w:t xml:space="preserve">sklype esančios </w:t>
            </w:r>
            <w:r w:rsidR="00814A6F" w:rsidRPr="00B8733E">
              <w:t>melioracijos</w:t>
            </w:r>
            <w:r w:rsidRPr="00B8733E">
              <w:t xml:space="preserve"> </w:t>
            </w:r>
            <w:r w:rsidR="00515A60" w:rsidRPr="00B8733E">
              <w:t xml:space="preserve">(sausinimo) </w:t>
            </w:r>
            <w:r w:rsidR="004D0FD5" w:rsidRPr="00B8733E">
              <w:t xml:space="preserve">sistemos </w:t>
            </w:r>
            <w:r w:rsidRPr="00B8733E">
              <w:t>tvarkymo pasiūlymai,</w:t>
            </w:r>
            <w:r w:rsidRPr="0004269A">
              <w:t xml:space="preserve"> atliekų tvarkymo pasiūlymai, orientacinis energinių išteklių (elektros energijos, šilumos, geriamojo vandens</w:t>
            </w:r>
            <w:r w:rsidR="00F50DB2">
              <w:t xml:space="preserve"> </w:t>
            </w:r>
            <w:r w:rsidRPr="0004269A">
              <w:t>ir kitų išteklių) k</w:t>
            </w:r>
            <w:r w:rsidR="00271B76" w:rsidRPr="0004269A">
              <w:t>iekis ir apsirūpinimo šaltiniai</w:t>
            </w:r>
            <w:r w:rsidRPr="0004269A">
              <w:t xml:space="preserve"> </w:t>
            </w:r>
          </w:p>
        </w:tc>
      </w:tr>
      <w:tr w:rsidR="0004269A" w:rsidRPr="0004269A" w14:paraId="4ADAB07B" w14:textId="77777777" w:rsidTr="00290E19">
        <w:tc>
          <w:tcPr>
            <w:tcW w:w="1731" w:type="dxa"/>
            <w:vMerge/>
          </w:tcPr>
          <w:p w14:paraId="5006172B" w14:textId="77777777" w:rsidR="00DD712E" w:rsidRPr="0004269A" w:rsidRDefault="00DD712E" w:rsidP="00290E19">
            <w:pPr>
              <w:jc w:val="center"/>
            </w:pPr>
          </w:p>
        </w:tc>
        <w:tc>
          <w:tcPr>
            <w:tcW w:w="7464" w:type="dxa"/>
          </w:tcPr>
          <w:p w14:paraId="14B3A557" w14:textId="720E23E7" w:rsidR="00DD712E" w:rsidRPr="0004269A" w:rsidRDefault="00DD712E" w:rsidP="00DD712E">
            <w:pPr>
              <w:jc w:val="both"/>
            </w:pPr>
            <w:r w:rsidRPr="0004269A">
              <w:t>G</w:t>
            </w:r>
            <w:r w:rsidR="00271B76" w:rsidRPr="0004269A">
              <w:t>rafinė dalis</w:t>
            </w:r>
          </w:p>
        </w:tc>
      </w:tr>
      <w:tr w:rsidR="0004269A" w:rsidRPr="0004269A" w14:paraId="054C1081" w14:textId="77777777" w:rsidTr="00290E19">
        <w:tc>
          <w:tcPr>
            <w:tcW w:w="1731" w:type="dxa"/>
            <w:vMerge/>
          </w:tcPr>
          <w:p w14:paraId="42B1292A" w14:textId="77777777" w:rsidR="00DD712E" w:rsidRPr="0004269A" w:rsidRDefault="00DD712E" w:rsidP="00290E19">
            <w:pPr>
              <w:jc w:val="center"/>
            </w:pPr>
          </w:p>
        </w:tc>
        <w:tc>
          <w:tcPr>
            <w:tcW w:w="7464" w:type="dxa"/>
          </w:tcPr>
          <w:p w14:paraId="6FC03480" w14:textId="77777777" w:rsidR="00DD712E" w:rsidRDefault="00DD712E" w:rsidP="00DD712E">
            <w:pPr>
              <w:jc w:val="both"/>
            </w:pPr>
            <w:r w:rsidRPr="0004269A">
              <w:t>Projektinių pasiūlymų vaizdinė informacija (statinių su gretima urbanistine aplinka vizualizacija (past</w:t>
            </w:r>
            <w:r w:rsidR="00271B76" w:rsidRPr="0004269A">
              <w:t>atams privaloma) arba maketas)</w:t>
            </w:r>
          </w:p>
          <w:p w14:paraId="2184F8DE" w14:textId="12F4480C" w:rsidR="00533270" w:rsidRPr="0004269A" w:rsidRDefault="00533270" w:rsidP="00DD712E">
            <w:pPr>
              <w:jc w:val="both"/>
            </w:pPr>
          </w:p>
        </w:tc>
      </w:tr>
      <w:tr w:rsidR="0004269A" w:rsidRPr="0004269A" w14:paraId="6E3CA517" w14:textId="77777777" w:rsidTr="003E79C1">
        <w:trPr>
          <w:trHeight w:val="416"/>
        </w:trPr>
        <w:tc>
          <w:tcPr>
            <w:tcW w:w="1731" w:type="dxa"/>
            <w:textDirection w:val="btLr"/>
            <w:vAlign w:val="center"/>
          </w:tcPr>
          <w:p w14:paraId="6C0D3CE8" w14:textId="4AFFD62F" w:rsidR="00DD712E" w:rsidRPr="0004269A" w:rsidRDefault="00DD712E" w:rsidP="00290E19">
            <w:pPr>
              <w:ind w:left="113" w:right="113"/>
              <w:jc w:val="center"/>
            </w:pPr>
            <w:r w:rsidRPr="0004269A">
              <w:rPr>
                <w:bCs/>
              </w:rPr>
              <w:lastRenderedPageBreak/>
              <w:t>Techninis</w:t>
            </w:r>
            <w:r w:rsidR="004533DB">
              <w:rPr>
                <w:bCs/>
              </w:rPr>
              <w:t xml:space="preserve"> </w:t>
            </w:r>
            <w:r w:rsidR="000E005A">
              <w:rPr>
                <w:bCs/>
              </w:rPr>
              <w:t>darbo</w:t>
            </w:r>
            <w:r w:rsidRPr="0004269A">
              <w:rPr>
                <w:bCs/>
              </w:rPr>
              <w:t xml:space="preserve"> projektas</w:t>
            </w:r>
          </w:p>
        </w:tc>
        <w:tc>
          <w:tcPr>
            <w:tcW w:w="7464" w:type="dxa"/>
          </w:tcPr>
          <w:p w14:paraId="645BF160" w14:textId="6FC21592" w:rsidR="00DD712E" w:rsidRPr="0004269A" w:rsidRDefault="00DD712E" w:rsidP="00DD712E">
            <w:pPr>
              <w:jc w:val="both"/>
            </w:pPr>
            <w:r w:rsidRPr="0004269A">
              <w:t xml:space="preserve">Pateikiama išvardintų dalių </w:t>
            </w:r>
            <w:r w:rsidR="003A1794">
              <w:t xml:space="preserve">projektiniai sprendiniai </w:t>
            </w:r>
            <w:r w:rsidR="00271B76" w:rsidRPr="0004269A">
              <w:t>parengti vadovaujantis STR 1.04.04:2017 „Statinio projektavimas, projekto ekspertizė“ reikalavimais</w:t>
            </w:r>
            <w:r w:rsidR="009C40BC" w:rsidRPr="0004269A">
              <w:t xml:space="preserve"> ir kitais norminiais teisės aktais</w:t>
            </w:r>
          </w:p>
          <w:p w14:paraId="3647CC90" w14:textId="77777777" w:rsidR="00DD712E" w:rsidRPr="0004269A" w:rsidRDefault="00DD712E" w:rsidP="00DD712E">
            <w:pPr>
              <w:pStyle w:val="Sraopastraipa"/>
              <w:numPr>
                <w:ilvl w:val="0"/>
                <w:numId w:val="18"/>
              </w:numPr>
              <w:jc w:val="both"/>
              <w:rPr>
                <w:rFonts w:ascii="Times New Roman" w:hAnsi="Times New Roman" w:cs="Times New Roman"/>
                <w:sz w:val="24"/>
                <w:szCs w:val="24"/>
              </w:rPr>
            </w:pPr>
            <w:r w:rsidRPr="0004269A">
              <w:rPr>
                <w:rFonts w:ascii="Times New Roman" w:hAnsi="Times New Roman" w:cs="Times New Roman"/>
                <w:sz w:val="24"/>
                <w:szCs w:val="24"/>
              </w:rPr>
              <w:t>Bendroji techninio projekto dalis;</w:t>
            </w:r>
          </w:p>
          <w:p w14:paraId="651AC067" w14:textId="4A65C0F3" w:rsidR="00DD712E" w:rsidRPr="0004269A" w:rsidRDefault="008D5F3A"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A</w:t>
            </w:r>
            <w:r w:rsidR="00DD712E" w:rsidRPr="0004269A">
              <w:rPr>
                <w:rFonts w:ascii="Times New Roman" w:eastAsia="Lucida Sans Unicode" w:hAnsi="Times New Roman" w:cs="Times New Roman"/>
                <w:noProof w:val="0"/>
                <w:kern w:val="1"/>
                <w:sz w:val="24"/>
                <w:szCs w:val="24"/>
                <w:lang w:eastAsia="ar-SA"/>
              </w:rPr>
              <w:t>rchitektūrinė dalis;</w:t>
            </w:r>
          </w:p>
          <w:p w14:paraId="4E540BF4" w14:textId="77777777" w:rsidR="00DD712E" w:rsidRPr="0004269A"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04269A">
              <w:rPr>
                <w:rFonts w:ascii="Times New Roman" w:eastAsia="Lucida Sans Unicode" w:hAnsi="Times New Roman" w:cs="Times New Roman"/>
                <w:noProof w:val="0"/>
                <w:kern w:val="1"/>
                <w:sz w:val="24"/>
                <w:szCs w:val="24"/>
                <w:lang w:eastAsia="ar-SA"/>
              </w:rPr>
              <w:t>Konstrukcijos;</w:t>
            </w:r>
          </w:p>
          <w:p w14:paraId="095B75FF" w14:textId="6A2A256B" w:rsidR="00DD712E" w:rsidRPr="0004269A" w:rsidRDefault="006C75CF"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Elektrotechnikos</w:t>
            </w:r>
            <w:r w:rsidR="00DD712E" w:rsidRPr="0004269A">
              <w:rPr>
                <w:rFonts w:ascii="Times New Roman" w:eastAsia="Lucida Sans Unicode" w:hAnsi="Times New Roman" w:cs="Times New Roman"/>
                <w:noProof w:val="0"/>
                <w:kern w:val="1"/>
                <w:sz w:val="24"/>
                <w:szCs w:val="24"/>
                <w:lang w:eastAsia="ar-SA"/>
              </w:rPr>
              <w:t>;</w:t>
            </w:r>
          </w:p>
          <w:p w14:paraId="352E4131" w14:textId="77777777" w:rsidR="00DD712E" w:rsidRPr="0004269A" w:rsidRDefault="00DD712E" w:rsidP="00DD712E">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04269A">
              <w:rPr>
                <w:rFonts w:ascii="Times New Roman" w:eastAsia="Lucida Sans Unicode" w:hAnsi="Times New Roman" w:cs="Times New Roman"/>
                <w:noProof w:val="0"/>
                <w:kern w:val="1"/>
                <w:sz w:val="24"/>
                <w:szCs w:val="24"/>
                <w:lang w:eastAsia="ar-SA"/>
              </w:rPr>
              <w:t>Vandentiekis ir nuotekų šalinimas;</w:t>
            </w:r>
          </w:p>
          <w:p w14:paraId="4FC29540" w14:textId="611F6A17" w:rsidR="00DD712E" w:rsidRDefault="00DD712E" w:rsidP="00DD712E">
            <w:pPr>
              <w:pStyle w:val="Sraopastraipa"/>
              <w:numPr>
                <w:ilvl w:val="0"/>
                <w:numId w:val="18"/>
              </w:numPr>
              <w:jc w:val="both"/>
              <w:rPr>
                <w:rFonts w:ascii="Times New Roman" w:hAnsi="Times New Roman" w:cs="Times New Roman"/>
                <w:sz w:val="24"/>
                <w:szCs w:val="24"/>
              </w:rPr>
            </w:pPr>
            <w:r w:rsidRPr="0004269A">
              <w:rPr>
                <w:rFonts w:ascii="Times New Roman" w:hAnsi="Times New Roman" w:cs="Times New Roman"/>
                <w:sz w:val="24"/>
                <w:szCs w:val="24"/>
              </w:rPr>
              <w:t>Elektro</w:t>
            </w:r>
            <w:r w:rsidR="006C75CF">
              <w:rPr>
                <w:rFonts w:ascii="Times New Roman" w:hAnsi="Times New Roman" w:cs="Times New Roman"/>
                <w:sz w:val="24"/>
                <w:szCs w:val="24"/>
              </w:rPr>
              <w:t>ninių ryšių</w:t>
            </w:r>
            <w:r w:rsidR="006C70BF">
              <w:rPr>
                <w:rFonts w:ascii="Times New Roman" w:hAnsi="Times New Roman" w:cs="Times New Roman"/>
                <w:sz w:val="24"/>
                <w:szCs w:val="24"/>
              </w:rPr>
              <w:t xml:space="preserve"> (telekomunikacijos)</w:t>
            </w:r>
            <w:r w:rsidRPr="0004269A">
              <w:rPr>
                <w:rFonts w:ascii="Times New Roman" w:hAnsi="Times New Roman" w:cs="Times New Roman"/>
                <w:sz w:val="24"/>
                <w:szCs w:val="24"/>
              </w:rPr>
              <w:t>;</w:t>
            </w:r>
          </w:p>
          <w:p w14:paraId="3BB697A8" w14:textId="5B150B86" w:rsidR="00DD712E" w:rsidRPr="0004739E" w:rsidRDefault="006C70BF" w:rsidP="00DD712E">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Gaisro aptikimo ir signalizavimo;</w:t>
            </w:r>
          </w:p>
          <w:p w14:paraId="1CD324B0" w14:textId="01943064" w:rsidR="006C70BF" w:rsidRDefault="000D352B" w:rsidP="00DD712E">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Procesų valdymo ir automatizacijos;</w:t>
            </w:r>
          </w:p>
          <w:p w14:paraId="041ADDBB" w14:textId="6497C292" w:rsidR="000D352B" w:rsidRDefault="000D352B" w:rsidP="00DD712E">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Š</w:t>
            </w:r>
            <w:r w:rsidRPr="000D352B">
              <w:rPr>
                <w:rFonts w:ascii="Times New Roman" w:hAnsi="Times New Roman" w:cs="Times New Roman"/>
                <w:sz w:val="24"/>
                <w:szCs w:val="24"/>
              </w:rPr>
              <w:t>ildymo, vėdinimo ir oro kondicionavimo</w:t>
            </w:r>
            <w:r w:rsidR="005025BD">
              <w:rPr>
                <w:rFonts w:ascii="Times New Roman" w:hAnsi="Times New Roman" w:cs="Times New Roman"/>
                <w:sz w:val="24"/>
                <w:szCs w:val="24"/>
              </w:rPr>
              <w:t>;</w:t>
            </w:r>
          </w:p>
          <w:p w14:paraId="65D71EB9" w14:textId="4868BD9B" w:rsidR="005025BD" w:rsidRDefault="005025BD" w:rsidP="00DD712E">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Gaisrinės saugos;</w:t>
            </w:r>
          </w:p>
          <w:p w14:paraId="0404DFCE" w14:textId="78951E36" w:rsidR="005025BD" w:rsidRDefault="005025BD" w:rsidP="00DD712E">
            <w:pPr>
              <w:pStyle w:val="Sraopastraipa"/>
              <w:numPr>
                <w:ilvl w:val="0"/>
                <w:numId w:val="18"/>
              </w:numPr>
              <w:jc w:val="both"/>
              <w:rPr>
                <w:rFonts w:ascii="Times New Roman" w:hAnsi="Times New Roman" w:cs="Times New Roman"/>
                <w:sz w:val="24"/>
                <w:szCs w:val="24"/>
              </w:rPr>
            </w:pPr>
            <w:r>
              <w:rPr>
                <w:rFonts w:ascii="Times New Roman" w:hAnsi="Times New Roman" w:cs="Times New Roman"/>
                <w:sz w:val="24"/>
                <w:szCs w:val="24"/>
              </w:rPr>
              <w:t>P</w:t>
            </w:r>
            <w:r w:rsidRPr="005025BD">
              <w:rPr>
                <w:rFonts w:ascii="Times New Roman" w:hAnsi="Times New Roman" w:cs="Times New Roman"/>
                <w:sz w:val="24"/>
                <w:szCs w:val="24"/>
              </w:rPr>
              <w:t>asirengimo statybai ir statybos darbų organizavimo;</w:t>
            </w:r>
          </w:p>
          <w:p w14:paraId="52E675A9" w14:textId="7B220405" w:rsidR="00DD712E" w:rsidRPr="005025BD" w:rsidRDefault="00DD712E" w:rsidP="005025BD">
            <w:pPr>
              <w:pStyle w:val="Sraopastraipa"/>
              <w:numPr>
                <w:ilvl w:val="0"/>
                <w:numId w:val="18"/>
              </w:numPr>
              <w:jc w:val="both"/>
              <w:rPr>
                <w:rFonts w:ascii="Times New Roman" w:hAnsi="Times New Roman" w:cs="Times New Roman"/>
                <w:sz w:val="24"/>
                <w:szCs w:val="24"/>
              </w:rPr>
            </w:pPr>
            <w:r w:rsidRPr="0004739E">
              <w:rPr>
                <w:rFonts w:ascii="Times New Roman" w:hAnsi="Times New Roman" w:cs="Times New Roman"/>
                <w:sz w:val="24"/>
                <w:szCs w:val="24"/>
              </w:rPr>
              <w:t>Statinio statybos skaičiuojamoji kaina</w:t>
            </w:r>
            <w:r w:rsidR="005025BD">
              <w:rPr>
                <w:rFonts w:ascii="Times New Roman" w:hAnsi="Times New Roman" w:cs="Times New Roman"/>
                <w:sz w:val="24"/>
                <w:szCs w:val="24"/>
              </w:rPr>
              <w:t>.</w:t>
            </w:r>
          </w:p>
        </w:tc>
      </w:tr>
    </w:tbl>
    <w:tbl>
      <w:tblPr>
        <w:tblW w:w="13611"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gridCol w:w="4537"/>
      </w:tblGrid>
      <w:tr w:rsidR="0004269A" w:rsidRPr="0004269A" w14:paraId="4A43F8DE" w14:textId="77777777" w:rsidTr="001E3499">
        <w:tc>
          <w:tcPr>
            <w:tcW w:w="4537" w:type="dxa"/>
          </w:tcPr>
          <w:p w14:paraId="2C197533" w14:textId="77CA924B" w:rsidR="001E3499" w:rsidRPr="0004269A" w:rsidRDefault="00271B76" w:rsidP="00EA25D7">
            <w:pPr>
              <w:snapToGrid w:val="0"/>
              <w:jc w:val="both"/>
            </w:pPr>
            <w:r w:rsidRPr="0004269A">
              <w:t>Pirkimo vykdytojas (Statytojas</w:t>
            </w:r>
            <w:r w:rsidR="00F42A36" w:rsidRPr="0004269A">
              <w:t xml:space="preserve"> / Užsakovas</w:t>
            </w:r>
            <w:r w:rsidRPr="0004269A">
              <w:t>)</w:t>
            </w:r>
          </w:p>
          <w:p w14:paraId="67B20309" w14:textId="77777777" w:rsidR="001E3499" w:rsidRPr="0004269A" w:rsidRDefault="001E3499" w:rsidP="00EA25D7">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332B647C" w14:textId="77777777" w:rsidR="001E3499" w:rsidRPr="0004269A" w:rsidRDefault="001E3499" w:rsidP="00EA25D7">
            <w:pPr>
              <w:ind w:left="720"/>
              <w:jc w:val="both"/>
            </w:pPr>
            <w:r w:rsidRPr="0004269A">
              <w:t xml:space="preserve">   Vardas, pavardė</w:t>
            </w:r>
          </w:p>
          <w:p w14:paraId="703E025E" w14:textId="77777777" w:rsidR="001E3499" w:rsidRPr="0004269A" w:rsidRDefault="001E3499" w:rsidP="00EA25D7">
            <w:pPr>
              <w:jc w:val="both"/>
              <w:rPr>
                <w:u w:val="single"/>
              </w:rPr>
            </w:pPr>
            <w:r w:rsidRPr="0004269A">
              <w:rPr>
                <w:u w:val="single"/>
              </w:rPr>
              <w:tab/>
            </w:r>
            <w:r w:rsidRPr="0004269A">
              <w:rPr>
                <w:u w:val="single"/>
              </w:rPr>
              <w:tab/>
            </w:r>
            <w:r w:rsidRPr="0004269A">
              <w:rPr>
                <w:u w:val="single"/>
              </w:rPr>
              <w:tab/>
            </w:r>
            <w:r w:rsidRPr="0004269A">
              <w:rPr>
                <w:u w:val="single"/>
              </w:rPr>
              <w:tab/>
            </w:r>
            <w:r w:rsidRPr="0004269A">
              <w:rPr>
                <w:u w:val="single"/>
              </w:rPr>
              <w:tab/>
            </w:r>
            <w:r w:rsidRPr="0004269A">
              <w:rPr>
                <w:u w:val="single"/>
              </w:rPr>
              <w:tab/>
            </w:r>
          </w:p>
          <w:p w14:paraId="64583B59" w14:textId="4FCAA838" w:rsidR="001E3499" w:rsidRPr="0004269A" w:rsidRDefault="001E3499" w:rsidP="00157767">
            <w:pPr>
              <w:ind w:left="720" w:firstLine="720"/>
              <w:jc w:val="both"/>
            </w:pPr>
            <w:r w:rsidRPr="0004269A">
              <w:t>Parašas</w:t>
            </w:r>
            <w:r w:rsidRPr="0004269A">
              <w:tab/>
            </w:r>
            <w:r w:rsidR="001D64C8">
              <w:t>, data</w:t>
            </w:r>
          </w:p>
        </w:tc>
        <w:tc>
          <w:tcPr>
            <w:tcW w:w="4537" w:type="dxa"/>
          </w:tcPr>
          <w:p w14:paraId="3157D1C8" w14:textId="77777777" w:rsidR="001E3499" w:rsidRPr="0004269A" w:rsidRDefault="001E3499" w:rsidP="00EA25D7">
            <w:pPr>
              <w:snapToGrid w:val="0"/>
              <w:jc w:val="both"/>
            </w:pPr>
          </w:p>
        </w:tc>
        <w:tc>
          <w:tcPr>
            <w:tcW w:w="4537" w:type="dxa"/>
          </w:tcPr>
          <w:p w14:paraId="27E9AAA3" w14:textId="785A0AA8" w:rsidR="001E3499" w:rsidRPr="0004269A" w:rsidRDefault="001E3499" w:rsidP="00EA25D7">
            <w:pPr>
              <w:snapToGrid w:val="0"/>
              <w:jc w:val="both"/>
            </w:pPr>
          </w:p>
        </w:tc>
      </w:tr>
    </w:tbl>
    <w:p w14:paraId="5BF7A67B" w14:textId="0AAA84E2" w:rsidR="00B764E2" w:rsidRPr="0004269A" w:rsidRDefault="00B764E2" w:rsidP="00157767">
      <w:pPr>
        <w:ind w:left="1440"/>
        <w:jc w:val="both"/>
      </w:pPr>
    </w:p>
    <w:sectPr w:rsidR="00B764E2" w:rsidRPr="0004269A">
      <w:headerReference w:type="even" r:id="rId8"/>
      <w:headerReference w:type="default" r:id="rId9"/>
      <w:footerReference w:type="even" r:id="rId10"/>
      <w:footerReference w:type="default" r:id="rId11"/>
      <w:headerReference w:type="first" r:id="rId12"/>
      <w:footerReference w:type="first" r:id="rId1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FB8D4" w14:textId="77777777" w:rsidR="00592FDA" w:rsidRDefault="00592FDA">
      <w:r>
        <w:separator/>
      </w:r>
    </w:p>
  </w:endnote>
  <w:endnote w:type="continuationSeparator" w:id="0">
    <w:p w14:paraId="490EFB7C" w14:textId="77777777" w:rsidR="00592FDA" w:rsidRDefault="0059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5FE11" w14:textId="77777777" w:rsidR="00B92B9B" w:rsidRDefault="00B92B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C0AD" w14:textId="77777777" w:rsidR="00B92B9B" w:rsidRDefault="00B92B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D758" w14:textId="77777777" w:rsidR="00B92B9B" w:rsidRDefault="00B92B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9C197" w14:textId="77777777" w:rsidR="00592FDA" w:rsidRDefault="00592FDA">
      <w:r>
        <w:separator/>
      </w:r>
    </w:p>
  </w:footnote>
  <w:footnote w:type="continuationSeparator" w:id="0">
    <w:p w14:paraId="13EA3029" w14:textId="77777777" w:rsidR="00592FDA" w:rsidRDefault="0059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9FC3" w14:textId="77777777" w:rsidR="00B92B9B" w:rsidRDefault="00B92B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B6C39" w14:textId="77777777" w:rsidR="00B92B9B" w:rsidRDefault="00B92B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84D73" w14:textId="77777777" w:rsidR="00B92B9B" w:rsidRDefault="00B92B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997D48"/>
    <w:multiLevelType w:val="hybridMultilevel"/>
    <w:tmpl w:val="F5A20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77CFF"/>
    <w:multiLevelType w:val="hybridMultilevel"/>
    <w:tmpl w:val="34563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3E62C0"/>
    <w:multiLevelType w:val="hybridMultilevel"/>
    <w:tmpl w:val="85B4F402"/>
    <w:lvl w:ilvl="0" w:tplc="9970F13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689333306">
    <w:abstractNumId w:val="0"/>
  </w:num>
  <w:num w:numId="2" w16cid:durableId="230703387">
    <w:abstractNumId w:val="1"/>
  </w:num>
  <w:num w:numId="3" w16cid:durableId="2133471533">
    <w:abstractNumId w:val="2"/>
  </w:num>
  <w:num w:numId="4" w16cid:durableId="1753817301">
    <w:abstractNumId w:val="3"/>
  </w:num>
  <w:num w:numId="5" w16cid:durableId="1932161932">
    <w:abstractNumId w:val="4"/>
  </w:num>
  <w:num w:numId="6" w16cid:durableId="2087191759">
    <w:abstractNumId w:val="5"/>
  </w:num>
  <w:num w:numId="7" w16cid:durableId="338195352">
    <w:abstractNumId w:val="6"/>
  </w:num>
  <w:num w:numId="8" w16cid:durableId="1621916435">
    <w:abstractNumId w:val="20"/>
  </w:num>
  <w:num w:numId="9" w16cid:durableId="2062317274">
    <w:abstractNumId w:val="9"/>
  </w:num>
  <w:num w:numId="10" w16cid:durableId="1288504984">
    <w:abstractNumId w:val="12"/>
  </w:num>
  <w:num w:numId="11" w16cid:durableId="1844854365">
    <w:abstractNumId w:val="15"/>
  </w:num>
  <w:num w:numId="12" w16cid:durableId="24792020">
    <w:abstractNumId w:val="11"/>
  </w:num>
  <w:num w:numId="13" w16cid:durableId="1405104732">
    <w:abstractNumId w:val="23"/>
  </w:num>
  <w:num w:numId="14" w16cid:durableId="1766487814">
    <w:abstractNumId w:val="24"/>
  </w:num>
  <w:num w:numId="15" w16cid:durableId="1488549772">
    <w:abstractNumId w:val="17"/>
  </w:num>
  <w:num w:numId="16" w16cid:durableId="1258825513">
    <w:abstractNumId w:val="22"/>
  </w:num>
  <w:num w:numId="17" w16cid:durableId="467210191">
    <w:abstractNumId w:val="16"/>
  </w:num>
  <w:num w:numId="18" w16cid:durableId="405804875">
    <w:abstractNumId w:val="14"/>
  </w:num>
  <w:num w:numId="19" w16cid:durableId="1468552090">
    <w:abstractNumId w:val="13"/>
  </w:num>
  <w:num w:numId="20" w16cid:durableId="1074665315">
    <w:abstractNumId w:val="19"/>
  </w:num>
  <w:num w:numId="21" w16cid:durableId="671105548">
    <w:abstractNumId w:val="21"/>
  </w:num>
  <w:num w:numId="22" w16cid:durableId="1042555066">
    <w:abstractNumId w:val="7"/>
  </w:num>
  <w:num w:numId="23" w16cid:durableId="246423553">
    <w:abstractNumId w:val="18"/>
  </w:num>
  <w:num w:numId="24" w16cid:durableId="2096323828">
    <w:abstractNumId w:val="10"/>
  </w:num>
  <w:num w:numId="25" w16cid:durableId="1890608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59A9"/>
    <w:rsid w:val="00007697"/>
    <w:rsid w:val="000156E2"/>
    <w:rsid w:val="00016637"/>
    <w:rsid w:val="000178E4"/>
    <w:rsid w:val="00021753"/>
    <w:rsid w:val="00025226"/>
    <w:rsid w:val="000348FE"/>
    <w:rsid w:val="0003575F"/>
    <w:rsid w:val="0004269A"/>
    <w:rsid w:val="00042B11"/>
    <w:rsid w:val="000466E8"/>
    <w:rsid w:val="00046AA8"/>
    <w:rsid w:val="0004739E"/>
    <w:rsid w:val="000512DF"/>
    <w:rsid w:val="00065351"/>
    <w:rsid w:val="00067370"/>
    <w:rsid w:val="00067B45"/>
    <w:rsid w:val="00071331"/>
    <w:rsid w:val="00071F3A"/>
    <w:rsid w:val="0007257E"/>
    <w:rsid w:val="00075CB8"/>
    <w:rsid w:val="00081CC0"/>
    <w:rsid w:val="0008272C"/>
    <w:rsid w:val="000835E9"/>
    <w:rsid w:val="00084491"/>
    <w:rsid w:val="00084A04"/>
    <w:rsid w:val="0008589F"/>
    <w:rsid w:val="00085CEF"/>
    <w:rsid w:val="00087E3F"/>
    <w:rsid w:val="0009092E"/>
    <w:rsid w:val="000A6888"/>
    <w:rsid w:val="000B001E"/>
    <w:rsid w:val="000B0079"/>
    <w:rsid w:val="000B1734"/>
    <w:rsid w:val="000B4082"/>
    <w:rsid w:val="000B521B"/>
    <w:rsid w:val="000B7B82"/>
    <w:rsid w:val="000C7DA8"/>
    <w:rsid w:val="000D352B"/>
    <w:rsid w:val="000E005A"/>
    <w:rsid w:val="000E00D8"/>
    <w:rsid w:val="000E10D7"/>
    <w:rsid w:val="000E53D4"/>
    <w:rsid w:val="000E5B30"/>
    <w:rsid w:val="000E6589"/>
    <w:rsid w:val="000F2C83"/>
    <w:rsid w:val="000F46D5"/>
    <w:rsid w:val="00101E17"/>
    <w:rsid w:val="00104FF0"/>
    <w:rsid w:val="001100DE"/>
    <w:rsid w:val="001134B6"/>
    <w:rsid w:val="001159CA"/>
    <w:rsid w:val="00116EF1"/>
    <w:rsid w:val="0012479F"/>
    <w:rsid w:val="00124BA8"/>
    <w:rsid w:val="0012756B"/>
    <w:rsid w:val="00131BAA"/>
    <w:rsid w:val="0013390B"/>
    <w:rsid w:val="0013640B"/>
    <w:rsid w:val="00136A8A"/>
    <w:rsid w:val="0014491A"/>
    <w:rsid w:val="00145EE6"/>
    <w:rsid w:val="00157767"/>
    <w:rsid w:val="00160E3A"/>
    <w:rsid w:val="00166AEE"/>
    <w:rsid w:val="00170C54"/>
    <w:rsid w:val="00172AFC"/>
    <w:rsid w:val="00173F39"/>
    <w:rsid w:val="0017430C"/>
    <w:rsid w:val="00186FC6"/>
    <w:rsid w:val="00191013"/>
    <w:rsid w:val="0019623C"/>
    <w:rsid w:val="001B19B6"/>
    <w:rsid w:val="001D0C48"/>
    <w:rsid w:val="001D0FFD"/>
    <w:rsid w:val="001D596E"/>
    <w:rsid w:val="001D64C8"/>
    <w:rsid w:val="001D69D6"/>
    <w:rsid w:val="001E2CB4"/>
    <w:rsid w:val="001E3499"/>
    <w:rsid w:val="001E7DEC"/>
    <w:rsid w:val="001F0DEC"/>
    <w:rsid w:val="0020443F"/>
    <w:rsid w:val="0020488E"/>
    <w:rsid w:val="00204EB3"/>
    <w:rsid w:val="002065E5"/>
    <w:rsid w:val="002066E3"/>
    <w:rsid w:val="00206831"/>
    <w:rsid w:val="0021200C"/>
    <w:rsid w:val="00221CE4"/>
    <w:rsid w:val="00233B2B"/>
    <w:rsid w:val="00234E35"/>
    <w:rsid w:val="00235300"/>
    <w:rsid w:val="00235F42"/>
    <w:rsid w:val="00243DD0"/>
    <w:rsid w:val="00244347"/>
    <w:rsid w:val="00247CE5"/>
    <w:rsid w:val="00251AA6"/>
    <w:rsid w:val="00253F2F"/>
    <w:rsid w:val="00254D92"/>
    <w:rsid w:val="00256058"/>
    <w:rsid w:val="00256EAD"/>
    <w:rsid w:val="002612A2"/>
    <w:rsid w:val="00262A7C"/>
    <w:rsid w:val="00263390"/>
    <w:rsid w:val="002668E3"/>
    <w:rsid w:val="00271047"/>
    <w:rsid w:val="00271B76"/>
    <w:rsid w:val="002751F8"/>
    <w:rsid w:val="00275ABE"/>
    <w:rsid w:val="00277FC0"/>
    <w:rsid w:val="002821FF"/>
    <w:rsid w:val="00283F7D"/>
    <w:rsid w:val="002866CA"/>
    <w:rsid w:val="002871A2"/>
    <w:rsid w:val="002877C3"/>
    <w:rsid w:val="00290E19"/>
    <w:rsid w:val="002918DE"/>
    <w:rsid w:val="00292FB0"/>
    <w:rsid w:val="00294DF1"/>
    <w:rsid w:val="00295A02"/>
    <w:rsid w:val="002A0701"/>
    <w:rsid w:val="002A1020"/>
    <w:rsid w:val="002A22C9"/>
    <w:rsid w:val="002A2DBD"/>
    <w:rsid w:val="002A2F0D"/>
    <w:rsid w:val="002A5E73"/>
    <w:rsid w:val="002A774B"/>
    <w:rsid w:val="002B106F"/>
    <w:rsid w:val="002B57C0"/>
    <w:rsid w:val="002B67EA"/>
    <w:rsid w:val="002B6ABF"/>
    <w:rsid w:val="002B7FA8"/>
    <w:rsid w:val="002C0047"/>
    <w:rsid w:val="002C08B2"/>
    <w:rsid w:val="002C351E"/>
    <w:rsid w:val="002C6551"/>
    <w:rsid w:val="002E6FEF"/>
    <w:rsid w:val="002F552E"/>
    <w:rsid w:val="003029DE"/>
    <w:rsid w:val="00310678"/>
    <w:rsid w:val="0031108B"/>
    <w:rsid w:val="0032075D"/>
    <w:rsid w:val="003226F7"/>
    <w:rsid w:val="00326253"/>
    <w:rsid w:val="00333CB8"/>
    <w:rsid w:val="00333D8F"/>
    <w:rsid w:val="0034142A"/>
    <w:rsid w:val="00342AC3"/>
    <w:rsid w:val="00350440"/>
    <w:rsid w:val="0035054B"/>
    <w:rsid w:val="00351752"/>
    <w:rsid w:val="00353037"/>
    <w:rsid w:val="0035455D"/>
    <w:rsid w:val="00355F1B"/>
    <w:rsid w:val="00361337"/>
    <w:rsid w:val="00361414"/>
    <w:rsid w:val="0036363D"/>
    <w:rsid w:val="003643AC"/>
    <w:rsid w:val="003653B2"/>
    <w:rsid w:val="00375CD7"/>
    <w:rsid w:val="00376C83"/>
    <w:rsid w:val="00381C23"/>
    <w:rsid w:val="00383193"/>
    <w:rsid w:val="003856A7"/>
    <w:rsid w:val="003861B9"/>
    <w:rsid w:val="003903D4"/>
    <w:rsid w:val="0039045A"/>
    <w:rsid w:val="003A1794"/>
    <w:rsid w:val="003A3265"/>
    <w:rsid w:val="003A5635"/>
    <w:rsid w:val="003A7397"/>
    <w:rsid w:val="003A7A17"/>
    <w:rsid w:val="003A7AB9"/>
    <w:rsid w:val="003B1AB7"/>
    <w:rsid w:val="003B3A1C"/>
    <w:rsid w:val="003B52F1"/>
    <w:rsid w:val="003B6BA0"/>
    <w:rsid w:val="003B7CE5"/>
    <w:rsid w:val="003D108C"/>
    <w:rsid w:val="003D2520"/>
    <w:rsid w:val="003D74C7"/>
    <w:rsid w:val="003E5362"/>
    <w:rsid w:val="003E6E45"/>
    <w:rsid w:val="003E705F"/>
    <w:rsid w:val="003E763F"/>
    <w:rsid w:val="003E79C1"/>
    <w:rsid w:val="003F1987"/>
    <w:rsid w:val="003F288D"/>
    <w:rsid w:val="003F3BEF"/>
    <w:rsid w:val="003F74D5"/>
    <w:rsid w:val="00400D87"/>
    <w:rsid w:val="00403A9E"/>
    <w:rsid w:val="00405EE7"/>
    <w:rsid w:val="00406368"/>
    <w:rsid w:val="004073E0"/>
    <w:rsid w:val="004125B3"/>
    <w:rsid w:val="00416CC5"/>
    <w:rsid w:val="00417491"/>
    <w:rsid w:val="00417769"/>
    <w:rsid w:val="00424EFC"/>
    <w:rsid w:val="00425E4A"/>
    <w:rsid w:val="00426C32"/>
    <w:rsid w:val="004319E8"/>
    <w:rsid w:val="004357E3"/>
    <w:rsid w:val="00437154"/>
    <w:rsid w:val="00442097"/>
    <w:rsid w:val="004422C8"/>
    <w:rsid w:val="004435E1"/>
    <w:rsid w:val="0045087A"/>
    <w:rsid w:val="00452827"/>
    <w:rsid w:val="004533DB"/>
    <w:rsid w:val="004574F8"/>
    <w:rsid w:val="00461ECB"/>
    <w:rsid w:val="00462438"/>
    <w:rsid w:val="0046479B"/>
    <w:rsid w:val="0046552D"/>
    <w:rsid w:val="00466A89"/>
    <w:rsid w:val="00467542"/>
    <w:rsid w:val="004766F6"/>
    <w:rsid w:val="004832F7"/>
    <w:rsid w:val="0049562B"/>
    <w:rsid w:val="004A0DAB"/>
    <w:rsid w:val="004B0333"/>
    <w:rsid w:val="004B2E42"/>
    <w:rsid w:val="004C2589"/>
    <w:rsid w:val="004C64CB"/>
    <w:rsid w:val="004D0FD5"/>
    <w:rsid w:val="004D4EAB"/>
    <w:rsid w:val="004E0E42"/>
    <w:rsid w:val="004E22A2"/>
    <w:rsid w:val="004E2ADF"/>
    <w:rsid w:val="004E661A"/>
    <w:rsid w:val="004E6B23"/>
    <w:rsid w:val="004F284C"/>
    <w:rsid w:val="004F2C2D"/>
    <w:rsid w:val="004F47F6"/>
    <w:rsid w:val="004F4A4B"/>
    <w:rsid w:val="004F6568"/>
    <w:rsid w:val="00501667"/>
    <w:rsid w:val="00502289"/>
    <w:rsid w:val="005025BD"/>
    <w:rsid w:val="00502DA3"/>
    <w:rsid w:val="00503868"/>
    <w:rsid w:val="00504D0E"/>
    <w:rsid w:val="00511CCA"/>
    <w:rsid w:val="00513514"/>
    <w:rsid w:val="00515A60"/>
    <w:rsid w:val="005178D0"/>
    <w:rsid w:val="00522139"/>
    <w:rsid w:val="005268CF"/>
    <w:rsid w:val="00533270"/>
    <w:rsid w:val="00541BF8"/>
    <w:rsid w:val="005420E6"/>
    <w:rsid w:val="0054386E"/>
    <w:rsid w:val="00552C3E"/>
    <w:rsid w:val="00552D7A"/>
    <w:rsid w:val="00554BA4"/>
    <w:rsid w:val="00554E63"/>
    <w:rsid w:val="00555443"/>
    <w:rsid w:val="00555713"/>
    <w:rsid w:val="00560D0D"/>
    <w:rsid w:val="00563B9B"/>
    <w:rsid w:val="00564A26"/>
    <w:rsid w:val="00564A34"/>
    <w:rsid w:val="00570F2F"/>
    <w:rsid w:val="00575B94"/>
    <w:rsid w:val="0057704D"/>
    <w:rsid w:val="00577DFF"/>
    <w:rsid w:val="00577E2D"/>
    <w:rsid w:val="00580E57"/>
    <w:rsid w:val="00584D13"/>
    <w:rsid w:val="00584D5B"/>
    <w:rsid w:val="00587B50"/>
    <w:rsid w:val="005916AD"/>
    <w:rsid w:val="00592FDA"/>
    <w:rsid w:val="00594FDB"/>
    <w:rsid w:val="005A101D"/>
    <w:rsid w:val="005A3EA8"/>
    <w:rsid w:val="005A585C"/>
    <w:rsid w:val="005A65E6"/>
    <w:rsid w:val="005B10AF"/>
    <w:rsid w:val="005B39AA"/>
    <w:rsid w:val="005B401E"/>
    <w:rsid w:val="005C05A0"/>
    <w:rsid w:val="005C62D9"/>
    <w:rsid w:val="005D0AC5"/>
    <w:rsid w:val="005D0EF0"/>
    <w:rsid w:val="005D521D"/>
    <w:rsid w:val="005D7862"/>
    <w:rsid w:val="005E0B65"/>
    <w:rsid w:val="005E1A65"/>
    <w:rsid w:val="005E2447"/>
    <w:rsid w:val="005E7846"/>
    <w:rsid w:val="005F1581"/>
    <w:rsid w:val="005F16AD"/>
    <w:rsid w:val="005F47C5"/>
    <w:rsid w:val="00600382"/>
    <w:rsid w:val="006048A6"/>
    <w:rsid w:val="00605EA1"/>
    <w:rsid w:val="0060794F"/>
    <w:rsid w:val="0061782D"/>
    <w:rsid w:val="00621215"/>
    <w:rsid w:val="0062408B"/>
    <w:rsid w:val="00636DAA"/>
    <w:rsid w:val="00637370"/>
    <w:rsid w:val="00637625"/>
    <w:rsid w:val="00640D85"/>
    <w:rsid w:val="00642BCD"/>
    <w:rsid w:val="00645CAA"/>
    <w:rsid w:val="00646284"/>
    <w:rsid w:val="0065074F"/>
    <w:rsid w:val="00651EF6"/>
    <w:rsid w:val="0066542D"/>
    <w:rsid w:val="006669D6"/>
    <w:rsid w:val="00672FE4"/>
    <w:rsid w:val="00673358"/>
    <w:rsid w:val="00673DEC"/>
    <w:rsid w:val="00674468"/>
    <w:rsid w:val="00675A6C"/>
    <w:rsid w:val="006815D5"/>
    <w:rsid w:val="0068205D"/>
    <w:rsid w:val="00682B38"/>
    <w:rsid w:val="00692809"/>
    <w:rsid w:val="006A0139"/>
    <w:rsid w:val="006A5C05"/>
    <w:rsid w:val="006B1B28"/>
    <w:rsid w:val="006B54D9"/>
    <w:rsid w:val="006B72BE"/>
    <w:rsid w:val="006C11A1"/>
    <w:rsid w:val="006C54C4"/>
    <w:rsid w:val="006C6F1F"/>
    <w:rsid w:val="006C70BF"/>
    <w:rsid w:val="006C75CF"/>
    <w:rsid w:val="006D5542"/>
    <w:rsid w:val="006D6A9D"/>
    <w:rsid w:val="006F67EC"/>
    <w:rsid w:val="007065D2"/>
    <w:rsid w:val="007133B7"/>
    <w:rsid w:val="00717E2F"/>
    <w:rsid w:val="00720659"/>
    <w:rsid w:val="00722F8E"/>
    <w:rsid w:val="00724BD9"/>
    <w:rsid w:val="00724D61"/>
    <w:rsid w:val="007251A3"/>
    <w:rsid w:val="007342A3"/>
    <w:rsid w:val="007347B7"/>
    <w:rsid w:val="00741F47"/>
    <w:rsid w:val="007433E2"/>
    <w:rsid w:val="00755262"/>
    <w:rsid w:val="00757190"/>
    <w:rsid w:val="007604B8"/>
    <w:rsid w:val="00760BB7"/>
    <w:rsid w:val="0076190D"/>
    <w:rsid w:val="00762CC9"/>
    <w:rsid w:val="00762F89"/>
    <w:rsid w:val="00770609"/>
    <w:rsid w:val="00774D34"/>
    <w:rsid w:val="00776E98"/>
    <w:rsid w:val="00777502"/>
    <w:rsid w:val="00783564"/>
    <w:rsid w:val="007848E5"/>
    <w:rsid w:val="0079067D"/>
    <w:rsid w:val="00791031"/>
    <w:rsid w:val="007A0A73"/>
    <w:rsid w:val="007A2565"/>
    <w:rsid w:val="007A6598"/>
    <w:rsid w:val="007A7B0A"/>
    <w:rsid w:val="007A7D75"/>
    <w:rsid w:val="007B0C9A"/>
    <w:rsid w:val="007B342A"/>
    <w:rsid w:val="007B6F40"/>
    <w:rsid w:val="007C1160"/>
    <w:rsid w:val="007C372B"/>
    <w:rsid w:val="007C5712"/>
    <w:rsid w:val="007D0346"/>
    <w:rsid w:val="007D0FDE"/>
    <w:rsid w:val="007D2836"/>
    <w:rsid w:val="007D4DF0"/>
    <w:rsid w:val="007D5B47"/>
    <w:rsid w:val="007E78E4"/>
    <w:rsid w:val="00800B35"/>
    <w:rsid w:val="00806C27"/>
    <w:rsid w:val="00814A6F"/>
    <w:rsid w:val="00817749"/>
    <w:rsid w:val="00820126"/>
    <w:rsid w:val="00822AF9"/>
    <w:rsid w:val="0082444E"/>
    <w:rsid w:val="008404B2"/>
    <w:rsid w:val="00841551"/>
    <w:rsid w:val="00846A01"/>
    <w:rsid w:val="00856201"/>
    <w:rsid w:val="008609D7"/>
    <w:rsid w:val="0086470F"/>
    <w:rsid w:val="00871F4D"/>
    <w:rsid w:val="0087524D"/>
    <w:rsid w:val="0087557C"/>
    <w:rsid w:val="00875779"/>
    <w:rsid w:val="00876A32"/>
    <w:rsid w:val="00881E7A"/>
    <w:rsid w:val="00882B44"/>
    <w:rsid w:val="00885523"/>
    <w:rsid w:val="008871CC"/>
    <w:rsid w:val="00891AA3"/>
    <w:rsid w:val="00891E36"/>
    <w:rsid w:val="00892ABB"/>
    <w:rsid w:val="00892EC9"/>
    <w:rsid w:val="008942EA"/>
    <w:rsid w:val="008963FF"/>
    <w:rsid w:val="008A017B"/>
    <w:rsid w:val="008A3892"/>
    <w:rsid w:val="008A54A4"/>
    <w:rsid w:val="008B2469"/>
    <w:rsid w:val="008B2E85"/>
    <w:rsid w:val="008B38FA"/>
    <w:rsid w:val="008B734F"/>
    <w:rsid w:val="008B7E1D"/>
    <w:rsid w:val="008C09AA"/>
    <w:rsid w:val="008C2DFD"/>
    <w:rsid w:val="008C59F9"/>
    <w:rsid w:val="008D1DE9"/>
    <w:rsid w:val="008D1F63"/>
    <w:rsid w:val="008D2809"/>
    <w:rsid w:val="008D3E74"/>
    <w:rsid w:val="008D5F3A"/>
    <w:rsid w:val="008D637C"/>
    <w:rsid w:val="008D72B3"/>
    <w:rsid w:val="008D7865"/>
    <w:rsid w:val="008E5C9D"/>
    <w:rsid w:val="008E77B3"/>
    <w:rsid w:val="008F2032"/>
    <w:rsid w:val="008F7E7E"/>
    <w:rsid w:val="0090389F"/>
    <w:rsid w:val="009057C5"/>
    <w:rsid w:val="009129A1"/>
    <w:rsid w:val="0092282D"/>
    <w:rsid w:val="00923396"/>
    <w:rsid w:val="00926870"/>
    <w:rsid w:val="009326A0"/>
    <w:rsid w:val="009346F7"/>
    <w:rsid w:val="00941F98"/>
    <w:rsid w:val="0094284D"/>
    <w:rsid w:val="00943649"/>
    <w:rsid w:val="00943C13"/>
    <w:rsid w:val="0094686A"/>
    <w:rsid w:val="00946D5A"/>
    <w:rsid w:val="00956C0D"/>
    <w:rsid w:val="009637C3"/>
    <w:rsid w:val="00964059"/>
    <w:rsid w:val="00964DC5"/>
    <w:rsid w:val="009678A5"/>
    <w:rsid w:val="00967D71"/>
    <w:rsid w:val="009750B7"/>
    <w:rsid w:val="009809D1"/>
    <w:rsid w:val="009823EF"/>
    <w:rsid w:val="00986363"/>
    <w:rsid w:val="00987A0A"/>
    <w:rsid w:val="009909AA"/>
    <w:rsid w:val="0099366E"/>
    <w:rsid w:val="0099476B"/>
    <w:rsid w:val="0099537F"/>
    <w:rsid w:val="00996151"/>
    <w:rsid w:val="009A1A13"/>
    <w:rsid w:val="009A5E92"/>
    <w:rsid w:val="009B0463"/>
    <w:rsid w:val="009B38C3"/>
    <w:rsid w:val="009B533C"/>
    <w:rsid w:val="009C09DD"/>
    <w:rsid w:val="009C40BC"/>
    <w:rsid w:val="009C49DA"/>
    <w:rsid w:val="009C5BC6"/>
    <w:rsid w:val="009C6AB1"/>
    <w:rsid w:val="009D47D1"/>
    <w:rsid w:val="009E2166"/>
    <w:rsid w:val="009E3308"/>
    <w:rsid w:val="009E50E9"/>
    <w:rsid w:val="009E7430"/>
    <w:rsid w:val="009E77FE"/>
    <w:rsid w:val="009E7CCB"/>
    <w:rsid w:val="009F0E26"/>
    <w:rsid w:val="009F5314"/>
    <w:rsid w:val="00A053CF"/>
    <w:rsid w:val="00A118C7"/>
    <w:rsid w:val="00A16FEE"/>
    <w:rsid w:val="00A25B06"/>
    <w:rsid w:val="00A300DE"/>
    <w:rsid w:val="00A463FD"/>
    <w:rsid w:val="00A471B7"/>
    <w:rsid w:val="00A51884"/>
    <w:rsid w:val="00A52209"/>
    <w:rsid w:val="00A611F0"/>
    <w:rsid w:val="00A61BA0"/>
    <w:rsid w:val="00A62AFE"/>
    <w:rsid w:val="00A6717F"/>
    <w:rsid w:val="00A71054"/>
    <w:rsid w:val="00A80ED2"/>
    <w:rsid w:val="00A83CE8"/>
    <w:rsid w:val="00A86EB5"/>
    <w:rsid w:val="00A93158"/>
    <w:rsid w:val="00A9373B"/>
    <w:rsid w:val="00A94E4E"/>
    <w:rsid w:val="00AA00B6"/>
    <w:rsid w:val="00AA1F7A"/>
    <w:rsid w:val="00AA44E5"/>
    <w:rsid w:val="00AA6879"/>
    <w:rsid w:val="00AA6BDF"/>
    <w:rsid w:val="00AB0475"/>
    <w:rsid w:val="00AB34C1"/>
    <w:rsid w:val="00AB34E7"/>
    <w:rsid w:val="00AB3E60"/>
    <w:rsid w:val="00AB49B2"/>
    <w:rsid w:val="00AB7C91"/>
    <w:rsid w:val="00AC2DB5"/>
    <w:rsid w:val="00AC5822"/>
    <w:rsid w:val="00AC742F"/>
    <w:rsid w:val="00AC7C73"/>
    <w:rsid w:val="00AD34A5"/>
    <w:rsid w:val="00AE0A74"/>
    <w:rsid w:val="00AE2EB7"/>
    <w:rsid w:val="00AE3E1D"/>
    <w:rsid w:val="00AE4ED5"/>
    <w:rsid w:val="00AF3692"/>
    <w:rsid w:val="00B03AEF"/>
    <w:rsid w:val="00B06136"/>
    <w:rsid w:val="00B06F84"/>
    <w:rsid w:val="00B1701A"/>
    <w:rsid w:val="00B21175"/>
    <w:rsid w:val="00B243BD"/>
    <w:rsid w:val="00B25842"/>
    <w:rsid w:val="00B40A2F"/>
    <w:rsid w:val="00B43A7B"/>
    <w:rsid w:val="00B6124B"/>
    <w:rsid w:val="00B63DC2"/>
    <w:rsid w:val="00B703C3"/>
    <w:rsid w:val="00B72989"/>
    <w:rsid w:val="00B73799"/>
    <w:rsid w:val="00B764E2"/>
    <w:rsid w:val="00B819EC"/>
    <w:rsid w:val="00B8224D"/>
    <w:rsid w:val="00B834F7"/>
    <w:rsid w:val="00B84176"/>
    <w:rsid w:val="00B8576F"/>
    <w:rsid w:val="00B8733E"/>
    <w:rsid w:val="00B92B9B"/>
    <w:rsid w:val="00B9311B"/>
    <w:rsid w:val="00B94E4B"/>
    <w:rsid w:val="00B9500A"/>
    <w:rsid w:val="00BA079D"/>
    <w:rsid w:val="00BA19EB"/>
    <w:rsid w:val="00BA3B67"/>
    <w:rsid w:val="00BA455D"/>
    <w:rsid w:val="00BA5B91"/>
    <w:rsid w:val="00BB42DA"/>
    <w:rsid w:val="00BB6172"/>
    <w:rsid w:val="00BC03A2"/>
    <w:rsid w:val="00BD5658"/>
    <w:rsid w:val="00BE01AD"/>
    <w:rsid w:val="00BE4B32"/>
    <w:rsid w:val="00BE5D67"/>
    <w:rsid w:val="00BF3449"/>
    <w:rsid w:val="00BF4D7D"/>
    <w:rsid w:val="00C047C4"/>
    <w:rsid w:val="00C049F4"/>
    <w:rsid w:val="00C10CD0"/>
    <w:rsid w:val="00C1703A"/>
    <w:rsid w:val="00C17E47"/>
    <w:rsid w:val="00C212D5"/>
    <w:rsid w:val="00C22307"/>
    <w:rsid w:val="00C2322D"/>
    <w:rsid w:val="00C311D0"/>
    <w:rsid w:val="00C31601"/>
    <w:rsid w:val="00C3352E"/>
    <w:rsid w:val="00C3452C"/>
    <w:rsid w:val="00C35EB4"/>
    <w:rsid w:val="00C50B89"/>
    <w:rsid w:val="00C540FC"/>
    <w:rsid w:val="00C56177"/>
    <w:rsid w:val="00C57476"/>
    <w:rsid w:val="00C605CD"/>
    <w:rsid w:val="00C63E16"/>
    <w:rsid w:val="00C70E0D"/>
    <w:rsid w:val="00C7319D"/>
    <w:rsid w:val="00C776F3"/>
    <w:rsid w:val="00C828DC"/>
    <w:rsid w:val="00C9022F"/>
    <w:rsid w:val="00C9242B"/>
    <w:rsid w:val="00C96C06"/>
    <w:rsid w:val="00C97FD7"/>
    <w:rsid w:val="00CA0F7D"/>
    <w:rsid w:val="00CA15EE"/>
    <w:rsid w:val="00CA47E9"/>
    <w:rsid w:val="00CA61CD"/>
    <w:rsid w:val="00CA7DEC"/>
    <w:rsid w:val="00CB1FB0"/>
    <w:rsid w:val="00CC1F59"/>
    <w:rsid w:val="00CC2A02"/>
    <w:rsid w:val="00CC38CE"/>
    <w:rsid w:val="00CC7D3A"/>
    <w:rsid w:val="00CD19DD"/>
    <w:rsid w:val="00CD34FA"/>
    <w:rsid w:val="00CD4395"/>
    <w:rsid w:val="00CD4C96"/>
    <w:rsid w:val="00CD5A67"/>
    <w:rsid w:val="00CE4901"/>
    <w:rsid w:val="00CE7627"/>
    <w:rsid w:val="00CF20FC"/>
    <w:rsid w:val="00CF2360"/>
    <w:rsid w:val="00CF3473"/>
    <w:rsid w:val="00CF59B4"/>
    <w:rsid w:val="00D00F3A"/>
    <w:rsid w:val="00D02BB4"/>
    <w:rsid w:val="00D03D3E"/>
    <w:rsid w:val="00D049FD"/>
    <w:rsid w:val="00D060CD"/>
    <w:rsid w:val="00D144F2"/>
    <w:rsid w:val="00D14D23"/>
    <w:rsid w:val="00D16928"/>
    <w:rsid w:val="00D2457F"/>
    <w:rsid w:val="00D24E41"/>
    <w:rsid w:val="00D2572B"/>
    <w:rsid w:val="00D25AF7"/>
    <w:rsid w:val="00D25C06"/>
    <w:rsid w:val="00D269B6"/>
    <w:rsid w:val="00D350E7"/>
    <w:rsid w:val="00D44BEC"/>
    <w:rsid w:val="00D44CAE"/>
    <w:rsid w:val="00D61E0F"/>
    <w:rsid w:val="00D646DA"/>
    <w:rsid w:val="00D651AE"/>
    <w:rsid w:val="00D651D0"/>
    <w:rsid w:val="00D70849"/>
    <w:rsid w:val="00D71CC7"/>
    <w:rsid w:val="00D8209B"/>
    <w:rsid w:val="00D827FA"/>
    <w:rsid w:val="00D83F75"/>
    <w:rsid w:val="00D8492F"/>
    <w:rsid w:val="00D86411"/>
    <w:rsid w:val="00D906A6"/>
    <w:rsid w:val="00D91153"/>
    <w:rsid w:val="00D924A1"/>
    <w:rsid w:val="00D9681B"/>
    <w:rsid w:val="00D97EE7"/>
    <w:rsid w:val="00DA16AD"/>
    <w:rsid w:val="00DA1D17"/>
    <w:rsid w:val="00DA617A"/>
    <w:rsid w:val="00DB4EFB"/>
    <w:rsid w:val="00DB7A73"/>
    <w:rsid w:val="00DC0F2A"/>
    <w:rsid w:val="00DC3A7C"/>
    <w:rsid w:val="00DC4269"/>
    <w:rsid w:val="00DC48A9"/>
    <w:rsid w:val="00DC60B4"/>
    <w:rsid w:val="00DD0383"/>
    <w:rsid w:val="00DD0784"/>
    <w:rsid w:val="00DD2817"/>
    <w:rsid w:val="00DD712E"/>
    <w:rsid w:val="00DE21F7"/>
    <w:rsid w:val="00DE348E"/>
    <w:rsid w:val="00DE4440"/>
    <w:rsid w:val="00DE4B56"/>
    <w:rsid w:val="00DE507E"/>
    <w:rsid w:val="00DF7337"/>
    <w:rsid w:val="00E00BF2"/>
    <w:rsid w:val="00E07391"/>
    <w:rsid w:val="00E1059E"/>
    <w:rsid w:val="00E1134B"/>
    <w:rsid w:val="00E170C6"/>
    <w:rsid w:val="00E17CE2"/>
    <w:rsid w:val="00E2296A"/>
    <w:rsid w:val="00E3340E"/>
    <w:rsid w:val="00E3348E"/>
    <w:rsid w:val="00E34FB7"/>
    <w:rsid w:val="00E3722D"/>
    <w:rsid w:val="00E37491"/>
    <w:rsid w:val="00E40288"/>
    <w:rsid w:val="00E41F6F"/>
    <w:rsid w:val="00E42A43"/>
    <w:rsid w:val="00E50532"/>
    <w:rsid w:val="00E508D3"/>
    <w:rsid w:val="00E534F6"/>
    <w:rsid w:val="00E536FE"/>
    <w:rsid w:val="00E53BAA"/>
    <w:rsid w:val="00E57C3C"/>
    <w:rsid w:val="00E60976"/>
    <w:rsid w:val="00E65DF0"/>
    <w:rsid w:val="00E678B1"/>
    <w:rsid w:val="00E71C16"/>
    <w:rsid w:val="00E73234"/>
    <w:rsid w:val="00E733CA"/>
    <w:rsid w:val="00E74068"/>
    <w:rsid w:val="00E75F96"/>
    <w:rsid w:val="00E7707F"/>
    <w:rsid w:val="00E77169"/>
    <w:rsid w:val="00E77D5F"/>
    <w:rsid w:val="00E8290B"/>
    <w:rsid w:val="00E87CF8"/>
    <w:rsid w:val="00E911B9"/>
    <w:rsid w:val="00E93524"/>
    <w:rsid w:val="00EA25D7"/>
    <w:rsid w:val="00EA2E72"/>
    <w:rsid w:val="00EA618B"/>
    <w:rsid w:val="00EB2278"/>
    <w:rsid w:val="00EB2E40"/>
    <w:rsid w:val="00EC1D53"/>
    <w:rsid w:val="00EC2D9F"/>
    <w:rsid w:val="00EC3402"/>
    <w:rsid w:val="00EC4A0A"/>
    <w:rsid w:val="00EC57CA"/>
    <w:rsid w:val="00EC7D8B"/>
    <w:rsid w:val="00ED06B7"/>
    <w:rsid w:val="00ED4F0F"/>
    <w:rsid w:val="00ED70C2"/>
    <w:rsid w:val="00EF30FD"/>
    <w:rsid w:val="00EF4CD5"/>
    <w:rsid w:val="00F00F14"/>
    <w:rsid w:val="00F03393"/>
    <w:rsid w:val="00F0398F"/>
    <w:rsid w:val="00F1227F"/>
    <w:rsid w:val="00F1426A"/>
    <w:rsid w:val="00F148B5"/>
    <w:rsid w:val="00F14C44"/>
    <w:rsid w:val="00F17F86"/>
    <w:rsid w:val="00F24752"/>
    <w:rsid w:val="00F24CBF"/>
    <w:rsid w:val="00F258BA"/>
    <w:rsid w:val="00F260A8"/>
    <w:rsid w:val="00F32D1A"/>
    <w:rsid w:val="00F35245"/>
    <w:rsid w:val="00F35C90"/>
    <w:rsid w:val="00F41B72"/>
    <w:rsid w:val="00F42A36"/>
    <w:rsid w:val="00F42E8E"/>
    <w:rsid w:val="00F453D7"/>
    <w:rsid w:val="00F50DB2"/>
    <w:rsid w:val="00F534BE"/>
    <w:rsid w:val="00F62EF3"/>
    <w:rsid w:val="00F66B85"/>
    <w:rsid w:val="00F70997"/>
    <w:rsid w:val="00F71581"/>
    <w:rsid w:val="00F77114"/>
    <w:rsid w:val="00F87462"/>
    <w:rsid w:val="00F9110C"/>
    <w:rsid w:val="00F919CB"/>
    <w:rsid w:val="00F97D70"/>
    <w:rsid w:val="00FA3531"/>
    <w:rsid w:val="00FA5022"/>
    <w:rsid w:val="00FA690F"/>
    <w:rsid w:val="00FA69EA"/>
    <w:rsid w:val="00FB402C"/>
    <w:rsid w:val="00FB42B8"/>
    <w:rsid w:val="00FB49D5"/>
    <w:rsid w:val="00FB564D"/>
    <w:rsid w:val="00FB7A48"/>
    <w:rsid w:val="00FC3536"/>
    <w:rsid w:val="00FC6427"/>
    <w:rsid w:val="00FD03D4"/>
    <w:rsid w:val="00FD4BDE"/>
    <w:rsid w:val="00FD6322"/>
    <w:rsid w:val="00FD6D11"/>
    <w:rsid w:val="00FE5FD9"/>
    <w:rsid w:val="00FE76F8"/>
    <w:rsid w:val="00FF41B8"/>
    <w:rsid w:val="00FF63BD"/>
    <w:rsid w:val="00FF7232"/>
    <w:rsid w:val="00FF7829"/>
    <w:rsid w:val="00FF78A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F461277F-22DB-4255-8A59-CF9DA3D5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88424015">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4A3C-6F6D-4EF2-AA54-1C29B5DE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13296</Words>
  <Characters>7579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Eimanavičienė</dc:creator>
  <cp:lastModifiedBy>Edita Zagurskienė</cp:lastModifiedBy>
  <cp:revision>2</cp:revision>
  <cp:lastPrinted>2024-06-13T06:47:00Z</cp:lastPrinted>
  <dcterms:created xsi:type="dcterms:W3CDTF">2024-12-31T07:34:00Z</dcterms:created>
  <dcterms:modified xsi:type="dcterms:W3CDTF">2024-12-31T07:34:00Z</dcterms:modified>
</cp:coreProperties>
</file>