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6B64AA22" w:rsidR="00E16E27" w:rsidRPr="00553CD8" w:rsidRDefault="00E16E27" w:rsidP="00E16E27">
      <w:pPr>
        <w:jc w:val="right"/>
        <w:textAlignment w:val="baseline"/>
        <w:rPr>
          <w:szCs w:val="24"/>
        </w:rPr>
      </w:pPr>
      <w:r>
        <w:rPr>
          <w:szCs w:val="24"/>
        </w:rPr>
        <w:t>Konkurso sąlygų aprašo</w:t>
      </w:r>
      <w:r>
        <w:rPr>
          <w:szCs w:val="24"/>
        </w:rPr>
        <w:br/>
      </w:r>
      <w:r w:rsidR="002C61D8">
        <w:rPr>
          <w:szCs w:val="24"/>
        </w:rPr>
        <w:t>4</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152F9EA" w:rsidR="00B767F3" w:rsidRPr="002C61D8" w:rsidRDefault="002C61D8">
            <w:pPr>
              <w:jc w:val="both"/>
              <w:rPr>
                <w:b/>
                <w:kern w:val="2"/>
                <w:szCs w:val="24"/>
              </w:rPr>
            </w:pPr>
            <w:r w:rsidRPr="002C61D8">
              <w:rPr>
                <w:b/>
                <w:kern w:val="2"/>
                <w:szCs w:val="24"/>
              </w:rPr>
              <w:t>Paplūdimio smėlio valymo įrenginys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836DB" w14:paraId="3344BE00" w14:textId="77777777" w:rsidTr="002836DB">
        <w:tc>
          <w:tcPr>
            <w:tcW w:w="2808" w:type="dxa"/>
            <w:vMerge w:val="restart"/>
          </w:tcPr>
          <w:p w14:paraId="6455DD5F" w14:textId="77777777" w:rsidR="002836DB" w:rsidRDefault="002836DB" w:rsidP="002836DB">
            <w:pPr>
              <w:jc w:val="center"/>
              <w:rPr>
                <w:b/>
                <w:bCs/>
                <w:kern w:val="2"/>
                <w:szCs w:val="24"/>
              </w:rPr>
            </w:pPr>
          </w:p>
          <w:p w14:paraId="4D1A8138" w14:textId="77777777" w:rsidR="002836DB" w:rsidRDefault="002836DB" w:rsidP="002836DB">
            <w:pPr>
              <w:jc w:val="center"/>
              <w:rPr>
                <w:b/>
                <w:bCs/>
                <w:kern w:val="2"/>
                <w:szCs w:val="24"/>
              </w:rPr>
            </w:pPr>
          </w:p>
          <w:p w14:paraId="0CDC16EA" w14:textId="77777777" w:rsidR="002836DB" w:rsidRDefault="002836DB" w:rsidP="002836DB">
            <w:pPr>
              <w:jc w:val="center"/>
              <w:rPr>
                <w:b/>
                <w:bCs/>
                <w:kern w:val="2"/>
                <w:szCs w:val="24"/>
              </w:rPr>
            </w:pPr>
          </w:p>
          <w:p w14:paraId="7267D31D" w14:textId="77777777" w:rsidR="002836DB" w:rsidRDefault="002836DB" w:rsidP="002836DB">
            <w:pPr>
              <w:rPr>
                <w:b/>
                <w:bCs/>
                <w:kern w:val="2"/>
                <w:szCs w:val="24"/>
              </w:rPr>
            </w:pPr>
          </w:p>
          <w:p w14:paraId="141B0403" w14:textId="77777777" w:rsidR="002836DB" w:rsidRDefault="002836DB" w:rsidP="002836DB">
            <w:pPr>
              <w:rPr>
                <w:b/>
                <w:bCs/>
                <w:kern w:val="2"/>
                <w:szCs w:val="24"/>
              </w:rPr>
            </w:pPr>
            <w:r>
              <w:rPr>
                <w:b/>
                <w:bCs/>
                <w:kern w:val="2"/>
                <w:szCs w:val="24"/>
              </w:rPr>
              <w:t>1.1. Pirkėjas</w:t>
            </w:r>
          </w:p>
        </w:tc>
        <w:tc>
          <w:tcPr>
            <w:tcW w:w="3240" w:type="dxa"/>
          </w:tcPr>
          <w:p w14:paraId="6B759FF5" w14:textId="77777777" w:rsidR="002836DB" w:rsidRDefault="002836DB" w:rsidP="002836DB">
            <w:pPr>
              <w:rPr>
                <w:kern w:val="2"/>
                <w:szCs w:val="24"/>
              </w:rPr>
            </w:pPr>
            <w:r>
              <w:rPr>
                <w:kern w:val="2"/>
                <w:szCs w:val="24"/>
              </w:rPr>
              <w:t>1.1.1. Pavadinimas</w:t>
            </w:r>
          </w:p>
        </w:tc>
        <w:tc>
          <w:tcPr>
            <w:tcW w:w="3510" w:type="dxa"/>
            <w:shd w:val="clear" w:color="auto" w:fill="FFFFFF" w:themeFill="background1"/>
          </w:tcPr>
          <w:p w14:paraId="1A86750A" w14:textId="08D49E9C" w:rsidR="002836DB" w:rsidRPr="002C61D8" w:rsidRDefault="002C61D8" w:rsidP="002836DB">
            <w:pPr>
              <w:jc w:val="center"/>
              <w:rPr>
                <w:kern w:val="2"/>
                <w:szCs w:val="24"/>
              </w:rPr>
            </w:pPr>
            <w:r>
              <w:t>BĮ</w:t>
            </w:r>
            <w:r w:rsidRPr="002C61D8">
              <w:t xml:space="preserve"> „</w:t>
            </w:r>
            <w:r w:rsidRPr="002C61D8">
              <w:rPr>
                <w:rFonts w:eastAsia="Calibri"/>
                <w:bCs/>
              </w:rPr>
              <w:t>Klaipėdos paplūdimiai“</w:t>
            </w:r>
          </w:p>
        </w:tc>
      </w:tr>
      <w:tr w:rsidR="002836DB" w14:paraId="3C548A23" w14:textId="77777777" w:rsidTr="002836DB">
        <w:tc>
          <w:tcPr>
            <w:tcW w:w="2808" w:type="dxa"/>
            <w:vMerge/>
          </w:tcPr>
          <w:p w14:paraId="6F39D6C5" w14:textId="77777777" w:rsidR="002836DB" w:rsidRDefault="002836DB" w:rsidP="002836DB">
            <w:pPr>
              <w:rPr>
                <w:kern w:val="2"/>
                <w:szCs w:val="24"/>
              </w:rPr>
            </w:pPr>
          </w:p>
        </w:tc>
        <w:tc>
          <w:tcPr>
            <w:tcW w:w="3240" w:type="dxa"/>
          </w:tcPr>
          <w:p w14:paraId="18F13C6E" w14:textId="77777777" w:rsidR="002836DB" w:rsidRDefault="002836DB" w:rsidP="002836DB">
            <w:pPr>
              <w:rPr>
                <w:kern w:val="2"/>
                <w:szCs w:val="24"/>
              </w:rPr>
            </w:pPr>
            <w:r>
              <w:rPr>
                <w:kern w:val="2"/>
                <w:szCs w:val="24"/>
              </w:rPr>
              <w:t>1.1.2. Juridinio asmens kodas</w:t>
            </w:r>
          </w:p>
        </w:tc>
        <w:tc>
          <w:tcPr>
            <w:tcW w:w="3510" w:type="dxa"/>
            <w:shd w:val="clear" w:color="auto" w:fill="FFFFFF" w:themeFill="background1"/>
          </w:tcPr>
          <w:p w14:paraId="79A7FAFC" w14:textId="0F5220ED" w:rsidR="002836DB" w:rsidRDefault="002C61D8" w:rsidP="002836DB">
            <w:pPr>
              <w:jc w:val="center"/>
              <w:rPr>
                <w:kern w:val="2"/>
                <w:szCs w:val="24"/>
              </w:rPr>
            </w:pPr>
            <w:r w:rsidRPr="00CC234D">
              <w:rPr>
                <w:lang w:eastAsia="lt-LT"/>
              </w:rPr>
              <w:t>141892739</w:t>
            </w:r>
          </w:p>
        </w:tc>
      </w:tr>
      <w:tr w:rsidR="002836DB" w14:paraId="7E406A40" w14:textId="77777777" w:rsidTr="002836DB">
        <w:tc>
          <w:tcPr>
            <w:tcW w:w="2808" w:type="dxa"/>
            <w:vMerge/>
          </w:tcPr>
          <w:p w14:paraId="12442C78" w14:textId="77777777" w:rsidR="002836DB" w:rsidRDefault="002836DB" w:rsidP="002836DB">
            <w:pPr>
              <w:rPr>
                <w:kern w:val="2"/>
                <w:szCs w:val="24"/>
              </w:rPr>
            </w:pPr>
          </w:p>
        </w:tc>
        <w:tc>
          <w:tcPr>
            <w:tcW w:w="3240" w:type="dxa"/>
          </w:tcPr>
          <w:p w14:paraId="5C6AC392" w14:textId="77777777" w:rsidR="002836DB" w:rsidRDefault="002836DB" w:rsidP="002836DB">
            <w:pPr>
              <w:rPr>
                <w:kern w:val="2"/>
                <w:szCs w:val="24"/>
              </w:rPr>
            </w:pPr>
            <w:r>
              <w:rPr>
                <w:kern w:val="2"/>
                <w:szCs w:val="24"/>
              </w:rPr>
              <w:t>1.1.3. Adresas</w:t>
            </w:r>
          </w:p>
        </w:tc>
        <w:tc>
          <w:tcPr>
            <w:tcW w:w="3510" w:type="dxa"/>
            <w:shd w:val="clear" w:color="auto" w:fill="FFFFFF" w:themeFill="background1"/>
          </w:tcPr>
          <w:p w14:paraId="06DD98ED" w14:textId="1249939D" w:rsidR="002836DB" w:rsidRPr="002C61D8" w:rsidRDefault="002C61D8" w:rsidP="002C61D8">
            <w:pPr>
              <w:jc w:val="both"/>
            </w:pPr>
            <w:r w:rsidRPr="00CC234D">
              <w:t>Garažų g. 6, LT-92101 Klaipėda</w:t>
            </w:r>
          </w:p>
        </w:tc>
      </w:tr>
      <w:tr w:rsidR="002836DB" w14:paraId="3B5E3967" w14:textId="77777777" w:rsidTr="002836DB">
        <w:tc>
          <w:tcPr>
            <w:tcW w:w="2808" w:type="dxa"/>
            <w:vMerge/>
          </w:tcPr>
          <w:p w14:paraId="08391543" w14:textId="77777777" w:rsidR="002836DB" w:rsidRDefault="002836DB" w:rsidP="002836DB">
            <w:pPr>
              <w:rPr>
                <w:kern w:val="2"/>
                <w:szCs w:val="24"/>
              </w:rPr>
            </w:pPr>
          </w:p>
        </w:tc>
        <w:tc>
          <w:tcPr>
            <w:tcW w:w="3240" w:type="dxa"/>
          </w:tcPr>
          <w:p w14:paraId="10F15022" w14:textId="77777777" w:rsidR="002836DB" w:rsidRDefault="002836DB" w:rsidP="002836DB">
            <w:pPr>
              <w:rPr>
                <w:kern w:val="2"/>
                <w:szCs w:val="24"/>
              </w:rPr>
            </w:pPr>
            <w:r>
              <w:rPr>
                <w:kern w:val="2"/>
                <w:szCs w:val="24"/>
              </w:rPr>
              <w:t>1.1.4. PVM mokėtojo kodas</w:t>
            </w:r>
          </w:p>
        </w:tc>
        <w:tc>
          <w:tcPr>
            <w:tcW w:w="3510" w:type="dxa"/>
            <w:shd w:val="clear" w:color="auto" w:fill="FFFFFF" w:themeFill="background1"/>
          </w:tcPr>
          <w:p w14:paraId="149BE2F3" w14:textId="46EA8435" w:rsidR="002836DB" w:rsidRDefault="002836DB" w:rsidP="002836DB">
            <w:pPr>
              <w:jc w:val="center"/>
              <w:rPr>
                <w:kern w:val="2"/>
                <w:szCs w:val="24"/>
              </w:rPr>
            </w:pPr>
            <w:r w:rsidRPr="003E6D74">
              <w:t>Ne PVM mokėtojas</w:t>
            </w:r>
          </w:p>
        </w:tc>
      </w:tr>
      <w:tr w:rsidR="002836DB" w14:paraId="0320FC63" w14:textId="77777777" w:rsidTr="002836DB">
        <w:tc>
          <w:tcPr>
            <w:tcW w:w="2808" w:type="dxa"/>
            <w:vMerge/>
          </w:tcPr>
          <w:p w14:paraId="28CCF5F1" w14:textId="77777777" w:rsidR="002836DB" w:rsidRDefault="002836DB" w:rsidP="002836DB">
            <w:pPr>
              <w:rPr>
                <w:kern w:val="2"/>
                <w:szCs w:val="24"/>
              </w:rPr>
            </w:pPr>
          </w:p>
        </w:tc>
        <w:tc>
          <w:tcPr>
            <w:tcW w:w="3240" w:type="dxa"/>
          </w:tcPr>
          <w:p w14:paraId="5A03EA01" w14:textId="77777777" w:rsidR="002836DB" w:rsidRDefault="002836DB" w:rsidP="002836DB">
            <w:pPr>
              <w:rPr>
                <w:kern w:val="2"/>
                <w:szCs w:val="24"/>
              </w:rPr>
            </w:pPr>
            <w:r>
              <w:rPr>
                <w:kern w:val="2"/>
                <w:szCs w:val="24"/>
              </w:rPr>
              <w:t>1.1.5. Atsiskaitomoji sąskaita</w:t>
            </w:r>
          </w:p>
        </w:tc>
        <w:tc>
          <w:tcPr>
            <w:tcW w:w="3510" w:type="dxa"/>
            <w:shd w:val="clear" w:color="auto" w:fill="FFFFFF" w:themeFill="background1"/>
          </w:tcPr>
          <w:p w14:paraId="6334FED4" w14:textId="2A50C5C7" w:rsidR="002836DB" w:rsidRPr="00C8484C" w:rsidRDefault="002C61D8" w:rsidP="002836DB">
            <w:pPr>
              <w:jc w:val="center"/>
              <w:rPr>
                <w:kern w:val="2"/>
                <w:szCs w:val="24"/>
                <w:highlight w:val="yellow"/>
              </w:rPr>
            </w:pPr>
            <w:r w:rsidRPr="00CC234D">
              <w:rPr>
                <w:shd w:val="clear" w:color="auto" w:fill="FFFFFF"/>
              </w:rPr>
              <w:t>LT95 7300 0101 3976 9332</w:t>
            </w:r>
          </w:p>
        </w:tc>
      </w:tr>
      <w:tr w:rsidR="002836DB" w14:paraId="1FDDE4A8" w14:textId="77777777" w:rsidTr="002836DB">
        <w:tc>
          <w:tcPr>
            <w:tcW w:w="2808" w:type="dxa"/>
            <w:vMerge/>
          </w:tcPr>
          <w:p w14:paraId="237F0EA0" w14:textId="77777777" w:rsidR="002836DB" w:rsidRDefault="002836DB" w:rsidP="002836DB">
            <w:pPr>
              <w:rPr>
                <w:kern w:val="2"/>
                <w:szCs w:val="24"/>
              </w:rPr>
            </w:pPr>
          </w:p>
        </w:tc>
        <w:tc>
          <w:tcPr>
            <w:tcW w:w="3240" w:type="dxa"/>
          </w:tcPr>
          <w:p w14:paraId="5C60CD7E" w14:textId="77777777" w:rsidR="002836DB" w:rsidRDefault="002836DB" w:rsidP="002836DB">
            <w:pPr>
              <w:rPr>
                <w:kern w:val="2"/>
                <w:szCs w:val="24"/>
              </w:rPr>
            </w:pPr>
            <w:r>
              <w:rPr>
                <w:kern w:val="2"/>
                <w:szCs w:val="24"/>
              </w:rPr>
              <w:t>1.1.6. Bankas, banko kodas</w:t>
            </w:r>
          </w:p>
        </w:tc>
        <w:tc>
          <w:tcPr>
            <w:tcW w:w="3510" w:type="dxa"/>
            <w:shd w:val="clear" w:color="auto" w:fill="FFFFFF" w:themeFill="background1"/>
          </w:tcPr>
          <w:p w14:paraId="08B8428E" w14:textId="55448E2A" w:rsidR="002836DB" w:rsidRPr="00C8484C" w:rsidRDefault="002836DB" w:rsidP="002836DB">
            <w:pPr>
              <w:jc w:val="center"/>
              <w:rPr>
                <w:kern w:val="2"/>
                <w:szCs w:val="24"/>
                <w:highlight w:val="yellow"/>
              </w:rPr>
            </w:pPr>
            <w:r w:rsidRPr="003E6D74">
              <w:t>AB „Swedbank“ 73000</w:t>
            </w:r>
          </w:p>
        </w:tc>
      </w:tr>
      <w:tr w:rsidR="002836DB" w14:paraId="708A92F3" w14:textId="77777777" w:rsidTr="002836DB">
        <w:tc>
          <w:tcPr>
            <w:tcW w:w="2808" w:type="dxa"/>
            <w:vMerge/>
          </w:tcPr>
          <w:p w14:paraId="1E99B4CF" w14:textId="77777777" w:rsidR="002836DB" w:rsidRDefault="002836DB" w:rsidP="002836DB">
            <w:pPr>
              <w:rPr>
                <w:kern w:val="2"/>
                <w:szCs w:val="24"/>
              </w:rPr>
            </w:pPr>
          </w:p>
        </w:tc>
        <w:tc>
          <w:tcPr>
            <w:tcW w:w="3240" w:type="dxa"/>
          </w:tcPr>
          <w:p w14:paraId="09BA3062" w14:textId="77777777" w:rsidR="002836DB" w:rsidRDefault="002836DB" w:rsidP="002836DB">
            <w:pPr>
              <w:rPr>
                <w:kern w:val="2"/>
                <w:szCs w:val="24"/>
              </w:rPr>
            </w:pPr>
            <w:r>
              <w:rPr>
                <w:kern w:val="2"/>
                <w:szCs w:val="24"/>
              </w:rPr>
              <w:t>1.1.7. Telefonas</w:t>
            </w:r>
          </w:p>
        </w:tc>
        <w:tc>
          <w:tcPr>
            <w:tcW w:w="3510" w:type="dxa"/>
            <w:shd w:val="clear" w:color="auto" w:fill="FFFFFF" w:themeFill="background1"/>
          </w:tcPr>
          <w:p w14:paraId="46DEE882" w14:textId="76623810" w:rsidR="002836DB" w:rsidRDefault="002C61D8" w:rsidP="002836DB">
            <w:pPr>
              <w:jc w:val="center"/>
              <w:rPr>
                <w:kern w:val="2"/>
                <w:szCs w:val="24"/>
              </w:rPr>
            </w:pPr>
            <w:r w:rsidRPr="00CC234D">
              <w:t>(0 46) 40 27 28</w:t>
            </w:r>
          </w:p>
        </w:tc>
      </w:tr>
      <w:tr w:rsidR="002836DB" w14:paraId="78C537A6" w14:textId="77777777" w:rsidTr="00291D24">
        <w:tc>
          <w:tcPr>
            <w:tcW w:w="2808" w:type="dxa"/>
            <w:vMerge/>
          </w:tcPr>
          <w:p w14:paraId="0F34584F" w14:textId="77777777" w:rsidR="002836DB" w:rsidRDefault="002836DB" w:rsidP="002836DB">
            <w:pPr>
              <w:rPr>
                <w:kern w:val="2"/>
                <w:szCs w:val="24"/>
              </w:rPr>
            </w:pPr>
          </w:p>
        </w:tc>
        <w:tc>
          <w:tcPr>
            <w:tcW w:w="3240" w:type="dxa"/>
          </w:tcPr>
          <w:p w14:paraId="662C950E" w14:textId="77777777" w:rsidR="002836DB" w:rsidRDefault="002836DB" w:rsidP="002836DB">
            <w:pPr>
              <w:rPr>
                <w:kern w:val="2"/>
                <w:szCs w:val="24"/>
              </w:rPr>
            </w:pPr>
            <w:r>
              <w:rPr>
                <w:kern w:val="2"/>
                <w:szCs w:val="24"/>
              </w:rPr>
              <w:t>1.1.8. El. paštas</w:t>
            </w:r>
          </w:p>
        </w:tc>
        <w:tc>
          <w:tcPr>
            <w:tcW w:w="3510" w:type="dxa"/>
            <w:shd w:val="clear" w:color="auto" w:fill="FFFFFF" w:themeFill="background1"/>
          </w:tcPr>
          <w:p w14:paraId="575F296E" w14:textId="03773B98" w:rsidR="002836DB" w:rsidRDefault="002836DB" w:rsidP="002836DB">
            <w:pPr>
              <w:jc w:val="center"/>
              <w:rPr>
                <w:kern w:val="2"/>
                <w:szCs w:val="24"/>
              </w:rPr>
            </w:pPr>
            <w:r w:rsidRPr="003E6D74">
              <w:t>info@k</w:t>
            </w:r>
            <w:r w:rsidR="002C61D8">
              <w:t>lpp</w:t>
            </w:r>
            <w:r w:rsidRPr="003E6D74">
              <w:t>.lt</w:t>
            </w:r>
          </w:p>
        </w:tc>
      </w:tr>
      <w:tr w:rsidR="002836DB" w14:paraId="75BE758F" w14:textId="77777777" w:rsidTr="002836DB">
        <w:tc>
          <w:tcPr>
            <w:tcW w:w="2808" w:type="dxa"/>
            <w:vMerge/>
          </w:tcPr>
          <w:p w14:paraId="40F4E194" w14:textId="77777777" w:rsidR="002836DB" w:rsidRDefault="002836DB" w:rsidP="002836DB">
            <w:pPr>
              <w:rPr>
                <w:kern w:val="2"/>
                <w:szCs w:val="24"/>
              </w:rPr>
            </w:pPr>
          </w:p>
        </w:tc>
        <w:tc>
          <w:tcPr>
            <w:tcW w:w="3240" w:type="dxa"/>
          </w:tcPr>
          <w:p w14:paraId="0D7EB16D" w14:textId="77777777" w:rsidR="002836DB" w:rsidRDefault="002836DB" w:rsidP="002836DB">
            <w:pPr>
              <w:rPr>
                <w:kern w:val="2"/>
                <w:szCs w:val="24"/>
              </w:rPr>
            </w:pPr>
            <w:r>
              <w:rPr>
                <w:kern w:val="2"/>
                <w:szCs w:val="24"/>
              </w:rPr>
              <w:t>1.1.9. Šalies atstovas</w:t>
            </w:r>
          </w:p>
        </w:tc>
        <w:tc>
          <w:tcPr>
            <w:tcW w:w="3510" w:type="dxa"/>
            <w:shd w:val="clear" w:color="auto" w:fill="FFFFFF" w:themeFill="background1"/>
          </w:tcPr>
          <w:p w14:paraId="50696116" w14:textId="6AD6B8F2" w:rsidR="002836DB" w:rsidRDefault="002C61D8" w:rsidP="002836DB">
            <w:pPr>
              <w:jc w:val="center"/>
              <w:rPr>
                <w:kern w:val="2"/>
                <w:szCs w:val="24"/>
              </w:rPr>
            </w:pPr>
            <w:r>
              <w:t xml:space="preserve">Direktorius </w:t>
            </w:r>
            <w:proofErr w:type="spellStart"/>
            <w:r>
              <w:t>Žigintas</w:t>
            </w:r>
            <w:proofErr w:type="spellEnd"/>
            <w:r>
              <w:t xml:space="preserve"> Narmontas</w:t>
            </w:r>
          </w:p>
        </w:tc>
      </w:tr>
      <w:tr w:rsidR="002836DB" w14:paraId="10B903FF" w14:textId="77777777" w:rsidTr="002836DB">
        <w:tc>
          <w:tcPr>
            <w:tcW w:w="2808" w:type="dxa"/>
            <w:vMerge/>
          </w:tcPr>
          <w:p w14:paraId="26B0F6B9" w14:textId="77777777" w:rsidR="002836DB" w:rsidRDefault="002836DB" w:rsidP="002836DB">
            <w:pPr>
              <w:rPr>
                <w:kern w:val="2"/>
                <w:szCs w:val="24"/>
              </w:rPr>
            </w:pPr>
          </w:p>
        </w:tc>
        <w:tc>
          <w:tcPr>
            <w:tcW w:w="3240" w:type="dxa"/>
          </w:tcPr>
          <w:p w14:paraId="6DF5CFC7" w14:textId="77777777" w:rsidR="002836DB" w:rsidRDefault="002836DB" w:rsidP="002836DB">
            <w:pPr>
              <w:rPr>
                <w:kern w:val="2"/>
                <w:szCs w:val="24"/>
              </w:rPr>
            </w:pPr>
            <w:r>
              <w:rPr>
                <w:kern w:val="2"/>
                <w:szCs w:val="24"/>
              </w:rPr>
              <w:t>1.1.10. Atstovavimo pagrindas</w:t>
            </w:r>
          </w:p>
        </w:tc>
        <w:tc>
          <w:tcPr>
            <w:tcW w:w="3510" w:type="dxa"/>
            <w:shd w:val="clear" w:color="auto" w:fill="FFFFFF" w:themeFill="background1"/>
          </w:tcPr>
          <w:p w14:paraId="0A30E475" w14:textId="7A94A034" w:rsidR="002836DB" w:rsidRPr="00291D24" w:rsidRDefault="002836DB" w:rsidP="002836DB">
            <w:pPr>
              <w:jc w:val="center"/>
              <w:rPr>
                <w:i/>
                <w:kern w:val="2"/>
                <w:szCs w:val="24"/>
              </w:rPr>
            </w:pPr>
            <w:r w:rsidRPr="003E6D74">
              <w:t xml:space="preserve">Veikia pagal įstaigos </w:t>
            </w:r>
            <w:r w:rsidR="002C61D8">
              <w:t>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5036F290" w:rsidR="00B767F3" w:rsidRDefault="002C61D8" w:rsidP="00792211">
            <w:pPr>
              <w:jc w:val="both"/>
              <w:rPr>
                <w:color w:val="4472C4"/>
                <w:kern w:val="2"/>
                <w:szCs w:val="24"/>
              </w:rPr>
            </w:pPr>
            <w:r>
              <w:t>BĮ</w:t>
            </w:r>
            <w:r w:rsidRPr="002C61D8">
              <w:t xml:space="preserve"> „</w:t>
            </w:r>
            <w:r w:rsidRPr="002C61D8">
              <w:rPr>
                <w:rFonts w:eastAsia="Calibri"/>
                <w:bCs/>
              </w:rPr>
              <w:t>Klaipėdo</w:t>
            </w:r>
            <w:r w:rsidRPr="00B76D2B">
              <w:rPr>
                <w:rFonts w:eastAsia="Calibri"/>
                <w:bCs/>
              </w:rPr>
              <w:t>s paplūdimiai“</w:t>
            </w:r>
            <w:r w:rsidRPr="00B76D2B">
              <w:t xml:space="preserve"> direktoriaus pavaduotojas Alvydas Girdvaini</w:t>
            </w:r>
            <w:r w:rsidR="00B76D2B" w:rsidRPr="00B76D2B">
              <w:t>s</w:t>
            </w:r>
            <w:r w:rsidR="0056601B" w:rsidRPr="00B76D2B">
              <w:rPr>
                <w:kern w:val="2"/>
                <w:szCs w:val="24"/>
              </w:rPr>
              <w:t xml:space="preserve">, </w:t>
            </w:r>
            <w:r w:rsidR="001153C2">
              <w:rPr>
                <w:kern w:val="2"/>
                <w:szCs w:val="24"/>
              </w:rPr>
              <w:t>tel</w:t>
            </w:r>
            <w:r w:rsidR="003802F1">
              <w:rPr>
                <w:kern w:val="2"/>
                <w:szCs w:val="24"/>
              </w:rPr>
              <w:t>.</w:t>
            </w:r>
            <w:r w:rsidR="003802F1">
              <w:t xml:space="preserve"> </w:t>
            </w:r>
            <w:r w:rsidR="003802F1" w:rsidRPr="003802F1">
              <w:rPr>
                <w:kern w:val="2"/>
                <w:szCs w:val="24"/>
              </w:rPr>
              <w:t>+3706</w:t>
            </w:r>
            <w:r w:rsidR="0056601B">
              <w:rPr>
                <w:kern w:val="2"/>
                <w:szCs w:val="24"/>
              </w:rPr>
              <w:t xml:space="preserve"> </w:t>
            </w:r>
            <w:r w:rsidR="00B76D2B">
              <w:rPr>
                <w:kern w:val="2"/>
                <w:szCs w:val="24"/>
              </w:rPr>
              <w:t>46 402728</w:t>
            </w:r>
            <w:r w:rsidR="001153C2">
              <w:rPr>
                <w:kern w:val="2"/>
                <w:szCs w:val="24"/>
              </w:rPr>
              <w:t xml:space="preserve">, el. p.: </w:t>
            </w:r>
            <w:hyperlink r:id="rId10" w:history="1">
              <w:r w:rsidR="00B76D2B" w:rsidRPr="004147E3">
                <w:rPr>
                  <w:rStyle w:val="Hipersaitas"/>
                  <w:kern w:val="2"/>
                  <w:szCs w:val="24"/>
                </w:rPr>
                <w:t>alvydas.girdvainis@klpp.lt</w:t>
              </w:r>
            </w:hyperlink>
            <w:r w:rsidR="0056601B">
              <w:t xml:space="preserve"> </w:t>
            </w:r>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292A7F92" w14:textId="6E7096E0" w:rsidR="0056601B" w:rsidRDefault="0056601B" w:rsidP="0056601B">
            <w:pPr>
              <w:jc w:val="both"/>
              <w:rPr>
                <w:color w:val="000000"/>
                <w:kern w:val="2"/>
                <w:szCs w:val="24"/>
              </w:rPr>
            </w:pPr>
            <w:r>
              <w:rPr>
                <w:kern w:val="2"/>
                <w:szCs w:val="24"/>
              </w:rPr>
              <w:t xml:space="preserve">Tiekėjas įsipareigoja Sutartyje numatytomis sąlygomis </w:t>
            </w:r>
            <w:r w:rsidR="00946717">
              <w:rPr>
                <w:kern w:val="2"/>
                <w:szCs w:val="24"/>
              </w:rPr>
              <w:t>perduoti Pirkėjui Prek</w:t>
            </w:r>
            <w:r w:rsidR="002F7CCE">
              <w:rPr>
                <w:kern w:val="2"/>
                <w:szCs w:val="24"/>
              </w:rPr>
              <w:t>ę</w:t>
            </w:r>
            <w:r w:rsidR="00946717">
              <w:rPr>
                <w:kern w:val="2"/>
                <w:szCs w:val="24"/>
              </w:rPr>
              <w:t xml:space="preserve"> – </w:t>
            </w:r>
            <w:r w:rsidR="006841F6">
              <w:rPr>
                <w:kern w:val="2"/>
                <w:szCs w:val="24"/>
              </w:rPr>
              <w:t xml:space="preserve">paplūdimio </w:t>
            </w:r>
            <w:bookmarkStart w:id="0" w:name="_GoBack"/>
            <w:r w:rsidR="006841F6">
              <w:rPr>
                <w:kern w:val="2"/>
                <w:szCs w:val="24"/>
              </w:rPr>
              <w:t>smėl</w:t>
            </w:r>
            <w:bookmarkEnd w:id="0"/>
            <w:r w:rsidR="006841F6">
              <w:rPr>
                <w:kern w:val="2"/>
                <w:szCs w:val="24"/>
              </w:rPr>
              <w:t>io valymo įrenginį</w:t>
            </w:r>
            <w:r w:rsidR="007A2641">
              <w:rPr>
                <w:kern w:val="2"/>
                <w:szCs w:val="24"/>
              </w:rPr>
              <w:t xml:space="preserve"> </w:t>
            </w:r>
            <w:r w:rsidR="00BC30AD">
              <w:rPr>
                <w:color w:val="000000"/>
                <w:kern w:val="2"/>
                <w:szCs w:val="24"/>
              </w:rPr>
              <w:t>(toliau – Prekė) – 1 vnt</w:t>
            </w:r>
            <w:r w:rsidR="00AF0C02">
              <w:rPr>
                <w:color w:val="000000"/>
                <w:kern w:val="2"/>
                <w:szCs w:val="24"/>
              </w:rPr>
              <w:t>.</w:t>
            </w:r>
          </w:p>
          <w:p w14:paraId="5D1F0415" w14:textId="77777777" w:rsidR="00946717" w:rsidRDefault="00946717" w:rsidP="0056601B">
            <w:pPr>
              <w:jc w:val="both"/>
              <w:rPr>
                <w:color w:val="000000"/>
                <w:kern w:val="2"/>
                <w:szCs w:val="24"/>
              </w:rPr>
            </w:pPr>
          </w:p>
          <w:p w14:paraId="74009C55" w14:textId="23E9A2B8" w:rsidR="00B767F3" w:rsidRDefault="0056601B" w:rsidP="00792211">
            <w:pPr>
              <w:jc w:val="both"/>
              <w:rPr>
                <w:color w:val="000000"/>
                <w:kern w:val="2"/>
                <w:szCs w:val="24"/>
              </w:rPr>
            </w:pPr>
            <w:r>
              <w:rPr>
                <w:color w:val="000000"/>
                <w:kern w:val="2"/>
                <w:szCs w:val="24"/>
              </w:rPr>
              <w:t>Išsamus Prek</w:t>
            </w:r>
            <w:r w:rsidR="00BC30AD">
              <w:rPr>
                <w:color w:val="000000"/>
                <w:kern w:val="2"/>
                <w:szCs w:val="24"/>
              </w:rPr>
              <w:t>ės</w:t>
            </w:r>
            <w:r>
              <w:rPr>
                <w:color w:val="000000"/>
                <w:kern w:val="2"/>
                <w:szCs w:val="24"/>
              </w:rPr>
              <w:t xml:space="preserve"> aprašymas ir kiti reikalavimai tiekiam</w:t>
            </w:r>
            <w:r w:rsidR="00BC30AD">
              <w:rPr>
                <w:color w:val="000000"/>
                <w:kern w:val="2"/>
                <w:szCs w:val="24"/>
              </w:rPr>
              <w:t>ai</w:t>
            </w:r>
            <w:r>
              <w:rPr>
                <w:color w:val="000000"/>
                <w:kern w:val="2"/>
                <w:szCs w:val="24"/>
              </w:rPr>
              <w:t xml:space="preserve"> Prek</w:t>
            </w:r>
            <w:r w:rsidR="00BC30AD">
              <w:rPr>
                <w:color w:val="000000"/>
                <w:kern w:val="2"/>
                <w:szCs w:val="24"/>
              </w:rPr>
              <w:t>ei</w:t>
            </w:r>
            <w:r>
              <w:rPr>
                <w:color w:val="000000"/>
                <w:kern w:val="2"/>
                <w:szCs w:val="24"/>
              </w:rPr>
              <w:t xml:space="preserve"> nustatyti Sutarties priede Nr. 2 „Techninė specifikacija“ (toliau – Techninė specifikacija) ir Sutarties priede Nr. 1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75877DA6" w:rsidR="00B767F3" w:rsidRPr="00936116" w:rsidRDefault="006841F6" w:rsidP="00033879">
            <w:pPr>
              <w:jc w:val="both"/>
              <w:rPr>
                <w:i/>
                <w:iCs/>
                <w:kern w:val="2"/>
                <w:szCs w:val="24"/>
              </w:rPr>
            </w:pPr>
            <w:r>
              <w:rPr>
                <w:iCs/>
                <w:color w:val="000000" w:themeColor="text1"/>
                <w:kern w:val="2"/>
                <w:szCs w:val="24"/>
              </w:rPr>
              <w:t>Paplūdimio smėlio valymo įrenginio</w:t>
            </w:r>
            <w:r w:rsidR="0011140E" w:rsidRPr="0011140E">
              <w:rPr>
                <w:kern w:val="2"/>
                <w:szCs w:val="24"/>
              </w:rPr>
              <w:t xml:space="preserve"> </w:t>
            </w:r>
            <w:r w:rsidR="002F7CCE">
              <w:rPr>
                <w:iCs/>
                <w:color w:val="000000" w:themeColor="text1"/>
                <w:kern w:val="2"/>
                <w:szCs w:val="24"/>
              </w:rPr>
              <w:t>pirkimas</w:t>
            </w:r>
            <w:r w:rsidR="002F7CCE" w:rsidRPr="00033879">
              <w:rPr>
                <w:iCs/>
                <w:color w:val="000000" w:themeColor="text1"/>
                <w:kern w:val="2"/>
                <w:szCs w:val="24"/>
              </w:rPr>
              <w:t xml:space="preserve"> </w:t>
            </w:r>
            <w:r w:rsidR="00E565A9" w:rsidRPr="00033879">
              <w:rPr>
                <w:iCs/>
                <w:color w:val="000000" w:themeColor="text1"/>
                <w:kern w:val="2"/>
                <w:szCs w:val="24"/>
              </w:rPr>
              <w:t>(CVP IS ID</w:t>
            </w:r>
            <w:r w:rsidR="00E565A9" w:rsidRPr="00033879">
              <w:rPr>
                <w:i/>
                <w:iCs/>
                <w:color w:val="000000" w:themeColor="text1"/>
                <w:kern w:val="2"/>
                <w:szCs w:val="24"/>
              </w:rPr>
              <w:t xml:space="preserve"> </w:t>
            </w:r>
            <w:r w:rsidR="00E565A9">
              <w:rPr>
                <w:i/>
                <w:iCs/>
                <w:color w:val="4472C4"/>
                <w:kern w:val="2"/>
                <w:szCs w:val="24"/>
              </w:rPr>
              <w:t>(</w:t>
            </w:r>
            <w:r w:rsidR="00936116" w:rsidRPr="00936116">
              <w:rPr>
                <w:i/>
                <w:iCs/>
                <w:color w:val="4472C4"/>
                <w:kern w:val="2"/>
                <w:szCs w:val="24"/>
              </w:rPr>
              <w:t>įrašyti</w:t>
            </w:r>
            <w:r w:rsidR="00E565A9">
              <w:rPr>
                <w:i/>
                <w:iCs/>
                <w:color w:val="4472C4"/>
                <w:kern w:val="2"/>
                <w:szCs w:val="24"/>
              </w:rPr>
              <w:t>)</w:t>
            </w:r>
            <w:r w:rsidR="00E565A9" w:rsidRPr="00033879">
              <w:rPr>
                <w:i/>
                <w:iCs/>
                <w:color w:val="000000" w:themeColor="text1"/>
                <w:kern w:val="2"/>
                <w:szCs w:val="24"/>
              </w:rPr>
              <w:t>)</w:t>
            </w:r>
          </w:p>
        </w:tc>
      </w:tr>
      <w:tr w:rsidR="00B767F3" w14:paraId="44A63690" w14:textId="77777777" w:rsidTr="004A57A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409B577A" w:rsidR="00946717" w:rsidRPr="00946717" w:rsidRDefault="006841F6" w:rsidP="000C1452">
            <w:pPr>
              <w:rPr>
                <w:i/>
                <w:kern w:val="2"/>
                <w:szCs w:val="24"/>
              </w:rPr>
            </w:pPr>
            <w:r>
              <w:rPr>
                <w:color w:val="000000" w:themeColor="text1"/>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2F9B51F5" w14:textId="2B58D8B9" w:rsidR="00D50934" w:rsidRDefault="00DD7479" w:rsidP="003878BC">
            <w:pPr>
              <w:jc w:val="both"/>
              <w:rPr>
                <w:color w:val="000000"/>
                <w:kern w:val="2"/>
                <w:szCs w:val="24"/>
              </w:rPr>
            </w:pPr>
            <w:r>
              <w:rPr>
                <w:kern w:val="2"/>
                <w:szCs w:val="24"/>
              </w:rPr>
              <w:t>Tiekėjas Prek</w:t>
            </w:r>
            <w:r w:rsidR="003878BC">
              <w:rPr>
                <w:kern w:val="2"/>
                <w:szCs w:val="24"/>
              </w:rPr>
              <w:t>ę</w:t>
            </w:r>
            <w:r>
              <w:rPr>
                <w:kern w:val="2"/>
                <w:szCs w:val="24"/>
              </w:rPr>
              <w:t xml:space="preserve"> (visą Prekių kiekį) įsipareigoja pristatyti </w:t>
            </w:r>
            <w:r>
              <w:rPr>
                <w:b/>
                <w:bCs/>
                <w:kern w:val="2"/>
                <w:szCs w:val="24"/>
              </w:rPr>
              <w:t xml:space="preserve">ne vėliau kaip </w:t>
            </w:r>
            <w:r w:rsidRPr="001F47E4">
              <w:rPr>
                <w:b/>
                <w:bCs/>
                <w:kern w:val="2"/>
                <w:szCs w:val="24"/>
              </w:rPr>
              <w:t xml:space="preserve">per </w:t>
            </w:r>
            <w:r w:rsidR="00724335">
              <w:rPr>
                <w:b/>
                <w:bCs/>
                <w:kern w:val="2"/>
                <w:szCs w:val="24"/>
              </w:rPr>
              <w:t>2</w:t>
            </w:r>
            <w:r w:rsidR="00FA1F2A" w:rsidRPr="00936116">
              <w:rPr>
                <w:b/>
                <w:bCs/>
                <w:kern w:val="2"/>
                <w:szCs w:val="24"/>
              </w:rPr>
              <w:t xml:space="preserve"> (</w:t>
            </w:r>
            <w:r w:rsidR="00724335">
              <w:rPr>
                <w:b/>
                <w:bCs/>
                <w:kern w:val="2"/>
                <w:szCs w:val="24"/>
              </w:rPr>
              <w:t>du</w:t>
            </w:r>
            <w:r w:rsidR="003878BC">
              <w:rPr>
                <w:b/>
                <w:bCs/>
                <w:kern w:val="2"/>
                <w:szCs w:val="24"/>
              </w:rPr>
              <w:t>)</w:t>
            </w:r>
            <w:r w:rsidR="00FA1F2A" w:rsidRPr="00936116">
              <w:rPr>
                <w:b/>
                <w:bCs/>
                <w:kern w:val="2"/>
                <w:szCs w:val="24"/>
              </w:rPr>
              <w:t xml:space="preserve"> mėnesius</w:t>
            </w:r>
            <w:r w:rsidR="00FA1F2A">
              <w:rPr>
                <w:kern w:val="2"/>
                <w:szCs w:val="24"/>
              </w:rPr>
              <w:t xml:space="preserve"> </w:t>
            </w:r>
            <w:r>
              <w:rPr>
                <w:color w:val="000000"/>
                <w:kern w:val="2"/>
                <w:szCs w:val="24"/>
              </w:rPr>
              <w:t>nuo Sutarties įsigaliojimo dienos</w:t>
            </w:r>
            <w:r w:rsidR="00D50934">
              <w:rPr>
                <w:color w:val="000000"/>
                <w:kern w:val="2"/>
                <w:szCs w:val="24"/>
              </w:rPr>
              <w:t>.</w:t>
            </w:r>
          </w:p>
          <w:p w14:paraId="692B09C4" w14:textId="6F95326D" w:rsidR="00B767F3" w:rsidRPr="001075CD" w:rsidRDefault="00D50934" w:rsidP="003878BC">
            <w:pPr>
              <w:jc w:val="both"/>
              <w:rPr>
                <w:kern w:val="2"/>
                <w:szCs w:val="24"/>
              </w:rPr>
            </w:pPr>
            <w:r w:rsidRPr="00451D47">
              <w:rPr>
                <w:color w:val="000000"/>
                <w:kern w:val="2"/>
                <w:szCs w:val="24"/>
              </w:rPr>
              <w:t>Prekės turi būti pristatomos šiuo adresu</w:t>
            </w:r>
            <w:r>
              <w:rPr>
                <w:color w:val="000000"/>
                <w:kern w:val="2"/>
                <w:szCs w:val="24"/>
              </w:rPr>
              <w:t xml:space="preserve">: </w:t>
            </w:r>
            <w:r w:rsidR="00724335" w:rsidRPr="00CC234D">
              <w:t>Garažų g. 6, LT-92101 Klaipėda</w:t>
            </w: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2747A3FE" w:rsidR="00B767F3" w:rsidRDefault="00C82463" w:rsidP="0003387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w:t>
            </w:r>
            <w:r w:rsidRPr="00E565A9">
              <w:rPr>
                <w:b/>
                <w:kern w:val="2"/>
                <w:szCs w:val="24"/>
              </w:rPr>
              <w:t>5</w:t>
            </w:r>
            <w:r>
              <w:rPr>
                <w:b/>
                <w:kern w:val="2"/>
                <w:szCs w:val="24"/>
              </w:rPr>
              <w:t xml:space="preserve"> (penkias) darbo dienas, </w:t>
            </w:r>
            <w:r w:rsidRPr="00DF40BD">
              <w:rPr>
                <w:kern w:val="2"/>
                <w:szCs w:val="24"/>
              </w:rPr>
              <w:t xml:space="preserve">apie tai praneša Pirkėjui, pateikdamas minėtų aplinkybių egzistavimo </w:t>
            </w:r>
            <w:r>
              <w:rPr>
                <w:kern w:val="2"/>
                <w:szCs w:val="24"/>
              </w:rPr>
              <w:t>įrodymus. Nurodytas aplinkybes vertina Pirkėjas. Pirkėjui sutikus, Prekių pristatymo terminas gali būti pratęsiamas tik minėtų aplinkybių egzistavimo laikotarpiui, bet ne ilgiau nei 1 (vieno) mėnesio laikotarpiui.</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410ABF2D" w14:textId="2FA2D861" w:rsidR="00D90FB6" w:rsidRDefault="00DD7479" w:rsidP="00792211">
            <w:pPr>
              <w:jc w:val="both"/>
              <w:rPr>
                <w:kern w:val="2"/>
                <w:szCs w:val="24"/>
              </w:rPr>
            </w:pPr>
            <w:r>
              <w:rPr>
                <w:kern w:val="2"/>
                <w:szCs w:val="24"/>
              </w:rPr>
              <w:t>Kartu su Prekėmis pateikiami šie dokumentai:</w:t>
            </w:r>
          </w:p>
          <w:p w14:paraId="1553BCCF" w14:textId="6B16E051" w:rsidR="00A97D14" w:rsidRDefault="00A97D14" w:rsidP="00792211">
            <w:pPr>
              <w:jc w:val="both"/>
              <w:rPr>
                <w:kern w:val="2"/>
                <w:szCs w:val="24"/>
              </w:rPr>
            </w:pPr>
            <w:r>
              <w:rPr>
                <w:kern w:val="2"/>
                <w:szCs w:val="24"/>
              </w:rPr>
              <w:t xml:space="preserve">- </w:t>
            </w:r>
            <w:r>
              <w:t>Prekių perdavimo-priėmimo aktas;</w:t>
            </w:r>
          </w:p>
          <w:p w14:paraId="7E525CB4" w14:textId="571E141E" w:rsidR="00E3035F" w:rsidRDefault="00E3035F" w:rsidP="00792211">
            <w:pPr>
              <w:jc w:val="both"/>
            </w:pPr>
            <w:r>
              <w:rPr>
                <w:kern w:val="2"/>
                <w:szCs w:val="24"/>
              </w:rPr>
              <w:t>-</w:t>
            </w:r>
            <w:r w:rsidR="00DD7479">
              <w:rPr>
                <w:kern w:val="2"/>
                <w:szCs w:val="24"/>
              </w:rPr>
              <w:t xml:space="preserve"> </w:t>
            </w:r>
            <w:r w:rsidR="005F5D78">
              <w:t>Sutarties 2 priede „Techninė specifikacija“ nurodyti dokumentai</w:t>
            </w:r>
            <w:r w:rsidR="0086712F">
              <w:t>;</w:t>
            </w:r>
          </w:p>
          <w:p w14:paraId="37F6B1CB" w14:textId="26925ACD" w:rsidR="0086712F" w:rsidRPr="00687FC8" w:rsidRDefault="0086712F" w:rsidP="00792211">
            <w:pPr>
              <w:jc w:val="both"/>
              <w:rPr>
                <w:color w:val="000000" w:themeColor="text1"/>
                <w:kern w:val="2"/>
                <w:szCs w:val="24"/>
              </w:rPr>
            </w:pPr>
            <w:r w:rsidRPr="00687FC8">
              <w:rPr>
                <w:color w:val="000000" w:themeColor="text1"/>
                <w:kern w:val="2"/>
                <w:szCs w:val="24"/>
              </w:rPr>
              <w:t xml:space="preserve">- </w:t>
            </w:r>
            <w:r w:rsidR="007A2639" w:rsidRPr="00687FC8">
              <w:rPr>
                <w:color w:val="000000" w:themeColor="text1"/>
                <w:kern w:val="2"/>
                <w:szCs w:val="24"/>
              </w:rPr>
              <w:t xml:space="preserve">Prekės gamintojo dokumentai, rodantys Prekės atitiktį Techninės specifikacijos </w:t>
            </w:r>
            <w:r w:rsidR="00687FC8">
              <w:rPr>
                <w:color w:val="000000" w:themeColor="text1"/>
                <w:kern w:val="2"/>
                <w:szCs w:val="24"/>
              </w:rPr>
              <w:t>9</w:t>
            </w:r>
            <w:r w:rsidR="007A2639" w:rsidRPr="00687FC8">
              <w:rPr>
                <w:color w:val="000000" w:themeColor="text1"/>
                <w:kern w:val="2"/>
                <w:szCs w:val="24"/>
              </w:rPr>
              <w:t xml:space="preserve"> punkto lentelėje nurodytiems reikalavimams (jeigu Prekių atitiktis nurodytiems reikalavimams nebuvo tikrinama pasiūlymų vertinimo metu), jeigu Prekės atitiktimi negalima įsitikinti vizualiai.</w:t>
            </w:r>
          </w:p>
          <w:p w14:paraId="75089EB3" w14:textId="77777777" w:rsidR="00936116" w:rsidRDefault="00936116" w:rsidP="00792211">
            <w:pPr>
              <w:jc w:val="both"/>
              <w:rPr>
                <w:kern w:val="2"/>
                <w:szCs w:val="24"/>
              </w:rPr>
            </w:pPr>
          </w:p>
          <w:p w14:paraId="73FFA04B" w14:textId="5DB7F396" w:rsidR="00B767F3" w:rsidRDefault="00DD7479" w:rsidP="00792211">
            <w:pPr>
              <w:jc w:val="both"/>
              <w:rPr>
                <w:kern w:val="2"/>
                <w:szCs w:val="24"/>
              </w:rPr>
            </w:pPr>
            <w:r>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04B281F2" w14:textId="77777777" w:rsidR="005F5D78" w:rsidRPr="006179D5" w:rsidRDefault="005F5D78" w:rsidP="005F5D78">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4F2FCDCA" w14:textId="77777777" w:rsidR="005F5D78" w:rsidRPr="006179D5" w:rsidRDefault="005F5D78" w:rsidP="005F5D78">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77F6A3E4" w14:textId="77777777" w:rsidR="005F5D78" w:rsidRDefault="005F5D78" w:rsidP="005F5D78">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BFA4841" w14:textId="77777777" w:rsidR="005F5D78" w:rsidRPr="00BA2AE9" w:rsidRDefault="005F5D78" w:rsidP="005F5D78">
            <w:pPr>
              <w:jc w:val="both"/>
              <w:rPr>
                <w:kern w:val="2"/>
                <w:szCs w:val="24"/>
              </w:rPr>
            </w:pPr>
          </w:p>
          <w:p w14:paraId="313D1D71" w14:textId="5BB2CB24" w:rsidR="00B767F3" w:rsidRDefault="005F5D78" w:rsidP="005F5D78">
            <w:pPr>
              <w:jc w:val="both"/>
              <w:rPr>
                <w:color w:val="FF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Pr="006E5BDF">
              <w:rPr>
                <w:color w:val="000000"/>
              </w:rPr>
              <w:t xml:space="preserve">Tiekėjo pasiūlymo kainai be PVM, nurodytai </w:t>
            </w:r>
            <w:r w:rsidRPr="006E5BDF">
              <w:rPr>
                <w:color w:val="000000"/>
                <w:kern w:val="2"/>
                <w:szCs w:val="24"/>
              </w:rPr>
              <w:t>už visą pirkimo dokum</w:t>
            </w:r>
            <w:r>
              <w:rPr>
                <w:color w:val="000000"/>
                <w:kern w:val="2"/>
                <w:szCs w:val="24"/>
              </w:rPr>
              <w:t>entuose ir Sutartyje nurodytą Prekių kiekį ir (ar) apimtį</w:t>
            </w:r>
            <w:bookmarkStart w:id="1" w:name="_Hlk154137040"/>
            <w:r>
              <w:rPr>
                <w:color w:val="000000"/>
                <w:kern w:val="2"/>
                <w:szCs w:val="24"/>
              </w:rPr>
              <w:t>.</w:t>
            </w:r>
            <w:bookmarkEnd w:id="1"/>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5B4C37D5" w14:textId="7318D964" w:rsidR="000C6CDD" w:rsidRPr="000C1452" w:rsidRDefault="005F5D78" w:rsidP="000C1452">
            <w:pPr>
              <w:rPr>
                <w:kern w:val="2"/>
                <w:szCs w:val="24"/>
              </w:rPr>
            </w:pPr>
            <w:r w:rsidRPr="00003EED">
              <w:rPr>
                <w:kern w:val="2"/>
                <w:szCs w:val="24"/>
              </w:rPr>
              <w:t xml:space="preserve">Sutarties </w:t>
            </w:r>
            <w:r>
              <w:rPr>
                <w:kern w:val="2"/>
                <w:szCs w:val="24"/>
              </w:rPr>
              <w:t xml:space="preserve">kaina </w:t>
            </w:r>
            <w:r w:rsidRPr="00003EED">
              <w:rPr>
                <w:kern w:val="2"/>
                <w:szCs w:val="24"/>
              </w:rPr>
              <w:t>bus perskaičiuojam</w:t>
            </w:r>
            <w:r>
              <w:rPr>
                <w:kern w:val="2"/>
                <w:szCs w:val="24"/>
              </w:rPr>
              <w:t>a</w:t>
            </w:r>
            <w:r w:rsidRPr="00003EED">
              <w:rPr>
                <w:kern w:val="2"/>
                <w:szCs w:val="24"/>
              </w:rPr>
              <w:t>:</w:t>
            </w:r>
          </w:p>
          <w:p w14:paraId="62DDC08D" w14:textId="1940F924" w:rsidR="000C6CDD" w:rsidRPr="000C6CDD" w:rsidRDefault="005F5D78" w:rsidP="005F5D78">
            <w:pPr>
              <w:jc w:val="both"/>
              <w:rPr>
                <w:kern w:val="2"/>
                <w:szCs w:val="24"/>
              </w:rPr>
            </w:pPr>
            <w:r w:rsidRPr="00003EED">
              <w:rPr>
                <w:kern w:val="2"/>
                <w:szCs w:val="24"/>
              </w:rPr>
              <w:t>5.3.1. dėl PVM tarifo pasikeitimo</w:t>
            </w:r>
            <w:r w:rsidR="00A97D14">
              <w:rPr>
                <w:kern w:val="2"/>
                <w:szCs w:val="24"/>
              </w:rPr>
              <w:t>.</w:t>
            </w:r>
          </w:p>
          <w:p w14:paraId="7CE73E9A" w14:textId="3E4E9F6A" w:rsidR="00B767F3" w:rsidRDefault="00B767F3" w:rsidP="005F5D78">
            <w:pPr>
              <w:jc w:val="both"/>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rsidP="0079221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rsidP="00792211">
            <w:pPr>
              <w:jc w:val="both"/>
              <w:rPr>
                <w:kern w:val="2"/>
                <w:szCs w:val="24"/>
              </w:rPr>
            </w:pPr>
          </w:p>
          <w:p w14:paraId="449693C2" w14:textId="4796EC35" w:rsidR="00B767F3" w:rsidRPr="00DA09F0" w:rsidRDefault="00E4249E" w:rsidP="00792211">
            <w:pPr>
              <w:jc w:val="both"/>
              <w:rPr>
                <w:color w:val="FF0000"/>
                <w:kern w:val="2"/>
              </w:rPr>
            </w:pPr>
            <w:r w:rsidRPr="00E75BF9">
              <w:rPr>
                <w:kern w:val="2"/>
                <w:szCs w:val="24"/>
              </w:rPr>
              <w:t xml:space="preserve">Perskaičiuota Sutarties Prekių </w:t>
            </w:r>
            <w:r>
              <w:rPr>
                <w:kern w:val="2"/>
                <w:szCs w:val="24"/>
              </w:rPr>
              <w:t>kaina</w:t>
            </w:r>
            <w:r w:rsidRPr="00E75BF9">
              <w:rPr>
                <w:kern w:val="2"/>
                <w:szCs w:val="24"/>
              </w:rPr>
              <w:t xml:space="preserve"> įforminam</w:t>
            </w:r>
            <w:r>
              <w:rPr>
                <w:kern w:val="2"/>
                <w:szCs w:val="24"/>
              </w:rPr>
              <w:t>a</w:t>
            </w:r>
            <w:r w:rsidRPr="00E75BF9">
              <w:rPr>
                <w:kern w:val="2"/>
                <w:szCs w:val="24"/>
              </w:rPr>
              <w:t xml:space="preserve"> Susitarimu ir turi būti taikomi nuo naujo PVM įvedimo datos (nepriklausomai nuo to, kada pasirašytas Susitarimas).</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rsidP="00792211">
            <w:pPr>
              <w:jc w:val="both"/>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77D40DFA" w14:textId="49D1DECF" w:rsidR="00A97D14" w:rsidRPr="001E3B3B" w:rsidRDefault="001E3B3B" w:rsidP="00A97D14">
            <w:pPr>
              <w:jc w:val="both"/>
              <w:rPr>
                <w:szCs w:val="24"/>
              </w:rPr>
            </w:pPr>
            <w:r w:rsidRPr="001E3B3B">
              <w:rPr>
                <w:szCs w:val="24"/>
              </w:rPr>
              <w:t xml:space="preserve"> </w:t>
            </w:r>
            <w:r w:rsidR="00A97D14">
              <w:rPr>
                <w:kern w:val="2"/>
                <w:szCs w:val="24"/>
              </w:rPr>
              <w:t>Netaikoma</w:t>
            </w:r>
          </w:p>
          <w:p w14:paraId="3E0BF6EB" w14:textId="124CDA70" w:rsidR="00B767F3" w:rsidRPr="001E3B3B" w:rsidRDefault="001E3B3B" w:rsidP="00A97D14">
            <w:pPr>
              <w:jc w:val="both"/>
              <w:rPr>
                <w:szCs w:val="24"/>
                <w:highlight w:val="yellow"/>
              </w:rPr>
            </w:pPr>
            <w:r w:rsidRPr="001E3B3B">
              <w:rPr>
                <w:szCs w:val="24"/>
              </w:rPr>
              <w:t xml:space="preserve"> </w:t>
            </w: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rsidP="00792211">
            <w:pPr>
              <w:jc w:val="both"/>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rsidP="00792211">
            <w:pPr>
              <w:jc w:val="both"/>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lastRenderedPageBreak/>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6F60F94D" w14:textId="77777777" w:rsidR="00A97D14" w:rsidRDefault="00A97D14" w:rsidP="00A97D14">
            <w:pPr>
              <w:jc w:val="both"/>
              <w:rPr>
                <w:kern w:val="2"/>
                <w:szCs w:val="24"/>
              </w:rPr>
            </w:pPr>
            <w:r>
              <w:rPr>
                <w:kern w:val="2"/>
                <w:szCs w:val="24"/>
              </w:rPr>
              <w:t>Pirkėjas atsiskaito su Tiekėju ne vėliau kaip per 30 (trisdešimt) kalendorinių dienų nuo Sąskaitos gavimo dienos.</w:t>
            </w:r>
          </w:p>
          <w:p w14:paraId="04C22127" w14:textId="7648F954" w:rsidR="00B767F3" w:rsidRPr="00454797" w:rsidRDefault="00A97D14" w:rsidP="00A97D14">
            <w:pPr>
              <w:jc w:val="both"/>
              <w:rPr>
                <w:color w:val="000000"/>
                <w:kern w:val="2"/>
                <w:szCs w:val="24"/>
                <w:shd w:val="clear" w:color="auto" w:fill="FFFFFF"/>
              </w:rPr>
            </w:pPr>
            <w:r w:rsidRPr="00454797">
              <w:rPr>
                <w:kern w:val="2"/>
                <w:szCs w:val="24"/>
                <w:shd w:val="clear" w:color="auto" w:fill="FFFFFF"/>
              </w:rPr>
              <w:t>Apmokėjimo sąlygos: įvykdžius visus sutartinius įsipareigojimus, sumokama</w:t>
            </w:r>
            <w:r>
              <w:rPr>
                <w:kern w:val="2"/>
                <w:szCs w:val="24"/>
                <w:shd w:val="clear" w:color="auto" w:fill="FFFFFF"/>
              </w:rPr>
              <w:t xml:space="preserve"> visa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0F393D65" w14:textId="5CDAEE9B" w:rsidR="00991543" w:rsidRPr="00991543" w:rsidRDefault="00991543" w:rsidP="00991543">
            <w:pPr>
              <w:jc w:val="both"/>
              <w:rPr>
                <w:kern w:val="2"/>
                <w:szCs w:val="24"/>
              </w:rPr>
            </w:pPr>
            <w:r w:rsidRPr="00991543">
              <w:rPr>
                <w:szCs w:val="24"/>
              </w:rPr>
              <w:t xml:space="preserve">6.1.1. </w:t>
            </w:r>
            <w:r>
              <w:rPr>
                <w:szCs w:val="24"/>
              </w:rPr>
              <w:t>Prekei</w:t>
            </w:r>
            <w:r w:rsidRPr="00991543">
              <w:rPr>
                <w:kern w:val="2"/>
                <w:szCs w:val="24"/>
              </w:rPr>
              <w:t xml:space="preserve"> nustatomas Techninėje specifikacijoje nustatytas </w:t>
            </w:r>
            <w:r w:rsidR="005D66B5">
              <w:rPr>
                <w:kern w:val="2"/>
                <w:szCs w:val="24"/>
              </w:rPr>
              <w:t>2</w:t>
            </w:r>
            <w:r w:rsidRPr="00991543">
              <w:rPr>
                <w:szCs w:val="24"/>
              </w:rPr>
              <w:t xml:space="preserve"> metų </w:t>
            </w:r>
            <w:r w:rsidRPr="00991543">
              <w:rPr>
                <w:kern w:val="2"/>
                <w:szCs w:val="24"/>
              </w:rPr>
              <w:t xml:space="preserve">garantinis terminas. </w:t>
            </w:r>
          </w:p>
          <w:p w14:paraId="0D4AE525" w14:textId="52F8EC42" w:rsidR="000C6CDD" w:rsidRPr="001D6CA7" w:rsidRDefault="000C6CDD" w:rsidP="00792211">
            <w:pPr>
              <w:jc w:val="both"/>
              <w:rPr>
                <w:kern w:val="2"/>
                <w:szCs w:val="24"/>
              </w:rPr>
            </w:pPr>
            <w:r w:rsidRPr="001D6CA7">
              <w:t>6.1.2</w:t>
            </w:r>
            <w:r w:rsidRPr="00687FC8">
              <w:rPr>
                <w:color w:val="000000" w:themeColor="text1"/>
              </w:rPr>
              <w:t>.</w:t>
            </w:r>
            <w:r w:rsidR="0011140E" w:rsidRPr="00687FC8">
              <w:rPr>
                <w:color w:val="000000" w:themeColor="text1"/>
              </w:rPr>
              <w:t xml:space="preserve"> </w:t>
            </w:r>
            <w:r w:rsidR="00DB6416">
              <w:rPr>
                <w:color w:val="000000" w:themeColor="text1"/>
              </w:rPr>
              <w:t>Prekei</w:t>
            </w:r>
            <w:r w:rsidR="00A97D14" w:rsidRPr="00687FC8">
              <w:rPr>
                <w:color w:val="000000" w:themeColor="text1"/>
              </w:rPr>
              <w:t xml:space="preserve"> </w:t>
            </w:r>
            <w:r w:rsidRPr="00687FC8">
              <w:rPr>
                <w:color w:val="000000" w:themeColor="text1"/>
              </w:rPr>
              <w:t>nustatoma</w:t>
            </w:r>
            <w:r w:rsidR="001012F0" w:rsidRPr="00687FC8">
              <w:rPr>
                <w:color w:val="000000" w:themeColor="text1"/>
              </w:rPr>
              <w:t>s</w:t>
            </w:r>
            <w:r w:rsidRPr="00687FC8">
              <w:rPr>
                <w:color w:val="000000" w:themeColor="text1"/>
              </w:rPr>
              <w:t xml:space="preserve"> </w:t>
            </w:r>
            <w:r w:rsidRPr="00687FC8">
              <w:rPr>
                <w:rFonts w:eastAsia="Calibri-Bold"/>
                <w:b/>
                <w:bCs/>
                <w:color w:val="000000" w:themeColor="text1"/>
              </w:rPr>
              <w:t xml:space="preserve">papildomas </w:t>
            </w:r>
            <w:r w:rsidRPr="00687FC8">
              <w:rPr>
                <w:color w:val="000000" w:themeColor="text1"/>
              </w:rPr>
              <w:t>(viršijantis Specialiųjų sąlygų 6.1.1 papunktyje nurodytą privalomą</w:t>
            </w:r>
            <w:r w:rsidR="001012F0" w:rsidRPr="00687FC8">
              <w:rPr>
                <w:color w:val="000000" w:themeColor="text1"/>
              </w:rPr>
              <w:t xml:space="preserve"> 2 (dvejų) metų</w:t>
            </w:r>
            <w:r w:rsidRPr="00687FC8">
              <w:rPr>
                <w:color w:val="000000" w:themeColor="text1"/>
              </w:rPr>
              <w:t xml:space="preserve"> garantinį terminą) </w:t>
            </w:r>
            <w:r w:rsidRPr="00687FC8">
              <w:rPr>
                <w:b/>
                <w:bCs/>
                <w:color w:val="000000" w:themeColor="text1"/>
              </w:rPr>
              <w:t>g</w:t>
            </w:r>
            <w:r w:rsidRPr="00687FC8">
              <w:rPr>
                <w:rFonts w:eastAsia="Calibri-Bold"/>
                <w:b/>
                <w:bCs/>
                <w:color w:val="000000" w:themeColor="text1"/>
              </w:rPr>
              <w:t xml:space="preserve">arantinis terminas – .... metai </w:t>
            </w:r>
            <w:r w:rsidRPr="00687FC8">
              <w:rPr>
                <w:color w:val="000000" w:themeColor="text1"/>
              </w:rPr>
              <w:t>(įrašyti konkretų tik papildomą garantinį terminą, tuo atveju, jei jis siūloma</w:t>
            </w:r>
            <w:r w:rsidR="001012F0" w:rsidRPr="00687FC8">
              <w:rPr>
                <w:color w:val="000000" w:themeColor="text1"/>
              </w:rPr>
              <w:t>s pasiūlyme</w:t>
            </w:r>
            <w:r w:rsidR="0011140E" w:rsidRPr="00687FC8">
              <w:rPr>
                <w:color w:val="000000" w:themeColor="text1"/>
              </w:rPr>
              <w:t>).</w:t>
            </w:r>
          </w:p>
          <w:p w14:paraId="5290D4C5" w14:textId="3F013D2B" w:rsidR="00B767F3" w:rsidRPr="000C6CDD" w:rsidRDefault="001012F0" w:rsidP="00792211">
            <w:pPr>
              <w:jc w:val="both"/>
              <w:rPr>
                <w:kern w:val="2"/>
                <w:szCs w:val="24"/>
              </w:rPr>
            </w:pPr>
            <w:r>
              <w:rPr>
                <w:kern w:val="2"/>
                <w:szCs w:val="24"/>
              </w:rPr>
              <w:t>6.1.3. G</w:t>
            </w:r>
            <w:r w:rsidR="00655A92" w:rsidRPr="000C6CDD">
              <w:rPr>
                <w:kern w:val="2"/>
                <w:szCs w:val="24"/>
              </w:rPr>
              <w:t>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6C32E225" w14:textId="39BA2DFC" w:rsidR="00655A92" w:rsidRPr="00CD6BAF" w:rsidRDefault="00655A92" w:rsidP="00BC0938">
            <w:pPr>
              <w:jc w:val="both"/>
            </w:pPr>
            <w:r>
              <w:t xml:space="preserve">Garantinio termino laikotarpiu nustačius Prekių trūkumų, Tiekėjas turi </w:t>
            </w:r>
            <w:r>
              <w:rPr>
                <w:b/>
                <w:bCs/>
              </w:rPr>
              <w:t>ne vėliau kaip</w:t>
            </w:r>
            <w:r>
              <w:t xml:space="preserve"> </w:t>
            </w:r>
            <w:r w:rsidRPr="00BB69BF">
              <w:rPr>
                <w:b/>
              </w:rPr>
              <w:t xml:space="preserve">per </w:t>
            </w:r>
            <w:r w:rsidR="00CE2043" w:rsidRPr="00BB69BF">
              <w:rPr>
                <w:b/>
              </w:rPr>
              <w:t>1</w:t>
            </w:r>
            <w:r w:rsidR="00BB69BF" w:rsidRPr="00BB69BF">
              <w:rPr>
                <w:b/>
              </w:rPr>
              <w:t>0</w:t>
            </w:r>
            <w:r w:rsidR="00CE2043" w:rsidRPr="00BB69BF">
              <w:rPr>
                <w:b/>
              </w:rPr>
              <w:t xml:space="preserve"> </w:t>
            </w:r>
            <w:r w:rsidR="00BB69BF" w:rsidRPr="00BB69BF">
              <w:rPr>
                <w:b/>
              </w:rPr>
              <w:t>darbo</w:t>
            </w:r>
            <w:r w:rsidR="00CE2043" w:rsidRPr="00BB69BF">
              <w:rPr>
                <w:b/>
              </w:rPr>
              <w:t xml:space="preserve"> dienų</w:t>
            </w:r>
            <w:r w:rsidR="00CE2043">
              <w:t xml:space="preserve"> </w:t>
            </w:r>
            <w:r>
              <w:t xml:space="preserve">nuo rašytinės pretenzijos gavimo </w:t>
            </w:r>
            <w:r w:rsidRPr="00CD6BAF">
              <w:t>dienos pašalinti Prekių trūkumus.</w:t>
            </w:r>
          </w:p>
          <w:p w14:paraId="027F241B" w14:textId="77777777" w:rsidR="00655A92" w:rsidRPr="00CD6BAF" w:rsidRDefault="00655A92" w:rsidP="00655A92">
            <w:pPr>
              <w:rPr>
                <w:kern w:val="2"/>
                <w:szCs w:val="24"/>
              </w:rPr>
            </w:pPr>
          </w:p>
          <w:p w14:paraId="19A8D037" w14:textId="6298C007" w:rsidR="00B767F3" w:rsidRDefault="00655A92" w:rsidP="00655A92">
            <w:pPr>
              <w:jc w:val="both"/>
              <w:rPr>
                <w:kern w:val="2"/>
                <w:szCs w:val="24"/>
              </w:rPr>
            </w:pPr>
            <w:r w:rsidRPr="00CD6BAF">
              <w:rPr>
                <w:kern w:val="2"/>
                <w:szCs w:val="24"/>
              </w:rPr>
              <w:t xml:space="preserve">Prekių trūkumų </w:t>
            </w:r>
            <w:r w:rsidRPr="00DE7FE7">
              <w:rPr>
                <w:kern w:val="2"/>
                <w:szCs w:val="24"/>
              </w:rPr>
              <w:t>nustatymo bei šalinimo tvarka nustatyta Bendrųjų sąlygų 7 skyriuje.</w:t>
            </w:r>
          </w:p>
        </w:tc>
      </w:tr>
      <w:tr w:rsidR="00655A92"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655A92" w:rsidRDefault="00655A92" w:rsidP="00655A92">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30662DEC" w14:textId="77777777" w:rsidR="001D6CA7" w:rsidRPr="001D6CA7" w:rsidRDefault="001D6CA7" w:rsidP="001D6CA7">
            <w:pPr>
              <w:jc w:val="both"/>
              <w:rPr>
                <w:color w:val="0070C0"/>
                <w:szCs w:val="24"/>
              </w:rPr>
            </w:pPr>
            <w:r w:rsidRPr="001D6CA7">
              <w:rPr>
                <w:kern w:val="2"/>
                <w:szCs w:val="24"/>
              </w:rPr>
              <w:t>6.3.1. Netaikoma</w:t>
            </w:r>
            <w:r w:rsidRPr="001D6CA7">
              <w:rPr>
                <w:color w:val="000000"/>
                <w:szCs w:val="24"/>
              </w:rPr>
              <w:t xml:space="preserve"> </w:t>
            </w:r>
            <w:r w:rsidRPr="00687FC8">
              <w:rPr>
                <w:i/>
                <w:color w:val="0070C0"/>
                <w:szCs w:val="24"/>
              </w:rPr>
              <w:t>(tuo atveju, jeigu Tiekėjui pasiūlymų vertinimo metu nebuvo skirtos reikšmės).</w:t>
            </w:r>
          </w:p>
          <w:p w14:paraId="5AFC803D" w14:textId="77777777" w:rsidR="001D6CA7" w:rsidRPr="001D6CA7" w:rsidRDefault="001D6CA7" w:rsidP="001D6CA7">
            <w:pPr>
              <w:jc w:val="both"/>
              <w:rPr>
                <w:color w:val="0070C0"/>
                <w:szCs w:val="24"/>
              </w:rPr>
            </w:pPr>
          </w:p>
          <w:p w14:paraId="23D08545" w14:textId="77777777" w:rsidR="001D6CA7" w:rsidRPr="001D6CA7" w:rsidRDefault="001D6CA7" w:rsidP="001D6CA7">
            <w:pPr>
              <w:autoSpaceDE w:val="0"/>
              <w:autoSpaceDN w:val="0"/>
              <w:adjustRightInd w:val="0"/>
              <w:jc w:val="both"/>
              <w:rPr>
                <w:i/>
                <w:iCs/>
                <w:color w:val="000000"/>
                <w:szCs w:val="24"/>
              </w:rPr>
            </w:pPr>
            <w:r w:rsidRPr="001D6CA7">
              <w:rPr>
                <w:i/>
                <w:iCs/>
                <w:color w:val="000000"/>
                <w:szCs w:val="24"/>
              </w:rPr>
              <w:t>arba</w:t>
            </w:r>
          </w:p>
          <w:p w14:paraId="11956B21" w14:textId="77777777" w:rsidR="001D6CA7" w:rsidRPr="001D6CA7" w:rsidRDefault="001D6CA7" w:rsidP="001D6CA7">
            <w:pPr>
              <w:autoSpaceDE w:val="0"/>
              <w:autoSpaceDN w:val="0"/>
              <w:adjustRightInd w:val="0"/>
              <w:jc w:val="both"/>
              <w:rPr>
                <w:i/>
                <w:iCs/>
                <w:color w:val="000000"/>
                <w:szCs w:val="24"/>
              </w:rPr>
            </w:pPr>
          </w:p>
          <w:p w14:paraId="2C3B9A45" w14:textId="6E04F179" w:rsidR="001D6CA7" w:rsidRPr="00687FC8" w:rsidRDefault="001D6CA7" w:rsidP="001D6CA7">
            <w:pPr>
              <w:autoSpaceDE w:val="0"/>
              <w:autoSpaceDN w:val="0"/>
              <w:adjustRightInd w:val="0"/>
              <w:jc w:val="both"/>
              <w:rPr>
                <w:color w:val="000000" w:themeColor="text1"/>
                <w:szCs w:val="24"/>
              </w:rPr>
            </w:pPr>
            <w:r w:rsidRPr="00687FC8">
              <w:rPr>
                <w:color w:val="000000" w:themeColor="text1"/>
                <w:szCs w:val="24"/>
              </w:rPr>
              <w:t>Tiekėjui</w:t>
            </w:r>
            <w:r w:rsidR="0011140E" w:rsidRPr="00687FC8">
              <w:rPr>
                <w:color w:val="000000" w:themeColor="text1"/>
                <w:szCs w:val="24"/>
              </w:rPr>
              <w:t xml:space="preserve"> </w:t>
            </w:r>
            <w:r w:rsidR="00DB6416">
              <w:rPr>
                <w:color w:val="000000" w:themeColor="text1"/>
                <w:szCs w:val="24"/>
              </w:rPr>
              <w:t>Prekei</w:t>
            </w:r>
            <w:r w:rsidR="0011140E" w:rsidRPr="00687FC8">
              <w:rPr>
                <w:color w:val="000000" w:themeColor="text1"/>
                <w:kern w:val="2"/>
                <w:szCs w:val="24"/>
              </w:rPr>
              <w:t xml:space="preserve"> </w:t>
            </w:r>
            <w:r w:rsidRPr="00687FC8">
              <w:rPr>
                <w:color w:val="000000" w:themeColor="text1"/>
                <w:szCs w:val="24"/>
              </w:rPr>
              <w:t xml:space="preserve">pasiūlius papildomą garantinį terminą, t. y. viršijantį </w:t>
            </w:r>
            <w:r w:rsidR="00DB6416">
              <w:rPr>
                <w:color w:val="000000" w:themeColor="text1"/>
                <w:szCs w:val="24"/>
              </w:rPr>
              <w:t>Prekei</w:t>
            </w:r>
            <w:r w:rsidR="002A5D9F" w:rsidRPr="00687FC8">
              <w:rPr>
                <w:color w:val="000000" w:themeColor="text1"/>
                <w:szCs w:val="24"/>
              </w:rPr>
              <w:t xml:space="preserve"> </w:t>
            </w:r>
            <w:r w:rsidRPr="00687FC8">
              <w:rPr>
                <w:color w:val="000000" w:themeColor="text1"/>
                <w:szCs w:val="24"/>
              </w:rPr>
              <w:t xml:space="preserve">reikalaujamą privalomą </w:t>
            </w:r>
            <w:r w:rsidR="004201B6" w:rsidRPr="00687FC8">
              <w:rPr>
                <w:color w:val="000000" w:themeColor="text1"/>
                <w:szCs w:val="24"/>
              </w:rPr>
              <w:t>2 (dvejų)</w:t>
            </w:r>
            <w:r w:rsidRPr="00687FC8">
              <w:rPr>
                <w:color w:val="000000" w:themeColor="text1"/>
                <w:szCs w:val="24"/>
              </w:rPr>
              <w:t xml:space="preserve"> metų </w:t>
            </w:r>
            <w:r w:rsidR="002A5D9F" w:rsidRPr="00687FC8">
              <w:rPr>
                <w:color w:val="000000" w:themeColor="text1"/>
                <w:szCs w:val="24"/>
              </w:rPr>
              <w:t>g</w:t>
            </w:r>
            <w:r w:rsidRPr="00687FC8">
              <w:rPr>
                <w:color w:val="000000" w:themeColor="text1"/>
              </w:rPr>
              <w:t>arantinį terminą</w:t>
            </w:r>
            <w:r w:rsidRPr="00687FC8">
              <w:rPr>
                <w:color w:val="000000" w:themeColor="text1"/>
                <w:szCs w:val="24"/>
              </w:rPr>
              <w:t xml:space="preserve">, </w:t>
            </w:r>
            <w:r w:rsidR="004201B6" w:rsidRPr="00687FC8">
              <w:rPr>
                <w:color w:val="000000" w:themeColor="text1"/>
                <w:szCs w:val="24"/>
              </w:rPr>
              <w:t xml:space="preserve">Tiekėjas turi ne vėliau kaip per </w:t>
            </w:r>
            <w:r w:rsidR="004201B6" w:rsidRPr="00687FC8">
              <w:rPr>
                <w:b/>
                <w:color w:val="000000" w:themeColor="text1"/>
                <w:szCs w:val="24"/>
              </w:rPr>
              <w:t xml:space="preserve">10 (dešimt) darbo dienų </w:t>
            </w:r>
            <w:r w:rsidR="004201B6" w:rsidRPr="00687FC8">
              <w:rPr>
                <w:color w:val="000000" w:themeColor="text1"/>
                <w:szCs w:val="24"/>
              </w:rPr>
              <w:t>nuo rašytinės pretenzijos gavimo dienos pašalinti Prekės trūkumus. K</w:t>
            </w:r>
            <w:r w:rsidRPr="00687FC8">
              <w:rPr>
                <w:color w:val="000000" w:themeColor="text1"/>
                <w:szCs w:val="24"/>
              </w:rPr>
              <w:t>okybinis kriterijus įgyvendinamas vadovaujantis Sutarties Bendrųjų sąlygų 7 skyriaus nuostatomis</w:t>
            </w:r>
            <w:r w:rsidR="004201B6" w:rsidRPr="00687FC8">
              <w:rPr>
                <w:color w:val="000000" w:themeColor="text1"/>
                <w:szCs w:val="24"/>
              </w:rPr>
              <w:t xml:space="preserve"> </w:t>
            </w:r>
            <w:r w:rsidR="004201B6" w:rsidRPr="00687FC8">
              <w:rPr>
                <w:i/>
                <w:color w:val="5B9BD5" w:themeColor="accent1"/>
                <w:szCs w:val="24"/>
              </w:rPr>
              <w:t>(tuo atveju, jeigu Tiekėj</w:t>
            </w:r>
            <w:r w:rsidR="005B3290" w:rsidRPr="00687FC8">
              <w:rPr>
                <w:i/>
                <w:color w:val="5B9BD5" w:themeColor="accent1"/>
                <w:szCs w:val="24"/>
              </w:rPr>
              <w:t>ui</w:t>
            </w:r>
            <w:r w:rsidR="004201B6" w:rsidRPr="00687FC8">
              <w:rPr>
                <w:i/>
                <w:color w:val="5B9BD5" w:themeColor="accent1"/>
                <w:szCs w:val="24"/>
              </w:rPr>
              <w:t xml:space="preserve"> pasiūlymų vertinimo metu buvo skirtos reikšmės).</w:t>
            </w:r>
          </w:p>
          <w:p w14:paraId="032EC77F" w14:textId="7F6A11B6" w:rsidR="001D6CA7" w:rsidRPr="001D6CA7" w:rsidRDefault="001D6CA7" w:rsidP="001D6CA7">
            <w:pPr>
              <w:autoSpaceDE w:val="0"/>
              <w:autoSpaceDN w:val="0"/>
              <w:adjustRightInd w:val="0"/>
              <w:jc w:val="both"/>
              <w:rPr>
                <w:szCs w:val="24"/>
              </w:rPr>
            </w:pPr>
          </w:p>
          <w:p w14:paraId="4D580A95" w14:textId="34A7F4EE" w:rsidR="005B78CD" w:rsidRDefault="001D6CA7" w:rsidP="001D6CA7">
            <w:pPr>
              <w:jc w:val="both"/>
              <w:rPr>
                <w:kern w:val="2"/>
                <w:szCs w:val="24"/>
              </w:rPr>
            </w:pPr>
            <w:r w:rsidRPr="001D6CA7">
              <w:rPr>
                <w:szCs w:val="24"/>
              </w:rPr>
              <w:t>Esant Bendrųjų sutarties sąlygų 23 punkte nurodytoms aplinkybėms, kokybiniai kriterijai tikrinami Prekės perdavimo ir priėmimo metu.</w:t>
            </w:r>
          </w:p>
        </w:tc>
      </w:tr>
      <w:tr w:rsidR="00655A92" w14:paraId="5D562E8D" w14:textId="77777777">
        <w:trPr>
          <w:trHeight w:val="300"/>
        </w:trPr>
        <w:tc>
          <w:tcPr>
            <w:tcW w:w="9535" w:type="dxa"/>
            <w:gridSpan w:val="5"/>
          </w:tcPr>
          <w:p w14:paraId="6103796D" w14:textId="77777777" w:rsidR="00655A92" w:rsidRDefault="00655A92" w:rsidP="00655A92">
            <w:pPr>
              <w:jc w:val="center"/>
              <w:rPr>
                <w:b/>
                <w:bCs/>
                <w:kern w:val="2"/>
                <w:szCs w:val="24"/>
              </w:rPr>
            </w:pPr>
            <w:r>
              <w:rPr>
                <w:b/>
                <w:bCs/>
                <w:kern w:val="2"/>
                <w:szCs w:val="24"/>
              </w:rPr>
              <w:t>7. SUTARTIES VYKDYMUI PASITELKIAMI SUBTIEKĖJAI</w:t>
            </w:r>
          </w:p>
        </w:tc>
      </w:tr>
      <w:tr w:rsidR="00655A92"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655A92" w:rsidRDefault="00655A92" w:rsidP="00655A92">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655A92" w:rsidRPr="00E64803" w:rsidRDefault="00655A92" w:rsidP="00655A92">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655A92" w:rsidRDefault="00655A92" w:rsidP="00655A92">
            <w:pPr>
              <w:rPr>
                <w:kern w:val="2"/>
                <w:szCs w:val="24"/>
              </w:rPr>
            </w:pPr>
          </w:p>
          <w:p w14:paraId="4122B0F3" w14:textId="77777777" w:rsidR="00655A92" w:rsidRDefault="00655A92" w:rsidP="00655A92">
            <w:pPr>
              <w:rPr>
                <w:color w:val="FF0000"/>
                <w:kern w:val="2"/>
                <w:szCs w:val="24"/>
              </w:rPr>
            </w:pPr>
            <w:r>
              <w:rPr>
                <w:color w:val="FF0000"/>
                <w:kern w:val="2"/>
                <w:szCs w:val="24"/>
              </w:rPr>
              <w:t>arba</w:t>
            </w:r>
          </w:p>
          <w:p w14:paraId="6AEB3936" w14:textId="77777777" w:rsidR="00655A92" w:rsidRDefault="00655A92" w:rsidP="00655A92">
            <w:pPr>
              <w:rPr>
                <w:kern w:val="2"/>
                <w:szCs w:val="24"/>
              </w:rPr>
            </w:pPr>
          </w:p>
          <w:p w14:paraId="5CFEABC6" w14:textId="77777777" w:rsidR="00655A92" w:rsidRDefault="00655A92" w:rsidP="00655A92">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655A92" w14:paraId="0E57F611" w14:textId="77777777">
        <w:trPr>
          <w:trHeight w:val="300"/>
        </w:trPr>
        <w:tc>
          <w:tcPr>
            <w:tcW w:w="9535" w:type="dxa"/>
            <w:gridSpan w:val="5"/>
          </w:tcPr>
          <w:p w14:paraId="6A81BDB7" w14:textId="77777777" w:rsidR="00655A92" w:rsidRDefault="00655A92" w:rsidP="00655A92">
            <w:pPr>
              <w:jc w:val="center"/>
              <w:rPr>
                <w:b/>
                <w:bCs/>
                <w:kern w:val="2"/>
                <w:szCs w:val="24"/>
              </w:rPr>
            </w:pPr>
            <w:r>
              <w:rPr>
                <w:b/>
                <w:bCs/>
                <w:kern w:val="2"/>
                <w:szCs w:val="24"/>
              </w:rPr>
              <w:t>8. PRIEVOLIŲ PAGAL SUTARTĮ ĮVYKDYMO UŽTIKRINIMAS</w:t>
            </w:r>
          </w:p>
        </w:tc>
      </w:tr>
      <w:tr w:rsidR="00655A92"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655A92" w:rsidRDefault="00655A92" w:rsidP="00655A92">
            <w:pPr>
              <w:rPr>
                <w:b/>
                <w:bCs/>
                <w:kern w:val="2"/>
                <w:szCs w:val="24"/>
              </w:rPr>
            </w:pPr>
            <w:r>
              <w:rPr>
                <w:b/>
                <w:bCs/>
                <w:kern w:val="2"/>
                <w:szCs w:val="24"/>
              </w:rPr>
              <w:lastRenderedPageBreak/>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655A92" w:rsidRDefault="00655A92" w:rsidP="00655A92">
            <w:pPr>
              <w:rPr>
                <w:kern w:val="2"/>
                <w:szCs w:val="24"/>
              </w:rPr>
            </w:pPr>
            <w:r>
              <w:rPr>
                <w:kern w:val="2"/>
                <w:szCs w:val="24"/>
              </w:rPr>
              <w:t>Prievolių pagal Sutartį įvykdymas užtikrinamas:</w:t>
            </w:r>
          </w:p>
          <w:p w14:paraId="544E68EF" w14:textId="7BEABB6A" w:rsidR="00655A92" w:rsidRDefault="00655A92" w:rsidP="00655A92">
            <w:pPr>
              <w:rPr>
                <w:kern w:val="2"/>
                <w:szCs w:val="24"/>
              </w:rPr>
            </w:pPr>
            <w:r>
              <w:rPr>
                <w:kern w:val="2"/>
                <w:szCs w:val="24"/>
              </w:rPr>
              <w:t>Netesybomis (delspinigiais, bauda)</w:t>
            </w:r>
          </w:p>
        </w:tc>
      </w:tr>
      <w:tr w:rsidR="00655A92"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655A92" w:rsidRDefault="00655A92" w:rsidP="00655A92">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655A92" w:rsidRDefault="00655A92" w:rsidP="00655A92">
            <w:pPr>
              <w:rPr>
                <w:kern w:val="2"/>
                <w:szCs w:val="24"/>
              </w:rPr>
            </w:pPr>
            <w:r>
              <w:rPr>
                <w:kern w:val="2"/>
                <w:szCs w:val="24"/>
              </w:rPr>
              <w:t>Netaikoma</w:t>
            </w:r>
          </w:p>
        </w:tc>
      </w:tr>
      <w:tr w:rsidR="00655A92"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655A92" w:rsidRDefault="00655A92" w:rsidP="00655A92">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655A92" w:rsidRDefault="00655A92" w:rsidP="00655A92">
            <w:pPr>
              <w:rPr>
                <w:kern w:val="2"/>
                <w:szCs w:val="24"/>
              </w:rPr>
            </w:pPr>
            <w:r>
              <w:rPr>
                <w:kern w:val="2"/>
                <w:szCs w:val="24"/>
              </w:rPr>
              <w:t>Netaikoma</w:t>
            </w:r>
          </w:p>
        </w:tc>
      </w:tr>
      <w:tr w:rsidR="00655A92" w14:paraId="198AFEE0" w14:textId="77777777">
        <w:trPr>
          <w:trHeight w:val="300"/>
        </w:trPr>
        <w:tc>
          <w:tcPr>
            <w:tcW w:w="9535" w:type="dxa"/>
            <w:gridSpan w:val="5"/>
          </w:tcPr>
          <w:p w14:paraId="53C07666" w14:textId="77777777" w:rsidR="00655A92" w:rsidRDefault="00655A92" w:rsidP="00655A92">
            <w:pPr>
              <w:jc w:val="center"/>
              <w:rPr>
                <w:b/>
                <w:bCs/>
                <w:kern w:val="2"/>
                <w:szCs w:val="24"/>
              </w:rPr>
            </w:pPr>
            <w:r>
              <w:rPr>
                <w:b/>
                <w:bCs/>
                <w:kern w:val="2"/>
                <w:szCs w:val="24"/>
              </w:rPr>
              <w:t>9. ŠALIŲ ATSAKOMYBĖ</w:t>
            </w:r>
            <w:r>
              <w:rPr>
                <w:b/>
                <w:bCs/>
                <w:kern w:val="2"/>
                <w:szCs w:val="24"/>
              </w:rPr>
              <w:tab/>
            </w:r>
          </w:p>
        </w:tc>
      </w:tr>
      <w:tr w:rsidR="00655A92"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655A92" w:rsidRDefault="00655A92" w:rsidP="00655A92">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655A92" w:rsidRPr="00C75043" w:rsidRDefault="00655A92" w:rsidP="00655A92">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55A92"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655A92" w:rsidRDefault="00655A92" w:rsidP="00655A92">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19E918C6" w:rsidR="00655A92" w:rsidRPr="00C75043" w:rsidRDefault="00655A92" w:rsidP="00655A92">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Pr="004324B2">
              <w:rPr>
                <w:szCs w:val="24"/>
                <w:lang w:val="lt"/>
              </w:rPr>
              <w:t>0,02</w:t>
            </w:r>
            <w:r w:rsidRPr="00C75043">
              <w:rPr>
                <w:szCs w:val="24"/>
                <w:lang w:val="lt"/>
              </w:rPr>
              <w:t xml:space="preserve"> (</w:t>
            </w:r>
            <w:r w:rsidRPr="004324B2">
              <w:rPr>
                <w:szCs w:val="24"/>
                <w:lang w:val="lt"/>
              </w:rPr>
              <w:t>dvi šimtosios</w:t>
            </w:r>
            <w:r w:rsidRPr="00C75043">
              <w:rPr>
                <w:szCs w:val="24"/>
                <w:lang w:val="lt"/>
              </w:rPr>
              <w:t xml:space="preserve">) </w:t>
            </w:r>
            <w:bookmarkStart w:id="2" w:name="_Hlk207801384"/>
            <w:r w:rsidRPr="00C75043">
              <w:rPr>
                <w:kern w:val="2"/>
              </w:rPr>
              <w:t xml:space="preserve">dydžio delspinigius </w:t>
            </w:r>
            <w:bookmarkStart w:id="3" w:name="_Hlk207801371"/>
            <w:r w:rsidRPr="00C75043">
              <w:rPr>
                <w:kern w:val="2"/>
              </w:rPr>
              <w:t xml:space="preserve">už kiekvieną uždelstą dieną nuo laiku neperduotų Prekių ar Prekių, turinčių trūkumų, kainos be PVM.  </w:t>
            </w:r>
            <w:bookmarkEnd w:id="2"/>
          </w:p>
          <w:bookmarkEnd w:id="3"/>
          <w:p w14:paraId="610DA498" w14:textId="12545775" w:rsidR="00655A92" w:rsidRPr="00C75043" w:rsidRDefault="00655A92" w:rsidP="00655A92">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4" w:name="_Hlk207801361"/>
            <w:r w:rsidRPr="00C75043">
              <w:rPr>
                <w:szCs w:val="24"/>
                <w:lang w:val="lt"/>
              </w:rPr>
              <w:t xml:space="preserve">(dvi šimtosios) procento dydžio delspinigius </w:t>
            </w:r>
            <w:bookmarkEnd w:id="4"/>
            <w:r w:rsidRPr="00C75043">
              <w:rPr>
                <w:szCs w:val="24"/>
                <w:lang w:val="lt"/>
              </w:rPr>
              <w:t>už kiekvieną uždelstą dieną nuo laiku negrąžintos permokos, kainos be PVM.</w:t>
            </w:r>
          </w:p>
          <w:p w14:paraId="63704FE1" w14:textId="3B977B1D" w:rsidR="00655A92" w:rsidRPr="00C75043" w:rsidRDefault="00655A92" w:rsidP="00655A92">
            <w:pPr>
              <w:jc w:val="both"/>
              <w:rPr>
                <w:b/>
                <w:kern w:val="2"/>
              </w:rPr>
            </w:pPr>
            <w:r w:rsidRPr="00C75043">
              <w:rPr>
                <w:kern w:val="2"/>
              </w:rPr>
              <w:t>9.2.3. Tiekėjas priva</w:t>
            </w:r>
            <w:r w:rsidRPr="00475016">
              <w:rPr>
                <w:color w:val="000000" w:themeColor="text1"/>
                <w:kern w:val="2"/>
              </w:rPr>
              <w:t xml:space="preserve">lo sumokėti Pirkėjui netesybas per 10 (dešimt) kalendorinių dienų nuo </w:t>
            </w:r>
            <w:r w:rsidRPr="00C75043">
              <w:rPr>
                <w:kern w:val="2"/>
              </w:rPr>
              <w:t xml:space="preserve">Pirkėjo pareikalavimo, jeigu netesybų suma nėra </w:t>
            </w:r>
            <w:r w:rsidRPr="00C75043">
              <w:t>išskaitoma iš Tiekėjui mokėtinos sumos.</w:t>
            </w:r>
            <w:r w:rsidRPr="00C75043">
              <w:rPr>
                <w:kern w:val="2"/>
              </w:rPr>
              <w:t xml:space="preserve"> </w:t>
            </w:r>
          </w:p>
        </w:tc>
      </w:tr>
      <w:tr w:rsidR="00655A92"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655A92" w:rsidRDefault="00655A92" w:rsidP="00655A9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77777777" w:rsidR="00655A92" w:rsidRPr="00475016" w:rsidRDefault="00655A92" w:rsidP="00655A92">
            <w:pPr>
              <w:jc w:val="both"/>
              <w:rPr>
                <w:color w:val="000000" w:themeColor="text1"/>
                <w:kern w:val="2"/>
                <w:szCs w:val="24"/>
              </w:rPr>
            </w:pPr>
            <w:r w:rsidRPr="00475016">
              <w:rPr>
                <w:color w:val="000000" w:themeColor="text1"/>
                <w:kern w:val="2"/>
                <w:szCs w:val="24"/>
              </w:rPr>
              <w:t xml:space="preserve">9.3.1. Nutraukus Sutartį dėl esminio Sutarties pažeidimo, nustatyto Sutarties Specialiosiose sąlygose, mokama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 </w:t>
            </w:r>
          </w:p>
          <w:p w14:paraId="48292084" w14:textId="057009EE" w:rsidR="00655A92" w:rsidRDefault="00655A92" w:rsidP="00655A92">
            <w:pPr>
              <w:jc w:val="both"/>
              <w:rPr>
                <w:kern w:val="2"/>
                <w:szCs w:val="24"/>
              </w:rPr>
            </w:pPr>
            <w:r w:rsidRPr="00475016">
              <w:rPr>
                <w:color w:val="000000" w:themeColor="text1"/>
                <w:kern w:val="2"/>
                <w:szCs w:val="24"/>
              </w:rPr>
              <w:t>9.3.2. </w:t>
            </w:r>
            <w:r w:rsidRPr="00475016">
              <w:rPr>
                <w:color w:val="000000" w:themeColor="text1"/>
                <w:szCs w:val="24"/>
              </w:rPr>
              <w:t>Nepagrįstai nutraukus Sutarties vykdymą ne Sutartyje nustatyta tvarka, mokama</w:t>
            </w:r>
            <w:r w:rsidRPr="00475016">
              <w:rPr>
                <w:color w:val="000000" w:themeColor="text1"/>
                <w:kern w:val="2"/>
                <w:szCs w:val="24"/>
              </w:rPr>
              <w:t xml:space="preserve">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w:t>
            </w:r>
          </w:p>
        </w:tc>
      </w:tr>
      <w:tr w:rsidR="00655A92"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655A92" w:rsidRDefault="00655A92" w:rsidP="00655A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58A9BAD3" w14:textId="0264F8B6" w:rsidR="00655A92" w:rsidRPr="00003EED" w:rsidRDefault="00807ECC" w:rsidP="00655A92">
            <w:pPr>
              <w:rPr>
                <w:kern w:val="2"/>
                <w:szCs w:val="24"/>
              </w:rPr>
            </w:pPr>
            <w:r>
              <w:rPr>
                <w:kern w:val="2"/>
                <w:szCs w:val="24"/>
              </w:rPr>
              <w:t>500</w:t>
            </w:r>
            <w:r w:rsidR="00655A92" w:rsidRPr="00003EED">
              <w:rPr>
                <w:kern w:val="2"/>
                <w:szCs w:val="24"/>
              </w:rPr>
              <w:t xml:space="preserve"> (</w:t>
            </w:r>
            <w:r>
              <w:rPr>
                <w:kern w:val="2"/>
                <w:szCs w:val="24"/>
              </w:rPr>
              <w:t>penki šimtai</w:t>
            </w:r>
            <w:r w:rsidR="00655A92" w:rsidRPr="00003EED">
              <w:rPr>
                <w:kern w:val="2"/>
                <w:szCs w:val="24"/>
              </w:rPr>
              <w:t xml:space="preserve">) Eur </w:t>
            </w:r>
            <w:r w:rsidR="00655A92" w:rsidRPr="00003EED">
              <w:rPr>
                <w:color w:val="000000"/>
                <w:kern w:val="2"/>
              </w:rPr>
              <w:t xml:space="preserve">už </w:t>
            </w:r>
            <w:r w:rsidR="00655A92" w:rsidRPr="00003EED">
              <w:rPr>
                <w:kern w:val="2"/>
              </w:rPr>
              <w:t xml:space="preserve">kiekvieną </w:t>
            </w:r>
            <w:r w:rsidR="00655A92" w:rsidRPr="00003EED">
              <w:rPr>
                <w:kern w:val="2"/>
                <w:szCs w:val="24"/>
              </w:rPr>
              <w:t>pažeidimo</w:t>
            </w:r>
            <w:r w:rsidR="00655A92" w:rsidRPr="00003EED">
              <w:rPr>
                <w:kern w:val="2"/>
              </w:rPr>
              <w:t xml:space="preserve"> atvejį.</w:t>
            </w:r>
          </w:p>
          <w:p w14:paraId="01953191" w14:textId="226A0760" w:rsidR="00655A92" w:rsidRDefault="00655A92" w:rsidP="00655A92">
            <w:pPr>
              <w:jc w:val="both"/>
              <w:rPr>
                <w:kern w:val="2"/>
                <w:szCs w:val="24"/>
              </w:rPr>
            </w:pPr>
          </w:p>
        </w:tc>
      </w:tr>
      <w:tr w:rsidR="00655A92"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655A92" w:rsidRDefault="00655A92" w:rsidP="00655A92">
            <w:pPr>
              <w:rPr>
                <w:b/>
                <w:bCs/>
                <w:kern w:val="2"/>
                <w:szCs w:val="24"/>
              </w:rPr>
            </w:pPr>
            <w:r>
              <w:rPr>
                <w:b/>
                <w:bCs/>
                <w:kern w:val="2"/>
                <w:szCs w:val="24"/>
              </w:rPr>
              <w:lastRenderedPageBreak/>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3985A004" w14:textId="14DD7285" w:rsidR="00360A73" w:rsidRDefault="00360A73" w:rsidP="007F0C9B">
            <w:pPr>
              <w:jc w:val="both"/>
              <w:rPr>
                <w:color w:val="000000"/>
                <w:kern w:val="2"/>
                <w:szCs w:val="24"/>
              </w:rPr>
            </w:pPr>
            <w:r w:rsidRPr="00DC6737">
              <w:rPr>
                <w:color w:val="000000"/>
                <w:kern w:val="2"/>
                <w:szCs w:val="24"/>
              </w:rPr>
              <w:t>Už kriterijų, nurodytų Specialiųjų sąlygų</w:t>
            </w:r>
            <w:r w:rsidRPr="00DC6737">
              <w:rPr>
                <w:color w:val="000000"/>
                <w:kern w:val="2"/>
                <w:szCs w:val="24"/>
                <w:lang w:val="en-US"/>
              </w:rPr>
              <w:t xml:space="preserve"> </w:t>
            </w:r>
            <w:r w:rsidRPr="00DC6737">
              <w:rPr>
                <w:color w:val="000000"/>
                <w:kern w:val="2"/>
                <w:szCs w:val="24"/>
              </w:rPr>
              <w:t xml:space="preserve">13.1 p. nesilaikymą bus taikoma bauda </w:t>
            </w:r>
            <w:r w:rsidR="00262D18">
              <w:rPr>
                <w:color w:val="000000"/>
                <w:kern w:val="2"/>
                <w:szCs w:val="24"/>
              </w:rPr>
              <w:t>50</w:t>
            </w:r>
            <w:r w:rsidRPr="00DC6737">
              <w:rPr>
                <w:color w:val="000000"/>
                <w:kern w:val="2"/>
                <w:szCs w:val="24"/>
              </w:rPr>
              <w:t>0 (</w:t>
            </w:r>
            <w:r w:rsidR="00262D18">
              <w:rPr>
                <w:color w:val="000000"/>
                <w:kern w:val="2"/>
                <w:szCs w:val="24"/>
              </w:rPr>
              <w:t xml:space="preserve">penki </w:t>
            </w:r>
            <w:r w:rsidRPr="00DC6737">
              <w:rPr>
                <w:color w:val="000000"/>
                <w:kern w:val="2"/>
                <w:szCs w:val="24"/>
              </w:rPr>
              <w:t>šimtai) Eur už kiekvieną nustatytą atvejį</w:t>
            </w:r>
            <w:r w:rsidR="00262D18">
              <w:rPr>
                <w:color w:val="000000"/>
                <w:kern w:val="2"/>
                <w:szCs w:val="24"/>
              </w:rPr>
              <w:t>.</w:t>
            </w:r>
          </w:p>
          <w:p w14:paraId="69B3C483" w14:textId="7EF0CED3" w:rsidR="00655A92" w:rsidRPr="009A4206" w:rsidRDefault="00655A92" w:rsidP="00655A92">
            <w:pPr>
              <w:jc w:val="both"/>
              <w:rPr>
                <w:kern w:val="2"/>
                <w:szCs w:val="24"/>
              </w:rPr>
            </w:pPr>
          </w:p>
        </w:tc>
      </w:tr>
      <w:tr w:rsidR="00655A92"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655A92" w:rsidRDefault="00655A92" w:rsidP="00655A92">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655A92" w:rsidRPr="00E25594" w:rsidRDefault="00655A92" w:rsidP="00655A92">
            <w:pPr>
              <w:rPr>
                <w:kern w:val="2"/>
                <w:szCs w:val="24"/>
              </w:rPr>
            </w:pPr>
            <w:r>
              <w:rPr>
                <w:kern w:val="2"/>
                <w:szCs w:val="24"/>
              </w:rPr>
              <w:t>Netaikoma</w:t>
            </w:r>
          </w:p>
        </w:tc>
      </w:tr>
      <w:tr w:rsidR="00655A92"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655A92" w:rsidRDefault="00655A92" w:rsidP="00655A9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5C591A2E" w14:textId="41D19B4A" w:rsidR="005B78CD" w:rsidRPr="00302F6D" w:rsidRDefault="00D6507E" w:rsidP="00D6507E">
            <w:pPr>
              <w:pStyle w:val="xxmsonormal"/>
              <w:spacing w:line="252" w:lineRule="auto"/>
              <w:jc w:val="both"/>
              <w:rPr>
                <w:rFonts w:ascii="Times New Roman" w:hAnsi="Times New Roman" w:cs="Times New Roman"/>
                <w:color w:val="000000"/>
                <w:kern w:val="2"/>
                <w:sz w:val="24"/>
                <w:szCs w:val="24"/>
              </w:rPr>
            </w:pPr>
            <w:r w:rsidRPr="00D6507E">
              <w:rPr>
                <w:rFonts w:ascii="Times New Roman" w:hAnsi="Times New Roman" w:cs="Times New Roman"/>
                <w:color w:val="000000"/>
                <w:kern w:val="2"/>
                <w:sz w:val="24"/>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Pr="00D6507E">
              <w:rPr>
                <w:rFonts w:ascii="Times New Roman" w:hAnsi="Times New Roman" w:cs="Times New Roman"/>
                <w:kern w:val="2"/>
                <w:sz w:val="24"/>
                <w:szCs w:val="24"/>
              </w:rPr>
              <w:t xml:space="preserve">15 (penkiolika) darbo dienų </w:t>
            </w:r>
            <w:r w:rsidRPr="00D6507E">
              <w:rPr>
                <w:rFonts w:ascii="Times New Roman" w:hAnsi="Times New Roman" w:cs="Times New Roman"/>
                <w:color w:val="000000"/>
                <w:kern w:val="2"/>
                <w:sz w:val="24"/>
                <w:szCs w:val="24"/>
              </w:rPr>
              <w:t xml:space="preserve">neištaiso pažeidimų, </w:t>
            </w:r>
            <w:r w:rsidRPr="00D6507E">
              <w:rPr>
                <w:rFonts w:ascii="Times New Roman" w:hAnsi="Times New Roman" w:cs="Times New Roman"/>
                <w:kern w:val="2"/>
                <w:sz w:val="24"/>
                <w:szCs w:val="24"/>
              </w:rPr>
              <w:t>tokiu atveju Tiekėjas sumoka Pirkėjui 9.3.1 papunktyje nurodytą baudą.</w:t>
            </w:r>
          </w:p>
        </w:tc>
      </w:tr>
      <w:tr w:rsidR="00655A92"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655A92" w:rsidRDefault="00655A92" w:rsidP="00655A92">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655A92" w:rsidRDefault="00655A92" w:rsidP="00655A92">
            <w:pPr>
              <w:rPr>
                <w:kern w:val="2"/>
                <w:szCs w:val="24"/>
              </w:rPr>
            </w:pPr>
            <w:r>
              <w:rPr>
                <w:kern w:val="2"/>
                <w:szCs w:val="24"/>
              </w:rPr>
              <w:t>Netaikoma</w:t>
            </w:r>
          </w:p>
          <w:p w14:paraId="29DCAC8C" w14:textId="44766AFA" w:rsidR="00655A92" w:rsidRDefault="00655A92" w:rsidP="00655A92">
            <w:pPr>
              <w:rPr>
                <w:color w:val="4472C4"/>
                <w:kern w:val="2"/>
                <w:szCs w:val="24"/>
              </w:rPr>
            </w:pPr>
          </w:p>
        </w:tc>
      </w:tr>
      <w:tr w:rsidR="00655A92"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655A92" w:rsidRDefault="00655A92" w:rsidP="00655A9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655A92" w:rsidRPr="00E25594" w:rsidRDefault="00655A92" w:rsidP="00655A92">
            <w:pPr>
              <w:spacing w:line="259" w:lineRule="auto"/>
              <w:rPr>
                <w:kern w:val="2"/>
                <w:szCs w:val="24"/>
              </w:rPr>
            </w:pPr>
            <w:r>
              <w:rPr>
                <w:kern w:val="2"/>
                <w:szCs w:val="24"/>
              </w:rPr>
              <w:t>Netaikoma</w:t>
            </w:r>
          </w:p>
          <w:p w14:paraId="3BD32F43" w14:textId="77777777" w:rsidR="00655A92" w:rsidRDefault="00655A92" w:rsidP="00655A92">
            <w:pPr>
              <w:spacing w:line="259" w:lineRule="auto"/>
              <w:rPr>
                <w:kern w:val="2"/>
                <w:sz w:val="22"/>
                <w:szCs w:val="24"/>
              </w:rPr>
            </w:pPr>
          </w:p>
          <w:p w14:paraId="2FC8EB7E" w14:textId="77777777" w:rsidR="00655A92" w:rsidRDefault="00655A92" w:rsidP="00655A92">
            <w:pPr>
              <w:rPr>
                <w:sz w:val="14"/>
                <w:szCs w:val="14"/>
              </w:rPr>
            </w:pPr>
          </w:p>
          <w:p w14:paraId="49FF058F" w14:textId="77777777" w:rsidR="00655A92" w:rsidRDefault="00655A92" w:rsidP="00655A92">
            <w:pPr>
              <w:rPr>
                <w:color w:val="4472C4"/>
                <w:kern w:val="2"/>
                <w:szCs w:val="24"/>
              </w:rPr>
            </w:pPr>
          </w:p>
        </w:tc>
      </w:tr>
      <w:tr w:rsidR="00655A92"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655A92" w:rsidRDefault="00655A92" w:rsidP="00655A92">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43580707" w:rsidR="00655A92" w:rsidRDefault="005B78CD" w:rsidP="00655A92">
            <w:pPr>
              <w:jc w:val="both"/>
              <w:rPr>
                <w:color w:val="4472C4"/>
                <w:kern w:val="2"/>
                <w:szCs w:val="24"/>
              </w:rPr>
            </w:pPr>
            <w:r>
              <w:rPr>
                <w:kern w:val="2"/>
                <w:szCs w:val="24"/>
              </w:rPr>
              <w:t>Netaikoma</w:t>
            </w:r>
          </w:p>
        </w:tc>
      </w:tr>
      <w:tr w:rsidR="00655A92" w14:paraId="0126462E" w14:textId="77777777">
        <w:trPr>
          <w:trHeight w:val="300"/>
        </w:trPr>
        <w:tc>
          <w:tcPr>
            <w:tcW w:w="9535" w:type="dxa"/>
            <w:gridSpan w:val="5"/>
          </w:tcPr>
          <w:p w14:paraId="318973A5" w14:textId="77777777" w:rsidR="00655A92" w:rsidRDefault="00655A92" w:rsidP="00655A92">
            <w:pPr>
              <w:jc w:val="center"/>
              <w:rPr>
                <w:b/>
                <w:bCs/>
                <w:kern w:val="2"/>
                <w:szCs w:val="24"/>
              </w:rPr>
            </w:pPr>
            <w:r>
              <w:rPr>
                <w:b/>
                <w:kern w:val="2"/>
                <w:szCs w:val="24"/>
              </w:rPr>
              <w:t>10. ESMINĖS SUTARTIES SĄLYGOS</w:t>
            </w:r>
          </w:p>
        </w:tc>
      </w:tr>
      <w:tr w:rsidR="00655A92" w14:paraId="4D59E15A" w14:textId="77777777" w:rsidTr="002056FD">
        <w:trPr>
          <w:trHeight w:val="300"/>
        </w:trPr>
        <w:tc>
          <w:tcPr>
            <w:tcW w:w="2770" w:type="dxa"/>
            <w:gridSpan w:val="3"/>
          </w:tcPr>
          <w:p w14:paraId="345EFFE5" w14:textId="77777777" w:rsidR="00655A92" w:rsidRDefault="00655A92" w:rsidP="00655A92">
            <w:pPr>
              <w:rPr>
                <w:b/>
                <w:bCs/>
                <w:kern w:val="2"/>
              </w:rPr>
            </w:pPr>
            <w:r>
              <w:rPr>
                <w:b/>
                <w:bCs/>
              </w:rPr>
              <w:t>10.1. Esminės Sutarties sąlygos</w:t>
            </w:r>
          </w:p>
        </w:tc>
        <w:tc>
          <w:tcPr>
            <w:tcW w:w="6765" w:type="dxa"/>
            <w:gridSpan w:val="2"/>
          </w:tcPr>
          <w:p w14:paraId="3B8BBBF9" w14:textId="77777777" w:rsidR="00655A92" w:rsidRDefault="00655A92" w:rsidP="00655A92">
            <w:pPr>
              <w:rPr>
                <w:kern w:val="2"/>
                <w:szCs w:val="24"/>
              </w:rPr>
            </w:pPr>
            <w:r>
              <w:rPr>
                <w:kern w:val="2"/>
                <w:szCs w:val="24"/>
              </w:rPr>
              <w:t>Netaikoma</w:t>
            </w:r>
          </w:p>
          <w:p w14:paraId="3657475F" w14:textId="37E26BD6" w:rsidR="00655A92" w:rsidRDefault="00655A92" w:rsidP="00655A92">
            <w:pPr>
              <w:rPr>
                <w:b/>
                <w:bCs/>
                <w:color w:val="4472C4"/>
                <w:kern w:val="2"/>
                <w:szCs w:val="24"/>
              </w:rPr>
            </w:pPr>
          </w:p>
        </w:tc>
      </w:tr>
      <w:tr w:rsidR="00655A92" w14:paraId="0F5458CF" w14:textId="77777777" w:rsidTr="002056FD">
        <w:trPr>
          <w:trHeight w:val="300"/>
        </w:trPr>
        <w:tc>
          <w:tcPr>
            <w:tcW w:w="2763" w:type="dxa"/>
            <w:gridSpan w:val="2"/>
          </w:tcPr>
          <w:p w14:paraId="0C270B5F" w14:textId="77777777" w:rsidR="00655A92" w:rsidRDefault="00655A92" w:rsidP="00655A92">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655A92" w:rsidRDefault="00655A92" w:rsidP="00655A92">
            <w:pPr>
              <w:rPr>
                <w:kern w:val="2"/>
                <w:szCs w:val="24"/>
              </w:rPr>
            </w:pPr>
            <w:r>
              <w:rPr>
                <w:kern w:val="2"/>
                <w:szCs w:val="24"/>
              </w:rPr>
              <w:t xml:space="preserve">Netaikoma </w:t>
            </w:r>
          </w:p>
          <w:p w14:paraId="27FF7C68" w14:textId="044FBDD9" w:rsidR="00655A92" w:rsidRDefault="00655A92" w:rsidP="00655A92">
            <w:pPr>
              <w:rPr>
                <w:kern w:val="2"/>
                <w:szCs w:val="24"/>
              </w:rPr>
            </w:pPr>
          </w:p>
        </w:tc>
      </w:tr>
      <w:tr w:rsidR="00655A92" w14:paraId="70836C3F" w14:textId="77777777">
        <w:trPr>
          <w:trHeight w:val="300"/>
        </w:trPr>
        <w:tc>
          <w:tcPr>
            <w:tcW w:w="9535" w:type="dxa"/>
            <w:gridSpan w:val="5"/>
          </w:tcPr>
          <w:p w14:paraId="31DFC488" w14:textId="77777777" w:rsidR="00655A92" w:rsidRDefault="00655A92" w:rsidP="00655A92">
            <w:pPr>
              <w:jc w:val="center"/>
              <w:rPr>
                <w:b/>
                <w:bCs/>
                <w:kern w:val="2"/>
                <w:szCs w:val="24"/>
              </w:rPr>
            </w:pPr>
            <w:r>
              <w:rPr>
                <w:b/>
                <w:bCs/>
                <w:kern w:val="2"/>
                <w:szCs w:val="24"/>
              </w:rPr>
              <w:t>11. SUTARTIES GALIOJIMAS IR KEITIMAS</w:t>
            </w:r>
          </w:p>
        </w:tc>
      </w:tr>
      <w:tr w:rsidR="00655A92"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655A92" w:rsidRDefault="00655A92" w:rsidP="00655A92">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7C8BCE64" w14:textId="68D5F640" w:rsidR="0083174C" w:rsidRDefault="00655A92" w:rsidP="000C1452">
            <w:pPr>
              <w:jc w:val="both"/>
              <w:rPr>
                <w:kern w:val="2"/>
                <w:szCs w:val="24"/>
              </w:rPr>
            </w:pPr>
            <w:r>
              <w:rPr>
                <w:kern w:val="2"/>
                <w:szCs w:val="24"/>
              </w:rPr>
              <w:t>Ši Sutartis laikoma sudaryta ir įsigalioja nuo Sutarties pasirašymo dienos (antrosios Šalies pasirašymo dieną).</w:t>
            </w:r>
          </w:p>
          <w:p w14:paraId="7354EF15" w14:textId="77777777" w:rsidR="000C1452" w:rsidRPr="000C1452" w:rsidRDefault="000C1452" w:rsidP="000C1452">
            <w:pPr>
              <w:jc w:val="both"/>
              <w:rPr>
                <w:kern w:val="2"/>
                <w:szCs w:val="24"/>
              </w:rPr>
            </w:pPr>
          </w:p>
          <w:p w14:paraId="0DC01EF2" w14:textId="18E6117C" w:rsidR="00655A92" w:rsidRPr="0016337C" w:rsidRDefault="0083174C" w:rsidP="00655A92">
            <w:pPr>
              <w:jc w:val="both"/>
              <w:rPr>
                <w:bCs/>
                <w:kern w:val="2"/>
                <w:szCs w:val="24"/>
              </w:rPr>
            </w:pPr>
            <w:r>
              <w:rPr>
                <w:color w:val="000000"/>
                <w:kern w:val="2"/>
                <w:szCs w:val="24"/>
              </w:rPr>
              <w:t xml:space="preserve">Sutartis galioja iki visiško prievolių įvykdymo (kol bus išnaudota Pradinės Sutarties vertė, bet jos terminas negali būti ilgesnis kaip </w:t>
            </w:r>
            <w:r w:rsidR="004E1DD1">
              <w:rPr>
                <w:color w:val="000000"/>
                <w:kern w:val="2"/>
                <w:szCs w:val="24"/>
              </w:rPr>
              <w:t>3</w:t>
            </w:r>
            <w:r>
              <w:rPr>
                <w:color w:val="000000"/>
                <w:kern w:val="2"/>
                <w:szCs w:val="24"/>
              </w:rPr>
              <w:t xml:space="preserve"> (</w:t>
            </w:r>
            <w:r w:rsidR="004E1DD1">
              <w:rPr>
                <w:color w:val="000000"/>
                <w:kern w:val="2"/>
                <w:szCs w:val="24"/>
              </w:rPr>
              <w:t>trys</w:t>
            </w:r>
            <w:r>
              <w:rPr>
                <w:color w:val="000000"/>
                <w:kern w:val="2"/>
                <w:szCs w:val="24"/>
              </w:rPr>
              <w:t xml:space="preserve">) mėnesiai, </w:t>
            </w:r>
            <w:r w:rsidRPr="00E0081F">
              <w:rPr>
                <w:bCs/>
                <w:kern w:val="2"/>
                <w:szCs w:val="24"/>
              </w:rPr>
              <w:t xml:space="preserve">išskyrus </w:t>
            </w:r>
            <w:r>
              <w:rPr>
                <w:bCs/>
                <w:kern w:val="2"/>
                <w:szCs w:val="24"/>
              </w:rPr>
              <w:t>Tiekėjo</w:t>
            </w:r>
            <w:r w:rsidRPr="00E0081F">
              <w:rPr>
                <w:bCs/>
                <w:kern w:val="2"/>
                <w:szCs w:val="24"/>
              </w:rPr>
              <w:t xml:space="preserve"> įsipareigojimus, susijusius su </w:t>
            </w:r>
            <w:r>
              <w:rPr>
                <w:bCs/>
                <w:kern w:val="2"/>
                <w:szCs w:val="24"/>
              </w:rPr>
              <w:t>Prekių</w:t>
            </w:r>
            <w:r w:rsidRPr="00E0081F">
              <w:rPr>
                <w:bCs/>
                <w:kern w:val="2"/>
                <w:szCs w:val="24"/>
              </w:rPr>
              <w:t xml:space="preserve"> garantiniu aptarnavimu. </w:t>
            </w:r>
            <w:r>
              <w:rPr>
                <w:bCs/>
                <w:kern w:val="2"/>
                <w:szCs w:val="24"/>
              </w:rPr>
              <w:t xml:space="preserve">Tiekėjo </w:t>
            </w:r>
            <w:r w:rsidRPr="00E0081F">
              <w:rPr>
                <w:bCs/>
                <w:kern w:val="2"/>
                <w:szCs w:val="24"/>
              </w:rPr>
              <w:t xml:space="preserve">garantiniai įsipareigojimai galioja visą </w:t>
            </w:r>
            <w:r>
              <w:rPr>
                <w:bCs/>
                <w:kern w:val="2"/>
                <w:szCs w:val="24"/>
              </w:rPr>
              <w:t>Prekių</w:t>
            </w:r>
            <w:r w:rsidRPr="00E0081F">
              <w:rPr>
                <w:bCs/>
                <w:kern w:val="2"/>
                <w:szCs w:val="24"/>
              </w:rPr>
              <w:t xml:space="preserve"> garantinį laikotarpį.</w:t>
            </w:r>
          </w:p>
        </w:tc>
      </w:tr>
      <w:tr w:rsidR="00655A92"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655A92" w:rsidRDefault="00655A92" w:rsidP="00655A92">
            <w:pPr>
              <w:rPr>
                <w:b/>
                <w:bCs/>
                <w:kern w:val="2"/>
                <w:szCs w:val="24"/>
              </w:rPr>
            </w:pPr>
            <w:r>
              <w:rPr>
                <w:b/>
                <w:bCs/>
                <w:kern w:val="2"/>
                <w:szCs w:val="24"/>
              </w:rPr>
              <w:lastRenderedPageBreak/>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48D4C891" w14:textId="2A0120E0" w:rsidR="004E1DD1" w:rsidRPr="004A17E8" w:rsidRDefault="004E1DD1" w:rsidP="004E1DD1">
            <w:pPr>
              <w:jc w:val="both"/>
              <w:rPr>
                <w:color w:val="4472C4"/>
                <w:kern w:val="2"/>
                <w:szCs w:val="24"/>
              </w:rPr>
            </w:pPr>
            <w:r w:rsidRPr="00627FCF">
              <w:rPr>
                <w:kern w:val="2"/>
                <w:szCs w:val="24"/>
              </w:rPr>
              <w:t xml:space="preserve">Šalių abipusiu rašytiniu Susitarimu Sutartis tomis pačiomis sąlygomis (nedidinant Sutarties kainos) gali </w:t>
            </w:r>
            <w:r w:rsidRPr="004A17E8">
              <w:rPr>
                <w:kern w:val="2"/>
                <w:szCs w:val="24"/>
              </w:rPr>
              <w:t xml:space="preserve">būti pratęsta 1 (vieną) kartą </w:t>
            </w:r>
            <w:r>
              <w:rPr>
                <w:kern w:val="2"/>
                <w:szCs w:val="24"/>
              </w:rPr>
              <w:t>1</w:t>
            </w:r>
            <w:r w:rsidRPr="004A17E8">
              <w:rPr>
                <w:kern w:val="2"/>
                <w:szCs w:val="24"/>
              </w:rPr>
              <w:t xml:space="preserve"> (</w:t>
            </w:r>
            <w:r>
              <w:rPr>
                <w:kern w:val="2"/>
                <w:szCs w:val="24"/>
              </w:rPr>
              <w:t>vienam</w:t>
            </w:r>
            <w:r w:rsidRPr="004A17E8">
              <w:rPr>
                <w:kern w:val="2"/>
                <w:szCs w:val="24"/>
              </w:rPr>
              <w:t>) mėnesi</w:t>
            </w:r>
            <w:r>
              <w:rPr>
                <w:kern w:val="2"/>
                <w:szCs w:val="24"/>
              </w:rPr>
              <w:t>ui</w:t>
            </w:r>
            <w:r w:rsidRPr="004A17E8">
              <w:rPr>
                <w:kern w:val="2"/>
                <w:szCs w:val="24"/>
              </w:rPr>
              <w:t>, jeigu yra išlikęs poreikis ir esant šiai (šioms) aplinkybėms:</w:t>
            </w:r>
          </w:p>
          <w:p w14:paraId="5BFF1F84" w14:textId="261F43EF" w:rsidR="00655A92" w:rsidRDefault="004E1DD1" w:rsidP="004E1DD1">
            <w:pPr>
              <w:jc w:val="both"/>
              <w:rPr>
                <w:kern w:val="2"/>
                <w:szCs w:val="24"/>
              </w:rPr>
            </w:pPr>
            <w:r w:rsidRPr="00627FCF">
              <w:rPr>
                <w:rFonts w:eastAsia="Calibri"/>
                <w:szCs w:val="24"/>
              </w:rPr>
              <w:t>11.2.1. pratęsus Prekių pristatymo terminą Specialiųjų sąlygų 4.2 p. numatyta tvarka.</w:t>
            </w:r>
          </w:p>
        </w:tc>
      </w:tr>
      <w:tr w:rsidR="00655A92" w14:paraId="0284242D" w14:textId="77777777">
        <w:trPr>
          <w:trHeight w:val="300"/>
        </w:trPr>
        <w:tc>
          <w:tcPr>
            <w:tcW w:w="9535" w:type="dxa"/>
            <w:gridSpan w:val="5"/>
          </w:tcPr>
          <w:p w14:paraId="05AABF93" w14:textId="77777777" w:rsidR="00655A92" w:rsidRDefault="00655A92" w:rsidP="00655A92">
            <w:pPr>
              <w:jc w:val="center"/>
              <w:rPr>
                <w:b/>
                <w:bCs/>
                <w:kern w:val="2"/>
                <w:szCs w:val="24"/>
              </w:rPr>
            </w:pPr>
            <w:r>
              <w:rPr>
                <w:b/>
                <w:bCs/>
                <w:kern w:val="2"/>
                <w:szCs w:val="24"/>
              </w:rPr>
              <w:t>12. SUTARTIES NUTRAUKIMAS</w:t>
            </w:r>
          </w:p>
        </w:tc>
      </w:tr>
      <w:tr w:rsidR="00655A92" w14:paraId="02CDEAC4" w14:textId="77777777" w:rsidTr="002056FD">
        <w:trPr>
          <w:trHeight w:val="300"/>
        </w:trPr>
        <w:tc>
          <w:tcPr>
            <w:tcW w:w="2598" w:type="dxa"/>
          </w:tcPr>
          <w:p w14:paraId="226C878D" w14:textId="77777777" w:rsidR="00655A92" w:rsidRDefault="00655A92" w:rsidP="00655A92">
            <w:pPr>
              <w:rPr>
                <w:b/>
                <w:bCs/>
                <w:kern w:val="2"/>
                <w:szCs w:val="24"/>
              </w:rPr>
            </w:pPr>
            <w:r>
              <w:rPr>
                <w:b/>
                <w:bCs/>
                <w:kern w:val="2"/>
                <w:szCs w:val="24"/>
              </w:rPr>
              <w:t>12.1. Sutarties nutraukimo pagrindai</w:t>
            </w:r>
          </w:p>
        </w:tc>
        <w:tc>
          <w:tcPr>
            <w:tcW w:w="6937" w:type="dxa"/>
            <w:gridSpan w:val="4"/>
          </w:tcPr>
          <w:p w14:paraId="3898DE5A" w14:textId="77777777" w:rsidR="00655A92" w:rsidRDefault="00655A92" w:rsidP="00655A92">
            <w:pPr>
              <w:jc w:val="both"/>
              <w:rPr>
                <w:kern w:val="2"/>
                <w:szCs w:val="24"/>
              </w:rPr>
            </w:pPr>
            <w:r>
              <w:rPr>
                <w:kern w:val="2"/>
                <w:szCs w:val="24"/>
              </w:rPr>
              <w:t>Sutartis gali būti nutraukiama rašytiniu Šalių susitarimu arba vienašališkai, Bendrosiose sąlygose nustatyta tvarka.</w:t>
            </w:r>
          </w:p>
          <w:p w14:paraId="6FAE0A4C" w14:textId="6B1F1BBF" w:rsidR="00655A92" w:rsidRDefault="00655A92" w:rsidP="00655A92">
            <w:pPr>
              <w:rPr>
                <w:color w:val="4472C4"/>
                <w:kern w:val="2"/>
                <w:szCs w:val="24"/>
              </w:rPr>
            </w:pPr>
          </w:p>
        </w:tc>
      </w:tr>
      <w:tr w:rsidR="00655A92" w14:paraId="69CB11D9" w14:textId="77777777" w:rsidTr="002056FD">
        <w:trPr>
          <w:trHeight w:val="300"/>
        </w:trPr>
        <w:tc>
          <w:tcPr>
            <w:tcW w:w="2598" w:type="dxa"/>
          </w:tcPr>
          <w:p w14:paraId="30B41D12" w14:textId="77777777" w:rsidR="00655A92" w:rsidRDefault="00655A92" w:rsidP="00655A92">
            <w:pPr>
              <w:rPr>
                <w:b/>
                <w:bCs/>
                <w:kern w:val="2"/>
                <w:szCs w:val="24"/>
              </w:rPr>
            </w:pPr>
            <w:r>
              <w:rPr>
                <w:b/>
                <w:bCs/>
                <w:kern w:val="2"/>
                <w:szCs w:val="24"/>
              </w:rPr>
              <w:t>12.2. Esminiai Sutarties pažeidimai</w:t>
            </w:r>
          </w:p>
          <w:p w14:paraId="08CC1A68" w14:textId="77777777" w:rsidR="00655A92" w:rsidRDefault="00655A92" w:rsidP="00655A92">
            <w:pPr>
              <w:rPr>
                <w:b/>
                <w:bCs/>
                <w:kern w:val="2"/>
                <w:szCs w:val="24"/>
              </w:rPr>
            </w:pPr>
          </w:p>
        </w:tc>
        <w:tc>
          <w:tcPr>
            <w:tcW w:w="6937" w:type="dxa"/>
            <w:gridSpan w:val="4"/>
          </w:tcPr>
          <w:p w14:paraId="4E7284F8" w14:textId="77777777" w:rsidR="003772DC" w:rsidRDefault="003772DC" w:rsidP="003772DC">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1A63F41D" w14:textId="77777777" w:rsidR="003772DC" w:rsidRDefault="003772DC" w:rsidP="003772DC">
            <w:pPr>
              <w:jc w:val="both"/>
              <w:rPr>
                <w:kern w:val="2"/>
                <w:szCs w:val="24"/>
              </w:rPr>
            </w:pPr>
            <w:r w:rsidRPr="002D3ECE">
              <w:rPr>
                <w:kern w:val="2"/>
                <w:szCs w:val="24"/>
              </w:rPr>
              <w:t>12.2.</w:t>
            </w:r>
            <w:r>
              <w:rPr>
                <w:kern w:val="2"/>
                <w:szCs w:val="24"/>
              </w:rPr>
              <w:t>2</w:t>
            </w:r>
            <w:r w:rsidRPr="002D3ECE">
              <w:rPr>
                <w:kern w:val="2"/>
                <w:szCs w:val="24"/>
              </w:rPr>
              <w:t xml:space="preserve">. </w:t>
            </w:r>
            <w:r>
              <w:rPr>
                <w:kern w:val="2"/>
                <w:szCs w:val="24"/>
              </w:rPr>
              <w:t xml:space="preserve">Tiekėjas </w:t>
            </w:r>
            <w:r w:rsidRPr="00FE4A5C">
              <w:rPr>
                <w:kern w:val="2"/>
                <w:szCs w:val="24"/>
              </w:rPr>
              <w:t>pažeidžia Prekės pristatymo terminą: nepristato ir neperduoda Prekės</w:t>
            </w:r>
            <w:r>
              <w:rPr>
                <w:kern w:val="2"/>
                <w:szCs w:val="24"/>
              </w:rPr>
              <w:t xml:space="preserve"> </w:t>
            </w:r>
            <w:r w:rsidRPr="00FE4A5C">
              <w:rPr>
                <w:kern w:val="2"/>
                <w:szCs w:val="24"/>
              </w:rPr>
              <w:t xml:space="preserve">Pirkėjui per </w:t>
            </w:r>
            <w:r>
              <w:rPr>
                <w:kern w:val="2"/>
                <w:szCs w:val="24"/>
              </w:rPr>
              <w:t>15</w:t>
            </w:r>
            <w:r w:rsidRPr="00FE4A5C">
              <w:rPr>
                <w:kern w:val="2"/>
                <w:szCs w:val="24"/>
              </w:rPr>
              <w:t xml:space="preserve"> kalendorinių dienų nuo Sutarties Specialiųjų sąlygų 4.1 papunktyje</w:t>
            </w:r>
            <w:r>
              <w:rPr>
                <w:kern w:val="2"/>
                <w:szCs w:val="24"/>
              </w:rPr>
              <w:t xml:space="preserve"> </w:t>
            </w:r>
            <w:r w:rsidRPr="00FE4A5C">
              <w:rPr>
                <w:kern w:val="2"/>
                <w:szCs w:val="24"/>
              </w:rPr>
              <w:t>nurodyto termino pabaigos ir Tiekėjui buvo skaičiuojami Sutarties Specialiųjų sąlygų</w:t>
            </w:r>
            <w:r>
              <w:rPr>
                <w:kern w:val="2"/>
                <w:szCs w:val="24"/>
              </w:rPr>
              <w:t xml:space="preserve"> </w:t>
            </w:r>
            <w:r w:rsidRPr="00FE4A5C">
              <w:rPr>
                <w:kern w:val="2"/>
                <w:szCs w:val="24"/>
              </w:rPr>
              <w:t>9.2.1 papunktyje nustatyti delspinigiai už vėlavimą pristatyti Pirkėjui Prekę daugiau kaip</w:t>
            </w:r>
            <w:r>
              <w:rPr>
                <w:kern w:val="2"/>
                <w:szCs w:val="24"/>
              </w:rPr>
              <w:t xml:space="preserve"> 15</w:t>
            </w:r>
            <w:r w:rsidRPr="00FE4A5C">
              <w:rPr>
                <w:kern w:val="2"/>
                <w:szCs w:val="24"/>
              </w:rPr>
              <w:t xml:space="preserve"> kalendorinių dienų</w:t>
            </w:r>
            <w:r>
              <w:rPr>
                <w:kern w:val="2"/>
                <w:szCs w:val="24"/>
              </w:rPr>
              <w:t>;</w:t>
            </w:r>
          </w:p>
          <w:p w14:paraId="0798C418" w14:textId="77777777" w:rsidR="003772DC" w:rsidRDefault="003772DC" w:rsidP="003772DC">
            <w:pPr>
              <w:jc w:val="both"/>
              <w:rPr>
                <w:kern w:val="2"/>
                <w:szCs w:val="24"/>
              </w:rPr>
            </w:pPr>
            <w:r>
              <w:rPr>
                <w:kern w:val="2"/>
                <w:szCs w:val="24"/>
              </w:rPr>
              <w:t xml:space="preserve">12.2.3. </w:t>
            </w:r>
            <w:r>
              <w:t>jeigu Tiekėjas pristato netinkamos kokybės, Sutarties 2 priedo reikalavimų neatitinkančią Prekę ir nepašalina Prekės trūkumų per 14 (keturiolika) kalendorinių dienų nuo Pirkėjo Defektų akto įteikimo (arba išsiuntimo) dienos;</w:t>
            </w:r>
          </w:p>
          <w:p w14:paraId="0AA7921B" w14:textId="77777777" w:rsidR="003772DC" w:rsidRPr="00FD0B57" w:rsidRDefault="003772DC" w:rsidP="003772DC">
            <w:pPr>
              <w:jc w:val="both"/>
              <w:rPr>
                <w:rFonts w:eastAsia="Calibri"/>
                <w:szCs w:val="24"/>
              </w:rPr>
            </w:pPr>
            <w:r w:rsidRPr="00FD0B57">
              <w:rPr>
                <w:kern w:val="2"/>
                <w:szCs w:val="24"/>
              </w:rPr>
              <w:t>12.2.</w:t>
            </w:r>
            <w:r>
              <w:rPr>
                <w:kern w:val="2"/>
                <w:szCs w:val="24"/>
              </w:rPr>
              <w:t>4</w:t>
            </w:r>
            <w:r w:rsidRPr="00FD0B57">
              <w:rPr>
                <w:kern w:val="2"/>
                <w:szCs w:val="24"/>
              </w:rPr>
              <w:t>. </w:t>
            </w:r>
            <w:r w:rsidRPr="00FD0B57">
              <w:rPr>
                <w:rFonts w:eastAsia="Arial"/>
                <w:kern w:val="2"/>
                <w:szCs w:val="24"/>
              </w:rPr>
              <w:t>Tiekėjas pažeidžia Prekės pristatymo terminą ir dėl Prekės pristatymo vėlavimo Prekė tampa nebereikalinga;</w:t>
            </w:r>
          </w:p>
          <w:p w14:paraId="7D0EAD09" w14:textId="18DC7666" w:rsidR="00655A92" w:rsidRDefault="003772DC" w:rsidP="003772DC">
            <w:pPr>
              <w:shd w:val="clear" w:color="auto" w:fill="FFFFFF" w:themeFill="background1"/>
              <w:tabs>
                <w:tab w:val="left" w:pos="567"/>
                <w:tab w:val="left" w:pos="851"/>
                <w:tab w:val="left" w:pos="992"/>
                <w:tab w:val="left" w:pos="1134"/>
              </w:tabs>
              <w:spacing w:line="257" w:lineRule="auto"/>
              <w:jc w:val="both"/>
            </w:pPr>
            <w:r w:rsidRPr="002D3ECE">
              <w:rPr>
                <w:rFonts w:eastAsia="Arial"/>
                <w:kern w:val="2"/>
                <w:szCs w:val="24"/>
              </w:rPr>
              <w:t>12.2.</w:t>
            </w:r>
            <w:r>
              <w:rPr>
                <w:rFonts w:eastAsia="Arial"/>
                <w:kern w:val="2"/>
                <w:szCs w:val="24"/>
              </w:rPr>
              <w:t>5.</w:t>
            </w:r>
            <w:r>
              <w:t xml:space="preserve"> Tiekėjas pažeidžia Bendrųjų sąlygų nuostatas dėl Sutarties vykdymui pasitelkiamų naujų subtiekėjų ir (ar specialistų) / esamų subtiekėjų ir (ar) specialistų keitimo;</w:t>
            </w:r>
          </w:p>
          <w:p w14:paraId="03DDA9E3" w14:textId="0A138D7A" w:rsidR="003772DC" w:rsidRPr="00E36E47" w:rsidRDefault="003772DC" w:rsidP="003772DC">
            <w:pPr>
              <w:shd w:val="clear" w:color="auto" w:fill="FFFFFF" w:themeFill="background1"/>
              <w:tabs>
                <w:tab w:val="left" w:pos="567"/>
                <w:tab w:val="left" w:pos="851"/>
                <w:tab w:val="left" w:pos="992"/>
                <w:tab w:val="left" w:pos="1134"/>
              </w:tabs>
              <w:spacing w:line="257" w:lineRule="auto"/>
              <w:jc w:val="both"/>
              <w:rPr>
                <w:kern w:val="2"/>
                <w:szCs w:val="24"/>
              </w:rPr>
            </w:pPr>
            <w:r>
              <w:rPr>
                <w:kern w:val="2"/>
                <w:szCs w:val="24"/>
              </w:rPr>
              <w:t xml:space="preserve">12.2.6. </w:t>
            </w:r>
            <w:r w:rsidRPr="003772DC">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15 (penkiolika) darbo dienų neištaiso pažeidimų</w:t>
            </w:r>
            <w:r>
              <w:rPr>
                <w:kern w:val="2"/>
                <w:szCs w:val="24"/>
              </w:rPr>
              <w:t>.</w:t>
            </w:r>
          </w:p>
        </w:tc>
      </w:tr>
      <w:tr w:rsidR="00655A92" w14:paraId="66C5FB47" w14:textId="77777777">
        <w:trPr>
          <w:trHeight w:val="300"/>
        </w:trPr>
        <w:tc>
          <w:tcPr>
            <w:tcW w:w="9535" w:type="dxa"/>
            <w:gridSpan w:val="5"/>
          </w:tcPr>
          <w:p w14:paraId="2E78AE5D" w14:textId="6848F264" w:rsidR="00655A92" w:rsidRDefault="00655A92" w:rsidP="00655A92">
            <w:pPr>
              <w:jc w:val="center"/>
              <w:rPr>
                <w:kern w:val="2"/>
                <w:szCs w:val="24"/>
              </w:rPr>
            </w:pPr>
            <w:r>
              <w:rPr>
                <w:b/>
                <w:bCs/>
                <w:kern w:val="2"/>
                <w:szCs w:val="24"/>
              </w:rPr>
              <w:t>13. APLINKOSAUGINIAI IR SOCIALINIAI KRITERIJAI</w:t>
            </w:r>
          </w:p>
        </w:tc>
      </w:tr>
      <w:tr w:rsidR="00655A92" w14:paraId="2A940830" w14:textId="77777777" w:rsidTr="002056FD">
        <w:trPr>
          <w:trHeight w:val="300"/>
        </w:trPr>
        <w:tc>
          <w:tcPr>
            <w:tcW w:w="2598" w:type="dxa"/>
          </w:tcPr>
          <w:p w14:paraId="5445B64C" w14:textId="77777777" w:rsidR="00655A92" w:rsidRDefault="00655A92" w:rsidP="00655A92">
            <w:pPr>
              <w:rPr>
                <w:b/>
                <w:bCs/>
                <w:kern w:val="2"/>
                <w:szCs w:val="24"/>
              </w:rPr>
            </w:pPr>
            <w:r>
              <w:rPr>
                <w:b/>
                <w:bCs/>
                <w:kern w:val="2"/>
                <w:szCs w:val="24"/>
              </w:rPr>
              <w:t>13.1. Aplinkosauginių kriterijų nustatymo teisinis pagrindas</w:t>
            </w:r>
          </w:p>
        </w:tc>
        <w:tc>
          <w:tcPr>
            <w:tcW w:w="6937" w:type="dxa"/>
            <w:gridSpan w:val="4"/>
          </w:tcPr>
          <w:p w14:paraId="22568127" w14:textId="6F6B52E4" w:rsidR="00655A92" w:rsidRDefault="0083174C" w:rsidP="00655A92">
            <w:pPr>
              <w:jc w:val="both"/>
            </w:pPr>
            <w:r w:rsidRPr="00AA01A4">
              <w:t xml:space="preserve">Aplinkosauginiai kriterijai Prekėms nustatomi vadovaujantis Aplinkos apsaugos kriterijų taikymo, vykdant žaliuosius pirkimus, tvarkos aprašo, patvirtinto </w:t>
            </w:r>
            <w:r w:rsidRPr="00E32B7A">
              <w:t xml:space="preserve">2011 m. birželio 28 d. įsakymu D1-508 „Dėl Aplinkos apsaugos kriterijų taikymo, vykdant žaliuosius pirkimus, tvarkos aprašo patvirtinimo“ (toliau </w:t>
            </w:r>
            <w:r w:rsidRPr="00AA01A4">
              <w:t>– Tvarkos aprašas) 4.</w:t>
            </w:r>
            <w:r w:rsidR="006F7AC5">
              <w:t>4.4</w:t>
            </w:r>
            <w:r w:rsidRPr="00AA01A4">
              <w:t xml:space="preserve"> p</w:t>
            </w:r>
            <w:r>
              <w:t>.</w:t>
            </w:r>
          </w:p>
          <w:p w14:paraId="0357F915" w14:textId="77777777" w:rsidR="00C718DF" w:rsidRDefault="00C718DF" w:rsidP="00655A92">
            <w:pPr>
              <w:jc w:val="both"/>
            </w:pPr>
          </w:p>
          <w:p w14:paraId="4B6631DF" w14:textId="7CC367A0" w:rsidR="00C718DF" w:rsidRPr="00974A28" w:rsidRDefault="00C718DF" w:rsidP="00655A9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55A92" w14:paraId="032072CC" w14:textId="77777777" w:rsidTr="002056FD">
        <w:trPr>
          <w:trHeight w:val="300"/>
        </w:trPr>
        <w:tc>
          <w:tcPr>
            <w:tcW w:w="2598" w:type="dxa"/>
          </w:tcPr>
          <w:p w14:paraId="0C0ADA8E" w14:textId="77777777" w:rsidR="00655A92" w:rsidRDefault="00655A92" w:rsidP="00655A92">
            <w:pPr>
              <w:rPr>
                <w:b/>
                <w:bCs/>
                <w:kern w:val="2"/>
                <w:szCs w:val="24"/>
              </w:rPr>
            </w:pPr>
            <w:r>
              <w:rPr>
                <w:b/>
                <w:bCs/>
                <w:kern w:val="2"/>
                <w:szCs w:val="24"/>
              </w:rPr>
              <w:t>13.2.  Su perkamomis Prekėmis susiję socialiniai kriterijai</w:t>
            </w:r>
          </w:p>
        </w:tc>
        <w:tc>
          <w:tcPr>
            <w:tcW w:w="6937" w:type="dxa"/>
            <w:gridSpan w:val="4"/>
          </w:tcPr>
          <w:p w14:paraId="7834229A" w14:textId="6087DBEB" w:rsidR="00655A92" w:rsidRPr="002B3E53" w:rsidRDefault="00655A92" w:rsidP="00655A92">
            <w:pPr>
              <w:rPr>
                <w:color w:val="000000"/>
                <w:kern w:val="2"/>
                <w:szCs w:val="24"/>
                <w:shd w:val="clear" w:color="auto" w:fill="FFFFFF"/>
              </w:rPr>
            </w:pPr>
            <w:r>
              <w:rPr>
                <w:color w:val="000000"/>
                <w:kern w:val="2"/>
                <w:szCs w:val="24"/>
                <w:shd w:val="clear" w:color="auto" w:fill="FFFFFF"/>
              </w:rPr>
              <w:t>Netaikoma</w:t>
            </w:r>
          </w:p>
        </w:tc>
      </w:tr>
      <w:tr w:rsidR="00655A92" w14:paraId="07F0FFD0" w14:textId="77777777">
        <w:trPr>
          <w:trHeight w:val="300"/>
        </w:trPr>
        <w:tc>
          <w:tcPr>
            <w:tcW w:w="9535" w:type="dxa"/>
            <w:gridSpan w:val="5"/>
          </w:tcPr>
          <w:p w14:paraId="5D079BCD" w14:textId="71BC247B" w:rsidR="00655A92" w:rsidRPr="0083174C" w:rsidRDefault="00655A92" w:rsidP="0083174C">
            <w:pPr>
              <w:jc w:val="center"/>
              <w:rPr>
                <w:b/>
                <w:bCs/>
                <w:kern w:val="2"/>
                <w:szCs w:val="24"/>
              </w:rPr>
            </w:pPr>
            <w:r>
              <w:rPr>
                <w:b/>
                <w:bCs/>
                <w:kern w:val="2"/>
                <w:szCs w:val="24"/>
              </w:rPr>
              <w:t xml:space="preserve">14. BENDRŲJŲ SĄLYGŲ PAKEITIMAI IR PAPILDYMAI </w:t>
            </w:r>
          </w:p>
        </w:tc>
      </w:tr>
      <w:tr w:rsidR="00655A92" w14:paraId="6259D831" w14:textId="77777777" w:rsidTr="002056FD">
        <w:trPr>
          <w:trHeight w:val="300"/>
        </w:trPr>
        <w:tc>
          <w:tcPr>
            <w:tcW w:w="2598" w:type="dxa"/>
          </w:tcPr>
          <w:p w14:paraId="43927719" w14:textId="77777777" w:rsidR="00655A92" w:rsidRDefault="00655A92" w:rsidP="00655A92">
            <w:pPr>
              <w:rPr>
                <w:b/>
                <w:bCs/>
                <w:kern w:val="2"/>
                <w:szCs w:val="24"/>
              </w:rPr>
            </w:pPr>
            <w:r>
              <w:rPr>
                <w:b/>
                <w:bCs/>
                <w:kern w:val="2"/>
                <w:szCs w:val="24"/>
              </w:rPr>
              <w:t xml:space="preserve">14.1. </w:t>
            </w:r>
          </w:p>
        </w:tc>
        <w:tc>
          <w:tcPr>
            <w:tcW w:w="6937" w:type="dxa"/>
            <w:gridSpan w:val="4"/>
          </w:tcPr>
          <w:p w14:paraId="612BA4B0" w14:textId="37671795" w:rsidR="00655A92" w:rsidRDefault="00655A92" w:rsidP="00655A92">
            <w:pPr>
              <w:rPr>
                <w:kern w:val="2"/>
                <w:szCs w:val="24"/>
              </w:rPr>
            </w:pPr>
          </w:p>
        </w:tc>
      </w:tr>
      <w:tr w:rsidR="00655A92" w14:paraId="6B254F73" w14:textId="77777777" w:rsidTr="002056FD">
        <w:trPr>
          <w:trHeight w:val="300"/>
        </w:trPr>
        <w:tc>
          <w:tcPr>
            <w:tcW w:w="2598" w:type="dxa"/>
          </w:tcPr>
          <w:p w14:paraId="2BC7AAFD" w14:textId="77777777" w:rsidR="00655A92" w:rsidRDefault="00655A92" w:rsidP="00655A92">
            <w:pPr>
              <w:rPr>
                <w:b/>
                <w:bCs/>
                <w:kern w:val="2"/>
                <w:szCs w:val="24"/>
              </w:rPr>
            </w:pPr>
            <w:r>
              <w:rPr>
                <w:b/>
                <w:bCs/>
                <w:kern w:val="2"/>
                <w:szCs w:val="24"/>
              </w:rPr>
              <w:lastRenderedPageBreak/>
              <w:t>14.2.</w:t>
            </w:r>
          </w:p>
        </w:tc>
        <w:tc>
          <w:tcPr>
            <w:tcW w:w="6937" w:type="dxa"/>
            <w:gridSpan w:val="4"/>
          </w:tcPr>
          <w:p w14:paraId="242644AC" w14:textId="4256EE7C" w:rsidR="00655A92" w:rsidRDefault="00655A92" w:rsidP="00655A92">
            <w:pPr>
              <w:rPr>
                <w:kern w:val="2"/>
                <w:szCs w:val="24"/>
              </w:rPr>
            </w:pPr>
          </w:p>
        </w:tc>
      </w:tr>
      <w:tr w:rsidR="00655A92" w14:paraId="063A7063" w14:textId="77777777">
        <w:trPr>
          <w:trHeight w:val="300"/>
        </w:trPr>
        <w:tc>
          <w:tcPr>
            <w:tcW w:w="9535" w:type="dxa"/>
            <w:gridSpan w:val="5"/>
          </w:tcPr>
          <w:p w14:paraId="1EC1A743" w14:textId="77777777" w:rsidR="00655A92" w:rsidRDefault="00655A92" w:rsidP="00655A92">
            <w:pPr>
              <w:jc w:val="center"/>
              <w:rPr>
                <w:b/>
                <w:bCs/>
                <w:kern w:val="2"/>
                <w:szCs w:val="24"/>
              </w:rPr>
            </w:pPr>
            <w:r>
              <w:rPr>
                <w:b/>
                <w:bCs/>
                <w:kern w:val="2"/>
                <w:szCs w:val="24"/>
              </w:rPr>
              <w:t>15. SUTARTIES PRIEDAI</w:t>
            </w:r>
          </w:p>
        </w:tc>
      </w:tr>
      <w:tr w:rsidR="00655A92" w14:paraId="1493342A" w14:textId="77777777" w:rsidTr="002056FD">
        <w:trPr>
          <w:trHeight w:val="300"/>
        </w:trPr>
        <w:tc>
          <w:tcPr>
            <w:tcW w:w="2598" w:type="dxa"/>
          </w:tcPr>
          <w:p w14:paraId="0AF63E8A" w14:textId="77777777" w:rsidR="00655A92" w:rsidRDefault="00655A92" w:rsidP="00655A92">
            <w:pPr>
              <w:jc w:val="center"/>
              <w:rPr>
                <w:b/>
                <w:bCs/>
                <w:kern w:val="2"/>
                <w:szCs w:val="24"/>
              </w:rPr>
            </w:pPr>
            <w:r>
              <w:rPr>
                <w:b/>
                <w:bCs/>
                <w:kern w:val="2"/>
                <w:szCs w:val="24"/>
              </w:rPr>
              <w:t>15.1. Priedas Nr. 1</w:t>
            </w:r>
          </w:p>
        </w:tc>
        <w:tc>
          <w:tcPr>
            <w:tcW w:w="6937" w:type="dxa"/>
            <w:gridSpan w:val="4"/>
          </w:tcPr>
          <w:p w14:paraId="23C9ECEE" w14:textId="0153CF78" w:rsidR="00655A92" w:rsidRPr="00936116" w:rsidRDefault="00655A92" w:rsidP="00655A92">
            <w:pPr>
              <w:rPr>
                <w:kern w:val="2"/>
                <w:szCs w:val="24"/>
              </w:rPr>
            </w:pPr>
            <w:r w:rsidRPr="00936116">
              <w:rPr>
                <w:kern w:val="2"/>
                <w:szCs w:val="24"/>
              </w:rPr>
              <w:t>Pasiūlymas</w:t>
            </w:r>
          </w:p>
        </w:tc>
      </w:tr>
      <w:tr w:rsidR="00655A92" w14:paraId="4C75E455" w14:textId="77777777" w:rsidTr="002056FD">
        <w:trPr>
          <w:trHeight w:val="300"/>
        </w:trPr>
        <w:tc>
          <w:tcPr>
            <w:tcW w:w="2598" w:type="dxa"/>
          </w:tcPr>
          <w:p w14:paraId="6E44F098" w14:textId="77777777" w:rsidR="00655A92" w:rsidRDefault="00655A92" w:rsidP="00655A92">
            <w:pPr>
              <w:jc w:val="center"/>
              <w:rPr>
                <w:b/>
                <w:bCs/>
                <w:kern w:val="2"/>
                <w:szCs w:val="24"/>
              </w:rPr>
            </w:pPr>
            <w:r>
              <w:rPr>
                <w:b/>
                <w:bCs/>
                <w:kern w:val="2"/>
                <w:szCs w:val="24"/>
              </w:rPr>
              <w:t>15.2. Priedas Nr. 2</w:t>
            </w:r>
          </w:p>
        </w:tc>
        <w:tc>
          <w:tcPr>
            <w:tcW w:w="6937" w:type="dxa"/>
            <w:gridSpan w:val="4"/>
          </w:tcPr>
          <w:p w14:paraId="65CEE00B" w14:textId="51AD8878" w:rsidR="00655A92" w:rsidRPr="00936116" w:rsidRDefault="00655A92" w:rsidP="00655A92">
            <w:pPr>
              <w:rPr>
                <w:kern w:val="2"/>
                <w:szCs w:val="24"/>
              </w:rPr>
            </w:pPr>
            <w:r w:rsidRPr="00936116">
              <w:rPr>
                <w:kern w:val="2"/>
                <w:szCs w:val="24"/>
              </w:rPr>
              <w:t>Techninė specifikacija</w:t>
            </w:r>
          </w:p>
        </w:tc>
      </w:tr>
      <w:tr w:rsidR="00655A92" w14:paraId="369E96F2" w14:textId="77777777" w:rsidTr="002056FD">
        <w:trPr>
          <w:trHeight w:val="300"/>
        </w:trPr>
        <w:tc>
          <w:tcPr>
            <w:tcW w:w="2598" w:type="dxa"/>
          </w:tcPr>
          <w:p w14:paraId="61C55EA7" w14:textId="77777777" w:rsidR="00655A92" w:rsidRDefault="00655A92" w:rsidP="00655A92">
            <w:pPr>
              <w:jc w:val="center"/>
              <w:rPr>
                <w:b/>
                <w:bCs/>
                <w:kern w:val="2"/>
                <w:szCs w:val="24"/>
              </w:rPr>
            </w:pPr>
            <w:r>
              <w:rPr>
                <w:b/>
                <w:bCs/>
                <w:kern w:val="2"/>
                <w:szCs w:val="24"/>
              </w:rPr>
              <w:t>15.3. Priedas Nr. 3</w:t>
            </w:r>
          </w:p>
        </w:tc>
        <w:tc>
          <w:tcPr>
            <w:tcW w:w="6937" w:type="dxa"/>
            <w:gridSpan w:val="4"/>
          </w:tcPr>
          <w:p w14:paraId="6BCD1B56" w14:textId="7ED372E8" w:rsidR="00655A92" w:rsidRPr="00D90C16" w:rsidRDefault="0083174C" w:rsidP="00655A92">
            <w:pPr>
              <w:rPr>
                <w:b/>
                <w:bCs/>
                <w:i/>
                <w:iCs/>
                <w:kern w:val="2"/>
                <w:szCs w:val="24"/>
              </w:rPr>
            </w:pPr>
            <w:r w:rsidRPr="00003EED">
              <w:rPr>
                <w:kern w:val="2"/>
                <w:szCs w:val="24"/>
              </w:rPr>
              <w:t>Sutarties vykdymui pasitelkiami subtiekėjai ir (ar) specialistai (jei bus)</w:t>
            </w:r>
          </w:p>
        </w:tc>
      </w:tr>
      <w:tr w:rsidR="00655A92" w14:paraId="143ECD90" w14:textId="77777777" w:rsidTr="002056FD">
        <w:trPr>
          <w:trHeight w:val="300"/>
        </w:trPr>
        <w:tc>
          <w:tcPr>
            <w:tcW w:w="2598" w:type="dxa"/>
          </w:tcPr>
          <w:p w14:paraId="7D11A08C" w14:textId="77777777" w:rsidR="00655A92" w:rsidRDefault="00655A92" w:rsidP="00655A92">
            <w:pPr>
              <w:jc w:val="center"/>
              <w:rPr>
                <w:b/>
                <w:bCs/>
                <w:kern w:val="2"/>
                <w:szCs w:val="24"/>
              </w:rPr>
            </w:pPr>
            <w:r>
              <w:rPr>
                <w:b/>
                <w:bCs/>
                <w:kern w:val="2"/>
                <w:szCs w:val="24"/>
              </w:rPr>
              <w:t>15.4. Priedas Nr. 4</w:t>
            </w:r>
          </w:p>
        </w:tc>
        <w:tc>
          <w:tcPr>
            <w:tcW w:w="6937" w:type="dxa"/>
            <w:gridSpan w:val="4"/>
          </w:tcPr>
          <w:p w14:paraId="28490483" w14:textId="53ECDA0F" w:rsidR="00655A92" w:rsidRPr="00D90C16" w:rsidRDefault="00655A92" w:rsidP="00655A92">
            <w:pPr>
              <w:rPr>
                <w:b/>
                <w:bCs/>
                <w:i/>
                <w:iCs/>
                <w:kern w:val="2"/>
                <w:szCs w:val="24"/>
              </w:rPr>
            </w:pPr>
            <w:r w:rsidRPr="00D90C16">
              <w:rPr>
                <w:i/>
                <w:iCs/>
                <w:color w:val="4472C4"/>
                <w:kern w:val="2"/>
                <w:szCs w:val="24"/>
              </w:rPr>
              <w:t>įrašyti</w:t>
            </w:r>
          </w:p>
        </w:tc>
      </w:tr>
      <w:tr w:rsidR="00655A92" w14:paraId="13623D1A" w14:textId="77777777" w:rsidTr="002056FD">
        <w:trPr>
          <w:trHeight w:val="300"/>
        </w:trPr>
        <w:tc>
          <w:tcPr>
            <w:tcW w:w="2598" w:type="dxa"/>
          </w:tcPr>
          <w:p w14:paraId="4860DB16" w14:textId="77777777" w:rsidR="00655A92" w:rsidRDefault="00655A92" w:rsidP="00655A92">
            <w:pPr>
              <w:jc w:val="center"/>
              <w:rPr>
                <w:b/>
                <w:bCs/>
                <w:kern w:val="2"/>
                <w:szCs w:val="24"/>
              </w:rPr>
            </w:pPr>
            <w:r>
              <w:rPr>
                <w:b/>
                <w:bCs/>
                <w:kern w:val="2"/>
                <w:szCs w:val="24"/>
              </w:rPr>
              <w:t>15.5. Priedas Nr. 5</w:t>
            </w:r>
          </w:p>
        </w:tc>
        <w:tc>
          <w:tcPr>
            <w:tcW w:w="6937" w:type="dxa"/>
            <w:gridSpan w:val="4"/>
          </w:tcPr>
          <w:p w14:paraId="46C1C9A9" w14:textId="61486F1E" w:rsidR="00655A92" w:rsidRPr="00D90C16" w:rsidRDefault="00655A92" w:rsidP="00655A92">
            <w:pPr>
              <w:rPr>
                <w:b/>
                <w:bCs/>
                <w:i/>
                <w:iCs/>
                <w:kern w:val="2"/>
                <w:szCs w:val="24"/>
              </w:rPr>
            </w:pPr>
            <w:r w:rsidRPr="00D90C16">
              <w:rPr>
                <w:i/>
                <w:iCs/>
                <w:color w:val="4472C4"/>
                <w:kern w:val="2"/>
                <w:szCs w:val="24"/>
              </w:rPr>
              <w:t>...</w:t>
            </w:r>
          </w:p>
        </w:tc>
      </w:tr>
      <w:tr w:rsidR="00655A92" w14:paraId="29AA4422" w14:textId="77777777">
        <w:tc>
          <w:tcPr>
            <w:tcW w:w="9535" w:type="dxa"/>
            <w:gridSpan w:val="5"/>
          </w:tcPr>
          <w:p w14:paraId="3ACEC6B8" w14:textId="77777777" w:rsidR="00655A92" w:rsidRDefault="00655A92" w:rsidP="00655A92">
            <w:pPr>
              <w:jc w:val="center"/>
              <w:rPr>
                <w:b/>
                <w:bCs/>
                <w:kern w:val="2"/>
                <w:szCs w:val="24"/>
              </w:rPr>
            </w:pPr>
            <w:r>
              <w:rPr>
                <w:b/>
                <w:bCs/>
                <w:kern w:val="2"/>
                <w:szCs w:val="24"/>
              </w:rPr>
              <w:t>16. ŠALIŲ ATSTOVŲ PARAŠAI</w:t>
            </w:r>
          </w:p>
        </w:tc>
      </w:tr>
      <w:tr w:rsidR="00655A92"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655A92" w:rsidRDefault="00655A92" w:rsidP="00655A92">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655A92" w:rsidRDefault="00655A92" w:rsidP="00655A92">
            <w:pPr>
              <w:jc w:val="center"/>
              <w:rPr>
                <w:b/>
                <w:bCs/>
                <w:kern w:val="2"/>
                <w:szCs w:val="24"/>
              </w:rPr>
            </w:pPr>
            <w:r>
              <w:rPr>
                <w:b/>
                <w:bCs/>
                <w:kern w:val="2"/>
                <w:szCs w:val="24"/>
              </w:rPr>
              <w:t>TIEKĖJAS</w:t>
            </w:r>
          </w:p>
        </w:tc>
      </w:tr>
      <w:tr w:rsidR="00655A92"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1DD043D6" w:rsidR="00655A92" w:rsidRDefault="006F7AC5" w:rsidP="00655A92">
            <w:pPr>
              <w:jc w:val="center"/>
              <w:rPr>
                <w:color w:val="4472C4"/>
                <w:kern w:val="2"/>
                <w:szCs w:val="24"/>
              </w:rPr>
            </w:pPr>
            <w:r>
              <w:rPr>
                <w:kern w:val="2"/>
                <w:szCs w:val="24"/>
              </w:rPr>
              <w:t xml:space="preserve">Direktorius </w:t>
            </w:r>
            <w:proofErr w:type="spellStart"/>
            <w:r>
              <w:t>Žigintas</w:t>
            </w:r>
            <w:proofErr w:type="spellEnd"/>
            <w:r>
              <w:t xml:space="preserve"> Narmontas</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655A92" w:rsidRDefault="00655A92" w:rsidP="00655A92">
            <w:pPr>
              <w:jc w:val="center"/>
              <w:rPr>
                <w:b/>
                <w:bCs/>
                <w:kern w:val="2"/>
                <w:szCs w:val="24"/>
              </w:rPr>
            </w:pPr>
            <w:r>
              <w:rPr>
                <w:color w:val="4472C4"/>
                <w:kern w:val="2"/>
                <w:szCs w:val="24"/>
              </w:rPr>
              <w:t>(nurodomos atstovo pareigos, vardas, pavardė)</w:t>
            </w:r>
          </w:p>
        </w:tc>
      </w:tr>
      <w:tr w:rsidR="00655A92"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655A92" w:rsidRDefault="00655A92" w:rsidP="00655A92">
            <w:pPr>
              <w:jc w:val="center"/>
              <w:rPr>
                <w:b/>
                <w:bCs/>
                <w:color w:val="4472C4"/>
                <w:kern w:val="2"/>
                <w:szCs w:val="24"/>
              </w:rPr>
            </w:pPr>
          </w:p>
          <w:p w14:paraId="5F978D19" w14:textId="77777777" w:rsidR="00655A92" w:rsidRDefault="00655A92" w:rsidP="00655A92">
            <w:pPr>
              <w:jc w:val="center"/>
              <w:rPr>
                <w:b/>
                <w:bCs/>
                <w:color w:val="4472C4"/>
                <w:kern w:val="2"/>
                <w:szCs w:val="24"/>
              </w:rPr>
            </w:pPr>
            <w:r>
              <w:rPr>
                <w:b/>
                <w:bCs/>
                <w:color w:val="4472C4"/>
                <w:kern w:val="2"/>
                <w:szCs w:val="24"/>
              </w:rPr>
              <w:t>(parašas)</w:t>
            </w:r>
          </w:p>
          <w:p w14:paraId="540CDEA8" w14:textId="77777777" w:rsidR="00655A92" w:rsidRDefault="00655A92" w:rsidP="00655A92">
            <w:pPr>
              <w:jc w:val="center"/>
              <w:rPr>
                <w:b/>
                <w:bCs/>
                <w:color w:val="4472C4"/>
                <w:kern w:val="2"/>
                <w:szCs w:val="24"/>
              </w:rPr>
            </w:pPr>
          </w:p>
          <w:p w14:paraId="0CC6C66D" w14:textId="77777777" w:rsidR="00655A92" w:rsidRDefault="00655A92" w:rsidP="00655A92">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655A92" w:rsidRDefault="00655A92" w:rsidP="00655A92">
            <w:pPr>
              <w:jc w:val="center"/>
              <w:rPr>
                <w:b/>
                <w:bCs/>
                <w:color w:val="4472C4"/>
                <w:kern w:val="2"/>
                <w:szCs w:val="24"/>
              </w:rPr>
            </w:pPr>
          </w:p>
          <w:p w14:paraId="449EF7AE" w14:textId="77777777" w:rsidR="00655A92" w:rsidRDefault="00655A92" w:rsidP="00655A92">
            <w:pPr>
              <w:jc w:val="center"/>
              <w:rPr>
                <w:b/>
                <w:bCs/>
                <w:color w:val="4472C4"/>
                <w:kern w:val="2"/>
                <w:szCs w:val="24"/>
              </w:rPr>
            </w:pPr>
            <w:r>
              <w:rPr>
                <w:b/>
                <w:bCs/>
                <w:color w:val="4472C4"/>
                <w:kern w:val="2"/>
                <w:szCs w:val="24"/>
              </w:rPr>
              <w:t>(parašas)</w:t>
            </w:r>
          </w:p>
        </w:tc>
      </w:tr>
    </w:tbl>
    <w:p w14:paraId="45B40A95" w14:textId="77777777" w:rsidR="00B767F3" w:rsidRDefault="00B767F3" w:rsidP="006F7AC5">
      <w:pPr>
        <w:widowControl w:val="0"/>
        <w:pBdr>
          <w:top w:val="nil"/>
          <w:left w:val="nil"/>
          <w:bottom w:val="nil"/>
          <w:right w:val="nil"/>
          <w:between w:val="nil"/>
        </w:pBdr>
        <w:tabs>
          <w:tab w:val="left" w:pos="567"/>
          <w:tab w:val="left" w:pos="851"/>
        </w:tabs>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807ECC" w:rsidRDefault="00807ECC">
      <w:r>
        <w:separator/>
      </w:r>
    </w:p>
  </w:endnote>
  <w:endnote w:type="continuationSeparator" w:id="0">
    <w:p w14:paraId="78C17AB7" w14:textId="77777777" w:rsidR="00807ECC" w:rsidRDefault="0080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Bol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807ECC" w:rsidRDefault="00807EC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807ECC" w:rsidRDefault="00807EC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807ECC" w:rsidRDefault="00807EC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807ECC" w:rsidRDefault="00807ECC">
      <w:r>
        <w:separator/>
      </w:r>
    </w:p>
  </w:footnote>
  <w:footnote w:type="continuationSeparator" w:id="0">
    <w:p w14:paraId="5420AC00" w14:textId="77777777" w:rsidR="00807ECC" w:rsidRDefault="0080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807ECC" w:rsidRDefault="00807EC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807ECC" w:rsidRDefault="00807EC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807ECC" w:rsidRDefault="00807EC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8A"/>
    <w:rsid w:val="00015D62"/>
    <w:rsid w:val="00033879"/>
    <w:rsid w:val="000338BE"/>
    <w:rsid w:val="00041773"/>
    <w:rsid w:val="000A3A52"/>
    <w:rsid w:val="000B5A7C"/>
    <w:rsid w:val="000C1452"/>
    <w:rsid w:val="000C5FB7"/>
    <w:rsid w:val="000C6CDD"/>
    <w:rsid w:val="001012F0"/>
    <w:rsid w:val="001075CD"/>
    <w:rsid w:val="0011140E"/>
    <w:rsid w:val="001153C2"/>
    <w:rsid w:val="00125E94"/>
    <w:rsid w:val="0016337C"/>
    <w:rsid w:val="00170787"/>
    <w:rsid w:val="001B13CE"/>
    <w:rsid w:val="001B2EB7"/>
    <w:rsid w:val="001D6CA7"/>
    <w:rsid w:val="001E3B3B"/>
    <w:rsid w:val="001E60E1"/>
    <w:rsid w:val="001F47E4"/>
    <w:rsid w:val="00201136"/>
    <w:rsid w:val="00201517"/>
    <w:rsid w:val="00202E5E"/>
    <w:rsid w:val="002056FD"/>
    <w:rsid w:val="002113F2"/>
    <w:rsid w:val="00220E83"/>
    <w:rsid w:val="00261457"/>
    <w:rsid w:val="00262D18"/>
    <w:rsid w:val="002833F2"/>
    <w:rsid w:val="002836DB"/>
    <w:rsid w:val="00291A45"/>
    <w:rsid w:val="00291D24"/>
    <w:rsid w:val="002A16E0"/>
    <w:rsid w:val="002A5D9F"/>
    <w:rsid w:val="002B3E53"/>
    <w:rsid w:val="002C61D8"/>
    <w:rsid w:val="002D5CA6"/>
    <w:rsid w:val="002E6E74"/>
    <w:rsid w:val="002F0B5F"/>
    <w:rsid w:val="002F316A"/>
    <w:rsid w:val="002F7CCE"/>
    <w:rsid w:val="00302F6D"/>
    <w:rsid w:val="00360A73"/>
    <w:rsid w:val="003772DC"/>
    <w:rsid w:val="003802F1"/>
    <w:rsid w:val="003878BC"/>
    <w:rsid w:val="003B2818"/>
    <w:rsid w:val="003B331D"/>
    <w:rsid w:val="003C50CE"/>
    <w:rsid w:val="003D2E3F"/>
    <w:rsid w:val="003E51B0"/>
    <w:rsid w:val="003E5D1D"/>
    <w:rsid w:val="004121AC"/>
    <w:rsid w:val="004201B6"/>
    <w:rsid w:val="004324B2"/>
    <w:rsid w:val="00454797"/>
    <w:rsid w:val="00461A57"/>
    <w:rsid w:val="00475016"/>
    <w:rsid w:val="004859C8"/>
    <w:rsid w:val="004A57A4"/>
    <w:rsid w:val="004B069B"/>
    <w:rsid w:val="004C0B67"/>
    <w:rsid w:val="004C22A1"/>
    <w:rsid w:val="004C3543"/>
    <w:rsid w:val="004E1DD1"/>
    <w:rsid w:val="0053772D"/>
    <w:rsid w:val="00541386"/>
    <w:rsid w:val="0054241A"/>
    <w:rsid w:val="0056601B"/>
    <w:rsid w:val="005828DD"/>
    <w:rsid w:val="00587E3C"/>
    <w:rsid w:val="005920D0"/>
    <w:rsid w:val="005B3290"/>
    <w:rsid w:val="005B78CD"/>
    <w:rsid w:val="005D66B5"/>
    <w:rsid w:val="005F5D78"/>
    <w:rsid w:val="006452A0"/>
    <w:rsid w:val="00655A92"/>
    <w:rsid w:val="00657B1C"/>
    <w:rsid w:val="006841F6"/>
    <w:rsid w:val="00687FC8"/>
    <w:rsid w:val="00695EA3"/>
    <w:rsid w:val="006D191D"/>
    <w:rsid w:val="006F7AC5"/>
    <w:rsid w:val="007038DE"/>
    <w:rsid w:val="00705CC9"/>
    <w:rsid w:val="00724335"/>
    <w:rsid w:val="00743069"/>
    <w:rsid w:val="00752DA8"/>
    <w:rsid w:val="007751AF"/>
    <w:rsid w:val="007919E1"/>
    <w:rsid w:val="00792211"/>
    <w:rsid w:val="007A2639"/>
    <w:rsid w:val="007A2641"/>
    <w:rsid w:val="007F0C9B"/>
    <w:rsid w:val="008007FB"/>
    <w:rsid w:val="00807ECC"/>
    <w:rsid w:val="0083174C"/>
    <w:rsid w:val="0086712F"/>
    <w:rsid w:val="008B5831"/>
    <w:rsid w:val="00914277"/>
    <w:rsid w:val="00914BB9"/>
    <w:rsid w:val="00932029"/>
    <w:rsid w:val="00936116"/>
    <w:rsid w:val="00946717"/>
    <w:rsid w:val="00967458"/>
    <w:rsid w:val="00974A28"/>
    <w:rsid w:val="00991543"/>
    <w:rsid w:val="009A0815"/>
    <w:rsid w:val="009A4206"/>
    <w:rsid w:val="009D6915"/>
    <w:rsid w:val="009F2612"/>
    <w:rsid w:val="00A11D39"/>
    <w:rsid w:val="00A97D14"/>
    <w:rsid w:val="00AA44F9"/>
    <w:rsid w:val="00AC0D91"/>
    <w:rsid w:val="00AD0254"/>
    <w:rsid w:val="00AE6744"/>
    <w:rsid w:val="00AF0C02"/>
    <w:rsid w:val="00AF555B"/>
    <w:rsid w:val="00B23B35"/>
    <w:rsid w:val="00B53B6C"/>
    <w:rsid w:val="00B56A34"/>
    <w:rsid w:val="00B6779F"/>
    <w:rsid w:val="00B767F3"/>
    <w:rsid w:val="00B76D2B"/>
    <w:rsid w:val="00B93A66"/>
    <w:rsid w:val="00B9444D"/>
    <w:rsid w:val="00BA720B"/>
    <w:rsid w:val="00BB69BF"/>
    <w:rsid w:val="00BC0938"/>
    <w:rsid w:val="00BC30AD"/>
    <w:rsid w:val="00BC6342"/>
    <w:rsid w:val="00BF2420"/>
    <w:rsid w:val="00BF5577"/>
    <w:rsid w:val="00C13F2D"/>
    <w:rsid w:val="00C258D7"/>
    <w:rsid w:val="00C718DF"/>
    <w:rsid w:val="00C75043"/>
    <w:rsid w:val="00C82463"/>
    <w:rsid w:val="00C8484C"/>
    <w:rsid w:val="00C91C0B"/>
    <w:rsid w:val="00CE2043"/>
    <w:rsid w:val="00D35E45"/>
    <w:rsid w:val="00D41C2B"/>
    <w:rsid w:val="00D50934"/>
    <w:rsid w:val="00D6507E"/>
    <w:rsid w:val="00D90C16"/>
    <w:rsid w:val="00D90FB6"/>
    <w:rsid w:val="00DA09F0"/>
    <w:rsid w:val="00DB6416"/>
    <w:rsid w:val="00DC1CDE"/>
    <w:rsid w:val="00DD4511"/>
    <w:rsid w:val="00DD7479"/>
    <w:rsid w:val="00DF033A"/>
    <w:rsid w:val="00DF0BB0"/>
    <w:rsid w:val="00DF40BD"/>
    <w:rsid w:val="00E0589D"/>
    <w:rsid w:val="00E16E27"/>
    <w:rsid w:val="00E25594"/>
    <w:rsid w:val="00E3035F"/>
    <w:rsid w:val="00E36837"/>
    <w:rsid w:val="00E36E47"/>
    <w:rsid w:val="00E4249E"/>
    <w:rsid w:val="00E565A9"/>
    <w:rsid w:val="00E64803"/>
    <w:rsid w:val="00E66DE5"/>
    <w:rsid w:val="00EA1D67"/>
    <w:rsid w:val="00EA25FB"/>
    <w:rsid w:val="00F0360E"/>
    <w:rsid w:val="00F45638"/>
    <w:rsid w:val="00F80E58"/>
    <w:rsid w:val="00F960B6"/>
    <w:rsid w:val="00FA1F2A"/>
    <w:rsid w:val="00FA7754"/>
    <w:rsid w:val="00FC761C"/>
    <w:rsid w:val="00FD0B57"/>
    <w:rsid w:val="00FF2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customStyle="1" w:styleId="xxmsonormal">
    <w:name w:val="x_xmsonormal"/>
    <w:basedOn w:val="prastasis"/>
    <w:rsid w:val="00655A92"/>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lvydas.girdvainis@klpp.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5117089-D246-4B38-BF79-217D63FD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63431</Words>
  <Characters>36156</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2025-09-02T12:34:00Z</dcterms:created>
  <dcterms:modified xsi:type="dcterms:W3CDTF">2026-02-02T13:38:00Z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