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A7C4" w14:textId="1203DBD7" w:rsidR="00370AC2" w:rsidRPr="003D6B17" w:rsidRDefault="00370AC2"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r w:rsidRPr="003D6B17">
        <w:rPr>
          <w:rFonts w:ascii="Times New Roman" w:hAnsi="Times New Roman" w:cs="Times New Roman"/>
          <w:b/>
          <w:bCs/>
          <w:sz w:val="24"/>
          <w:szCs w:val="24"/>
        </w:rPr>
        <w:t>REIKALAVIMAI TIEKĖJ</w:t>
      </w:r>
      <w:r w:rsidR="002F73CE" w:rsidRPr="003D6B17">
        <w:rPr>
          <w:rFonts w:ascii="Times New Roman" w:hAnsi="Times New Roman" w:cs="Times New Roman"/>
          <w:b/>
          <w:bCs/>
          <w:sz w:val="24"/>
          <w:szCs w:val="24"/>
        </w:rPr>
        <w:t>AMS</w:t>
      </w:r>
    </w:p>
    <w:p w14:paraId="467DB2D8" w14:textId="77777777" w:rsidR="00B9664C" w:rsidRPr="003D6B17" w:rsidRDefault="00B9664C" w:rsidP="00ED5553">
      <w:pPr>
        <w:widowControl w:val="0"/>
        <w:autoSpaceDE w:val="0"/>
        <w:autoSpaceDN w:val="0"/>
        <w:adjustRightInd w:val="0"/>
        <w:spacing w:after="0" w:line="240" w:lineRule="auto"/>
        <w:ind w:right="282"/>
        <w:rPr>
          <w:rFonts w:ascii="Times New Roman" w:hAnsi="Times New Roman" w:cs="Times New Roman"/>
          <w:sz w:val="24"/>
          <w:szCs w:val="24"/>
        </w:rPr>
      </w:pPr>
    </w:p>
    <w:p w14:paraId="3AF62F44" w14:textId="6D3AE15E" w:rsidR="00F96595" w:rsidRPr="003D6B17" w:rsidRDefault="00BC15B9" w:rsidP="00196D39">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sz w:val="24"/>
          <w:szCs w:val="24"/>
        </w:rPr>
      </w:pPr>
      <w:r w:rsidRPr="003D6B17">
        <w:rPr>
          <w:rFonts w:ascii="Times New Roman" w:hAnsi="Times New Roman" w:cs="Times New Roman"/>
          <w:sz w:val="24"/>
          <w:szCs w:val="24"/>
        </w:rPr>
        <w:t xml:space="preserve">Tiekėjas turi atitikti </w:t>
      </w:r>
      <w:r w:rsidR="002474BA" w:rsidRPr="003D6B17">
        <w:rPr>
          <w:rFonts w:ascii="Times New Roman" w:hAnsi="Times New Roman" w:cs="Times New Roman"/>
          <w:sz w:val="24"/>
          <w:szCs w:val="24"/>
        </w:rPr>
        <w:t>1</w:t>
      </w:r>
      <w:r w:rsidRPr="003D6B17">
        <w:rPr>
          <w:rFonts w:ascii="Times New Roman" w:hAnsi="Times New Roman" w:cs="Times New Roman"/>
          <w:sz w:val="24"/>
          <w:szCs w:val="24"/>
        </w:rPr>
        <w:t xml:space="preserve"> lentelėje „</w:t>
      </w:r>
      <w:r w:rsidR="00BF6301" w:rsidRPr="003D6B17">
        <w:rPr>
          <w:rFonts w:ascii="Times New Roman" w:hAnsi="Times New Roman" w:cs="Times New Roman"/>
          <w:b/>
          <w:bCs/>
          <w:sz w:val="24"/>
          <w:szCs w:val="24"/>
        </w:rPr>
        <w:t xml:space="preserve">Reikalavimai </w:t>
      </w:r>
      <w:r w:rsidRPr="003D6B17">
        <w:rPr>
          <w:rFonts w:ascii="Times New Roman" w:hAnsi="Times New Roman" w:cs="Times New Roman"/>
          <w:b/>
          <w:bCs/>
          <w:sz w:val="24"/>
          <w:szCs w:val="24"/>
        </w:rPr>
        <w:t>Tiekėjo kvalifikacij</w:t>
      </w:r>
      <w:r w:rsidR="00BF6301" w:rsidRPr="003D6B17">
        <w:rPr>
          <w:rFonts w:ascii="Times New Roman" w:hAnsi="Times New Roman" w:cs="Times New Roman"/>
          <w:b/>
          <w:bCs/>
          <w:sz w:val="24"/>
          <w:szCs w:val="24"/>
        </w:rPr>
        <w:t>ai</w:t>
      </w:r>
      <w:r w:rsidRPr="003D6B17">
        <w:rPr>
          <w:rFonts w:ascii="Times New Roman" w:hAnsi="Times New Roman" w:cs="Times New Roman"/>
          <w:sz w:val="24"/>
          <w:szCs w:val="24"/>
        </w:rPr>
        <w:t xml:space="preserve">“ nurodytus minimalius </w:t>
      </w:r>
      <w:r w:rsidR="005E65FC" w:rsidRPr="003D6B17">
        <w:rPr>
          <w:rFonts w:ascii="Times New Roman" w:hAnsi="Times New Roman" w:cs="Times New Roman"/>
          <w:sz w:val="24"/>
          <w:szCs w:val="24"/>
        </w:rPr>
        <w:t>T</w:t>
      </w:r>
      <w:r w:rsidRPr="003D6B17">
        <w:rPr>
          <w:rFonts w:ascii="Times New Roman" w:hAnsi="Times New Roman" w:cs="Times New Roman"/>
          <w:sz w:val="24"/>
          <w:szCs w:val="24"/>
        </w:rPr>
        <w:t>iekėjo kvalifikacijai keliamus reikalavimus</w:t>
      </w:r>
      <w:r w:rsidR="00B21F59" w:rsidRPr="003D6B17">
        <w:rPr>
          <w:rFonts w:ascii="Times New Roman" w:hAnsi="Times New Roman" w:cs="Times New Roman"/>
          <w:sz w:val="24"/>
          <w:szCs w:val="24"/>
        </w:rPr>
        <w:t xml:space="preserve">. </w:t>
      </w:r>
      <w:r w:rsidR="002474BA" w:rsidRPr="003D6B17">
        <w:rPr>
          <w:rFonts w:ascii="Times New Roman" w:hAnsi="Times New Roman" w:cs="Times New Roman"/>
          <w:sz w:val="24"/>
          <w:szCs w:val="24"/>
        </w:rPr>
        <w:t>1</w:t>
      </w:r>
      <w:r w:rsidR="00C6071B">
        <w:rPr>
          <w:rFonts w:ascii="Times New Roman" w:hAnsi="Times New Roman" w:cs="Times New Roman"/>
          <w:sz w:val="24"/>
          <w:szCs w:val="24"/>
        </w:rPr>
        <w:t> </w:t>
      </w:r>
      <w:r w:rsidR="002474BA" w:rsidRPr="003D6B17">
        <w:rPr>
          <w:rFonts w:ascii="Times New Roman" w:hAnsi="Times New Roman" w:cs="Times New Roman"/>
          <w:sz w:val="24"/>
          <w:szCs w:val="24"/>
        </w:rPr>
        <w:t>lentelėje n</w:t>
      </w:r>
      <w:r w:rsidR="00F31E45" w:rsidRPr="003D6B17">
        <w:rPr>
          <w:rFonts w:ascii="Times New Roman" w:hAnsi="Times New Roman" w:cs="Times New Roman"/>
          <w:sz w:val="24"/>
          <w:szCs w:val="24"/>
        </w:rPr>
        <w:t xml:space="preserve">urodytą reikalaujamą kvalifikaciją </w:t>
      </w:r>
      <w:r w:rsidR="002474BA" w:rsidRPr="003D6B17">
        <w:rPr>
          <w:rFonts w:ascii="Times New Roman" w:hAnsi="Times New Roman" w:cs="Times New Roman"/>
          <w:sz w:val="24"/>
          <w:szCs w:val="24"/>
        </w:rPr>
        <w:t>T</w:t>
      </w:r>
      <w:r w:rsidR="00F31E45" w:rsidRPr="003D6B17">
        <w:rPr>
          <w:rFonts w:ascii="Times New Roman" w:hAnsi="Times New Roman" w:cs="Times New Roman"/>
          <w:sz w:val="24"/>
          <w:szCs w:val="24"/>
        </w:rPr>
        <w:t>iekėjai (ar jų personalas) privalo būti įgiję iki paraiškų arba iki pasiūlymų (kai paraiškos neteikiamos) pateikimo termino pabaigos</w:t>
      </w:r>
      <w:r w:rsidR="00C93ACF" w:rsidRPr="003D6B17">
        <w:rPr>
          <w:rFonts w:ascii="Times New Roman" w:hAnsi="Times New Roman" w:cs="Times New Roman"/>
          <w:sz w:val="24"/>
          <w:szCs w:val="24"/>
        </w:rPr>
        <w:t>.</w:t>
      </w:r>
    </w:p>
    <w:p w14:paraId="706427DF" w14:textId="77777777" w:rsidR="00BC15B9" w:rsidRPr="003D6B17"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sz w:val="24"/>
          <w:szCs w:val="24"/>
        </w:rPr>
      </w:pPr>
    </w:p>
    <w:p w14:paraId="4D5A9623" w14:textId="5DCA7AE9" w:rsidR="00BC15B9" w:rsidRPr="003D6B17" w:rsidRDefault="005E65FC" w:rsidP="005E65FC">
      <w:pPr>
        <w:tabs>
          <w:tab w:val="left" w:pos="1134"/>
        </w:tabs>
        <w:spacing w:after="0" w:line="240" w:lineRule="auto"/>
        <w:ind w:left="567"/>
        <w:jc w:val="right"/>
        <w:rPr>
          <w:rFonts w:ascii="Times New Roman" w:hAnsi="Times New Roman" w:cs="Times New Roman"/>
          <w:i/>
          <w:sz w:val="24"/>
          <w:szCs w:val="24"/>
        </w:rPr>
      </w:pPr>
      <w:r w:rsidRPr="003D6B17">
        <w:rPr>
          <w:rFonts w:ascii="Times New Roman" w:hAnsi="Times New Roman" w:cs="Times New Roman"/>
          <w:i/>
          <w:sz w:val="24"/>
          <w:szCs w:val="24"/>
        </w:rPr>
        <w:t>1</w:t>
      </w:r>
      <w:r w:rsidR="00BC15B9" w:rsidRPr="003D6B17">
        <w:rPr>
          <w:rFonts w:ascii="Times New Roman" w:hAnsi="Times New Roman" w:cs="Times New Roman"/>
          <w:i/>
          <w:sz w:val="24"/>
          <w:szCs w:val="24"/>
        </w:rPr>
        <w:t xml:space="preserve"> lentelė „</w:t>
      </w:r>
      <w:r w:rsidRPr="003D6B17">
        <w:rPr>
          <w:rFonts w:ascii="Times New Roman" w:hAnsi="Times New Roman" w:cs="Times New Roman"/>
          <w:i/>
          <w:sz w:val="24"/>
          <w:szCs w:val="24"/>
        </w:rPr>
        <w:t>R</w:t>
      </w:r>
      <w:r w:rsidR="00BC15B9" w:rsidRPr="003D6B17">
        <w:rPr>
          <w:rFonts w:ascii="Times New Roman" w:hAnsi="Times New Roman" w:cs="Times New Roman"/>
          <w:i/>
          <w:sz w:val="24"/>
          <w:szCs w:val="24"/>
        </w:rPr>
        <w:t>eikalavimai</w:t>
      </w:r>
      <w:r w:rsidRPr="003D6B17">
        <w:rPr>
          <w:rFonts w:ascii="Times New Roman" w:hAnsi="Times New Roman" w:cs="Times New Roman"/>
          <w:i/>
          <w:sz w:val="24"/>
          <w:szCs w:val="24"/>
        </w:rPr>
        <w:t xml:space="preserve"> Tiekėjo kvalifikacijai</w:t>
      </w:r>
      <w:r w:rsidR="00BC15B9" w:rsidRPr="003D6B17">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241"/>
        <w:gridCol w:w="3260"/>
        <w:gridCol w:w="4367"/>
      </w:tblGrid>
      <w:tr w:rsidR="00931CF0" w:rsidRPr="003D6B17" w14:paraId="4410DBA3" w14:textId="485138A9" w:rsidTr="002B540B">
        <w:trPr>
          <w:trHeight w:val="652"/>
        </w:trPr>
        <w:tc>
          <w:tcPr>
            <w:tcW w:w="700" w:type="dxa"/>
            <w:shd w:val="clear" w:color="auto" w:fill="D5DCE4" w:themeFill="text2" w:themeFillTint="33"/>
            <w:vAlign w:val="center"/>
          </w:tcPr>
          <w:p w14:paraId="273EADEF"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Eil. Nr.</w:t>
            </w:r>
          </w:p>
        </w:tc>
        <w:tc>
          <w:tcPr>
            <w:tcW w:w="6241" w:type="dxa"/>
            <w:shd w:val="clear" w:color="auto" w:fill="D5DCE4" w:themeFill="text2" w:themeFillTint="33"/>
            <w:vAlign w:val="center"/>
          </w:tcPr>
          <w:p w14:paraId="2AA36EE9"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reikalavimai</w:t>
            </w:r>
          </w:p>
        </w:tc>
        <w:tc>
          <w:tcPr>
            <w:tcW w:w="3260" w:type="dxa"/>
            <w:shd w:val="clear" w:color="auto" w:fill="D5DCE4" w:themeFill="text2" w:themeFillTint="33"/>
            <w:vAlign w:val="center"/>
          </w:tcPr>
          <w:p w14:paraId="5AE2A640"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reikalavimus patvirtinantys dokumentai</w:t>
            </w:r>
          </w:p>
        </w:tc>
        <w:tc>
          <w:tcPr>
            <w:tcW w:w="4367" w:type="dxa"/>
            <w:shd w:val="clear" w:color="auto" w:fill="D5DCE4" w:themeFill="text2" w:themeFillTint="33"/>
            <w:vAlign w:val="center"/>
          </w:tcPr>
          <w:p w14:paraId="6EF7950A" w14:textId="6377C914" w:rsidR="00931CF0" w:rsidRPr="003D6B17" w:rsidRDefault="0067148D"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Reikalavimo taikymas</w:t>
            </w:r>
          </w:p>
        </w:tc>
      </w:tr>
      <w:tr w:rsidR="004C6526" w:rsidRPr="003D6B17" w14:paraId="075B0C24" w14:textId="358C3E1F" w:rsidTr="501050E1">
        <w:tc>
          <w:tcPr>
            <w:tcW w:w="700" w:type="dxa"/>
            <w:shd w:val="clear" w:color="auto" w:fill="E7E6E6" w:themeFill="background2"/>
          </w:tcPr>
          <w:p w14:paraId="3FF00610" w14:textId="706625F7" w:rsidR="004C6526" w:rsidRPr="003D6B17" w:rsidRDefault="00010853" w:rsidP="008D10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4C6526" w:rsidRPr="003D6B17">
              <w:rPr>
                <w:rFonts w:ascii="Times New Roman" w:hAnsi="Times New Roman" w:cs="Times New Roman"/>
                <w:b/>
                <w:bCs/>
                <w:sz w:val="24"/>
                <w:szCs w:val="24"/>
              </w:rPr>
              <w:t>.</w:t>
            </w:r>
          </w:p>
        </w:tc>
        <w:tc>
          <w:tcPr>
            <w:tcW w:w="13868" w:type="dxa"/>
            <w:gridSpan w:val="3"/>
            <w:shd w:val="clear" w:color="auto" w:fill="E7E6E6" w:themeFill="background2"/>
          </w:tcPr>
          <w:p w14:paraId="6037F224" w14:textId="076A641A" w:rsidR="004C6526" w:rsidRPr="003D6B17" w:rsidRDefault="004C6526" w:rsidP="008D105F">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b/>
                <w:color w:val="000000"/>
                <w:sz w:val="24"/>
                <w:szCs w:val="24"/>
              </w:rPr>
              <w:t>Techninis ir profesinis pajėgumas</w:t>
            </w:r>
          </w:p>
        </w:tc>
      </w:tr>
      <w:tr w:rsidR="0065002D" w:rsidRPr="003D6B17" w14:paraId="50C50E62" w14:textId="254461CF" w:rsidTr="002B540B">
        <w:tc>
          <w:tcPr>
            <w:tcW w:w="700" w:type="dxa"/>
          </w:tcPr>
          <w:p w14:paraId="058926A0" w14:textId="2C4C3244" w:rsidR="0065002D" w:rsidRPr="003D6B17" w:rsidRDefault="00010853" w:rsidP="008D10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C6526" w:rsidRPr="003D6B17">
              <w:rPr>
                <w:rFonts w:ascii="Times New Roman" w:hAnsi="Times New Roman" w:cs="Times New Roman"/>
                <w:sz w:val="24"/>
                <w:szCs w:val="24"/>
              </w:rPr>
              <w:t>.1.</w:t>
            </w:r>
          </w:p>
        </w:tc>
        <w:tc>
          <w:tcPr>
            <w:tcW w:w="6241" w:type="dxa"/>
          </w:tcPr>
          <w:p w14:paraId="416EEE9C" w14:textId="4CBAB97A" w:rsidR="00B3557A" w:rsidRDefault="00262D04" w:rsidP="00F9593F">
            <w:pPr>
              <w:spacing w:after="0" w:line="240" w:lineRule="auto"/>
              <w:jc w:val="both"/>
              <w:rPr>
                <w:rFonts w:ascii="Times New Roman" w:hAnsi="Times New Roman" w:cs="Times New Roman"/>
                <w:bCs/>
                <w:sz w:val="24"/>
                <w:szCs w:val="24"/>
              </w:rPr>
            </w:pPr>
            <w:r w:rsidRPr="00262D04">
              <w:rPr>
                <w:rFonts w:ascii="Times New Roman" w:hAnsi="Times New Roman" w:cs="Times New Roman"/>
                <w:bCs/>
                <w:sz w:val="24"/>
                <w:szCs w:val="24"/>
              </w:rPr>
              <w:t xml:space="preserve">Tiekėjas per paskutinius 3 (trejus) metus arba per laiką nuo tiekėjo įregistravimo dienos (jeigu tiekėjas vykdė veiklą mažiau nei 3 metus) </w:t>
            </w:r>
            <w:r w:rsidR="009A56A4">
              <w:rPr>
                <w:rFonts w:ascii="Times New Roman" w:hAnsi="Times New Roman" w:cs="Times New Roman"/>
                <w:bCs/>
                <w:sz w:val="24"/>
                <w:szCs w:val="24"/>
              </w:rPr>
              <w:t>yra</w:t>
            </w:r>
            <w:r>
              <w:rPr>
                <w:rFonts w:ascii="Times New Roman" w:hAnsi="Times New Roman" w:cs="Times New Roman"/>
                <w:bCs/>
                <w:sz w:val="24"/>
                <w:szCs w:val="24"/>
              </w:rPr>
              <w:t xml:space="preserve"> suteikęs </w:t>
            </w:r>
            <w:r w:rsidR="008B09BC">
              <w:rPr>
                <w:rFonts w:ascii="Times New Roman" w:hAnsi="Times New Roman" w:cs="Times New Roman"/>
                <w:bCs/>
                <w:sz w:val="24"/>
                <w:szCs w:val="24"/>
              </w:rPr>
              <w:t xml:space="preserve">šių </w:t>
            </w:r>
            <w:r w:rsidR="009A56A4">
              <w:rPr>
                <w:rFonts w:ascii="Times New Roman" w:hAnsi="Times New Roman" w:cs="Times New Roman"/>
                <w:bCs/>
                <w:sz w:val="24"/>
                <w:szCs w:val="24"/>
              </w:rPr>
              <w:t>konsultaci</w:t>
            </w:r>
            <w:r w:rsidR="008A24B3">
              <w:rPr>
                <w:rFonts w:ascii="Times New Roman" w:hAnsi="Times New Roman" w:cs="Times New Roman"/>
                <w:bCs/>
                <w:sz w:val="24"/>
                <w:szCs w:val="24"/>
              </w:rPr>
              <w:t>nių paslaugų</w:t>
            </w:r>
            <w:r w:rsidR="002839A1">
              <w:rPr>
                <w:rFonts w:ascii="Times New Roman" w:hAnsi="Times New Roman" w:cs="Times New Roman"/>
                <w:bCs/>
                <w:sz w:val="24"/>
                <w:szCs w:val="24"/>
              </w:rPr>
              <w:t>:</w:t>
            </w:r>
          </w:p>
          <w:p w14:paraId="3D4A2AF8" w14:textId="77777777" w:rsidR="00977626" w:rsidRDefault="00977626" w:rsidP="00516061">
            <w:pPr>
              <w:tabs>
                <w:tab w:val="left" w:pos="325"/>
              </w:tabs>
              <w:spacing w:after="0" w:line="240" w:lineRule="auto"/>
              <w:ind w:left="325" w:hanging="325"/>
              <w:jc w:val="both"/>
              <w:rPr>
                <w:rFonts w:ascii="Times New Roman" w:hAnsi="Times New Roman" w:cs="Times New Roman"/>
                <w:bCs/>
                <w:sz w:val="24"/>
                <w:szCs w:val="24"/>
              </w:rPr>
            </w:pPr>
          </w:p>
          <w:p w14:paraId="3341C5DE" w14:textId="4D91A4CD" w:rsidR="00877948" w:rsidRPr="00877948" w:rsidRDefault="00E87181" w:rsidP="00516061">
            <w:pPr>
              <w:pStyle w:val="ListParagraph"/>
              <w:numPr>
                <w:ilvl w:val="0"/>
                <w:numId w:val="13"/>
              </w:numPr>
              <w:tabs>
                <w:tab w:val="left" w:pos="325"/>
              </w:tabs>
              <w:spacing w:after="0" w:line="240" w:lineRule="auto"/>
              <w:ind w:left="325" w:hanging="325"/>
              <w:jc w:val="both"/>
              <w:rPr>
                <w:rFonts w:ascii="Times New Roman" w:hAnsi="Times New Roman" w:cs="Times New Roman"/>
                <w:bCs/>
                <w:sz w:val="24"/>
                <w:szCs w:val="24"/>
              </w:rPr>
            </w:pPr>
            <w:r>
              <w:rPr>
                <w:rFonts w:ascii="Times New Roman" w:hAnsi="Times New Roman" w:cs="Times New Roman"/>
                <w:bCs/>
                <w:sz w:val="24"/>
                <w:szCs w:val="24"/>
              </w:rPr>
              <w:t>k</w:t>
            </w:r>
            <w:r w:rsidR="00877948" w:rsidRPr="00877948">
              <w:rPr>
                <w:rFonts w:ascii="Times New Roman" w:hAnsi="Times New Roman" w:cs="Times New Roman"/>
                <w:bCs/>
                <w:sz w:val="24"/>
                <w:szCs w:val="24"/>
              </w:rPr>
              <w:t>onsultacijos</w:t>
            </w:r>
            <w:r w:rsidR="00516061">
              <w:rPr>
                <w:rFonts w:ascii="Times New Roman" w:hAnsi="Times New Roman" w:cs="Times New Roman"/>
                <w:bCs/>
                <w:sz w:val="24"/>
                <w:szCs w:val="24"/>
              </w:rPr>
              <w:t xml:space="preserve"> </w:t>
            </w:r>
            <w:r w:rsidR="00516061" w:rsidRPr="00877948">
              <w:rPr>
                <w:rFonts w:ascii="Times New Roman" w:hAnsi="Times New Roman" w:cs="Times New Roman"/>
                <w:bCs/>
                <w:sz w:val="24"/>
                <w:szCs w:val="24"/>
              </w:rPr>
              <w:t>įmon</w:t>
            </w:r>
            <w:r w:rsidR="00516061">
              <w:rPr>
                <w:rFonts w:ascii="Times New Roman" w:hAnsi="Times New Roman" w:cs="Times New Roman"/>
                <w:bCs/>
                <w:sz w:val="24"/>
                <w:szCs w:val="24"/>
              </w:rPr>
              <w:t>ei</w:t>
            </w:r>
            <w:r w:rsidR="00516061" w:rsidRPr="00877948">
              <w:rPr>
                <w:rFonts w:ascii="Times New Roman" w:hAnsi="Times New Roman" w:cs="Times New Roman"/>
                <w:bCs/>
                <w:sz w:val="24"/>
                <w:szCs w:val="24"/>
              </w:rPr>
              <w:t xml:space="preserve">, kuri </w:t>
            </w:r>
            <w:r w:rsidR="00516061" w:rsidRPr="00237BF8">
              <w:rPr>
                <w:rFonts w:ascii="Times New Roman" w:hAnsi="Times New Roman" w:cs="Times New Roman"/>
                <w:color w:val="000000" w:themeColor="text1"/>
                <w:sz w:val="24"/>
                <w:szCs w:val="24"/>
              </w:rPr>
              <w:t>atitinka didelės* įmonės apibrėžimą</w:t>
            </w:r>
            <w:r w:rsidR="00516061">
              <w:rPr>
                <w:rFonts w:ascii="Times New Roman" w:hAnsi="Times New Roman" w:cs="Times New Roman"/>
                <w:color w:val="000000" w:themeColor="text1"/>
                <w:sz w:val="24"/>
                <w:szCs w:val="24"/>
              </w:rPr>
              <w:t>,</w:t>
            </w:r>
            <w:r w:rsidR="00516061" w:rsidRPr="00877948">
              <w:rPr>
                <w:rFonts w:ascii="Times New Roman" w:hAnsi="Times New Roman" w:cs="Times New Roman"/>
                <w:bCs/>
                <w:sz w:val="24"/>
                <w:szCs w:val="24"/>
              </w:rPr>
              <w:t xml:space="preserve"> </w:t>
            </w:r>
            <w:r w:rsidR="00877948" w:rsidRPr="00877948">
              <w:rPr>
                <w:rFonts w:ascii="Times New Roman" w:hAnsi="Times New Roman" w:cs="Times New Roman"/>
                <w:bCs/>
                <w:sz w:val="24"/>
                <w:szCs w:val="24"/>
              </w:rPr>
              <w:t xml:space="preserve">dėl juridiniams asmenims </w:t>
            </w:r>
            <w:r w:rsidR="00AD6368">
              <w:rPr>
                <w:rFonts w:ascii="Times New Roman" w:hAnsi="Times New Roman" w:cs="Times New Roman"/>
                <w:bCs/>
                <w:sz w:val="24"/>
                <w:szCs w:val="24"/>
              </w:rPr>
              <w:t xml:space="preserve">Lietuvos Respublikoje </w:t>
            </w:r>
            <w:r w:rsidR="00877948" w:rsidRPr="00877948">
              <w:rPr>
                <w:rFonts w:ascii="Times New Roman" w:hAnsi="Times New Roman" w:cs="Times New Roman"/>
                <w:bCs/>
                <w:sz w:val="24"/>
                <w:szCs w:val="24"/>
              </w:rPr>
              <w:t>taikomų mokesčių</w:t>
            </w:r>
            <w:r w:rsidR="00002826">
              <w:rPr>
                <w:rFonts w:ascii="Times New Roman" w:hAnsi="Times New Roman" w:cs="Times New Roman"/>
                <w:bCs/>
                <w:sz w:val="24"/>
                <w:szCs w:val="24"/>
              </w:rPr>
              <w:t>;</w:t>
            </w:r>
          </w:p>
          <w:p w14:paraId="7D50AA2A" w14:textId="4B0285A7" w:rsidR="00877948" w:rsidRPr="00877948" w:rsidRDefault="00E87181" w:rsidP="00516061">
            <w:pPr>
              <w:pStyle w:val="ListParagraph"/>
              <w:numPr>
                <w:ilvl w:val="0"/>
                <w:numId w:val="13"/>
              </w:numPr>
              <w:tabs>
                <w:tab w:val="left" w:pos="325"/>
              </w:tabs>
              <w:spacing w:after="0" w:line="240" w:lineRule="auto"/>
              <w:ind w:left="325" w:hanging="325"/>
              <w:jc w:val="both"/>
              <w:rPr>
                <w:rFonts w:ascii="Times New Roman" w:hAnsi="Times New Roman" w:cs="Times New Roman"/>
                <w:bCs/>
                <w:sz w:val="24"/>
                <w:szCs w:val="24"/>
              </w:rPr>
            </w:pPr>
            <w:r>
              <w:rPr>
                <w:rFonts w:ascii="Times New Roman" w:hAnsi="Times New Roman" w:cs="Times New Roman"/>
                <w:bCs/>
                <w:sz w:val="24"/>
                <w:szCs w:val="24"/>
              </w:rPr>
              <w:t>k</w:t>
            </w:r>
            <w:r w:rsidR="00877948" w:rsidRPr="00877948">
              <w:rPr>
                <w:rFonts w:ascii="Times New Roman" w:hAnsi="Times New Roman" w:cs="Times New Roman"/>
                <w:bCs/>
                <w:sz w:val="24"/>
                <w:szCs w:val="24"/>
              </w:rPr>
              <w:t>onsultacijos dėl reguliuojamų paslaugų kainodaros transporto ar reguliuojamame ūkio sektoriuje</w:t>
            </w:r>
            <w:r w:rsidR="00002826">
              <w:rPr>
                <w:rFonts w:ascii="Times New Roman" w:hAnsi="Times New Roman" w:cs="Times New Roman"/>
                <w:bCs/>
                <w:sz w:val="24"/>
                <w:szCs w:val="24"/>
              </w:rPr>
              <w:t>;</w:t>
            </w:r>
          </w:p>
          <w:p w14:paraId="1A9D0944" w14:textId="1117D361" w:rsidR="00877948" w:rsidRPr="00877948" w:rsidRDefault="00E87181" w:rsidP="00516061">
            <w:pPr>
              <w:pStyle w:val="ListParagraph"/>
              <w:numPr>
                <w:ilvl w:val="0"/>
                <w:numId w:val="13"/>
              </w:numPr>
              <w:tabs>
                <w:tab w:val="left" w:pos="325"/>
              </w:tabs>
              <w:spacing w:after="0" w:line="240" w:lineRule="auto"/>
              <w:ind w:left="325" w:hanging="325"/>
              <w:jc w:val="both"/>
              <w:rPr>
                <w:rFonts w:ascii="Times New Roman" w:hAnsi="Times New Roman" w:cs="Times New Roman"/>
                <w:bCs/>
                <w:sz w:val="24"/>
                <w:szCs w:val="24"/>
              </w:rPr>
            </w:pPr>
            <w:r>
              <w:rPr>
                <w:rFonts w:ascii="Times New Roman" w:hAnsi="Times New Roman" w:cs="Times New Roman"/>
                <w:bCs/>
                <w:sz w:val="24"/>
                <w:szCs w:val="24"/>
              </w:rPr>
              <w:t>k</w:t>
            </w:r>
            <w:r w:rsidR="00877948" w:rsidRPr="00877948">
              <w:rPr>
                <w:rFonts w:ascii="Times New Roman" w:hAnsi="Times New Roman" w:cs="Times New Roman"/>
                <w:bCs/>
                <w:sz w:val="24"/>
                <w:szCs w:val="24"/>
              </w:rPr>
              <w:t>onsultacijos dėl strateginio valdymo ir/ar verslo valdymo</w:t>
            </w:r>
            <w:r w:rsidR="00002826">
              <w:rPr>
                <w:rFonts w:ascii="Times New Roman" w:hAnsi="Times New Roman" w:cs="Times New Roman"/>
                <w:bCs/>
                <w:sz w:val="24"/>
                <w:szCs w:val="24"/>
              </w:rPr>
              <w:t>;</w:t>
            </w:r>
          </w:p>
          <w:p w14:paraId="61AF3A4E" w14:textId="6F4E0B31" w:rsidR="004E0AA9" w:rsidRDefault="00E87181" w:rsidP="00516061">
            <w:pPr>
              <w:pStyle w:val="ListParagraph"/>
              <w:numPr>
                <w:ilvl w:val="0"/>
                <w:numId w:val="13"/>
              </w:numPr>
              <w:tabs>
                <w:tab w:val="left" w:pos="325"/>
              </w:tabs>
              <w:spacing w:after="0" w:line="240" w:lineRule="auto"/>
              <w:ind w:left="325" w:hanging="325"/>
              <w:jc w:val="both"/>
              <w:rPr>
                <w:rFonts w:ascii="Times New Roman" w:hAnsi="Times New Roman" w:cs="Times New Roman"/>
                <w:bCs/>
                <w:sz w:val="24"/>
                <w:szCs w:val="24"/>
              </w:rPr>
            </w:pPr>
            <w:r>
              <w:rPr>
                <w:rFonts w:ascii="Times New Roman" w:hAnsi="Times New Roman" w:cs="Times New Roman"/>
                <w:bCs/>
                <w:sz w:val="24"/>
                <w:szCs w:val="24"/>
              </w:rPr>
              <w:t>k</w:t>
            </w:r>
            <w:r w:rsidR="00877948" w:rsidRPr="00877948">
              <w:rPr>
                <w:rFonts w:ascii="Times New Roman" w:hAnsi="Times New Roman" w:cs="Times New Roman"/>
                <w:bCs/>
                <w:sz w:val="24"/>
                <w:szCs w:val="24"/>
              </w:rPr>
              <w:t xml:space="preserve">onsultacijos </w:t>
            </w:r>
            <w:r w:rsidR="00516061" w:rsidRPr="00237BF8">
              <w:rPr>
                <w:rFonts w:ascii="Times New Roman" w:hAnsi="Times New Roman" w:cs="Times New Roman"/>
                <w:color w:val="000000" w:themeColor="text1"/>
                <w:sz w:val="24"/>
                <w:szCs w:val="24"/>
              </w:rPr>
              <w:t>įmonei, kuri atitinka didelės* įmonės apibrėžimą</w:t>
            </w:r>
            <w:r w:rsidR="00516061">
              <w:rPr>
                <w:rFonts w:ascii="Times New Roman" w:hAnsi="Times New Roman" w:cs="Times New Roman"/>
                <w:color w:val="000000" w:themeColor="text1"/>
                <w:sz w:val="24"/>
                <w:szCs w:val="24"/>
              </w:rPr>
              <w:t>,</w:t>
            </w:r>
            <w:r w:rsidR="00516061" w:rsidRPr="00877948">
              <w:rPr>
                <w:rFonts w:ascii="Times New Roman" w:hAnsi="Times New Roman" w:cs="Times New Roman"/>
                <w:bCs/>
                <w:sz w:val="24"/>
                <w:szCs w:val="24"/>
              </w:rPr>
              <w:t xml:space="preserve"> </w:t>
            </w:r>
            <w:r w:rsidR="00877948" w:rsidRPr="00877948">
              <w:rPr>
                <w:rFonts w:ascii="Times New Roman" w:hAnsi="Times New Roman" w:cs="Times New Roman"/>
                <w:bCs/>
                <w:sz w:val="24"/>
                <w:szCs w:val="24"/>
              </w:rPr>
              <w:t>dėl turto ir nuosavybės apskaitos pagal Tarptautinius finansinės atskaitomybės apskaitos standartus (</w:t>
            </w:r>
            <w:r w:rsidR="00516061">
              <w:rPr>
                <w:rFonts w:ascii="Times New Roman" w:hAnsi="Times New Roman" w:cs="Times New Roman"/>
                <w:bCs/>
                <w:sz w:val="24"/>
                <w:szCs w:val="24"/>
              </w:rPr>
              <w:t xml:space="preserve">toliau – </w:t>
            </w:r>
            <w:r w:rsidR="00877948" w:rsidRPr="00877948">
              <w:rPr>
                <w:rFonts w:ascii="Times New Roman" w:hAnsi="Times New Roman" w:cs="Times New Roman"/>
                <w:bCs/>
                <w:sz w:val="24"/>
                <w:szCs w:val="24"/>
              </w:rPr>
              <w:t>TFAS)</w:t>
            </w:r>
            <w:r w:rsidR="00002826">
              <w:rPr>
                <w:rFonts w:ascii="Times New Roman" w:hAnsi="Times New Roman" w:cs="Times New Roman"/>
                <w:bCs/>
                <w:sz w:val="24"/>
                <w:szCs w:val="24"/>
              </w:rPr>
              <w:t>;</w:t>
            </w:r>
          </w:p>
          <w:p w14:paraId="1994EEB9" w14:textId="2C45C5F0" w:rsidR="00977626" w:rsidRPr="00977626" w:rsidRDefault="00E87181" w:rsidP="00516061">
            <w:pPr>
              <w:pStyle w:val="ListParagraph"/>
              <w:numPr>
                <w:ilvl w:val="0"/>
                <w:numId w:val="13"/>
              </w:numPr>
              <w:tabs>
                <w:tab w:val="left" w:pos="325"/>
              </w:tabs>
              <w:spacing w:after="0" w:line="240" w:lineRule="auto"/>
              <w:ind w:left="325" w:hanging="325"/>
              <w:jc w:val="both"/>
              <w:rPr>
                <w:rFonts w:ascii="Times New Roman" w:hAnsi="Times New Roman" w:cs="Times New Roman"/>
                <w:bCs/>
                <w:strike/>
                <w:sz w:val="24"/>
                <w:szCs w:val="24"/>
              </w:rPr>
            </w:pPr>
            <w:r>
              <w:rPr>
                <w:rFonts w:ascii="Times New Roman" w:hAnsi="Times New Roman" w:cs="Times New Roman"/>
                <w:bCs/>
                <w:sz w:val="24"/>
                <w:szCs w:val="24"/>
              </w:rPr>
              <w:t>k</w:t>
            </w:r>
            <w:r w:rsidR="00877948" w:rsidRPr="00002826">
              <w:rPr>
                <w:rFonts w:ascii="Times New Roman" w:hAnsi="Times New Roman" w:cs="Times New Roman"/>
                <w:bCs/>
                <w:sz w:val="24"/>
                <w:szCs w:val="24"/>
              </w:rPr>
              <w:t xml:space="preserve">onsultacijos </w:t>
            </w:r>
            <w:r w:rsidR="00516061" w:rsidRPr="00237BF8">
              <w:rPr>
                <w:rFonts w:ascii="Times New Roman" w:hAnsi="Times New Roman" w:cs="Times New Roman"/>
                <w:color w:val="000000" w:themeColor="text1"/>
                <w:sz w:val="24"/>
                <w:szCs w:val="24"/>
              </w:rPr>
              <w:t>įmonei, kuri atitinka didelės* įmonės apibrėžimą</w:t>
            </w:r>
            <w:r w:rsidR="00516061">
              <w:rPr>
                <w:rFonts w:ascii="Times New Roman" w:hAnsi="Times New Roman" w:cs="Times New Roman"/>
                <w:color w:val="000000" w:themeColor="text1"/>
                <w:sz w:val="24"/>
                <w:szCs w:val="24"/>
              </w:rPr>
              <w:t>,</w:t>
            </w:r>
            <w:r w:rsidR="00516061" w:rsidRPr="00002826">
              <w:rPr>
                <w:rFonts w:ascii="Times New Roman" w:hAnsi="Times New Roman" w:cs="Times New Roman"/>
                <w:bCs/>
                <w:sz w:val="24"/>
                <w:szCs w:val="24"/>
              </w:rPr>
              <w:t xml:space="preserve"> </w:t>
            </w:r>
            <w:r w:rsidR="00877948" w:rsidRPr="00002826">
              <w:rPr>
                <w:rFonts w:ascii="Times New Roman" w:hAnsi="Times New Roman" w:cs="Times New Roman"/>
                <w:bCs/>
                <w:sz w:val="24"/>
                <w:szCs w:val="24"/>
              </w:rPr>
              <w:t>dėl įmonės turto vertinimo ir/arba dotacijų vertinimo rezultatų apskaitos ir nusidėvėjimo bei pelno</w:t>
            </w:r>
            <w:r w:rsidR="00BC243D" w:rsidRPr="00002826">
              <w:rPr>
                <w:rFonts w:ascii="Times New Roman" w:hAnsi="Times New Roman" w:cs="Times New Roman"/>
                <w:bCs/>
                <w:sz w:val="24"/>
                <w:szCs w:val="24"/>
              </w:rPr>
              <w:t xml:space="preserve"> ir nekilnojamojo turto</w:t>
            </w:r>
            <w:r w:rsidR="00877948" w:rsidRPr="00002826">
              <w:rPr>
                <w:rFonts w:ascii="Times New Roman" w:hAnsi="Times New Roman" w:cs="Times New Roman"/>
                <w:bCs/>
                <w:sz w:val="24"/>
                <w:szCs w:val="24"/>
              </w:rPr>
              <w:t xml:space="preserve"> mokesčių apskaičiavimo</w:t>
            </w:r>
            <w:r w:rsidR="004E0AA9" w:rsidRPr="00002826">
              <w:rPr>
                <w:rFonts w:ascii="Times New Roman" w:hAnsi="Times New Roman" w:cs="Times New Roman"/>
                <w:bCs/>
                <w:sz w:val="24"/>
                <w:szCs w:val="24"/>
              </w:rPr>
              <w:t>.</w:t>
            </w:r>
          </w:p>
          <w:p w14:paraId="799B89AF" w14:textId="752A797C" w:rsidR="00465ED0" w:rsidRPr="00977626" w:rsidRDefault="00977626" w:rsidP="00977626">
            <w:pPr>
              <w:pStyle w:val="ListParagraph"/>
              <w:spacing w:after="0" w:line="240" w:lineRule="auto"/>
              <w:ind w:left="0"/>
              <w:jc w:val="both"/>
              <w:rPr>
                <w:rFonts w:ascii="Times New Roman" w:hAnsi="Times New Roman" w:cs="Times New Roman"/>
                <w:bCs/>
                <w:strike/>
                <w:sz w:val="24"/>
                <w:szCs w:val="24"/>
              </w:rPr>
            </w:pPr>
            <w:r>
              <w:rPr>
                <w:rFonts w:ascii="Times New Roman" w:hAnsi="Times New Roman" w:cs="Times New Roman"/>
                <w:bCs/>
                <w:sz w:val="24"/>
                <w:szCs w:val="24"/>
              </w:rPr>
              <w:t xml:space="preserve">* </w:t>
            </w:r>
            <w:r w:rsidR="00465ED0" w:rsidRPr="00977626">
              <w:rPr>
                <w:rFonts w:ascii="Times New Roman" w:hAnsi="Times New Roman" w:cs="Times New Roman"/>
                <w:bCs/>
                <w:sz w:val="24"/>
                <w:szCs w:val="24"/>
              </w:rPr>
              <w:t>Didelė įmonė</w:t>
            </w:r>
            <w:r>
              <w:t xml:space="preserve"> </w:t>
            </w:r>
            <w:r w:rsidRPr="00977626">
              <w:rPr>
                <w:rFonts w:ascii="Times New Roman" w:hAnsi="Times New Roman" w:cs="Times New Roman"/>
                <w:bCs/>
                <w:sz w:val="24"/>
                <w:szCs w:val="24"/>
              </w:rPr>
              <w:t>suprantama taip, kaip apibrėžta Lietuvos Respublikos įmonių ir įmonių grupių atskaitomybės įstatymo 4 straipsnyje.</w:t>
            </w:r>
          </w:p>
        </w:tc>
        <w:tc>
          <w:tcPr>
            <w:tcW w:w="3260" w:type="dxa"/>
          </w:tcPr>
          <w:p w14:paraId="55D8DE1E" w14:textId="77777777" w:rsidR="006D3733" w:rsidRPr="003D6B17" w:rsidRDefault="006D3733" w:rsidP="006D3733">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PATEIKIAMA: </w:t>
            </w:r>
          </w:p>
          <w:p w14:paraId="4CED0F1F" w14:textId="57797737" w:rsidR="008D3283" w:rsidRPr="003D6B17" w:rsidRDefault="008D3283" w:rsidP="008D3283">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 xml:space="preserve">1) pagrindinių per pastaruosius </w:t>
            </w:r>
            <w:r w:rsidR="00686333">
              <w:rPr>
                <w:rFonts w:ascii="Times New Roman" w:hAnsi="Times New Roman" w:cs="Times New Roman"/>
                <w:bCs/>
                <w:color w:val="000000"/>
                <w:sz w:val="24"/>
                <w:szCs w:val="24"/>
              </w:rPr>
              <w:t>3</w:t>
            </w:r>
            <w:r w:rsidRPr="003D6B17">
              <w:rPr>
                <w:rFonts w:ascii="Times New Roman" w:hAnsi="Times New Roman" w:cs="Times New Roman"/>
                <w:bCs/>
                <w:color w:val="000000"/>
                <w:sz w:val="24"/>
                <w:szCs w:val="24"/>
              </w:rPr>
              <w:t xml:space="preserve"> metus suteiktų paslaugų sąrašas</w:t>
            </w:r>
            <w:r w:rsidR="002F0613">
              <w:rPr>
                <w:rFonts w:ascii="Times New Roman" w:hAnsi="Times New Roman" w:cs="Times New Roman"/>
                <w:bCs/>
                <w:color w:val="000000"/>
                <w:sz w:val="24"/>
                <w:szCs w:val="24"/>
              </w:rPr>
              <w:t xml:space="preserve"> (užpildytas ir pasirašytas SPS priedas </w:t>
            </w:r>
            <w:r w:rsidR="002F0613" w:rsidRPr="00686333">
              <w:rPr>
                <w:rFonts w:ascii="Times New Roman" w:hAnsi="Times New Roman" w:cs="Times New Roman"/>
                <w:bCs/>
                <w:color w:val="000000"/>
                <w:sz w:val="24"/>
                <w:szCs w:val="24"/>
              </w:rPr>
              <w:t xml:space="preserve">Nr. </w:t>
            </w:r>
            <w:r w:rsidR="00686333" w:rsidRPr="00686333">
              <w:rPr>
                <w:rFonts w:ascii="Times New Roman" w:hAnsi="Times New Roman" w:cs="Times New Roman"/>
                <w:bCs/>
                <w:color w:val="000000"/>
                <w:sz w:val="24"/>
                <w:szCs w:val="24"/>
              </w:rPr>
              <w:t>9</w:t>
            </w:r>
            <w:r w:rsidR="002F0613" w:rsidRPr="00686333">
              <w:rPr>
                <w:rFonts w:ascii="Times New Roman" w:hAnsi="Times New Roman" w:cs="Times New Roman"/>
                <w:bCs/>
                <w:color w:val="000000"/>
                <w:sz w:val="24"/>
                <w:szCs w:val="24"/>
              </w:rPr>
              <w:t>)</w:t>
            </w:r>
            <w:r w:rsidRPr="00686333">
              <w:rPr>
                <w:rFonts w:ascii="Times New Roman" w:hAnsi="Times New Roman" w:cs="Times New Roman"/>
                <w:bCs/>
                <w:color w:val="000000"/>
                <w:sz w:val="24"/>
                <w:szCs w:val="24"/>
              </w:rPr>
              <w:t>,</w:t>
            </w:r>
            <w:r w:rsidRPr="003D6B17">
              <w:rPr>
                <w:rFonts w:ascii="Times New Roman" w:hAnsi="Times New Roman" w:cs="Times New Roman"/>
                <w:bCs/>
                <w:color w:val="000000"/>
                <w:sz w:val="24"/>
                <w:szCs w:val="24"/>
              </w:rPr>
              <w:t xml:space="preserve"> kuriame nurodyt</w:t>
            </w:r>
            <w:r w:rsidR="00C9108F">
              <w:rPr>
                <w:rFonts w:ascii="Times New Roman" w:hAnsi="Times New Roman" w:cs="Times New Roman"/>
                <w:bCs/>
                <w:color w:val="000000"/>
                <w:sz w:val="24"/>
                <w:szCs w:val="24"/>
              </w:rPr>
              <w:t>i</w:t>
            </w:r>
            <w:r w:rsidRPr="003D6B17">
              <w:rPr>
                <w:rFonts w:ascii="Times New Roman" w:hAnsi="Times New Roman" w:cs="Times New Roman"/>
                <w:bCs/>
                <w:color w:val="000000"/>
                <w:sz w:val="24"/>
                <w:szCs w:val="24"/>
              </w:rPr>
              <w:t xml:space="preserve"> paslaugų </w:t>
            </w:r>
            <w:r w:rsidR="00C9108F">
              <w:rPr>
                <w:rFonts w:ascii="Times New Roman" w:hAnsi="Times New Roman" w:cs="Times New Roman"/>
                <w:bCs/>
                <w:color w:val="000000"/>
                <w:sz w:val="24"/>
                <w:szCs w:val="24"/>
              </w:rPr>
              <w:t>aprašymai</w:t>
            </w:r>
            <w:r w:rsidRPr="003D6B17">
              <w:rPr>
                <w:rFonts w:ascii="Times New Roman" w:hAnsi="Times New Roman" w:cs="Times New Roman"/>
                <w:bCs/>
                <w:color w:val="000000"/>
                <w:sz w:val="24"/>
                <w:szCs w:val="24"/>
              </w:rPr>
              <w:t>, datos ir paslaugų gavėjai (tiek viešieji, tiek privatieji);</w:t>
            </w:r>
          </w:p>
          <w:p w14:paraId="2433AB14" w14:textId="0A333A51" w:rsidR="008D3283" w:rsidRDefault="008D3283" w:rsidP="008D3283">
            <w:pPr>
              <w:tabs>
                <w:tab w:val="left" w:pos="286"/>
              </w:tabs>
              <w:spacing w:after="0" w:line="240" w:lineRule="auto"/>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2) užsakovų pažymos, kuriose būtų nurodyt</w:t>
            </w:r>
            <w:r w:rsidR="00C9108F">
              <w:rPr>
                <w:rFonts w:ascii="Times New Roman" w:hAnsi="Times New Roman" w:cs="Times New Roman"/>
                <w:bCs/>
                <w:color w:val="000000"/>
                <w:sz w:val="24"/>
                <w:szCs w:val="24"/>
              </w:rPr>
              <w:t>i</w:t>
            </w:r>
            <w:r w:rsidRPr="003D6B17">
              <w:rPr>
                <w:rFonts w:ascii="Times New Roman" w:hAnsi="Times New Roman" w:cs="Times New Roman"/>
                <w:bCs/>
                <w:color w:val="000000"/>
                <w:sz w:val="24"/>
                <w:szCs w:val="24"/>
              </w:rPr>
              <w:t xml:space="preserve"> suteiktų paslaugų </w:t>
            </w:r>
            <w:r w:rsidR="00C9108F">
              <w:rPr>
                <w:rFonts w:ascii="Times New Roman" w:hAnsi="Times New Roman" w:cs="Times New Roman"/>
                <w:bCs/>
                <w:color w:val="000000"/>
                <w:sz w:val="24"/>
                <w:szCs w:val="24"/>
              </w:rPr>
              <w:t>aprašymai</w:t>
            </w:r>
            <w:r w:rsidRPr="003D6B17">
              <w:rPr>
                <w:rFonts w:ascii="Times New Roman" w:hAnsi="Times New Roman" w:cs="Times New Roman"/>
                <w:bCs/>
                <w:color w:val="000000"/>
                <w:sz w:val="24"/>
                <w:szCs w:val="24"/>
              </w:rPr>
              <w:t>, datos, paslaugų gavėjai, ar paslaugos buvo suteiktos tinkamai.</w:t>
            </w:r>
          </w:p>
          <w:p w14:paraId="6D7A9C47" w14:textId="77777777" w:rsidR="0006647B" w:rsidRDefault="0006647B" w:rsidP="008D3283">
            <w:pPr>
              <w:tabs>
                <w:tab w:val="left" w:pos="286"/>
              </w:tabs>
              <w:spacing w:after="0" w:line="240" w:lineRule="auto"/>
              <w:jc w:val="both"/>
              <w:rPr>
                <w:rFonts w:ascii="Times New Roman" w:hAnsi="Times New Roman" w:cs="Times New Roman"/>
                <w:bCs/>
                <w:color w:val="000000"/>
                <w:sz w:val="24"/>
                <w:szCs w:val="24"/>
              </w:rPr>
            </w:pPr>
          </w:p>
          <w:p w14:paraId="5EFDFC4D" w14:textId="4896A441" w:rsidR="0006647B" w:rsidRPr="00EE7E93" w:rsidRDefault="00FB70F9" w:rsidP="008D3283">
            <w:pPr>
              <w:tabs>
                <w:tab w:val="left" w:pos="286"/>
              </w:tabs>
              <w:spacing w:after="0" w:line="240" w:lineRule="auto"/>
              <w:jc w:val="both"/>
              <w:rPr>
                <w:rFonts w:ascii="Times New Roman" w:hAnsi="Times New Roman" w:cs="Times New Roman"/>
                <w:b/>
                <w:i/>
                <w:iCs/>
                <w:color w:val="000000"/>
                <w:sz w:val="24"/>
                <w:szCs w:val="24"/>
              </w:rPr>
            </w:pPr>
            <w:r w:rsidRPr="00EE7E93">
              <w:rPr>
                <w:rFonts w:ascii="Times New Roman" w:hAnsi="Times New Roman" w:cs="Times New Roman"/>
                <w:b/>
                <w:i/>
                <w:iCs/>
                <w:color w:val="000000"/>
                <w:sz w:val="24"/>
                <w:szCs w:val="24"/>
              </w:rPr>
              <w:t xml:space="preserve">Pirkėjas pasilieka teisę </w:t>
            </w:r>
            <w:r w:rsidR="004E13BE" w:rsidRPr="00EE7E93">
              <w:rPr>
                <w:rFonts w:ascii="Times New Roman" w:hAnsi="Times New Roman" w:cs="Times New Roman"/>
                <w:b/>
                <w:i/>
                <w:iCs/>
                <w:color w:val="000000"/>
                <w:sz w:val="24"/>
                <w:szCs w:val="24"/>
              </w:rPr>
              <w:t>reikalauti pateikti papildom</w:t>
            </w:r>
            <w:r w:rsidR="00EE7E93" w:rsidRPr="00EE7E93">
              <w:rPr>
                <w:rFonts w:ascii="Times New Roman" w:hAnsi="Times New Roman" w:cs="Times New Roman"/>
                <w:b/>
                <w:i/>
                <w:iCs/>
                <w:color w:val="000000"/>
                <w:sz w:val="24"/>
                <w:szCs w:val="24"/>
              </w:rPr>
              <w:t>ų</w:t>
            </w:r>
            <w:r w:rsidR="004E13BE" w:rsidRPr="00EE7E93">
              <w:rPr>
                <w:rFonts w:ascii="Times New Roman" w:hAnsi="Times New Roman" w:cs="Times New Roman"/>
                <w:b/>
                <w:i/>
                <w:iCs/>
                <w:color w:val="000000"/>
                <w:sz w:val="24"/>
                <w:szCs w:val="24"/>
              </w:rPr>
              <w:t xml:space="preserve"> dokument</w:t>
            </w:r>
            <w:r w:rsidR="00EE7E93" w:rsidRPr="00EE7E93">
              <w:rPr>
                <w:rFonts w:ascii="Times New Roman" w:hAnsi="Times New Roman" w:cs="Times New Roman"/>
                <w:b/>
                <w:i/>
                <w:iCs/>
                <w:color w:val="000000"/>
                <w:sz w:val="24"/>
                <w:szCs w:val="24"/>
              </w:rPr>
              <w:t>ų</w:t>
            </w:r>
            <w:r w:rsidR="004E13BE" w:rsidRPr="00EE7E93">
              <w:rPr>
                <w:rFonts w:ascii="Times New Roman" w:hAnsi="Times New Roman" w:cs="Times New Roman"/>
                <w:b/>
                <w:i/>
                <w:iCs/>
                <w:color w:val="000000"/>
                <w:sz w:val="24"/>
                <w:szCs w:val="24"/>
              </w:rPr>
              <w:t xml:space="preserve"> ir įrodym</w:t>
            </w:r>
            <w:r w:rsidR="00EE7E93" w:rsidRPr="00EE7E93">
              <w:rPr>
                <w:rFonts w:ascii="Times New Roman" w:hAnsi="Times New Roman" w:cs="Times New Roman"/>
                <w:b/>
                <w:i/>
                <w:iCs/>
                <w:color w:val="000000"/>
                <w:sz w:val="24"/>
                <w:szCs w:val="24"/>
              </w:rPr>
              <w:t>ų</w:t>
            </w:r>
            <w:r w:rsidR="004E13BE" w:rsidRPr="00EE7E93">
              <w:rPr>
                <w:rFonts w:ascii="Times New Roman" w:hAnsi="Times New Roman" w:cs="Times New Roman"/>
                <w:b/>
                <w:i/>
                <w:iCs/>
                <w:color w:val="000000"/>
                <w:sz w:val="24"/>
                <w:szCs w:val="24"/>
              </w:rPr>
              <w:t xml:space="preserve"> (pvz., </w:t>
            </w:r>
            <w:r w:rsidR="00EE7E93" w:rsidRPr="00EE7E93">
              <w:rPr>
                <w:rFonts w:ascii="Times New Roman" w:hAnsi="Times New Roman" w:cs="Times New Roman"/>
                <w:b/>
                <w:i/>
                <w:iCs/>
                <w:color w:val="000000"/>
                <w:sz w:val="24"/>
                <w:szCs w:val="24"/>
              </w:rPr>
              <w:t xml:space="preserve">sutarčių </w:t>
            </w:r>
            <w:r w:rsidR="004E13BE" w:rsidRPr="00EE7E93">
              <w:rPr>
                <w:rFonts w:ascii="Times New Roman" w:hAnsi="Times New Roman" w:cs="Times New Roman"/>
                <w:b/>
                <w:i/>
                <w:iCs/>
                <w:color w:val="000000"/>
                <w:sz w:val="24"/>
                <w:szCs w:val="24"/>
              </w:rPr>
              <w:t>nuoraš</w:t>
            </w:r>
            <w:r w:rsidR="00EE7E93" w:rsidRPr="00EE7E93">
              <w:rPr>
                <w:rFonts w:ascii="Times New Roman" w:hAnsi="Times New Roman" w:cs="Times New Roman"/>
                <w:b/>
                <w:i/>
                <w:iCs/>
                <w:color w:val="000000"/>
                <w:sz w:val="24"/>
                <w:szCs w:val="24"/>
              </w:rPr>
              <w:t>ų</w:t>
            </w:r>
            <w:r w:rsidR="004E13BE" w:rsidRPr="00EE7E93">
              <w:rPr>
                <w:rFonts w:ascii="Times New Roman" w:hAnsi="Times New Roman" w:cs="Times New Roman"/>
                <w:b/>
                <w:i/>
                <w:iCs/>
                <w:color w:val="000000"/>
                <w:sz w:val="24"/>
                <w:szCs w:val="24"/>
              </w:rPr>
              <w:t xml:space="preserve"> bei objektą apibūdinanči</w:t>
            </w:r>
            <w:r w:rsidR="00EE7E93" w:rsidRPr="00EE7E93">
              <w:rPr>
                <w:rFonts w:ascii="Times New Roman" w:hAnsi="Times New Roman" w:cs="Times New Roman"/>
                <w:b/>
                <w:i/>
                <w:iCs/>
                <w:color w:val="000000"/>
                <w:sz w:val="24"/>
                <w:szCs w:val="24"/>
              </w:rPr>
              <w:t>ų</w:t>
            </w:r>
            <w:r w:rsidR="004E13BE" w:rsidRPr="00EE7E93">
              <w:rPr>
                <w:rFonts w:ascii="Times New Roman" w:hAnsi="Times New Roman" w:cs="Times New Roman"/>
                <w:b/>
                <w:i/>
                <w:iCs/>
                <w:color w:val="000000"/>
                <w:sz w:val="24"/>
                <w:szCs w:val="24"/>
              </w:rPr>
              <w:t xml:space="preserve"> dokument</w:t>
            </w:r>
            <w:r w:rsidR="00EE7E93" w:rsidRPr="00EE7E93">
              <w:rPr>
                <w:rFonts w:ascii="Times New Roman" w:hAnsi="Times New Roman" w:cs="Times New Roman"/>
                <w:b/>
                <w:i/>
                <w:iCs/>
                <w:color w:val="000000"/>
                <w:sz w:val="24"/>
                <w:szCs w:val="24"/>
              </w:rPr>
              <w:t>ų</w:t>
            </w:r>
            <w:r w:rsidR="004E13BE" w:rsidRPr="00EE7E93">
              <w:rPr>
                <w:rFonts w:ascii="Times New Roman" w:hAnsi="Times New Roman" w:cs="Times New Roman"/>
                <w:b/>
                <w:i/>
                <w:iCs/>
                <w:color w:val="000000"/>
                <w:sz w:val="24"/>
                <w:szCs w:val="24"/>
              </w:rPr>
              <w:t>) dėl tiekėjo pateikiamų duomenų arba kreiptis dėl šios informacijos patikrinimo į trečiuosius asmenis.</w:t>
            </w:r>
          </w:p>
        </w:tc>
        <w:tc>
          <w:tcPr>
            <w:tcW w:w="4367" w:type="dxa"/>
          </w:tcPr>
          <w:p w14:paraId="2641BD04" w14:textId="77777777" w:rsidR="002512EC" w:rsidRPr="003D6B17" w:rsidRDefault="004C6526"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1) jeigu pasiūlymą teikia jungtinei veiklai susivienijusių Tiekėjų grupė – reikalavimą turi atitikti visi Tiekėjų grupės nariai kartu (Tiekėjų grupės narių turima patirtis sumuojama), atsižvelgiant į jų prisiimamus įsipareigojimus; </w:t>
            </w:r>
          </w:p>
          <w:p w14:paraId="5B8052B4" w14:textId="77777777" w:rsidR="002512EC" w:rsidRPr="003D6B17" w:rsidRDefault="002512EC"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 xml:space="preserve">2) </w:t>
            </w:r>
            <w:r w:rsidR="004C6526" w:rsidRPr="003D6B17">
              <w:rPr>
                <w:rFonts w:ascii="Times New Roman" w:hAnsi="Times New Roman" w:cs="Times New Roman"/>
                <w:color w:val="auto"/>
                <w:sz w:val="24"/>
                <w:szCs w:val="24"/>
              </w:rPr>
              <w:t>Tiekėjas gali remtis kitų ūkio subjektų pajėgumais tik tuo atveju, jeigu tie subjektai patys vykdys tą Sutarties dalį, kuriai reikia jų turimų pajėgumų; </w:t>
            </w:r>
          </w:p>
          <w:p w14:paraId="2C815786" w14:textId="6A776FBF" w:rsidR="004C6526" w:rsidRPr="003D6B17" w:rsidRDefault="002512EC" w:rsidP="002512EC">
            <w:pPr>
              <w:pStyle w:val="Heading2"/>
              <w:keepNext w:val="0"/>
              <w:keepLines w:val="0"/>
              <w:tabs>
                <w:tab w:val="left" w:pos="709"/>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 xml:space="preserve">3) </w:t>
            </w:r>
            <w:r w:rsidR="004C6526" w:rsidRPr="003D6B17">
              <w:rPr>
                <w:rFonts w:ascii="Times New Roman" w:hAnsi="Times New Roman" w:cs="Times New Roman"/>
                <w:color w:val="auto"/>
                <w:sz w:val="24"/>
                <w:szCs w:val="24"/>
              </w:rPr>
              <w:t>subtiekėjams šis reikalavimas nekeliamas. </w:t>
            </w:r>
          </w:p>
          <w:p w14:paraId="6DC3031A" w14:textId="77777777" w:rsidR="0065002D" w:rsidRPr="003D6B17" w:rsidRDefault="0065002D" w:rsidP="008D105F">
            <w:pPr>
              <w:tabs>
                <w:tab w:val="left" w:pos="286"/>
              </w:tabs>
              <w:spacing w:after="0" w:line="240" w:lineRule="auto"/>
              <w:ind w:left="2"/>
              <w:contextualSpacing/>
              <w:jc w:val="both"/>
              <w:rPr>
                <w:rFonts w:ascii="Times New Roman" w:hAnsi="Times New Roman" w:cs="Times New Roman"/>
                <w:b/>
                <w:color w:val="000000"/>
                <w:sz w:val="24"/>
                <w:szCs w:val="24"/>
              </w:rPr>
            </w:pPr>
          </w:p>
          <w:p w14:paraId="09FCA10E" w14:textId="77777777" w:rsidR="00036AEF" w:rsidRPr="003D6B17" w:rsidRDefault="00036AEF" w:rsidP="008D105F">
            <w:pPr>
              <w:tabs>
                <w:tab w:val="left" w:pos="286"/>
              </w:tabs>
              <w:spacing w:after="0" w:line="240" w:lineRule="auto"/>
              <w:ind w:left="2"/>
              <w:contextualSpacing/>
              <w:jc w:val="both"/>
              <w:rPr>
                <w:rFonts w:ascii="Times New Roman" w:hAnsi="Times New Roman" w:cs="Times New Roman"/>
                <w:bCs/>
                <w:color w:val="000000"/>
                <w:sz w:val="24"/>
                <w:szCs w:val="24"/>
                <w:u w:val="single"/>
              </w:rPr>
            </w:pPr>
            <w:r w:rsidRPr="003D6B17">
              <w:rPr>
                <w:rFonts w:ascii="Times New Roman" w:hAnsi="Times New Roman" w:cs="Times New Roman"/>
                <w:bCs/>
                <w:color w:val="000000"/>
                <w:sz w:val="24"/>
                <w:szCs w:val="24"/>
                <w:u w:val="single"/>
              </w:rPr>
              <w:t>PASTABA.</w:t>
            </w:r>
          </w:p>
          <w:p w14:paraId="4B691691" w14:textId="545CE822" w:rsidR="00220063" w:rsidRPr="003D6B17" w:rsidRDefault="00036AEF" w:rsidP="00036AEF">
            <w:pPr>
              <w:tabs>
                <w:tab w:val="left" w:pos="286"/>
              </w:tabs>
              <w:spacing w:after="0" w:line="240" w:lineRule="auto"/>
              <w:contextualSpacing/>
              <w:jc w:val="both"/>
              <w:rPr>
                <w:rFonts w:ascii="Times New Roman" w:hAnsi="Times New Roman" w:cs="Times New Roman"/>
                <w:bCs/>
                <w:color w:val="000000"/>
                <w:sz w:val="24"/>
                <w:szCs w:val="24"/>
              </w:rPr>
            </w:pPr>
            <w:r w:rsidRPr="003D6B17">
              <w:rPr>
                <w:rFonts w:ascii="Times New Roman" w:hAnsi="Times New Roman" w:cs="Times New Roman"/>
                <w:bCs/>
                <w:color w:val="000000"/>
                <w:sz w:val="24"/>
                <w:szCs w:val="24"/>
              </w:rPr>
              <w:t>Tiekėjui (arba ūkio subjektui, kurio pajėgumais Tiekėjas remiasi) nedraudžiama remtis sutartimi, kurią jie vykdė ne vien</w:t>
            </w:r>
            <w:r w:rsidR="00936063" w:rsidRPr="003D6B17">
              <w:rPr>
                <w:rFonts w:ascii="Times New Roman" w:hAnsi="Times New Roman" w:cs="Times New Roman"/>
                <w:bCs/>
                <w:color w:val="000000"/>
                <w:sz w:val="24"/>
                <w:szCs w:val="24"/>
              </w:rPr>
              <w:t>as</w:t>
            </w:r>
            <w:r w:rsidRPr="003D6B17">
              <w:rPr>
                <w:rFonts w:ascii="Times New Roman" w:hAnsi="Times New Roman" w:cs="Times New Roman"/>
                <w:bCs/>
                <w:color w:val="000000"/>
                <w:sz w:val="24"/>
                <w:szCs w:val="24"/>
              </w:rPr>
              <w:t>, bet kartu su kitais ūkio subjektais. Tačiau tokiu atveju bus vertinami būtent konkretaus Tiekėjo, dalyvaujančio Pirkime</w:t>
            </w:r>
            <w:r w:rsidRPr="00686333">
              <w:rPr>
                <w:rFonts w:ascii="Times New Roman" w:hAnsi="Times New Roman" w:cs="Times New Roman"/>
                <w:bCs/>
                <w:sz w:val="24"/>
                <w:szCs w:val="24"/>
              </w:rPr>
              <w:t xml:space="preserve">, </w:t>
            </w:r>
            <w:r w:rsidR="00B444E9" w:rsidRPr="00686333">
              <w:rPr>
                <w:rFonts w:ascii="Times New Roman" w:hAnsi="Times New Roman" w:cs="Times New Roman"/>
                <w:sz w:val="24"/>
                <w:szCs w:val="24"/>
              </w:rPr>
              <w:t>suteiktos paslaugos</w:t>
            </w:r>
            <w:r w:rsidR="00BC5D1C" w:rsidRPr="00686333">
              <w:rPr>
                <w:rFonts w:ascii="Times New Roman" w:hAnsi="Times New Roman" w:cs="Times New Roman"/>
                <w:bCs/>
                <w:sz w:val="24"/>
                <w:szCs w:val="24"/>
              </w:rPr>
              <w:t xml:space="preserve"> </w:t>
            </w:r>
            <w:r w:rsidRPr="00686333">
              <w:rPr>
                <w:rFonts w:ascii="Times New Roman" w:hAnsi="Times New Roman" w:cs="Times New Roman"/>
                <w:bCs/>
                <w:sz w:val="24"/>
                <w:szCs w:val="24"/>
              </w:rPr>
              <w:t xml:space="preserve">jų </w:t>
            </w:r>
            <w:r w:rsidRPr="003D6B17">
              <w:rPr>
                <w:rFonts w:ascii="Times New Roman" w:hAnsi="Times New Roman" w:cs="Times New Roman"/>
                <w:bCs/>
                <w:color w:val="000000"/>
                <w:sz w:val="24"/>
                <w:szCs w:val="24"/>
              </w:rPr>
              <w:t>apimtis, vertė, o ne visas vykdytos sutarties objektas.</w:t>
            </w:r>
          </w:p>
        </w:tc>
      </w:tr>
      <w:tr w:rsidR="0065002D" w:rsidRPr="003D6B17" w14:paraId="226FEAD3" w14:textId="109DB8FF" w:rsidTr="002B540B">
        <w:tc>
          <w:tcPr>
            <w:tcW w:w="700" w:type="dxa"/>
          </w:tcPr>
          <w:p w14:paraId="4C580D43" w14:textId="7435E73A" w:rsidR="0065002D" w:rsidRPr="003D6B17" w:rsidRDefault="00686333" w:rsidP="008D10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9041D1" w:rsidRPr="003D6B17">
              <w:rPr>
                <w:rFonts w:ascii="Times New Roman" w:hAnsi="Times New Roman" w:cs="Times New Roman"/>
                <w:sz w:val="24"/>
                <w:szCs w:val="24"/>
              </w:rPr>
              <w:t>.2.</w:t>
            </w:r>
          </w:p>
        </w:tc>
        <w:tc>
          <w:tcPr>
            <w:tcW w:w="6241" w:type="dxa"/>
          </w:tcPr>
          <w:p w14:paraId="5370F9BA" w14:textId="25ADBE19" w:rsidR="0077677C" w:rsidRDefault="0077677C" w:rsidP="008D105F">
            <w:pPr>
              <w:spacing w:after="0" w:line="240" w:lineRule="auto"/>
              <w:jc w:val="both"/>
              <w:rPr>
                <w:rFonts w:ascii="Times New Roman" w:hAnsi="Times New Roman" w:cs="Times New Roman"/>
                <w:bCs/>
                <w:sz w:val="24"/>
                <w:szCs w:val="24"/>
              </w:rPr>
            </w:pPr>
            <w:r w:rsidRPr="003D6B17">
              <w:rPr>
                <w:rFonts w:ascii="Times New Roman" w:hAnsi="Times New Roman" w:cs="Times New Roman"/>
                <w:bCs/>
                <w:sz w:val="24"/>
                <w:szCs w:val="24"/>
              </w:rPr>
              <w:t xml:space="preserve">Tiekėjas </w:t>
            </w:r>
            <w:r w:rsidR="005F4E42" w:rsidRPr="003D6B17">
              <w:rPr>
                <w:rFonts w:ascii="Times New Roman" w:hAnsi="Times New Roman" w:cs="Times New Roman"/>
                <w:bCs/>
                <w:sz w:val="24"/>
                <w:szCs w:val="24"/>
              </w:rPr>
              <w:t>pirkimo sutarties vykdymui</w:t>
            </w:r>
            <w:r w:rsidR="00880F5E" w:rsidRPr="003D6B17">
              <w:rPr>
                <w:rFonts w:ascii="Times New Roman" w:hAnsi="Times New Roman" w:cs="Times New Roman"/>
                <w:bCs/>
                <w:sz w:val="24"/>
                <w:szCs w:val="24"/>
              </w:rPr>
              <w:t xml:space="preserve"> turi paskirti ne mažiau kaip</w:t>
            </w:r>
            <w:r w:rsidR="00BE25CF">
              <w:rPr>
                <w:rFonts w:ascii="Times New Roman" w:hAnsi="Times New Roman" w:cs="Times New Roman"/>
                <w:bCs/>
                <w:sz w:val="24"/>
                <w:szCs w:val="24"/>
              </w:rPr>
              <w:t xml:space="preserve"> po</w:t>
            </w:r>
            <w:r w:rsidR="00880F5E" w:rsidRPr="003D6B17">
              <w:rPr>
                <w:rFonts w:ascii="Times New Roman" w:hAnsi="Times New Roman" w:cs="Times New Roman"/>
                <w:bCs/>
                <w:sz w:val="24"/>
                <w:szCs w:val="24"/>
              </w:rPr>
              <w:t xml:space="preserve"> </w:t>
            </w:r>
            <w:r w:rsidR="00AE671B">
              <w:rPr>
                <w:rFonts w:ascii="Times New Roman" w:hAnsi="Times New Roman" w:cs="Times New Roman"/>
                <w:bCs/>
                <w:sz w:val="24"/>
                <w:szCs w:val="24"/>
              </w:rPr>
              <w:t>1</w:t>
            </w:r>
            <w:r w:rsidR="00BE25CF">
              <w:rPr>
                <w:rFonts w:ascii="Times New Roman" w:hAnsi="Times New Roman" w:cs="Times New Roman"/>
                <w:bCs/>
                <w:sz w:val="24"/>
                <w:szCs w:val="24"/>
              </w:rPr>
              <w:t> </w:t>
            </w:r>
            <w:r w:rsidR="00AE671B">
              <w:rPr>
                <w:rFonts w:ascii="Times New Roman" w:hAnsi="Times New Roman" w:cs="Times New Roman"/>
                <w:bCs/>
                <w:sz w:val="24"/>
                <w:szCs w:val="24"/>
              </w:rPr>
              <w:t>(vieną)</w:t>
            </w:r>
            <w:r w:rsidR="00880F5E" w:rsidRPr="003D6B17">
              <w:rPr>
                <w:rFonts w:ascii="Times New Roman" w:hAnsi="Times New Roman" w:cs="Times New Roman"/>
                <w:bCs/>
                <w:sz w:val="24"/>
                <w:szCs w:val="24"/>
              </w:rPr>
              <w:t xml:space="preserve"> specialistą</w:t>
            </w:r>
            <w:r w:rsidR="00BE25CF">
              <w:rPr>
                <w:rFonts w:ascii="Times New Roman" w:hAnsi="Times New Roman" w:cs="Times New Roman"/>
                <w:bCs/>
                <w:sz w:val="24"/>
                <w:szCs w:val="24"/>
              </w:rPr>
              <w:t xml:space="preserve"> kiekvienai pareigybei</w:t>
            </w:r>
            <w:r w:rsidR="003461CE" w:rsidRPr="003D6B17">
              <w:rPr>
                <w:rFonts w:ascii="Times New Roman" w:hAnsi="Times New Roman" w:cs="Times New Roman"/>
                <w:bCs/>
                <w:sz w:val="24"/>
                <w:szCs w:val="24"/>
              </w:rPr>
              <w:t>:</w:t>
            </w:r>
          </w:p>
          <w:p w14:paraId="3B5E2492" w14:textId="77777777" w:rsidR="0003091F" w:rsidRDefault="0003091F" w:rsidP="008D105F">
            <w:pPr>
              <w:spacing w:after="0" w:line="240" w:lineRule="auto"/>
              <w:jc w:val="both"/>
              <w:rPr>
                <w:rFonts w:ascii="Times New Roman" w:hAnsi="Times New Roman" w:cs="Times New Roman"/>
                <w:bCs/>
                <w:sz w:val="24"/>
                <w:szCs w:val="24"/>
              </w:rPr>
            </w:pPr>
          </w:p>
          <w:p w14:paraId="3A16B617" w14:textId="39E7B9AD" w:rsidR="001F265C" w:rsidRPr="00BE25CF" w:rsidRDefault="00DF69CC" w:rsidP="00DF69CC">
            <w:pPr>
              <w:pStyle w:val="ListParagraph"/>
              <w:numPr>
                <w:ilvl w:val="0"/>
                <w:numId w:val="15"/>
              </w:numPr>
              <w:tabs>
                <w:tab w:val="left" w:pos="184"/>
              </w:tabs>
              <w:spacing w:after="0" w:line="240" w:lineRule="auto"/>
              <w:ind w:left="0" w:firstLine="0"/>
              <w:jc w:val="both"/>
              <w:rPr>
                <w:rFonts w:ascii="Times New Roman" w:hAnsi="Times New Roman" w:cs="Times New Roman"/>
                <w:b/>
                <w:sz w:val="24"/>
                <w:szCs w:val="24"/>
              </w:rPr>
            </w:pPr>
            <w:r w:rsidRPr="00BE25CF">
              <w:rPr>
                <w:rFonts w:ascii="Times New Roman" w:hAnsi="Times New Roman" w:cs="Times New Roman"/>
                <w:b/>
                <w:sz w:val="24"/>
                <w:szCs w:val="24"/>
              </w:rPr>
              <w:t xml:space="preserve"> Komandos vadovas</w:t>
            </w:r>
            <w:r w:rsidR="00095430" w:rsidRPr="00BE25CF">
              <w:rPr>
                <w:rFonts w:ascii="Times New Roman" w:hAnsi="Times New Roman" w:cs="Times New Roman"/>
                <w:b/>
                <w:sz w:val="24"/>
                <w:szCs w:val="24"/>
              </w:rPr>
              <w:t>, atitinkantis šiuos reikalavimus:</w:t>
            </w:r>
          </w:p>
          <w:p w14:paraId="111A36A9" w14:textId="7A9E1CFF" w:rsidR="00435983" w:rsidRDefault="00E87181" w:rsidP="008868E6">
            <w:pPr>
              <w:pStyle w:val="ListParagraph"/>
              <w:numPr>
                <w:ilvl w:val="0"/>
                <w:numId w:val="16"/>
              </w:numPr>
              <w:tabs>
                <w:tab w:val="left" w:pos="184"/>
                <w:tab w:val="left" w:pos="325"/>
              </w:tabs>
              <w:spacing w:after="0" w:line="240" w:lineRule="auto"/>
              <w:ind w:left="42" w:firstLine="0"/>
              <w:jc w:val="both"/>
              <w:rPr>
                <w:rFonts w:ascii="Times New Roman" w:hAnsi="Times New Roman" w:cs="Times New Roman"/>
                <w:bCs/>
                <w:sz w:val="24"/>
                <w:szCs w:val="24"/>
              </w:rPr>
            </w:pPr>
            <w:r>
              <w:rPr>
                <w:rFonts w:ascii="Times New Roman" w:hAnsi="Times New Roman" w:cs="Times New Roman"/>
                <w:bCs/>
                <w:sz w:val="24"/>
                <w:szCs w:val="24"/>
              </w:rPr>
              <w:t>t</w:t>
            </w:r>
            <w:r w:rsidR="00994D8D">
              <w:rPr>
                <w:rFonts w:ascii="Times New Roman" w:hAnsi="Times New Roman" w:cs="Times New Roman"/>
                <w:bCs/>
                <w:sz w:val="24"/>
                <w:szCs w:val="24"/>
              </w:rPr>
              <w:t xml:space="preserve">uri </w:t>
            </w:r>
            <w:r w:rsidR="00435983" w:rsidRPr="00435983">
              <w:rPr>
                <w:rFonts w:ascii="Times New Roman" w:hAnsi="Times New Roman" w:cs="Times New Roman"/>
                <w:bCs/>
                <w:sz w:val="24"/>
                <w:szCs w:val="24"/>
              </w:rPr>
              <w:t>ne trumpesnę nei 5 (penkerių) metų profesinę patirtį finansų</w:t>
            </w:r>
            <w:r w:rsidR="00435983">
              <w:rPr>
                <w:rFonts w:ascii="Times New Roman" w:hAnsi="Times New Roman" w:cs="Times New Roman"/>
                <w:bCs/>
                <w:sz w:val="24"/>
                <w:szCs w:val="24"/>
              </w:rPr>
              <w:t xml:space="preserve"> ir/arba mokesčių</w:t>
            </w:r>
            <w:r w:rsidR="00435983" w:rsidRPr="00435983">
              <w:rPr>
                <w:rFonts w:ascii="Times New Roman" w:hAnsi="Times New Roman" w:cs="Times New Roman"/>
                <w:bCs/>
                <w:sz w:val="24"/>
                <w:szCs w:val="24"/>
              </w:rPr>
              <w:t xml:space="preserve"> konsultacijų srityje</w:t>
            </w:r>
            <w:r w:rsidR="00435983">
              <w:rPr>
                <w:rFonts w:ascii="Times New Roman" w:hAnsi="Times New Roman" w:cs="Times New Roman"/>
                <w:bCs/>
                <w:sz w:val="24"/>
                <w:szCs w:val="24"/>
              </w:rPr>
              <w:t>;</w:t>
            </w:r>
          </w:p>
          <w:p w14:paraId="4C8510D5" w14:textId="64DA50D0" w:rsidR="00095430" w:rsidRDefault="008868E6" w:rsidP="008868E6">
            <w:pPr>
              <w:pStyle w:val="ListParagraph"/>
              <w:numPr>
                <w:ilvl w:val="0"/>
                <w:numId w:val="16"/>
              </w:numPr>
              <w:tabs>
                <w:tab w:val="left" w:pos="184"/>
                <w:tab w:val="left" w:pos="325"/>
              </w:tabs>
              <w:spacing w:after="0" w:line="240" w:lineRule="auto"/>
              <w:ind w:left="42" w:firstLine="0"/>
              <w:jc w:val="both"/>
              <w:rPr>
                <w:rFonts w:ascii="Times New Roman" w:hAnsi="Times New Roman" w:cs="Times New Roman"/>
                <w:bCs/>
                <w:sz w:val="24"/>
                <w:szCs w:val="24"/>
              </w:rPr>
            </w:pPr>
            <w:r w:rsidRPr="008868E6">
              <w:rPr>
                <w:rFonts w:ascii="Times New Roman" w:hAnsi="Times New Roman" w:cs="Times New Roman"/>
                <w:bCs/>
                <w:sz w:val="24"/>
                <w:szCs w:val="24"/>
              </w:rPr>
              <w:t xml:space="preserve">per pastaruosius 3 </w:t>
            </w:r>
            <w:r w:rsidR="00E87181">
              <w:rPr>
                <w:rFonts w:ascii="Times New Roman" w:hAnsi="Times New Roman" w:cs="Times New Roman"/>
                <w:bCs/>
                <w:sz w:val="24"/>
                <w:szCs w:val="24"/>
              </w:rPr>
              <w:t xml:space="preserve">(trejus) </w:t>
            </w:r>
            <w:r w:rsidRPr="008868E6">
              <w:rPr>
                <w:rFonts w:ascii="Times New Roman" w:hAnsi="Times New Roman" w:cs="Times New Roman"/>
                <w:bCs/>
                <w:sz w:val="24"/>
                <w:szCs w:val="24"/>
              </w:rPr>
              <w:t xml:space="preserve">metus iki </w:t>
            </w:r>
            <w:r>
              <w:rPr>
                <w:rFonts w:ascii="Times New Roman" w:hAnsi="Times New Roman" w:cs="Times New Roman"/>
                <w:bCs/>
                <w:sz w:val="24"/>
                <w:szCs w:val="24"/>
              </w:rPr>
              <w:t>pasiūlymų</w:t>
            </w:r>
            <w:r w:rsidRPr="008868E6">
              <w:rPr>
                <w:rFonts w:ascii="Times New Roman" w:hAnsi="Times New Roman" w:cs="Times New Roman"/>
                <w:bCs/>
                <w:sz w:val="24"/>
                <w:szCs w:val="24"/>
              </w:rPr>
              <w:t xml:space="preserve"> pateikimo termino pabaigos vadovavo vienam ar daugiau projektų,</w:t>
            </w:r>
            <w:r>
              <w:rPr>
                <w:rFonts w:ascii="Times New Roman" w:hAnsi="Times New Roman" w:cs="Times New Roman"/>
                <w:bCs/>
                <w:sz w:val="24"/>
                <w:szCs w:val="24"/>
              </w:rPr>
              <w:t xml:space="preserve"> </w:t>
            </w:r>
            <w:r w:rsidRPr="008868E6">
              <w:rPr>
                <w:rFonts w:ascii="Times New Roman" w:hAnsi="Times New Roman" w:cs="Times New Roman"/>
                <w:bCs/>
                <w:sz w:val="24"/>
                <w:szCs w:val="24"/>
              </w:rPr>
              <w:t xml:space="preserve">kurių metu </w:t>
            </w:r>
            <w:r w:rsidR="00815955">
              <w:rPr>
                <w:rFonts w:ascii="Times New Roman" w:hAnsi="Times New Roman" w:cs="Times New Roman"/>
                <w:bCs/>
                <w:sz w:val="24"/>
                <w:szCs w:val="24"/>
              </w:rPr>
              <w:t>tinkam</w:t>
            </w:r>
            <w:r w:rsidRPr="008868E6">
              <w:rPr>
                <w:rFonts w:ascii="Times New Roman" w:hAnsi="Times New Roman" w:cs="Times New Roman"/>
                <w:bCs/>
                <w:sz w:val="24"/>
                <w:szCs w:val="24"/>
              </w:rPr>
              <w:t>ai suteikt</w:t>
            </w:r>
            <w:r w:rsidR="00CA5078">
              <w:rPr>
                <w:rFonts w:ascii="Times New Roman" w:hAnsi="Times New Roman" w:cs="Times New Roman"/>
                <w:bCs/>
                <w:sz w:val="24"/>
                <w:szCs w:val="24"/>
              </w:rPr>
              <w:t>a</w:t>
            </w:r>
            <w:r w:rsidRPr="008868E6">
              <w:rPr>
                <w:rFonts w:ascii="Times New Roman" w:hAnsi="Times New Roman" w:cs="Times New Roman"/>
                <w:bCs/>
                <w:sz w:val="24"/>
                <w:szCs w:val="24"/>
              </w:rPr>
              <w:t xml:space="preserve"> konsultacij</w:t>
            </w:r>
            <w:r w:rsidR="00CA5078">
              <w:rPr>
                <w:rFonts w:ascii="Times New Roman" w:hAnsi="Times New Roman" w:cs="Times New Roman"/>
                <w:bCs/>
                <w:sz w:val="24"/>
                <w:szCs w:val="24"/>
              </w:rPr>
              <w:t>ų</w:t>
            </w:r>
            <w:r w:rsidRPr="008868E6">
              <w:rPr>
                <w:rFonts w:ascii="Times New Roman" w:hAnsi="Times New Roman" w:cs="Times New Roman"/>
                <w:bCs/>
                <w:sz w:val="24"/>
                <w:szCs w:val="24"/>
              </w:rPr>
              <w:t xml:space="preserve"> </w:t>
            </w:r>
            <w:r w:rsidR="00F619D3" w:rsidRPr="008868E6">
              <w:rPr>
                <w:rFonts w:ascii="Times New Roman" w:hAnsi="Times New Roman" w:cs="Times New Roman"/>
                <w:bCs/>
                <w:sz w:val="24"/>
                <w:szCs w:val="24"/>
              </w:rPr>
              <w:t>dėl viešojo arba reguliuojamo sektoriaus klausimų</w:t>
            </w:r>
            <w:r w:rsidR="007744B7">
              <w:rPr>
                <w:rFonts w:ascii="Times New Roman" w:hAnsi="Times New Roman" w:cs="Times New Roman"/>
                <w:bCs/>
                <w:sz w:val="24"/>
                <w:szCs w:val="24"/>
              </w:rPr>
              <w:t>, kurių bendra vertė</w:t>
            </w:r>
            <w:r w:rsidR="00F619D3" w:rsidRPr="008868E6">
              <w:rPr>
                <w:rFonts w:ascii="Times New Roman" w:hAnsi="Times New Roman" w:cs="Times New Roman"/>
                <w:bCs/>
                <w:sz w:val="24"/>
                <w:szCs w:val="24"/>
              </w:rPr>
              <w:t xml:space="preserve"> </w:t>
            </w:r>
            <w:r w:rsidR="00B154BF" w:rsidRPr="008868E6">
              <w:rPr>
                <w:rFonts w:ascii="Times New Roman" w:hAnsi="Times New Roman" w:cs="Times New Roman"/>
                <w:bCs/>
                <w:sz w:val="24"/>
                <w:szCs w:val="24"/>
              </w:rPr>
              <w:t>ne maž</w:t>
            </w:r>
            <w:r w:rsidR="007744B7">
              <w:rPr>
                <w:rFonts w:ascii="Times New Roman" w:hAnsi="Times New Roman" w:cs="Times New Roman"/>
                <w:bCs/>
                <w:sz w:val="24"/>
                <w:szCs w:val="24"/>
              </w:rPr>
              <w:t>esnė</w:t>
            </w:r>
            <w:r w:rsidR="00B154BF" w:rsidRPr="008868E6">
              <w:rPr>
                <w:rFonts w:ascii="Times New Roman" w:hAnsi="Times New Roman" w:cs="Times New Roman"/>
                <w:bCs/>
                <w:sz w:val="24"/>
                <w:szCs w:val="24"/>
              </w:rPr>
              <w:t xml:space="preserve"> kaip</w:t>
            </w:r>
            <w:r w:rsidR="00B154BF">
              <w:rPr>
                <w:rFonts w:ascii="Times New Roman" w:hAnsi="Times New Roman" w:cs="Times New Roman"/>
                <w:bCs/>
                <w:sz w:val="24"/>
                <w:szCs w:val="24"/>
              </w:rPr>
              <w:t xml:space="preserve"> </w:t>
            </w:r>
            <w:r w:rsidR="00B154BF" w:rsidRPr="008868E6">
              <w:rPr>
                <w:rFonts w:ascii="Times New Roman" w:hAnsi="Times New Roman" w:cs="Times New Roman"/>
                <w:bCs/>
                <w:sz w:val="24"/>
                <w:szCs w:val="24"/>
              </w:rPr>
              <w:t>50</w:t>
            </w:r>
            <w:r w:rsidR="00E1392B">
              <w:rPr>
                <w:rFonts w:ascii="Times New Roman" w:hAnsi="Times New Roman" w:cs="Times New Roman"/>
                <w:bCs/>
                <w:sz w:val="24"/>
                <w:szCs w:val="24"/>
              </w:rPr>
              <w:t> </w:t>
            </w:r>
            <w:r w:rsidR="00B154BF" w:rsidRPr="008868E6">
              <w:rPr>
                <w:rFonts w:ascii="Times New Roman" w:hAnsi="Times New Roman" w:cs="Times New Roman"/>
                <w:bCs/>
                <w:sz w:val="24"/>
                <w:szCs w:val="24"/>
              </w:rPr>
              <w:t>000,00 EUR be PVM</w:t>
            </w:r>
            <w:r w:rsidR="00F619D3">
              <w:rPr>
                <w:rFonts w:ascii="Times New Roman" w:hAnsi="Times New Roman" w:cs="Times New Roman"/>
                <w:bCs/>
                <w:sz w:val="24"/>
                <w:szCs w:val="24"/>
              </w:rPr>
              <w:t>;</w:t>
            </w:r>
          </w:p>
          <w:p w14:paraId="263D9404" w14:textId="33B6370D" w:rsidR="00E60605" w:rsidRDefault="00E60605" w:rsidP="008868E6">
            <w:pPr>
              <w:pStyle w:val="ListParagraph"/>
              <w:numPr>
                <w:ilvl w:val="0"/>
                <w:numId w:val="16"/>
              </w:numPr>
              <w:tabs>
                <w:tab w:val="left" w:pos="184"/>
                <w:tab w:val="left" w:pos="325"/>
              </w:tabs>
              <w:spacing w:after="0" w:line="240" w:lineRule="auto"/>
              <w:ind w:left="42" w:firstLine="0"/>
              <w:jc w:val="both"/>
              <w:rPr>
                <w:rFonts w:ascii="Times New Roman" w:hAnsi="Times New Roman" w:cs="Times New Roman"/>
                <w:bCs/>
                <w:sz w:val="24"/>
                <w:szCs w:val="24"/>
              </w:rPr>
            </w:pPr>
            <w:r w:rsidRPr="008868E6">
              <w:rPr>
                <w:rFonts w:ascii="Times New Roman" w:hAnsi="Times New Roman" w:cs="Times New Roman"/>
                <w:bCs/>
                <w:sz w:val="24"/>
                <w:szCs w:val="24"/>
              </w:rPr>
              <w:t xml:space="preserve">per pastaruosius 3 </w:t>
            </w:r>
            <w:r w:rsidR="00FD123A">
              <w:rPr>
                <w:rFonts w:ascii="Times New Roman" w:hAnsi="Times New Roman" w:cs="Times New Roman"/>
                <w:bCs/>
                <w:sz w:val="24"/>
                <w:szCs w:val="24"/>
              </w:rPr>
              <w:t xml:space="preserve">(trejus) </w:t>
            </w:r>
            <w:r w:rsidRPr="008868E6">
              <w:rPr>
                <w:rFonts w:ascii="Times New Roman" w:hAnsi="Times New Roman" w:cs="Times New Roman"/>
                <w:bCs/>
                <w:sz w:val="24"/>
                <w:szCs w:val="24"/>
              </w:rPr>
              <w:t xml:space="preserve">metus iki </w:t>
            </w:r>
            <w:r>
              <w:rPr>
                <w:rFonts w:ascii="Times New Roman" w:hAnsi="Times New Roman" w:cs="Times New Roman"/>
                <w:bCs/>
                <w:sz w:val="24"/>
                <w:szCs w:val="24"/>
              </w:rPr>
              <w:t>pasiūlymų</w:t>
            </w:r>
            <w:r w:rsidRPr="008868E6">
              <w:rPr>
                <w:rFonts w:ascii="Times New Roman" w:hAnsi="Times New Roman" w:cs="Times New Roman"/>
                <w:bCs/>
                <w:sz w:val="24"/>
                <w:szCs w:val="24"/>
              </w:rPr>
              <w:t xml:space="preserve"> pateikimo termino pabaigos vadovavo vienam ar daugiau projektų,</w:t>
            </w:r>
            <w:r>
              <w:rPr>
                <w:rFonts w:ascii="Times New Roman" w:hAnsi="Times New Roman" w:cs="Times New Roman"/>
                <w:bCs/>
                <w:sz w:val="24"/>
                <w:szCs w:val="24"/>
              </w:rPr>
              <w:t xml:space="preserve"> </w:t>
            </w:r>
            <w:r w:rsidRPr="008868E6">
              <w:rPr>
                <w:rFonts w:ascii="Times New Roman" w:hAnsi="Times New Roman" w:cs="Times New Roman"/>
                <w:bCs/>
                <w:sz w:val="24"/>
                <w:szCs w:val="24"/>
              </w:rPr>
              <w:t xml:space="preserve">kurių metu </w:t>
            </w:r>
            <w:r>
              <w:rPr>
                <w:rFonts w:ascii="Times New Roman" w:hAnsi="Times New Roman" w:cs="Times New Roman"/>
                <w:bCs/>
                <w:sz w:val="24"/>
                <w:szCs w:val="24"/>
              </w:rPr>
              <w:t>tinkam</w:t>
            </w:r>
            <w:r w:rsidRPr="008868E6">
              <w:rPr>
                <w:rFonts w:ascii="Times New Roman" w:hAnsi="Times New Roman" w:cs="Times New Roman"/>
                <w:bCs/>
                <w:sz w:val="24"/>
                <w:szCs w:val="24"/>
              </w:rPr>
              <w:t>ai suteikt</w:t>
            </w:r>
            <w:r>
              <w:rPr>
                <w:rFonts w:ascii="Times New Roman" w:hAnsi="Times New Roman" w:cs="Times New Roman"/>
                <w:bCs/>
                <w:sz w:val="24"/>
                <w:szCs w:val="24"/>
              </w:rPr>
              <w:t>a</w:t>
            </w:r>
            <w:r w:rsidRPr="008868E6">
              <w:rPr>
                <w:rFonts w:ascii="Times New Roman" w:hAnsi="Times New Roman" w:cs="Times New Roman"/>
                <w:bCs/>
                <w:sz w:val="24"/>
                <w:szCs w:val="24"/>
              </w:rPr>
              <w:t xml:space="preserve"> konsultacij</w:t>
            </w:r>
            <w:r>
              <w:rPr>
                <w:rFonts w:ascii="Times New Roman" w:hAnsi="Times New Roman" w:cs="Times New Roman"/>
                <w:bCs/>
                <w:sz w:val="24"/>
                <w:szCs w:val="24"/>
              </w:rPr>
              <w:t>ų</w:t>
            </w:r>
            <w:r w:rsidRPr="008868E6">
              <w:rPr>
                <w:rFonts w:ascii="Times New Roman" w:hAnsi="Times New Roman" w:cs="Times New Roman"/>
                <w:bCs/>
                <w:sz w:val="24"/>
                <w:szCs w:val="24"/>
              </w:rPr>
              <w:t xml:space="preserve"> dėl </w:t>
            </w:r>
            <w:r w:rsidR="00FA6599" w:rsidRPr="00FA6599">
              <w:rPr>
                <w:rFonts w:ascii="Times New Roman" w:hAnsi="Times New Roman" w:cs="Times New Roman"/>
                <w:bCs/>
                <w:sz w:val="24"/>
                <w:szCs w:val="24"/>
              </w:rPr>
              <w:t>strateginio valdymo ir/arba veiklos efektyvumo</w:t>
            </w:r>
            <w:r w:rsidR="00FD09D9">
              <w:rPr>
                <w:rFonts w:ascii="Times New Roman" w:hAnsi="Times New Roman" w:cs="Times New Roman"/>
                <w:bCs/>
                <w:sz w:val="24"/>
                <w:szCs w:val="24"/>
              </w:rPr>
              <w:t>,</w:t>
            </w:r>
            <w:r w:rsidR="00FA6599" w:rsidRPr="00FA6599">
              <w:rPr>
                <w:rFonts w:ascii="Times New Roman" w:hAnsi="Times New Roman" w:cs="Times New Roman"/>
                <w:bCs/>
                <w:sz w:val="24"/>
                <w:szCs w:val="24"/>
              </w:rPr>
              <w:t xml:space="preserve"> ir/arba </w:t>
            </w:r>
            <w:r w:rsidR="00FA6599">
              <w:rPr>
                <w:rFonts w:ascii="Times New Roman" w:hAnsi="Times New Roman" w:cs="Times New Roman"/>
                <w:bCs/>
                <w:sz w:val="24"/>
                <w:szCs w:val="24"/>
              </w:rPr>
              <w:t>m</w:t>
            </w:r>
            <w:r w:rsidR="00FA6599" w:rsidRPr="00FA6599">
              <w:rPr>
                <w:rFonts w:ascii="Times New Roman" w:hAnsi="Times New Roman" w:cs="Times New Roman"/>
                <w:bCs/>
                <w:sz w:val="24"/>
                <w:szCs w:val="24"/>
              </w:rPr>
              <w:t>okestinių</w:t>
            </w:r>
            <w:r w:rsidR="00B211FB">
              <w:rPr>
                <w:rFonts w:ascii="Times New Roman" w:hAnsi="Times New Roman" w:cs="Times New Roman"/>
                <w:bCs/>
                <w:sz w:val="24"/>
                <w:szCs w:val="24"/>
              </w:rPr>
              <w:t xml:space="preserve"> ir</w:t>
            </w:r>
            <w:r w:rsidR="00FA6599" w:rsidRPr="00FA6599">
              <w:rPr>
                <w:rFonts w:ascii="Times New Roman" w:hAnsi="Times New Roman" w:cs="Times New Roman"/>
                <w:bCs/>
                <w:sz w:val="24"/>
                <w:szCs w:val="24"/>
              </w:rPr>
              <w:t xml:space="preserve"> finansinių </w:t>
            </w:r>
            <w:r w:rsidRPr="008868E6">
              <w:rPr>
                <w:rFonts w:ascii="Times New Roman" w:hAnsi="Times New Roman" w:cs="Times New Roman"/>
                <w:bCs/>
                <w:sz w:val="24"/>
                <w:szCs w:val="24"/>
              </w:rPr>
              <w:t>klausimų</w:t>
            </w:r>
            <w:r w:rsidR="007744B7">
              <w:rPr>
                <w:rFonts w:ascii="Times New Roman" w:hAnsi="Times New Roman" w:cs="Times New Roman"/>
                <w:bCs/>
                <w:sz w:val="24"/>
                <w:szCs w:val="24"/>
              </w:rPr>
              <w:t xml:space="preserve">, kurių bendra vertė </w:t>
            </w:r>
            <w:r w:rsidRPr="008868E6">
              <w:rPr>
                <w:rFonts w:ascii="Times New Roman" w:hAnsi="Times New Roman" w:cs="Times New Roman"/>
                <w:bCs/>
                <w:sz w:val="24"/>
                <w:szCs w:val="24"/>
              </w:rPr>
              <w:t>ne maž</w:t>
            </w:r>
            <w:r w:rsidR="007744B7">
              <w:rPr>
                <w:rFonts w:ascii="Times New Roman" w:hAnsi="Times New Roman" w:cs="Times New Roman"/>
                <w:bCs/>
                <w:sz w:val="24"/>
                <w:szCs w:val="24"/>
              </w:rPr>
              <w:t>esnė</w:t>
            </w:r>
            <w:r w:rsidRPr="008868E6">
              <w:rPr>
                <w:rFonts w:ascii="Times New Roman" w:hAnsi="Times New Roman" w:cs="Times New Roman"/>
                <w:bCs/>
                <w:sz w:val="24"/>
                <w:szCs w:val="24"/>
              </w:rPr>
              <w:t xml:space="preserve"> kaip</w:t>
            </w:r>
            <w:r>
              <w:rPr>
                <w:rFonts w:ascii="Times New Roman" w:hAnsi="Times New Roman" w:cs="Times New Roman"/>
                <w:bCs/>
                <w:sz w:val="24"/>
                <w:szCs w:val="24"/>
              </w:rPr>
              <w:t xml:space="preserve"> </w:t>
            </w:r>
            <w:r w:rsidRPr="008868E6">
              <w:rPr>
                <w:rFonts w:ascii="Times New Roman" w:hAnsi="Times New Roman" w:cs="Times New Roman"/>
                <w:bCs/>
                <w:sz w:val="24"/>
                <w:szCs w:val="24"/>
              </w:rPr>
              <w:t>50 000,00 EUR be PVM</w:t>
            </w:r>
            <w:r w:rsidR="00FA6599">
              <w:rPr>
                <w:rFonts w:ascii="Times New Roman" w:hAnsi="Times New Roman" w:cs="Times New Roman"/>
                <w:bCs/>
                <w:sz w:val="24"/>
                <w:szCs w:val="24"/>
              </w:rPr>
              <w:t>;</w:t>
            </w:r>
          </w:p>
          <w:p w14:paraId="5F305520" w14:textId="48C4037A" w:rsidR="00FA6599" w:rsidRDefault="003242DA" w:rsidP="008868E6">
            <w:pPr>
              <w:pStyle w:val="ListParagraph"/>
              <w:numPr>
                <w:ilvl w:val="0"/>
                <w:numId w:val="16"/>
              </w:numPr>
              <w:tabs>
                <w:tab w:val="left" w:pos="184"/>
                <w:tab w:val="left" w:pos="325"/>
              </w:tabs>
              <w:spacing w:after="0" w:line="240" w:lineRule="auto"/>
              <w:ind w:left="42" w:firstLine="0"/>
              <w:jc w:val="both"/>
              <w:rPr>
                <w:rFonts w:ascii="Times New Roman" w:hAnsi="Times New Roman" w:cs="Times New Roman"/>
                <w:bCs/>
                <w:sz w:val="24"/>
                <w:szCs w:val="24"/>
              </w:rPr>
            </w:pPr>
            <w:r>
              <w:rPr>
                <w:rFonts w:ascii="Times New Roman" w:hAnsi="Times New Roman" w:cs="Times New Roman"/>
                <w:bCs/>
                <w:sz w:val="24"/>
                <w:szCs w:val="24"/>
              </w:rPr>
              <w:t xml:space="preserve">turi </w:t>
            </w:r>
            <w:r w:rsidR="00A06659">
              <w:rPr>
                <w:rFonts w:ascii="Times New Roman" w:hAnsi="Times New Roman" w:cs="Times New Roman"/>
                <w:bCs/>
                <w:sz w:val="24"/>
                <w:szCs w:val="24"/>
              </w:rPr>
              <w:t>TFAS</w:t>
            </w:r>
            <w:r w:rsidR="005C3388" w:rsidRPr="005C3388">
              <w:rPr>
                <w:rFonts w:ascii="Times New Roman" w:hAnsi="Times New Roman" w:cs="Times New Roman"/>
                <w:bCs/>
                <w:sz w:val="24"/>
                <w:szCs w:val="24"/>
              </w:rPr>
              <w:t xml:space="preserve"> žinias patvirtinantį sertifikatą arba lygiavertį dokumentą</w:t>
            </w:r>
            <w:r w:rsidR="005C47AC">
              <w:rPr>
                <w:rFonts w:ascii="Times New Roman" w:hAnsi="Times New Roman" w:cs="Times New Roman"/>
                <w:bCs/>
                <w:sz w:val="24"/>
                <w:szCs w:val="24"/>
              </w:rPr>
              <w:t>.</w:t>
            </w:r>
          </w:p>
          <w:p w14:paraId="7D000FA2" w14:textId="77777777" w:rsidR="00AC4B55" w:rsidRPr="00DF69CC" w:rsidRDefault="00AC4B55" w:rsidP="00AC4B55">
            <w:pPr>
              <w:pStyle w:val="ListParagraph"/>
              <w:tabs>
                <w:tab w:val="left" w:pos="184"/>
              </w:tabs>
              <w:spacing w:after="0" w:line="240" w:lineRule="auto"/>
              <w:ind w:left="0"/>
              <w:jc w:val="both"/>
              <w:rPr>
                <w:rFonts w:ascii="Times New Roman" w:hAnsi="Times New Roman" w:cs="Times New Roman"/>
                <w:bCs/>
                <w:sz w:val="24"/>
                <w:szCs w:val="24"/>
              </w:rPr>
            </w:pPr>
          </w:p>
          <w:p w14:paraId="06E221AD" w14:textId="004B248B" w:rsidR="001F265C" w:rsidRPr="00072E29" w:rsidRDefault="00512864" w:rsidP="00512864">
            <w:pPr>
              <w:pStyle w:val="ListParagraph"/>
              <w:numPr>
                <w:ilvl w:val="0"/>
                <w:numId w:val="15"/>
              </w:numPr>
              <w:tabs>
                <w:tab w:val="left" w:pos="325"/>
              </w:tabs>
              <w:spacing w:after="0" w:line="240" w:lineRule="auto"/>
              <w:ind w:left="0" w:firstLine="42"/>
              <w:jc w:val="both"/>
              <w:rPr>
                <w:rFonts w:ascii="Times New Roman" w:hAnsi="Times New Roman" w:cs="Times New Roman"/>
                <w:b/>
                <w:sz w:val="24"/>
                <w:szCs w:val="24"/>
              </w:rPr>
            </w:pPr>
            <w:r w:rsidRPr="00072E29">
              <w:rPr>
                <w:rFonts w:ascii="Times New Roman" w:hAnsi="Times New Roman" w:cs="Times New Roman"/>
                <w:b/>
                <w:sz w:val="24"/>
                <w:szCs w:val="24"/>
              </w:rPr>
              <w:t>Mokesčių ekspertas</w:t>
            </w:r>
            <w:r w:rsidR="00D65F55" w:rsidRPr="00BE25CF">
              <w:rPr>
                <w:rFonts w:ascii="Times New Roman" w:hAnsi="Times New Roman" w:cs="Times New Roman"/>
                <w:b/>
                <w:sz w:val="24"/>
                <w:szCs w:val="24"/>
              </w:rPr>
              <w:t>, atitinkantis šiuos reikalavimus</w:t>
            </w:r>
            <w:r w:rsidR="00B25911" w:rsidRPr="00072E29">
              <w:rPr>
                <w:rFonts w:ascii="Times New Roman" w:hAnsi="Times New Roman" w:cs="Times New Roman"/>
                <w:b/>
                <w:sz w:val="24"/>
                <w:szCs w:val="24"/>
              </w:rPr>
              <w:t>:</w:t>
            </w:r>
          </w:p>
          <w:p w14:paraId="3E6AC916" w14:textId="1ED0226E" w:rsidR="00D078BD" w:rsidRDefault="003242DA" w:rsidP="001162D0">
            <w:pPr>
              <w:pStyle w:val="ListParagraph"/>
              <w:numPr>
                <w:ilvl w:val="0"/>
                <w:numId w:val="20"/>
              </w:numPr>
              <w:tabs>
                <w:tab w:val="left" w:pos="42"/>
                <w:tab w:val="left" w:pos="325"/>
              </w:tabs>
              <w:spacing w:after="0" w:line="240" w:lineRule="auto"/>
              <w:ind w:left="42" w:firstLine="0"/>
              <w:jc w:val="both"/>
              <w:rPr>
                <w:rFonts w:ascii="Times New Roman" w:hAnsi="Times New Roman" w:cs="Times New Roman"/>
                <w:bCs/>
                <w:sz w:val="24"/>
                <w:szCs w:val="24"/>
              </w:rPr>
            </w:pPr>
            <w:r>
              <w:rPr>
                <w:rFonts w:ascii="Times New Roman" w:hAnsi="Times New Roman" w:cs="Times New Roman"/>
                <w:bCs/>
                <w:sz w:val="24"/>
                <w:szCs w:val="24"/>
              </w:rPr>
              <w:t xml:space="preserve">turi </w:t>
            </w:r>
            <w:r w:rsidR="00D078BD" w:rsidRPr="00435983">
              <w:rPr>
                <w:rFonts w:ascii="Times New Roman" w:hAnsi="Times New Roman" w:cs="Times New Roman"/>
                <w:bCs/>
                <w:sz w:val="24"/>
                <w:szCs w:val="24"/>
              </w:rPr>
              <w:t xml:space="preserve">ne trumpesnę nei 5 (penkerių) metų profesinę patirtį </w:t>
            </w:r>
            <w:r w:rsidR="00D078BD">
              <w:rPr>
                <w:rFonts w:ascii="Times New Roman" w:hAnsi="Times New Roman" w:cs="Times New Roman"/>
                <w:bCs/>
                <w:sz w:val="24"/>
                <w:szCs w:val="24"/>
              </w:rPr>
              <w:t>mokesčių</w:t>
            </w:r>
            <w:r w:rsidR="00D078BD" w:rsidRPr="00435983">
              <w:rPr>
                <w:rFonts w:ascii="Times New Roman" w:hAnsi="Times New Roman" w:cs="Times New Roman"/>
                <w:bCs/>
                <w:sz w:val="24"/>
                <w:szCs w:val="24"/>
              </w:rPr>
              <w:t xml:space="preserve"> srityje</w:t>
            </w:r>
            <w:r w:rsidR="00D078BD">
              <w:rPr>
                <w:rFonts w:ascii="Times New Roman" w:hAnsi="Times New Roman" w:cs="Times New Roman"/>
                <w:bCs/>
                <w:sz w:val="24"/>
                <w:szCs w:val="24"/>
              </w:rPr>
              <w:t>;</w:t>
            </w:r>
          </w:p>
          <w:p w14:paraId="55FA1EFD" w14:textId="3F8F4B94" w:rsidR="00B25911" w:rsidRDefault="007939EE" w:rsidP="00203C22">
            <w:pPr>
              <w:pStyle w:val="ListParagraph"/>
              <w:numPr>
                <w:ilvl w:val="0"/>
                <w:numId w:val="20"/>
              </w:numPr>
              <w:tabs>
                <w:tab w:val="left" w:pos="42"/>
                <w:tab w:val="left" w:pos="325"/>
              </w:tabs>
              <w:spacing w:after="0" w:line="240" w:lineRule="auto"/>
              <w:ind w:left="42" w:firstLine="0"/>
              <w:jc w:val="both"/>
              <w:rPr>
                <w:rFonts w:ascii="Times New Roman" w:hAnsi="Times New Roman" w:cs="Times New Roman"/>
                <w:bCs/>
                <w:sz w:val="24"/>
                <w:szCs w:val="24"/>
              </w:rPr>
            </w:pPr>
            <w:r w:rsidRPr="001162D0">
              <w:rPr>
                <w:rFonts w:ascii="Times New Roman" w:hAnsi="Times New Roman" w:cs="Times New Roman"/>
                <w:bCs/>
                <w:sz w:val="24"/>
                <w:szCs w:val="24"/>
              </w:rPr>
              <w:t xml:space="preserve">per pastaruosius 3 </w:t>
            </w:r>
            <w:r w:rsidR="003242DA">
              <w:rPr>
                <w:rFonts w:ascii="Times New Roman" w:hAnsi="Times New Roman" w:cs="Times New Roman"/>
                <w:bCs/>
                <w:sz w:val="24"/>
                <w:szCs w:val="24"/>
              </w:rPr>
              <w:t xml:space="preserve">(trejus) </w:t>
            </w:r>
            <w:r w:rsidRPr="001162D0">
              <w:rPr>
                <w:rFonts w:ascii="Times New Roman" w:hAnsi="Times New Roman" w:cs="Times New Roman"/>
                <w:bCs/>
                <w:sz w:val="24"/>
                <w:szCs w:val="24"/>
              </w:rPr>
              <w:t>metus iki pasiūlymų pateikimo termino pabaigos dalyvavo viename ar daugiau projektų, kurių metu tinkamai suteiktos konsultacijos</w:t>
            </w:r>
            <w:r w:rsidR="00B15356">
              <w:rPr>
                <w:rFonts w:ascii="Times New Roman" w:hAnsi="Times New Roman" w:cs="Times New Roman"/>
                <w:bCs/>
                <w:sz w:val="24"/>
                <w:szCs w:val="24"/>
              </w:rPr>
              <w:t xml:space="preserve"> </w:t>
            </w:r>
            <w:r w:rsidR="00B15356" w:rsidRPr="00237BF8">
              <w:rPr>
                <w:rFonts w:ascii="Times New Roman" w:hAnsi="Times New Roman" w:cs="Times New Roman"/>
                <w:color w:val="000000" w:themeColor="text1"/>
                <w:sz w:val="24"/>
                <w:szCs w:val="24"/>
              </w:rPr>
              <w:t>įmonei, kuri atitinka didelės* įmonės apibrėžimą</w:t>
            </w:r>
            <w:r w:rsidR="009421DD">
              <w:rPr>
                <w:rFonts w:ascii="Times New Roman" w:hAnsi="Times New Roman" w:cs="Times New Roman"/>
                <w:color w:val="000000" w:themeColor="text1"/>
                <w:sz w:val="24"/>
                <w:szCs w:val="24"/>
              </w:rPr>
              <w:t>,</w:t>
            </w:r>
            <w:r w:rsidRPr="001162D0">
              <w:rPr>
                <w:rFonts w:ascii="Times New Roman" w:hAnsi="Times New Roman" w:cs="Times New Roman"/>
                <w:bCs/>
                <w:sz w:val="24"/>
                <w:szCs w:val="24"/>
              </w:rPr>
              <w:t xml:space="preserve"> dėl Lietuvos Respublikoje taikomų mokesčių, kurių bendra vertė ne mažesnė kaip 50</w:t>
            </w:r>
            <w:r w:rsidR="00B973BD">
              <w:rPr>
                <w:rFonts w:ascii="Times New Roman" w:hAnsi="Times New Roman" w:cs="Times New Roman"/>
                <w:bCs/>
                <w:sz w:val="24"/>
                <w:szCs w:val="24"/>
              </w:rPr>
              <w:t> </w:t>
            </w:r>
            <w:r w:rsidRPr="001162D0">
              <w:rPr>
                <w:rFonts w:ascii="Times New Roman" w:hAnsi="Times New Roman" w:cs="Times New Roman"/>
                <w:bCs/>
                <w:sz w:val="24"/>
                <w:szCs w:val="24"/>
              </w:rPr>
              <w:t>000,00 EUR be PVM</w:t>
            </w:r>
            <w:r w:rsidR="00203C22">
              <w:rPr>
                <w:rFonts w:ascii="Times New Roman" w:hAnsi="Times New Roman" w:cs="Times New Roman"/>
                <w:bCs/>
                <w:sz w:val="24"/>
                <w:szCs w:val="24"/>
              </w:rPr>
              <w:t>.</w:t>
            </w:r>
          </w:p>
          <w:p w14:paraId="1D50FE75" w14:textId="2255E7B6" w:rsidR="003C247F" w:rsidRPr="003C247F" w:rsidRDefault="003C247F" w:rsidP="003C247F">
            <w:pPr>
              <w:tabs>
                <w:tab w:val="left" w:pos="42"/>
                <w:tab w:val="left" w:pos="325"/>
              </w:tabs>
              <w:spacing w:after="0" w:line="240" w:lineRule="auto"/>
              <w:ind w:left="42"/>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77626">
              <w:rPr>
                <w:rFonts w:ascii="Times New Roman" w:hAnsi="Times New Roman" w:cs="Times New Roman"/>
                <w:bCs/>
                <w:sz w:val="24"/>
                <w:szCs w:val="24"/>
              </w:rPr>
              <w:t>Didelė įmonė</w:t>
            </w:r>
            <w:r>
              <w:t xml:space="preserve"> </w:t>
            </w:r>
            <w:r w:rsidRPr="00977626">
              <w:rPr>
                <w:rFonts w:ascii="Times New Roman" w:hAnsi="Times New Roman" w:cs="Times New Roman"/>
                <w:bCs/>
                <w:sz w:val="24"/>
                <w:szCs w:val="24"/>
              </w:rPr>
              <w:t>suprantama taip, kaip apibrėžta Lietuvos Respublikos įmonių ir įmonių grupių atskaitomybės įstatymo 4 straipsnyje.</w:t>
            </w:r>
          </w:p>
          <w:p w14:paraId="520D84F0" w14:textId="77777777" w:rsidR="001162D0" w:rsidRDefault="001162D0" w:rsidP="001162D0">
            <w:pPr>
              <w:pStyle w:val="ListParagraph"/>
              <w:tabs>
                <w:tab w:val="left" w:pos="42"/>
                <w:tab w:val="left" w:pos="325"/>
              </w:tabs>
              <w:spacing w:after="0" w:line="240" w:lineRule="auto"/>
              <w:ind w:left="42"/>
              <w:jc w:val="both"/>
              <w:rPr>
                <w:rFonts w:ascii="Times New Roman" w:hAnsi="Times New Roman" w:cs="Times New Roman"/>
                <w:bCs/>
                <w:sz w:val="24"/>
                <w:szCs w:val="24"/>
              </w:rPr>
            </w:pPr>
          </w:p>
          <w:p w14:paraId="1AA2158A" w14:textId="3BA2A4F1" w:rsidR="00D65F55" w:rsidRPr="00D65F55" w:rsidRDefault="00D65F55" w:rsidP="00D65F55">
            <w:pPr>
              <w:pStyle w:val="ListParagraph"/>
              <w:numPr>
                <w:ilvl w:val="0"/>
                <w:numId w:val="15"/>
              </w:numPr>
              <w:tabs>
                <w:tab w:val="left" w:pos="325"/>
              </w:tabs>
              <w:spacing w:after="0" w:line="240" w:lineRule="auto"/>
              <w:ind w:left="42" w:firstLine="0"/>
              <w:jc w:val="both"/>
              <w:rPr>
                <w:rFonts w:ascii="Times New Roman" w:hAnsi="Times New Roman" w:cs="Times New Roman"/>
                <w:b/>
                <w:sz w:val="24"/>
                <w:szCs w:val="24"/>
              </w:rPr>
            </w:pPr>
            <w:r w:rsidRPr="00D65F55">
              <w:rPr>
                <w:rFonts w:ascii="Times New Roman" w:hAnsi="Times New Roman" w:cs="Times New Roman"/>
                <w:b/>
                <w:sz w:val="24"/>
                <w:szCs w:val="24"/>
              </w:rPr>
              <w:t>Ekonomikos ir finansų ekspertas, atitinkantis šiuos reikalavimus:</w:t>
            </w:r>
          </w:p>
          <w:p w14:paraId="5C624A64" w14:textId="467B44E4" w:rsidR="002F1434" w:rsidRDefault="003C247F" w:rsidP="00D65F55">
            <w:pPr>
              <w:pStyle w:val="ListParagraph"/>
              <w:numPr>
                <w:ilvl w:val="0"/>
                <w:numId w:val="22"/>
              </w:numPr>
              <w:tabs>
                <w:tab w:val="left" w:pos="325"/>
              </w:tabs>
              <w:spacing w:after="0" w:line="240" w:lineRule="auto"/>
              <w:ind w:left="0" w:firstLine="42"/>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turi </w:t>
            </w:r>
            <w:r w:rsidR="002F1434" w:rsidRPr="00435983">
              <w:rPr>
                <w:rFonts w:ascii="Times New Roman" w:hAnsi="Times New Roman" w:cs="Times New Roman"/>
                <w:bCs/>
                <w:sz w:val="24"/>
                <w:szCs w:val="24"/>
              </w:rPr>
              <w:t xml:space="preserve">ne trumpesnę nei 5 (penkerių) metų profesinę patirtį </w:t>
            </w:r>
            <w:r w:rsidR="000E391B">
              <w:rPr>
                <w:rFonts w:ascii="Times New Roman" w:hAnsi="Times New Roman" w:cs="Times New Roman"/>
                <w:bCs/>
                <w:sz w:val="24"/>
                <w:szCs w:val="24"/>
              </w:rPr>
              <w:t>finansų</w:t>
            </w:r>
            <w:r w:rsidR="002F1434" w:rsidRPr="00435983">
              <w:rPr>
                <w:rFonts w:ascii="Times New Roman" w:hAnsi="Times New Roman" w:cs="Times New Roman"/>
                <w:bCs/>
                <w:sz w:val="24"/>
                <w:szCs w:val="24"/>
              </w:rPr>
              <w:t xml:space="preserve"> srityje</w:t>
            </w:r>
            <w:r w:rsidR="002F1434">
              <w:rPr>
                <w:rFonts w:ascii="Times New Roman" w:hAnsi="Times New Roman" w:cs="Times New Roman"/>
                <w:bCs/>
                <w:sz w:val="24"/>
                <w:szCs w:val="24"/>
              </w:rPr>
              <w:t>;</w:t>
            </w:r>
          </w:p>
          <w:p w14:paraId="57210B99" w14:textId="0FD8601F" w:rsidR="00D65F55" w:rsidRPr="00D65F55" w:rsidRDefault="00D65F55" w:rsidP="00D65F55">
            <w:pPr>
              <w:pStyle w:val="ListParagraph"/>
              <w:numPr>
                <w:ilvl w:val="0"/>
                <w:numId w:val="22"/>
              </w:numPr>
              <w:tabs>
                <w:tab w:val="left" w:pos="325"/>
              </w:tabs>
              <w:spacing w:after="0" w:line="240" w:lineRule="auto"/>
              <w:ind w:left="0" w:firstLine="42"/>
              <w:jc w:val="both"/>
              <w:rPr>
                <w:rFonts w:ascii="Times New Roman" w:hAnsi="Times New Roman" w:cs="Times New Roman"/>
                <w:bCs/>
                <w:sz w:val="24"/>
                <w:szCs w:val="24"/>
              </w:rPr>
            </w:pPr>
            <w:r w:rsidRPr="00D65F55">
              <w:rPr>
                <w:rFonts w:ascii="Times New Roman" w:hAnsi="Times New Roman" w:cs="Times New Roman"/>
                <w:bCs/>
                <w:sz w:val="24"/>
                <w:szCs w:val="24"/>
              </w:rPr>
              <w:t xml:space="preserve">per pastaruosius 3 </w:t>
            </w:r>
            <w:r w:rsidR="003C247F">
              <w:rPr>
                <w:rFonts w:ascii="Times New Roman" w:hAnsi="Times New Roman" w:cs="Times New Roman"/>
                <w:bCs/>
                <w:sz w:val="24"/>
                <w:szCs w:val="24"/>
              </w:rPr>
              <w:t xml:space="preserve">(trejus) </w:t>
            </w:r>
            <w:r w:rsidRPr="00D65F55">
              <w:rPr>
                <w:rFonts w:ascii="Times New Roman" w:hAnsi="Times New Roman" w:cs="Times New Roman"/>
                <w:bCs/>
                <w:sz w:val="24"/>
                <w:szCs w:val="24"/>
              </w:rPr>
              <w:t xml:space="preserve">metus iki </w:t>
            </w:r>
            <w:r>
              <w:rPr>
                <w:rFonts w:ascii="Times New Roman" w:hAnsi="Times New Roman" w:cs="Times New Roman"/>
                <w:bCs/>
                <w:sz w:val="24"/>
                <w:szCs w:val="24"/>
              </w:rPr>
              <w:t>pasiūlymų</w:t>
            </w:r>
            <w:r w:rsidRPr="00D65F55">
              <w:rPr>
                <w:rFonts w:ascii="Times New Roman" w:hAnsi="Times New Roman" w:cs="Times New Roman"/>
                <w:bCs/>
                <w:sz w:val="24"/>
                <w:szCs w:val="24"/>
              </w:rPr>
              <w:t xml:space="preserve"> pateikimo termino pabaigos dalyvavo viename ar daugiau projektų, kurių metu </w:t>
            </w:r>
            <w:r>
              <w:rPr>
                <w:rFonts w:ascii="Times New Roman" w:hAnsi="Times New Roman" w:cs="Times New Roman"/>
                <w:bCs/>
                <w:sz w:val="24"/>
                <w:szCs w:val="24"/>
              </w:rPr>
              <w:t>tinkam</w:t>
            </w:r>
            <w:r w:rsidRPr="00D65F55">
              <w:rPr>
                <w:rFonts w:ascii="Times New Roman" w:hAnsi="Times New Roman" w:cs="Times New Roman"/>
                <w:bCs/>
                <w:sz w:val="24"/>
                <w:szCs w:val="24"/>
              </w:rPr>
              <w:t>ai suteiktos konsultacijos ekonominiais ir finansiniais klausimais, kurių bendra vertė ne mažesnė kaip 50</w:t>
            </w:r>
            <w:r w:rsidR="00C6071B">
              <w:rPr>
                <w:rFonts w:ascii="Times New Roman" w:hAnsi="Times New Roman" w:cs="Times New Roman"/>
                <w:bCs/>
                <w:sz w:val="24"/>
                <w:szCs w:val="24"/>
              </w:rPr>
              <w:t> </w:t>
            </w:r>
            <w:r w:rsidRPr="00D65F55">
              <w:rPr>
                <w:rFonts w:ascii="Times New Roman" w:hAnsi="Times New Roman" w:cs="Times New Roman"/>
                <w:bCs/>
                <w:sz w:val="24"/>
                <w:szCs w:val="24"/>
              </w:rPr>
              <w:t>000,00 EUR be PVM</w:t>
            </w:r>
            <w:r w:rsidR="007C5434">
              <w:rPr>
                <w:rFonts w:ascii="Times New Roman" w:hAnsi="Times New Roman" w:cs="Times New Roman"/>
                <w:bCs/>
                <w:sz w:val="24"/>
                <w:szCs w:val="24"/>
              </w:rPr>
              <w:t>;</w:t>
            </w:r>
          </w:p>
          <w:p w14:paraId="24FF69EC" w14:textId="4E685B5F" w:rsidR="00A06659" w:rsidRPr="00D65F55" w:rsidRDefault="00D65F55" w:rsidP="00D65F55">
            <w:pPr>
              <w:pStyle w:val="ListParagraph"/>
              <w:numPr>
                <w:ilvl w:val="0"/>
                <w:numId w:val="22"/>
              </w:numPr>
              <w:tabs>
                <w:tab w:val="left" w:pos="325"/>
              </w:tabs>
              <w:spacing w:after="0" w:line="240" w:lineRule="auto"/>
              <w:ind w:left="0" w:firstLine="42"/>
              <w:jc w:val="both"/>
              <w:rPr>
                <w:rFonts w:ascii="Times New Roman" w:hAnsi="Times New Roman" w:cs="Times New Roman"/>
                <w:bCs/>
                <w:sz w:val="24"/>
                <w:szCs w:val="24"/>
              </w:rPr>
            </w:pPr>
            <w:r w:rsidRPr="00D65F55">
              <w:rPr>
                <w:rFonts w:ascii="Times New Roman" w:hAnsi="Times New Roman" w:cs="Times New Roman"/>
                <w:bCs/>
                <w:sz w:val="24"/>
                <w:szCs w:val="24"/>
              </w:rPr>
              <w:t xml:space="preserve">per pastaruosius 3 </w:t>
            </w:r>
            <w:r w:rsidR="00A1188A">
              <w:rPr>
                <w:rFonts w:ascii="Times New Roman" w:hAnsi="Times New Roman" w:cs="Times New Roman"/>
                <w:bCs/>
                <w:sz w:val="24"/>
                <w:szCs w:val="24"/>
              </w:rPr>
              <w:t xml:space="preserve">(trejus) </w:t>
            </w:r>
            <w:r w:rsidRPr="00D65F55">
              <w:rPr>
                <w:rFonts w:ascii="Times New Roman" w:hAnsi="Times New Roman" w:cs="Times New Roman"/>
                <w:bCs/>
                <w:sz w:val="24"/>
                <w:szCs w:val="24"/>
              </w:rPr>
              <w:t xml:space="preserve">metus iki </w:t>
            </w:r>
            <w:r w:rsidR="007C5434">
              <w:rPr>
                <w:rFonts w:ascii="Times New Roman" w:hAnsi="Times New Roman" w:cs="Times New Roman"/>
                <w:bCs/>
                <w:sz w:val="24"/>
                <w:szCs w:val="24"/>
              </w:rPr>
              <w:t>pasiūlymų</w:t>
            </w:r>
            <w:r w:rsidRPr="00D65F55">
              <w:rPr>
                <w:rFonts w:ascii="Times New Roman" w:hAnsi="Times New Roman" w:cs="Times New Roman"/>
                <w:bCs/>
                <w:sz w:val="24"/>
                <w:szCs w:val="24"/>
              </w:rPr>
              <w:t xml:space="preserve"> pateikimo termino pabaigos dalyvavo viename ar daugiau projektų, kurių metu </w:t>
            </w:r>
            <w:r w:rsidR="007C5434">
              <w:rPr>
                <w:rFonts w:ascii="Times New Roman" w:hAnsi="Times New Roman" w:cs="Times New Roman"/>
                <w:bCs/>
                <w:sz w:val="24"/>
                <w:szCs w:val="24"/>
              </w:rPr>
              <w:t>tinkam</w:t>
            </w:r>
            <w:r w:rsidRPr="00D65F55">
              <w:rPr>
                <w:rFonts w:ascii="Times New Roman" w:hAnsi="Times New Roman" w:cs="Times New Roman"/>
                <w:bCs/>
                <w:sz w:val="24"/>
                <w:szCs w:val="24"/>
              </w:rPr>
              <w:t>ai suteiktos konsultacijos dėl apskaitos vykdymo pagal Tarptautinius finansinės atskaitomybės apskaitos standartus (TFAS), kurių bendra vertė ne mažesnė kaip 50</w:t>
            </w:r>
            <w:r w:rsidR="007C5434">
              <w:rPr>
                <w:rFonts w:ascii="Times New Roman" w:hAnsi="Times New Roman" w:cs="Times New Roman"/>
                <w:bCs/>
                <w:sz w:val="24"/>
                <w:szCs w:val="24"/>
              </w:rPr>
              <w:t> </w:t>
            </w:r>
            <w:r w:rsidRPr="00D65F55">
              <w:rPr>
                <w:rFonts w:ascii="Times New Roman" w:hAnsi="Times New Roman" w:cs="Times New Roman"/>
                <w:bCs/>
                <w:sz w:val="24"/>
                <w:szCs w:val="24"/>
              </w:rPr>
              <w:t>000,00 EUR be PVM</w:t>
            </w:r>
            <w:r w:rsidR="00A06659">
              <w:rPr>
                <w:rFonts w:ascii="Times New Roman" w:hAnsi="Times New Roman" w:cs="Times New Roman"/>
                <w:bCs/>
                <w:sz w:val="24"/>
                <w:szCs w:val="24"/>
              </w:rPr>
              <w:t>;</w:t>
            </w:r>
          </w:p>
          <w:p w14:paraId="7FD7E3EE" w14:textId="2528F333" w:rsidR="00B25911" w:rsidRPr="00512864" w:rsidRDefault="00A1188A" w:rsidP="00B81530">
            <w:pPr>
              <w:pStyle w:val="ListParagraph"/>
              <w:numPr>
                <w:ilvl w:val="0"/>
                <w:numId w:val="22"/>
              </w:numPr>
              <w:tabs>
                <w:tab w:val="left" w:pos="325"/>
              </w:tabs>
              <w:spacing w:after="0" w:line="240" w:lineRule="auto"/>
              <w:ind w:left="0" w:firstLine="42"/>
              <w:jc w:val="both"/>
              <w:rPr>
                <w:rFonts w:ascii="Times New Roman" w:hAnsi="Times New Roman" w:cs="Times New Roman"/>
                <w:bCs/>
                <w:sz w:val="24"/>
                <w:szCs w:val="24"/>
              </w:rPr>
            </w:pPr>
            <w:r>
              <w:rPr>
                <w:rFonts w:ascii="Times New Roman" w:hAnsi="Times New Roman" w:cs="Times New Roman"/>
                <w:bCs/>
                <w:sz w:val="24"/>
                <w:szCs w:val="24"/>
              </w:rPr>
              <w:t xml:space="preserve">turi </w:t>
            </w:r>
            <w:r w:rsidR="00A06659">
              <w:rPr>
                <w:rFonts w:ascii="Times New Roman" w:hAnsi="Times New Roman" w:cs="Times New Roman"/>
                <w:bCs/>
                <w:sz w:val="24"/>
                <w:szCs w:val="24"/>
              </w:rPr>
              <w:t>TFAS</w:t>
            </w:r>
            <w:r w:rsidR="00A97CCD" w:rsidRPr="005C3388">
              <w:rPr>
                <w:rFonts w:ascii="Times New Roman" w:hAnsi="Times New Roman" w:cs="Times New Roman"/>
                <w:bCs/>
                <w:sz w:val="24"/>
                <w:szCs w:val="24"/>
              </w:rPr>
              <w:t xml:space="preserve"> žinias patvirtinantį sertifikatą arba lygiavertį dokumentą</w:t>
            </w:r>
            <w:r w:rsidR="00B81530">
              <w:rPr>
                <w:rFonts w:ascii="Times New Roman" w:hAnsi="Times New Roman" w:cs="Times New Roman"/>
                <w:bCs/>
                <w:sz w:val="24"/>
                <w:szCs w:val="24"/>
              </w:rPr>
              <w:t>.</w:t>
            </w:r>
          </w:p>
          <w:p w14:paraId="0A2014EB" w14:textId="77777777" w:rsidR="001F265C" w:rsidRDefault="001F265C" w:rsidP="008D105F">
            <w:pPr>
              <w:spacing w:after="0" w:line="240" w:lineRule="auto"/>
              <w:jc w:val="both"/>
              <w:rPr>
                <w:rFonts w:ascii="Times New Roman" w:hAnsi="Times New Roman" w:cs="Times New Roman"/>
                <w:bCs/>
                <w:sz w:val="24"/>
                <w:szCs w:val="24"/>
              </w:rPr>
            </w:pPr>
          </w:p>
          <w:p w14:paraId="61E838BC" w14:textId="77777777" w:rsidR="001F265C" w:rsidRDefault="001F265C" w:rsidP="001F265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PASTABOS:</w:t>
            </w:r>
          </w:p>
          <w:p w14:paraId="6CB0B66F" w14:textId="7FF1EDC4" w:rsidR="001F265C" w:rsidRDefault="002A3334" w:rsidP="001F265C">
            <w:pPr>
              <w:pStyle w:val="ListParagraph"/>
              <w:numPr>
                <w:ilvl w:val="0"/>
                <w:numId w:val="14"/>
              </w:numPr>
              <w:spacing w:after="0" w:line="240" w:lineRule="auto"/>
              <w:ind w:left="184" w:hanging="142"/>
              <w:jc w:val="both"/>
              <w:rPr>
                <w:rFonts w:ascii="Times New Roman" w:hAnsi="Times New Roman" w:cs="Times New Roman"/>
                <w:bCs/>
                <w:sz w:val="24"/>
                <w:szCs w:val="24"/>
              </w:rPr>
            </w:pPr>
            <w:r>
              <w:rPr>
                <w:rFonts w:ascii="Times New Roman" w:hAnsi="Times New Roman" w:cs="Times New Roman"/>
                <w:bCs/>
                <w:sz w:val="24"/>
                <w:szCs w:val="24"/>
              </w:rPr>
              <w:t>t</w:t>
            </w:r>
            <w:r w:rsidR="001F265C" w:rsidRPr="001F265C">
              <w:rPr>
                <w:rFonts w:ascii="Times New Roman" w:hAnsi="Times New Roman" w:cs="Times New Roman"/>
                <w:bCs/>
                <w:sz w:val="24"/>
                <w:szCs w:val="24"/>
              </w:rPr>
              <w:t xml:space="preserve">iekėjas gali siūlyti tą patį asmenį ir </w:t>
            </w:r>
            <w:r w:rsidR="001F265C">
              <w:rPr>
                <w:rFonts w:ascii="Times New Roman" w:hAnsi="Times New Roman" w:cs="Times New Roman"/>
                <w:bCs/>
                <w:sz w:val="24"/>
                <w:szCs w:val="24"/>
              </w:rPr>
              <w:t>komandos</w:t>
            </w:r>
            <w:r w:rsidR="001F265C" w:rsidRPr="001F265C">
              <w:rPr>
                <w:rFonts w:ascii="Times New Roman" w:hAnsi="Times New Roman" w:cs="Times New Roman"/>
                <w:bCs/>
                <w:sz w:val="24"/>
                <w:szCs w:val="24"/>
              </w:rPr>
              <w:t xml:space="preserve"> vadovo, ir eksperto pozicijai</w:t>
            </w:r>
            <w:r w:rsidR="001F265C">
              <w:rPr>
                <w:rFonts w:ascii="Times New Roman" w:hAnsi="Times New Roman" w:cs="Times New Roman"/>
                <w:bCs/>
                <w:sz w:val="24"/>
                <w:szCs w:val="24"/>
              </w:rPr>
              <w:t>;</w:t>
            </w:r>
          </w:p>
          <w:p w14:paraId="64D4F86F" w14:textId="008092E6" w:rsidR="00ED56FA" w:rsidRPr="00D838A7" w:rsidRDefault="002A3334" w:rsidP="002364B9">
            <w:pPr>
              <w:pStyle w:val="ListParagraph"/>
              <w:numPr>
                <w:ilvl w:val="0"/>
                <w:numId w:val="14"/>
              </w:numPr>
              <w:spacing w:after="0" w:line="240" w:lineRule="auto"/>
              <w:ind w:left="184" w:hanging="142"/>
              <w:jc w:val="both"/>
              <w:rPr>
                <w:rFonts w:ascii="Times New Roman" w:hAnsi="Times New Roman" w:cs="Times New Roman"/>
                <w:bCs/>
                <w:sz w:val="24"/>
                <w:szCs w:val="24"/>
              </w:rPr>
            </w:pPr>
            <w:r>
              <w:rPr>
                <w:rFonts w:ascii="Times New Roman" w:hAnsi="Times New Roman" w:cs="Times New Roman"/>
                <w:bCs/>
                <w:sz w:val="24"/>
                <w:szCs w:val="24"/>
              </w:rPr>
              <w:t xml:space="preserve">tas pats asmuo </w:t>
            </w:r>
            <w:r w:rsidR="001F265C" w:rsidRPr="001F265C">
              <w:rPr>
                <w:rFonts w:ascii="Times New Roman" w:hAnsi="Times New Roman" w:cs="Times New Roman"/>
                <w:bCs/>
                <w:sz w:val="24"/>
                <w:szCs w:val="24"/>
              </w:rPr>
              <w:t>gali būti siūlom</w:t>
            </w:r>
            <w:r>
              <w:rPr>
                <w:rFonts w:ascii="Times New Roman" w:hAnsi="Times New Roman" w:cs="Times New Roman"/>
                <w:bCs/>
                <w:sz w:val="24"/>
                <w:szCs w:val="24"/>
              </w:rPr>
              <w:t>as</w:t>
            </w:r>
            <w:r w:rsidR="001F265C" w:rsidRPr="001F265C">
              <w:rPr>
                <w:rFonts w:ascii="Times New Roman" w:hAnsi="Times New Roman" w:cs="Times New Roman"/>
                <w:bCs/>
                <w:sz w:val="24"/>
                <w:szCs w:val="24"/>
              </w:rPr>
              <w:t xml:space="preserve"> į kelias </w:t>
            </w:r>
            <w:r>
              <w:rPr>
                <w:rFonts w:ascii="Times New Roman" w:hAnsi="Times New Roman" w:cs="Times New Roman"/>
                <w:bCs/>
                <w:sz w:val="24"/>
                <w:szCs w:val="24"/>
              </w:rPr>
              <w:t>pareigybes</w:t>
            </w:r>
            <w:r w:rsidR="001F265C" w:rsidRPr="001F265C">
              <w:rPr>
                <w:rFonts w:ascii="Times New Roman" w:hAnsi="Times New Roman" w:cs="Times New Roman"/>
                <w:bCs/>
                <w:sz w:val="24"/>
                <w:szCs w:val="24"/>
              </w:rPr>
              <w:t xml:space="preserve">, tačiau bet kuriuo atveju bendras </w:t>
            </w:r>
            <w:r w:rsidR="001F265C">
              <w:rPr>
                <w:rFonts w:ascii="Times New Roman" w:hAnsi="Times New Roman" w:cs="Times New Roman"/>
                <w:bCs/>
                <w:sz w:val="24"/>
                <w:szCs w:val="24"/>
              </w:rPr>
              <w:t>t</w:t>
            </w:r>
            <w:r w:rsidR="001F265C" w:rsidRPr="001F265C">
              <w:rPr>
                <w:rFonts w:ascii="Times New Roman" w:hAnsi="Times New Roman" w:cs="Times New Roman"/>
                <w:bCs/>
                <w:sz w:val="24"/>
                <w:szCs w:val="24"/>
              </w:rPr>
              <w:t>iekėjo pasiūlytų ir nustatyt</w:t>
            </w:r>
            <w:r>
              <w:rPr>
                <w:rFonts w:ascii="Times New Roman" w:hAnsi="Times New Roman" w:cs="Times New Roman"/>
                <w:bCs/>
                <w:sz w:val="24"/>
                <w:szCs w:val="24"/>
              </w:rPr>
              <w:t>ą</w:t>
            </w:r>
            <w:r w:rsidR="001F265C" w:rsidRPr="001F265C">
              <w:rPr>
                <w:rFonts w:ascii="Times New Roman" w:hAnsi="Times New Roman" w:cs="Times New Roman"/>
                <w:bCs/>
                <w:sz w:val="24"/>
                <w:szCs w:val="24"/>
              </w:rPr>
              <w:t xml:space="preserve"> kvalifikaciją atitinkančių specialistų </w:t>
            </w:r>
            <w:r w:rsidR="001F265C">
              <w:rPr>
                <w:rFonts w:ascii="Times New Roman" w:hAnsi="Times New Roman" w:cs="Times New Roman"/>
                <w:bCs/>
                <w:sz w:val="24"/>
                <w:szCs w:val="24"/>
              </w:rPr>
              <w:t>skaičius</w:t>
            </w:r>
            <w:r w:rsidR="001F265C" w:rsidRPr="001F265C">
              <w:rPr>
                <w:rFonts w:ascii="Times New Roman" w:hAnsi="Times New Roman" w:cs="Times New Roman"/>
                <w:bCs/>
                <w:sz w:val="24"/>
                <w:szCs w:val="24"/>
              </w:rPr>
              <w:t xml:space="preserve"> negali būti mažesnis kaip 3 (trys) asmenys</w:t>
            </w:r>
            <w:r w:rsidR="007428BF">
              <w:rPr>
                <w:rFonts w:ascii="Times New Roman" w:hAnsi="Times New Roman" w:cs="Times New Roman"/>
                <w:bCs/>
                <w:sz w:val="24"/>
                <w:szCs w:val="24"/>
              </w:rPr>
              <w:t>;</w:t>
            </w:r>
          </w:p>
          <w:p w14:paraId="3996636C" w14:textId="77777777" w:rsidR="00F31F89" w:rsidRDefault="00C266BC" w:rsidP="002B4C2D">
            <w:pPr>
              <w:pStyle w:val="ListParagraph"/>
              <w:numPr>
                <w:ilvl w:val="0"/>
                <w:numId w:val="14"/>
              </w:numPr>
              <w:spacing w:after="0" w:line="240" w:lineRule="auto"/>
              <w:ind w:left="184" w:hanging="142"/>
              <w:jc w:val="both"/>
              <w:rPr>
                <w:rFonts w:ascii="Times New Roman" w:hAnsi="Times New Roman" w:cs="Times New Roman"/>
                <w:bCs/>
                <w:sz w:val="24"/>
                <w:szCs w:val="24"/>
              </w:rPr>
            </w:pPr>
            <w:r w:rsidRPr="00486575">
              <w:rPr>
                <w:rFonts w:ascii="Times New Roman" w:hAnsi="Times New Roman" w:cs="Times New Roman"/>
                <w:bCs/>
                <w:sz w:val="24"/>
                <w:szCs w:val="24"/>
              </w:rPr>
              <w:t>vykd</w:t>
            </w:r>
            <w:r w:rsidR="00C85705" w:rsidRPr="00486575">
              <w:rPr>
                <w:rFonts w:ascii="Times New Roman" w:hAnsi="Times New Roman" w:cs="Times New Roman"/>
                <w:bCs/>
                <w:sz w:val="24"/>
                <w:szCs w:val="24"/>
              </w:rPr>
              <w:t>ant</w:t>
            </w:r>
            <w:r w:rsidRPr="00486575">
              <w:rPr>
                <w:rFonts w:ascii="Times New Roman" w:hAnsi="Times New Roman" w:cs="Times New Roman"/>
                <w:bCs/>
                <w:sz w:val="24"/>
                <w:szCs w:val="24"/>
              </w:rPr>
              <w:t xml:space="preserve"> sutartį</w:t>
            </w:r>
            <w:r w:rsidR="00C85705" w:rsidRPr="00486575">
              <w:rPr>
                <w:rFonts w:ascii="Times New Roman" w:hAnsi="Times New Roman" w:cs="Times New Roman"/>
                <w:bCs/>
                <w:sz w:val="24"/>
                <w:szCs w:val="24"/>
              </w:rPr>
              <w:t xml:space="preserve"> </w:t>
            </w:r>
            <w:r w:rsidR="009741CB" w:rsidRPr="00486575">
              <w:rPr>
                <w:rFonts w:ascii="Times New Roman" w:hAnsi="Times New Roman" w:cs="Times New Roman"/>
                <w:bCs/>
                <w:sz w:val="24"/>
                <w:szCs w:val="24"/>
              </w:rPr>
              <w:t>konsultacijas</w:t>
            </w:r>
            <w:r w:rsidRPr="00486575">
              <w:rPr>
                <w:rFonts w:ascii="Times New Roman" w:hAnsi="Times New Roman" w:cs="Times New Roman"/>
                <w:bCs/>
                <w:sz w:val="24"/>
                <w:szCs w:val="24"/>
              </w:rPr>
              <w:t xml:space="preserve"> </w:t>
            </w:r>
            <w:r w:rsidR="00D53740" w:rsidRPr="00486575">
              <w:rPr>
                <w:rFonts w:ascii="Times New Roman" w:hAnsi="Times New Roman" w:cs="Times New Roman"/>
                <w:bCs/>
                <w:sz w:val="24"/>
                <w:szCs w:val="24"/>
              </w:rPr>
              <w:t>konkre</w:t>
            </w:r>
            <w:r w:rsidR="00D53740">
              <w:rPr>
                <w:rFonts w:ascii="Times New Roman" w:hAnsi="Times New Roman" w:cs="Times New Roman"/>
                <w:bCs/>
                <w:sz w:val="24"/>
                <w:szCs w:val="24"/>
              </w:rPr>
              <w:t>čiu</w:t>
            </w:r>
            <w:r w:rsidR="00D53740" w:rsidRPr="00486575">
              <w:rPr>
                <w:rFonts w:ascii="Times New Roman" w:hAnsi="Times New Roman" w:cs="Times New Roman"/>
                <w:bCs/>
                <w:sz w:val="24"/>
                <w:szCs w:val="24"/>
              </w:rPr>
              <w:t xml:space="preserve"> klausim</w:t>
            </w:r>
            <w:r w:rsidR="00D53740">
              <w:rPr>
                <w:rFonts w:ascii="Times New Roman" w:hAnsi="Times New Roman" w:cs="Times New Roman"/>
                <w:bCs/>
                <w:sz w:val="24"/>
                <w:szCs w:val="24"/>
              </w:rPr>
              <w:t>u</w:t>
            </w:r>
            <w:r w:rsidR="00D53740" w:rsidRPr="00486575">
              <w:rPr>
                <w:rFonts w:ascii="Times New Roman" w:hAnsi="Times New Roman" w:cs="Times New Roman"/>
                <w:bCs/>
                <w:sz w:val="24"/>
                <w:szCs w:val="24"/>
              </w:rPr>
              <w:t xml:space="preserve"> </w:t>
            </w:r>
            <w:r w:rsidRPr="00486575">
              <w:rPr>
                <w:rFonts w:ascii="Times New Roman" w:hAnsi="Times New Roman" w:cs="Times New Roman"/>
                <w:bCs/>
                <w:sz w:val="24"/>
                <w:szCs w:val="24"/>
              </w:rPr>
              <w:t>tur</w:t>
            </w:r>
            <w:r w:rsidR="00486575" w:rsidRPr="00D838A7">
              <w:rPr>
                <w:rFonts w:ascii="Times New Roman" w:hAnsi="Times New Roman" w:cs="Times New Roman"/>
                <w:bCs/>
                <w:sz w:val="24"/>
                <w:szCs w:val="24"/>
              </w:rPr>
              <w:t>ės</w:t>
            </w:r>
            <w:r w:rsidR="009741CB" w:rsidRPr="00486575">
              <w:rPr>
                <w:rFonts w:ascii="Times New Roman" w:hAnsi="Times New Roman" w:cs="Times New Roman"/>
                <w:bCs/>
                <w:sz w:val="24"/>
                <w:szCs w:val="24"/>
              </w:rPr>
              <w:t xml:space="preserve"> teikti</w:t>
            </w:r>
            <w:r w:rsidRPr="00486575">
              <w:rPr>
                <w:rFonts w:ascii="Times New Roman" w:hAnsi="Times New Roman" w:cs="Times New Roman"/>
                <w:bCs/>
                <w:sz w:val="24"/>
                <w:szCs w:val="24"/>
              </w:rPr>
              <w:t xml:space="preserve"> </w:t>
            </w:r>
            <w:r w:rsidR="00C85705" w:rsidRPr="00486575">
              <w:rPr>
                <w:rFonts w:ascii="Times New Roman" w:hAnsi="Times New Roman" w:cs="Times New Roman"/>
                <w:bCs/>
                <w:sz w:val="24"/>
                <w:szCs w:val="24"/>
              </w:rPr>
              <w:t xml:space="preserve">komandos vadovas ir </w:t>
            </w:r>
            <w:r w:rsidR="009741CB" w:rsidRPr="00486575">
              <w:rPr>
                <w:rFonts w:ascii="Times New Roman" w:hAnsi="Times New Roman" w:cs="Times New Roman"/>
                <w:bCs/>
                <w:sz w:val="24"/>
                <w:szCs w:val="24"/>
              </w:rPr>
              <w:t xml:space="preserve">pagal </w:t>
            </w:r>
            <w:r w:rsidR="00AC4BDB">
              <w:rPr>
                <w:rFonts w:ascii="Times New Roman" w:hAnsi="Times New Roman" w:cs="Times New Roman"/>
                <w:bCs/>
                <w:sz w:val="24"/>
                <w:szCs w:val="24"/>
              </w:rPr>
              <w:t xml:space="preserve">konkrečiam klausimui reikalingą </w:t>
            </w:r>
            <w:r w:rsidR="009741CB" w:rsidRPr="00486575">
              <w:rPr>
                <w:rFonts w:ascii="Times New Roman" w:hAnsi="Times New Roman" w:cs="Times New Roman"/>
                <w:bCs/>
                <w:sz w:val="24"/>
                <w:szCs w:val="24"/>
              </w:rPr>
              <w:t>kompetencij</w:t>
            </w:r>
            <w:r w:rsidR="00130B36" w:rsidRPr="00486575">
              <w:rPr>
                <w:rFonts w:ascii="Times New Roman" w:hAnsi="Times New Roman" w:cs="Times New Roman"/>
                <w:bCs/>
                <w:sz w:val="24"/>
                <w:szCs w:val="24"/>
              </w:rPr>
              <w:t xml:space="preserve">ą </w:t>
            </w:r>
            <w:r w:rsidR="00321BAE">
              <w:rPr>
                <w:rFonts w:ascii="Times New Roman" w:hAnsi="Times New Roman" w:cs="Times New Roman"/>
                <w:bCs/>
                <w:sz w:val="24"/>
                <w:szCs w:val="24"/>
              </w:rPr>
              <w:t xml:space="preserve">– </w:t>
            </w:r>
            <w:r w:rsidR="00130B36" w:rsidRPr="00486575">
              <w:rPr>
                <w:rFonts w:ascii="Times New Roman" w:hAnsi="Times New Roman" w:cs="Times New Roman"/>
                <w:bCs/>
                <w:sz w:val="24"/>
                <w:szCs w:val="24"/>
              </w:rPr>
              <w:t>mokesčių ekspertas arba ekonomikos ir finansų ekspertas</w:t>
            </w:r>
            <w:r w:rsidR="00A41369">
              <w:rPr>
                <w:rFonts w:ascii="Times New Roman" w:hAnsi="Times New Roman" w:cs="Times New Roman"/>
                <w:bCs/>
                <w:sz w:val="24"/>
                <w:szCs w:val="24"/>
              </w:rPr>
              <w:t xml:space="preserve">, t.y. </w:t>
            </w:r>
            <w:r w:rsidR="00364A56">
              <w:rPr>
                <w:rFonts w:ascii="Times New Roman" w:hAnsi="Times New Roman" w:cs="Times New Roman"/>
                <w:bCs/>
                <w:sz w:val="24"/>
                <w:szCs w:val="24"/>
              </w:rPr>
              <w:t>konkretaus klausimo konsultacijas turės teikti ne mažiau kaip 2 (du) asmenys</w:t>
            </w:r>
            <w:r w:rsidR="00F31F89">
              <w:rPr>
                <w:rFonts w:ascii="Times New Roman" w:hAnsi="Times New Roman" w:cs="Times New Roman"/>
                <w:bCs/>
                <w:sz w:val="24"/>
                <w:szCs w:val="24"/>
              </w:rPr>
              <w:t>;</w:t>
            </w:r>
          </w:p>
          <w:p w14:paraId="69019F59" w14:textId="11D8C7F1" w:rsidR="001F265C" w:rsidRPr="002B4C2D" w:rsidRDefault="00C6071B" w:rsidP="002B4C2D">
            <w:pPr>
              <w:pStyle w:val="ListParagraph"/>
              <w:numPr>
                <w:ilvl w:val="0"/>
                <w:numId w:val="14"/>
              </w:numPr>
              <w:spacing w:after="0" w:line="240" w:lineRule="auto"/>
              <w:ind w:left="184" w:hanging="142"/>
              <w:jc w:val="both"/>
              <w:rPr>
                <w:rFonts w:ascii="Times New Roman" w:hAnsi="Times New Roman" w:cs="Times New Roman"/>
                <w:bCs/>
                <w:sz w:val="24"/>
                <w:szCs w:val="24"/>
              </w:rPr>
            </w:pPr>
            <w:r>
              <w:rPr>
                <w:rFonts w:ascii="Times New Roman" w:hAnsi="Times New Roman" w:cs="Times New Roman"/>
                <w:bCs/>
                <w:sz w:val="24"/>
                <w:szCs w:val="24"/>
              </w:rPr>
              <w:t xml:space="preserve">profesinė </w:t>
            </w:r>
            <w:r w:rsidR="00F31F89">
              <w:rPr>
                <w:rFonts w:ascii="Times New Roman" w:hAnsi="Times New Roman" w:cs="Times New Roman"/>
                <w:bCs/>
                <w:sz w:val="24"/>
                <w:szCs w:val="24"/>
              </w:rPr>
              <w:t>d</w:t>
            </w:r>
            <w:r w:rsidR="00F31F89" w:rsidRPr="00562963">
              <w:rPr>
                <w:rFonts w:ascii="Times New Roman" w:hAnsi="Times New Roman" w:cs="Times New Roman"/>
                <w:bCs/>
                <w:sz w:val="24"/>
                <w:szCs w:val="24"/>
              </w:rPr>
              <w:t>arbo patirtis skaičiuojama mėnesio tikslumu. Tuo pačiu laikotarpiu įgyta darbo patirties</w:t>
            </w:r>
            <w:r w:rsidR="00F31F89">
              <w:rPr>
                <w:rFonts w:ascii="Times New Roman" w:hAnsi="Times New Roman" w:cs="Times New Roman"/>
                <w:bCs/>
                <w:sz w:val="24"/>
                <w:szCs w:val="24"/>
              </w:rPr>
              <w:t xml:space="preserve"> </w:t>
            </w:r>
            <w:r w:rsidR="00F31F89" w:rsidRPr="002235EC">
              <w:rPr>
                <w:rFonts w:ascii="Times New Roman" w:hAnsi="Times New Roman" w:cs="Times New Roman"/>
                <w:bCs/>
                <w:sz w:val="24"/>
                <w:szCs w:val="24"/>
              </w:rPr>
              <w:t>trukmė nėra sumuojama, t. y. jei specialistas pagal vieną sutartį/projektą paslaugas teikė nuo (tų pačių metų) rugsėjo 1 d. iki lapkričio 1 d., o pagal kitą sutartį/projektą nuo rugsėjo 1 d. iki gruodžio 1 d., laikoma, kad jo patirtis yra 3 mėnesiai</w:t>
            </w:r>
            <w:r w:rsidR="00F31F89" w:rsidRPr="00486575">
              <w:rPr>
                <w:rFonts w:ascii="Times New Roman" w:hAnsi="Times New Roman" w:cs="Times New Roman"/>
                <w:bCs/>
                <w:sz w:val="24"/>
                <w:szCs w:val="24"/>
              </w:rPr>
              <w:t>.</w:t>
            </w:r>
          </w:p>
        </w:tc>
        <w:tc>
          <w:tcPr>
            <w:tcW w:w="3260" w:type="dxa"/>
          </w:tcPr>
          <w:p w14:paraId="37F9AEFF" w14:textId="77777777" w:rsidR="000B36F1" w:rsidRPr="00F7022C" w:rsidRDefault="000B36F1" w:rsidP="00F7022C">
            <w:pPr>
              <w:tabs>
                <w:tab w:val="left" w:pos="601"/>
              </w:tabs>
              <w:spacing w:after="0" w:line="240" w:lineRule="auto"/>
              <w:jc w:val="both"/>
              <w:rPr>
                <w:rFonts w:ascii="Times New Roman" w:hAnsi="Times New Roman" w:cs="Times New Roman"/>
                <w:sz w:val="24"/>
                <w:szCs w:val="24"/>
              </w:rPr>
            </w:pPr>
            <w:r w:rsidRPr="00F7022C">
              <w:rPr>
                <w:rFonts w:ascii="Times New Roman" w:hAnsi="Times New Roman" w:cs="Times New Roman"/>
                <w:sz w:val="24"/>
                <w:szCs w:val="24"/>
              </w:rPr>
              <w:lastRenderedPageBreak/>
              <w:t xml:space="preserve">PATEIKIAMA: </w:t>
            </w:r>
          </w:p>
          <w:p w14:paraId="12823212" w14:textId="201CC4D7" w:rsidR="007B1803" w:rsidRPr="00F07FEC" w:rsidRDefault="00F7022C" w:rsidP="007106D9">
            <w:pPr>
              <w:pStyle w:val="ListParagraph"/>
              <w:numPr>
                <w:ilvl w:val="0"/>
                <w:numId w:val="19"/>
              </w:numPr>
              <w:tabs>
                <w:tab w:val="left" w:pos="253"/>
              </w:tabs>
              <w:spacing w:after="0" w:line="240" w:lineRule="auto"/>
              <w:ind w:left="0" w:firstLine="0"/>
              <w:jc w:val="both"/>
              <w:rPr>
                <w:rFonts w:ascii="Times New Roman" w:hAnsi="Times New Roman" w:cs="Times New Roman"/>
                <w:color w:val="000000"/>
                <w:sz w:val="24"/>
                <w:szCs w:val="24"/>
              </w:rPr>
            </w:pPr>
            <w:r w:rsidRPr="00F07FEC">
              <w:rPr>
                <w:rFonts w:ascii="Times New Roman" w:hAnsi="Times New Roman" w:cs="Times New Roman"/>
                <w:color w:val="000000"/>
                <w:sz w:val="24"/>
                <w:szCs w:val="24"/>
              </w:rPr>
              <w:t xml:space="preserve">Siūlomų specialistų sąrašas </w:t>
            </w:r>
            <w:r w:rsidR="00936928" w:rsidRPr="00F07FEC">
              <w:rPr>
                <w:rFonts w:ascii="Times New Roman" w:hAnsi="Times New Roman" w:cs="Times New Roman"/>
                <w:color w:val="000000"/>
                <w:sz w:val="24"/>
                <w:szCs w:val="24"/>
              </w:rPr>
              <w:t>(</w:t>
            </w:r>
            <w:r w:rsidRPr="00F07FEC">
              <w:rPr>
                <w:rFonts w:ascii="Times New Roman" w:hAnsi="Times New Roman" w:cs="Times New Roman"/>
                <w:color w:val="000000"/>
                <w:sz w:val="24"/>
                <w:szCs w:val="24"/>
              </w:rPr>
              <w:t>užpild</w:t>
            </w:r>
            <w:r w:rsidR="00936928" w:rsidRPr="00F07FEC">
              <w:rPr>
                <w:rFonts w:ascii="Times New Roman" w:hAnsi="Times New Roman" w:cs="Times New Roman"/>
                <w:color w:val="000000"/>
                <w:sz w:val="24"/>
                <w:szCs w:val="24"/>
              </w:rPr>
              <w:t>ytas</w:t>
            </w:r>
            <w:r w:rsidRPr="00F07FEC">
              <w:rPr>
                <w:rFonts w:ascii="Times New Roman" w:hAnsi="Times New Roman" w:cs="Times New Roman"/>
                <w:color w:val="000000"/>
                <w:sz w:val="24"/>
                <w:szCs w:val="24"/>
              </w:rPr>
              <w:t xml:space="preserve"> SPS </w:t>
            </w:r>
            <w:r w:rsidR="00936928" w:rsidRPr="00F07FEC">
              <w:rPr>
                <w:rFonts w:ascii="Times New Roman" w:hAnsi="Times New Roman" w:cs="Times New Roman"/>
                <w:color w:val="000000"/>
                <w:sz w:val="24"/>
                <w:szCs w:val="24"/>
              </w:rPr>
              <w:t>priedas Nr. 1</w:t>
            </w:r>
            <w:r w:rsidR="002372A6">
              <w:rPr>
                <w:rFonts w:ascii="Times New Roman" w:hAnsi="Times New Roman" w:cs="Times New Roman"/>
                <w:color w:val="000000"/>
                <w:sz w:val="24"/>
                <w:szCs w:val="24"/>
              </w:rPr>
              <w:t>0</w:t>
            </w:r>
            <w:r w:rsidR="00936928" w:rsidRPr="00F07FEC">
              <w:rPr>
                <w:rFonts w:ascii="Times New Roman" w:hAnsi="Times New Roman" w:cs="Times New Roman"/>
                <w:color w:val="000000"/>
                <w:sz w:val="24"/>
                <w:szCs w:val="24"/>
              </w:rPr>
              <w:t>)</w:t>
            </w:r>
            <w:r w:rsidRPr="00F07FEC">
              <w:rPr>
                <w:rFonts w:ascii="Times New Roman" w:hAnsi="Times New Roman" w:cs="Times New Roman"/>
                <w:color w:val="000000"/>
                <w:sz w:val="24"/>
                <w:szCs w:val="24"/>
              </w:rPr>
              <w:t>, kuri</w:t>
            </w:r>
            <w:r w:rsidR="00936928" w:rsidRPr="00F07FEC">
              <w:rPr>
                <w:rFonts w:ascii="Times New Roman" w:hAnsi="Times New Roman" w:cs="Times New Roman"/>
                <w:color w:val="000000"/>
                <w:sz w:val="24"/>
                <w:szCs w:val="24"/>
              </w:rPr>
              <w:t>am</w:t>
            </w:r>
            <w:r w:rsidRPr="00F07FEC">
              <w:rPr>
                <w:rFonts w:ascii="Times New Roman" w:hAnsi="Times New Roman" w:cs="Times New Roman"/>
                <w:color w:val="000000"/>
                <w:sz w:val="24"/>
                <w:szCs w:val="24"/>
              </w:rPr>
              <w:t xml:space="preserve">e </w:t>
            </w:r>
            <w:r w:rsidR="00684D0C" w:rsidRPr="00F07FEC">
              <w:rPr>
                <w:rFonts w:ascii="Times New Roman" w:hAnsi="Times New Roman" w:cs="Times New Roman"/>
                <w:color w:val="000000"/>
                <w:sz w:val="24"/>
                <w:szCs w:val="24"/>
              </w:rPr>
              <w:t>pateikiama informacija apie kiekvieną siūlomą ekspertą</w:t>
            </w:r>
            <w:r w:rsidR="00F07FEC" w:rsidRPr="00F07FEC">
              <w:rPr>
                <w:rFonts w:ascii="Times New Roman" w:hAnsi="Times New Roman" w:cs="Times New Roman"/>
                <w:color w:val="000000"/>
                <w:sz w:val="24"/>
                <w:szCs w:val="24"/>
              </w:rPr>
              <w:t>;</w:t>
            </w:r>
          </w:p>
          <w:p w14:paraId="573E92EB" w14:textId="77777777" w:rsidR="00136B76" w:rsidRDefault="00136B76" w:rsidP="00F7022C">
            <w:pPr>
              <w:pStyle w:val="ListParagraph"/>
              <w:numPr>
                <w:ilvl w:val="0"/>
                <w:numId w:val="19"/>
              </w:numPr>
              <w:tabs>
                <w:tab w:val="left" w:pos="253"/>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F7022C">
              <w:rPr>
                <w:rFonts w:ascii="Times New Roman" w:hAnsi="Times New Roman" w:cs="Times New Roman"/>
                <w:color w:val="000000"/>
                <w:sz w:val="24"/>
                <w:szCs w:val="24"/>
              </w:rPr>
              <w:t>pecialistų gyvenimo aprašymai (CV), kuriuose turi būti nurodyta darbo vieta (įmonės, įstaigos ar organizacijos pavadinimas, adresas), kontaktiniai duomenys, specializacija ir darbo sritys, sąrašas aktualių projektų</w:t>
            </w:r>
            <w:r>
              <w:rPr>
                <w:rFonts w:ascii="Times New Roman" w:hAnsi="Times New Roman" w:cs="Times New Roman"/>
                <w:color w:val="000000"/>
                <w:sz w:val="24"/>
                <w:szCs w:val="24"/>
              </w:rPr>
              <w:t>,</w:t>
            </w:r>
            <w:r w:rsidRPr="00F7022C">
              <w:rPr>
                <w:rFonts w:ascii="Times New Roman" w:hAnsi="Times New Roman" w:cs="Times New Roman"/>
                <w:color w:val="000000"/>
                <w:sz w:val="24"/>
                <w:szCs w:val="24"/>
              </w:rPr>
              <w:t xml:space="preserve"> kuriuose </w:t>
            </w:r>
            <w:r>
              <w:rPr>
                <w:rFonts w:ascii="Times New Roman" w:hAnsi="Times New Roman" w:cs="Times New Roman"/>
                <w:color w:val="000000"/>
                <w:sz w:val="24"/>
                <w:szCs w:val="24"/>
              </w:rPr>
              <w:t>siūlomas specialistas</w:t>
            </w:r>
            <w:r w:rsidRPr="00F7022C">
              <w:rPr>
                <w:rFonts w:ascii="Times New Roman" w:hAnsi="Times New Roman" w:cs="Times New Roman"/>
                <w:color w:val="000000"/>
                <w:sz w:val="24"/>
                <w:szCs w:val="24"/>
              </w:rPr>
              <w:t xml:space="preserve"> dalyvavo</w:t>
            </w:r>
            <w:r>
              <w:rPr>
                <w:rFonts w:ascii="Times New Roman" w:hAnsi="Times New Roman" w:cs="Times New Roman"/>
                <w:color w:val="000000"/>
                <w:sz w:val="24"/>
                <w:szCs w:val="24"/>
              </w:rPr>
              <w:t>;</w:t>
            </w:r>
          </w:p>
          <w:p w14:paraId="4DAB2ECE" w14:textId="3E36CC0B" w:rsidR="0011538F" w:rsidRPr="00F7022C" w:rsidRDefault="00F05D61" w:rsidP="00F7022C">
            <w:pPr>
              <w:pStyle w:val="ListParagraph"/>
              <w:numPr>
                <w:ilvl w:val="0"/>
                <w:numId w:val="19"/>
              </w:numPr>
              <w:tabs>
                <w:tab w:val="left" w:pos="253"/>
              </w:tabs>
              <w:spacing w:after="0" w:line="240" w:lineRule="auto"/>
              <w:ind w:left="0" w:firstLine="0"/>
              <w:jc w:val="both"/>
              <w:rPr>
                <w:rFonts w:ascii="Times New Roman" w:hAnsi="Times New Roman" w:cs="Times New Roman"/>
                <w:color w:val="000000"/>
                <w:sz w:val="24"/>
                <w:szCs w:val="24"/>
              </w:rPr>
            </w:pPr>
            <w:r w:rsidRPr="00F05D61">
              <w:rPr>
                <w:rFonts w:ascii="Times New Roman" w:hAnsi="Times New Roman" w:cs="Times New Roman"/>
                <w:color w:val="000000"/>
                <w:sz w:val="24"/>
                <w:szCs w:val="24"/>
              </w:rPr>
              <w:t xml:space="preserve">Kvalifikaciją </w:t>
            </w:r>
            <w:r w:rsidR="00E1392B">
              <w:rPr>
                <w:rFonts w:ascii="Times New Roman" w:hAnsi="Times New Roman" w:cs="Times New Roman"/>
                <w:color w:val="000000"/>
                <w:sz w:val="24"/>
                <w:szCs w:val="24"/>
              </w:rPr>
              <w:t>patvirtin</w:t>
            </w:r>
            <w:r w:rsidRPr="00F05D61">
              <w:rPr>
                <w:rFonts w:ascii="Times New Roman" w:hAnsi="Times New Roman" w:cs="Times New Roman"/>
                <w:color w:val="000000"/>
                <w:sz w:val="24"/>
                <w:szCs w:val="24"/>
              </w:rPr>
              <w:t>ančių galiojančių sertifikatų, pažymėjimų ar atestatų kopijos (jei reikalaujama)</w:t>
            </w:r>
            <w:r w:rsidR="008E09D8">
              <w:rPr>
                <w:rFonts w:ascii="Times New Roman" w:hAnsi="Times New Roman" w:cs="Times New Roman"/>
                <w:color w:val="000000"/>
                <w:sz w:val="24"/>
                <w:szCs w:val="24"/>
              </w:rPr>
              <w:t>.</w:t>
            </w:r>
          </w:p>
          <w:p w14:paraId="045EAA44" w14:textId="77777777" w:rsidR="00F7022C" w:rsidRPr="00F7022C" w:rsidRDefault="00F7022C" w:rsidP="00F7022C">
            <w:pPr>
              <w:tabs>
                <w:tab w:val="left" w:pos="601"/>
              </w:tabs>
              <w:spacing w:after="0" w:line="240" w:lineRule="auto"/>
              <w:jc w:val="both"/>
              <w:rPr>
                <w:rFonts w:ascii="Times New Roman" w:hAnsi="Times New Roman" w:cs="Times New Roman"/>
                <w:color w:val="000000"/>
                <w:sz w:val="24"/>
                <w:szCs w:val="24"/>
              </w:rPr>
            </w:pPr>
          </w:p>
          <w:p w14:paraId="7E4B1BA1" w14:textId="4C35176F" w:rsidR="0065002D" w:rsidRPr="00FD123A" w:rsidRDefault="00F7022C" w:rsidP="00F7022C">
            <w:pPr>
              <w:tabs>
                <w:tab w:val="left" w:pos="601"/>
              </w:tabs>
              <w:spacing w:after="0" w:line="240" w:lineRule="auto"/>
              <w:jc w:val="both"/>
              <w:rPr>
                <w:rFonts w:ascii="Times New Roman" w:hAnsi="Times New Roman" w:cs="Times New Roman"/>
                <w:b/>
                <w:bCs/>
                <w:i/>
                <w:iCs/>
                <w:color w:val="000000"/>
                <w:sz w:val="24"/>
                <w:szCs w:val="24"/>
              </w:rPr>
            </w:pPr>
            <w:r w:rsidRPr="00FD123A">
              <w:rPr>
                <w:rFonts w:ascii="Times New Roman" w:hAnsi="Times New Roman" w:cs="Times New Roman"/>
                <w:b/>
                <w:bCs/>
                <w:i/>
                <w:iCs/>
                <w:color w:val="000000"/>
                <w:sz w:val="24"/>
                <w:szCs w:val="24"/>
              </w:rPr>
              <w:t xml:space="preserve">Kilus abejonių dėl informacijos tikslumo, Pirkėjas turi teisę papildomai pareikalauti Tiekėjo pateikti </w:t>
            </w:r>
            <w:r w:rsidR="00547303">
              <w:rPr>
                <w:rFonts w:ascii="Times New Roman" w:hAnsi="Times New Roman" w:cs="Times New Roman"/>
                <w:b/>
                <w:bCs/>
                <w:i/>
                <w:iCs/>
                <w:color w:val="000000"/>
                <w:sz w:val="24"/>
                <w:szCs w:val="24"/>
              </w:rPr>
              <w:t xml:space="preserve">specialistų sąraše </w:t>
            </w:r>
            <w:r w:rsidRPr="00FD123A">
              <w:rPr>
                <w:rFonts w:ascii="Times New Roman" w:hAnsi="Times New Roman" w:cs="Times New Roman"/>
                <w:b/>
                <w:bCs/>
                <w:i/>
                <w:iCs/>
                <w:color w:val="000000"/>
                <w:sz w:val="24"/>
                <w:szCs w:val="24"/>
              </w:rPr>
              <w:t>nurodytą informaciją patvirtinanči</w:t>
            </w:r>
            <w:r w:rsidR="001E7EA1" w:rsidRPr="00FD123A">
              <w:rPr>
                <w:rFonts w:ascii="Times New Roman" w:hAnsi="Times New Roman" w:cs="Times New Roman"/>
                <w:b/>
                <w:bCs/>
                <w:i/>
                <w:iCs/>
                <w:color w:val="000000"/>
                <w:sz w:val="24"/>
                <w:szCs w:val="24"/>
              </w:rPr>
              <w:t>us</w:t>
            </w:r>
            <w:r w:rsidRPr="00FD123A">
              <w:rPr>
                <w:rFonts w:ascii="Times New Roman" w:hAnsi="Times New Roman" w:cs="Times New Roman"/>
                <w:b/>
                <w:bCs/>
                <w:i/>
                <w:iCs/>
                <w:color w:val="000000"/>
                <w:sz w:val="24"/>
                <w:szCs w:val="24"/>
              </w:rPr>
              <w:t xml:space="preserve"> dokument</w:t>
            </w:r>
            <w:r w:rsidR="001E7EA1" w:rsidRPr="00FD123A">
              <w:rPr>
                <w:rFonts w:ascii="Times New Roman" w:hAnsi="Times New Roman" w:cs="Times New Roman"/>
                <w:b/>
                <w:bCs/>
                <w:i/>
                <w:iCs/>
                <w:color w:val="000000"/>
                <w:sz w:val="24"/>
                <w:szCs w:val="24"/>
              </w:rPr>
              <w:t>us</w:t>
            </w:r>
            <w:r w:rsidRPr="00FD123A">
              <w:rPr>
                <w:rFonts w:ascii="Times New Roman" w:hAnsi="Times New Roman" w:cs="Times New Roman"/>
                <w:b/>
                <w:bCs/>
                <w:i/>
                <w:iCs/>
                <w:color w:val="000000"/>
                <w:sz w:val="24"/>
                <w:szCs w:val="24"/>
              </w:rPr>
              <w:t xml:space="preserve"> </w:t>
            </w:r>
            <w:r w:rsidR="007B1803" w:rsidRPr="00FD123A">
              <w:rPr>
                <w:rFonts w:ascii="Times New Roman" w:hAnsi="Times New Roman" w:cs="Times New Roman"/>
                <w:b/>
                <w:bCs/>
                <w:i/>
                <w:iCs/>
                <w:color w:val="000000"/>
                <w:sz w:val="24"/>
                <w:szCs w:val="24"/>
              </w:rPr>
              <w:t>–</w:t>
            </w:r>
            <w:r w:rsidRPr="00FD123A">
              <w:rPr>
                <w:rFonts w:ascii="Times New Roman" w:hAnsi="Times New Roman" w:cs="Times New Roman"/>
                <w:b/>
                <w:bCs/>
                <w:i/>
                <w:iCs/>
                <w:color w:val="000000"/>
                <w:sz w:val="24"/>
                <w:szCs w:val="24"/>
              </w:rPr>
              <w:t xml:space="preserve"> </w:t>
            </w:r>
            <w:r w:rsidR="007B1803" w:rsidRPr="00FD123A">
              <w:rPr>
                <w:rFonts w:ascii="Times New Roman" w:hAnsi="Times New Roman" w:cs="Times New Roman"/>
                <w:b/>
                <w:bCs/>
                <w:i/>
                <w:iCs/>
                <w:color w:val="000000"/>
                <w:sz w:val="24"/>
                <w:szCs w:val="24"/>
              </w:rPr>
              <w:t>p</w:t>
            </w:r>
            <w:r w:rsidRPr="00FD123A">
              <w:rPr>
                <w:rFonts w:ascii="Times New Roman" w:hAnsi="Times New Roman" w:cs="Times New Roman"/>
                <w:b/>
                <w:bCs/>
                <w:i/>
                <w:iCs/>
                <w:color w:val="000000"/>
                <w:sz w:val="24"/>
                <w:szCs w:val="24"/>
              </w:rPr>
              <w:t>aslaug</w:t>
            </w:r>
            <w:r w:rsidR="007B1803" w:rsidRPr="00FD123A">
              <w:rPr>
                <w:rFonts w:ascii="Times New Roman" w:hAnsi="Times New Roman" w:cs="Times New Roman"/>
                <w:b/>
                <w:bCs/>
                <w:i/>
                <w:iCs/>
                <w:color w:val="000000"/>
                <w:sz w:val="24"/>
                <w:szCs w:val="24"/>
              </w:rPr>
              <w:t>ų</w:t>
            </w:r>
            <w:r w:rsidRPr="00FD123A">
              <w:rPr>
                <w:rFonts w:ascii="Times New Roman" w:hAnsi="Times New Roman" w:cs="Times New Roman"/>
                <w:b/>
                <w:bCs/>
                <w:i/>
                <w:iCs/>
                <w:color w:val="000000"/>
                <w:sz w:val="24"/>
                <w:szCs w:val="24"/>
              </w:rPr>
              <w:t xml:space="preserve"> gavėjo pažym</w:t>
            </w:r>
            <w:r w:rsidR="001E7EA1" w:rsidRPr="00FD123A">
              <w:rPr>
                <w:rFonts w:ascii="Times New Roman" w:hAnsi="Times New Roman" w:cs="Times New Roman"/>
                <w:b/>
                <w:bCs/>
                <w:i/>
                <w:iCs/>
                <w:color w:val="000000"/>
                <w:sz w:val="24"/>
                <w:szCs w:val="24"/>
              </w:rPr>
              <w:t>a</w:t>
            </w:r>
            <w:r w:rsidRPr="00FD123A">
              <w:rPr>
                <w:rFonts w:ascii="Times New Roman" w:hAnsi="Times New Roman" w:cs="Times New Roman"/>
                <w:b/>
                <w:bCs/>
                <w:i/>
                <w:iCs/>
                <w:color w:val="000000"/>
                <w:sz w:val="24"/>
                <w:szCs w:val="24"/>
              </w:rPr>
              <w:t xml:space="preserve">s apie tinkamą paslaugų suteikimą (pateikiama skaitmeninė kopija). Siekiant patikslinti pateiktą informaciją </w:t>
            </w:r>
            <w:r w:rsidR="007B1803" w:rsidRPr="00FD123A">
              <w:rPr>
                <w:rFonts w:ascii="Times New Roman" w:hAnsi="Times New Roman" w:cs="Times New Roman"/>
                <w:b/>
                <w:bCs/>
                <w:i/>
                <w:iCs/>
                <w:color w:val="000000"/>
                <w:sz w:val="24"/>
                <w:szCs w:val="24"/>
              </w:rPr>
              <w:t>Pirkėjas</w:t>
            </w:r>
            <w:r w:rsidRPr="00FD123A">
              <w:rPr>
                <w:rFonts w:ascii="Times New Roman" w:hAnsi="Times New Roman" w:cs="Times New Roman"/>
                <w:b/>
                <w:bCs/>
                <w:i/>
                <w:iCs/>
                <w:color w:val="000000"/>
                <w:sz w:val="24"/>
                <w:szCs w:val="24"/>
              </w:rPr>
              <w:t xml:space="preserve"> pasilieka teisę be išankstinio </w:t>
            </w:r>
            <w:r w:rsidRPr="00FD123A">
              <w:rPr>
                <w:rFonts w:ascii="Times New Roman" w:hAnsi="Times New Roman" w:cs="Times New Roman"/>
                <w:b/>
                <w:bCs/>
                <w:i/>
                <w:iCs/>
                <w:color w:val="000000"/>
                <w:sz w:val="24"/>
                <w:szCs w:val="24"/>
              </w:rPr>
              <w:lastRenderedPageBreak/>
              <w:t xml:space="preserve">įspėjimo susisiekti su </w:t>
            </w:r>
            <w:r w:rsidR="007B1803" w:rsidRPr="00FD123A">
              <w:rPr>
                <w:rFonts w:ascii="Times New Roman" w:hAnsi="Times New Roman" w:cs="Times New Roman"/>
                <w:b/>
                <w:bCs/>
                <w:i/>
                <w:iCs/>
                <w:color w:val="000000"/>
                <w:sz w:val="24"/>
                <w:szCs w:val="24"/>
              </w:rPr>
              <w:t>p</w:t>
            </w:r>
            <w:r w:rsidRPr="00FD123A">
              <w:rPr>
                <w:rFonts w:ascii="Times New Roman" w:hAnsi="Times New Roman" w:cs="Times New Roman"/>
                <w:b/>
                <w:bCs/>
                <w:i/>
                <w:iCs/>
                <w:color w:val="000000"/>
                <w:sz w:val="24"/>
                <w:szCs w:val="24"/>
              </w:rPr>
              <w:t>aslaug</w:t>
            </w:r>
            <w:r w:rsidR="007B1803" w:rsidRPr="00FD123A">
              <w:rPr>
                <w:rFonts w:ascii="Times New Roman" w:hAnsi="Times New Roman" w:cs="Times New Roman"/>
                <w:b/>
                <w:bCs/>
                <w:i/>
                <w:iCs/>
                <w:color w:val="000000"/>
                <w:sz w:val="24"/>
                <w:szCs w:val="24"/>
              </w:rPr>
              <w:t>ų</w:t>
            </w:r>
            <w:r w:rsidRPr="00FD123A">
              <w:rPr>
                <w:rFonts w:ascii="Times New Roman" w:hAnsi="Times New Roman" w:cs="Times New Roman"/>
                <w:b/>
                <w:bCs/>
                <w:i/>
                <w:iCs/>
                <w:color w:val="000000"/>
                <w:sz w:val="24"/>
                <w:szCs w:val="24"/>
              </w:rPr>
              <w:t xml:space="preserve"> gavėju.</w:t>
            </w:r>
          </w:p>
        </w:tc>
        <w:tc>
          <w:tcPr>
            <w:tcW w:w="4367" w:type="dxa"/>
          </w:tcPr>
          <w:p w14:paraId="4885B673" w14:textId="77777777" w:rsidR="001E43F4" w:rsidRPr="003D6B17" w:rsidRDefault="008F0B66" w:rsidP="501050E1">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501050E1">
              <w:rPr>
                <w:rFonts w:ascii="Times New Roman" w:hAnsi="Times New Roman" w:cs="Times New Roman"/>
                <w:color w:val="auto"/>
                <w:sz w:val="24"/>
                <w:szCs w:val="24"/>
              </w:rPr>
              <w:lastRenderedPageBreak/>
              <w:t>1) jeigu pasiūlymą teikia jungtinei veiklai susivienijusių Tiekėjų grupė – reikalavimą turi atitikti Tiekėjų grupės nario (-ių) specialistai, atsižvelgiant į jų prisiimamus įsipareigojimus Sutarčiai vykdyti; </w:t>
            </w:r>
          </w:p>
          <w:p w14:paraId="3156684B" w14:textId="4AFBE3DC" w:rsidR="008F0B66" w:rsidRPr="003D6B17" w:rsidRDefault="001E43F4" w:rsidP="001E43F4">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 xml:space="preserve">2) </w:t>
            </w:r>
            <w:r w:rsidR="008F0B66" w:rsidRPr="003D6B17">
              <w:rPr>
                <w:rFonts w:ascii="Times New Roman" w:hAnsi="Times New Roman" w:cs="Times New Roman"/>
                <w:color w:val="auto"/>
                <w:sz w:val="24"/>
                <w:szCs w:val="24"/>
              </w:rPr>
              <w:t>Tiekėjas gali remtis kitų ūkio subjektų pajėgumais tik tuo atveju, jeigu tie subjektai (jų darbuotojai) patys vykdys tą Sutarties dalį, kuriai reikia jų turimų pajėgumų; </w:t>
            </w:r>
          </w:p>
          <w:p w14:paraId="0DCECEEE" w14:textId="44E5E99F" w:rsidR="0065002D" w:rsidRPr="003D6B17" w:rsidRDefault="001E43F4" w:rsidP="008F0B66">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sz w:val="24"/>
                <w:szCs w:val="24"/>
              </w:rPr>
              <w:t xml:space="preserve">3) </w:t>
            </w:r>
            <w:r w:rsidR="008F0B66" w:rsidRPr="003D6B17">
              <w:rPr>
                <w:rFonts w:ascii="Times New Roman" w:hAnsi="Times New Roman" w:cs="Times New Roman"/>
                <w:sz w:val="24"/>
                <w:szCs w:val="24"/>
              </w:rPr>
              <w:t>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bl>
    <w:p w14:paraId="5DF53DC6" w14:textId="77777777" w:rsidR="00F82BC6" w:rsidRPr="003D6B17" w:rsidRDefault="00F82BC6">
      <w:pPr>
        <w:rPr>
          <w:rFonts w:ascii="Times New Roman" w:hAnsi="Times New Roman" w:cs="Times New Roman"/>
          <w:sz w:val="24"/>
          <w:szCs w:val="24"/>
        </w:rPr>
      </w:pPr>
      <w:bookmarkStart w:id="0" w:name="part_7a3af3f608c44c4fbb4a701aa45d1858"/>
      <w:bookmarkEnd w:id="0"/>
    </w:p>
    <w:sectPr w:rsidR="00F82BC6" w:rsidRPr="003D6B17"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FD43" w14:textId="77777777" w:rsidR="006B5D40" w:rsidRDefault="006B5D40" w:rsidP="00BC15B9">
      <w:pPr>
        <w:spacing w:after="0" w:line="240" w:lineRule="auto"/>
      </w:pPr>
      <w:r>
        <w:separator/>
      </w:r>
    </w:p>
  </w:endnote>
  <w:endnote w:type="continuationSeparator" w:id="0">
    <w:p w14:paraId="1C764431" w14:textId="77777777" w:rsidR="006B5D40" w:rsidRDefault="006B5D40" w:rsidP="00BC15B9">
      <w:pPr>
        <w:spacing w:after="0" w:line="240" w:lineRule="auto"/>
      </w:pPr>
      <w:r>
        <w:continuationSeparator/>
      </w:r>
    </w:p>
  </w:endnote>
  <w:endnote w:type="continuationNotice" w:id="1">
    <w:p w14:paraId="50B1D139" w14:textId="77777777" w:rsidR="006B5D40" w:rsidRDefault="006B5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7682" w14:textId="77777777" w:rsidR="006B5D40" w:rsidRDefault="006B5D40" w:rsidP="00BC15B9">
      <w:pPr>
        <w:spacing w:after="0" w:line="240" w:lineRule="auto"/>
      </w:pPr>
      <w:r>
        <w:separator/>
      </w:r>
    </w:p>
  </w:footnote>
  <w:footnote w:type="continuationSeparator" w:id="0">
    <w:p w14:paraId="0DF9D65E" w14:textId="77777777" w:rsidR="006B5D40" w:rsidRDefault="006B5D40" w:rsidP="00BC15B9">
      <w:pPr>
        <w:spacing w:after="0" w:line="240" w:lineRule="auto"/>
      </w:pPr>
      <w:r>
        <w:continuationSeparator/>
      </w:r>
    </w:p>
  </w:footnote>
  <w:footnote w:type="continuationNotice" w:id="1">
    <w:p w14:paraId="039D99A5" w14:textId="77777777" w:rsidR="006B5D40" w:rsidRDefault="006B5D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6A1"/>
    <w:multiLevelType w:val="hybridMultilevel"/>
    <w:tmpl w:val="07F25272"/>
    <w:lvl w:ilvl="0" w:tplc="7DB4D0B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337CA"/>
    <w:multiLevelType w:val="hybridMultilevel"/>
    <w:tmpl w:val="C21E7D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8B18B1"/>
    <w:multiLevelType w:val="hybridMultilevel"/>
    <w:tmpl w:val="8B4A1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D3D71"/>
    <w:multiLevelType w:val="hybridMultilevel"/>
    <w:tmpl w:val="E214DD80"/>
    <w:lvl w:ilvl="0" w:tplc="042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B0779A"/>
    <w:multiLevelType w:val="hybridMultilevel"/>
    <w:tmpl w:val="AB00C81E"/>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981DAA"/>
    <w:multiLevelType w:val="hybridMultilevel"/>
    <w:tmpl w:val="5FBC48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9" w15:restartNumberingAfterBreak="0">
    <w:nsid w:val="39F4067D"/>
    <w:multiLevelType w:val="hybridMultilevel"/>
    <w:tmpl w:val="026EADE6"/>
    <w:lvl w:ilvl="0" w:tplc="04270011">
      <w:start w:val="1"/>
      <w:numFmt w:val="decimal"/>
      <w:lvlText w:val="%1)"/>
      <w:lvlJc w:val="left"/>
      <w:pPr>
        <w:ind w:left="845"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8A7AD6"/>
    <w:multiLevelType w:val="hybridMultilevel"/>
    <w:tmpl w:val="B7DAC84E"/>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037D5"/>
    <w:multiLevelType w:val="hybridMultilevel"/>
    <w:tmpl w:val="8B4A1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6" w15:restartNumberingAfterBreak="0">
    <w:nsid w:val="591B2ED1"/>
    <w:multiLevelType w:val="hybridMultilevel"/>
    <w:tmpl w:val="9A74F948"/>
    <w:lvl w:ilvl="0" w:tplc="E754159E">
      <w:start w:val="1"/>
      <w:numFmt w:val="lowerLetter"/>
      <w:lvlText w:val="%1)"/>
      <w:lvlJc w:val="left"/>
      <w:pPr>
        <w:ind w:left="402" w:hanging="360"/>
      </w:pPr>
      <w:rPr>
        <w:rFonts w:ascii="Times New Roman" w:eastAsiaTheme="minorHAnsi" w:hAnsi="Times New Roman" w:cs="Times New Roman"/>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17" w15:restartNumberingAfterBreak="0">
    <w:nsid w:val="5CB008B5"/>
    <w:multiLevelType w:val="hybridMultilevel"/>
    <w:tmpl w:val="C6FC3B20"/>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9" w15:restartNumberingAfterBreak="0">
    <w:nsid w:val="5D7B72B2"/>
    <w:multiLevelType w:val="hybridMultilevel"/>
    <w:tmpl w:val="E33C1F70"/>
    <w:lvl w:ilvl="0" w:tplc="6318FAE2">
      <w:start w:val="1"/>
      <w:numFmt w:val="decimal"/>
      <w:lvlText w:val="%1."/>
      <w:lvlJc w:val="left"/>
      <w:pPr>
        <w:ind w:left="1020" w:hanging="360"/>
      </w:pPr>
    </w:lvl>
    <w:lvl w:ilvl="1" w:tplc="595C893C">
      <w:start w:val="1"/>
      <w:numFmt w:val="decimal"/>
      <w:lvlText w:val="%2."/>
      <w:lvlJc w:val="left"/>
      <w:pPr>
        <w:ind w:left="1020" w:hanging="360"/>
      </w:pPr>
    </w:lvl>
    <w:lvl w:ilvl="2" w:tplc="461AC9A6">
      <w:start w:val="1"/>
      <w:numFmt w:val="decimal"/>
      <w:lvlText w:val="%3."/>
      <w:lvlJc w:val="left"/>
      <w:pPr>
        <w:ind w:left="1020" w:hanging="360"/>
      </w:pPr>
    </w:lvl>
    <w:lvl w:ilvl="3" w:tplc="A26EC830">
      <w:start w:val="1"/>
      <w:numFmt w:val="decimal"/>
      <w:lvlText w:val="%4."/>
      <w:lvlJc w:val="left"/>
      <w:pPr>
        <w:ind w:left="1020" w:hanging="360"/>
      </w:pPr>
    </w:lvl>
    <w:lvl w:ilvl="4" w:tplc="833C3DFC">
      <w:start w:val="1"/>
      <w:numFmt w:val="decimal"/>
      <w:lvlText w:val="%5."/>
      <w:lvlJc w:val="left"/>
      <w:pPr>
        <w:ind w:left="1020" w:hanging="360"/>
      </w:pPr>
    </w:lvl>
    <w:lvl w:ilvl="5" w:tplc="79AACC9E">
      <w:start w:val="1"/>
      <w:numFmt w:val="decimal"/>
      <w:lvlText w:val="%6."/>
      <w:lvlJc w:val="left"/>
      <w:pPr>
        <w:ind w:left="1020" w:hanging="360"/>
      </w:pPr>
    </w:lvl>
    <w:lvl w:ilvl="6" w:tplc="827EB796">
      <w:start w:val="1"/>
      <w:numFmt w:val="decimal"/>
      <w:lvlText w:val="%7."/>
      <w:lvlJc w:val="left"/>
      <w:pPr>
        <w:ind w:left="1020" w:hanging="360"/>
      </w:pPr>
    </w:lvl>
    <w:lvl w:ilvl="7" w:tplc="99C6E286">
      <w:start w:val="1"/>
      <w:numFmt w:val="decimal"/>
      <w:lvlText w:val="%8."/>
      <w:lvlJc w:val="left"/>
      <w:pPr>
        <w:ind w:left="1020" w:hanging="360"/>
      </w:pPr>
    </w:lvl>
    <w:lvl w:ilvl="8" w:tplc="B9C2EF3C">
      <w:start w:val="1"/>
      <w:numFmt w:val="decimal"/>
      <w:lvlText w:val="%9."/>
      <w:lvlJc w:val="left"/>
      <w:pPr>
        <w:ind w:left="1020" w:hanging="360"/>
      </w:pPr>
    </w:lvl>
  </w:abstractNum>
  <w:abstractNum w:abstractNumId="20" w15:restartNumberingAfterBreak="0">
    <w:nsid w:val="61FE1D03"/>
    <w:multiLevelType w:val="hybridMultilevel"/>
    <w:tmpl w:val="DBBC6D24"/>
    <w:lvl w:ilvl="0" w:tplc="7AFCA3D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12"/>
  </w:num>
  <w:num w:numId="2" w16cid:durableId="1202745503">
    <w:abstractNumId w:val="11"/>
  </w:num>
  <w:num w:numId="3" w16cid:durableId="1157527442">
    <w:abstractNumId w:val="14"/>
  </w:num>
  <w:num w:numId="4" w16cid:durableId="1901556829">
    <w:abstractNumId w:val="21"/>
  </w:num>
  <w:num w:numId="5" w16cid:durableId="1554807979">
    <w:abstractNumId w:val="10"/>
  </w:num>
  <w:num w:numId="6" w16cid:durableId="1351225555">
    <w:abstractNumId w:val="1"/>
  </w:num>
  <w:num w:numId="7" w16cid:durableId="1099451866">
    <w:abstractNumId w:val="22"/>
  </w:num>
  <w:num w:numId="8" w16cid:durableId="1955087221">
    <w:abstractNumId w:val="18"/>
  </w:num>
  <w:num w:numId="9" w16cid:durableId="1048145412">
    <w:abstractNumId w:val="6"/>
  </w:num>
  <w:num w:numId="10" w16cid:durableId="564922496">
    <w:abstractNumId w:val="23"/>
  </w:num>
  <w:num w:numId="11" w16cid:durableId="930744499">
    <w:abstractNumId w:val="8"/>
  </w:num>
  <w:num w:numId="12" w16cid:durableId="1845395169">
    <w:abstractNumId w:val="15"/>
  </w:num>
  <w:num w:numId="13" w16cid:durableId="981499432">
    <w:abstractNumId w:val="9"/>
  </w:num>
  <w:num w:numId="14" w16cid:durableId="644311121">
    <w:abstractNumId w:val="20"/>
  </w:num>
  <w:num w:numId="15" w16cid:durableId="157623700">
    <w:abstractNumId w:val="13"/>
  </w:num>
  <w:num w:numId="16" w16cid:durableId="449783745">
    <w:abstractNumId w:val="2"/>
  </w:num>
  <w:num w:numId="17" w16cid:durableId="1146050206">
    <w:abstractNumId w:val="7"/>
  </w:num>
  <w:num w:numId="18" w16cid:durableId="1078286414">
    <w:abstractNumId w:val="17"/>
  </w:num>
  <w:num w:numId="19" w16cid:durableId="353070399">
    <w:abstractNumId w:val="5"/>
  </w:num>
  <w:num w:numId="20" w16cid:durableId="225185822">
    <w:abstractNumId w:val="16"/>
  </w:num>
  <w:num w:numId="21" w16cid:durableId="1767773978">
    <w:abstractNumId w:val="3"/>
  </w:num>
  <w:num w:numId="22" w16cid:durableId="1338119692">
    <w:abstractNumId w:val="4"/>
  </w:num>
  <w:num w:numId="23" w16cid:durableId="12727594">
    <w:abstractNumId w:val="0"/>
  </w:num>
  <w:num w:numId="24" w16cid:durableId="12033268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826"/>
    <w:rsid w:val="00002A85"/>
    <w:rsid w:val="00010853"/>
    <w:rsid w:val="0001433F"/>
    <w:rsid w:val="0002055D"/>
    <w:rsid w:val="0002271A"/>
    <w:rsid w:val="0003091F"/>
    <w:rsid w:val="00036AEF"/>
    <w:rsid w:val="00043990"/>
    <w:rsid w:val="00045D34"/>
    <w:rsid w:val="0006647B"/>
    <w:rsid w:val="00072E29"/>
    <w:rsid w:val="00081C13"/>
    <w:rsid w:val="00081EB2"/>
    <w:rsid w:val="0009112D"/>
    <w:rsid w:val="0009228D"/>
    <w:rsid w:val="00095430"/>
    <w:rsid w:val="000A56DF"/>
    <w:rsid w:val="000B36F1"/>
    <w:rsid w:val="000B48CB"/>
    <w:rsid w:val="000B5295"/>
    <w:rsid w:val="000C2720"/>
    <w:rsid w:val="000C30A5"/>
    <w:rsid w:val="000C5F2C"/>
    <w:rsid w:val="000D1294"/>
    <w:rsid w:val="000E28B6"/>
    <w:rsid w:val="000E37D3"/>
    <w:rsid w:val="000E391B"/>
    <w:rsid w:val="000E5B4D"/>
    <w:rsid w:val="000EFDF1"/>
    <w:rsid w:val="00102499"/>
    <w:rsid w:val="001124DA"/>
    <w:rsid w:val="00113DD6"/>
    <w:rsid w:val="0011538F"/>
    <w:rsid w:val="001162D0"/>
    <w:rsid w:val="00130B36"/>
    <w:rsid w:val="00136B76"/>
    <w:rsid w:val="00147BC1"/>
    <w:rsid w:val="001501E7"/>
    <w:rsid w:val="001647A2"/>
    <w:rsid w:val="00167D0E"/>
    <w:rsid w:val="00186FFD"/>
    <w:rsid w:val="001903F2"/>
    <w:rsid w:val="00196D39"/>
    <w:rsid w:val="001B60A1"/>
    <w:rsid w:val="001C02B4"/>
    <w:rsid w:val="001C7EAE"/>
    <w:rsid w:val="001D2625"/>
    <w:rsid w:val="001D5CB6"/>
    <w:rsid w:val="001E25B7"/>
    <w:rsid w:val="001E28E9"/>
    <w:rsid w:val="001E43F4"/>
    <w:rsid w:val="001E7EA1"/>
    <w:rsid w:val="001F1B0B"/>
    <w:rsid w:val="001F265C"/>
    <w:rsid w:val="001F27F8"/>
    <w:rsid w:val="001F641C"/>
    <w:rsid w:val="001F6871"/>
    <w:rsid w:val="00203C22"/>
    <w:rsid w:val="00220063"/>
    <w:rsid w:val="002236D5"/>
    <w:rsid w:val="002252D1"/>
    <w:rsid w:val="0022628A"/>
    <w:rsid w:val="0023027E"/>
    <w:rsid w:val="002364B9"/>
    <w:rsid w:val="002372A6"/>
    <w:rsid w:val="002374B3"/>
    <w:rsid w:val="00237BF8"/>
    <w:rsid w:val="002474BA"/>
    <w:rsid w:val="00250740"/>
    <w:rsid w:val="002512EC"/>
    <w:rsid w:val="00262D04"/>
    <w:rsid w:val="00270390"/>
    <w:rsid w:val="002739C8"/>
    <w:rsid w:val="0028140D"/>
    <w:rsid w:val="002839A1"/>
    <w:rsid w:val="002871AC"/>
    <w:rsid w:val="002A3334"/>
    <w:rsid w:val="002A385A"/>
    <w:rsid w:val="002A47BD"/>
    <w:rsid w:val="002A6761"/>
    <w:rsid w:val="002B19CA"/>
    <w:rsid w:val="002B1E6E"/>
    <w:rsid w:val="002B2BF8"/>
    <w:rsid w:val="002B4C2D"/>
    <w:rsid w:val="002B540B"/>
    <w:rsid w:val="002C32D2"/>
    <w:rsid w:val="002E199C"/>
    <w:rsid w:val="002F0613"/>
    <w:rsid w:val="002F1434"/>
    <w:rsid w:val="002F4FEB"/>
    <w:rsid w:val="002F73CE"/>
    <w:rsid w:val="00312C0C"/>
    <w:rsid w:val="003211B5"/>
    <w:rsid w:val="00321BAE"/>
    <w:rsid w:val="003242DA"/>
    <w:rsid w:val="003459E8"/>
    <w:rsid w:val="003461CE"/>
    <w:rsid w:val="00351AF3"/>
    <w:rsid w:val="00356CCB"/>
    <w:rsid w:val="00357884"/>
    <w:rsid w:val="00364A56"/>
    <w:rsid w:val="003705CE"/>
    <w:rsid w:val="00370AC2"/>
    <w:rsid w:val="003909D1"/>
    <w:rsid w:val="003923CE"/>
    <w:rsid w:val="003975B3"/>
    <w:rsid w:val="003B2589"/>
    <w:rsid w:val="003C247F"/>
    <w:rsid w:val="003D3646"/>
    <w:rsid w:val="003D65E5"/>
    <w:rsid w:val="003D6B17"/>
    <w:rsid w:val="003F27A6"/>
    <w:rsid w:val="003F5153"/>
    <w:rsid w:val="003F52D0"/>
    <w:rsid w:val="00401CE9"/>
    <w:rsid w:val="0040715E"/>
    <w:rsid w:val="00407E9B"/>
    <w:rsid w:val="00425FF5"/>
    <w:rsid w:val="00434BB4"/>
    <w:rsid w:val="00435983"/>
    <w:rsid w:val="004368A9"/>
    <w:rsid w:val="00446890"/>
    <w:rsid w:val="0044776D"/>
    <w:rsid w:val="0045752B"/>
    <w:rsid w:val="00465EC6"/>
    <w:rsid w:val="00465ED0"/>
    <w:rsid w:val="00466A28"/>
    <w:rsid w:val="00470FCE"/>
    <w:rsid w:val="004716A6"/>
    <w:rsid w:val="00471D06"/>
    <w:rsid w:val="00474115"/>
    <w:rsid w:val="0047596E"/>
    <w:rsid w:val="00486575"/>
    <w:rsid w:val="004B5467"/>
    <w:rsid w:val="004B5863"/>
    <w:rsid w:val="004B5E59"/>
    <w:rsid w:val="004C2AFE"/>
    <w:rsid w:val="004C2E80"/>
    <w:rsid w:val="004C6526"/>
    <w:rsid w:val="004D4B65"/>
    <w:rsid w:val="004D5B04"/>
    <w:rsid w:val="004E0AA9"/>
    <w:rsid w:val="004E13BE"/>
    <w:rsid w:val="004F0682"/>
    <w:rsid w:val="004F0EDA"/>
    <w:rsid w:val="00504A88"/>
    <w:rsid w:val="005068C3"/>
    <w:rsid w:val="00511EC2"/>
    <w:rsid w:val="0051217C"/>
    <w:rsid w:val="00512864"/>
    <w:rsid w:val="00516061"/>
    <w:rsid w:val="00520E84"/>
    <w:rsid w:val="00521256"/>
    <w:rsid w:val="00521B08"/>
    <w:rsid w:val="00532936"/>
    <w:rsid w:val="00542C6F"/>
    <w:rsid w:val="005438FE"/>
    <w:rsid w:val="005445D6"/>
    <w:rsid w:val="00547303"/>
    <w:rsid w:val="00547C12"/>
    <w:rsid w:val="00566E39"/>
    <w:rsid w:val="00576A7A"/>
    <w:rsid w:val="00581EFC"/>
    <w:rsid w:val="005A2700"/>
    <w:rsid w:val="005A3B29"/>
    <w:rsid w:val="005B46BA"/>
    <w:rsid w:val="005C2682"/>
    <w:rsid w:val="005C3388"/>
    <w:rsid w:val="005C47AC"/>
    <w:rsid w:val="005C625B"/>
    <w:rsid w:val="005C6C43"/>
    <w:rsid w:val="005E65FC"/>
    <w:rsid w:val="005F4E42"/>
    <w:rsid w:val="005F74FF"/>
    <w:rsid w:val="00601C65"/>
    <w:rsid w:val="00616CF7"/>
    <w:rsid w:val="00617CC5"/>
    <w:rsid w:val="00621A71"/>
    <w:rsid w:val="00636D1D"/>
    <w:rsid w:val="0065002D"/>
    <w:rsid w:val="0065348F"/>
    <w:rsid w:val="00662A74"/>
    <w:rsid w:val="006640A8"/>
    <w:rsid w:val="00665E92"/>
    <w:rsid w:val="0067148D"/>
    <w:rsid w:val="00672963"/>
    <w:rsid w:val="00684D0C"/>
    <w:rsid w:val="006858E4"/>
    <w:rsid w:val="00686208"/>
    <w:rsid w:val="00686333"/>
    <w:rsid w:val="00695AF4"/>
    <w:rsid w:val="006A13BD"/>
    <w:rsid w:val="006A1FF3"/>
    <w:rsid w:val="006A2EEA"/>
    <w:rsid w:val="006B5D40"/>
    <w:rsid w:val="006B6871"/>
    <w:rsid w:val="006C2443"/>
    <w:rsid w:val="006D3733"/>
    <w:rsid w:val="006D3DBB"/>
    <w:rsid w:val="006E2D16"/>
    <w:rsid w:val="006E41F7"/>
    <w:rsid w:val="006E5826"/>
    <w:rsid w:val="006E664D"/>
    <w:rsid w:val="006F1575"/>
    <w:rsid w:val="0071777B"/>
    <w:rsid w:val="00725B71"/>
    <w:rsid w:val="007428BF"/>
    <w:rsid w:val="00743B40"/>
    <w:rsid w:val="0074696F"/>
    <w:rsid w:val="0075651F"/>
    <w:rsid w:val="00772C6E"/>
    <w:rsid w:val="007744B7"/>
    <w:rsid w:val="0077677C"/>
    <w:rsid w:val="0078366A"/>
    <w:rsid w:val="00784854"/>
    <w:rsid w:val="007939EE"/>
    <w:rsid w:val="007B0C52"/>
    <w:rsid w:val="007B1803"/>
    <w:rsid w:val="007C5434"/>
    <w:rsid w:val="007F0250"/>
    <w:rsid w:val="007F0897"/>
    <w:rsid w:val="00805AEE"/>
    <w:rsid w:val="0081283B"/>
    <w:rsid w:val="00815955"/>
    <w:rsid w:val="00824241"/>
    <w:rsid w:val="0082663B"/>
    <w:rsid w:val="0083037A"/>
    <w:rsid w:val="008554EA"/>
    <w:rsid w:val="00855968"/>
    <w:rsid w:val="00856850"/>
    <w:rsid w:val="00864FFF"/>
    <w:rsid w:val="0087231F"/>
    <w:rsid w:val="00875546"/>
    <w:rsid w:val="00877948"/>
    <w:rsid w:val="00880F5E"/>
    <w:rsid w:val="008868E6"/>
    <w:rsid w:val="00893B8B"/>
    <w:rsid w:val="008A11C0"/>
    <w:rsid w:val="008A24B3"/>
    <w:rsid w:val="008A25F5"/>
    <w:rsid w:val="008A31E3"/>
    <w:rsid w:val="008B09BC"/>
    <w:rsid w:val="008B0A09"/>
    <w:rsid w:val="008B26B0"/>
    <w:rsid w:val="008D105F"/>
    <w:rsid w:val="008D3283"/>
    <w:rsid w:val="008E09D8"/>
    <w:rsid w:val="008E143B"/>
    <w:rsid w:val="008E2A60"/>
    <w:rsid w:val="008F0B66"/>
    <w:rsid w:val="008F76D1"/>
    <w:rsid w:val="009041D1"/>
    <w:rsid w:val="009076AC"/>
    <w:rsid w:val="0091300D"/>
    <w:rsid w:val="0091635E"/>
    <w:rsid w:val="00920424"/>
    <w:rsid w:val="009214DD"/>
    <w:rsid w:val="0092424E"/>
    <w:rsid w:val="00931CF0"/>
    <w:rsid w:val="00932865"/>
    <w:rsid w:val="009328F6"/>
    <w:rsid w:val="00936063"/>
    <w:rsid w:val="00936928"/>
    <w:rsid w:val="009421DD"/>
    <w:rsid w:val="009559E2"/>
    <w:rsid w:val="00956CF6"/>
    <w:rsid w:val="009649F4"/>
    <w:rsid w:val="009741CB"/>
    <w:rsid w:val="0097458D"/>
    <w:rsid w:val="00974E93"/>
    <w:rsid w:val="00977626"/>
    <w:rsid w:val="00994D8D"/>
    <w:rsid w:val="009A56A4"/>
    <w:rsid w:val="009B740D"/>
    <w:rsid w:val="009C21EE"/>
    <w:rsid w:val="009C4024"/>
    <w:rsid w:val="009D6906"/>
    <w:rsid w:val="009D7595"/>
    <w:rsid w:val="009E2DDB"/>
    <w:rsid w:val="009F6063"/>
    <w:rsid w:val="009F6216"/>
    <w:rsid w:val="00A00108"/>
    <w:rsid w:val="00A01673"/>
    <w:rsid w:val="00A02074"/>
    <w:rsid w:val="00A0291F"/>
    <w:rsid w:val="00A050BD"/>
    <w:rsid w:val="00A06659"/>
    <w:rsid w:val="00A1188A"/>
    <w:rsid w:val="00A12F42"/>
    <w:rsid w:val="00A3294D"/>
    <w:rsid w:val="00A36A3F"/>
    <w:rsid w:val="00A41369"/>
    <w:rsid w:val="00A414B2"/>
    <w:rsid w:val="00A44AAC"/>
    <w:rsid w:val="00A57D0B"/>
    <w:rsid w:val="00A605DA"/>
    <w:rsid w:val="00A656CD"/>
    <w:rsid w:val="00A67832"/>
    <w:rsid w:val="00A839F0"/>
    <w:rsid w:val="00A95FA0"/>
    <w:rsid w:val="00A97CCD"/>
    <w:rsid w:val="00AA1601"/>
    <w:rsid w:val="00AA345C"/>
    <w:rsid w:val="00AA3683"/>
    <w:rsid w:val="00AB2B42"/>
    <w:rsid w:val="00AB59E1"/>
    <w:rsid w:val="00AB5E24"/>
    <w:rsid w:val="00AC005F"/>
    <w:rsid w:val="00AC460A"/>
    <w:rsid w:val="00AC479B"/>
    <w:rsid w:val="00AC4B55"/>
    <w:rsid w:val="00AC4BDB"/>
    <w:rsid w:val="00AC7376"/>
    <w:rsid w:val="00AD6368"/>
    <w:rsid w:val="00AD6683"/>
    <w:rsid w:val="00AE671B"/>
    <w:rsid w:val="00AF7D49"/>
    <w:rsid w:val="00B07635"/>
    <w:rsid w:val="00B1186B"/>
    <w:rsid w:val="00B15356"/>
    <w:rsid w:val="00B154BF"/>
    <w:rsid w:val="00B177A8"/>
    <w:rsid w:val="00B211FB"/>
    <w:rsid w:val="00B21F59"/>
    <w:rsid w:val="00B25911"/>
    <w:rsid w:val="00B32FF8"/>
    <w:rsid w:val="00B3557A"/>
    <w:rsid w:val="00B37C09"/>
    <w:rsid w:val="00B444E9"/>
    <w:rsid w:val="00B57C5E"/>
    <w:rsid w:val="00B7341E"/>
    <w:rsid w:val="00B77BA2"/>
    <w:rsid w:val="00B81530"/>
    <w:rsid w:val="00B82A58"/>
    <w:rsid w:val="00B87353"/>
    <w:rsid w:val="00B90E05"/>
    <w:rsid w:val="00B91F1A"/>
    <w:rsid w:val="00B94EAF"/>
    <w:rsid w:val="00B95432"/>
    <w:rsid w:val="00B955AF"/>
    <w:rsid w:val="00B95D06"/>
    <w:rsid w:val="00B9664C"/>
    <w:rsid w:val="00B973BD"/>
    <w:rsid w:val="00BA04B0"/>
    <w:rsid w:val="00BC0401"/>
    <w:rsid w:val="00BC15B9"/>
    <w:rsid w:val="00BC243D"/>
    <w:rsid w:val="00BC2528"/>
    <w:rsid w:val="00BC5D1C"/>
    <w:rsid w:val="00BD69B6"/>
    <w:rsid w:val="00BE25CF"/>
    <w:rsid w:val="00BE4953"/>
    <w:rsid w:val="00BF6301"/>
    <w:rsid w:val="00C00ACC"/>
    <w:rsid w:val="00C00B93"/>
    <w:rsid w:val="00C015E7"/>
    <w:rsid w:val="00C211FD"/>
    <w:rsid w:val="00C21A3C"/>
    <w:rsid w:val="00C266BC"/>
    <w:rsid w:val="00C323A6"/>
    <w:rsid w:val="00C33240"/>
    <w:rsid w:val="00C3484B"/>
    <w:rsid w:val="00C37039"/>
    <w:rsid w:val="00C428F3"/>
    <w:rsid w:val="00C5505C"/>
    <w:rsid w:val="00C6071B"/>
    <w:rsid w:val="00C61224"/>
    <w:rsid w:val="00C7013E"/>
    <w:rsid w:val="00C74CD8"/>
    <w:rsid w:val="00C8495F"/>
    <w:rsid w:val="00C851FE"/>
    <w:rsid w:val="00C85705"/>
    <w:rsid w:val="00C9108F"/>
    <w:rsid w:val="00C93ACF"/>
    <w:rsid w:val="00C93B9A"/>
    <w:rsid w:val="00CA5078"/>
    <w:rsid w:val="00CB17A8"/>
    <w:rsid w:val="00CB7CD4"/>
    <w:rsid w:val="00CC023F"/>
    <w:rsid w:val="00CC7186"/>
    <w:rsid w:val="00CD42DB"/>
    <w:rsid w:val="00CD572C"/>
    <w:rsid w:val="00D078BD"/>
    <w:rsid w:val="00D15975"/>
    <w:rsid w:val="00D15BAB"/>
    <w:rsid w:val="00D21A19"/>
    <w:rsid w:val="00D24A0A"/>
    <w:rsid w:val="00D34CA8"/>
    <w:rsid w:val="00D512F8"/>
    <w:rsid w:val="00D53740"/>
    <w:rsid w:val="00D578E8"/>
    <w:rsid w:val="00D64ACA"/>
    <w:rsid w:val="00D65F55"/>
    <w:rsid w:val="00D67D88"/>
    <w:rsid w:val="00D75604"/>
    <w:rsid w:val="00D776EE"/>
    <w:rsid w:val="00D838A7"/>
    <w:rsid w:val="00D86CAB"/>
    <w:rsid w:val="00D86EF9"/>
    <w:rsid w:val="00D87D43"/>
    <w:rsid w:val="00DA0F7B"/>
    <w:rsid w:val="00DB7D51"/>
    <w:rsid w:val="00DE0ED3"/>
    <w:rsid w:val="00DE1BF4"/>
    <w:rsid w:val="00DE3053"/>
    <w:rsid w:val="00DE7337"/>
    <w:rsid w:val="00DF151F"/>
    <w:rsid w:val="00DF18C9"/>
    <w:rsid w:val="00DF1EC5"/>
    <w:rsid w:val="00DF69CC"/>
    <w:rsid w:val="00E1392B"/>
    <w:rsid w:val="00E13F29"/>
    <w:rsid w:val="00E15D86"/>
    <w:rsid w:val="00E1770F"/>
    <w:rsid w:val="00E17D0E"/>
    <w:rsid w:val="00E2250E"/>
    <w:rsid w:val="00E300F3"/>
    <w:rsid w:val="00E3560D"/>
    <w:rsid w:val="00E40BE1"/>
    <w:rsid w:val="00E60605"/>
    <w:rsid w:val="00E7140A"/>
    <w:rsid w:val="00E73CA2"/>
    <w:rsid w:val="00E817E4"/>
    <w:rsid w:val="00E87181"/>
    <w:rsid w:val="00EA6996"/>
    <w:rsid w:val="00EC09C6"/>
    <w:rsid w:val="00ED4FFE"/>
    <w:rsid w:val="00ED5553"/>
    <w:rsid w:val="00ED56FA"/>
    <w:rsid w:val="00EE7E93"/>
    <w:rsid w:val="00EF48EE"/>
    <w:rsid w:val="00F02877"/>
    <w:rsid w:val="00F05D61"/>
    <w:rsid w:val="00F068C3"/>
    <w:rsid w:val="00F07FEC"/>
    <w:rsid w:val="00F2113C"/>
    <w:rsid w:val="00F26240"/>
    <w:rsid w:val="00F31E45"/>
    <w:rsid w:val="00F31F89"/>
    <w:rsid w:val="00F368B5"/>
    <w:rsid w:val="00F42488"/>
    <w:rsid w:val="00F54733"/>
    <w:rsid w:val="00F619D3"/>
    <w:rsid w:val="00F7022C"/>
    <w:rsid w:val="00F73868"/>
    <w:rsid w:val="00F816A2"/>
    <w:rsid w:val="00F82BC6"/>
    <w:rsid w:val="00F8332C"/>
    <w:rsid w:val="00F8780C"/>
    <w:rsid w:val="00F935F4"/>
    <w:rsid w:val="00F9385A"/>
    <w:rsid w:val="00F93870"/>
    <w:rsid w:val="00F946D9"/>
    <w:rsid w:val="00F9593F"/>
    <w:rsid w:val="00F96595"/>
    <w:rsid w:val="00FA6599"/>
    <w:rsid w:val="00FB70F9"/>
    <w:rsid w:val="00FC0A1B"/>
    <w:rsid w:val="00FC4AE1"/>
    <w:rsid w:val="00FD09D9"/>
    <w:rsid w:val="00FD123A"/>
    <w:rsid w:val="00FE5A2F"/>
    <w:rsid w:val="00FF0359"/>
    <w:rsid w:val="00FF1110"/>
    <w:rsid w:val="00FF5DE9"/>
    <w:rsid w:val="04828DAD"/>
    <w:rsid w:val="0AD9BEFB"/>
    <w:rsid w:val="12EC91B3"/>
    <w:rsid w:val="14EFF2D7"/>
    <w:rsid w:val="181FE432"/>
    <w:rsid w:val="25CDD278"/>
    <w:rsid w:val="29950EBF"/>
    <w:rsid w:val="2EC3125E"/>
    <w:rsid w:val="3FA26613"/>
    <w:rsid w:val="501050E1"/>
    <w:rsid w:val="680C4CB4"/>
    <w:rsid w:val="75F465DF"/>
    <w:rsid w:val="7A9EAA3B"/>
    <w:rsid w:val="7BD373B2"/>
    <w:rsid w:val="7D540C3D"/>
    <w:rsid w:val="7E38EBBA"/>
    <w:rsid w:val="7ECD9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D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9"/>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customXml/itemProps2.xml><?xml version="1.0" encoding="utf-8"?>
<ds:datastoreItem xmlns:ds="http://schemas.openxmlformats.org/officeDocument/2006/customXml" ds:itemID="{8B588902-3D77-48CA-BC0F-8E58B89721F4}"/>
</file>

<file path=customXml/itemProps3.xml><?xml version="1.0" encoding="utf-8"?>
<ds:datastoreItem xmlns:ds="http://schemas.openxmlformats.org/officeDocument/2006/customXml" ds:itemID="{6D4C2E2B-0039-4DAB-86F0-C7B6484A5D86}"/>
</file>

<file path=customXml/itemProps4.xml><?xml version="1.0" encoding="utf-8"?>
<ds:datastoreItem xmlns:ds="http://schemas.openxmlformats.org/officeDocument/2006/customXml" ds:itemID="{BED98AB5-2B90-4DC3-AA6C-11592248AF1D}"/>
</file>

<file path=docProps/app.xml><?xml version="1.0" encoding="utf-8"?>
<Properties xmlns="http://schemas.openxmlformats.org/officeDocument/2006/extended-properties" xmlns:vt="http://schemas.openxmlformats.org/officeDocument/2006/docPropsVTypes">
  <Template>Normal</Template>
  <TotalTime>0</TotalTime>
  <Pages>3</Pages>
  <Words>4905</Words>
  <Characters>2796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2026-02-06T15:54:00Z</dcterms:created>
  <dcterms:modified xsi:type="dcterms:W3CDTF">2026-02-06T15:54:00Z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2026-02-06T15:54:13Z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dfc37b9e-61ac-412f-88d9-0eba41a926c4</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