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29B2" w14:textId="77777777" w:rsidR="00190C78" w:rsidRDefault="00206EDA">
      <w:pPr>
        <w:spacing w:line="192" w:lineRule="auto"/>
        <w:ind w:left="3573" w:hanging="3176"/>
        <w:rPr>
          <w:rFonts w:ascii="Arial" w:hAnsi="Arial" w:cs="Arial"/>
          <w:sz w:val="20"/>
          <w:szCs w:val="20"/>
        </w:rPr>
      </w:pPr>
      <w:r>
        <w:rPr>
          <w:rFonts w:ascii="Arial" w:hAnsi="Arial" w:cs="Arial"/>
          <w:sz w:val="20"/>
          <w:szCs w:val="20"/>
        </w:rPr>
        <w:tab/>
      </w:r>
      <w:r>
        <w:rPr>
          <w:rFonts w:ascii="Arial" w:hAnsi="Arial" w:cs="Arial"/>
          <w:sz w:val="20"/>
          <w:szCs w:val="20"/>
        </w:rPr>
        <w:tab/>
        <w:t>Pirkimo sąlygų 4 priedas „Tiekėjų kvalifikacijos reikalavimai ir    reikalaujami kokybės bei aplinkos apsaugos vadybos sistemų standartai“</w:t>
      </w:r>
    </w:p>
    <w:p w14:paraId="58E329B3" w14:textId="77777777" w:rsidR="00190C78" w:rsidRDefault="00190C78">
      <w:pPr>
        <w:spacing w:after="240"/>
        <w:rPr>
          <w:rFonts w:ascii="Arial" w:hAnsi="Arial" w:cs="Arial"/>
          <w:smallCaps/>
          <w:color w:val="404040"/>
          <w:sz w:val="20"/>
          <w:szCs w:val="20"/>
        </w:rPr>
      </w:pPr>
    </w:p>
    <w:p w14:paraId="58E329B4" w14:textId="77777777" w:rsidR="00190C78" w:rsidRDefault="00206EDA">
      <w:pPr>
        <w:spacing w:after="240"/>
        <w:jc w:val="center"/>
        <w:rPr>
          <w:rFonts w:ascii="Arial" w:eastAsia="Arial" w:hAnsi="Arial" w:cs="Arial"/>
          <w:b/>
          <w:bCs/>
          <w:smallCaps/>
          <w:color w:val="404040"/>
          <w:sz w:val="22"/>
          <w:szCs w:val="22"/>
        </w:rPr>
      </w:pPr>
      <w:r>
        <w:rPr>
          <w:rFonts w:ascii="Arial" w:eastAsia="Arial" w:hAnsi="Arial" w:cs="Arial"/>
          <w:b/>
          <w:bCs/>
          <w:smallCaps/>
          <w:color w:val="404040"/>
          <w:sz w:val="24"/>
          <w:szCs w:val="24"/>
        </w:rPr>
        <w:t xml:space="preserve">TIEKĖJŲ KVALIFIKACIJOS REIKALAVIMAI IR REIKALAVIMAI LAIKYTIS KOKYBĖS VADYBOS SISTEMOS IR (ARBA) APLINKOS APSAUGOS VADYBOS </w:t>
      </w:r>
      <w:r>
        <w:rPr>
          <w:rFonts w:ascii="Arial" w:eastAsia="Arial" w:hAnsi="Arial" w:cs="Arial"/>
          <w:b/>
          <w:bCs/>
          <w:smallCaps/>
          <w:color w:val="404040"/>
          <w:sz w:val="22"/>
          <w:szCs w:val="22"/>
        </w:rPr>
        <w:t>SISTEMOS STANDARTŲ</w:t>
      </w:r>
    </w:p>
    <w:p w14:paraId="58E329B5" w14:textId="77777777" w:rsidR="00190C78" w:rsidRDefault="00000000">
      <w:pPr>
        <w:spacing w:line="240" w:lineRule="auto"/>
        <w:ind w:firstLine="567"/>
        <w:rPr>
          <w:rFonts w:ascii="Arial" w:eastAsia="Arial" w:hAnsi="Arial" w:cs="Arial"/>
          <w:sz w:val="22"/>
          <w:szCs w:val="22"/>
        </w:rPr>
      </w:pPr>
      <w:sdt>
        <w:sdtPr>
          <w:tag w:val="goog_rdk_129"/>
          <w:id w:val="-1599392971"/>
          <w:placeholder>
            <w:docPart w:val="DefaultPlaceholder_1081868574"/>
          </w:placeholder>
        </w:sdtPr>
        <w:sdtContent>
          <w:r w:rsidR="00206EDA">
            <w:rPr>
              <w:rFonts w:ascii="Arial" w:hAnsi="Arial" w:cs="Arial"/>
              <w:sz w:val="22"/>
              <w:szCs w:val="22"/>
            </w:rPr>
            <w:t>1.</w:t>
          </w:r>
        </w:sdtContent>
      </w:sdt>
      <w:r w:rsidR="00206EDA">
        <w:rPr>
          <w:rFonts w:ascii="Arial" w:eastAsia="Arial" w:hAnsi="Arial" w:cs="Arial"/>
          <w:sz w:val="22"/>
          <w:szCs w:val="22"/>
        </w:rPr>
        <w:t xml:space="preserve">Tiekėjo kvalifikacija turi atitikti šiame priede nustatytus reikalavimus kvalifikacijai. </w:t>
      </w:r>
    </w:p>
    <w:p w14:paraId="58E329B6" w14:textId="77777777" w:rsidR="00190C78" w:rsidRDefault="00206EDA">
      <w:pPr>
        <w:spacing w:line="240" w:lineRule="auto"/>
        <w:ind w:firstLine="567"/>
        <w:rPr>
          <w:rFonts w:ascii="Arial" w:hAnsi="Arial" w:cs="Arial"/>
          <w:sz w:val="22"/>
          <w:szCs w:val="22"/>
        </w:rPr>
      </w:pPr>
      <w:r>
        <w:rPr>
          <w:rFonts w:ascii="Arial" w:hAnsi="Arial" w:cs="Arial"/>
          <w:sz w:val="22"/>
          <w:szCs w:val="22"/>
        </w:rPr>
        <w:t>2. Jeigu tiekėjo kvalifikacija dėl teisės verstis atitinkama veikla nebuvo tikrinama arba tikrinama ne visa apimtimi, tiekėjas perkančiajai organizacijai įsipareigoja, kad pirkimo sutartį vykdys tik tokią teisę turintys asmenys.</w:t>
      </w:r>
    </w:p>
    <w:p w14:paraId="58E329B7" w14:textId="77777777" w:rsidR="00190C78" w:rsidRDefault="00206EDA">
      <w:pPr>
        <w:spacing w:line="240" w:lineRule="auto"/>
        <w:ind w:firstLine="567"/>
        <w:rPr>
          <w:rFonts w:ascii="Arial" w:hAnsi="Arial" w:cs="Arial"/>
          <w:sz w:val="22"/>
          <w:szCs w:val="22"/>
        </w:rPr>
      </w:pPr>
      <w:r>
        <w:rPr>
          <w:rFonts w:ascii="Arial" w:hAnsi="Arial" w:cs="Arial"/>
          <w:sz w:val="22"/>
          <w:szCs w:val="22"/>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Pr>
          <w:rFonts w:ascii="Arial" w:hAnsi="Arial" w:cs="Arial"/>
          <w:sz w:val="22"/>
          <w:szCs w:val="22"/>
        </w:rPr>
        <w:t>kvazisubtiekėjai</w:t>
      </w:r>
      <w:proofErr w:type="spellEnd"/>
      <w:r>
        <w:rPr>
          <w:rFonts w:ascii="Arial" w:hAnsi="Arial" w:cs="Arial"/>
          <w:sz w:val="22"/>
          <w:szCs w:val="22"/>
        </w:rPr>
        <w:t xml:space="preserve">) ir/ar pasiūlymo pateikimo metu žinomi subrangovai turi būti nurodyti pasiūlymo formoje (Pirkimo sąlygų 4 priedas). Tiekėjas įsipareigoja, kad pirkimo sutartį vykdys tik tokią teisę turintys fiziniai ar juridiniai asmenys. </w:t>
      </w:r>
    </w:p>
    <w:p w14:paraId="58E329B8" w14:textId="77777777" w:rsidR="00190C78" w:rsidRDefault="00206EDA">
      <w:pPr>
        <w:spacing w:line="240" w:lineRule="auto"/>
        <w:ind w:firstLine="567"/>
        <w:rPr>
          <w:rFonts w:ascii="Arial" w:hAnsi="Arial" w:cs="Arial"/>
          <w:sz w:val="22"/>
          <w:szCs w:val="22"/>
        </w:rPr>
      </w:pPr>
      <w:r>
        <w:rPr>
          <w:rFonts w:ascii="Arial" w:hAnsi="Arial" w:cs="Arial"/>
          <w:sz w:val="22"/>
          <w:szCs w:val="22"/>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Pr>
          <w:rFonts w:ascii="Arial" w:hAnsi="Arial" w:cs="Arial"/>
          <w:sz w:val="22"/>
          <w:szCs w:val="22"/>
        </w:rPr>
        <w:t>kvazisubtiekėjąi</w:t>
      </w:r>
      <w:proofErr w:type="spellEnd"/>
      <w:r>
        <w:rPr>
          <w:rFonts w:ascii="Arial" w:hAnsi="Arial" w:cs="Arial"/>
          <w:sz w:val="22"/>
          <w:szCs w:val="22"/>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58E329B9" w14:textId="77777777" w:rsidR="00190C78" w:rsidRDefault="00190C78">
      <w:pPr>
        <w:tabs>
          <w:tab w:val="left" w:pos="567"/>
        </w:tabs>
        <w:spacing w:line="240" w:lineRule="auto"/>
        <w:ind w:firstLine="0"/>
        <w:rPr>
          <w:rFonts w:ascii="Arial" w:eastAsia="Arial" w:hAnsi="Arial" w:cs="Arial"/>
          <w:i/>
          <w:color w:val="FF0000"/>
          <w:sz w:val="22"/>
          <w:szCs w:val="22"/>
        </w:rPr>
      </w:pPr>
    </w:p>
    <w:p w14:paraId="58E329BA" w14:textId="77777777" w:rsidR="00190C78" w:rsidRDefault="00206EDA">
      <w:pPr>
        <w:tabs>
          <w:tab w:val="left" w:pos="567"/>
        </w:tabs>
        <w:spacing w:line="240" w:lineRule="auto"/>
        <w:ind w:firstLine="0"/>
        <w:rPr>
          <w:rFonts w:ascii="Arial" w:eastAsia="Arial" w:hAnsi="Arial" w:cs="Arial"/>
          <w:i/>
          <w:color w:val="FF0000"/>
          <w:sz w:val="24"/>
          <w:szCs w:val="24"/>
        </w:rPr>
      </w:pPr>
      <w:r>
        <w:rPr>
          <w:rFonts w:ascii="Arial" w:eastAsia="Arial" w:hAnsi="Arial" w:cs="Arial"/>
          <w:i/>
          <w:color w:val="FF0000"/>
          <w:sz w:val="24"/>
          <w:szCs w:val="24"/>
        </w:rPr>
        <w:tab/>
      </w:r>
    </w:p>
    <w:p w14:paraId="58E329BB" w14:textId="77777777" w:rsidR="00190C78" w:rsidRDefault="00190C78">
      <w:pPr>
        <w:tabs>
          <w:tab w:val="left" w:pos="567"/>
        </w:tabs>
        <w:spacing w:line="240" w:lineRule="auto"/>
        <w:ind w:firstLine="0"/>
        <w:rPr>
          <w:rFonts w:ascii="Arial" w:eastAsia="Arial" w:hAnsi="Arial" w:cs="Arial"/>
          <w:i/>
          <w:color w:val="FF0000"/>
          <w:sz w:val="24"/>
          <w:szCs w:val="24"/>
        </w:rPr>
      </w:pPr>
    </w:p>
    <w:p w14:paraId="58E329BC" w14:textId="77777777" w:rsidR="00190C78" w:rsidRDefault="00190C78">
      <w:pPr>
        <w:tabs>
          <w:tab w:val="left" w:pos="567"/>
        </w:tabs>
        <w:spacing w:line="240" w:lineRule="auto"/>
        <w:ind w:firstLine="0"/>
        <w:rPr>
          <w:rFonts w:ascii="Arial" w:eastAsia="Arial" w:hAnsi="Arial" w:cs="Arial"/>
          <w:i/>
          <w:color w:val="FF0000"/>
          <w:sz w:val="24"/>
          <w:szCs w:val="24"/>
        </w:rPr>
      </w:pPr>
    </w:p>
    <w:p w14:paraId="58E329BD" w14:textId="77777777" w:rsidR="00190C78" w:rsidRDefault="00190C78">
      <w:pPr>
        <w:tabs>
          <w:tab w:val="left" w:pos="567"/>
        </w:tabs>
        <w:spacing w:line="240" w:lineRule="auto"/>
        <w:ind w:firstLine="0"/>
        <w:rPr>
          <w:rFonts w:ascii="Arial" w:eastAsia="Arial" w:hAnsi="Arial" w:cs="Arial"/>
          <w:i/>
          <w:color w:val="FF0000"/>
          <w:sz w:val="24"/>
          <w:szCs w:val="24"/>
        </w:rPr>
      </w:pPr>
    </w:p>
    <w:p w14:paraId="58E329BE" w14:textId="77777777" w:rsidR="00190C78" w:rsidRDefault="00190C78">
      <w:pPr>
        <w:tabs>
          <w:tab w:val="left" w:pos="567"/>
        </w:tabs>
        <w:spacing w:line="240" w:lineRule="auto"/>
        <w:ind w:firstLine="0"/>
        <w:rPr>
          <w:rFonts w:ascii="Arial" w:eastAsia="Arial" w:hAnsi="Arial" w:cs="Arial"/>
          <w:i/>
          <w:color w:val="FF0000"/>
          <w:sz w:val="24"/>
          <w:szCs w:val="24"/>
        </w:rPr>
      </w:pPr>
    </w:p>
    <w:p w14:paraId="58E329BF" w14:textId="77777777" w:rsidR="00190C78" w:rsidRDefault="00190C78">
      <w:pPr>
        <w:tabs>
          <w:tab w:val="left" w:pos="567"/>
        </w:tabs>
        <w:spacing w:line="240" w:lineRule="auto"/>
        <w:ind w:firstLine="0"/>
        <w:rPr>
          <w:rFonts w:ascii="Arial" w:eastAsia="Arial" w:hAnsi="Arial" w:cs="Arial"/>
          <w:i/>
          <w:color w:val="FF0000"/>
          <w:sz w:val="24"/>
          <w:szCs w:val="24"/>
        </w:rPr>
      </w:pPr>
    </w:p>
    <w:p w14:paraId="58E329C0" w14:textId="77777777" w:rsidR="00190C78" w:rsidRDefault="00190C78">
      <w:pPr>
        <w:tabs>
          <w:tab w:val="left" w:pos="567"/>
        </w:tabs>
        <w:spacing w:line="240" w:lineRule="auto"/>
        <w:ind w:firstLine="0"/>
        <w:rPr>
          <w:rFonts w:ascii="Arial" w:eastAsia="Arial" w:hAnsi="Arial" w:cs="Arial"/>
          <w:i/>
          <w:color w:val="FF0000"/>
          <w:sz w:val="24"/>
          <w:szCs w:val="24"/>
        </w:rPr>
      </w:pPr>
    </w:p>
    <w:p w14:paraId="58E329C1" w14:textId="77777777" w:rsidR="00190C78" w:rsidRDefault="00190C78">
      <w:pPr>
        <w:tabs>
          <w:tab w:val="left" w:pos="567"/>
        </w:tabs>
        <w:spacing w:line="240" w:lineRule="auto"/>
        <w:ind w:firstLine="0"/>
        <w:rPr>
          <w:rFonts w:ascii="Arial" w:eastAsia="Arial" w:hAnsi="Arial" w:cs="Arial"/>
          <w:i/>
          <w:color w:val="FF0000"/>
          <w:sz w:val="24"/>
          <w:szCs w:val="24"/>
        </w:rPr>
      </w:pPr>
    </w:p>
    <w:p w14:paraId="58E329C2" w14:textId="77777777" w:rsidR="00190C78" w:rsidRDefault="00190C78">
      <w:pPr>
        <w:tabs>
          <w:tab w:val="left" w:pos="567"/>
        </w:tabs>
        <w:spacing w:line="240" w:lineRule="auto"/>
        <w:ind w:firstLine="0"/>
        <w:rPr>
          <w:rFonts w:ascii="Arial" w:eastAsia="Arial" w:hAnsi="Arial" w:cs="Arial"/>
          <w:i/>
          <w:color w:val="FF0000"/>
          <w:sz w:val="24"/>
          <w:szCs w:val="24"/>
        </w:rPr>
      </w:pPr>
    </w:p>
    <w:p w14:paraId="58E329C3" w14:textId="77777777" w:rsidR="00190C78" w:rsidRDefault="00190C78">
      <w:pPr>
        <w:tabs>
          <w:tab w:val="left" w:pos="567"/>
        </w:tabs>
        <w:spacing w:line="240" w:lineRule="auto"/>
        <w:ind w:firstLine="0"/>
        <w:rPr>
          <w:rFonts w:ascii="Arial" w:eastAsia="Arial" w:hAnsi="Arial" w:cs="Arial"/>
          <w:i/>
          <w:color w:val="FF0000"/>
          <w:sz w:val="24"/>
          <w:szCs w:val="24"/>
        </w:rPr>
      </w:pPr>
    </w:p>
    <w:p w14:paraId="58E329C4" w14:textId="77777777" w:rsidR="00190C78" w:rsidRDefault="00190C78">
      <w:pPr>
        <w:tabs>
          <w:tab w:val="left" w:pos="567"/>
        </w:tabs>
        <w:spacing w:line="240" w:lineRule="auto"/>
        <w:ind w:firstLine="0"/>
        <w:rPr>
          <w:rFonts w:ascii="Arial" w:eastAsia="Arial" w:hAnsi="Arial" w:cs="Arial"/>
          <w:i/>
          <w:color w:val="FF0000"/>
          <w:sz w:val="24"/>
          <w:szCs w:val="24"/>
        </w:rPr>
      </w:pPr>
    </w:p>
    <w:p w14:paraId="58E329C5" w14:textId="77777777" w:rsidR="00190C78" w:rsidRDefault="00190C78">
      <w:pPr>
        <w:tabs>
          <w:tab w:val="left" w:pos="567"/>
        </w:tabs>
        <w:spacing w:line="240" w:lineRule="auto"/>
        <w:ind w:firstLine="0"/>
        <w:rPr>
          <w:rFonts w:ascii="Arial" w:eastAsia="Arial" w:hAnsi="Arial" w:cs="Arial"/>
          <w:i/>
          <w:color w:val="FF0000"/>
          <w:sz w:val="24"/>
          <w:szCs w:val="24"/>
        </w:rPr>
      </w:pPr>
    </w:p>
    <w:p w14:paraId="58E329C6" w14:textId="77777777" w:rsidR="00190C78" w:rsidRDefault="00190C78">
      <w:pPr>
        <w:tabs>
          <w:tab w:val="left" w:pos="567"/>
        </w:tabs>
        <w:spacing w:line="240" w:lineRule="auto"/>
        <w:ind w:firstLine="0"/>
        <w:rPr>
          <w:rFonts w:ascii="Arial" w:eastAsia="Arial" w:hAnsi="Arial" w:cs="Arial"/>
          <w:i/>
          <w:color w:val="FF0000"/>
          <w:sz w:val="24"/>
          <w:szCs w:val="24"/>
        </w:rPr>
      </w:pPr>
    </w:p>
    <w:p w14:paraId="58E329C7" w14:textId="77777777" w:rsidR="00190C78" w:rsidRDefault="00190C78">
      <w:pPr>
        <w:tabs>
          <w:tab w:val="left" w:pos="567"/>
        </w:tabs>
        <w:spacing w:line="240" w:lineRule="auto"/>
        <w:ind w:firstLine="0"/>
        <w:rPr>
          <w:rFonts w:ascii="Arial" w:eastAsia="Arial" w:hAnsi="Arial" w:cs="Arial"/>
          <w:b/>
          <w:smallCaps/>
          <w:sz w:val="24"/>
          <w:szCs w:val="24"/>
        </w:rPr>
      </w:pPr>
    </w:p>
    <w:p w14:paraId="58E329C8" w14:textId="77777777" w:rsidR="00190C78" w:rsidRDefault="00190C78">
      <w:pPr>
        <w:spacing w:line="240" w:lineRule="auto"/>
        <w:ind w:firstLine="567"/>
        <w:rPr>
          <w:rFonts w:ascii="Arial" w:hAnsi="Arial" w:cs="Arial"/>
          <w:i/>
          <w:iCs/>
          <w:color w:val="7030A0"/>
          <w:sz w:val="24"/>
          <w:szCs w:val="24"/>
        </w:rPr>
      </w:pPr>
    </w:p>
    <w:p w14:paraId="58E329C9" w14:textId="77777777" w:rsidR="00190C78" w:rsidRDefault="00190C78">
      <w:pPr>
        <w:pStyle w:val="Sraopastraipa"/>
        <w:tabs>
          <w:tab w:val="left" w:pos="568"/>
        </w:tabs>
        <w:spacing w:line="240" w:lineRule="auto"/>
        <w:ind w:left="568" w:firstLine="0"/>
        <w:rPr>
          <w:rFonts w:ascii="Arial" w:hAnsi="Arial" w:cs="Arial"/>
          <w:i/>
          <w:iCs/>
          <w:color w:val="7030A0"/>
          <w:sz w:val="24"/>
          <w:szCs w:val="24"/>
        </w:rPr>
      </w:pPr>
    </w:p>
    <w:p w14:paraId="58E329CA" w14:textId="77777777" w:rsidR="00190C78" w:rsidRDefault="00190C78">
      <w:pPr>
        <w:spacing w:before="60" w:after="60" w:line="252" w:lineRule="auto"/>
        <w:jc w:val="center"/>
        <w:rPr>
          <w:rFonts w:ascii="Arial" w:eastAsiaTheme="minorHAnsi" w:hAnsi="Arial" w:cs="Arial"/>
          <w:b/>
          <w:bCs/>
          <w:sz w:val="24"/>
          <w:szCs w:val="24"/>
        </w:rPr>
      </w:pPr>
    </w:p>
    <w:p w14:paraId="58E329CB" w14:textId="77777777" w:rsidR="00190C78" w:rsidRDefault="00190C78">
      <w:pPr>
        <w:spacing w:before="60" w:after="60" w:line="252" w:lineRule="auto"/>
        <w:jc w:val="center"/>
        <w:rPr>
          <w:rFonts w:ascii="Arial" w:eastAsiaTheme="minorHAnsi" w:hAnsi="Arial" w:cs="Arial"/>
          <w:b/>
          <w:bCs/>
          <w:sz w:val="24"/>
          <w:szCs w:val="24"/>
        </w:rPr>
      </w:pPr>
    </w:p>
    <w:p w14:paraId="58E329CC" w14:textId="77777777" w:rsidR="00190C78" w:rsidRDefault="00206EDA">
      <w:pPr>
        <w:spacing w:before="60" w:after="60" w:line="252" w:lineRule="auto"/>
        <w:jc w:val="center"/>
        <w:rPr>
          <w:rFonts w:ascii="Arial" w:eastAsiaTheme="minorHAnsi" w:hAnsi="Arial" w:cs="Arial"/>
          <w:b/>
          <w:bCs/>
          <w:sz w:val="24"/>
          <w:szCs w:val="24"/>
        </w:rPr>
      </w:pPr>
      <w:bookmarkStart w:id="0" w:name="_Toc147739116"/>
      <w:r>
        <w:rPr>
          <w:rFonts w:ascii="Arial" w:eastAsiaTheme="minorHAnsi" w:hAnsi="Arial" w:cs="Arial"/>
          <w:b/>
          <w:bCs/>
          <w:sz w:val="24"/>
          <w:szCs w:val="24"/>
        </w:rPr>
        <w:lastRenderedPageBreak/>
        <w:t>Tiekėjų kvalifikacijos reikalavimai</w:t>
      </w:r>
      <w:bookmarkEnd w:id="0"/>
    </w:p>
    <w:tbl>
      <w:tblPr>
        <w:tblStyle w:val="TableGrid31"/>
        <w:tblW w:w="5000" w:type="pct"/>
        <w:tblInd w:w="108" w:type="dxa"/>
        <w:tblLayout w:type="fixed"/>
        <w:tblLook w:val="04A0" w:firstRow="1" w:lastRow="0" w:firstColumn="1" w:lastColumn="0" w:noHBand="0" w:noVBand="1"/>
      </w:tblPr>
      <w:tblGrid>
        <w:gridCol w:w="674"/>
        <w:gridCol w:w="2833"/>
        <w:gridCol w:w="3391"/>
        <w:gridCol w:w="3074"/>
      </w:tblGrid>
      <w:tr w:rsidR="00190C78" w14:paraId="58E329CE" w14:textId="4791DAFB">
        <w:trPr>
          <w:cantSplit/>
          <w:tblHeader/>
        </w:trPr>
        <w:tc>
          <w:tcPr>
            <w:tcW w:w="9972" w:type="dxa"/>
            <w:gridSpan w:val="4"/>
            <w:tcBorders>
              <w:top w:val="nil"/>
              <w:left w:val="nil"/>
              <w:right w:val="nil"/>
            </w:tcBorders>
            <w:vAlign w:val="center"/>
          </w:tcPr>
          <w:p w14:paraId="58E329CD" w14:textId="77777777" w:rsidR="00190C78" w:rsidRDefault="00190C78">
            <w:pPr>
              <w:spacing w:after="160" w:line="276" w:lineRule="auto"/>
              <w:ind w:firstLine="0"/>
              <w:rPr>
                <w:rFonts w:ascii="Arial" w:hAnsi="Arial" w:cs="Arial"/>
                <w:b/>
                <w:bCs/>
                <w:color w:val="000000"/>
                <w:sz w:val="24"/>
                <w:szCs w:val="24"/>
              </w:rPr>
            </w:pPr>
          </w:p>
        </w:tc>
      </w:tr>
      <w:tr w:rsidR="00190C78" w14:paraId="58E329D4" w14:textId="0877FBEF">
        <w:trPr>
          <w:cantSplit/>
          <w:tblHeader/>
        </w:trPr>
        <w:tc>
          <w:tcPr>
            <w:tcW w:w="674" w:type="dxa"/>
            <w:shd w:val="clear" w:color="auto" w:fill="DEEAF6"/>
            <w:vAlign w:val="center"/>
          </w:tcPr>
          <w:p w14:paraId="58E329CF" w14:textId="77777777" w:rsidR="00190C78" w:rsidRDefault="00206EDA">
            <w:pPr>
              <w:spacing w:before="60" w:after="60" w:line="252" w:lineRule="auto"/>
              <w:ind w:firstLine="0"/>
              <w:jc w:val="center"/>
              <w:rPr>
                <w:rFonts w:ascii="Arial" w:hAnsi="Arial" w:cs="Arial"/>
                <w:b/>
                <w:bCs/>
                <w:sz w:val="24"/>
                <w:szCs w:val="24"/>
              </w:rPr>
            </w:pPr>
            <w:r>
              <w:rPr>
                <w:rFonts w:ascii="Arial" w:eastAsia="Calibri" w:hAnsi="Arial" w:cs="Arial"/>
                <w:b/>
                <w:bCs/>
                <w:sz w:val="24"/>
                <w:szCs w:val="24"/>
              </w:rPr>
              <w:t>Eil. Nr.</w:t>
            </w:r>
          </w:p>
        </w:tc>
        <w:tc>
          <w:tcPr>
            <w:tcW w:w="2833" w:type="dxa"/>
            <w:shd w:val="clear" w:color="auto" w:fill="DEEAF6"/>
            <w:vAlign w:val="center"/>
          </w:tcPr>
          <w:p w14:paraId="58E329D0" w14:textId="77777777" w:rsidR="00190C78" w:rsidRDefault="00206EDA">
            <w:pPr>
              <w:spacing w:before="60" w:after="60" w:line="252" w:lineRule="auto"/>
              <w:ind w:firstLine="0"/>
              <w:jc w:val="center"/>
              <w:rPr>
                <w:rFonts w:ascii="Arial" w:eastAsia="Calibri" w:hAnsi="Arial" w:cs="Arial"/>
                <w:b/>
                <w:bCs/>
                <w:sz w:val="24"/>
                <w:szCs w:val="24"/>
              </w:rPr>
            </w:pPr>
            <w:r>
              <w:rPr>
                <w:rFonts w:ascii="Arial" w:hAnsi="Arial" w:cs="Arial"/>
                <w:b/>
                <w:bCs/>
                <w:color w:val="000000"/>
                <w:sz w:val="24"/>
                <w:szCs w:val="24"/>
              </w:rPr>
              <w:t>Kvalifikacijos reikalavimas</w:t>
            </w:r>
            <w:r>
              <w:rPr>
                <w:rStyle w:val="Puslapioinaosnuoroda"/>
                <w:rFonts w:ascii="Arial" w:hAnsi="Arial" w:cs="Arial"/>
                <w:b/>
                <w:bCs/>
                <w:color w:val="000000"/>
                <w:sz w:val="24"/>
                <w:szCs w:val="24"/>
              </w:rPr>
              <w:footnoteReference w:id="1"/>
            </w:r>
          </w:p>
        </w:tc>
        <w:tc>
          <w:tcPr>
            <w:tcW w:w="3391" w:type="dxa"/>
            <w:shd w:val="clear" w:color="auto" w:fill="DEEAF6"/>
            <w:vAlign w:val="center"/>
          </w:tcPr>
          <w:p w14:paraId="58E329D1" w14:textId="77777777" w:rsidR="00190C78" w:rsidRDefault="00206EDA">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Atitiktį reikalavimui įrodantys  dokumentai</w:t>
            </w:r>
          </w:p>
        </w:tc>
        <w:tc>
          <w:tcPr>
            <w:tcW w:w="3074" w:type="dxa"/>
            <w:shd w:val="clear" w:color="auto" w:fill="DEEAF6"/>
          </w:tcPr>
          <w:p w14:paraId="58E329D2" w14:textId="77777777" w:rsidR="00190C78" w:rsidRDefault="00206EDA">
            <w:pPr>
              <w:spacing w:after="160" w:line="276" w:lineRule="auto"/>
              <w:ind w:firstLine="0"/>
              <w:jc w:val="center"/>
              <w:rPr>
                <w:rFonts w:ascii="Arial" w:hAnsi="Arial" w:cs="Arial"/>
                <w:b/>
                <w:bCs/>
                <w:color w:val="000000"/>
                <w:sz w:val="24"/>
                <w:szCs w:val="24"/>
              </w:rPr>
            </w:pPr>
            <w:r>
              <w:rPr>
                <w:rFonts w:ascii="Arial" w:hAnsi="Arial" w:cs="Arial"/>
                <w:b/>
                <w:bCs/>
                <w:color w:val="000000"/>
                <w:sz w:val="24"/>
                <w:szCs w:val="24"/>
              </w:rPr>
              <w:t>Subjektas, kuris turi atitikti reikalavimą</w:t>
            </w:r>
          </w:p>
          <w:p w14:paraId="58E329D3" w14:textId="77777777" w:rsidR="00190C78" w:rsidRDefault="00190C78">
            <w:pPr>
              <w:spacing w:after="160" w:line="276" w:lineRule="auto"/>
              <w:ind w:firstLine="0"/>
              <w:jc w:val="center"/>
              <w:rPr>
                <w:rFonts w:ascii="Arial" w:hAnsi="Arial" w:cs="Arial"/>
                <w:b/>
                <w:bCs/>
                <w:color w:val="000000"/>
                <w:sz w:val="24"/>
                <w:szCs w:val="24"/>
              </w:rPr>
            </w:pPr>
          </w:p>
        </w:tc>
      </w:tr>
      <w:tr w:rsidR="00190C78" w14:paraId="58E329D7" w14:textId="41B3DAD3">
        <w:tc>
          <w:tcPr>
            <w:tcW w:w="674" w:type="dxa"/>
          </w:tcPr>
          <w:p w14:paraId="58E329D5" w14:textId="77777777" w:rsidR="00190C78" w:rsidRDefault="00190C78">
            <w:pPr>
              <w:numPr>
                <w:ilvl w:val="0"/>
                <w:numId w:val="2"/>
              </w:numPr>
              <w:spacing w:before="60" w:after="60" w:line="252" w:lineRule="auto"/>
              <w:ind w:left="357" w:hanging="357"/>
              <w:contextualSpacing/>
              <w:jc w:val="left"/>
              <w:rPr>
                <w:rFonts w:ascii="Arial" w:eastAsia="Calibri" w:hAnsi="Arial" w:cs="Arial"/>
                <w:sz w:val="24"/>
                <w:szCs w:val="24"/>
              </w:rPr>
            </w:pPr>
          </w:p>
        </w:tc>
        <w:tc>
          <w:tcPr>
            <w:tcW w:w="9298" w:type="dxa"/>
            <w:gridSpan w:val="3"/>
          </w:tcPr>
          <w:p w14:paraId="58E329D6" w14:textId="77777777" w:rsidR="00190C78" w:rsidRDefault="00206ED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Teisė verstis veikla</w:t>
            </w:r>
          </w:p>
        </w:tc>
      </w:tr>
      <w:tr w:rsidR="00190C78" w14:paraId="58E329DC" w14:textId="4C3FAA8C">
        <w:tc>
          <w:tcPr>
            <w:tcW w:w="674" w:type="dxa"/>
          </w:tcPr>
          <w:p w14:paraId="58E329D8" w14:textId="77777777" w:rsidR="00190C78" w:rsidRDefault="00206EDA">
            <w:pPr>
              <w:spacing w:before="60" w:after="60" w:line="252" w:lineRule="auto"/>
              <w:ind w:firstLine="0"/>
              <w:contextualSpacing/>
              <w:jc w:val="right"/>
              <w:rPr>
                <w:rFonts w:ascii="Arial" w:eastAsia="Calibri" w:hAnsi="Arial" w:cs="Arial"/>
                <w:sz w:val="24"/>
                <w:szCs w:val="24"/>
              </w:rPr>
            </w:pPr>
            <w:r>
              <w:rPr>
                <w:rFonts w:ascii="Arial" w:eastAsia="Calibri" w:hAnsi="Arial" w:cs="Arial"/>
                <w:sz w:val="24"/>
                <w:szCs w:val="24"/>
              </w:rPr>
              <w:t>1.1</w:t>
            </w:r>
          </w:p>
        </w:tc>
        <w:tc>
          <w:tcPr>
            <w:tcW w:w="2833" w:type="dxa"/>
          </w:tcPr>
          <w:p w14:paraId="58E329D9" w14:textId="77777777" w:rsidR="00190C78" w:rsidRDefault="00206EDA">
            <w:pPr>
              <w:spacing w:after="160" w:line="276" w:lineRule="auto"/>
              <w:ind w:firstLine="0"/>
              <w:rPr>
                <w:rFonts w:ascii="Arial" w:hAnsi="Arial" w:cs="Arial"/>
                <w:color w:val="000000"/>
                <w:sz w:val="24"/>
                <w:szCs w:val="24"/>
              </w:rPr>
            </w:pPr>
            <w:r>
              <w:rPr>
                <w:rFonts w:ascii="Arial" w:hAnsi="Arial" w:cs="Arial"/>
                <w:color w:val="000000"/>
                <w:sz w:val="24"/>
                <w:szCs w:val="24"/>
              </w:rPr>
              <w:t>Netaikoma</w:t>
            </w:r>
          </w:p>
        </w:tc>
        <w:tc>
          <w:tcPr>
            <w:tcW w:w="3391" w:type="dxa"/>
          </w:tcPr>
          <w:p w14:paraId="58E329DA" w14:textId="77777777" w:rsidR="00190C78" w:rsidRDefault="00190C78">
            <w:pPr>
              <w:spacing w:after="160" w:line="276" w:lineRule="auto"/>
              <w:ind w:firstLine="0"/>
              <w:rPr>
                <w:rFonts w:ascii="Arial" w:hAnsi="Arial" w:cs="Arial"/>
                <w:color w:val="000000"/>
                <w:sz w:val="24"/>
                <w:szCs w:val="24"/>
              </w:rPr>
            </w:pPr>
          </w:p>
        </w:tc>
        <w:tc>
          <w:tcPr>
            <w:tcW w:w="3074" w:type="dxa"/>
          </w:tcPr>
          <w:p w14:paraId="58E329DB" w14:textId="77777777" w:rsidR="00190C78" w:rsidRDefault="00190C78">
            <w:pPr>
              <w:spacing w:after="160" w:line="276" w:lineRule="auto"/>
              <w:ind w:firstLine="0"/>
              <w:rPr>
                <w:rFonts w:ascii="Arial" w:hAnsi="Arial" w:cs="Arial"/>
                <w:color w:val="000000"/>
                <w:sz w:val="24"/>
                <w:szCs w:val="24"/>
              </w:rPr>
            </w:pPr>
          </w:p>
        </w:tc>
      </w:tr>
      <w:tr w:rsidR="00190C78" w14:paraId="58E329DF" w14:textId="55801C8D">
        <w:tc>
          <w:tcPr>
            <w:tcW w:w="674" w:type="dxa"/>
          </w:tcPr>
          <w:p w14:paraId="58E329DD" w14:textId="77777777" w:rsidR="00190C78" w:rsidRDefault="00190C78">
            <w:pPr>
              <w:numPr>
                <w:ilvl w:val="0"/>
                <w:numId w:val="2"/>
              </w:numPr>
              <w:spacing w:before="60" w:after="60" w:line="252" w:lineRule="auto"/>
              <w:ind w:left="357" w:hanging="357"/>
              <w:contextualSpacing/>
              <w:jc w:val="left"/>
              <w:rPr>
                <w:rFonts w:ascii="Arial" w:eastAsia="Calibri" w:hAnsi="Arial" w:cs="Arial"/>
                <w:sz w:val="24"/>
                <w:szCs w:val="24"/>
              </w:rPr>
            </w:pPr>
          </w:p>
        </w:tc>
        <w:tc>
          <w:tcPr>
            <w:tcW w:w="9298" w:type="dxa"/>
            <w:gridSpan w:val="3"/>
          </w:tcPr>
          <w:p w14:paraId="58E329DE" w14:textId="77777777" w:rsidR="00190C78" w:rsidRDefault="00206ED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Finansinis</w:t>
            </w:r>
            <w:r>
              <w:rPr>
                <w:rFonts w:ascii="Arial" w:hAnsi="Arial" w:cs="Arial"/>
                <w:color w:val="000000"/>
                <w:sz w:val="24"/>
                <w:szCs w:val="24"/>
              </w:rPr>
              <w:t xml:space="preserve"> </w:t>
            </w:r>
            <w:r>
              <w:rPr>
                <w:rFonts w:ascii="Arial" w:hAnsi="Arial" w:cs="Arial"/>
                <w:b/>
                <w:bCs/>
                <w:color w:val="000000"/>
                <w:sz w:val="24"/>
                <w:szCs w:val="24"/>
              </w:rPr>
              <w:t>ir ekonominis pajėgumas</w:t>
            </w:r>
          </w:p>
        </w:tc>
      </w:tr>
      <w:tr w:rsidR="00190C78" w14:paraId="58E329E4" w14:textId="4287CCC6">
        <w:tc>
          <w:tcPr>
            <w:tcW w:w="674" w:type="dxa"/>
          </w:tcPr>
          <w:p w14:paraId="58E329E0" w14:textId="77777777" w:rsidR="00190C78" w:rsidRDefault="00190C7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58E329E1" w14:textId="77777777" w:rsidR="00190C78" w:rsidRDefault="00206EDA">
            <w:pPr>
              <w:spacing w:after="160" w:line="276" w:lineRule="auto"/>
              <w:ind w:firstLine="0"/>
              <w:jc w:val="left"/>
              <w:rPr>
                <w:rFonts w:ascii="Arial" w:hAnsi="Arial" w:cs="Arial"/>
                <w:color w:val="000000"/>
                <w:sz w:val="24"/>
                <w:szCs w:val="24"/>
              </w:rPr>
            </w:pPr>
            <w:r>
              <w:rPr>
                <w:rFonts w:ascii="Arial" w:hAnsi="Arial" w:cs="Arial"/>
                <w:color w:val="000000"/>
                <w:sz w:val="24"/>
                <w:szCs w:val="24"/>
              </w:rPr>
              <w:t>Netaikoma</w:t>
            </w:r>
          </w:p>
        </w:tc>
        <w:tc>
          <w:tcPr>
            <w:tcW w:w="3391" w:type="dxa"/>
          </w:tcPr>
          <w:p w14:paraId="58E329E2" w14:textId="77777777" w:rsidR="00190C78" w:rsidRDefault="00190C78">
            <w:pPr>
              <w:spacing w:after="160" w:line="276" w:lineRule="auto"/>
              <w:ind w:firstLine="0"/>
              <w:jc w:val="left"/>
              <w:rPr>
                <w:rFonts w:ascii="Arial" w:hAnsi="Arial" w:cs="Arial"/>
                <w:color w:val="000000"/>
                <w:sz w:val="24"/>
                <w:szCs w:val="24"/>
              </w:rPr>
            </w:pPr>
          </w:p>
        </w:tc>
        <w:tc>
          <w:tcPr>
            <w:tcW w:w="3074" w:type="dxa"/>
          </w:tcPr>
          <w:p w14:paraId="58E329E3" w14:textId="77777777" w:rsidR="00190C78" w:rsidRDefault="00190C78">
            <w:pPr>
              <w:spacing w:after="160" w:line="276" w:lineRule="auto"/>
              <w:ind w:firstLine="0"/>
              <w:jc w:val="left"/>
              <w:rPr>
                <w:rFonts w:ascii="Arial" w:hAnsi="Arial" w:cs="Arial"/>
                <w:color w:val="000000"/>
                <w:sz w:val="24"/>
                <w:szCs w:val="24"/>
              </w:rPr>
            </w:pPr>
          </w:p>
        </w:tc>
      </w:tr>
      <w:tr w:rsidR="00190C78" w14:paraId="58E329E7" w14:textId="477E7605">
        <w:tc>
          <w:tcPr>
            <w:tcW w:w="674" w:type="dxa"/>
          </w:tcPr>
          <w:p w14:paraId="58E329E5" w14:textId="77777777" w:rsidR="00190C78" w:rsidRDefault="00190C78">
            <w:pPr>
              <w:numPr>
                <w:ilvl w:val="0"/>
                <w:numId w:val="2"/>
              </w:numPr>
              <w:spacing w:before="60" w:after="60" w:line="252" w:lineRule="auto"/>
              <w:ind w:left="357" w:hanging="357"/>
              <w:contextualSpacing/>
              <w:jc w:val="left"/>
              <w:rPr>
                <w:rFonts w:ascii="Arial" w:eastAsia="Calibri" w:hAnsi="Arial" w:cs="Arial"/>
                <w:sz w:val="24"/>
                <w:szCs w:val="24"/>
              </w:rPr>
            </w:pPr>
          </w:p>
        </w:tc>
        <w:tc>
          <w:tcPr>
            <w:tcW w:w="9298" w:type="dxa"/>
            <w:gridSpan w:val="3"/>
          </w:tcPr>
          <w:p w14:paraId="58E329E6" w14:textId="77777777" w:rsidR="00190C78" w:rsidRDefault="00206EDA">
            <w:pPr>
              <w:spacing w:after="160" w:line="276" w:lineRule="auto"/>
              <w:ind w:firstLine="0"/>
              <w:jc w:val="left"/>
              <w:rPr>
                <w:rFonts w:ascii="Arial" w:hAnsi="Arial" w:cs="Arial"/>
                <w:b/>
                <w:bCs/>
                <w:color w:val="000000"/>
                <w:sz w:val="24"/>
                <w:szCs w:val="24"/>
              </w:rPr>
            </w:pPr>
            <w:r>
              <w:rPr>
                <w:rFonts w:ascii="Arial" w:hAnsi="Arial" w:cs="Arial"/>
                <w:b/>
                <w:bCs/>
                <w:color w:val="000000"/>
                <w:sz w:val="24"/>
                <w:szCs w:val="24"/>
              </w:rPr>
              <w:t>Techninis ir profesinis pajėgumas</w:t>
            </w:r>
          </w:p>
        </w:tc>
      </w:tr>
      <w:tr w:rsidR="00190C78" w14:paraId="58E329F3" w14:textId="49AF2782">
        <w:tc>
          <w:tcPr>
            <w:tcW w:w="674" w:type="dxa"/>
          </w:tcPr>
          <w:p w14:paraId="58E329E8" w14:textId="77777777" w:rsidR="00190C78" w:rsidRDefault="00190C7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58E329E9" w14:textId="77777777" w:rsidR="001317A1" w:rsidRDefault="001317A1" w:rsidP="001317A1">
            <w:pPr>
              <w:spacing w:after="160" w:line="276" w:lineRule="auto"/>
              <w:ind w:firstLine="0"/>
              <w:jc w:val="left"/>
              <w:rPr>
                <w:rFonts w:ascii="Arial" w:hAnsi="Arial" w:cs="Arial"/>
                <w:sz w:val="24"/>
                <w:szCs w:val="24"/>
                <w:lang w:eastAsia="en-US"/>
              </w:rPr>
            </w:pPr>
            <w:r>
              <w:rPr>
                <w:rFonts w:ascii="Arial" w:hAnsi="Arial" w:cs="Arial"/>
                <w:sz w:val="24"/>
                <w:szCs w:val="24"/>
                <w:lang w:eastAsia="en-US"/>
              </w:rPr>
              <w:t>Tiekėjas sutarčiai vykdyti turi pasiūlyti:</w:t>
            </w:r>
          </w:p>
          <w:p w14:paraId="58E329EA" w14:textId="77777777" w:rsidR="00190C78" w:rsidRDefault="001317A1">
            <w:pPr>
              <w:spacing w:after="160" w:line="276" w:lineRule="auto"/>
              <w:ind w:firstLine="0"/>
              <w:rPr>
                <w:rFonts w:ascii="Calibri" w:hAnsi="Calibri"/>
                <w:sz w:val="20"/>
                <w:szCs w:val="20"/>
              </w:rPr>
            </w:pPr>
            <w:r>
              <w:rPr>
                <w:rFonts w:ascii="Arial" w:hAnsi="Arial" w:cs="Arial"/>
                <w:sz w:val="24"/>
                <w:szCs w:val="24"/>
                <w:lang w:eastAsia="en-US"/>
              </w:rPr>
              <w:t>1)</w:t>
            </w:r>
            <w:r>
              <w:rPr>
                <w:rFonts w:ascii="Arial" w:hAnsi="Arial" w:cs="Arial"/>
                <w:sz w:val="24"/>
                <w:szCs w:val="24"/>
                <w:lang w:eastAsia="en-US"/>
              </w:rPr>
              <w:tab/>
              <w:t xml:space="preserve">bent vieną </w:t>
            </w:r>
            <w:r w:rsidR="00F6380E">
              <w:rPr>
                <w:rFonts w:ascii="Arial" w:hAnsi="Arial" w:cs="Arial"/>
                <w:sz w:val="24"/>
                <w:szCs w:val="24"/>
                <w:lang w:eastAsia="en-US"/>
              </w:rPr>
              <w:t xml:space="preserve"> </w:t>
            </w:r>
            <w:r w:rsidR="00543C81">
              <w:rPr>
                <w:rFonts w:ascii="Arial" w:hAnsi="Arial" w:cs="Arial"/>
                <w:sz w:val="24"/>
                <w:szCs w:val="24"/>
                <w:lang w:eastAsia="en-US"/>
              </w:rPr>
              <w:t>režisierių</w:t>
            </w:r>
            <w:r w:rsidR="00634380">
              <w:rPr>
                <w:rFonts w:ascii="Arial" w:hAnsi="Arial" w:cs="Arial"/>
                <w:sz w:val="24"/>
                <w:szCs w:val="24"/>
                <w:lang w:eastAsia="en-US"/>
              </w:rPr>
              <w:t xml:space="preserve"> – scenaristą, </w:t>
            </w:r>
            <w:r>
              <w:rPr>
                <w:rFonts w:ascii="Arial" w:hAnsi="Arial" w:cs="Arial"/>
                <w:sz w:val="24"/>
                <w:szCs w:val="24"/>
                <w:lang w:eastAsia="en-US"/>
              </w:rPr>
              <w:t xml:space="preserve">turintį ne mažesnę nei </w:t>
            </w:r>
            <w:r w:rsidR="00483E57">
              <w:rPr>
                <w:rFonts w:ascii="Arial" w:hAnsi="Arial" w:cs="Arial"/>
                <w:sz w:val="24"/>
                <w:szCs w:val="24"/>
                <w:lang w:eastAsia="en-US"/>
              </w:rPr>
              <w:t>3</w:t>
            </w:r>
            <w:r>
              <w:rPr>
                <w:rFonts w:ascii="Arial" w:hAnsi="Arial" w:cs="Arial"/>
                <w:sz w:val="24"/>
                <w:szCs w:val="24"/>
                <w:lang w:eastAsia="en-US"/>
              </w:rPr>
              <w:t xml:space="preserve"> m</w:t>
            </w:r>
            <w:r w:rsidR="00483E57">
              <w:rPr>
                <w:rFonts w:ascii="Arial" w:hAnsi="Arial" w:cs="Arial"/>
                <w:sz w:val="24"/>
                <w:szCs w:val="24"/>
                <w:lang w:eastAsia="en-US"/>
              </w:rPr>
              <w:t>.</w:t>
            </w:r>
            <w:r>
              <w:rPr>
                <w:rFonts w:ascii="Arial" w:hAnsi="Arial" w:cs="Arial"/>
                <w:sz w:val="24"/>
                <w:szCs w:val="24"/>
                <w:lang w:eastAsia="en-US"/>
              </w:rPr>
              <w:t xml:space="preserve"> </w:t>
            </w:r>
            <w:r w:rsidR="00543C81" w:rsidRPr="00F24EB9">
              <w:rPr>
                <w:rFonts w:ascii="Arial" w:hAnsi="Arial" w:cs="Arial"/>
                <w:color w:val="000000"/>
                <w:sz w:val="24"/>
                <w:szCs w:val="24"/>
              </w:rPr>
              <w:t xml:space="preserve">audiovizualinių kūrinių kūrimo </w:t>
            </w:r>
            <w:r w:rsidR="005813F1">
              <w:rPr>
                <w:rFonts w:ascii="Arial" w:hAnsi="Arial" w:cs="Arial"/>
                <w:color w:val="000000"/>
                <w:sz w:val="24"/>
                <w:szCs w:val="24"/>
              </w:rPr>
              <w:t>patirtį.</w:t>
            </w:r>
          </w:p>
        </w:tc>
        <w:tc>
          <w:tcPr>
            <w:tcW w:w="3391" w:type="dxa"/>
          </w:tcPr>
          <w:p w14:paraId="58E329EB" w14:textId="77777777" w:rsidR="00190C78" w:rsidRDefault="00206EDA">
            <w:pPr>
              <w:spacing w:after="160" w:line="276" w:lineRule="auto"/>
              <w:ind w:firstLine="0"/>
              <w:rPr>
                <w:rFonts w:ascii="Arial" w:hAnsi="Arial" w:cs="Arial"/>
                <w:b/>
                <w:bCs/>
                <w:color w:val="000000"/>
                <w:sz w:val="24"/>
                <w:szCs w:val="24"/>
                <w:lang w:eastAsia="zh-CN"/>
              </w:rPr>
            </w:pPr>
            <w:r>
              <w:rPr>
                <w:rFonts w:ascii="Arial" w:hAnsi="Arial" w:cs="Arial"/>
                <w:b/>
                <w:bCs/>
                <w:color w:val="000000"/>
                <w:sz w:val="24"/>
                <w:szCs w:val="24"/>
                <w:lang w:eastAsia="zh-CN"/>
              </w:rPr>
              <w:t xml:space="preserve">Pateikiama su pasiūlymu: </w:t>
            </w:r>
          </w:p>
          <w:p w14:paraId="58E329EC" w14:textId="77777777" w:rsidR="00DE22F4" w:rsidRDefault="00DE22F4">
            <w:pPr>
              <w:spacing w:after="160" w:line="276" w:lineRule="auto"/>
              <w:ind w:firstLine="0"/>
              <w:rPr>
                <w:rFonts w:ascii="Arial" w:hAnsi="Arial" w:cs="Arial"/>
                <w:b/>
                <w:bCs/>
                <w:color w:val="000000"/>
                <w:sz w:val="24"/>
                <w:szCs w:val="24"/>
                <w:lang w:eastAsia="zh-CN"/>
              </w:rPr>
            </w:pPr>
            <w:r>
              <w:rPr>
                <w:rFonts w:ascii="Arial" w:hAnsi="Arial" w:cs="Arial"/>
                <w:sz w:val="24"/>
                <w:szCs w:val="24"/>
                <w:lang w:eastAsia="zh-CN"/>
              </w:rPr>
              <w:t>Siūlomų specialistų, kurie bus atsakingi už sutarties vykdymą, sąrašas, specialiųjų sąlygų 7 priedas</w:t>
            </w:r>
            <w:r w:rsidR="008264FB">
              <w:rPr>
                <w:rFonts w:ascii="Arial" w:hAnsi="Arial" w:cs="Arial"/>
                <w:sz w:val="24"/>
                <w:szCs w:val="24"/>
                <w:lang w:eastAsia="zh-CN"/>
              </w:rPr>
              <w:t>.</w:t>
            </w:r>
            <w:r>
              <w:rPr>
                <w:rFonts w:ascii="Arial" w:hAnsi="Arial" w:cs="Arial"/>
                <w:b/>
                <w:bCs/>
                <w:color w:val="000000"/>
                <w:sz w:val="24"/>
                <w:szCs w:val="24"/>
                <w:lang w:eastAsia="zh-CN"/>
              </w:rPr>
              <w:t xml:space="preserve"> </w:t>
            </w:r>
          </w:p>
          <w:p w14:paraId="58E329ED" w14:textId="77777777" w:rsidR="00190C78" w:rsidRDefault="00206EDA">
            <w:pPr>
              <w:spacing w:after="160" w:line="276" w:lineRule="auto"/>
              <w:ind w:firstLine="0"/>
              <w:rPr>
                <w:rFonts w:ascii="Arial" w:hAnsi="Arial" w:cs="Arial"/>
                <w:b/>
                <w:bCs/>
                <w:color w:val="000000"/>
                <w:sz w:val="24"/>
                <w:szCs w:val="24"/>
                <w:lang w:eastAsia="zh-CN"/>
              </w:rPr>
            </w:pPr>
            <w:r>
              <w:rPr>
                <w:rFonts w:ascii="Arial" w:hAnsi="Arial" w:cs="Arial"/>
                <w:b/>
                <w:bCs/>
                <w:color w:val="000000"/>
                <w:sz w:val="24"/>
                <w:szCs w:val="24"/>
                <w:lang w:eastAsia="zh-CN"/>
              </w:rPr>
              <w:t>Dokumentai, kuriuos turės pateikti galimas laimėtojas:</w:t>
            </w:r>
          </w:p>
          <w:p w14:paraId="58E329EE" w14:textId="77777777" w:rsidR="00190C78" w:rsidRDefault="00F03060">
            <w:pPr>
              <w:spacing w:after="160" w:line="276" w:lineRule="auto"/>
              <w:ind w:firstLine="0"/>
              <w:rPr>
                <w:rFonts w:ascii="Calibri" w:hAnsi="Calibri"/>
                <w:sz w:val="20"/>
                <w:szCs w:val="20"/>
              </w:rPr>
            </w:pPr>
            <w:r>
              <w:rPr>
                <w:rFonts w:ascii="Arial" w:hAnsi="Arial" w:cs="Arial"/>
                <w:sz w:val="24"/>
                <w:szCs w:val="24"/>
                <w:lang w:eastAsia="zh-CN"/>
              </w:rPr>
              <w:t>Siūlomų specialistų darbo patirties aprašymas, iš kurio būtų galima įvertinti specialistų turimą darbo patirtį.</w:t>
            </w:r>
          </w:p>
        </w:tc>
        <w:tc>
          <w:tcPr>
            <w:tcW w:w="3074" w:type="dxa"/>
          </w:tcPr>
          <w:p w14:paraId="58E329EF" w14:textId="77777777" w:rsidR="00556D39" w:rsidRDefault="00000000">
            <w:pPr>
              <w:spacing w:after="160" w:line="276" w:lineRule="auto"/>
              <w:ind w:firstLine="0"/>
              <w:rPr>
                <w:rFonts w:ascii="Arial" w:hAnsi="Arial" w:cs="Arial"/>
                <w:sz w:val="24"/>
                <w:szCs w:val="24"/>
                <w:lang w:val="en-US"/>
              </w:rPr>
            </w:pPr>
            <w:proofErr w:type="spellStart"/>
            <w:r>
              <w:rPr>
                <w:rFonts w:ascii="Arial" w:hAnsi="Arial" w:cs="Arial"/>
                <w:sz w:val="24"/>
                <w:szCs w:val="24"/>
                <w:lang w:val="en-US"/>
              </w:rPr>
              <w:t>Tiek</w:t>
            </w:r>
            <w:proofErr w:type="spellEnd"/>
            <w:r>
              <w:rPr>
                <w:rFonts w:ascii="Arial" w:hAnsi="Arial" w:cs="Arial"/>
                <w:sz w:val="24"/>
                <w:szCs w:val="24"/>
              </w:rPr>
              <w:t>ė</w:t>
            </w:r>
            <w:proofErr w:type="spellStart"/>
            <w:r>
              <w:rPr>
                <w:rFonts w:ascii="Arial" w:hAnsi="Arial" w:cs="Arial"/>
                <w:sz w:val="24"/>
                <w:szCs w:val="24"/>
                <w:lang w:val="en-US"/>
              </w:rPr>
              <w:t>jas.</w:t>
            </w:r>
            <w:proofErr w:type="spellEnd"/>
          </w:p>
          <w:p w14:paraId="58E329F0" w14:textId="77777777" w:rsidR="00190C78" w:rsidRDefault="00206EDA">
            <w:pPr>
              <w:spacing w:after="160" w:line="276" w:lineRule="auto"/>
              <w:ind w:firstLine="0"/>
              <w:rPr>
                <w:rFonts w:ascii="Arial" w:hAnsi="Arial" w:cs="Arial"/>
                <w:sz w:val="24"/>
                <w:szCs w:val="24"/>
              </w:rPr>
            </w:pPr>
            <w:r>
              <w:rPr>
                <w:rFonts w:ascii="Arial" w:hAnsi="Arial" w:cs="Arial"/>
                <w:sz w:val="24"/>
                <w:szCs w:val="24"/>
              </w:rPr>
              <w:t>Jeigu pasiūlymą teikia ūkio subjektų grupė – reikalavimą turi atitikti visi ūkio subjektų grupės nariai kartu (ūkio subjektų grupės narių turima patirtis sumuojama), atsižvelgiant į jų prisiimamus įsipareigojimus.</w:t>
            </w:r>
          </w:p>
          <w:p w14:paraId="58E329F1" w14:textId="77777777" w:rsidR="00190C78" w:rsidRDefault="00206EDA">
            <w:pPr>
              <w:spacing w:after="160" w:line="276" w:lineRule="auto"/>
              <w:ind w:firstLine="0"/>
              <w:rPr>
                <w:rFonts w:ascii="Arial" w:hAnsi="Arial" w:cs="Arial"/>
                <w:sz w:val="24"/>
                <w:szCs w:val="24"/>
              </w:rPr>
            </w:pPr>
            <w:r>
              <w:rPr>
                <w:rFonts w:ascii="Arial" w:hAnsi="Arial" w:cs="Arial"/>
                <w:sz w:val="24"/>
                <w:szCs w:val="24"/>
              </w:rPr>
              <w:t>Tiekėjas gali remtis kitų ūkio subjektų pajėgumais tik tuo atveju, jeigu tie subjektai patys vykdys tą pirkimo sutarties dalį, kuriai reikia jų turimų pajėgumų;</w:t>
            </w:r>
          </w:p>
          <w:p w14:paraId="58E329F2" w14:textId="77777777" w:rsidR="00190C78" w:rsidRPr="0047608D" w:rsidRDefault="00000000">
            <w:pPr>
              <w:spacing w:after="160" w:line="276" w:lineRule="auto"/>
              <w:ind w:firstLine="0"/>
              <w:rPr>
                <w:rFonts w:ascii="Arial" w:hAnsi="Arial" w:cs="Arial"/>
                <w:sz w:val="24"/>
                <w:szCs w:val="24"/>
              </w:rPr>
            </w:pPr>
            <w:r>
              <w:rPr>
                <w:rFonts w:ascii="Arial" w:hAnsi="Arial" w:cs="Arial"/>
                <w:sz w:val="24"/>
                <w:szCs w:val="24"/>
              </w:rPr>
              <w:t>Subtiekėjas turi turėti kvalifikaciją, būtiną prisiimtiems  įsipareigojimams pagal pirkimo sutartį vykdyti.</w:t>
            </w:r>
          </w:p>
        </w:tc>
      </w:tr>
      <w:tr w:rsidR="00190C78" w14:paraId="58E32A02" w14:textId="06408A36">
        <w:tc>
          <w:tcPr>
            <w:tcW w:w="674" w:type="dxa"/>
          </w:tcPr>
          <w:p w14:paraId="58E329F4" w14:textId="77777777" w:rsidR="00190C78" w:rsidRDefault="00190C78">
            <w:pPr>
              <w:numPr>
                <w:ilvl w:val="1"/>
                <w:numId w:val="2"/>
              </w:numPr>
              <w:spacing w:before="60" w:after="60" w:line="252" w:lineRule="auto"/>
              <w:ind w:left="357" w:hanging="357"/>
              <w:contextualSpacing/>
              <w:jc w:val="right"/>
              <w:rPr>
                <w:rFonts w:ascii="Arial" w:eastAsia="Calibri" w:hAnsi="Arial" w:cs="Arial"/>
                <w:sz w:val="24"/>
                <w:szCs w:val="24"/>
              </w:rPr>
            </w:pPr>
          </w:p>
        </w:tc>
        <w:tc>
          <w:tcPr>
            <w:tcW w:w="2833" w:type="dxa"/>
          </w:tcPr>
          <w:p w14:paraId="58E329F5" w14:textId="77777777" w:rsidR="00556D39" w:rsidRPr="006806CF" w:rsidRDefault="00000000">
            <w:pPr>
              <w:spacing w:line="288" w:lineRule="auto"/>
              <w:ind w:firstLine="0"/>
              <w:jc w:val="left"/>
              <w:rPr>
                <w:rFonts w:ascii="Segoe UI" w:eastAsia="Segoe UI" w:hAnsi="Segoe UI" w:cs="Segoe UI"/>
                <w:sz w:val="14"/>
                <w:szCs w:val="14"/>
              </w:rPr>
            </w:pPr>
            <w:r>
              <w:rPr>
                <w:rFonts w:ascii="Arial" w:hAnsi="Arial" w:cs="Arial"/>
                <w:sz w:val="24"/>
                <w:szCs w:val="24"/>
                <w:lang w:eastAsia="en-US"/>
              </w:rPr>
              <w:t xml:space="preserve">Tiekėjas per paskutinius 3 metus arba per laiką nuo tiekėjo įregistravimo dienos (jeigu tiekėjas vykdo veiklą mažiau nei 3 metus) iki pasiūlymo pateikimo termino pabaigos tinkamai </w:t>
            </w:r>
            <w:r w:rsidRPr="006806CF">
              <w:rPr>
                <w:rFonts w:ascii="Arial" w:hAnsi="Arial" w:cs="Arial"/>
                <w:sz w:val="24"/>
                <w:szCs w:val="24"/>
                <w:lang w:eastAsia="en-US"/>
              </w:rPr>
              <w:t xml:space="preserve">suteikęs </w:t>
            </w:r>
            <w:r w:rsidRPr="006806CF">
              <w:rPr>
                <w:rFonts w:ascii="Arial" w:eastAsia="Segoe UI" w:hAnsi="Arial" w:cs="Arial"/>
                <w:sz w:val="24"/>
                <w:szCs w:val="24"/>
                <w:lang w:eastAsia="zh-CN" w:bidi="ar"/>
              </w:rPr>
              <w:t>interaktyvių skaitmeninių žaidimų, virtualios realybės (VR), papildytos realybės (AR) arba 3D interaktyvių aplikacijų kūrimo paslaugų, kurių vertė – ne mažesnė kaip 15 000 Eur be PVM.</w:t>
            </w:r>
          </w:p>
          <w:p w14:paraId="58E329F6" w14:textId="77777777" w:rsidR="00556D39" w:rsidRDefault="00556D39">
            <w:pPr>
              <w:spacing w:line="200" w:lineRule="atLeast"/>
              <w:jc w:val="left"/>
              <w:rPr>
                <w:rFonts w:ascii="Segoe UI" w:eastAsia="Segoe UI" w:hAnsi="Segoe UI" w:cs="Segoe UI"/>
                <w:sz w:val="14"/>
                <w:szCs w:val="14"/>
              </w:rPr>
            </w:pPr>
          </w:p>
          <w:p w14:paraId="58E329F7" w14:textId="77777777" w:rsidR="00556D39" w:rsidRDefault="00556D39">
            <w:pPr>
              <w:pStyle w:val="Poskyrionumeruotassraas"/>
              <w:spacing w:after="0" w:line="20" w:lineRule="atLeast"/>
              <w:ind w:left="0" w:firstLine="0"/>
              <w:rPr>
                <w:rFonts w:ascii="Arial" w:hAnsi="Arial" w:cs="Arial"/>
                <w:lang w:eastAsia="en-US"/>
              </w:rPr>
            </w:pPr>
          </w:p>
          <w:p w14:paraId="58E329F8" w14:textId="77777777" w:rsidR="00556D39" w:rsidRDefault="00556D39">
            <w:pPr>
              <w:pStyle w:val="Poskyrionumeruotassraas"/>
              <w:spacing w:after="0" w:line="20" w:lineRule="atLeast"/>
              <w:ind w:left="0" w:firstLine="0"/>
              <w:rPr>
                <w:rFonts w:ascii="Arial" w:hAnsi="Arial" w:cs="Arial"/>
                <w:lang w:eastAsia="en-US"/>
              </w:rPr>
            </w:pPr>
          </w:p>
          <w:p w14:paraId="58E329F9" w14:textId="77777777" w:rsidR="00190C78" w:rsidRDefault="00190C78">
            <w:pPr>
              <w:spacing w:after="160" w:line="276" w:lineRule="auto"/>
              <w:ind w:firstLine="0"/>
              <w:jc w:val="left"/>
              <w:rPr>
                <w:rFonts w:ascii="Arial" w:hAnsi="Arial" w:cs="Arial"/>
                <w:sz w:val="24"/>
                <w:szCs w:val="24"/>
                <w:lang w:eastAsia="en-US"/>
              </w:rPr>
            </w:pPr>
          </w:p>
        </w:tc>
        <w:tc>
          <w:tcPr>
            <w:tcW w:w="3391" w:type="dxa"/>
          </w:tcPr>
          <w:p w14:paraId="58E329FA" w14:textId="77777777" w:rsidR="00556D39" w:rsidRDefault="00000000">
            <w:pPr>
              <w:spacing w:after="160" w:line="276" w:lineRule="auto"/>
              <w:ind w:firstLine="0"/>
              <w:rPr>
                <w:rFonts w:ascii="Arial" w:hAnsi="Arial" w:cs="Arial"/>
                <w:b/>
                <w:bCs/>
                <w:color w:val="000000"/>
                <w:sz w:val="24"/>
                <w:szCs w:val="24"/>
                <w:lang w:eastAsia="zh-CN"/>
              </w:rPr>
            </w:pPr>
            <w:r>
              <w:rPr>
                <w:rFonts w:ascii="Arial" w:hAnsi="Arial" w:cs="Arial"/>
                <w:b/>
                <w:bCs/>
                <w:color w:val="000000"/>
                <w:sz w:val="24"/>
                <w:szCs w:val="24"/>
                <w:lang w:eastAsia="zh-CN"/>
              </w:rPr>
              <w:t xml:space="preserve">Pateikiama su pasiūlymu: </w:t>
            </w:r>
            <w:r>
              <w:rPr>
                <w:rFonts w:ascii="Arial" w:hAnsi="Arial" w:cs="Arial"/>
                <w:sz w:val="24"/>
                <w:szCs w:val="24"/>
              </w:rPr>
              <w:t>pagrindinių per paskutinius 3 metus arba per laiką nuo tiekėjo įregistravimo dienos (jeigu tiekėjas vykdo veiklą mažiau nei 3 metus) iki pasiūlymo pateikimo termino pabaigos suteiktų paslaugų sąrašas, specialiųjų sąlygų 8 priedas;</w:t>
            </w:r>
          </w:p>
          <w:p w14:paraId="58E329FB" w14:textId="77777777" w:rsidR="00556D39" w:rsidRDefault="00000000">
            <w:pPr>
              <w:spacing w:after="160" w:line="276" w:lineRule="auto"/>
              <w:ind w:firstLine="0"/>
              <w:rPr>
                <w:rFonts w:ascii="Arial" w:hAnsi="Arial" w:cs="Arial"/>
                <w:sz w:val="24"/>
                <w:szCs w:val="24"/>
              </w:rPr>
            </w:pPr>
            <w:r>
              <w:rPr>
                <w:rFonts w:ascii="Arial" w:hAnsi="Arial" w:cs="Arial"/>
                <w:b/>
                <w:bCs/>
                <w:color w:val="000000"/>
                <w:sz w:val="24"/>
                <w:szCs w:val="24"/>
                <w:lang w:eastAsia="zh-CN"/>
              </w:rPr>
              <w:t xml:space="preserve">Dokumentai, kuriuos turės pateikti galimas laimėtojas: </w:t>
            </w:r>
            <w:r>
              <w:rPr>
                <w:rFonts w:ascii="Arial" w:hAnsi="Arial" w:cs="Arial"/>
                <w:sz w:val="24"/>
                <w:szCs w:val="24"/>
              </w:rPr>
              <w:t>Užsakovo pažyma (atsiliepimas apie tinkamai suteiktas paslaugas), kurioje turi būti nurodytos paslaugų bendros sumos, suteiktų paslaugų pradžios ir pabaigos datos, paslaugų gavėjai – tiek viešieji, tiek privatieji, ar paslaugos buvo suteiktos tinkamai.</w:t>
            </w:r>
          </w:p>
          <w:p w14:paraId="58E329FC" w14:textId="77777777" w:rsidR="00556D39" w:rsidRDefault="00000000">
            <w:pPr>
              <w:spacing w:after="160" w:line="276" w:lineRule="auto"/>
              <w:ind w:firstLine="0"/>
              <w:rPr>
                <w:rFonts w:ascii="Arial" w:hAnsi="Arial" w:cs="Arial"/>
                <w:sz w:val="24"/>
                <w:szCs w:val="24"/>
              </w:rPr>
            </w:pPr>
            <w:r>
              <w:rPr>
                <w:rFonts w:ascii="Arial" w:hAnsi="Arial" w:cs="Arial"/>
                <w:sz w:val="24"/>
                <w:szCs w:val="24"/>
              </w:rPr>
              <w:tab/>
            </w:r>
          </w:p>
          <w:p w14:paraId="58E329FD" w14:textId="77777777" w:rsidR="00190C78" w:rsidRDefault="00000000">
            <w:pPr>
              <w:spacing w:after="160" w:line="276" w:lineRule="auto"/>
              <w:ind w:firstLine="0"/>
              <w:jc w:val="left"/>
              <w:rPr>
                <w:rFonts w:ascii="Arial" w:hAnsi="Arial" w:cs="Arial"/>
                <w:sz w:val="24"/>
                <w:szCs w:val="24"/>
                <w:lang w:eastAsia="zh-CN"/>
              </w:rPr>
            </w:pPr>
            <w:r>
              <w:rPr>
                <w:rFonts w:ascii="Arial" w:hAnsi="Arial" w:cs="Arial"/>
                <w:sz w:val="24"/>
                <w:szCs w:val="24"/>
              </w:rPr>
              <w:t>Pateikiami skenuoti dokumentai elektroninėje formoje ar pasirašyti el. parašu.</w:t>
            </w:r>
          </w:p>
        </w:tc>
        <w:tc>
          <w:tcPr>
            <w:tcW w:w="3074" w:type="dxa"/>
          </w:tcPr>
          <w:p w14:paraId="58E329FE" w14:textId="77777777" w:rsidR="00556D39" w:rsidRDefault="00000000">
            <w:pPr>
              <w:spacing w:after="160" w:line="276" w:lineRule="auto"/>
              <w:ind w:firstLine="0"/>
              <w:rPr>
                <w:rFonts w:ascii="Arial" w:hAnsi="Arial" w:cs="Arial"/>
                <w:sz w:val="24"/>
                <w:szCs w:val="24"/>
              </w:rPr>
            </w:pPr>
            <w:r>
              <w:rPr>
                <w:rFonts w:ascii="Arial" w:hAnsi="Arial" w:cs="Arial"/>
                <w:sz w:val="24"/>
                <w:szCs w:val="24"/>
                <w:lang w:val="en-US"/>
              </w:rPr>
              <w:t>T</w:t>
            </w:r>
            <w:proofErr w:type="spellStart"/>
            <w:r>
              <w:rPr>
                <w:rFonts w:ascii="Arial" w:hAnsi="Arial" w:cs="Arial"/>
                <w:sz w:val="24"/>
                <w:szCs w:val="24"/>
              </w:rPr>
              <w:t>iekėjas</w:t>
            </w:r>
            <w:proofErr w:type="spellEnd"/>
            <w:r>
              <w:rPr>
                <w:rFonts w:ascii="Arial" w:hAnsi="Arial" w:cs="Arial"/>
                <w:sz w:val="24"/>
                <w:szCs w:val="24"/>
              </w:rPr>
              <w:t>.</w:t>
            </w:r>
          </w:p>
          <w:p w14:paraId="58E329FF" w14:textId="77777777" w:rsidR="00556D39" w:rsidRDefault="00000000">
            <w:pPr>
              <w:spacing w:after="160" w:line="276" w:lineRule="auto"/>
              <w:ind w:firstLine="0"/>
              <w:rPr>
                <w:rFonts w:ascii="Arial" w:hAnsi="Arial" w:cs="Arial"/>
                <w:sz w:val="24"/>
                <w:szCs w:val="24"/>
              </w:rPr>
            </w:pPr>
            <w:r>
              <w:rPr>
                <w:rFonts w:ascii="Arial" w:hAnsi="Arial" w:cs="Arial"/>
                <w:sz w:val="24"/>
                <w:szCs w:val="24"/>
              </w:rPr>
              <w:t>Jeigu pasiūlymą teikia ūkio subjektų grupė – reikalavimą turi atitikti ūkio subjektų grupės nario (-</w:t>
            </w:r>
            <w:proofErr w:type="spellStart"/>
            <w:r>
              <w:rPr>
                <w:rFonts w:ascii="Arial" w:hAnsi="Arial" w:cs="Arial"/>
                <w:sz w:val="24"/>
                <w:szCs w:val="24"/>
              </w:rPr>
              <w:t>ių</w:t>
            </w:r>
            <w:proofErr w:type="spellEnd"/>
            <w:r>
              <w:rPr>
                <w:rFonts w:ascii="Arial" w:hAnsi="Arial" w:cs="Arial"/>
                <w:sz w:val="24"/>
                <w:szCs w:val="24"/>
              </w:rPr>
              <w:t xml:space="preserve">) specialistai, atsižvelgiant į jų prisiimamus įsipareigojimus pirkimo sutarčiai vykdyti. </w:t>
            </w:r>
          </w:p>
          <w:p w14:paraId="58E32A00" w14:textId="77777777" w:rsidR="00556D39" w:rsidRDefault="00000000">
            <w:pPr>
              <w:spacing w:after="160" w:line="276" w:lineRule="auto"/>
              <w:ind w:firstLine="0"/>
              <w:rPr>
                <w:rFonts w:ascii="Arial" w:hAnsi="Arial" w:cs="Arial"/>
                <w:sz w:val="24"/>
                <w:szCs w:val="24"/>
              </w:rPr>
            </w:pPr>
            <w:r>
              <w:rPr>
                <w:rFonts w:ascii="Arial" w:hAnsi="Arial" w:cs="Arial"/>
                <w:sz w:val="24"/>
                <w:szCs w:val="24"/>
              </w:rPr>
              <w:t>Tiekėjas gali remtis kitų ūkio subjektų pajėgumais tik tuo atveju, jeigu tie subjektai (jų darbuotojai) patys vykdys tą pirkimo sutarties dalį, kuriai reikia jų turimų pajėgumų.</w:t>
            </w:r>
          </w:p>
          <w:p w14:paraId="58E32A01" w14:textId="77777777" w:rsidR="00190C78" w:rsidRDefault="00000000">
            <w:pPr>
              <w:spacing w:after="160" w:line="276" w:lineRule="auto"/>
              <w:ind w:firstLine="0"/>
              <w:jc w:val="left"/>
              <w:rPr>
                <w:rFonts w:ascii="Arial" w:hAnsi="Arial" w:cs="Arial"/>
                <w:sz w:val="24"/>
                <w:szCs w:val="24"/>
              </w:rPr>
            </w:pPr>
            <w:r>
              <w:rPr>
                <w:rFonts w:ascii="Arial" w:hAnsi="Arial" w:cs="Arial"/>
                <w:sz w:val="24"/>
                <w:szCs w:val="24"/>
              </w:rPr>
              <w:t>Subtiekėjams šis reikalavimas nenustatomas.</w:t>
            </w:r>
          </w:p>
        </w:tc>
      </w:tr>
    </w:tbl>
    <w:p w14:paraId="58E32A03" w14:textId="77777777" w:rsidR="00190C78" w:rsidRDefault="00190C78">
      <w:pPr>
        <w:rPr>
          <w:rFonts w:ascii="Arial" w:hAnsi="Arial" w:cs="Arial"/>
        </w:rPr>
      </w:pPr>
    </w:p>
    <w:p w14:paraId="58E32A04" w14:textId="77777777" w:rsidR="00190C78" w:rsidRDefault="00190C78">
      <w:pPr>
        <w:rPr>
          <w:rFonts w:ascii="Arial" w:hAnsi="Arial" w:cs="Arial"/>
        </w:rPr>
      </w:pPr>
    </w:p>
    <w:p w14:paraId="58E32A05" w14:textId="77777777" w:rsidR="00190C78" w:rsidRDefault="00206EDA">
      <w:pPr>
        <w:spacing w:line="240" w:lineRule="auto"/>
        <w:ind w:firstLine="567"/>
        <w:contextualSpacing/>
        <w:rPr>
          <w:rFonts w:ascii="Arial" w:eastAsia="Calibri" w:hAnsi="Arial" w:cs="Arial"/>
          <w:sz w:val="24"/>
          <w:szCs w:val="24"/>
          <w:lang w:eastAsia="en-US"/>
        </w:rPr>
      </w:pPr>
      <w:r>
        <w:rPr>
          <w:rFonts w:ascii="Arial" w:eastAsia="Calibri" w:hAnsi="Arial" w:cs="Arial"/>
          <w:sz w:val="24"/>
          <w:szCs w:val="24"/>
          <w:lang w:eastAsia="en-US"/>
        </w:rPr>
        <w:t>Tiekėjai turi atitikti šiame priede nustatytus reikalavimus dėl k</w:t>
      </w:r>
      <w:r>
        <w:rPr>
          <w:rFonts w:ascii="Arial" w:eastAsia="Calibri" w:hAnsi="Arial" w:cs="Arial"/>
          <w:iCs/>
          <w:sz w:val="24"/>
          <w:szCs w:val="24"/>
          <w:lang w:eastAsia="en-US"/>
        </w:rPr>
        <w:t>okybės vadybos sistemos ir aplinkos apsaugos vadybos sistemos standartų</w:t>
      </w:r>
      <w:r>
        <w:rPr>
          <w:rFonts w:ascii="Arial" w:eastAsia="Calibri" w:hAnsi="Arial" w:cs="Arial"/>
          <w:sz w:val="24"/>
          <w:szCs w:val="24"/>
          <w:lang w:eastAsia="en-US"/>
        </w:rPr>
        <w:t xml:space="preserve"> laikymosi.</w:t>
      </w:r>
    </w:p>
    <w:p w14:paraId="58E32A06" w14:textId="77777777" w:rsidR="00190C78" w:rsidRDefault="00190C78">
      <w:pPr>
        <w:rPr>
          <w:rFonts w:ascii="Arial" w:hAnsi="Arial" w:cs="Arial"/>
        </w:rPr>
      </w:pPr>
    </w:p>
    <w:tbl>
      <w:tblPr>
        <w:tblStyle w:val="TableGrid3"/>
        <w:tblW w:w="10393" w:type="dxa"/>
        <w:tblInd w:w="-431" w:type="dxa"/>
        <w:tblLayout w:type="fixed"/>
        <w:tblLook w:val="04A0" w:firstRow="1" w:lastRow="0" w:firstColumn="1" w:lastColumn="0" w:noHBand="0" w:noVBand="1"/>
      </w:tblPr>
      <w:tblGrid>
        <w:gridCol w:w="854"/>
        <w:gridCol w:w="5103"/>
        <w:gridCol w:w="2145"/>
        <w:gridCol w:w="2291"/>
      </w:tblGrid>
      <w:tr w:rsidR="00190C78" w14:paraId="58E32A0C" w14:textId="77777777">
        <w:trPr>
          <w:cantSplit/>
          <w:tblHeader/>
        </w:trPr>
        <w:tc>
          <w:tcPr>
            <w:tcW w:w="853" w:type="dxa"/>
            <w:shd w:val="clear" w:color="auto" w:fill="DEEAF6"/>
            <w:vAlign w:val="center"/>
          </w:tcPr>
          <w:p w14:paraId="58E32A07" w14:textId="77777777" w:rsidR="00190C78" w:rsidRDefault="00206EDA">
            <w:pPr>
              <w:spacing w:before="60" w:after="60" w:line="252" w:lineRule="auto"/>
              <w:ind w:firstLine="0"/>
              <w:rPr>
                <w:rFonts w:ascii="Arial" w:hAnsi="Arial" w:cs="Arial"/>
                <w:b/>
                <w:bCs/>
                <w:sz w:val="24"/>
                <w:szCs w:val="24"/>
              </w:rPr>
            </w:pPr>
            <w:r>
              <w:rPr>
                <w:rFonts w:ascii="Arial" w:eastAsia="Calibri" w:hAnsi="Arial" w:cs="Arial"/>
                <w:b/>
                <w:bCs/>
                <w:sz w:val="24"/>
                <w:szCs w:val="24"/>
              </w:rPr>
              <w:lastRenderedPageBreak/>
              <w:t>Eil. Nr.</w:t>
            </w:r>
          </w:p>
        </w:tc>
        <w:tc>
          <w:tcPr>
            <w:tcW w:w="5103" w:type="dxa"/>
            <w:shd w:val="clear" w:color="auto" w:fill="DEEAF6"/>
            <w:vAlign w:val="center"/>
          </w:tcPr>
          <w:p w14:paraId="58E32A08" w14:textId="77777777" w:rsidR="00190C78" w:rsidRDefault="00206EDA">
            <w:pPr>
              <w:spacing w:before="60" w:after="60" w:line="252" w:lineRule="auto"/>
              <w:jc w:val="center"/>
              <w:rPr>
                <w:rFonts w:ascii="Arial" w:eastAsia="Calibri" w:hAnsi="Arial" w:cs="Arial"/>
                <w:b/>
                <w:bCs/>
                <w:sz w:val="24"/>
                <w:szCs w:val="24"/>
              </w:rPr>
            </w:pPr>
            <w:r>
              <w:rPr>
                <w:rFonts w:ascii="Arial" w:eastAsia="Times New Roman" w:hAnsi="Arial" w:cs="Arial"/>
                <w:b/>
                <w:bCs/>
                <w:color w:val="000000"/>
                <w:sz w:val="24"/>
                <w:szCs w:val="24"/>
              </w:rPr>
              <w:t xml:space="preserve">Reikalavimas </w:t>
            </w:r>
            <w:r>
              <w:rPr>
                <w:rFonts w:ascii="Arial" w:eastAsia="Calibri" w:hAnsi="Arial" w:cs="Arial"/>
                <w:b/>
                <w:bCs/>
                <w:sz w:val="24"/>
                <w:szCs w:val="24"/>
                <w:lang w:eastAsia="en-US"/>
              </w:rPr>
              <w:t>dėl k</w:t>
            </w:r>
            <w:r>
              <w:rPr>
                <w:rFonts w:ascii="Arial" w:eastAsia="Calibri" w:hAnsi="Arial" w:cs="Arial"/>
                <w:b/>
                <w:bCs/>
                <w:iCs/>
                <w:sz w:val="24"/>
                <w:szCs w:val="24"/>
                <w:lang w:eastAsia="en-US"/>
              </w:rPr>
              <w:t>okybės vadybos sistemos ir) aplinkos apsaugos vadybos sistemos standartų</w:t>
            </w:r>
            <w:r>
              <w:rPr>
                <w:rFonts w:ascii="Arial" w:eastAsia="Calibri" w:hAnsi="Arial" w:cs="Arial"/>
                <w:b/>
                <w:bCs/>
                <w:sz w:val="24"/>
                <w:szCs w:val="24"/>
                <w:lang w:eastAsia="en-US"/>
              </w:rPr>
              <w:t xml:space="preserve"> laikymosi.</w:t>
            </w:r>
          </w:p>
        </w:tc>
        <w:tc>
          <w:tcPr>
            <w:tcW w:w="2145" w:type="dxa"/>
            <w:shd w:val="clear" w:color="auto" w:fill="DEEAF6"/>
            <w:vAlign w:val="center"/>
          </w:tcPr>
          <w:p w14:paraId="58E32A09" w14:textId="77777777" w:rsidR="00190C78" w:rsidRDefault="00206ED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Atitiktį reikalavimui įrodantys dokumentai</w:t>
            </w:r>
          </w:p>
        </w:tc>
        <w:tc>
          <w:tcPr>
            <w:tcW w:w="2291" w:type="dxa"/>
            <w:shd w:val="clear" w:color="auto" w:fill="DEEAF6"/>
          </w:tcPr>
          <w:p w14:paraId="58E32A0A" w14:textId="77777777" w:rsidR="00190C78" w:rsidRDefault="00206EDA">
            <w:pPr>
              <w:spacing w:line="240" w:lineRule="auto"/>
              <w:jc w:val="center"/>
              <w:rPr>
                <w:rFonts w:ascii="Arial" w:hAnsi="Arial" w:cs="Arial"/>
                <w:b/>
                <w:bCs/>
                <w:color w:val="000000"/>
                <w:sz w:val="24"/>
                <w:szCs w:val="24"/>
              </w:rPr>
            </w:pPr>
            <w:r>
              <w:rPr>
                <w:rFonts w:ascii="Arial" w:eastAsia="Times New Roman" w:hAnsi="Arial" w:cs="Arial"/>
                <w:b/>
                <w:bCs/>
                <w:color w:val="000000"/>
                <w:sz w:val="24"/>
                <w:szCs w:val="24"/>
              </w:rPr>
              <w:t>Subjektas, kuris turi atitikti reikalavimą</w:t>
            </w:r>
          </w:p>
          <w:p w14:paraId="58E32A0B" w14:textId="77777777" w:rsidR="00190C78" w:rsidRDefault="00190C78">
            <w:pPr>
              <w:spacing w:line="240" w:lineRule="auto"/>
              <w:jc w:val="center"/>
              <w:rPr>
                <w:rFonts w:ascii="Arial" w:hAnsi="Arial" w:cs="Arial"/>
                <w:b/>
                <w:bCs/>
                <w:color w:val="000000"/>
                <w:sz w:val="20"/>
                <w:szCs w:val="20"/>
              </w:rPr>
            </w:pPr>
          </w:p>
        </w:tc>
      </w:tr>
      <w:tr w:rsidR="00190C78" w14:paraId="58E32A0F" w14:textId="77777777">
        <w:tc>
          <w:tcPr>
            <w:tcW w:w="853" w:type="dxa"/>
          </w:tcPr>
          <w:p w14:paraId="58E32A0D" w14:textId="77777777" w:rsidR="00190C78" w:rsidRDefault="00206ED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1.</w:t>
            </w:r>
          </w:p>
        </w:tc>
        <w:tc>
          <w:tcPr>
            <w:tcW w:w="9539" w:type="dxa"/>
            <w:gridSpan w:val="3"/>
          </w:tcPr>
          <w:p w14:paraId="58E32A0E" w14:textId="77777777" w:rsidR="00190C78" w:rsidRDefault="00206EDA">
            <w:pPr>
              <w:spacing w:line="240" w:lineRule="auto"/>
              <w:rPr>
                <w:rFonts w:ascii="Arial" w:hAnsi="Arial" w:cs="Arial"/>
                <w:b/>
                <w:bCs/>
                <w:color w:val="000000"/>
                <w:sz w:val="24"/>
                <w:szCs w:val="24"/>
              </w:rPr>
            </w:pPr>
            <w:r>
              <w:rPr>
                <w:rFonts w:ascii="Arial" w:eastAsia="Times New Roman" w:hAnsi="Arial" w:cs="Arial"/>
                <w:b/>
                <w:bCs/>
                <w:color w:val="000000"/>
                <w:sz w:val="24"/>
                <w:szCs w:val="24"/>
              </w:rPr>
              <w:t>Kokybės vadybos sistemos taikymas</w:t>
            </w:r>
          </w:p>
        </w:tc>
      </w:tr>
      <w:tr w:rsidR="00190C78" w14:paraId="58E32A15" w14:textId="77777777">
        <w:tc>
          <w:tcPr>
            <w:tcW w:w="853" w:type="dxa"/>
          </w:tcPr>
          <w:p w14:paraId="58E32A10" w14:textId="77777777" w:rsidR="00190C78" w:rsidRDefault="00206ED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1.1.</w:t>
            </w:r>
          </w:p>
        </w:tc>
        <w:tc>
          <w:tcPr>
            <w:tcW w:w="5103" w:type="dxa"/>
          </w:tcPr>
          <w:p w14:paraId="58E32A11" w14:textId="77777777" w:rsidR="00190C78" w:rsidRDefault="00206EDA">
            <w:pPr>
              <w:spacing w:line="240" w:lineRule="auto"/>
              <w:rPr>
                <w:rFonts w:ascii="Arial" w:hAnsi="Arial" w:cs="Arial"/>
                <w:sz w:val="24"/>
                <w:szCs w:val="24"/>
                <w:lang w:eastAsia="en-US"/>
              </w:rPr>
            </w:pPr>
            <w:r>
              <w:rPr>
                <w:rFonts w:ascii="Arial" w:eastAsia="SimSun" w:hAnsi="Arial" w:cs="Arial"/>
                <w:sz w:val="24"/>
                <w:szCs w:val="24"/>
                <w:lang w:eastAsia="zh-CN"/>
              </w:rPr>
              <w:t>Netaikoma</w:t>
            </w:r>
          </w:p>
          <w:p w14:paraId="58E32A12" w14:textId="77777777" w:rsidR="00190C78" w:rsidRDefault="00190C78">
            <w:pPr>
              <w:spacing w:line="240" w:lineRule="auto"/>
              <w:rPr>
                <w:rFonts w:ascii="Arial" w:hAnsi="Arial" w:cs="Arial"/>
                <w:color w:val="000000"/>
                <w:sz w:val="24"/>
                <w:szCs w:val="24"/>
              </w:rPr>
            </w:pPr>
          </w:p>
        </w:tc>
        <w:tc>
          <w:tcPr>
            <w:tcW w:w="2145" w:type="dxa"/>
          </w:tcPr>
          <w:p w14:paraId="58E32A13" w14:textId="77777777" w:rsidR="00190C78" w:rsidRDefault="00190C78">
            <w:pPr>
              <w:spacing w:line="240" w:lineRule="auto"/>
              <w:rPr>
                <w:rFonts w:ascii="Arial" w:hAnsi="Arial" w:cs="Arial"/>
                <w:color w:val="000000"/>
                <w:sz w:val="24"/>
                <w:szCs w:val="24"/>
              </w:rPr>
            </w:pPr>
          </w:p>
        </w:tc>
        <w:tc>
          <w:tcPr>
            <w:tcW w:w="2291" w:type="dxa"/>
          </w:tcPr>
          <w:p w14:paraId="58E32A14" w14:textId="77777777" w:rsidR="00190C78" w:rsidRDefault="00190C78">
            <w:pPr>
              <w:spacing w:line="240" w:lineRule="auto"/>
              <w:rPr>
                <w:rFonts w:ascii="Arial" w:hAnsi="Arial" w:cs="Arial"/>
                <w:color w:val="000000"/>
                <w:sz w:val="20"/>
                <w:szCs w:val="20"/>
              </w:rPr>
            </w:pPr>
          </w:p>
        </w:tc>
      </w:tr>
      <w:tr w:rsidR="00190C78" w14:paraId="58E32A18" w14:textId="77777777">
        <w:tc>
          <w:tcPr>
            <w:tcW w:w="853" w:type="dxa"/>
          </w:tcPr>
          <w:p w14:paraId="58E32A16" w14:textId="77777777" w:rsidR="00190C78" w:rsidRDefault="00206EDA">
            <w:pPr>
              <w:spacing w:before="60" w:after="60" w:line="252" w:lineRule="auto"/>
              <w:ind w:firstLine="0"/>
              <w:jc w:val="center"/>
              <w:rPr>
                <w:rFonts w:ascii="Arial" w:eastAsia="Calibri" w:hAnsi="Arial" w:cs="Arial"/>
                <w:b/>
                <w:bCs/>
                <w:sz w:val="24"/>
                <w:szCs w:val="24"/>
              </w:rPr>
            </w:pPr>
            <w:r>
              <w:rPr>
                <w:rFonts w:ascii="Arial" w:eastAsia="Calibri" w:hAnsi="Arial" w:cs="Arial"/>
                <w:b/>
                <w:bCs/>
                <w:sz w:val="24"/>
                <w:szCs w:val="24"/>
              </w:rPr>
              <w:t>2.</w:t>
            </w:r>
          </w:p>
        </w:tc>
        <w:tc>
          <w:tcPr>
            <w:tcW w:w="9539" w:type="dxa"/>
            <w:gridSpan w:val="3"/>
          </w:tcPr>
          <w:p w14:paraId="58E32A17" w14:textId="77777777" w:rsidR="00190C78" w:rsidRDefault="00206EDA">
            <w:pPr>
              <w:spacing w:line="240" w:lineRule="auto"/>
              <w:rPr>
                <w:rFonts w:ascii="Arial" w:hAnsi="Arial" w:cs="Arial"/>
                <w:b/>
                <w:bCs/>
                <w:color w:val="000000"/>
                <w:sz w:val="24"/>
                <w:szCs w:val="24"/>
              </w:rPr>
            </w:pPr>
            <w:r>
              <w:rPr>
                <w:rFonts w:ascii="Arial" w:eastAsia="Times New Roman" w:hAnsi="Arial" w:cs="Arial"/>
                <w:b/>
                <w:bCs/>
                <w:color w:val="000000"/>
                <w:sz w:val="24"/>
                <w:szCs w:val="24"/>
              </w:rPr>
              <w:t>Aplinkos apsaugos vadybos sistemos taikymas</w:t>
            </w:r>
          </w:p>
        </w:tc>
      </w:tr>
      <w:tr w:rsidR="00190C78" w14:paraId="58E32A1D" w14:textId="77777777">
        <w:tc>
          <w:tcPr>
            <w:tcW w:w="853" w:type="dxa"/>
          </w:tcPr>
          <w:p w14:paraId="58E32A19" w14:textId="77777777" w:rsidR="00190C78" w:rsidRDefault="00206EDA">
            <w:pPr>
              <w:spacing w:before="60" w:after="60" w:line="252" w:lineRule="auto"/>
              <w:ind w:firstLine="0"/>
              <w:jc w:val="center"/>
              <w:rPr>
                <w:rFonts w:ascii="Arial" w:eastAsia="Calibri" w:hAnsi="Arial" w:cs="Arial"/>
                <w:sz w:val="24"/>
                <w:szCs w:val="24"/>
              </w:rPr>
            </w:pPr>
            <w:r>
              <w:rPr>
                <w:rFonts w:ascii="Arial" w:eastAsia="Calibri" w:hAnsi="Arial" w:cs="Arial"/>
                <w:sz w:val="24"/>
                <w:szCs w:val="24"/>
              </w:rPr>
              <w:t>2.1.</w:t>
            </w:r>
          </w:p>
        </w:tc>
        <w:tc>
          <w:tcPr>
            <w:tcW w:w="5103" w:type="dxa"/>
          </w:tcPr>
          <w:p w14:paraId="58E32A1A" w14:textId="77777777" w:rsidR="00190C78" w:rsidRDefault="00206EDA">
            <w:pPr>
              <w:spacing w:line="240" w:lineRule="auto"/>
              <w:rPr>
                <w:rFonts w:ascii="Arial" w:hAnsi="Arial" w:cs="Arial"/>
                <w:color w:val="000000"/>
                <w:sz w:val="24"/>
                <w:szCs w:val="24"/>
              </w:rPr>
            </w:pPr>
            <w:r>
              <w:rPr>
                <w:rFonts w:ascii="Arial" w:eastAsia="Times New Roman" w:hAnsi="Arial" w:cs="Arial"/>
                <w:color w:val="000000"/>
                <w:sz w:val="24"/>
                <w:szCs w:val="24"/>
              </w:rPr>
              <w:t>Netaikoma</w:t>
            </w:r>
          </w:p>
        </w:tc>
        <w:tc>
          <w:tcPr>
            <w:tcW w:w="2145" w:type="dxa"/>
          </w:tcPr>
          <w:p w14:paraId="58E32A1B" w14:textId="77777777" w:rsidR="00190C78" w:rsidRDefault="00190C78">
            <w:pPr>
              <w:spacing w:line="240" w:lineRule="auto"/>
              <w:rPr>
                <w:rFonts w:ascii="Arial" w:hAnsi="Arial" w:cs="Arial"/>
                <w:color w:val="000000"/>
                <w:sz w:val="24"/>
                <w:szCs w:val="24"/>
              </w:rPr>
            </w:pPr>
          </w:p>
        </w:tc>
        <w:tc>
          <w:tcPr>
            <w:tcW w:w="2291" w:type="dxa"/>
          </w:tcPr>
          <w:p w14:paraId="58E32A1C" w14:textId="77777777" w:rsidR="00190C78" w:rsidRDefault="00190C78">
            <w:pPr>
              <w:spacing w:line="240" w:lineRule="auto"/>
              <w:ind w:left="51"/>
              <w:rPr>
                <w:rFonts w:ascii="Arial" w:hAnsi="Arial" w:cs="Arial"/>
                <w:color w:val="000000"/>
                <w:sz w:val="24"/>
                <w:szCs w:val="24"/>
              </w:rPr>
            </w:pPr>
          </w:p>
        </w:tc>
      </w:tr>
    </w:tbl>
    <w:p w14:paraId="58E32A1E" w14:textId="77777777" w:rsidR="00190C78" w:rsidRDefault="00190C78">
      <w:pPr>
        <w:rPr>
          <w:rFonts w:ascii="Arial" w:hAnsi="Arial" w:cs="Arial"/>
        </w:rPr>
      </w:pPr>
    </w:p>
    <w:p w14:paraId="58E32A1F" w14:textId="77777777" w:rsidR="00190C78" w:rsidRDefault="00190C78">
      <w:pPr>
        <w:rPr>
          <w:rFonts w:ascii="Arial" w:hAnsi="Arial" w:cs="Arial"/>
        </w:rPr>
      </w:pPr>
    </w:p>
    <w:p w14:paraId="58E32A20" w14:textId="77777777" w:rsidR="00190C78" w:rsidRDefault="00190C78">
      <w:pPr>
        <w:rPr>
          <w:rFonts w:ascii="Arial" w:hAnsi="Arial" w:cs="Arial"/>
        </w:rPr>
      </w:pPr>
    </w:p>
    <w:sectPr w:rsidR="00190C7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1296"/>
      <w:formProt w:val="0"/>
      <w:titlePg/>
      <w:docGrid w:linePitch="360" w:charSpace="11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B70C" w14:textId="77777777" w:rsidR="00711D0B" w:rsidRDefault="00711D0B">
      <w:pPr>
        <w:spacing w:line="240" w:lineRule="auto"/>
      </w:pPr>
      <w:r>
        <w:separator/>
      </w:r>
    </w:p>
  </w:endnote>
  <w:endnote w:type="continuationSeparator" w:id="0">
    <w:p w14:paraId="7635AD31" w14:textId="77777777" w:rsidR="00711D0B" w:rsidRDefault="00711D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BA"/>
    <w:family w:val="swiss"/>
    <w:pitch w:val="variable"/>
    <w:sig w:usb0="E0002EFF" w:usb1="C000785B" w:usb2="00000009" w:usb3="00000000" w:csb0="000001FF" w:csb1="00000000"/>
  </w:font>
  <w:font w:name="Noto Serif CJK SC">
    <w:altName w:val="Times New Roman"/>
    <w:charset w:val="00"/>
    <w:family w:val="roman"/>
    <w:pitch w:val="default"/>
  </w:font>
  <w:font w:name="Lohit Devanagari">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2A27" w14:textId="77777777" w:rsidR="00190C78" w:rsidRDefault="00190C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2A28" w14:textId="77777777" w:rsidR="00190C78" w:rsidRDefault="00190C7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4A0" w:firstRow="1" w:lastRow="0" w:firstColumn="1" w:lastColumn="0" w:noHBand="0" w:noVBand="1"/>
    </w:tblPr>
    <w:tblGrid>
      <w:gridCol w:w="3600"/>
      <w:gridCol w:w="3600"/>
      <w:gridCol w:w="3600"/>
    </w:tblGrid>
    <w:tr w:rsidR="00190C78" w14:paraId="58E32A2D" w14:textId="77777777">
      <w:tc>
        <w:tcPr>
          <w:tcW w:w="3600" w:type="dxa"/>
        </w:tcPr>
        <w:p w14:paraId="58E32A2A" w14:textId="77777777" w:rsidR="00190C78" w:rsidRDefault="00190C78">
          <w:pPr>
            <w:pStyle w:val="Antrats"/>
            <w:ind w:left="-115"/>
            <w:jc w:val="left"/>
          </w:pPr>
        </w:p>
      </w:tc>
      <w:tc>
        <w:tcPr>
          <w:tcW w:w="3600" w:type="dxa"/>
        </w:tcPr>
        <w:p w14:paraId="58E32A2B" w14:textId="77777777" w:rsidR="00190C78" w:rsidRDefault="00190C78">
          <w:pPr>
            <w:pStyle w:val="Antrats"/>
            <w:jc w:val="center"/>
          </w:pPr>
        </w:p>
      </w:tc>
      <w:tc>
        <w:tcPr>
          <w:tcW w:w="3600" w:type="dxa"/>
        </w:tcPr>
        <w:p w14:paraId="58E32A2C" w14:textId="77777777" w:rsidR="00190C78" w:rsidRDefault="00190C78">
          <w:pPr>
            <w:pStyle w:val="Antrats"/>
            <w:ind w:right="-115"/>
            <w:jc w:val="right"/>
          </w:pPr>
        </w:p>
      </w:tc>
    </w:tr>
  </w:tbl>
  <w:p w14:paraId="58E32A2E" w14:textId="77777777" w:rsidR="00190C78" w:rsidRDefault="00190C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077F" w14:textId="77777777" w:rsidR="00711D0B" w:rsidRDefault="00711D0B">
      <w:r>
        <w:separator/>
      </w:r>
    </w:p>
  </w:footnote>
  <w:footnote w:type="continuationSeparator" w:id="0">
    <w:p w14:paraId="2277138D" w14:textId="77777777" w:rsidR="00711D0B" w:rsidRDefault="00711D0B">
      <w:r>
        <w:continuationSeparator/>
      </w:r>
    </w:p>
  </w:footnote>
  <w:footnote w:id="1">
    <w:p w14:paraId="58E32A2F" w14:textId="77777777" w:rsidR="00190C78" w:rsidRDefault="00206EDA">
      <w:pPr>
        <w:pStyle w:val="Puslapioinaostekstas"/>
        <w:tabs>
          <w:tab w:val="left" w:pos="9639"/>
        </w:tabs>
        <w:ind w:right="193"/>
      </w:pPr>
      <w:r>
        <w:rPr>
          <w:rStyle w:val="FootnoteCharacters"/>
        </w:rPr>
        <w:footnoteRef/>
      </w:r>
      <w:r>
        <w:t xml:space="preserve"> </w:t>
      </w:r>
      <w:r>
        <w:rPr>
          <w:rFonts w:cs="Calibri"/>
          <w:sz w:val="21"/>
          <w:szCs w:val="21"/>
        </w:rPr>
        <w:t xml:space="preserve">Perkančioji organizacija, nustačiusi kvalifikacijos reikalavimus, turi pateikti informaciją kaip numatyta  </w:t>
      </w:r>
      <w:r>
        <w:rPr>
          <w:rFonts w:eastAsia="Arial" w:cs="Calibri"/>
          <w:sz w:val="21"/>
          <w:szCs w:val="21"/>
        </w:rPr>
        <w:t>Tiekėjo kvalifikacijos reikalavimų nustatymo metodikos 8 punkte.</w:t>
      </w:r>
    </w:p>
    <w:p w14:paraId="58E32A30" w14:textId="77777777" w:rsidR="00190C78" w:rsidRDefault="00190C7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2A25" w14:textId="77777777" w:rsidR="00190C78" w:rsidRDefault="00190C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sdtPr>
    <w:sdtContent>
      <w:p w14:paraId="58E32A26" w14:textId="77777777" w:rsidR="00190C78" w:rsidRDefault="00206EDA">
        <w:pPr>
          <w:pStyle w:val="Antrats"/>
          <w:jc w:val="center"/>
        </w:pPr>
        <w:r>
          <w:fldChar w:fldCharType="begin"/>
        </w:r>
        <w:r>
          <w:instrText xml:space="preserve"> PAGE </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2A29" w14:textId="77777777" w:rsidR="00190C78" w:rsidRDefault="00206EDA">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F898"/>
    <w:multiLevelType w:val="multilevel"/>
    <w:tmpl w:val="1C9EF8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6708B1"/>
    <w:multiLevelType w:val="multilevel"/>
    <w:tmpl w:val="4A6708B1"/>
    <w:lvl w:ilvl="0">
      <w:start w:val="1"/>
      <w:numFmt w:val="decimal"/>
      <w:lvlText w:val="%1."/>
      <w:lvlJc w:val="left"/>
      <w:pPr>
        <w:tabs>
          <w:tab w:val="left" w:pos="0"/>
        </w:tabs>
        <w:ind w:left="720" w:hanging="360"/>
      </w:pPr>
      <w:rPr>
        <w:b/>
        <w:bCs/>
      </w:rPr>
    </w:lvl>
    <w:lvl w:ilvl="1">
      <w:start w:val="1"/>
      <w:numFmt w:val="decimal"/>
      <w:isLgl/>
      <w:lvlText w:val="%1.%2."/>
      <w:lvlJc w:val="left"/>
      <w:pPr>
        <w:tabs>
          <w:tab w:val="left" w:pos="0"/>
        </w:tabs>
        <w:ind w:left="643" w:hanging="360"/>
      </w:pPr>
    </w:lvl>
    <w:lvl w:ilvl="2">
      <w:start w:val="1"/>
      <w:numFmt w:val="decimal"/>
      <w:isLgl/>
      <w:lvlText w:val="%1.%2.%3."/>
      <w:lvlJc w:val="left"/>
      <w:pPr>
        <w:tabs>
          <w:tab w:val="left" w:pos="0"/>
        </w:tabs>
        <w:ind w:left="1080" w:hanging="720"/>
      </w:pPr>
    </w:lvl>
    <w:lvl w:ilvl="3">
      <w:start w:val="1"/>
      <w:numFmt w:val="decimal"/>
      <w:isLgl/>
      <w:lvlText w:val="%1.%2.%3.%4."/>
      <w:lvlJc w:val="left"/>
      <w:pPr>
        <w:tabs>
          <w:tab w:val="left" w:pos="0"/>
        </w:tabs>
        <w:ind w:left="1080" w:hanging="720"/>
      </w:pPr>
    </w:lvl>
    <w:lvl w:ilvl="4">
      <w:start w:val="1"/>
      <w:numFmt w:val="decimal"/>
      <w:isLgl/>
      <w:lvlText w:val="%1.%2.%3.%4.%5."/>
      <w:lvlJc w:val="left"/>
      <w:pPr>
        <w:tabs>
          <w:tab w:val="left" w:pos="0"/>
        </w:tabs>
        <w:ind w:left="1440" w:hanging="1080"/>
      </w:pPr>
    </w:lvl>
    <w:lvl w:ilvl="5">
      <w:start w:val="1"/>
      <w:numFmt w:val="decimal"/>
      <w:isLgl/>
      <w:lvlText w:val="%1.%2.%3.%4.%5.%6."/>
      <w:lvlJc w:val="left"/>
      <w:pPr>
        <w:tabs>
          <w:tab w:val="left" w:pos="0"/>
        </w:tabs>
        <w:ind w:left="1440" w:hanging="1080"/>
      </w:pPr>
    </w:lvl>
    <w:lvl w:ilvl="6">
      <w:start w:val="1"/>
      <w:numFmt w:val="decimal"/>
      <w:isLgl/>
      <w:lvlText w:val="%1.%2.%3.%4.%5.%6.%7."/>
      <w:lvlJc w:val="left"/>
      <w:pPr>
        <w:tabs>
          <w:tab w:val="left" w:pos="0"/>
        </w:tabs>
        <w:ind w:left="1440" w:hanging="1080"/>
      </w:pPr>
    </w:lvl>
    <w:lvl w:ilvl="7">
      <w:start w:val="1"/>
      <w:numFmt w:val="decimal"/>
      <w:isLgl/>
      <w:lvlText w:val="%1.%2.%3.%4.%5.%6.%7.%8."/>
      <w:lvlJc w:val="left"/>
      <w:pPr>
        <w:tabs>
          <w:tab w:val="left" w:pos="0"/>
        </w:tabs>
        <w:ind w:left="1800" w:hanging="1440"/>
      </w:pPr>
    </w:lvl>
    <w:lvl w:ilvl="8">
      <w:start w:val="1"/>
      <w:numFmt w:val="decimal"/>
      <w:isLgl/>
      <w:lvlText w:val="%1.%2.%3.%4.%5.%6.%7.%8.%9."/>
      <w:lvlJc w:val="left"/>
      <w:pPr>
        <w:tabs>
          <w:tab w:val="left" w:pos="0"/>
        </w:tabs>
        <w:ind w:left="1800" w:hanging="1440"/>
      </w:pPr>
    </w:lvl>
  </w:abstractNum>
  <w:abstractNum w:abstractNumId="2" w15:restartNumberingAfterBreak="0">
    <w:nsid w:val="4AD75B15"/>
    <w:multiLevelType w:val="multilevel"/>
    <w:tmpl w:val="4AD75B15"/>
    <w:lvl w:ilvl="0">
      <w:start w:val="1"/>
      <w:numFmt w:val="decimal"/>
      <w:pStyle w:val="S1lygis"/>
      <w:lvlText w:val="%1."/>
      <w:lvlJc w:val="left"/>
      <w:pPr>
        <w:tabs>
          <w:tab w:val="left" w:pos="709"/>
        </w:tabs>
        <w:ind w:left="709" w:hanging="709"/>
      </w:pPr>
      <w:rPr>
        <w:b/>
      </w:rPr>
    </w:lvl>
    <w:lvl w:ilvl="1">
      <w:start w:val="1"/>
      <w:numFmt w:val="decimal"/>
      <w:pStyle w:val="S2lygis"/>
      <w:lvlText w:val="%1.%2."/>
      <w:lvlJc w:val="left"/>
      <w:pPr>
        <w:tabs>
          <w:tab w:val="left" w:pos="709"/>
        </w:tabs>
        <w:ind w:left="709" w:hanging="709"/>
      </w:pPr>
      <w:rPr>
        <w:b w:val="0"/>
        <w:color w:val="auto"/>
      </w:rPr>
    </w:lvl>
    <w:lvl w:ilvl="2">
      <w:start w:val="1"/>
      <w:numFmt w:val="decimal"/>
      <w:isLgl/>
      <w:lvlText w:val="%1.%2.%3."/>
      <w:lvlJc w:val="left"/>
      <w:pPr>
        <w:tabs>
          <w:tab w:val="left" w:pos="992"/>
        </w:tabs>
        <w:ind w:left="992" w:hanging="992"/>
      </w:pPr>
      <w:rPr>
        <w:b w:val="0"/>
      </w:rPr>
    </w:lvl>
    <w:lvl w:ilvl="3">
      <w:start w:val="1"/>
      <w:numFmt w:val="decimal"/>
      <w:lvlText w:val="%1.%2.%3.%4."/>
      <w:lvlJc w:val="left"/>
      <w:pPr>
        <w:tabs>
          <w:tab w:val="left" w:pos="992"/>
        </w:tabs>
        <w:ind w:left="992" w:hanging="992"/>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num w:numId="1" w16cid:durableId="1188444222">
    <w:abstractNumId w:val="2"/>
  </w:num>
  <w:num w:numId="2" w16cid:durableId="1024094064">
    <w:abstractNumId w:val="1"/>
  </w:num>
  <w:num w:numId="3" w16cid:durableId="194584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autoHyphenation/>
  <w:hyphenationZone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FB"/>
    <w:rsid w:val="00027F3F"/>
    <w:rsid w:val="00030DFB"/>
    <w:rsid w:val="00071DB3"/>
    <w:rsid w:val="001317A1"/>
    <w:rsid w:val="00147682"/>
    <w:rsid w:val="00190C78"/>
    <w:rsid w:val="00206EDA"/>
    <w:rsid w:val="003762E2"/>
    <w:rsid w:val="003A2DDF"/>
    <w:rsid w:val="0047608D"/>
    <w:rsid w:val="00483E57"/>
    <w:rsid w:val="00521667"/>
    <w:rsid w:val="00543C81"/>
    <w:rsid w:val="00556D39"/>
    <w:rsid w:val="005813F1"/>
    <w:rsid w:val="005E2B01"/>
    <w:rsid w:val="00634380"/>
    <w:rsid w:val="00641B3C"/>
    <w:rsid w:val="00651037"/>
    <w:rsid w:val="006806CF"/>
    <w:rsid w:val="006D7D21"/>
    <w:rsid w:val="00711D0B"/>
    <w:rsid w:val="00744C13"/>
    <w:rsid w:val="007E7B47"/>
    <w:rsid w:val="00806ED0"/>
    <w:rsid w:val="008264FB"/>
    <w:rsid w:val="00861465"/>
    <w:rsid w:val="008743B8"/>
    <w:rsid w:val="008D6C58"/>
    <w:rsid w:val="00915CC6"/>
    <w:rsid w:val="00945400"/>
    <w:rsid w:val="0095775B"/>
    <w:rsid w:val="00A25F85"/>
    <w:rsid w:val="00A73136"/>
    <w:rsid w:val="00AD1790"/>
    <w:rsid w:val="00AE463D"/>
    <w:rsid w:val="00B371D1"/>
    <w:rsid w:val="00B4592A"/>
    <w:rsid w:val="00B50113"/>
    <w:rsid w:val="00B812DF"/>
    <w:rsid w:val="00BE2D6F"/>
    <w:rsid w:val="00CB3A56"/>
    <w:rsid w:val="00D94CBF"/>
    <w:rsid w:val="00D96FE2"/>
    <w:rsid w:val="00DE22F4"/>
    <w:rsid w:val="00DE590F"/>
    <w:rsid w:val="00E30C2D"/>
    <w:rsid w:val="00E36E2D"/>
    <w:rsid w:val="00E7226E"/>
    <w:rsid w:val="00EA3B3D"/>
    <w:rsid w:val="00EC55A1"/>
    <w:rsid w:val="00F03060"/>
    <w:rsid w:val="00F6380E"/>
    <w:rsid w:val="00FA724B"/>
    <w:rsid w:val="013901B0"/>
    <w:rsid w:val="09636697"/>
    <w:rsid w:val="0EC2456E"/>
    <w:rsid w:val="4F8D0E3D"/>
    <w:rsid w:val="62BF71E2"/>
    <w:rsid w:val="64415786"/>
    <w:rsid w:val="6ABB116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29B2"/>
  <w15:docId w15:val="{E3F72CD3-3234-4D13-BD0D-18743161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iPriority="0"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uiPriority="0" w:qFormat="1"/>
    <w:lsdException w:name="page number" w:semiHidden="1" w:unhideWhenUsed="1"/>
    <w:lsdException w:name="endnote reference" w:uiPriority="0"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300" w:lineRule="auto"/>
      <w:ind w:firstLine="697"/>
      <w:jc w:val="both"/>
    </w:pPr>
    <w:rPr>
      <w:rFonts w:asciiTheme="minorHAnsi" w:eastAsiaTheme="minorEastAsia" w:hAnsiTheme="minorHAnsi" w:cstheme="minorBidi"/>
      <w:sz w:val="21"/>
      <w:szCs w:val="21"/>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pPr>
    <w:rPr>
      <w:szCs w:val="20"/>
    </w:rPr>
  </w:style>
  <w:style w:type="paragraph" w:styleId="Pagrindiniotekstotrauka2">
    <w:name w:val="Body Text Indent 2"/>
    <w:basedOn w:val="prastasis"/>
    <w:link w:val="Pagrindiniotekstotrauka2Diagrama"/>
    <w:uiPriority w:val="99"/>
    <w:semiHidden/>
    <w:unhideWhenUsed/>
    <w:qFormat/>
    <w:pPr>
      <w:spacing w:after="120" w:line="480" w:lineRule="auto"/>
      <w:ind w:left="283"/>
    </w:p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iPriority w:val="99"/>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color w:val="000000" w:themeColor="text1"/>
    </w:rPr>
  </w:style>
  <w:style w:type="character" w:styleId="Dokumentoinaosnumeris">
    <w:name w:val="endnote reference"/>
    <w:qFormat/>
    <w:rPr>
      <w:vertAlign w:val="superscript"/>
    </w:rPr>
  </w:style>
  <w:style w:type="paragraph" w:styleId="Dokumentoinaostekstas">
    <w:name w:val="endnote text"/>
    <w:basedOn w:val="prastasis"/>
    <w:link w:val="DokumentoinaostekstasDiagrama"/>
    <w:uiPriority w:val="99"/>
    <w:semiHidden/>
    <w:unhideWhenUsed/>
    <w:qFormat/>
    <w:pPr>
      <w:spacing w:line="240" w:lineRule="auto"/>
    </w:pPr>
    <w:rPr>
      <w:sz w:val="20"/>
      <w:szCs w:val="20"/>
    </w:r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nhideWhenUsed/>
    <w:qFormat/>
    <w:pPr>
      <w:tabs>
        <w:tab w:val="center" w:pos="4513"/>
        <w:tab w:val="right" w:pos="9026"/>
      </w:tabs>
    </w:pPr>
  </w:style>
  <w:style w:type="character" w:styleId="Puslapioinaosnuoroda">
    <w:name w:val="footnote reference"/>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qFormat/>
    <w:pPr>
      <w:tabs>
        <w:tab w:val="center" w:pos="4513"/>
        <w:tab w:val="right" w:pos="9026"/>
      </w:tabs>
    </w:pPr>
  </w:style>
  <w:style w:type="character" w:styleId="Hipersaitas">
    <w:name w:val="Hyperlink"/>
    <w:basedOn w:val="Numatytasispastraiposriftas"/>
    <w:uiPriority w:val="99"/>
    <w:unhideWhenUsed/>
    <w:qFormat/>
    <w:rPr>
      <w:color w:val="auto"/>
      <w:u w:val="none"/>
    </w:rPr>
  </w:style>
  <w:style w:type="paragraph" w:styleId="Indeksoantrat">
    <w:name w:val="index heading"/>
    <w:basedOn w:val="Heading"/>
    <w:qFormat/>
  </w:style>
  <w:style w:type="paragraph" w:customStyle="1" w:styleId="Heading">
    <w:name w:val="Heading"/>
    <w:next w:val="Body2"/>
    <w:qFormat/>
    <w:pPr>
      <w:suppressAutoHyphens/>
      <w:ind w:firstLine="697"/>
      <w:jc w:val="both"/>
      <w:outlineLvl w:val="0"/>
    </w:pPr>
    <w:rPr>
      <w:rFonts w:eastAsia="Arial Unicode MS" w:cs="Arial Unicode MS"/>
      <w:b/>
      <w:bCs/>
      <w:caps/>
      <w:color w:val="434343"/>
      <w:spacing w:val="4"/>
      <w:sz w:val="22"/>
      <w:szCs w:val="22"/>
      <w:lang w:val="en-US"/>
    </w:rPr>
  </w:style>
  <w:style w:type="paragraph" w:customStyle="1" w:styleId="Body2">
    <w:name w:val="Body 2"/>
    <w:qFormat/>
    <w:pPr>
      <w:suppressAutoHyphens/>
      <w:spacing w:after="40"/>
      <w:ind w:firstLine="697"/>
      <w:jc w:val="both"/>
    </w:pPr>
    <w:rPr>
      <w:rFonts w:eastAsia="Arial Unicode MS" w:cs="Arial Unicode MS"/>
      <w:color w:val="000000"/>
      <w:sz w:val="21"/>
      <w:szCs w:val="21"/>
      <w:lang w:val="en-US" w:eastAsia="en-US"/>
    </w:rPr>
  </w:style>
  <w:style w:type="character" w:styleId="Eilutsnumeris">
    <w:name w:val="line number"/>
    <w:qFormat/>
  </w:style>
  <w:style w:type="paragraph" w:styleId="Sraas">
    <w:name w:val="List"/>
    <w:basedOn w:val="Pagrindinistekstas"/>
    <w:qFormat/>
    <w:rPr>
      <w:rFonts w:cs="Arial"/>
    </w:rPr>
  </w:style>
  <w:style w:type="paragraph" w:styleId="prastasiniatinklio">
    <w:name w:val="Normal (Web)"/>
    <w:basedOn w:val="prastasis"/>
    <w:uiPriority w:val="99"/>
    <w:unhideWhenUsed/>
    <w:qFormat/>
    <w:pPr>
      <w:spacing w:beforeAutospacing="1" w:afterAutospacing="1"/>
    </w:p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uiPriority w:val="11"/>
    <w:qFormat/>
    <w:pPr>
      <w:spacing w:after="240"/>
      <w:ind w:left="1004" w:hanging="437"/>
    </w:pPr>
    <w:rPr>
      <w:caps/>
      <w:color w:val="404040" w:themeColor="text1" w:themeTint="BF"/>
      <w:spacing w:val="20"/>
      <w:sz w:val="28"/>
      <w:szCs w:val="28"/>
    </w:rPr>
  </w:style>
  <w:style w:type="table" w:styleId="Lentelstinklelis">
    <w:name w:val="Table Grid"/>
    <w:basedOn w:val="prastojilentel"/>
    <w:uiPriority w:val="39"/>
    <w:qFormat/>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pPr>
      <w:spacing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pPr>
      <w:tabs>
        <w:tab w:val="left" w:pos="426"/>
        <w:tab w:val="left" w:pos="1100"/>
        <w:tab w:val="right" w:leader="dot" w:pos="9962"/>
      </w:tabs>
      <w:ind w:left="709" w:right="877" w:firstLine="0"/>
    </w:pPr>
  </w:style>
  <w:style w:type="paragraph" w:styleId="Turinys2">
    <w:name w:val="toc 2"/>
    <w:basedOn w:val="prastasis"/>
    <w:next w:val="prastasis"/>
    <w:autoRedefine/>
    <w:uiPriority w:val="39"/>
    <w:unhideWhenUsed/>
    <w:qFormat/>
    <w:pPr>
      <w:tabs>
        <w:tab w:val="right" w:leader="dot" w:pos="9962"/>
      </w:tabs>
      <w:ind w:left="220"/>
    </w:p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Pr>
      <w:rFonts w:asciiTheme="minorHAnsi" w:eastAsiaTheme="minorEastAsia" w:hAnsiTheme="minorHAnsi" w:cstheme="minorBidi"/>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style>
  <w:style w:type="paragraph" w:styleId="Sraopastraipa">
    <w:name w:val="List Paragraph"/>
    <w:basedOn w:val="prastasis"/>
    <w:link w:val="SraopastraipaDiagrama"/>
    <w:uiPriority w:val="34"/>
    <w:qFormat/>
    <w:pPr>
      <w:ind w:left="720"/>
      <w:contextualSpacing/>
    </w:pPr>
  </w:style>
  <w:style w:type="character" w:customStyle="1" w:styleId="FootnoteCharacters">
    <w:name w:val="Footnote Characters"/>
    <w:uiPriority w:val="99"/>
    <w:unhideWhenUsed/>
    <w:qFormat/>
    <w:rPr>
      <w:vertAlign w:val="superscript"/>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qFormat/>
    <w:rPr>
      <w:color w:val="808080"/>
      <w:shd w:val="clear" w:color="auto" w:fill="E6E6E6"/>
    </w:rPr>
  </w:style>
  <w:style w:type="character" w:customStyle="1" w:styleId="KomentarotemaDiagrama">
    <w:name w:val="Komentaro tema Diagrama"/>
    <w:basedOn w:val="KomentarotekstasDiagrama"/>
    <w:link w:val="Komentarotema"/>
    <w:uiPriority w:val="99"/>
    <w:semiHidden/>
    <w:qFormat/>
    <w:rPr>
      <w:rFonts w:ascii="Times New Roman" w:hAnsi="Times New Roman"/>
      <w:b/>
      <w:bCs/>
      <w:sz w:val="20"/>
      <w:szCs w:val="20"/>
      <w:lang w:eastAsia="en-US"/>
    </w:rPr>
  </w:style>
  <w:style w:type="character" w:customStyle="1" w:styleId="pildymui">
    <w:name w:val="pildymui"/>
    <w:basedOn w:val="Numatytasispastraiposriftas"/>
    <w:qFormat/>
  </w:style>
  <w:style w:type="character" w:customStyle="1" w:styleId="PagrindinistekstasDiagrama">
    <w:name w:val="Pagrindinis tekstas Diagrama"/>
    <w:basedOn w:val="Numatytasispastraiposriftas"/>
    <w:link w:val="Pagrindinistekstas"/>
    <w:qFormat/>
    <w:rPr>
      <w:rFonts w:ascii="Times New Roman" w:hAnsi="Times New Roman"/>
      <w:sz w:val="24"/>
      <w:szCs w:val="20"/>
      <w:lang w:eastAsia="en-US"/>
    </w:rPr>
  </w:style>
  <w:style w:type="character" w:customStyle="1" w:styleId="Internetlink">
    <w:name w:val="Internet link"/>
    <w:qFormat/>
    <w:rPr>
      <w:color w:val="000080"/>
      <w:u w:val="single"/>
    </w:rPr>
  </w:style>
  <w:style w:type="character" w:customStyle="1" w:styleId="AntratsDiagrama">
    <w:name w:val="Antraštės Diagrama"/>
    <w:basedOn w:val="Numatytasispastraiposriftas"/>
    <w:link w:val="Antrats"/>
    <w:uiPriority w:val="99"/>
    <w:qFormat/>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Pr>
      <w:rFonts w:ascii="Times New Roman" w:hAnsi="Times New Roman"/>
      <w:sz w:val="24"/>
      <w:szCs w:val="24"/>
      <w:lang w:eastAsia="en-US"/>
    </w:rPr>
  </w:style>
  <w:style w:type="character" w:customStyle="1" w:styleId="Nerykuspabraukimas1">
    <w:name w:val="Neryškus pabraukima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color w:val="262626" w:themeColor="text1" w:themeTint="D9"/>
      <w:sz w:val="96"/>
      <w:szCs w:val="96"/>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Rykuspabraukimas1">
    <w:name w:val="Ryškus pabraukimas1"/>
    <w:basedOn w:val="Numatytasispastraiposriftas"/>
    <w:uiPriority w:val="21"/>
    <w:qFormat/>
    <w:rPr>
      <w:b/>
      <w:bCs/>
      <w:i/>
      <w:iCs/>
      <w:color w:val="ED7D31" w:themeColor="accent2"/>
    </w:rPr>
  </w:style>
  <w:style w:type="character" w:customStyle="1" w:styleId="Nerykinuoroda1">
    <w:name w:val="Neryški nuoroda1"/>
    <w:basedOn w:val="Numatytasispastraiposriftas"/>
    <w:uiPriority w:val="31"/>
    <w:qFormat/>
    <w:rPr>
      <w:smallCaps/>
      <w:color w:val="404040" w:themeColor="text1" w:themeTint="BF"/>
      <w:spacing w:val="0"/>
      <w:u w:val="single" w:color="7F7F7F" w:themeColor="dark1" w:themeTint="80"/>
    </w:rPr>
  </w:style>
  <w:style w:type="character" w:customStyle="1" w:styleId="Rykinuoroda1">
    <w:name w:val="Ryški nuoroda1"/>
    <w:basedOn w:val="Numatytasispastraiposriftas"/>
    <w:uiPriority w:val="32"/>
    <w:qFormat/>
    <w:rPr>
      <w:b/>
      <w:bCs/>
      <w:smallCaps/>
      <w:color w:val="auto"/>
      <w:spacing w:val="0"/>
      <w:u w:val="single"/>
    </w:rPr>
  </w:style>
  <w:style w:type="character" w:customStyle="1" w:styleId="Knygospavadinimas1">
    <w:name w:val="Knygos pavadinimas1"/>
    <w:basedOn w:val="Numatytasispastraiposriftas"/>
    <w:uiPriority w:val="33"/>
    <w:qFormat/>
    <w:rPr>
      <w:b/>
      <w:bCs/>
      <w:smallCaps/>
      <w:spacing w:val="0"/>
    </w:rPr>
  </w:style>
  <w:style w:type="character" w:customStyle="1" w:styleId="BetarpDiagrama">
    <w:name w:val="Be tarpų Diagrama"/>
    <w:basedOn w:val="Numatytasispastraiposriftas"/>
    <w:link w:val="Betarp"/>
    <w:uiPriority w:val="1"/>
    <w:qFormat/>
    <w:rPr>
      <w:rFonts w:asciiTheme="minorHAnsi" w:eastAsiaTheme="minorEastAsia" w:hAnsiTheme="minorHAnsi" w:cstheme="minorBidi"/>
      <w:sz w:val="21"/>
      <w:szCs w:val="21"/>
    </w:rPr>
  </w:style>
  <w:style w:type="paragraph" w:styleId="Betarp">
    <w:name w:val="No Spacing"/>
    <w:link w:val="BetarpDiagrama"/>
    <w:uiPriority w:val="1"/>
    <w:qFormat/>
    <w:pPr>
      <w:suppressAutoHyphens/>
      <w:ind w:firstLine="697"/>
      <w:jc w:val="both"/>
    </w:pPr>
    <w:rPr>
      <w:rFonts w:asciiTheme="minorHAnsi" w:eastAsiaTheme="minorEastAsia" w:hAnsiTheme="minorHAnsi" w:cstheme="minorBidi"/>
      <w:sz w:val="21"/>
      <w:szCs w:val="21"/>
    </w:rPr>
  </w:style>
  <w:style w:type="character" w:styleId="Vietosrezervavimoenklotekstas">
    <w:name w:val="Placeholder Text"/>
    <w:basedOn w:val="Numatytasispastraiposriftas"/>
    <w:uiPriority w:val="99"/>
    <w:semiHidden/>
    <w:qFormat/>
    <w:rPr>
      <w:color w:val="808080"/>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EndnoteCharacters">
    <w:name w:val="Endnote Characters"/>
    <w:uiPriority w:val="99"/>
    <w:semiHidden/>
    <w:unhideWhenUsed/>
    <w:qFormat/>
    <w:rPr>
      <w:vertAlign w:val="superscript"/>
    </w:rPr>
  </w:style>
  <w:style w:type="character" w:customStyle="1" w:styleId="Normal12ptChar">
    <w:name w:val="Normal + 12 pt Char"/>
    <w:basedOn w:val="Numatytasispastraiposriftas"/>
    <w:link w:val="Normal12pt"/>
    <w:qFormat/>
    <w:locked/>
  </w:style>
  <w:style w:type="paragraph" w:customStyle="1" w:styleId="Normal12pt">
    <w:name w:val="Normal + 12 pt"/>
    <w:basedOn w:val="prastasis"/>
    <w:link w:val="Normal12ptChar"/>
    <w:qFormat/>
    <w:pPr>
      <w:spacing w:line="240" w:lineRule="auto"/>
      <w:ind w:right="-283"/>
    </w:pPr>
  </w:style>
  <w:style w:type="character" w:customStyle="1" w:styleId="paragrafesrasas2lygisDiagrama">
    <w:name w:val="_paragrafe sąrasas 2 lygis Diagrama"/>
    <w:basedOn w:val="Numatytasispastraiposriftas"/>
    <w:link w:val="paragrafesrasas2lygis"/>
    <w:qFormat/>
    <w:rPr>
      <w:rFonts w:ascii="Times New Roman" w:eastAsia="Times New Roman" w:hAnsi="Times New Roman" w:cs="Times New Roman"/>
      <w:sz w:val="22"/>
      <w:szCs w:val="22"/>
      <w:lang w:eastAsia="en-US"/>
    </w:rPr>
  </w:style>
  <w:style w:type="paragraph" w:customStyle="1" w:styleId="paragrafesrasas2lygis">
    <w:name w:val="_paragrafe sąrasas 2 lygis"/>
    <w:basedOn w:val="Pagrindiniotekstotrauka2"/>
    <w:link w:val="paragrafesrasas2lygisDiagrama"/>
    <w:qFormat/>
    <w:pPr>
      <w:spacing w:line="276" w:lineRule="auto"/>
      <w:ind w:left="0" w:firstLine="0"/>
    </w:pPr>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style>
  <w:style w:type="character" w:customStyle="1" w:styleId="cf01">
    <w:name w:val="cf01"/>
    <w:basedOn w:val="Numatytasispastraiposriftas"/>
    <w:qFormat/>
    <w:rPr>
      <w:rFonts w:ascii="Segoe UI" w:hAnsi="Segoe UI" w:cs="Segoe UI"/>
      <w:sz w:val="18"/>
      <w:szCs w:val="18"/>
    </w:rPr>
  </w:style>
  <w:style w:type="character" w:customStyle="1" w:styleId="normaltextrun">
    <w:name w:val="normaltextrun"/>
    <w:basedOn w:val="Numatytasispastraiposriftas"/>
    <w:qFormat/>
  </w:style>
  <w:style w:type="character" w:customStyle="1" w:styleId="acopre">
    <w:name w:val="acopre"/>
    <w:basedOn w:val="Numatytasispastraiposriftas"/>
    <w:qFormat/>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customStyle="1" w:styleId="Pataisymai1">
    <w:name w:val="Pataisymai1"/>
    <w:uiPriority w:val="99"/>
    <w:semiHidden/>
    <w:qFormat/>
    <w:pPr>
      <w:suppressAutoHyphens/>
      <w:ind w:firstLine="697"/>
      <w:jc w:val="both"/>
    </w:pPr>
    <w:rPr>
      <w:sz w:val="24"/>
      <w:szCs w:val="24"/>
      <w:lang w:eastAsia="en-US"/>
    </w:rPr>
  </w:style>
  <w:style w:type="paragraph" w:customStyle="1" w:styleId="Turinioantrat1">
    <w:name w:val="Turinio antraštė1"/>
    <w:basedOn w:val="Antrat1"/>
    <w:next w:val="prastasis"/>
    <w:uiPriority w:val="39"/>
    <w:unhideWhenUsed/>
    <w:qFormat/>
    <w:pPr>
      <w:outlineLvl w:val="9"/>
    </w:pPr>
  </w:style>
  <w:style w:type="paragraph" w:customStyle="1" w:styleId="tajtip">
    <w:name w:val="tajtip"/>
    <w:basedOn w:val="prastasis"/>
    <w:qFormat/>
    <w:pPr>
      <w:spacing w:beforeAutospacing="1" w:afterAutospacing="1" w:line="240" w:lineRule="auto"/>
    </w:pPr>
    <w:rPr>
      <w:rFonts w:ascii="Times New Roman" w:eastAsia="Times New Roman" w:hAnsi="Times New Roman" w:cs="Times New Roman"/>
      <w:sz w:val="24"/>
      <w:szCs w:val="24"/>
    </w:rPr>
  </w:style>
  <w:style w:type="paragraph" w:customStyle="1" w:styleId="S1lygis">
    <w:name w:val="_S 1 lygis"/>
    <w:basedOn w:val="prastasis"/>
    <w:qFormat/>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style>
  <w:style w:type="paragraph" w:customStyle="1" w:styleId="Pantraste">
    <w:name w:val="P.antraste"/>
    <w:basedOn w:val="prastasis"/>
    <w:qFormat/>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0bd1ee9a-2f0d-4f15-8e55-c632c0138d22">
    <w:name w:val="Normal_0bd1ee9a-2f0d-4f15-8e55-c632c0138d22"/>
    <w:qFormat/>
    <w:pPr>
      <w:suppressAutoHyphens/>
    </w:pPr>
    <w:rPr>
      <w:rFonts w:eastAsia="Times New Roman"/>
      <w:sz w:val="24"/>
      <w:szCs w:val="24"/>
      <w:lang w:val="en-US" w:eastAsia="uk-UA"/>
    </w:rPr>
  </w:style>
  <w:style w:type="paragraph" w:customStyle="1" w:styleId="FrameContentsuser">
    <w:name w:val="Frame Contents (user)"/>
    <w:basedOn w:val="prastasis"/>
    <w:qFormat/>
  </w:style>
  <w:style w:type="paragraph" w:customStyle="1" w:styleId="FrameContents">
    <w:name w:val="Frame Contents"/>
    <w:basedOn w:val="prastasis"/>
    <w:qFormat/>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2">
    <w:name w:val="Table Grid2"/>
    <w:basedOn w:val="prastojilente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qFormat/>
    <w:rPr>
      <w:lang w:eastAsia="en-US"/>
    </w:rPr>
    <w:tblPr>
      <w:tblCellMar>
        <w:left w:w="10" w:type="dxa"/>
        <w:right w:w="10" w:type="dxa"/>
      </w:tblCellMar>
    </w:tblPr>
  </w:style>
  <w:style w:type="table" w:customStyle="1" w:styleId="2">
    <w:name w:val="2"/>
    <w:basedOn w:val="prastojilentel"/>
    <w:qFormat/>
    <w:rPr>
      <w:lang w:eastAsia="en-US"/>
    </w:rPr>
    <w:tblPr>
      <w:tblCellMar>
        <w:left w:w="115" w:type="dxa"/>
        <w:right w:w="115" w:type="dxa"/>
      </w:tblCellMar>
    </w:tblPr>
  </w:style>
  <w:style w:type="table" w:customStyle="1" w:styleId="1">
    <w:name w:val="1"/>
    <w:basedOn w:val="prastojilentel"/>
    <w:qFormat/>
    <w:rPr>
      <w:lang w:eastAsia="en-US"/>
    </w:rPr>
    <w:tblPr>
      <w:tblCellMar>
        <w:left w:w="115" w:type="dxa"/>
        <w:right w:w="115" w:type="dxa"/>
      </w:tblCellMar>
    </w:tblPr>
  </w:style>
  <w:style w:type="table" w:customStyle="1" w:styleId="TableGrid1">
    <w:name w:val="Table Grid1"/>
    <w:basedOn w:val="prastojilentel"/>
    <w:uiPriority w:val="99"/>
    <w:qFormat/>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kyrionumeruotassraas">
    <w:name w:val="Poskyrio numeruotas sąrašas"/>
    <w:basedOn w:val="Pagrindinistekstas"/>
    <w:qFormat/>
    <w:pPr>
      <w:overflowPunct w:val="0"/>
      <w:spacing w:after="113" w:line="276" w:lineRule="auto"/>
      <w:ind w:left="380" w:hanging="380"/>
      <w:outlineLvl w:val="1"/>
    </w:pPr>
    <w:rPr>
      <w:rFonts w:ascii="Times New Roman" w:eastAsia="Noto Serif CJK SC" w:hAnsi="Times New Roman"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D9001D" w:rsidRDefault="00D9001D"/>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08F8" w:rsidRDefault="00A508F8">
      <w:pPr>
        <w:spacing w:line="240" w:lineRule="auto"/>
      </w:pPr>
      <w:r>
        <w:separator/>
      </w:r>
    </w:p>
  </w:endnote>
  <w:endnote w:type="continuationSeparator" w:id="0">
    <w:p w:rsidR="00A508F8" w:rsidRDefault="00A508F8">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BA"/>
    <w:family w:val="swiss"/>
    <w:pitch w:val="variable"/>
    <w:sig w:usb0="E0002EFF" w:usb1="C000785B" w:usb2="00000009" w:usb3="00000000" w:csb0="000001FF" w:csb1="00000000"/>
  </w:font>
  <w:font w:name="Noto Serif CJK SC">
    <w:altName w:val="Times New Roman"/>
    <w:charset w:val="00"/>
    <w:family w:val="roman"/>
    <w:pitch w:val="default"/>
  </w:font>
  <w:font w:name="Lohit Devanagari">
    <w:altName w:val="Times New Roman"/>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08F8" w:rsidRDefault="00A508F8">
      <w:pPr>
        <w:spacing w:after="0"/>
      </w:pPr>
      <w:r>
        <w:separator/>
      </w:r>
    </w:p>
  </w:footnote>
  <w:footnote w:type="continuationSeparator" w:id="0">
    <w:p w:rsidR="00A508F8" w:rsidRDefault="00A508F8">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5A"/>
    <w:rsid w:val="000041FD"/>
    <w:rsid w:val="00027F3F"/>
    <w:rsid w:val="000526A0"/>
    <w:rsid w:val="000B053E"/>
    <w:rsid w:val="000B18F4"/>
    <w:rsid w:val="000C6D1F"/>
    <w:rsid w:val="000E62D1"/>
    <w:rsid w:val="001251FC"/>
    <w:rsid w:val="00127A9E"/>
    <w:rsid w:val="00165251"/>
    <w:rsid w:val="00197E3E"/>
    <w:rsid w:val="001E3092"/>
    <w:rsid w:val="001E3B26"/>
    <w:rsid w:val="001F6567"/>
    <w:rsid w:val="00273502"/>
    <w:rsid w:val="00295EF8"/>
    <w:rsid w:val="002C1509"/>
    <w:rsid w:val="002F1068"/>
    <w:rsid w:val="00304B3E"/>
    <w:rsid w:val="003661A6"/>
    <w:rsid w:val="003E07F4"/>
    <w:rsid w:val="00407DFF"/>
    <w:rsid w:val="0041581D"/>
    <w:rsid w:val="00430113"/>
    <w:rsid w:val="00460C76"/>
    <w:rsid w:val="0046126A"/>
    <w:rsid w:val="004D38E9"/>
    <w:rsid w:val="00575CCC"/>
    <w:rsid w:val="00584BB2"/>
    <w:rsid w:val="00592B17"/>
    <w:rsid w:val="00592E60"/>
    <w:rsid w:val="005E2B01"/>
    <w:rsid w:val="005F2F99"/>
    <w:rsid w:val="00641B3C"/>
    <w:rsid w:val="00652F79"/>
    <w:rsid w:val="006C3A22"/>
    <w:rsid w:val="006D5708"/>
    <w:rsid w:val="006D77F5"/>
    <w:rsid w:val="00731487"/>
    <w:rsid w:val="00755986"/>
    <w:rsid w:val="0078514A"/>
    <w:rsid w:val="00787A8A"/>
    <w:rsid w:val="007C7D73"/>
    <w:rsid w:val="007F25D7"/>
    <w:rsid w:val="00810A25"/>
    <w:rsid w:val="00871AA2"/>
    <w:rsid w:val="008D2897"/>
    <w:rsid w:val="008D6E2A"/>
    <w:rsid w:val="00906FC8"/>
    <w:rsid w:val="00912C36"/>
    <w:rsid w:val="00915CC6"/>
    <w:rsid w:val="00926BF1"/>
    <w:rsid w:val="009520DA"/>
    <w:rsid w:val="00975C18"/>
    <w:rsid w:val="009B5FD8"/>
    <w:rsid w:val="009C5E39"/>
    <w:rsid w:val="009E6FBD"/>
    <w:rsid w:val="00A02E8E"/>
    <w:rsid w:val="00A35E0E"/>
    <w:rsid w:val="00A508F8"/>
    <w:rsid w:val="00A53EBF"/>
    <w:rsid w:val="00A75A21"/>
    <w:rsid w:val="00A87851"/>
    <w:rsid w:val="00AD09B5"/>
    <w:rsid w:val="00B02DFF"/>
    <w:rsid w:val="00B031BD"/>
    <w:rsid w:val="00B1768D"/>
    <w:rsid w:val="00B55485"/>
    <w:rsid w:val="00B604DE"/>
    <w:rsid w:val="00B70DD9"/>
    <w:rsid w:val="00B812DF"/>
    <w:rsid w:val="00BE16D4"/>
    <w:rsid w:val="00BE2D6F"/>
    <w:rsid w:val="00C15555"/>
    <w:rsid w:val="00C64F5A"/>
    <w:rsid w:val="00CC7A7A"/>
    <w:rsid w:val="00CD27B6"/>
    <w:rsid w:val="00CF4CEB"/>
    <w:rsid w:val="00D1288B"/>
    <w:rsid w:val="00D34962"/>
    <w:rsid w:val="00D55409"/>
    <w:rsid w:val="00D9001D"/>
    <w:rsid w:val="00D96FE2"/>
    <w:rsid w:val="00DB1696"/>
    <w:rsid w:val="00E36E2D"/>
    <w:rsid w:val="00E464CE"/>
    <w:rsid w:val="00EA3B3D"/>
    <w:rsid w:val="00EF6792"/>
    <w:rsid w:val="00F46C35"/>
    <w:rsid w:val="00F94C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35AB7B6-B9C5-42C7-81CE-204DBED3BFC3}">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704</Words>
  <Characters>4909</Characters>
  <Application>Microsoft Office Word</Application>
  <DocSecurity>0</DocSecurity>
  <Lines>223</Lines>
  <Paragraphs>62</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Vita Karaliutė</cp:lastModifiedBy>
  <cp:revision>33</cp:revision>
  <cp:lastPrinted>2021-11-02T20:49:00Z</cp:lastPrinted>
  <dcterms:created xsi:type="dcterms:W3CDTF">2025-05-13T07:15:00Z</dcterms:created>
  <dcterms:modified xsi:type="dcterms:W3CDTF">2026-02-06T13:07:00Z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KSOProductBuildVer">
    <vt:lpwstr>1033-12.2.0.23196</vt:lpwstr>
  </property>
  <property fmtid="{D5CDD505-2E9C-101B-9397-08002B2CF9AE}" pid="5" name="ICV">
    <vt:lpwstr>17C2359A18B0457B8AD6B6DDAEA9EF62_12</vt:lpwstr>
  </property>
</Properties>
</file>