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1CAE" w14:textId="47558369" w:rsidR="00B57A63" w:rsidRDefault="000C1F9E" w:rsidP="000C1F9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Pirkimo sąlygų</w:t>
      </w:r>
    </w:p>
    <w:p w14:paraId="369F21BF" w14:textId="53A952AB" w:rsidR="000C1F9E" w:rsidRDefault="00E45301" w:rsidP="000C1F9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429C">
        <w:rPr>
          <w:rFonts w:ascii="Times New Roman" w:hAnsi="Times New Roman" w:cs="Times New Roman"/>
          <w:sz w:val="24"/>
          <w:szCs w:val="24"/>
        </w:rPr>
        <w:t>6</w:t>
      </w:r>
      <w:r>
        <w:rPr>
          <w:rFonts w:ascii="Times New Roman" w:hAnsi="Times New Roman" w:cs="Times New Roman"/>
          <w:sz w:val="24"/>
          <w:szCs w:val="24"/>
        </w:rPr>
        <w:t xml:space="preserve"> priedas</w:t>
      </w:r>
    </w:p>
    <w:p w14:paraId="11B4BC41" w14:textId="5DA6D30B" w:rsidR="00E45301" w:rsidRDefault="00E45301" w:rsidP="00E45301">
      <w:pPr>
        <w:spacing w:after="0" w:line="240" w:lineRule="auto"/>
        <w:ind w:firstLine="720"/>
        <w:rPr>
          <w:rFonts w:ascii="Times New Roman" w:hAnsi="Times New Roman" w:cs="Times New Roman"/>
          <w:sz w:val="24"/>
          <w:szCs w:val="24"/>
        </w:rPr>
      </w:pPr>
    </w:p>
    <w:p w14:paraId="235E32D5" w14:textId="77777777" w:rsidR="00D03F91" w:rsidRPr="00E45301" w:rsidRDefault="00D03F91" w:rsidP="00E45301">
      <w:pPr>
        <w:spacing w:after="0" w:line="240" w:lineRule="auto"/>
        <w:ind w:firstLine="720"/>
        <w:rPr>
          <w:rFonts w:ascii="Times New Roman" w:hAnsi="Times New Roman" w:cs="Times New Roman"/>
          <w:sz w:val="24"/>
          <w:szCs w:val="24"/>
        </w:rPr>
      </w:pPr>
    </w:p>
    <w:p w14:paraId="63FB2722" w14:textId="1C365332" w:rsidR="00E45301" w:rsidRPr="00D03F91" w:rsidRDefault="00D03F91" w:rsidP="00D03F91">
      <w:pPr>
        <w:spacing w:after="0"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KVALIFIKACIJOS IR KITI REIKALAVIMAI TIEKĖJUI</w:t>
      </w:r>
    </w:p>
    <w:p w14:paraId="3E4B30E2" w14:textId="77777777" w:rsidR="00D03F91" w:rsidRPr="00E45301" w:rsidRDefault="00D03F91" w:rsidP="00E45301">
      <w:pPr>
        <w:spacing w:after="0" w:line="240" w:lineRule="auto"/>
        <w:ind w:firstLine="720"/>
        <w:rPr>
          <w:rFonts w:ascii="Times New Roman" w:hAnsi="Times New Roman" w:cs="Times New Roman"/>
          <w:sz w:val="24"/>
          <w:szCs w:val="24"/>
        </w:rPr>
      </w:pPr>
    </w:p>
    <w:p w14:paraId="55B5EFC6" w14:textId="77777777" w:rsidR="00E45301" w:rsidRPr="00E45301" w:rsidRDefault="00E45301" w:rsidP="00E45301">
      <w:pPr>
        <w:tabs>
          <w:tab w:val="left" w:pos="1134"/>
          <w:tab w:val="left" w:pos="1276"/>
        </w:tabs>
        <w:spacing w:after="0"/>
        <w:ind w:firstLine="720"/>
        <w:jc w:val="both"/>
        <w:rPr>
          <w:rFonts w:ascii="Times New Roman" w:hAnsi="Times New Roman" w:cs="Times New Roman"/>
          <w:sz w:val="24"/>
          <w:szCs w:val="24"/>
        </w:rPr>
      </w:pPr>
      <w:r w:rsidRPr="00E45301">
        <w:rPr>
          <w:rFonts w:ascii="Times New Roman" w:hAnsi="Times New Roman" w:cs="Times New Roman"/>
          <w:sz w:val="24"/>
          <w:szCs w:val="24"/>
        </w:rPr>
        <w:t xml:space="preserve">Tiekėjai turi atitikti šiuos kvalifikacijos reikalavimus. </w:t>
      </w:r>
      <w:r w:rsidRPr="00E45301">
        <w:rPr>
          <w:rFonts w:ascii="Times New Roman" w:hAnsi="Times New Roman" w:cs="Times New Roman"/>
          <w:iCs/>
          <w:sz w:val="24"/>
          <w:szCs w:val="24"/>
        </w:rPr>
        <w:t>Tiekėjų kvalifikacija turi būti įgyta iki pasiūlymų pateikimo termino pabaigos.</w:t>
      </w:r>
    </w:p>
    <w:p w14:paraId="3FBC6C40" w14:textId="77777777" w:rsidR="00E45301" w:rsidRPr="00E45301" w:rsidRDefault="00E45301" w:rsidP="00E45301">
      <w:pPr>
        <w:tabs>
          <w:tab w:val="left" w:pos="1134"/>
          <w:tab w:val="left" w:pos="1276"/>
        </w:tabs>
        <w:spacing w:after="0"/>
        <w:ind w:firstLine="720"/>
        <w:jc w:val="both"/>
        <w:rPr>
          <w:rFonts w:ascii="Times New Roman" w:hAnsi="Times New Roman" w:cs="Times New Roman"/>
          <w:b/>
          <w:sz w:val="24"/>
          <w:szCs w:val="24"/>
        </w:rPr>
      </w:pPr>
    </w:p>
    <w:p w14:paraId="3A91AD9D" w14:textId="1B12CA12" w:rsidR="00E45301" w:rsidRDefault="00E45301" w:rsidP="00E45301">
      <w:pPr>
        <w:tabs>
          <w:tab w:val="left" w:pos="1134"/>
          <w:tab w:val="left" w:pos="1276"/>
        </w:tabs>
        <w:spacing w:after="0"/>
        <w:ind w:firstLine="720"/>
        <w:jc w:val="both"/>
        <w:rPr>
          <w:rFonts w:ascii="Times New Roman" w:hAnsi="Times New Roman" w:cs="Times New Roman"/>
          <w:b/>
          <w:sz w:val="24"/>
          <w:szCs w:val="24"/>
        </w:rPr>
      </w:pPr>
      <w:r>
        <w:rPr>
          <w:rFonts w:ascii="Times New Roman" w:hAnsi="Times New Roman" w:cs="Times New Roman"/>
          <w:b/>
          <w:sz w:val="24"/>
          <w:szCs w:val="24"/>
        </w:rPr>
        <w:t>1</w:t>
      </w:r>
      <w:r w:rsidRPr="00E45301">
        <w:rPr>
          <w:rFonts w:ascii="Times New Roman" w:hAnsi="Times New Roman" w:cs="Times New Roman"/>
          <w:b/>
          <w:sz w:val="24"/>
          <w:szCs w:val="24"/>
        </w:rPr>
        <w:t xml:space="preserve"> lentelė. Tiekėjų kvalifikacijos reikalavimai</w:t>
      </w:r>
    </w:p>
    <w:tbl>
      <w:tblPr>
        <w:tblStyle w:val="Lentelstinklelis"/>
        <w:tblW w:w="0" w:type="auto"/>
        <w:tblLook w:val="04A0" w:firstRow="1" w:lastRow="0" w:firstColumn="1" w:lastColumn="0" w:noHBand="0" w:noVBand="1"/>
      </w:tblPr>
      <w:tblGrid>
        <w:gridCol w:w="846"/>
        <w:gridCol w:w="4678"/>
        <w:gridCol w:w="4104"/>
      </w:tblGrid>
      <w:tr w:rsidR="009413CB" w14:paraId="318C76EF" w14:textId="77777777" w:rsidTr="00FA33F4">
        <w:tc>
          <w:tcPr>
            <w:tcW w:w="846" w:type="dxa"/>
          </w:tcPr>
          <w:p w14:paraId="345291B0" w14:textId="57A7078F" w:rsidR="009413CB" w:rsidRDefault="009413CB" w:rsidP="009413CB">
            <w:pPr>
              <w:tabs>
                <w:tab w:val="left" w:pos="1134"/>
                <w:tab w:val="left" w:pos="1276"/>
              </w:tabs>
              <w:jc w:val="center"/>
              <w:rPr>
                <w:rFonts w:ascii="Times New Roman" w:hAnsi="Times New Roman" w:cs="Times New Roman"/>
                <w:bCs/>
                <w:sz w:val="24"/>
                <w:szCs w:val="24"/>
              </w:rPr>
            </w:pPr>
            <w:r>
              <w:rPr>
                <w:rFonts w:ascii="Times New Roman" w:hAnsi="Times New Roman" w:cs="Times New Roman"/>
                <w:bCs/>
                <w:sz w:val="24"/>
                <w:szCs w:val="24"/>
              </w:rPr>
              <w:t>Eil. Nr.</w:t>
            </w:r>
          </w:p>
        </w:tc>
        <w:tc>
          <w:tcPr>
            <w:tcW w:w="4678" w:type="dxa"/>
          </w:tcPr>
          <w:p w14:paraId="5EABE37A" w14:textId="37903F6A" w:rsidR="009413CB" w:rsidRDefault="009413CB" w:rsidP="009413CB">
            <w:pPr>
              <w:tabs>
                <w:tab w:val="left" w:pos="1134"/>
                <w:tab w:val="left" w:pos="1276"/>
              </w:tabs>
              <w:jc w:val="center"/>
              <w:rPr>
                <w:rFonts w:ascii="Times New Roman" w:hAnsi="Times New Roman" w:cs="Times New Roman"/>
                <w:bCs/>
                <w:sz w:val="24"/>
                <w:szCs w:val="24"/>
              </w:rPr>
            </w:pPr>
            <w:r>
              <w:rPr>
                <w:rFonts w:ascii="Times New Roman" w:hAnsi="Times New Roman" w:cs="Times New Roman"/>
                <w:bCs/>
                <w:sz w:val="24"/>
                <w:szCs w:val="24"/>
              </w:rPr>
              <w:t>Tiekėjo kvalifikacijos reikalavimai</w:t>
            </w:r>
          </w:p>
        </w:tc>
        <w:tc>
          <w:tcPr>
            <w:tcW w:w="4104" w:type="dxa"/>
          </w:tcPr>
          <w:p w14:paraId="0342B7A9" w14:textId="3DF2E12D" w:rsidR="009413CB" w:rsidRDefault="009413CB" w:rsidP="009413CB">
            <w:pPr>
              <w:tabs>
                <w:tab w:val="left" w:pos="1134"/>
                <w:tab w:val="left" w:pos="1276"/>
              </w:tabs>
              <w:jc w:val="center"/>
              <w:rPr>
                <w:rFonts w:ascii="Times New Roman" w:hAnsi="Times New Roman" w:cs="Times New Roman"/>
                <w:bCs/>
                <w:sz w:val="24"/>
                <w:szCs w:val="24"/>
              </w:rPr>
            </w:pPr>
            <w:r>
              <w:rPr>
                <w:rFonts w:ascii="Times New Roman" w:hAnsi="Times New Roman" w:cs="Times New Roman"/>
                <w:bCs/>
                <w:sz w:val="24"/>
                <w:szCs w:val="24"/>
              </w:rPr>
              <w:t>Kvalifikacijos reikalavimų atitikimą įrodantys dokumentai</w:t>
            </w:r>
          </w:p>
        </w:tc>
      </w:tr>
      <w:tr w:rsidR="00BD3890" w14:paraId="1BBD69EE" w14:textId="77777777" w:rsidTr="00476FFE">
        <w:tc>
          <w:tcPr>
            <w:tcW w:w="9628" w:type="dxa"/>
            <w:gridSpan w:val="3"/>
          </w:tcPr>
          <w:p w14:paraId="0CDD2ABE" w14:textId="4ED5BFCC" w:rsidR="00BD3890" w:rsidRPr="00BD3890" w:rsidRDefault="00430F67" w:rsidP="00BD3890">
            <w:pPr>
              <w:tabs>
                <w:tab w:val="left" w:pos="1134"/>
                <w:tab w:val="left" w:pos="1276"/>
              </w:tabs>
              <w:jc w:val="center"/>
              <w:rPr>
                <w:rFonts w:ascii="Times New Roman" w:hAnsi="Times New Roman" w:cs="Times New Roman"/>
                <w:b/>
                <w:i/>
                <w:iCs/>
                <w:sz w:val="24"/>
                <w:szCs w:val="24"/>
              </w:rPr>
            </w:pPr>
            <w:r>
              <w:rPr>
                <w:rFonts w:ascii="Times New Roman" w:hAnsi="Times New Roman" w:cs="Times New Roman"/>
                <w:b/>
                <w:i/>
                <w:iCs/>
                <w:sz w:val="24"/>
                <w:szCs w:val="24"/>
              </w:rPr>
              <w:t>Teisė verstis veikla</w:t>
            </w:r>
          </w:p>
        </w:tc>
      </w:tr>
      <w:tr w:rsidR="00E40677" w14:paraId="791DB3B0" w14:textId="77777777" w:rsidTr="00FA33F4">
        <w:tc>
          <w:tcPr>
            <w:tcW w:w="846" w:type="dxa"/>
          </w:tcPr>
          <w:p w14:paraId="4C959E0F" w14:textId="3EDBBAE4" w:rsidR="00E40677" w:rsidRDefault="002F6D02" w:rsidP="00E40677">
            <w:pPr>
              <w:tabs>
                <w:tab w:val="left" w:pos="1134"/>
                <w:tab w:val="left" w:pos="1276"/>
              </w:tabs>
              <w:jc w:val="both"/>
              <w:rPr>
                <w:rFonts w:ascii="Times New Roman" w:hAnsi="Times New Roman" w:cs="Times New Roman"/>
                <w:bCs/>
                <w:sz w:val="24"/>
                <w:szCs w:val="24"/>
              </w:rPr>
            </w:pPr>
            <w:r>
              <w:rPr>
                <w:rFonts w:ascii="Times New Roman" w:hAnsi="Times New Roman" w:cs="Times New Roman"/>
                <w:bCs/>
                <w:sz w:val="24"/>
                <w:szCs w:val="24"/>
              </w:rPr>
              <w:t>1</w:t>
            </w:r>
            <w:r w:rsidR="00E40677">
              <w:rPr>
                <w:rFonts w:ascii="Times New Roman" w:hAnsi="Times New Roman" w:cs="Times New Roman"/>
                <w:bCs/>
                <w:sz w:val="24"/>
                <w:szCs w:val="24"/>
              </w:rPr>
              <w:t>.</w:t>
            </w:r>
          </w:p>
        </w:tc>
        <w:tc>
          <w:tcPr>
            <w:tcW w:w="4678" w:type="dxa"/>
          </w:tcPr>
          <w:p w14:paraId="55C192EB" w14:textId="20A2F18E" w:rsidR="00436BF3" w:rsidRPr="001B31EB" w:rsidRDefault="00430F67" w:rsidP="002221DB">
            <w:pPr>
              <w:jc w:val="both"/>
              <w:rPr>
                <w:rFonts w:ascii="Times New Roman" w:hAnsi="Times New Roman" w:cs="Times New Roman"/>
                <w:color w:val="000000"/>
                <w:sz w:val="24"/>
                <w:szCs w:val="24"/>
              </w:rPr>
            </w:pPr>
            <w:r w:rsidRPr="001B31EB">
              <w:rPr>
                <w:rFonts w:ascii="Times New Roman" w:hAnsi="Times New Roman" w:cs="Times New Roman"/>
                <w:color w:val="000000"/>
                <w:sz w:val="24"/>
                <w:szCs w:val="24"/>
              </w:rPr>
              <w:t>Tiekėjas privalo turėti teisę Lietuvos Respublikos melioracijos įstatymo bei Lietuvos Respublikos žemės ūkio ministro 2005 m. gegužės 5 d. įsakymu Nr. 3D-258 „Dėl melioracijos įmonių ir specialistų atestavimo“ nustatyta tvarka atlikti melioracijos statinio statybos darbus</w:t>
            </w:r>
          </w:p>
          <w:p w14:paraId="0AA145EC" w14:textId="77777777" w:rsidR="00430F67" w:rsidRPr="001B31EB" w:rsidRDefault="00430F67" w:rsidP="002221DB">
            <w:pPr>
              <w:jc w:val="both"/>
              <w:rPr>
                <w:rFonts w:ascii="Times New Roman" w:hAnsi="Times New Roman" w:cs="Times New Roman"/>
                <w:bCs/>
                <w:color w:val="000000" w:themeColor="text1"/>
                <w:sz w:val="24"/>
                <w:szCs w:val="24"/>
              </w:rPr>
            </w:pPr>
          </w:p>
          <w:p w14:paraId="7E2E155D" w14:textId="36E4BCCF" w:rsidR="00436BF3" w:rsidRPr="001B31EB" w:rsidRDefault="00771C3F" w:rsidP="002221DB">
            <w:pPr>
              <w:jc w:val="both"/>
              <w:rPr>
                <w:rFonts w:ascii="Times New Roman" w:hAnsi="Times New Roman" w:cs="Times New Roman"/>
                <w:b/>
                <w:bCs/>
                <w:color w:val="000000" w:themeColor="text1"/>
                <w:sz w:val="24"/>
                <w:szCs w:val="24"/>
              </w:rPr>
            </w:pPr>
            <w:r w:rsidRPr="001B31EB">
              <w:rPr>
                <w:rFonts w:ascii="Times New Roman" w:hAnsi="Times New Roman" w:cs="Times New Roman"/>
                <w:b/>
                <w:bCs/>
                <w:color w:val="000000" w:themeColor="text1"/>
                <w:sz w:val="24"/>
                <w:szCs w:val="24"/>
              </w:rPr>
              <w:t>Subjektas, kuris turi atitiktireikalavimą:</w:t>
            </w:r>
          </w:p>
          <w:p w14:paraId="3814A079" w14:textId="2B61BA36" w:rsidR="00771C3F" w:rsidRPr="001B31EB" w:rsidRDefault="00771C3F" w:rsidP="002221DB">
            <w:pPr>
              <w:jc w:val="both"/>
              <w:rPr>
                <w:rFonts w:ascii="Times New Roman" w:hAnsi="Times New Roman" w:cs="Times New Roman"/>
                <w:color w:val="000000" w:themeColor="text1"/>
                <w:sz w:val="24"/>
                <w:szCs w:val="24"/>
              </w:rPr>
            </w:pPr>
            <w:r w:rsidRPr="001B31EB">
              <w:rPr>
                <w:rFonts w:ascii="Times New Roman" w:hAnsi="Times New Roman" w:cs="Times New Roman"/>
                <w:color w:val="000000" w:themeColor="text1"/>
                <w:sz w:val="24"/>
                <w:szCs w:val="24"/>
              </w:rPr>
              <w:t>1) tiekėjas;</w:t>
            </w:r>
          </w:p>
          <w:p w14:paraId="5AFAA095" w14:textId="77777777" w:rsidR="00F564B0" w:rsidRPr="001B31EB" w:rsidRDefault="00771C3F" w:rsidP="001B5BC3">
            <w:pPr>
              <w:widowControl w:val="0"/>
              <w:tabs>
                <w:tab w:val="left" w:pos="690"/>
              </w:tabs>
              <w:autoSpaceDE w:val="0"/>
              <w:autoSpaceDN w:val="0"/>
              <w:adjustRightInd w:val="0"/>
              <w:jc w:val="both"/>
              <w:rPr>
                <w:rFonts w:ascii="Times New Roman" w:hAnsi="Times New Roman" w:cs="Times New Roman"/>
                <w:color w:val="000000" w:themeColor="text1"/>
                <w:sz w:val="24"/>
                <w:szCs w:val="24"/>
              </w:rPr>
            </w:pPr>
            <w:r w:rsidRPr="001B31EB">
              <w:rPr>
                <w:rFonts w:ascii="Times New Roman" w:hAnsi="Times New Roman" w:cs="Times New Roman"/>
                <w:color w:val="000000" w:themeColor="text1"/>
                <w:sz w:val="24"/>
                <w:szCs w:val="24"/>
              </w:rPr>
              <w:t>2</w:t>
            </w:r>
            <w:r w:rsidR="001B5BC3" w:rsidRPr="001B31EB">
              <w:rPr>
                <w:rFonts w:ascii="Times New Roman" w:hAnsi="Times New Roman" w:cs="Times New Roman"/>
                <w:color w:val="000000" w:themeColor="text1"/>
                <w:sz w:val="24"/>
                <w:szCs w:val="24"/>
              </w:rPr>
              <w:t xml:space="preserve">) </w:t>
            </w:r>
            <w:r w:rsidR="00436BF3" w:rsidRPr="001B31EB">
              <w:rPr>
                <w:rFonts w:ascii="Times New Roman" w:hAnsi="Times New Roman" w:cs="Times New Roman"/>
                <w:color w:val="000000" w:themeColor="text1"/>
                <w:sz w:val="24"/>
                <w:szCs w:val="24"/>
              </w:rPr>
              <w:t>jeigu pasiūlymą teikia ūkio subjektų grupė – reikalavimą turi atitikti visi ūkio subjektų grupės nariai kartu (ūkio subjektų grupės narių turima patirtis sumuojama), atsižvelgiant į jų prisiimamus įsipareigojimus;</w:t>
            </w:r>
          </w:p>
          <w:p w14:paraId="33F484CD" w14:textId="4B08755F" w:rsidR="00436BF3" w:rsidRPr="001B31EB" w:rsidRDefault="00F564B0" w:rsidP="001B5BC3">
            <w:pPr>
              <w:widowControl w:val="0"/>
              <w:tabs>
                <w:tab w:val="left" w:pos="690"/>
              </w:tabs>
              <w:autoSpaceDE w:val="0"/>
              <w:autoSpaceDN w:val="0"/>
              <w:adjustRightInd w:val="0"/>
              <w:jc w:val="both"/>
              <w:rPr>
                <w:rFonts w:ascii="Times New Roman" w:hAnsi="Times New Roman" w:cs="Times New Roman"/>
                <w:color w:val="000000" w:themeColor="text1"/>
                <w:sz w:val="24"/>
                <w:szCs w:val="24"/>
              </w:rPr>
            </w:pPr>
            <w:r w:rsidRPr="001B31EB">
              <w:rPr>
                <w:rFonts w:ascii="Times New Roman" w:hAnsi="Times New Roman" w:cs="Times New Roman"/>
                <w:color w:val="000000" w:themeColor="text1"/>
                <w:sz w:val="24"/>
                <w:szCs w:val="24"/>
              </w:rPr>
              <w:t>3</w:t>
            </w:r>
            <w:r w:rsidR="001B5BC3" w:rsidRPr="001B31EB">
              <w:rPr>
                <w:rFonts w:ascii="Times New Roman" w:hAnsi="Times New Roman" w:cs="Times New Roman"/>
                <w:color w:val="000000" w:themeColor="text1"/>
                <w:sz w:val="24"/>
                <w:szCs w:val="24"/>
              </w:rPr>
              <w:t xml:space="preserve">) </w:t>
            </w:r>
            <w:r w:rsidR="00436BF3" w:rsidRPr="001B31EB">
              <w:rPr>
                <w:rFonts w:ascii="Times New Roman" w:hAnsi="Times New Roman" w:cs="Times New Roman"/>
                <w:color w:val="000000" w:themeColor="text1"/>
                <w:sz w:val="24"/>
                <w:szCs w:val="24"/>
              </w:rPr>
              <w:t>tiekėjas gali remtis kitų ūkio subjektų pajėgumais tik tuo atveju, jeigu tie subjektai patys vykdys tą pirkimo sutarties dalį, kuriai reikia jų turimų pajėgumų;</w:t>
            </w:r>
          </w:p>
          <w:p w14:paraId="22DD940C" w14:textId="7303D96E" w:rsidR="00E40677" w:rsidRPr="001B31EB" w:rsidRDefault="00F564B0" w:rsidP="00324718">
            <w:pPr>
              <w:widowControl w:val="0"/>
              <w:tabs>
                <w:tab w:val="left" w:pos="690"/>
              </w:tabs>
              <w:autoSpaceDE w:val="0"/>
              <w:autoSpaceDN w:val="0"/>
              <w:adjustRightInd w:val="0"/>
              <w:rPr>
                <w:rFonts w:ascii="Times New Roman" w:hAnsi="Times New Roman" w:cs="Times New Roman"/>
                <w:bCs/>
                <w:sz w:val="24"/>
                <w:szCs w:val="24"/>
              </w:rPr>
            </w:pPr>
            <w:r w:rsidRPr="001B31EB">
              <w:rPr>
                <w:rFonts w:ascii="Times New Roman" w:hAnsi="Times New Roman" w:cs="Times New Roman"/>
                <w:color w:val="000000" w:themeColor="text1"/>
                <w:sz w:val="24"/>
                <w:szCs w:val="24"/>
              </w:rPr>
              <w:t>4</w:t>
            </w:r>
            <w:r w:rsidR="001B5BC3" w:rsidRPr="001B31EB">
              <w:rPr>
                <w:rFonts w:ascii="Times New Roman" w:hAnsi="Times New Roman" w:cs="Times New Roman"/>
                <w:color w:val="000000" w:themeColor="text1"/>
                <w:sz w:val="24"/>
                <w:szCs w:val="24"/>
              </w:rPr>
              <w:t xml:space="preserve">) </w:t>
            </w:r>
            <w:r w:rsidR="00436BF3" w:rsidRPr="001B31EB">
              <w:rPr>
                <w:rFonts w:ascii="Times New Roman" w:hAnsi="Times New Roman" w:cs="Times New Roman"/>
                <w:color w:val="000000" w:themeColor="text1"/>
                <w:sz w:val="24"/>
                <w:szCs w:val="24"/>
              </w:rPr>
              <w:t>subtiekėjams</w:t>
            </w:r>
            <w:r w:rsidR="002221DB" w:rsidRPr="001B31EB">
              <w:rPr>
                <w:rFonts w:ascii="Times New Roman" w:hAnsi="Times New Roman" w:cs="Times New Roman"/>
                <w:color w:val="000000" w:themeColor="text1"/>
                <w:sz w:val="24"/>
                <w:szCs w:val="24"/>
              </w:rPr>
              <w:t xml:space="preserve"> </w:t>
            </w:r>
            <w:r w:rsidR="00436BF3" w:rsidRPr="001B31EB">
              <w:rPr>
                <w:rFonts w:ascii="Times New Roman" w:hAnsi="Times New Roman" w:cs="Times New Roman"/>
                <w:color w:val="000000" w:themeColor="text1"/>
                <w:sz w:val="24"/>
                <w:szCs w:val="24"/>
              </w:rPr>
              <w:t xml:space="preserve">šis </w:t>
            </w:r>
            <w:r w:rsidR="002221DB" w:rsidRPr="001B31EB">
              <w:rPr>
                <w:rFonts w:ascii="Times New Roman" w:hAnsi="Times New Roman" w:cs="Times New Roman"/>
                <w:color w:val="000000" w:themeColor="text1"/>
                <w:sz w:val="24"/>
                <w:szCs w:val="24"/>
              </w:rPr>
              <w:t>re</w:t>
            </w:r>
            <w:r w:rsidR="00436BF3" w:rsidRPr="001B31EB">
              <w:rPr>
                <w:rFonts w:ascii="Times New Roman" w:hAnsi="Times New Roman" w:cs="Times New Roman"/>
                <w:color w:val="000000" w:themeColor="text1"/>
                <w:sz w:val="24"/>
                <w:szCs w:val="24"/>
              </w:rPr>
              <w:t>ikalavimas</w:t>
            </w:r>
            <w:r w:rsidR="001B5BC3" w:rsidRPr="001B31EB">
              <w:rPr>
                <w:rFonts w:ascii="Times New Roman" w:hAnsi="Times New Roman" w:cs="Times New Roman"/>
                <w:color w:val="000000" w:themeColor="text1"/>
                <w:sz w:val="24"/>
                <w:szCs w:val="24"/>
              </w:rPr>
              <w:t xml:space="preserve"> </w:t>
            </w:r>
            <w:r w:rsidR="001B31EB">
              <w:rPr>
                <w:rFonts w:ascii="Times New Roman" w:hAnsi="Times New Roman" w:cs="Times New Roman"/>
                <w:color w:val="000000" w:themeColor="text1"/>
                <w:sz w:val="24"/>
                <w:szCs w:val="24"/>
              </w:rPr>
              <w:t>netaikoma</w:t>
            </w:r>
            <w:r w:rsidR="00324718">
              <w:rPr>
                <w:rFonts w:ascii="Times New Roman" w:hAnsi="Times New Roman" w:cs="Times New Roman"/>
                <w:color w:val="000000" w:themeColor="text1"/>
                <w:sz w:val="24"/>
                <w:szCs w:val="24"/>
              </w:rPr>
              <w:t>s.</w:t>
            </w:r>
          </w:p>
        </w:tc>
        <w:tc>
          <w:tcPr>
            <w:tcW w:w="4104" w:type="dxa"/>
          </w:tcPr>
          <w:p w14:paraId="44CCF399" w14:textId="77378BA4" w:rsidR="00E40677" w:rsidRPr="001B31EB" w:rsidRDefault="00E40677" w:rsidP="001B5BC3">
            <w:pPr>
              <w:tabs>
                <w:tab w:val="num" w:pos="122"/>
                <w:tab w:val="left" w:pos="1980"/>
              </w:tabs>
              <w:jc w:val="both"/>
              <w:rPr>
                <w:rFonts w:ascii="Times New Roman" w:hAnsi="Times New Roman" w:cs="Times New Roman"/>
                <w:i/>
                <w:sz w:val="24"/>
                <w:szCs w:val="24"/>
              </w:rPr>
            </w:pPr>
            <w:r w:rsidRPr="001B31EB">
              <w:rPr>
                <w:rFonts w:ascii="Times New Roman" w:hAnsi="Times New Roman" w:cs="Times New Roman"/>
                <w:i/>
                <w:sz w:val="24"/>
                <w:szCs w:val="24"/>
              </w:rPr>
              <w:t>Pateikiamas su pasiūlymu: EBVPD</w:t>
            </w:r>
            <w:r w:rsidR="00430F67" w:rsidRPr="001B31EB">
              <w:rPr>
                <w:rFonts w:ascii="Times New Roman" w:hAnsi="Times New Roman" w:cs="Times New Roman"/>
                <w:i/>
                <w:sz w:val="24"/>
                <w:szCs w:val="24"/>
              </w:rPr>
              <w:t xml:space="preserve"> </w:t>
            </w:r>
            <w:r w:rsidR="001B31EB">
              <w:rPr>
                <w:rFonts w:ascii="Times New Roman" w:hAnsi="Times New Roman" w:cs="Times New Roman"/>
                <w:i/>
                <w:sz w:val="24"/>
                <w:szCs w:val="24"/>
              </w:rPr>
              <w:t>(P</w:t>
            </w:r>
            <w:r w:rsidR="00430F67" w:rsidRPr="001B31EB">
              <w:rPr>
                <w:rFonts w:ascii="Times New Roman" w:hAnsi="Times New Roman" w:cs="Times New Roman"/>
                <w:i/>
                <w:sz w:val="24"/>
                <w:szCs w:val="24"/>
              </w:rPr>
              <w:t>irkimo sąlygų 4priedas)</w:t>
            </w:r>
            <w:r w:rsidR="00324718">
              <w:rPr>
                <w:rFonts w:ascii="Times New Roman" w:hAnsi="Times New Roman" w:cs="Times New Roman"/>
                <w:i/>
                <w:sz w:val="24"/>
                <w:szCs w:val="24"/>
              </w:rPr>
              <w:t>.</w:t>
            </w:r>
          </w:p>
          <w:p w14:paraId="441BCC22" w14:textId="1382885A" w:rsidR="00430F67" w:rsidRDefault="00430F67" w:rsidP="001B31EB">
            <w:pPr>
              <w:jc w:val="both"/>
              <w:rPr>
                <w:rFonts w:ascii="Times New Roman" w:hAnsi="Times New Roman" w:cs="Times New Roman"/>
                <w:sz w:val="24"/>
                <w:szCs w:val="24"/>
              </w:rPr>
            </w:pPr>
            <w:r w:rsidRPr="001B31EB">
              <w:rPr>
                <w:rFonts w:ascii="Times New Roman" w:hAnsi="Times New Roman" w:cs="Times New Roman"/>
                <w:i/>
                <w:iCs/>
                <w:sz w:val="24"/>
                <w:szCs w:val="24"/>
              </w:rPr>
              <w:t>Perkančiajai organizacijai atlikus EBVPD patikrinimo procedūrą, patikrinus pasiūlymus ir išrinkus galimą laimėtoją, tik jo yra prašomi dokumentai, patvirtinantys kvalifikacijos reikalavimų atitiktį</w:t>
            </w:r>
            <w:r w:rsidRPr="001B31EB">
              <w:rPr>
                <w:rFonts w:ascii="Times New Roman" w:hAnsi="Times New Roman" w:cs="Times New Roman"/>
                <w:sz w:val="24"/>
                <w:szCs w:val="24"/>
              </w:rPr>
              <w:t>.</w:t>
            </w:r>
          </w:p>
          <w:p w14:paraId="3583C925" w14:textId="77777777" w:rsidR="00324718" w:rsidRPr="001B31EB" w:rsidRDefault="00324718" w:rsidP="001B31EB">
            <w:pPr>
              <w:jc w:val="both"/>
              <w:rPr>
                <w:rFonts w:ascii="Times New Roman" w:hAnsi="Times New Roman" w:cs="Times New Roman"/>
                <w:sz w:val="24"/>
                <w:szCs w:val="24"/>
              </w:rPr>
            </w:pPr>
          </w:p>
          <w:p w14:paraId="71F97C0A" w14:textId="797304F9" w:rsidR="00430F67" w:rsidRPr="00324718" w:rsidRDefault="00430F67" w:rsidP="00430F67">
            <w:pPr>
              <w:tabs>
                <w:tab w:val="num" w:pos="122"/>
                <w:tab w:val="left" w:pos="1980"/>
              </w:tabs>
              <w:jc w:val="both"/>
              <w:rPr>
                <w:rFonts w:ascii="Times New Roman" w:hAnsi="Times New Roman" w:cs="Times New Roman"/>
                <w:iCs/>
                <w:sz w:val="24"/>
                <w:szCs w:val="24"/>
                <w:u w:val="single"/>
              </w:rPr>
            </w:pPr>
            <w:r w:rsidRPr="00324718">
              <w:rPr>
                <w:rFonts w:ascii="Times New Roman" w:hAnsi="Times New Roman" w:cs="Times New Roman"/>
                <w:iCs/>
                <w:sz w:val="24"/>
                <w:szCs w:val="24"/>
              </w:rPr>
              <w:t>Reikalavimo atitikčiai pagrįsti pateikiamas LR Žemės ūkio ministerijos išduoto atestato arba jo pripažinto dokumento (tiekėjams iš užsienio), patvirtinančio, kad tiekėjas yra atestuotas melioracijos statinių statybai, skaitmeninę kopiją.</w:t>
            </w:r>
          </w:p>
          <w:p w14:paraId="298547BC" w14:textId="2A8DD9E7" w:rsidR="00E40677" w:rsidRPr="002C6CCD" w:rsidRDefault="00E40677" w:rsidP="002221DB">
            <w:pPr>
              <w:tabs>
                <w:tab w:val="left" w:pos="1134"/>
                <w:tab w:val="left" w:pos="1276"/>
              </w:tabs>
              <w:jc w:val="both"/>
              <w:rPr>
                <w:rFonts w:ascii="Times New Roman" w:hAnsi="Times New Roman" w:cs="Times New Roman"/>
                <w:bCs/>
                <w:sz w:val="24"/>
                <w:szCs w:val="24"/>
              </w:rPr>
            </w:pPr>
          </w:p>
        </w:tc>
      </w:tr>
      <w:tr w:rsidR="00294F90" w14:paraId="5A31C634" w14:textId="77777777" w:rsidTr="00343DB5">
        <w:tc>
          <w:tcPr>
            <w:tcW w:w="9628" w:type="dxa"/>
            <w:gridSpan w:val="3"/>
          </w:tcPr>
          <w:p w14:paraId="57A46E8C" w14:textId="7B723683" w:rsidR="00294F90" w:rsidRPr="00294F90" w:rsidRDefault="00294F90" w:rsidP="00294F90">
            <w:pPr>
              <w:tabs>
                <w:tab w:val="num" w:pos="122"/>
                <w:tab w:val="left" w:pos="1980"/>
              </w:tabs>
              <w:jc w:val="center"/>
              <w:rPr>
                <w:rFonts w:ascii="Times New Roman" w:hAnsi="Times New Roman" w:cs="Times New Roman"/>
                <w:b/>
                <w:bCs/>
                <w:i/>
                <w:sz w:val="24"/>
                <w:szCs w:val="24"/>
              </w:rPr>
            </w:pPr>
            <w:r w:rsidRPr="00294F90">
              <w:rPr>
                <w:rFonts w:ascii="Times New Roman" w:hAnsi="Times New Roman" w:cs="Times New Roman"/>
                <w:b/>
                <w:bCs/>
                <w:i/>
                <w:sz w:val="24"/>
                <w:szCs w:val="24"/>
              </w:rPr>
              <w:t>Personalo išsilavinimas ir profesinė kvalifikacija</w:t>
            </w:r>
          </w:p>
        </w:tc>
      </w:tr>
      <w:tr w:rsidR="00191DFE" w:rsidRPr="00324718" w14:paraId="400CEB26" w14:textId="77777777" w:rsidTr="00FA33F4">
        <w:tc>
          <w:tcPr>
            <w:tcW w:w="846" w:type="dxa"/>
          </w:tcPr>
          <w:p w14:paraId="03835037" w14:textId="54203B64" w:rsidR="00191DFE" w:rsidRPr="00324718" w:rsidRDefault="00294F90" w:rsidP="00191DFE">
            <w:pPr>
              <w:tabs>
                <w:tab w:val="left" w:pos="1134"/>
                <w:tab w:val="left" w:pos="1276"/>
              </w:tabs>
              <w:jc w:val="both"/>
              <w:rPr>
                <w:rFonts w:ascii="Times New Roman" w:hAnsi="Times New Roman" w:cs="Times New Roman"/>
                <w:bCs/>
                <w:sz w:val="24"/>
                <w:szCs w:val="24"/>
              </w:rPr>
            </w:pPr>
            <w:r w:rsidRPr="00324718">
              <w:rPr>
                <w:rFonts w:ascii="Times New Roman" w:hAnsi="Times New Roman" w:cs="Times New Roman"/>
                <w:bCs/>
                <w:sz w:val="24"/>
                <w:szCs w:val="24"/>
              </w:rPr>
              <w:t>2</w:t>
            </w:r>
            <w:r w:rsidR="00D46E5C" w:rsidRPr="00324718">
              <w:rPr>
                <w:rFonts w:ascii="Times New Roman" w:hAnsi="Times New Roman" w:cs="Times New Roman"/>
                <w:bCs/>
                <w:sz w:val="24"/>
                <w:szCs w:val="24"/>
              </w:rPr>
              <w:t>.</w:t>
            </w:r>
          </w:p>
        </w:tc>
        <w:tc>
          <w:tcPr>
            <w:tcW w:w="4678" w:type="dxa"/>
          </w:tcPr>
          <w:p w14:paraId="42739100" w14:textId="77777777" w:rsidR="00746C0C" w:rsidRPr="00324718" w:rsidRDefault="00771C3F" w:rsidP="00BE6B6C">
            <w:pPr>
              <w:jc w:val="both"/>
              <w:rPr>
                <w:rFonts w:ascii="Times New Roman" w:hAnsi="Times New Roman" w:cs="Times New Roman"/>
                <w:sz w:val="24"/>
                <w:szCs w:val="24"/>
                <w:shd w:val="clear" w:color="auto" w:fill="FFFFFF"/>
              </w:rPr>
            </w:pPr>
            <w:r w:rsidRPr="00324718">
              <w:rPr>
                <w:rFonts w:ascii="Times New Roman" w:hAnsi="Times New Roman" w:cs="Times New Roman"/>
                <w:sz w:val="24"/>
                <w:szCs w:val="24"/>
                <w:shd w:val="clear" w:color="auto" w:fill="FFFFFF"/>
              </w:rPr>
              <w:t xml:space="preserve">Tiekėjas pirkimo sutarčiai vykdyti privalo turėti bent 1 </w:t>
            </w:r>
            <w:r w:rsidRPr="00324718">
              <w:rPr>
                <w:rFonts w:ascii="Times New Roman" w:hAnsi="Times New Roman" w:cs="Times New Roman"/>
                <w:b/>
                <w:bCs/>
                <w:sz w:val="24"/>
                <w:szCs w:val="24"/>
                <w:shd w:val="clear" w:color="auto" w:fill="FFFFFF"/>
              </w:rPr>
              <w:t>specialistą</w:t>
            </w:r>
            <w:r w:rsidRPr="00324718">
              <w:rPr>
                <w:rFonts w:ascii="Times New Roman" w:hAnsi="Times New Roman" w:cs="Times New Roman"/>
                <w:sz w:val="24"/>
                <w:szCs w:val="24"/>
                <w:shd w:val="clear" w:color="auto" w:fill="FFFFFF"/>
              </w:rPr>
              <w:t xml:space="preserve">, Lietuvos Respublikos melioracijos įstatymo </w:t>
            </w:r>
            <w:r w:rsidRPr="00324718">
              <w:rPr>
                <w:rFonts w:ascii="Times New Roman" w:hAnsi="Times New Roman" w:cs="Times New Roman"/>
                <w:sz w:val="24"/>
                <w:szCs w:val="24"/>
              </w:rPr>
              <w:t xml:space="preserve">bei Lietuvos Respublikos žemės ūkio ministro 2005 m. gegužės 5 d. įsakymu Nr. 3D-258 „Dėl melioracijos įmonių ir specialistų atestavimo“ nustatyta tvarka </w:t>
            </w:r>
            <w:r w:rsidRPr="00324718">
              <w:rPr>
                <w:rFonts w:ascii="Times New Roman" w:hAnsi="Times New Roman" w:cs="Times New Roman"/>
                <w:sz w:val="24"/>
                <w:szCs w:val="24"/>
                <w:shd w:val="clear" w:color="auto" w:fill="FFFFFF"/>
              </w:rPr>
              <w:t>turintį teisę eiti melioracijos statinio statybos vadovo pareigas.</w:t>
            </w:r>
          </w:p>
          <w:p w14:paraId="04509DDC" w14:textId="77777777" w:rsidR="00F564B0" w:rsidRPr="00324718" w:rsidRDefault="00F564B0" w:rsidP="00BE6B6C">
            <w:pPr>
              <w:jc w:val="both"/>
              <w:rPr>
                <w:rFonts w:ascii="Times New Roman" w:hAnsi="Times New Roman" w:cs="Times New Roman"/>
                <w:sz w:val="24"/>
                <w:szCs w:val="24"/>
                <w:shd w:val="clear" w:color="auto" w:fill="FFFFFF"/>
              </w:rPr>
            </w:pPr>
          </w:p>
          <w:p w14:paraId="23C4B5D3" w14:textId="77777777" w:rsidR="00F564B0" w:rsidRPr="00324718" w:rsidRDefault="00F564B0" w:rsidP="00F564B0">
            <w:pPr>
              <w:jc w:val="both"/>
              <w:rPr>
                <w:rFonts w:ascii="Times New Roman" w:hAnsi="Times New Roman" w:cs="Times New Roman"/>
                <w:b/>
                <w:bCs/>
                <w:color w:val="000000" w:themeColor="text1"/>
                <w:sz w:val="24"/>
                <w:szCs w:val="24"/>
              </w:rPr>
            </w:pPr>
            <w:r w:rsidRPr="00324718">
              <w:rPr>
                <w:rFonts w:ascii="Times New Roman" w:hAnsi="Times New Roman" w:cs="Times New Roman"/>
                <w:b/>
                <w:bCs/>
                <w:color w:val="000000" w:themeColor="text1"/>
                <w:sz w:val="24"/>
                <w:szCs w:val="24"/>
              </w:rPr>
              <w:t>Subjektas, kuris turi atitiktireikalavimą:</w:t>
            </w:r>
          </w:p>
          <w:p w14:paraId="4C801C45" w14:textId="77777777" w:rsidR="00F564B0" w:rsidRPr="00324718" w:rsidRDefault="00F564B0" w:rsidP="00F564B0">
            <w:pPr>
              <w:jc w:val="both"/>
              <w:rPr>
                <w:rFonts w:ascii="Times New Roman" w:hAnsi="Times New Roman" w:cs="Times New Roman"/>
                <w:color w:val="000000" w:themeColor="text1"/>
                <w:sz w:val="24"/>
                <w:szCs w:val="24"/>
              </w:rPr>
            </w:pPr>
            <w:r w:rsidRPr="00324718">
              <w:rPr>
                <w:rFonts w:ascii="Times New Roman" w:hAnsi="Times New Roman" w:cs="Times New Roman"/>
                <w:color w:val="000000" w:themeColor="text1"/>
                <w:sz w:val="24"/>
                <w:szCs w:val="24"/>
              </w:rPr>
              <w:t>1) tiekėjas;</w:t>
            </w:r>
          </w:p>
          <w:p w14:paraId="69C95AE1" w14:textId="290349A3" w:rsidR="00F564B0" w:rsidRPr="00324718" w:rsidRDefault="00F564B0" w:rsidP="00F564B0">
            <w:pPr>
              <w:widowControl w:val="0"/>
              <w:tabs>
                <w:tab w:val="left" w:pos="690"/>
              </w:tabs>
              <w:autoSpaceDE w:val="0"/>
              <w:autoSpaceDN w:val="0"/>
              <w:adjustRightInd w:val="0"/>
              <w:jc w:val="both"/>
              <w:rPr>
                <w:rFonts w:ascii="Times New Roman" w:hAnsi="Times New Roman" w:cs="Times New Roman"/>
                <w:color w:val="000000" w:themeColor="text1"/>
                <w:sz w:val="24"/>
                <w:szCs w:val="24"/>
              </w:rPr>
            </w:pPr>
            <w:r w:rsidRPr="00324718">
              <w:rPr>
                <w:rFonts w:ascii="Times New Roman" w:hAnsi="Times New Roman" w:cs="Times New Roman"/>
                <w:color w:val="000000" w:themeColor="text1"/>
                <w:sz w:val="24"/>
                <w:szCs w:val="24"/>
              </w:rPr>
              <w:t>2) jeigu pasiūlymą teikia ūkio subjektų grupė – reikalavimą turi atitikti bent vienas ūkio subjektų grupės narys;</w:t>
            </w:r>
          </w:p>
          <w:p w14:paraId="5FA90966" w14:textId="34507655" w:rsidR="00F564B0" w:rsidRPr="00324718" w:rsidRDefault="00F564B0" w:rsidP="00F91A3A">
            <w:pPr>
              <w:widowControl w:val="0"/>
              <w:tabs>
                <w:tab w:val="left" w:pos="690"/>
              </w:tabs>
              <w:autoSpaceDE w:val="0"/>
              <w:autoSpaceDN w:val="0"/>
              <w:adjustRightInd w:val="0"/>
              <w:jc w:val="both"/>
              <w:rPr>
                <w:rFonts w:ascii="Times New Roman" w:hAnsi="Times New Roman" w:cs="Times New Roman"/>
                <w:color w:val="000000" w:themeColor="text1"/>
                <w:sz w:val="24"/>
                <w:szCs w:val="24"/>
              </w:rPr>
            </w:pPr>
            <w:r w:rsidRPr="00324718">
              <w:rPr>
                <w:rFonts w:ascii="Times New Roman" w:hAnsi="Times New Roman" w:cs="Times New Roman"/>
                <w:color w:val="000000" w:themeColor="text1"/>
                <w:sz w:val="24"/>
                <w:szCs w:val="24"/>
              </w:rPr>
              <w:t>3) kitas ūkio subjektas / kvazisubtiekėjas,</w:t>
            </w:r>
            <w:r w:rsidR="00F91A3A" w:rsidRPr="00324718">
              <w:rPr>
                <w:rFonts w:ascii="Times New Roman" w:hAnsi="Times New Roman" w:cs="Times New Roman"/>
                <w:color w:val="000000" w:themeColor="text1"/>
                <w:sz w:val="24"/>
                <w:szCs w:val="24"/>
              </w:rPr>
              <w:t xml:space="preserve"> kurio</w:t>
            </w:r>
            <w:r w:rsidRPr="00324718">
              <w:rPr>
                <w:rFonts w:ascii="Times New Roman" w:hAnsi="Times New Roman" w:cs="Times New Roman"/>
                <w:color w:val="000000" w:themeColor="text1"/>
                <w:sz w:val="24"/>
                <w:szCs w:val="24"/>
              </w:rPr>
              <w:t xml:space="preserve"> pajėgumais </w:t>
            </w:r>
            <w:r w:rsidR="00F91A3A" w:rsidRPr="00324718">
              <w:rPr>
                <w:rFonts w:ascii="Times New Roman" w:hAnsi="Times New Roman" w:cs="Times New Roman"/>
                <w:color w:val="000000" w:themeColor="text1"/>
                <w:sz w:val="24"/>
                <w:szCs w:val="24"/>
              </w:rPr>
              <w:t xml:space="preserve">tiekėjas remiasi, kad atitiktų šį kvalifikacijos reikalavimą, </w:t>
            </w:r>
            <w:r w:rsidRPr="00324718">
              <w:rPr>
                <w:rFonts w:ascii="Times New Roman" w:hAnsi="Times New Roman" w:cs="Times New Roman"/>
                <w:color w:val="000000" w:themeColor="text1"/>
                <w:sz w:val="24"/>
                <w:szCs w:val="24"/>
              </w:rPr>
              <w:t xml:space="preserve">tik tuo atveju, jeigu tie subjektai patys vykdys tą pirkimo </w:t>
            </w:r>
            <w:r w:rsidRPr="00324718">
              <w:rPr>
                <w:rFonts w:ascii="Times New Roman" w:hAnsi="Times New Roman" w:cs="Times New Roman"/>
                <w:color w:val="000000" w:themeColor="text1"/>
                <w:sz w:val="24"/>
                <w:szCs w:val="24"/>
              </w:rPr>
              <w:lastRenderedPageBreak/>
              <w:t>sutarties dalį, kuriai reikia jų turimų pajėgumų</w:t>
            </w:r>
            <w:r w:rsidR="00F91A3A" w:rsidRPr="00324718">
              <w:rPr>
                <w:rFonts w:ascii="Times New Roman" w:hAnsi="Times New Roman" w:cs="Times New Roman"/>
                <w:color w:val="000000" w:themeColor="text1"/>
                <w:sz w:val="24"/>
                <w:szCs w:val="24"/>
              </w:rPr>
              <w:t>.</w:t>
            </w:r>
          </w:p>
        </w:tc>
        <w:tc>
          <w:tcPr>
            <w:tcW w:w="4104" w:type="dxa"/>
          </w:tcPr>
          <w:p w14:paraId="62ABF1C3" w14:textId="018ECC74" w:rsidR="008C3428" w:rsidRPr="00324718" w:rsidRDefault="008C3428" w:rsidP="008C3428">
            <w:pPr>
              <w:tabs>
                <w:tab w:val="num" w:pos="122"/>
                <w:tab w:val="left" w:pos="1980"/>
              </w:tabs>
              <w:jc w:val="both"/>
              <w:rPr>
                <w:rFonts w:ascii="Times New Roman" w:hAnsi="Times New Roman" w:cs="Times New Roman"/>
                <w:i/>
                <w:sz w:val="24"/>
                <w:szCs w:val="24"/>
              </w:rPr>
            </w:pPr>
            <w:r w:rsidRPr="00324718">
              <w:rPr>
                <w:rFonts w:ascii="Times New Roman" w:hAnsi="Times New Roman" w:cs="Times New Roman"/>
                <w:i/>
                <w:sz w:val="24"/>
                <w:szCs w:val="24"/>
              </w:rPr>
              <w:lastRenderedPageBreak/>
              <w:t>Pateikiamas su pasiūlymu: EBVPD</w:t>
            </w:r>
            <w:r w:rsidR="00F91A3A" w:rsidRPr="00324718">
              <w:rPr>
                <w:rFonts w:ascii="Times New Roman" w:hAnsi="Times New Roman" w:cs="Times New Roman"/>
                <w:i/>
                <w:sz w:val="24"/>
                <w:szCs w:val="24"/>
              </w:rPr>
              <w:t xml:space="preserve"> (</w:t>
            </w:r>
            <w:r w:rsidR="00324718">
              <w:rPr>
                <w:rFonts w:ascii="Times New Roman" w:hAnsi="Times New Roman" w:cs="Times New Roman"/>
                <w:i/>
                <w:sz w:val="24"/>
                <w:szCs w:val="24"/>
              </w:rPr>
              <w:t>P</w:t>
            </w:r>
            <w:r w:rsidR="00F91A3A" w:rsidRPr="00324718">
              <w:rPr>
                <w:rFonts w:ascii="Times New Roman" w:hAnsi="Times New Roman" w:cs="Times New Roman"/>
                <w:i/>
                <w:sz w:val="24"/>
                <w:szCs w:val="24"/>
              </w:rPr>
              <w:t>irkimo sąlygų</w:t>
            </w:r>
            <w:r w:rsidR="00324718">
              <w:rPr>
                <w:rFonts w:ascii="Times New Roman" w:hAnsi="Times New Roman" w:cs="Times New Roman"/>
                <w:i/>
                <w:sz w:val="24"/>
                <w:szCs w:val="24"/>
              </w:rPr>
              <w:t xml:space="preserve"> 4</w:t>
            </w:r>
            <w:r w:rsidR="00F91A3A" w:rsidRPr="00324718">
              <w:rPr>
                <w:rFonts w:ascii="Times New Roman" w:hAnsi="Times New Roman" w:cs="Times New Roman"/>
                <w:i/>
                <w:sz w:val="24"/>
                <w:szCs w:val="24"/>
              </w:rPr>
              <w:t xml:space="preserve"> priedas)</w:t>
            </w:r>
            <w:r w:rsidR="00324718">
              <w:rPr>
                <w:rFonts w:ascii="Times New Roman" w:hAnsi="Times New Roman" w:cs="Times New Roman"/>
                <w:i/>
                <w:sz w:val="24"/>
                <w:szCs w:val="24"/>
              </w:rPr>
              <w:t>.</w:t>
            </w:r>
          </w:p>
          <w:p w14:paraId="3E7CB9FC" w14:textId="77777777" w:rsidR="00F91A3A" w:rsidRPr="00324718" w:rsidRDefault="00F91A3A" w:rsidP="00F91A3A">
            <w:pPr>
              <w:jc w:val="both"/>
              <w:rPr>
                <w:rFonts w:ascii="Times New Roman" w:hAnsi="Times New Roman" w:cs="Times New Roman"/>
                <w:sz w:val="24"/>
                <w:szCs w:val="24"/>
              </w:rPr>
            </w:pPr>
            <w:r w:rsidRPr="00324718">
              <w:rPr>
                <w:rFonts w:ascii="Times New Roman" w:hAnsi="Times New Roman" w:cs="Times New Roman"/>
                <w:i/>
                <w:iCs/>
                <w:sz w:val="24"/>
                <w:szCs w:val="24"/>
              </w:rPr>
              <w:t>Perkančiajai organizacijai atlikus EBVPD patikrinimo procedūrą, patikrinus pasiūlymus ir išrinkus galimą laimėtoją, tik jo yra prašomi dokumentai, patvirtinantys kvalifikacijos reikalavimų atitiktį</w:t>
            </w:r>
            <w:r w:rsidRPr="00324718">
              <w:rPr>
                <w:rFonts w:ascii="Times New Roman" w:hAnsi="Times New Roman" w:cs="Times New Roman"/>
                <w:sz w:val="24"/>
                <w:szCs w:val="24"/>
              </w:rPr>
              <w:t>.</w:t>
            </w:r>
          </w:p>
          <w:p w14:paraId="51F7C3D9" w14:textId="77777777" w:rsidR="00F91A3A" w:rsidRPr="00324718" w:rsidRDefault="00F91A3A" w:rsidP="00F91A3A">
            <w:pPr>
              <w:snapToGrid w:val="0"/>
              <w:ind w:right="-149"/>
              <w:rPr>
                <w:rFonts w:ascii="Times New Roman" w:hAnsi="Times New Roman" w:cs="Times New Roman"/>
                <w:sz w:val="24"/>
                <w:szCs w:val="24"/>
              </w:rPr>
            </w:pPr>
          </w:p>
          <w:p w14:paraId="29214ABA" w14:textId="1CCE0F59" w:rsidR="00F91A3A" w:rsidRPr="00324718" w:rsidRDefault="00F91A3A" w:rsidP="00F91A3A">
            <w:pPr>
              <w:snapToGrid w:val="0"/>
              <w:ind w:right="37"/>
              <w:jc w:val="both"/>
              <w:rPr>
                <w:rFonts w:ascii="Times New Roman" w:hAnsi="Times New Roman" w:cs="Times New Roman"/>
                <w:iCs/>
                <w:sz w:val="24"/>
                <w:szCs w:val="24"/>
                <w:shd w:val="clear" w:color="auto" w:fill="FFFFFF"/>
              </w:rPr>
            </w:pPr>
            <w:r w:rsidRPr="00324718">
              <w:rPr>
                <w:rFonts w:ascii="Times New Roman" w:hAnsi="Times New Roman" w:cs="Times New Roman"/>
                <w:iCs/>
                <w:sz w:val="24"/>
                <w:szCs w:val="24"/>
              </w:rPr>
              <w:t>Reikalavimo atitikčiai pagrįsti pateikiamas</w:t>
            </w:r>
            <w:r w:rsidRPr="00324718">
              <w:rPr>
                <w:rFonts w:ascii="Times New Roman" w:hAnsi="Times New Roman" w:cs="Times New Roman"/>
                <w:iCs/>
                <w:sz w:val="24"/>
                <w:szCs w:val="24"/>
                <w:shd w:val="clear" w:color="auto" w:fill="FFFFFF"/>
              </w:rPr>
              <w:t xml:space="preserve"> specialistų, numatytų sutarčiai vykdyti, sąrašas elektroninėje formoje</w:t>
            </w:r>
            <w:r w:rsidR="00324718">
              <w:rPr>
                <w:rFonts w:ascii="Times New Roman" w:hAnsi="Times New Roman" w:cs="Times New Roman"/>
                <w:iCs/>
                <w:sz w:val="24"/>
                <w:szCs w:val="24"/>
                <w:shd w:val="clear" w:color="auto" w:fill="FFFFFF"/>
              </w:rPr>
              <w:t>.</w:t>
            </w:r>
          </w:p>
          <w:p w14:paraId="7D3C94D0" w14:textId="77777777" w:rsidR="00F91A3A" w:rsidRPr="00324718" w:rsidRDefault="00F91A3A" w:rsidP="00F91A3A">
            <w:pPr>
              <w:snapToGrid w:val="0"/>
              <w:ind w:right="37"/>
              <w:jc w:val="both"/>
              <w:rPr>
                <w:rFonts w:ascii="Times New Roman" w:hAnsi="Times New Roman" w:cs="Times New Roman"/>
                <w:iCs/>
                <w:sz w:val="24"/>
                <w:szCs w:val="24"/>
                <w:shd w:val="clear" w:color="auto" w:fill="FFFFFF"/>
              </w:rPr>
            </w:pPr>
            <w:r w:rsidRPr="00324718">
              <w:rPr>
                <w:rFonts w:ascii="Times New Roman" w:hAnsi="Times New Roman" w:cs="Times New Roman"/>
                <w:iCs/>
                <w:sz w:val="24"/>
                <w:szCs w:val="24"/>
                <w:shd w:val="clear" w:color="auto" w:fill="FFFFFF"/>
              </w:rPr>
              <w:t>Pridedamas LR Žemės ūkio ministerijos išduotas kvalifikacijos atestatas arba jos pripažintas dokumentas (tiekėjams iš užsienio).</w:t>
            </w:r>
          </w:p>
          <w:p w14:paraId="1825E833" w14:textId="77777777" w:rsidR="00F91A3A" w:rsidRPr="00324718" w:rsidRDefault="00F91A3A" w:rsidP="00F91A3A">
            <w:pPr>
              <w:snapToGrid w:val="0"/>
              <w:ind w:right="37"/>
              <w:jc w:val="both"/>
              <w:rPr>
                <w:rFonts w:ascii="Times New Roman" w:hAnsi="Times New Roman" w:cs="Times New Roman"/>
                <w:i/>
                <w:sz w:val="24"/>
                <w:szCs w:val="24"/>
              </w:rPr>
            </w:pPr>
            <w:r w:rsidRPr="004F17EF">
              <w:rPr>
                <w:rFonts w:ascii="Times New Roman" w:hAnsi="Times New Roman" w:cs="Times New Roman"/>
                <w:i/>
                <w:sz w:val="24"/>
                <w:szCs w:val="24"/>
              </w:rPr>
              <w:lastRenderedPageBreak/>
              <w:t>Jeigu siūlomas specialistas nėra tiekėjo (pavienio tiekėjo, ūkio subjektų</w:t>
            </w:r>
            <w:r w:rsidRPr="00324718">
              <w:rPr>
                <w:rFonts w:ascii="Times New Roman" w:hAnsi="Times New Roman" w:cs="Times New Roman"/>
                <w:iCs/>
                <w:sz w:val="24"/>
                <w:szCs w:val="24"/>
              </w:rPr>
              <w:t xml:space="preserve"> grupės</w:t>
            </w:r>
            <w:r w:rsidRPr="00324718">
              <w:rPr>
                <w:rFonts w:ascii="Times New Roman" w:hAnsi="Times New Roman" w:cs="Times New Roman"/>
                <w:i/>
                <w:sz w:val="24"/>
                <w:szCs w:val="24"/>
              </w:rPr>
              <w:t xml:space="preserve"> nario, kai pasiūlymą teikia ūkio subjektų grupė), darbuotojas, pridedama tiekėjo ir specialisto pasirašyta deklaracija, kad tiekėjas, jo pasiūlymą pripažinus laimėjusiu, sudarys darbo sutartį su specialistu, o specialistas vykdys numatytas funkcijas.</w:t>
            </w:r>
          </w:p>
          <w:p w14:paraId="72DA6977" w14:textId="0149B117" w:rsidR="00D46E5C" w:rsidRPr="00324718" w:rsidRDefault="00F91A3A" w:rsidP="00F91A3A">
            <w:pPr>
              <w:tabs>
                <w:tab w:val="left" w:pos="1134"/>
                <w:tab w:val="left" w:pos="1276"/>
              </w:tabs>
              <w:jc w:val="both"/>
              <w:rPr>
                <w:rFonts w:ascii="Times New Roman" w:hAnsi="Times New Roman" w:cs="Times New Roman"/>
                <w:sz w:val="24"/>
                <w:szCs w:val="24"/>
              </w:rPr>
            </w:pPr>
            <w:r w:rsidRPr="00324718">
              <w:rPr>
                <w:rFonts w:ascii="Times New Roman" w:hAnsi="Times New Roman" w:cs="Times New Roman"/>
                <w:i/>
                <w:sz w:val="24"/>
                <w:szCs w:val="24"/>
              </w:rPr>
              <w:t>Pateikiamos skaitmeninės dokumentų kopijos</w:t>
            </w:r>
            <w:r w:rsidR="000A42C6" w:rsidRPr="00324718">
              <w:rPr>
                <w:rFonts w:ascii="Times New Roman" w:hAnsi="Times New Roman" w:cs="Times New Roman"/>
                <w:sz w:val="24"/>
                <w:szCs w:val="24"/>
              </w:rPr>
              <w:t>.</w:t>
            </w:r>
          </w:p>
        </w:tc>
      </w:tr>
    </w:tbl>
    <w:p w14:paraId="48DF2C80" w14:textId="34BAF461" w:rsidR="009413CB" w:rsidRDefault="009413CB" w:rsidP="00E45301">
      <w:pPr>
        <w:tabs>
          <w:tab w:val="left" w:pos="1134"/>
          <w:tab w:val="left" w:pos="1276"/>
        </w:tabs>
        <w:spacing w:after="0"/>
        <w:ind w:firstLine="720"/>
        <w:jc w:val="both"/>
        <w:rPr>
          <w:rFonts w:ascii="Times New Roman" w:hAnsi="Times New Roman" w:cs="Times New Roman"/>
          <w:bCs/>
          <w:sz w:val="24"/>
          <w:szCs w:val="24"/>
        </w:rPr>
      </w:pPr>
    </w:p>
    <w:p w14:paraId="65D38753" w14:textId="77777777" w:rsidR="000C3E64" w:rsidRDefault="000C3E64" w:rsidP="00E45301">
      <w:pPr>
        <w:tabs>
          <w:tab w:val="left" w:pos="1134"/>
          <w:tab w:val="left" w:pos="1276"/>
        </w:tabs>
        <w:spacing w:after="0"/>
        <w:ind w:firstLine="720"/>
        <w:jc w:val="both"/>
        <w:rPr>
          <w:rFonts w:ascii="Times New Roman" w:hAnsi="Times New Roman" w:cs="Times New Roman"/>
          <w:bCs/>
          <w:sz w:val="24"/>
          <w:szCs w:val="24"/>
        </w:rPr>
      </w:pPr>
    </w:p>
    <w:p w14:paraId="443F3AFD" w14:textId="26D6B4F1" w:rsidR="000A4BB3" w:rsidRDefault="00886D06" w:rsidP="00886D06">
      <w:pPr>
        <w:tabs>
          <w:tab w:val="left" w:pos="1134"/>
          <w:tab w:val="left" w:pos="1276"/>
        </w:tabs>
        <w:spacing w:after="0"/>
        <w:ind w:firstLine="720"/>
        <w:jc w:val="center"/>
        <w:rPr>
          <w:rFonts w:ascii="Times New Roman" w:hAnsi="Times New Roman" w:cs="Times New Roman"/>
          <w:b/>
          <w:bCs/>
          <w:sz w:val="24"/>
          <w:szCs w:val="24"/>
        </w:rPr>
      </w:pPr>
      <w:r>
        <w:rPr>
          <w:rFonts w:ascii="Times New Roman" w:hAnsi="Times New Roman" w:cs="Times New Roman"/>
          <w:b/>
          <w:bCs/>
          <w:sz w:val="24"/>
          <w:szCs w:val="24"/>
        </w:rPr>
        <w:t>M</w:t>
      </w:r>
      <w:r w:rsidR="000C3E64">
        <w:rPr>
          <w:rFonts w:ascii="Times New Roman" w:hAnsi="Times New Roman" w:cs="Times New Roman"/>
          <w:b/>
          <w:bCs/>
          <w:sz w:val="24"/>
          <w:szCs w:val="24"/>
        </w:rPr>
        <w:t>INIMALIŲ APLINKOS APSAUGOS KRITERIJŲ TAIKYMAS</w:t>
      </w:r>
    </w:p>
    <w:p w14:paraId="2836A097" w14:textId="77777777" w:rsidR="00886D06" w:rsidRPr="000A4BB3" w:rsidRDefault="00886D06" w:rsidP="00886D06">
      <w:pPr>
        <w:tabs>
          <w:tab w:val="left" w:pos="1134"/>
          <w:tab w:val="left" w:pos="1276"/>
        </w:tabs>
        <w:spacing w:after="0"/>
        <w:ind w:firstLine="720"/>
        <w:jc w:val="center"/>
        <w:rPr>
          <w:rFonts w:ascii="Times New Roman" w:hAnsi="Times New Roman" w:cs="Times New Roman"/>
          <w:b/>
          <w:bCs/>
          <w:sz w:val="24"/>
          <w:szCs w:val="24"/>
        </w:rPr>
      </w:pPr>
    </w:p>
    <w:p w14:paraId="4DB4249D" w14:textId="20EA4CAB" w:rsidR="007B582B" w:rsidRDefault="000A4BB3" w:rsidP="007B582B">
      <w:pPr>
        <w:tabs>
          <w:tab w:val="left" w:pos="1134"/>
          <w:tab w:val="left" w:pos="1276"/>
        </w:tabs>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Pirkimo objektas patenka į Lietuvos Respublikos aplinkos ministro 2011 m. birželio 28 d. </w:t>
      </w:r>
      <w:r w:rsidR="0054128F">
        <w:rPr>
          <w:rFonts w:ascii="Times New Roman" w:hAnsi="Times New Roman" w:cs="Times New Roman"/>
          <w:bCs/>
          <w:sz w:val="24"/>
          <w:szCs w:val="24"/>
        </w:rPr>
        <w:t>į</w:t>
      </w:r>
      <w:r>
        <w:rPr>
          <w:rFonts w:ascii="Times New Roman" w:hAnsi="Times New Roman" w:cs="Times New Roman"/>
          <w:bCs/>
          <w:sz w:val="24"/>
          <w:szCs w:val="24"/>
        </w:rPr>
        <w:t>sakymu Nr. D1-508 (202</w:t>
      </w:r>
      <w:r w:rsidR="001E53AC">
        <w:rPr>
          <w:rFonts w:ascii="Times New Roman" w:hAnsi="Times New Roman" w:cs="Times New Roman"/>
          <w:bCs/>
          <w:sz w:val="24"/>
          <w:szCs w:val="24"/>
        </w:rPr>
        <w:t>3</w:t>
      </w:r>
      <w:r>
        <w:rPr>
          <w:rFonts w:ascii="Times New Roman" w:hAnsi="Times New Roman" w:cs="Times New Roman"/>
          <w:bCs/>
          <w:sz w:val="24"/>
          <w:szCs w:val="24"/>
        </w:rPr>
        <w:t xml:space="preserve"> m. </w:t>
      </w:r>
      <w:r w:rsidR="001E53AC">
        <w:rPr>
          <w:rFonts w:ascii="Times New Roman" w:hAnsi="Times New Roman" w:cs="Times New Roman"/>
          <w:bCs/>
          <w:sz w:val="24"/>
          <w:szCs w:val="24"/>
        </w:rPr>
        <w:t>sausio 1</w:t>
      </w:r>
      <w:r>
        <w:rPr>
          <w:rFonts w:ascii="Times New Roman" w:hAnsi="Times New Roman" w:cs="Times New Roman"/>
          <w:bCs/>
          <w:sz w:val="24"/>
          <w:szCs w:val="24"/>
        </w:rPr>
        <w:t xml:space="preserve"> d. įsakymo Nr. D1-401 </w:t>
      </w:r>
      <w:r w:rsidR="001E53AC">
        <w:rPr>
          <w:rFonts w:ascii="Times New Roman" w:hAnsi="Times New Roman" w:cs="Times New Roman"/>
          <w:bCs/>
          <w:sz w:val="24"/>
          <w:szCs w:val="24"/>
        </w:rPr>
        <w:t>na</w:t>
      </w:r>
      <w:r w:rsidR="00597D80">
        <w:rPr>
          <w:rFonts w:ascii="Times New Roman" w:hAnsi="Times New Roman" w:cs="Times New Roman"/>
          <w:bCs/>
          <w:sz w:val="24"/>
          <w:szCs w:val="24"/>
        </w:rPr>
        <w:t>u</w:t>
      </w:r>
      <w:r w:rsidR="001E53AC">
        <w:rPr>
          <w:rFonts w:ascii="Times New Roman" w:hAnsi="Times New Roman" w:cs="Times New Roman"/>
          <w:bCs/>
          <w:sz w:val="24"/>
          <w:szCs w:val="24"/>
        </w:rPr>
        <w:t xml:space="preserve">ja </w:t>
      </w:r>
      <w:r>
        <w:rPr>
          <w:rFonts w:ascii="Times New Roman" w:hAnsi="Times New Roman" w:cs="Times New Roman"/>
          <w:bCs/>
          <w:sz w:val="24"/>
          <w:szCs w:val="24"/>
        </w:rPr>
        <w:t>redakcija)</w:t>
      </w:r>
      <w:r w:rsidR="0054128F">
        <w:rPr>
          <w:rFonts w:ascii="Times New Roman" w:hAnsi="Times New Roman" w:cs="Times New Roman"/>
          <w:bCs/>
          <w:sz w:val="24"/>
          <w:szCs w:val="24"/>
        </w:rPr>
        <w:t xml:space="preserve"> patvirtinto Aplinkos apsaugos kriterijų taikymo, vykdant žaliuosius pirkimus, tvarkos aprašo </w:t>
      </w:r>
      <w:r w:rsidR="0032062E">
        <w:rPr>
          <w:rFonts w:ascii="Times New Roman" w:hAnsi="Times New Roman" w:cs="Times New Roman"/>
          <w:bCs/>
          <w:sz w:val="24"/>
          <w:szCs w:val="24"/>
        </w:rPr>
        <w:t xml:space="preserve">(toliau </w:t>
      </w:r>
      <w:r w:rsidR="005F0C74">
        <w:rPr>
          <w:rFonts w:ascii="Times New Roman" w:hAnsi="Times New Roman" w:cs="Times New Roman"/>
          <w:bCs/>
          <w:sz w:val="24"/>
          <w:szCs w:val="24"/>
        </w:rPr>
        <w:t>–</w:t>
      </w:r>
      <w:r w:rsidR="00F81CC7">
        <w:rPr>
          <w:rFonts w:ascii="Times New Roman" w:hAnsi="Times New Roman" w:cs="Times New Roman"/>
          <w:bCs/>
          <w:sz w:val="24"/>
          <w:szCs w:val="24"/>
        </w:rPr>
        <w:t xml:space="preserve"> T</w:t>
      </w:r>
      <w:r w:rsidR="0032062E">
        <w:rPr>
          <w:rFonts w:ascii="Times New Roman" w:hAnsi="Times New Roman" w:cs="Times New Roman"/>
          <w:bCs/>
          <w:sz w:val="24"/>
          <w:szCs w:val="24"/>
        </w:rPr>
        <w:t>varkos aprašas)</w:t>
      </w:r>
      <w:r w:rsidR="005F0C74">
        <w:rPr>
          <w:rFonts w:ascii="Times New Roman" w:hAnsi="Times New Roman" w:cs="Times New Roman"/>
          <w:bCs/>
          <w:sz w:val="24"/>
          <w:szCs w:val="24"/>
        </w:rPr>
        <w:t xml:space="preserve"> </w:t>
      </w:r>
      <w:r w:rsidR="0054128F">
        <w:rPr>
          <w:rFonts w:ascii="Times New Roman" w:hAnsi="Times New Roman" w:cs="Times New Roman"/>
          <w:bCs/>
          <w:sz w:val="24"/>
          <w:szCs w:val="24"/>
        </w:rPr>
        <w:t xml:space="preserve">1 </w:t>
      </w:r>
      <w:r w:rsidR="0054128F" w:rsidRPr="00F81CC7">
        <w:rPr>
          <w:rFonts w:ascii="Times New Roman" w:hAnsi="Times New Roman" w:cs="Times New Roman"/>
          <w:bCs/>
          <w:sz w:val="24"/>
          <w:szCs w:val="24"/>
        </w:rPr>
        <w:t xml:space="preserve">priede </w:t>
      </w:r>
      <w:r w:rsidR="00BE51A1" w:rsidRPr="00F81CC7">
        <w:rPr>
          <w:rFonts w:ascii="Times New Roman" w:hAnsi="Times New Roman" w:cs="Times New Roman"/>
          <w:bCs/>
          <w:sz w:val="24"/>
          <w:szCs w:val="24"/>
        </w:rPr>
        <w:t>nurodytų Produktų, kurių viešiesiems pirkimams ir pirkimams taikytini minimalūs aplinkos apsaugos kriterijai, sąrašą</w:t>
      </w:r>
      <w:r w:rsidR="007B582B">
        <w:rPr>
          <w:rFonts w:ascii="Times New Roman" w:hAnsi="Times New Roman" w:cs="Times New Roman"/>
          <w:bCs/>
          <w:sz w:val="24"/>
          <w:szCs w:val="24"/>
        </w:rPr>
        <w:t>.</w:t>
      </w:r>
    </w:p>
    <w:p w14:paraId="336A1918" w14:textId="0EDC6D7B" w:rsidR="007B582B" w:rsidRDefault="007B582B" w:rsidP="007B582B">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Pr>
          <w:rFonts w:ascii="Times New Roman" w:hAnsi="Times New Roman" w:cs="Times New Roman"/>
          <w:bCs/>
          <w:sz w:val="24"/>
          <w:szCs w:val="24"/>
        </w:rPr>
        <w:t>Aplinkos apsaugos vadybos standartai</w:t>
      </w:r>
    </w:p>
    <w:p w14:paraId="7FA50FC4" w14:textId="3D1DB295" w:rsidR="00D907F7" w:rsidRDefault="00F32A68"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Pr>
          <w:rFonts w:ascii="Times New Roman" w:hAnsi="Times New Roman" w:cs="Times New Roman"/>
          <w:color w:val="000000"/>
          <w:sz w:val="24"/>
          <w:szCs w:val="24"/>
          <w:shd w:val="clear" w:color="auto" w:fill="FFFFFF"/>
          <w:lang w:eastAsia="lt-LT"/>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3260"/>
        <w:gridCol w:w="2693"/>
      </w:tblGrid>
      <w:tr w:rsidR="008E59D5" w:rsidRPr="004F17EF" w14:paraId="4E798503" w14:textId="77777777" w:rsidTr="004F17EF">
        <w:tc>
          <w:tcPr>
            <w:tcW w:w="704" w:type="dxa"/>
            <w:tcBorders>
              <w:top w:val="single" w:sz="4" w:space="0" w:color="auto"/>
              <w:left w:val="single" w:sz="4" w:space="0" w:color="auto"/>
              <w:bottom w:val="single" w:sz="4" w:space="0" w:color="auto"/>
              <w:right w:val="single" w:sz="4" w:space="0" w:color="auto"/>
            </w:tcBorders>
          </w:tcPr>
          <w:p w14:paraId="4498B8EB" w14:textId="6E00EC00" w:rsidR="008E59D5" w:rsidRPr="004F17EF" w:rsidRDefault="008E59D5">
            <w:pPr>
              <w:spacing w:line="256" w:lineRule="auto"/>
              <w:jc w:val="center"/>
              <w:rPr>
                <w:rFonts w:ascii="Times New Roman" w:hAnsi="Times New Roman" w:cs="Times New Roman"/>
              </w:rPr>
            </w:pPr>
            <w:r w:rsidRPr="004F17EF">
              <w:rPr>
                <w:rFonts w:ascii="Times New Roman" w:hAnsi="Times New Roman" w:cs="Times New Roman"/>
              </w:rPr>
              <w:t>Eil. Nr</w:t>
            </w:r>
            <w:r w:rsidR="004F17EF" w:rsidRPr="004F17EF">
              <w:rPr>
                <w:rFonts w:ascii="Times New Roman"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tcPr>
          <w:p w14:paraId="31FAED68" w14:textId="6344FF2B" w:rsidR="008E59D5" w:rsidRPr="004F17EF" w:rsidRDefault="008E59D5" w:rsidP="004F17EF">
            <w:pPr>
              <w:pStyle w:val="Porat"/>
              <w:spacing w:line="254" w:lineRule="auto"/>
              <w:jc w:val="center"/>
              <w:rPr>
                <w:sz w:val="22"/>
                <w:szCs w:val="22"/>
              </w:rPr>
            </w:pPr>
            <w:r w:rsidRPr="004F17EF">
              <w:rPr>
                <w:sz w:val="22"/>
                <w:szCs w:val="22"/>
              </w:rPr>
              <w:t>Aplinkos apsaugos vadybos sistemų standartų reikalavimai</w:t>
            </w:r>
          </w:p>
        </w:tc>
        <w:tc>
          <w:tcPr>
            <w:tcW w:w="3260" w:type="dxa"/>
            <w:tcBorders>
              <w:top w:val="single" w:sz="4" w:space="0" w:color="auto"/>
              <w:left w:val="single" w:sz="4" w:space="0" w:color="auto"/>
              <w:bottom w:val="single" w:sz="4" w:space="0" w:color="auto"/>
              <w:right w:val="single" w:sz="4" w:space="0" w:color="auto"/>
            </w:tcBorders>
          </w:tcPr>
          <w:p w14:paraId="0272870D" w14:textId="5AB283C6" w:rsidR="008E59D5" w:rsidRPr="004F17EF" w:rsidRDefault="008E59D5" w:rsidP="004F17EF">
            <w:pPr>
              <w:pStyle w:val="Pagrindinistekstas"/>
              <w:spacing w:line="256" w:lineRule="auto"/>
              <w:jc w:val="center"/>
              <w:rPr>
                <w:rFonts w:ascii="Times New Roman" w:eastAsia="Times New Roman" w:hAnsi="Times New Roman" w:cs="Times New Roman"/>
              </w:rPr>
            </w:pPr>
            <w:r w:rsidRPr="004F17EF">
              <w:rPr>
                <w:rFonts w:ascii="Times New Roman" w:hAnsi="Times New Roman" w:cs="Times New Roman"/>
                <w:color w:val="000000"/>
                <w:lang w:eastAsia="lt-LT"/>
              </w:rPr>
              <w:t xml:space="preserve">Aplinkos apsaugos vadybos sistemos standartų </w:t>
            </w:r>
            <w:r w:rsidRPr="004F17EF">
              <w:rPr>
                <w:rFonts w:ascii="Times New Roman" w:hAnsi="Times New Roman" w:cs="Times New Roman"/>
                <w:color w:val="000000"/>
              </w:rPr>
              <w:t>reikalavimus įrodantys dokumentai</w:t>
            </w:r>
          </w:p>
        </w:tc>
        <w:tc>
          <w:tcPr>
            <w:tcW w:w="2693" w:type="dxa"/>
            <w:tcBorders>
              <w:top w:val="single" w:sz="4" w:space="0" w:color="auto"/>
              <w:left w:val="single" w:sz="4" w:space="0" w:color="auto"/>
              <w:bottom w:val="single" w:sz="4" w:space="0" w:color="auto"/>
              <w:right w:val="single" w:sz="4" w:space="0" w:color="auto"/>
            </w:tcBorders>
          </w:tcPr>
          <w:p w14:paraId="7EB3B025" w14:textId="21579AE8" w:rsidR="008E59D5" w:rsidRPr="004F17EF" w:rsidRDefault="008E59D5" w:rsidP="004F17EF">
            <w:pPr>
              <w:pStyle w:val="BodyA"/>
              <w:spacing w:line="276" w:lineRule="auto"/>
              <w:jc w:val="center"/>
              <w:rPr>
                <w:rFonts w:ascii="Times New Roman" w:hAnsi="Times New Roman" w:cs="Times New Roman"/>
                <w:i/>
                <w:iCs/>
                <w:sz w:val="22"/>
                <w:szCs w:val="22"/>
                <w:lang w:val="lt-LT"/>
              </w:rPr>
            </w:pPr>
            <w:r w:rsidRPr="004F17EF">
              <w:rPr>
                <w:rFonts w:ascii="Times New Roman" w:hAnsi="Times New Roman" w:cs="Times New Roman"/>
                <w:sz w:val="22"/>
                <w:szCs w:val="22"/>
                <w:lang w:eastAsia="lt-LT"/>
              </w:rPr>
              <w:t>Subjektas, kuris turi atitikti reikalavimą</w:t>
            </w:r>
          </w:p>
        </w:tc>
      </w:tr>
      <w:tr w:rsidR="003C1A96" w14:paraId="57A07268" w14:textId="77777777" w:rsidTr="004F17EF">
        <w:tc>
          <w:tcPr>
            <w:tcW w:w="704" w:type="dxa"/>
            <w:tcBorders>
              <w:top w:val="single" w:sz="4" w:space="0" w:color="auto"/>
              <w:left w:val="single" w:sz="4" w:space="0" w:color="auto"/>
              <w:bottom w:val="single" w:sz="4" w:space="0" w:color="auto"/>
              <w:right w:val="single" w:sz="4" w:space="0" w:color="auto"/>
            </w:tcBorders>
            <w:hideMark/>
          </w:tcPr>
          <w:p w14:paraId="39CB14CA" w14:textId="60D5D9AA" w:rsidR="003C1A96" w:rsidRDefault="00D907F7">
            <w:pPr>
              <w:spacing w:line="256" w:lineRule="auto"/>
              <w:jc w:val="center"/>
              <w:rPr>
                <w:rFonts w:ascii="Times New Roman" w:hAnsi="Times New Roman" w:cs="Times New Roman"/>
              </w:rPr>
            </w:pPr>
            <w:r>
              <w:rPr>
                <w:rFonts w:ascii="Times New Roman" w:hAnsi="Times New Roman" w:cs="Times New Roman"/>
              </w:rPr>
              <w:t>2.</w:t>
            </w:r>
            <w:r w:rsidR="00E5429C">
              <w:rPr>
                <w:rFonts w:ascii="Times New Roman" w:hAnsi="Times New Roman" w:cs="Times New Roman"/>
              </w:rPr>
              <w:t>1.</w:t>
            </w:r>
          </w:p>
        </w:tc>
        <w:tc>
          <w:tcPr>
            <w:tcW w:w="2977" w:type="dxa"/>
            <w:tcBorders>
              <w:top w:val="single" w:sz="4" w:space="0" w:color="auto"/>
              <w:left w:val="single" w:sz="4" w:space="0" w:color="auto"/>
              <w:bottom w:val="single" w:sz="4" w:space="0" w:color="auto"/>
              <w:right w:val="single" w:sz="4" w:space="0" w:color="auto"/>
            </w:tcBorders>
            <w:hideMark/>
          </w:tcPr>
          <w:p w14:paraId="4C6223AD" w14:textId="0155A50F" w:rsidR="00072CB7" w:rsidRDefault="003C1A96">
            <w:pPr>
              <w:pStyle w:val="Porat"/>
              <w:spacing w:line="254" w:lineRule="auto"/>
              <w:jc w:val="both"/>
              <w:rPr>
                <w:sz w:val="22"/>
                <w:szCs w:val="22"/>
              </w:rPr>
            </w:pPr>
            <w:r>
              <w:rPr>
                <w:sz w:val="22"/>
                <w:szCs w:val="22"/>
              </w:rPr>
              <w:t>Tiekėj</w:t>
            </w:r>
            <w:r w:rsidR="007B582B">
              <w:rPr>
                <w:sz w:val="22"/>
                <w:szCs w:val="22"/>
              </w:rPr>
              <w:t>as perkamiems melioracijos</w:t>
            </w:r>
            <w:r w:rsidR="00D907F7" w:rsidRPr="00D907F7">
              <w:rPr>
                <w:b/>
                <w:sz w:val="22"/>
                <w:szCs w:val="22"/>
              </w:rPr>
              <w:t xml:space="preserve"> darbams</w:t>
            </w:r>
            <w:r w:rsidR="008E59D5">
              <w:rPr>
                <w:b/>
                <w:sz w:val="22"/>
                <w:szCs w:val="22"/>
              </w:rPr>
              <w:t>, turi</w:t>
            </w:r>
            <w:r w:rsidR="00D907F7">
              <w:rPr>
                <w:sz w:val="22"/>
                <w:szCs w:val="22"/>
              </w:rPr>
              <w:t xml:space="preserve"> taik</w:t>
            </w:r>
            <w:r w:rsidR="008E59D5">
              <w:rPr>
                <w:sz w:val="22"/>
                <w:szCs w:val="22"/>
              </w:rPr>
              <w:t>yti</w:t>
            </w:r>
            <w:r w:rsidR="00D907F7">
              <w:rPr>
                <w:sz w:val="22"/>
                <w:szCs w:val="22"/>
              </w:rPr>
              <w:t xml:space="preserve"> </w:t>
            </w:r>
            <w:r>
              <w:rPr>
                <w:sz w:val="22"/>
                <w:szCs w:val="22"/>
              </w:rPr>
              <w:t>aplinkos apsaugos vadybos sistemos reikalavim</w:t>
            </w:r>
            <w:r w:rsidR="000E54F0">
              <w:rPr>
                <w:sz w:val="22"/>
                <w:szCs w:val="22"/>
              </w:rPr>
              <w:t xml:space="preserve">us </w:t>
            </w:r>
            <w:r>
              <w:rPr>
                <w:sz w:val="22"/>
                <w:szCs w:val="22"/>
              </w:rPr>
              <w:t xml:space="preserve">pagal standartą LST EN ISO 14001 </w:t>
            </w:r>
            <w:r w:rsidR="008E59D5" w:rsidRPr="00016B07">
              <w:rPr>
                <w:sz w:val="22"/>
                <w:lang w:eastAsia="lt-LT"/>
              </w:rPr>
              <w:t>„Aplinkos vadybos sistemos. Reikalavimai ir naudojimo gairės“ (toliau – LST EN ISO 14001)</w:t>
            </w:r>
            <w:r w:rsidR="008E59D5">
              <w:rPr>
                <w:sz w:val="22"/>
                <w:lang w:eastAsia="lt-LT"/>
              </w:rPr>
              <w:t xml:space="preserve"> </w:t>
            </w:r>
            <w:r>
              <w:rPr>
                <w:sz w:val="22"/>
                <w:szCs w:val="22"/>
              </w:rPr>
              <w:t xml:space="preserve">arba </w:t>
            </w:r>
            <w:r w:rsidR="008E59D5" w:rsidRPr="00016B07">
              <w:rPr>
                <w:sz w:val="22"/>
                <w:lang w:eastAsia="lt-LT"/>
              </w:rPr>
              <w:t>Europos Sąjungos aplinkosaugos vadybos ir audito sistemą (toliau – EMAS)</w:t>
            </w:r>
            <w:r>
              <w:rPr>
                <w:sz w:val="22"/>
                <w:szCs w:val="22"/>
              </w:rPr>
              <w:t xml:space="preserve"> ar kitus aplinkos apsaugos vadybos standartus, pagrįstus atitinkamais Europos arba tarptautini</w:t>
            </w:r>
            <w:r w:rsidR="000E54F0">
              <w:rPr>
                <w:sz w:val="22"/>
                <w:szCs w:val="22"/>
              </w:rPr>
              <w:t>ų</w:t>
            </w:r>
            <w:r>
              <w:rPr>
                <w:sz w:val="22"/>
                <w:szCs w:val="22"/>
              </w:rPr>
              <w:t xml:space="preserve"> standart</w:t>
            </w:r>
            <w:r w:rsidR="000E54F0">
              <w:rPr>
                <w:sz w:val="22"/>
                <w:szCs w:val="22"/>
              </w:rPr>
              <w:t>izacijos organizacijų priimtais standartais</w:t>
            </w:r>
            <w:r>
              <w:rPr>
                <w:sz w:val="22"/>
                <w:szCs w:val="22"/>
              </w:rPr>
              <w:t xml:space="preserve">, </w:t>
            </w:r>
            <w:r w:rsidR="00926046">
              <w:rPr>
                <w:sz w:val="22"/>
                <w:szCs w:val="22"/>
              </w:rPr>
              <w:t>ar kitais tiekėjo pateiktais lygiaverčiais įrodymais</w:t>
            </w:r>
            <w:r w:rsidR="005833F0">
              <w:rPr>
                <w:sz w:val="22"/>
                <w:szCs w:val="22"/>
              </w:rPr>
              <w:t xml:space="preserve"> (</w:t>
            </w:r>
            <w:r w:rsidR="00725789">
              <w:rPr>
                <w:sz w:val="22"/>
                <w:szCs w:val="22"/>
              </w:rPr>
              <w:t>lygiaverčiai</w:t>
            </w:r>
            <w:r w:rsidR="005833F0">
              <w:rPr>
                <w:sz w:val="22"/>
                <w:szCs w:val="22"/>
              </w:rPr>
              <w:t xml:space="preserve"> įrodymai gali būti priimami atliekant supaprastintus pirkimus, kitų pirkimų atvejais lygiaverčiai įrodymai priimami</w:t>
            </w:r>
            <w:r w:rsidR="00BF558E">
              <w:rPr>
                <w:sz w:val="22"/>
                <w:szCs w:val="22"/>
              </w:rPr>
              <w:t xml:space="preserve">, tik jeigu tiekėjas dėl nuo jo nepriklausančių objektyvių priežasčių negali </w:t>
            </w:r>
            <w:r w:rsidR="00BF558E">
              <w:rPr>
                <w:sz w:val="22"/>
                <w:szCs w:val="22"/>
              </w:rPr>
              <w:lastRenderedPageBreak/>
              <w:t>pateikti sertifikatų per nustatytą laiką).</w:t>
            </w:r>
          </w:p>
          <w:p w14:paraId="3EE96B3D" w14:textId="578455C2" w:rsidR="00072CB7" w:rsidRPr="00072CB7" w:rsidRDefault="00072CB7" w:rsidP="00072CB7">
            <w:pPr>
              <w:pStyle w:val="Porat"/>
              <w:spacing w:line="254" w:lineRule="auto"/>
              <w:rPr>
                <w:i/>
                <w:iCs/>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CD9BC35" w14:textId="61AADADC" w:rsidR="001B31EB" w:rsidRPr="004F17EF" w:rsidRDefault="001B31EB" w:rsidP="001B31EB">
            <w:pPr>
              <w:spacing w:after="0" w:line="240" w:lineRule="auto"/>
              <w:jc w:val="both"/>
              <w:rPr>
                <w:rFonts w:ascii="Times New Roman" w:hAnsi="Times New Roman" w:cs="Times New Roman"/>
              </w:rPr>
            </w:pPr>
            <w:r w:rsidRPr="004F17EF">
              <w:rPr>
                <w:rFonts w:ascii="Times New Roman" w:hAnsi="Times New Roman" w:cs="Times New Roman"/>
              </w:rPr>
              <w:lastRenderedPageBreak/>
              <w:t>Su pasiūlymu turi būti pateiktas EBVPD Pirkimo sąlygų</w:t>
            </w:r>
            <w:r w:rsidR="004F17EF">
              <w:rPr>
                <w:rFonts w:ascii="Times New Roman" w:hAnsi="Times New Roman" w:cs="Times New Roman"/>
              </w:rPr>
              <w:t xml:space="preserve"> 4</w:t>
            </w:r>
            <w:r w:rsidRPr="004F17EF">
              <w:rPr>
                <w:rFonts w:ascii="Times New Roman" w:hAnsi="Times New Roman" w:cs="Times New Roman"/>
              </w:rPr>
              <w:t xml:space="preserve"> priedas).</w:t>
            </w:r>
          </w:p>
          <w:p w14:paraId="78163B6E" w14:textId="77777777" w:rsidR="001B31EB" w:rsidRPr="004F17EF" w:rsidRDefault="001B31EB" w:rsidP="001B31EB">
            <w:pPr>
              <w:spacing w:after="0" w:line="240" w:lineRule="auto"/>
              <w:jc w:val="both"/>
              <w:rPr>
                <w:rFonts w:ascii="Times New Roman" w:hAnsi="Times New Roman" w:cs="Times New Roman"/>
              </w:rPr>
            </w:pPr>
          </w:p>
          <w:p w14:paraId="08A8C994" w14:textId="07F2E6AC" w:rsidR="001B31EB" w:rsidRPr="004F17EF" w:rsidRDefault="001B31EB" w:rsidP="001B31EB">
            <w:pPr>
              <w:pStyle w:val="Pagrindinistekstas"/>
              <w:spacing w:line="256" w:lineRule="auto"/>
              <w:jc w:val="left"/>
              <w:rPr>
                <w:rFonts w:ascii="Times New Roman" w:hAnsi="Times New Roman" w:cs="Times New Roman"/>
                <w:i/>
                <w:iCs/>
              </w:rPr>
            </w:pPr>
            <w:r w:rsidRPr="004F17EF">
              <w:rPr>
                <w:rFonts w:ascii="Times New Roman" w:hAnsi="Times New Roman" w:cs="Times New Roman"/>
                <w:i/>
              </w:rPr>
              <w:t xml:space="preserve">Perkančiajai organizacijai </w:t>
            </w:r>
            <w:r w:rsidRPr="004F17EF">
              <w:rPr>
                <w:rFonts w:ascii="Times New Roman" w:hAnsi="Times New Roman" w:cs="Times New Roman"/>
                <w:i/>
                <w:iCs/>
              </w:rPr>
              <w:t>atlikus EBVPD patikrinimo procedūrą, patikrinus pasiūlymus ir išrinkus galimą laimėtoją, tik jo yra prašomi dokumentai, patvirtinantys kvalifikacijos reikalavimų atitiktį</w:t>
            </w:r>
          </w:p>
          <w:p w14:paraId="1EC34D6B" w14:textId="77777777" w:rsidR="001B31EB" w:rsidRPr="004F17EF" w:rsidRDefault="001B31EB" w:rsidP="001B31EB">
            <w:pPr>
              <w:pStyle w:val="Pagrindinistekstas"/>
              <w:spacing w:line="256" w:lineRule="auto"/>
              <w:jc w:val="left"/>
              <w:rPr>
                <w:rFonts w:ascii="Times New Roman" w:eastAsia="Times New Roman" w:hAnsi="Times New Roman" w:cs="Times New Roman"/>
              </w:rPr>
            </w:pPr>
          </w:p>
          <w:p w14:paraId="7E00BC20" w14:textId="77777777" w:rsidR="001B31EB" w:rsidRPr="004F17EF" w:rsidRDefault="001B31EB" w:rsidP="001B31EB">
            <w:pPr>
              <w:spacing w:after="0" w:line="240" w:lineRule="auto"/>
              <w:jc w:val="both"/>
              <w:rPr>
                <w:rFonts w:ascii="Times New Roman" w:hAnsi="Times New Roman" w:cs="Times New Roman"/>
              </w:rPr>
            </w:pPr>
            <w:r w:rsidRPr="004F17EF">
              <w:rPr>
                <w:rFonts w:ascii="Times New Roman" w:hAnsi="Times New Roman" w:cs="Times New Roman"/>
              </w:rPr>
              <w:t xml:space="preserve">Reikalavimo atitikčiai pagrįsti pateikiamas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w:t>
            </w:r>
            <w:r w:rsidRPr="004F17EF">
              <w:rPr>
                <w:rFonts w:ascii="Times New Roman" w:hAnsi="Times New Roman" w:cs="Times New Roman"/>
              </w:rPr>
              <w:lastRenderedPageBreak/>
              <w:t>pateikia įrodymus, kurie patvirtintų, kad tiekėjo siūlomos aplinkos apsaugos vadybos užtikrinimo priemonės atitinka reikalaujamus aplinkos apsaugos vadybos sistemos standartus.</w:t>
            </w:r>
          </w:p>
          <w:p w14:paraId="7D3E082A" w14:textId="77777777" w:rsidR="001B31EB" w:rsidRPr="004F17EF" w:rsidRDefault="001B31EB" w:rsidP="001B31EB">
            <w:pPr>
              <w:spacing w:after="0" w:line="240" w:lineRule="auto"/>
              <w:jc w:val="both"/>
              <w:rPr>
                <w:rFonts w:ascii="Times New Roman" w:hAnsi="Times New Roman" w:cs="Times New Roman"/>
              </w:rPr>
            </w:pPr>
          </w:p>
          <w:p w14:paraId="04A443B8" w14:textId="4FCC2CDE" w:rsidR="008D60D8" w:rsidRPr="004F17EF" w:rsidRDefault="001B31EB" w:rsidP="001B31EB">
            <w:pPr>
              <w:pStyle w:val="Pagrindinistekstas"/>
              <w:spacing w:line="256" w:lineRule="auto"/>
              <w:jc w:val="left"/>
              <w:rPr>
                <w:rFonts w:ascii="Times New Roman" w:eastAsia="Times New Roman" w:hAnsi="Times New Roman" w:cs="Times New Roman"/>
                <w:i/>
                <w:iCs/>
              </w:rPr>
            </w:pPr>
            <w:r w:rsidRPr="004F17EF">
              <w:rPr>
                <w:rFonts w:ascii="Times New Roman" w:hAnsi="Times New Roman" w:cs="Times New Roman"/>
              </w:rPr>
              <w:t>Pateikiamos skaitmeninės dokumentų kopijos.</w:t>
            </w:r>
            <w:r w:rsidR="00B17453" w:rsidRPr="004F17EF">
              <w:rPr>
                <w:rFonts w:ascii="Times New Roman" w:eastAsia="Times New Roman" w:hAnsi="Times New Roman" w:cs="Times New Roman"/>
                <w:i/>
                <w:iCs/>
              </w:rPr>
              <w:t>.</w:t>
            </w:r>
          </w:p>
        </w:tc>
        <w:tc>
          <w:tcPr>
            <w:tcW w:w="2693" w:type="dxa"/>
            <w:tcBorders>
              <w:top w:val="single" w:sz="4" w:space="0" w:color="auto"/>
              <w:left w:val="single" w:sz="4" w:space="0" w:color="auto"/>
              <w:bottom w:val="single" w:sz="4" w:space="0" w:color="auto"/>
              <w:right w:val="single" w:sz="4" w:space="0" w:color="auto"/>
            </w:tcBorders>
          </w:tcPr>
          <w:p w14:paraId="5B855956" w14:textId="35D7F082" w:rsidR="003C1A96" w:rsidRDefault="003C1A96" w:rsidP="00FD41A1">
            <w:pPr>
              <w:pStyle w:val="BodyA"/>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lastRenderedPageBreak/>
              <w:t>Tiekėjas</w:t>
            </w:r>
            <w:r w:rsidR="00810448">
              <w:rPr>
                <w:rFonts w:ascii="Times New Roman" w:eastAsia="Times New Roman" w:hAnsi="Times New Roman" w:cs="Times New Roman"/>
                <w:color w:val="auto"/>
                <w:sz w:val="22"/>
                <w:szCs w:val="22"/>
                <w:lang w:val="lt-LT"/>
              </w:rPr>
              <w:t xml:space="preserve">, </w:t>
            </w:r>
            <w:r>
              <w:rPr>
                <w:rFonts w:ascii="Times New Roman" w:eastAsia="Times New Roman" w:hAnsi="Times New Roman" w:cs="Times New Roman"/>
                <w:color w:val="auto"/>
                <w:sz w:val="22"/>
                <w:szCs w:val="22"/>
                <w:lang w:val="lt-LT"/>
              </w:rPr>
              <w:t xml:space="preserve">tiekėjų grupės narys, jeigu pasiūlymą teikia ūkio subjektų grupė, arba ūkio subjektas, kurio pajėgumais remiasi tiekėjas, pagal jų prisiimamus įsipareigojimus pirkimo sutarčiai vykdyti. </w:t>
            </w:r>
          </w:p>
          <w:p w14:paraId="25C12EDB" w14:textId="77777777" w:rsidR="003C1A96" w:rsidRDefault="003C1A96">
            <w:pPr>
              <w:pStyle w:val="BodyA"/>
              <w:spacing w:line="276" w:lineRule="auto"/>
              <w:rPr>
                <w:rFonts w:ascii="Times New Roman" w:eastAsia="Times New Roman" w:hAnsi="Times New Roman" w:cs="Times New Roman"/>
                <w:color w:val="auto"/>
                <w:sz w:val="22"/>
                <w:szCs w:val="22"/>
                <w:lang w:val="lt-LT"/>
              </w:rPr>
            </w:pPr>
          </w:p>
          <w:p w14:paraId="7F2F4FA3" w14:textId="77777777" w:rsidR="003C1A96" w:rsidRDefault="003C1A96">
            <w:pPr>
              <w:pStyle w:val="BodyA"/>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Tiekėjas gali remtis kitų ūkio subjektų pajėgumais tik tuo atveju, jeigu tie subjektai patys vykdys tą pirkimo sutarties dalį, kuriai reikia jų turimų pajėgumų.</w:t>
            </w:r>
          </w:p>
          <w:p w14:paraId="550F1660" w14:textId="77777777" w:rsidR="003C1A96" w:rsidRDefault="003C1A96">
            <w:pPr>
              <w:pStyle w:val="BodyA"/>
              <w:spacing w:line="276" w:lineRule="auto"/>
              <w:rPr>
                <w:rFonts w:ascii="Times New Roman" w:eastAsia="Times New Roman" w:hAnsi="Times New Roman" w:cs="Times New Roman"/>
                <w:color w:val="auto"/>
                <w:sz w:val="22"/>
                <w:szCs w:val="22"/>
                <w:lang w:val="lt-LT"/>
              </w:rPr>
            </w:pPr>
          </w:p>
          <w:p w14:paraId="3EDA4BF3" w14:textId="77777777" w:rsidR="003C1A96" w:rsidRDefault="003C1A96">
            <w:pPr>
              <w:pStyle w:val="Pagrindinistekstas"/>
              <w:spacing w:line="256" w:lineRule="auto"/>
              <w:rPr>
                <w:rFonts w:ascii="Times New Roman" w:eastAsia="Times New Roman" w:hAnsi="Times New Roman" w:cs="Times New Roman"/>
              </w:rPr>
            </w:pPr>
            <w:r>
              <w:rPr>
                <w:rFonts w:ascii="Times New Roman" w:eastAsia="Times New Roman" w:hAnsi="Times New Roman" w:cs="Times New Roman"/>
              </w:rPr>
              <w:t>Subtiekėjai privalo laikytis reikalaujamų aplinkos apsaugos vadybos priemonių, atsižvelgiant į jų prisiimamus įsipareigojimus pirkimo sutarčiai vykdyti.</w:t>
            </w:r>
          </w:p>
        </w:tc>
      </w:tr>
    </w:tbl>
    <w:p w14:paraId="51ED8E9F" w14:textId="77777777" w:rsidR="00172FB5" w:rsidRDefault="00172FB5" w:rsidP="00463C50">
      <w:pPr>
        <w:tabs>
          <w:tab w:val="left" w:pos="1134"/>
          <w:tab w:val="left" w:pos="1276"/>
        </w:tabs>
        <w:spacing w:after="0"/>
        <w:ind w:firstLine="720"/>
        <w:jc w:val="both"/>
        <w:rPr>
          <w:rFonts w:ascii="Times New Roman" w:hAnsi="Times New Roman" w:cs="Times New Roman"/>
          <w:bCs/>
          <w:sz w:val="24"/>
          <w:szCs w:val="24"/>
        </w:rPr>
      </w:pPr>
    </w:p>
    <w:p w14:paraId="033E0AD4" w14:textId="34640FE8" w:rsidR="009413CB" w:rsidRPr="009413CB" w:rsidRDefault="004D7F11" w:rsidP="004D7F11">
      <w:pPr>
        <w:tabs>
          <w:tab w:val="left" w:pos="1134"/>
          <w:tab w:val="left" w:pos="1276"/>
        </w:tabs>
        <w:spacing w:after="0"/>
        <w:ind w:firstLine="720"/>
        <w:jc w:val="center"/>
        <w:rPr>
          <w:rFonts w:ascii="Times New Roman" w:hAnsi="Times New Roman" w:cs="Times New Roman"/>
          <w:bCs/>
          <w:sz w:val="24"/>
          <w:szCs w:val="24"/>
        </w:rPr>
      </w:pPr>
      <w:r>
        <w:rPr>
          <w:rFonts w:ascii="Times New Roman" w:hAnsi="Times New Roman" w:cs="Times New Roman"/>
          <w:bCs/>
          <w:sz w:val="24"/>
          <w:szCs w:val="24"/>
        </w:rPr>
        <w:t>____________________</w:t>
      </w:r>
    </w:p>
    <w:sectPr w:rsidR="009413CB" w:rsidRPr="009413CB" w:rsidSect="00DD4C5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339C1" w14:textId="77777777" w:rsidR="00595101" w:rsidRDefault="00595101" w:rsidP="00DD4C5B">
      <w:pPr>
        <w:spacing w:after="0" w:line="240" w:lineRule="auto"/>
      </w:pPr>
      <w:r>
        <w:separator/>
      </w:r>
    </w:p>
  </w:endnote>
  <w:endnote w:type="continuationSeparator" w:id="0">
    <w:p w14:paraId="25C987B7" w14:textId="77777777" w:rsidR="00595101" w:rsidRDefault="00595101" w:rsidP="00DD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4BD6" w14:textId="77777777" w:rsidR="00AF318D" w:rsidRDefault="00AF31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32F" w14:textId="77777777" w:rsidR="00AF318D" w:rsidRDefault="00AF31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2559" w14:textId="77777777" w:rsidR="00AF318D" w:rsidRDefault="00AF3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9844" w14:textId="77777777" w:rsidR="00595101" w:rsidRDefault="00595101" w:rsidP="00DD4C5B">
      <w:pPr>
        <w:spacing w:after="0" w:line="240" w:lineRule="auto"/>
      </w:pPr>
      <w:r>
        <w:separator/>
      </w:r>
    </w:p>
  </w:footnote>
  <w:footnote w:type="continuationSeparator" w:id="0">
    <w:p w14:paraId="437AE5A8" w14:textId="77777777" w:rsidR="00595101" w:rsidRDefault="00595101" w:rsidP="00DD4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1038" w14:textId="77777777" w:rsidR="00AF318D" w:rsidRDefault="00AF31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369633"/>
      <w:docPartObj>
        <w:docPartGallery w:val="Page Numbers (Top of Page)"/>
        <w:docPartUnique/>
      </w:docPartObj>
    </w:sdtPr>
    <w:sdtEndPr>
      <w:rPr>
        <w:rFonts w:ascii="Times New Roman" w:hAnsi="Times New Roman" w:cs="Times New Roman"/>
      </w:rPr>
    </w:sdtEndPr>
    <w:sdtContent>
      <w:p w14:paraId="404BAFDB" w14:textId="268AC5F8" w:rsidR="00DD4C5B" w:rsidRPr="00AF318D" w:rsidRDefault="00DD4C5B">
        <w:pPr>
          <w:pStyle w:val="Antrats"/>
          <w:jc w:val="center"/>
          <w:rPr>
            <w:rFonts w:ascii="Times New Roman" w:hAnsi="Times New Roman" w:cs="Times New Roman"/>
          </w:rPr>
        </w:pPr>
        <w:r w:rsidRPr="00AF318D">
          <w:rPr>
            <w:rFonts w:ascii="Times New Roman" w:hAnsi="Times New Roman" w:cs="Times New Roman"/>
          </w:rPr>
          <w:fldChar w:fldCharType="begin"/>
        </w:r>
        <w:r w:rsidRPr="00AF318D">
          <w:rPr>
            <w:rFonts w:ascii="Times New Roman" w:hAnsi="Times New Roman" w:cs="Times New Roman"/>
          </w:rPr>
          <w:instrText>PAGE   \* MERGEFORMAT</w:instrText>
        </w:r>
        <w:r w:rsidRPr="00AF318D">
          <w:rPr>
            <w:rFonts w:ascii="Times New Roman" w:hAnsi="Times New Roman" w:cs="Times New Roman"/>
          </w:rPr>
          <w:fldChar w:fldCharType="separate"/>
        </w:r>
        <w:r w:rsidR="009B1315">
          <w:rPr>
            <w:rFonts w:ascii="Times New Roman" w:hAnsi="Times New Roman" w:cs="Times New Roman"/>
            <w:noProof/>
          </w:rPr>
          <w:t>5</w:t>
        </w:r>
        <w:r w:rsidRPr="00AF318D">
          <w:rPr>
            <w:rFonts w:ascii="Times New Roman" w:hAnsi="Times New Roman" w:cs="Times New Roman"/>
          </w:rPr>
          <w:fldChar w:fldCharType="end"/>
        </w:r>
      </w:p>
    </w:sdtContent>
  </w:sdt>
  <w:p w14:paraId="078B37F3" w14:textId="77777777" w:rsidR="00DD4C5B" w:rsidRDefault="00DD4C5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E6AB" w14:textId="77777777" w:rsidR="00AF318D" w:rsidRDefault="00AF31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A164F8"/>
    <w:multiLevelType w:val="hybridMultilevel"/>
    <w:tmpl w:val="70C6EF9E"/>
    <w:lvl w:ilvl="0" w:tplc="38BAA92C">
      <w:start w:val="39"/>
      <w:numFmt w:val="bullet"/>
      <w:lvlText w:val=""/>
      <w:lvlJc w:val="left"/>
      <w:pPr>
        <w:tabs>
          <w:tab w:val="num" w:pos="284"/>
        </w:tabs>
        <w:ind w:left="0" w:firstLine="0"/>
      </w:pPr>
      <w:rPr>
        <w:rFonts w:ascii="Symbol" w:eastAsiaTheme="minorHAnsi" w:hAnsi="Symbol" w:cs="Times New Roman" w:hint="default"/>
      </w:rPr>
    </w:lvl>
    <w:lvl w:ilvl="1" w:tplc="DC1EF35A">
      <w:start w:val="1"/>
      <w:numFmt w:val="bullet"/>
      <w:lvlText w:val="o"/>
      <w:lvlJc w:val="left"/>
      <w:pPr>
        <w:tabs>
          <w:tab w:val="num" w:pos="567"/>
        </w:tabs>
        <w:ind w:left="0" w:firstLine="284"/>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602D05"/>
    <w:multiLevelType w:val="multilevel"/>
    <w:tmpl w:val="090C7838"/>
    <w:lvl w:ilvl="0">
      <w:start w:val="9"/>
      <w:numFmt w:val="decimal"/>
      <w:lvlText w:val="%1."/>
      <w:lvlJc w:val="left"/>
      <w:pPr>
        <w:tabs>
          <w:tab w:val="num" w:pos="568"/>
        </w:tabs>
        <w:ind w:left="-152" w:firstLine="720"/>
      </w:pPr>
      <w:rPr>
        <w:b w:val="0"/>
        <w:i w:val="0"/>
        <w:strike w:val="0"/>
        <w:dstrike w:val="0"/>
        <w:color w:val="auto"/>
        <w:sz w:val="24"/>
        <w:szCs w:val="24"/>
        <w:u w:val="none"/>
        <w:effect w:val="none"/>
      </w:rPr>
    </w:lvl>
    <w:lvl w:ilvl="1">
      <w:start w:val="1"/>
      <w:numFmt w:val="decimal"/>
      <w:suff w:val="nothing"/>
      <w:lvlText w:val="%1.%2."/>
      <w:lvlJc w:val="left"/>
      <w:pPr>
        <w:ind w:left="556" w:firstLine="720"/>
      </w:pPr>
      <w:rPr>
        <w:b w:val="0"/>
        <w:i w:val="0"/>
        <w:color w:val="auto"/>
        <w:sz w:val="24"/>
        <w:szCs w:val="24"/>
      </w:rPr>
    </w:lvl>
    <w:lvl w:ilvl="2">
      <w:start w:val="1"/>
      <w:numFmt w:val="decimal"/>
      <w:suff w:val="nothing"/>
      <w:lvlText w:val="%1.%2.%3."/>
      <w:lvlJc w:val="left"/>
      <w:pPr>
        <w:ind w:left="131" w:firstLine="720"/>
      </w:pPr>
      <w:rPr>
        <w:b w:val="0"/>
        <w:i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BC62F9"/>
    <w:multiLevelType w:val="hybridMultilevel"/>
    <w:tmpl w:val="C15803F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7C2B87"/>
    <w:multiLevelType w:val="hybridMultilevel"/>
    <w:tmpl w:val="63648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883346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483079">
    <w:abstractNumId w:val="1"/>
  </w:num>
  <w:num w:numId="3" w16cid:durableId="1340085217">
    <w:abstractNumId w:val="4"/>
  </w:num>
  <w:num w:numId="4" w16cid:durableId="1607813344">
    <w:abstractNumId w:val="5"/>
  </w:num>
  <w:num w:numId="5" w16cid:durableId="1181970425">
    <w:abstractNumId w:val="3"/>
  </w:num>
  <w:num w:numId="6" w16cid:durableId="206845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63"/>
    <w:rsid w:val="00004E4C"/>
    <w:rsid w:val="00005DD6"/>
    <w:rsid w:val="0003716D"/>
    <w:rsid w:val="00045AC0"/>
    <w:rsid w:val="000643AA"/>
    <w:rsid w:val="00072CB7"/>
    <w:rsid w:val="000A42C6"/>
    <w:rsid w:val="000A4BB3"/>
    <w:rsid w:val="000B4150"/>
    <w:rsid w:val="000C00F6"/>
    <w:rsid w:val="000C1F9E"/>
    <w:rsid w:val="000C3E64"/>
    <w:rsid w:val="000E0360"/>
    <w:rsid w:val="000E54F0"/>
    <w:rsid w:val="000F3299"/>
    <w:rsid w:val="00127948"/>
    <w:rsid w:val="001477FA"/>
    <w:rsid w:val="0016755D"/>
    <w:rsid w:val="00172FB5"/>
    <w:rsid w:val="00177405"/>
    <w:rsid w:val="00177C3C"/>
    <w:rsid w:val="001805DF"/>
    <w:rsid w:val="00191DFE"/>
    <w:rsid w:val="001B31EB"/>
    <w:rsid w:val="001B5BC3"/>
    <w:rsid w:val="001B6245"/>
    <w:rsid w:val="001C2294"/>
    <w:rsid w:val="001D6157"/>
    <w:rsid w:val="001E53AC"/>
    <w:rsid w:val="001F0835"/>
    <w:rsid w:val="001F14A4"/>
    <w:rsid w:val="00220468"/>
    <w:rsid w:val="002221DB"/>
    <w:rsid w:val="00250733"/>
    <w:rsid w:val="00253595"/>
    <w:rsid w:val="00254922"/>
    <w:rsid w:val="00254AE9"/>
    <w:rsid w:val="00262CBD"/>
    <w:rsid w:val="00267780"/>
    <w:rsid w:val="00294F90"/>
    <w:rsid w:val="002B33AF"/>
    <w:rsid w:val="002B39CD"/>
    <w:rsid w:val="002B5A27"/>
    <w:rsid w:val="002B5CF3"/>
    <w:rsid w:val="002B677D"/>
    <w:rsid w:val="002C6CCD"/>
    <w:rsid w:val="002E084F"/>
    <w:rsid w:val="002E1860"/>
    <w:rsid w:val="002E65A3"/>
    <w:rsid w:val="002F20A8"/>
    <w:rsid w:val="002F6D02"/>
    <w:rsid w:val="00310572"/>
    <w:rsid w:val="0032062E"/>
    <w:rsid w:val="00324718"/>
    <w:rsid w:val="00345C0D"/>
    <w:rsid w:val="00350D5B"/>
    <w:rsid w:val="00352B4E"/>
    <w:rsid w:val="00370963"/>
    <w:rsid w:val="00384FEE"/>
    <w:rsid w:val="00394B57"/>
    <w:rsid w:val="003A128E"/>
    <w:rsid w:val="003A44A4"/>
    <w:rsid w:val="003C1A96"/>
    <w:rsid w:val="00401566"/>
    <w:rsid w:val="00417B8A"/>
    <w:rsid w:val="004305ED"/>
    <w:rsid w:val="00430F67"/>
    <w:rsid w:val="00436BF3"/>
    <w:rsid w:val="00446126"/>
    <w:rsid w:val="00446AF3"/>
    <w:rsid w:val="00463C50"/>
    <w:rsid w:val="00481C90"/>
    <w:rsid w:val="004A529E"/>
    <w:rsid w:val="004C084B"/>
    <w:rsid w:val="004D7F11"/>
    <w:rsid w:val="004F17EF"/>
    <w:rsid w:val="004F3C7A"/>
    <w:rsid w:val="00505775"/>
    <w:rsid w:val="005062D9"/>
    <w:rsid w:val="00510798"/>
    <w:rsid w:val="0054128F"/>
    <w:rsid w:val="005449EC"/>
    <w:rsid w:val="00574954"/>
    <w:rsid w:val="0057507E"/>
    <w:rsid w:val="005833F0"/>
    <w:rsid w:val="00595101"/>
    <w:rsid w:val="00597D80"/>
    <w:rsid w:val="005A1191"/>
    <w:rsid w:val="005C3FDF"/>
    <w:rsid w:val="005E0F25"/>
    <w:rsid w:val="005F0C74"/>
    <w:rsid w:val="005F4756"/>
    <w:rsid w:val="005F7420"/>
    <w:rsid w:val="00600F13"/>
    <w:rsid w:val="00632CC8"/>
    <w:rsid w:val="00636E8C"/>
    <w:rsid w:val="00646A34"/>
    <w:rsid w:val="0066057A"/>
    <w:rsid w:val="00661E72"/>
    <w:rsid w:val="006644A3"/>
    <w:rsid w:val="00685E3B"/>
    <w:rsid w:val="006975D0"/>
    <w:rsid w:val="006A0F99"/>
    <w:rsid w:val="006A177C"/>
    <w:rsid w:val="006C02FA"/>
    <w:rsid w:val="006C3986"/>
    <w:rsid w:val="006D30F8"/>
    <w:rsid w:val="00725789"/>
    <w:rsid w:val="00746C0C"/>
    <w:rsid w:val="007543CC"/>
    <w:rsid w:val="00771C3F"/>
    <w:rsid w:val="00772BB5"/>
    <w:rsid w:val="007B0C64"/>
    <w:rsid w:val="007B4CC8"/>
    <w:rsid w:val="007B582B"/>
    <w:rsid w:val="007D7827"/>
    <w:rsid w:val="007D7E22"/>
    <w:rsid w:val="00801ACA"/>
    <w:rsid w:val="00810448"/>
    <w:rsid w:val="008316C8"/>
    <w:rsid w:val="00886D06"/>
    <w:rsid w:val="008977ED"/>
    <w:rsid w:val="008A1EDB"/>
    <w:rsid w:val="008C3428"/>
    <w:rsid w:val="008D60D8"/>
    <w:rsid w:val="008E1AD6"/>
    <w:rsid w:val="008E59D5"/>
    <w:rsid w:val="009005E6"/>
    <w:rsid w:val="0090274F"/>
    <w:rsid w:val="009122C6"/>
    <w:rsid w:val="009130C1"/>
    <w:rsid w:val="00917132"/>
    <w:rsid w:val="00921CBC"/>
    <w:rsid w:val="00926046"/>
    <w:rsid w:val="00931624"/>
    <w:rsid w:val="009413CB"/>
    <w:rsid w:val="009417AE"/>
    <w:rsid w:val="00952434"/>
    <w:rsid w:val="00966F65"/>
    <w:rsid w:val="00970F0B"/>
    <w:rsid w:val="00987767"/>
    <w:rsid w:val="009B1315"/>
    <w:rsid w:val="00A06EFA"/>
    <w:rsid w:val="00A1230F"/>
    <w:rsid w:val="00A30F45"/>
    <w:rsid w:val="00A357E7"/>
    <w:rsid w:val="00A457E3"/>
    <w:rsid w:val="00A45EA2"/>
    <w:rsid w:val="00A9091D"/>
    <w:rsid w:val="00AA7287"/>
    <w:rsid w:val="00AF318D"/>
    <w:rsid w:val="00B1127A"/>
    <w:rsid w:val="00B17453"/>
    <w:rsid w:val="00B459B4"/>
    <w:rsid w:val="00B57A63"/>
    <w:rsid w:val="00B645FD"/>
    <w:rsid w:val="00B66F84"/>
    <w:rsid w:val="00B960C6"/>
    <w:rsid w:val="00BD3890"/>
    <w:rsid w:val="00BE51A1"/>
    <w:rsid w:val="00BE6B6C"/>
    <w:rsid w:val="00BF558E"/>
    <w:rsid w:val="00C066A1"/>
    <w:rsid w:val="00C06881"/>
    <w:rsid w:val="00C23775"/>
    <w:rsid w:val="00C23B4D"/>
    <w:rsid w:val="00C90595"/>
    <w:rsid w:val="00C90FDE"/>
    <w:rsid w:val="00CB4C0B"/>
    <w:rsid w:val="00CB5B80"/>
    <w:rsid w:val="00D03F91"/>
    <w:rsid w:val="00D15EC4"/>
    <w:rsid w:val="00D22546"/>
    <w:rsid w:val="00D325DF"/>
    <w:rsid w:val="00D40ECB"/>
    <w:rsid w:val="00D46E5C"/>
    <w:rsid w:val="00D501A5"/>
    <w:rsid w:val="00D57D74"/>
    <w:rsid w:val="00D907F7"/>
    <w:rsid w:val="00D94A6E"/>
    <w:rsid w:val="00DB238C"/>
    <w:rsid w:val="00DB525F"/>
    <w:rsid w:val="00DB7F06"/>
    <w:rsid w:val="00DD4C5B"/>
    <w:rsid w:val="00DE117C"/>
    <w:rsid w:val="00E27878"/>
    <w:rsid w:val="00E40677"/>
    <w:rsid w:val="00E41C70"/>
    <w:rsid w:val="00E45301"/>
    <w:rsid w:val="00E511DA"/>
    <w:rsid w:val="00E53BFD"/>
    <w:rsid w:val="00E5429C"/>
    <w:rsid w:val="00E636A9"/>
    <w:rsid w:val="00E6721C"/>
    <w:rsid w:val="00EB157A"/>
    <w:rsid w:val="00EB372C"/>
    <w:rsid w:val="00EC68DD"/>
    <w:rsid w:val="00F025D1"/>
    <w:rsid w:val="00F171A9"/>
    <w:rsid w:val="00F32A68"/>
    <w:rsid w:val="00F42BE0"/>
    <w:rsid w:val="00F564B0"/>
    <w:rsid w:val="00F60818"/>
    <w:rsid w:val="00F61909"/>
    <w:rsid w:val="00F81CC7"/>
    <w:rsid w:val="00F91A3A"/>
    <w:rsid w:val="00FA33F4"/>
    <w:rsid w:val="00FB1302"/>
    <w:rsid w:val="00FC33AC"/>
    <w:rsid w:val="00FC4239"/>
    <w:rsid w:val="00FD06C1"/>
    <w:rsid w:val="00FD4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15D2"/>
  <w15:chartTrackingRefBased/>
  <w15:docId w15:val="{6A23D46C-1F8A-4E8B-8B06-38A22466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semiHidden/>
    <w:unhideWhenUsed/>
    <w:qFormat/>
    <w:rsid w:val="00436BF3"/>
    <w:pPr>
      <w:keepNext/>
      <w:autoSpaceDN w:val="0"/>
      <w:spacing w:after="0" w:line="240" w:lineRule="auto"/>
      <w:outlineLvl w:val="4"/>
    </w:pPr>
    <w:rPr>
      <w:rFonts w:ascii="Calibri" w:eastAsia="Calibri" w:hAnsi="Calibri" w:cs="Times New Roman"/>
      <w:b/>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ąrao pastraipa1 Diagrama"/>
    <w:link w:val="Sraopastraipa"/>
    <w:qFormat/>
    <w:locked/>
    <w:rsid w:val="00E45301"/>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Sąrašo pastraipa1,Sąrao pastraipa1,Buletai,List Paragraph21,lp1,Use Case List Paragraph,List Paragraph111,Paragraph,Bullet 1"/>
    <w:basedOn w:val="prastasis"/>
    <w:link w:val="SraopastraipaDiagrama"/>
    <w:qFormat/>
    <w:rsid w:val="00E45301"/>
    <w:pPr>
      <w:spacing w:after="0" w:line="240" w:lineRule="auto"/>
      <w:ind w:left="720"/>
      <w:contextualSpacing/>
    </w:pPr>
    <w:rPr>
      <w:rFonts w:ascii="Times New Roman" w:eastAsia="Times New Roman" w:hAnsi="Times New Roman" w:cs="Times New Roman"/>
      <w:sz w:val="20"/>
      <w:szCs w:val="20"/>
      <w:lang w:eastAsia="lt-LT"/>
    </w:rPr>
  </w:style>
  <w:style w:type="paragraph" w:styleId="prastasiniatinklio">
    <w:name w:val="Normal (Web)"/>
    <w:aliases w:val="Įprastasis (tinklapis)"/>
    <w:basedOn w:val="prastasis"/>
    <w:rsid w:val="009413CB"/>
    <w:pPr>
      <w:spacing w:before="100" w:after="100" w:line="240" w:lineRule="auto"/>
    </w:pPr>
    <w:rPr>
      <w:rFonts w:ascii="Arial Unicode MS" w:eastAsia="Arial Unicode MS" w:hAnsi="Arial Unicode MS" w:cs="Times New Roman"/>
      <w:color w:val="000000"/>
      <w:sz w:val="24"/>
      <w:szCs w:val="20"/>
      <w:lang w:val="en-US" w:eastAsia="lt-LT"/>
    </w:rPr>
  </w:style>
  <w:style w:type="table" w:styleId="Lentelstinklelis">
    <w:name w:val="Table Grid"/>
    <w:basedOn w:val="prastojilentel"/>
    <w:uiPriority w:val="39"/>
    <w:rsid w:val="0094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rsid w:val="005F4756"/>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5F4756"/>
    <w:rPr>
      <w:rFonts w:ascii="Times New Roman" w:eastAsia="Times New Roman" w:hAnsi="Times New Roman" w:cs="Times New Roman"/>
      <w:sz w:val="20"/>
      <w:szCs w:val="20"/>
      <w:lang w:val="en-GB"/>
    </w:rPr>
  </w:style>
  <w:style w:type="paragraph" w:styleId="Betarp">
    <w:name w:val="No Spacing"/>
    <w:uiPriority w:val="1"/>
    <w:qFormat/>
    <w:rsid w:val="00D46E5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locked/>
    <w:rsid w:val="003C1A96"/>
    <w:rPr>
      <w:rFonts w:ascii="Times New Roman" w:eastAsia="Times New Roman" w:hAnsi="Times New Roman" w:cs="Times New Roman"/>
      <w:sz w:val="24"/>
      <w:szCs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3C1A9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1">
    <w:name w:val="Poraštė Diagrama1"/>
    <w:basedOn w:val="Numatytasispastraiposriftas"/>
    <w:uiPriority w:val="99"/>
    <w:semiHidden/>
    <w:rsid w:val="003C1A96"/>
  </w:style>
  <w:style w:type="character" w:customStyle="1" w:styleId="PagrindinistekstasDiagrama">
    <w:name w:val="Pagrindinis tekstas Diagrama"/>
    <w:aliases w:val="Char1 Diagrama,Char Diagrama"/>
    <w:basedOn w:val="Numatytasispastraiposriftas"/>
    <w:link w:val="Pagrindinistekstas"/>
    <w:locked/>
    <w:rsid w:val="003C1A96"/>
  </w:style>
  <w:style w:type="paragraph" w:styleId="Pagrindinistekstas">
    <w:name w:val="Body Text"/>
    <w:aliases w:val="Char1,Char"/>
    <w:basedOn w:val="prastasis"/>
    <w:link w:val="PagrindinistekstasDiagrama"/>
    <w:unhideWhenUsed/>
    <w:rsid w:val="003C1A96"/>
    <w:pPr>
      <w:spacing w:after="0" w:line="240" w:lineRule="auto"/>
      <w:jc w:val="both"/>
    </w:pPr>
  </w:style>
  <w:style w:type="character" w:customStyle="1" w:styleId="PagrindinistekstasDiagrama1">
    <w:name w:val="Pagrindinis tekstas Diagrama1"/>
    <w:basedOn w:val="Numatytasispastraiposriftas"/>
    <w:uiPriority w:val="99"/>
    <w:semiHidden/>
    <w:rsid w:val="003C1A96"/>
  </w:style>
  <w:style w:type="paragraph" w:customStyle="1" w:styleId="BodyA">
    <w:name w:val="Body A"/>
    <w:rsid w:val="003C1A9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Antrat5Diagrama">
    <w:name w:val="Antraštė 5 Diagrama"/>
    <w:basedOn w:val="Numatytasispastraiposriftas"/>
    <w:link w:val="Antrat5"/>
    <w:semiHidden/>
    <w:rsid w:val="00436BF3"/>
    <w:rPr>
      <w:rFonts w:ascii="Calibri" w:eastAsia="Calibri" w:hAnsi="Calibri" w:cs="Times New Roman"/>
      <w:b/>
      <w:sz w:val="40"/>
      <w:szCs w:val="20"/>
      <w:lang w:val="x-none" w:eastAsia="x-none"/>
    </w:rPr>
  </w:style>
  <w:style w:type="paragraph" w:styleId="Antrats">
    <w:name w:val="header"/>
    <w:basedOn w:val="prastasis"/>
    <w:link w:val="AntratsDiagrama"/>
    <w:uiPriority w:val="99"/>
    <w:unhideWhenUsed/>
    <w:rsid w:val="00DD4C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4C5B"/>
  </w:style>
  <w:style w:type="paragraph" w:styleId="Paantrat">
    <w:name w:val="Subtitle"/>
    <w:basedOn w:val="prastasis"/>
    <w:next w:val="prastasis"/>
    <w:link w:val="PaantratDiagrama"/>
    <w:uiPriority w:val="11"/>
    <w:qFormat/>
    <w:rsid w:val="001B31EB"/>
    <w:pPr>
      <w:numPr>
        <w:ilvl w:val="1"/>
      </w:numPr>
      <w:suppressAutoHyphens/>
      <w:spacing w:after="200" w:line="276" w:lineRule="auto"/>
    </w:pPr>
    <w:rPr>
      <w:rFonts w:ascii="Times New Roman" w:eastAsia="Times New Roman" w:hAnsi="Times New Roman" w:cs="Times New Roman"/>
      <w:color w:val="595959"/>
      <w:spacing w:val="15"/>
      <w:kern w:val="1"/>
      <w:sz w:val="28"/>
      <w:szCs w:val="28"/>
      <w:lang w:eastAsia="ar-SA"/>
    </w:rPr>
  </w:style>
  <w:style w:type="character" w:customStyle="1" w:styleId="PaantratDiagrama">
    <w:name w:val="Paantraštė Diagrama"/>
    <w:basedOn w:val="Numatytasispastraiposriftas"/>
    <w:link w:val="Paantrat"/>
    <w:uiPriority w:val="11"/>
    <w:rsid w:val="001B31EB"/>
    <w:rPr>
      <w:rFonts w:ascii="Times New Roman" w:eastAsia="Times New Roman" w:hAnsi="Times New Roman" w:cs="Times New Roman"/>
      <w:color w:val="595959"/>
      <w:spacing w:val="15"/>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5701">
      <w:bodyDiv w:val="1"/>
      <w:marLeft w:val="0"/>
      <w:marRight w:val="0"/>
      <w:marTop w:val="0"/>
      <w:marBottom w:val="0"/>
      <w:divBdr>
        <w:top w:val="none" w:sz="0" w:space="0" w:color="auto"/>
        <w:left w:val="none" w:sz="0" w:space="0" w:color="auto"/>
        <w:bottom w:val="none" w:sz="0" w:space="0" w:color="auto"/>
        <w:right w:val="none" w:sz="0" w:space="0" w:color="auto"/>
      </w:divBdr>
    </w:div>
    <w:div w:id="15960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945</Words>
  <Characters>5387</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Danguolė Šlegerienė</cp:lastModifiedBy>
  <cp:revision>9</cp:revision>
  <dcterms:created xsi:type="dcterms:W3CDTF">2025-01-24T12:36:00Z</dcterms:created>
  <dcterms:modified xsi:type="dcterms:W3CDTF">2026-02-04T08:11:00Z</dcterms:modified>
</cp:coreProperties>
</file>