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9773" w14:textId="5E2B2222" w:rsidR="000A6A67" w:rsidRPr="001B1EFD" w:rsidRDefault="000A6A67" w:rsidP="000A6A67">
      <w:pPr>
        <w:widowControl w:val="0"/>
        <w:pBdr>
          <w:top w:val="nil"/>
          <w:left w:val="nil"/>
          <w:bottom w:val="nil"/>
          <w:right w:val="nil"/>
          <w:between w:val="nil"/>
        </w:pBdr>
        <w:tabs>
          <w:tab w:val="left" w:pos="567"/>
          <w:tab w:val="left" w:pos="851"/>
        </w:tabs>
        <w:ind w:firstLine="0"/>
        <w:jc w:val="right"/>
        <w:rPr>
          <w:rFonts w:ascii="Times New Roman" w:hAnsi="Times New Roman" w:cs="Times New Roman"/>
          <w:sz w:val="24"/>
          <w:szCs w:val="24"/>
        </w:rPr>
      </w:pPr>
      <w:r w:rsidRPr="001B1EFD">
        <w:rPr>
          <w:rFonts w:ascii="Times New Roman" w:hAnsi="Times New Roman" w:cs="Times New Roman"/>
          <w:caps/>
          <w:sz w:val="24"/>
          <w:szCs w:val="24"/>
        </w:rPr>
        <w:t xml:space="preserve">3 </w:t>
      </w:r>
      <w:r w:rsidRPr="001B1EFD">
        <w:rPr>
          <w:rFonts w:ascii="Times New Roman" w:hAnsi="Times New Roman" w:cs="Times New Roman"/>
          <w:sz w:val="24"/>
          <w:szCs w:val="24"/>
        </w:rPr>
        <w:t>priedas</w:t>
      </w:r>
    </w:p>
    <w:p w14:paraId="4328E6B1" w14:textId="77777777" w:rsidR="000A6A67" w:rsidRPr="001B1EFD" w:rsidRDefault="000A6A67" w:rsidP="000A6A67">
      <w:pPr>
        <w:widowControl w:val="0"/>
        <w:pBdr>
          <w:top w:val="nil"/>
          <w:left w:val="nil"/>
          <w:bottom w:val="nil"/>
          <w:right w:val="nil"/>
          <w:between w:val="nil"/>
        </w:pBdr>
        <w:tabs>
          <w:tab w:val="left" w:pos="567"/>
          <w:tab w:val="left" w:pos="851"/>
        </w:tabs>
        <w:ind w:firstLine="0"/>
        <w:jc w:val="right"/>
        <w:rPr>
          <w:rFonts w:ascii="Times New Roman" w:hAnsi="Times New Roman" w:cs="Times New Roman"/>
          <w:b/>
          <w:bCs/>
          <w:caps/>
          <w:sz w:val="24"/>
          <w:szCs w:val="24"/>
        </w:rPr>
      </w:pPr>
    </w:p>
    <w:p w14:paraId="642CE318" w14:textId="7AB2771D" w:rsidR="004C0DF3" w:rsidRPr="001B1EFD"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4"/>
          <w:szCs w:val="24"/>
        </w:rPr>
      </w:pPr>
      <w:r w:rsidRPr="001B1EFD">
        <w:rPr>
          <w:rFonts w:ascii="Times New Roman" w:hAnsi="Times New Roman" w:cs="Times New Roman"/>
          <w:b/>
          <w:bCs/>
          <w:caps/>
          <w:sz w:val="24"/>
          <w:szCs w:val="24"/>
        </w:rPr>
        <w:t>PASLAUGŲ PIRKIMO-PARDAVIMO SUTARTIES SPECIALIOSIOS SĄLYGOS</w:t>
      </w:r>
    </w:p>
    <w:p w14:paraId="7ED55213" w14:textId="77777777" w:rsidR="004C0DF3" w:rsidRPr="001B1EFD" w:rsidRDefault="004C0DF3" w:rsidP="000A6A67">
      <w:pPr>
        <w:ind w:firstLine="0"/>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0A6A67" w:rsidRPr="001B1EFD" w14:paraId="7CC04B52" w14:textId="77777777" w:rsidTr="000C2810">
        <w:tc>
          <w:tcPr>
            <w:tcW w:w="2448" w:type="dxa"/>
          </w:tcPr>
          <w:p w14:paraId="58BAAE7E" w14:textId="77777777" w:rsidR="004C0DF3" w:rsidRPr="001B1EFD" w:rsidRDefault="004C0DF3" w:rsidP="004C0DF3">
            <w:pPr>
              <w:ind w:firstLine="0"/>
              <w:jc w:val="both"/>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Sutarties pavadinimas</w:t>
            </w:r>
          </w:p>
        </w:tc>
        <w:tc>
          <w:tcPr>
            <w:tcW w:w="7110" w:type="dxa"/>
            <w:gridSpan w:val="3"/>
          </w:tcPr>
          <w:p w14:paraId="0CC500E7" w14:textId="0E473E2F" w:rsidR="004C0DF3" w:rsidRPr="001B1EFD" w:rsidRDefault="003A2DDB" w:rsidP="004C0DF3">
            <w:pPr>
              <w:ind w:firstLine="0"/>
              <w:jc w:val="both"/>
              <w:rPr>
                <w:rFonts w:ascii="Times New Roman" w:hAnsi="Times New Roman" w:cs="Times New Roman"/>
                <w:b/>
                <w:bCs/>
                <w:caps/>
                <w:kern w:val="2"/>
                <w:sz w:val="24"/>
                <w:szCs w:val="24"/>
                <w:lang w:eastAsia="en-US"/>
              </w:rPr>
            </w:pPr>
            <w:r w:rsidRPr="001B1EFD">
              <w:rPr>
                <w:rFonts w:ascii="Times New Roman" w:hAnsi="Times New Roman" w:cs="Times New Roman"/>
                <w:b/>
                <w:sz w:val="24"/>
                <w:szCs w:val="24"/>
              </w:rPr>
              <w:t>OPERATYVAUS NEKILNOJAMOJO TURTO VALDYMO INFORMACINĖS SISTEMOS PRIEAUGIO (ONTVIS II) PALAIKYMO IR MODIFIKAVIMO SUTARTIS</w:t>
            </w:r>
          </w:p>
        </w:tc>
      </w:tr>
      <w:tr w:rsidR="004C0DF3" w:rsidRPr="001B1EFD" w14:paraId="180B0A2F" w14:textId="77777777" w:rsidTr="000C2810">
        <w:tc>
          <w:tcPr>
            <w:tcW w:w="2448" w:type="dxa"/>
          </w:tcPr>
          <w:p w14:paraId="78168BD6" w14:textId="77777777" w:rsidR="004C0DF3" w:rsidRPr="001B1EFD" w:rsidRDefault="004C0DF3" w:rsidP="004C0DF3">
            <w:pPr>
              <w:ind w:firstLine="0"/>
              <w:jc w:val="both"/>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Sutarties data</w:t>
            </w:r>
          </w:p>
        </w:tc>
        <w:tc>
          <w:tcPr>
            <w:tcW w:w="2177" w:type="dxa"/>
          </w:tcPr>
          <w:p w14:paraId="13FF851C" w14:textId="77777777" w:rsidR="004C0DF3" w:rsidRPr="001B1EFD" w:rsidRDefault="004C0DF3" w:rsidP="004C0DF3">
            <w:pPr>
              <w:ind w:firstLine="0"/>
              <w:jc w:val="both"/>
              <w:rPr>
                <w:rFonts w:ascii="Times New Roman" w:hAnsi="Times New Roman" w:cs="Times New Roman"/>
                <w:kern w:val="2"/>
                <w:sz w:val="24"/>
                <w:szCs w:val="24"/>
                <w:lang w:eastAsia="en-US"/>
              </w:rPr>
            </w:pPr>
          </w:p>
        </w:tc>
        <w:tc>
          <w:tcPr>
            <w:tcW w:w="2362" w:type="dxa"/>
          </w:tcPr>
          <w:p w14:paraId="4CA23A18" w14:textId="77777777" w:rsidR="004C0DF3" w:rsidRPr="001B1EFD" w:rsidRDefault="004C0DF3" w:rsidP="004C0DF3">
            <w:pPr>
              <w:ind w:firstLine="0"/>
              <w:jc w:val="both"/>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Sutarties numeris</w:t>
            </w:r>
          </w:p>
        </w:tc>
        <w:tc>
          <w:tcPr>
            <w:tcW w:w="2571" w:type="dxa"/>
          </w:tcPr>
          <w:p w14:paraId="069B8A08" w14:textId="77777777" w:rsidR="004C0DF3" w:rsidRPr="001B1EFD" w:rsidRDefault="004C0DF3" w:rsidP="004C0DF3">
            <w:pPr>
              <w:ind w:firstLine="0"/>
              <w:jc w:val="both"/>
              <w:rPr>
                <w:rFonts w:ascii="Times New Roman" w:hAnsi="Times New Roman" w:cs="Times New Roman"/>
                <w:kern w:val="2"/>
                <w:sz w:val="24"/>
                <w:szCs w:val="24"/>
                <w:lang w:eastAsia="en-US"/>
              </w:rPr>
            </w:pPr>
          </w:p>
        </w:tc>
      </w:tr>
    </w:tbl>
    <w:p w14:paraId="7A92662B" w14:textId="77777777" w:rsidR="004C0DF3" w:rsidRPr="001B1EFD" w:rsidRDefault="004C0DF3" w:rsidP="004C0DF3">
      <w:pPr>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0A6A67" w:rsidRPr="001B1EFD" w14:paraId="3CDE7A75" w14:textId="77777777" w:rsidTr="00011CD5">
        <w:tc>
          <w:tcPr>
            <w:tcW w:w="9637" w:type="dxa"/>
            <w:gridSpan w:val="3"/>
          </w:tcPr>
          <w:p w14:paraId="5D666932" w14:textId="77777777" w:rsidR="004C0DF3" w:rsidRPr="001B1EFD" w:rsidRDefault="004C0DF3" w:rsidP="000C2810">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 SUTARTIES ŠALYS</w:t>
            </w:r>
          </w:p>
        </w:tc>
      </w:tr>
      <w:tr w:rsidR="000A6A67" w:rsidRPr="001B1EFD" w14:paraId="4ABF0521" w14:textId="77777777" w:rsidTr="00A95B9B">
        <w:tc>
          <w:tcPr>
            <w:tcW w:w="2831" w:type="dxa"/>
            <w:vMerge w:val="restart"/>
          </w:tcPr>
          <w:p w14:paraId="3E0CA56F" w14:textId="77777777" w:rsidR="007327BB" w:rsidRPr="001B1EFD" w:rsidRDefault="007327BB" w:rsidP="007327BB">
            <w:pPr>
              <w:ind w:firstLine="0"/>
              <w:jc w:val="both"/>
              <w:rPr>
                <w:rFonts w:ascii="Times New Roman" w:hAnsi="Times New Roman" w:cs="Times New Roman"/>
                <w:b/>
                <w:kern w:val="2"/>
                <w:sz w:val="24"/>
                <w:szCs w:val="24"/>
                <w:lang w:eastAsia="en-US"/>
              </w:rPr>
            </w:pPr>
          </w:p>
          <w:p w14:paraId="06335F61" w14:textId="77777777" w:rsidR="007327BB" w:rsidRPr="001B1EFD" w:rsidRDefault="007327BB" w:rsidP="007327BB">
            <w:pPr>
              <w:ind w:firstLine="0"/>
              <w:jc w:val="both"/>
              <w:rPr>
                <w:rFonts w:ascii="Times New Roman" w:hAnsi="Times New Roman" w:cs="Times New Roman"/>
                <w:b/>
                <w:kern w:val="2"/>
                <w:sz w:val="24"/>
                <w:szCs w:val="24"/>
                <w:lang w:eastAsia="en-US"/>
              </w:rPr>
            </w:pPr>
          </w:p>
          <w:p w14:paraId="7BDECDB9" w14:textId="77777777" w:rsidR="007327BB" w:rsidRPr="001B1EFD" w:rsidRDefault="007327BB" w:rsidP="007327BB">
            <w:pPr>
              <w:ind w:firstLine="0"/>
              <w:jc w:val="both"/>
              <w:rPr>
                <w:rFonts w:ascii="Times New Roman" w:hAnsi="Times New Roman" w:cs="Times New Roman"/>
                <w:b/>
                <w:kern w:val="2"/>
                <w:sz w:val="24"/>
                <w:szCs w:val="24"/>
                <w:lang w:eastAsia="en-US"/>
              </w:rPr>
            </w:pPr>
          </w:p>
          <w:p w14:paraId="2D8728F8" w14:textId="77777777" w:rsidR="007327BB" w:rsidRPr="001B1EFD" w:rsidRDefault="007327BB" w:rsidP="007327BB">
            <w:pPr>
              <w:ind w:firstLine="0"/>
              <w:jc w:val="both"/>
              <w:rPr>
                <w:rFonts w:ascii="Times New Roman" w:hAnsi="Times New Roman" w:cs="Times New Roman"/>
                <w:b/>
                <w:kern w:val="2"/>
                <w:sz w:val="24"/>
                <w:szCs w:val="24"/>
                <w:lang w:eastAsia="en-US"/>
              </w:rPr>
            </w:pPr>
          </w:p>
          <w:p w14:paraId="353B8830" w14:textId="77777777" w:rsidR="007327BB" w:rsidRPr="001B1EFD" w:rsidRDefault="007327BB" w:rsidP="007327BB">
            <w:pPr>
              <w:ind w:firstLine="0"/>
              <w:jc w:val="both"/>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1.1. Pirkėjas</w:t>
            </w:r>
          </w:p>
        </w:tc>
        <w:tc>
          <w:tcPr>
            <w:tcW w:w="3267" w:type="dxa"/>
          </w:tcPr>
          <w:p w14:paraId="47E467F6" w14:textId="77777777" w:rsidR="007327BB" w:rsidRPr="001B1EFD" w:rsidRDefault="007327BB" w:rsidP="007327BB">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20752FFF" w14:textId="77777777" w:rsidR="007327BB" w:rsidRPr="001B1EFD" w:rsidRDefault="007327BB" w:rsidP="007327BB">
            <w:pPr>
              <w:ind w:firstLine="0"/>
              <w:jc w:val="center"/>
              <w:rPr>
                <w:rFonts w:ascii="Times New Roman" w:hAnsi="Times New Roman" w:cs="Times New Roman"/>
                <w:kern w:val="2"/>
                <w:sz w:val="24"/>
                <w:szCs w:val="24"/>
                <w:lang w:eastAsia="en-US"/>
              </w:rPr>
            </w:pPr>
            <w:r w:rsidRPr="001B1EFD">
              <w:rPr>
                <w:rFonts w:ascii="Times New Roman" w:eastAsia="Arial" w:hAnsi="Times New Roman" w:cs="Times New Roman"/>
                <w:b/>
                <w:bCs/>
                <w:sz w:val="24"/>
                <w:szCs w:val="24"/>
              </w:rPr>
              <w:t>Valstybės įmonė Turto bankas</w:t>
            </w:r>
          </w:p>
        </w:tc>
      </w:tr>
      <w:tr w:rsidR="000A6A67" w:rsidRPr="001B1EFD" w14:paraId="2D71A2DC" w14:textId="77777777" w:rsidTr="00A95B9B">
        <w:tc>
          <w:tcPr>
            <w:tcW w:w="2831" w:type="dxa"/>
            <w:vMerge/>
          </w:tcPr>
          <w:p w14:paraId="1D34A55F" w14:textId="77777777" w:rsidR="007327BB" w:rsidRPr="001B1EFD" w:rsidRDefault="007327BB" w:rsidP="007327BB">
            <w:pPr>
              <w:ind w:firstLine="0"/>
              <w:jc w:val="both"/>
              <w:rPr>
                <w:rFonts w:ascii="Times New Roman" w:hAnsi="Times New Roman" w:cs="Times New Roman"/>
                <w:kern w:val="2"/>
                <w:sz w:val="24"/>
                <w:szCs w:val="24"/>
                <w:lang w:eastAsia="en-US"/>
              </w:rPr>
            </w:pPr>
          </w:p>
        </w:tc>
        <w:tc>
          <w:tcPr>
            <w:tcW w:w="3267" w:type="dxa"/>
          </w:tcPr>
          <w:p w14:paraId="07B8F3F3" w14:textId="77777777" w:rsidR="007327BB" w:rsidRPr="001B1EFD" w:rsidRDefault="007327BB" w:rsidP="007327BB">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5D735ADC" w14:textId="77777777" w:rsidR="007327BB" w:rsidRPr="001B1EFD" w:rsidRDefault="007327BB" w:rsidP="007327BB">
            <w:pPr>
              <w:ind w:firstLine="0"/>
              <w:jc w:val="center"/>
              <w:rPr>
                <w:rFonts w:ascii="Times New Roman" w:hAnsi="Times New Roman" w:cs="Times New Roman"/>
                <w:kern w:val="2"/>
                <w:sz w:val="24"/>
                <w:szCs w:val="24"/>
                <w:lang w:eastAsia="en-US"/>
              </w:rPr>
            </w:pPr>
            <w:r w:rsidRPr="001B1EFD">
              <w:rPr>
                <w:rFonts w:ascii="Times New Roman" w:hAnsi="Times New Roman" w:cs="Times New Roman"/>
                <w:sz w:val="24"/>
                <w:szCs w:val="24"/>
              </w:rPr>
              <w:t>112021042</w:t>
            </w:r>
          </w:p>
        </w:tc>
      </w:tr>
      <w:tr w:rsidR="000A6A67" w:rsidRPr="001B1EFD" w14:paraId="46A17808" w14:textId="77777777" w:rsidTr="00A95B9B">
        <w:tc>
          <w:tcPr>
            <w:tcW w:w="2831" w:type="dxa"/>
            <w:vMerge/>
          </w:tcPr>
          <w:p w14:paraId="7B818BD7" w14:textId="77777777" w:rsidR="007327BB" w:rsidRPr="001B1EFD" w:rsidRDefault="007327BB" w:rsidP="007327BB">
            <w:pPr>
              <w:ind w:firstLine="0"/>
              <w:jc w:val="both"/>
              <w:rPr>
                <w:rFonts w:ascii="Times New Roman" w:hAnsi="Times New Roman" w:cs="Times New Roman"/>
                <w:kern w:val="2"/>
                <w:sz w:val="24"/>
                <w:szCs w:val="24"/>
                <w:lang w:eastAsia="en-US"/>
              </w:rPr>
            </w:pPr>
          </w:p>
        </w:tc>
        <w:tc>
          <w:tcPr>
            <w:tcW w:w="3267" w:type="dxa"/>
          </w:tcPr>
          <w:p w14:paraId="33DEA09B" w14:textId="77777777" w:rsidR="007327BB" w:rsidRPr="001B1EFD" w:rsidRDefault="007327BB" w:rsidP="007327BB">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7EC42A8E" w14:textId="77777777" w:rsidR="007327BB" w:rsidRPr="001B1EFD" w:rsidRDefault="007327BB" w:rsidP="007327BB">
            <w:pPr>
              <w:ind w:firstLine="0"/>
              <w:jc w:val="center"/>
              <w:rPr>
                <w:rFonts w:ascii="Times New Roman" w:hAnsi="Times New Roman" w:cs="Times New Roman"/>
                <w:kern w:val="2"/>
                <w:sz w:val="24"/>
                <w:szCs w:val="24"/>
                <w:lang w:eastAsia="en-US"/>
              </w:rPr>
            </w:pPr>
            <w:r w:rsidRPr="001B1EFD">
              <w:rPr>
                <w:rFonts w:ascii="Times New Roman" w:hAnsi="Times New Roman" w:cs="Times New Roman"/>
                <w:sz w:val="24"/>
                <w:szCs w:val="24"/>
              </w:rPr>
              <w:t>Kęstučio g. 45, Vilnius</w:t>
            </w:r>
          </w:p>
        </w:tc>
      </w:tr>
      <w:tr w:rsidR="000A6A67" w:rsidRPr="001B1EFD" w14:paraId="3A975091" w14:textId="77777777" w:rsidTr="00A95B9B">
        <w:tc>
          <w:tcPr>
            <w:tcW w:w="2831" w:type="dxa"/>
            <w:vMerge/>
          </w:tcPr>
          <w:p w14:paraId="3B869ADB" w14:textId="77777777" w:rsidR="007327BB" w:rsidRPr="001B1EFD" w:rsidRDefault="007327BB" w:rsidP="007327BB">
            <w:pPr>
              <w:ind w:firstLine="0"/>
              <w:jc w:val="both"/>
              <w:rPr>
                <w:rFonts w:ascii="Times New Roman" w:hAnsi="Times New Roman" w:cs="Times New Roman"/>
                <w:kern w:val="2"/>
                <w:sz w:val="24"/>
                <w:szCs w:val="24"/>
                <w:lang w:eastAsia="en-US"/>
              </w:rPr>
            </w:pPr>
          </w:p>
        </w:tc>
        <w:tc>
          <w:tcPr>
            <w:tcW w:w="3267" w:type="dxa"/>
          </w:tcPr>
          <w:p w14:paraId="35EF9621" w14:textId="77777777" w:rsidR="007327BB" w:rsidRPr="001B1EFD" w:rsidRDefault="007327BB" w:rsidP="007327BB">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1.1.4. PVM mokėtojo kodas</w:t>
            </w:r>
          </w:p>
        </w:tc>
        <w:tc>
          <w:tcPr>
            <w:tcW w:w="3539" w:type="dxa"/>
            <w:tcBorders>
              <w:top w:val="single" w:sz="4" w:space="0" w:color="auto"/>
              <w:left w:val="single" w:sz="4" w:space="0" w:color="auto"/>
              <w:bottom w:val="single" w:sz="4" w:space="0" w:color="auto"/>
              <w:right w:val="single" w:sz="4" w:space="0" w:color="auto"/>
            </w:tcBorders>
          </w:tcPr>
          <w:p w14:paraId="435F5045" w14:textId="77777777" w:rsidR="007327BB" w:rsidRPr="001B1EFD" w:rsidRDefault="007327BB" w:rsidP="007327BB">
            <w:pPr>
              <w:ind w:firstLine="0"/>
              <w:jc w:val="center"/>
              <w:rPr>
                <w:rFonts w:ascii="Times New Roman" w:hAnsi="Times New Roman" w:cs="Times New Roman"/>
                <w:kern w:val="2"/>
                <w:sz w:val="24"/>
                <w:szCs w:val="24"/>
                <w:lang w:eastAsia="en-US"/>
              </w:rPr>
            </w:pPr>
            <w:r w:rsidRPr="001B1EFD">
              <w:rPr>
                <w:rFonts w:ascii="Times New Roman" w:hAnsi="Times New Roman" w:cs="Times New Roman"/>
                <w:sz w:val="24"/>
                <w:szCs w:val="24"/>
              </w:rPr>
              <w:t>LT120210411</w:t>
            </w:r>
          </w:p>
        </w:tc>
      </w:tr>
      <w:tr w:rsidR="000A6A67" w:rsidRPr="001B1EFD" w14:paraId="0B3D784D" w14:textId="77777777" w:rsidTr="00A95B9B">
        <w:tc>
          <w:tcPr>
            <w:tcW w:w="2831" w:type="dxa"/>
            <w:vMerge/>
          </w:tcPr>
          <w:p w14:paraId="59FA9AEC" w14:textId="77777777" w:rsidR="007327BB" w:rsidRPr="001B1EFD" w:rsidRDefault="007327BB" w:rsidP="007327BB">
            <w:pPr>
              <w:ind w:firstLine="0"/>
              <w:jc w:val="both"/>
              <w:rPr>
                <w:rFonts w:ascii="Times New Roman" w:hAnsi="Times New Roman" w:cs="Times New Roman"/>
                <w:kern w:val="2"/>
                <w:sz w:val="24"/>
                <w:szCs w:val="24"/>
                <w:lang w:eastAsia="en-US"/>
              </w:rPr>
            </w:pPr>
          </w:p>
        </w:tc>
        <w:tc>
          <w:tcPr>
            <w:tcW w:w="3267" w:type="dxa"/>
          </w:tcPr>
          <w:p w14:paraId="7E163E2D" w14:textId="77777777" w:rsidR="007327BB" w:rsidRPr="001B1EFD" w:rsidRDefault="007327BB" w:rsidP="007327BB">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365C3A83" w14:textId="77777777" w:rsidR="007327BB" w:rsidRPr="001B1EFD" w:rsidRDefault="007327BB" w:rsidP="007327BB">
            <w:pPr>
              <w:ind w:firstLine="0"/>
              <w:jc w:val="center"/>
              <w:rPr>
                <w:rFonts w:ascii="Times New Roman" w:hAnsi="Times New Roman" w:cs="Times New Roman"/>
                <w:kern w:val="2"/>
                <w:sz w:val="24"/>
                <w:szCs w:val="24"/>
                <w:lang w:eastAsia="en-US"/>
              </w:rPr>
            </w:pPr>
            <w:r w:rsidRPr="001B1EFD">
              <w:rPr>
                <w:rFonts w:ascii="Times New Roman" w:hAnsi="Times New Roman" w:cs="Times New Roman"/>
                <w:sz w:val="24"/>
                <w:szCs w:val="24"/>
              </w:rPr>
              <w:t>LT51 7044 0600 0044 3925</w:t>
            </w:r>
          </w:p>
        </w:tc>
      </w:tr>
      <w:tr w:rsidR="000A6A67" w:rsidRPr="001B1EFD" w14:paraId="790EC971" w14:textId="77777777" w:rsidTr="00A95B9B">
        <w:tc>
          <w:tcPr>
            <w:tcW w:w="2831" w:type="dxa"/>
            <w:vMerge/>
          </w:tcPr>
          <w:p w14:paraId="503CEB1A" w14:textId="77777777" w:rsidR="007327BB" w:rsidRPr="001B1EFD" w:rsidRDefault="007327BB" w:rsidP="007327BB">
            <w:pPr>
              <w:ind w:firstLine="0"/>
              <w:jc w:val="both"/>
              <w:rPr>
                <w:rFonts w:ascii="Times New Roman" w:hAnsi="Times New Roman" w:cs="Times New Roman"/>
                <w:kern w:val="2"/>
                <w:sz w:val="24"/>
                <w:szCs w:val="24"/>
                <w:lang w:eastAsia="en-US"/>
              </w:rPr>
            </w:pPr>
          </w:p>
        </w:tc>
        <w:tc>
          <w:tcPr>
            <w:tcW w:w="3267" w:type="dxa"/>
          </w:tcPr>
          <w:p w14:paraId="4C142913" w14:textId="77777777" w:rsidR="007327BB" w:rsidRPr="001B1EFD" w:rsidRDefault="007327BB" w:rsidP="007327BB">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3C789592" w14:textId="77777777" w:rsidR="007327BB" w:rsidRPr="001B1EFD" w:rsidRDefault="007327BB" w:rsidP="007327BB">
            <w:pPr>
              <w:ind w:firstLine="0"/>
              <w:jc w:val="center"/>
              <w:rPr>
                <w:rFonts w:ascii="Times New Roman" w:hAnsi="Times New Roman" w:cs="Times New Roman"/>
                <w:kern w:val="2"/>
                <w:sz w:val="24"/>
                <w:szCs w:val="24"/>
                <w:lang w:eastAsia="en-US"/>
              </w:rPr>
            </w:pPr>
            <w:r w:rsidRPr="001B1EFD">
              <w:rPr>
                <w:rFonts w:ascii="Times New Roman" w:hAnsi="Times New Roman" w:cs="Times New Roman"/>
                <w:sz w:val="24"/>
                <w:szCs w:val="24"/>
              </w:rPr>
              <w:t>AB SEB bankas, 70440</w:t>
            </w:r>
          </w:p>
        </w:tc>
      </w:tr>
      <w:tr w:rsidR="000A6A67" w:rsidRPr="001B1EFD" w14:paraId="15FE639F" w14:textId="77777777" w:rsidTr="00A95B9B">
        <w:tc>
          <w:tcPr>
            <w:tcW w:w="2831" w:type="dxa"/>
            <w:vMerge/>
          </w:tcPr>
          <w:p w14:paraId="4752F839" w14:textId="77777777" w:rsidR="007327BB" w:rsidRPr="001B1EFD" w:rsidRDefault="007327BB" w:rsidP="007327BB">
            <w:pPr>
              <w:ind w:firstLine="0"/>
              <w:jc w:val="both"/>
              <w:rPr>
                <w:rFonts w:ascii="Times New Roman" w:hAnsi="Times New Roman" w:cs="Times New Roman"/>
                <w:kern w:val="2"/>
                <w:sz w:val="24"/>
                <w:szCs w:val="24"/>
                <w:lang w:eastAsia="en-US"/>
              </w:rPr>
            </w:pPr>
          </w:p>
        </w:tc>
        <w:tc>
          <w:tcPr>
            <w:tcW w:w="3267" w:type="dxa"/>
          </w:tcPr>
          <w:p w14:paraId="55098C6E" w14:textId="77777777" w:rsidR="007327BB" w:rsidRPr="001B1EFD" w:rsidRDefault="007327BB" w:rsidP="007327BB">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6A5D3D1D" w14:textId="77777777" w:rsidR="007327BB" w:rsidRPr="001B1EFD" w:rsidRDefault="007327BB" w:rsidP="007327BB">
            <w:pPr>
              <w:ind w:firstLine="0"/>
              <w:jc w:val="center"/>
              <w:rPr>
                <w:rFonts w:ascii="Times New Roman" w:hAnsi="Times New Roman" w:cs="Times New Roman"/>
                <w:kern w:val="2"/>
                <w:sz w:val="24"/>
                <w:szCs w:val="24"/>
                <w:lang w:eastAsia="en-US"/>
              </w:rPr>
            </w:pPr>
            <w:r w:rsidRPr="001B1EFD">
              <w:rPr>
                <w:rFonts w:ascii="Times New Roman" w:hAnsi="Times New Roman" w:cs="Times New Roman"/>
                <w:sz w:val="24"/>
                <w:szCs w:val="24"/>
              </w:rPr>
              <w:t>+37052780900</w:t>
            </w:r>
          </w:p>
        </w:tc>
      </w:tr>
      <w:tr w:rsidR="000A6A67" w:rsidRPr="001B1EFD" w14:paraId="60DD12A9" w14:textId="77777777" w:rsidTr="00A95B9B">
        <w:tc>
          <w:tcPr>
            <w:tcW w:w="2831" w:type="dxa"/>
            <w:vMerge/>
          </w:tcPr>
          <w:p w14:paraId="5B407552" w14:textId="77777777" w:rsidR="007327BB" w:rsidRPr="001B1EFD" w:rsidRDefault="007327BB" w:rsidP="007327BB">
            <w:pPr>
              <w:ind w:firstLine="0"/>
              <w:jc w:val="both"/>
              <w:rPr>
                <w:rFonts w:ascii="Times New Roman" w:hAnsi="Times New Roman" w:cs="Times New Roman"/>
                <w:kern w:val="2"/>
                <w:sz w:val="24"/>
                <w:szCs w:val="24"/>
                <w:lang w:eastAsia="en-US"/>
              </w:rPr>
            </w:pPr>
          </w:p>
        </w:tc>
        <w:tc>
          <w:tcPr>
            <w:tcW w:w="3267" w:type="dxa"/>
          </w:tcPr>
          <w:p w14:paraId="52E1AB39" w14:textId="77777777" w:rsidR="007327BB" w:rsidRPr="001B1EFD" w:rsidRDefault="007327BB" w:rsidP="007327BB">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36727AC8" w14:textId="77777777" w:rsidR="007327BB" w:rsidRPr="001B1EFD" w:rsidRDefault="007327BB" w:rsidP="007327BB">
            <w:pPr>
              <w:ind w:firstLine="0"/>
              <w:jc w:val="center"/>
              <w:rPr>
                <w:rFonts w:ascii="Times New Roman" w:hAnsi="Times New Roman" w:cs="Times New Roman"/>
                <w:kern w:val="2"/>
                <w:sz w:val="24"/>
                <w:szCs w:val="24"/>
                <w:lang w:eastAsia="en-US"/>
              </w:rPr>
            </w:pPr>
            <w:r w:rsidRPr="001B1EFD">
              <w:rPr>
                <w:rFonts w:ascii="Times New Roman" w:hAnsi="Times New Roman" w:cs="Times New Roman"/>
                <w:sz w:val="24"/>
                <w:szCs w:val="24"/>
              </w:rPr>
              <w:t>info@turtas.lt</w:t>
            </w:r>
          </w:p>
        </w:tc>
      </w:tr>
      <w:tr w:rsidR="000A6A67" w:rsidRPr="001B1EFD" w14:paraId="3C65F990" w14:textId="77777777" w:rsidTr="00011CD5">
        <w:tc>
          <w:tcPr>
            <w:tcW w:w="2831" w:type="dxa"/>
            <w:vMerge/>
          </w:tcPr>
          <w:p w14:paraId="1C21CC97" w14:textId="77777777" w:rsidR="00011CD5" w:rsidRPr="001B1EFD" w:rsidRDefault="00011CD5" w:rsidP="00011CD5">
            <w:pPr>
              <w:ind w:firstLine="0"/>
              <w:jc w:val="both"/>
              <w:rPr>
                <w:rFonts w:ascii="Times New Roman" w:hAnsi="Times New Roman" w:cs="Times New Roman"/>
                <w:kern w:val="2"/>
                <w:sz w:val="24"/>
                <w:szCs w:val="24"/>
                <w:lang w:eastAsia="en-US"/>
              </w:rPr>
            </w:pPr>
          </w:p>
        </w:tc>
        <w:tc>
          <w:tcPr>
            <w:tcW w:w="3267" w:type="dxa"/>
          </w:tcPr>
          <w:p w14:paraId="57B2859C" w14:textId="77777777" w:rsidR="00011CD5" w:rsidRPr="001B1EFD" w:rsidRDefault="00011CD5" w:rsidP="00011CD5">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1.1.9. Šalies atstovas</w:t>
            </w:r>
          </w:p>
        </w:tc>
        <w:tc>
          <w:tcPr>
            <w:tcW w:w="3539" w:type="dxa"/>
          </w:tcPr>
          <w:p w14:paraId="76BC99D2" w14:textId="77777777" w:rsidR="00011CD5" w:rsidRPr="001B1EFD" w:rsidRDefault="00011CD5" w:rsidP="00011CD5">
            <w:pPr>
              <w:ind w:firstLine="0"/>
              <w:jc w:val="center"/>
              <w:rPr>
                <w:rFonts w:ascii="Times New Roman" w:hAnsi="Times New Roman" w:cs="Times New Roman"/>
                <w:kern w:val="2"/>
                <w:sz w:val="24"/>
                <w:szCs w:val="24"/>
                <w:lang w:eastAsia="en-US"/>
              </w:rPr>
            </w:pPr>
            <w:r w:rsidRPr="001B1EFD">
              <w:rPr>
                <w:rFonts w:ascii="Times New Roman" w:hAnsi="Times New Roman" w:cs="Times New Roman"/>
                <w:sz w:val="24"/>
                <w:szCs w:val="24"/>
              </w:rPr>
              <w:t>[</w:t>
            </w:r>
            <w:r w:rsidRPr="001B1EFD">
              <w:rPr>
                <w:rFonts w:ascii="Times New Roman" w:hAnsi="Times New Roman" w:cs="Times New Roman"/>
                <w:i/>
                <w:iCs/>
                <w:sz w:val="24"/>
                <w:szCs w:val="24"/>
              </w:rPr>
              <w:t>pareigos,</w:t>
            </w:r>
            <w:r w:rsidRPr="001B1EFD">
              <w:rPr>
                <w:rFonts w:ascii="Times New Roman" w:hAnsi="Times New Roman" w:cs="Times New Roman"/>
                <w:sz w:val="24"/>
                <w:szCs w:val="24"/>
              </w:rPr>
              <w:t xml:space="preserve"> </w:t>
            </w:r>
            <w:r w:rsidRPr="001B1EFD">
              <w:rPr>
                <w:rFonts w:ascii="Times New Roman" w:hAnsi="Times New Roman" w:cs="Times New Roman"/>
                <w:i/>
                <w:sz w:val="24"/>
                <w:szCs w:val="24"/>
              </w:rPr>
              <w:t>vardas, pavardė</w:t>
            </w:r>
            <w:r w:rsidRPr="001B1EFD">
              <w:rPr>
                <w:rFonts w:ascii="Times New Roman" w:hAnsi="Times New Roman" w:cs="Times New Roman"/>
                <w:sz w:val="24"/>
                <w:szCs w:val="24"/>
              </w:rPr>
              <w:t>]</w:t>
            </w:r>
          </w:p>
        </w:tc>
      </w:tr>
      <w:tr w:rsidR="000A6A67" w:rsidRPr="001B1EFD" w14:paraId="5DFF8C9D" w14:textId="77777777" w:rsidTr="00011CD5">
        <w:tc>
          <w:tcPr>
            <w:tcW w:w="2831" w:type="dxa"/>
            <w:vMerge/>
          </w:tcPr>
          <w:p w14:paraId="2F23CEEC" w14:textId="77777777" w:rsidR="004C0DF3" w:rsidRPr="001B1EFD" w:rsidRDefault="004C0DF3" w:rsidP="00011CD5">
            <w:pPr>
              <w:ind w:firstLine="0"/>
              <w:jc w:val="both"/>
              <w:rPr>
                <w:rFonts w:ascii="Times New Roman" w:hAnsi="Times New Roman" w:cs="Times New Roman"/>
                <w:kern w:val="2"/>
                <w:sz w:val="24"/>
                <w:szCs w:val="24"/>
                <w:lang w:eastAsia="en-US"/>
              </w:rPr>
            </w:pPr>
          </w:p>
        </w:tc>
        <w:tc>
          <w:tcPr>
            <w:tcW w:w="3267" w:type="dxa"/>
          </w:tcPr>
          <w:p w14:paraId="0BC603C3"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1.1.10. Atstovavimo pagrindas</w:t>
            </w:r>
          </w:p>
        </w:tc>
        <w:tc>
          <w:tcPr>
            <w:tcW w:w="3539" w:type="dxa"/>
          </w:tcPr>
          <w:p w14:paraId="468B0304" w14:textId="77777777" w:rsidR="004C0DF3" w:rsidRPr="001B1EFD" w:rsidRDefault="00011CD5" w:rsidP="000C2810">
            <w:pPr>
              <w:ind w:firstLine="0"/>
              <w:jc w:val="center"/>
              <w:rPr>
                <w:rFonts w:ascii="Times New Roman" w:hAnsi="Times New Roman" w:cs="Times New Roman"/>
                <w:kern w:val="2"/>
                <w:sz w:val="24"/>
                <w:szCs w:val="24"/>
                <w:lang w:eastAsia="en-US"/>
              </w:rPr>
            </w:pPr>
            <w:r w:rsidRPr="001B1EFD">
              <w:rPr>
                <w:rFonts w:ascii="Times New Roman" w:eastAsia="Calibri" w:hAnsi="Times New Roman" w:cs="Times New Roman"/>
                <w:kern w:val="2"/>
                <w:sz w:val="24"/>
                <w:szCs w:val="24"/>
                <w:lang w:eastAsia="en-US"/>
              </w:rPr>
              <w:t xml:space="preserve">Nurodyti atstovavimo pagrindą </w:t>
            </w:r>
            <w:r w:rsidRPr="001B1EFD">
              <w:rPr>
                <w:rFonts w:ascii="Times New Roman" w:eastAsia="Calibri" w:hAnsi="Times New Roman" w:cs="Times New Roman"/>
                <w:i/>
                <w:iCs/>
                <w:kern w:val="2"/>
                <w:sz w:val="24"/>
                <w:szCs w:val="24"/>
                <w:lang w:eastAsia="en-US"/>
              </w:rPr>
              <w:t>(pvz. veikiančio pagal įmonės įstatus/arba veikiančio pagal įmonės direktoriaus įsakymu suteiktus įgaliojimus)</w:t>
            </w:r>
          </w:p>
        </w:tc>
      </w:tr>
      <w:tr w:rsidR="000A6A67" w:rsidRPr="001B1EFD" w14:paraId="7A18D328" w14:textId="77777777" w:rsidTr="00011CD5">
        <w:tc>
          <w:tcPr>
            <w:tcW w:w="2831" w:type="dxa"/>
            <w:vMerge w:val="restart"/>
          </w:tcPr>
          <w:p w14:paraId="2FC24CE9" w14:textId="77777777" w:rsidR="004C0DF3" w:rsidRPr="001B1EFD" w:rsidRDefault="004C0DF3" w:rsidP="00011CD5">
            <w:pPr>
              <w:ind w:firstLine="0"/>
              <w:jc w:val="both"/>
              <w:rPr>
                <w:rFonts w:ascii="Times New Roman" w:hAnsi="Times New Roman" w:cs="Times New Roman"/>
                <w:b/>
                <w:kern w:val="2"/>
                <w:sz w:val="24"/>
                <w:szCs w:val="24"/>
                <w:lang w:eastAsia="en-US"/>
              </w:rPr>
            </w:pPr>
          </w:p>
          <w:p w14:paraId="4C0D535F" w14:textId="77777777" w:rsidR="004C0DF3" w:rsidRPr="001B1EFD" w:rsidRDefault="004C0DF3" w:rsidP="00011CD5">
            <w:pPr>
              <w:ind w:firstLine="0"/>
              <w:jc w:val="both"/>
              <w:rPr>
                <w:rFonts w:ascii="Times New Roman" w:hAnsi="Times New Roman" w:cs="Times New Roman"/>
                <w:b/>
                <w:kern w:val="2"/>
                <w:sz w:val="24"/>
                <w:szCs w:val="24"/>
                <w:lang w:eastAsia="en-US"/>
              </w:rPr>
            </w:pPr>
          </w:p>
          <w:p w14:paraId="36443D5A" w14:textId="77777777" w:rsidR="004C0DF3" w:rsidRPr="001B1EFD" w:rsidRDefault="004C0DF3" w:rsidP="00011CD5">
            <w:pPr>
              <w:ind w:firstLine="0"/>
              <w:jc w:val="both"/>
              <w:rPr>
                <w:rFonts w:ascii="Times New Roman" w:hAnsi="Times New Roman" w:cs="Times New Roman"/>
                <w:b/>
                <w:kern w:val="2"/>
                <w:sz w:val="24"/>
                <w:szCs w:val="24"/>
                <w:lang w:eastAsia="en-US"/>
              </w:rPr>
            </w:pPr>
          </w:p>
          <w:p w14:paraId="72F2775D" w14:textId="77777777" w:rsidR="004C0DF3" w:rsidRPr="001B1EFD" w:rsidRDefault="004C0DF3" w:rsidP="00246753">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1.2. Tiekėjas</w:t>
            </w:r>
          </w:p>
          <w:p w14:paraId="5ADA2A89" w14:textId="77777777" w:rsidR="004C0DF3" w:rsidRPr="001B1EFD" w:rsidRDefault="004C0DF3" w:rsidP="00246753">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(jei Tiekėjas yra fizinis asmuo, skiltys atitinkamai pakoreguojamos.</w:t>
            </w:r>
          </w:p>
          <w:p w14:paraId="7E9EBE6E" w14:textId="77777777" w:rsidR="004C0DF3" w:rsidRPr="001B1EFD" w:rsidRDefault="004C0DF3" w:rsidP="00246753">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Jei Tiekėjas yra tiekėjų grupė, skiltys pildomos įterpiant kiekvieno grupės nario informaciją)</w:t>
            </w:r>
          </w:p>
          <w:p w14:paraId="2AFC7B0C" w14:textId="77777777" w:rsidR="004C0DF3" w:rsidRPr="001B1EFD" w:rsidRDefault="004C0DF3" w:rsidP="00011CD5">
            <w:pPr>
              <w:ind w:firstLine="0"/>
              <w:jc w:val="both"/>
              <w:rPr>
                <w:rFonts w:ascii="Times New Roman" w:hAnsi="Times New Roman" w:cs="Times New Roman"/>
                <w:b/>
                <w:kern w:val="2"/>
                <w:sz w:val="24"/>
                <w:szCs w:val="24"/>
                <w:lang w:eastAsia="en-US"/>
              </w:rPr>
            </w:pPr>
          </w:p>
        </w:tc>
        <w:tc>
          <w:tcPr>
            <w:tcW w:w="3267" w:type="dxa"/>
          </w:tcPr>
          <w:p w14:paraId="33094337"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1.2.1. Pavadinimas</w:t>
            </w:r>
          </w:p>
        </w:tc>
        <w:tc>
          <w:tcPr>
            <w:tcW w:w="3539" w:type="dxa"/>
          </w:tcPr>
          <w:p w14:paraId="0564763E" w14:textId="77777777" w:rsidR="004C0DF3" w:rsidRPr="001B1EFD" w:rsidRDefault="004C0DF3" w:rsidP="000C2810">
            <w:pPr>
              <w:ind w:firstLine="0"/>
              <w:jc w:val="center"/>
              <w:rPr>
                <w:rFonts w:ascii="Times New Roman" w:hAnsi="Times New Roman" w:cs="Times New Roman"/>
                <w:kern w:val="2"/>
                <w:sz w:val="24"/>
                <w:szCs w:val="24"/>
                <w:lang w:eastAsia="en-US"/>
              </w:rPr>
            </w:pPr>
          </w:p>
        </w:tc>
      </w:tr>
      <w:tr w:rsidR="000A6A67" w:rsidRPr="001B1EFD" w14:paraId="4100A528" w14:textId="77777777" w:rsidTr="00011CD5">
        <w:tc>
          <w:tcPr>
            <w:tcW w:w="2831" w:type="dxa"/>
            <w:vMerge/>
          </w:tcPr>
          <w:p w14:paraId="25698CEF" w14:textId="77777777" w:rsidR="004C0DF3" w:rsidRPr="001B1EFD" w:rsidRDefault="004C0DF3" w:rsidP="000C2810">
            <w:pPr>
              <w:ind w:firstLine="0"/>
              <w:rPr>
                <w:rFonts w:ascii="Times New Roman" w:hAnsi="Times New Roman" w:cs="Times New Roman"/>
                <w:b/>
                <w:kern w:val="2"/>
                <w:sz w:val="24"/>
                <w:szCs w:val="24"/>
                <w:lang w:eastAsia="en-US"/>
              </w:rPr>
            </w:pPr>
          </w:p>
        </w:tc>
        <w:tc>
          <w:tcPr>
            <w:tcW w:w="3267" w:type="dxa"/>
          </w:tcPr>
          <w:p w14:paraId="5D5079C6"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1.2.2. Juridinio asmens kodas</w:t>
            </w:r>
          </w:p>
        </w:tc>
        <w:tc>
          <w:tcPr>
            <w:tcW w:w="3539" w:type="dxa"/>
          </w:tcPr>
          <w:p w14:paraId="735C8FAC" w14:textId="77777777" w:rsidR="004C0DF3" w:rsidRPr="001B1EFD" w:rsidRDefault="004C0DF3" w:rsidP="000C2810">
            <w:pPr>
              <w:ind w:firstLine="0"/>
              <w:jc w:val="center"/>
              <w:rPr>
                <w:rFonts w:ascii="Times New Roman" w:hAnsi="Times New Roman" w:cs="Times New Roman"/>
                <w:kern w:val="2"/>
                <w:sz w:val="24"/>
                <w:szCs w:val="24"/>
                <w:lang w:eastAsia="en-US"/>
              </w:rPr>
            </w:pPr>
          </w:p>
        </w:tc>
      </w:tr>
      <w:tr w:rsidR="000A6A67" w:rsidRPr="001B1EFD" w14:paraId="75C7847B" w14:textId="77777777" w:rsidTr="00011CD5">
        <w:tc>
          <w:tcPr>
            <w:tcW w:w="2831" w:type="dxa"/>
            <w:vMerge/>
          </w:tcPr>
          <w:p w14:paraId="50CCCA1E" w14:textId="77777777" w:rsidR="004C0DF3" w:rsidRPr="001B1EFD" w:rsidRDefault="004C0DF3" w:rsidP="000C2810">
            <w:pPr>
              <w:ind w:firstLine="0"/>
              <w:rPr>
                <w:rFonts w:ascii="Times New Roman" w:hAnsi="Times New Roman" w:cs="Times New Roman"/>
                <w:b/>
                <w:kern w:val="2"/>
                <w:sz w:val="24"/>
                <w:szCs w:val="24"/>
                <w:lang w:eastAsia="en-US"/>
              </w:rPr>
            </w:pPr>
          </w:p>
        </w:tc>
        <w:tc>
          <w:tcPr>
            <w:tcW w:w="3267" w:type="dxa"/>
          </w:tcPr>
          <w:p w14:paraId="5B72D1E4"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1.2.3. Adresas</w:t>
            </w:r>
          </w:p>
        </w:tc>
        <w:tc>
          <w:tcPr>
            <w:tcW w:w="3539" w:type="dxa"/>
          </w:tcPr>
          <w:p w14:paraId="5EEAEE5E" w14:textId="77777777" w:rsidR="004C0DF3" w:rsidRPr="001B1EFD" w:rsidRDefault="004C0DF3" w:rsidP="000C2810">
            <w:pPr>
              <w:ind w:firstLine="0"/>
              <w:jc w:val="center"/>
              <w:rPr>
                <w:rFonts w:ascii="Times New Roman" w:hAnsi="Times New Roman" w:cs="Times New Roman"/>
                <w:kern w:val="2"/>
                <w:sz w:val="24"/>
                <w:szCs w:val="24"/>
                <w:lang w:eastAsia="en-US"/>
              </w:rPr>
            </w:pPr>
          </w:p>
        </w:tc>
      </w:tr>
      <w:tr w:rsidR="000A6A67" w:rsidRPr="001B1EFD" w14:paraId="70444552" w14:textId="77777777" w:rsidTr="00011CD5">
        <w:tc>
          <w:tcPr>
            <w:tcW w:w="2831" w:type="dxa"/>
            <w:vMerge/>
          </w:tcPr>
          <w:p w14:paraId="023257F3" w14:textId="77777777" w:rsidR="004C0DF3" w:rsidRPr="001B1EFD" w:rsidRDefault="004C0DF3" w:rsidP="000C2810">
            <w:pPr>
              <w:ind w:firstLine="0"/>
              <w:rPr>
                <w:rFonts w:ascii="Times New Roman" w:hAnsi="Times New Roman" w:cs="Times New Roman"/>
                <w:b/>
                <w:kern w:val="2"/>
                <w:sz w:val="24"/>
                <w:szCs w:val="24"/>
                <w:lang w:eastAsia="en-US"/>
              </w:rPr>
            </w:pPr>
          </w:p>
        </w:tc>
        <w:tc>
          <w:tcPr>
            <w:tcW w:w="3267" w:type="dxa"/>
          </w:tcPr>
          <w:p w14:paraId="6064C317"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1.2.4. PVM mokėtojo kodas</w:t>
            </w:r>
          </w:p>
        </w:tc>
        <w:tc>
          <w:tcPr>
            <w:tcW w:w="3539" w:type="dxa"/>
          </w:tcPr>
          <w:p w14:paraId="149D43F2" w14:textId="77777777" w:rsidR="004C0DF3" w:rsidRPr="001B1EFD" w:rsidRDefault="004C0DF3" w:rsidP="000C2810">
            <w:pPr>
              <w:ind w:firstLine="0"/>
              <w:jc w:val="center"/>
              <w:rPr>
                <w:rFonts w:ascii="Times New Roman" w:hAnsi="Times New Roman" w:cs="Times New Roman"/>
                <w:kern w:val="2"/>
                <w:sz w:val="24"/>
                <w:szCs w:val="24"/>
                <w:lang w:eastAsia="en-US"/>
              </w:rPr>
            </w:pPr>
          </w:p>
        </w:tc>
      </w:tr>
      <w:tr w:rsidR="000A6A67" w:rsidRPr="001B1EFD" w14:paraId="6E632894" w14:textId="77777777" w:rsidTr="00011CD5">
        <w:tc>
          <w:tcPr>
            <w:tcW w:w="2831" w:type="dxa"/>
            <w:vMerge/>
          </w:tcPr>
          <w:p w14:paraId="062453A7" w14:textId="77777777" w:rsidR="004C0DF3" w:rsidRPr="001B1EFD" w:rsidRDefault="004C0DF3" w:rsidP="000C2810">
            <w:pPr>
              <w:ind w:firstLine="0"/>
              <w:rPr>
                <w:rFonts w:ascii="Times New Roman" w:hAnsi="Times New Roman" w:cs="Times New Roman"/>
                <w:b/>
                <w:kern w:val="2"/>
                <w:sz w:val="24"/>
                <w:szCs w:val="24"/>
                <w:lang w:eastAsia="en-US"/>
              </w:rPr>
            </w:pPr>
          </w:p>
        </w:tc>
        <w:tc>
          <w:tcPr>
            <w:tcW w:w="3267" w:type="dxa"/>
          </w:tcPr>
          <w:p w14:paraId="3AA9E0B2"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1.2.5. Atsiskaitomoji sąskaita</w:t>
            </w:r>
          </w:p>
        </w:tc>
        <w:tc>
          <w:tcPr>
            <w:tcW w:w="3539" w:type="dxa"/>
          </w:tcPr>
          <w:p w14:paraId="221DDAE4" w14:textId="77777777" w:rsidR="004C0DF3" w:rsidRPr="001B1EFD" w:rsidRDefault="004C0DF3" w:rsidP="000C2810">
            <w:pPr>
              <w:ind w:firstLine="0"/>
              <w:jc w:val="center"/>
              <w:rPr>
                <w:rFonts w:ascii="Times New Roman" w:hAnsi="Times New Roman" w:cs="Times New Roman"/>
                <w:kern w:val="2"/>
                <w:sz w:val="24"/>
                <w:szCs w:val="24"/>
                <w:lang w:eastAsia="en-US"/>
              </w:rPr>
            </w:pPr>
          </w:p>
        </w:tc>
      </w:tr>
      <w:tr w:rsidR="000A6A67" w:rsidRPr="001B1EFD" w14:paraId="5BA44795" w14:textId="77777777" w:rsidTr="00011CD5">
        <w:tc>
          <w:tcPr>
            <w:tcW w:w="2831" w:type="dxa"/>
            <w:vMerge/>
          </w:tcPr>
          <w:p w14:paraId="6D18A81B" w14:textId="77777777" w:rsidR="004C0DF3" w:rsidRPr="001B1EFD" w:rsidRDefault="004C0DF3" w:rsidP="000C2810">
            <w:pPr>
              <w:ind w:firstLine="0"/>
              <w:rPr>
                <w:rFonts w:ascii="Times New Roman" w:hAnsi="Times New Roman" w:cs="Times New Roman"/>
                <w:b/>
                <w:kern w:val="2"/>
                <w:sz w:val="24"/>
                <w:szCs w:val="24"/>
                <w:lang w:eastAsia="en-US"/>
              </w:rPr>
            </w:pPr>
          </w:p>
        </w:tc>
        <w:tc>
          <w:tcPr>
            <w:tcW w:w="3267" w:type="dxa"/>
          </w:tcPr>
          <w:p w14:paraId="65F5F4D7"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1.2.6. Bankas, banko kodas</w:t>
            </w:r>
          </w:p>
        </w:tc>
        <w:tc>
          <w:tcPr>
            <w:tcW w:w="3539" w:type="dxa"/>
          </w:tcPr>
          <w:p w14:paraId="27BEBEA3" w14:textId="77777777" w:rsidR="004C0DF3" w:rsidRPr="001B1EFD" w:rsidRDefault="004C0DF3" w:rsidP="000C2810">
            <w:pPr>
              <w:ind w:firstLine="0"/>
              <w:jc w:val="center"/>
              <w:rPr>
                <w:rFonts w:ascii="Times New Roman" w:hAnsi="Times New Roman" w:cs="Times New Roman"/>
                <w:kern w:val="2"/>
                <w:sz w:val="24"/>
                <w:szCs w:val="24"/>
                <w:lang w:eastAsia="en-US"/>
              </w:rPr>
            </w:pPr>
          </w:p>
        </w:tc>
      </w:tr>
      <w:tr w:rsidR="000A6A67" w:rsidRPr="001B1EFD" w14:paraId="215A6F31" w14:textId="77777777" w:rsidTr="00011CD5">
        <w:tc>
          <w:tcPr>
            <w:tcW w:w="2831" w:type="dxa"/>
            <w:vMerge/>
          </w:tcPr>
          <w:p w14:paraId="485B0D33" w14:textId="77777777" w:rsidR="004C0DF3" w:rsidRPr="001B1EFD" w:rsidRDefault="004C0DF3" w:rsidP="000C2810">
            <w:pPr>
              <w:ind w:firstLine="0"/>
              <w:rPr>
                <w:rFonts w:ascii="Times New Roman" w:hAnsi="Times New Roman" w:cs="Times New Roman"/>
                <w:b/>
                <w:kern w:val="2"/>
                <w:sz w:val="24"/>
                <w:szCs w:val="24"/>
                <w:lang w:eastAsia="en-US"/>
              </w:rPr>
            </w:pPr>
          </w:p>
        </w:tc>
        <w:tc>
          <w:tcPr>
            <w:tcW w:w="3267" w:type="dxa"/>
          </w:tcPr>
          <w:p w14:paraId="681630D8"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1.2.7. Telefonas</w:t>
            </w:r>
          </w:p>
        </w:tc>
        <w:tc>
          <w:tcPr>
            <w:tcW w:w="3539" w:type="dxa"/>
          </w:tcPr>
          <w:p w14:paraId="365CCE13" w14:textId="77777777" w:rsidR="004C0DF3" w:rsidRPr="001B1EFD" w:rsidRDefault="004C0DF3" w:rsidP="000C2810">
            <w:pPr>
              <w:ind w:firstLine="0"/>
              <w:jc w:val="center"/>
              <w:rPr>
                <w:rFonts w:ascii="Times New Roman" w:hAnsi="Times New Roman" w:cs="Times New Roman"/>
                <w:kern w:val="2"/>
                <w:sz w:val="24"/>
                <w:szCs w:val="24"/>
                <w:lang w:eastAsia="en-US"/>
              </w:rPr>
            </w:pPr>
          </w:p>
        </w:tc>
      </w:tr>
      <w:tr w:rsidR="000A6A67" w:rsidRPr="001B1EFD" w14:paraId="3AC382FD" w14:textId="77777777" w:rsidTr="00011CD5">
        <w:tc>
          <w:tcPr>
            <w:tcW w:w="2831" w:type="dxa"/>
            <w:vMerge/>
          </w:tcPr>
          <w:p w14:paraId="25687ECC" w14:textId="77777777" w:rsidR="004C0DF3" w:rsidRPr="001B1EFD" w:rsidRDefault="004C0DF3" w:rsidP="000C2810">
            <w:pPr>
              <w:ind w:firstLine="0"/>
              <w:rPr>
                <w:rFonts w:ascii="Times New Roman" w:hAnsi="Times New Roman" w:cs="Times New Roman"/>
                <w:b/>
                <w:kern w:val="2"/>
                <w:sz w:val="24"/>
                <w:szCs w:val="24"/>
                <w:lang w:eastAsia="en-US"/>
              </w:rPr>
            </w:pPr>
          </w:p>
        </w:tc>
        <w:tc>
          <w:tcPr>
            <w:tcW w:w="3267" w:type="dxa"/>
          </w:tcPr>
          <w:p w14:paraId="34D52357"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1.2.8. El. paštas</w:t>
            </w:r>
          </w:p>
        </w:tc>
        <w:tc>
          <w:tcPr>
            <w:tcW w:w="3539" w:type="dxa"/>
          </w:tcPr>
          <w:p w14:paraId="6FB9822A" w14:textId="77777777" w:rsidR="004C0DF3" w:rsidRPr="001B1EFD" w:rsidRDefault="004C0DF3" w:rsidP="000C2810">
            <w:pPr>
              <w:ind w:firstLine="0"/>
              <w:jc w:val="center"/>
              <w:rPr>
                <w:rFonts w:ascii="Times New Roman" w:hAnsi="Times New Roman" w:cs="Times New Roman"/>
                <w:kern w:val="2"/>
                <w:sz w:val="24"/>
                <w:szCs w:val="24"/>
                <w:lang w:eastAsia="en-US"/>
              </w:rPr>
            </w:pPr>
          </w:p>
        </w:tc>
      </w:tr>
      <w:tr w:rsidR="000A6A67" w:rsidRPr="001B1EFD" w14:paraId="6A495B14" w14:textId="77777777" w:rsidTr="00011CD5">
        <w:tc>
          <w:tcPr>
            <w:tcW w:w="2831" w:type="dxa"/>
            <w:vMerge/>
          </w:tcPr>
          <w:p w14:paraId="7984F5F4" w14:textId="77777777" w:rsidR="004C0DF3" w:rsidRPr="001B1EFD" w:rsidRDefault="004C0DF3" w:rsidP="000C2810">
            <w:pPr>
              <w:ind w:firstLine="0"/>
              <w:rPr>
                <w:rFonts w:ascii="Times New Roman" w:hAnsi="Times New Roman" w:cs="Times New Roman"/>
                <w:b/>
                <w:kern w:val="2"/>
                <w:sz w:val="24"/>
                <w:szCs w:val="24"/>
                <w:lang w:eastAsia="en-US"/>
              </w:rPr>
            </w:pPr>
          </w:p>
        </w:tc>
        <w:tc>
          <w:tcPr>
            <w:tcW w:w="3267" w:type="dxa"/>
          </w:tcPr>
          <w:p w14:paraId="7CDC8DDE"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1.2.9. Šalies atstovas</w:t>
            </w:r>
          </w:p>
        </w:tc>
        <w:tc>
          <w:tcPr>
            <w:tcW w:w="3539" w:type="dxa"/>
          </w:tcPr>
          <w:p w14:paraId="343B8425" w14:textId="77777777" w:rsidR="004C0DF3" w:rsidRPr="001B1EFD" w:rsidRDefault="004C0DF3" w:rsidP="000C2810">
            <w:pPr>
              <w:ind w:firstLine="0"/>
              <w:jc w:val="center"/>
              <w:rPr>
                <w:rFonts w:ascii="Times New Roman" w:hAnsi="Times New Roman" w:cs="Times New Roman"/>
                <w:kern w:val="2"/>
                <w:sz w:val="24"/>
                <w:szCs w:val="24"/>
                <w:lang w:eastAsia="en-US"/>
              </w:rPr>
            </w:pPr>
          </w:p>
        </w:tc>
      </w:tr>
      <w:tr w:rsidR="004C0DF3" w:rsidRPr="001B1EFD" w14:paraId="15365B57" w14:textId="77777777" w:rsidTr="00011CD5">
        <w:tc>
          <w:tcPr>
            <w:tcW w:w="2831" w:type="dxa"/>
            <w:vMerge/>
          </w:tcPr>
          <w:p w14:paraId="1B37EDBA" w14:textId="77777777" w:rsidR="004C0DF3" w:rsidRPr="001B1EFD" w:rsidRDefault="004C0DF3" w:rsidP="000C2810">
            <w:pPr>
              <w:ind w:firstLine="0"/>
              <w:rPr>
                <w:rFonts w:ascii="Times New Roman" w:hAnsi="Times New Roman" w:cs="Times New Roman"/>
                <w:b/>
                <w:kern w:val="2"/>
                <w:sz w:val="24"/>
                <w:szCs w:val="24"/>
                <w:lang w:eastAsia="en-US"/>
              </w:rPr>
            </w:pPr>
          </w:p>
        </w:tc>
        <w:tc>
          <w:tcPr>
            <w:tcW w:w="3267" w:type="dxa"/>
          </w:tcPr>
          <w:p w14:paraId="4BA7BBC8" w14:textId="77777777" w:rsidR="004C0DF3" w:rsidRPr="001B1EFD" w:rsidRDefault="004C0DF3" w:rsidP="000C281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1.2.10. Atstovavimo pagrindas</w:t>
            </w:r>
          </w:p>
        </w:tc>
        <w:tc>
          <w:tcPr>
            <w:tcW w:w="3539" w:type="dxa"/>
          </w:tcPr>
          <w:p w14:paraId="7CDBBEDF" w14:textId="77777777" w:rsidR="004C0DF3" w:rsidRPr="001B1EFD" w:rsidRDefault="00011CD5" w:rsidP="000C2810">
            <w:pPr>
              <w:ind w:firstLine="0"/>
              <w:jc w:val="center"/>
              <w:rPr>
                <w:rFonts w:ascii="Times New Roman" w:hAnsi="Times New Roman" w:cs="Times New Roman"/>
                <w:kern w:val="2"/>
                <w:sz w:val="24"/>
                <w:szCs w:val="24"/>
                <w:lang w:eastAsia="en-US"/>
              </w:rPr>
            </w:pPr>
            <w:r w:rsidRPr="001B1EFD">
              <w:rPr>
                <w:rFonts w:ascii="Times New Roman" w:eastAsia="Calibri" w:hAnsi="Times New Roman" w:cs="Times New Roman"/>
                <w:kern w:val="2"/>
                <w:sz w:val="24"/>
                <w:szCs w:val="24"/>
                <w:lang w:eastAsia="en-US"/>
              </w:rPr>
              <w:t xml:space="preserve">Nurodyti atstovavimo pagrindą </w:t>
            </w:r>
            <w:r w:rsidRPr="001B1EFD">
              <w:rPr>
                <w:rFonts w:ascii="Times New Roman" w:eastAsia="Calibri" w:hAnsi="Times New Roman" w:cs="Times New Roman"/>
                <w:i/>
                <w:iCs/>
                <w:kern w:val="2"/>
                <w:sz w:val="24"/>
                <w:szCs w:val="24"/>
                <w:lang w:eastAsia="en-US"/>
              </w:rPr>
              <w:t>(pvz. veikiančio pagal įmonės įstatus/arba veikiančio pagal įmonės direktoriaus įsakymu suteiktus įgaliojimus)</w:t>
            </w:r>
          </w:p>
        </w:tc>
      </w:tr>
    </w:tbl>
    <w:p w14:paraId="615AC27D" w14:textId="77777777" w:rsidR="004C0DF3" w:rsidRPr="001B1EFD" w:rsidRDefault="004C0DF3" w:rsidP="004C0DF3">
      <w:pPr>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0A6A67" w:rsidRPr="001B1EFD" w14:paraId="5840585B" w14:textId="77777777" w:rsidTr="00011CD5">
        <w:trPr>
          <w:trHeight w:val="300"/>
        </w:trPr>
        <w:tc>
          <w:tcPr>
            <w:tcW w:w="9637" w:type="dxa"/>
            <w:gridSpan w:val="4"/>
          </w:tcPr>
          <w:p w14:paraId="71E423DA" w14:textId="77777777" w:rsidR="004C0DF3" w:rsidRPr="001B1EFD" w:rsidRDefault="004C0DF3" w:rsidP="000C2810">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2. ATSAKINGI ASMENYS</w:t>
            </w:r>
          </w:p>
        </w:tc>
      </w:tr>
      <w:tr w:rsidR="0026430B" w:rsidRPr="001B1EFD" w14:paraId="72B5464F" w14:textId="77777777" w:rsidTr="00011CD5">
        <w:trPr>
          <w:trHeight w:val="300"/>
        </w:trPr>
        <w:tc>
          <w:tcPr>
            <w:tcW w:w="3127" w:type="dxa"/>
            <w:gridSpan w:val="2"/>
          </w:tcPr>
          <w:p w14:paraId="378A8622" w14:textId="77777777" w:rsidR="0026430B" w:rsidRPr="001B1EFD" w:rsidRDefault="0026430B" w:rsidP="0026430B">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 xml:space="preserve">2.1. Pirkėjo kontaktiniai asmenys, atsakingi už Sutarties vykdymą, </w:t>
            </w:r>
            <w:r w:rsidRPr="001B1EFD">
              <w:rPr>
                <w:rFonts w:ascii="Times New Roman" w:hAnsi="Times New Roman" w:cs="Times New Roman"/>
                <w:b/>
                <w:sz w:val="24"/>
                <w:szCs w:val="24"/>
                <w:lang w:eastAsia="en-US"/>
              </w:rPr>
              <w:t>Paslaugų</w:t>
            </w:r>
            <w:r w:rsidRPr="001B1EFD">
              <w:rPr>
                <w:rFonts w:ascii="Times New Roman" w:hAnsi="Times New Roman" w:cs="Times New Roman"/>
                <w:b/>
                <w:kern w:val="2"/>
                <w:sz w:val="24"/>
                <w:szCs w:val="24"/>
                <w:lang w:eastAsia="en-US"/>
              </w:rPr>
              <w:t xml:space="preserve"> priėmimą, Sąskaitų per informacinę sistemą SABIS priėmimą</w:t>
            </w:r>
          </w:p>
        </w:tc>
        <w:tc>
          <w:tcPr>
            <w:tcW w:w="6510" w:type="dxa"/>
            <w:gridSpan w:val="2"/>
          </w:tcPr>
          <w:p w14:paraId="58488F7B" w14:textId="7A524DE3" w:rsidR="0026430B" w:rsidRPr="001B1EFD" w:rsidRDefault="0026430B" w:rsidP="0026430B">
            <w:pPr>
              <w:ind w:firstLine="0"/>
              <w:rPr>
                <w:rFonts w:ascii="Times New Roman" w:hAnsi="Times New Roman" w:cs="Times New Roman"/>
                <w:kern w:val="2"/>
                <w:sz w:val="24"/>
                <w:szCs w:val="24"/>
                <w:lang w:eastAsia="en-US"/>
              </w:rPr>
            </w:pPr>
            <w:r w:rsidRPr="001B1EFD">
              <w:rPr>
                <w:rFonts w:ascii="Times New Roman" w:hAnsi="Times New Roman" w:cs="Times New Roman"/>
                <w:color w:val="4472C4"/>
                <w:kern w:val="2"/>
                <w:sz w:val="24"/>
                <w:szCs w:val="24"/>
                <w:lang w:eastAsia="en-US"/>
              </w:rPr>
              <w:t>(nurodyti padalinį/skyrių, pareigas, vardą, pavardę, tel., el. paštą)</w:t>
            </w:r>
          </w:p>
        </w:tc>
      </w:tr>
      <w:tr w:rsidR="0026430B" w:rsidRPr="001B1EFD" w14:paraId="5C9CF228" w14:textId="77777777" w:rsidTr="00011CD5">
        <w:trPr>
          <w:trHeight w:val="300"/>
        </w:trPr>
        <w:tc>
          <w:tcPr>
            <w:tcW w:w="3127" w:type="dxa"/>
            <w:gridSpan w:val="2"/>
          </w:tcPr>
          <w:p w14:paraId="2F5742BB" w14:textId="77777777" w:rsidR="0026430B" w:rsidRPr="001B1EFD" w:rsidRDefault="0026430B" w:rsidP="0026430B">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2.2. Tiekėjo kontaktiniai asmenys, atsakingi už Sutarties vykdymą</w:t>
            </w:r>
          </w:p>
        </w:tc>
        <w:tc>
          <w:tcPr>
            <w:tcW w:w="6510" w:type="dxa"/>
            <w:gridSpan w:val="2"/>
          </w:tcPr>
          <w:p w14:paraId="41A7C77E" w14:textId="77777777" w:rsidR="0026430B" w:rsidRPr="001B1EFD" w:rsidRDefault="0026430B" w:rsidP="0026430B">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(nurodyti padalinį/skyrių, pareigas, vardą, pavardę, tel., el. paštą)</w:t>
            </w:r>
          </w:p>
        </w:tc>
      </w:tr>
      <w:tr w:rsidR="0026430B" w:rsidRPr="001B1EFD" w14:paraId="620CBAFE" w14:textId="77777777" w:rsidTr="00011CD5">
        <w:trPr>
          <w:trHeight w:val="300"/>
        </w:trPr>
        <w:tc>
          <w:tcPr>
            <w:tcW w:w="9637" w:type="dxa"/>
            <w:gridSpan w:val="4"/>
          </w:tcPr>
          <w:p w14:paraId="0C02CA04" w14:textId="77777777" w:rsidR="0026430B" w:rsidRPr="001B1EFD" w:rsidRDefault="0026430B" w:rsidP="0026430B">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3. SUTARTIES DALYKAS</w:t>
            </w:r>
          </w:p>
        </w:tc>
      </w:tr>
      <w:tr w:rsidR="0026430B" w:rsidRPr="001B1EFD" w14:paraId="16F8536A" w14:textId="77777777" w:rsidTr="00011CD5">
        <w:trPr>
          <w:trHeight w:val="300"/>
        </w:trPr>
        <w:tc>
          <w:tcPr>
            <w:tcW w:w="3127" w:type="dxa"/>
            <w:gridSpan w:val="2"/>
          </w:tcPr>
          <w:p w14:paraId="1D6E7D50" w14:textId="77777777" w:rsidR="0026430B" w:rsidRPr="001B1EFD" w:rsidRDefault="0026430B" w:rsidP="0026430B">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lastRenderedPageBreak/>
              <w:t>3.1. Sutarties dalykas</w:t>
            </w:r>
          </w:p>
        </w:tc>
        <w:tc>
          <w:tcPr>
            <w:tcW w:w="6510" w:type="dxa"/>
            <w:gridSpan w:val="2"/>
          </w:tcPr>
          <w:p w14:paraId="0E51789A" w14:textId="77777777" w:rsidR="001D1F2C" w:rsidRPr="001B1EFD" w:rsidRDefault="001D1F2C" w:rsidP="0026430B">
            <w:pPr>
              <w:ind w:firstLine="0"/>
              <w:jc w:val="both"/>
              <w:rPr>
                <w:rFonts w:ascii="Times New Roman" w:hAnsi="Times New Roman" w:cs="Times New Roman"/>
                <w:b/>
                <w:bCs/>
                <w:i/>
                <w:iCs/>
                <w:sz w:val="24"/>
                <w:szCs w:val="24"/>
              </w:rPr>
            </w:pPr>
            <w:r w:rsidRPr="001B1EFD">
              <w:rPr>
                <w:rFonts w:ascii="Times New Roman" w:hAnsi="Times New Roman" w:cs="Times New Roman"/>
                <w:sz w:val="24"/>
                <w:szCs w:val="24"/>
              </w:rPr>
              <w:t xml:space="preserve">Tiekėjas įsipareigoja Sutartyje ir jos prieduose nurodytomis sąlygomis bei terminais suteikti Užsakovui </w:t>
            </w:r>
            <w:r w:rsidRPr="001B1EFD">
              <w:rPr>
                <w:rFonts w:ascii="Times New Roman" w:hAnsi="Times New Roman" w:cs="Times New Roman"/>
                <w:b/>
                <w:bCs/>
                <w:i/>
                <w:iCs/>
                <w:sz w:val="24"/>
                <w:szCs w:val="24"/>
              </w:rPr>
              <w:t>ONTVIS II palaikymo ir modifikavimo paslaugas (toliau - Paslaugos)</w:t>
            </w:r>
            <w:r w:rsidR="00C33C41" w:rsidRPr="001B1EFD">
              <w:rPr>
                <w:rFonts w:ascii="Times New Roman" w:hAnsi="Times New Roman" w:cs="Times New Roman"/>
                <w:b/>
                <w:bCs/>
                <w:i/>
                <w:iCs/>
                <w:sz w:val="24"/>
                <w:szCs w:val="24"/>
              </w:rPr>
              <w:t>.</w:t>
            </w:r>
          </w:p>
          <w:p w14:paraId="123F06E6" w14:textId="227A51CB" w:rsidR="00C33C41" w:rsidRPr="001B1EFD" w:rsidRDefault="00C33C41" w:rsidP="0026430B">
            <w:pPr>
              <w:ind w:firstLine="0"/>
              <w:jc w:val="both"/>
              <w:rPr>
                <w:rFonts w:ascii="Times New Roman" w:hAnsi="Times New Roman" w:cs="Times New Roman"/>
                <w:color w:val="EE0000"/>
                <w:kern w:val="2"/>
                <w:sz w:val="24"/>
                <w:szCs w:val="24"/>
                <w:lang w:eastAsia="en-US"/>
              </w:rPr>
            </w:pPr>
            <w:r w:rsidRPr="001B1EFD">
              <w:rPr>
                <w:rFonts w:ascii="Times New Roman" w:hAnsi="Times New Roman" w:cs="Times New Roman"/>
                <w:kern w:val="2"/>
                <w:sz w:val="24"/>
                <w:szCs w:val="24"/>
                <w:lang w:eastAsia="en-US"/>
              </w:rPr>
              <w:t>Išsamus Paslaugų aprašymas ir kiti reikalavimai teikiamoms Paslaugoms nustatyti Sutarties priede Nr. 1 „Techninė specifikacija“ (toliau – Techninė specifikacija) ir Sutarties priede Nr. 2 „Pasiūlymas“.</w:t>
            </w:r>
          </w:p>
        </w:tc>
      </w:tr>
      <w:tr w:rsidR="0026430B" w:rsidRPr="001B1EFD" w14:paraId="18D1B98D" w14:textId="77777777" w:rsidTr="00011CD5">
        <w:trPr>
          <w:trHeight w:val="300"/>
        </w:trPr>
        <w:tc>
          <w:tcPr>
            <w:tcW w:w="3127" w:type="dxa"/>
            <w:gridSpan w:val="2"/>
          </w:tcPr>
          <w:p w14:paraId="4FA4C347" w14:textId="77777777" w:rsidR="0026430B" w:rsidRPr="001B1EFD" w:rsidRDefault="0026430B" w:rsidP="0026430B">
            <w:pPr>
              <w:ind w:firstLine="0"/>
              <w:jc w:val="both"/>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3.2. Pirkimo pavadinimas ir numeris</w:t>
            </w:r>
          </w:p>
        </w:tc>
        <w:tc>
          <w:tcPr>
            <w:tcW w:w="6510" w:type="dxa"/>
            <w:gridSpan w:val="2"/>
          </w:tcPr>
          <w:p w14:paraId="3D77576E" w14:textId="77777777" w:rsidR="009E07F9" w:rsidRPr="001B1EFD" w:rsidRDefault="009E07F9" w:rsidP="009E07F9">
            <w:pPr>
              <w:ind w:firstLine="0"/>
              <w:rPr>
                <w:rFonts w:ascii="Times New Roman" w:hAnsi="Times New Roman" w:cs="Times New Roman"/>
                <w:bCs/>
                <w:sz w:val="24"/>
                <w:szCs w:val="24"/>
              </w:rPr>
            </w:pPr>
            <w:r w:rsidRPr="001B1EFD">
              <w:rPr>
                <w:rFonts w:ascii="Times New Roman" w:hAnsi="Times New Roman" w:cs="Times New Roman"/>
                <w:bCs/>
                <w:sz w:val="24"/>
                <w:szCs w:val="24"/>
              </w:rPr>
              <w:t>VP-3412 ONTVIS II (</w:t>
            </w:r>
            <w:proofErr w:type="spellStart"/>
            <w:r w:rsidRPr="001B1EFD">
              <w:rPr>
                <w:rFonts w:ascii="Times New Roman" w:hAnsi="Times New Roman" w:cs="Times New Roman"/>
                <w:bCs/>
                <w:sz w:val="24"/>
                <w:szCs w:val="24"/>
              </w:rPr>
              <w:t>Granlund</w:t>
            </w:r>
            <w:proofErr w:type="spellEnd"/>
            <w:r w:rsidRPr="001B1EFD">
              <w:rPr>
                <w:rFonts w:ascii="Times New Roman" w:hAnsi="Times New Roman" w:cs="Times New Roman"/>
                <w:bCs/>
                <w:sz w:val="24"/>
                <w:szCs w:val="24"/>
              </w:rPr>
              <w:t>) vystymo ir palaikymo paslaugos.</w:t>
            </w:r>
          </w:p>
          <w:p w14:paraId="7EE4565A" w14:textId="65BA02AD" w:rsidR="0026430B" w:rsidRPr="001B1EFD" w:rsidRDefault="0026430B" w:rsidP="0026430B">
            <w:pPr>
              <w:ind w:firstLine="0"/>
              <w:rPr>
                <w:rFonts w:ascii="Times New Roman" w:hAnsi="Times New Roman" w:cs="Times New Roman"/>
                <w:kern w:val="2"/>
                <w:sz w:val="24"/>
                <w:szCs w:val="24"/>
                <w:lang w:eastAsia="en-US"/>
              </w:rPr>
            </w:pPr>
          </w:p>
        </w:tc>
      </w:tr>
      <w:tr w:rsidR="0026430B" w:rsidRPr="001B1EFD" w14:paraId="18CC13D0" w14:textId="77777777" w:rsidTr="00011CD5">
        <w:trPr>
          <w:trHeight w:val="300"/>
        </w:trPr>
        <w:tc>
          <w:tcPr>
            <w:tcW w:w="3127" w:type="dxa"/>
            <w:gridSpan w:val="2"/>
          </w:tcPr>
          <w:p w14:paraId="40C81DA1" w14:textId="77777777" w:rsidR="0026430B" w:rsidRPr="001B1EFD" w:rsidRDefault="0026430B" w:rsidP="0026430B">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3.3. Informacija apie Europos Sąjungos lėšomis finansuojamą projektą arba kitą projektą</w:t>
            </w:r>
          </w:p>
        </w:tc>
        <w:tc>
          <w:tcPr>
            <w:tcW w:w="6510" w:type="dxa"/>
            <w:gridSpan w:val="2"/>
          </w:tcPr>
          <w:p w14:paraId="5825874C" w14:textId="77777777" w:rsidR="0026430B" w:rsidRPr="001B1EFD" w:rsidRDefault="0026430B" w:rsidP="0026430B">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p>
          <w:p w14:paraId="0297E8D6" w14:textId="07A880DC" w:rsidR="0026430B" w:rsidRPr="001B1EFD" w:rsidRDefault="0026430B" w:rsidP="0026430B">
            <w:pPr>
              <w:ind w:firstLine="0"/>
              <w:rPr>
                <w:rFonts w:ascii="Times New Roman" w:hAnsi="Times New Roman" w:cs="Times New Roman"/>
                <w:kern w:val="2"/>
                <w:sz w:val="24"/>
                <w:szCs w:val="24"/>
                <w:lang w:eastAsia="en-US"/>
              </w:rPr>
            </w:pPr>
          </w:p>
        </w:tc>
      </w:tr>
      <w:tr w:rsidR="0026430B" w:rsidRPr="001B1EFD" w14:paraId="50C9C339" w14:textId="77777777" w:rsidTr="00011CD5">
        <w:trPr>
          <w:trHeight w:val="300"/>
        </w:trPr>
        <w:tc>
          <w:tcPr>
            <w:tcW w:w="9637" w:type="dxa"/>
            <w:gridSpan w:val="4"/>
          </w:tcPr>
          <w:p w14:paraId="6820E3A3" w14:textId="77777777" w:rsidR="0026430B" w:rsidRPr="001B1EFD" w:rsidRDefault="0026430B" w:rsidP="0026430B">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 xml:space="preserve">4. PASLAUGŲ SUTEIKIMO TERMINAI IR PASLAUGŲ PERDAVIMO </w:t>
            </w:r>
            <w:r w:rsidRPr="001B1EFD">
              <w:rPr>
                <w:rFonts w:ascii="Times New Roman" w:hAnsi="Times New Roman" w:cs="Times New Roman"/>
                <w:kern w:val="2"/>
                <w:sz w:val="24"/>
                <w:szCs w:val="24"/>
                <w:lang w:eastAsia="en-US"/>
              </w:rPr>
              <w:t>–</w:t>
            </w:r>
            <w:r w:rsidRPr="001B1EFD">
              <w:rPr>
                <w:rFonts w:ascii="Times New Roman" w:hAnsi="Times New Roman" w:cs="Times New Roman"/>
                <w:b/>
                <w:kern w:val="2"/>
                <w:sz w:val="24"/>
                <w:szCs w:val="24"/>
                <w:lang w:eastAsia="en-US"/>
              </w:rPr>
              <w:t xml:space="preserve"> PRIĖMIMO TVARKA</w:t>
            </w:r>
          </w:p>
        </w:tc>
      </w:tr>
      <w:tr w:rsidR="004C7C17" w:rsidRPr="001B1EFD" w14:paraId="01B5FF1C" w14:textId="77777777" w:rsidTr="00011CD5">
        <w:trPr>
          <w:trHeight w:val="300"/>
        </w:trPr>
        <w:tc>
          <w:tcPr>
            <w:tcW w:w="3127" w:type="dxa"/>
            <w:gridSpan w:val="2"/>
          </w:tcPr>
          <w:p w14:paraId="586E2A75" w14:textId="644C6889"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 xml:space="preserve">4.1. </w:t>
            </w:r>
            <w:r w:rsidRPr="001B1EFD">
              <w:rPr>
                <w:rFonts w:ascii="Times New Roman" w:hAnsi="Times New Roman" w:cs="Times New Roman"/>
                <w:b/>
                <w:sz w:val="24"/>
                <w:szCs w:val="24"/>
                <w:lang w:eastAsia="en-US"/>
              </w:rPr>
              <w:t>Paslaugų</w:t>
            </w:r>
            <w:r w:rsidRPr="001B1EFD">
              <w:rPr>
                <w:rFonts w:ascii="Times New Roman" w:hAnsi="Times New Roman" w:cs="Times New Roman"/>
                <w:b/>
                <w:kern w:val="2"/>
                <w:sz w:val="24"/>
                <w:szCs w:val="24"/>
                <w:lang w:eastAsia="en-US"/>
              </w:rPr>
              <w:t xml:space="preserve"> </w:t>
            </w:r>
            <w:r w:rsidRPr="001B1EFD">
              <w:rPr>
                <w:rFonts w:ascii="Times New Roman" w:hAnsi="Times New Roman" w:cs="Times New Roman"/>
                <w:b/>
                <w:sz w:val="24"/>
                <w:szCs w:val="24"/>
                <w:lang w:eastAsia="en-US"/>
              </w:rPr>
              <w:t>suteikimo</w:t>
            </w:r>
            <w:r w:rsidRPr="001B1EFD">
              <w:rPr>
                <w:rFonts w:ascii="Times New Roman" w:hAnsi="Times New Roman" w:cs="Times New Roman"/>
                <w:b/>
                <w:kern w:val="2"/>
                <w:sz w:val="24"/>
                <w:szCs w:val="24"/>
                <w:lang w:eastAsia="en-US"/>
              </w:rPr>
              <w:t xml:space="preserve"> terminas, kai </w:t>
            </w:r>
            <w:r w:rsidRPr="001B1EFD">
              <w:rPr>
                <w:rFonts w:ascii="Times New Roman" w:hAnsi="Times New Roman" w:cs="Times New Roman"/>
                <w:b/>
                <w:sz w:val="24"/>
                <w:szCs w:val="24"/>
                <w:lang w:eastAsia="en-US"/>
              </w:rPr>
              <w:t>Paslaugos yra vienkartinio pobūdžio, teikiamos periodiškai arba pagal Pirkėjo Užsakymą</w:t>
            </w:r>
          </w:p>
        </w:tc>
        <w:tc>
          <w:tcPr>
            <w:tcW w:w="6510" w:type="dxa"/>
            <w:gridSpan w:val="2"/>
          </w:tcPr>
          <w:p w14:paraId="5770295A" w14:textId="77777777" w:rsidR="00DB7AA5" w:rsidRPr="001B1EFD" w:rsidRDefault="00DB7AA5" w:rsidP="00DB7AA5">
            <w:pPr>
              <w:ind w:firstLine="0"/>
              <w:jc w:val="both"/>
              <w:rPr>
                <w:rFonts w:ascii="Times New Roman" w:hAnsi="Times New Roman" w:cs="Times New Roman"/>
                <w:color w:val="000000"/>
                <w:sz w:val="24"/>
                <w:szCs w:val="24"/>
              </w:rPr>
            </w:pPr>
            <w:r w:rsidRPr="001B1EFD">
              <w:rPr>
                <w:rFonts w:ascii="Times New Roman" w:hAnsi="Times New Roman" w:cs="Times New Roman"/>
                <w:color w:val="000000"/>
                <w:sz w:val="24"/>
                <w:szCs w:val="24"/>
              </w:rPr>
              <w:t>Tiekėjas Paslaugas įsipareigoja teikti Techninėje specifikacijoje</w:t>
            </w:r>
          </w:p>
          <w:p w14:paraId="7A0A8C51" w14:textId="6FED9057" w:rsidR="004C7C17" w:rsidRPr="001B1EFD" w:rsidRDefault="00DB7AA5" w:rsidP="00DB7AA5">
            <w:pPr>
              <w:ind w:firstLine="0"/>
              <w:jc w:val="both"/>
              <w:rPr>
                <w:rFonts w:ascii="Times New Roman" w:hAnsi="Times New Roman" w:cs="Times New Roman"/>
                <w:sz w:val="24"/>
                <w:szCs w:val="24"/>
                <w:lang w:eastAsia="en-US"/>
              </w:rPr>
            </w:pPr>
            <w:r w:rsidRPr="001B1EFD">
              <w:rPr>
                <w:rFonts w:ascii="Times New Roman" w:hAnsi="Times New Roman" w:cs="Times New Roman"/>
                <w:color w:val="000000"/>
                <w:sz w:val="24"/>
                <w:szCs w:val="24"/>
              </w:rPr>
              <w:t>nustatyta tvarka ir terminais.</w:t>
            </w:r>
          </w:p>
        </w:tc>
      </w:tr>
      <w:tr w:rsidR="004C7C17" w:rsidRPr="001B1EFD" w14:paraId="73D10805" w14:textId="77777777" w:rsidTr="00011CD5">
        <w:trPr>
          <w:trHeight w:val="300"/>
        </w:trPr>
        <w:tc>
          <w:tcPr>
            <w:tcW w:w="3127" w:type="dxa"/>
            <w:gridSpan w:val="2"/>
          </w:tcPr>
          <w:p w14:paraId="3E087611"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4.2. Paslaugų/jų dalies/etapo/periodo suteikimo termino pratęsimas</w:t>
            </w:r>
          </w:p>
        </w:tc>
        <w:tc>
          <w:tcPr>
            <w:tcW w:w="6510" w:type="dxa"/>
            <w:gridSpan w:val="2"/>
          </w:tcPr>
          <w:p w14:paraId="26BB2040" w14:textId="558BEE88"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color w:val="000000"/>
                <w:sz w:val="24"/>
                <w:szCs w:val="24"/>
              </w:rPr>
              <w:t>Užsakovui teikiamų Paslaugų aprašymas, jų apimtis ir kiti reikalavimai Paslaugoms yra nurodyti Techninėje specifikacijoje.</w:t>
            </w:r>
          </w:p>
        </w:tc>
      </w:tr>
      <w:tr w:rsidR="004C7C17" w:rsidRPr="001B1EFD" w14:paraId="66DFF43E" w14:textId="77777777" w:rsidTr="00011CD5">
        <w:trPr>
          <w:trHeight w:val="300"/>
        </w:trPr>
        <w:tc>
          <w:tcPr>
            <w:tcW w:w="3127" w:type="dxa"/>
            <w:gridSpan w:val="2"/>
          </w:tcPr>
          <w:p w14:paraId="352DA0AD"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4.3. Užsakymų teikimo tvarka</w:t>
            </w:r>
          </w:p>
        </w:tc>
        <w:tc>
          <w:tcPr>
            <w:tcW w:w="6510" w:type="dxa"/>
            <w:gridSpan w:val="2"/>
          </w:tcPr>
          <w:p w14:paraId="67E56852" w14:textId="744AC9F8" w:rsidR="004C7C17" w:rsidRPr="001B1EFD" w:rsidRDefault="004C7C17" w:rsidP="004C7C17">
            <w:pPr>
              <w:spacing w:before="120" w:after="120"/>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 xml:space="preserve">Užsakymų teikimo tvarka </w:t>
            </w:r>
            <w:r w:rsidRPr="001B1EFD">
              <w:rPr>
                <w:rFonts w:ascii="Times New Roman" w:hAnsi="Times New Roman" w:cs="Times New Roman"/>
                <w:color w:val="000000"/>
                <w:sz w:val="24"/>
                <w:szCs w:val="24"/>
                <w:lang w:eastAsia="en-US"/>
              </w:rPr>
              <w:t xml:space="preserve">nurodyta </w:t>
            </w:r>
            <w:r w:rsidRPr="001B1EFD">
              <w:rPr>
                <w:rFonts w:ascii="Times New Roman" w:hAnsi="Times New Roman" w:cs="Times New Roman"/>
                <w:kern w:val="2"/>
                <w:sz w:val="24"/>
                <w:szCs w:val="24"/>
                <w:lang w:eastAsia="en-US"/>
              </w:rPr>
              <w:t>Techninėje specifikacijoje.</w:t>
            </w:r>
          </w:p>
        </w:tc>
      </w:tr>
      <w:tr w:rsidR="004C7C17" w:rsidRPr="001B1EFD" w14:paraId="358FDEC5" w14:textId="77777777" w:rsidTr="004C7C17">
        <w:trPr>
          <w:trHeight w:val="657"/>
        </w:trPr>
        <w:tc>
          <w:tcPr>
            <w:tcW w:w="3127" w:type="dxa"/>
            <w:gridSpan w:val="2"/>
            <w:tcBorders>
              <w:top w:val="single" w:sz="4" w:space="0" w:color="auto"/>
              <w:left w:val="single" w:sz="4" w:space="0" w:color="auto"/>
              <w:bottom w:val="single" w:sz="4" w:space="0" w:color="auto"/>
              <w:right w:val="single" w:sz="4" w:space="0" w:color="auto"/>
            </w:tcBorders>
          </w:tcPr>
          <w:p w14:paraId="38A9E24A"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81B2CBC" w14:textId="5703703C"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p>
        </w:tc>
      </w:tr>
      <w:tr w:rsidR="004C7C17" w:rsidRPr="001B1EFD" w14:paraId="7DC4B174" w14:textId="77777777" w:rsidTr="00011CD5">
        <w:trPr>
          <w:trHeight w:val="300"/>
        </w:trPr>
        <w:tc>
          <w:tcPr>
            <w:tcW w:w="3127" w:type="dxa"/>
            <w:gridSpan w:val="2"/>
          </w:tcPr>
          <w:p w14:paraId="6B62076D"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4.5. Pateikiami dokumentai</w:t>
            </w:r>
          </w:p>
        </w:tc>
        <w:tc>
          <w:tcPr>
            <w:tcW w:w="6510" w:type="dxa"/>
            <w:gridSpan w:val="2"/>
          </w:tcPr>
          <w:p w14:paraId="298C943B" w14:textId="6868FDE9" w:rsidR="004C7C17" w:rsidRPr="001B1EFD" w:rsidRDefault="009A6F2A" w:rsidP="004C7C17">
            <w:pPr>
              <w:pStyle w:val="Sraopastraipa"/>
              <w:tabs>
                <w:tab w:val="left" w:pos="727"/>
              </w:tabs>
              <w:ind w:left="19"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Turi būti pateikiami šie dokumentai: Paslaugų perdavimo-priėmimo aktas ir Sąskaita.</w:t>
            </w:r>
          </w:p>
          <w:p w14:paraId="3117EBFA" w14:textId="111F5967" w:rsidR="004C7C17" w:rsidRPr="001B1EFD" w:rsidRDefault="004C7C17" w:rsidP="004C7C17">
            <w:pPr>
              <w:ind w:firstLine="0"/>
              <w:jc w:val="both"/>
              <w:rPr>
                <w:rFonts w:ascii="Times New Roman" w:hAnsi="Times New Roman" w:cs="Times New Roman"/>
                <w:sz w:val="24"/>
                <w:szCs w:val="24"/>
                <w:lang w:eastAsia="en-US"/>
              </w:rPr>
            </w:pPr>
            <w:r w:rsidRPr="001B1EFD">
              <w:rPr>
                <w:rFonts w:ascii="Times New Roman" w:hAnsi="Times New Roman" w:cs="Times New Roman"/>
                <w:kern w:val="2"/>
                <w:sz w:val="24"/>
                <w:szCs w:val="24"/>
                <w:lang w:eastAsia="en-US"/>
              </w:rPr>
              <w:t>Tiekėjui nepateikus nurodytų dokumentų, laikoma, kad Paslaugos neatitinka Sutartyje nustatytų reikalavimų.</w:t>
            </w:r>
          </w:p>
        </w:tc>
      </w:tr>
      <w:tr w:rsidR="004C7C17" w:rsidRPr="001B1EFD" w14:paraId="7DA32B16" w14:textId="77777777" w:rsidTr="00011CD5">
        <w:trPr>
          <w:trHeight w:val="300"/>
        </w:trPr>
        <w:tc>
          <w:tcPr>
            <w:tcW w:w="9637" w:type="dxa"/>
            <w:gridSpan w:val="4"/>
          </w:tcPr>
          <w:p w14:paraId="7DD8B4F6" w14:textId="77777777" w:rsidR="004C7C17" w:rsidRPr="001B1EFD" w:rsidRDefault="004C7C17" w:rsidP="004C7C17">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5. SUTARTIES KAINA IR ATSISKAITYMO TVARKA</w:t>
            </w:r>
          </w:p>
        </w:tc>
      </w:tr>
      <w:tr w:rsidR="004C7C17" w:rsidRPr="001B1EFD" w14:paraId="55400AB3" w14:textId="77777777" w:rsidTr="00011CD5">
        <w:trPr>
          <w:trHeight w:val="300"/>
        </w:trPr>
        <w:tc>
          <w:tcPr>
            <w:tcW w:w="3127" w:type="dxa"/>
            <w:gridSpan w:val="2"/>
          </w:tcPr>
          <w:p w14:paraId="77B8F695" w14:textId="77777777" w:rsidR="004C7C17" w:rsidRPr="001B1EFD" w:rsidRDefault="004C7C17" w:rsidP="004C7C17">
            <w:pPr>
              <w:ind w:firstLine="0"/>
              <w:jc w:val="both"/>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5.1. Sutarčiai taikomas kainos apskaičiavimo būdas</w:t>
            </w:r>
          </w:p>
        </w:tc>
        <w:tc>
          <w:tcPr>
            <w:tcW w:w="6510" w:type="dxa"/>
            <w:gridSpan w:val="2"/>
          </w:tcPr>
          <w:p w14:paraId="3A57CC29" w14:textId="1F004614"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5.1.1. Vadovaujantis Kainodaros taisyklių nustatymo metodika, patvirtinta Viešųjų pirkimų tarnybos direktoriaus 2017 m. birželio 28 d. įsakymu Nr. 1S-95 „Dėl kainodaros taisyklių nustatymo metodikos patvirtinimo“ (toliau – Metodika) Sutarčiai taikoma: </w:t>
            </w:r>
            <w:r w:rsidRPr="001B1EFD">
              <w:rPr>
                <w:rFonts w:ascii="Times New Roman" w:hAnsi="Times New Roman" w:cs="Times New Roman"/>
                <w:b/>
                <w:bCs/>
                <w:kern w:val="2"/>
                <w:sz w:val="24"/>
                <w:szCs w:val="24"/>
                <w:u w:val="single"/>
                <w:lang w:eastAsia="en-US"/>
              </w:rPr>
              <w:t>Mišri kainodara</w:t>
            </w:r>
            <w:r w:rsidRPr="001B1EFD">
              <w:rPr>
                <w:rFonts w:ascii="Times New Roman" w:hAnsi="Times New Roman" w:cs="Times New Roman"/>
                <w:kern w:val="2"/>
                <w:sz w:val="24"/>
                <w:szCs w:val="24"/>
                <w:lang w:eastAsia="en-US"/>
              </w:rPr>
              <w:t xml:space="preserve">: fiksuoto įkainio ir </w:t>
            </w:r>
            <w:r w:rsidR="00996B4C" w:rsidRPr="001B1EFD">
              <w:rPr>
                <w:rFonts w:ascii="Times New Roman" w:hAnsi="Times New Roman" w:cs="Times New Roman"/>
                <w:kern w:val="2"/>
                <w:sz w:val="24"/>
                <w:szCs w:val="24"/>
                <w:lang w:eastAsia="en-US"/>
              </w:rPr>
              <w:t>fiksuotos kainos</w:t>
            </w:r>
            <w:r w:rsidRPr="001B1EFD">
              <w:rPr>
                <w:rFonts w:ascii="Times New Roman" w:hAnsi="Times New Roman" w:cs="Times New Roman"/>
                <w:kern w:val="2"/>
                <w:sz w:val="24"/>
                <w:szCs w:val="24"/>
                <w:lang w:eastAsia="en-US"/>
              </w:rPr>
              <w:t xml:space="preserve"> kainodara.</w:t>
            </w:r>
          </w:p>
        </w:tc>
      </w:tr>
      <w:tr w:rsidR="004C7C17" w:rsidRPr="001B1EFD" w14:paraId="6F263C7D" w14:textId="77777777" w:rsidTr="00011CD5">
        <w:trPr>
          <w:trHeight w:val="300"/>
        </w:trPr>
        <w:tc>
          <w:tcPr>
            <w:tcW w:w="3127" w:type="dxa"/>
            <w:gridSpan w:val="2"/>
          </w:tcPr>
          <w:p w14:paraId="14E74BA6" w14:textId="77777777" w:rsidR="004C7C17" w:rsidRPr="001B1EFD" w:rsidRDefault="004C7C17" w:rsidP="004C7C17">
            <w:pPr>
              <w:ind w:firstLine="0"/>
              <w:jc w:val="both"/>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 xml:space="preserve">5.2. Pradinės Sutarties vertė ir Sutarties kaina, kai taikoma </w:t>
            </w:r>
            <w:r w:rsidRPr="001B1EFD">
              <w:rPr>
                <w:rFonts w:ascii="Times New Roman" w:hAnsi="Times New Roman" w:cs="Times New Roman"/>
                <w:b/>
                <w:kern w:val="2"/>
                <w:sz w:val="24"/>
                <w:szCs w:val="24"/>
                <w:u w:val="single"/>
                <w:lang w:eastAsia="en-US"/>
              </w:rPr>
              <w:t>mišri</w:t>
            </w:r>
            <w:r w:rsidRPr="001B1EFD">
              <w:rPr>
                <w:rFonts w:ascii="Times New Roman" w:hAnsi="Times New Roman" w:cs="Times New Roman"/>
                <w:b/>
                <w:kern w:val="2"/>
                <w:sz w:val="24"/>
                <w:szCs w:val="24"/>
                <w:lang w:eastAsia="en-US"/>
              </w:rPr>
              <w:t xml:space="preserve"> kainodara</w:t>
            </w:r>
          </w:p>
          <w:p w14:paraId="084DD1E3" w14:textId="77777777" w:rsidR="004C7C17" w:rsidRPr="001B1EFD" w:rsidRDefault="004C7C17" w:rsidP="004C7C17">
            <w:pPr>
              <w:ind w:firstLine="0"/>
              <w:jc w:val="both"/>
              <w:rPr>
                <w:rFonts w:ascii="Times New Roman" w:hAnsi="Times New Roman" w:cs="Times New Roman"/>
                <w:b/>
                <w:kern w:val="2"/>
                <w:sz w:val="24"/>
                <w:szCs w:val="24"/>
                <w:lang w:eastAsia="en-US"/>
              </w:rPr>
            </w:pPr>
          </w:p>
          <w:p w14:paraId="2C7995E2" w14:textId="77777777" w:rsidR="004C7C17" w:rsidRPr="001B1EFD" w:rsidRDefault="004C7C17" w:rsidP="004C7C17">
            <w:pPr>
              <w:ind w:firstLine="0"/>
              <w:jc w:val="both"/>
              <w:rPr>
                <w:rFonts w:ascii="Times New Roman" w:hAnsi="Times New Roman" w:cs="Times New Roman"/>
                <w:b/>
                <w:kern w:val="2"/>
                <w:sz w:val="24"/>
                <w:szCs w:val="24"/>
                <w:lang w:eastAsia="en-US"/>
              </w:rPr>
            </w:pPr>
          </w:p>
          <w:p w14:paraId="4F77BD37" w14:textId="77777777" w:rsidR="004C7C17" w:rsidRPr="001B1EFD" w:rsidRDefault="004C7C17" w:rsidP="004C7C17">
            <w:pPr>
              <w:ind w:firstLine="0"/>
              <w:jc w:val="both"/>
              <w:rPr>
                <w:rFonts w:ascii="Times New Roman" w:hAnsi="Times New Roman" w:cs="Times New Roman"/>
                <w:b/>
                <w:kern w:val="2"/>
                <w:sz w:val="24"/>
                <w:szCs w:val="24"/>
                <w:lang w:eastAsia="en-US"/>
              </w:rPr>
            </w:pPr>
          </w:p>
          <w:p w14:paraId="3FA2D713" w14:textId="77777777" w:rsidR="004C7C17" w:rsidRPr="001B1EFD" w:rsidRDefault="004C7C17" w:rsidP="004C7C17">
            <w:pPr>
              <w:ind w:firstLine="0"/>
              <w:jc w:val="both"/>
              <w:rPr>
                <w:rFonts w:ascii="Times New Roman" w:hAnsi="Times New Roman" w:cs="Times New Roman"/>
                <w:b/>
                <w:kern w:val="2"/>
                <w:sz w:val="24"/>
                <w:szCs w:val="24"/>
                <w:lang w:eastAsia="en-US"/>
              </w:rPr>
            </w:pPr>
          </w:p>
        </w:tc>
        <w:tc>
          <w:tcPr>
            <w:tcW w:w="6510" w:type="dxa"/>
            <w:gridSpan w:val="2"/>
          </w:tcPr>
          <w:p w14:paraId="1BA7F365" w14:textId="77777777" w:rsidR="00DE779C" w:rsidRPr="001B1EFD" w:rsidRDefault="00DE779C" w:rsidP="00A11589">
            <w:pPr>
              <w:ind w:firstLine="0"/>
              <w:jc w:val="both"/>
              <w:rPr>
                <w:rFonts w:ascii="Times New Roman" w:hAnsi="Times New Roman" w:cs="Times New Roman"/>
                <w:sz w:val="24"/>
                <w:szCs w:val="24"/>
                <w:lang w:eastAsia="en-US"/>
              </w:rPr>
            </w:pPr>
            <w:r w:rsidRPr="001B1EFD">
              <w:rPr>
                <w:rFonts w:ascii="Times New Roman" w:hAnsi="Times New Roman" w:cs="Times New Roman"/>
                <w:kern w:val="2"/>
                <w:sz w:val="24"/>
                <w:szCs w:val="24"/>
                <w:lang w:eastAsia="en-US"/>
              </w:rPr>
              <w:t xml:space="preserve">Pradinės Sutarties vertė yra </w:t>
            </w:r>
            <w:r w:rsidRPr="001B1EFD">
              <w:rPr>
                <w:rFonts w:ascii="Times New Roman" w:hAnsi="Times New Roman" w:cs="Times New Roman"/>
                <w:color w:val="4472C4"/>
                <w:kern w:val="2"/>
                <w:sz w:val="24"/>
                <w:szCs w:val="24"/>
                <w:lang w:eastAsia="en-US"/>
              </w:rPr>
              <w:t>(nurodyti sumą skaičiais)</w:t>
            </w:r>
            <w:r w:rsidRPr="001B1EFD">
              <w:rPr>
                <w:rFonts w:ascii="Times New Roman" w:hAnsi="Times New Roman" w:cs="Times New Roman"/>
                <w:kern w:val="2"/>
                <w:sz w:val="24"/>
                <w:szCs w:val="24"/>
                <w:lang w:eastAsia="en-US"/>
              </w:rPr>
              <w:t xml:space="preserve"> Eur </w:t>
            </w:r>
            <w:r w:rsidRPr="001B1EFD">
              <w:rPr>
                <w:rFonts w:ascii="Times New Roman" w:hAnsi="Times New Roman" w:cs="Times New Roman"/>
                <w:color w:val="4472C4"/>
                <w:kern w:val="2"/>
                <w:sz w:val="24"/>
                <w:szCs w:val="24"/>
                <w:lang w:eastAsia="en-US"/>
              </w:rPr>
              <w:t>(nurodyti sumą žodžiais)</w:t>
            </w:r>
            <w:r w:rsidRPr="001B1EFD">
              <w:rPr>
                <w:rFonts w:ascii="Times New Roman" w:hAnsi="Times New Roman" w:cs="Times New Roman"/>
                <w:kern w:val="2"/>
                <w:sz w:val="24"/>
                <w:szCs w:val="24"/>
                <w:lang w:eastAsia="en-US"/>
              </w:rPr>
              <w:t xml:space="preserve"> be PVM.</w:t>
            </w:r>
          </w:p>
          <w:p w14:paraId="15313645" w14:textId="77777777" w:rsidR="00DE779C" w:rsidRPr="001B1EFD" w:rsidRDefault="00DE779C" w:rsidP="00A11589">
            <w:pPr>
              <w:ind w:firstLine="0"/>
              <w:jc w:val="both"/>
              <w:rPr>
                <w:rFonts w:ascii="Times New Roman" w:hAnsi="Times New Roman" w:cs="Times New Roman"/>
                <w:sz w:val="24"/>
                <w:szCs w:val="24"/>
                <w:lang w:eastAsia="en-US"/>
              </w:rPr>
            </w:pPr>
            <w:r w:rsidRPr="001B1EFD">
              <w:rPr>
                <w:rFonts w:ascii="Times New Roman" w:hAnsi="Times New Roman" w:cs="Times New Roman"/>
                <w:kern w:val="2"/>
                <w:sz w:val="24"/>
                <w:szCs w:val="24"/>
                <w:lang w:eastAsia="en-US"/>
              </w:rPr>
              <w:t xml:space="preserve">PVM sudaro </w:t>
            </w:r>
            <w:r w:rsidRPr="001B1EFD">
              <w:rPr>
                <w:rFonts w:ascii="Times New Roman" w:hAnsi="Times New Roman" w:cs="Times New Roman"/>
                <w:color w:val="4472C4"/>
                <w:kern w:val="2"/>
                <w:sz w:val="24"/>
                <w:szCs w:val="24"/>
                <w:lang w:eastAsia="en-US"/>
              </w:rPr>
              <w:t>(nurodyti sumą skaičiais)</w:t>
            </w:r>
            <w:r w:rsidRPr="001B1EFD">
              <w:rPr>
                <w:rFonts w:ascii="Times New Roman" w:hAnsi="Times New Roman" w:cs="Times New Roman"/>
                <w:kern w:val="2"/>
                <w:sz w:val="24"/>
                <w:szCs w:val="24"/>
                <w:lang w:eastAsia="en-US"/>
              </w:rPr>
              <w:t xml:space="preserve"> Eur </w:t>
            </w:r>
            <w:r w:rsidRPr="001B1EFD">
              <w:rPr>
                <w:rFonts w:ascii="Times New Roman" w:hAnsi="Times New Roman" w:cs="Times New Roman"/>
                <w:color w:val="4472C4"/>
                <w:kern w:val="2"/>
                <w:sz w:val="24"/>
                <w:szCs w:val="24"/>
                <w:lang w:eastAsia="en-US"/>
              </w:rPr>
              <w:t>(nurodyti sumą žodžiais)</w:t>
            </w:r>
            <w:r w:rsidRPr="001B1EFD">
              <w:rPr>
                <w:rFonts w:ascii="Times New Roman" w:hAnsi="Times New Roman" w:cs="Times New Roman"/>
                <w:kern w:val="2"/>
                <w:sz w:val="24"/>
                <w:szCs w:val="24"/>
                <w:lang w:eastAsia="en-US"/>
              </w:rPr>
              <w:t>.</w:t>
            </w:r>
          </w:p>
          <w:p w14:paraId="4E59691D" w14:textId="7B4BF120" w:rsidR="004C7C17" w:rsidRPr="001B1EFD" w:rsidRDefault="00DE779C" w:rsidP="00A11589">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Sutarties kaina yra </w:t>
            </w:r>
            <w:r w:rsidRPr="001B1EFD">
              <w:rPr>
                <w:rFonts w:ascii="Times New Roman" w:hAnsi="Times New Roman" w:cs="Times New Roman"/>
                <w:color w:val="4472C4"/>
                <w:kern w:val="2"/>
                <w:sz w:val="24"/>
                <w:szCs w:val="24"/>
                <w:lang w:eastAsia="en-US"/>
              </w:rPr>
              <w:t>(nurodyti sumą skaičiais)</w:t>
            </w:r>
            <w:r w:rsidRPr="001B1EFD">
              <w:rPr>
                <w:rFonts w:ascii="Times New Roman" w:hAnsi="Times New Roman" w:cs="Times New Roman"/>
                <w:kern w:val="2"/>
                <w:sz w:val="24"/>
                <w:szCs w:val="24"/>
                <w:lang w:eastAsia="en-US"/>
              </w:rPr>
              <w:t xml:space="preserve"> Eur </w:t>
            </w:r>
            <w:r w:rsidRPr="001B1EFD">
              <w:rPr>
                <w:rFonts w:ascii="Times New Roman" w:hAnsi="Times New Roman" w:cs="Times New Roman"/>
                <w:color w:val="4472C4"/>
                <w:kern w:val="2"/>
                <w:sz w:val="24"/>
                <w:szCs w:val="24"/>
                <w:lang w:eastAsia="en-US"/>
              </w:rPr>
              <w:t>(nurodyti sumą žodžiais)</w:t>
            </w:r>
            <w:r w:rsidRPr="001B1EFD">
              <w:rPr>
                <w:rFonts w:ascii="Times New Roman" w:hAnsi="Times New Roman" w:cs="Times New Roman"/>
                <w:kern w:val="2"/>
                <w:sz w:val="24"/>
                <w:szCs w:val="24"/>
                <w:lang w:eastAsia="en-US"/>
              </w:rPr>
              <w:t xml:space="preserve"> su PVM.</w:t>
            </w:r>
          </w:p>
          <w:p w14:paraId="4CE96741" w14:textId="45845E19" w:rsidR="007D7990" w:rsidRPr="001B1EFD" w:rsidRDefault="007D7990" w:rsidP="00A11589">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Šioje Sutartyje </w:t>
            </w:r>
            <w:r w:rsidRPr="001B1EFD">
              <w:rPr>
                <w:rFonts w:ascii="Times New Roman" w:hAnsi="Times New Roman" w:cs="Times New Roman"/>
                <w:b/>
                <w:bCs/>
                <w:kern w:val="2"/>
                <w:sz w:val="24"/>
                <w:szCs w:val="24"/>
                <w:lang w:eastAsia="en-US"/>
              </w:rPr>
              <w:t xml:space="preserve">Pradinės Sutarties vertė yra lygi Bendrai Tiekėjo pasiūlymo </w:t>
            </w:r>
            <w:r w:rsidR="00A11589" w:rsidRPr="001B1EFD">
              <w:rPr>
                <w:rFonts w:ascii="Times New Roman" w:hAnsi="Times New Roman" w:cs="Times New Roman"/>
                <w:b/>
                <w:bCs/>
                <w:kern w:val="2"/>
                <w:sz w:val="24"/>
                <w:szCs w:val="24"/>
                <w:lang w:eastAsia="en-US"/>
              </w:rPr>
              <w:t xml:space="preserve">(ONTVIS II sistemos modifikavimo ir ONTVIS II sistemos palaikymo paslaugų) </w:t>
            </w:r>
            <w:r w:rsidRPr="001B1EFD">
              <w:rPr>
                <w:rFonts w:ascii="Times New Roman" w:hAnsi="Times New Roman" w:cs="Times New Roman"/>
                <w:b/>
                <w:bCs/>
                <w:kern w:val="2"/>
                <w:sz w:val="24"/>
                <w:szCs w:val="24"/>
                <w:lang w:eastAsia="en-US"/>
              </w:rPr>
              <w:t>kainai be PVM</w:t>
            </w:r>
            <w:r w:rsidRPr="001B1EFD">
              <w:rPr>
                <w:rFonts w:ascii="Times New Roman" w:hAnsi="Times New Roman" w:cs="Times New Roman"/>
                <w:kern w:val="2"/>
                <w:sz w:val="24"/>
                <w:szCs w:val="24"/>
                <w:lang w:eastAsia="en-US"/>
              </w:rPr>
              <w:t xml:space="preserve">. </w:t>
            </w:r>
          </w:p>
          <w:p w14:paraId="15A3F139" w14:textId="0923457E"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b/>
                <w:bCs/>
                <w:sz w:val="24"/>
                <w:szCs w:val="24"/>
                <w:lang w:eastAsia="en-US"/>
              </w:rPr>
              <w:t>Fiksuoto įkainio kainodara:</w:t>
            </w:r>
            <w:r w:rsidRPr="001B1EFD">
              <w:rPr>
                <w:rFonts w:ascii="Times New Roman" w:hAnsi="Times New Roman" w:cs="Times New Roman"/>
                <w:sz w:val="24"/>
                <w:szCs w:val="24"/>
                <w:lang w:eastAsia="en-US"/>
              </w:rPr>
              <w:t xml:space="preserve"> </w:t>
            </w:r>
            <w:r w:rsidR="00A11589" w:rsidRPr="001B1EFD">
              <w:rPr>
                <w:rFonts w:ascii="Times New Roman" w:hAnsi="Times New Roman" w:cs="Times New Roman"/>
                <w:sz w:val="24"/>
                <w:szCs w:val="24"/>
                <w:lang w:eastAsia="en-US"/>
              </w:rPr>
              <w:t xml:space="preserve">ONTVIS II sistemos modifikavimo paslaugos </w:t>
            </w:r>
            <w:r w:rsidRPr="001B1EFD">
              <w:rPr>
                <w:rFonts w:ascii="Times New Roman" w:hAnsi="Times New Roman" w:cs="Times New Roman"/>
                <w:sz w:val="24"/>
                <w:szCs w:val="24"/>
                <w:lang w:eastAsia="en-US"/>
              </w:rPr>
              <w:t>įsigyjamos Tiekėjo</w:t>
            </w:r>
          </w:p>
          <w:p w14:paraId="4D69D932" w14:textId="77777777"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pasiūlyme nurodytais įkainiais be PVM. Pirkėjas perka Paslaugas</w:t>
            </w:r>
          </w:p>
          <w:p w14:paraId="70BE238F" w14:textId="77777777"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lastRenderedPageBreak/>
              <w:t>pagal poreikį Sutartyje ir jos priede Nr. 2 nurodytais įkainiais. Į</w:t>
            </w:r>
          </w:p>
          <w:p w14:paraId="49672154" w14:textId="77777777"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fiksuotus įkainius įskaičiuoti visi Tiekėjui privalomi mokėti</w:t>
            </w:r>
          </w:p>
          <w:p w14:paraId="14768170" w14:textId="77777777"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mokesčiai ir kitos su Sutarties įgyvendinimu susijusios išlaidos,</w:t>
            </w:r>
          </w:p>
          <w:p w14:paraId="21506B13" w14:textId="77777777"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įskaitant už atsiskaitymus informacinės sistemos SABIS</w:t>
            </w:r>
          </w:p>
          <w:p w14:paraId="25287306" w14:textId="77777777"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priemonėmis, išskyrus tas išlaidas, kurios priskiriamos faktiškai</w:t>
            </w:r>
          </w:p>
          <w:p w14:paraId="1BD16CB9" w14:textId="77777777"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patiriamoms išlaidoms.</w:t>
            </w:r>
          </w:p>
          <w:p w14:paraId="4C44A9E2" w14:textId="77777777"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Sutartyje ir jos priede Nr. 2 atskirose eilutėse nurodytas</w:t>
            </w:r>
          </w:p>
          <w:p w14:paraId="0136112E" w14:textId="77777777"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Paslaugų kiekis gali būti keičiamas (didėti ar mažėti). Pirkėjas</w:t>
            </w:r>
          </w:p>
          <w:p w14:paraId="123DCF88" w14:textId="77777777"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neįsipareigoja išpirkti preliminaraus Paslaugų kiekio ar bet</w:t>
            </w:r>
          </w:p>
          <w:p w14:paraId="67CF3104" w14:textId="684F4243" w:rsidR="007D7990" w:rsidRPr="001B1EFD" w:rsidRDefault="007D7990" w:rsidP="00A11589">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kokios jo dalies.</w:t>
            </w:r>
          </w:p>
          <w:p w14:paraId="73A214BB" w14:textId="0A373BB4" w:rsidR="004C7C17" w:rsidRPr="001B1EFD" w:rsidRDefault="007D7990" w:rsidP="00A11589">
            <w:pPr>
              <w:ind w:firstLine="0"/>
              <w:jc w:val="both"/>
              <w:rPr>
                <w:rFonts w:ascii="Times New Roman" w:hAnsi="Times New Roman" w:cs="Times New Roman"/>
                <w:kern w:val="2"/>
                <w:sz w:val="24"/>
                <w:szCs w:val="24"/>
                <w:lang w:eastAsia="en-US"/>
              </w:rPr>
            </w:pPr>
            <w:r w:rsidRPr="001B1EFD">
              <w:rPr>
                <w:rFonts w:ascii="Times New Roman" w:hAnsi="Times New Roman" w:cs="Times New Roman"/>
                <w:b/>
                <w:bCs/>
                <w:kern w:val="2"/>
                <w:sz w:val="24"/>
                <w:szCs w:val="24"/>
                <w:lang w:eastAsia="en-US"/>
              </w:rPr>
              <w:t>Fiksuotos kainos kainodara</w:t>
            </w:r>
            <w:r w:rsidRPr="001B1EFD">
              <w:rPr>
                <w:rFonts w:ascii="Times New Roman" w:hAnsi="Times New Roman" w:cs="Times New Roman"/>
                <w:kern w:val="2"/>
                <w:sz w:val="24"/>
                <w:szCs w:val="24"/>
                <w:lang w:eastAsia="en-US"/>
              </w:rPr>
              <w:t>: Įsigyjamų paslaugų vertė yra lygi Tiekėjo pasiūlymo kainai be pridėtinės vertės mokesčio (toliau – PVM), nurodytai už visą</w:t>
            </w:r>
            <w:r w:rsidR="00A11589" w:rsidRPr="001B1EFD">
              <w:rPr>
                <w:rFonts w:ascii="Times New Roman" w:hAnsi="Times New Roman" w:cs="Times New Roman"/>
                <w:kern w:val="2"/>
                <w:sz w:val="24"/>
                <w:szCs w:val="24"/>
                <w:lang w:eastAsia="en-US"/>
              </w:rPr>
              <w:t xml:space="preserve"> </w:t>
            </w:r>
            <w:r w:rsidRPr="001B1EFD">
              <w:rPr>
                <w:rFonts w:ascii="Times New Roman" w:hAnsi="Times New Roman" w:cs="Times New Roman"/>
                <w:kern w:val="2"/>
                <w:sz w:val="24"/>
                <w:szCs w:val="24"/>
                <w:lang w:eastAsia="en-US"/>
              </w:rPr>
              <w:t xml:space="preserve">pirkimo dokumentuose ir sutartyje nurodytą perkamų </w:t>
            </w:r>
            <w:r w:rsidR="00A11589" w:rsidRPr="001B1EFD">
              <w:rPr>
                <w:rFonts w:ascii="Times New Roman" w:hAnsi="Times New Roman" w:cs="Times New Roman"/>
                <w:kern w:val="2"/>
                <w:sz w:val="24"/>
                <w:szCs w:val="24"/>
                <w:lang w:eastAsia="en-US"/>
              </w:rPr>
              <w:t xml:space="preserve">ONTVIS II sistemos palaikymo paslaugų </w:t>
            </w:r>
            <w:r w:rsidRPr="001B1EFD">
              <w:rPr>
                <w:rFonts w:ascii="Times New Roman" w:hAnsi="Times New Roman" w:cs="Times New Roman"/>
                <w:kern w:val="2"/>
                <w:sz w:val="24"/>
                <w:szCs w:val="24"/>
                <w:lang w:eastAsia="en-US"/>
              </w:rPr>
              <w:t>kiekį ir (ar) apimtį</w:t>
            </w:r>
            <w:r w:rsidR="00A11589" w:rsidRPr="001B1EFD">
              <w:rPr>
                <w:rFonts w:ascii="Times New Roman" w:hAnsi="Times New Roman" w:cs="Times New Roman"/>
                <w:kern w:val="2"/>
                <w:sz w:val="24"/>
                <w:szCs w:val="24"/>
                <w:lang w:eastAsia="en-US"/>
              </w:rPr>
              <w:t>.</w:t>
            </w:r>
          </w:p>
          <w:p w14:paraId="6BFD4AAA" w14:textId="20DD69BD" w:rsidR="004C7C17" w:rsidRPr="001B1EFD" w:rsidRDefault="004C7C17" w:rsidP="00A11589">
            <w:pPr>
              <w:ind w:firstLine="0"/>
              <w:jc w:val="both"/>
              <w:rPr>
                <w:rFonts w:ascii="Times New Roman" w:hAnsi="Times New Roman" w:cs="Times New Roman"/>
                <w:b/>
                <w:bCs/>
                <w:kern w:val="2"/>
                <w:sz w:val="24"/>
                <w:szCs w:val="24"/>
                <w:lang w:eastAsia="en-US"/>
              </w:rPr>
            </w:pPr>
          </w:p>
        </w:tc>
      </w:tr>
      <w:tr w:rsidR="004C7C17" w:rsidRPr="001B1EFD" w14:paraId="7DD215FA" w14:textId="77777777" w:rsidTr="00011CD5">
        <w:trPr>
          <w:trHeight w:val="300"/>
        </w:trPr>
        <w:tc>
          <w:tcPr>
            <w:tcW w:w="3127" w:type="dxa"/>
            <w:gridSpan w:val="2"/>
          </w:tcPr>
          <w:p w14:paraId="28EB746F"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lastRenderedPageBreak/>
              <w:t xml:space="preserve">5.3. Sutarties kainos/įkainių perskaičiavimas taikant </w:t>
            </w:r>
            <w:r w:rsidRPr="001B1EFD">
              <w:rPr>
                <w:rFonts w:ascii="Times New Roman" w:hAnsi="Times New Roman" w:cs="Times New Roman"/>
                <w:b/>
                <w:kern w:val="2"/>
                <w:sz w:val="24"/>
                <w:szCs w:val="24"/>
                <w:u w:val="single"/>
                <w:lang w:eastAsia="en-US"/>
              </w:rPr>
              <w:t>peržiūros</w:t>
            </w:r>
            <w:r w:rsidRPr="001B1EFD">
              <w:rPr>
                <w:rFonts w:ascii="Times New Roman" w:hAnsi="Times New Roman" w:cs="Times New Roman"/>
                <w:b/>
                <w:kern w:val="2"/>
                <w:sz w:val="24"/>
                <w:szCs w:val="24"/>
                <w:lang w:eastAsia="en-US"/>
              </w:rPr>
              <w:t xml:space="preserve"> taisykles</w:t>
            </w:r>
          </w:p>
          <w:p w14:paraId="6BDE84E3" w14:textId="77777777" w:rsidR="004C7C17" w:rsidRPr="001B1EFD" w:rsidRDefault="004C7C17" w:rsidP="004C7C17">
            <w:pPr>
              <w:ind w:firstLine="0"/>
              <w:rPr>
                <w:rFonts w:ascii="Times New Roman" w:hAnsi="Times New Roman" w:cs="Times New Roman"/>
                <w:b/>
                <w:kern w:val="2"/>
                <w:sz w:val="24"/>
                <w:szCs w:val="24"/>
                <w:lang w:eastAsia="en-US"/>
              </w:rPr>
            </w:pPr>
          </w:p>
          <w:p w14:paraId="529CEC01" w14:textId="77777777" w:rsidR="004C7C17" w:rsidRPr="001B1EFD" w:rsidRDefault="004C7C17" w:rsidP="004C7C17">
            <w:pPr>
              <w:ind w:firstLine="0"/>
              <w:rPr>
                <w:rFonts w:ascii="Times New Roman" w:hAnsi="Times New Roman" w:cs="Times New Roman"/>
                <w:kern w:val="2"/>
                <w:sz w:val="24"/>
                <w:szCs w:val="24"/>
                <w:lang w:eastAsia="en-US"/>
              </w:rPr>
            </w:pPr>
          </w:p>
        </w:tc>
        <w:tc>
          <w:tcPr>
            <w:tcW w:w="6510" w:type="dxa"/>
            <w:gridSpan w:val="2"/>
          </w:tcPr>
          <w:p w14:paraId="3DA09074" w14:textId="1BA84132" w:rsidR="004C7C17" w:rsidRPr="001B1EFD" w:rsidRDefault="004C7C17" w:rsidP="004C7C17">
            <w:pPr>
              <w:ind w:firstLine="0"/>
              <w:jc w:val="both"/>
              <w:rPr>
                <w:rFonts w:ascii="Times New Roman" w:hAnsi="Times New Roman" w:cs="Times New Roman"/>
                <w:sz w:val="24"/>
                <w:szCs w:val="24"/>
                <w:lang w:eastAsia="en-US"/>
              </w:rPr>
            </w:pPr>
            <w:r w:rsidRPr="001B1EFD">
              <w:rPr>
                <w:rFonts w:ascii="Times New Roman" w:hAnsi="Times New Roman" w:cs="Times New Roman"/>
                <w:kern w:val="2"/>
                <w:sz w:val="24"/>
                <w:szCs w:val="24"/>
                <w:lang w:eastAsia="en-US"/>
              </w:rPr>
              <w:t>Sutarties įkainiai bus perskaičiuojami:</w:t>
            </w:r>
          </w:p>
          <w:p w14:paraId="53D29259" w14:textId="77777777"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5.3.1. dėl PVM tarifo pasikeitimo;</w:t>
            </w:r>
          </w:p>
          <w:p w14:paraId="504542DD" w14:textId="55E65FBE"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5.3.2. netaikoma;</w:t>
            </w:r>
          </w:p>
          <w:p w14:paraId="0C22ECA8" w14:textId="77777777"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5.3.3. dėl kainų lygio pokyčio;</w:t>
            </w:r>
          </w:p>
          <w:p w14:paraId="32DDB0BD" w14:textId="2FD6DC3A"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5.3.4. netaikoma.</w:t>
            </w:r>
          </w:p>
        </w:tc>
      </w:tr>
      <w:tr w:rsidR="004C7C17" w:rsidRPr="001B1EFD" w14:paraId="0FAB59E0" w14:textId="77777777" w:rsidTr="00011CD5">
        <w:trPr>
          <w:trHeight w:val="300"/>
        </w:trPr>
        <w:tc>
          <w:tcPr>
            <w:tcW w:w="3127" w:type="dxa"/>
            <w:gridSpan w:val="2"/>
          </w:tcPr>
          <w:p w14:paraId="7FA2176B"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5.3.1. Sutarties kainos/įkainių peržiūra dėl PVM tarifo pasikeitimo</w:t>
            </w:r>
          </w:p>
        </w:tc>
        <w:tc>
          <w:tcPr>
            <w:tcW w:w="6510" w:type="dxa"/>
            <w:gridSpan w:val="2"/>
          </w:tcPr>
          <w:p w14:paraId="52677857" w14:textId="10D91825" w:rsidR="0034499A" w:rsidRPr="001B1EFD" w:rsidRDefault="0034499A" w:rsidP="0034499A">
            <w:pPr>
              <w:ind w:firstLine="0"/>
              <w:jc w:val="both"/>
              <w:rPr>
                <w:rFonts w:ascii="Times New Roman" w:hAnsi="Times New Roman" w:cs="Times New Roman"/>
                <w:sz w:val="24"/>
                <w:szCs w:val="24"/>
                <w:lang w:eastAsia="en-US"/>
              </w:rPr>
            </w:pPr>
            <w:r w:rsidRPr="001B1EFD">
              <w:rPr>
                <w:rFonts w:ascii="Times New Roman" w:hAnsi="Times New Roman" w:cs="Times New Roman"/>
                <w:kern w:val="2"/>
                <w:sz w:val="24"/>
                <w:szCs w:val="24"/>
                <w:lang w:eastAsia="en-US"/>
              </w:rPr>
              <w:t>Jeigu Sutarties vykdymo metu pasikeičia PVM mokėjimą reglamentuojantys teisės aktai, darantys tiesioginę įtaką Tiekėjo t</w:t>
            </w:r>
            <w:r w:rsidRPr="001B1EFD">
              <w:rPr>
                <w:rFonts w:ascii="Times New Roman" w:hAnsi="Times New Roman" w:cs="Times New Roman"/>
                <w:sz w:val="24"/>
                <w:szCs w:val="24"/>
                <w:lang w:eastAsia="en-US"/>
              </w:rPr>
              <w:t>ei</w:t>
            </w:r>
            <w:r w:rsidRPr="001B1EFD">
              <w:rPr>
                <w:rFonts w:ascii="Times New Roman" w:hAnsi="Times New Roman" w:cs="Times New Roman"/>
                <w:kern w:val="2"/>
                <w:sz w:val="24"/>
                <w:szCs w:val="24"/>
                <w:lang w:eastAsia="en-US"/>
              </w:rPr>
              <w:t>kiamų P</w:t>
            </w:r>
            <w:r w:rsidRPr="001B1EFD">
              <w:rPr>
                <w:rFonts w:ascii="Times New Roman" w:hAnsi="Times New Roman" w:cs="Times New Roman"/>
                <w:sz w:val="24"/>
                <w:szCs w:val="24"/>
                <w:lang w:eastAsia="en-US"/>
              </w:rPr>
              <w:t>aslaugų</w:t>
            </w:r>
            <w:r w:rsidRPr="001B1EFD">
              <w:rPr>
                <w:rFonts w:ascii="Times New Roman" w:hAnsi="Times New Roman" w:cs="Times New Roman"/>
                <w:kern w:val="2"/>
                <w:sz w:val="24"/>
                <w:szCs w:val="24"/>
                <w:lang w:eastAsia="en-US"/>
              </w:rPr>
              <w:t xml:space="preserve"> Sutartyje nurodytai kainai/įkainiams, Sutarties kaina/įkainiai perskaičiuojami nekeičiant P</w:t>
            </w:r>
            <w:r w:rsidRPr="001B1EFD">
              <w:rPr>
                <w:rFonts w:ascii="Times New Roman" w:hAnsi="Times New Roman" w:cs="Times New Roman"/>
                <w:sz w:val="24"/>
                <w:szCs w:val="24"/>
                <w:lang w:eastAsia="en-US"/>
              </w:rPr>
              <w:t>aslaugų</w:t>
            </w:r>
            <w:r w:rsidRPr="001B1EFD">
              <w:rPr>
                <w:rFonts w:ascii="Times New Roman" w:hAnsi="Times New Roman" w:cs="Times New Roman"/>
                <w:kern w:val="2"/>
                <w:sz w:val="24"/>
                <w:szCs w:val="24"/>
                <w:lang w:eastAsia="en-US"/>
              </w:rPr>
              <w:t xml:space="preserve"> kainos/įkainio be PVM.</w:t>
            </w:r>
          </w:p>
          <w:p w14:paraId="30DFAAE1" w14:textId="6680700E" w:rsidR="004C7C17" w:rsidRPr="001B1EFD" w:rsidRDefault="0034499A" w:rsidP="0034499A">
            <w:pPr>
              <w:ind w:firstLine="0"/>
              <w:jc w:val="both"/>
              <w:rPr>
                <w:rFonts w:ascii="Times New Roman" w:hAnsi="Times New Roman" w:cs="Times New Roman"/>
                <w:sz w:val="24"/>
                <w:szCs w:val="24"/>
                <w:lang w:eastAsia="en-US"/>
              </w:rPr>
            </w:pPr>
            <w:r w:rsidRPr="001B1EFD">
              <w:rPr>
                <w:rFonts w:ascii="Times New Roman" w:hAnsi="Times New Roman" w:cs="Times New Roman"/>
                <w:kern w:val="2"/>
                <w:sz w:val="24"/>
                <w:szCs w:val="24"/>
                <w:lang w:eastAsia="en-US"/>
              </w:rPr>
              <w:t>Perskaičiuota (-i) Sutarties kaina/įkainiai įforminama (-i) Susitarimu ir turi būti taikoma (-i) nuo naujo PVM įvedimo datos (nepriklausomai nuo to, kada pasirašytas Susitarimas).</w:t>
            </w:r>
          </w:p>
        </w:tc>
      </w:tr>
      <w:tr w:rsidR="004C7C17" w:rsidRPr="001B1EFD" w14:paraId="20ED7217" w14:textId="77777777" w:rsidTr="00011CD5">
        <w:trPr>
          <w:trHeight w:val="300"/>
        </w:trPr>
        <w:tc>
          <w:tcPr>
            <w:tcW w:w="3127" w:type="dxa"/>
            <w:gridSpan w:val="2"/>
          </w:tcPr>
          <w:p w14:paraId="3BA39B93" w14:textId="77777777" w:rsidR="004C7C17" w:rsidRPr="001B1EFD" w:rsidRDefault="004C7C17" w:rsidP="004C7C17">
            <w:pPr>
              <w:ind w:firstLine="0"/>
              <w:rPr>
                <w:rFonts w:ascii="Times New Roman" w:hAnsi="Times New Roman" w:cs="Times New Roman"/>
                <w:sz w:val="24"/>
                <w:szCs w:val="24"/>
                <w:lang w:eastAsia="en-US"/>
              </w:rPr>
            </w:pPr>
            <w:r w:rsidRPr="001B1EFD">
              <w:rPr>
                <w:rFonts w:ascii="Times New Roman" w:hAnsi="Times New Roman" w:cs="Times New Roman"/>
                <w:b/>
                <w:bCs/>
                <w:kern w:val="2"/>
                <w:sz w:val="24"/>
                <w:szCs w:val="24"/>
                <w:lang w:eastAsia="en-US"/>
              </w:rPr>
              <w:t>5.3.2.</w:t>
            </w:r>
            <w:r w:rsidRPr="001B1EFD">
              <w:rPr>
                <w:rFonts w:ascii="Times New Roman" w:hAnsi="Times New Roman" w:cs="Times New Roman"/>
                <w:kern w:val="2"/>
                <w:sz w:val="24"/>
                <w:szCs w:val="24"/>
                <w:lang w:eastAsia="en-US"/>
              </w:rPr>
              <w:t xml:space="preserve"> </w:t>
            </w:r>
            <w:r w:rsidRPr="001B1EFD">
              <w:rPr>
                <w:rFonts w:ascii="Times New Roman" w:hAnsi="Times New Roman" w:cs="Times New Roman"/>
                <w:b/>
                <w:bCs/>
                <w:kern w:val="2"/>
                <w:sz w:val="24"/>
                <w:szCs w:val="24"/>
                <w:lang w:eastAsia="en-US"/>
              </w:rPr>
              <w:t>Sutarties kainos/įkainių peržiūra dėl kitų mokesčių, lemiančių Paslaugų kainos/įkainių pokytį, pasikeitimo</w:t>
            </w:r>
          </w:p>
        </w:tc>
        <w:tc>
          <w:tcPr>
            <w:tcW w:w="6510" w:type="dxa"/>
            <w:gridSpan w:val="2"/>
          </w:tcPr>
          <w:p w14:paraId="0E942EE5" w14:textId="77777777"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p>
          <w:p w14:paraId="26297EAD" w14:textId="42435CAD" w:rsidR="004C7C17" w:rsidRPr="001B1EFD" w:rsidRDefault="004C7C17" w:rsidP="004C7C17">
            <w:pPr>
              <w:ind w:firstLine="0"/>
              <w:jc w:val="both"/>
              <w:rPr>
                <w:rFonts w:ascii="Times New Roman" w:hAnsi="Times New Roman" w:cs="Times New Roman"/>
                <w:sz w:val="24"/>
                <w:szCs w:val="24"/>
                <w:lang w:eastAsia="en-US"/>
              </w:rPr>
            </w:pPr>
          </w:p>
        </w:tc>
      </w:tr>
      <w:tr w:rsidR="004C7C17" w:rsidRPr="001B1EFD" w14:paraId="3B67C546" w14:textId="77777777" w:rsidTr="00011CD5">
        <w:trPr>
          <w:trHeight w:val="300"/>
        </w:trPr>
        <w:tc>
          <w:tcPr>
            <w:tcW w:w="3127" w:type="dxa"/>
            <w:gridSpan w:val="2"/>
          </w:tcPr>
          <w:p w14:paraId="503E9B85"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5.3.3. Sutarties kainos/įkainių peržiūra dėl kainų lygio pokyčio</w:t>
            </w:r>
          </w:p>
          <w:p w14:paraId="0CE11BE1" w14:textId="77777777" w:rsidR="004C7C17" w:rsidRPr="001B1EFD" w:rsidRDefault="004C7C17" w:rsidP="004C7C17">
            <w:pPr>
              <w:ind w:firstLine="0"/>
              <w:rPr>
                <w:rFonts w:ascii="Times New Roman" w:hAnsi="Times New Roman" w:cs="Times New Roman"/>
                <w:kern w:val="2"/>
                <w:sz w:val="24"/>
                <w:szCs w:val="24"/>
                <w:lang w:eastAsia="en-US"/>
              </w:rPr>
            </w:pPr>
          </w:p>
          <w:p w14:paraId="32F7430F" w14:textId="73A9718D" w:rsidR="004C7C17" w:rsidRPr="001B1EFD" w:rsidRDefault="004C7C17" w:rsidP="004C7C17">
            <w:pPr>
              <w:ind w:firstLine="0"/>
              <w:rPr>
                <w:rFonts w:ascii="Times New Roman" w:hAnsi="Times New Roman" w:cs="Times New Roman"/>
                <w:b/>
                <w:kern w:val="2"/>
                <w:sz w:val="24"/>
                <w:szCs w:val="24"/>
                <w:lang w:eastAsia="en-US"/>
              </w:rPr>
            </w:pPr>
          </w:p>
        </w:tc>
        <w:tc>
          <w:tcPr>
            <w:tcW w:w="6510" w:type="dxa"/>
            <w:gridSpan w:val="2"/>
          </w:tcPr>
          <w:p w14:paraId="0EFE4E9B" w14:textId="4E5095B1" w:rsidR="004C7C17" w:rsidRPr="001B1EFD" w:rsidRDefault="004C7C17" w:rsidP="004C7C17">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5.3.3.1. Bet kuri Sutarties Šalis Sutarties galiojimo metu turi teisę inicijuoti Sutarties įkainių peržiūrą (keitimą) žemiau nurodytomis sąlygomis (taikoma tik fiksuoto įkainio kainodarai).</w:t>
            </w:r>
          </w:p>
          <w:p w14:paraId="3A4BCF4C" w14:textId="2E7BA57C" w:rsidR="004C7C17" w:rsidRPr="001B1EFD" w:rsidRDefault="004C7C17" w:rsidP="004C7C17">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Įkainiai perskaičiuojami pagal žemiau pateiktą formulę:</w:t>
            </w:r>
          </w:p>
          <w:p w14:paraId="7E558CDD" w14:textId="3420C604" w:rsidR="004C7C17" w:rsidRPr="001B1EFD" w:rsidRDefault="004C7C17" w:rsidP="004C7C17">
            <w:pPr>
              <w:ind w:firstLine="0"/>
              <w:jc w:val="center"/>
              <w:rPr>
                <w:rFonts w:ascii="Times New Roman" w:hAnsi="Times New Roman" w:cs="Times New Roman"/>
                <w:i/>
                <w:iCs/>
                <w:sz w:val="24"/>
                <w:szCs w:val="24"/>
                <w:lang w:eastAsia="en-US"/>
              </w:rPr>
            </w:pPr>
            <w:proofErr w:type="spellStart"/>
            <w:r w:rsidRPr="001B1EFD">
              <w:rPr>
                <w:rFonts w:ascii="Times New Roman" w:hAnsi="Times New Roman" w:cs="Times New Roman"/>
                <w:i/>
                <w:iCs/>
                <w:sz w:val="24"/>
                <w:szCs w:val="24"/>
                <w:lang w:eastAsia="en-US"/>
              </w:rPr>
              <w:t>C</w:t>
            </w:r>
            <w:r w:rsidRPr="001B1EFD">
              <w:rPr>
                <w:rFonts w:ascii="Times New Roman" w:hAnsi="Times New Roman" w:cs="Times New Roman"/>
                <w:i/>
                <w:iCs/>
                <w:sz w:val="24"/>
                <w:szCs w:val="24"/>
                <w:vertAlign w:val="subscript"/>
                <w:lang w:eastAsia="en-US"/>
              </w:rPr>
              <w:t>pn</w:t>
            </w:r>
            <w:proofErr w:type="spellEnd"/>
            <w:r w:rsidRPr="001B1EFD">
              <w:rPr>
                <w:rFonts w:ascii="Times New Roman" w:hAnsi="Times New Roman" w:cs="Times New Roman"/>
                <w:i/>
                <w:iCs/>
                <w:sz w:val="24"/>
                <w:szCs w:val="24"/>
                <w:vertAlign w:val="subscript"/>
                <w:lang w:eastAsia="en-US"/>
              </w:rPr>
              <w:t xml:space="preserve"> = </w:t>
            </w:r>
            <w:proofErr w:type="spellStart"/>
            <w:r w:rsidRPr="001B1EFD">
              <w:rPr>
                <w:rFonts w:ascii="Times New Roman" w:hAnsi="Times New Roman" w:cs="Times New Roman"/>
                <w:i/>
                <w:iCs/>
                <w:sz w:val="24"/>
                <w:szCs w:val="24"/>
                <w:lang w:eastAsia="en-US"/>
              </w:rPr>
              <w:t>S</w:t>
            </w:r>
            <w:r w:rsidRPr="001B1EFD">
              <w:rPr>
                <w:rFonts w:ascii="Times New Roman" w:hAnsi="Times New Roman" w:cs="Times New Roman"/>
                <w:i/>
                <w:iCs/>
                <w:sz w:val="24"/>
                <w:szCs w:val="24"/>
                <w:vertAlign w:val="subscript"/>
                <w:lang w:eastAsia="en-US"/>
              </w:rPr>
              <w:t>n</w:t>
            </w:r>
            <w:proofErr w:type="spellEnd"/>
            <w:r w:rsidRPr="001B1EFD">
              <w:rPr>
                <w:rFonts w:ascii="Times New Roman" w:hAnsi="Times New Roman" w:cs="Times New Roman"/>
                <w:i/>
                <w:iCs/>
                <w:sz w:val="24"/>
                <w:szCs w:val="24"/>
                <w:vertAlign w:val="subscript"/>
                <w:lang w:eastAsia="en-US"/>
              </w:rPr>
              <w:t xml:space="preserve"> </w:t>
            </w:r>
            <w:r w:rsidRPr="001B1EFD">
              <w:rPr>
                <w:rFonts w:ascii="Times New Roman" w:hAnsi="Times New Roman" w:cs="Times New Roman"/>
                <w:i/>
                <w:iCs/>
                <w:sz w:val="24"/>
                <w:szCs w:val="24"/>
                <w:lang w:eastAsia="en-US"/>
              </w:rPr>
              <w:t>x</w:t>
            </w:r>
            <w:r w:rsidRPr="001B1EFD">
              <w:rPr>
                <w:rFonts w:ascii="Times New Roman" w:hAnsi="Times New Roman" w:cs="Times New Roman"/>
                <w:i/>
                <w:iCs/>
                <w:sz w:val="24"/>
                <w:szCs w:val="24"/>
                <w:vertAlign w:val="subscript"/>
                <w:lang w:eastAsia="en-US"/>
              </w:rPr>
              <w:t xml:space="preserve"> </w:t>
            </w:r>
            <w:r w:rsidRPr="001B1EFD">
              <w:rPr>
                <w:rFonts w:ascii="Times New Roman" w:hAnsi="Times New Roman" w:cs="Times New Roman"/>
                <w:i/>
                <w:iCs/>
                <w:sz w:val="24"/>
                <w:szCs w:val="24"/>
                <w:lang w:eastAsia="en-US"/>
              </w:rPr>
              <w:t>(1 + (I – X) / 100)</w:t>
            </w:r>
          </w:p>
          <w:p w14:paraId="209C2201" w14:textId="39E339E2" w:rsidR="004C7C17" w:rsidRPr="001B1EFD" w:rsidRDefault="004C7C17" w:rsidP="004C7C17">
            <w:pPr>
              <w:ind w:firstLine="0"/>
              <w:jc w:val="both"/>
              <w:rPr>
                <w:rFonts w:ascii="Times New Roman" w:hAnsi="Times New Roman" w:cs="Times New Roman"/>
                <w:i/>
                <w:iCs/>
                <w:sz w:val="24"/>
                <w:szCs w:val="24"/>
                <w:vertAlign w:val="subscript"/>
                <w:lang w:eastAsia="en-US"/>
              </w:rPr>
            </w:pPr>
            <w:proofErr w:type="spellStart"/>
            <w:r w:rsidRPr="001B1EFD">
              <w:rPr>
                <w:rFonts w:ascii="Times New Roman" w:hAnsi="Times New Roman" w:cs="Times New Roman"/>
                <w:i/>
                <w:iCs/>
                <w:sz w:val="24"/>
                <w:szCs w:val="24"/>
                <w:lang w:eastAsia="en-US"/>
              </w:rPr>
              <w:t>C</w:t>
            </w:r>
            <w:r w:rsidRPr="001B1EFD">
              <w:rPr>
                <w:rFonts w:ascii="Times New Roman" w:hAnsi="Times New Roman" w:cs="Times New Roman"/>
                <w:i/>
                <w:iCs/>
                <w:sz w:val="24"/>
                <w:szCs w:val="24"/>
                <w:vertAlign w:val="subscript"/>
                <w:lang w:eastAsia="en-US"/>
              </w:rPr>
              <w:t>pn</w:t>
            </w:r>
            <w:proofErr w:type="spellEnd"/>
            <w:r w:rsidRPr="001B1EFD">
              <w:rPr>
                <w:rFonts w:ascii="Times New Roman" w:hAnsi="Times New Roman" w:cs="Times New Roman"/>
                <w:i/>
                <w:iCs/>
                <w:sz w:val="24"/>
                <w:szCs w:val="24"/>
                <w:vertAlign w:val="subscript"/>
                <w:lang w:eastAsia="en-US"/>
              </w:rPr>
              <w:t xml:space="preserve"> – </w:t>
            </w:r>
            <w:r w:rsidRPr="001B1EFD">
              <w:rPr>
                <w:rFonts w:ascii="Times New Roman" w:hAnsi="Times New Roman" w:cs="Times New Roman"/>
                <w:i/>
                <w:iCs/>
                <w:sz w:val="24"/>
                <w:szCs w:val="24"/>
                <w:lang w:eastAsia="en-US"/>
              </w:rPr>
              <w:t>perskaičiuotas Paslaugai taikomas įkainis;</w:t>
            </w:r>
          </w:p>
          <w:p w14:paraId="2700DD84" w14:textId="51132826" w:rsidR="004C7C17" w:rsidRPr="001B1EFD" w:rsidRDefault="004C7C17" w:rsidP="004C7C17">
            <w:pPr>
              <w:ind w:firstLine="0"/>
              <w:jc w:val="both"/>
              <w:rPr>
                <w:rFonts w:ascii="Times New Roman" w:hAnsi="Times New Roman" w:cs="Times New Roman"/>
                <w:sz w:val="24"/>
                <w:szCs w:val="24"/>
                <w:lang w:eastAsia="en-US"/>
              </w:rPr>
            </w:pPr>
            <w:proofErr w:type="spellStart"/>
            <w:r w:rsidRPr="001B1EFD">
              <w:rPr>
                <w:rFonts w:ascii="Times New Roman" w:hAnsi="Times New Roman" w:cs="Times New Roman"/>
                <w:i/>
                <w:iCs/>
                <w:sz w:val="24"/>
                <w:szCs w:val="24"/>
                <w:lang w:eastAsia="en-US"/>
              </w:rPr>
              <w:t>S</w:t>
            </w:r>
            <w:r w:rsidRPr="001B1EFD">
              <w:rPr>
                <w:rFonts w:ascii="Times New Roman" w:hAnsi="Times New Roman" w:cs="Times New Roman"/>
                <w:i/>
                <w:iCs/>
                <w:sz w:val="24"/>
                <w:szCs w:val="24"/>
                <w:vertAlign w:val="subscript"/>
                <w:lang w:eastAsia="en-US"/>
              </w:rPr>
              <w:t>n</w:t>
            </w:r>
            <w:proofErr w:type="spellEnd"/>
            <w:r w:rsidRPr="001B1EFD">
              <w:rPr>
                <w:rFonts w:ascii="Times New Roman" w:hAnsi="Times New Roman" w:cs="Times New Roman"/>
                <w:i/>
                <w:iCs/>
                <w:sz w:val="24"/>
                <w:szCs w:val="24"/>
                <w:vertAlign w:val="subscript"/>
                <w:lang w:eastAsia="en-US"/>
              </w:rPr>
              <w:t xml:space="preserve"> – </w:t>
            </w:r>
            <w:r w:rsidRPr="001B1EFD">
              <w:rPr>
                <w:rFonts w:ascii="Times New Roman" w:hAnsi="Times New Roman" w:cs="Times New Roman"/>
                <w:sz w:val="24"/>
                <w:szCs w:val="24"/>
                <w:lang w:eastAsia="en-US"/>
              </w:rPr>
              <w:t>Sutartyje numatytas</w:t>
            </w:r>
            <w:r w:rsidRPr="001B1EFD">
              <w:rPr>
                <w:rFonts w:ascii="Times New Roman" w:hAnsi="Times New Roman" w:cs="Times New Roman"/>
                <w:sz w:val="24"/>
                <w:szCs w:val="24"/>
                <w:vertAlign w:val="subscript"/>
                <w:lang w:eastAsia="en-US"/>
              </w:rPr>
              <w:t xml:space="preserve"> </w:t>
            </w:r>
            <w:r w:rsidRPr="001B1EFD">
              <w:rPr>
                <w:rFonts w:ascii="Times New Roman" w:hAnsi="Times New Roman" w:cs="Times New Roman"/>
                <w:sz w:val="24"/>
                <w:szCs w:val="24"/>
                <w:lang w:eastAsia="en-US"/>
              </w:rPr>
              <w:t>Paslaugai taikomas įkainis;</w:t>
            </w:r>
          </w:p>
          <w:p w14:paraId="4CD25084" w14:textId="138112A6" w:rsidR="004C7C17" w:rsidRPr="001B1EFD" w:rsidRDefault="004C7C17" w:rsidP="004C7C17">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 xml:space="preserve">I – Metinės infliacijos arba defliacijos (defliacijos atveju procentas įrašomas su minuso ženklu) (pagal vartotojų kainų indeksą (VKI) dydis procentais. Perskaičiavimui taikomas paskutinį prieš pasirašymo perskaičiuoti įkainius pateikimo mėnesį paskelbtas Lietuvos Respublikos Metinės infliacijos / defliacijos rodiklis (bet kuriuo atveju ne ankstesnis nei 6 (šešto) mėnesio nuo Sutarties įsigaliojimo arba nuo paskutinio įkainių perskaičiavimo dėl infliacijos / defliacijos rodiklis), pvz., jei prašymas pateikiamas gruodžio mėn., perskaičiavimui taikomas lapkričio mėn. skelbtas infliacijos / defliacijos rodiklis; X - defliacijos atveju (-10), infliacijos atveju 10. 5.3.3.2. Šalis, siekianti Sutarties įkainių </w:t>
            </w:r>
            <w:r w:rsidRPr="001B1EFD">
              <w:rPr>
                <w:rFonts w:ascii="Times New Roman" w:hAnsi="Times New Roman" w:cs="Times New Roman"/>
                <w:sz w:val="24"/>
                <w:szCs w:val="24"/>
                <w:lang w:eastAsia="en-US"/>
              </w:rPr>
              <w:lastRenderedPageBreak/>
              <w:t>peržiūros, privalo raštu kreiptis į kitą Šalį ir prašyme pateikti visą reikalingą informaciją: Sutarties pavadinimą, numerį, datą, neperduotų ir neapmokėtų Paslaugų sąrašą su kiekiais, indekso reikšmes su nuorodomis į oficialius šaltinių duomenis, kita svarbi informacija. Prašyme Šalis neturi teisės nurodyti kito indekso ar prašyti perskaičiavimo pagal kitą indeksą nei nurodytas šioje Sutartyje. 5.3.3.3. Susitarimas turi būti sudarytas per 5 (penkias) darbo dienas nuo Šalies pateikto tinkamo prašymo perskaičiuoti Sutarties įkainius gavimo dienos. 5.3.3.4. Šalys neturi teisės keisti procedūroje nurodytos tvarkos ar kitų Sutarties nuostatų, išskyrus, jei keitimas atliekamas pagal VPĮ nuostatas.</w:t>
            </w:r>
          </w:p>
        </w:tc>
      </w:tr>
      <w:tr w:rsidR="004C7C17" w:rsidRPr="001B1EFD" w14:paraId="6DC2959C" w14:textId="77777777" w:rsidTr="00011CD5">
        <w:trPr>
          <w:trHeight w:val="300"/>
        </w:trPr>
        <w:tc>
          <w:tcPr>
            <w:tcW w:w="3127" w:type="dxa"/>
            <w:gridSpan w:val="2"/>
          </w:tcPr>
          <w:p w14:paraId="1707E8CC"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lastRenderedPageBreak/>
              <w:t xml:space="preserve">5.3.4. Sutarties kainos/įkainių peržiūra dėl kainų lygio pokyčio pagal </w:t>
            </w:r>
            <w:r w:rsidRPr="001B1EFD">
              <w:rPr>
                <w:rFonts w:ascii="Times New Roman" w:hAnsi="Times New Roman" w:cs="Times New Roman"/>
                <w:b/>
                <w:bCs/>
                <w:kern w:val="2"/>
                <w:sz w:val="24"/>
                <w:szCs w:val="24"/>
                <w:lang w:eastAsia="en-US"/>
              </w:rPr>
              <w:t>Paslaugų</w:t>
            </w:r>
            <w:r w:rsidRPr="001B1EFD">
              <w:rPr>
                <w:rFonts w:ascii="Times New Roman" w:hAnsi="Times New Roman" w:cs="Times New Roman"/>
                <w:b/>
                <w:kern w:val="2"/>
                <w:sz w:val="24"/>
                <w:szCs w:val="24"/>
                <w:lang w:eastAsia="en-US"/>
              </w:rPr>
              <w:t xml:space="preserve"> grupių kainų pokyčius</w:t>
            </w:r>
          </w:p>
        </w:tc>
        <w:tc>
          <w:tcPr>
            <w:tcW w:w="6510" w:type="dxa"/>
            <w:gridSpan w:val="2"/>
          </w:tcPr>
          <w:p w14:paraId="3ABFDE5E" w14:textId="12835302"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p>
        </w:tc>
      </w:tr>
      <w:tr w:rsidR="004C7C17" w:rsidRPr="001B1EFD" w14:paraId="2A0DDA58" w14:textId="77777777" w:rsidTr="00011CD5">
        <w:trPr>
          <w:trHeight w:val="300"/>
        </w:trPr>
        <w:tc>
          <w:tcPr>
            <w:tcW w:w="3127" w:type="dxa"/>
            <w:gridSpan w:val="2"/>
          </w:tcPr>
          <w:p w14:paraId="5CF27D3A" w14:textId="77777777" w:rsidR="004C7C17" w:rsidRPr="001B1EFD" w:rsidRDefault="004C7C17" w:rsidP="004C7C17">
            <w:pPr>
              <w:ind w:firstLine="0"/>
              <w:rPr>
                <w:rFonts w:ascii="Times New Roman" w:hAnsi="Times New Roman" w:cs="Times New Roman"/>
                <w:b/>
                <w:bCs/>
                <w:kern w:val="2"/>
                <w:sz w:val="24"/>
                <w:szCs w:val="24"/>
                <w:lang w:eastAsia="en-US"/>
              </w:rPr>
            </w:pPr>
            <w:r w:rsidRPr="001B1EFD">
              <w:rPr>
                <w:rFonts w:ascii="Times New Roman" w:hAnsi="Times New Roman" w:cs="Times New Roman"/>
                <w:b/>
                <w:bCs/>
                <w:kern w:val="2"/>
                <w:sz w:val="24"/>
                <w:szCs w:val="24"/>
                <w:lang w:eastAsia="en-US"/>
              </w:rPr>
              <w:t xml:space="preserve">5.4. Sutarties kainos/įkainių apskaičiavimas taikant </w:t>
            </w:r>
            <w:r w:rsidRPr="001B1EFD">
              <w:rPr>
                <w:rFonts w:ascii="Times New Roman" w:hAnsi="Times New Roman" w:cs="Times New Roman"/>
                <w:b/>
                <w:bCs/>
                <w:kern w:val="2"/>
                <w:sz w:val="24"/>
                <w:szCs w:val="24"/>
                <w:u w:val="single"/>
                <w:lang w:eastAsia="en-US"/>
              </w:rPr>
              <w:t>kiekio (apimties)</w:t>
            </w:r>
            <w:r w:rsidRPr="001B1EFD">
              <w:rPr>
                <w:rFonts w:ascii="Times New Roman" w:hAnsi="Times New Roman" w:cs="Times New Roman"/>
                <w:b/>
                <w:bCs/>
                <w:kern w:val="2"/>
                <w:sz w:val="24"/>
                <w:szCs w:val="24"/>
                <w:lang w:eastAsia="en-US"/>
              </w:rPr>
              <w:t xml:space="preserve"> keitimo taisykles</w:t>
            </w:r>
          </w:p>
        </w:tc>
        <w:tc>
          <w:tcPr>
            <w:tcW w:w="6510" w:type="dxa"/>
            <w:gridSpan w:val="2"/>
          </w:tcPr>
          <w:p w14:paraId="255E346C" w14:textId="3F49781C" w:rsidR="004C7C17" w:rsidRPr="001B1EFD" w:rsidRDefault="004C7C17" w:rsidP="004C7C17">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Pirkėjas numato galimybę įsigyti Sutartimi įsigyjamų Paslaugų sąraše nenurodytų, tačiau su pirkimo objektu susijusių Paslaugų (toliau – Nenumatytos paslaugos) neviršijant 10 (dešimt) proc. Pradinės Sutarties vertės (jos nedidinant). 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4C7C17" w:rsidRPr="001B1EFD" w14:paraId="0AE60DD6" w14:textId="77777777" w:rsidTr="00011CD5">
        <w:trPr>
          <w:trHeight w:val="300"/>
        </w:trPr>
        <w:tc>
          <w:tcPr>
            <w:tcW w:w="3127" w:type="dxa"/>
            <w:gridSpan w:val="2"/>
          </w:tcPr>
          <w:p w14:paraId="707E23E7"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5.5. Atsiskaitymo su Tiekėju terminas ir tvarka</w:t>
            </w:r>
          </w:p>
        </w:tc>
        <w:tc>
          <w:tcPr>
            <w:tcW w:w="6510" w:type="dxa"/>
            <w:gridSpan w:val="2"/>
          </w:tcPr>
          <w:p w14:paraId="32344F21" w14:textId="77777777"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5.5.1.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 ir laiku, kai Pirkėjas padaro pavedimą iš jo vardu atidarytos banko sąskaitos į Tiekėjo šioje Sutartyje nurodytą banko sąskaitą, nepriklausomai nuo to kada pinigai į ją pateks ir (ar) bus užskaityti.</w:t>
            </w:r>
          </w:p>
          <w:p w14:paraId="1BCC625B" w14:textId="77777777" w:rsidR="004C7C17" w:rsidRPr="001B1EFD" w:rsidRDefault="004C7C17" w:rsidP="004C7C17">
            <w:pPr>
              <w:ind w:firstLine="0"/>
              <w:jc w:val="both"/>
              <w:rPr>
                <w:rFonts w:ascii="Times New Roman" w:hAnsi="Times New Roman" w:cs="Times New Roman"/>
                <w:kern w:val="2"/>
                <w:sz w:val="24"/>
                <w:szCs w:val="24"/>
                <w:shd w:val="clear" w:color="auto" w:fill="FFFFFF"/>
                <w:lang w:eastAsia="en-US"/>
              </w:rPr>
            </w:pPr>
            <w:r w:rsidRPr="001B1EFD">
              <w:rPr>
                <w:rFonts w:ascii="Times New Roman" w:hAnsi="Times New Roman" w:cs="Times New Roman"/>
                <w:kern w:val="2"/>
                <w:sz w:val="24"/>
                <w:szCs w:val="24"/>
                <w:shd w:val="clear" w:color="auto" w:fill="FFFFFF"/>
                <w:lang w:eastAsia="en-US"/>
              </w:rPr>
              <w:t>5.5.2. Apmokėjimo sąlygos: už įvykdytus Užsakymus mokama kartą per mėnesį.</w:t>
            </w:r>
          </w:p>
        </w:tc>
      </w:tr>
      <w:tr w:rsidR="004C7C17" w:rsidRPr="001B1EFD" w14:paraId="2B2E7042" w14:textId="77777777" w:rsidTr="00011CD5">
        <w:trPr>
          <w:trHeight w:val="300"/>
        </w:trPr>
        <w:tc>
          <w:tcPr>
            <w:tcW w:w="3127" w:type="dxa"/>
            <w:gridSpan w:val="2"/>
          </w:tcPr>
          <w:p w14:paraId="36AD76E0" w14:textId="77777777" w:rsidR="004C7C17" w:rsidRPr="001B1EFD" w:rsidRDefault="004C7C17" w:rsidP="004C7C17">
            <w:pPr>
              <w:ind w:firstLine="0"/>
              <w:jc w:val="both"/>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5.6. Avansas</w:t>
            </w:r>
          </w:p>
        </w:tc>
        <w:tc>
          <w:tcPr>
            <w:tcW w:w="6510" w:type="dxa"/>
            <w:gridSpan w:val="2"/>
          </w:tcPr>
          <w:p w14:paraId="571DBED2" w14:textId="03A97F1A"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p>
        </w:tc>
      </w:tr>
      <w:tr w:rsidR="004C7C17" w:rsidRPr="001B1EFD" w14:paraId="70332533" w14:textId="77777777" w:rsidTr="00011CD5">
        <w:trPr>
          <w:trHeight w:val="300"/>
        </w:trPr>
        <w:tc>
          <w:tcPr>
            <w:tcW w:w="3127" w:type="dxa"/>
            <w:gridSpan w:val="2"/>
          </w:tcPr>
          <w:p w14:paraId="2F955205"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5.7. Avanso užtikrinimas</w:t>
            </w:r>
          </w:p>
        </w:tc>
        <w:tc>
          <w:tcPr>
            <w:tcW w:w="6510" w:type="dxa"/>
            <w:gridSpan w:val="2"/>
          </w:tcPr>
          <w:p w14:paraId="3809EF6E" w14:textId="22829A28"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r w:rsidRPr="001B1EFD">
              <w:rPr>
                <w:rFonts w:ascii="Times New Roman" w:hAnsi="Times New Roman" w:cs="Times New Roman"/>
                <w:kern w:val="2"/>
                <w:sz w:val="24"/>
                <w:szCs w:val="24"/>
                <w:shd w:val="clear" w:color="auto" w:fill="FFFFFF"/>
                <w:lang w:eastAsia="en-US"/>
              </w:rPr>
              <w:t xml:space="preserve"> </w:t>
            </w:r>
          </w:p>
        </w:tc>
      </w:tr>
      <w:tr w:rsidR="004C7C17" w:rsidRPr="001B1EFD" w14:paraId="77DE143A" w14:textId="77777777" w:rsidTr="00011CD5">
        <w:trPr>
          <w:trHeight w:val="300"/>
        </w:trPr>
        <w:tc>
          <w:tcPr>
            <w:tcW w:w="9637" w:type="dxa"/>
            <w:gridSpan w:val="4"/>
          </w:tcPr>
          <w:p w14:paraId="75271859" w14:textId="77777777" w:rsidR="004C7C17" w:rsidRPr="001B1EFD" w:rsidRDefault="004C7C17" w:rsidP="004C7C17">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6. PASLAUGŲ KOKYBĖ IR GARANTINIAI ĮSIPAREIGOJIMAI</w:t>
            </w:r>
          </w:p>
        </w:tc>
      </w:tr>
      <w:tr w:rsidR="004C7C17" w:rsidRPr="001B1EFD" w14:paraId="75EB91E6" w14:textId="77777777" w:rsidTr="00011CD5">
        <w:trPr>
          <w:trHeight w:val="300"/>
        </w:trPr>
        <w:tc>
          <w:tcPr>
            <w:tcW w:w="3127" w:type="dxa"/>
            <w:gridSpan w:val="2"/>
          </w:tcPr>
          <w:p w14:paraId="1DBAE5B1"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6.1. Garantinis terminas</w:t>
            </w:r>
          </w:p>
        </w:tc>
        <w:tc>
          <w:tcPr>
            <w:tcW w:w="6510" w:type="dxa"/>
            <w:gridSpan w:val="2"/>
          </w:tcPr>
          <w:p w14:paraId="06B8ADAE" w14:textId="076E5FE3"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p>
        </w:tc>
      </w:tr>
      <w:tr w:rsidR="004C7C17" w:rsidRPr="001B1EFD" w14:paraId="04D7BEC5" w14:textId="77777777" w:rsidTr="00011CD5">
        <w:trPr>
          <w:trHeight w:val="300"/>
        </w:trPr>
        <w:tc>
          <w:tcPr>
            <w:tcW w:w="3127" w:type="dxa"/>
            <w:gridSpan w:val="2"/>
          </w:tcPr>
          <w:p w14:paraId="69490C67"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sz w:val="24"/>
                <w:szCs w:val="24"/>
                <w:lang w:eastAsia="en-US"/>
              </w:rPr>
              <w:t>6.2. Terminas Paslaugų trūkumams pašalinti</w:t>
            </w:r>
          </w:p>
        </w:tc>
        <w:tc>
          <w:tcPr>
            <w:tcW w:w="6510" w:type="dxa"/>
            <w:gridSpan w:val="2"/>
          </w:tcPr>
          <w:p w14:paraId="63BA8045" w14:textId="20A27CFC" w:rsidR="004C7C17" w:rsidRPr="001B1EFD" w:rsidRDefault="002E49E3" w:rsidP="002E49E3">
            <w:pPr>
              <w:tabs>
                <w:tab w:val="left" w:pos="592"/>
              </w:tabs>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p>
        </w:tc>
      </w:tr>
      <w:tr w:rsidR="004C7C17" w:rsidRPr="001B1EFD" w14:paraId="2CFFB782" w14:textId="77777777" w:rsidTr="00011CD5">
        <w:trPr>
          <w:trHeight w:val="300"/>
        </w:trPr>
        <w:tc>
          <w:tcPr>
            <w:tcW w:w="3127" w:type="dxa"/>
            <w:gridSpan w:val="2"/>
          </w:tcPr>
          <w:p w14:paraId="63BE4E07" w14:textId="77777777" w:rsidR="004C7C17" w:rsidRPr="001B1EFD" w:rsidRDefault="004C7C17" w:rsidP="004C7C17">
            <w:pPr>
              <w:ind w:firstLine="0"/>
              <w:rPr>
                <w:rFonts w:ascii="Times New Roman" w:hAnsi="Times New Roman" w:cs="Times New Roman"/>
                <w:b/>
                <w:sz w:val="24"/>
                <w:szCs w:val="24"/>
                <w:lang w:eastAsia="en-US"/>
              </w:rPr>
            </w:pPr>
            <w:r w:rsidRPr="001B1EFD">
              <w:rPr>
                <w:rFonts w:ascii="Times New Roman" w:hAnsi="Times New Roman" w:cs="Times New Roman"/>
                <w:b/>
                <w:sz w:val="24"/>
                <w:szCs w:val="24"/>
                <w:lang w:eastAsia="en-US"/>
              </w:rPr>
              <w:lastRenderedPageBreak/>
              <w:t xml:space="preserve">6.3. Kokybinių kriterijų įgyvendinimo </w:t>
            </w:r>
            <w:r w:rsidRPr="001B1EFD">
              <w:rPr>
                <w:rFonts w:ascii="Times New Roman" w:hAnsi="Times New Roman" w:cs="Times New Roman"/>
                <w:b/>
                <w:bCs/>
                <w:sz w:val="24"/>
                <w:szCs w:val="24"/>
                <w:lang w:eastAsia="en-US"/>
              </w:rPr>
              <w:t xml:space="preserve">ir </w:t>
            </w:r>
            <w:r w:rsidRPr="001B1EFD">
              <w:rPr>
                <w:rFonts w:ascii="Times New Roman" w:hAnsi="Times New Roman" w:cs="Times New Roman"/>
                <w:b/>
                <w:sz w:val="24"/>
                <w:szCs w:val="24"/>
                <w:lang w:eastAsia="en-US"/>
              </w:rPr>
              <w:t>tikrinimo tvarka</w:t>
            </w:r>
          </w:p>
        </w:tc>
        <w:tc>
          <w:tcPr>
            <w:tcW w:w="6510" w:type="dxa"/>
            <w:gridSpan w:val="2"/>
          </w:tcPr>
          <w:p w14:paraId="16C440CE" w14:textId="10904DCA"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Netaikoma </w:t>
            </w:r>
          </w:p>
          <w:p w14:paraId="1F26C27B" w14:textId="1C05DE4F" w:rsidR="004C7C17" w:rsidRPr="001B1EFD" w:rsidRDefault="004C7C17" w:rsidP="004C7C17">
            <w:pPr>
              <w:ind w:firstLine="0"/>
              <w:jc w:val="both"/>
              <w:rPr>
                <w:rFonts w:ascii="Times New Roman" w:hAnsi="Times New Roman" w:cs="Times New Roman"/>
                <w:kern w:val="2"/>
                <w:sz w:val="24"/>
                <w:szCs w:val="24"/>
                <w:lang w:eastAsia="en-US"/>
              </w:rPr>
            </w:pPr>
          </w:p>
        </w:tc>
      </w:tr>
      <w:tr w:rsidR="004C7C17" w:rsidRPr="001B1EFD" w14:paraId="6ACC6828" w14:textId="77777777" w:rsidTr="00011CD5">
        <w:trPr>
          <w:trHeight w:val="300"/>
        </w:trPr>
        <w:tc>
          <w:tcPr>
            <w:tcW w:w="9637" w:type="dxa"/>
            <w:gridSpan w:val="4"/>
          </w:tcPr>
          <w:p w14:paraId="692FD35C" w14:textId="77777777" w:rsidR="004C7C17" w:rsidRPr="001B1EFD" w:rsidRDefault="004C7C17" w:rsidP="004C7C17">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7. SUTARTIES VYKDYMUI PASITELKIAMI SUBTIEKĖJAI IR (AR) SPECIALISTAI</w:t>
            </w:r>
          </w:p>
        </w:tc>
      </w:tr>
      <w:tr w:rsidR="004C7C17" w:rsidRPr="001B1EFD" w14:paraId="1A3E80E8" w14:textId="77777777" w:rsidTr="00011CD5">
        <w:trPr>
          <w:trHeight w:val="300"/>
        </w:trPr>
        <w:tc>
          <w:tcPr>
            <w:tcW w:w="3127" w:type="dxa"/>
            <w:gridSpan w:val="2"/>
          </w:tcPr>
          <w:p w14:paraId="3EC4AA69" w14:textId="77777777" w:rsidR="004C7C17" w:rsidRPr="001B1EFD" w:rsidRDefault="004C7C17" w:rsidP="004C7C17">
            <w:pPr>
              <w:ind w:firstLine="0"/>
              <w:rPr>
                <w:rFonts w:ascii="Times New Roman" w:hAnsi="Times New Roman" w:cs="Times New Roman"/>
                <w:b/>
                <w:bCs/>
                <w:kern w:val="2"/>
                <w:sz w:val="24"/>
                <w:szCs w:val="24"/>
                <w:lang w:eastAsia="en-US"/>
              </w:rPr>
            </w:pPr>
            <w:r w:rsidRPr="001B1EFD">
              <w:rPr>
                <w:rFonts w:ascii="Times New Roman" w:hAnsi="Times New Roman" w:cs="Times New Roman"/>
                <w:b/>
                <w:bCs/>
                <w:kern w:val="2"/>
                <w:sz w:val="24"/>
                <w:szCs w:val="24"/>
                <w:lang w:eastAsia="en-US"/>
              </w:rPr>
              <w:t>7.1. Sutarties vykdymui pasitelkiami subtiekėjai ir (ar) specialistai</w:t>
            </w:r>
          </w:p>
        </w:tc>
        <w:tc>
          <w:tcPr>
            <w:tcW w:w="6510" w:type="dxa"/>
            <w:gridSpan w:val="2"/>
          </w:tcPr>
          <w:p w14:paraId="6467944F" w14:textId="77777777" w:rsidR="000E726E"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Sutarties vykdymui subtiekėjai ir (ar) specialistai nepasitelkiami</w:t>
            </w:r>
            <w:r w:rsidR="000E726E" w:rsidRPr="001B1EFD">
              <w:rPr>
                <w:rFonts w:ascii="Times New Roman" w:hAnsi="Times New Roman" w:cs="Times New Roman"/>
                <w:kern w:val="2"/>
                <w:sz w:val="24"/>
                <w:szCs w:val="24"/>
                <w:lang w:eastAsia="en-US"/>
              </w:rPr>
              <w:t>.</w:t>
            </w:r>
          </w:p>
          <w:p w14:paraId="5A853920" w14:textId="77777777" w:rsidR="000E726E" w:rsidRPr="001B1EFD" w:rsidRDefault="000E726E" w:rsidP="004C7C17">
            <w:pPr>
              <w:ind w:firstLine="0"/>
              <w:jc w:val="both"/>
              <w:rPr>
                <w:rFonts w:ascii="Times New Roman" w:hAnsi="Times New Roman" w:cs="Times New Roman"/>
                <w:kern w:val="2"/>
                <w:sz w:val="24"/>
                <w:szCs w:val="24"/>
                <w:lang w:eastAsia="en-US"/>
              </w:rPr>
            </w:pPr>
          </w:p>
          <w:p w14:paraId="06CDB536" w14:textId="1CAD9922" w:rsidR="000E726E" w:rsidRPr="001B1EFD" w:rsidRDefault="004C7C17" w:rsidP="004C7C17">
            <w:pPr>
              <w:ind w:firstLine="0"/>
              <w:jc w:val="both"/>
              <w:rPr>
                <w:rFonts w:ascii="Times New Roman" w:hAnsi="Times New Roman" w:cs="Times New Roman"/>
                <w:color w:val="EE0000"/>
                <w:kern w:val="2"/>
                <w:sz w:val="24"/>
                <w:szCs w:val="24"/>
                <w:lang w:eastAsia="en-US"/>
              </w:rPr>
            </w:pPr>
            <w:r w:rsidRPr="001B1EFD">
              <w:rPr>
                <w:rFonts w:ascii="Times New Roman" w:hAnsi="Times New Roman" w:cs="Times New Roman"/>
                <w:color w:val="EE0000"/>
                <w:kern w:val="2"/>
                <w:sz w:val="24"/>
                <w:szCs w:val="24"/>
                <w:lang w:eastAsia="en-US"/>
              </w:rPr>
              <w:t xml:space="preserve">arba </w:t>
            </w:r>
          </w:p>
          <w:p w14:paraId="77D3FA84" w14:textId="06BC9E7A"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„Sutarties vykdymui pasitelkiami subtiekėjai ir (ar) specialistai yra nurodyti Sutarties priede Nr. </w:t>
            </w:r>
            <w:r w:rsidR="00060C63" w:rsidRPr="001B1EFD">
              <w:rPr>
                <w:rFonts w:ascii="Times New Roman" w:hAnsi="Times New Roman" w:cs="Times New Roman"/>
                <w:kern w:val="2"/>
                <w:sz w:val="24"/>
                <w:szCs w:val="24"/>
                <w:lang w:eastAsia="en-US"/>
              </w:rPr>
              <w:t>4</w:t>
            </w:r>
            <w:r w:rsidRPr="001B1EFD">
              <w:rPr>
                <w:rFonts w:ascii="Times New Roman" w:hAnsi="Times New Roman" w:cs="Times New Roman"/>
                <w:kern w:val="2"/>
                <w:sz w:val="24"/>
                <w:szCs w:val="24"/>
                <w:lang w:eastAsia="en-US"/>
              </w:rPr>
              <w:t xml:space="preserve"> „Sutarties vykdymui pasitelkiami subtiekėjai ir (ar) specialistai“.</w:t>
            </w:r>
          </w:p>
        </w:tc>
      </w:tr>
      <w:tr w:rsidR="004C7C17" w:rsidRPr="001B1EFD" w14:paraId="49F778DE" w14:textId="77777777" w:rsidTr="00011CD5">
        <w:trPr>
          <w:trHeight w:val="300"/>
        </w:trPr>
        <w:tc>
          <w:tcPr>
            <w:tcW w:w="9637" w:type="dxa"/>
            <w:gridSpan w:val="4"/>
          </w:tcPr>
          <w:p w14:paraId="6AE40DEF" w14:textId="77777777" w:rsidR="004C7C17" w:rsidRPr="001B1EFD" w:rsidRDefault="004C7C17" w:rsidP="004C7C17">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8. PRIEVOLIŲ PAGAL SUTARTĮ ĮVYKDYMO UŽTIKRINIMAS</w:t>
            </w:r>
          </w:p>
        </w:tc>
      </w:tr>
      <w:tr w:rsidR="004C7C17" w:rsidRPr="001B1EFD" w14:paraId="427A79E7" w14:textId="77777777" w:rsidTr="00011CD5">
        <w:trPr>
          <w:trHeight w:val="300"/>
        </w:trPr>
        <w:tc>
          <w:tcPr>
            <w:tcW w:w="3127" w:type="dxa"/>
            <w:gridSpan w:val="2"/>
          </w:tcPr>
          <w:p w14:paraId="35E4BDFB"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8.1. Prievolių pagal Sutartį įvykdymo užtikrinimas</w:t>
            </w:r>
          </w:p>
        </w:tc>
        <w:tc>
          <w:tcPr>
            <w:tcW w:w="6510" w:type="dxa"/>
            <w:gridSpan w:val="2"/>
          </w:tcPr>
          <w:p w14:paraId="4604D55F" w14:textId="22EBD9EB" w:rsidR="004C7C17" w:rsidRPr="001B1EFD" w:rsidRDefault="00AE4F53"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Pirmo pareikalavimo banko garantija arba draudimo bendrovės laidavimo draudimu. </w:t>
            </w:r>
            <w:r w:rsidRPr="001B1EFD">
              <w:rPr>
                <w:rFonts w:ascii="Times New Roman" w:hAnsi="Times New Roman" w:cs="Times New Roman"/>
                <w:color w:val="000000"/>
                <w:sz w:val="24"/>
                <w:szCs w:val="24"/>
              </w:rPr>
              <w:t>Ne vėliau kaip per 5 (penkias) darbo dienas nuo Sutarties pasirašymo dienos Tiekėjas privalo pateikti Užsakovui ne mažiau nei 5 % (penkių procentų) nuo Sutarties kainos (be PVM), nurodytos šios Sutarties 5.2. punkte, banko ar draudimo kompanijos išduotą pirmo pareikalavimo neatšaukiamą Sutarties įvykdymo banko garantiją arba draudimo bendrovės išduotą Sutarties įvykdymo laidavimo raštą, pateiktą kartu su laidavimo draudimo liudijimu (polisu) arba patvirtinta jo kopija, ir sumokėtos draudimo įmokos už išduotą laidavimo raštą mokestinio dokumento patvirtintą kopiją. Ši pateikta banko garantija arba draudimo kompanijos laidavimo raštas turi įsigalioti nuo jos išdavimo dienos ir galioti ne trumpiau kaip 12 mėnesių ir 10 darbo dienų.</w:t>
            </w:r>
          </w:p>
        </w:tc>
      </w:tr>
      <w:tr w:rsidR="004C7C17" w:rsidRPr="001B1EFD" w14:paraId="4F09D354" w14:textId="77777777" w:rsidTr="00011CD5">
        <w:trPr>
          <w:trHeight w:val="300"/>
        </w:trPr>
        <w:tc>
          <w:tcPr>
            <w:tcW w:w="3127" w:type="dxa"/>
            <w:gridSpan w:val="2"/>
          </w:tcPr>
          <w:p w14:paraId="6FA35BF8"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8.2 Sutarties įvykdymo užtikrinimo galiojimo terminas</w:t>
            </w:r>
          </w:p>
        </w:tc>
        <w:tc>
          <w:tcPr>
            <w:tcW w:w="6510" w:type="dxa"/>
            <w:gridSpan w:val="2"/>
          </w:tcPr>
          <w:p w14:paraId="168031F9" w14:textId="30403DC1"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p>
        </w:tc>
      </w:tr>
      <w:tr w:rsidR="004C7C17" w:rsidRPr="001B1EFD" w14:paraId="7D1C4345" w14:textId="77777777" w:rsidTr="00011CD5">
        <w:trPr>
          <w:trHeight w:val="300"/>
        </w:trPr>
        <w:tc>
          <w:tcPr>
            <w:tcW w:w="3127" w:type="dxa"/>
            <w:gridSpan w:val="2"/>
          </w:tcPr>
          <w:p w14:paraId="46FD2E5C"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8.3. Sutarties įvykdymo užtikrinimo pateikimas</w:t>
            </w:r>
          </w:p>
        </w:tc>
        <w:tc>
          <w:tcPr>
            <w:tcW w:w="6510" w:type="dxa"/>
            <w:gridSpan w:val="2"/>
          </w:tcPr>
          <w:p w14:paraId="6BE2F6A0" w14:textId="3C0BA3C7"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p>
        </w:tc>
      </w:tr>
      <w:tr w:rsidR="004C7C17" w:rsidRPr="001B1EFD" w14:paraId="7DB36F5D" w14:textId="77777777" w:rsidTr="00011CD5">
        <w:trPr>
          <w:trHeight w:val="300"/>
        </w:trPr>
        <w:tc>
          <w:tcPr>
            <w:tcW w:w="9637" w:type="dxa"/>
            <w:gridSpan w:val="4"/>
          </w:tcPr>
          <w:p w14:paraId="404DA4AE" w14:textId="77777777" w:rsidR="004C7C17" w:rsidRPr="001B1EFD" w:rsidRDefault="004C7C17" w:rsidP="004C7C17">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9. ŠALIŲ ATSAKOMYBĖ</w:t>
            </w:r>
          </w:p>
        </w:tc>
      </w:tr>
      <w:tr w:rsidR="004C7C17" w:rsidRPr="001B1EFD" w14:paraId="76E3B8BD" w14:textId="77777777" w:rsidTr="00011CD5">
        <w:trPr>
          <w:trHeight w:val="300"/>
        </w:trPr>
        <w:tc>
          <w:tcPr>
            <w:tcW w:w="3127" w:type="dxa"/>
            <w:gridSpan w:val="2"/>
          </w:tcPr>
          <w:p w14:paraId="67C43FEA" w14:textId="77777777" w:rsidR="004C7C17" w:rsidRPr="001B1EFD" w:rsidRDefault="004C7C17" w:rsidP="004C7C17">
            <w:pPr>
              <w:ind w:firstLine="0"/>
              <w:jc w:val="both"/>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9.1. Pirkėjui taikomos netesybos už mokėjimų pagal Sutartį vėlavimą</w:t>
            </w:r>
          </w:p>
        </w:tc>
        <w:tc>
          <w:tcPr>
            <w:tcW w:w="6510" w:type="dxa"/>
            <w:gridSpan w:val="2"/>
          </w:tcPr>
          <w:p w14:paraId="6ED4DB08" w14:textId="77777777"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turi teisę skaičiuoti Pirkėjui 0,05 (penkios šimtosios) procento dydžio delspinigius nuo neapmokėtos sumos be PVM už kiekvieną vėlavimo dieną.</w:t>
            </w:r>
          </w:p>
        </w:tc>
      </w:tr>
      <w:tr w:rsidR="004C7C17" w:rsidRPr="001B1EFD" w14:paraId="726A8C8F" w14:textId="77777777" w:rsidTr="00011CD5">
        <w:trPr>
          <w:trHeight w:val="300"/>
        </w:trPr>
        <w:tc>
          <w:tcPr>
            <w:tcW w:w="3127" w:type="dxa"/>
            <w:gridSpan w:val="2"/>
          </w:tcPr>
          <w:p w14:paraId="19332E29"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sz w:val="24"/>
                <w:szCs w:val="24"/>
                <w:lang w:eastAsia="en-US"/>
              </w:rPr>
              <w:t>9.2. Tiekėjui taikomos netesybos</w:t>
            </w:r>
          </w:p>
        </w:tc>
        <w:tc>
          <w:tcPr>
            <w:tcW w:w="6510" w:type="dxa"/>
            <w:gridSpan w:val="2"/>
          </w:tcPr>
          <w:p w14:paraId="5B7EAC57" w14:textId="497B9143"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9.2.1. Jeigu Tiekėjas vėluoja suteikti Paslaugas arba nevykdo kitų sutartinių įsipareigojimų, Pirkėjas nuo kitos nei nustatytas terminas dienos Tiekėjui skaičiuoja 0,05 (penkios šimtosios) procento, bet ne mažiau nei 50,00 Eur dydžio delspinigius už kiekvieną uždelstą dieną nuo laiku nesuteiktų Paslaugų ar kitų sutartinių įsipareigojimų nevykdymo kainos be PVM.</w:t>
            </w:r>
          </w:p>
          <w:p w14:paraId="25A67075" w14:textId="2480A496" w:rsidR="004C7C17" w:rsidRPr="001B1EFD" w:rsidRDefault="004C7C17" w:rsidP="004C7C17">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1B1EFD">
              <w:rPr>
                <w:rFonts w:ascii="Times New Roman" w:hAnsi="Times New Roman" w:cs="Times New Roman"/>
                <w:kern w:val="2"/>
                <w:sz w:val="24"/>
                <w:szCs w:val="24"/>
                <w:lang w:eastAsia="en-US"/>
              </w:rPr>
              <w:t xml:space="preserve">0,05 (penkios šimtosios) procento, bet ne mažiau nei 50,00 Eur (penkiasdešimt eurų, 00 euro ct) </w:t>
            </w:r>
            <w:r w:rsidRPr="001B1EFD">
              <w:rPr>
                <w:rFonts w:ascii="Times New Roman" w:hAnsi="Times New Roman" w:cs="Times New Roman"/>
                <w:sz w:val="24"/>
                <w:szCs w:val="24"/>
                <w:lang w:val="lt" w:eastAsia="en-US"/>
              </w:rPr>
              <w:t>dydžio delspinigius už kiekvieną uždelstą dieną nuo laiku negrąžintos permokos kainos be PVM.</w:t>
            </w:r>
          </w:p>
          <w:p w14:paraId="7D34ECBA" w14:textId="77777777" w:rsidR="004C7C17" w:rsidRPr="001B1EFD" w:rsidRDefault="004C7C17" w:rsidP="004C7C17">
            <w:pPr>
              <w:ind w:firstLine="0"/>
              <w:jc w:val="both"/>
              <w:rPr>
                <w:rFonts w:ascii="Times New Roman" w:hAnsi="Times New Roman" w:cs="Times New Roman"/>
                <w:sz w:val="24"/>
                <w:szCs w:val="24"/>
                <w:lang w:eastAsia="en-US"/>
              </w:rPr>
            </w:pPr>
            <w:r w:rsidRPr="001B1EFD">
              <w:rPr>
                <w:rFonts w:ascii="Times New Roman" w:hAnsi="Times New Roman" w:cs="Times New Roman"/>
                <w:kern w:val="2"/>
                <w:sz w:val="24"/>
                <w:szCs w:val="24"/>
                <w:lang w:eastAsia="en-US"/>
              </w:rPr>
              <w:lastRenderedPageBreak/>
              <w:t xml:space="preserve">9.2.3. Tiekėjas privalo sumokėti Pirkėjui netesybas per 10 (dešimt) kalendorinių dienų nuo Pirkėjo pareikalavimo, jeigu netesybų suma nėra </w:t>
            </w:r>
            <w:r w:rsidRPr="001B1EFD">
              <w:rPr>
                <w:rFonts w:ascii="Times New Roman" w:hAnsi="Times New Roman" w:cs="Times New Roman"/>
                <w:sz w:val="24"/>
                <w:szCs w:val="24"/>
                <w:lang w:eastAsia="en-US"/>
              </w:rPr>
              <w:t>išskaitoma iš Tiekėjui mokėtinos sumos.</w:t>
            </w:r>
          </w:p>
        </w:tc>
      </w:tr>
      <w:tr w:rsidR="004C7C17" w:rsidRPr="001B1EFD" w14:paraId="547BB432" w14:textId="77777777" w:rsidTr="00011CD5">
        <w:trPr>
          <w:trHeight w:val="300"/>
        </w:trPr>
        <w:tc>
          <w:tcPr>
            <w:tcW w:w="3127" w:type="dxa"/>
            <w:gridSpan w:val="2"/>
          </w:tcPr>
          <w:p w14:paraId="7C9F46DA"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lastRenderedPageBreak/>
              <w:t>9.3. Tiekėjui/Pirkėjui taikoma bauda nutraukus Sutartį dėl esminio Sutarties pažeidimo ar nepagrįstai nutraukus Sutarties vykdymą ne Sutartyje nustatyta tvarka</w:t>
            </w:r>
          </w:p>
        </w:tc>
        <w:tc>
          <w:tcPr>
            <w:tcW w:w="6510" w:type="dxa"/>
            <w:gridSpan w:val="2"/>
          </w:tcPr>
          <w:p w14:paraId="056E119C" w14:textId="77777777"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6FB02B58" w14:textId="3650746D"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sz w:val="24"/>
                <w:szCs w:val="24"/>
                <w:lang w:eastAsia="en-US"/>
              </w:rPr>
              <w:t xml:space="preserve">9.3.2. Nepagrįstai nutraukus Sutarties vykdymą ne Sutartyje nustatyta tvarka, mokama </w:t>
            </w:r>
            <w:r w:rsidR="00AE4F53" w:rsidRPr="001B1EFD">
              <w:rPr>
                <w:rFonts w:ascii="Times New Roman" w:hAnsi="Times New Roman" w:cs="Times New Roman"/>
                <w:sz w:val="24"/>
                <w:szCs w:val="24"/>
                <w:lang w:eastAsia="en-US"/>
              </w:rPr>
              <w:t>5</w:t>
            </w:r>
            <w:r w:rsidRPr="001B1EFD">
              <w:rPr>
                <w:rFonts w:ascii="Times New Roman" w:hAnsi="Times New Roman" w:cs="Times New Roman"/>
                <w:kern w:val="2"/>
                <w:sz w:val="24"/>
                <w:szCs w:val="24"/>
                <w:lang w:eastAsia="en-US"/>
              </w:rPr>
              <w:t xml:space="preserve"> (</w:t>
            </w:r>
            <w:r w:rsidR="00AE4F53" w:rsidRPr="001B1EFD">
              <w:rPr>
                <w:rFonts w:ascii="Times New Roman" w:hAnsi="Times New Roman" w:cs="Times New Roman"/>
                <w:kern w:val="2"/>
                <w:sz w:val="24"/>
                <w:szCs w:val="24"/>
                <w:lang w:eastAsia="en-US"/>
              </w:rPr>
              <w:t>penkių</w:t>
            </w:r>
            <w:r w:rsidRPr="001B1EFD">
              <w:rPr>
                <w:rFonts w:ascii="Times New Roman" w:hAnsi="Times New Roman" w:cs="Times New Roman"/>
                <w:kern w:val="2"/>
                <w:sz w:val="24"/>
                <w:szCs w:val="24"/>
                <w:lang w:eastAsia="en-US"/>
              </w:rPr>
              <w:t>) procentų dydžio bauda nuo Pradinės Sutarties vertės, nurodytos Specialiųjų sąlygų 5.2 punkte.</w:t>
            </w:r>
          </w:p>
        </w:tc>
      </w:tr>
      <w:tr w:rsidR="004C7C17" w:rsidRPr="001B1EFD" w14:paraId="579878BC" w14:textId="77777777" w:rsidTr="00011CD5">
        <w:trPr>
          <w:trHeight w:val="300"/>
        </w:trPr>
        <w:tc>
          <w:tcPr>
            <w:tcW w:w="3127" w:type="dxa"/>
            <w:gridSpan w:val="2"/>
          </w:tcPr>
          <w:p w14:paraId="28BCCB4A"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2DCB1A9" w14:textId="2AA6E0C6"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Už kiekvieną reikalavimų pažeidimo atvejį taikoma </w:t>
            </w:r>
            <w:r w:rsidRPr="001B1EFD">
              <w:rPr>
                <w:rFonts w:ascii="Times New Roman" w:hAnsi="Times New Roman" w:cs="Times New Roman"/>
                <w:sz w:val="24"/>
                <w:szCs w:val="24"/>
                <w:lang w:eastAsia="en-US"/>
              </w:rPr>
              <w:t>200 Eur (dviejų šimtų eurų, 00 euro ct) bauda.</w:t>
            </w:r>
          </w:p>
        </w:tc>
      </w:tr>
      <w:tr w:rsidR="004C7C17" w:rsidRPr="001B1EFD" w14:paraId="3CD88799" w14:textId="77777777" w:rsidTr="00011CD5">
        <w:trPr>
          <w:trHeight w:val="300"/>
        </w:trPr>
        <w:tc>
          <w:tcPr>
            <w:tcW w:w="3127" w:type="dxa"/>
            <w:gridSpan w:val="2"/>
          </w:tcPr>
          <w:p w14:paraId="0F5CA40F"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9.5. Tiekėjui taikomos baudos dėl aplinkosauginių ir (arba) socialinių kriterijų nesilaikymo</w:t>
            </w:r>
          </w:p>
        </w:tc>
        <w:tc>
          <w:tcPr>
            <w:tcW w:w="6510" w:type="dxa"/>
            <w:gridSpan w:val="2"/>
          </w:tcPr>
          <w:p w14:paraId="027AD20A" w14:textId="62611017"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sz w:val="24"/>
                <w:szCs w:val="24"/>
                <w:lang w:eastAsia="en-US"/>
              </w:rPr>
              <w:t>Tiekėjui už kiekvieną aplinkosauginių reikalavimų, numatytų Sutarties Specialiųjų sąlygų 13.1. ir 13.2. punkte pažeidimo atvejį bus taikoma 200 Eur (dviejų šimtų eurų, 00 euro ct) bauda.</w:t>
            </w:r>
          </w:p>
        </w:tc>
      </w:tr>
      <w:tr w:rsidR="004C7C17" w:rsidRPr="001B1EFD" w14:paraId="2B2D2E26" w14:textId="77777777" w:rsidTr="00011CD5">
        <w:trPr>
          <w:trHeight w:val="300"/>
        </w:trPr>
        <w:tc>
          <w:tcPr>
            <w:tcW w:w="3127" w:type="dxa"/>
            <w:gridSpan w:val="2"/>
          </w:tcPr>
          <w:p w14:paraId="59D6DABD"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9.6. Tiekėjui/Pirkėjui taikoma bauda dėl konfidencialumo reikalavimų nesilaikymo</w:t>
            </w:r>
          </w:p>
        </w:tc>
        <w:tc>
          <w:tcPr>
            <w:tcW w:w="6510" w:type="dxa"/>
            <w:gridSpan w:val="2"/>
          </w:tcPr>
          <w:p w14:paraId="0F82E238" w14:textId="09BC0BD1" w:rsidR="004C7C17" w:rsidRPr="001B1EFD" w:rsidRDefault="004C7C17" w:rsidP="004C7C17">
            <w:pPr>
              <w:ind w:firstLine="0"/>
              <w:jc w:val="both"/>
              <w:rPr>
                <w:rFonts w:ascii="Times New Roman" w:hAnsi="Times New Roman" w:cs="Times New Roman"/>
                <w:sz w:val="24"/>
                <w:szCs w:val="24"/>
                <w:lang w:eastAsia="en-US"/>
              </w:rPr>
            </w:pPr>
            <w:r w:rsidRPr="001B1EFD">
              <w:rPr>
                <w:rFonts w:ascii="Times New Roman" w:hAnsi="Times New Roman" w:cs="Times New Roman"/>
                <w:kern w:val="2"/>
                <w:sz w:val="24"/>
                <w:szCs w:val="24"/>
                <w:lang w:eastAsia="en-US"/>
              </w:rPr>
              <w:t xml:space="preserve">Už kiekvieną reikalavimų pažeidimo atvejį taikoma </w:t>
            </w:r>
            <w:r w:rsidR="00D044AA" w:rsidRPr="001B1EFD">
              <w:rPr>
                <w:rFonts w:ascii="Times New Roman" w:hAnsi="Times New Roman" w:cs="Times New Roman"/>
                <w:kern w:val="2"/>
                <w:sz w:val="24"/>
                <w:szCs w:val="24"/>
                <w:lang w:eastAsia="en-US"/>
              </w:rPr>
              <w:t>5</w:t>
            </w:r>
            <w:r w:rsidRPr="001B1EFD">
              <w:rPr>
                <w:rFonts w:ascii="Times New Roman" w:hAnsi="Times New Roman" w:cs="Times New Roman"/>
                <w:kern w:val="2"/>
                <w:sz w:val="24"/>
                <w:szCs w:val="24"/>
                <w:lang w:eastAsia="en-US"/>
              </w:rPr>
              <w:t xml:space="preserve"> (</w:t>
            </w:r>
            <w:r w:rsidR="00D044AA" w:rsidRPr="001B1EFD">
              <w:rPr>
                <w:rFonts w:ascii="Times New Roman" w:hAnsi="Times New Roman" w:cs="Times New Roman"/>
                <w:kern w:val="2"/>
                <w:sz w:val="24"/>
                <w:szCs w:val="24"/>
                <w:lang w:eastAsia="en-US"/>
              </w:rPr>
              <w:t>penkių</w:t>
            </w:r>
            <w:r w:rsidRPr="001B1EFD">
              <w:rPr>
                <w:rFonts w:ascii="Times New Roman" w:hAnsi="Times New Roman" w:cs="Times New Roman"/>
                <w:kern w:val="2"/>
                <w:sz w:val="24"/>
                <w:szCs w:val="24"/>
                <w:lang w:eastAsia="en-US"/>
              </w:rPr>
              <w:t>) procentų dydžio bauda nuo Pradinės Sutarties vertės Eur be PVM, nurodytos Specialiųjų sąlygų 5.2 punkte.</w:t>
            </w:r>
          </w:p>
        </w:tc>
      </w:tr>
      <w:tr w:rsidR="004C7C17" w:rsidRPr="001B1EFD" w14:paraId="4DBA4D67" w14:textId="77777777" w:rsidTr="00011CD5">
        <w:trPr>
          <w:trHeight w:val="300"/>
        </w:trPr>
        <w:tc>
          <w:tcPr>
            <w:tcW w:w="3127" w:type="dxa"/>
            <w:gridSpan w:val="2"/>
          </w:tcPr>
          <w:p w14:paraId="7F503D4B"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 xml:space="preserve">9.7. Tiekėjui taikomos netesybos dėl pirkimo dokumentuose nustatytų kokybinių kriterijų </w:t>
            </w:r>
            <w:proofErr w:type="spellStart"/>
            <w:r w:rsidRPr="001B1EFD">
              <w:rPr>
                <w:rFonts w:ascii="Times New Roman" w:hAnsi="Times New Roman" w:cs="Times New Roman"/>
                <w:b/>
                <w:kern w:val="2"/>
                <w:sz w:val="24"/>
                <w:szCs w:val="24"/>
                <w:lang w:eastAsia="en-US"/>
              </w:rPr>
              <w:t>nepasiekimo</w:t>
            </w:r>
            <w:proofErr w:type="spellEnd"/>
            <w:r w:rsidRPr="001B1EFD">
              <w:rPr>
                <w:rFonts w:ascii="Times New Roman" w:hAnsi="Times New Roman" w:cs="Times New Roman"/>
                <w:b/>
                <w:kern w:val="2"/>
                <w:sz w:val="24"/>
                <w:szCs w:val="24"/>
                <w:lang w:eastAsia="en-US"/>
              </w:rPr>
              <w:t xml:space="preserve"> Sutarties vykdymo metu</w:t>
            </w:r>
          </w:p>
        </w:tc>
        <w:tc>
          <w:tcPr>
            <w:tcW w:w="6510" w:type="dxa"/>
            <w:gridSpan w:val="2"/>
          </w:tcPr>
          <w:p w14:paraId="444C701D" w14:textId="633E1FD9"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sz w:val="24"/>
                <w:szCs w:val="24"/>
                <w:lang w:eastAsia="en-US"/>
              </w:rPr>
              <w:t xml:space="preserve">Netaikoma </w:t>
            </w:r>
          </w:p>
          <w:p w14:paraId="0404F868" w14:textId="46F47388" w:rsidR="004C7C17" w:rsidRPr="001B1EFD" w:rsidRDefault="004C7C17" w:rsidP="004C7C17">
            <w:pPr>
              <w:ind w:firstLine="0"/>
              <w:jc w:val="both"/>
              <w:rPr>
                <w:rFonts w:ascii="Times New Roman" w:hAnsi="Times New Roman" w:cs="Times New Roman"/>
                <w:kern w:val="2"/>
                <w:sz w:val="24"/>
                <w:szCs w:val="24"/>
                <w:lang w:eastAsia="en-US"/>
              </w:rPr>
            </w:pPr>
          </w:p>
        </w:tc>
      </w:tr>
      <w:tr w:rsidR="004C7C17" w:rsidRPr="001B1EFD" w14:paraId="68DB3EC2" w14:textId="77777777" w:rsidTr="00011CD5">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7F3834EB"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 xml:space="preserve">9.8. Tiekėjui taikomos netesybos dėl Sutarties įvykdymo užtikrinimo </w:t>
            </w:r>
            <w:r w:rsidRPr="001B1EFD">
              <w:rPr>
                <w:rFonts w:ascii="Times New Roman" w:hAnsi="Times New Roman" w:cs="Times New Roman"/>
                <w:b/>
                <w:bCs/>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1D5534E7" w14:textId="6FD5AF7D" w:rsidR="004C7C17" w:rsidRPr="001B1EFD" w:rsidRDefault="00912A48"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Jeigu Tiekėjas iki galiojančio Sutarties įvykdymo užtikrinimo pabaigos vėluoja pratęsti ir (ar) pateikti naują Sutarties įvykdymo užtikrinimą, Pirkėjas nuo kitos nei nustatytas terminas dienos Tiekėjui skaičiuoja 0,06 (šešios šimtosios) procento, bet ne mažiau nei 50,00 Eur (penkiasdešimt eurų, 00 euro ct) dydžio baudą už kiekvieną uždelstą dieną nuo laiku nepratęsto ir (ar) pateikto naujo Sutarties įvykdymo užtikrinimo kainos be PVM. Baudos skaičiavimas tęsiasi iki pažeidimo ištaisymo momento.</w:t>
            </w:r>
          </w:p>
        </w:tc>
      </w:tr>
      <w:tr w:rsidR="004C7C17" w:rsidRPr="001B1EFD" w14:paraId="1F8D3495" w14:textId="77777777" w:rsidTr="00011CD5">
        <w:trPr>
          <w:trHeight w:val="300"/>
        </w:trPr>
        <w:tc>
          <w:tcPr>
            <w:tcW w:w="3127" w:type="dxa"/>
            <w:gridSpan w:val="2"/>
          </w:tcPr>
          <w:p w14:paraId="3E038533" w14:textId="77777777" w:rsidR="004C7C17" w:rsidRPr="001B1EFD" w:rsidRDefault="004C7C17" w:rsidP="004C7C17">
            <w:pPr>
              <w:ind w:firstLine="0"/>
              <w:rPr>
                <w:rFonts w:ascii="Times New Roman" w:hAnsi="Times New Roman" w:cs="Times New Roman"/>
                <w:b/>
                <w:bCs/>
                <w:kern w:val="2"/>
                <w:sz w:val="24"/>
                <w:szCs w:val="24"/>
                <w:lang w:eastAsia="en-US"/>
              </w:rPr>
            </w:pPr>
            <w:r w:rsidRPr="001B1EFD">
              <w:rPr>
                <w:rFonts w:ascii="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1BA183D4" w14:textId="77777777" w:rsidR="008223E0" w:rsidRPr="001B1EFD" w:rsidRDefault="008223E0" w:rsidP="008223E0">
            <w:pPr>
              <w:ind w:firstLine="0"/>
              <w:jc w:val="both"/>
              <w:rPr>
                <w:rFonts w:ascii="Times New Roman" w:hAnsi="Times New Roman" w:cs="Times New Roman"/>
                <w:color w:val="FF0000"/>
                <w:sz w:val="24"/>
                <w:szCs w:val="24"/>
                <w:lang w:eastAsia="en-US"/>
              </w:rPr>
            </w:pPr>
            <w:r w:rsidRPr="001B1EFD">
              <w:rPr>
                <w:rFonts w:ascii="Times New Roman" w:hAnsi="Times New Roman" w:cs="Times New Roman"/>
                <w:kern w:val="2"/>
                <w:sz w:val="24"/>
                <w:szCs w:val="24"/>
                <w:lang w:eastAsia="en-US"/>
              </w:rPr>
              <w:t>5 (penkių) procentų dydžio bauda nuo Pradinės Sutarties vertės Eur be PVM, nurodytos Specialiųjų sąlygų 5.2 punkte.</w:t>
            </w:r>
            <w:r w:rsidRPr="001B1EFD">
              <w:rPr>
                <w:rFonts w:ascii="Times New Roman" w:hAnsi="Times New Roman" w:cs="Times New Roman"/>
                <w:color w:val="FF0000"/>
                <w:kern w:val="2"/>
                <w:sz w:val="24"/>
                <w:szCs w:val="24"/>
                <w:lang w:eastAsia="en-US"/>
              </w:rPr>
              <w:t xml:space="preserve"> </w:t>
            </w:r>
          </w:p>
          <w:p w14:paraId="5738226B" w14:textId="20DB643F" w:rsidR="004C7C17" w:rsidRPr="001B1EFD" w:rsidRDefault="004C7C17" w:rsidP="004C7C17">
            <w:pPr>
              <w:ind w:firstLine="0"/>
              <w:jc w:val="both"/>
              <w:rPr>
                <w:rFonts w:ascii="Times New Roman" w:hAnsi="Times New Roman" w:cs="Times New Roman"/>
                <w:kern w:val="2"/>
                <w:sz w:val="24"/>
                <w:szCs w:val="24"/>
                <w:lang w:eastAsia="en-US"/>
              </w:rPr>
            </w:pPr>
          </w:p>
        </w:tc>
      </w:tr>
      <w:tr w:rsidR="004C7C17" w:rsidRPr="001B1EFD" w14:paraId="6AF73A5D" w14:textId="77777777" w:rsidTr="00011CD5">
        <w:trPr>
          <w:trHeight w:val="300"/>
        </w:trPr>
        <w:tc>
          <w:tcPr>
            <w:tcW w:w="3127" w:type="dxa"/>
            <w:gridSpan w:val="2"/>
          </w:tcPr>
          <w:p w14:paraId="072701DD" w14:textId="77777777" w:rsidR="004C7C17" w:rsidRPr="001B1EFD" w:rsidRDefault="004C7C17" w:rsidP="004C7C17">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9.10. Kitos netesybos</w:t>
            </w:r>
          </w:p>
        </w:tc>
        <w:tc>
          <w:tcPr>
            <w:tcW w:w="6510" w:type="dxa"/>
            <w:gridSpan w:val="2"/>
          </w:tcPr>
          <w:p w14:paraId="1965A1A7" w14:textId="560AF5EB" w:rsidR="004C7C17" w:rsidRPr="001B1EFD" w:rsidRDefault="008223E0"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sz w:val="24"/>
                <w:szCs w:val="24"/>
                <w:lang w:eastAsia="en-US"/>
              </w:rPr>
              <w:t>Netaikoma</w:t>
            </w:r>
          </w:p>
        </w:tc>
      </w:tr>
      <w:tr w:rsidR="004C7C17" w:rsidRPr="001B1EFD" w14:paraId="3913F34C" w14:textId="77777777" w:rsidTr="00011CD5">
        <w:trPr>
          <w:trHeight w:val="300"/>
        </w:trPr>
        <w:tc>
          <w:tcPr>
            <w:tcW w:w="9637" w:type="dxa"/>
            <w:gridSpan w:val="4"/>
          </w:tcPr>
          <w:p w14:paraId="2986F28E" w14:textId="77777777" w:rsidR="004C7C17" w:rsidRPr="001B1EFD" w:rsidRDefault="004C7C17" w:rsidP="004C7C17">
            <w:pPr>
              <w:ind w:firstLine="0"/>
              <w:jc w:val="center"/>
              <w:rPr>
                <w:rFonts w:ascii="Times New Roman" w:hAnsi="Times New Roman" w:cs="Times New Roman"/>
                <w:kern w:val="2"/>
                <w:sz w:val="24"/>
                <w:szCs w:val="24"/>
                <w:lang w:eastAsia="en-US"/>
              </w:rPr>
            </w:pPr>
            <w:r w:rsidRPr="001B1EFD">
              <w:rPr>
                <w:rFonts w:ascii="Times New Roman" w:hAnsi="Times New Roman" w:cs="Times New Roman"/>
                <w:b/>
                <w:kern w:val="2"/>
                <w:sz w:val="24"/>
                <w:szCs w:val="24"/>
                <w:lang w:eastAsia="en-US"/>
              </w:rPr>
              <w:t>10. ESMINĖS SUTARTIES SĄLYGOS</w:t>
            </w:r>
          </w:p>
        </w:tc>
      </w:tr>
      <w:tr w:rsidR="004C7C17" w:rsidRPr="001B1EFD" w14:paraId="6007692D" w14:textId="77777777" w:rsidTr="00011CD5">
        <w:trPr>
          <w:trHeight w:val="300"/>
        </w:trPr>
        <w:tc>
          <w:tcPr>
            <w:tcW w:w="3127" w:type="dxa"/>
            <w:gridSpan w:val="2"/>
          </w:tcPr>
          <w:p w14:paraId="4D698FE9" w14:textId="77777777" w:rsidR="004C7C17" w:rsidRPr="001B1EFD" w:rsidRDefault="004C7C17" w:rsidP="004C7C17">
            <w:pPr>
              <w:ind w:firstLine="0"/>
              <w:jc w:val="both"/>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lastRenderedPageBreak/>
              <w:t>10.1. Esminės Sutarties sąlygos</w:t>
            </w:r>
          </w:p>
        </w:tc>
        <w:tc>
          <w:tcPr>
            <w:tcW w:w="6510" w:type="dxa"/>
            <w:gridSpan w:val="2"/>
          </w:tcPr>
          <w:p w14:paraId="158CCDB5" w14:textId="77777777" w:rsidR="00F526CF" w:rsidRPr="001B1EFD" w:rsidRDefault="00F526CF" w:rsidP="00F526CF">
            <w:pPr>
              <w:tabs>
                <w:tab w:val="left" w:pos="850"/>
              </w:tabs>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10.1.1. jeigu Tiekėjas nepateikia Sutarties įvykdymo užtikrinimo pratęsimo ilgiau kaip 30 (trisdešimt) kalendorinių dienų nuo galiojančio Sutarties įvykdymo užtikrinimo termino pabaigos Bendrosiose sąlygose nustatyta tvarka (išskyrus pirminį Sutarties įvykdymo užtikrinimą);</w:t>
            </w:r>
          </w:p>
          <w:p w14:paraId="55BC49D5" w14:textId="77777777" w:rsidR="00F526CF" w:rsidRPr="001B1EFD" w:rsidRDefault="00F526CF" w:rsidP="00F526CF">
            <w:pPr>
              <w:tabs>
                <w:tab w:val="left" w:pos="850"/>
              </w:tabs>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10.1.2. Tiekėjo kvalifikacija tapo nebeatitinkančia pirkimo dokumentuose nustatytų Sutarties tinkamam vykdymui būtinų reikalavimų ir šie neatitikimai nebuvo ištaisyti per 14 (keturiolika) kalendorinių dienų nuo kvalifikacijos tapimo neatitinkančia dienos;</w:t>
            </w:r>
          </w:p>
          <w:p w14:paraId="47A23147" w14:textId="3369493F" w:rsidR="004C7C17" w:rsidRPr="001B1EFD" w:rsidRDefault="00F526CF" w:rsidP="00F526C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10.1.3. Tiekėjas pažeidžia šios Sutarties nuostatas, reglamentuojančias konkurenciją, intelektinės nuosavybės ar konfidencialios informacijos valdymą;</w:t>
            </w:r>
          </w:p>
          <w:p w14:paraId="34494730" w14:textId="06022F33"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10.1.</w:t>
            </w:r>
            <w:r w:rsidR="00F526CF" w:rsidRPr="001B1EFD">
              <w:rPr>
                <w:rFonts w:ascii="Times New Roman" w:hAnsi="Times New Roman" w:cs="Times New Roman"/>
                <w:kern w:val="2"/>
                <w:sz w:val="24"/>
                <w:szCs w:val="24"/>
                <w:lang w:eastAsia="en-US"/>
              </w:rPr>
              <w:t>4</w:t>
            </w:r>
            <w:r w:rsidRPr="001B1EFD">
              <w:rPr>
                <w:rFonts w:ascii="Times New Roman" w:hAnsi="Times New Roman" w:cs="Times New Roman"/>
                <w:kern w:val="2"/>
                <w:sz w:val="24"/>
                <w:szCs w:val="24"/>
                <w:lang w:eastAsia="en-US"/>
              </w:rPr>
              <w:t>. Tiekėjas pažeidžia darbuotojų (specialistų), vykdančių Sutartį, pakeitimo tvarką arba nepakeičia darbuotojų (specialistų) Užsakovo reikalavimu;</w:t>
            </w:r>
          </w:p>
          <w:p w14:paraId="7A3CC078" w14:textId="5D4C6720"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10.1.</w:t>
            </w:r>
            <w:r w:rsidR="00F526CF" w:rsidRPr="001B1EFD">
              <w:rPr>
                <w:rFonts w:ascii="Times New Roman" w:hAnsi="Times New Roman" w:cs="Times New Roman"/>
                <w:kern w:val="2"/>
                <w:sz w:val="24"/>
                <w:szCs w:val="24"/>
                <w:lang w:eastAsia="en-US"/>
              </w:rPr>
              <w:t>5</w:t>
            </w:r>
            <w:r w:rsidRPr="001B1EFD">
              <w:rPr>
                <w:rFonts w:ascii="Times New Roman" w:hAnsi="Times New Roman" w:cs="Times New Roman"/>
                <w:kern w:val="2"/>
                <w:sz w:val="24"/>
                <w:szCs w:val="24"/>
                <w:lang w:eastAsia="en-US"/>
              </w:rPr>
              <w:t>. paaiškėjo Viešųjų pirkimų įstatymo 45 straipsnio 2</w:t>
            </w:r>
            <w:r w:rsidRPr="001B1EFD">
              <w:rPr>
                <w:rFonts w:ascii="Times New Roman" w:hAnsi="Times New Roman" w:cs="Times New Roman"/>
                <w:kern w:val="2"/>
                <w:sz w:val="24"/>
                <w:szCs w:val="24"/>
                <w:vertAlign w:val="superscript"/>
                <w:lang w:eastAsia="en-US"/>
              </w:rPr>
              <w:t>1</w:t>
            </w:r>
            <w:r w:rsidRPr="001B1EFD">
              <w:rPr>
                <w:rFonts w:ascii="Times New Roman" w:hAnsi="Times New Roman" w:cs="Times New Roman"/>
                <w:kern w:val="2"/>
                <w:sz w:val="24"/>
                <w:szCs w:val="24"/>
                <w:lang w:eastAsia="en-US"/>
              </w:rPr>
              <w:t xml:space="preserve"> dalyje nurodytos aplinkybės;</w:t>
            </w:r>
          </w:p>
          <w:p w14:paraId="07B0B91A" w14:textId="4FC98BE6"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10.1.</w:t>
            </w:r>
            <w:r w:rsidR="00F526CF" w:rsidRPr="001B1EFD">
              <w:rPr>
                <w:rFonts w:ascii="Times New Roman" w:hAnsi="Times New Roman" w:cs="Times New Roman"/>
                <w:kern w:val="2"/>
                <w:sz w:val="24"/>
                <w:szCs w:val="24"/>
                <w:lang w:eastAsia="en-US"/>
              </w:rPr>
              <w:t>6</w:t>
            </w:r>
            <w:r w:rsidRPr="001B1EFD">
              <w:rPr>
                <w:rFonts w:ascii="Times New Roman" w:hAnsi="Times New Roman" w:cs="Times New Roman"/>
                <w:kern w:val="2"/>
                <w:sz w:val="24"/>
                <w:szCs w:val="24"/>
                <w:lang w:eastAsia="en-US"/>
              </w:rPr>
              <w:t>. Sąlygos, kurios esminėmis nurodytos (įvardintos) šioje Sutartyje;</w:t>
            </w:r>
          </w:p>
          <w:p w14:paraId="718D97DA" w14:textId="09D35909" w:rsidR="004C7C17" w:rsidRPr="001B1EFD" w:rsidRDefault="004C7C17" w:rsidP="004C7C17">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10.1.</w:t>
            </w:r>
            <w:r w:rsidR="00F526CF" w:rsidRPr="001B1EFD">
              <w:rPr>
                <w:rFonts w:ascii="Times New Roman" w:hAnsi="Times New Roman" w:cs="Times New Roman"/>
                <w:kern w:val="2"/>
                <w:sz w:val="24"/>
                <w:szCs w:val="24"/>
                <w:lang w:eastAsia="en-US"/>
              </w:rPr>
              <w:t>7</w:t>
            </w:r>
            <w:r w:rsidRPr="001B1EFD">
              <w:rPr>
                <w:rFonts w:ascii="Times New Roman" w:hAnsi="Times New Roman" w:cs="Times New Roman"/>
                <w:kern w:val="2"/>
                <w:sz w:val="24"/>
                <w:szCs w:val="24"/>
                <w:lang w:eastAsia="en-US"/>
              </w:rPr>
              <w:t xml:space="preserve">. Pirkėjo patvirtinto ir adresu: </w:t>
            </w:r>
            <w:hyperlink r:id="rId7" w:history="1">
              <w:r w:rsidRPr="001B1EFD">
                <w:rPr>
                  <w:rStyle w:val="Hipersaitas"/>
                  <w:rFonts w:ascii="Times New Roman" w:hAnsi="Times New Roman" w:cs="Times New Roman"/>
                  <w:color w:val="auto"/>
                  <w:kern w:val="2"/>
                  <w:sz w:val="24"/>
                  <w:szCs w:val="24"/>
                  <w:lang w:eastAsia="en-US"/>
                </w:rPr>
                <w:t>https://turtas.lt/wp-content/uploads/2021/11/turto-banko-etikos-kodeksas.pdf</w:t>
              </w:r>
            </w:hyperlink>
            <w:r w:rsidRPr="001B1EFD">
              <w:rPr>
                <w:rFonts w:ascii="Times New Roman" w:hAnsi="Times New Roman" w:cs="Times New Roman"/>
                <w:kern w:val="2"/>
                <w:sz w:val="24"/>
                <w:szCs w:val="24"/>
                <w:lang w:eastAsia="en-US"/>
              </w:rPr>
              <w:t xml:space="preserve"> skelbiamo „Etikos kodekso“ nuostatų, susijusių su sukčiavimu, kyšininkavimu,</w:t>
            </w:r>
            <w:r w:rsidRPr="001B1EFD">
              <w:rPr>
                <w:rFonts w:ascii="Times New Roman" w:hAnsi="Times New Roman" w:cs="Times New Roman"/>
                <w:sz w:val="24"/>
                <w:szCs w:val="24"/>
              </w:rPr>
              <w:t xml:space="preserve"> </w:t>
            </w:r>
            <w:r w:rsidRPr="001B1EFD">
              <w:rPr>
                <w:rFonts w:ascii="Times New Roman" w:hAnsi="Times New Roman" w:cs="Times New Roman"/>
                <w:kern w:val="2"/>
                <w:sz w:val="24"/>
                <w:szCs w:val="24"/>
                <w:lang w:eastAsia="en-US"/>
              </w:rPr>
              <w:t xml:space="preserve">papirkimu, prekybos poveikiu, pinigų plovimu, piktnaudžiavimu ir (ar) kitų formų korupcijos, dovanų ar kitokių materialinių ir nematerialinių naudų, kurios gali paveikti sprendimų priėmimą gavimu ir davimu ar kitų neleistinų, konkurenciją ribojančių veiksmų ir (ar) veikų atlikimas ir (ar) vykdymas. </w:t>
            </w:r>
          </w:p>
        </w:tc>
      </w:tr>
      <w:tr w:rsidR="004C7C17" w:rsidRPr="001B1EFD" w14:paraId="1AF562EF" w14:textId="77777777" w:rsidTr="00011CD5">
        <w:trPr>
          <w:trHeight w:val="300"/>
        </w:trPr>
        <w:tc>
          <w:tcPr>
            <w:tcW w:w="9637" w:type="dxa"/>
            <w:gridSpan w:val="4"/>
          </w:tcPr>
          <w:p w14:paraId="3BBB493C" w14:textId="77777777" w:rsidR="004C7C17" w:rsidRPr="001B1EFD" w:rsidRDefault="004C7C17" w:rsidP="004C7C17">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11. SUTARTIES GALIOJIMAS IR KEITIMAS</w:t>
            </w:r>
          </w:p>
        </w:tc>
      </w:tr>
      <w:tr w:rsidR="00312950" w:rsidRPr="001B1EFD" w14:paraId="52B8C0FD" w14:textId="77777777" w:rsidTr="00011CD5">
        <w:trPr>
          <w:trHeight w:val="300"/>
        </w:trPr>
        <w:tc>
          <w:tcPr>
            <w:tcW w:w="3127" w:type="dxa"/>
            <w:gridSpan w:val="2"/>
          </w:tcPr>
          <w:p w14:paraId="52E12006" w14:textId="77777777" w:rsidR="00312950" w:rsidRPr="001B1EFD" w:rsidRDefault="00312950" w:rsidP="00312950">
            <w:pPr>
              <w:ind w:firstLine="0"/>
              <w:rPr>
                <w:rFonts w:ascii="Times New Roman" w:hAnsi="Times New Roman" w:cs="Times New Roman"/>
                <w:b/>
                <w:kern w:val="2"/>
                <w:sz w:val="24"/>
                <w:szCs w:val="24"/>
                <w:lang w:eastAsia="en-US"/>
              </w:rPr>
            </w:pPr>
            <w:r w:rsidRPr="001B1EFD">
              <w:rPr>
                <w:rFonts w:ascii="Times New Roman" w:hAnsi="Times New Roman" w:cs="Times New Roman"/>
                <w:b/>
                <w:sz w:val="24"/>
                <w:szCs w:val="24"/>
                <w:lang w:eastAsia="en-US"/>
              </w:rPr>
              <w:t>11.1. Sutarties sudarymas ir įsigaliojimas</w:t>
            </w:r>
          </w:p>
        </w:tc>
        <w:tc>
          <w:tcPr>
            <w:tcW w:w="6510" w:type="dxa"/>
            <w:gridSpan w:val="2"/>
          </w:tcPr>
          <w:p w14:paraId="40EE4A53"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Ši Sutartis laikoma sudaryta, kai (pirma) ją pasirašo abi Šalys, ir (antra) pateikiamas sutarties įvykdymo užtikrinimas.</w:t>
            </w:r>
          </w:p>
          <w:p w14:paraId="48BB40FB" w14:textId="10A61870"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Sutartis galioja iki visiško prievolių įvykdymo (kol bus išnaudota Pradinės Sutarties vertė, bet jos terminas negali būti ilgesnis kaip 13 (trylika) mėnesių (atsižvelgiant į apmokėjimo už Paslaugas terminus).</w:t>
            </w:r>
          </w:p>
        </w:tc>
      </w:tr>
      <w:tr w:rsidR="00312950" w:rsidRPr="001B1EFD" w14:paraId="3B9784A2" w14:textId="77777777" w:rsidTr="00011CD5">
        <w:trPr>
          <w:trHeight w:val="300"/>
        </w:trPr>
        <w:tc>
          <w:tcPr>
            <w:tcW w:w="3127" w:type="dxa"/>
            <w:gridSpan w:val="2"/>
          </w:tcPr>
          <w:p w14:paraId="14D081A7" w14:textId="77777777" w:rsidR="00312950" w:rsidRPr="001B1EFD" w:rsidRDefault="00312950" w:rsidP="00312950">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11.2. Sutarties galiojimo termino pratęsimas</w:t>
            </w:r>
          </w:p>
        </w:tc>
        <w:tc>
          <w:tcPr>
            <w:tcW w:w="6510" w:type="dxa"/>
            <w:gridSpan w:val="2"/>
          </w:tcPr>
          <w:p w14:paraId="409BFF22" w14:textId="6BD7E2F8" w:rsidR="00312950" w:rsidRPr="001B1EFD" w:rsidRDefault="00312950" w:rsidP="00312950">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Netaikoma</w:t>
            </w:r>
          </w:p>
        </w:tc>
      </w:tr>
      <w:tr w:rsidR="00312950" w:rsidRPr="001B1EFD" w14:paraId="1AC37383" w14:textId="77777777" w:rsidTr="00011CD5">
        <w:trPr>
          <w:trHeight w:val="300"/>
        </w:trPr>
        <w:tc>
          <w:tcPr>
            <w:tcW w:w="9637" w:type="dxa"/>
            <w:gridSpan w:val="4"/>
          </w:tcPr>
          <w:p w14:paraId="3EC8070E" w14:textId="77777777" w:rsidR="00312950" w:rsidRPr="001B1EFD" w:rsidRDefault="00312950" w:rsidP="00312950">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12. SUTARTIES NUTRAUKIMAS</w:t>
            </w:r>
          </w:p>
        </w:tc>
      </w:tr>
      <w:tr w:rsidR="00312950" w:rsidRPr="001B1EFD" w14:paraId="6B0B078A" w14:textId="77777777" w:rsidTr="00011CD5">
        <w:trPr>
          <w:trHeight w:val="300"/>
        </w:trPr>
        <w:tc>
          <w:tcPr>
            <w:tcW w:w="3091" w:type="dxa"/>
            <w:tcBorders>
              <w:top w:val="single" w:sz="4" w:space="0" w:color="auto"/>
              <w:left w:val="single" w:sz="4" w:space="0" w:color="auto"/>
              <w:bottom w:val="single" w:sz="4" w:space="0" w:color="auto"/>
              <w:right w:val="single" w:sz="4" w:space="0" w:color="auto"/>
            </w:tcBorders>
          </w:tcPr>
          <w:p w14:paraId="573330BF" w14:textId="77777777" w:rsidR="00312950" w:rsidRPr="001B1EFD" w:rsidRDefault="00312950" w:rsidP="00312950">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61E1E627"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12.1.1. Sutartis gali būti nutraukiama rašytiniu Šalių susitarimu arba vienašališkai, Bendrosiose Sutarties sąlygose ir šiais Specialiosiose Sutarties sąlygose nurodytais atvejais ir nustatyta tvarka:</w:t>
            </w:r>
          </w:p>
          <w:p w14:paraId="32474D0C"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12.1.1.1. Pirkėjas turi teisę vienašališkai nutraukti sutartį įspėjęs tiekėją prieš 15 (penkiolika) kalendorinių dienų jei:</w:t>
            </w:r>
          </w:p>
          <w:p w14:paraId="746387E5"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12.1.1.1.1. Tiekėjas nesuteikia visų Paslaugų ar jų dalies per Sutartyje nurodytą terminą ir bendras šio Sutarties pažeidimo terminas tęsiasi ilgiau, kaip 10 (dešimt) kalendoriniu dienų; </w:t>
            </w:r>
          </w:p>
          <w:p w14:paraId="2961416C"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12.1.1.1.2. paaiškėjo, kad Tiekėjas, su kuriuo sudaryta Sutartis, turėjo būti pašalintas iš pirkimo procedūros pagal VPĮ 46 straipsnio 1 dalį; </w:t>
            </w:r>
          </w:p>
          <w:p w14:paraId="13178F00"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lastRenderedPageBreak/>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9D5A069"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12.1.1.1.4. Tiekėjas pažeidžia Sutarties sąlygas, kurios yra laikomos esminėmis ir (ar) padaro esminį Sutarties, kaip jis apibrėžtas šioje Sutartyje, pažeidimą;</w:t>
            </w:r>
          </w:p>
          <w:p w14:paraId="63779277"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12.1.1.1.5. Tiekėjas pažeidžia darbuotojų (specialistų), vykdančių Sutartį, pakeitimo tvarką arba nepakeičia darbuotojų (specialistų) Pirkėjo reikalavimu;</w:t>
            </w:r>
          </w:p>
          <w:p w14:paraId="7D3AD384"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12.1.1.1.6. paaiškėjo VPĮ 37 straipsnio 9 dalyje, 45 straipsnio 2</w:t>
            </w:r>
            <w:r w:rsidRPr="001B1EFD">
              <w:rPr>
                <w:rFonts w:ascii="Times New Roman" w:hAnsi="Times New Roman" w:cs="Times New Roman"/>
                <w:kern w:val="2"/>
                <w:sz w:val="24"/>
                <w:szCs w:val="24"/>
                <w:vertAlign w:val="superscript"/>
                <w:lang w:eastAsia="en-US"/>
              </w:rPr>
              <w:t>1</w:t>
            </w:r>
            <w:r w:rsidRPr="001B1EFD">
              <w:rPr>
                <w:rFonts w:ascii="Times New Roman" w:hAnsi="Times New Roman" w:cs="Times New Roman"/>
                <w:kern w:val="2"/>
                <w:sz w:val="24"/>
                <w:szCs w:val="24"/>
                <w:lang w:eastAsia="en-US"/>
              </w:rPr>
              <w:t xml:space="preserve"> dalyje ir (ar) 47 straipsnio 9 dalyje nurodytos aplinkybės</w:t>
            </w:r>
          </w:p>
          <w:p w14:paraId="54D16B8F"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12.1.1.1.7. Tiekėjas pažeidžia subteikėjo (-ų) keitimo ir naujo pasitelkimo tvarką ir sąlygas;</w:t>
            </w:r>
          </w:p>
          <w:p w14:paraId="0118297D"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12.1.2. Tiekėjas iš esmės pažeidžia Sutarties bendrųjų sąlygų 13-14 skyrius (Konfidencialumas ir asmens duomenų apsauga) sąlygas.</w:t>
            </w:r>
          </w:p>
          <w:p w14:paraId="16FC6067" w14:textId="77777777" w:rsidR="00312950" w:rsidRPr="001B1EFD" w:rsidRDefault="00312950" w:rsidP="00312950">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 </w:t>
            </w:r>
          </w:p>
        </w:tc>
      </w:tr>
      <w:tr w:rsidR="00C461B6" w:rsidRPr="001B1EFD" w14:paraId="268562F7" w14:textId="77777777" w:rsidTr="00011CD5">
        <w:trPr>
          <w:trHeight w:val="300"/>
        </w:trPr>
        <w:tc>
          <w:tcPr>
            <w:tcW w:w="3091" w:type="dxa"/>
            <w:tcBorders>
              <w:top w:val="single" w:sz="4" w:space="0" w:color="auto"/>
              <w:left w:val="single" w:sz="4" w:space="0" w:color="auto"/>
              <w:bottom w:val="single" w:sz="4" w:space="0" w:color="auto"/>
              <w:right w:val="single" w:sz="4" w:space="0" w:color="auto"/>
            </w:tcBorders>
          </w:tcPr>
          <w:p w14:paraId="212D2059" w14:textId="77777777" w:rsidR="00C461B6" w:rsidRPr="001B1EFD" w:rsidRDefault="00C461B6" w:rsidP="00C461B6">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lastRenderedPageBreak/>
              <w:t xml:space="preserve">12.2. Esminiai Sutarties </w:t>
            </w:r>
            <w:r w:rsidRPr="001B1EFD">
              <w:rPr>
                <w:rFonts w:ascii="Times New Roman" w:hAnsi="Times New Roman" w:cs="Times New Roman"/>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3CDC6235" w14:textId="77777777" w:rsidR="00C461B6" w:rsidRPr="001B1EFD" w:rsidRDefault="00C461B6" w:rsidP="00C461B6">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12.2.1. jeigu Tiekėjas nevykdo prisiimtų įsipareigojimų už Sutartyje nustatytą Sutarties kainą;</w:t>
            </w:r>
          </w:p>
          <w:p w14:paraId="6DB05E32" w14:textId="77777777" w:rsidR="00C461B6" w:rsidRPr="001B1EFD" w:rsidRDefault="00C461B6" w:rsidP="00C461B6">
            <w:pPr>
              <w:ind w:firstLine="0"/>
              <w:jc w:val="both"/>
              <w:rPr>
                <w:rFonts w:ascii="Times New Roman" w:hAnsi="Times New Roman" w:cs="Times New Roman"/>
                <w:sz w:val="24"/>
                <w:szCs w:val="24"/>
                <w:lang w:eastAsia="en-US"/>
              </w:rPr>
            </w:pPr>
            <w:r w:rsidRPr="001B1EFD">
              <w:rPr>
                <w:rFonts w:ascii="Times New Roman" w:hAnsi="Times New Roman" w:cs="Times New Roman"/>
                <w:sz w:val="24"/>
                <w:szCs w:val="24"/>
                <w:lang w:eastAsia="en-US"/>
              </w:rPr>
              <w:t>12.2.2. jeigu Tiekėjas nepateikia Sutarties įvykdymo užtikrinimo (jei reikalaujama) pratęsimo ilgiau kaip 30 (trisdešimt) kalendorinių dienų nuo galiojančio Sutarties įvykdymo užtikrinimo termino pabaigos Bendrosiose sąlygose nustatyta tvarka (išskyrus pirminį Sutarties įvykdymo užtikrinimą);</w:t>
            </w:r>
          </w:p>
          <w:p w14:paraId="221AA74A" w14:textId="77777777" w:rsidR="00C461B6" w:rsidRPr="001B1EFD" w:rsidRDefault="00C461B6" w:rsidP="00C461B6">
            <w:pPr>
              <w:ind w:firstLine="0"/>
              <w:jc w:val="both"/>
              <w:rPr>
                <w:rFonts w:ascii="Times New Roman" w:eastAsia="Arial" w:hAnsi="Times New Roman" w:cs="Times New Roman"/>
                <w:kern w:val="2"/>
                <w:sz w:val="24"/>
                <w:szCs w:val="24"/>
                <w:lang w:val="lt" w:eastAsia="en-US"/>
              </w:rPr>
            </w:pPr>
            <w:r w:rsidRPr="001B1EFD">
              <w:rPr>
                <w:rFonts w:ascii="Times New Roman" w:hAnsi="Times New Roman" w:cs="Times New Roman"/>
                <w:sz w:val="24"/>
                <w:szCs w:val="24"/>
                <w:lang w:eastAsia="en-US"/>
              </w:rPr>
              <w:t xml:space="preserve">12.2.3. </w:t>
            </w:r>
            <w:r w:rsidRPr="001B1EFD">
              <w:rPr>
                <w:rFonts w:ascii="Times New Roman" w:eastAsia="Arial" w:hAnsi="Times New Roman" w:cs="Times New Roman"/>
                <w:kern w:val="2"/>
                <w:sz w:val="24"/>
                <w:szCs w:val="24"/>
                <w:lang w:val="lt" w:eastAsia="en-US"/>
              </w:rPr>
              <w:t>jeigu Tiekėjas nesilaiko Sutartyje nustatytų Paslaugų teikimo terminų 2 (du) kartus iš eilės arba vėluoja suteikti Paslaugas daugiau nei 15 (penkiolika) kalendorinių dienų nuo Sutartyje nustatyto Paslaugų suteikimo termino;</w:t>
            </w:r>
          </w:p>
          <w:p w14:paraId="739096EC" w14:textId="77777777" w:rsidR="00C461B6" w:rsidRPr="001B1EFD" w:rsidRDefault="00C461B6" w:rsidP="00C461B6">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1B1EFD">
              <w:rPr>
                <w:rFonts w:ascii="Times New Roman" w:eastAsia="Arial" w:hAnsi="Times New Roman" w:cs="Times New Roman"/>
                <w:kern w:val="2"/>
                <w:sz w:val="24"/>
                <w:szCs w:val="24"/>
                <w:lang w:val="lt" w:eastAsia="en-US"/>
              </w:rPr>
              <w:t xml:space="preserve">12.2.4. </w:t>
            </w:r>
            <w:r w:rsidRPr="001B1EFD">
              <w:rPr>
                <w:rFonts w:ascii="Times New Roman" w:eastAsia="Arial" w:hAnsi="Times New Roman" w:cs="Times New Roman"/>
                <w:kern w:val="2"/>
                <w:sz w:val="24"/>
                <w:szCs w:val="24"/>
                <w:lang w:eastAsia="en-US"/>
              </w:rPr>
              <w:t>Tiekėjas pažeidžia Paslaugų suteikimo terminus ir dėl Paslaugų suteikimo vėlavimo Paslaugos tampa nebereikalingos;</w:t>
            </w:r>
          </w:p>
          <w:p w14:paraId="0CFAE229" w14:textId="77777777" w:rsidR="00C461B6" w:rsidRPr="001B1EFD" w:rsidRDefault="00C461B6" w:rsidP="00C461B6">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1B1EFD">
              <w:rPr>
                <w:rFonts w:ascii="Times New Roman" w:eastAsia="Arial" w:hAnsi="Times New Roman" w:cs="Times New Roman"/>
                <w:kern w:val="2"/>
                <w:sz w:val="24"/>
                <w:szCs w:val="24"/>
                <w:lang w:eastAsia="en-US"/>
              </w:rPr>
              <w:t xml:space="preserve">12.2.5. </w:t>
            </w:r>
            <w:r w:rsidRPr="001B1EFD">
              <w:rPr>
                <w:rFonts w:ascii="Times New Roman" w:eastAsia="Arial" w:hAnsi="Times New Roman" w:cs="Times New Roman"/>
                <w:kern w:val="2"/>
                <w:sz w:val="24"/>
                <w:szCs w:val="24"/>
                <w:lang w:val="lt"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FC2ED47" w14:textId="77777777" w:rsidR="00C461B6" w:rsidRPr="001B1EFD" w:rsidRDefault="00C461B6" w:rsidP="00C461B6">
            <w:pPr>
              <w:tabs>
                <w:tab w:val="left" w:pos="567"/>
                <w:tab w:val="left" w:pos="851"/>
                <w:tab w:val="left" w:pos="992"/>
                <w:tab w:val="left" w:pos="1134"/>
              </w:tabs>
              <w:ind w:firstLine="0"/>
              <w:jc w:val="both"/>
              <w:rPr>
                <w:rFonts w:ascii="Times New Roman" w:eastAsia="Arial" w:hAnsi="Times New Roman" w:cs="Times New Roman"/>
                <w:kern w:val="2"/>
                <w:sz w:val="24"/>
                <w:szCs w:val="24"/>
                <w:lang w:val="lt" w:eastAsia="en-US"/>
              </w:rPr>
            </w:pPr>
            <w:r w:rsidRPr="001B1EFD">
              <w:rPr>
                <w:rFonts w:ascii="Times New Roman" w:eastAsia="Arial" w:hAnsi="Times New Roman" w:cs="Times New Roman"/>
                <w:kern w:val="2"/>
                <w:sz w:val="24"/>
                <w:szCs w:val="24"/>
                <w:lang w:eastAsia="en-US"/>
              </w:rPr>
              <w:t xml:space="preserve">12.2.6. </w:t>
            </w:r>
            <w:r w:rsidRPr="001B1EFD">
              <w:rPr>
                <w:rFonts w:ascii="Times New Roman" w:eastAsia="Arial" w:hAnsi="Times New Roman" w:cs="Times New Roman"/>
                <w:kern w:val="2"/>
                <w:sz w:val="24"/>
                <w:szCs w:val="24"/>
                <w:lang w:val="lt" w:eastAsia="en-US"/>
              </w:rPr>
              <w:t>Tiekėjas pažeidžia šios Sutarties nuostatas, reglamentuojančias konkurenciją, intelektinės nuosavybės ar konfidencialios informacijos valdymą;</w:t>
            </w:r>
          </w:p>
          <w:p w14:paraId="441580FA" w14:textId="77777777" w:rsidR="00C461B6" w:rsidRPr="001B1EFD" w:rsidRDefault="00C461B6" w:rsidP="00C461B6">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1B1EFD">
              <w:rPr>
                <w:rFonts w:ascii="Times New Roman" w:eastAsia="Arial" w:hAnsi="Times New Roman" w:cs="Times New Roman"/>
                <w:kern w:val="2"/>
                <w:sz w:val="24"/>
                <w:szCs w:val="24"/>
                <w:lang w:val="lt" w:eastAsia="en-US"/>
              </w:rPr>
              <w:t>12.2.7. Tiekėjas pažeidžia Bendrųjų sąlygų nuostatas dėl Sutarties vykdymui pasitelkiamų naujų subtiekėjų ir (ar) specialistų / esamų subtiekėjų ir (ar) specialistų keitimo;</w:t>
            </w:r>
          </w:p>
          <w:p w14:paraId="0801DBE7" w14:textId="77777777" w:rsidR="00C461B6" w:rsidRPr="001B1EFD" w:rsidRDefault="00C461B6" w:rsidP="00C461B6">
            <w:pPr>
              <w:tabs>
                <w:tab w:val="left" w:pos="880"/>
              </w:tabs>
              <w:spacing w:line="257" w:lineRule="auto"/>
              <w:ind w:firstLine="0"/>
              <w:jc w:val="both"/>
              <w:rPr>
                <w:rFonts w:ascii="Times New Roman" w:eastAsia="Arial" w:hAnsi="Times New Roman" w:cs="Times New Roman"/>
                <w:kern w:val="2"/>
                <w:sz w:val="24"/>
                <w:szCs w:val="24"/>
                <w:lang w:val="lt" w:eastAsia="en-US"/>
              </w:rPr>
            </w:pPr>
            <w:r w:rsidRPr="001B1EFD">
              <w:rPr>
                <w:rFonts w:ascii="Times New Roman" w:eastAsia="Arial" w:hAnsi="Times New Roman" w:cs="Times New Roman"/>
                <w:kern w:val="2"/>
                <w:sz w:val="24"/>
                <w:szCs w:val="24"/>
                <w:lang w:val="lt" w:eastAsia="en-US"/>
              </w:rPr>
              <w:t>12.2.8. Tiekėjas gavęs pirmą rašytinį pareikalavimą iš Pirkėjo, negrąžina permokos nedelsiant, tačiau visais atvejais ne vėliau, nei per 10 (dešimt) darbo dienų (Žr. Spec. sąlygų 14.2. p.);</w:t>
            </w:r>
          </w:p>
          <w:p w14:paraId="7D970AC7" w14:textId="4A5DE1AB" w:rsidR="00C461B6" w:rsidRPr="001B1EFD" w:rsidRDefault="00C461B6" w:rsidP="00C461B6">
            <w:pPr>
              <w:ind w:firstLine="0"/>
              <w:jc w:val="both"/>
              <w:rPr>
                <w:rFonts w:ascii="Times New Roman" w:hAnsi="Times New Roman" w:cs="Times New Roman"/>
                <w:kern w:val="2"/>
                <w:sz w:val="24"/>
                <w:szCs w:val="24"/>
                <w:shd w:val="clear" w:color="auto" w:fill="FFFFFF"/>
                <w:lang w:eastAsia="en-US"/>
              </w:rPr>
            </w:pPr>
            <w:r w:rsidRPr="001B1EFD">
              <w:rPr>
                <w:rFonts w:ascii="Times New Roman" w:eastAsia="Arial" w:hAnsi="Times New Roman" w:cs="Times New Roman"/>
                <w:kern w:val="2"/>
                <w:sz w:val="24"/>
                <w:szCs w:val="24"/>
                <w:lang w:val="lt" w:eastAsia="en-US"/>
              </w:rPr>
              <w:t>12.2.9. Tiekėjas pažeidžia esminę Sutarties sąlygą.</w:t>
            </w:r>
          </w:p>
        </w:tc>
      </w:tr>
      <w:tr w:rsidR="00C461B6" w:rsidRPr="001B1EFD" w14:paraId="3505DD0C" w14:textId="77777777" w:rsidTr="00011CD5">
        <w:trPr>
          <w:trHeight w:val="300"/>
        </w:trPr>
        <w:tc>
          <w:tcPr>
            <w:tcW w:w="9637" w:type="dxa"/>
            <w:gridSpan w:val="4"/>
          </w:tcPr>
          <w:p w14:paraId="66325C25" w14:textId="46564543" w:rsidR="00C461B6" w:rsidRPr="001B1EFD" w:rsidRDefault="00C461B6" w:rsidP="00C461B6">
            <w:pPr>
              <w:ind w:firstLine="0"/>
              <w:jc w:val="center"/>
              <w:rPr>
                <w:rFonts w:ascii="Times New Roman" w:hAnsi="Times New Roman" w:cs="Times New Roman"/>
                <w:kern w:val="2"/>
                <w:sz w:val="24"/>
                <w:szCs w:val="24"/>
                <w:lang w:eastAsia="en-US"/>
              </w:rPr>
            </w:pPr>
            <w:r w:rsidRPr="001B1EFD">
              <w:rPr>
                <w:rFonts w:ascii="Times New Roman" w:hAnsi="Times New Roman" w:cs="Times New Roman"/>
                <w:b/>
                <w:kern w:val="2"/>
                <w:sz w:val="24"/>
                <w:szCs w:val="24"/>
                <w:lang w:eastAsia="en-US"/>
              </w:rPr>
              <w:lastRenderedPageBreak/>
              <w:t xml:space="preserve">13. APLINKOS APSAUGOS IR SOCIALINIAI KRITERIJAI </w:t>
            </w:r>
          </w:p>
        </w:tc>
      </w:tr>
      <w:tr w:rsidR="000D3AE2" w:rsidRPr="001B1EFD" w14:paraId="20E9E856" w14:textId="77777777" w:rsidTr="00011CD5">
        <w:trPr>
          <w:trHeight w:val="300"/>
        </w:trPr>
        <w:tc>
          <w:tcPr>
            <w:tcW w:w="3091" w:type="dxa"/>
          </w:tcPr>
          <w:p w14:paraId="3CFDD486" w14:textId="77777777" w:rsidR="000D3AE2" w:rsidRPr="001B1EFD" w:rsidRDefault="000D3AE2" w:rsidP="000D3AE2">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 xml:space="preserve">13.1. Su perkamomis paslaugomis susiję aplinkos apsaugos kriterijai </w:t>
            </w:r>
          </w:p>
        </w:tc>
        <w:tc>
          <w:tcPr>
            <w:tcW w:w="6546" w:type="dxa"/>
            <w:gridSpan w:val="3"/>
          </w:tcPr>
          <w:p w14:paraId="31D20E1F" w14:textId="77777777" w:rsidR="000D3AE2" w:rsidRPr="001B1EFD" w:rsidRDefault="000D3AE2" w:rsidP="000D3AE2">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2749792" w14:textId="77777777" w:rsidR="000D3AE2" w:rsidRPr="001B1EFD" w:rsidRDefault="000D3AE2" w:rsidP="000D3AE2">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Aplinkosauginiai reikalavimai paslaugai ir/ar jos teikimui: </w:t>
            </w:r>
          </w:p>
          <w:p w14:paraId="2DE7B3DA" w14:textId="77777777" w:rsidR="000D3AE2" w:rsidRPr="001B1EFD" w:rsidRDefault="000D3AE2" w:rsidP="000D3AE2">
            <w:pPr>
              <w:numPr>
                <w:ilvl w:val="0"/>
                <w:numId w:val="4"/>
              </w:numPr>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Teikdamas paslaugas tiekėjas turi sunaudoti kaip įmanoma mažiau gamtos išteklių. Dėl šios priežasties visa su sutartimi susijusiu dokumentacija perduodama skaitmeniniu formatu;</w:t>
            </w:r>
          </w:p>
          <w:p w14:paraId="2CEB76AE" w14:textId="77777777" w:rsidR="000D3AE2" w:rsidRPr="001B1EFD" w:rsidRDefault="000D3AE2" w:rsidP="000D3AE2">
            <w:pPr>
              <w:numPr>
                <w:ilvl w:val="0"/>
                <w:numId w:val="4"/>
              </w:numPr>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36E8ED71" w14:textId="6034CBCC" w:rsidR="000D3AE2" w:rsidRPr="001B1EFD" w:rsidRDefault="000D3AE2" w:rsidP="000D3AE2">
            <w:pPr>
              <w:ind w:firstLine="0"/>
              <w:jc w:val="both"/>
              <w:rPr>
                <w:rFonts w:ascii="Times New Roman" w:hAnsi="Times New Roman" w:cs="Times New Roman"/>
                <w:kern w:val="2"/>
                <w:sz w:val="24"/>
                <w:szCs w:val="24"/>
                <w:shd w:val="clear" w:color="auto" w:fill="FFFFFF"/>
                <w:lang w:eastAsia="en-US"/>
              </w:rPr>
            </w:pPr>
            <w:r w:rsidRPr="001B1EFD">
              <w:rPr>
                <w:rFonts w:ascii="Times New Roman" w:hAnsi="Times New Roman" w:cs="Times New Roman"/>
                <w:kern w:val="2"/>
                <w:sz w:val="24"/>
                <w:szCs w:val="24"/>
                <w:lang w:eastAsia="en-US"/>
              </w:rPr>
              <w:t>Nustačius, kad Tiekėjas šiame papunktyje nustatyto kriterijaus (-jų) nesilaiko, Tiekėjui taikoma Specialiųjų sąlygų 9.5 punkte nurodyto dydžio bauda.</w:t>
            </w:r>
          </w:p>
        </w:tc>
      </w:tr>
      <w:tr w:rsidR="000D3AE2" w:rsidRPr="001B1EFD" w14:paraId="4E9FE4CB" w14:textId="77777777" w:rsidTr="00011CD5">
        <w:trPr>
          <w:trHeight w:val="300"/>
        </w:trPr>
        <w:tc>
          <w:tcPr>
            <w:tcW w:w="3091" w:type="dxa"/>
          </w:tcPr>
          <w:p w14:paraId="4882EE61" w14:textId="77777777" w:rsidR="000D3AE2" w:rsidRPr="001B1EFD" w:rsidRDefault="000D3AE2" w:rsidP="000D3AE2">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13.2. Su perkamomis Paslaugomis susiję socialiniai kriterijai</w:t>
            </w:r>
          </w:p>
        </w:tc>
        <w:tc>
          <w:tcPr>
            <w:tcW w:w="6546" w:type="dxa"/>
            <w:gridSpan w:val="3"/>
          </w:tcPr>
          <w:p w14:paraId="5717FF09" w14:textId="4E755485" w:rsidR="000D3AE2" w:rsidRPr="001B1EFD" w:rsidRDefault="000D3AE2" w:rsidP="000D3AE2">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shd w:val="clear" w:color="auto" w:fill="FFFFFF"/>
                <w:lang w:eastAsia="en-US"/>
              </w:rPr>
              <w:t>Netaikoma</w:t>
            </w:r>
          </w:p>
        </w:tc>
      </w:tr>
      <w:tr w:rsidR="000D3AE2" w:rsidRPr="001B1EFD" w14:paraId="4B33676E" w14:textId="77777777" w:rsidTr="00011CD5">
        <w:trPr>
          <w:trHeight w:val="300"/>
        </w:trPr>
        <w:tc>
          <w:tcPr>
            <w:tcW w:w="9637" w:type="dxa"/>
            <w:gridSpan w:val="4"/>
          </w:tcPr>
          <w:p w14:paraId="6719287E" w14:textId="77777777" w:rsidR="000D3AE2" w:rsidRPr="001B1EFD" w:rsidRDefault="000D3AE2" w:rsidP="000D3AE2">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 xml:space="preserve">14. BENDRŲJŲ SĄLYGŲ PAKEITIMAI IR PAPILDYMAI </w:t>
            </w:r>
          </w:p>
        </w:tc>
      </w:tr>
      <w:tr w:rsidR="000D3AE2" w:rsidRPr="001B1EFD" w14:paraId="3813FC69" w14:textId="77777777" w:rsidTr="00011CD5">
        <w:trPr>
          <w:trHeight w:val="300"/>
        </w:trPr>
        <w:tc>
          <w:tcPr>
            <w:tcW w:w="3091" w:type="dxa"/>
          </w:tcPr>
          <w:p w14:paraId="0E13B1E5" w14:textId="77777777" w:rsidR="000D3AE2" w:rsidRPr="001B1EFD" w:rsidRDefault="000D3AE2" w:rsidP="000D3AE2">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 xml:space="preserve">14.1. </w:t>
            </w:r>
          </w:p>
        </w:tc>
        <w:tc>
          <w:tcPr>
            <w:tcW w:w="6546" w:type="dxa"/>
            <w:gridSpan w:val="3"/>
          </w:tcPr>
          <w:p w14:paraId="221FC6A2" w14:textId="3E0C4447" w:rsidR="000D3AE2" w:rsidRPr="001B1EFD" w:rsidRDefault="00BD7C92" w:rsidP="000D3AE2">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Šalys susitaria pakeisti nurodytą Sutarties Bendrųjų sąlygų punktą ir išdėstyti jį nauja redakcija: Netaikoma.</w:t>
            </w:r>
          </w:p>
        </w:tc>
      </w:tr>
      <w:tr w:rsidR="0088540F" w:rsidRPr="001B1EFD" w14:paraId="6B67745E" w14:textId="77777777" w:rsidTr="00011CD5">
        <w:trPr>
          <w:trHeight w:val="300"/>
        </w:trPr>
        <w:tc>
          <w:tcPr>
            <w:tcW w:w="3091" w:type="dxa"/>
          </w:tcPr>
          <w:p w14:paraId="71C70D87" w14:textId="77777777" w:rsidR="0088540F" w:rsidRPr="001B1EFD" w:rsidRDefault="0088540F" w:rsidP="0088540F">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14.2.</w:t>
            </w:r>
          </w:p>
        </w:tc>
        <w:tc>
          <w:tcPr>
            <w:tcW w:w="6546" w:type="dxa"/>
            <w:gridSpan w:val="3"/>
          </w:tcPr>
          <w:p w14:paraId="3798ED0F" w14:textId="77777777"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Šalys susitaria papildyti Sutarties Bendrąsias sąlygas nurodytais punktais, tačiau kitų punktų numeracijos nekeisti: </w:t>
            </w:r>
          </w:p>
          <w:p w14:paraId="00CB25A1" w14:textId="77777777"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12.3.5</w:t>
            </w:r>
            <w:r w:rsidRPr="001B1EFD">
              <w:rPr>
                <w:rFonts w:ascii="Times New Roman" w:hAnsi="Times New Roman" w:cs="Times New Roman"/>
                <w:b/>
                <w:bCs/>
                <w:kern w:val="2"/>
                <w:sz w:val="24"/>
                <w:szCs w:val="24"/>
                <w:lang w:eastAsia="en-US"/>
              </w:rPr>
              <w:t xml:space="preserve">. </w:t>
            </w:r>
            <w:r w:rsidRPr="001B1EFD">
              <w:rPr>
                <w:rFonts w:ascii="Times New Roman" w:hAnsi="Times New Roman" w:cs="Times New Roman"/>
                <w:kern w:val="2"/>
                <w:sz w:val="24"/>
                <w:szCs w:val="24"/>
                <w:lang w:eastAsia="en-US"/>
              </w:rPr>
              <w:t>Kartu su sąskaita faktūra Tiekėjas per Sąskaitų administravimo bendrąją informacinę sistemą (toliau – „</w:t>
            </w:r>
            <w:proofErr w:type="spellStart"/>
            <w:r w:rsidRPr="001B1EFD">
              <w:rPr>
                <w:rFonts w:ascii="Times New Roman" w:hAnsi="Times New Roman" w:cs="Times New Roman"/>
                <w:kern w:val="2"/>
                <w:sz w:val="24"/>
                <w:szCs w:val="24"/>
                <w:lang w:eastAsia="en-US"/>
              </w:rPr>
              <w:t>Sabis</w:t>
            </w:r>
            <w:proofErr w:type="spellEnd"/>
            <w:r w:rsidRPr="001B1EFD">
              <w:rPr>
                <w:rFonts w:ascii="Times New Roman" w:hAnsi="Times New Roman" w:cs="Times New Roman"/>
                <w:kern w:val="2"/>
                <w:sz w:val="24"/>
                <w:szCs w:val="24"/>
                <w:lang w:eastAsia="en-US"/>
              </w:rPr>
              <w:t xml:space="preserve">“) privalo pateikti ir Sutarties šalių pasirašytą Paslaugų priėmimo-perdavimo aktą (jų elektronines versijas arba kopijas). Tiekėjui nepateikus visų nurodytų dokumentų per 2 (dvi) darbo dienas po pirmojo Pirkėjo pareikalavimo (pranešimo) dėl jų pateikimo, Tiekėjui gali būti taikoma 50,00 Eur (penkiasdešimties) baudą už kiekvieną nepateikimo atvejį. </w:t>
            </w:r>
          </w:p>
          <w:p w14:paraId="0C6F486A" w14:textId="77777777"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12.3.6. Sumokėtos įmokos paskirstomo Lietuvos Respublikos civilinio kodekso 6.54 straipsnyje nustatyta tvarka.</w:t>
            </w:r>
          </w:p>
          <w:p w14:paraId="2439C375" w14:textId="77777777"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70C2047" w14:textId="77777777"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12.3.8. Tiekėjo išrašoma sąskaita faktūra privalo atitikti galiojančių teisės aktų reikalavimus. Sąskaitų faktūrų formatas - .</w:t>
            </w:r>
            <w:proofErr w:type="spellStart"/>
            <w:r w:rsidRPr="001B1EFD">
              <w:rPr>
                <w:rFonts w:ascii="Times New Roman" w:hAnsi="Times New Roman" w:cs="Times New Roman"/>
                <w:kern w:val="2"/>
                <w:sz w:val="24"/>
                <w:szCs w:val="24"/>
                <w:lang w:eastAsia="en-US"/>
              </w:rPr>
              <w:t>xls</w:t>
            </w:r>
            <w:proofErr w:type="spellEnd"/>
            <w:r w:rsidRPr="001B1EFD">
              <w:rPr>
                <w:rFonts w:ascii="Times New Roman" w:hAnsi="Times New Roman" w:cs="Times New Roman"/>
                <w:kern w:val="2"/>
                <w:sz w:val="24"/>
                <w:szCs w:val="24"/>
                <w:lang w:eastAsia="en-US"/>
              </w:rPr>
              <w:t xml:space="preserve"> arba .</w:t>
            </w:r>
            <w:proofErr w:type="spellStart"/>
            <w:r w:rsidRPr="001B1EFD">
              <w:rPr>
                <w:rFonts w:ascii="Times New Roman" w:hAnsi="Times New Roman" w:cs="Times New Roman"/>
                <w:kern w:val="2"/>
                <w:sz w:val="24"/>
                <w:szCs w:val="24"/>
                <w:lang w:eastAsia="en-US"/>
              </w:rPr>
              <w:t>xml</w:t>
            </w:r>
            <w:proofErr w:type="spellEnd"/>
            <w:r w:rsidRPr="001B1EFD">
              <w:rPr>
                <w:rFonts w:ascii="Times New Roman" w:hAnsi="Times New Roman" w:cs="Times New Roman"/>
                <w:kern w:val="2"/>
                <w:sz w:val="24"/>
                <w:szCs w:val="24"/>
                <w:lang w:eastAsia="en-US"/>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w:t>
            </w:r>
            <w:r w:rsidRPr="001B1EFD">
              <w:rPr>
                <w:rFonts w:ascii="Times New Roman" w:hAnsi="Times New Roman" w:cs="Times New Roman"/>
                <w:kern w:val="2"/>
                <w:sz w:val="24"/>
                <w:szCs w:val="24"/>
                <w:lang w:eastAsia="en-US"/>
              </w:rPr>
              <w:lastRenderedPageBreak/>
              <w:t>Tiekėjas turi pateikti Paslaugų priėmimo-perdavimo aktą ar jo kopiją (jei šio akto pasirašymas numatytas Sutarties specialiosiose sąlygose).</w:t>
            </w:r>
          </w:p>
          <w:p w14:paraId="073F31E7" w14:textId="77777777"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 xml:space="preserve">12.3.9.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10 (dešimt) darbo dienas privalo grąžinti Pirkėjui. </w:t>
            </w:r>
            <w:r w:rsidRPr="001B1EFD">
              <w:rPr>
                <w:rFonts w:ascii="Times New Roman" w:hAnsi="Times New Roman" w:cs="Times New Roman"/>
                <w:b/>
                <w:bCs/>
                <w:kern w:val="2"/>
                <w:sz w:val="24"/>
                <w:szCs w:val="24"/>
                <w:lang w:eastAsia="en-US"/>
              </w:rPr>
              <w:t>Šalys sulygsta, kad šios Sutarties sąlygos nesilaikymas laikytinas esminiu Sutarties pažeidimu.</w:t>
            </w:r>
          </w:p>
          <w:p w14:paraId="1E6A2E81" w14:textId="77777777"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12.3.10. Tiekėjas įsipareigoja nedelsiant po Paslaugų perdavimo-priėmimo akto pasirašymo, bet ne vėliau nei iki sekančio mėnesio 5 (penktos) dienos, pateikti PVM sąskaitą-faktūrą prie kurios turi būti pridedami abiejų šalių 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Paslaugų perdavimo-priėmimo akto pasirašymo ir PVM sąskaitos faktūros gavimo dienos.</w:t>
            </w:r>
          </w:p>
          <w:p w14:paraId="6A86DE8E" w14:textId="77777777"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12.3.11. Užsakovas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p w14:paraId="42950ED9" w14:textId="5314E9AB"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17.7.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tc>
      </w:tr>
      <w:tr w:rsidR="0088540F" w:rsidRPr="001B1EFD" w14:paraId="3D48194C" w14:textId="77777777" w:rsidTr="00011CD5">
        <w:trPr>
          <w:trHeight w:val="300"/>
        </w:trPr>
        <w:tc>
          <w:tcPr>
            <w:tcW w:w="3091" w:type="dxa"/>
          </w:tcPr>
          <w:p w14:paraId="7AE83CAC" w14:textId="77777777" w:rsidR="0088540F" w:rsidRPr="001B1EFD" w:rsidRDefault="0088540F" w:rsidP="0088540F">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14.3.</w:t>
            </w:r>
          </w:p>
        </w:tc>
        <w:tc>
          <w:tcPr>
            <w:tcW w:w="6546" w:type="dxa"/>
            <w:gridSpan w:val="3"/>
          </w:tcPr>
          <w:p w14:paraId="6EF161F6" w14:textId="13FAF513"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Šalys susitaria išbraukti nurodytą Sutarties Bendrųjų sąlygų punktą, tačiau kitų punktų numeracijos nekeisti: Netaikoma.</w:t>
            </w:r>
          </w:p>
        </w:tc>
      </w:tr>
      <w:tr w:rsidR="0088540F" w:rsidRPr="001B1EFD" w14:paraId="47BA03B1" w14:textId="77777777" w:rsidTr="00011CD5">
        <w:trPr>
          <w:trHeight w:val="300"/>
        </w:trPr>
        <w:tc>
          <w:tcPr>
            <w:tcW w:w="3091" w:type="dxa"/>
          </w:tcPr>
          <w:p w14:paraId="0C0D1107" w14:textId="75E1BB2E" w:rsidR="0088540F" w:rsidRPr="001B1EFD" w:rsidRDefault="0088540F" w:rsidP="0088540F">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14.4.</w:t>
            </w:r>
          </w:p>
        </w:tc>
        <w:tc>
          <w:tcPr>
            <w:tcW w:w="6546" w:type="dxa"/>
            <w:gridSpan w:val="3"/>
          </w:tcPr>
          <w:p w14:paraId="6C53037F" w14:textId="77777777" w:rsidR="0088540F" w:rsidRPr="001B1EFD" w:rsidRDefault="0088540F" w:rsidP="0088540F">
            <w:pPr>
              <w:ind w:firstLine="0"/>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88540F" w:rsidRPr="001B1EFD" w14:paraId="298E0943" w14:textId="77777777" w:rsidTr="00011CD5">
        <w:trPr>
          <w:trHeight w:val="300"/>
        </w:trPr>
        <w:tc>
          <w:tcPr>
            <w:tcW w:w="3091" w:type="dxa"/>
          </w:tcPr>
          <w:p w14:paraId="462C6E26" w14:textId="1B98B748" w:rsidR="0088540F" w:rsidRPr="001B1EFD" w:rsidRDefault="0088540F" w:rsidP="0088540F">
            <w:pPr>
              <w:ind w:firstLine="0"/>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14.5.</w:t>
            </w:r>
          </w:p>
        </w:tc>
        <w:tc>
          <w:tcPr>
            <w:tcW w:w="6546" w:type="dxa"/>
            <w:gridSpan w:val="3"/>
          </w:tcPr>
          <w:p w14:paraId="318A8145" w14:textId="77777777" w:rsidR="0088540F" w:rsidRPr="001B1EFD" w:rsidRDefault="0088540F" w:rsidP="0088540F">
            <w:pPr>
              <w:ind w:firstLine="0"/>
              <w:jc w:val="both"/>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Šiai Sutarčiai taikomos Viešųjų pirkimų tarnybos (toliau – VPT) direktoriaus 2024 m. gruodžio 30 d. įsakymu Nr. 1S-209 „Dėl Paslaugų viešojo pirkimo–pardavimo sutarties tipinių sąlygų patvirtinimo“ (su 2025 m. balandžio 17 d. VPT direktoriaus įsakymo Nr. 1S-209 papildymais ir pakeitimais) patvirtintos bendrosios sutarties sąlygos. Šalys susitaria, kad esant prieštaravimų ir (ar) neatitikimų tarp bendrųjų sutarties sąlygų ir specialiųjų sutarties sąlygų taikomos specialiosios sutarties sąlygos.</w:t>
            </w:r>
          </w:p>
        </w:tc>
      </w:tr>
      <w:tr w:rsidR="0088540F" w:rsidRPr="001B1EFD" w14:paraId="09AC1AD0" w14:textId="77777777" w:rsidTr="00011CD5">
        <w:trPr>
          <w:trHeight w:val="300"/>
        </w:trPr>
        <w:tc>
          <w:tcPr>
            <w:tcW w:w="9637" w:type="dxa"/>
            <w:gridSpan w:val="4"/>
          </w:tcPr>
          <w:p w14:paraId="490616F9" w14:textId="77777777" w:rsidR="0088540F" w:rsidRPr="001B1EFD" w:rsidRDefault="0088540F" w:rsidP="0088540F">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15. SUTARTIES PRIEDAI</w:t>
            </w:r>
          </w:p>
        </w:tc>
      </w:tr>
      <w:tr w:rsidR="0088540F" w:rsidRPr="001B1EFD" w14:paraId="7B010095" w14:textId="77777777" w:rsidTr="00011CD5">
        <w:trPr>
          <w:trHeight w:val="300"/>
        </w:trPr>
        <w:tc>
          <w:tcPr>
            <w:tcW w:w="3091" w:type="dxa"/>
          </w:tcPr>
          <w:p w14:paraId="2A8D5490" w14:textId="77777777" w:rsidR="0088540F" w:rsidRPr="001B1EFD" w:rsidRDefault="0088540F" w:rsidP="0088540F">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15.1. Priedas Nr. 1</w:t>
            </w:r>
          </w:p>
        </w:tc>
        <w:tc>
          <w:tcPr>
            <w:tcW w:w="6546" w:type="dxa"/>
            <w:gridSpan w:val="3"/>
          </w:tcPr>
          <w:p w14:paraId="0AF1D83B" w14:textId="77777777" w:rsidR="0088540F" w:rsidRPr="001B1EFD" w:rsidRDefault="0088540F" w:rsidP="0088540F">
            <w:pPr>
              <w:ind w:firstLine="0"/>
              <w:rPr>
                <w:rFonts w:ascii="Times New Roman" w:hAnsi="Times New Roman" w:cs="Times New Roman"/>
                <w:b/>
                <w:kern w:val="2"/>
                <w:sz w:val="24"/>
                <w:szCs w:val="24"/>
                <w:lang w:eastAsia="en-US"/>
              </w:rPr>
            </w:pPr>
            <w:r w:rsidRPr="001B1EFD">
              <w:rPr>
                <w:rFonts w:ascii="Times New Roman" w:eastAsia="Calibri" w:hAnsi="Times New Roman" w:cs="Times New Roman"/>
                <w:sz w:val="24"/>
                <w:szCs w:val="24"/>
              </w:rPr>
              <w:t>Techninė specifikacija</w:t>
            </w:r>
          </w:p>
        </w:tc>
      </w:tr>
      <w:tr w:rsidR="0088540F" w:rsidRPr="001B1EFD" w14:paraId="73487BCF" w14:textId="77777777" w:rsidTr="00011CD5">
        <w:trPr>
          <w:trHeight w:val="300"/>
        </w:trPr>
        <w:tc>
          <w:tcPr>
            <w:tcW w:w="3091" w:type="dxa"/>
          </w:tcPr>
          <w:p w14:paraId="70805A53" w14:textId="77777777" w:rsidR="0088540F" w:rsidRPr="001B1EFD" w:rsidRDefault="0088540F" w:rsidP="0088540F">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15.2. Priedas Nr. 2</w:t>
            </w:r>
          </w:p>
        </w:tc>
        <w:tc>
          <w:tcPr>
            <w:tcW w:w="6546" w:type="dxa"/>
            <w:gridSpan w:val="3"/>
          </w:tcPr>
          <w:p w14:paraId="07160849" w14:textId="77777777" w:rsidR="0088540F" w:rsidRPr="001B1EFD" w:rsidRDefault="0088540F" w:rsidP="0088540F">
            <w:pPr>
              <w:ind w:firstLine="0"/>
              <w:rPr>
                <w:rFonts w:ascii="Times New Roman" w:hAnsi="Times New Roman" w:cs="Times New Roman"/>
                <w:b/>
                <w:kern w:val="2"/>
                <w:sz w:val="24"/>
                <w:szCs w:val="24"/>
                <w:lang w:eastAsia="en-US"/>
              </w:rPr>
            </w:pPr>
            <w:r w:rsidRPr="001B1EFD">
              <w:rPr>
                <w:rFonts w:ascii="Times New Roman" w:eastAsia="Calibri" w:hAnsi="Times New Roman" w:cs="Times New Roman"/>
                <w:sz w:val="24"/>
                <w:szCs w:val="24"/>
              </w:rPr>
              <w:t>Pasiūlymas</w:t>
            </w:r>
          </w:p>
        </w:tc>
      </w:tr>
      <w:tr w:rsidR="0088540F" w:rsidRPr="001B1EFD" w14:paraId="52C64386" w14:textId="77777777" w:rsidTr="00011CD5">
        <w:trPr>
          <w:trHeight w:val="300"/>
        </w:trPr>
        <w:tc>
          <w:tcPr>
            <w:tcW w:w="3091" w:type="dxa"/>
          </w:tcPr>
          <w:p w14:paraId="3EC2A33E" w14:textId="77777777" w:rsidR="0088540F" w:rsidRPr="001B1EFD" w:rsidRDefault="0088540F" w:rsidP="0088540F">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lastRenderedPageBreak/>
              <w:t>15.3. Priedas Nr. 3</w:t>
            </w:r>
          </w:p>
        </w:tc>
        <w:tc>
          <w:tcPr>
            <w:tcW w:w="6546" w:type="dxa"/>
            <w:gridSpan w:val="3"/>
          </w:tcPr>
          <w:p w14:paraId="4BFD62DB" w14:textId="3E3A0BF5" w:rsidR="0088540F" w:rsidRPr="001B1EFD" w:rsidRDefault="0088540F" w:rsidP="0088540F">
            <w:pPr>
              <w:ind w:firstLine="0"/>
              <w:jc w:val="both"/>
              <w:rPr>
                <w:rFonts w:ascii="Times New Roman" w:hAnsi="Times New Roman" w:cs="Times New Roman"/>
                <w:b/>
                <w:kern w:val="2"/>
                <w:sz w:val="24"/>
                <w:szCs w:val="24"/>
                <w:lang w:eastAsia="en-US"/>
              </w:rPr>
            </w:pPr>
            <w:r w:rsidRPr="001B1EFD">
              <w:rPr>
                <w:rFonts w:ascii="Times New Roman" w:hAnsi="Times New Roman" w:cs="Times New Roman"/>
                <w:sz w:val="24"/>
                <w:szCs w:val="24"/>
                <w:lang w:eastAsia="en-US"/>
              </w:rPr>
              <w:t xml:space="preserve">Bendrosios paslaugų pirkimo-pardavimo sutarties sąlygos (viešai skelbiamos interneto adresu: </w:t>
            </w:r>
            <w:hyperlink r:id="rId8" w:history="1">
              <w:r w:rsidRPr="001B1EFD">
                <w:rPr>
                  <w:rStyle w:val="Hipersaitas"/>
                  <w:rFonts w:ascii="Times New Roman" w:hAnsi="Times New Roman" w:cs="Times New Roman"/>
                  <w:color w:val="auto"/>
                  <w:sz w:val="24"/>
                  <w:szCs w:val="24"/>
                  <w:lang w:eastAsia="en-US"/>
                </w:rPr>
                <w:t>https://e-seimas.lrs.lt/portal/legalAct/lt/TAD/b982a370c6ed11ef940bca4d136e126f?jfwid=ouc7r2r6n</w:t>
              </w:r>
            </w:hyperlink>
            <w:r w:rsidRPr="001B1EFD">
              <w:rPr>
                <w:rFonts w:ascii="Times New Roman" w:hAnsi="Times New Roman" w:cs="Times New Roman"/>
                <w:sz w:val="24"/>
                <w:szCs w:val="24"/>
                <w:lang w:eastAsia="en-US"/>
              </w:rPr>
              <w:t>).</w:t>
            </w:r>
          </w:p>
        </w:tc>
      </w:tr>
      <w:tr w:rsidR="00D56944" w:rsidRPr="001B1EFD" w14:paraId="02E27187" w14:textId="77777777" w:rsidTr="00011CD5">
        <w:trPr>
          <w:trHeight w:val="300"/>
        </w:trPr>
        <w:tc>
          <w:tcPr>
            <w:tcW w:w="3091" w:type="dxa"/>
          </w:tcPr>
          <w:p w14:paraId="1B194EF6" w14:textId="77777777" w:rsidR="00D56944" w:rsidRPr="001B1EFD" w:rsidRDefault="00D56944" w:rsidP="00D56944">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 xml:space="preserve">15.4. Priedas Nr. 4 </w:t>
            </w:r>
          </w:p>
        </w:tc>
        <w:tc>
          <w:tcPr>
            <w:tcW w:w="6546" w:type="dxa"/>
            <w:gridSpan w:val="3"/>
          </w:tcPr>
          <w:p w14:paraId="34F700B2" w14:textId="42FFC261" w:rsidR="00D56944" w:rsidRPr="001B1EFD" w:rsidRDefault="00D56944" w:rsidP="00D56944">
            <w:pPr>
              <w:ind w:firstLine="0"/>
              <w:jc w:val="both"/>
              <w:rPr>
                <w:rFonts w:ascii="Times New Roman" w:hAnsi="Times New Roman" w:cs="Times New Roman"/>
                <w:sz w:val="24"/>
                <w:szCs w:val="24"/>
                <w:lang w:eastAsia="en-US"/>
              </w:rPr>
            </w:pPr>
            <w:r w:rsidRPr="001B1EFD">
              <w:rPr>
                <w:rFonts w:ascii="Times New Roman" w:hAnsi="Times New Roman" w:cs="Times New Roman"/>
                <w:kern w:val="2"/>
                <w:sz w:val="24"/>
                <w:szCs w:val="24"/>
                <w:lang w:eastAsia="en-US"/>
              </w:rPr>
              <w:t xml:space="preserve">Sutarties vykdymui pasitelkiamų subtiekėjų ir (ar) specialistų sąrašas: </w:t>
            </w:r>
            <w:r w:rsidRPr="001B1EFD">
              <w:rPr>
                <w:rFonts w:ascii="Times New Roman" w:hAnsi="Times New Roman" w:cs="Times New Roman"/>
                <w:color w:val="0070C0"/>
                <w:kern w:val="2"/>
                <w:sz w:val="24"/>
                <w:szCs w:val="24"/>
                <w:lang w:eastAsia="en-US"/>
              </w:rPr>
              <w:t>(Jei Sutarties vykdymui subtiekėjai ir (ar) specialistai nepasitelkiami nurodoma:</w:t>
            </w:r>
            <w:r w:rsidRPr="001B1EFD">
              <w:rPr>
                <w:rFonts w:ascii="Times New Roman" w:hAnsi="Times New Roman" w:cs="Times New Roman"/>
                <w:kern w:val="2"/>
                <w:sz w:val="24"/>
                <w:szCs w:val="24"/>
                <w:lang w:eastAsia="en-US"/>
              </w:rPr>
              <w:t xml:space="preserve"> </w:t>
            </w:r>
            <w:r w:rsidRPr="001B1EFD">
              <w:rPr>
                <w:rFonts w:ascii="Times New Roman" w:hAnsi="Times New Roman" w:cs="Times New Roman"/>
                <w:color w:val="0F9ED5"/>
                <w:kern w:val="2"/>
                <w:sz w:val="24"/>
                <w:szCs w:val="24"/>
                <w:lang w:eastAsia="en-US"/>
              </w:rPr>
              <w:t>Nepasitelkiami</w:t>
            </w:r>
            <w:r w:rsidRPr="001B1EFD">
              <w:rPr>
                <w:rFonts w:ascii="Times New Roman" w:hAnsi="Times New Roman" w:cs="Times New Roman"/>
                <w:color w:val="0070C0"/>
                <w:kern w:val="2"/>
                <w:sz w:val="24"/>
                <w:szCs w:val="24"/>
                <w:lang w:eastAsia="en-US"/>
              </w:rPr>
              <w:t xml:space="preserve">). </w:t>
            </w:r>
          </w:p>
        </w:tc>
      </w:tr>
      <w:tr w:rsidR="00D56944" w:rsidRPr="001B1EFD" w14:paraId="2A8A025A" w14:textId="77777777" w:rsidTr="00011CD5">
        <w:trPr>
          <w:trHeight w:val="300"/>
        </w:trPr>
        <w:tc>
          <w:tcPr>
            <w:tcW w:w="3091" w:type="dxa"/>
          </w:tcPr>
          <w:p w14:paraId="4429F8BF" w14:textId="77777777" w:rsidR="00D56944" w:rsidRPr="001B1EFD" w:rsidRDefault="00D56944" w:rsidP="00D56944">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15.4. Priedas Nr. 5</w:t>
            </w:r>
          </w:p>
        </w:tc>
        <w:tc>
          <w:tcPr>
            <w:tcW w:w="6546" w:type="dxa"/>
            <w:gridSpan w:val="3"/>
          </w:tcPr>
          <w:p w14:paraId="193893C7" w14:textId="68D0E1B8" w:rsidR="00D56944" w:rsidRPr="001B1EFD" w:rsidRDefault="00D56944" w:rsidP="00D56944">
            <w:pPr>
              <w:ind w:firstLine="0"/>
              <w:jc w:val="both"/>
              <w:rPr>
                <w:rFonts w:ascii="Times New Roman" w:hAnsi="Times New Roman" w:cs="Times New Roman"/>
                <w:b/>
                <w:kern w:val="2"/>
                <w:sz w:val="24"/>
                <w:szCs w:val="24"/>
                <w:lang w:eastAsia="en-US"/>
              </w:rPr>
            </w:pPr>
            <w:r w:rsidRPr="001B1EFD">
              <w:rPr>
                <w:rFonts w:ascii="Times New Roman" w:hAnsi="Times New Roman" w:cs="Times New Roman"/>
                <w:bCs/>
                <w:kern w:val="2"/>
                <w:sz w:val="24"/>
                <w:szCs w:val="24"/>
                <w:lang w:eastAsia="en-US"/>
              </w:rPr>
              <w:t>Asmens duomenų tvarkymo susitarimas</w:t>
            </w:r>
          </w:p>
        </w:tc>
      </w:tr>
      <w:tr w:rsidR="00D56944" w:rsidRPr="001B1EFD" w14:paraId="0411FDD9" w14:textId="77777777" w:rsidTr="00011CD5">
        <w:trPr>
          <w:trHeight w:val="300"/>
        </w:trPr>
        <w:tc>
          <w:tcPr>
            <w:tcW w:w="3091" w:type="dxa"/>
          </w:tcPr>
          <w:p w14:paraId="0B88EDFF" w14:textId="77777777" w:rsidR="00D56944" w:rsidRPr="001B1EFD" w:rsidRDefault="00D56944" w:rsidP="00D56944">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15.5. Priedas Nr. 6</w:t>
            </w:r>
          </w:p>
        </w:tc>
        <w:tc>
          <w:tcPr>
            <w:tcW w:w="6546" w:type="dxa"/>
            <w:gridSpan w:val="3"/>
          </w:tcPr>
          <w:p w14:paraId="1F1F0510" w14:textId="307051EC" w:rsidR="00D56944" w:rsidRPr="001B1EFD" w:rsidRDefault="00D56944" w:rsidP="00D56944">
            <w:pPr>
              <w:ind w:firstLine="0"/>
              <w:jc w:val="both"/>
              <w:rPr>
                <w:rFonts w:ascii="Times New Roman" w:hAnsi="Times New Roman" w:cs="Times New Roman"/>
                <w:bCs/>
                <w:kern w:val="2"/>
                <w:sz w:val="24"/>
                <w:szCs w:val="24"/>
                <w:lang w:eastAsia="en-US"/>
              </w:rPr>
            </w:pPr>
            <w:r w:rsidRPr="001B1EFD">
              <w:rPr>
                <w:rFonts w:ascii="Times New Roman" w:hAnsi="Times New Roman" w:cs="Times New Roman"/>
                <w:bCs/>
                <w:kern w:val="2"/>
                <w:sz w:val="24"/>
                <w:szCs w:val="24"/>
                <w:lang w:eastAsia="en-US"/>
              </w:rPr>
              <w:t>Tiekėjo darbuotojo pasižadėjimas saugoti konfidencialią informaciją</w:t>
            </w:r>
          </w:p>
        </w:tc>
      </w:tr>
      <w:tr w:rsidR="00B33714" w:rsidRPr="001B1EFD" w14:paraId="7F87D005" w14:textId="77777777" w:rsidTr="00011CD5">
        <w:trPr>
          <w:trHeight w:val="300"/>
        </w:trPr>
        <w:tc>
          <w:tcPr>
            <w:tcW w:w="3091" w:type="dxa"/>
          </w:tcPr>
          <w:p w14:paraId="6AB71787" w14:textId="0FB6AEC0" w:rsidR="00B33714" w:rsidRPr="001B1EFD" w:rsidRDefault="00B33714" w:rsidP="00B33714">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15.6. Priedas Nr. 7</w:t>
            </w:r>
          </w:p>
        </w:tc>
        <w:tc>
          <w:tcPr>
            <w:tcW w:w="6546" w:type="dxa"/>
            <w:gridSpan w:val="3"/>
          </w:tcPr>
          <w:p w14:paraId="0D0E7AC0" w14:textId="6E5AB00C" w:rsidR="00B33714" w:rsidRPr="001B1EFD" w:rsidRDefault="00B33714" w:rsidP="00B33714">
            <w:pPr>
              <w:ind w:firstLine="0"/>
              <w:jc w:val="both"/>
              <w:rPr>
                <w:rFonts w:ascii="Times New Roman" w:hAnsi="Times New Roman" w:cs="Times New Roman"/>
                <w:bCs/>
                <w:kern w:val="2"/>
                <w:sz w:val="24"/>
                <w:szCs w:val="24"/>
                <w:lang w:eastAsia="en-US"/>
              </w:rPr>
            </w:pPr>
            <w:r w:rsidRPr="001B1EFD">
              <w:rPr>
                <w:rFonts w:ascii="Times New Roman" w:hAnsi="Times New Roman" w:cs="Times New Roman"/>
                <w:bCs/>
                <w:kern w:val="2"/>
                <w:sz w:val="24"/>
                <w:szCs w:val="24"/>
                <w:lang w:eastAsia="en-US"/>
              </w:rPr>
              <w:t>Valstybės įmonės Turto banko minimalūs informacijos saugos reikalavimai paslaugų teikimui</w:t>
            </w:r>
          </w:p>
        </w:tc>
      </w:tr>
      <w:tr w:rsidR="00B33714" w:rsidRPr="001B1EFD" w14:paraId="6EDE1870" w14:textId="77777777" w:rsidTr="00011CD5">
        <w:tc>
          <w:tcPr>
            <w:tcW w:w="9637" w:type="dxa"/>
            <w:gridSpan w:val="4"/>
          </w:tcPr>
          <w:p w14:paraId="414428CD" w14:textId="77777777" w:rsidR="00B33714" w:rsidRPr="001B1EFD" w:rsidRDefault="00B33714" w:rsidP="00B33714">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16. ŠALIŲ ATSTOVŲ PARAŠAI</w:t>
            </w:r>
          </w:p>
        </w:tc>
      </w:tr>
      <w:tr w:rsidR="00B33714" w:rsidRPr="001B1EFD" w14:paraId="229149F7" w14:textId="77777777" w:rsidTr="00011CD5">
        <w:tc>
          <w:tcPr>
            <w:tcW w:w="5280" w:type="dxa"/>
            <w:gridSpan w:val="3"/>
          </w:tcPr>
          <w:p w14:paraId="595C63F7" w14:textId="77777777" w:rsidR="00B33714" w:rsidRPr="001B1EFD" w:rsidRDefault="00B33714" w:rsidP="00B33714">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PIRKĖJAS</w:t>
            </w:r>
          </w:p>
        </w:tc>
        <w:tc>
          <w:tcPr>
            <w:tcW w:w="4357" w:type="dxa"/>
          </w:tcPr>
          <w:p w14:paraId="4873EE7F" w14:textId="77777777" w:rsidR="00B33714" w:rsidRPr="001B1EFD" w:rsidRDefault="00B33714" w:rsidP="00B33714">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TIEKĖJAS</w:t>
            </w:r>
          </w:p>
        </w:tc>
      </w:tr>
      <w:tr w:rsidR="00B33714" w:rsidRPr="001B1EFD" w14:paraId="620EAD90" w14:textId="77777777" w:rsidTr="00011CD5">
        <w:tc>
          <w:tcPr>
            <w:tcW w:w="5280" w:type="dxa"/>
            <w:gridSpan w:val="3"/>
          </w:tcPr>
          <w:p w14:paraId="3ACF5BAD" w14:textId="77777777" w:rsidR="00B33714" w:rsidRPr="001B1EFD" w:rsidRDefault="00B33714" w:rsidP="00B33714">
            <w:pPr>
              <w:ind w:firstLine="0"/>
              <w:jc w:val="center"/>
              <w:rPr>
                <w:rFonts w:ascii="Times New Roman" w:hAnsi="Times New Roman" w:cs="Times New Roman"/>
                <w:kern w:val="2"/>
                <w:sz w:val="24"/>
                <w:szCs w:val="24"/>
                <w:lang w:eastAsia="en-US"/>
              </w:rPr>
            </w:pPr>
            <w:r w:rsidRPr="001B1EFD">
              <w:rPr>
                <w:rFonts w:ascii="Times New Roman" w:hAnsi="Times New Roman" w:cs="Times New Roman"/>
                <w:kern w:val="2"/>
                <w:sz w:val="24"/>
                <w:szCs w:val="24"/>
                <w:lang w:eastAsia="en-US"/>
              </w:rPr>
              <w:t>(nurodomos atstovo pareigos, vardas, pavardė)</w:t>
            </w:r>
          </w:p>
        </w:tc>
        <w:tc>
          <w:tcPr>
            <w:tcW w:w="4357" w:type="dxa"/>
          </w:tcPr>
          <w:p w14:paraId="3FFCD89C" w14:textId="77777777" w:rsidR="00B33714" w:rsidRPr="001B1EFD" w:rsidRDefault="00B33714" w:rsidP="00B33714">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kern w:val="2"/>
                <w:sz w:val="24"/>
                <w:szCs w:val="24"/>
                <w:lang w:eastAsia="en-US"/>
              </w:rPr>
              <w:t>(nurodomos atstovo pareigos, vardas, pavardė)</w:t>
            </w:r>
          </w:p>
        </w:tc>
      </w:tr>
      <w:tr w:rsidR="00B33714" w:rsidRPr="001B1EFD" w14:paraId="57494AA2" w14:textId="77777777" w:rsidTr="00011CD5">
        <w:tc>
          <w:tcPr>
            <w:tcW w:w="5280" w:type="dxa"/>
            <w:gridSpan w:val="3"/>
          </w:tcPr>
          <w:p w14:paraId="682565CC" w14:textId="77777777" w:rsidR="00B33714" w:rsidRPr="001B1EFD" w:rsidRDefault="00B33714" w:rsidP="00B33714">
            <w:pPr>
              <w:ind w:firstLine="0"/>
              <w:jc w:val="center"/>
              <w:rPr>
                <w:rFonts w:ascii="Times New Roman" w:hAnsi="Times New Roman" w:cs="Times New Roman"/>
                <w:b/>
                <w:kern w:val="2"/>
                <w:sz w:val="24"/>
                <w:szCs w:val="24"/>
                <w:lang w:eastAsia="en-US"/>
              </w:rPr>
            </w:pPr>
          </w:p>
          <w:p w14:paraId="7DBF1FF1" w14:textId="77777777" w:rsidR="00B33714" w:rsidRPr="001B1EFD" w:rsidRDefault="00B33714" w:rsidP="00B33714">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(parašas)</w:t>
            </w:r>
          </w:p>
          <w:p w14:paraId="283962C7" w14:textId="77777777" w:rsidR="00B33714" w:rsidRPr="001B1EFD" w:rsidRDefault="00B33714" w:rsidP="00B33714">
            <w:pPr>
              <w:ind w:firstLine="0"/>
              <w:jc w:val="center"/>
              <w:rPr>
                <w:rFonts w:ascii="Times New Roman" w:hAnsi="Times New Roman" w:cs="Times New Roman"/>
                <w:b/>
                <w:kern w:val="2"/>
                <w:sz w:val="24"/>
                <w:szCs w:val="24"/>
                <w:lang w:eastAsia="en-US"/>
              </w:rPr>
            </w:pPr>
          </w:p>
          <w:p w14:paraId="3C8F3A72" w14:textId="77777777" w:rsidR="00B33714" w:rsidRPr="001B1EFD" w:rsidRDefault="00B33714" w:rsidP="00B33714">
            <w:pPr>
              <w:ind w:firstLine="0"/>
              <w:jc w:val="center"/>
              <w:rPr>
                <w:rFonts w:ascii="Times New Roman" w:hAnsi="Times New Roman" w:cs="Times New Roman"/>
                <w:b/>
                <w:kern w:val="2"/>
                <w:sz w:val="24"/>
                <w:szCs w:val="24"/>
                <w:lang w:eastAsia="en-US"/>
              </w:rPr>
            </w:pPr>
          </w:p>
        </w:tc>
        <w:tc>
          <w:tcPr>
            <w:tcW w:w="4357" w:type="dxa"/>
          </w:tcPr>
          <w:p w14:paraId="5DC1EC32" w14:textId="77777777" w:rsidR="00B33714" w:rsidRPr="001B1EFD" w:rsidRDefault="00B33714" w:rsidP="00B33714">
            <w:pPr>
              <w:ind w:firstLine="0"/>
              <w:jc w:val="center"/>
              <w:rPr>
                <w:rFonts w:ascii="Times New Roman" w:hAnsi="Times New Roman" w:cs="Times New Roman"/>
                <w:b/>
                <w:kern w:val="2"/>
                <w:sz w:val="24"/>
                <w:szCs w:val="24"/>
                <w:lang w:eastAsia="en-US"/>
              </w:rPr>
            </w:pPr>
          </w:p>
          <w:p w14:paraId="738F309F" w14:textId="77777777" w:rsidR="00B33714" w:rsidRPr="001B1EFD" w:rsidRDefault="00B33714" w:rsidP="00B33714">
            <w:pPr>
              <w:ind w:firstLine="0"/>
              <w:jc w:val="center"/>
              <w:rPr>
                <w:rFonts w:ascii="Times New Roman" w:hAnsi="Times New Roman" w:cs="Times New Roman"/>
                <w:b/>
                <w:kern w:val="2"/>
                <w:sz w:val="24"/>
                <w:szCs w:val="24"/>
                <w:lang w:eastAsia="en-US"/>
              </w:rPr>
            </w:pPr>
            <w:r w:rsidRPr="001B1EFD">
              <w:rPr>
                <w:rFonts w:ascii="Times New Roman" w:hAnsi="Times New Roman" w:cs="Times New Roman"/>
                <w:b/>
                <w:kern w:val="2"/>
                <w:sz w:val="24"/>
                <w:szCs w:val="24"/>
                <w:lang w:eastAsia="en-US"/>
              </w:rPr>
              <w:t>(parašas)</w:t>
            </w:r>
          </w:p>
        </w:tc>
      </w:tr>
    </w:tbl>
    <w:p w14:paraId="31C100E5" w14:textId="77777777" w:rsidR="004C0DF3" w:rsidRPr="001B1EFD" w:rsidRDefault="004C0DF3" w:rsidP="004C0DF3">
      <w:pPr>
        <w:ind w:firstLine="0"/>
        <w:jc w:val="center"/>
        <w:rPr>
          <w:rFonts w:ascii="Times New Roman" w:hAnsi="Times New Roman" w:cs="Times New Roman"/>
          <w:sz w:val="24"/>
          <w:szCs w:val="24"/>
        </w:rPr>
      </w:pPr>
      <w:r w:rsidRPr="001B1EFD">
        <w:rPr>
          <w:rFonts w:ascii="Times New Roman" w:hAnsi="Times New Roman" w:cs="Times New Roman"/>
          <w:sz w:val="24"/>
          <w:szCs w:val="24"/>
        </w:rPr>
        <w:t>______________</w:t>
      </w:r>
    </w:p>
    <w:p w14:paraId="544C1513" w14:textId="77777777" w:rsidR="004C0DF3" w:rsidRPr="001B1EFD" w:rsidRDefault="004C0DF3" w:rsidP="004C0DF3">
      <w:pPr>
        <w:ind w:firstLine="0"/>
        <w:jc w:val="center"/>
        <w:rPr>
          <w:rFonts w:ascii="Times New Roman" w:hAnsi="Times New Roman" w:cs="Times New Roman"/>
          <w:sz w:val="24"/>
          <w:szCs w:val="24"/>
        </w:rPr>
      </w:pPr>
    </w:p>
    <w:p w14:paraId="05D16979" w14:textId="77777777" w:rsidR="004C0DF3" w:rsidRPr="001B1EFD" w:rsidRDefault="004C0DF3" w:rsidP="004C0DF3">
      <w:pPr>
        <w:tabs>
          <w:tab w:val="left" w:pos="5400"/>
        </w:tabs>
        <w:ind w:firstLine="0"/>
        <w:jc w:val="center"/>
        <w:textAlignment w:val="center"/>
        <w:rPr>
          <w:rFonts w:ascii="Times New Roman" w:hAnsi="Times New Roman" w:cs="Times New Roman"/>
          <w:sz w:val="24"/>
          <w:szCs w:val="24"/>
        </w:rPr>
      </w:pPr>
    </w:p>
    <w:sectPr w:rsidR="004C0DF3" w:rsidRPr="001B1EFD" w:rsidSect="004C0DF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3CD1" w14:textId="77777777" w:rsidR="009A19C7" w:rsidRDefault="009A19C7">
      <w:r>
        <w:separator/>
      </w:r>
    </w:p>
  </w:endnote>
  <w:endnote w:type="continuationSeparator" w:id="0">
    <w:p w14:paraId="0751A135" w14:textId="77777777" w:rsidR="009A19C7" w:rsidRDefault="009A19C7">
      <w:r>
        <w:continuationSeparator/>
      </w:r>
    </w:p>
  </w:endnote>
  <w:endnote w:type="continuationNotice" w:id="1">
    <w:p w14:paraId="25FFFD12" w14:textId="77777777" w:rsidR="009A19C7" w:rsidRDefault="009A1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AFE4"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B45E"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F8F2"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A7AC" w14:textId="77777777" w:rsidR="009A19C7" w:rsidRDefault="009A19C7">
      <w:r>
        <w:separator/>
      </w:r>
    </w:p>
  </w:footnote>
  <w:footnote w:type="continuationSeparator" w:id="0">
    <w:p w14:paraId="7E671F49" w14:textId="77777777" w:rsidR="009A19C7" w:rsidRDefault="009A19C7">
      <w:r>
        <w:continuationSeparator/>
      </w:r>
    </w:p>
  </w:footnote>
  <w:footnote w:type="continuationNotice" w:id="1">
    <w:p w14:paraId="019A3A70" w14:textId="77777777" w:rsidR="009A19C7" w:rsidRDefault="009A1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6BC6"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5EC58297"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BD08" w14:textId="77777777" w:rsidR="004C0DF3" w:rsidRDefault="000D721E"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w:t>
    </w:r>
    <w:r w:rsidR="004C0DF3">
      <w:rPr>
        <w:rStyle w:val="Puslapionumeris"/>
        <w:noProof/>
      </w:rPr>
      <w:t>0</w:t>
    </w:r>
    <w:r>
      <w:rPr>
        <w:rStyle w:val="Puslapionumeris"/>
      </w:rPr>
      <w:fldChar w:fldCharType="end"/>
    </w:r>
  </w:p>
  <w:p w14:paraId="51C5CC26"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EBE5" w14:textId="77777777" w:rsidR="004C0DF3" w:rsidRPr="004C0DF3" w:rsidRDefault="004C0DF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BD7"/>
    <w:multiLevelType w:val="multilevel"/>
    <w:tmpl w:val="51EE6BD6"/>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6D15C9"/>
    <w:multiLevelType w:val="multilevel"/>
    <w:tmpl w:val="F66425B4"/>
    <w:lvl w:ilvl="0">
      <w:start w:val="6"/>
      <w:numFmt w:val="decimal"/>
      <w:lvlText w:val="%1."/>
      <w:lvlJc w:val="left"/>
      <w:pPr>
        <w:ind w:left="510" w:hanging="510"/>
      </w:pPr>
      <w:rPr>
        <w:rFonts w:eastAsia="Times New Roman" w:hint="default"/>
        <w:color w:val="auto"/>
      </w:rPr>
    </w:lvl>
    <w:lvl w:ilvl="1">
      <w:start w:val="2"/>
      <w:numFmt w:val="decimal"/>
      <w:lvlText w:val="%1.%2."/>
      <w:lvlJc w:val="left"/>
      <w:pPr>
        <w:ind w:left="510" w:hanging="51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318A464D"/>
    <w:multiLevelType w:val="multilevel"/>
    <w:tmpl w:val="D188CB92"/>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color w:val="0D0D0D" w:themeColor="text1" w:themeTint="F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8054A86"/>
    <w:multiLevelType w:val="hybridMultilevel"/>
    <w:tmpl w:val="FA9E3FE4"/>
    <w:lvl w:ilvl="0" w:tplc="6C62495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6251840">
    <w:abstractNumId w:val="0"/>
  </w:num>
  <w:num w:numId="2" w16cid:durableId="1255436621">
    <w:abstractNumId w:val="2"/>
  </w:num>
  <w:num w:numId="3" w16cid:durableId="1475440296">
    <w:abstractNumId w:val="1"/>
  </w:num>
  <w:num w:numId="4" w16cid:durableId="489640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27E6"/>
    <w:rsid w:val="00004EBD"/>
    <w:rsid w:val="00011CD5"/>
    <w:rsid w:val="00023B43"/>
    <w:rsid w:val="00055A83"/>
    <w:rsid w:val="000569F0"/>
    <w:rsid w:val="00060C63"/>
    <w:rsid w:val="00060F1C"/>
    <w:rsid w:val="0006129B"/>
    <w:rsid w:val="00061A7F"/>
    <w:rsid w:val="00064D9A"/>
    <w:rsid w:val="000731FC"/>
    <w:rsid w:val="00077FDB"/>
    <w:rsid w:val="00084A83"/>
    <w:rsid w:val="00095241"/>
    <w:rsid w:val="000A157E"/>
    <w:rsid w:val="000A6A67"/>
    <w:rsid w:val="000B2084"/>
    <w:rsid w:val="000B4B49"/>
    <w:rsid w:val="000C2810"/>
    <w:rsid w:val="000D108C"/>
    <w:rsid w:val="000D3AE2"/>
    <w:rsid w:val="000D70D1"/>
    <w:rsid w:val="000D721E"/>
    <w:rsid w:val="000D72CC"/>
    <w:rsid w:val="000D7F6A"/>
    <w:rsid w:val="000E726E"/>
    <w:rsid w:val="000F10FF"/>
    <w:rsid w:val="000F1A6C"/>
    <w:rsid w:val="0010064F"/>
    <w:rsid w:val="0012690B"/>
    <w:rsid w:val="00127F38"/>
    <w:rsid w:val="00133A5B"/>
    <w:rsid w:val="00145EC3"/>
    <w:rsid w:val="001627E8"/>
    <w:rsid w:val="0017384B"/>
    <w:rsid w:val="00177F55"/>
    <w:rsid w:val="00180084"/>
    <w:rsid w:val="0018075A"/>
    <w:rsid w:val="00190451"/>
    <w:rsid w:val="001B1282"/>
    <w:rsid w:val="001B1EFD"/>
    <w:rsid w:val="001B4838"/>
    <w:rsid w:val="001B750D"/>
    <w:rsid w:val="001C5064"/>
    <w:rsid w:val="001C7332"/>
    <w:rsid w:val="001D1F2C"/>
    <w:rsid w:val="001D4959"/>
    <w:rsid w:val="001D740D"/>
    <w:rsid w:val="001E0E31"/>
    <w:rsid w:val="001F252F"/>
    <w:rsid w:val="001F5B95"/>
    <w:rsid w:val="001F7FFB"/>
    <w:rsid w:val="00203A1F"/>
    <w:rsid w:val="002105AD"/>
    <w:rsid w:val="00215385"/>
    <w:rsid w:val="00222406"/>
    <w:rsid w:val="00224C77"/>
    <w:rsid w:val="00246753"/>
    <w:rsid w:val="00247C5C"/>
    <w:rsid w:val="00250A0E"/>
    <w:rsid w:val="0026430B"/>
    <w:rsid w:val="002678C6"/>
    <w:rsid w:val="00271FD1"/>
    <w:rsid w:val="00274518"/>
    <w:rsid w:val="00274975"/>
    <w:rsid w:val="002754F8"/>
    <w:rsid w:val="002A01ED"/>
    <w:rsid w:val="002A5EFC"/>
    <w:rsid w:val="002A622A"/>
    <w:rsid w:val="002C36D2"/>
    <w:rsid w:val="002C7B00"/>
    <w:rsid w:val="002D186A"/>
    <w:rsid w:val="002E49E3"/>
    <w:rsid w:val="00312950"/>
    <w:rsid w:val="00315063"/>
    <w:rsid w:val="003159A9"/>
    <w:rsid w:val="0032096C"/>
    <w:rsid w:val="00332AFB"/>
    <w:rsid w:val="003425D7"/>
    <w:rsid w:val="0034499A"/>
    <w:rsid w:val="00355F00"/>
    <w:rsid w:val="00357381"/>
    <w:rsid w:val="00357ECE"/>
    <w:rsid w:val="00360901"/>
    <w:rsid w:val="00361264"/>
    <w:rsid w:val="00365E4F"/>
    <w:rsid w:val="003734D6"/>
    <w:rsid w:val="00374593"/>
    <w:rsid w:val="003A0B37"/>
    <w:rsid w:val="003A2DDB"/>
    <w:rsid w:val="003A59E7"/>
    <w:rsid w:val="003A5A81"/>
    <w:rsid w:val="003B0DC2"/>
    <w:rsid w:val="003B55AF"/>
    <w:rsid w:val="003C158C"/>
    <w:rsid w:val="003D2259"/>
    <w:rsid w:val="003E172B"/>
    <w:rsid w:val="003F3BA1"/>
    <w:rsid w:val="003F513B"/>
    <w:rsid w:val="003F6544"/>
    <w:rsid w:val="004062AC"/>
    <w:rsid w:val="00413916"/>
    <w:rsid w:val="00417652"/>
    <w:rsid w:val="00436A18"/>
    <w:rsid w:val="004518C3"/>
    <w:rsid w:val="00457E19"/>
    <w:rsid w:val="00467D00"/>
    <w:rsid w:val="00474154"/>
    <w:rsid w:val="00481B75"/>
    <w:rsid w:val="004A4FF1"/>
    <w:rsid w:val="004A5EA4"/>
    <w:rsid w:val="004A65FB"/>
    <w:rsid w:val="004C0863"/>
    <w:rsid w:val="004C0DF3"/>
    <w:rsid w:val="004C418E"/>
    <w:rsid w:val="004C7C17"/>
    <w:rsid w:val="004D4A1A"/>
    <w:rsid w:val="004F23F7"/>
    <w:rsid w:val="004F422B"/>
    <w:rsid w:val="004F55B0"/>
    <w:rsid w:val="004F562E"/>
    <w:rsid w:val="004F6921"/>
    <w:rsid w:val="00520E7D"/>
    <w:rsid w:val="005250F2"/>
    <w:rsid w:val="00530665"/>
    <w:rsid w:val="00533415"/>
    <w:rsid w:val="005435BE"/>
    <w:rsid w:val="00546C15"/>
    <w:rsid w:val="00560896"/>
    <w:rsid w:val="00590FB2"/>
    <w:rsid w:val="005945CF"/>
    <w:rsid w:val="0059715B"/>
    <w:rsid w:val="005B2E22"/>
    <w:rsid w:val="005B60E8"/>
    <w:rsid w:val="005C60A9"/>
    <w:rsid w:val="006042DF"/>
    <w:rsid w:val="00621A84"/>
    <w:rsid w:val="00622357"/>
    <w:rsid w:val="00635531"/>
    <w:rsid w:val="006535C5"/>
    <w:rsid w:val="006577D9"/>
    <w:rsid w:val="00657B38"/>
    <w:rsid w:val="00664316"/>
    <w:rsid w:val="0067101A"/>
    <w:rsid w:val="0068607F"/>
    <w:rsid w:val="00693D01"/>
    <w:rsid w:val="0069476B"/>
    <w:rsid w:val="006A230B"/>
    <w:rsid w:val="006B755F"/>
    <w:rsid w:val="006C60A6"/>
    <w:rsid w:val="006D149A"/>
    <w:rsid w:val="006D1F50"/>
    <w:rsid w:val="006D2D22"/>
    <w:rsid w:val="006E31E0"/>
    <w:rsid w:val="006F08CA"/>
    <w:rsid w:val="006F4091"/>
    <w:rsid w:val="00700540"/>
    <w:rsid w:val="007024AA"/>
    <w:rsid w:val="0070451F"/>
    <w:rsid w:val="00712548"/>
    <w:rsid w:val="00730FA3"/>
    <w:rsid w:val="007317F6"/>
    <w:rsid w:val="007327BB"/>
    <w:rsid w:val="00737646"/>
    <w:rsid w:val="0076087F"/>
    <w:rsid w:val="007679C5"/>
    <w:rsid w:val="00781ED9"/>
    <w:rsid w:val="00782F24"/>
    <w:rsid w:val="007A3DDE"/>
    <w:rsid w:val="007B363C"/>
    <w:rsid w:val="007B45A7"/>
    <w:rsid w:val="007C1BFC"/>
    <w:rsid w:val="007D7990"/>
    <w:rsid w:val="007E0AA4"/>
    <w:rsid w:val="007E0EC1"/>
    <w:rsid w:val="007E4BF8"/>
    <w:rsid w:val="007E54A0"/>
    <w:rsid w:val="0080008E"/>
    <w:rsid w:val="00803998"/>
    <w:rsid w:val="00813D1C"/>
    <w:rsid w:val="0082219F"/>
    <w:rsid w:val="008223E0"/>
    <w:rsid w:val="00824A91"/>
    <w:rsid w:val="0084184C"/>
    <w:rsid w:val="00843D9D"/>
    <w:rsid w:val="0084600F"/>
    <w:rsid w:val="008470DF"/>
    <w:rsid w:val="00847A47"/>
    <w:rsid w:val="00854D2C"/>
    <w:rsid w:val="00880AAD"/>
    <w:rsid w:val="0088540F"/>
    <w:rsid w:val="00891BBB"/>
    <w:rsid w:val="00893827"/>
    <w:rsid w:val="00897C53"/>
    <w:rsid w:val="008A34CF"/>
    <w:rsid w:val="008C76A0"/>
    <w:rsid w:val="008E44AD"/>
    <w:rsid w:val="00905760"/>
    <w:rsid w:val="00912A48"/>
    <w:rsid w:val="00956321"/>
    <w:rsid w:val="00960E91"/>
    <w:rsid w:val="009650B3"/>
    <w:rsid w:val="00982E93"/>
    <w:rsid w:val="00986B28"/>
    <w:rsid w:val="009874B3"/>
    <w:rsid w:val="00991C26"/>
    <w:rsid w:val="00996B4C"/>
    <w:rsid w:val="009A19C7"/>
    <w:rsid w:val="009A6F2A"/>
    <w:rsid w:val="009D5121"/>
    <w:rsid w:val="009D7911"/>
    <w:rsid w:val="009E07F9"/>
    <w:rsid w:val="009E1AFA"/>
    <w:rsid w:val="009F4949"/>
    <w:rsid w:val="009F7568"/>
    <w:rsid w:val="00A11589"/>
    <w:rsid w:val="00A30E99"/>
    <w:rsid w:val="00A44CB0"/>
    <w:rsid w:val="00A47038"/>
    <w:rsid w:val="00A61E20"/>
    <w:rsid w:val="00A73B24"/>
    <w:rsid w:val="00A76265"/>
    <w:rsid w:val="00A92EDA"/>
    <w:rsid w:val="00A95B9B"/>
    <w:rsid w:val="00A95C2D"/>
    <w:rsid w:val="00AA0870"/>
    <w:rsid w:val="00AA34D8"/>
    <w:rsid w:val="00AB3493"/>
    <w:rsid w:val="00AB472A"/>
    <w:rsid w:val="00AC2341"/>
    <w:rsid w:val="00AC4A8A"/>
    <w:rsid w:val="00AD0B50"/>
    <w:rsid w:val="00AD3B69"/>
    <w:rsid w:val="00AE1DD1"/>
    <w:rsid w:val="00AE4F53"/>
    <w:rsid w:val="00AE6277"/>
    <w:rsid w:val="00B063CF"/>
    <w:rsid w:val="00B123B1"/>
    <w:rsid w:val="00B171A8"/>
    <w:rsid w:val="00B24175"/>
    <w:rsid w:val="00B33714"/>
    <w:rsid w:val="00B365DE"/>
    <w:rsid w:val="00B43EF3"/>
    <w:rsid w:val="00B440D3"/>
    <w:rsid w:val="00B545B8"/>
    <w:rsid w:val="00B6151B"/>
    <w:rsid w:val="00B63E22"/>
    <w:rsid w:val="00B660C2"/>
    <w:rsid w:val="00B72290"/>
    <w:rsid w:val="00B774F7"/>
    <w:rsid w:val="00BA1E41"/>
    <w:rsid w:val="00BA768B"/>
    <w:rsid w:val="00BB403A"/>
    <w:rsid w:val="00BC1C60"/>
    <w:rsid w:val="00BC2B57"/>
    <w:rsid w:val="00BD7C92"/>
    <w:rsid w:val="00BE0260"/>
    <w:rsid w:val="00C14A0D"/>
    <w:rsid w:val="00C243A4"/>
    <w:rsid w:val="00C33C41"/>
    <w:rsid w:val="00C40CC9"/>
    <w:rsid w:val="00C461B6"/>
    <w:rsid w:val="00C51D36"/>
    <w:rsid w:val="00C62889"/>
    <w:rsid w:val="00C76F37"/>
    <w:rsid w:val="00C804BC"/>
    <w:rsid w:val="00C82CD2"/>
    <w:rsid w:val="00C86688"/>
    <w:rsid w:val="00C9004F"/>
    <w:rsid w:val="00CA262B"/>
    <w:rsid w:val="00CA6C90"/>
    <w:rsid w:val="00CB0464"/>
    <w:rsid w:val="00CB2FF4"/>
    <w:rsid w:val="00CC2B63"/>
    <w:rsid w:val="00CC4CF7"/>
    <w:rsid w:val="00CC7128"/>
    <w:rsid w:val="00CD101D"/>
    <w:rsid w:val="00CD4B65"/>
    <w:rsid w:val="00CD5E77"/>
    <w:rsid w:val="00CE24D3"/>
    <w:rsid w:val="00CE4BA2"/>
    <w:rsid w:val="00D00BBD"/>
    <w:rsid w:val="00D044AA"/>
    <w:rsid w:val="00D15A70"/>
    <w:rsid w:val="00D32AC4"/>
    <w:rsid w:val="00D47443"/>
    <w:rsid w:val="00D56944"/>
    <w:rsid w:val="00D62EB3"/>
    <w:rsid w:val="00D70D95"/>
    <w:rsid w:val="00D97E41"/>
    <w:rsid w:val="00DB7327"/>
    <w:rsid w:val="00DB7AA5"/>
    <w:rsid w:val="00DC2E90"/>
    <w:rsid w:val="00DD336D"/>
    <w:rsid w:val="00DD4E13"/>
    <w:rsid w:val="00DE1116"/>
    <w:rsid w:val="00DE6B21"/>
    <w:rsid w:val="00DE779C"/>
    <w:rsid w:val="00DF3184"/>
    <w:rsid w:val="00E010DE"/>
    <w:rsid w:val="00E10992"/>
    <w:rsid w:val="00E114B7"/>
    <w:rsid w:val="00E214D9"/>
    <w:rsid w:val="00E25C50"/>
    <w:rsid w:val="00E303D4"/>
    <w:rsid w:val="00E310EF"/>
    <w:rsid w:val="00E35715"/>
    <w:rsid w:val="00E4316E"/>
    <w:rsid w:val="00E4351C"/>
    <w:rsid w:val="00E51960"/>
    <w:rsid w:val="00E5629C"/>
    <w:rsid w:val="00E86B32"/>
    <w:rsid w:val="00EA455E"/>
    <w:rsid w:val="00EA51A3"/>
    <w:rsid w:val="00EB3C42"/>
    <w:rsid w:val="00ED4CB0"/>
    <w:rsid w:val="00ED67D8"/>
    <w:rsid w:val="00ED7F09"/>
    <w:rsid w:val="00EE2493"/>
    <w:rsid w:val="00EE28D2"/>
    <w:rsid w:val="00EF3D09"/>
    <w:rsid w:val="00EF5163"/>
    <w:rsid w:val="00F05A84"/>
    <w:rsid w:val="00F07833"/>
    <w:rsid w:val="00F345C5"/>
    <w:rsid w:val="00F34847"/>
    <w:rsid w:val="00F50313"/>
    <w:rsid w:val="00F526CF"/>
    <w:rsid w:val="00F5738B"/>
    <w:rsid w:val="00F60DED"/>
    <w:rsid w:val="00F72F3A"/>
    <w:rsid w:val="00F73CE8"/>
    <w:rsid w:val="00F85C01"/>
    <w:rsid w:val="00F93A28"/>
    <w:rsid w:val="00FB114A"/>
    <w:rsid w:val="00FB732E"/>
    <w:rsid w:val="00FF31BE"/>
    <w:rsid w:val="00FF3C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81B3"/>
  <w15:docId w15:val="{DF441BC0-7B9C-4E23-9373-57D04DCE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rsid w:val="00520E7D"/>
    <w:rPr>
      <w:color w:val="467886"/>
      <w:u w:val="single"/>
    </w:rPr>
  </w:style>
  <w:style w:type="character" w:styleId="Neapdorotaspaminjimas">
    <w:name w:val="Unresolved Mention"/>
    <w:rsid w:val="00520E7D"/>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Lentele"/>
    <w:basedOn w:val="prastasis"/>
    <w:link w:val="SraopastraipaDiagrama"/>
    <w:uiPriority w:val="34"/>
    <w:qFormat/>
    <w:rsid w:val="009874B3"/>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74B3"/>
    <w:rPr>
      <w:rFonts w:ascii="Arial" w:hAnsi="Arial" w:cs="Arial"/>
    </w:rPr>
  </w:style>
  <w:style w:type="paragraph" w:styleId="Pataisymai">
    <w:name w:val="Revision"/>
    <w:hidden/>
    <w:rsid w:val="00FB732E"/>
    <w:rPr>
      <w:rFonts w:ascii="Arial" w:hAnsi="Arial" w:cs="Arial"/>
    </w:rPr>
  </w:style>
  <w:style w:type="character" w:styleId="Komentaronuoroda">
    <w:name w:val="annotation reference"/>
    <w:basedOn w:val="Numatytasispastraiposriftas"/>
    <w:rsid w:val="00CB0464"/>
    <w:rPr>
      <w:sz w:val="16"/>
      <w:szCs w:val="16"/>
    </w:rPr>
  </w:style>
  <w:style w:type="paragraph" w:styleId="Komentarotekstas">
    <w:name w:val="annotation text"/>
    <w:basedOn w:val="prastasis"/>
    <w:link w:val="KomentarotekstasDiagrama"/>
    <w:rsid w:val="00CB0464"/>
  </w:style>
  <w:style w:type="character" w:customStyle="1" w:styleId="KomentarotekstasDiagrama">
    <w:name w:val="Komentaro tekstas Diagrama"/>
    <w:basedOn w:val="Numatytasispastraiposriftas"/>
    <w:link w:val="Komentarotekstas"/>
    <w:rsid w:val="00CB0464"/>
    <w:rPr>
      <w:rFonts w:ascii="Arial" w:hAnsi="Arial" w:cs="Arial"/>
    </w:rPr>
  </w:style>
  <w:style w:type="paragraph" w:styleId="Komentarotema">
    <w:name w:val="annotation subject"/>
    <w:basedOn w:val="Komentarotekstas"/>
    <w:next w:val="Komentarotekstas"/>
    <w:link w:val="KomentarotemaDiagrama"/>
    <w:rsid w:val="00CB0464"/>
    <w:rPr>
      <w:b/>
      <w:bCs/>
    </w:rPr>
  </w:style>
  <w:style w:type="character" w:customStyle="1" w:styleId="KomentarotemaDiagrama">
    <w:name w:val="Komentaro tema Diagrama"/>
    <w:basedOn w:val="KomentarotekstasDiagrama"/>
    <w:link w:val="Komentarotema"/>
    <w:rsid w:val="00CB046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0392472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176654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b982a370c6ed11ef940bca4d136e126f?jfwid=ouc7r2r6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urtas.lt/wp-content/uploads/2021/11/turto-banko-etikos-kodeksas.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033f5d59f1bb47259c3ddd810cb7614f</Template>
  <TotalTime>2</TotalTime>
  <Pages>11</Pages>
  <Words>17859</Words>
  <Characters>10181</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27985</CharactersWithSpaces>
  <SharedDoc>false</SharedDoc>
  <HLinks>
    <vt:vector size="24" baseType="variant">
      <vt:variant>
        <vt:i4>65566</vt:i4>
      </vt:variant>
      <vt:variant>
        <vt:i4>9</vt:i4>
      </vt:variant>
      <vt:variant>
        <vt:i4>0</vt:i4>
      </vt:variant>
      <vt:variant>
        <vt:i4>5</vt:i4>
      </vt:variant>
      <vt:variant>
        <vt:lpwstr>https://turtas.lt/wp-content/uploads/2021/11/turto-banko-etikos-kodeksas.pdf</vt:lpwstr>
      </vt:variant>
      <vt:variant>
        <vt:lpwstr/>
      </vt:variant>
      <vt:variant>
        <vt:i4>6815777</vt:i4>
      </vt:variant>
      <vt:variant>
        <vt:i4>6</vt:i4>
      </vt:variant>
      <vt:variant>
        <vt:i4>0</vt:i4>
      </vt:variant>
      <vt:variant>
        <vt:i4>5</vt:i4>
      </vt:variant>
      <vt:variant>
        <vt:lpwstr>https://e-seimas.lrs.lt/portal/legalAct/lt/TAD/b982a370c6ed11ef940bca4d136e126f?jfwid=ouc7r2r6n</vt:lpwstr>
      </vt:variant>
      <vt:variant>
        <vt:lpwstr/>
      </vt:variant>
      <vt:variant>
        <vt:i4>65566</vt:i4>
      </vt:variant>
      <vt:variant>
        <vt:i4>3</vt:i4>
      </vt:variant>
      <vt:variant>
        <vt:i4>0</vt:i4>
      </vt:variant>
      <vt:variant>
        <vt:i4>5</vt:i4>
      </vt:variant>
      <vt:variant>
        <vt:lpwstr>https://turtas.lt/wp-content/uploads/2021/11/turto-banko-etikos-kodeksas.pdf</vt:lpwstr>
      </vt:variant>
      <vt:variant>
        <vt:lpwstr/>
      </vt:variant>
      <vt:variant>
        <vt:i4>65566</vt:i4>
      </vt:variant>
      <vt:variant>
        <vt:i4>0</vt:i4>
      </vt:variant>
      <vt:variant>
        <vt:i4>0</vt:i4>
      </vt:variant>
      <vt:variant>
        <vt:i4>5</vt:i4>
      </vt:variant>
      <vt:variant>
        <vt:lpwstr>https://turtas.lt/wp-content/uploads/2021/11/turto-banko-etikos-kodeksas.pdf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VAITKUVIENĖ, Vaida | Turto Bankas</cp:lastModifiedBy>
  <cp:revision>3</cp:revision>
  <cp:lastPrinted>2017-06-29T23:42:00Z</cp:lastPrinted>
  <dcterms:created xsi:type="dcterms:W3CDTF">2026-02-03T08:58:00Z</dcterms:created>
  <dcterms:modified xsi:type="dcterms:W3CDTF">2026-02-05T08:57:00Z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