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C16D" w14:textId="77777777" w:rsidR="008C276A" w:rsidRPr="00231E84" w:rsidRDefault="008C276A" w:rsidP="008C276A">
      <w:pPr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1E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Radijo signalo siuntimo iš antžeminių analoginio radijo (FM) stočių paslaugų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mažos vertės viešojo pirkimo</w:t>
      </w:r>
      <w:r w:rsidRPr="00231E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atliekamo skelbiamos apklausos būdu, sąlygų</w:t>
      </w:r>
    </w:p>
    <w:p w14:paraId="6EEC4AC6" w14:textId="77777777" w:rsidR="00063831" w:rsidRPr="00595522" w:rsidRDefault="00063831" w:rsidP="00063831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Pr="0059552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955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priedas</w:t>
      </w:r>
    </w:p>
    <w:p w14:paraId="79FD734E" w14:textId="77777777" w:rsidR="00063831" w:rsidRPr="00E45389" w:rsidRDefault="00063831" w:rsidP="00063831">
      <w:pPr>
        <w:rPr>
          <w:rFonts w:ascii="Times New Roman" w:hAnsi="Times New Roman" w:cs="Times New Roman"/>
          <w:bCs/>
          <w:sz w:val="24"/>
          <w:szCs w:val="24"/>
        </w:rPr>
      </w:pPr>
    </w:p>
    <w:p w14:paraId="0B3D6E67" w14:textId="77777777" w:rsidR="00063831" w:rsidRPr="009B425F" w:rsidRDefault="00063831" w:rsidP="000638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25F">
        <w:rPr>
          <w:rFonts w:ascii="Times New Roman" w:hAnsi="Times New Roman" w:cs="Times New Roman"/>
          <w:b/>
          <w:sz w:val="24"/>
          <w:szCs w:val="24"/>
        </w:rPr>
        <w:t>RADIJO SIGNALO SIUNTIMO IŠ ANTŽEMINIŲ ANALOGINIO RADIJO (FM) STOČIŲ PASLAUGŲ TECHNINĖ SPECIFIKACIJA</w:t>
      </w:r>
    </w:p>
    <w:p w14:paraId="4EC10AA8" w14:textId="77777777" w:rsidR="00063831" w:rsidRDefault="00063831" w:rsidP="00063831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Hlk188544492"/>
    </w:p>
    <w:p w14:paraId="5EC2B36F" w14:textId="77777777" w:rsidR="00063831" w:rsidRPr="009C6E98" w:rsidRDefault="00063831" w:rsidP="00063831">
      <w:pPr>
        <w:pStyle w:val="Sraopastraipa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C6E98">
        <w:rPr>
          <w:rFonts w:ascii="Times New Roman" w:hAnsi="Times New Roman" w:cs="Times New Roman"/>
          <w:b/>
          <w:sz w:val="24"/>
          <w:szCs w:val="24"/>
        </w:rPr>
        <w:t xml:space="preserve">PAGRINDINĖ INFORMACIJA APIE </w:t>
      </w:r>
      <w:r>
        <w:rPr>
          <w:rFonts w:ascii="Times New Roman" w:hAnsi="Times New Roman" w:cs="Times New Roman"/>
          <w:b/>
          <w:sz w:val="24"/>
          <w:szCs w:val="24"/>
        </w:rPr>
        <w:t xml:space="preserve">VYKDOMĄ </w:t>
      </w:r>
      <w:r w:rsidRPr="009C6E98">
        <w:rPr>
          <w:rFonts w:ascii="Times New Roman" w:hAnsi="Times New Roman" w:cs="Times New Roman"/>
          <w:b/>
          <w:sz w:val="24"/>
          <w:szCs w:val="24"/>
        </w:rPr>
        <w:t>PIRKIMĄ</w:t>
      </w:r>
    </w:p>
    <w:bookmarkEnd w:id="0"/>
    <w:p w14:paraId="6E6A9272" w14:textId="77777777" w:rsidR="00063831" w:rsidRDefault="00063831" w:rsidP="0006383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25F">
        <w:rPr>
          <w:rFonts w:ascii="Times New Roman" w:hAnsi="Times New Roman" w:cs="Times New Roman"/>
          <w:b/>
          <w:sz w:val="24"/>
          <w:szCs w:val="24"/>
        </w:rPr>
        <w:t>Pirkimo pavadinimas:</w:t>
      </w:r>
      <w:bookmarkStart w:id="1" w:name="_Hlk63870367"/>
    </w:p>
    <w:p w14:paraId="0981198D" w14:textId="77777777" w:rsidR="00063831" w:rsidRPr="009B425F" w:rsidRDefault="00063831" w:rsidP="0006383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25F">
        <w:rPr>
          <w:rFonts w:ascii="Times New Roman" w:hAnsi="Times New Roman" w:cs="Times New Roman"/>
          <w:sz w:val="24"/>
          <w:szCs w:val="24"/>
        </w:rPr>
        <w:t>Radijo signalo siuntimo iš antžeminių analoginio radijo (FM) stočių paslaugos (toliau – paslaugos).</w:t>
      </w:r>
    </w:p>
    <w:bookmarkEnd w:id="1"/>
    <w:p w14:paraId="38BDECB2" w14:textId="77777777" w:rsidR="00063831" w:rsidRDefault="00063831" w:rsidP="00063831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425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B425F">
        <w:rPr>
          <w:rFonts w:ascii="Times New Roman" w:hAnsi="Times New Roman" w:cs="Times New Roman"/>
          <w:b/>
          <w:sz w:val="24"/>
          <w:szCs w:val="24"/>
        </w:rPr>
        <w:t>irkimo pagrindinis uždavinys:</w:t>
      </w:r>
    </w:p>
    <w:p w14:paraId="692E4486" w14:textId="3B522CF2" w:rsidR="00063831" w:rsidRPr="00F04500" w:rsidRDefault="00063831" w:rsidP="0006383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B425F">
        <w:rPr>
          <w:rFonts w:ascii="Times New Roman" w:hAnsi="Times New Roman" w:cs="Times New Roman"/>
          <w:sz w:val="24"/>
          <w:szCs w:val="24"/>
        </w:rPr>
        <w:t xml:space="preserve">šsirinkti </w:t>
      </w:r>
      <w:r>
        <w:rPr>
          <w:rFonts w:ascii="Times New Roman" w:hAnsi="Times New Roman" w:cs="Times New Roman"/>
          <w:sz w:val="24"/>
          <w:szCs w:val="24"/>
        </w:rPr>
        <w:t xml:space="preserve">paslaugų </w:t>
      </w:r>
      <w:r w:rsidRPr="009B425F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B425F">
        <w:rPr>
          <w:rFonts w:ascii="Times New Roman" w:hAnsi="Times New Roman" w:cs="Times New Roman"/>
          <w:sz w:val="24"/>
          <w:szCs w:val="24"/>
        </w:rPr>
        <w:t xml:space="preserve">kėją, kuris teiktų paslaugas savo turima įranga </w:t>
      </w:r>
      <w:r>
        <w:rPr>
          <w:rFonts w:ascii="Times New Roman" w:hAnsi="Times New Roman" w:cs="Times New Roman"/>
          <w:sz w:val="24"/>
          <w:szCs w:val="24"/>
        </w:rPr>
        <w:t xml:space="preserve">šioje techninėje specifikacijoje nurodytomis charakteristikomis ir </w:t>
      </w:r>
      <w:r w:rsidRPr="009B425F">
        <w:rPr>
          <w:rFonts w:ascii="Times New Roman" w:hAnsi="Times New Roman" w:cs="Times New Roman"/>
          <w:sz w:val="24"/>
          <w:szCs w:val="24"/>
        </w:rPr>
        <w:t xml:space="preserve">techniniais parametrais </w:t>
      </w:r>
      <w:r>
        <w:rPr>
          <w:rFonts w:ascii="Times New Roman" w:hAnsi="Times New Roman" w:cs="Times New Roman"/>
          <w:sz w:val="24"/>
          <w:szCs w:val="24"/>
        </w:rPr>
        <w:t xml:space="preserve">taip, </w:t>
      </w:r>
      <w:r w:rsidRPr="009B425F">
        <w:rPr>
          <w:rFonts w:ascii="Times New Roman" w:hAnsi="Times New Roman" w:cs="Times New Roman"/>
          <w:sz w:val="24"/>
          <w:szCs w:val="24"/>
        </w:rPr>
        <w:t xml:space="preserve">kad </w:t>
      </w:r>
      <w:r w:rsidR="009C5166">
        <w:rPr>
          <w:rFonts w:ascii="Times New Roman" w:hAnsi="Times New Roman" w:cs="Times New Roman"/>
          <w:sz w:val="24"/>
          <w:szCs w:val="24"/>
        </w:rPr>
        <w:t xml:space="preserve">nustatytoje </w:t>
      </w:r>
      <w:r w:rsidRPr="009B425F">
        <w:rPr>
          <w:rFonts w:ascii="Times New Roman" w:hAnsi="Times New Roman" w:cs="Times New Roman"/>
          <w:sz w:val="24"/>
          <w:szCs w:val="24"/>
        </w:rPr>
        <w:t xml:space="preserve">Lietuvos </w:t>
      </w:r>
      <w:r>
        <w:rPr>
          <w:rFonts w:ascii="Times New Roman" w:hAnsi="Times New Roman" w:cs="Times New Roman"/>
          <w:sz w:val="24"/>
          <w:szCs w:val="24"/>
        </w:rPr>
        <w:t xml:space="preserve">Respublikos </w:t>
      </w:r>
      <w:r w:rsidRPr="009B425F">
        <w:rPr>
          <w:rFonts w:ascii="Times New Roman" w:hAnsi="Times New Roman" w:cs="Times New Roman"/>
          <w:sz w:val="24"/>
          <w:szCs w:val="24"/>
        </w:rPr>
        <w:t>teritorijoje būtų apsunkint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B425F">
        <w:rPr>
          <w:rFonts w:ascii="Times New Roman" w:hAnsi="Times New Roman" w:cs="Times New Roman"/>
          <w:sz w:val="24"/>
          <w:szCs w:val="24"/>
        </w:rPr>
        <w:t xml:space="preserve"> galimybė priimti nepageidaujamas </w:t>
      </w:r>
      <w:r>
        <w:rPr>
          <w:rFonts w:ascii="Times New Roman" w:hAnsi="Times New Roman" w:cs="Times New Roman"/>
          <w:sz w:val="24"/>
          <w:szCs w:val="24"/>
        </w:rPr>
        <w:t xml:space="preserve">(ES sankcionuotas) </w:t>
      </w:r>
      <w:r w:rsidRPr="009B425F">
        <w:rPr>
          <w:rFonts w:ascii="Times New Roman" w:hAnsi="Times New Roman" w:cs="Times New Roman"/>
          <w:sz w:val="24"/>
          <w:szCs w:val="24"/>
        </w:rPr>
        <w:t>radijo programas iš analoginio radijo (FM) stočių, įrengtų kaimyninėse trečiosiose valstybėse.</w:t>
      </w:r>
    </w:p>
    <w:p w14:paraId="56EC2C35" w14:textId="4CE85DCB" w:rsidR="00063831" w:rsidRDefault="00063831" w:rsidP="0006383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25F">
        <w:rPr>
          <w:rFonts w:ascii="Times New Roman" w:hAnsi="Times New Roman" w:cs="Times New Roman"/>
          <w:b/>
          <w:sz w:val="24"/>
          <w:szCs w:val="24"/>
        </w:rPr>
        <w:t>Paslaugų užsakymo ir teikimo sąlygos:</w:t>
      </w:r>
    </w:p>
    <w:p w14:paraId="3D68C598" w14:textId="4CF02CB6" w:rsidR="00063831" w:rsidRDefault="00063831" w:rsidP="0006383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962F3D">
        <w:rPr>
          <w:rFonts w:ascii="Times New Roman" w:hAnsi="Times New Roman"/>
          <w:sz w:val="24"/>
          <w:szCs w:val="24"/>
        </w:rPr>
        <w:t xml:space="preserve">e vėliau kaip per </w:t>
      </w:r>
      <w:r w:rsidR="00B6346E">
        <w:rPr>
          <w:rFonts w:ascii="Times New Roman" w:hAnsi="Times New Roman"/>
          <w:sz w:val="24"/>
          <w:szCs w:val="24"/>
        </w:rPr>
        <w:t>10</w:t>
      </w:r>
      <w:r w:rsidR="00B6346E" w:rsidRPr="00962F3D">
        <w:rPr>
          <w:rFonts w:ascii="Times New Roman" w:hAnsi="Times New Roman"/>
          <w:sz w:val="24"/>
          <w:szCs w:val="24"/>
        </w:rPr>
        <w:t> </w:t>
      </w:r>
      <w:r w:rsidRPr="00962F3D">
        <w:rPr>
          <w:rFonts w:ascii="Times New Roman" w:hAnsi="Times New Roman"/>
          <w:sz w:val="24"/>
          <w:szCs w:val="24"/>
        </w:rPr>
        <w:t>dien</w:t>
      </w:r>
      <w:r>
        <w:rPr>
          <w:rFonts w:ascii="Times New Roman" w:hAnsi="Times New Roman"/>
          <w:sz w:val="24"/>
          <w:szCs w:val="24"/>
        </w:rPr>
        <w:t>ų</w:t>
      </w:r>
      <w:r w:rsidRPr="00962F3D">
        <w:rPr>
          <w:rFonts w:ascii="Times New Roman" w:hAnsi="Times New Roman"/>
          <w:sz w:val="24"/>
          <w:szCs w:val="24"/>
        </w:rPr>
        <w:t xml:space="preserve"> nuo</w:t>
      </w:r>
      <w:r>
        <w:rPr>
          <w:rFonts w:ascii="Times New Roman" w:hAnsi="Times New Roman"/>
          <w:sz w:val="24"/>
          <w:szCs w:val="24"/>
        </w:rPr>
        <w:t xml:space="preserve"> s</w:t>
      </w:r>
      <w:r w:rsidRPr="00962F3D">
        <w:rPr>
          <w:rFonts w:ascii="Times New Roman" w:hAnsi="Times New Roman"/>
          <w:sz w:val="24"/>
          <w:szCs w:val="24"/>
          <w:lang w:eastAsia="lt-LT"/>
        </w:rPr>
        <w:t xml:space="preserve">utarties pasirašymo dienos </w:t>
      </w:r>
      <w:r>
        <w:rPr>
          <w:rFonts w:ascii="Times New Roman" w:hAnsi="Times New Roman"/>
          <w:sz w:val="24"/>
          <w:szCs w:val="24"/>
        </w:rPr>
        <w:t>(</w:t>
      </w:r>
      <w:r w:rsidRPr="00962F3D">
        <w:rPr>
          <w:rFonts w:ascii="Times New Roman" w:hAnsi="Times New Roman"/>
          <w:sz w:val="24"/>
          <w:szCs w:val="24"/>
        </w:rPr>
        <w:t xml:space="preserve">terminas gali būti keičiamas </w:t>
      </w:r>
      <w:r>
        <w:rPr>
          <w:rFonts w:ascii="Times New Roman" w:hAnsi="Times New Roman" w:cs="Times New Roman"/>
          <w:sz w:val="24"/>
          <w:szCs w:val="24"/>
        </w:rPr>
        <w:t>paslaugos gavėjo</w:t>
      </w:r>
      <w:r w:rsidRPr="00962F3D">
        <w:rPr>
          <w:rFonts w:ascii="Times New Roman" w:hAnsi="Times New Roman"/>
          <w:sz w:val="24"/>
          <w:szCs w:val="24"/>
        </w:rPr>
        <w:t xml:space="preserve"> iniciatyva</w:t>
      </w:r>
      <w:r>
        <w:rPr>
          <w:rFonts w:ascii="Times New Roman" w:hAnsi="Times New Roman"/>
          <w:sz w:val="24"/>
          <w:szCs w:val="24"/>
        </w:rPr>
        <w:t>,</w:t>
      </w:r>
      <w:r w:rsidRPr="00962F3D">
        <w:rPr>
          <w:rFonts w:ascii="Times New Roman" w:hAnsi="Times New Roman"/>
          <w:sz w:val="24"/>
          <w:szCs w:val="24"/>
        </w:rPr>
        <w:t xml:space="preserve"> atsižvelgiant į </w:t>
      </w:r>
      <w:r w:rsidRPr="00962F3D">
        <w:rPr>
          <w:rFonts w:ascii="Times New Roman" w:hAnsi="Times New Roman"/>
          <w:sz w:val="24"/>
          <w:szCs w:val="24"/>
          <w:lang w:eastAsia="lt-LT"/>
        </w:rPr>
        <w:t>paslaugų teikimo planą</w:t>
      </w:r>
      <w:r>
        <w:rPr>
          <w:rFonts w:ascii="Times New Roman" w:hAnsi="Times New Roman"/>
          <w:sz w:val="24"/>
          <w:szCs w:val="24"/>
        </w:rPr>
        <w:t>)</w:t>
      </w:r>
      <w:r w:rsidRPr="00962F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p</w:t>
      </w:r>
      <w:r w:rsidRPr="00962F3D">
        <w:rPr>
          <w:rFonts w:ascii="Times New Roman" w:hAnsi="Times New Roman"/>
          <w:sz w:val="24"/>
          <w:szCs w:val="24"/>
          <w:lang w:eastAsia="lt-LT"/>
        </w:rPr>
        <w:t>aslaugų te</w:t>
      </w:r>
      <w:r>
        <w:rPr>
          <w:rFonts w:ascii="Times New Roman" w:hAnsi="Times New Roman"/>
          <w:sz w:val="24"/>
          <w:szCs w:val="24"/>
          <w:lang w:eastAsia="lt-LT"/>
        </w:rPr>
        <w:t>i</w:t>
      </w:r>
      <w:r w:rsidRPr="00962F3D">
        <w:rPr>
          <w:rFonts w:ascii="Times New Roman" w:hAnsi="Times New Roman"/>
          <w:sz w:val="24"/>
          <w:szCs w:val="24"/>
          <w:lang w:eastAsia="lt-LT"/>
        </w:rPr>
        <w:t xml:space="preserve">kėjas pradeda teikti paslaugas </w:t>
      </w:r>
      <w:r w:rsidRPr="00B46904">
        <w:rPr>
          <w:rFonts w:ascii="Times New Roman" w:hAnsi="Times New Roman" w:cs="Times New Roman"/>
          <w:spacing w:val="-2"/>
          <w:sz w:val="24"/>
          <w:szCs w:val="24"/>
        </w:rPr>
        <w:t>Lietuvos Respublikos teritorijo</w:t>
      </w:r>
      <w:r w:rsidR="00B6346E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B46904">
        <w:rPr>
          <w:rFonts w:ascii="Times New Roman" w:hAnsi="Times New Roman" w:cs="Times New Roman"/>
          <w:spacing w:val="-2"/>
          <w:sz w:val="24"/>
          <w:szCs w:val="24"/>
        </w:rPr>
        <w:t>e:</w:t>
      </w:r>
      <w:r w:rsidRPr="003E256B">
        <w:rPr>
          <w:rFonts w:ascii="Times New Roman" w:hAnsi="Times New Roman" w:cs="Times New Roman"/>
          <w:sz w:val="24"/>
          <w:szCs w:val="24"/>
        </w:rPr>
        <w:t xml:space="preserve"> </w:t>
      </w:r>
      <w:r w:rsidR="002565E0" w:rsidRPr="00227446">
        <w:rPr>
          <w:rFonts w:ascii="Times New Roman" w:hAnsi="Times New Roman" w:cs="Times New Roman"/>
          <w:i/>
          <w:iCs/>
          <w:sz w:val="24"/>
          <w:szCs w:val="24"/>
        </w:rPr>
        <w:t>Klaipėdos m. savivaldybėje</w:t>
      </w:r>
      <w:r w:rsidR="002565E0">
        <w:rPr>
          <w:rFonts w:ascii="Times New Roman" w:hAnsi="Times New Roman" w:cs="Times New Roman"/>
          <w:sz w:val="24"/>
          <w:szCs w:val="24"/>
        </w:rPr>
        <w:t>,</w:t>
      </w:r>
      <w:r w:rsidR="002565E0" w:rsidRPr="003E256B">
        <w:rPr>
          <w:rFonts w:ascii="Times New Roman" w:hAnsi="Times New Roman" w:cs="Times New Roman"/>
          <w:sz w:val="24"/>
          <w:szCs w:val="24"/>
        </w:rPr>
        <w:t xml:space="preserve"> </w:t>
      </w:r>
      <w:r w:rsidR="002565E0" w:rsidRPr="00227446">
        <w:rPr>
          <w:rFonts w:ascii="Times New Roman" w:hAnsi="Times New Roman" w:cs="Times New Roman"/>
          <w:i/>
          <w:iCs/>
          <w:sz w:val="24"/>
          <w:szCs w:val="24"/>
        </w:rPr>
        <w:t>Neringos savivaldybėje</w:t>
      </w:r>
      <w:r w:rsidR="002565E0">
        <w:rPr>
          <w:rFonts w:ascii="Times New Roman" w:hAnsi="Times New Roman" w:cs="Times New Roman"/>
          <w:sz w:val="24"/>
          <w:szCs w:val="24"/>
        </w:rPr>
        <w:t xml:space="preserve">, </w:t>
      </w:r>
      <w:r w:rsidRPr="00227446">
        <w:rPr>
          <w:rFonts w:ascii="Times New Roman" w:hAnsi="Times New Roman" w:cs="Times New Roman"/>
          <w:i/>
          <w:iCs/>
          <w:sz w:val="24"/>
          <w:szCs w:val="24"/>
        </w:rPr>
        <w:t>Šilutės r. savivaldybėje</w:t>
      </w:r>
      <w:r w:rsidRPr="003E256B">
        <w:rPr>
          <w:rFonts w:ascii="Times New Roman" w:hAnsi="Times New Roman" w:cs="Times New Roman"/>
          <w:sz w:val="24"/>
          <w:szCs w:val="24"/>
        </w:rPr>
        <w:t xml:space="preserve">, </w:t>
      </w:r>
      <w:r w:rsidRPr="00227446">
        <w:rPr>
          <w:rFonts w:ascii="Times New Roman" w:hAnsi="Times New Roman" w:cs="Times New Roman"/>
          <w:i/>
          <w:iCs/>
          <w:sz w:val="24"/>
          <w:szCs w:val="24"/>
        </w:rPr>
        <w:t>Tauragės r. savivaldybėje</w:t>
      </w:r>
      <w:r w:rsidRPr="003E256B">
        <w:rPr>
          <w:rFonts w:ascii="Times New Roman" w:hAnsi="Times New Roman" w:cs="Times New Roman"/>
          <w:sz w:val="24"/>
          <w:szCs w:val="24"/>
        </w:rPr>
        <w:t xml:space="preserve">, </w:t>
      </w:r>
      <w:r w:rsidRPr="00227446">
        <w:rPr>
          <w:rFonts w:ascii="Times New Roman" w:hAnsi="Times New Roman" w:cs="Times New Roman"/>
          <w:i/>
          <w:iCs/>
          <w:sz w:val="24"/>
          <w:szCs w:val="24"/>
        </w:rPr>
        <w:t>Jurbarko r. savivaldybėje</w:t>
      </w:r>
      <w:r w:rsidRPr="003E25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9B425F">
        <w:rPr>
          <w:rFonts w:ascii="Times New Roman" w:hAnsi="Times New Roman" w:cs="Times New Roman"/>
          <w:sz w:val="24"/>
          <w:szCs w:val="24"/>
        </w:rPr>
        <w:t>aslaugų teikėjas paslaugas teiki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B4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suderinęs sąlygas su</w:t>
      </w:r>
      <w:r w:rsidRPr="009B4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Lietuvos Respublikos r</w:t>
      </w:r>
      <w:r w:rsidRPr="009B425F">
        <w:rPr>
          <w:rFonts w:ascii="Times New Roman" w:hAnsi="Times New Roman" w:cs="Times New Roman"/>
          <w:sz w:val="24"/>
          <w:szCs w:val="24"/>
        </w:rPr>
        <w:t>yšių reguliavimo tarnyb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B425F">
        <w:rPr>
          <w:rFonts w:ascii="Times New Roman" w:hAnsi="Times New Roman" w:cs="Times New Roman"/>
          <w:sz w:val="24"/>
          <w:szCs w:val="24"/>
        </w:rPr>
        <w:t xml:space="preserve"> (toliau – RRT).</w:t>
      </w:r>
    </w:p>
    <w:p w14:paraId="777137F9" w14:textId="797BE289" w:rsidR="00063831" w:rsidRDefault="00063831" w:rsidP="0006383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25F">
        <w:rPr>
          <w:rFonts w:ascii="Times New Roman" w:hAnsi="Times New Roman" w:cs="Times New Roman"/>
          <w:sz w:val="24"/>
          <w:szCs w:val="24"/>
        </w:rPr>
        <w:t xml:space="preserve">Paslaugų teikimas </w:t>
      </w:r>
      <w:r>
        <w:rPr>
          <w:rFonts w:ascii="Times New Roman" w:hAnsi="Times New Roman" w:cs="Times New Roman"/>
          <w:sz w:val="24"/>
          <w:szCs w:val="24"/>
        </w:rPr>
        <w:t xml:space="preserve">gali būti nutraukiamas </w:t>
      </w:r>
      <w:r w:rsidRPr="009B425F">
        <w:rPr>
          <w:rFonts w:ascii="Times New Roman" w:hAnsi="Times New Roman" w:cs="Times New Roman"/>
          <w:sz w:val="24"/>
          <w:szCs w:val="24"/>
        </w:rPr>
        <w:t>išnykus jų poreikiui</w:t>
      </w:r>
      <w:r>
        <w:rPr>
          <w:rFonts w:ascii="Times New Roman" w:hAnsi="Times New Roman" w:cs="Times New Roman"/>
          <w:sz w:val="24"/>
          <w:szCs w:val="24"/>
        </w:rPr>
        <w:t xml:space="preserve"> arba</w:t>
      </w:r>
      <w:r w:rsidRPr="009B4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kylant</w:t>
      </w:r>
      <w:r w:rsidRPr="009B425F">
        <w:rPr>
          <w:rFonts w:ascii="Times New Roman" w:hAnsi="Times New Roman" w:cs="Times New Roman"/>
          <w:sz w:val="24"/>
          <w:szCs w:val="24"/>
        </w:rPr>
        <w:t xml:space="preserve"> nepageidaujam</w:t>
      </w:r>
      <w:r>
        <w:rPr>
          <w:rFonts w:ascii="Times New Roman" w:hAnsi="Times New Roman" w:cs="Times New Roman"/>
          <w:sz w:val="24"/>
          <w:szCs w:val="24"/>
        </w:rPr>
        <w:t>iems</w:t>
      </w:r>
      <w:r w:rsidRPr="009B425F">
        <w:rPr>
          <w:rFonts w:ascii="Times New Roman" w:hAnsi="Times New Roman" w:cs="Times New Roman"/>
          <w:sz w:val="24"/>
          <w:szCs w:val="24"/>
        </w:rPr>
        <w:t xml:space="preserve"> trukdži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9B425F">
        <w:rPr>
          <w:rFonts w:ascii="Times New Roman" w:hAnsi="Times New Roman" w:cs="Times New Roman"/>
          <w:sz w:val="24"/>
          <w:szCs w:val="24"/>
        </w:rPr>
        <w:t>s nacionalinių radijo programų priėmimui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4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Apie paslaugų teikimo nutraukimą arba paslaugų teikimo apimties sumažinimą paslaugų gavėjas </w:t>
      </w:r>
      <w:r w:rsidRPr="009B425F">
        <w:rPr>
          <w:rFonts w:ascii="Times New Roman" w:hAnsi="Times New Roman" w:cs="Times New Roman"/>
          <w:sz w:val="24"/>
          <w:szCs w:val="24"/>
        </w:rPr>
        <w:t>raštu inform</w:t>
      </w:r>
      <w:r>
        <w:rPr>
          <w:rFonts w:ascii="Times New Roman" w:hAnsi="Times New Roman" w:cs="Times New Roman"/>
          <w:sz w:val="24"/>
          <w:szCs w:val="24"/>
        </w:rPr>
        <w:t>uoja</w:t>
      </w:r>
      <w:r w:rsidRPr="009B425F">
        <w:rPr>
          <w:rFonts w:ascii="Times New Roman" w:hAnsi="Times New Roman" w:cs="Times New Roman"/>
          <w:sz w:val="24"/>
          <w:szCs w:val="24"/>
        </w:rPr>
        <w:t xml:space="preserve"> paslaugų teikėją</w:t>
      </w:r>
      <w:r>
        <w:rPr>
          <w:rFonts w:ascii="Times New Roman" w:hAnsi="Times New Roman" w:cs="Times New Roman"/>
          <w:sz w:val="24"/>
          <w:szCs w:val="24"/>
        </w:rPr>
        <w:t xml:space="preserve"> ne vėliau kaip likus </w:t>
      </w:r>
      <w:r w:rsidR="00F27831">
        <w:rPr>
          <w:rFonts w:ascii="Times New Roman" w:hAnsi="Times New Roman" w:cs="Times New Roman"/>
          <w:sz w:val="24"/>
          <w:szCs w:val="24"/>
        </w:rPr>
        <w:t>30</w:t>
      </w:r>
      <w:r w:rsidR="00F27831" w:rsidRPr="00EE578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dienų iki numatomo paslaugų teikimo nutraukimo ar paslaugų teikimo apimties sumažinimo dienos</w:t>
      </w:r>
      <w:r w:rsidRPr="009B42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Jei dėl teikiamų paslaugų apimties sumažinimo paslaugos teikėjas patiria nuostolių, jie atlyginami paslaugų teikimo sutartyje nurodytomis sąlygomis.</w:t>
      </w:r>
    </w:p>
    <w:p w14:paraId="4D7D50E7" w14:textId="77777777" w:rsidR="00063831" w:rsidRDefault="00063831" w:rsidP="00063831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25F">
        <w:rPr>
          <w:rFonts w:ascii="Times New Roman" w:hAnsi="Times New Roman" w:cs="Times New Roman"/>
          <w:b/>
          <w:sz w:val="24"/>
          <w:szCs w:val="24"/>
        </w:rPr>
        <w:t xml:space="preserve">Paslaugų </w:t>
      </w:r>
      <w:r>
        <w:rPr>
          <w:rFonts w:ascii="Times New Roman" w:hAnsi="Times New Roman" w:cs="Times New Roman"/>
          <w:b/>
          <w:sz w:val="24"/>
          <w:szCs w:val="24"/>
        </w:rPr>
        <w:t>teikimo terminas</w:t>
      </w:r>
      <w:r w:rsidRPr="009B425F">
        <w:rPr>
          <w:rFonts w:ascii="Times New Roman" w:hAnsi="Times New Roman" w:cs="Times New Roman"/>
          <w:b/>
          <w:sz w:val="24"/>
          <w:szCs w:val="24"/>
        </w:rPr>
        <w:t>:</w:t>
      </w:r>
    </w:p>
    <w:p w14:paraId="5B959B16" w14:textId="27284FAB" w:rsidR="00063831" w:rsidRDefault="00063831" w:rsidP="00063831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2FF">
        <w:rPr>
          <w:rFonts w:ascii="Times New Roman" w:hAnsi="Times New Roman" w:cs="Times New Roman"/>
          <w:bCs/>
          <w:sz w:val="24"/>
          <w:szCs w:val="24"/>
        </w:rPr>
        <w:t>Paslaugų teikimo terminas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iki </w:t>
      </w:r>
      <w:r w:rsidR="001005C0">
        <w:rPr>
          <w:rFonts w:ascii="Times New Roman" w:hAnsi="Times New Roman" w:cs="Times New Roman"/>
          <w:bCs/>
          <w:sz w:val="24"/>
          <w:szCs w:val="24"/>
        </w:rPr>
        <w:t>2026</w:t>
      </w:r>
      <w:r w:rsidR="001005C0" w:rsidRPr="00EE578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m. gruodžio 31</w:t>
      </w:r>
      <w:r w:rsidRPr="00EE578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d. Paslaugų teikimo terminas</w:t>
      </w:r>
      <w:r w:rsidRPr="00BB2B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3BB3">
        <w:rPr>
          <w:rFonts w:ascii="Times New Roman" w:hAnsi="Times New Roman" w:cs="Times New Roman"/>
          <w:bCs/>
          <w:sz w:val="24"/>
          <w:szCs w:val="24"/>
        </w:rPr>
        <w:t>gali būti pratęstas 1</w:t>
      </w:r>
      <w:r w:rsidRPr="00EE5787">
        <w:rPr>
          <w:rFonts w:ascii="Times New Roman" w:hAnsi="Times New Roman" w:cs="Times New Roman"/>
          <w:sz w:val="24"/>
          <w:szCs w:val="24"/>
        </w:rPr>
        <w:t> </w:t>
      </w:r>
      <w:r w:rsidRPr="001F3BB3">
        <w:rPr>
          <w:rFonts w:ascii="Times New Roman" w:hAnsi="Times New Roman" w:cs="Times New Roman"/>
          <w:bCs/>
          <w:sz w:val="24"/>
          <w:szCs w:val="24"/>
        </w:rPr>
        <w:t xml:space="preserve">(vieną) kartą ne ilgiau kaip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EE5787">
        <w:rPr>
          <w:rFonts w:ascii="Times New Roman" w:hAnsi="Times New Roman" w:cs="Times New Roman"/>
          <w:sz w:val="24"/>
          <w:szCs w:val="24"/>
        </w:rPr>
        <w:t> </w:t>
      </w:r>
      <w:r w:rsidRPr="001F3BB3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šešių</w:t>
      </w:r>
      <w:r w:rsidRPr="001F3BB3">
        <w:rPr>
          <w:rFonts w:ascii="Times New Roman" w:hAnsi="Times New Roman" w:cs="Times New Roman"/>
          <w:bCs/>
          <w:sz w:val="24"/>
          <w:szCs w:val="24"/>
        </w:rPr>
        <w:t>) mėnesi</w:t>
      </w:r>
      <w:r>
        <w:rPr>
          <w:rFonts w:ascii="Times New Roman" w:hAnsi="Times New Roman" w:cs="Times New Roman"/>
          <w:bCs/>
          <w:sz w:val="24"/>
          <w:szCs w:val="24"/>
        </w:rPr>
        <w:t>ų</w:t>
      </w:r>
      <w:r w:rsidRPr="001F3BB3">
        <w:rPr>
          <w:rFonts w:ascii="Times New Roman" w:hAnsi="Times New Roman" w:cs="Times New Roman"/>
          <w:bCs/>
          <w:sz w:val="24"/>
          <w:szCs w:val="24"/>
        </w:rPr>
        <w:t xml:space="preserve"> laikotarpiui</w:t>
      </w:r>
      <w:r w:rsidR="00B56A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BD1">
        <w:rPr>
          <w:rFonts w:ascii="Times New Roman" w:hAnsi="Times New Roman" w:cs="Times New Roman"/>
          <w:sz w:val="24"/>
          <w:szCs w:val="24"/>
        </w:rPr>
        <w:t xml:space="preserve">paslaugų teikimo </w:t>
      </w:r>
      <w:r w:rsidR="00B56A73">
        <w:rPr>
          <w:rFonts w:ascii="Times New Roman" w:hAnsi="Times New Roman" w:cs="Times New Roman"/>
          <w:bCs/>
          <w:sz w:val="24"/>
          <w:szCs w:val="24"/>
        </w:rPr>
        <w:t>sutartyje nu</w:t>
      </w:r>
      <w:r w:rsidR="007C2BD1">
        <w:rPr>
          <w:rFonts w:ascii="Times New Roman" w:hAnsi="Times New Roman" w:cs="Times New Roman"/>
          <w:bCs/>
          <w:sz w:val="24"/>
          <w:szCs w:val="24"/>
        </w:rPr>
        <w:t>rod</w:t>
      </w:r>
      <w:r w:rsidR="00B56A73">
        <w:rPr>
          <w:rFonts w:ascii="Times New Roman" w:hAnsi="Times New Roman" w:cs="Times New Roman"/>
          <w:bCs/>
          <w:sz w:val="24"/>
          <w:szCs w:val="24"/>
        </w:rPr>
        <w:t>ytomis sąlygomis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A2B15FC" w14:textId="77777777" w:rsidR="00063831" w:rsidRDefault="00063831" w:rsidP="00063831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25F">
        <w:rPr>
          <w:rFonts w:ascii="Times New Roman" w:hAnsi="Times New Roman" w:cs="Times New Roman"/>
          <w:b/>
          <w:sz w:val="24"/>
          <w:szCs w:val="24"/>
        </w:rPr>
        <w:t xml:space="preserve">Paslaugų </w:t>
      </w:r>
      <w:r>
        <w:rPr>
          <w:rFonts w:ascii="Times New Roman" w:hAnsi="Times New Roman" w:cs="Times New Roman"/>
          <w:b/>
          <w:sz w:val="24"/>
          <w:szCs w:val="24"/>
        </w:rPr>
        <w:t>teikimo kaina</w:t>
      </w:r>
      <w:r w:rsidRPr="009B425F">
        <w:rPr>
          <w:rFonts w:ascii="Times New Roman" w:hAnsi="Times New Roman" w:cs="Times New Roman"/>
          <w:b/>
          <w:sz w:val="24"/>
          <w:szCs w:val="24"/>
        </w:rPr>
        <w:t>:</w:t>
      </w:r>
    </w:p>
    <w:p w14:paraId="41F746B4" w14:textId="357CA196" w:rsidR="00063831" w:rsidRDefault="00063831" w:rsidP="00063831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353B03">
        <w:rPr>
          <w:rFonts w:ascii="Times New Roman" w:hAnsi="Times New Roman" w:cs="Times New Roman"/>
          <w:bCs/>
          <w:sz w:val="24"/>
          <w:szCs w:val="24"/>
        </w:rPr>
        <w:t xml:space="preserve">aksimali </w:t>
      </w:r>
      <w:r>
        <w:rPr>
          <w:rFonts w:ascii="Times New Roman" w:hAnsi="Times New Roman" w:cs="Times New Roman"/>
          <w:bCs/>
          <w:sz w:val="24"/>
          <w:szCs w:val="24"/>
        </w:rPr>
        <w:t>paslaugų įsigijimo kaina (pirkimo / sutarties vertė) –</w:t>
      </w:r>
      <w:r w:rsidR="003125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4BB4">
        <w:rPr>
          <w:rFonts w:ascii="Times New Roman" w:hAnsi="Times New Roman" w:cs="Times New Roman"/>
          <w:bCs/>
          <w:sz w:val="24"/>
          <w:szCs w:val="24"/>
        </w:rPr>
        <w:t>70</w:t>
      </w:r>
      <w:r w:rsidR="003125A3">
        <w:rPr>
          <w:rFonts w:ascii="Times New Roman" w:hAnsi="Times New Roman" w:cs="Times New Roman"/>
          <w:sz w:val="24"/>
          <w:szCs w:val="24"/>
        </w:rPr>
        <w:t> </w:t>
      </w:r>
      <w:r w:rsidR="004A4BB4">
        <w:rPr>
          <w:rFonts w:ascii="Times New Roman" w:hAnsi="Times New Roman" w:cs="Times New Roman"/>
          <w:bCs/>
          <w:sz w:val="24"/>
          <w:szCs w:val="24"/>
        </w:rPr>
        <w:t>000</w:t>
      </w:r>
      <w:r w:rsidR="003125A3">
        <w:rPr>
          <w:rFonts w:ascii="Times New Roman" w:hAnsi="Times New Roman" w:cs="Times New Roman"/>
          <w:bCs/>
          <w:sz w:val="24"/>
          <w:szCs w:val="24"/>
        </w:rPr>
        <w:t>,00</w:t>
      </w:r>
      <w:r w:rsidR="00E27E58">
        <w:rPr>
          <w:rFonts w:ascii="Times New Roman" w:hAnsi="Times New Roman" w:cs="Times New Roman"/>
          <w:sz w:val="24"/>
          <w:szCs w:val="24"/>
        </w:rPr>
        <w:t> </w:t>
      </w:r>
      <w:r w:rsidR="00C55B81">
        <w:rPr>
          <w:rFonts w:ascii="Times New Roman" w:hAnsi="Times New Roman" w:cs="Times New Roman"/>
          <w:bCs/>
          <w:sz w:val="24"/>
          <w:szCs w:val="24"/>
        </w:rPr>
        <w:t xml:space="preserve">Eur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960736">
        <w:rPr>
          <w:rFonts w:ascii="Times New Roman" w:hAnsi="Times New Roman" w:cs="Times New Roman"/>
          <w:bCs/>
          <w:sz w:val="24"/>
          <w:szCs w:val="24"/>
        </w:rPr>
        <w:t>septyn</w:t>
      </w:r>
      <w:r>
        <w:rPr>
          <w:rFonts w:ascii="Times New Roman" w:hAnsi="Times New Roman" w:cs="Times New Roman"/>
          <w:bCs/>
          <w:sz w:val="24"/>
          <w:szCs w:val="24"/>
        </w:rPr>
        <w:t>iasdešimt tūkstanči</w:t>
      </w:r>
      <w:r w:rsidR="004A4BB4">
        <w:rPr>
          <w:rFonts w:ascii="Times New Roman" w:hAnsi="Times New Roman" w:cs="Times New Roman"/>
          <w:bCs/>
          <w:sz w:val="24"/>
          <w:szCs w:val="24"/>
        </w:rPr>
        <w:t>ų</w:t>
      </w:r>
      <w:r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4A4BB4">
        <w:rPr>
          <w:rFonts w:ascii="Times New Roman" w:hAnsi="Times New Roman" w:cs="Times New Roman"/>
          <w:bCs/>
          <w:sz w:val="24"/>
          <w:szCs w:val="24"/>
        </w:rPr>
        <w:t>ų</w:t>
      </w:r>
      <w:r>
        <w:rPr>
          <w:rFonts w:ascii="Times New Roman" w:hAnsi="Times New Roman" w:cs="Times New Roman"/>
          <w:bCs/>
          <w:sz w:val="24"/>
          <w:szCs w:val="24"/>
        </w:rPr>
        <w:t xml:space="preserve">) be PVM arba </w:t>
      </w:r>
      <w:r w:rsidR="00960736">
        <w:rPr>
          <w:rFonts w:ascii="Times New Roman" w:hAnsi="Times New Roman" w:cs="Times New Roman"/>
          <w:bCs/>
          <w:sz w:val="24"/>
          <w:szCs w:val="24"/>
        </w:rPr>
        <w:t>84</w:t>
      </w:r>
      <w:r w:rsidR="00960736" w:rsidRPr="00EE5787">
        <w:rPr>
          <w:rFonts w:ascii="Times New Roman" w:hAnsi="Times New Roman" w:cs="Times New Roman"/>
          <w:sz w:val="24"/>
          <w:szCs w:val="24"/>
        </w:rPr>
        <w:t> </w:t>
      </w:r>
      <w:r w:rsidR="00960736">
        <w:rPr>
          <w:rFonts w:ascii="Times New Roman" w:hAnsi="Times New Roman" w:cs="Times New Roman"/>
          <w:bCs/>
          <w:sz w:val="24"/>
          <w:szCs w:val="24"/>
        </w:rPr>
        <w:t>700</w:t>
      </w:r>
      <w:r w:rsidR="00E27E58">
        <w:rPr>
          <w:rFonts w:ascii="Times New Roman" w:hAnsi="Times New Roman" w:cs="Times New Roman"/>
          <w:bCs/>
          <w:sz w:val="24"/>
          <w:szCs w:val="24"/>
        </w:rPr>
        <w:t>,00</w:t>
      </w:r>
      <w:r w:rsidR="00E27E5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C55B81">
        <w:rPr>
          <w:rFonts w:ascii="Times New Roman" w:hAnsi="Times New Roman" w:cs="Times New Roman"/>
          <w:bCs/>
          <w:sz w:val="24"/>
          <w:szCs w:val="24"/>
        </w:rPr>
        <w:t>ur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F13D1">
        <w:rPr>
          <w:rFonts w:ascii="Times New Roman" w:hAnsi="Times New Roman" w:cs="Times New Roman"/>
          <w:bCs/>
          <w:sz w:val="24"/>
          <w:szCs w:val="24"/>
        </w:rPr>
        <w:t>aštuon</w:t>
      </w:r>
      <w:r>
        <w:rPr>
          <w:rFonts w:ascii="Times New Roman" w:hAnsi="Times New Roman" w:cs="Times New Roman"/>
          <w:bCs/>
          <w:sz w:val="24"/>
          <w:szCs w:val="24"/>
        </w:rPr>
        <w:t xml:space="preserve">iasdešimt </w:t>
      </w:r>
      <w:r w:rsidR="00CF13D1">
        <w:rPr>
          <w:rFonts w:ascii="Times New Roman" w:hAnsi="Times New Roman" w:cs="Times New Roman"/>
          <w:bCs/>
          <w:sz w:val="24"/>
          <w:szCs w:val="24"/>
        </w:rPr>
        <w:t xml:space="preserve">keturi </w:t>
      </w:r>
      <w:r>
        <w:rPr>
          <w:rFonts w:ascii="Times New Roman" w:hAnsi="Times New Roman" w:cs="Times New Roman"/>
          <w:bCs/>
          <w:sz w:val="24"/>
          <w:szCs w:val="24"/>
        </w:rPr>
        <w:t>tūkstanči</w:t>
      </w:r>
      <w:r w:rsidR="00CF13D1">
        <w:rPr>
          <w:rFonts w:ascii="Times New Roman" w:hAnsi="Times New Roman" w:cs="Times New Roman"/>
          <w:bCs/>
          <w:sz w:val="24"/>
          <w:szCs w:val="24"/>
        </w:rPr>
        <w:t>ai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0736">
        <w:rPr>
          <w:rFonts w:ascii="Times New Roman" w:hAnsi="Times New Roman" w:cs="Times New Roman"/>
          <w:bCs/>
          <w:sz w:val="24"/>
          <w:szCs w:val="24"/>
        </w:rPr>
        <w:t xml:space="preserve">septyni šimtai </w:t>
      </w:r>
      <w:r>
        <w:rPr>
          <w:rFonts w:ascii="Times New Roman" w:hAnsi="Times New Roman" w:cs="Times New Roman"/>
          <w:bCs/>
          <w:sz w:val="24"/>
          <w:szCs w:val="24"/>
        </w:rPr>
        <w:t>eurų) su PVM.</w:t>
      </w:r>
    </w:p>
    <w:p w14:paraId="470B5957" w14:textId="196F2FE8" w:rsidR="000D0224" w:rsidRDefault="000D0224">
      <w:pPr>
        <w:spacing w:line="278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1AE5748F" w14:textId="77777777" w:rsidR="00063831" w:rsidRPr="009C6E98" w:rsidRDefault="00063831" w:rsidP="00063831">
      <w:pPr>
        <w:pStyle w:val="Sraopastraipa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E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SIGNALO SIUNTIMO ANTŽEMINIO ANALOGINIO RADIJO (FM) STOTIMIS PASLAUGOS </w:t>
      </w:r>
      <w:r w:rsidRPr="009B425F">
        <w:rPr>
          <w:rFonts w:ascii="Times New Roman" w:hAnsi="Times New Roman" w:cs="Times New Roman"/>
          <w:b/>
          <w:bCs/>
          <w:sz w:val="24"/>
          <w:szCs w:val="24"/>
        </w:rPr>
        <w:t>CHARAKTERISTIKOS</w:t>
      </w:r>
      <w:r w:rsidRPr="009C6E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Pr="009C6E98">
        <w:rPr>
          <w:rFonts w:ascii="Times New Roman" w:hAnsi="Times New Roman" w:cs="Times New Roman"/>
          <w:b/>
          <w:sz w:val="24"/>
          <w:szCs w:val="24"/>
        </w:rPr>
        <w:t>TECHNINIAI PARAMETRAI</w:t>
      </w:r>
    </w:p>
    <w:p w14:paraId="6FB54D24" w14:textId="77777777" w:rsidR="00063831" w:rsidRPr="00A46CF4" w:rsidRDefault="00063831" w:rsidP="0006383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0"/>
        <w:gridCol w:w="3236"/>
        <w:gridCol w:w="5811"/>
      </w:tblGrid>
      <w:tr w:rsidR="00063831" w:rsidRPr="009B425F" w14:paraId="4B82E37C" w14:textId="77777777" w:rsidTr="00ED0F13">
        <w:trPr>
          <w:trHeight w:val="201"/>
        </w:trPr>
        <w:tc>
          <w:tcPr>
            <w:tcW w:w="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D4AF4" w14:textId="77777777" w:rsidR="00063831" w:rsidRPr="009B425F" w:rsidRDefault="00063831" w:rsidP="00ED0F1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90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12345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Bendrosios siuntimo paslaugos charakteristikos</w:t>
            </w:r>
          </w:p>
        </w:tc>
      </w:tr>
      <w:tr w:rsidR="00063831" w:rsidRPr="009B425F" w14:paraId="568A8751" w14:textId="77777777" w:rsidTr="00ED0F13">
        <w:trPr>
          <w:trHeight w:val="64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DE895" w14:textId="77777777" w:rsidR="00063831" w:rsidRPr="009B425F" w:rsidRDefault="00063831" w:rsidP="00ED0F1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0827B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Siuntimo paslaugų parametrai užtikrinami pagal ITU rekomendaciją ITU-R BS.450-4, ETSI standartus ETSI ETS 300 384 ir ETSI EN 302 018-2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3831" w:rsidRPr="009B425F" w14:paraId="6C608531" w14:textId="77777777" w:rsidTr="00ED0F13">
        <w:trPr>
          <w:trHeight w:val="652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61814" w14:textId="77777777" w:rsidR="00063831" w:rsidRPr="009B425F" w:rsidRDefault="00063831" w:rsidP="00ED0F1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66F17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Paslaugų teikėjas visose siuntimo stotyse turi pradėti teikti paslaugas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prieš tai suderinęs sąlygas su</w:t>
            </w: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 xml:space="preserve"> RRT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3831" w:rsidRPr="009B425F" w14:paraId="06379117" w14:textId="77777777" w:rsidTr="00ED0F13">
        <w:trPr>
          <w:trHeight w:val="953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9FB6" w14:textId="77777777" w:rsidR="00063831" w:rsidRPr="009B425F" w:rsidRDefault="00063831" w:rsidP="00ED0F1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5ED26" w14:textId="160E46AF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0BE">
              <w:rPr>
                <w:rFonts w:ascii="Times New Roman" w:hAnsi="Times New Roman" w:cs="Times New Roman"/>
                <w:sz w:val="24"/>
                <w:szCs w:val="24"/>
              </w:rPr>
              <w:t>Paslauga teikiama šiose Lietuvos Respublikos savivaldybių teritorijose: nuo paslaugų teikimo sutarti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E20B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pasirašymo momento</w:t>
            </w:r>
            <w:r w:rsidR="00CF395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E20BE">
              <w:rPr>
                <w:rFonts w:ascii="Times New Roman" w:hAnsi="Times New Roman" w:cs="Times New Roman"/>
                <w:sz w:val="24"/>
                <w:szCs w:val="24"/>
              </w:rPr>
              <w:t>Klaipėdos m. savivaldybėje ir Neringos savivaldybėje</w:t>
            </w:r>
            <w:r w:rsidR="00CF395C">
              <w:rPr>
                <w:rFonts w:ascii="Times New Roman" w:hAnsi="Times New Roman" w:cs="Times New Roman"/>
                <w:sz w:val="24"/>
                <w:szCs w:val="24"/>
              </w:rPr>
              <w:t>; n</w:t>
            </w:r>
            <w:r w:rsidRPr="00962F3D">
              <w:rPr>
                <w:rFonts w:ascii="Times New Roman" w:hAnsi="Times New Roman"/>
                <w:sz w:val="24"/>
                <w:szCs w:val="24"/>
              </w:rPr>
              <w:t xml:space="preserve">e vėliau kaip per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962F3D">
              <w:rPr>
                <w:rFonts w:ascii="Times New Roman" w:hAnsi="Times New Roman"/>
                <w:sz w:val="24"/>
                <w:szCs w:val="24"/>
              </w:rPr>
              <w:t> dien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Pr="00962F3D">
              <w:rPr>
                <w:rFonts w:ascii="Times New Roman" w:hAnsi="Times New Roman"/>
                <w:sz w:val="24"/>
                <w:szCs w:val="24"/>
              </w:rPr>
              <w:t xml:space="preserve"> nuo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Pr="00962F3D">
              <w:rPr>
                <w:rFonts w:ascii="Times New Roman" w:hAnsi="Times New Roman"/>
                <w:sz w:val="24"/>
                <w:szCs w:val="24"/>
                <w:lang w:eastAsia="lt-LT"/>
              </w:rPr>
              <w:t>utarties pasirašymo dienos</w:t>
            </w:r>
            <w:r w:rsidRPr="006E20B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62F3D">
              <w:rPr>
                <w:rFonts w:ascii="Times New Roman" w:hAnsi="Times New Roman"/>
                <w:sz w:val="24"/>
                <w:szCs w:val="24"/>
              </w:rPr>
              <w:t xml:space="preserve">terminas gali būti keičiamas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paslaugos gavėjo</w:t>
            </w:r>
            <w:r w:rsidRPr="00962F3D">
              <w:rPr>
                <w:rFonts w:ascii="Times New Roman" w:hAnsi="Times New Roman"/>
                <w:sz w:val="24"/>
                <w:szCs w:val="24"/>
              </w:rPr>
              <w:t xml:space="preserve"> iniciatyva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</w:t>
            </w:r>
            <w:r w:rsidRPr="006E20BE">
              <w:rPr>
                <w:rFonts w:ascii="Times New Roman" w:hAnsi="Times New Roman" w:cs="Times New Roman"/>
                <w:sz w:val="24"/>
                <w:szCs w:val="24"/>
              </w:rPr>
              <w:t xml:space="preserve"> praneš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62F3D">
              <w:rPr>
                <w:rFonts w:ascii="Times New Roman" w:hAnsi="Times New Roman"/>
                <w:sz w:val="24"/>
                <w:szCs w:val="24"/>
              </w:rPr>
              <w:t xml:space="preserve"> atsižvelgiant į </w:t>
            </w:r>
            <w:r w:rsidRPr="00962F3D">
              <w:rPr>
                <w:rFonts w:ascii="Times New Roman" w:hAnsi="Times New Roman"/>
                <w:sz w:val="24"/>
                <w:szCs w:val="24"/>
                <w:lang w:eastAsia="lt-LT"/>
              </w:rPr>
              <w:t>paslaugų teikimo planą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CF395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6E20BE">
              <w:rPr>
                <w:rFonts w:ascii="Times New Roman" w:hAnsi="Times New Roman" w:cs="Times New Roman"/>
                <w:sz w:val="24"/>
                <w:szCs w:val="24"/>
              </w:rPr>
              <w:t>Šilutės r. savivaldybėje, Tauragės r. savivaldybėje, Jurbarko r. savivaldybėje.</w:t>
            </w:r>
          </w:p>
        </w:tc>
      </w:tr>
      <w:tr w:rsidR="00063831" w:rsidRPr="009B425F" w14:paraId="011595E8" w14:textId="77777777" w:rsidTr="00ED0F13">
        <w:trPr>
          <w:trHeight w:val="953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5E15F" w14:textId="77777777" w:rsidR="00063831" w:rsidRPr="009B425F" w:rsidRDefault="00063831" w:rsidP="00ED0F1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3ADF6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Paslaugų teikėjas turi užtikrinti 24</w:t>
            </w:r>
            <w:r w:rsidRPr="00EE5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 xml:space="preserve">valandas per parą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EE5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 xml:space="preserve">as per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savaitę)</w:t>
            </w: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 xml:space="preserve"> gedimų registravimą ir paslaugos teikimo stebėseną. Į skambučius, susijusius su gedimais, reaguojama nedelsiant 24</w:t>
            </w:r>
            <w:r w:rsidRPr="00EE5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valandas per parą, 365 (366) dienas per metus.</w:t>
            </w:r>
          </w:p>
        </w:tc>
      </w:tr>
      <w:tr w:rsidR="00063831" w:rsidRPr="009B425F" w14:paraId="74DFB96F" w14:textId="77777777" w:rsidTr="00ED0F13">
        <w:trPr>
          <w:trHeight w:val="953"/>
        </w:trPr>
        <w:tc>
          <w:tcPr>
            <w:tcW w:w="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4892C" w14:textId="77777777" w:rsidR="00063831" w:rsidRPr="009B425F" w:rsidRDefault="00063831" w:rsidP="00ED0F1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F370C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Paslaugų teikėjas informavęs paslaugų gavėją turi teisę vykdyti atskirai kiekvienos siuntimo stoties profilaktinius darbus išjungiant siuntimo stotį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stot</w:t>
            </w: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is)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bet ne ilgiau kaip </w:t>
            </w: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5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(aštuoni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) valandų laikotarpiui.</w:t>
            </w:r>
          </w:p>
        </w:tc>
      </w:tr>
      <w:tr w:rsidR="00063831" w:rsidRPr="009B425F" w14:paraId="5178E46D" w14:textId="77777777" w:rsidTr="00ED0F13">
        <w:trPr>
          <w:trHeight w:val="224"/>
        </w:trPr>
        <w:tc>
          <w:tcPr>
            <w:tcW w:w="96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9D97A" w14:textId="77777777" w:rsidR="00063831" w:rsidRPr="002F36BB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063831" w:rsidRPr="009B425F" w14:paraId="281543EC" w14:textId="77777777" w:rsidTr="00ED0F13">
        <w:trPr>
          <w:trHeight w:val="411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011E6" w14:textId="77777777" w:rsidR="00063831" w:rsidRPr="009B425F" w:rsidRDefault="00063831" w:rsidP="00ED0F1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B7867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Parametras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C4B5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9B4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eikšmė</w:t>
            </w:r>
          </w:p>
        </w:tc>
      </w:tr>
      <w:tr w:rsidR="00063831" w:rsidRPr="009B425F" w14:paraId="553163C0" w14:textId="77777777" w:rsidTr="00ED0F13">
        <w:trPr>
          <w:trHeight w:val="411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8B5A" w14:textId="77777777" w:rsidR="00063831" w:rsidRPr="009B425F" w:rsidRDefault="00063831" w:rsidP="00ED0F1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DD4A3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Radijo dažnis (kanalas)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3BFF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Pagal su RRT suderintas sąlygas</w:t>
            </w:r>
          </w:p>
        </w:tc>
      </w:tr>
      <w:tr w:rsidR="00063831" w:rsidRPr="009B425F" w14:paraId="1FD030C6" w14:textId="77777777" w:rsidTr="00ED0F13">
        <w:trPr>
          <w:trHeight w:val="283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CACD7" w14:textId="77777777" w:rsidR="00063831" w:rsidRPr="009B425F" w:rsidRDefault="00063831" w:rsidP="00ED0F1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FAA1E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Moduliacija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E1DF6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 xml:space="preserve">dažninė (FM) su </w:t>
            </w:r>
            <w:proofErr w:type="spellStart"/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pilot</w:t>
            </w:r>
            <w:proofErr w:type="spellEnd"/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-tonu</w:t>
            </w:r>
          </w:p>
        </w:tc>
      </w:tr>
      <w:tr w:rsidR="00063831" w:rsidRPr="009B425F" w14:paraId="26E0BEF5" w14:textId="77777777" w:rsidTr="00ED0F13">
        <w:trPr>
          <w:trHeight w:val="283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BDD92" w14:textId="77777777" w:rsidR="00063831" w:rsidRPr="009B425F" w:rsidRDefault="00063831" w:rsidP="00ED0F1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FE203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Spinduliavimo klasė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E5ADD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300KF8EHF</w:t>
            </w:r>
          </w:p>
        </w:tc>
      </w:tr>
      <w:tr w:rsidR="00063831" w:rsidRPr="009B425F" w14:paraId="48DBF367" w14:textId="77777777" w:rsidTr="00ED0F13">
        <w:trPr>
          <w:trHeight w:val="283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A7B59" w14:textId="77777777" w:rsidR="00063831" w:rsidRPr="009B425F" w:rsidRDefault="00063831" w:rsidP="00ED0F1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ABD9B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Dažnio stabilumas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8A698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≤ 2000 Hz</w:t>
            </w:r>
          </w:p>
        </w:tc>
      </w:tr>
      <w:tr w:rsidR="00063831" w:rsidRPr="009B425F" w14:paraId="6AE24E58" w14:textId="77777777" w:rsidTr="00ED0F13">
        <w:trPr>
          <w:trHeight w:val="283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59C9F" w14:textId="77777777" w:rsidR="00063831" w:rsidRPr="009B425F" w:rsidRDefault="00063831" w:rsidP="00ED0F1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65050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Siuntimo trakto varža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3CAA8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50 Ώ</w:t>
            </w:r>
          </w:p>
        </w:tc>
      </w:tr>
      <w:tr w:rsidR="00063831" w:rsidRPr="009B425F" w14:paraId="4453D522" w14:textId="77777777" w:rsidTr="00ED0F13">
        <w:trPr>
          <w:trHeight w:val="283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47278" w14:textId="77777777" w:rsidR="00063831" w:rsidRPr="009B425F" w:rsidRDefault="00063831" w:rsidP="00ED0F1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819AC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Didžiausia dažnio deviacija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D982E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 xml:space="preserve">±75 </w:t>
            </w:r>
            <w:proofErr w:type="spellStart"/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kHz</w:t>
            </w:r>
            <w:proofErr w:type="spellEnd"/>
          </w:p>
        </w:tc>
      </w:tr>
      <w:tr w:rsidR="00063831" w:rsidRPr="009B425F" w14:paraId="74FC1C3C" w14:textId="77777777" w:rsidTr="00ED0F13">
        <w:trPr>
          <w:trHeight w:val="283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4A92" w14:textId="77777777" w:rsidR="00063831" w:rsidRPr="009B425F" w:rsidRDefault="00063831" w:rsidP="00ED0F1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DBF59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Poliarizacija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279EB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063831" w:rsidRPr="009B425F" w14:paraId="170C7145" w14:textId="77777777" w:rsidTr="00ED0F13">
        <w:trPr>
          <w:trHeight w:val="283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43145" w14:textId="77777777" w:rsidR="00063831" w:rsidRPr="009B425F" w:rsidRDefault="00063831" w:rsidP="00ED0F1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2E721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Spinduliavimo galia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9A644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Pagal su RRT suderintas sąlygas</w:t>
            </w:r>
          </w:p>
        </w:tc>
      </w:tr>
      <w:tr w:rsidR="00063831" w:rsidRPr="009B425F" w14:paraId="568A7539" w14:textId="77777777" w:rsidTr="00ED0F13">
        <w:trPr>
          <w:trHeight w:val="283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23391" w14:textId="77777777" w:rsidR="00063831" w:rsidRPr="009B425F" w:rsidRDefault="00063831" w:rsidP="00ED0F1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10CC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Antenos aukštis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5B1F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Pagal su RRT suderintas sąlygas</w:t>
            </w:r>
          </w:p>
        </w:tc>
      </w:tr>
      <w:tr w:rsidR="00063831" w:rsidRPr="009B425F" w14:paraId="2E47796B" w14:textId="77777777" w:rsidTr="00ED0F13">
        <w:trPr>
          <w:trHeight w:val="283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F80E" w14:textId="77777777" w:rsidR="00063831" w:rsidRPr="009B425F" w:rsidRDefault="00063831" w:rsidP="00ED0F1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BFD97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Anteninės sistemos parametrai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4ECA" w14:textId="77777777" w:rsidR="00063831" w:rsidRPr="009B425F" w:rsidRDefault="00063831" w:rsidP="00ED0F13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25F">
              <w:rPr>
                <w:rFonts w:ascii="Times New Roman" w:hAnsi="Times New Roman" w:cs="Times New Roman"/>
                <w:sz w:val="24"/>
                <w:szCs w:val="24"/>
              </w:rPr>
              <w:t xml:space="preserve">Anteninės sistemos spinduliuotės diagramos slopimas atgaline kryptimi užtikrinamas iki -20 </w:t>
            </w:r>
            <w:proofErr w:type="spellStart"/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9B425F">
              <w:rPr>
                <w:rFonts w:ascii="Times New Roman" w:hAnsi="Times New Roman" w:cs="Times New Roman"/>
                <w:sz w:val="24"/>
                <w:szCs w:val="24"/>
              </w:rPr>
              <w:t xml:space="preserve"> 60° plotyje pagal azimutą ir iki -13 </w:t>
            </w:r>
            <w:proofErr w:type="spellStart"/>
            <w:r w:rsidRPr="009B425F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9B425F">
              <w:rPr>
                <w:rFonts w:ascii="Times New Roman" w:hAnsi="Times New Roman" w:cs="Times New Roman"/>
                <w:sz w:val="24"/>
                <w:szCs w:val="24"/>
              </w:rPr>
              <w:t xml:space="preserve"> 120° plotyje pagal azimutą 0° elevacijoje.</w:t>
            </w:r>
          </w:p>
        </w:tc>
      </w:tr>
    </w:tbl>
    <w:p w14:paraId="0709D624" w14:textId="77777777" w:rsidR="00063831" w:rsidRPr="00E50E45" w:rsidRDefault="00063831" w:rsidP="00063831">
      <w:pPr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68D582" w14:textId="77777777" w:rsidR="00063831" w:rsidRPr="00D976BC" w:rsidRDefault="00063831" w:rsidP="00063831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</w:t>
      </w:r>
    </w:p>
    <w:sectPr w:rsidR="00063831" w:rsidRPr="00D976BC" w:rsidSect="0006383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B78CB"/>
    <w:multiLevelType w:val="hybridMultilevel"/>
    <w:tmpl w:val="445252EC"/>
    <w:lvl w:ilvl="0" w:tplc="BCD86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68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31"/>
    <w:rsid w:val="00026225"/>
    <w:rsid w:val="00063831"/>
    <w:rsid w:val="000D0224"/>
    <w:rsid w:val="001005C0"/>
    <w:rsid w:val="002565E0"/>
    <w:rsid w:val="003125A3"/>
    <w:rsid w:val="003B29F9"/>
    <w:rsid w:val="00425A46"/>
    <w:rsid w:val="00435377"/>
    <w:rsid w:val="004A2025"/>
    <w:rsid w:val="004A4BB4"/>
    <w:rsid w:val="004C6149"/>
    <w:rsid w:val="004E625F"/>
    <w:rsid w:val="00531691"/>
    <w:rsid w:val="00586F63"/>
    <w:rsid w:val="00595F86"/>
    <w:rsid w:val="005B34B3"/>
    <w:rsid w:val="006671E3"/>
    <w:rsid w:val="007C2BD1"/>
    <w:rsid w:val="00851B73"/>
    <w:rsid w:val="008C276A"/>
    <w:rsid w:val="00960736"/>
    <w:rsid w:val="00991788"/>
    <w:rsid w:val="009B3F3A"/>
    <w:rsid w:val="009C5166"/>
    <w:rsid w:val="00AF4ED7"/>
    <w:rsid w:val="00B23D35"/>
    <w:rsid w:val="00B56A73"/>
    <w:rsid w:val="00B6346E"/>
    <w:rsid w:val="00BA74FA"/>
    <w:rsid w:val="00C55B81"/>
    <w:rsid w:val="00CF13D1"/>
    <w:rsid w:val="00CF395C"/>
    <w:rsid w:val="00D57122"/>
    <w:rsid w:val="00DB1600"/>
    <w:rsid w:val="00DB3DEA"/>
    <w:rsid w:val="00E27E58"/>
    <w:rsid w:val="00E4189D"/>
    <w:rsid w:val="00E57187"/>
    <w:rsid w:val="00E76EB3"/>
    <w:rsid w:val="00F03FDA"/>
    <w:rsid w:val="00F07F77"/>
    <w:rsid w:val="00F27831"/>
    <w:rsid w:val="00F54AA9"/>
    <w:rsid w:val="00FC74B3"/>
    <w:rsid w:val="00FD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3386"/>
  <w15:chartTrackingRefBased/>
  <w15:docId w15:val="{51B0939D-CFDA-438C-8805-DA71D4C0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3831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63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3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3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3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3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3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3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3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3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3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3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3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383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383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383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383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383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383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3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3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3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3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3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383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383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383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3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383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3831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1005C0"/>
    <w:pPr>
      <w:spacing w:after="0" w:line="240" w:lineRule="auto"/>
    </w:pPr>
    <w:rPr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17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9178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9178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17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17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40fc7c864131bcc399573e4fc6eba982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185a06e1144efa9ec2c27a9b0e61b64d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6CABA-1C0B-4ADD-8581-805003469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CB599-D226-4B70-B514-3DB82D43E6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A19224-BB3D-45C3-AF09-A79E5FB7FF48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4.xml><?xml version="1.0" encoding="utf-8"?>
<ds:datastoreItem xmlns:ds="http://schemas.openxmlformats.org/officeDocument/2006/customXml" ds:itemID="{E87D38A9-ED90-4135-AAED-5400C9072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2748</Words>
  <Characters>1567</Characters>
  <Application>Microsoft Office Word</Application>
  <DocSecurity>0</DocSecurity>
  <Lines>13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2026-02-10T06:26:00Z</dcterms:created>
  <dc:creator>Deividas Velkas</dc:creator>
  <cp:lastModifiedBy>Deividas Velkas</cp:lastModifiedBy>
  <dcterms:modified xsi:type="dcterms:W3CDTF">2026-02-10T07:26:00Z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MediaServiceImageTags">
    <vt:lpwstr/>
  </property>
</Properties>
</file>