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D081B" w14:textId="77777777" w:rsidR="00517D58" w:rsidRPr="00231E84" w:rsidRDefault="00517D58" w:rsidP="00517D58">
      <w:pPr>
        <w:spacing w:after="0" w:line="240" w:lineRule="auto"/>
        <w:ind w:left="5670"/>
        <w:rPr>
          <w:rFonts w:ascii="Times New Roman" w:eastAsia="Times New Roman" w:hAnsi="Times New Roman" w:cs="Times New Roman"/>
          <w:kern w:val="0"/>
          <w:sz w:val="24"/>
          <w:szCs w:val="24"/>
          <w14:ligatures w14:val="none"/>
        </w:rPr>
      </w:pPr>
      <w:r w:rsidRPr="00231E84">
        <w:rPr>
          <w:rFonts w:ascii="Times New Roman" w:eastAsia="Times New Roman" w:hAnsi="Times New Roman" w:cs="Times New Roman"/>
          <w:kern w:val="0"/>
          <w:sz w:val="24"/>
          <w:szCs w:val="24"/>
          <w14:ligatures w14:val="none"/>
        </w:rPr>
        <w:t>Radijo signalo siuntimo iš antžeminių analoginio radijo (FM) stočių paslaugų</w:t>
      </w:r>
      <w:r>
        <w:rPr>
          <w:rFonts w:ascii="Times New Roman" w:eastAsia="Times New Roman" w:hAnsi="Times New Roman" w:cs="Times New Roman"/>
          <w:kern w:val="0"/>
          <w:sz w:val="24"/>
          <w:szCs w:val="24"/>
          <w14:ligatures w14:val="none"/>
        </w:rPr>
        <w:t xml:space="preserve"> mažos vertės viešojo pirkimo</w:t>
      </w:r>
      <w:r w:rsidRPr="00231E84">
        <w:rPr>
          <w:rFonts w:ascii="Times New Roman" w:eastAsia="Times New Roman" w:hAnsi="Times New Roman" w:cs="Times New Roman"/>
          <w:kern w:val="0"/>
          <w:sz w:val="24"/>
          <w:szCs w:val="24"/>
          <w14:ligatures w14:val="none"/>
        </w:rPr>
        <w:t>, atliekamo skelbiamos apklausos būdu, sąlygų</w:t>
      </w:r>
    </w:p>
    <w:p w14:paraId="6005D157" w14:textId="434F8E98" w:rsidR="00D54BB9" w:rsidRPr="00595522" w:rsidRDefault="00D54BB9" w:rsidP="00B66661">
      <w:pPr>
        <w:spacing w:after="0" w:line="240" w:lineRule="auto"/>
        <w:ind w:left="5670"/>
        <w:rPr>
          <w:rFonts w:ascii="Times New Roman" w:eastAsia="Times New Roman" w:hAnsi="Times New Roman" w:cs="Times New Roman"/>
          <w:b/>
          <w:bCs/>
          <w:kern w:val="0"/>
          <w:sz w:val="24"/>
          <w:szCs w:val="24"/>
          <w14:ligatures w14:val="none"/>
        </w:rPr>
      </w:pPr>
      <w:r w:rsidRPr="00595522">
        <w:rPr>
          <w:rFonts w:ascii="Times New Roman" w:eastAsia="Times New Roman" w:hAnsi="Times New Roman" w:cs="Times New Roman"/>
          <w:b/>
          <w:bCs/>
          <w:kern w:val="0"/>
          <w:sz w:val="24"/>
          <w:szCs w:val="24"/>
          <w14:ligatures w14:val="none"/>
        </w:rPr>
        <w:t>2</w:t>
      </w:r>
      <w:r w:rsidR="00B66661" w:rsidRPr="00595522">
        <w:rPr>
          <w:rFonts w:ascii="Times New Roman" w:hAnsi="Times New Roman" w:cs="Times New Roman"/>
          <w:b/>
          <w:bCs/>
          <w:sz w:val="24"/>
          <w:szCs w:val="24"/>
        </w:rPr>
        <w:t> </w:t>
      </w:r>
      <w:r w:rsidRPr="00595522">
        <w:rPr>
          <w:rFonts w:ascii="Times New Roman" w:eastAsia="Times New Roman" w:hAnsi="Times New Roman" w:cs="Times New Roman"/>
          <w:b/>
          <w:bCs/>
          <w:kern w:val="0"/>
          <w:sz w:val="24"/>
          <w:szCs w:val="24"/>
          <w14:ligatures w14:val="none"/>
        </w:rPr>
        <w:t>priedas</w:t>
      </w:r>
    </w:p>
    <w:p w14:paraId="1751B0B0" w14:textId="77777777" w:rsidR="00B42068" w:rsidRPr="00B42068" w:rsidRDefault="00B42068" w:rsidP="00B42068">
      <w:pPr>
        <w:rPr>
          <w:rFonts w:ascii="Times New Roman" w:eastAsia="Times New Roman" w:hAnsi="Times New Roman" w:cs="Times New Roman"/>
          <w:sz w:val="24"/>
          <w:szCs w:val="24"/>
        </w:rPr>
      </w:pPr>
    </w:p>
    <w:p w14:paraId="43557CC6" w14:textId="7BAA897D" w:rsidR="00B42068" w:rsidRPr="00231E84" w:rsidRDefault="00B42068" w:rsidP="009C49BF">
      <w:pPr>
        <w:spacing w:after="0" w:line="240" w:lineRule="auto"/>
        <w:jc w:val="center"/>
        <w:rPr>
          <w:rFonts w:ascii="Times New Roman" w:eastAsia="Calibri" w:hAnsi="Times New Roman" w:cs="Times New Roman"/>
          <w:b/>
          <w:color w:val="000000"/>
          <w:kern w:val="0"/>
          <w:sz w:val="24"/>
          <w:szCs w:val="24"/>
          <w:lang w:val="pt-BR"/>
          <w14:ligatures w14:val="none"/>
        </w:rPr>
      </w:pPr>
      <w:r w:rsidRPr="00B42068">
        <w:rPr>
          <w:rFonts w:ascii="Times New Roman" w:eastAsia="Calibri" w:hAnsi="Times New Roman" w:cs="Times New Roman"/>
          <w:b/>
          <w:kern w:val="0"/>
          <w:sz w:val="24"/>
          <w:szCs w:val="24"/>
          <w14:ligatures w14:val="none"/>
        </w:rPr>
        <w:t>TIEKĖJŲ PAŠALINIMO PAGRINDAI IR KVALIFIKACIJOS REIKALAVIMAI</w:t>
      </w:r>
    </w:p>
    <w:p w14:paraId="344AB5A4" w14:textId="41A08747" w:rsidR="00B42068" w:rsidRPr="00B42068" w:rsidRDefault="00B42068" w:rsidP="00B42068">
      <w:pPr>
        <w:tabs>
          <w:tab w:val="left" w:pos="3312"/>
        </w:tabs>
        <w:jc w:val="both"/>
        <w:rPr>
          <w:rFonts w:ascii="Times New Roman" w:eastAsia="Times New Roman" w:hAnsi="Times New Roman" w:cs="Times New Roman"/>
          <w:sz w:val="24"/>
          <w:szCs w:val="24"/>
        </w:rPr>
      </w:pPr>
    </w:p>
    <w:p w14:paraId="4DAFFDC2" w14:textId="3C4A973C" w:rsidR="00B42068" w:rsidRPr="00D92CAE" w:rsidRDefault="00B42068" w:rsidP="00B42068">
      <w:pPr>
        <w:jc w:val="both"/>
        <w:rPr>
          <w:rFonts w:ascii="Times New Roman" w:eastAsia="Times New Roman" w:hAnsi="Times New Roman" w:cs="Times New Roman"/>
          <w:b/>
          <w:bCs/>
          <w:sz w:val="24"/>
          <w:szCs w:val="24"/>
        </w:rPr>
      </w:pPr>
      <w:r w:rsidRPr="00D92CAE">
        <w:rPr>
          <w:rFonts w:ascii="Times New Roman" w:eastAsia="Times New Roman" w:hAnsi="Times New Roman" w:cs="Times New Roman"/>
          <w:b/>
          <w:bCs/>
          <w:sz w:val="24"/>
          <w:szCs w:val="24"/>
        </w:rPr>
        <w:t>1.</w:t>
      </w:r>
      <w:r w:rsidR="004E562E" w:rsidRPr="00D92CAE">
        <w:rPr>
          <w:rFonts w:ascii="Times New Roman" w:eastAsia="Times New Roman" w:hAnsi="Times New Roman" w:cs="Times New Roman"/>
          <w:b/>
          <w:bCs/>
          <w:sz w:val="24"/>
          <w:szCs w:val="24"/>
        </w:rPr>
        <w:t xml:space="preserve"> </w:t>
      </w:r>
      <w:r w:rsidRPr="00D92CAE">
        <w:rPr>
          <w:rFonts w:ascii="Times New Roman" w:eastAsia="Times New Roman" w:hAnsi="Times New Roman" w:cs="Times New Roman"/>
          <w:b/>
          <w:bCs/>
          <w:sz w:val="24"/>
          <w:szCs w:val="24"/>
        </w:rPr>
        <w:t>Reikalavimai dėl tiekėjo pašalinimo pagrindų:</w:t>
      </w:r>
    </w:p>
    <w:p w14:paraId="73A6DCCE" w14:textId="7171F82C" w:rsidR="00B42068" w:rsidRPr="00B42068" w:rsidRDefault="00B42068" w:rsidP="00B42068">
      <w:pPr>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1.1. Perkančioji organizacija atmeta tiekėjo pasiūlymą, jeigu:</w:t>
      </w:r>
    </w:p>
    <w:p w14:paraId="6371C92A" w14:textId="22654E9B" w:rsidR="00B42068" w:rsidRPr="004137E0" w:rsidRDefault="00B42068" w:rsidP="00B42068">
      <w:pPr>
        <w:jc w:val="both"/>
        <w:rPr>
          <w:rFonts w:ascii="Times New Roman" w:eastAsia="Times New Roman" w:hAnsi="Times New Roman" w:cs="Times New Roman"/>
          <w:b/>
          <w:bCs/>
          <w:sz w:val="24"/>
          <w:szCs w:val="24"/>
        </w:rPr>
      </w:pPr>
      <w:r w:rsidRPr="00B42068">
        <w:rPr>
          <w:rFonts w:ascii="Times New Roman" w:eastAsia="Times New Roman" w:hAnsi="Times New Roman" w:cs="Times New Roman"/>
          <w:sz w:val="24"/>
          <w:szCs w:val="24"/>
        </w:rPr>
        <w:t xml:space="preserve">1.1.1.Tiekėjas su kitais tiekėjais yra sudaręs susitarimų, kuriais siekiama iškreipti konkurenciją atliekamame pirkime, ir perkančioji organizacija dėl to turi įtikinamų duomenų </w:t>
      </w:r>
      <w:r w:rsidRPr="004137E0">
        <w:rPr>
          <w:rFonts w:ascii="Times New Roman" w:eastAsia="Times New Roman" w:hAnsi="Times New Roman" w:cs="Times New Roman"/>
          <w:b/>
          <w:bCs/>
          <w:sz w:val="24"/>
          <w:szCs w:val="24"/>
        </w:rPr>
        <w:t>(Įstatymo 46</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straipsnio 4</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dalies 1</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punktas)</w:t>
      </w:r>
      <w:r w:rsidRPr="00EB40D8">
        <w:rPr>
          <w:rFonts w:ascii="Times New Roman" w:eastAsia="Times New Roman" w:hAnsi="Times New Roman" w:cs="Times New Roman"/>
          <w:sz w:val="24"/>
          <w:szCs w:val="24"/>
        </w:rPr>
        <w:t>.</w:t>
      </w:r>
    </w:p>
    <w:p w14:paraId="1F3F33B1" w14:textId="40822ED2" w:rsidR="00B42068" w:rsidRPr="00B42068" w:rsidRDefault="00B42068" w:rsidP="00B42068">
      <w:pPr>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1.1.2.</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Tiekėjas pirkimo metu pateko į interesų konflikto situaciją, kaip apibrėžta Įstatymo 21</w:t>
      </w:r>
      <w:r w:rsidR="00C85B66" w:rsidRPr="00962F3D">
        <w:rPr>
          <w:szCs w:val="24"/>
        </w:rPr>
        <w:t> </w:t>
      </w:r>
      <w:r w:rsidRPr="00B42068">
        <w:rPr>
          <w:rFonts w:ascii="Times New Roman" w:eastAsia="Times New Roman" w:hAnsi="Times New Roman" w:cs="Times New Roman"/>
          <w:sz w:val="24"/>
          <w:szCs w:val="24"/>
        </w:rPr>
        <w:t xml:space="preserve">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Įstatymo nuostatoms </w:t>
      </w:r>
      <w:r w:rsidRPr="004137E0">
        <w:rPr>
          <w:rFonts w:ascii="Times New Roman" w:eastAsia="Times New Roman" w:hAnsi="Times New Roman" w:cs="Times New Roman"/>
          <w:b/>
          <w:bCs/>
          <w:sz w:val="24"/>
          <w:szCs w:val="24"/>
        </w:rPr>
        <w:t>(Įstatymo 46</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straipsnio 4</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dalies 2</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punktas)</w:t>
      </w:r>
      <w:r w:rsidRPr="00EB40D8">
        <w:rPr>
          <w:rFonts w:ascii="Times New Roman" w:eastAsia="Times New Roman" w:hAnsi="Times New Roman" w:cs="Times New Roman"/>
          <w:sz w:val="24"/>
          <w:szCs w:val="24"/>
        </w:rPr>
        <w:t>.</w:t>
      </w:r>
    </w:p>
    <w:p w14:paraId="56AEC233" w14:textId="08D723C1" w:rsidR="00B42068" w:rsidRPr="00B42068" w:rsidRDefault="00B42068" w:rsidP="00B42068">
      <w:pPr>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1.1.3.</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 xml:space="preserve">Pažeista konkurencija, kaip nustatyta </w:t>
      </w:r>
      <w:r w:rsidRPr="004137E0">
        <w:rPr>
          <w:rFonts w:ascii="Times New Roman" w:eastAsia="Times New Roman" w:hAnsi="Times New Roman" w:cs="Times New Roman"/>
          <w:b/>
          <w:bCs/>
          <w:sz w:val="24"/>
          <w:szCs w:val="24"/>
        </w:rPr>
        <w:t>Įstatymo 27</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straipsnio 3 ir 4</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dalyse</w:t>
      </w:r>
      <w:r w:rsidRPr="00B42068">
        <w:rPr>
          <w:rFonts w:ascii="Times New Roman" w:eastAsia="Times New Roman" w:hAnsi="Times New Roman" w:cs="Times New Roman"/>
          <w:sz w:val="24"/>
          <w:szCs w:val="24"/>
        </w:rPr>
        <w:t xml:space="preserve">, ir atitinkamos padėties negalima ištaisyti </w:t>
      </w:r>
      <w:r w:rsidRPr="004137E0">
        <w:rPr>
          <w:rFonts w:ascii="Times New Roman" w:eastAsia="Times New Roman" w:hAnsi="Times New Roman" w:cs="Times New Roman"/>
          <w:b/>
          <w:bCs/>
          <w:sz w:val="24"/>
          <w:szCs w:val="24"/>
        </w:rPr>
        <w:t>(Įstatymo 46</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straipsnio 4</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dalies 3</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punktas)</w:t>
      </w:r>
      <w:r w:rsidRPr="00EB40D8">
        <w:rPr>
          <w:rFonts w:ascii="Times New Roman" w:eastAsia="Times New Roman" w:hAnsi="Times New Roman" w:cs="Times New Roman"/>
          <w:sz w:val="24"/>
          <w:szCs w:val="24"/>
        </w:rPr>
        <w:t>.</w:t>
      </w:r>
    </w:p>
    <w:p w14:paraId="095D0183" w14:textId="26459758" w:rsidR="00B42068" w:rsidRPr="00B42068" w:rsidRDefault="00B42068" w:rsidP="00B42068">
      <w:pPr>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1.1.4.</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Tiekėjas pirkimo procedūrų metu nuslėpė informaciją ar pateikė melagingą informaciją apie atitiktį Įstatymo 46 ir 47</w:t>
      </w:r>
      <w:r w:rsidR="00C85B66" w:rsidRPr="00C85B66">
        <w:rPr>
          <w:rFonts w:ascii="Times New Roman" w:hAnsi="Times New Roman" w:cs="Times New Roman"/>
          <w:sz w:val="24"/>
          <w:szCs w:val="24"/>
        </w:rPr>
        <w:t> </w:t>
      </w:r>
      <w:r w:rsidRPr="00B42068">
        <w:rPr>
          <w:rFonts w:ascii="Times New Roman" w:eastAsia="Times New Roman" w:hAnsi="Times New Roman" w:cs="Times New Roman"/>
          <w:sz w:val="24"/>
          <w:szCs w:val="24"/>
        </w:rPr>
        <w:t>straipsniuose nustatytiems reikalavimams, ir perkančioji organizacija gali tai įrodyti bet kokiomis teisėtomis priemonėmis arba tiekėjas dėl pateiktos melagingos informacijos negali pateikti patvirtinančių dokumentų, reikalaujamų pagal Įstatymo 50</w:t>
      </w:r>
      <w:r w:rsidR="00C85B66" w:rsidRPr="00C85B66">
        <w:rPr>
          <w:rFonts w:ascii="Times New Roman" w:hAnsi="Times New Roman" w:cs="Times New Roman"/>
          <w:sz w:val="24"/>
          <w:szCs w:val="24"/>
        </w:rPr>
        <w:t> </w:t>
      </w:r>
      <w:r w:rsidRPr="00B42068">
        <w:rPr>
          <w:rFonts w:ascii="Times New Roman" w:eastAsia="Times New Roman" w:hAnsi="Times New Roman" w:cs="Times New Roman"/>
          <w:sz w:val="24"/>
          <w:szCs w:val="24"/>
        </w:rPr>
        <w:t>straipsnį.</w:t>
      </w:r>
    </w:p>
    <w:p w14:paraId="500FB00B" w14:textId="1514DB4D" w:rsidR="00B42068" w:rsidRPr="00B42068" w:rsidRDefault="00B42068" w:rsidP="00B42068">
      <w:pPr>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1.1.5.</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85B66">
        <w:rPr>
          <w:rFonts w:ascii="Times New Roman" w:eastAsia="Times New Roman" w:hAnsi="Times New Roman" w:cs="Times New Roman"/>
          <w:b/>
          <w:bCs/>
          <w:sz w:val="24"/>
          <w:szCs w:val="24"/>
        </w:rPr>
        <w:t>(Įstatymo 46</w:t>
      </w:r>
      <w:r w:rsidR="00C85B66" w:rsidRPr="00C85B66">
        <w:rPr>
          <w:rFonts w:ascii="Times New Roman" w:hAnsi="Times New Roman" w:cs="Times New Roman"/>
          <w:b/>
          <w:bCs/>
          <w:sz w:val="24"/>
          <w:szCs w:val="24"/>
        </w:rPr>
        <w:t> </w:t>
      </w:r>
      <w:r w:rsidRPr="00C85B66">
        <w:rPr>
          <w:rFonts w:ascii="Times New Roman" w:eastAsia="Times New Roman" w:hAnsi="Times New Roman" w:cs="Times New Roman"/>
          <w:b/>
          <w:bCs/>
          <w:sz w:val="24"/>
          <w:szCs w:val="24"/>
        </w:rPr>
        <w:t>straipsnio 4</w:t>
      </w:r>
      <w:r w:rsidR="00C85B66" w:rsidRPr="00C85B66">
        <w:rPr>
          <w:rFonts w:ascii="Times New Roman" w:hAnsi="Times New Roman" w:cs="Times New Roman"/>
          <w:b/>
          <w:bCs/>
          <w:sz w:val="24"/>
          <w:szCs w:val="24"/>
        </w:rPr>
        <w:t> </w:t>
      </w:r>
      <w:r w:rsidRPr="00C85B66">
        <w:rPr>
          <w:rFonts w:ascii="Times New Roman" w:eastAsia="Times New Roman" w:hAnsi="Times New Roman" w:cs="Times New Roman"/>
          <w:b/>
          <w:bCs/>
          <w:sz w:val="24"/>
          <w:szCs w:val="24"/>
        </w:rPr>
        <w:t>dalies 5</w:t>
      </w:r>
      <w:r w:rsidR="00C85B66" w:rsidRPr="00C85B66">
        <w:rPr>
          <w:rFonts w:ascii="Times New Roman" w:hAnsi="Times New Roman" w:cs="Times New Roman"/>
          <w:b/>
          <w:bCs/>
          <w:sz w:val="24"/>
          <w:szCs w:val="24"/>
        </w:rPr>
        <w:t> </w:t>
      </w:r>
      <w:r w:rsidRPr="00C85B66">
        <w:rPr>
          <w:rFonts w:ascii="Times New Roman" w:eastAsia="Times New Roman" w:hAnsi="Times New Roman" w:cs="Times New Roman"/>
          <w:b/>
          <w:bCs/>
          <w:sz w:val="24"/>
          <w:szCs w:val="24"/>
        </w:rPr>
        <w:t>punktas)</w:t>
      </w:r>
      <w:r w:rsidRPr="00B42068">
        <w:rPr>
          <w:rFonts w:ascii="Times New Roman" w:eastAsia="Times New Roman" w:hAnsi="Times New Roman" w:cs="Times New Roman"/>
          <w:sz w:val="24"/>
          <w:szCs w:val="24"/>
        </w:rPr>
        <w:t>.</w:t>
      </w:r>
    </w:p>
    <w:p w14:paraId="04E16B58" w14:textId="4FC63775" w:rsidR="00B42068" w:rsidRPr="00B42068" w:rsidRDefault="00B42068" w:rsidP="00B42068">
      <w:pPr>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1.2.</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56DFBE2C" w14:textId="77777777" w:rsidR="00B42068" w:rsidRPr="00B42068" w:rsidRDefault="00B42068" w:rsidP="00B42068">
      <w:pPr>
        <w:jc w:val="both"/>
        <w:rPr>
          <w:rFonts w:ascii="Times New Roman" w:eastAsia="Times New Roman" w:hAnsi="Times New Roman" w:cs="Times New Roman"/>
          <w:sz w:val="24"/>
          <w:szCs w:val="24"/>
        </w:rPr>
      </w:pPr>
    </w:p>
    <w:p w14:paraId="608F8875" w14:textId="5C2DC64E" w:rsidR="00B42068" w:rsidRPr="00D92CAE" w:rsidRDefault="00B42068" w:rsidP="00B42068">
      <w:pPr>
        <w:jc w:val="both"/>
        <w:rPr>
          <w:rFonts w:ascii="Times New Roman" w:eastAsia="Times New Roman" w:hAnsi="Times New Roman" w:cs="Times New Roman"/>
          <w:b/>
          <w:bCs/>
          <w:sz w:val="24"/>
          <w:szCs w:val="24"/>
        </w:rPr>
      </w:pPr>
      <w:r w:rsidRPr="00D92CAE">
        <w:rPr>
          <w:rFonts w:ascii="Times New Roman" w:eastAsia="Times New Roman" w:hAnsi="Times New Roman" w:cs="Times New Roman"/>
          <w:b/>
          <w:bCs/>
          <w:sz w:val="24"/>
          <w:szCs w:val="24"/>
        </w:rPr>
        <w:t>2.</w:t>
      </w:r>
      <w:r w:rsidR="004E562E" w:rsidRPr="00D92CAE">
        <w:rPr>
          <w:rFonts w:ascii="Times New Roman" w:eastAsia="Times New Roman" w:hAnsi="Times New Roman" w:cs="Times New Roman"/>
          <w:b/>
          <w:bCs/>
          <w:sz w:val="24"/>
          <w:szCs w:val="24"/>
        </w:rPr>
        <w:t xml:space="preserve"> </w:t>
      </w:r>
      <w:r w:rsidRPr="00D92CAE">
        <w:rPr>
          <w:rFonts w:ascii="Times New Roman" w:eastAsia="Times New Roman" w:hAnsi="Times New Roman" w:cs="Times New Roman"/>
          <w:b/>
          <w:bCs/>
          <w:sz w:val="24"/>
          <w:szCs w:val="24"/>
        </w:rPr>
        <w:t>Reikalavimai dėl tiekėjo kvalifikacijos reikalavimų:</w:t>
      </w:r>
    </w:p>
    <w:p w14:paraId="7D72CE9C" w14:textId="6D3120D6" w:rsidR="00B42068" w:rsidRPr="00B42068" w:rsidRDefault="00B42068" w:rsidP="00B42068">
      <w:pPr>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2.1.</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Tiekėjo, tiekėjų grupės ir / arba kiekvieno ūkio subjekto, kurio pajėgumais tiekėjas remiasi, kad atitiktų techninio ir</w:t>
      </w:r>
      <w:r w:rsidR="00C85B66" w:rsidRPr="00C85B66">
        <w:rPr>
          <w:rFonts w:ascii="Times New Roman" w:hAnsi="Times New Roman" w:cs="Times New Roman"/>
          <w:sz w:val="24"/>
          <w:szCs w:val="24"/>
        </w:rPr>
        <w:t> </w:t>
      </w:r>
      <w:r w:rsidRPr="00B42068">
        <w:rPr>
          <w:rFonts w:ascii="Times New Roman" w:eastAsia="Times New Roman" w:hAnsi="Times New Roman" w:cs="Times New Roman"/>
          <w:sz w:val="24"/>
          <w:szCs w:val="24"/>
        </w:rPr>
        <w:t xml:space="preserve">(arba) profesinio pajėgumo reikalavimus, kvalifikacija turi atitikti </w:t>
      </w:r>
      <w:r w:rsidR="00BD2F02" w:rsidRPr="00E76D30">
        <w:rPr>
          <w:rFonts w:ascii="Times New Roman" w:eastAsia="Times New Roman" w:hAnsi="Times New Roman" w:cs="Times New Roman"/>
          <w:b/>
          <w:bCs/>
          <w:sz w:val="24"/>
          <w:szCs w:val="24"/>
        </w:rPr>
        <w:t>1</w:t>
      </w:r>
      <w:r w:rsidR="00BD2F02" w:rsidRPr="00E76D30">
        <w:rPr>
          <w:rFonts w:ascii="Times New Roman" w:hAnsi="Times New Roman" w:cs="Times New Roman"/>
          <w:b/>
          <w:bCs/>
          <w:sz w:val="24"/>
          <w:szCs w:val="24"/>
        </w:rPr>
        <w:t> </w:t>
      </w:r>
      <w:r w:rsidR="00BD2F02" w:rsidRPr="00E76D30">
        <w:rPr>
          <w:rFonts w:ascii="Times New Roman" w:eastAsia="Times New Roman" w:hAnsi="Times New Roman" w:cs="Times New Roman"/>
          <w:b/>
          <w:bCs/>
          <w:sz w:val="24"/>
          <w:szCs w:val="24"/>
        </w:rPr>
        <w:t>lentelė</w:t>
      </w:r>
      <w:r w:rsidR="00BD2F02">
        <w:rPr>
          <w:rFonts w:ascii="Times New Roman" w:eastAsia="Times New Roman" w:hAnsi="Times New Roman" w:cs="Times New Roman"/>
          <w:b/>
          <w:bCs/>
          <w:sz w:val="24"/>
          <w:szCs w:val="24"/>
        </w:rPr>
        <w:t>je</w:t>
      </w:r>
      <w:r w:rsidRPr="00B42068">
        <w:rPr>
          <w:rFonts w:ascii="Times New Roman" w:eastAsia="Times New Roman" w:hAnsi="Times New Roman" w:cs="Times New Roman"/>
          <w:sz w:val="24"/>
          <w:szCs w:val="24"/>
        </w:rPr>
        <w:t xml:space="preserve"> nustatytus reikalavimus kvalifikacijai.</w:t>
      </w:r>
    </w:p>
    <w:p w14:paraId="386D3C45" w14:textId="23C3B7B5" w:rsidR="00B42068" w:rsidRPr="00B42068" w:rsidRDefault="00B42068" w:rsidP="00B42068">
      <w:pPr>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2.2.</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Kai tiekėjas, tiekėjų grupė remiasi kitų ūkio subjektų pajėgumais, kad atitiktų nustatytus ekonominio ir finansinio pajėgumo reikalavimus (kai taikoma), jie privalo prisiimti solidarią atsakomybę už sutarties įvykdymą.</w:t>
      </w:r>
    </w:p>
    <w:p w14:paraId="5E67EB03" w14:textId="1BCEED97" w:rsidR="00B42068" w:rsidRPr="00B42068" w:rsidRDefault="00B42068" w:rsidP="00B42068">
      <w:pPr>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lastRenderedPageBreak/>
        <w:t>2.3.</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 xml:space="preserve">Jeigu pasiūlymą teikia ūkio subjektų grupė, veikianti pagal jungtinės veiklos (partnerystės) sutartį, </w:t>
      </w:r>
      <w:r w:rsidRPr="00E76D30">
        <w:rPr>
          <w:rFonts w:ascii="Times New Roman" w:eastAsia="Times New Roman" w:hAnsi="Times New Roman" w:cs="Times New Roman"/>
          <w:b/>
          <w:bCs/>
          <w:sz w:val="24"/>
          <w:szCs w:val="24"/>
        </w:rPr>
        <w:t>1</w:t>
      </w:r>
      <w:r w:rsidR="00C85B66" w:rsidRPr="00E76D30">
        <w:rPr>
          <w:rFonts w:ascii="Times New Roman" w:hAnsi="Times New Roman" w:cs="Times New Roman"/>
          <w:b/>
          <w:bCs/>
          <w:sz w:val="24"/>
          <w:szCs w:val="24"/>
        </w:rPr>
        <w:t> </w:t>
      </w:r>
      <w:r w:rsidRPr="00E76D30">
        <w:rPr>
          <w:rFonts w:ascii="Times New Roman" w:eastAsia="Times New Roman" w:hAnsi="Times New Roman" w:cs="Times New Roman"/>
          <w:b/>
          <w:bCs/>
          <w:sz w:val="24"/>
          <w:szCs w:val="24"/>
        </w:rPr>
        <w:t>lentelės</w:t>
      </w:r>
      <w:r w:rsidR="00EE0A45">
        <w:rPr>
          <w:rFonts w:ascii="Times New Roman" w:eastAsia="Times New Roman" w:hAnsi="Times New Roman" w:cs="Times New Roman"/>
          <w:b/>
          <w:bCs/>
          <w:sz w:val="24"/>
          <w:szCs w:val="24"/>
        </w:rPr>
        <w:t xml:space="preserve"> </w:t>
      </w:r>
      <w:r w:rsidRPr="00E76D30">
        <w:rPr>
          <w:rFonts w:ascii="Times New Roman" w:eastAsia="Times New Roman" w:hAnsi="Times New Roman" w:cs="Times New Roman"/>
          <w:b/>
          <w:bCs/>
          <w:sz w:val="24"/>
          <w:szCs w:val="24"/>
        </w:rPr>
        <w:t>1</w:t>
      </w:r>
      <w:r w:rsidR="0008330E" w:rsidRPr="00E76D30">
        <w:rPr>
          <w:rFonts w:ascii="Times New Roman" w:hAnsi="Times New Roman" w:cs="Times New Roman"/>
          <w:b/>
          <w:bCs/>
          <w:sz w:val="24"/>
          <w:szCs w:val="24"/>
        </w:rPr>
        <w:t> </w:t>
      </w:r>
      <w:r w:rsidRPr="00E76D30">
        <w:rPr>
          <w:rFonts w:ascii="Times New Roman" w:eastAsia="Times New Roman" w:hAnsi="Times New Roman" w:cs="Times New Roman"/>
          <w:b/>
          <w:bCs/>
          <w:sz w:val="24"/>
          <w:szCs w:val="24"/>
        </w:rPr>
        <w:t>eilutėje</w:t>
      </w:r>
      <w:r w:rsidRPr="00E76D30">
        <w:rPr>
          <w:rFonts w:ascii="Times New Roman" w:eastAsia="Times New Roman" w:hAnsi="Times New Roman" w:cs="Times New Roman"/>
          <w:sz w:val="24"/>
          <w:szCs w:val="24"/>
        </w:rPr>
        <w:t xml:space="preserve"> nustatytą reikalavimą turi atitikti visi ūkio subjektų grupės nariai kartu, </w:t>
      </w:r>
      <w:r w:rsidRPr="009E6665">
        <w:rPr>
          <w:rFonts w:ascii="Times New Roman" w:eastAsia="Times New Roman" w:hAnsi="Times New Roman" w:cs="Times New Roman"/>
          <w:sz w:val="24"/>
          <w:szCs w:val="24"/>
        </w:rPr>
        <w:t>atsižvelgiant į jų prisiimamus įsipareigojimus;</w:t>
      </w:r>
      <w:r w:rsidR="00DC0CBB">
        <w:rPr>
          <w:rFonts w:ascii="Times New Roman" w:eastAsia="Times New Roman" w:hAnsi="Times New Roman" w:cs="Times New Roman"/>
          <w:sz w:val="24"/>
          <w:szCs w:val="24"/>
        </w:rPr>
        <w:t xml:space="preserve"> s</w:t>
      </w:r>
      <w:r w:rsidRPr="00B42068">
        <w:rPr>
          <w:rFonts w:ascii="Times New Roman" w:eastAsia="Times New Roman" w:hAnsi="Times New Roman" w:cs="Times New Roman"/>
          <w:sz w:val="24"/>
          <w:szCs w:val="24"/>
        </w:rPr>
        <w:t xml:space="preserve">ubtiekėjams </w:t>
      </w:r>
      <w:r w:rsidRPr="009E6665">
        <w:rPr>
          <w:rFonts w:ascii="Times New Roman" w:eastAsia="Times New Roman" w:hAnsi="Times New Roman" w:cs="Times New Roman"/>
          <w:b/>
          <w:bCs/>
          <w:sz w:val="24"/>
          <w:szCs w:val="24"/>
        </w:rPr>
        <w:t>1</w:t>
      </w:r>
      <w:r w:rsidR="00556AA5" w:rsidRPr="009E6665">
        <w:rPr>
          <w:rFonts w:ascii="Times New Roman" w:hAnsi="Times New Roman" w:cs="Times New Roman"/>
          <w:b/>
          <w:bCs/>
          <w:sz w:val="24"/>
          <w:szCs w:val="24"/>
        </w:rPr>
        <w:t> </w:t>
      </w:r>
      <w:r w:rsidRPr="009E6665">
        <w:rPr>
          <w:rFonts w:ascii="Times New Roman" w:eastAsia="Times New Roman" w:hAnsi="Times New Roman" w:cs="Times New Roman"/>
          <w:b/>
          <w:bCs/>
          <w:sz w:val="24"/>
          <w:szCs w:val="24"/>
        </w:rPr>
        <w:t>lentelės 1</w:t>
      </w:r>
      <w:r w:rsidR="00556AA5" w:rsidRPr="009E6665">
        <w:rPr>
          <w:rFonts w:ascii="Times New Roman" w:hAnsi="Times New Roman" w:cs="Times New Roman"/>
          <w:b/>
          <w:bCs/>
          <w:sz w:val="24"/>
          <w:szCs w:val="24"/>
        </w:rPr>
        <w:t> </w:t>
      </w:r>
      <w:r w:rsidRPr="009E6665">
        <w:rPr>
          <w:rFonts w:ascii="Times New Roman" w:eastAsia="Times New Roman" w:hAnsi="Times New Roman" w:cs="Times New Roman"/>
          <w:b/>
          <w:bCs/>
          <w:sz w:val="24"/>
          <w:szCs w:val="24"/>
        </w:rPr>
        <w:t>eilutėje</w:t>
      </w:r>
      <w:r w:rsidRPr="00B42068">
        <w:rPr>
          <w:rFonts w:ascii="Times New Roman" w:eastAsia="Times New Roman" w:hAnsi="Times New Roman" w:cs="Times New Roman"/>
          <w:sz w:val="24"/>
          <w:szCs w:val="24"/>
        </w:rPr>
        <w:t xml:space="preserve"> nustatytas reikalavimas nenustatomas.</w:t>
      </w:r>
    </w:p>
    <w:p w14:paraId="5380D82E" w14:textId="56C3B08E" w:rsidR="00B42068" w:rsidRPr="008C5782" w:rsidRDefault="00B42068" w:rsidP="00B42068">
      <w:pPr>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2.</w:t>
      </w:r>
      <w:r w:rsidR="00DC0CBB">
        <w:rPr>
          <w:rFonts w:ascii="Times New Roman" w:eastAsia="Times New Roman" w:hAnsi="Times New Roman" w:cs="Times New Roman"/>
          <w:sz w:val="24"/>
          <w:szCs w:val="24"/>
        </w:rPr>
        <w:t>4</w:t>
      </w:r>
      <w:r w:rsidRPr="00B42068">
        <w:rPr>
          <w:rFonts w:ascii="Times New Roman" w:eastAsia="Times New Roman" w:hAnsi="Times New Roman" w:cs="Times New Roman"/>
          <w:sz w:val="24"/>
          <w:szCs w:val="24"/>
        </w:rPr>
        <w:t>. Tiekėjui nedraudžiama remtis sutartimi, kurią tiekėjas vykdė ne vienas, bet kartu su kitais ūkio subjektais</w:t>
      </w:r>
      <w:r w:rsidR="00DC0CBB">
        <w:rPr>
          <w:rFonts w:ascii="Times New Roman" w:eastAsia="Times New Roman" w:hAnsi="Times New Roman" w:cs="Times New Roman"/>
          <w:sz w:val="24"/>
          <w:szCs w:val="24"/>
        </w:rPr>
        <w:t>, t</w:t>
      </w:r>
      <w:r w:rsidRPr="00B42068">
        <w:rPr>
          <w:rFonts w:ascii="Times New Roman" w:eastAsia="Times New Roman" w:hAnsi="Times New Roman" w:cs="Times New Roman"/>
          <w:sz w:val="24"/>
          <w:szCs w:val="24"/>
        </w:rPr>
        <w:t xml:space="preserve">ačiau </w:t>
      </w:r>
      <w:r w:rsidR="006841F8">
        <w:rPr>
          <w:rFonts w:ascii="Times New Roman" w:eastAsia="Times New Roman" w:hAnsi="Times New Roman" w:cs="Times New Roman"/>
          <w:sz w:val="24"/>
          <w:szCs w:val="24"/>
        </w:rPr>
        <w:t xml:space="preserve">tokiu </w:t>
      </w:r>
      <w:r w:rsidRPr="00B42068">
        <w:rPr>
          <w:rFonts w:ascii="Times New Roman" w:eastAsia="Times New Roman" w:hAnsi="Times New Roman" w:cs="Times New Roman"/>
          <w:sz w:val="24"/>
          <w:szCs w:val="24"/>
        </w:rPr>
        <w:t>atveju</w:t>
      </w:r>
      <w:r w:rsidR="008C5782">
        <w:rPr>
          <w:rFonts w:ascii="Times New Roman" w:eastAsia="Times New Roman" w:hAnsi="Times New Roman" w:cs="Times New Roman"/>
          <w:sz w:val="24"/>
          <w:szCs w:val="24"/>
        </w:rPr>
        <w:t xml:space="preserve">, siekiant įvertinti </w:t>
      </w:r>
      <w:r w:rsidR="0009517E" w:rsidRPr="009E6665">
        <w:rPr>
          <w:rFonts w:ascii="Times New Roman" w:eastAsia="Times New Roman" w:hAnsi="Times New Roman" w:cs="Times New Roman"/>
          <w:b/>
          <w:bCs/>
          <w:sz w:val="24"/>
          <w:szCs w:val="24"/>
        </w:rPr>
        <w:t>1</w:t>
      </w:r>
      <w:r w:rsidR="0009517E" w:rsidRPr="009E6665">
        <w:rPr>
          <w:rFonts w:ascii="Times New Roman" w:hAnsi="Times New Roman" w:cs="Times New Roman"/>
          <w:b/>
          <w:bCs/>
          <w:sz w:val="24"/>
          <w:szCs w:val="24"/>
        </w:rPr>
        <w:t> </w:t>
      </w:r>
      <w:r w:rsidR="0009517E" w:rsidRPr="009E6665">
        <w:rPr>
          <w:rFonts w:ascii="Times New Roman" w:eastAsia="Times New Roman" w:hAnsi="Times New Roman" w:cs="Times New Roman"/>
          <w:b/>
          <w:bCs/>
          <w:sz w:val="24"/>
          <w:szCs w:val="24"/>
        </w:rPr>
        <w:t xml:space="preserve">lentelės </w:t>
      </w:r>
      <w:r w:rsidR="0009517E">
        <w:rPr>
          <w:rFonts w:ascii="Times New Roman" w:eastAsia="Times New Roman" w:hAnsi="Times New Roman" w:cs="Times New Roman"/>
          <w:b/>
          <w:bCs/>
          <w:sz w:val="24"/>
          <w:szCs w:val="24"/>
        </w:rPr>
        <w:t>2</w:t>
      </w:r>
      <w:r w:rsidR="0009517E" w:rsidRPr="009E6665">
        <w:rPr>
          <w:rFonts w:ascii="Times New Roman" w:hAnsi="Times New Roman" w:cs="Times New Roman"/>
          <w:b/>
          <w:bCs/>
          <w:sz w:val="24"/>
          <w:szCs w:val="24"/>
        </w:rPr>
        <w:t> </w:t>
      </w:r>
      <w:r w:rsidR="0009517E" w:rsidRPr="009E6665">
        <w:rPr>
          <w:rFonts w:ascii="Times New Roman" w:eastAsia="Times New Roman" w:hAnsi="Times New Roman" w:cs="Times New Roman"/>
          <w:b/>
          <w:bCs/>
          <w:sz w:val="24"/>
          <w:szCs w:val="24"/>
        </w:rPr>
        <w:t>eilutėje</w:t>
      </w:r>
      <w:r w:rsidR="008C5782">
        <w:rPr>
          <w:rFonts w:ascii="Times New Roman" w:eastAsia="Times New Roman" w:hAnsi="Times New Roman" w:cs="Times New Roman"/>
          <w:sz w:val="24"/>
          <w:szCs w:val="24"/>
        </w:rPr>
        <w:t xml:space="preserve"> nustatytą kvalifikacinį reikalavimą,</w:t>
      </w:r>
      <w:r w:rsidR="0009517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turi būti vertinam</w:t>
      </w:r>
      <w:r w:rsidR="00F34034">
        <w:rPr>
          <w:rFonts w:ascii="Times New Roman" w:eastAsia="Times New Roman" w:hAnsi="Times New Roman" w:cs="Times New Roman"/>
          <w:sz w:val="24"/>
          <w:szCs w:val="24"/>
        </w:rPr>
        <w:t>a</w:t>
      </w:r>
      <w:r w:rsidRPr="00B42068">
        <w:rPr>
          <w:rFonts w:ascii="Times New Roman" w:eastAsia="Times New Roman" w:hAnsi="Times New Roman" w:cs="Times New Roman"/>
          <w:sz w:val="24"/>
          <w:szCs w:val="24"/>
        </w:rPr>
        <w:t xml:space="preserve"> </w:t>
      </w:r>
      <w:r w:rsidRPr="008C5782">
        <w:rPr>
          <w:rFonts w:ascii="Times New Roman" w:eastAsia="Times New Roman" w:hAnsi="Times New Roman" w:cs="Times New Roman"/>
          <w:sz w:val="24"/>
          <w:szCs w:val="24"/>
        </w:rPr>
        <w:t>konkretaus tiekėjo, dalyvaujančio viešajame pirkime, suteiktos paslaugos apimtis</w:t>
      </w:r>
      <w:r w:rsidR="00F34034">
        <w:rPr>
          <w:rFonts w:ascii="Times New Roman" w:eastAsia="Times New Roman" w:hAnsi="Times New Roman" w:cs="Times New Roman"/>
          <w:sz w:val="24"/>
          <w:szCs w:val="24"/>
        </w:rPr>
        <w:t xml:space="preserve"> ir</w:t>
      </w:r>
      <w:r w:rsidRPr="008C5782">
        <w:rPr>
          <w:rFonts w:ascii="Times New Roman" w:eastAsia="Times New Roman" w:hAnsi="Times New Roman" w:cs="Times New Roman"/>
          <w:sz w:val="24"/>
          <w:szCs w:val="24"/>
        </w:rPr>
        <w:t xml:space="preserve"> vertė, o ne visas vykdytos sutarties objektas.</w:t>
      </w:r>
    </w:p>
    <w:p w14:paraId="4EA2392B" w14:textId="7AF47A4D" w:rsidR="00B42068" w:rsidRDefault="0008330E" w:rsidP="0094406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2043B0" w:rsidRPr="00E76D30">
        <w:rPr>
          <w:rFonts w:ascii="Times New Roman" w:hAnsi="Times New Roman" w:cs="Times New Roman"/>
          <w:b/>
          <w:bCs/>
          <w:sz w:val="24"/>
          <w:szCs w:val="24"/>
        </w:rPr>
        <w:t> </w:t>
      </w:r>
      <w:r>
        <w:rPr>
          <w:rFonts w:ascii="Times New Roman" w:eastAsia="Times New Roman" w:hAnsi="Times New Roman" w:cs="Times New Roman"/>
          <w:b/>
          <w:bCs/>
          <w:sz w:val="24"/>
          <w:szCs w:val="24"/>
        </w:rPr>
        <w:t>l</w:t>
      </w:r>
      <w:r w:rsidR="00055583" w:rsidRPr="00055583">
        <w:rPr>
          <w:rFonts w:ascii="Times New Roman" w:eastAsia="Times New Roman" w:hAnsi="Times New Roman" w:cs="Times New Roman"/>
          <w:b/>
          <w:bCs/>
          <w:sz w:val="24"/>
          <w:szCs w:val="24"/>
        </w:rPr>
        <w:t>entelė</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343"/>
        <w:gridCol w:w="4762"/>
      </w:tblGrid>
      <w:tr w:rsidR="009C49BF" w:rsidRPr="00D72F34" w14:paraId="28A54F4D" w14:textId="77777777" w:rsidTr="00FD3DBE">
        <w:tc>
          <w:tcPr>
            <w:tcW w:w="426" w:type="dxa"/>
            <w:tcBorders>
              <w:top w:val="single" w:sz="4" w:space="0" w:color="000000"/>
              <w:left w:val="single" w:sz="4" w:space="0" w:color="000000"/>
              <w:bottom w:val="single" w:sz="4" w:space="0" w:color="000000"/>
              <w:right w:val="single" w:sz="4" w:space="0" w:color="000000"/>
            </w:tcBorders>
            <w:vAlign w:val="center"/>
          </w:tcPr>
          <w:p w14:paraId="71398C81" w14:textId="77777777" w:rsidR="009C49BF" w:rsidRPr="00D72F34" w:rsidRDefault="009C49BF" w:rsidP="00974582">
            <w:pPr>
              <w:spacing w:before="60" w:after="60"/>
              <w:jc w:val="center"/>
              <w:rPr>
                <w:rFonts w:ascii="Times New Roman" w:eastAsia="Times New Roman" w:hAnsi="Times New Roman"/>
                <w:b/>
                <w:bCs/>
                <w:sz w:val="24"/>
                <w:szCs w:val="24"/>
              </w:rPr>
            </w:pPr>
            <w:r w:rsidRPr="00D72F34">
              <w:rPr>
                <w:rFonts w:ascii="Times New Roman" w:eastAsia="Times New Roman" w:hAnsi="Times New Roman"/>
                <w:b/>
                <w:bCs/>
                <w:sz w:val="24"/>
                <w:szCs w:val="24"/>
              </w:rPr>
              <w:t>Nr.</w:t>
            </w:r>
          </w:p>
        </w:tc>
        <w:tc>
          <w:tcPr>
            <w:tcW w:w="439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7D018F0" w14:textId="77777777" w:rsidR="009C49BF" w:rsidRPr="00D72F34" w:rsidRDefault="009C49BF" w:rsidP="00974582">
            <w:pPr>
              <w:spacing w:before="60" w:after="60"/>
              <w:ind w:right="87"/>
              <w:jc w:val="center"/>
              <w:rPr>
                <w:rFonts w:ascii="Times New Roman" w:hAnsi="Times New Roman"/>
                <w:sz w:val="24"/>
                <w:szCs w:val="24"/>
              </w:rPr>
            </w:pPr>
            <w:r w:rsidRPr="00D72F34">
              <w:rPr>
                <w:rStyle w:val="Grietas"/>
                <w:rFonts w:ascii="Times New Roman" w:hAnsi="Times New Roman"/>
                <w:sz w:val="24"/>
                <w:szCs w:val="24"/>
              </w:rPr>
              <w:t>Minimalūs kvalifikacijos reikalavimai</w:t>
            </w:r>
          </w:p>
        </w:tc>
        <w:tc>
          <w:tcPr>
            <w:tcW w:w="4819" w:type="dxa"/>
            <w:tcBorders>
              <w:top w:val="single" w:sz="4" w:space="0" w:color="000000"/>
              <w:left w:val="single" w:sz="4" w:space="0" w:color="000000"/>
              <w:bottom w:val="single" w:sz="4" w:space="0" w:color="000000"/>
              <w:right w:val="single" w:sz="4" w:space="0" w:color="000000"/>
            </w:tcBorders>
            <w:vAlign w:val="center"/>
          </w:tcPr>
          <w:p w14:paraId="15599492" w14:textId="77777777" w:rsidR="009C49BF" w:rsidRPr="00D72F34" w:rsidRDefault="009C49BF" w:rsidP="00974582">
            <w:pPr>
              <w:spacing w:before="60" w:after="60"/>
              <w:jc w:val="center"/>
              <w:rPr>
                <w:rFonts w:ascii="Times New Roman" w:eastAsia="Times New Roman" w:hAnsi="Times New Roman"/>
                <w:sz w:val="24"/>
                <w:szCs w:val="24"/>
                <w:lang w:eastAsia="lt-LT"/>
              </w:rPr>
            </w:pPr>
            <w:r w:rsidRPr="00D72F34">
              <w:rPr>
                <w:rStyle w:val="Grietas"/>
                <w:rFonts w:ascii="Times New Roman" w:hAnsi="Times New Roman"/>
                <w:sz w:val="24"/>
                <w:szCs w:val="24"/>
              </w:rPr>
              <w:t>Kvalifikacijos reikalavimus įrodantys dokumentai</w:t>
            </w:r>
          </w:p>
        </w:tc>
      </w:tr>
      <w:tr w:rsidR="009C49BF" w:rsidRPr="00D72F34" w14:paraId="50089196" w14:textId="77777777" w:rsidTr="00FD3DBE">
        <w:tc>
          <w:tcPr>
            <w:tcW w:w="426" w:type="dxa"/>
            <w:tcBorders>
              <w:top w:val="single" w:sz="4" w:space="0" w:color="000000"/>
              <w:left w:val="single" w:sz="4" w:space="0" w:color="000000"/>
              <w:bottom w:val="single" w:sz="4" w:space="0" w:color="000000"/>
              <w:right w:val="single" w:sz="4" w:space="0" w:color="000000"/>
            </w:tcBorders>
          </w:tcPr>
          <w:p w14:paraId="68E00188" w14:textId="77777777" w:rsidR="009C49BF" w:rsidRPr="00D72F34" w:rsidRDefault="009C49BF" w:rsidP="00974582">
            <w:pPr>
              <w:spacing w:before="60" w:after="60"/>
              <w:jc w:val="center"/>
              <w:rPr>
                <w:rFonts w:ascii="Times New Roman" w:eastAsia="Times New Roman" w:hAnsi="Times New Roman"/>
                <w:sz w:val="24"/>
                <w:szCs w:val="24"/>
              </w:rPr>
            </w:pPr>
            <w:r w:rsidRPr="00D72F34">
              <w:rPr>
                <w:rFonts w:ascii="Times New Roman" w:eastAsia="Times New Roman" w:hAnsi="Times New Roman"/>
                <w:sz w:val="24"/>
                <w:szCs w:val="24"/>
              </w:rPr>
              <w:t>1.</w:t>
            </w:r>
          </w:p>
        </w:tc>
        <w:tc>
          <w:tcPr>
            <w:tcW w:w="43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A79FF6" w14:textId="77777777" w:rsidR="009C49BF" w:rsidRPr="00D72F34" w:rsidRDefault="009C49BF" w:rsidP="00974582">
            <w:pPr>
              <w:spacing w:before="60" w:after="60"/>
              <w:ind w:right="78"/>
              <w:jc w:val="both"/>
              <w:rPr>
                <w:rFonts w:ascii="Times New Roman" w:eastAsia="Times New Roman" w:hAnsi="Times New Roman"/>
                <w:sz w:val="24"/>
                <w:szCs w:val="24"/>
              </w:rPr>
            </w:pPr>
            <w:r w:rsidRPr="00D72F34">
              <w:rPr>
                <w:rFonts w:ascii="Times New Roman" w:hAnsi="Times New Roman"/>
                <w:sz w:val="24"/>
                <w:szCs w:val="24"/>
              </w:rPr>
              <w:t>Tiekėjas turi turėti teisę verstis elektroninių ryšių veikla Lietuvos Respublikoje</w:t>
            </w:r>
            <w:r>
              <w:rPr>
                <w:rFonts w:ascii="Times New Roman" w:hAnsi="Times New Roman"/>
                <w:sz w:val="24"/>
                <w:szCs w:val="24"/>
              </w:rPr>
              <w:t xml:space="preserve"> ir </w:t>
            </w:r>
            <w:r w:rsidRPr="00724E57">
              <w:rPr>
                <w:rFonts w:ascii="Times New Roman" w:hAnsi="Times New Roman"/>
                <w:sz w:val="24"/>
                <w:szCs w:val="24"/>
              </w:rPr>
              <w:t xml:space="preserve">yra įtrauktas į elektroninių ryšių paslaugų ir tinklų </w:t>
            </w:r>
            <w:r w:rsidRPr="00D36488">
              <w:rPr>
                <w:rFonts w:ascii="Times New Roman" w:hAnsi="Times New Roman"/>
                <w:sz w:val="24"/>
                <w:szCs w:val="24"/>
              </w:rPr>
              <w:t xml:space="preserve">teikėjų </w:t>
            </w:r>
            <w:hyperlink r:id="rId10" w:anchor="/communicationActivities" w:history="1">
              <w:r w:rsidRPr="00536421">
                <w:rPr>
                  <w:rStyle w:val="Hipersaitas"/>
                  <w:rFonts w:ascii="Times New Roman" w:hAnsi="Times New Roman"/>
                  <w:color w:val="auto"/>
                  <w:sz w:val="24"/>
                  <w:szCs w:val="24"/>
                  <w:u w:val="none"/>
                </w:rPr>
                <w:t>sąrašą</w:t>
              </w:r>
            </w:hyperlink>
            <w:r w:rsidRPr="00D36488">
              <w:rPr>
                <w:rFonts w:ascii="Times New Roman" w:hAnsi="Times New Roman"/>
                <w:sz w:val="24"/>
                <w:szCs w:val="24"/>
              </w:rPr>
              <w:t>.</w:t>
            </w:r>
          </w:p>
        </w:tc>
        <w:tc>
          <w:tcPr>
            <w:tcW w:w="4819" w:type="dxa"/>
            <w:tcBorders>
              <w:top w:val="single" w:sz="4" w:space="0" w:color="000000"/>
              <w:left w:val="single" w:sz="4" w:space="0" w:color="000000"/>
              <w:bottom w:val="single" w:sz="4" w:space="0" w:color="000000"/>
              <w:right w:val="single" w:sz="4" w:space="0" w:color="000000"/>
            </w:tcBorders>
          </w:tcPr>
          <w:p w14:paraId="5DB08D3D" w14:textId="77777777" w:rsidR="009C49BF" w:rsidRPr="00D72F34" w:rsidRDefault="009C49BF" w:rsidP="00974582">
            <w:pPr>
              <w:spacing w:before="60" w:after="60"/>
              <w:jc w:val="both"/>
              <w:rPr>
                <w:rFonts w:ascii="Times New Roman" w:eastAsia="Times New Roman" w:hAnsi="Times New Roman"/>
                <w:sz w:val="24"/>
                <w:szCs w:val="24"/>
                <w:lang w:eastAsia="lt-LT"/>
              </w:rPr>
            </w:pPr>
            <w:r>
              <w:rPr>
                <w:rFonts w:ascii="Times New Roman" w:hAnsi="Times New Roman"/>
                <w:sz w:val="24"/>
                <w:szCs w:val="24"/>
              </w:rPr>
              <w:t>E</w:t>
            </w:r>
            <w:r w:rsidRPr="008D2B19">
              <w:rPr>
                <w:rFonts w:ascii="Times New Roman" w:hAnsi="Times New Roman"/>
                <w:sz w:val="24"/>
                <w:szCs w:val="24"/>
              </w:rPr>
              <w:t>lektroninių ryšių paslaugų teikimą įrodantys dokumentai</w:t>
            </w:r>
            <w:r>
              <w:rPr>
                <w:rFonts w:ascii="Times New Roman" w:hAnsi="Times New Roman"/>
                <w:sz w:val="24"/>
                <w:szCs w:val="24"/>
              </w:rPr>
              <w:t xml:space="preserve"> ir</w:t>
            </w:r>
            <w:r w:rsidRPr="00EE5787">
              <w:rPr>
                <w:rFonts w:ascii="Times New Roman" w:hAnsi="Times New Roman"/>
                <w:sz w:val="24"/>
                <w:szCs w:val="24"/>
              </w:rPr>
              <w:t> </w:t>
            </w:r>
            <w:r>
              <w:rPr>
                <w:rFonts w:ascii="Times New Roman" w:hAnsi="Times New Roman"/>
                <w:sz w:val="24"/>
                <w:szCs w:val="24"/>
              </w:rPr>
              <w:t>(arba) Lietuvos Respublikos r</w:t>
            </w:r>
            <w:r w:rsidRPr="00D72F34">
              <w:rPr>
                <w:rFonts w:ascii="Times New Roman" w:hAnsi="Times New Roman"/>
                <w:sz w:val="24"/>
                <w:szCs w:val="24"/>
              </w:rPr>
              <w:t xml:space="preserve">yšių reguliavimo tarnybos </w:t>
            </w:r>
            <w:r>
              <w:rPr>
                <w:rFonts w:ascii="Times New Roman" w:hAnsi="Times New Roman"/>
                <w:sz w:val="24"/>
                <w:szCs w:val="24"/>
              </w:rPr>
              <w:t>išduotas</w:t>
            </w:r>
            <w:r w:rsidRPr="00EE5787">
              <w:rPr>
                <w:rFonts w:ascii="Times New Roman" w:hAnsi="Times New Roman"/>
                <w:sz w:val="24"/>
                <w:szCs w:val="24"/>
              </w:rPr>
              <w:t> </w:t>
            </w:r>
            <w:r>
              <w:rPr>
                <w:rFonts w:ascii="Times New Roman" w:hAnsi="Times New Roman"/>
                <w:sz w:val="24"/>
                <w:szCs w:val="24"/>
              </w:rPr>
              <w:t xml:space="preserve">(-i) </w:t>
            </w:r>
            <w:r w:rsidRPr="00D72F34">
              <w:rPr>
                <w:rFonts w:ascii="Times New Roman" w:hAnsi="Times New Roman"/>
                <w:sz w:val="24"/>
                <w:szCs w:val="24"/>
              </w:rPr>
              <w:t>leidimas</w:t>
            </w:r>
            <w:r w:rsidRPr="00EE5787">
              <w:rPr>
                <w:rFonts w:ascii="Times New Roman" w:hAnsi="Times New Roman"/>
                <w:sz w:val="24"/>
                <w:szCs w:val="24"/>
              </w:rPr>
              <w:t> </w:t>
            </w:r>
            <w:r>
              <w:rPr>
                <w:rFonts w:ascii="Times New Roman" w:hAnsi="Times New Roman"/>
                <w:sz w:val="24"/>
                <w:szCs w:val="24"/>
              </w:rPr>
              <w:t xml:space="preserve">(-ai) </w:t>
            </w:r>
            <w:r w:rsidRPr="00D72F34">
              <w:rPr>
                <w:rFonts w:ascii="Times New Roman" w:hAnsi="Times New Roman"/>
                <w:sz w:val="24"/>
                <w:szCs w:val="24"/>
              </w:rPr>
              <w:t>naudoti radijo dažnius (kanalus)</w:t>
            </w:r>
            <w:r>
              <w:rPr>
                <w:rFonts w:ascii="Times New Roman" w:hAnsi="Times New Roman"/>
                <w:sz w:val="24"/>
                <w:szCs w:val="24"/>
              </w:rPr>
              <w:t>, jei</w:t>
            </w:r>
            <w:r w:rsidRPr="004F7F30">
              <w:rPr>
                <w:rFonts w:ascii="Times New Roman" w:hAnsi="Times New Roman"/>
                <w:sz w:val="24"/>
                <w:szCs w:val="24"/>
              </w:rPr>
              <w:t xml:space="preserve">gu tiekėjo </w:t>
            </w:r>
            <w:r>
              <w:rPr>
                <w:rFonts w:ascii="Times New Roman" w:hAnsi="Times New Roman"/>
                <w:sz w:val="24"/>
                <w:szCs w:val="24"/>
              </w:rPr>
              <w:t>el</w:t>
            </w:r>
            <w:r w:rsidRPr="004F7F30">
              <w:rPr>
                <w:rFonts w:ascii="Times New Roman" w:hAnsi="Times New Roman"/>
                <w:sz w:val="24"/>
                <w:szCs w:val="24"/>
              </w:rPr>
              <w:t>ektroninių ryšių teikiamoms paslaugoms vykdyti yra naudojami radijo dažniai ir</w:t>
            </w:r>
            <w:r w:rsidRPr="00EE5787">
              <w:rPr>
                <w:rFonts w:ascii="Times New Roman" w:hAnsi="Times New Roman"/>
                <w:sz w:val="24"/>
                <w:szCs w:val="24"/>
              </w:rPr>
              <w:t> </w:t>
            </w:r>
            <w:r w:rsidRPr="004F7F30">
              <w:rPr>
                <w:rFonts w:ascii="Times New Roman" w:hAnsi="Times New Roman"/>
                <w:sz w:val="24"/>
                <w:szCs w:val="24"/>
              </w:rPr>
              <w:t>(arba) radijo dažnių kanalai</w:t>
            </w:r>
            <w:r w:rsidRPr="00D72F34">
              <w:rPr>
                <w:rFonts w:ascii="Times New Roman" w:hAnsi="Times New Roman"/>
                <w:sz w:val="24"/>
                <w:szCs w:val="24"/>
              </w:rPr>
              <w:t>.</w:t>
            </w:r>
          </w:p>
          <w:p w14:paraId="59273427" w14:textId="77777777" w:rsidR="009C49BF" w:rsidRPr="00D72F34" w:rsidRDefault="009C49BF" w:rsidP="00974582">
            <w:pPr>
              <w:spacing w:before="60" w:after="60"/>
              <w:jc w:val="both"/>
              <w:rPr>
                <w:rFonts w:ascii="Times New Roman" w:eastAsia="Times New Roman" w:hAnsi="Times New Roman"/>
                <w:sz w:val="24"/>
                <w:szCs w:val="24"/>
                <w:u w:val="single"/>
              </w:rPr>
            </w:pPr>
            <w:r w:rsidRPr="00D72F34">
              <w:rPr>
                <w:rFonts w:ascii="Times New Roman" w:eastAsia="Times New Roman" w:hAnsi="Times New Roman"/>
                <w:b/>
                <w:iCs/>
                <w:sz w:val="24"/>
                <w:szCs w:val="24"/>
                <w:lang w:eastAsia="lt-LT"/>
              </w:rPr>
              <w:t>Pateikiama skaitmeninė dokumentų kopija CVP</w:t>
            </w:r>
            <w:r w:rsidRPr="00EE5787">
              <w:rPr>
                <w:rFonts w:ascii="Times New Roman" w:hAnsi="Times New Roman"/>
                <w:sz w:val="24"/>
                <w:szCs w:val="24"/>
              </w:rPr>
              <w:t> </w:t>
            </w:r>
            <w:r w:rsidRPr="00D72F34">
              <w:rPr>
                <w:rFonts w:ascii="Times New Roman" w:eastAsia="Times New Roman" w:hAnsi="Times New Roman"/>
                <w:b/>
                <w:iCs/>
                <w:sz w:val="24"/>
                <w:szCs w:val="24"/>
                <w:lang w:eastAsia="lt-LT"/>
              </w:rPr>
              <w:t>IS priemonėmis.</w:t>
            </w:r>
          </w:p>
        </w:tc>
      </w:tr>
      <w:tr w:rsidR="009C49BF" w:rsidRPr="00D72F34" w14:paraId="737823E9" w14:textId="77777777" w:rsidTr="00FD3DBE">
        <w:tc>
          <w:tcPr>
            <w:tcW w:w="426" w:type="dxa"/>
            <w:tcBorders>
              <w:top w:val="single" w:sz="4" w:space="0" w:color="000000"/>
              <w:left w:val="single" w:sz="4" w:space="0" w:color="000000"/>
              <w:bottom w:val="single" w:sz="4" w:space="0" w:color="000000"/>
              <w:right w:val="single" w:sz="4" w:space="0" w:color="000000"/>
            </w:tcBorders>
          </w:tcPr>
          <w:p w14:paraId="73C60407" w14:textId="77777777" w:rsidR="009C49BF" w:rsidRPr="00D72F34" w:rsidRDefault="009C49BF" w:rsidP="00974582">
            <w:pPr>
              <w:spacing w:before="60" w:after="60"/>
              <w:jc w:val="center"/>
              <w:rPr>
                <w:rFonts w:ascii="Times New Roman" w:eastAsia="Times New Roman" w:hAnsi="Times New Roman"/>
                <w:sz w:val="24"/>
                <w:szCs w:val="24"/>
              </w:rPr>
            </w:pPr>
            <w:r w:rsidRPr="00D72F34">
              <w:rPr>
                <w:rFonts w:ascii="Times New Roman" w:eastAsia="Times New Roman" w:hAnsi="Times New Roman"/>
                <w:sz w:val="24"/>
                <w:szCs w:val="24"/>
              </w:rPr>
              <w:t>2.</w:t>
            </w:r>
          </w:p>
        </w:tc>
        <w:tc>
          <w:tcPr>
            <w:tcW w:w="43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9566E6" w14:textId="73988A51" w:rsidR="009C49BF" w:rsidRPr="00536421" w:rsidRDefault="009C49BF" w:rsidP="00974582">
            <w:pPr>
              <w:spacing w:before="60" w:after="60"/>
              <w:ind w:right="87"/>
              <w:jc w:val="both"/>
              <w:rPr>
                <w:rStyle w:val="normaltextrun"/>
                <w:rFonts w:ascii="Times New Roman" w:hAnsi="Times New Roman" w:cs="Times New Roman"/>
                <w:color w:val="000000"/>
                <w:sz w:val="24"/>
                <w:szCs w:val="24"/>
                <w:shd w:val="clear" w:color="auto" w:fill="FFFFFF"/>
              </w:rPr>
            </w:pPr>
            <w:r w:rsidRPr="00D72F34">
              <w:rPr>
                <w:rStyle w:val="normaltextrun"/>
                <w:rFonts w:ascii="Times New Roman" w:hAnsi="Times New Roman"/>
                <w:color w:val="000000"/>
                <w:sz w:val="24"/>
                <w:szCs w:val="24"/>
                <w:shd w:val="clear" w:color="auto" w:fill="FFFFFF"/>
              </w:rPr>
              <w:t>Tiekėjas iki pasiūlymo pateikimo termino pabaigos per paskutinius 3</w:t>
            </w:r>
            <w:r w:rsidRPr="00EE5787">
              <w:rPr>
                <w:rFonts w:ascii="Times New Roman" w:hAnsi="Times New Roman"/>
                <w:sz w:val="24"/>
                <w:szCs w:val="24"/>
              </w:rPr>
              <w:t> </w:t>
            </w:r>
            <w:r w:rsidRPr="00D72F34">
              <w:rPr>
                <w:rStyle w:val="normaltextrun"/>
                <w:rFonts w:ascii="Times New Roman" w:hAnsi="Times New Roman"/>
                <w:color w:val="000000"/>
                <w:sz w:val="24"/>
                <w:szCs w:val="24"/>
                <w:shd w:val="clear" w:color="auto" w:fill="FFFFFF"/>
              </w:rPr>
              <w:t>(trejus) metus arba</w:t>
            </w:r>
            <w:r>
              <w:rPr>
                <w:rStyle w:val="normaltextrun"/>
                <w:rFonts w:ascii="Times New Roman" w:hAnsi="Times New Roman"/>
                <w:color w:val="000000"/>
                <w:sz w:val="24"/>
                <w:szCs w:val="24"/>
                <w:shd w:val="clear" w:color="auto" w:fill="FFFFFF"/>
              </w:rPr>
              <w:t>,</w:t>
            </w:r>
            <w:r w:rsidRPr="00D72F34">
              <w:rPr>
                <w:rStyle w:val="normaltextrun"/>
                <w:rFonts w:ascii="Times New Roman" w:hAnsi="Times New Roman"/>
                <w:color w:val="000000"/>
                <w:sz w:val="24"/>
                <w:szCs w:val="24"/>
                <w:shd w:val="clear" w:color="auto" w:fill="FFFFFF"/>
              </w:rPr>
              <w:t xml:space="preserve"> jei tiekėjas vykdė veiklą mažiau nei 3</w:t>
            </w:r>
            <w:r w:rsidRPr="00EE5787">
              <w:rPr>
                <w:rFonts w:ascii="Times New Roman" w:hAnsi="Times New Roman"/>
                <w:sz w:val="24"/>
                <w:szCs w:val="24"/>
              </w:rPr>
              <w:t> </w:t>
            </w:r>
            <w:r w:rsidRPr="00D72F34">
              <w:rPr>
                <w:rStyle w:val="normaltextrun"/>
                <w:rFonts w:ascii="Times New Roman" w:hAnsi="Times New Roman"/>
                <w:color w:val="000000"/>
                <w:sz w:val="24"/>
                <w:szCs w:val="24"/>
                <w:shd w:val="clear" w:color="auto" w:fill="FFFFFF"/>
              </w:rPr>
              <w:t>(trejus) metus</w:t>
            </w:r>
            <w:r>
              <w:rPr>
                <w:rStyle w:val="normaltextrun"/>
                <w:rFonts w:ascii="Times New Roman" w:hAnsi="Times New Roman"/>
                <w:color w:val="000000"/>
                <w:sz w:val="24"/>
                <w:szCs w:val="24"/>
                <w:shd w:val="clear" w:color="auto" w:fill="FFFFFF"/>
              </w:rPr>
              <w:t xml:space="preserve"> </w:t>
            </w:r>
            <w:r>
              <w:rPr>
                <w:rStyle w:val="normaltextrun"/>
                <w:shd w:val="clear" w:color="auto" w:fill="FFFFFF"/>
              </w:rPr>
              <w:t>–</w:t>
            </w:r>
            <w:r w:rsidRPr="00D72F34">
              <w:rPr>
                <w:rStyle w:val="normaltextrun"/>
                <w:rFonts w:ascii="Times New Roman" w:hAnsi="Times New Roman"/>
                <w:color w:val="000000"/>
                <w:sz w:val="24"/>
                <w:szCs w:val="24"/>
                <w:shd w:val="clear" w:color="auto" w:fill="FFFFFF"/>
              </w:rPr>
              <w:t xml:space="preserve"> nuo tiekėjo įregistravimo dienos</w:t>
            </w:r>
            <w:r>
              <w:rPr>
                <w:rStyle w:val="normaltextrun"/>
                <w:rFonts w:ascii="Times New Roman" w:hAnsi="Times New Roman"/>
                <w:color w:val="000000"/>
                <w:sz w:val="24"/>
                <w:szCs w:val="24"/>
                <w:shd w:val="clear" w:color="auto" w:fill="FFFFFF"/>
              </w:rPr>
              <w:t>,</w:t>
            </w:r>
            <w:r w:rsidRPr="00D72F34">
              <w:rPr>
                <w:rStyle w:val="normaltextrun"/>
                <w:rFonts w:ascii="Times New Roman" w:hAnsi="Times New Roman"/>
                <w:color w:val="000000"/>
                <w:sz w:val="24"/>
                <w:szCs w:val="24"/>
                <w:shd w:val="clear" w:color="auto" w:fill="FFFFFF"/>
              </w:rPr>
              <w:t xml:space="preserve"> </w:t>
            </w:r>
            <w:r w:rsidRPr="00684BC0">
              <w:rPr>
                <w:rStyle w:val="normaltextrun"/>
                <w:rFonts w:ascii="Times New Roman" w:hAnsi="Times New Roman"/>
                <w:color w:val="000000"/>
                <w:sz w:val="24"/>
                <w:szCs w:val="24"/>
                <w:shd w:val="clear" w:color="auto" w:fill="FFFFFF"/>
              </w:rPr>
              <w:t xml:space="preserve">yra sėkmingai įvykdęs </w:t>
            </w:r>
            <w:r w:rsidRPr="004E598B">
              <w:rPr>
                <w:rStyle w:val="normaltextrun"/>
                <w:rFonts w:ascii="Times New Roman" w:hAnsi="Times New Roman"/>
                <w:color w:val="000000"/>
                <w:sz w:val="24"/>
                <w:szCs w:val="24"/>
                <w:shd w:val="clear" w:color="auto" w:fill="FFFFFF"/>
              </w:rPr>
              <w:t>(a</w:t>
            </w:r>
            <w:r w:rsidRPr="004E598B">
              <w:rPr>
                <w:rStyle w:val="normaltextrun"/>
                <w:rFonts w:ascii="Times New Roman" w:hAnsi="Times New Roman"/>
                <w:sz w:val="24"/>
                <w:szCs w:val="24"/>
                <w:shd w:val="clear" w:color="auto" w:fill="FFFFFF"/>
              </w:rPr>
              <w:t xml:space="preserve">r </w:t>
            </w:r>
            <w:r w:rsidRPr="00684BC0">
              <w:rPr>
                <w:rStyle w:val="normaltextrun"/>
                <w:rFonts w:ascii="Times New Roman" w:hAnsi="Times New Roman"/>
                <w:color w:val="000000"/>
                <w:sz w:val="24"/>
                <w:szCs w:val="24"/>
                <w:shd w:val="clear" w:color="auto" w:fill="FFFFFF"/>
              </w:rPr>
              <w:t>vykdo</w:t>
            </w:r>
            <w:r>
              <w:rPr>
                <w:rStyle w:val="normaltextrun"/>
                <w:rFonts w:ascii="Times New Roman" w:hAnsi="Times New Roman"/>
                <w:color w:val="000000"/>
                <w:sz w:val="24"/>
                <w:szCs w:val="24"/>
                <w:shd w:val="clear" w:color="auto" w:fill="FFFFFF"/>
              </w:rPr>
              <w:t>)</w:t>
            </w:r>
            <w:r w:rsidRPr="00684BC0">
              <w:rPr>
                <w:rStyle w:val="normaltextrun"/>
                <w:rFonts w:ascii="Times New Roman" w:hAnsi="Times New Roman"/>
                <w:color w:val="000000"/>
                <w:sz w:val="24"/>
                <w:szCs w:val="24"/>
                <w:shd w:val="clear" w:color="auto" w:fill="FFFFFF"/>
              </w:rPr>
              <w:t xml:space="preserve"> bent 1</w:t>
            </w:r>
            <w:r w:rsidRPr="00684BC0">
              <w:rPr>
                <w:rFonts w:ascii="Times New Roman" w:hAnsi="Times New Roman"/>
                <w:sz w:val="24"/>
                <w:szCs w:val="24"/>
              </w:rPr>
              <w:t> </w:t>
            </w:r>
            <w:r w:rsidRPr="00684BC0">
              <w:rPr>
                <w:rStyle w:val="normaltextrun"/>
                <w:rFonts w:ascii="Times New Roman" w:hAnsi="Times New Roman"/>
                <w:color w:val="000000"/>
                <w:sz w:val="24"/>
                <w:szCs w:val="24"/>
                <w:shd w:val="clear" w:color="auto" w:fill="FFFFFF"/>
              </w:rPr>
              <w:t xml:space="preserve">(vieną) radijo programų signalo perdavimo </w:t>
            </w:r>
            <w:r>
              <w:rPr>
                <w:rStyle w:val="normaltextrun"/>
                <w:rFonts w:ascii="Times New Roman" w:hAnsi="Times New Roman"/>
                <w:color w:val="000000"/>
                <w:sz w:val="24"/>
                <w:szCs w:val="24"/>
                <w:shd w:val="clear" w:color="auto" w:fill="FFFFFF"/>
              </w:rPr>
              <w:t>(</w:t>
            </w:r>
            <w:r w:rsidRPr="00337674">
              <w:rPr>
                <w:rStyle w:val="normaltextrun"/>
                <w:rFonts w:ascii="Times New Roman" w:hAnsi="Times New Roman"/>
                <w:color w:val="000000"/>
                <w:sz w:val="24"/>
                <w:szCs w:val="24"/>
                <w:shd w:val="clear" w:color="auto" w:fill="FFFFFF"/>
              </w:rPr>
              <w:t>siuntimo</w:t>
            </w:r>
            <w:r>
              <w:rPr>
                <w:rStyle w:val="normaltextrun"/>
                <w:rFonts w:ascii="Times New Roman" w:hAnsi="Times New Roman"/>
                <w:color w:val="000000"/>
                <w:sz w:val="24"/>
                <w:szCs w:val="24"/>
                <w:shd w:val="clear" w:color="auto" w:fill="FFFFFF"/>
              </w:rPr>
              <w:t>)</w:t>
            </w:r>
            <w:r w:rsidRPr="00337674">
              <w:rPr>
                <w:rStyle w:val="normaltextrun"/>
                <w:rFonts w:ascii="Times New Roman" w:hAnsi="Times New Roman"/>
                <w:color w:val="000000"/>
                <w:sz w:val="24"/>
                <w:szCs w:val="24"/>
                <w:shd w:val="clear" w:color="auto" w:fill="FFFFFF"/>
              </w:rPr>
              <w:t xml:space="preserve"> </w:t>
            </w:r>
            <w:r w:rsidRPr="00684BC0">
              <w:rPr>
                <w:rStyle w:val="normaltextrun"/>
                <w:rFonts w:ascii="Times New Roman" w:hAnsi="Times New Roman"/>
                <w:color w:val="000000"/>
                <w:sz w:val="24"/>
                <w:szCs w:val="24"/>
                <w:shd w:val="clear" w:color="auto" w:fill="FFFFFF"/>
              </w:rPr>
              <w:t xml:space="preserve">sutartį, kurios vertė ne </w:t>
            </w:r>
            <w:r w:rsidRPr="00536421">
              <w:rPr>
                <w:rStyle w:val="normaltextrun"/>
                <w:rFonts w:ascii="Times New Roman" w:hAnsi="Times New Roman" w:cs="Times New Roman"/>
                <w:color w:val="000000"/>
                <w:sz w:val="24"/>
                <w:szCs w:val="24"/>
                <w:shd w:val="clear" w:color="auto" w:fill="FFFFFF"/>
              </w:rPr>
              <w:t xml:space="preserve">mažesnė kaip </w:t>
            </w:r>
            <w:r w:rsidR="00C91357" w:rsidRPr="00C91357">
              <w:rPr>
                <w:rFonts w:ascii="Times New Roman" w:hAnsi="Times New Roman" w:cs="Times New Roman"/>
                <w:spacing w:val="2"/>
                <w:sz w:val="24"/>
                <w:szCs w:val="24"/>
              </w:rPr>
              <w:t>2</w:t>
            </w:r>
            <w:r w:rsidRPr="00C91357">
              <w:rPr>
                <w:rFonts w:ascii="Times New Roman" w:hAnsi="Times New Roman" w:cs="Times New Roman"/>
                <w:spacing w:val="2"/>
                <w:sz w:val="24"/>
                <w:szCs w:val="24"/>
              </w:rPr>
              <w:t>5</w:t>
            </w:r>
            <w:r w:rsidRPr="00C91357">
              <w:rPr>
                <w:rFonts w:ascii="Times New Roman" w:hAnsi="Times New Roman" w:cs="Times New Roman"/>
                <w:sz w:val="24"/>
                <w:szCs w:val="24"/>
              </w:rPr>
              <w:t> </w:t>
            </w:r>
            <w:r w:rsidRPr="00C91357">
              <w:rPr>
                <w:rFonts w:ascii="Times New Roman" w:hAnsi="Times New Roman" w:cs="Times New Roman"/>
                <w:sz w:val="24"/>
                <w:szCs w:val="24"/>
                <w:lang w:eastAsia="en-GB"/>
              </w:rPr>
              <w:t>000,00</w:t>
            </w:r>
            <w:r w:rsidRPr="00C91357">
              <w:rPr>
                <w:rFonts w:ascii="Times New Roman" w:hAnsi="Times New Roman" w:cs="Times New Roman"/>
                <w:sz w:val="24"/>
                <w:szCs w:val="24"/>
              </w:rPr>
              <w:t> </w:t>
            </w:r>
            <w:r w:rsidRPr="00C91357">
              <w:rPr>
                <w:rFonts w:ascii="Times New Roman" w:hAnsi="Times New Roman" w:cs="Times New Roman"/>
                <w:spacing w:val="2"/>
                <w:sz w:val="24"/>
                <w:szCs w:val="24"/>
              </w:rPr>
              <w:t>Eur be PVM.</w:t>
            </w:r>
          </w:p>
          <w:p w14:paraId="14993DD4" w14:textId="05B12000" w:rsidR="009C49BF" w:rsidRPr="00D72F34" w:rsidRDefault="009C49BF" w:rsidP="00974582">
            <w:pPr>
              <w:pStyle w:val="Komentarotekstas"/>
              <w:spacing w:before="60" w:after="60" w:line="276" w:lineRule="auto"/>
              <w:ind w:right="87"/>
              <w:jc w:val="both"/>
              <w:rPr>
                <w:rFonts w:ascii="Times New Roman" w:eastAsia="Times New Roman" w:hAnsi="Times New Roman"/>
                <w:sz w:val="24"/>
                <w:szCs w:val="24"/>
              </w:rPr>
            </w:pPr>
            <w:r w:rsidRPr="00536421">
              <w:rPr>
                <w:rFonts w:ascii="Times New Roman" w:hAnsi="Times New Roman" w:cs="Times New Roman"/>
                <w:spacing w:val="2"/>
                <w:sz w:val="24"/>
                <w:szCs w:val="24"/>
              </w:rPr>
              <w:t>Jei tiekėjas teikia informaciją apie vykdomą (vykdomas) sutartį (sutartis), laikoma, kad jo patirtis atitinka keliamą reikalavimą, jei vykdomos (vykdomų) sutarties (sutarčių) įvykdyta dalis per paskutinius 3</w:t>
            </w:r>
            <w:r w:rsidRPr="00536421">
              <w:rPr>
                <w:rFonts w:ascii="Times New Roman" w:hAnsi="Times New Roman" w:cs="Times New Roman"/>
                <w:sz w:val="24"/>
                <w:szCs w:val="24"/>
              </w:rPr>
              <w:t> </w:t>
            </w:r>
            <w:r w:rsidRPr="00536421">
              <w:rPr>
                <w:rFonts w:ascii="Times New Roman" w:hAnsi="Times New Roman" w:cs="Times New Roman"/>
                <w:spacing w:val="2"/>
                <w:sz w:val="24"/>
                <w:szCs w:val="24"/>
              </w:rPr>
              <w:t>(trejus) metus arba, jei tiekėjas vykdo veiklą mažiau nei 3</w:t>
            </w:r>
            <w:r w:rsidRPr="00536421">
              <w:rPr>
                <w:rFonts w:ascii="Times New Roman" w:hAnsi="Times New Roman" w:cs="Times New Roman"/>
                <w:sz w:val="24"/>
                <w:szCs w:val="24"/>
              </w:rPr>
              <w:t> </w:t>
            </w:r>
            <w:r w:rsidRPr="00536421">
              <w:rPr>
                <w:rFonts w:ascii="Times New Roman" w:hAnsi="Times New Roman" w:cs="Times New Roman"/>
                <w:spacing w:val="2"/>
                <w:sz w:val="24"/>
                <w:szCs w:val="24"/>
              </w:rPr>
              <w:t xml:space="preserve">(trejus) metus – nuo tiekėjo įregistravimo dienos, yra ne mažesnė kaip </w:t>
            </w:r>
            <w:r w:rsidR="00C91357">
              <w:rPr>
                <w:rFonts w:ascii="Times New Roman" w:hAnsi="Times New Roman" w:cs="Times New Roman"/>
                <w:spacing w:val="2"/>
                <w:sz w:val="24"/>
                <w:szCs w:val="24"/>
              </w:rPr>
              <w:t>2</w:t>
            </w:r>
            <w:r w:rsidRPr="00536421">
              <w:rPr>
                <w:rFonts w:ascii="Times New Roman" w:hAnsi="Times New Roman" w:cs="Times New Roman"/>
                <w:spacing w:val="2"/>
                <w:sz w:val="24"/>
                <w:szCs w:val="24"/>
              </w:rPr>
              <w:t>5</w:t>
            </w:r>
            <w:r w:rsidRPr="00536421">
              <w:rPr>
                <w:rFonts w:ascii="Times New Roman" w:hAnsi="Times New Roman" w:cs="Times New Roman"/>
                <w:sz w:val="24"/>
                <w:szCs w:val="24"/>
              </w:rPr>
              <w:t> </w:t>
            </w:r>
            <w:r w:rsidRPr="00536421">
              <w:rPr>
                <w:rFonts w:ascii="Times New Roman" w:hAnsi="Times New Roman" w:cs="Times New Roman"/>
                <w:sz w:val="24"/>
                <w:szCs w:val="24"/>
                <w:lang w:eastAsia="en-GB"/>
              </w:rPr>
              <w:t>000,00</w:t>
            </w:r>
            <w:r w:rsidRPr="00536421">
              <w:rPr>
                <w:rFonts w:ascii="Times New Roman" w:hAnsi="Times New Roman" w:cs="Times New Roman"/>
                <w:sz w:val="24"/>
                <w:szCs w:val="24"/>
              </w:rPr>
              <w:t> </w:t>
            </w:r>
            <w:r w:rsidRPr="00536421">
              <w:rPr>
                <w:rFonts w:ascii="Times New Roman" w:hAnsi="Times New Roman" w:cs="Times New Roman"/>
                <w:spacing w:val="2"/>
                <w:sz w:val="24"/>
                <w:szCs w:val="24"/>
              </w:rPr>
              <w:t>Eur be PVM.</w:t>
            </w:r>
          </w:p>
        </w:tc>
        <w:tc>
          <w:tcPr>
            <w:tcW w:w="4819" w:type="dxa"/>
            <w:tcBorders>
              <w:top w:val="single" w:sz="4" w:space="0" w:color="000000"/>
              <w:left w:val="single" w:sz="4" w:space="0" w:color="000000"/>
              <w:bottom w:val="single" w:sz="4" w:space="0" w:color="000000"/>
              <w:right w:val="single" w:sz="4" w:space="0" w:color="000000"/>
            </w:tcBorders>
          </w:tcPr>
          <w:p w14:paraId="55E5B14D" w14:textId="77777777" w:rsidR="009C49BF" w:rsidRPr="00D72F34" w:rsidRDefault="009C49BF" w:rsidP="00974582">
            <w:pPr>
              <w:spacing w:before="60" w:after="60"/>
              <w:jc w:val="both"/>
              <w:rPr>
                <w:rFonts w:ascii="Times New Roman" w:eastAsia="Times New Roman" w:hAnsi="Times New Roman"/>
                <w:sz w:val="24"/>
                <w:szCs w:val="24"/>
              </w:rPr>
            </w:pPr>
            <w:r w:rsidRPr="00D72F34">
              <w:rPr>
                <w:rFonts w:ascii="Times New Roman" w:eastAsia="Times New Roman" w:hAnsi="Times New Roman"/>
                <w:color w:val="000000"/>
                <w:sz w:val="24"/>
                <w:szCs w:val="24"/>
                <w:lang w:eastAsia="lt-LT"/>
              </w:rPr>
              <w:t>1.</w:t>
            </w:r>
            <w:r w:rsidRPr="00EE5787">
              <w:rPr>
                <w:rFonts w:ascii="Times New Roman" w:hAnsi="Times New Roman"/>
                <w:sz w:val="24"/>
                <w:szCs w:val="24"/>
              </w:rPr>
              <w:t> </w:t>
            </w:r>
            <w:r w:rsidRPr="00D72F34">
              <w:rPr>
                <w:rFonts w:ascii="Times New Roman" w:eastAsia="Times New Roman" w:hAnsi="Times New Roman"/>
                <w:color w:val="000000"/>
                <w:sz w:val="24"/>
                <w:szCs w:val="24"/>
                <w:lang w:eastAsia="lt-LT"/>
              </w:rPr>
              <w:t>Įvykdytų ir</w:t>
            </w:r>
            <w:r w:rsidRPr="00EE5787">
              <w:rPr>
                <w:rFonts w:ascii="Times New Roman" w:hAnsi="Times New Roman"/>
                <w:sz w:val="24"/>
                <w:szCs w:val="24"/>
              </w:rPr>
              <w:t> </w:t>
            </w:r>
            <w:r>
              <w:rPr>
                <w:rFonts w:ascii="Times New Roman" w:eastAsia="Times New Roman" w:hAnsi="Times New Roman"/>
                <w:color w:val="000000"/>
                <w:sz w:val="24"/>
                <w:szCs w:val="24"/>
                <w:lang w:eastAsia="lt-LT"/>
              </w:rPr>
              <w:t>(</w:t>
            </w:r>
            <w:r w:rsidRPr="00D72F34">
              <w:rPr>
                <w:rFonts w:ascii="Times New Roman" w:eastAsia="Times New Roman" w:hAnsi="Times New Roman"/>
                <w:color w:val="000000"/>
                <w:sz w:val="24"/>
                <w:szCs w:val="24"/>
                <w:lang w:eastAsia="lt-LT"/>
              </w:rPr>
              <w:t>arba</w:t>
            </w:r>
            <w:r>
              <w:rPr>
                <w:rFonts w:ascii="Times New Roman" w:eastAsia="Times New Roman" w:hAnsi="Times New Roman"/>
                <w:color w:val="000000"/>
                <w:sz w:val="24"/>
                <w:szCs w:val="24"/>
                <w:lang w:eastAsia="lt-LT"/>
              </w:rPr>
              <w:t>)</w:t>
            </w:r>
            <w:r w:rsidRPr="00D72F34">
              <w:rPr>
                <w:rFonts w:ascii="Times New Roman" w:eastAsia="Times New Roman" w:hAnsi="Times New Roman"/>
                <w:color w:val="000000"/>
                <w:sz w:val="24"/>
                <w:szCs w:val="24"/>
                <w:lang w:eastAsia="lt-LT"/>
              </w:rPr>
              <w:t xml:space="preserve"> vykdomų sutarčių sąrašas, nurodant įvykdytų </w:t>
            </w:r>
            <w:r>
              <w:rPr>
                <w:rFonts w:ascii="Times New Roman" w:eastAsia="Times New Roman" w:hAnsi="Times New Roman"/>
                <w:color w:val="000000"/>
                <w:sz w:val="24"/>
                <w:szCs w:val="24"/>
                <w:lang w:eastAsia="lt-LT"/>
              </w:rPr>
              <w:t>(</w:t>
            </w:r>
            <w:r w:rsidRPr="00D72F34">
              <w:rPr>
                <w:rFonts w:ascii="Times New Roman" w:eastAsia="Times New Roman" w:hAnsi="Times New Roman"/>
                <w:color w:val="000000"/>
                <w:sz w:val="24"/>
                <w:szCs w:val="24"/>
                <w:lang w:eastAsia="lt-LT"/>
              </w:rPr>
              <w:t>vykdomų</w:t>
            </w:r>
            <w:r>
              <w:rPr>
                <w:rFonts w:ascii="Times New Roman" w:eastAsia="Times New Roman" w:hAnsi="Times New Roman"/>
                <w:color w:val="000000"/>
                <w:sz w:val="24"/>
                <w:szCs w:val="24"/>
                <w:lang w:eastAsia="lt-LT"/>
              </w:rPr>
              <w:t>)</w:t>
            </w:r>
            <w:r w:rsidRPr="00D72F34">
              <w:rPr>
                <w:rFonts w:ascii="Times New Roman" w:eastAsia="Times New Roman" w:hAnsi="Times New Roman"/>
                <w:color w:val="000000"/>
                <w:sz w:val="24"/>
                <w:szCs w:val="24"/>
                <w:lang w:eastAsia="lt-LT"/>
              </w:rPr>
              <w:t xml:space="preserve"> paslaugų sumas, datas, paslaugų gavėjus bei jų kontaktus</w:t>
            </w:r>
            <w:r w:rsidRPr="00D72F34">
              <w:rPr>
                <w:rFonts w:ascii="Times New Roman" w:eastAsia="Times New Roman" w:hAnsi="Times New Roman"/>
                <w:sz w:val="24"/>
                <w:szCs w:val="24"/>
              </w:rPr>
              <w:t>.</w:t>
            </w:r>
          </w:p>
          <w:p w14:paraId="67CFB528" w14:textId="77777777" w:rsidR="009C49BF" w:rsidRPr="00D72F34" w:rsidRDefault="009C49BF" w:rsidP="00974582">
            <w:pPr>
              <w:spacing w:before="60" w:after="60"/>
              <w:jc w:val="both"/>
              <w:rPr>
                <w:rFonts w:ascii="Times New Roman" w:hAnsi="Times New Roman"/>
                <w:sz w:val="24"/>
                <w:szCs w:val="24"/>
              </w:rPr>
            </w:pPr>
            <w:r w:rsidRPr="00D72F34">
              <w:rPr>
                <w:rFonts w:ascii="Times New Roman" w:hAnsi="Times New Roman"/>
                <w:sz w:val="24"/>
                <w:szCs w:val="24"/>
              </w:rPr>
              <w:t>2.</w:t>
            </w:r>
            <w:r w:rsidRPr="00EE5787">
              <w:rPr>
                <w:rFonts w:ascii="Times New Roman" w:hAnsi="Times New Roman"/>
                <w:sz w:val="24"/>
                <w:szCs w:val="24"/>
              </w:rPr>
              <w:t> </w:t>
            </w:r>
            <w:r w:rsidRPr="00D72F34">
              <w:rPr>
                <w:rFonts w:ascii="Times New Roman" w:hAnsi="Times New Roman"/>
                <w:sz w:val="24"/>
                <w:szCs w:val="24"/>
              </w:rPr>
              <w:t>Užsakovo pasirašyta pažyma, įrod</w:t>
            </w:r>
            <w:r>
              <w:rPr>
                <w:rFonts w:ascii="Times New Roman" w:hAnsi="Times New Roman"/>
                <w:sz w:val="24"/>
                <w:szCs w:val="24"/>
              </w:rPr>
              <w:t>anti</w:t>
            </w:r>
            <w:r w:rsidRPr="00D72F34">
              <w:rPr>
                <w:rFonts w:ascii="Times New Roman" w:hAnsi="Times New Roman"/>
                <w:sz w:val="24"/>
                <w:szCs w:val="24"/>
              </w:rPr>
              <w:t xml:space="preserve">, kad sutartis ar sutarties dalis, jei tiekėjas pateikia duomenis apie vykdomą sutartį, visą sutarties laikotarpį buvo tinkamai įvykdyta </w:t>
            </w:r>
            <w:r>
              <w:rPr>
                <w:rFonts w:ascii="Times New Roman" w:hAnsi="Times New Roman"/>
                <w:sz w:val="24"/>
                <w:szCs w:val="24"/>
              </w:rPr>
              <w:t>(</w:t>
            </w:r>
            <w:r w:rsidRPr="00D72F34">
              <w:rPr>
                <w:rFonts w:ascii="Times New Roman" w:hAnsi="Times New Roman"/>
                <w:sz w:val="24"/>
                <w:szCs w:val="24"/>
              </w:rPr>
              <w:t>vykdoma</w:t>
            </w:r>
            <w:r>
              <w:rPr>
                <w:rFonts w:ascii="Times New Roman" w:hAnsi="Times New Roman"/>
                <w:sz w:val="24"/>
                <w:szCs w:val="24"/>
              </w:rPr>
              <w:t>)</w:t>
            </w:r>
            <w:r w:rsidRPr="00D72F34">
              <w:rPr>
                <w:rFonts w:ascii="Times New Roman" w:hAnsi="Times New Roman"/>
                <w:sz w:val="24"/>
                <w:szCs w:val="24"/>
              </w:rPr>
              <w:t>.</w:t>
            </w:r>
          </w:p>
          <w:p w14:paraId="2665A5BC" w14:textId="77777777" w:rsidR="009C49BF" w:rsidRPr="00D72F34" w:rsidRDefault="009C49BF" w:rsidP="00974582">
            <w:pPr>
              <w:spacing w:before="60" w:after="60"/>
              <w:jc w:val="both"/>
              <w:rPr>
                <w:rFonts w:ascii="Times New Roman" w:eastAsia="Times New Roman" w:hAnsi="Times New Roman"/>
                <w:b/>
                <w:iCs/>
                <w:sz w:val="24"/>
                <w:szCs w:val="24"/>
                <w:lang w:eastAsia="lt-LT"/>
              </w:rPr>
            </w:pPr>
            <w:r w:rsidRPr="00D72F34">
              <w:rPr>
                <w:rFonts w:ascii="Times New Roman" w:eastAsia="Times New Roman" w:hAnsi="Times New Roman"/>
                <w:b/>
                <w:iCs/>
                <w:sz w:val="24"/>
                <w:szCs w:val="24"/>
                <w:lang w:eastAsia="lt-LT"/>
              </w:rPr>
              <w:t>Pateikiama skaitmeninė dokumentų kopija CVP</w:t>
            </w:r>
            <w:r w:rsidRPr="00EE5787">
              <w:rPr>
                <w:rFonts w:ascii="Times New Roman" w:hAnsi="Times New Roman"/>
                <w:sz w:val="24"/>
                <w:szCs w:val="24"/>
              </w:rPr>
              <w:t> </w:t>
            </w:r>
            <w:r w:rsidRPr="00D72F34">
              <w:rPr>
                <w:rFonts w:ascii="Times New Roman" w:eastAsia="Times New Roman" w:hAnsi="Times New Roman"/>
                <w:b/>
                <w:iCs/>
                <w:sz w:val="24"/>
                <w:szCs w:val="24"/>
                <w:lang w:eastAsia="lt-LT"/>
              </w:rPr>
              <w:t>IS priemonėmis.</w:t>
            </w:r>
          </w:p>
          <w:p w14:paraId="2493EDD9" w14:textId="77777777" w:rsidR="009C49BF" w:rsidRDefault="009C49BF" w:rsidP="00974582">
            <w:pPr>
              <w:spacing w:before="60" w:after="60"/>
              <w:jc w:val="both"/>
              <w:rPr>
                <w:rFonts w:ascii="Times New Roman" w:hAnsi="Times New Roman"/>
                <w:sz w:val="24"/>
                <w:szCs w:val="24"/>
              </w:rPr>
            </w:pPr>
            <w:r w:rsidRPr="00D72F34">
              <w:rPr>
                <w:rFonts w:ascii="Times New Roman" w:hAnsi="Times New Roman"/>
                <w:sz w:val="24"/>
                <w:szCs w:val="24"/>
              </w:rPr>
              <w:t>Perkančioji organizacija, norėdama įsitikinti tiekėjo pajėgumu įvykdyti sutartį ir</w:t>
            </w:r>
            <w:r w:rsidRPr="00EE5787">
              <w:rPr>
                <w:rFonts w:ascii="Times New Roman" w:hAnsi="Times New Roman"/>
                <w:sz w:val="24"/>
                <w:szCs w:val="24"/>
              </w:rPr>
              <w:t> </w:t>
            </w:r>
            <w:r w:rsidRPr="00D72F34">
              <w:rPr>
                <w:rFonts w:ascii="Times New Roman" w:hAnsi="Times New Roman"/>
                <w:sz w:val="24"/>
                <w:szCs w:val="24"/>
              </w:rPr>
              <w:t>(arba) pasitikslinti pateiktą informaciją, gali paprašyti pateikti vykdytų (vykdomų</w:t>
            </w:r>
            <w:r>
              <w:rPr>
                <w:rFonts w:ascii="Times New Roman" w:hAnsi="Times New Roman"/>
                <w:sz w:val="24"/>
                <w:szCs w:val="24"/>
              </w:rPr>
              <w:t>)</w:t>
            </w:r>
            <w:r w:rsidRPr="00D72F34">
              <w:rPr>
                <w:rFonts w:ascii="Times New Roman" w:hAnsi="Times New Roman"/>
                <w:sz w:val="24"/>
                <w:szCs w:val="24"/>
              </w:rPr>
              <w:t xml:space="preserve"> sutarčių kopijas arba išrašus iš šių sutarčių, sutarties objektą apibūdinančius dokumentus (pvz., techninę užduotį) bei kitus</w:t>
            </w:r>
            <w:r>
              <w:rPr>
                <w:rFonts w:ascii="Times New Roman" w:hAnsi="Times New Roman"/>
                <w:sz w:val="24"/>
                <w:szCs w:val="24"/>
              </w:rPr>
              <w:t>,</w:t>
            </w:r>
            <w:r w:rsidRPr="00D72F34">
              <w:rPr>
                <w:rFonts w:ascii="Times New Roman" w:hAnsi="Times New Roman"/>
                <w:sz w:val="24"/>
                <w:szCs w:val="24"/>
              </w:rPr>
              <w:t xml:space="preserve"> perkančiosios organizacijos manymu</w:t>
            </w:r>
            <w:r>
              <w:rPr>
                <w:rFonts w:ascii="Times New Roman" w:hAnsi="Times New Roman"/>
                <w:sz w:val="24"/>
                <w:szCs w:val="24"/>
              </w:rPr>
              <w:t>,</w:t>
            </w:r>
            <w:r w:rsidRPr="00D72F34">
              <w:rPr>
                <w:rFonts w:ascii="Times New Roman" w:hAnsi="Times New Roman"/>
                <w:sz w:val="24"/>
                <w:szCs w:val="24"/>
              </w:rPr>
              <w:t xml:space="preserve"> reikiamus dokumentus ir informaciją.</w:t>
            </w:r>
          </w:p>
          <w:p w14:paraId="5A185B6C" w14:textId="77777777" w:rsidR="009C49BF" w:rsidRPr="00D72F34" w:rsidRDefault="009C49BF" w:rsidP="00974582">
            <w:pPr>
              <w:spacing w:before="60" w:after="60"/>
              <w:jc w:val="both"/>
              <w:rPr>
                <w:rFonts w:ascii="Times New Roman" w:eastAsia="Times New Roman" w:hAnsi="Times New Roman"/>
                <w:sz w:val="24"/>
                <w:szCs w:val="24"/>
              </w:rPr>
            </w:pPr>
            <w:r w:rsidRPr="00D72F34">
              <w:rPr>
                <w:rFonts w:ascii="Times New Roman" w:hAnsi="Times New Roman"/>
                <w:sz w:val="24"/>
                <w:szCs w:val="24"/>
              </w:rPr>
              <w:t xml:space="preserve">Perkančioji organizacija pasilieka teisę be išankstinio įspėjimo susisiekti su tiekėjo nurodytu užsakovo atstovu, siekdama pasitikslinti informaciją apie įvykdytą </w:t>
            </w:r>
            <w:r>
              <w:rPr>
                <w:rFonts w:ascii="Times New Roman" w:hAnsi="Times New Roman"/>
                <w:sz w:val="24"/>
                <w:szCs w:val="24"/>
              </w:rPr>
              <w:t>(</w:t>
            </w:r>
            <w:r w:rsidRPr="00D72F34">
              <w:rPr>
                <w:rFonts w:ascii="Times New Roman" w:hAnsi="Times New Roman"/>
                <w:sz w:val="24"/>
                <w:szCs w:val="24"/>
              </w:rPr>
              <w:t>vykdomą</w:t>
            </w:r>
            <w:r>
              <w:rPr>
                <w:rFonts w:ascii="Times New Roman" w:hAnsi="Times New Roman"/>
                <w:sz w:val="24"/>
                <w:szCs w:val="24"/>
              </w:rPr>
              <w:t>)</w:t>
            </w:r>
            <w:r w:rsidRPr="00D72F34">
              <w:rPr>
                <w:rFonts w:ascii="Times New Roman" w:hAnsi="Times New Roman"/>
                <w:sz w:val="24"/>
                <w:szCs w:val="24"/>
              </w:rPr>
              <w:t xml:space="preserve"> sutartį.</w:t>
            </w:r>
          </w:p>
        </w:tc>
      </w:tr>
    </w:tbl>
    <w:p w14:paraId="63068E24" w14:textId="77777777" w:rsidR="009C49BF" w:rsidRDefault="009C49BF" w:rsidP="009C49BF">
      <w:pPr>
        <w:spacing w:after="120"/>
        <w:jc w:val="both"/>
        <w:rPr>
          <w:rFonts w:ascii="Times New Roman" w:hAnsi="Times New Roman"/>
          <w:bCs/>
          <w:sz w:val="24"/>
          <w:szCs w:val="24"/>
        </w:rPr>
      </w:pPr>
    </w:p>
    <w:p w14:paraId="146BE84E" w14:textId="79EB7455" w:rsidR="009C49BF" w:rsidRPr="00353B03" w:rsidRDefault="009C49BF" w:rsidP="009C49BF">
      <w:pPr>
        <w:spacing w:after="120"/>
        <w:jc w:val="center"/>
        <w:rPr>
          <w:rFonts w:ascii="Times New Roman" w:hAnsi="Times New Roman"/>
          <w:bCs/>
          <w:sz w:val="24"/>
          <w:szCs w:val="24"/>
        </w:rPr>
      </w:pPr>
      <w:r>
        <w:rPr>
          <w:rFonts w:ascii="Times New Roman" w:hAnsi="Times New Roman"/>
          <w:bCs/>
          <w:sz w:val="24"/>
          <w:szCs w:val="24"/>
        </w:rPr>
        <w:t>___________________</w:t>
      </w:r>
    </w:p>
    <w:sectPr w:rsidR="009C49BF" w:rsidRPr="00353B03" w:rsidSect="009C49B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48B26" w14:textId="77777777" w:rsidR="006908D8" w:rsidRDefault="006908D8" w:rsidP="00B42068">
      <w:pPr>
        <w:spacing w:after="0" w:line="240" w:lineRule="auto"/>
      </w:pPr>
      <w:r>
        <w:separator/>
      </w:r>
    </w:p>
  </w:endnote>
  <w:endnote w:type="continuationSeparator" w:id="0">
    <w:p w14:paraId="3E681CF2" w14:textId="77777777" w:rsidR="006908D8" w:rsidRDefault="006908D8" w:rsidP="00B42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8C725" w14:textId="77777777" w:rsidR="006908D8" w:rsidRDefault="006908D8" w:rsidP="00B42068">
      <w:pPr>
        <w:spacing w:after="0" w:line="240" w:lineRule="auto"/>
      </w:pPr>
      <w:r>
        <w:separator/>
      </w:r>
    </w:p>
  </w:footnote>
  <w:footnote w:type="continuationSeparator" w:id="0">
    <w:p w14:paraId="1E92912C" w14:textId="77777777" w:rsidR="006908D8" w:rsidRDefault="006908D8" w:rsidP="00B42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732F7"/>
    <w:multiLevelType w:val="hybridMultilevel"/>
    <w:tmpl w:val="15E43F6C"/>
    <w:lvl w:ilvl="0" w:tplc="91284492">
      <w:numFmt w:val="bullet"/>
      <w:lvlText w:val="-"/>
      <w:lvlJc w:val="left"/>
      <w:pPr>
        <w:ind w:left="365" w:hanging="360"/>
      </w:pPr>
      <w:rPr>
        <w:rFonts w:ascii="Aptos" w:eastAsiaTheme="minorHAnsi" w:hAnsi="Aptos" w:cstheme="minorBidi" w:hint="default"/>
      </w:rPr>
    </w:lvl>
    <w:lvl w:ilvl="1" w:tplc="04270003" w:tentative="1">
      <w:start w:val="1"/>
      <w:numFmt w:val="bullet"/>
      <w:lvlText w:val="o"/>
      <w:lvlJc w:val="left"/>
      <w:pPr>
        <w:ind w:left="1085" w:hanging="360"/>
      </w:pPr>
      <w:rPr>
        <w:rFonts w:ascii="Courier New" w:hAnsi="Courier New" w:cs="Courier New" w:hint="default"/>
      </w:rPr>
    </w:lvl>
    <w:lvl w:ilvl="2" w:tplc="04270005" w:tentative="1">
      <w:start w:val="1"/>
      <w:numFmt w:val="bullet"/>
      <w:lvlText w:val=""/>
      <w:lvlJc w:val="left"/>
      <w:pPr>
        <w:ind w:left="1805" w:hanging="360"/>
      </w:pPr>
      <w:rPr>
        <w:rFonts w:ascii="Wingdings" w:hAnsi="Wingdings" w:hint="default"/>
      </w:rPr>
    </w:lvl>
    <w:lvl w:ilvl="3" w:tplc="04270001" w:tentative="1">
      <w:start w:val="1"/>
      <w:numFmt w:val="bullet"/>
      <w:lvlText w:val=""/>
      <w:lvlJc w:val="left"/>
      <w:pPr>
        <w:ind w:left="2525" w:hanging="360"/>
      </w:pPr>
      <w:rPr>
        <w:rFonts w:ascii="Symbol" w:hAnsi="Symbol" w:hint="default"/>
      </w:rPr>
    </w:lvl>
    <w:lvl w:ilvl="4" w:tplc="04270003" w:tentative="1">
      <w:start w:val="1"/>
      <w:numFmt w:val="bullet"/>
      <w:lvlText w:val="o"/>
      <w:lvlJc w:val="left"/>
      <w:pPr>
        <w:ind w:left="3245" w:hanging="360"/>
      </w:pPr>
      <w:rPr>
        <w:rFonts w:ascii="Courier New" w:hAnsi="Courier New" w:cs="Courier New" w:hint="default"/>
      </w:rPr>
    </w:lvl>
    <w:lvl w:ilvl="5" w:tplc="04270005" w:tentative="1">
      <w:start w:val="1"/>
      <w:numFmt w:val="bullet"/>
      <w:lvlText w:val=""/>
      <w:lvlJc w:val="left"/>
      <w:pPr>
        <w:ind w:left="3965" w:hanging="360"/>
      </w:pPr>
      <w:rPr>
        <w:rFonts w:ascii="Wingdings" w:hAnsi="Wingdings" w:hint="default"/>
      </w:rPr>
    </w:lvl>
    <w:lvl w:ilvl="6" w:tplc="04270001" w:tentative="1">
      <w:start w:val="1"/>
      <w:numFmt w:val="bullet"/>
      <w:lvlText w:val=""/>
      <w:lvlJc w:val="left"/>
      <w:pPr>
        <w:ind w:left="4685" w:hanging="360"/>
      </w:pPr>
      <w:rPr>
        <w:rFonts w:ascii="Symbol" w:hAnsi="Symbol" w:hint="default"/>
      </w:rPr>
    </w:lvl>
    <w:lvl w:ilvl="7" w:tplc="04270003" w:tentative="1">
      <w:start w:val="1"/>
      <w:numFmt w:val="bullet"/>
      <w:lvlText w:val="o"/>
      <w:lvlJc w:val="left"/>
      <w:pPr>
        <w:ind w:left="5405" w:hanging="360"/>
      </w:pPr>
      <w:rPr>
        <w:rFonts w:ascii="Courier New" w:hAnsi="Courier New" w:cs="Courier New" w:hint="default"/>
      </w:rPr>
    </w:lvl>
    <w:lvl w:ilvl="8" w:tplc="04270005" w:tentative="1">
      <w:start w:val="1"/>
      <w:numFmt w:val="bullet"/>
      <w:lvlText w:val=""/>
      <w:lvlJc w:val="left"/>
      <w:pPr>
        <w:ind w:left="6125" w:hanging="360"/>
      </w:pPr>
      <w:rPr>
        <w:rFonts w:ascii="Wingdings" w:hAnsi="Wingdings" w:hint="default"/>
      </w:rPr>
    </w:lvl>
  </w:abstractNum>
  <w:abstractNum w:abstractNumId="1" w15:restartNumberingAfterBreak="0">
    <w:nsid w:val="2C0868A7"/>
    <w:multiLevelType w:val="hybridMultilevel"/>
    <w:tmpl w:val="26C6DF5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CFA0D16"/>
    <w:multiLevelType w:val="hybridMultilevel"/>
    <w:tmpl w:val="37BED9D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E284DD5"/>
    <w:multiLevelType w:val="hybridMultilevel"/>
    <w:tmpl w:val="11F09F88"/>
    <w:lvl w:ilvl="0" w:tplc="D89C55AC">
      <w:start w:val="1"/>
      <w:numFmt w:val="decimal"/>
      <w:lvlText w:val="%1)"/>
      <w:lvlJc w:val="left"/>
      <w:pPr>
        <w:ind w:left="770" w:hanging="41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561E29"/>
    <w:multiLevelType w:val="multilevel"/>
    <w:tmpl w:val="4920E0F6"/>
    <w:lvl w:ilvl="0">
      <w:start w:val="3"/>
      <w:numFmt w:val="decimal"/>
      <w:lvlText w:val="%1."/>
      <w:lvlJc w:val="left"/>
      <w:pPr>
        <w:ind w:left="360" w:hanging="360"/>
      </w:pPr>
      <w:rPr>
        <w:rFonts w:hint="default"/>
        <w:b/>
      </w:rPr>
    </w:lvl>
    <w:lvl w:ilvl="1">
      <w:start w:val="1"/>
      <w:numFmt w:val="decimal"/>
      <w:lvlText w:val="%1.%2."/>
      <w:lvlJc w:val="left"/>
      <w:pPr>
        <w:ind w:left="643" w:hanging="360"/>
      </w:pPr>
      <w:rPr>
        <w:rFonts w:hint="default"/>
        <w:b w:val="0"/>
        <w:bCs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5" w15:restartNumberingAfterBreak="0">
    <w:nsid w:val="40E01103"/>
    <w:multiLevelType w:val="multilevel"/>
    <w:tmpl w:val="F9EA3A86"/>
    <w:lvl w:ilvl="0">
      <w:start w:val="1"/>
      <w:numFmt w:val="decimal"/>
      <w:lvlText w:val="%1."/>
      <w:lvlJc w:val="left"/>
      <w:pPr>
        <w:ind w:left="1080" w:hanging="360"/>
      </w:pPr>
      <w:rPr>
        <w:rFonts w:hint="default"/>
      </w:rPr>
    </w:lvl>
    <w:lvl w:ilvl="1">
      <w:start w:val="1"/>
      <w:numFmt w:val="decimal"/>
      <w:isLgl/>
      <w:lvlText w:val="%1.%2."/>
      <w:lvlJc w:val="left"/>
      <w:pPr>
        <w:ind w:left="1495" w:hanging="360"/>
      </w:pPr>
      <w:rPr>
        <w:rFonts w:hint="default"/>
        <w:b w:val="0"/>
        <w:bCs w:val="0"/>
        <w:i w:val="0"/>
        <w:iCs w:val="0"/>
        <w:sz w:val="24"/>
      </w:rPr>
    </w:lvl>
    <w:lvl w:ilvl="2">
      <w:start w:val="1"/>
      <w:numFmt w:val="decimal"/>
      <w:isLgl/>
      <w:lvlText w:val="%1.%2.%3."/>
      <w:lvlJc w:val="left"/>
      <w:pPr>
        <w:ind w:left="1440" w:hanging="720"/>
      </w:pPr>
      <w:rPr>
        <w:rFonts w:hint="default"/>
        <w:b w:val="0"/>
        <w:bCs w:val="0"/>
        <w:sz w:val="24"/>
      </w:rPr>
    </w:lvl>
    <w:lvl w:ilvl="3">
      <w:start w:val="1"/>
      <w:numFmt w:val="decimal"/>
      <w:isLgl/>
      <w:lvlText w:val="%1.%2.%3.%4."/>
      <w:lvlJc w:val="left"/>
      <w:pPr>
        <w:ind w:left="1440" w:hanging="720"/>
      </w:pPr>
      <w:rPr>
        <w:rFonts w:hint="default"/>
        <w:sz w:val="24"/>
      </w:rPr>
    </w:lvl>
    <w:lvl w:ilvl="4">
      <w:start w:val="1"/>
      <w:numFmt w:val="decimal"/>
      <w:isLgl/>
      <w:lvlText w:val="%1.%2.%3.%4.%5."/>
      <w:lvlJc w:val="left"/>
      <w:pPr>
        <w:ind w:left="1800" w:hanging="1080"/>
      </w:pPr>
      <w:rPr>
        <w:rFonts w:hint="default"/>
        <w:sz w:val="24"/>
      </w:rPr>
    </w:lvl>
    <w:lvl w:ilvl="5">
      <w:start w:val="1"/>
      <w:numFmt w:val="decimal"/>
      <w:isLgl/>
      <w:lvlText w:val="%1.%2.%3.%4.%5.%6."/>
      <w:lvlJc w:val="left"/>
      <w:pPr>
        <w:ind w:left="1800" w:hanging="1080"/>
      </w:pPr>
      <w:rPr>
        <w:rFonts w:hint="default"/>
        <w:sz w:val="24"/>
      </w:rPr>
    </w:lvl>
    <w:lvl w:ilvl="6">
      <w:start w:val="1"/>
      <w:numFmt w:val="decimal"/>
      <w:isLgl/>
      <w:lvlText w:val="%1.%2.%3.%4.%5.%6.%7."/>
      <w:lvlJc w:val="left"/>
      <w:pPr>
        <w:ind w:left="2160" w:hanging="1440"/>
      </w:pPr>
      <w:rPr>
        <w:rFonts w:hint="default"/>
        <w:sz w:val="24"/>
      </w:rPr>
    </w:lvl>
    <w:lvl w:ilvl="7">
      <w:start w:val="1"/>
      <w:numFmt w:val="decimal"/>
      <w:isLgl/>
      <w:lvlText w:val="%1.%2.%3.%4.%5.%6.%7.%8."/>
      <w:lvlJc w:val="left"/>
      <w:pPr>
        <w:ind w:left="2160" w:hanging="1440"/>
      </w:pPr>
      <w:rPr>
        <w:rFonts w:hint="default"/>
        <w:sz w:val="24"/>
      </w:rPr>
    </w:lvl>
    <w:lvl w:ilvl="8">
      <w:start w:val="1"/>
      <w:numFmt w:val="decimal"/>
      <w:isLgl/>
      <w:lvlText w:val="%1.%2.%3.%4.%5.%6.%7.%8.%9."/>
      <w:lvlJc w:val="left"/>
      <w:pPr>
        <w:ind w:left="2160" w:hanging="1440"/>
      </w:pPr>
      <w:rPr>
        <w:rFonts w:hint="default"/>
        <w:sz w:val="24"/>
      </w:rPr>
    </w:lvl>
  </w:abstractNum>
  <w:abstractNum w:abstractNumId="6" w15:restartNumberingAfterBreak="0">
    <w:nsid w:val="425D1E72"/>
    <w:multiLevelType w:val="hybridMultilevel"/>
    <w:tmpl w:val="B1E414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E62A63"/>
    <w:multiLevelType w:val="hybridMultilevel"/>
    <w:tmpl w:val="94A043F4"/>
    <w:lvl w:ilvl="0" w:tplc="08DE8388">
      <w:start w:val="3"/>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7831443">
    <w:abstractNumId w:val="5"/>
  </w:num>
  <w:num w:numId="2" w16cid:durableId="1142961067">
    <w:abstractNumId w:val="3"/>
  </w:num>
  <w:num w:numId="3" w16cid:durableId="676232989">
    <w:abstractNumId w:val="6"/>
  </w:num>
  <w:num w:numId="4" w16cid:durableId="1733428724">
    <w:abstractNumId w:val="2"/>
  </w:num>
  <w:num w:numId="5" w16cid:durableId="1186747545">
    <w:abstractNumId w:val="4"/>
  </w:num>
  <w:num w:numId="6" w16cid:durableId="2109543339">
    <w:abstractNumId w:val="7"/>
  </w:num>
  <w:num w:numId="7" w16cid:durableId="1406683673">
    <w:abstractNumId w:val="1"/>
  </w:num>
  <w:num w:numId="8" w16cid:durableId="265428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68"/>
    <w:rsid w:val="000178A7"/>
    <w:rsid w:val="00026225"/>
    <w:rsid w:val="00055583"/>
    <w:rsid w:val="000723D8"/>
    <w:rsid w:val="00074B79"/>
    <w:rsid w:val="000832E0"/>
    <w:rsid w:val="0008330E"/>
    <w:rsid w:val="0009517E"/>
    <w:rsid w:val="00097917"/>
    <w:rsid w:val="000A5A2B"/>
    <w:rsid w:val="000D3D59"/>
    <w:rsid w:val="000F0003"/>
    <w:rsid w:val="00107B5E"/>
    <w:rsid w:val="00160532"/>
    <w:rsid w:val="0016136C"/>
    <w:rsid w:val="001702C5"/>
    <w:rsid w:val="0017076E"/>
    <w:rsid w:val="00177818"/>
    <w:rsid w:val="00184EAF"/>
    <w:rsid w:val="00191691"/>
    <w:rsid w:val="001B0133"/>
    <w:rsid w:val="001B050B"/>
    <w:rsid w:val="001B4673"/>
    <w:rsid w:val="001B5030"/>
    <w:rsid w:val="001E15A7"/>
    <w:rsid w:val="001E4393"/>
    <w:rsid w:val="002043B0"/>
    <w:rsid w:val="00231E84"/>
    <w:rsid w:val="0023495F"/>
    <w:rsid w:val="00244085"/>
    <w:rsid w:val="00265027"/>
    <w:rsid w:val="00266911"/>
    <w:rsid w:val="002A09E1"/>
    <w:rsid w:val="002F79AB"/>
    <w:rsid w:val="00302242"/>
    <w:rsid w:val="00302A04"/>
    <w:rsid w:val="00331B14"/>
    <w:rsid w:val="003947DA"/>
    <w:rsid w:val="003A1994"/>
    <w:rsid w:val="003C09A5"/>
    <w:rsid w:val="003C62C1"/>
    <w:rsid w:val="003F0448"/>
    <w:rsid w:val="004137E0"/>
    <w:rsid w:val="00421151"/>
    <w:rsid w:val="00421C3B"/>
    <w:rsid w:val="00427885"/>
    <w:rsid w:val="0049792B"/>
    <w:rsid w:val="004A3688"/>
    <w:rsid w:val="004B06DA"/>
    <w:rsid w:val="004B2581"/>
    <w:rsid w:val="004C3B5B"/>
    <w:rsid w:val="004D048D"/>
    <w:rsid w:val="004E562E"/>
    <w:rsid w:val="004F441F"/>
    <w:rsid w:val="005013B5"/>
    <w:rsid w:val="0051514F"/>
    <w:rsid w:val="00517D58"/>
    <w:rsid w:val="005302C0"/>
    <w:rsid w:val="00531691"/>
    <w:rsid w:val="00536421"/>
    <w:rsid w:val="00545E1C"/>
    <w:rsid w:val="00551623"/>
    <w:rsid w:val="00556AA5"/>
    <w:rsid w:val="00557435"/>
    <w:rsid w:val="005650AD"/>
    <w:rsid w:val="005829E9"/>
    <w:rsid w:val="00595522"/>
    <w:rsid w:val="005A06A7"/>
    <w:rsid w:val="005B5CB5"/>
    <w:rsid w:val="00600203"/>
    <w:rsid w:val="006053EE"/>
    <w:rsid w:val="00621614"/>
    <w:rsid w:val="00621B22"/>
    <w:rsid w:val="00644732"/>
    <w:rsid w:val="006671E3"/>
    <w:rsid w:val="00674CC5"/>
    <w:rsid w:val="006841F8"/>
    <w:rsid w:val="00687DDF"/>
    <w:rsid w:val="006908D8"/>
    <w:rsid w:val="006C7D8D"/>
    <w:rsid w:val="006D210F"/>
    <w:rsid w:val="006E1BB9"/>
    <w:rsid w:val="00713706"/>
    <w:rsid w:val="00722255"/>
    <w:rsid w:val="00723720"/>
    <w:rsid w:val="00734E2C"/>
    <w:rsid w:val="0077287C"/>
    <w:rsid w:val="007730B8"/>
    <w:rsid w:val="00791230"/>
    <w:rsid w:val="007B3449"/>
    <w:rsid w:val="007C5458"/>
    <w:rsid w:val="007D4F2A"/>
    <w:rsid w:val="007D75D4"/>
    <w:rsid w:val="0082222D"/>
    <w:rsid w:val="0083089A"/>
    <w:rsid w:val="00852350"/>
    <w:rsid w:val="00882076"/>
    <w:rsid w:val="00897F30"/>
    <w:rsid w:val="008A36E0"/>
    <w:rsid w:val="008B478A"/>
    <w:rsid w:val="008B7982"/>
    <w:rsid w:val="008C2366"/>
    <w:rsid w:val="008C5782"/>
    <w:rsid w:val="008E51B5"/>
    <w:rsid w:val="00944065"/>
    <w:rsid w:val="009540BE"/>
    <w:rsid w:val="0096466C"/>
    <w:rsid w:val="00986645"/>
    <w:rsid w:val="00997195"/>
    <w:rsid w:val="009C0CF8"/>
    <w:rsid w:val="009C49BF"/>
    <w:rsid w:val="009E07CD"/>
    <w:rsid w:val="009E6665"/>
    <w:rsid w:val="009F53E9"/>
    <w:rsid w:val="009F6791"/>
    <w:rsid w:val="00A02F88"/>
    <w:rsid w:val="00A41D6E"/>
    <w:rsid w:val="00A5240B"/>
    <w:rsid w:val="00A61B57"/>
    <w:rsid w:val="00A94B90"/>
    <w:rsid w:val="00A97D9C"/>
    <w:rsid w:val="00AA311D"/>
    <w:rsid w:val="00AA7724"/>
    <w:rsid w:val="00AC2160"/>
    <w:rsid w:val="00B214FB"/>
    <w:rsid w:val="00B42068"/>
    <w:rsid w:val="00B44E66"/>
    <w:rsid w:val="00B575A0"/>
    <w:rsid w:val="00B66661"/>
    <w:rsid w:val="00B670B7"/>
    <w:rsid w:val="00BA61BC"/>
    <w:rsid w:val="00BA74FA"/>
    <w:rsid w:val="00BD2F02"/>
    <w:rsid w:val="00BE3120"/>
    <w:rsid w:val="00BF2991"/>
    <w:rsid w:val="00C05E2A"/>
    <w:rsid w:val="00C14018"/>
    <w:rsid w:val="00C54D7B"/>
    <w:rsid w:val="00C835CF"/>
    <w:rsid w:val="00C84678"/>
    <w:rsid w:val="00C85B66"/>
    <w:rsid w:val="00C91357"/>
    <w:rsid w:val="00C97950"/>
    <w:rsid w:val="00CD57FA"/>
    <w:rsid w:val="00D36488"/>
    <w:rsid w:val="00D43B62"/>
    <w:rsid w:val="00D54BB9"/>
    <w:rsid w:val="00D757AB"/>
    <w:rsid w:val="00D826CF"/>
    <w:rsid w:val="00D83B96"/>
    <w:rsid w:val="00D92CAE"/>
    <w:rsid w:val="00DB764B"/>
    <w:rsid w:val="00DC0CBB"/>
    <w:rsid w:val="00DC1D5B"/>
    <w:rsid w:val="00DC5ADF"/>
    <w:rsid w:val="00DC7EAE"/>
    <w:rsid w:val="00DD7EF7"/>
    <w:rsid w:val="00DE1742"/>
    <w:rsid w:val="00DF00EC"/>
    <w:rsid w:val="00DF191E"/>
    <w:rsid w:val="00E00D47"/>
    <w:rsid w:val="00E215A9"/>
    <w:rsid w:val="00E4189D"/>
    <w:rsid w:val="00E53292"/>
    <w:rsid w:val="00E76D30"/>
    <w:rsid w:val="00EB40D8"/>
    <w:rsid w:val="00EC1935"/>
    <w:rsid w:val="00EC631C"/>
    <w:rsid w:val="00EE0A45"/>
    <w:rsid w:val="00EE0B4C"/>
    <w:rsid w:val="00EE4065"/>
    <w:rsid w:val="00EE6CEF"/>
    <w:rsid w:val="00EF1B21"/>
    <w:rsid w:val="00EF1BF7"/>
    <w:rsid w:val="00EF28F8"/>
    <w:rsid w:val="00F115C8"/>
    <w:rsid w:val="00F16E7A"/>
    <w:rsid w:val="00F34034"/>
    <w:rsid w:val="00F571B6"/>
    <w:rsid w:val="00F612E3"/>
    <w:rsid w:val="00F64AAB"/>
    <w:rsid w:val="00F773F0"/>
    <w:rsid w:val="00FD3DBE"/>
    <w:rsid w:val="00FE70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7A743"/>
  <w15:chartTrackingRefBased/>
  <w15:docId w15:val="{19D1CE39-7AF2-465E-86C0-5A033103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6CEF"/>
  </w:style>
  <w:style w:type="paragraph" w:styleId="Antrat1">
    <w:name w:val="heading 1"/>
    <w:basedOn w:val="prastasis"/>
    <w:next w:val="prastasis"/>
    <w:link w:val="Antrat1Diagrama"/>
    <w:uiPriority w:val="9"/>
    <w:qFormat/>
    <w:rsid w:val="00B42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42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4206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4206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4206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420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20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420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20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206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4206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4206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4206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4206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420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20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20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20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42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20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420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420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20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206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B42068"/>
    <w:pPr>
      <w:ind w:left="720"/>
      <w:contextualSpacing/>
    </w:pPr>
  </w:style>
  <w:style w:type="character" w:styleId="Rykuspabraukimas">
    <w:name w:val="Intense Emphasis"/>
    <w:basedOn w:val="Numatytasispastraiposriftas"/>
    <w:uiPriority w:val="21"/>
    <w:qFormat/>
    <w:rsid w:val="00B42068"/>
    <w:rPr>
      <w:i/>
      <w:iCs/>
      <w:color w:val="0F4761" w:themeColor="accent1" w:themeShade="BF"/>
    </w:rPr>
  </w:style>
  <w:style w:type="paragraph" w:styleId="Iskirtacitata">
    <w:name w:val="Intense Quote"/>
    <w:basedOn w:val="prastasis"/>
    <w:next w:val="prastasis"/>
    <w:link w:val="IskirtacitataDiagrama"/>
    <w:uiPriority w:val="30"/>
    <w:qFormat/>
    <w:rsid w:val="00B42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42068"/>
    <w:rPr>
      <w:i/>
      <w:iCs/>
      <w:color w:val="0F4761" w:themeColor="accent1" w:themeShade="BF"/>
    </w:rPr>
  </w:style>
  <w:style w:type="character" w:styleId="Rykinuoroda">
    <w:name w:val="Intense Reference"/>
    <w:basedOn w:val="Numatytasispastraiposriftas"/>
    <w:uiPriority w:val="32"/>
    <w:qFormat/>
    <w:rsid w:val="00B42068"/>
    <w:rPr>
      <w:b/>
      <w:bCs/>
      <w:smallCaps/>
      <w:color w:val="0F4761" w:themeColor="accent1" w:themeShade="BF"/>
      <w:spacing w:val="5"/>
    </w:rPr>
  </w:style>
  <w:style w:type="paragraph" w:styleId="Dokumentoinaostekstas">
    <w:name w:val="endnote text"/>
    <w:basedOn w:val="prastasis"/>
    <w:link w:val="DokumentoinaostekstasDiagrama"/>
    <w:uiPriority w:val="99"/>
    <w:semiHidden/>
    <w:unhideWhenUsed/>
    <w:rsid w:val="00B42068"/>
    <w:pPr>
      <w:spacing w:after="0" w:line="240" w:lineRule="auto"/>
      <w:ind w:firstLine="720"/>
      <w:jc w:val="both"/>
    </w:pPr>
    <w:rPr>
      <w:kern w:val="0"/>
      <w:sz w:val="20"/>
      <w:szCs w:val="20"/>
      <w:lang w:val="en-US"/>
      <w14:ligatures w14:val="none"/>
    </w:rPr>
  </w:style>
  <w:style w:type="character" w:customStyle="1" w:styleId="DokumentoinaostekstasDiagrama">
    <w:name w:val="Dokumento išnašos tekstas Diagrama"/>
    <w:basedOn w:val="Numatytasispastraiposriftas"/>
    <w:link w:val="Dokumentoinaostekstas"/>
    <w:uiPriority w:val="99"/>
    <w:semiHidden/>
    <w:rsid w:val="00B42068"/>
    <w:rPr>
      <w:kern w:val="0"/>
      <w:sz w:val="20"/>
      <w:szCs w:val="20"/>
      <w:lang w:val="en-US"/>
      <w14:ligatures w14:val="none"/>
    </w:rPr>
  </w:style>
  <w:style w:type="character" w:styleId="Dokumentoinaosnumeris">
    <w:name w:val="endnote reference"/>
    <w:basedOn w:val="Numatytasispastraiposriftas"/>
    <w:uiPriority w:val="99"/>
    <w:semiHidden/>
    <w:unhideWhenUsed/>
    <w:rsid w:val="00B4206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B42068"/>
  </w:style>
  <w:style w:type="table" w:styleId="Lentelstinklelis">
    <w:name w:val="Table Grid"/>
    <w:basedOn w:val="prastojilentel"/>
    <w:uiPriority w:val="39"/>
    <w:rsid w:val="00B4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23720"/>
    <w:rPr>
      <w:sz w:val="16"/>
      <w:szCs w:val="16"/>
    </w:rPr>
  </w:style>
  <w:style w:type="paragraph" w:styleId="Komentarotekstas">
    <w:name w:val="annotation text"/>
    <w:aliases w:val=" Diagrama Diagrama Diagrama, Diagrama Diagrama"/>
    <w:basedOn w:val="prastasis"/>
    <w:link w:val="KomentarotekstasDiagrama"/>
    <w:uiPriority w:val="99"/>
    <w:unhideWhenUsed/>
    <w:qFormat/>
    <w:rsid w:val="00723720"/>
    <w:pPr>
      <w:spacing w:line="240" w:lineRule="auto"/>
    </w:pPr>
    <w:rPr>
      <w:sz w:val="20"/>
      <w:szCs w:val="20"/>
    </w:rPr>
  </w:style>
  <w:style w:type="character" w:customStyle="1" w:styleId="KomentarotekstasDiagrama">
    <w:name w:val="Komentaro tekstas Diagrama"/>
    <w:aliases w:val=" Diagrama Diagrama Diagrama Diagrama, Diagrama Diagrama Diagrama1"/>
    <w:basedOn w:val="Numatytasispastraiposriftas"/>
    <w:link w:val="Komentarotekstas"/>
    <w:uiPriority w:val="99"/>
    <w:qFormat/>
    <w:rsid w:val="00723720"/>
    <w:rPr>
      <w:sz w:val="20"/>
      <w:szCs w:val="20"/>
    </w:rPr>
  </w:style>
  <w:style w:type="paragraph" w:styleId="Komentarotema">
    <w:name w:val="annotation subject"/>
    <w:basedOn w:val="Komentarotekstas"/>
    <w:next w:val="Komentarotekstas"/>
    <w:link w:val="KomentarotemaDiagrama"/>
    <w:uiPriority w:val="99"/>
    <w:semiHidden/>
    <w:unhideWhenUsed/>
    <w:rsid w:val="00723720"/>
    <w:rPr>
      <w:b/>
      <w:bCs/>
    </w:rPr>
  </w:style>
  <w:style w:type="character" w:customStyle="1" w:styleId="KomentarotemaDiagrama">
    <w:name w:val="Komentaro tema Diagrama"/>
    <w:basedOn w:val="KomentarotekstasDiagrama"/>
    <w:link w:val="Komentarotema"/>
    <w:uiPriority w:val="99"/>
    <w:semiHidden/>
    <w:rsid w:val="00723720"/>
    <w:rPr>
      <w:b/>
      <w:bCs/>
      <w:sz w:val="20"/>
      <w:szCs w:val="20"/>
    </w:rPr>
  </w:style>
  <w:style w:type="character" w:styleId="Grietas">
    <w:name w:val="Strong"/>
    <w:uiPriority w:val="22"/>
    <w:qFormat/>
    <w:rsid w:val="009540BE"/>
    <w:rPr>
      <w:b/>
      <w:bCs/>
    </w:rPr>
  </w:style>
  <w:style w:type="character" w:customStyle="1" w:styleId="normaltextrun">
    <w:name w:val="normaltextrun"/>
    <w:basedOn w:val="Numatytasispastraiposriftas"/>
    <w:rsid w:val="009540BE"/>
  </w:style>
  <w:style w:type="character" w:styleId="Hipersaitas">
    <w:name w:val="Hyperlink"/>
    <w:basedOn w:val="Numatytasispastraiposriftas"/>
    <w:uiPriority w:val="99"/>
    <w:unhideWhenUsed/>
    <w:rsid w:val="009C49BF"/>
    <w:rPr>
      <w:color w:val="467886" w:themeColor="hyperlink"/>
      <w:u w:val="single"/>
    </w:rPr>
  </w:style>
  <w:style w:type="paragraph" w:styleId="Pataisymai">
    <w:name w:val="Revision"/>
    <w:hidden/>
    <w:uiPriority w:val="99"/>
    <w:semiHidden/>
    <w:rsid w:val="001E15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9470">
      <w:bodyDiv w:val="1"/>
      <w:marLeft w:val="0"/>
      <w:marRight w:val="0"/>
      <w:marTop w:val="0"/>
      <w:marBottom w:val="0"/>
      <w:divBdr>
        <w:top w:val="none" w:sz="0" w:space="0" w:color="auto"/>
        <w:left w:val="none" w:sz="0" w:space="0" w:color="auto"/>
        <w:bottom w:val="none" w:sz="0" w:space="0" w:color="auto"/>
        <w:right w:val="none" w:sz="0" w:space="0" w:color="auto"/>
      </w:divBdr>
    </w:div>
    <w:div w:id="58472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umeracija.rrt.lt/savitarna/use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3857D6-705A-4E47-9AF6-024CF6A53C4E}">
  <ds:schemaRefs>
    <ds:schemaRef ds:uri="http://schemas.microsoft.com/sharepoint/v3/contenttype/forms"/>
  </ds:schemaRefs>
</ds:datastoreItem>
</file>

<file path=customXml/itemProps2.xml><?xml version="1.0" encoding="utf-8"?>
<ds:datastoreItem xmlns:ds="http://schemas.openxmlformats.org/officeDocument/2006/customXml" ds:itemID="{673BAF68-0C2B-4E55-9DD2-D6B5854937C2}">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3.xml><?xml version="1.0" encoding="utf-8"?>
<ds:datastoreItem xmlns:ds="http://schemas.openxmlformats.org/officeDocument/2006/customXml" ds:itemID="{B62362B1-E015-4280-BFD0-41D4F5127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3713</Words>
  <Characters>2117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Benetienė</dc:creator>
  <cp:lastModifiedBy>Edita Benetienė</cp:lastModifiedBy>
  <cp:revision>6</cp:revision>
  <dcterms:created xsi:type="dcterms:W3CDTF">2026-02-10T06:56:00Z</dcterms:created>
  <dcterms:modified xsi:type="dcterms:W3CDTF">2026-02-10T13:33:00Z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