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8843B" w14:textId="4B82DD3B" w:rsidR="00D45E09" w:rsidRDefault="00D45E09" w:rsidP="00FF12FF">
      <w:pPr>
        <w:pStyle w:val="Betarp"/>
        <w:jc w:val="center"/>
        <w:rPr>
          <w:rFonts w:ascii="Times New Roman" w:hAnsi="Times New Roman"/>
          <w:b/>
          <w:sz w:val="24"/>
          <w:szCs w:val="24"/>
        </w:rPr>
      </w:pPr>
      <w:r>
        <w:rPr>
          <w:rFonts w:ascii="Times New Roman" w:hAnsi="Times New Roman"/>
          <w:b/>
          <w:sz w:val="24"/>
          <w:szCs w:val="24"/>
        </w:rPr>
        <w:t xml:space="preserve">                                                                                                         </w:t>
      </w:r>
      <w:r w:rsidR="00FD7B2F">
        <w:rPr>
          <w:rFonts w:ascii="Times New Roman" w:hAnsi="Times New Roman"/>
          <w:b/>
          <w:sz w:val="24"/>
          <w:szCs w:val="24"/>
        </w:rPr>
        <w:t>Pirkimo</w:t>
      </w:r>
      <w:r>
        <w:rPr>
          <w:rFonts w:ascii="Times New Roman" w:hAnsi="Times New Roman"/>
          <w:b/>
          <w:sz w:val="24"/>
          <w:szCs w:val="24"/>
        </w:rPr>
        <w:t xml:space="preserve"> sąlygų 2 priedas</w:t>
      </w:r>
    </w:p>
    <w:p w14:paraId="0FEFE89E" w14:textId="77777777" w:rsidR="00D45E09" w:rsidRDefault="00D45E09" w:rsidP="00FF12FF">
      <w:pPr>
        <w:pStyle w:val="Betarp"/>
        <w:jc w:val="center"/>
        <w:rPr>
          <w:rFonts w:ascii="Times New Roman" w:hAnsi="Times New Roman"/>
          <w:b/>
          <w:sz w:val="24"/>
          <w:szCs w:val="24"/>
        </w:rPr>
      </w:pPr>
    </w:p>
    <w:p w14:paraId="253E04D2" w14:textId="70F791FD" w:rsidR="00FF12FF" w:rsidRDefault="00FF12FF" w:rsidP="00FF12FF">
      <w:pPr>
        <w:pStyle w:val="Betarp"/>
        <w:jc w:val="center"/>
        <w:rPr>
          <w:rFonts w:ascii="Times New Roman" w:hAnsi="Times New Roman"/>
          <w:b/>
          <w:sz w:val="24"/>
          <w:szCs w:val="24"/>
        </w:rPr>
      </w:pPr>
      <w:r w:rsidRPr="00C570C3">
        <w:rPr>
          <w:rFonts w:ascii="Times New Roman" w:hAnsi="Times New Roman"/>
          <w:b/>
          <w:sz w:val="24"/>
          <w:szCs w:val="24"/>
        </w:rPr>
        <w:t>TECHNINĖ SPECIFIKACIJA</w:t>
      </w:r>
    </w:p>
    <w:p w14:paraId="574BC394" w14:textId="77777777" w:rsidR="00C07DDC" w:rsidRDefault="00C07DDC" w:rsidP="00FF12FF">
      <w:pPr>
        <w:pStyle w:val="Betarp"/>
        <w:jc w:val="center"/>
        <w:rPr>
          <w:rFonts w:ascii="Times New Roman" w:hAnsi="Times New Roman"/>
          <w:b/>
          <w:sz w:val="24"/>
          <w:szCs w:val="24"/>
        </w:rPr>
      </w:pPr>
    </w:p>
    <w:p w14:paraId="109AF60F" w14:textId="34B2A736" w:rsidR="00C07DDC" w:rsidRPr="00C07DDC" w:rsidRDefault="00C07DDC" w:rsidP="00FF12FF">
      <w:pPr>
        <w:pStyle w:val="Betarp"/>
        <w:jc w:val="center"/>
        <w:rPr>
          <w:rFonts w:ascii="Times New Roman" w:hAnsi="Times New Roman"/>
          <w:b/>
          <w:szCs w:val="24"/>
        </w:rPr>
      </w:pPr>
      <w:r w:rsidRPr="00C07DDC">
        <w:rPr>
          <w:rFonts w:ascii="Times New Roman" w:hAnsi="Times New Roman"/>
          <w:b/>
          <w:szCs w:val="24"/>
        </w:rPr>
        <w:t>20</w:t>
      </w:r>
      <w:r w:rsidR="00736AE6">
        <w:rPr>
          <w:rFonts w:ascii="Times New Roman" w:hAnsi="Times New Roman"/>
          <w:b/>
          <w:szCs w:val="24"/>
        </w:rPr>
        <w:t>2</w:t>
      </w:r>
      <w:r w:rsidR="00FC1700">
        <w:rPr>
          <w:rFonts w:ascii="Times New Roman" w:hAnsi="Times New Roman"/>
          <w:b/>
          <w:szCs w:val="24"/>
        </w:rPr>
        <w:t>6</w:t>
      </w:r>
      <w:r w:rsidRPr="00C07DDC">
        <w:rPr>
          <w:rFonts w:ascii="Times New Roman" w:hAnsi="Times New Roman"/>
          <w:b/>
          <w:szCs w:val="24"/>
        </w:rPr>
        <w:t>-</w:t>
      </w:r>
      <w:r w:rsidR="00FC1700">
        <w:rPr>
          <w:rFonts w:ascii="Times New Roman" w:hAnsi="Times New Roman"/>
          <w:b/>
          <w:szCs w:val="24"/>
        </w:rPr>
        <w:t>02</w:t>
      </w:r>
      <w:r w:rsidRPr="00C07DDC">
        <w:rPr>
          <w:rFonts w:ascii="Times New Roman" w:hAnsi="Times New Roman"/>
          <w:b/>
          <w:szCs w:val="24"/>
        </w:rPr>
        <w:t>-</w:t>
      </w:r>
    </w:p>
    <w:p w14:paraId="23DE6981" w14:textId="77777777" w:rsidR="00FF12FF" w:rsidRPr="00C570C3" w:rsidRDefault="00FF12FF" w:rsidP="00FF12FF">
      <w:pPr>
        <w:pStyle w:val="Betarp"/>
        <w:jc w:val="center"/>
        <w:rPr>
          <w:rFonts w:ascii="Times New Roman" w:hAnsi="Times New Roman"/>
          <w:b/>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1"/>
        <w:gridCol w:w="7005"/>
      </w:tblGrid>
      <w:tr w:rsidR="00FF12FF" w:rsidRPr="00FF12FF" w14:paraId="41DBBABD" w14:textId="77777777" w:rsidTr="00FF12FF">
        <w:trPr>
          <w:trHeight w:val="297"/>
        </w:trPr>
        <w:tc>
          <w:tcPr>
            <w:tcW w:w="2941" w:type="dxa"/>
            <w:tcBorders>
              <w:bottom w:val="single" w:sz="4" w:space="0" w:color="auto"/>
            </w:tcBorders>
          </w:tcPr>
          <w:p w14:paraId="26823B5A" w14:textId="77777777" w:rsidR="00FF12FF" w:rsidRPr="00FF12FF" w:rsidRDefault="00FF12FF" w:rsidP="00C15AAE">
            <w:pPr>
              <w:tabs>
                <w:tab w:val="left" w:pos="5400"/>
              </w:tabs>
              <w:rPr>
                <w:sz w:val="22"/>
                <w:szCs w:val="22"/>
              </w:rPr>
            </w:pPr>
            <w:r w:rsidRPr="00FF12FF">
              <w:rPr>
                <w:sz w:val="22"/>
                <w:szCs w:val="22"/>
              </w:rPr>
              <w:t>1. PIRKĖJAS</w:t>
            </w:r>
          </w:p>
        </w:tc>
        <w:tc>
          <w:tcPr>
            <w:tcW w:w="7005" w:type="dxa"/>
            <w:tcBorders>
              <w:right w:val="single" w:sz="4" w:space="0" w:color="auto"/>
            </w:tcBorders>
          </w:tcPr>
          <w:p w14:paraId="6D2BBC17" w14:textId="77777777" w:rsidR="00FF12FF" w:rsidRPr="00FF12FF" w:rsidRDefault="00FF12FF" w:rsidP="00C15AAE">
            <w:pPr>
              <w:tabs>
                <w:tab w:val="left" w:pos="5400"/>
              </w:tabs>
              <w:jc w:val="both"/>
              <w:rPr>
                <w:sz w:val="22"/>
                <w:szCs w:val="22"/>
              </w:rPr>
            </w:pPr>
            <w:r w:rsidRPr="00FF12FF">
              <w:rPr>
                <w:sz w:val="22"/>
                <w:szCs w:val="22"/>
              </w:rPr>
              <w:t>Kelmės rajono savivaldybės administracija</w:t>
            </w:r>
          </w:p>
        </w:tc>
      </w:tr>
      <w:tr w:rsidR="00FF12FF" w:rsidRPr="00FF12FF" w14:paraId="6800B20D" w14:textId="77777777" w:rsidTr="00FF12FF">
        <w:trPr>
          <w:trHeight w:val="900"/>
        </w:trPr>
        <w:tc>
          <w:tcPr>
            <w:tcW w:w="2941" w:type="dxa"/>
            <w:tcBorders>
              <w:top w:val="single" w:sz="4" w:space="0" w:color="auto"/>
            </w:tcBorders>
          </w:tcPr>
          <w:p w14:paraId="2597AC38" w14:textId="77777777" w:rsidR="00FF12FF" w:rsidRPr="00FF12FF" w:rsidRDefault="00FF12FF" w:rsidP="00C15AAE">
            <w:pPr>
              <w:tabs>
                <w:tab w:val="left" w:pos="5400"/>
              </w:tabs>
              <w:rPr>
                <w:sz w:val="22"/>
                <w:szCs w:val="22"/>
              </w:rPr>
            </w:pPr>
            <w:r w:rsidRPr="00FF12FF">
              <w:rPr>
                <w:sz w:val="22"/>
                <w:szCs w:val="22"/>
              </w:rPr>
              <w:t xml:space="preserve">2. DARBŲ  PAVADINIMAS </w:t>
            </w:r>
          </w:p>
        </w:tc>
        <w:tc>
          <w:tcPr>
            <w:tcW w:w="7005" w:type="dxa"/>
            <w:tcBorders>
              <w:right w:val="single" w:sz="4" w:space="0" w:color="auto"/>
            </w:tcBorders>
          </w:tcPr>
          <w:p w14:paraId="46B6A5BA" w14:textId="77777777" w:rsidR="00FF12FF" w:rsidRPr="00FF12FF" w:rsidRDefault="00FF12FF" w:rsidP="00C15AAE">
            <w:pPr>
              <w:tabs>
                <w:tab w:val="left" w:pos="5400"/>
              </w:tabs>
              <w:jc w:val="both"/>
              <w:rPr>
                <w:sz w:val="22"/>
                <w:szCs w:val="22"/>
              </w:rPr>
            </w:pPr>
            <w:bookmarkStart w:id="0" w:name="_Hlk863976"/>
            <w:r w:rsidRPr="00FF12FF">
              <w:rPr>
                <w:sz w:val="22"/>
                <w:szCs w:val="22"/>
              </w:rPr>
              <w:t xml:space="preserve">Kelmės rajono seniūnijų kelių </w:t>
            </w:r>
            <w:r w:rsidR="00E246E2">
              <w:rPr>
                <w:sz w:val="22"/>
                <w:szCs w:val="22"/>
              </w:rPr>
              <w:t>remonto ir</w:t>
            </w:r>
            <w:r w:rsidRPr="00FF12FF">
              <w:rPr>
                <w:sz w:val="22"/>
                <w:szCs w:val="22"/>
              </w:rPr>
              <w:t xml:space="preserve"> priežiūros darbai</w:t>
            </w:r>
            <w:bookmarkEnd w:id="0"/>
          </w:p>
        </w:tc>
      </w:tr>
      <w:tr w:rsidR="00FF12FF" w:rsidRPr="00FF12FF" w14:paraId="14458C69" w14:textId="77777777" w:rsidTr="00FF12FF">
        <w:tc>
          <w:tcPr>
            <w:tcW w:w="2941" w:type="dxa"/>
          </w:tcPr>
          <w:p w14:paraId="7DBB829F" w14:textId="77777777" w:rsidR="00FF12FF" w:rsidRPr="00FF12FF" w:rsidRDefault="00FF12FF" w:rsidP="00C15AAE">
            <w:pPr>
              <w:tabs>
                <w:tab w:val="left" w:pos="5400"/>
              </w:tabs>
              <w:rPr>
                <w:sz w:val="22"/>
                <w:szCs w:val="22"/>
              </w:rPr>
            </w:pPr>
            <w:r w:rsidRPr="00FF12FF">
              <w:rPr>
                <w:sz w:val="22"/>
                <w:szCs w:val="22"/>
              </w:rPr>
              <w:t xml:space="preserve">3. STATINIO KATEGORIJA </w:t>
            </w:r>
          </w:p>
        </w:tc>
        <w:tc>
          <w:tcPr>
            <w:tcW w:w="7005" w:type="dxa"/>
            <w:tcBorders>
              <w:right w:val="single" w:sz="4" w:space="0" w:color="auto"/>
            </w:tcBorders>
          </w:tcPr>
          <w:p w14:paraId="1D8F0F2A" w14:textId="0660C38D" w:rsidR="00FF12FF" w:rsidRPr="00FF12FF" w:rsidRDefault="00722A1A" w:rsidP="00C15AAE">
            <w:pPr>
              <w:tabs>
                <w:tab w:val="left" w:pos="5400"/>
              </w:tabs>
              <w:jc w:val="both"/>
              <w:rPr>
                <w:sz w:val="22"/>
                <w:szCs w:val="22"/>
              </w:rPr>
            </w:pPr>
            <w:r>
              <w:rPr>
                <w:sz w:val="22"/>
                <w:szCs w:val="22"/>
              </w:rPr>
              <w:t>N</w:t>
            </w:r>
            <w:r w:rsidR="00FF12FF" w:rsidRPr="00FF12FF">
              <w:rPr>
                <w:sz w:val="22"/>
                <w:szCs w:val="22"/>
              </w:rPr>
              <w:t>esudėtingi</w:t>
            </w:r>
            <w:r w:rsidR="00FF12FF">
              <w:rPr>
                <w:sz w:val="22"/>
                <w:szCs w:val="22"/>
              </w:rPr>
              <w:t>eji I</w:t>
            </w:r>
            <w:r w:rsidR="002100DF">
              <w:rPr>
                <w:sz w:val="22"/>
                <w:szCs w:val="22"/>
              </w:rPr>
              <w:t>–</w:t>
            </w:r>
            <w:r w:rsidR="00FF12FF">
              <w:rPr>
                <w:sz w:val="22"/>
                <w:szCs w:val="22"/>
              </w:rPr>
              <w:t>II gr.</w:t>
            </w:r>
            <w:r w:rsidR="00736AE6">
              <w:rPr>
                <w:sz w:val="22"/>
                <w:szCs w:val="22"/>
              </w:rPr>
              <w:t>, neypatingieji.</w:t>
            </w:r>
          </w:p>
        </w:tc>
      </w:tr>
      <w:tr w:rsidR="00FF12FF" w:rsidRPr="00FF12FF" w14:paraId="2076DC76" w14:textId="77777777" w:rsidTr="00FF12FF">
        <w:tc>
          <w:tcPr>
            <w:tcW w:w="2941" w:type="dxa"/>
          </w:tcPr>
          <w:p w14:paraId="4B285CEE" w14:textId="77777777" w:rsidR="00FF12FF" w:rsidRPr="00FF12FF" w:rsidRDefault="00FF12FF" w:rsidP="00C15AAE">
            <w:pPr>
              <w:tabs>
                <w:tab w:val="left" w:pos="5400"/>
              </w:tabs>
              <w:rPr>
                <w:sz w:val="22"/>
                <w:szCs w:val="22"/>
              </w:rPr>
            </w:pPr>
            <w:r>
              <w:rPr>
                <w:sz w:val="22"/>
                <w:szCs w:val="22"/>
              </w:rPr>
              <w:t>4</w:t>
            </w:r>
            <w:r w:rsidRPr="00FF12FF">
              <w:rPr>
                <w:sz w:val="22"/>
                <w:szCs w:val="22"/>
              </w:rPr>
              <w:t>. STATYBOS RŪŠIS</w:t>
            </w:r>
          </w:p>
        </w:tc>
        <w:tc>
          <w:tcPr>
            <w:tcW w:w="7005" w:type="dxa"/>
            <w:tcBorders>
              <w:right w:val="single" w:sz="4" w:space="0" w:color="auto"/>
            </w:tcBorders>
          </w:tcPr>
          <w:p w14:paraId="6681E68F" w14:textId="77777777" w:rsidR="00FF12FF" w:rsidRPr="00FF12FF" w:rsidRDefault="00FF12FF" w:rsidP="00C15AAE">
            <w:pPr>
              <w:tabs>
                <w:tab w:val="left" w:pos="5400"/>
              </w:tabs>
              <w:jc w:val="both"/>
              <w:rPr>
                <w:sz w:val="22"/>
                <w:szCs w:val="22"/>
              </w:rPr>
            </w:pPr>
            <w:r w:rsidRPr="00FF12FF">
              <w:rPr>
                <w:sz w:val="22"/>
                <w:szCs w:val="22"/>
              </w:rPr>
              <w:t xml:space="preserve">Paprastasis remontas, priežiūros darbai </w:t>
            </w:r>
          </w:p>
        </w:tc>
      </w:tr>
      <w:tr w:rsidR="00FF12FF" w:rsidRPr="00FF12FF" w14:paraId="5EB54C36" w14:textId="77777777" w:rsidTr="00FF12FF">
        <w:tc>
          <w:tcPr>
            <w:tcW w:w="2941" w:type="dxa"/>
          </w:tcPr>
          <w:p w14:paraId="0AF44C8C" w14:textId="77777777" w:rsidR="00FF12FF" w:rsidRPr="00FF12FF" w:rsidRDefault="00FF12FF" w:rsidP="00C15AAE">
            <w:pPr>
              <w:tabs>
                <w:tab w:val="left" w:pos="5400"/>
              </w:tabs>
              <w:rPr>
                <w:sz w:val="22"/>
                <w:szCs w:val="22"/>
              </w:rPr>
            </w:pPr>
            <w:r>
              <w:rPr>
                <w:sz w:val="22"/>
                <w:szCs w:val="22"/>
              </w:rPr>
              <w:t>5</w:t>
            </w:r>
            <w:r w:rsidRPr="00FF12FF">
              <w:rPr>
                <w:sz w:val="22"/>
                <w:szCs w:val="22"/>
              </w:rPr>
              <w:t xml:space="preserve">. </w:t>
            </w:r>
            <w:r w:rsidR="00EA353F">
              <w:rPr>
                <w:sz w:val="22"/>
                <w:szCs w:val="22"/>
              </w:rPr>
              <w:t>REIKALAVIMAI RANGOVUI</w:t>
            </w:r>
            <w:r w:rsidRPr="00FF12FF">
              <w:rPr>
                <w:sz w:val="22"/>
                <w:szCs w:val="22"/>
              </w:rPr>
              <w:t xml:space="preserve"> </w:t>
            </w:r>
          </w:p>
        </w:tc>
        <w:tc>
          <w:tcPr>
            <w:tcW w:w="7005" w:type="dxa"/>
            <w:tcBorders>
              <w:right w:val="single" w:sz="4" w:space="0" w:color="auto"/>
            </w:tcBorders>
          </w:tcPr>
          <w:p w14:paraId="59295ABE" w14:textId="77777777" w:rsidR="00FF12FF" w:rsidRPr="00FF12FF" w:rsidRDefault="00FF12FF" w:rsidP="00C15AAE">
            <w:pPr>
              <w:jc w:val="both"/>
              <w:rPr>
                <w:sz w:val="22"/>
                <w:szCs w:val="22"/>
              </w:rPr>
            </w:pPr>
            <w:r w:rsidRPr="00FF12FF">
              <w:rPr>
                <w:b/>
                <w:sz w:val="22"/>
                <w:szCs w:val="22"/>
              </w:rPr>
              <w:t>Rangovas privalo:</w:t>
            </w:r>
          </w:p>
          <w:p w14:paraId="228B1A98" w14:textId="6AAAF235" w:rsidR="00FF12FF" w:rsidRPr="00FF12FF" w:rsidRDefault="00FF12FF" w:rsidP="00FF12FF">
            <w:pPr>
              <w:pStyle w:val="Sraopastraipa"/>
              <w:numPr>
                <w:ilvl w:val="0"/>
                <w:numId w:val="1"/>
              </w:numPr>
              <w:contextualSpacing w:val="0"/>
              <w:jc w:val="both"/>
              <w:rPr>
                <w:sz w:val="22"/>
                <w:szCs w:val="22"/>
              </w:rPr>
            </w:pPr>
            <w:r w:rsidRPr="00FF12FF">
              <w:rPr>
                <w:sz w:val="22"/>
                <w:szCs w:val="22"/>
              </w:rPr>
              <w:t>Ne vėliau kaip per 5 (penkias) darbo dienas pateikti Užsakovui įsakymo</w:t>
            </w:r>
            <w:r w:rsidR="00271ADC">
              <w:rPr>
                <w:sz w:val="22"/>
                <w:szCs w:val="22"/>
              </w:rPr>
              <w:t>,</w:t>
            </w:r>
            <w:r w:rsidRPr="00FF12FF">
              <w:rPr>
                <w:sz w:val="22"/>
                <w:szCs w:val="22"/>
              </w:rPr>
              <w:t xml:space="preserve"> dėl Rangovo paskirto statybos darbų vadovo</w:t>
            </w:r>
            <w:r w:rsidR="00271ADC">
              <w:rPr>
                <w:sz w:val="22"/>
                <w:szCs w:val="22"/>
              </w:rPr>
              <w:t>,</w:t>
            </w:r>
            <w:r w:rsidRPr="00FF12FF">
              <w:rPr>
                <w:sz w:val="22"/>
                <w:szCs w:val="22"/>
              </w:rPr>
              <w:t xml:space="preserve"> teisės aktų nustatyta tvarka patvirtintą kopiją ir nurodyti šio asmens kontaktinius duomenis;</w:t>
            </w:r>
          </w:p>
          <w:p w14:paraId="4D87FE74" w14:textId="21ED187E" w:rsidR="00FF12FF" w:rsidRPr="00FF12FF" w:rsidRDefault="00FF12FF" w:rsidP="00FF12FF">
            <w:pPr>
              <w:pStyle w:val="Sraopastraipa"/>
              <w:numPr>
                <w:ilvl w:val="0"/>
                <w:numId w:val="1"/>
              </w:numPr>
              <w:contextualSpacing w:val="0"/>
              <w:jc w:val="both"/>
              <w:rPr>
                <w:sz w:val="22"/>
                <w:szCs w:val="22"/>
              </w:rPr>
            </w:pPr>
            <w:r w:rsidRPr="00FF12FF">
              <w:rPr>
                <w:sz w:val="22"/>
                <w:szCs w:val="22"/>
              </w:rPr>
              <w:t>Vykdyti darbus pagal Užsakovo pateiktą raštišką užduotį ir/ar Objektų sąrašus;</w:t>
            </w:r>
          </w:p>
          <w:p w14:paraId="75397BAF" w14:textId="5C371CEA" w:rsidR="00FF12FF" w:rsidRPr="00FF12FF" w:rsidRDefault="00FF12FF" w:rsidP="00FF12FF">
            <w:pPr>
              <w:pStyle w:val="Sraopastraipa"/>
              <w:numPr>
                <w:ilvl w:val="0"/>
                <w:numId w:val="1"/>
              </w:numPr>
              <w:contextualSpacing w:val="0"/>
              <w:jc w:val="both"/>
              <w:rPr>
                <w:sz w:val="22"/>
                <w:szCs w:val="22"/>
              </w:rPr>
            </w:pPr>
            <w:r w:rsidRPr="00FF12FF">
              <w:rPr>
                <w:sz w:val="22"/>
                <w:szCs w:val="22"/>
              </w:rPr>
              <w:t>Ne vėliau kaip iki einamojo mėnesio 2</w:t>
            </w:r>
            <w:r w:rsidR="00AB2366">
              <w:rPr>
                <w:sz w:val="22"/>
                <w:szCs w:val="22"/>
              </w:rPr>
              <w:t>1</w:t>
            </w:r>
            <w:r>
              <w:rPr>
                <w:sz w:val="22"/>
                <w:szCs w:val="22"/>
              </w:rPr>
              <w:t xml:space="preserve"> </w:t>
            </w:r>
            <w:r w:rsidRPr="00FF12FF">
              <w:rPr>
                <w:sz w:val="22"/>
                <w:szCs w:val="22"/>
              </w:rPr>
              <w:t xml:space="preserve">d. perduoti Užsakovui atliktų darbų priėmimo–perdavimo aktus, atliktų darbų ir išlaidų pažymas (F-3), kurie pasirašyti (vizuoti) techninio prižiūrėtojo, seniūnijos seniūno ir PVM sąskaitas faktūras. </w:t>
            </w:r>
          </w:p>
          <w:p w14:paraId="394AD6B8" w14:textId="77777777" w:rsidR="00FF12FF" w:rsidRPr="00FF12FF" w:rsidRDefault="00FF12FF" w:rsidP="00FF12FF">
            <w:pPr>
              <w:pStyle w:val="Sraopastraipa"/>
              <w:numPr>
                <w:ilvl w:val="0"/>
                <w:numId w:val="1"/>
              </w:numPr>
              <w:contextualSpacing w:val="0"/>
              <w:jc w:val="both"/>
              <w:rPr>
                <w:sz w:val="22"/>
                <w:szCs w:val="22"/>
              </w:rPr>
            </w:pPr>
            <w:r w:rsidRPr="00FF12FF">
              <w:rPr>
                <w:sz w:val="22"/>
                <w:szCs w:val="22"/>
              </w:rPr>
              <w:t xml:space="preserve">Dalyvauti Užsakovo sudaromose komisijose dėl </w:t>
            </w:r>
            <w:r>
              <w:rPr>
                <w:sz w:val="22"/>
                <w:szCs w:val="22"/>
              </w:rPr>
              <w:t>Kelmė</w:t>
            </w:r>
            <w:r w:rsidRPr="00FF12FF">
              <w:rPr>
                <w:sz w:val="22"/>
                <w:szCs w:val="22"/>
              </w:rPr>
              <w:t>s rajono remontuotinų, prižiūrėtinų objektų</w:t>
            </w:r>
            <w:r>
              <w:rPr>
                <w:sz w:val="22"/>
                <w:szCs w:val="22"/>
              </w:rPr>
              <w:t xml:space="preserve"> </w:t>
            </w:r>
            <w:r w:rsidRPr="00FF12FF">
              <w:rPr>
                <w:sz w:val="22"/>
                <w:szCs w:val="22"/>
              </w:rPr>
              <w:t>(kelių asfaltbetonio danga) būklės nustatymo;</w:t>
            </w:r>
          </w:p>
          <w:p w14:paraId="071C2B49" w14:textId="27E2B660" w:rsidR="00FF12FF" w:rsidRPr="00220C7E" w:rsidRDefault="00FF12FF" w:rsidP="00220C7E">
            <w:pPr>
              <w:pStyle w:val="Sraopastraipa"/>
              <w:numPr>
                <w:ilvl w:val="0"/>
                <w:numId w:val="1"/>
              </w:numPr>
              <w:contextualSpacing w:val="0"/>
              <w:jc w:val="both"/>
              <w:rPr>
                <w:sz w:val="22"/>
                <w:szCs w:val="22"/>
              </w:rPr>
            </w:pPr>
            <w:r w:rsidRPr="00FF12FF">
              <w:rPr>
                <w:sz w:val="22"/>
                <w:szCs w:val="22"/>
              </w:rPr>
              <w:t>Parengti ir pateikti Užsakovui numatomų vykdyti objektų paprastojo remonto</w:t>
            </w:r>
            <w:r>
              <w:rPr>
                <w:sz w:val="22"/>
                <w:szCs w:val="22"/>
              </w:rPr>
              <w:t xml:space="preserve"> </w:t>
            </w:r>
            <w:r w:rsidRPr="00FF12FF">
              <w:rPr>
                <w:sz w:val="22"/>
                <w:szCs w:val="22"/>
              </w:rPr>
              <w:t xml:space="preserve">ir priežiūros darbams defektinius aktus, sąmatas, </w:t>
            </w:r>
            <w:r w:rsidR="00FC1700">
              <w:rPr>
                <w:sz w:val="22"/>
                <w:szCs w:val="22"/>
              </w:rPr>
              <w:t>paprastojo remonto aprašus.</w:t>
            </w:r>
          </w:p>
        </w:tc>
      </w:tr>
      <w:tr w:rsidR="00FF12FF" w:rsidRPr="00FF12FF" w14:paraId="24BF3635" w14:textId="77777777" w:rsidTr="00FF12FF">
        <w:tc>
          <w:tcPr>
            <w:tcW w:w="2941" w:type="dxa"/>
          </w:tcPr>
          <w:p w14:paraId="6C399266" w14:textId="77777777" w:rsidR="00FF12FF" w:rsidRPr="00FF12FF" w:rsidRDefault="00FF12FF" w:rsidP="00C15AAE">
            <w:pPr>
              <w:tabs>
                <w:tab w:val="left" w:pos="5400"/>
              </w:tabs>
              <w:rPr>
                <w:sz w:val="22"/>
                <w:szCs w:val="22"/>
              </w:rPr>
            </w:pPr>
            <w:r>
              <w:rPr>
                <w:sz w:val="22"/>
                <w:szCs w:val="22"/>
              </w:rPr>
              <w:t>6</w:t>
            </w:r>
            <w:r w:rsidRPr="00FF12FF">
              <w:rPr>
                <w:sz w:val="22"/>
                <w:szCs w:val="22"/>
              </w:rPr>
              <w:t>. DARBAI VYKD</w:t>
            </w:r>
            <w:r w:rsidR="00CD50DF">
              <w:rPr>
                <w:sz w:val="22"/>
                <w:szCs w:val="22"/>
              </w:rPr>
              <w:t>YMAS</w:t>
            </w:r>
          </w:p>
        </w:tc>
        <w:tc>
          <w:tcPr>
            <w:tcW w:w="7005" w:type="dxa"/>
            <w:tcBorders>
              <w:right w:val="single" w:sz="4" w:space="0" w:color="auto"/>
            </w:tcBorders>
          </w:tcPr>
          <w:p w14:paraId="24B1963F" w14:textId="765746C4" w:rsidR="00735CAC" w:rsidRPr="004701F3" w:rsidRDefault="00735CAC" w:rsidP="00735CAC">
            <w:pPr>
              <w:widowControl w:val="0"/>
              <w:shd w:val="clear" w:color="auto" w:fill="FFFFFF"/>
              <w:tabs>
                <w:tab w:val="left" w:pos="842"/>
              </w:tabs>
              <w:autoSpaceDE w:val="0"/>
              <w:autoSpaceDN w:val="0"/>
              <w:adjustRightInd w:val="0"/>
              <w:jc w:val="both"/>
              <w:rPr>
                <w:color w:val="000000" w:themeColor="text1"/>
                <w:sz w:val="22"/>
                <w:szCs w:val="22"/>
              </w:rPr>
            </w:pPr>
            <w:r w:rsidRPr="004701F3">
              <w:rPr>
                <w:color w:val="000000" w:themeColor="text1"/>
                <w:sz w:val="22"/>
                <w:szCs w:val="22"/>
              </w:rPr>
              <w:t>Naudojamos medžiagos privalo turėti kokybę patvirtinančius dokumentus.  Kokybė turi atitikti teisės aktų reikalavimus, techninių reikalavimų aprašų ir įrengimo taisyklių reikalavimus.</w:t>
            </w:r>
          </w:p>
          <w:p w14:paraId="4BDDB3AC" w14:textId="77777777" w:rsidR="00735CAC" w:rsidRPr="004701F3" w:rsidRDefault="00735CAC" w:rsidP="00735CAC">
            <w:pPr>
              <w:widowControl w:val="0"/>
              <w:shd w:val="clear" w:color="auto" w:fill="FFFFFF"/>
              <w:tabs>
                <w:tab w:val="left" w:pos="842"/>
              </w:tabs>
              <w:autoSpaceDE w:val="0"/>
              <w:autoSpaceDN w:val="0"/>
              <w:adjustRightInd w:val="0"/>
              <w:jc w:val="both"/>
              <w:rPr>
                <w:color w:val="000000" w:themeColor="text1"/>
                <w:sz w:val="22"/>
                <w:szCs w:val="22"/>
              </w:rPr>
            </w:pPr>
            <w:r w:rsidRPr="004701F3">
              <w:rPr>
                <w:color w:val="000000" w:themeColor="text1"/>
                <w:sz w:val="22"/>
                <w:szCs w:val="22"/>
              </w:rPr>
              <w:t>Dangai naudojami mišiniai turi turėti eksploatacinių savybių atitikties deklaracijas, išduotas remiantis reglamentuojamų statybos produktų sąrašo ir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13429D96" w14:textId="77777777" w:rsidR="00735CAC" w:rsidRPr="004701F3" w:rsidRDefault="00735CAC" w:rsidP="00735CAC">
            <w:pPr>
              <w:ind w:right="-1"/>
              <w:jc w:val="both"/>
              <w:rPr>
                <w:color w:val="000000" w:themeColor="text1"/>
                <w:sz w:val="22"/>
                <w:szCs w:val="22"/>
              </w:rPr>
            </w:pPr>
            <w:r w:rsidRPr="004701F3">
              <w:rPr>
                <w:color w:val="000000" w:themeColor="text1"/>
                <w:sz w:val="22"/>
                <w:szCs w:val="22"/>
              </w:rPr>
              <w:t xml:space="preserve">Darbus vykdyti vadovaujantis STR 2.06.04:2014 „Gatvės ir vietinės reikšmės keliai. Bendrieji reikalavimai“, „Automobilių kelių priežiūros darbų atlikimo technologija KPV DT-15“, Automobilių kelių asfalto dangų periodinei priežiūrai skirtų medžiagų ir medžiagų mišinių įrengimo taisyklės ĮT APM 25, Automobilių kelių asfalto dangų periodinei priežiūrai skirtų medžiagų ir medžiagų mišinių techninių reikalavimų aprašas TRA APM 25, Automobilių kelių dangos konstrukcijos asfalto sluoksnių įrengimo taisyklės ĮT ASFALTAS 25, Automobilių kelių asfalto mišinių techninių reikalavimų aprašas TRA ASFALTAS 25, Automobilių kelių dangos konstrukcijos iš trinkelių ir plokščių įrengimo taisyklės ĮT TRINKELĖS 14, Automobilių kelių dangos konstrukcijos iš trinkelių ir plokščių įrengimo metodiniai nurodymai MN TRINKELĖS 14, Automobilių kelių trinkelių, plokščių ir kitų medžiagų techninių reikalavimų aprašas TRA TRINKELĖS 14, Automobilių kelių dangos konstrukcijos sluoksnių be rišiklių įrengimo taisyklės ĮT SBR 19, Automobilių kelių nesurištųjų mišinių ir gruntų, naudojamų sluoksniams be rišiklių, techninių reikalavimų aprašas TRA SBR 19, Automobilių kelių užpildų techninių reikalavimų aprašas TRA UŽPILDAI 19, Automobilių kelių dangų siūlių, panaudojant sandariklius, įrengimo taisyklės ĮT SS 17, </w:t>
            </w:r>
            <w:r w:rsidRPr="004701F3">
              <w:rPr>
                <w:color w:val="000000" w:themeColor="text1"/>
                <w:sz w:val="22"/>
                <w:szCs w:val="22"/>
              </w:rPr>
              <w:lastRenderedPageBreak/>
              <w:t>Kelių bitumų ir polimerais modifikuotų bitumų naudojamų automobilių keliuose techninių reikalavimų aprašas TRA BITUMAS 23, Automobilių kelių bituminių emulsijų techninių reikalavimų aprašą TRA BE 08/15 ir kitais teisės aktais privalomais sutarties vykdymo metu bei naujai priimtais teisės aktais, jeigu jie susiję su darbų atlikimu, bei kitais Lietuvos Respublikoje galiojančių standartų, normatyvinių statybos techninių dokumentų, taisyklių,  techninių sąlygų  reikalavimais ir jų naujausiomis redakcijomis.</w:t>
            </w:r>
          </w:p>
          <w:p w14:paraId="769DF4A4" w14:textId="208836F8" w:rsidR="00FF12FF" w:rsidRPr="004701F3" w:rsidRDefault="00FF12FF" w:rsidP="00C15AAE">
            <w:pPr>
              <w:jc w:val="both"/>
              <w:rPr>
                <w:color w:val="000000" w:themeColor="text1"/>
                <w:sz w:val="22"/>
                <w:szCs w:val="22"/>
              </w:rPr>
            </w:pPr>
          </w:p>
        </w:tc>
      </w:tr>
      <w:tr w:rsidR="00FF12FF" w:rsidRPr="00FF12FF" w14:paraId="629FD207" w14:textId="77777777" w:rsidTr="00FF12FF">
        <w:tc>
          <w:tcPr>
            <w:tcW w:w="2941" w:type="dxa"/>
          </w:tcPr>
          <w:p w14:paraId="568F6831" w14:textId="77777777" w:rsidR="00FF12FF" w:rsidRPr="00FF12FF" w:rsidRDefault="00220C7E" w:rsidP="00C15AAE">
            <w:pPr>
              <w:tabs>
                <w:tab w:val="left" w:pos="5400"/>
              </w:tabs>
              <w:rPr>
                <w:sz w:val="22"/>
                <w:szCs w:val="22"/>
              </w:rPr>
            </w:pPr>
            <w:r>
              <w:rPr>
                <w:sz w:val="22"/>
                <w:szCs w:val="22"/>
              </w:rPr>
              <w:lastRenderedPageBreak/>
              <w:t>7</w:t>
            </w:r>
            <w:r w:rsidR="00FF12FF" w:rsidRPr="00FF12FF">
              <w:rPr>
                <w:sz w:val="22"/>
                <w:szCs w:val="22"/>
              </w:rPr>
              <w:t>. PATEIKIAMOS DOKUMENTACIJOS SKAIČIUS</w:t>
            </w:r>
          </w:p>
        </w:tc>
        <w:tc>
          <w:tcPr>
            <w:tcW w:w="7005" w:type="dxa"/>
            <w:tcBorders>
              <w:right w:val="single" w:sz="4" w:space="0" w:color="auto"/>
            </w:tcBorders>
          </w:tcPr>
          <w:p w14:paraId="569D10F1" w14:textId="1A7EE10F" w:rsidR="00FF12FF" w:rsidRPr="00FF12FF" w:rsidRDefault="00FF12FF" w:rsidP="00C15AAE">
            <w:pPr>
              <w:jc w:val="both"/>
              <w:rPr>
                <w:sz w:val="22"/>
                <w:szCs w:val="22"/>
              </w:rPr>
            </w:pPr>
            <w:r w:rsidRPr="00FF12FF">
              <w:rPr>
                <w:sz w:val="22"/>
                <w:szCs w:val="22"/>
              </w:rPr>
              <w:t>Atliktų darbų aktai, formos F2,</w:t>
            </w:r>
            <w:r w:rsidR="008E05D7">
              <w:rPr>
                <w:sz w:val="22"/>
                <w:szCs w:val="22"/>
              </w:rPr>
              <w:t xml:space="preserve"> </w:t>
            </w:r>
            <w:r w:rsidRPr="00FF12FF">
              <w:rPr>
                <w:sz w:val="22"/>
                <w:szCs w:val="22"/>
              </w:rPr>
              <w:t xml:space="preserve">F3 po </w:t>
            </w:r>
            <w:r w:rsidR="00BB749D">
              <w:rPr>
                <w:sz w:val="22"/>
                <w:szCs w:val="22"/>
              </w:rPr>
              <w:t>3</w:t>
            </w:r>
            <w:r w:rsidRPr="00FF12FF">
              <w:rPr>
                <w:sz w:val="22"/>
                <w:szCs w:val="22"/>
              </w:rPr>
              <w:t xml:space="preserve"> egz. su seniūno ir techninio prižiūrėtojo parašais</w:t>
            </w:r>
            <w:r w:rsidR="008E05D7">
              <w:rPr>
                <w:sz w:val="22"/>
                <w:szCs w:val="22"/>
              </w:rPr>
              <w:t>.</w:t>
            </w:r>
          </w:p>
        </w:tc>
      </w:tr>
      <w:tr w:rsidR="00FF12FF" w:rsidRPr="00FF12FF" w14:paraId="068BB996" w14:textId="77777777" w:rsidTr="00FF12FF">
        <w:tc>
          <w:tcPr>
            <w:tcW w:w="2941" w:type="dxa"/>
          </w:tcPr>
          <w:p w14:paraId="284946A3" w14:textId="77777777" w:rsidR="00FF12FF" w:rsidRPr="00FF12FF" w:rsidRDefault="00220C7E" w:rsidP="00C15AAE">
            <w:pPr>
              <w:tabs>
                <w:tab w:val="left" w:pos="5400"/>
              </w:tabs>
              <w:rPr>
                <w:sz w:val="22"/>
                <w:szCs w:val="22"/>
              </w:rPr>
            </w:pPr>
            <w:r>
              <w:rPr>
                <w:sz w:val="22"/>
                <w:szCs w:val="22"/>
              </w:rPr>
              <w:t>8</w:t>
            </w:r>
            <w:r w:rsidR="00FF12FF" w:rsidRPr="00FF12FF">
              <w:rPr>
                <w:sz w:val="22"/>
                <w:szCs w:val="22"/>
              </w:rPr>
              <w:t>. DARBŲ ATLIKIMO TERMINAI</w:t>
            </w:r>
          </w:p>
        </w:tc>
        <w:tc>
          <w:tcPr>
            <w:tcW w:w="7005" w:type="dxa"/>
            <w:tcBorders>
              <w:right w:val="single" w:sz="4" w:space="0" w:color="auto"/>
            </w:tcBorders>
          </w:tcPr>
          <w:p w14:paraId="1E27AADE" w14:textId="15B21871" w:rsidR="00FF12FF" w:rsidRDefault="00FF12FF" w:rsidP="00C15AAE">
            <w:pPr>
              <w:pStyle w:val="Betarp"/>
              <w:ind w:left="34"/>
              <w:jc w:val="both"/>
              <w:rPr>
                <w:rFonts w:ascii="Times New Roman" w:hAnsi="Times New Roman"/>
              </w:rPr>
            </w:pPr>
            <w:r w:rsidRPr="00FF12FF">
              <w:rPr>
                <w:rFonts w:ascii="Times New Roman" w:hAnsi="Times New Roman"/>
              </w:rPr>
              <w:t xml:space="preserve">Sutarties terminas </w:t>
            </w:r>
            <w:r w:rsidR="0074390C">
              <w:rPr>
                <w:rFonts w:ascii="Times New Roman" w:hAnsi="Times New Roman"/>
              </w:rPr>
              <w:t>–</w:t>
            </w:r>
            <w:r w:rsidRPr="00FF12FF">
              <w:rPr>
                <w:rFonts w:ascii="Times New Roman" w:hAnsi="Times New Roman"/>
              </w:rPr>
              <w:t xml:space="preserve"> 12 mėnesių nuo sutarties įsigaliojimo dienos. Sutartis gali būti pratęsta </w:t>
            </w:r>
            <w:r w:rsidR="00220C7E">
              <w:rPr>
                <w:rFonts w:ascii="Times New Roman" w:hAnsi="Times New Roman"/>
              </w:rPr>
              <w:t>2</w:t>
            </w:r>
            <w:r w:rsidRPr="00FF12FF">
              <w:rPr>
                <w:rFonts w:ascii="Times New Roman" w:hAnsi="Times New Roman"/>
              </w:rPr>
              <w:t xml:space="preserve"> kart</w:t>
            </w:r>
            <w:r w:rsidR="00220C7E">
              <w:rPr>
                <w:rFonts w:ascii="Times New Roman" w:hAnsi="Times New Roman"/>
              </w:rPr>
              <w:t>us</w:t>
            </w:r>
            <w:r w:rsidRPr="00FF12FF">
              <w:rPr>
                <w:rFonts w:ascii="Times New Roman" w:hAnsi="Times New Roman"/>
              </w:rPr>
              <w:t xml:space="preserve"> </w:t>
            </w:r>
            <w:r w:rsidR="00220C7E">
              <w:rPr>
                <w:rFonts w:ascii="Times New Roman" w:hAnsi="Times New Roman"/>
              </w:rPr>
              <w:t>po 12 mėnesių</w:t>
            </w:r>
            <w:r w:rsidRPr="00FF12FF">
              <w:rPr>
                <w:rFonts w:ascii="Times New Roman" w:hAnsi="Times New Roman"/>
              </w:rPr>
              <w:t>. Sutarties pratęsimas įforminamas papildomu susitarimu prie pagrindinės sutarties.</w:t>
            </w:r>
          </w:p>
          <w:p w14:paraId="72D2BD58" w14:textId="77777777" w:rsidR="00220C7E" w:rsidRPr="00FF12FF" w:rsidRDefault="00220C7E" w:rsidP="00C15AAE">
            <w:pPr>
              <w:pStyle w:val="Betarp"/>
              <w:ind w:left="34"/>
              <w:jc w:val="both"/>
              <w:rPr>
                <w:rFonts w:ascii="Times New Roman" w:hAnsi="Times New Roman"/>
              </w:rPr>
            </w:pPr>
          </w:p>
          <w:p w14:paraId="19B6C9BD" w14:textId="77777777" w:rsidR="00220C7E" w:rsidRPr="00220C7E" w:rsidRDefault="00220C7E" w:rsidP="00220C7E">
            <w:pPr>
              <w:pStyle w:val="Betarp"/>
              <w:ind w:left="34"/>
              <w:jc w:val="both"/>
              <w:rPr>
                <w:rFonts w:ascii="Times New Roman" w:hAnsi="Times New Roman"/>
              </w:rPr>
            </w:pPr>
            <w:r w:rsidRPr="00220C7E">
              <w:rPr>
                <w:rFonts w:ascii="Times New Roman" w:hAnsi="Times New Roman"/>
              </w:rPr>
              <w:t xml:space="preserve">Ne mažiau kaip 70 % darbų apimčių turi būti atlikta iki einamųjų metų rugpjūčio 1 d. Likę darbai turi būti atlikti iki einamųjų metų spalio </w:t>
            </w:r>
            <w:r>
              <w:rPr>
                <w:rFonts w:ascii="Times New Roman" w:hAnsi="Times New Roman"/>
              </w:rPr>
              <w:t>3</w:t>
            </w:r>
            <w:r w:rsidRPr="00220C7E">
              <w:rPr>
                <w:rFonts w:ascii="Times New Roman" w:hAnsi="Times New Roman"/>
              </w:rPr>
              <w:t>1 d.</w:t>
            </w:r>
          </w:p>
          <w:p w14:paraId="14661960" w14:textId="77777777" w:rsidR="00FF12FF" w:rsidRPr="00FF12FF" w:rsidRDefault="00FF12FF" w:rsidP="00C15AAE">
            <w:pPr>
              <w:pStyle w:val="Betarp"/>
              <w:ind w:left="34"/>
              <w:jc w:val="both"/>
              <w:rPr>
                <w:rFonts w:ascii="Times New Roman" w:hAnsi="Times New Roman"/>
              </w:rPr>
            </w:pPr>
          </w:p>
          <w:p w14:paraId="2BE836D1" w14:textId="77777777" w:rsidR="00FF12FF" w:rsidRPr="00FF12FF" w:rsidRDefault="00FF12FF" w:rsidP="00C15AAE">
            <w:pPr>
              <w:jc w:val="both"/>
              <w:rPr>
                <w:sz w:val="22"/>
                <w:szCs w:val="22"/>
              </w:rPr>
            </w:pPr>
            <w:bookmarkStart w:id="1" w:name="_Hlk865079"/>
            <w:r w:rsidRPr="00FF12FF">
              <w:rPr>
                <w:sz w:val="22"/>
                <w:szCs w:val="22"/>
              </w:rPr>
              <w:t>Darb</w:t>
            </w:r>
            <w:r w:rsidR="00220C7E">
              <w:rPr>
                <w:sz w:val="22"/>
                <w:szCs w:val="22"/>
              </w:rPr>
              <w:t>ai turi būti pradedami</w:t>
            </w:r>
            <w:r w:rsidRPr="00FF12FF">
              <w:rPr>
                <w:sz w:val="22"/>
                <w:szCs w:val="22"/>
              </w:rPr>
              <w:t xml:space="preserve"> </w:t>
            </w:r>
            <w:r w:rsidR="00220C7E">
              <w:rPr>
                <w:sz w:val="22"/>
                <w:szCs w:val="22"/>
              </w:rPr>
              <w:t xml:space="preserve">per </w:t>
            </w:r>
            <w:r w:rsidRPr="00FF12FF">
              <w:rPr>
                <w:sz w:val="22"/>
                <w:szCs w:val="22"/>
              </w:rPr>
              <w:t xml:space="preserve">3 dienas nuo </w:t>
            </w:r>
            <w:r w:rsidR="00220C7E">
              <w:rPr>
                <w:sz w:val="22"/>
                <w:szCs w:val="22"/>
              </w:rPr>
              <w:t>r</w:t>
            </w:r>
            <w:r w:rsidRPr="00FF12FF">
              <w:rPr>
                <w:sz w:val="22"/>
                <w:szCs w:val="22"/>
              </w:rPr>
              <w:t>aštiško</w:t>
            </w:r>
            <w:r w:rsidR="00220C7E">
              <w:rPr>
                <w:sz w:val="22"/>
                <w:szCs w:val="22"/>
              </w:rPr>
              <w:t xml:space="preserve"> </w:t>
            </w:r>
            <w:r w:rsidR="00220C7E" w:rsidRPr="00FF12FF">
              <w:rPr>
                <w:sz w:val="22"/>
                <w:szCs w:val="22"/>
              </w:rPr>
              <w:t>Užsakovo</w:t>
            </w:r>
            <w:r w:rsidR="00220C7E">
              <w:rPr>
                <w:sz w:val="22"/>
                <w:szCs w:val="22"/>
              </w:rPr>
              <w:t xml:space="preserve"> pranešimo</w:t>
            </w:r>
            <w:r w:rsidRPr="00FF12FF">
              <w:rPr>
                <w:sz w:val="22"/>
                <w:szCs w:val="22"/>
              </w:rPr>
              <w:t xml:space="preserve"> </w:t>
            </w:r>
            <w:r w:rsidR="00220C7E">
              <w:rPr>
                <w:sz w:val="22"/>
                <w:szCs w:val="22"/>
              </w:rPr>
              <w:t>gavimo dienos</w:t>
            </w:r>
            <w:r w:rsidRPr="00FF12FF">
              <w:rPr>
                <w:sz w:val="22"/>
                <w:szCs w:val="22"/>
              </w:rPr>
              <w:t xml:space="preserve">. </w:t>
            </w:r>
            <w:bookmarkEnd w:id="1"/>
          </w:p>
        </w:tc>
      </w:tr>
    </w:tbl>
    <w:p w14:paraId="395B51CF" w14:textId="77777777" w:rsidR="00A13FD4" w:rsidRDefault="00A13FD4" w:rsidP="00FF12FF">
      <w:pPr>
        <w:spacing w:after="200"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167"/>
        <w:gridCol w:w="5805"/>
      </w:tblGrid>
      <w:tr w:rsidR="00BB6D38" w:rsidRPr="008617CE" w14:paraId="65E13BAA" w14:textId="77777777" w:rsidTr="001F7D83">
        <w:tc>
          <w:tcPr>
            <w:tcW w:w="656" w:type="dxa"/>
          </w:tcPr>
          <w:p w14:paraId="7F5E5361" w14:textId="77777777" w:rsidR="00BB6D38" w:rsidRPr="008617CE" w:rsidRDefault="00BB6D38" w:rsidP="00DF1789">
            <w:pPr>
              <w:jc w:val="both"/>
              <w:rPr>
                <w:b/>
                <w:bCs/>
                <w:sz w:val="22"/>
              </w:rPr>
            </w:pPr>
            <w:r w:rsidRPr="008617CE">
              <w:rPr>
                <w:b/>
                <w:bCs/>
                <w:sz w:val="22"/>
              </w:rPr>
              <w:t>Eil Nr.</w:t>
            </w:r>
          </w:p>
        </w:tc>
        <w:tc>
          <w:tcPr>
            <w:tcW w:w="3167" w:type="dxa"/>
          </w:tcPr>
          <w:p w14:paraId="60B1A0A1" w14:textId="77777777" w:rsidR="00BB6D38" w:rsidRPr="008617CE" w:rsidRDefault="00BB6D38" w:rsidP="00DF1789">
            <w:pPr>
              <w:jc w:val="center"/>
              <w:rPr>
                <w:b/>
                <w:bCs/>
                <w:sz w:val="22"/>
              </w:rPr>
            </w:pPr>
            <w:r w:rsidRPr="008617CE">
              <w:rPr>
                <w:b/>
                <w:bCs/>
                <w:sz w:val="22"/>
              </w:rPr>
              <w:t>Darbų pavadinimas</w:t>
            </w:r>
          </w:p>
        </w:tc>
        <w:tc>
          <w:tcPr>
            <w:tcW w:w="5805" w:type="dxa"/>
          </w:tcPr>
          <w:p w14:paraId="196C2C03" w14:textId="77777777" w:rsidR="00BB6D38" w:rsidRPr="008617CE" w:rsidRDefault="00BB6D38" w:rsidP="00DF1789">
            <w:pPr>
              <w:jc w:val="center"/>
              <w:rPr>
                <w:b/>
                <w:bCs/>
                <w:sz w:val="22"/>
              </w:rPr>
            </w:pPr>
            <w:r w:rsidRPr="008617CE">
              <w:rPr>
                <w:b/>
                <w:bCs/>
                <w:sz w:val="22"/>
              </w:rPr>
              <w:t>Darbų ir medžiagų aprašymas</w:t>
            </w:r>
          </w:p>
        </w:tc>
      </w:tr>
      <w:tr w:rsidR="00BB6D38" w:rsidRPr="008617CE" w14:paraId="4123B2C4" w14:textId="77777777" w:rsidTr="001F7D83">
        <w:tc>
          <w:tcPr>
            <w:tcW w:w="656" w:type="dxa"/>
            <w:vAlign w:val="center"/>
          </w:tcPr>
          <w:p w14:paraId="0CBADB07" w14:textId="77777777" w:rsidR="00BB6D38" w:rsidRPr="008617CE" w:rsidRDefault="00BB6D38" w:rsidP="00DF1789">
            <w:pPr>
              <w:jc w:val="center"/>
              <w:rPr>
                <w:b/>
                <w:sz w:val="22"/>
                <w:szCs w:val="22"/>
              </w:rPr>
            </w:pPr>
            <w:r w:rsidRPr="008617CE">
              <w:rPr>
                <w:b/>
                <w:sz w:val="22"/>
                <w:szCs w:val="22"/>
              </w:rPr>
              <w:t>1</w:t>
            </w:r>
          </w:p>
        </w:tc>
        <w:tc>
          <w:tcPr>
            <w:tcW w:w="3167" w:type="dxa"/>
            <w:vAlign w:val="center"/>
          </w:tcPr>
          <w:p w14:paraId="77714F17" w14:textId="77777777" w:rsidR="00BB6D38" w:rsidRPr="008617CE" w:rsidRDefault="00BB6D38" w:rsidP="00DF1789">
            <w:pPr>
              <w:jc w:val="center"/>
              <w:rPr>
                <w:b/>
                <w:sz w:val="22"/>
                <w:szCs w:val="22"/>
              </w:rPr>
            </w:pPr>
            <w:r w:rsidRPr="008617CE">
              <w:rPr>
                <w:b/>
                <w:sz w:val="22"/>
                <w:szCs w:val="22"/>
              </w:rPr>
              <w:t>2</w:t>
            </w:r>
          </w:p>
        </w:tc>
        <w:tc>
          <w:tcPr>
            <w:tcW w:w="5805" w:type="dxa"/>
          </w:tcPr>
          <w:p w14:paraId="50F4245C" w14:textId="77777777" w:rsidR="00BB6D38" w:rsidRPr="008617CE" w:rsidRDefault="00BB6D38" w:rsidP="00DF1789">
            <w:pPr>
              <w:jc w:val="center"/>
              <w:rPr>
                <w:b/>
                <w:bCs/>
                <w:sz w:val="22"/>
              </w:rPr>
            </w:pPr>
            <w:r w:rsidRPr="008617CE">
              <w:rPr>
                <w:b/>
                <w:bCs/>
                <w:sz w:val="22"/>
              </w:rPr>
              <w:t>3</w:t>
            </w:r>
          </w:p>
        </w:tc>
      </w:tr>
      <w:tr w:rsidR="00BB6D38" w:rsidRPr="00921005" w14:paraId="6B88FC14" w14:textId="77777777" w:rsidTr="001F7D83">
        <w:tc>
          <w:tcPr>
            <w:tcW w:w="656" w:type="dxa"/>
            <w:vAlign w:val="center"/>
          </w:tcPr>
          <w:p w14:paraId="118DDEC6" w14:textId="77777777" w:rsidR="00BB6D38" w:rsidRPr="008617CE" w:rsidRDefault="00BB6D38" w:rsidP="00DF1789">
            <w:pPr>
              <w:jc w:val="center"/>
              <w:rPr>
                <w:sz w:val="22"/>
                <w:szCs w:val="22"/>
              </w:rPr>
            </w:pPr>
            <w:r w:rsidRPr="008617CE">
              <w:rPr>
                <w:sz w:val="22"/>
                <w:szCs w:val="22"/>
              </w:rPr>
              <w:t>1.</w:t>
            </w:r>
          </w:p>
        </w:tc>
        <w:tc>
          <w:tcPr>
            <w:tcW w:w="3167" w:type="dxa"/>
            <w:vAlign w:val="center"/>
          </w:tcPr>
          <w:p w14:paraId="0AA8160B" w14:textId="77777777" w:rsidR="00BB6D38" w:rsidRPr="008617CE" w:rsidRDefault="00A13FD4" w:rsidP="00DF1789">
            <w:pPr>
              <w:rPr>
                <w:sz w:val="22"/>
                <w:szCs w:val="22"/>
                <w:vertAlign w:val="superscript"/>
                <w:lang w:val="es-MX"/>
              </w:rPr>
            </w:pPr>
            <w:r>
              <w:rPr>
                <w:sz w:val="22"/>
                <w:szCs w:val="22"/>
              </w:rPr>
              <w:t xml:space="preserve">Asfaltbetonio duobių </w:t>
            </w:r>
            <w:r w:rsidRPr="008617CE">
              <w:rPr>
                <w:sz w:val="22"/>
                <w:szCs w:val="22"/>
              </w:rPr>
              <w:t>remontas frezuojant</w:t>
            </w:r>
          </w:p>
        </w:tc>
        <w:tc>
          <w:tcPr>
            <w:tcW w:w="5805" w:type="dxa"/>
          </w:tcPr>
          <w:p w14:paraId="6D625BBE" w14:textId="6C607486" w:rsidR="00BB6D38" w:rsidRDefault="00A13FD4" w:rsidP="004B1CD6">
            <w:pPr>
              <w:jc w:val="both"/>
              <w:rPr>
                <w:sz w:val="22"/>
                <w:szCs w:val="22"/>
              </w:rPr>
            </w:pPr>
            <w:r w:rsidRPr="00C570C3">
              <w:rPr>
                <w:sz w:val="22"/>
                <w:szCs w:val="22"/>
              </w:rPr>
              <w:t>Išdaužų (duobių) užtaisymas iki 50</w:t>
            </w:r>
            <w:r w:rsidR="0074390C">
              <w:rPr>
                <w:sz w:val="22"/>
                <w:szCs w:val="22"/>
              </w:rPr>
              <w:t xml:space="preserve"> </w:t>
            </w:r>
            <w:r w:rsidRPr="00C570C3">
              <w:rPr>
                <w:sz w:val="22"/>
                <w:szCs w:val="22"/>
              </w:rPr>
              <w:t>mm asfalto dangose (su frezavimu, išvalymu, kraštų ir dugno padengimu bitumine emulsija) naudojant asfaltbetonį AC 11 VN</w:t>
            </w:r>
            <w:r w:rsidR="003E324C">
              <w:rPr>
                <w:sz w:val="22"/>
                <w:szCs w:val="22"/>
              </w:rPr>
              <w:t xml:space="preserve">. </w:t>
            </w:r>
          </w:p>
          <w:p w14:paraId="71666741" w14:textId="77777777" w:rsidR="003E324C" w:rsidRPr="003E324C" w:rsidRDefault="003E324C" w:rsidP="004B1CD6">
            <w:pPr>
              <w:jc w:val="both"/>
              <w:rPr>
                <w:b/>
                <w:sz w:val="22"/>
                <w:szCs w:val="22"/>
              </w:rPr>
            </w:pPr>
            <w:r>
              <w:rPr>
                <w:sz w:val="22"/>
                <w:szCs w:val="22"/>
              </w:rPr>
              <w:t>D</w:t>
            </w:r>
            <w:r w:rsidRPr="003E324C">
              <w:rPr>
                <w:sz w:val="22"/>
                <w:szCs w:val="22"/>
              </w:rPr>
              <w:t>arbų eiga vykdoma tokia seka:</w:t>
            </w:r>
          </w:p>
          <w:p w14:paraId="7E73A420" w14:textId="77777777" w:rsidR="00B22D2B" w:rsidRPr="004701F3" w:rsidRDefault="00B22D2B" w:rsidP="00B22D2B">
            <w:pPr>
              <w:pStyle w:val="Sraopastraipa"/>
              <w:numPr>
                <w:ilvl w:val="0"/>
                <w:numId w:val="4"/>
              </w:numPr>
              <w:tabs>
                <w:tab w:val="left" w:pos="318"/>
              </w:tabs>
              <w:ind w:left="318" w:hanging="284"/>
              <w:contextualSpacing w:val="0"/>
              <w:jc w:val="both"/>
              <w:rPr>
                <w:color w:val="000000" w:themeColor="text1"/>
                <w:sz w:val="22"/>
                <w:szCs w:val="22"/>
              </w:rPr>
            </w:pPr>
            <w:r w:rsidRPr="004701F3">
              <w:rPr>
                <w:color w:val="000000" w:themeColor="text1"/>
                <w:sz w:val="22"/>
                <w:szCs w:val="22"/>
              </w:rPr>
              <w:t>išdaužų išfrezavimas, apimant 3–5 cm (išdaužos perimetro atžvilgiu) didesnį plotą;</w:t>
            </w:r>
          </w:p>
          <w:p w14:paraId="356C49B9" w14:textId="77777777" w:rsidR="00B22D2B" w:rsidRPr="004701F3" w:rsidRDefault="00B22D2B" w:rsidP="00B22D2B">
            <w:pPr>
              <w:pStyle w:val="Sraopastraipa"/>
              <w:numPr>
                <w:ilvl w:val="0"/>
                <w:numId w:val="4"/>
              </w:numPr>
              <w:tabs>
                <w:tab w:val="left" w:pos="318"/>
              </w:tabs>
              <w:ind w:left="318" w:hanging="284"/>
              <w:contextualSpacing w:val="0"/>
              <w:jc w:val="both"/>
              <w:rPr>
                <w:color w:val="000000" w:themeColor="text1"/>
                <w:sz w:val="22"/>
                <w:szCs w:val="22"/>
              </w:rPr>
            </w:pPr>
            <w:r w:rsidRPr="004701F3">
              <w:rPr>
                <w:color w:val="000000" w:themeColor="text1"/>
                <w:sz w:val="22"/>
                <w:szCs w:val="22"/>
              </w:rPr>
              <w:t>frezavimo trupinių pašalinimas, dulkių išpūtimas suspaustu oru, jeigu yra vandens, jo pašalinimas, paviršiaus išdžiovinimas;</w:t>
            </w:r>
          </w:p>
          <w:p w14:paraId="16551FD7" w14:textId="62F81A24" w:rsidR="00B22D2B" w:rsidRPr="004701F3" w:rsidRDefault="00B22D2B" w:rsidP="00B22D2B">
            <w:pPr>
              <w:pStyle w:val="Sraopastraipa"/>
              <w:numPr>
                <w:ilvl w:val="0"/>
                <w:numId w:val="4"/>
              </w:numPr>
              <w:tabs>
                <w:tab w:val="left" w:pos="318"/>
              </w:tabs>
              <w:ind w:left="318" w:hanging="284"/>
              <w:contextualSpacing w:val="0"/>
              <w:jc w:val="both"/>
              <w:rPr>
                <w:color w:val="000000" w:themeColor="text1"/>
                <w:sz w:val="22"/>
                <w:szCs w:val="22"/>
              </w:rPr>
            </w:pPr>
            <w:r w:rsidRPr="004701F3">
              <w:rPr>
                <w:color w:val="000000" w:themeColor="text1"/>
                <w:sz w:val="22"/>
                <w:szCs w:val="22"/>
              </w:rPr>
              <w:t>Sukrauti nuolaužas, pristatyti į seniūno nurodytas vietas iki 2 km atstumu;</w:t>
            </w:r>
          </w:p>
          <w:p w14:paraId="5AB34894" w14:textId="77777777" w:rsidR="00B22D2B" w:rsidRPr="004701F3" w:rsidRDefault="00B22D2B" w:rsidP="00B22D2B">
            <w:pPr>
              <w:pStyle w:val="Sraopastraipa"/>
              <w:numPr>
                <w:ilvl w:val="0"/>
                <w:numId w:val="4"/>
              </w:numPr>
              <w:tabs>
                <w:tab w:val="left" w:pos="318"/>
              </w:tabs>
              <w:ind w:left="318" w:hanging="284"/>
              <w:contextualSpacing w:val="0"/>
              <w:jc w:val="both"/>
              <w:rPr>
                <w:color w:val="000000" w:themeColor="text1"/>
                <w:sz w:val="22"/>
                <w:szCs w:val="22"/>
              </w:rPr>
            </w:pPr>
            <w:r w:rsidRPr="004701F3">
              <w:rPr>
                <w:color w:val="000000" w:themeColor="text1"/>
                <w:sz w:val="22"/>
                <w:szCs w:val="22"/>
              </w:rPr>
              <w:t xml:space="preserve">išfrezuotos duobės (dugno ir kraštų) patepimas bituminėmis emulsijomis arba iki 60 </w:t>
            </w:r>
            <w:r w:rsidRPr="004701F3">
              <w:rPr>
                <w:color w:val="000000" w:themeColor="text1"/>
                <w:sz w:val="22"/>
                <w:szCs w:val="22"/>
              </w:rPr>
              <w:sym w:font="Symbol" w:char="F0B0"/>
            </w:r>
            <w:r w:rsidRPr="004701F3">
              <w:rPr>
                <w:color w:val="000000" w:themeColor="text1"/>
                <w:sz w:val="22"/>
                <w:szCs w:val="22"/>
              </w:rPr>
              <w:t>C pašildytu bitumu;</w:t>
            </w:r>
          </w:p>
          <w:p w14:paraId="2AF44EED" w14:textId="77777777" w:rsidR="00B22D2B" w:rsidRPr="004701F3" w:rsidRDefault="00B22D2B" w:rsidP="00B22D2B">
            <w:pPr>
              <w:pStyle w:val="Sraopastraipa"/>
              <w:numPr>
                <w:ilvl w:val="0"/>
                <w:numId w:val="4"/>
              </w:numPr>
              <w:tabs>
                <w:tab w:val="left" w:pos="318"/>
              </w:tabs>
              <w:ind w:left="318" w:hanging="284"/>
              <w:contextualSpacing w:val="0"/>
              <w:jc w:val="both"/>
              <w:rPr>
                <w:color w:val="000000" w:themeColor="text1"/>
                <w:sz w:val="22"/>
                <w:szCs w:val="22"/>
              </w:rPr>
            </w:pPr>
            <w:r w:rsidRPr="004701F3">
              <w:rPr>
                <w:color w:val="000000" w:themeColor="text1"/>
                <w:sz w:val="22"/>
                <w:szCs w:val="22"/>
              </w:rPr>
              <w:t>asfaltbetonio (AC) mišinio sutankinimas: išdaužose, kurių plotai maži, asfaltbetonio mišinys tankinamas vibroplokštėmis, esant dideliems duobių plotams, naudojami 5–8 t plentvoliai.</w:t>
            </w:r>
          </w:p>
          <w:p w14:paraId="3719957F" w14:textId="77777777" w:rsidR="003E324C" w:rsidRPr="008617CE" w:rsidRDefault="003E324C" w:rsidP="004B1CD6">
            <w:pPr>
              <w:jc w:val="both"/>
              <w:rPr>
                <w:bCs/>
                <w:sz w:val="22"/>
              </w:rPr>
            </w:pPr>
          </w:p>
        </w:tc>
      </w:tr>
      <w:tr w:rsidR="00A13FD4" w:rsidRPr="008617CE" w14:paraId="158BA227" w14:textId="77777777" w:rsidTr="001F7D83">
        <w:tc>
          <w:tcPr>
            <w:tcW w:w="656" w:type="dxa"/>
          </w:tcPr>
          <w:p w14:paraId="0CDFAFD4" w14:textId="5C73CF40" w:rsidR="00A13FD4" w:rsidRPr="008617CE" w:rsidRDefault="00236944" w:rsidP="00A13FD4">
            <w:pPr>
              <w:jc w:val="center"/>
              <w:rPr>
                <w:sz w:val="22"/>
                <w:szCs w:val="22"/>
              </w:rPr>
            </w:pPr>
            <w:r>
              <w:rPr>
                <w:sz w:val="22"/>
                <w:szCs w:val="22"/>
              </w:rPr>
              <w:t>2</w:t>
            </w:r>
          </w:p>
        </w:tc>
        <w:tc>
          <w:tcPr>
            <w:tcW w:w="3167" w:type="dxa"/>
            <w:vAlign w:val="center"/>
          </w:tcPr>
          <w:p w14:paraId="7C691C32" w14:textId="77777777" w:rsidR="00A13FD4" w:rsidRPr="008617CE" w:rsidRDefault="00A13FD4" w:rsidP="00A13FD4">
            <w:pPr>
              <w:rPr>
                <w:sz w:val="22"/>
                <w:szCs w:val="22"/>
              </w:rPr>
            </w:pPr>
            <w:r w:rsidRPr="008617CE">
              <w:rPr>
                <w:sz w:val="22"/>
                <w:szCs w:val="22"/>
              </w:rPr>
              <w:t xml:space="preserve">Asfaltbetonio dangos frezavimas </w:t>
            </w:r>
          </w:p>
          <w:p w14:paraId="676BB59B" w14:textId="77777777" w:rsidR="00A13FD4" w:rsidRPr="008617CE" w:rsidRDefault="00A13FD4" w:rsidP="00A13FD4">
            <w:pPr>
              <w:rPr>
                <w:sz w:val="22"/>
                <w:szCs w:val="22"/>
              </w:rPr>
            </w:pPr>
          </w:p>
        </w:tc>
        <w:tc>
          <w:tcPr>
            <w:tcW w:w="5805" w:type="dxa"/>
          </w:tcPr>
          <w:p w14:paraId="2A22D67F" w14:textId="2C524DAB" w:rsidR="00A13FD4" w:rsidRPr="008617CE" w:rsidRDefault="00B22D2B" w:rsidP="004B1CD6">
            <w:pPr>
              <w:jc w:val="both"/>
              <w:rPr>
                <w:bCs/>
                <w:sz w:val="22"/>
              </w:rPr>
            </w:pPr>
            <w:r w:rsidRPr="004701F3">
              <w:rPr>
                <w:color w:val="000000" w:themeColor="text1"/>
                <w:sz w:val="22"/>
                <w:szCs w:val="22"/>
              </w:rPr>
              <w:t>Asfaltbetonio dangos frezavimas freza suformuojant tinkamus kelio dangos nuolydžius prieš klojant asfalto dangos sluoksnį.</w:t>
            </w:r>
            <w:r w:rsidR="00A13FD4" w:rsidRPr="004701F3">
              <w:rPr>
                <w:color w:val="000000" w:themeColor="text1"/>
                <w:sz w:val="22"/>
                <w:szCs w:val="22"/>
              </w:rPr>
              <w:t xml:space="preserve"> </w:t>
            </w:r>
            <w:r w:rsidR="003E324C" w:rsidRPr="004701F3">
              <w:rPr>
                <w:color w:val="000000" w:themeColor="text1"/>
                <w:sz w:val="22"/>
                <w:szCs w:val="22"/>
              </w:rPr>
              <w:t>P</w:t>
            </w:r>
            <w:r w:rsidR="00A13FD4" w:rsidRPr="004701F3">
              <w:rPr>
                <w:color w:val="000000" w:themeColor="text1"/>
                <w:sz w:val="22"/>
                <w:szCs w:val="22"/>
              </w:rPr>
              <w:t>akr</w:t>
            </w:r>
            <w:r w:rsidR="009D19F8" w:rsidRPr="004701F3">
              <w:rPr>
                <w:color w:val="000000" w:themeColor="text1"/>
                <w:sz w:val="22"/>
                <w:szCs w:val="22"/>
              </w:rPr>
              <w:t>ovimas</w:t>
            </w:r>
            <w:r w:rsidR="00A13FD4" w:rsidRPr="004701F3">
              <w:rPr>
                <w:color w:val="000000" w:themeColor="text1"/>
                <w:sz w:val="22"/>
                <w:szCs w:val="22"/>
              </w:rPr>
              <w:t xml:space="preserve"> į autotransportą</w:t>
            </w:r>
            <w:r w:rsidR="009D19F8" w:rsidRPr="004701F3">
              <w:rPr>
                <w:color w:val="000000" w:themeColor="text1"/>
                <w:sz w:val="22"/>
                <w:szCs w:val="22"/>
              </w:rPr>
              <w:t xml:space="preserve"> ir išvežimas į seniūno nurodytą vietą (iki 5 km).</w:t>
            </w:r>
          </w:p>
        </w:tc>
      </w:tr>
      <w:tr w:rsidR="00EE2F48" w:rsidRPr="008617CE" w14:paraId="5349FC36" w14:textId="77777777" w:rsidTr="001F7D83">
        <w:tc>
          <w:tcPr>
            <w:tcW w:w="656" w:type="dxa"/>
          </w:tcPr>
          <w:p w14:paraId="2E414FA6" w14:textId="61E29ED8" w:rsidR="00EE2F48" w:rsidRPr="004701F3" w:rsidRDefault="00236944" w:rsidP="005F542A">
            <w:pPr>
              <w:jc w:val="center"/>
              <w:rPr>
                <w:color w:val="000000" w:themeColor="text1"/>
                <w:sz w:val="22"/>
                <w:szCs w:val="22"/>
              </w:rPr>
            </w:pPr>
            <w:r w:rsidRPr="004701F3">
              <w:rPr>
                <w:color w:val="000000" w:themeColor="text1"/>
                <w:sz w:val="22"/>
                <w:szCs w:val="22"/>
              </w:rPr>
              <w:t>3</w:t>
            </w:r>
          </w:p>
        </w:tc>
        <w:tc>
          <w:tcPr>
            <w:tcW w:w="3167" w:type="dxa"/>
            <w:vAlign w:val="center"/>
          </w:tcPr>
          <w:p w14:paraId="1A995864" w14:textId="670CC72C" w:rsidR="00EE2F48" w:rsidRPr="004701F3" w:rsidRDefault="00EE2F48" w:rsidP="005F542A">
            <w:pPr>
              <w:rPr>
                <w:strike/>
                <w:color w:val="000000" w:themeColor="text1"/>
                <w:sz w:val="22"/>
                <w:szCs w:val="22"/>
                <w:lang w:val="es-MX"/>
              </w:rPr>
            </w:pPr>
            <w:r w:rsidRPr="004701F3">
              <w:rPr>
                <w:color w:val="000000" w:themeColor="text1"/>
                <w:sz w:val="22"/>
                <w:szCs w:val="22"/>
              </w:rPr>
              <w:t>Asfaltbetonio dangos valymas mechanizuotu būdu ir dalinai rankiniu būdu</w:t>
            </w:r>
          </w:p>
        </w:tc>
        <w:tc>
          <w:tcPr>
            <w:tcW w:w="5805" w:type="dxa"/>
          </w:tcPr>
          <w:p w14:paraId="4B5ADF66" w14:textId="5BC47864" w:rsidR="00EE2F48" w:rsidRPr="004701F3" w:rsidRDefault="00EE2F48" w:rsidP="00EE2F48">
            <w:pPr>
              <w:pStyle w:val="Sraopastraipa"/>
              <w:tabs>
                <w:tab w:val="left" w:pos="459"/>
              </w:tabs>
              <w:spacing w:after="120"/>
              <w:ind w:left="0"/>
              <w:contextualSpacing w:val="0"/>
              <w:jc w:val="both"/>
              <w:rPr>
                <w:b/>
                <w:color w:val="000000" w:themeColor="text1"/>
                <w:sz w:val="23"/>
                <w:szCs w:val="23"/>
              </w:rPr>
            </w:pPr>
            <w:r w:rsidRPr="004701F3">
              <w:rPr>
                <w:color w:val="000000" w:themeColor="text1"/>
                <w:sz w:val="23"/>
                <w:szCs w:val="23"/>
              </w:rPr>
              <w:t>Posluoksnis turi būti nuvalomas nuo bet kokių teršalų, purvo ir palaidų sudėtinių dalių.</w:t>
            </w:r>
          </w:p>
          <w:p w14:paraId="07E0B9F1" w14:textId="77777777" w:rsidR="00EE2F48" w:rsidRPr="004701F3" w:rsidRDefault="00EE2F48" w:rsidP="004B1CD6">
            <w:pPr>
              <w:jc w:val="both"/>
              <w:rPr>
                <w:strike/>
                <w:color w:val="000000" w:themeColor="text1"/>
                <w:sz w:val="22"/>
                <w:szCs w:val="22"/>
                <w:lang w:val="es-MX"/>
              </w:rPr>
            </w:pPr>
          </w:p>
        </w:tc>
      </w:tr>
      <w:tr w:rsidR="00EE2F48" w:rsidRPr="008617CE" w14:paraId="7C2A87FC" w14:textId="77777777" w:rsidTr="001F7D83">
        <w:tc>
          <w:tcPr>
            <w:tcW w:w="656" w:type="dxa"/>
          </w:tcPr>
          <w:p w14:paraId="4A315F4F" w14:textId="4DF4A114" w:rsidR="00EE2F48" w:rsidRPr="004701F3" w:rsidRDefault="00236944" w:rsidP="005F542A">
            <w:pPr>
              <w:jc w:val="center"/>
              <w:rPr>
                <w:color w:val="000000" w:themeColor="text1"/>
                <w:sz w:val="22"/>
                <w:szCs w:val="22"/>
              </w:rPr>
            </w:pPr>
            <w:r w:rsidRPr="004701F3">
              <w:rPr>
                <w:color w:val="000000" w:themeColor="text1"/>
                <w:sz w:val="22"/>
                <w:szCs w:val="22"/>
              </w:rPr>
              <w:t>4</w:t>
            </w:r>
          </w:p>
        </w:tc>
        <w:tc>
          <w:tcPr>
            <w:tcW w:w="3167" w:type="dxa"/>
            <w:vAlign w:val="center"/>
          </w:tcPr>
          <w:p w14:paraId="63222E37" w14:textId="455EBAD6" w:rsidR="00EE2F48" w:rsidRPr="004701F3" w:rsidRDefault="00EE2F48" w:rsidP="005F542A">
            <w:pPr>
              <w:rPr>
                <w:color w:val="000000" w:themeColor="text1"/>
                <w:sz w:val="22"/>
                <w:szCs w:val="22"/>
              </w:rPr>
            </w:pPr>
            <w:r w:rsidRPr="004701F3">
              <w:rPr>
                <w:color w:val="000000" w:themeColor="text1"/>
                <w:sz w:val="22"/>
                <w:szCs w:val="22"/>
              </w:rPr>
              <w:t>Juodų dangų paviršiaus pagruntavimas bitumine emulsija</w:t>
            </w:r>
          </w:p>
        </w:tc>
        <w:tc>
          <w:tcPr>
            <w:tcW w:w="5805" w:type="dxa"/>
          </w:tcPr>
          <w:p w14:paraId="3B0FD3CA" w14:textId="77777777" w:rsidR="00EE2F48" w:rsidRPr="004701F3" w:rsidRDefault="00EE2F48" w:rsidP="00EE2F48">
            <w:pPr>
              <w:pStyle w:val="Sraopastraipa"/>
              <w:tabs>
                <w:tab w:val="left" w:pos="459"/>
              </w:tabs>
              <w:spacing w:after="120"/>
              <w:ind w:left="0"/>
              <w:contextualSpacing w:val="0"/>
              <w:jc w:val="both"/>
              <w:rPr>
                <w:color w:val="000000" w:themeColor="text1"/>
                <w:sz w:val="22"/>
                <w:szCs w:val="22"/>
              </w:rPr>
            </w:pPr>
            <w:r w:rsidRPr="004701F3">
              <w:rPr>
                <w:color w:val="000000" w:themeColor="text1"/>
                <w:sz w:val="22"/>
                <w:szCs w:val="22"/>
              </w:rPr>
              <w:t>Bitumo emulsija paskleidžiama (purškiama) taip, kad jos kiekis pasiskirstytų tolygiai. Prieš įrengiant naują asfalto sluoksnį, išpurkšta bitumo emulsija turi būti susiskaidžiusi. Vanduo iš bitumo emulsijos turi būti išgaravęs. Naudojamos bituminės emulsijos C40B5-S arba C60B4-S.</w:t>
            </w:r>
          </w:p>
          <w:p w14:paraId="3153EFFD" w14:textId="77777777" w:rsidR="00EE2F48" w:rsidRPr="004701F3" w:rsidRDefault="00EE2F48" w:rsidP="004B1CD6">
            <w:pPr>
              <w:jc w:val="both"/>
              <w:rPr>
                <w:color w:val="000000" w:themeColor="text1"/>
                <w:sz w:val="22"/>
                <w:szCs w:val="22"/>
              </w:rPr>
            </w:pPr>
          </w:p>
        </w:tc>
      </w:tr>
      <w:tr w:rsidR="005F542A" w:rsidRPr="008617CE" w14:paraId="2F6EEB68" w14:textId="77777777" w:rsidTr="001F7D83">
        <w:tc>
          <w:tcPr>
            <w:tcW w:w="656" w:type="dxa"/>
          </w:tcPr>
          <w:p w14:paraId="7EAC8C23" w14:textId="77777777" w:rsidR="005F542A" w:rsidRPr="008617CE" w:rsidRDefault="00462E69" w:rsidP="005F542A">
            <w:pPr>
              <w:jc w:val="center"/>
              <w:rPr>
                <w:sz w:val="22"/>
                <w:szCs w:val="22"/>
              </w:rPr>
            </w:pPr>
            <w:r>
              <w:rPr>
                <w:sz w:val="22"/>
                <w:szCs w:val="22"/>
              </w:rPr>
              <w:lastRenderedPageBreak/>
              <w:t>5</w:t>
            </w:r>
          </w:p>
        </w:tc>
        <w:tc>
          <w:tcPr>
            <w:tcW w:w="3167" w:type="dxa"/>
            <w:vAlign w:val="center"/>
          </w:tcPr>
          <w:p w14:paraId="3C8909AF" w14:textId="3421E1F9" w:rsidR="005F542A" w:rsidRPr="008617CE" w:rsidRDefault="005F542A" w:rsidP="005F542A">
            <w:pPr>
              <w:rPr>
                <w:sz w:val="22"/>
                <w:szCs w:val="22"/>
                <w:vertAlign w:val="superscript"/>
                <w:lang w:val="es-MX"/>
              </w:rPr>
            </w:pPr>
            <w:r w:rsidRPr="008617CE">
              <w:rPr>
                <w:sz w:val="22"/>
                <w:szCs w:val="22"/>
                <w:lang w:val="es-MX"/>
              </w:rPr>
              <w:t>Išlyginamojo sluoksnio iš asfaltbetonio mišinio</w:t>
            </w:r>
            <w:r w:rsidR="00463810">
              <w:rPr>
                <w:sz w:val="22"/>
                <w:szCs w:val="22"/>
                <w:lang w:val="es-MX"/>
              </w:rPr>
              <w:t xml:space="preserve"> AC 11 AN</w:t>
            </w:r>
            <w:r w:rsidRPr="008617CE">
              <w:rPr>
                <w:sz w:val="22"/>
                <w:szCs w:val="22"/>
                <w:lang w:val="es-MX"/>
              </w:rPr>
              <w:t xml:space="preserve"> </w:t>
            </w:r>
            <w:r w:rsidR="009D19F8">
              <w:rPr>
                <w:sz w:val="22"/>
                <w:szCs w:val="22"/>
                <w:lang w:val="es-MX"/>
              </w:rPr>
              <w:t>įrengimas</w:t>
            </w:r>
          </w:p>
        </w:tc>
        <w:tc>
          <w:tcPr>
            <w:tcW w:w="5805" w:type="dxa"/>
          </w:tcPr>
          <w:p w14:paraId="704558DC" w14:textId="01A2B49A" w:rsidR="005F542A" w:rsidRPr="009D19F8" w:rsidRDefault="009D19F8" w:rsidP="004B1CD6">
            <w:pPr>
              <w:jc w:val="both"/>
              <w:rPr>
                <w:color w:val="EE0000"/>
                <w:sz w:val="22"/>
                <w:szCs w:val="22"/>
              </w:rPr>
            </w:pPr>
            <w:r w:rsidRPr="004701F3">
              <w:rPr>
                <w:color w:val="000000" w:themeColor="text1"/>
                <w:sz w:val="22"/>
                <w:szCs w:val="22"/>
              </w:rPr>
              <w:t>Išlyginamojo dangos sluoksnio iš AC 11 AN markės asfaltbetonio mišinio įrengimas – įrengimas klotuvu ir sutankinimas volu. Klojamo sluoksnio storis nuo 3 cm iki 7 cm.</w:t>
            </w:r>
          </w:p>
        </w:tc>
      </w:tr>
      <w:tr w:rsidR="005F542A" w:rsidRPr="008617CE" w14:paraId="314B11BF" w14:textId="77777777" w:rsidTr="001F7D83">
        <w:tc>
          <w:tcPr>
            <w:tcW w:w="656" w:type="dxa"/>
          </w:tcPr>
          <w:p w14:paraId="4D49B572" w14:textId="77777777" w:rsidR="005F542A" w:rsidRDefault="00462E69" w:rsidP="005F542A">
            <w:pPr>
              <w:jc w:val="center"/>
              <w:rPr>
                <w:sz w:val="22"/>
                <w:szCs w:val="22"/>
              </w:rPr>
            </w:pPr>
            <w:r>
              <w:rPr>
                <w:sz w:val="22"/>
                <w:szCs w:val="22"/>
              </w:rPr>
              <w:t>6</w:t>
            </w:r>
          </w:p>
        </w:tc>
        <w:tc>
          <w:tcPr>
            <w:tcW w:w="3167" w:type="dxa"/>
            <w:vAlign w:val="center"/>
          </w:tcPr>
          <w:p w14:paraId="1FC2A6E4" w14:textId="38E6B12C" w:rsidR="005F542A" w:rsidRPr="008617CE" w:rsidRDefault="00EE2F48" w:rsidP="005F542A">
            <w:pPr>
              <w:rPr>
                <w:sz w:val="22"/>
                <w:szCs w:val="22"/>
              </w:rPr>
            </w:pPr>
            <w:r>
              <w:rPr>
                <w:sz w:val="22"/>
                <w:szCs w:val="22"/>
              </w:rPr>
              <w:t>Asfaltbetonio</w:t>
            </w:r>
            <w:r w:rsidR="005F542A" w:rsidRPr="008617CE">
              <w:rPr>
                <w:sz w:val="22"/>
                <w:szCs w:val="22"/>
              </w:rPr>
              <w:t xml:space="preserve"> dangos sluoksni</w:t>
            </w:r>
            <w:r>
              <w:rPr>
                <w:sz w:val="22"/>
                <w:szCs w:val="22"/>
              </w:rPr>
              <w:t>ų</w:t>
            </w:r>
            <w:r w:rsidR="005F542A" w:rsidRPr="008617CE">
              <w:rPr>
                <w:sz w:val="22"/>
                <w:szCs w:val="22"/>
              </w:rPr>
              <w:t xml:space="preserve"> paklojimas:</w:t>
            </w:r>
          </w:p>
        </w:tc>
        <w:tc>
          <w:tcPr>
            <w:tcW w:w="5805" w:type="dxa"/>
            <w:vMerge w:val="restart"/>
          </w:tcPr>
          <w:p w14:paraId="09892F74" w14:textId="77777777" w:rsidR="005F542A" w:rsidRPr="008617CE" w:rsidRDefault="005F542A" w:rsidP="004B1CD6">
            <w:pPr>
              <w:jc w:val="both"/>
              <w:rPr>
                <w:bCs/>
                <w:sz w:val="22"/>
              </w:rPr>
            </w:pPr>
          </w:p>
          <w:p w14:paraId="6EEE3893" w14:textId="77777777" w:rsidR="005F542A" w:rsidRPr="008617CE" w:rsidRDefault="00462E69" w:rsidP="004B1CD6">
            <w:pPr>
              <w:jc w:val="both"/>
              <w:rPr>
                <w:bCs/>
                <w:sz w:val="22"/>
              </w:rPr>
            </w:pPr>
            <w:r>
              <w:rPr>
                <w:bCs/>
                <w:sz w:val="22"/>
              </w:rPr>
              <w:t>6</w:t>
            </w:r>
            <w:r w:rsidR="005F542A" w:rsidRPr="008617CE">
              <w:rPr>
                <w:bCs/>
                <w:sz w:val="22"/>
              </w:rPr>
              <w:t>.1. 4 cm storio viršutinio dangos sluoksnio iš AC 11 VN asfaltbetonio mišinio įrengimas klotuvu</w:t>
            </w:r>
            <w:r w:rsidR="003E324C">
              <w:rPr>
                <w:bCs/>
                <w:sz w:val="22"/>
              </w:rPr>
              <w:t xml:space="preserve"> ir sutankinimas</w:t>
            </w:r>
            <w:r w:rsidR="005F542A" w:rsidRPr="008617CE">
              <w:rPr>
                <w:bCs/>
                <w:sz w:val="22"/>
              </w:rPr>
              <w:t>.</w:t>
            </w:r>
          </w:p>
          <w:p w14:paraId="43FD4B86" w14:textId="77777777" w:rsidR="005F542A" w:rsidRPr="008617CE" w:rsidRDefault="005F542A" w:rsidP="004B1CD6">
            <w:pPr>
              <w:jc w:val="both"/>
              <w:rPr>
                <w:bCs/>
                <w:sz w:val="22"/>
              </w:rPr>
            </w:pPr>
          </w:p>
          <w:p w14:paraId="6FDC6D12" w14:textId="39DC7A6B" w:rsidR="005F542A" w:rsidRDefault="00462E69" w:rsidP="004B1CD6">
            <w:pPr>
              <w:jc w:val="both"/>
              <w:rPr>
                <w:bCs/>
                <w:sz w:val="22"/>
              </w:rPr>
            </w:pPr>
            <w:r>
              <w:rPr>
                <w:bCs/>
                <w:sz w:val="22"/>
              </w:rPr>
              <w:t>6</w:t>
            </w:r>
            <w:r w:rsidR="005F542A" w:rsidRPr="008617CE">
              <w:rPr>
                <w:bCs/>
                <w:sz w:val="22"/>
              </w:rPr>
              <w:t>.</w:t>
            </w:r>
            <w:r w:rsidR="005F542A">
              <w:rPr>
                <w:bCs/>
                <w:sz w:val="22"/>
              </w:rPr>
              <w:t>2</w:t>
            </w:r>
            <w:r w:rsidR="005F542A" w:rsidRPr="008617CE">
              <w:rPr>
                <w:bCs/>
                <w:sz w:val="22"/>
              </w:rPr>
              <w:t xml:space="preserve">. </w:t>
            </w:r>
            <w:r w:rsidR="00E61944">
              <w:rPr>
                <w:bCs/>
                <w:sz w:val="22"/>
              </w:rPr>
              <w:t>7</w:t>
            </w:r>
            <w:r w:rsidR="005F542A" w:rsidRPr="008617CE">
              <w:rPr>
                <w:bCs/>
                <w:sz w:val="22"/>
              </w:rPr>
              <w:t xml:space="preserve"> cm storio viensluoksnės dangos iš AC 16 PD  asfaltbetonio mišinio įrengimas klotuvu</w:t>
            </w:r>
            <w:r w:rsidR="003E324C">
              <w:rPr>
                <w:bCs/>
                <w:sz w:val="22"/>
              </w:rPr>
              <w:t xml:space="preserve"> ir sutankinimas</w:t>
            </w:r>
            <w:r w:rsidR="005F542A" w:rsidRPr="008617CE">
              <w:rPr>
                <w:bCs/>
                <w:sz w:val="22"/>
              </w:rPr>
              <w:t>.</w:t>
            </w:r>
          </w:p>
          <w:p w14:paraId="674731B6" w14:textId="3903701C" w:rsidR="00E05737" w:rsidRPr="008617CE" w:rsidRDefault="00E05737" w:rsidP="004B1CD6">
            <w:pPr>
              <w:jc w:val="both"/>
              <w:rPr>
                <w:bCs/>
                <w:sz w:val="22"/>
              </w:rPr>
            </w:pPr>
          </w:p>
        </w:tc>
      </w:tr>
      <w:tr w:rsidR="005F542A" w:rsidRPr="008617CE" w14:paraId="256872D5" w14:textId="77777777" w:rsidTr="001F7D83">
        <w:tc>
          <w:tcPr>
            <w:tcW w:w="656" w:type="dxa"/>
          </w:tcPr>
          <w:p w14:paraId="27F4A52E" w14:textId="77777777" w:rsidR="005F542A" w:rsidRDefault="00462E69" w:rsidP="005F542A">
            <w:pPr>
              <w:jc w:val="center"/>
              <w:rPr>
                <w:sz w:val="22"/>
                <w:szCs w:val="22"/>
              </w:rPr>
            </w:pPr>
            <w:r>
              <w:rPr>
                <w:sz w:val="22"/>
                <w:szCs w:val="22"/>
              </w:rPr>
              <w:t>6</w:t>
            </w:r>
            <w:r w:rsidR="005F542A">
              <w:rPr>
                <w:sz w:val="22"/>
                <w:szCs w:val="22"/>
              </w:rPr>
              <w:t>.1</w:t>
            </w:r>
          </w:p>
        </w:tc>
        <w:tc>
          <w:tcPr>
            <w:tcW w:w="3167" w:type="dxa"/>
            <w:vAlign w:val="center"/>
          </w:tcPr>
          <w:p w14:paraId="6F71928D" w14:textId="77777777" w:rsidR="005F542A" w:rsidRPr="008617CE" w:rsidRDefault="005F542A" w:rsidP="005F542A">
            <w:pPr>
              <w:rPr>
                <w:sz w:val="22"/>
                <w:szCs w:val="22"/>
              </w:rPr>
            </w:pPr>
            <w:r w:rsidRPr="008617CE">
              <w:rPr>
                <w:sz w:val="22"/>
                <w:szCs w:val="22"/>
              </w:rPr>
              <w:t>4 cm storio</w:t>
            </w:r>
          </w:p>
          <w:p w14:paraId="731017F1" w14:textId="77777777" w:rsidR="005F542A" w:rsidRPr="008617CE" w:rsidRDefault="005F542A" w:rsidP="005F542A">
            <w:pPr>
              <w:rPr>
                <w:sz w:val="22"/>
                <w:szCs w:val="22"/>
              </w:rPr>
            </w:pPr>
          </w:p>
        </w:tc>
        <w:tc>
          <w:tcPr>
            <w:tcW w:w="5805" w:type="dxa"/>
            <w:vMerge/>
          </w:tcPr>
          <w:p w14:paraId="4B7367F8" w14:textId="77777777" w:rsidR="005F542A" w:rsidRPr="008617CE" w:rsidRDefault="005F542A" w:rsidP="004B1CD6">
            <w:pPr>
              <w:jc w:val="both"/>
              <w:rPr>
                <w:bCs/>
                <w:sz w:val="22"/>
              </w:rPr>
            </w:pPr>
          </w:p>
        </w:tc>
      </w:tr>
      <w:tr w:rsidR="005F542A" w:rsidRPr="008617CE" w14:paraId="7AB9C379" w14:textId="77777777" w:rsidTr="001F7D83">
        <w:tc>
          <w:tcPr>
            <w:tcW w:w="656" w:type="dxa"/>
          </w:tcPr>
          <w:p w14:paraId="330A11C6" w14:textId="77777777" w:rsidR="005F542A" w:rsidRDefault="00462E69" w:rsidP="005F542A">
            <w:pPr>
              <w:jc w:val="center"/>
              <w:rPr>
                <w:sz w:val="22"/>
                <w:szCs w:val="22"/>
              </w:rPr>
            </w:pPr>
            <w:r>
              <w:rPr>
                <w:sz w:val="22"/>
                <w:szCs w:val="22"/>
              </w:rPr>
              <w:t>6</w:t>
            </w:r>
            <w:r w:rsidR="005F542A">
              <w:rPr>
                <w:sz w:val="22"/>
                <w:szCs w:val="22"/>
              </w:rPr>
              <w:t>.2</w:t>
            </w:r>
          </w:p>
        </w:tc>
        <w:tc>
          <w:tcPr>
            <w:tcW w:w="3167" w:type="dxa"/>
            <w:vAlign w:val="center"/>
          </w:tcPr>
          <w:p w14:paraId="765F68CF" w14:textId="4558DAFD" w:rsidR="005F542A" w:rsidRPr="008617CE" w:rsidRDefault="00E61944" w:rsidP="005F542A">
            <w:pPr>
              <w:rPr>
                <w:sz w:val="22"/>
                <w:szCs w:val="22"/>
              </w:rPr>
            </w:pPr>
            <w:r>
              <w:rPr>
                <w:sz w:val="22"/>
                <w:szCs w:val="22"/>
              </w:rPr>
              <w:t>7</w:t>
            </w:r>
            <w:r w:rsidR="00EE2F48">
              <w:rPr>
                <w:sz w:val="22"/>
                <w:szCs w:val="22"/>
              </w:rPr>
              <w:t xml:space="preserve"> cm storio</w:t>
            </w:r>
            <w:r w:rsidR="00EE2F48" w:rsidRPr="008617CE">
              <w:rPr>
                <w:sz w:val="22"/>
                <w:szCs w:val="22"/>
              </w:rPr>
              <w:t xml:space="preserve"> </w:t>
            </w:r>
          </w:p>
        </w:tc>
        <w:tc>
          <w:tcPr>
            <w:tcW w:w="5805" w:type="dxa"/>
            <w:vMerge/>
          </w:tcPr>
          <w:p w14:paraId="4544C802" w14:textId="77777777" w:rsidR="005F542A" w:rsidRPr="008617CE" w:rsidRDefault="005F542A" w:rsidP="004B1CD6">
            <w:pPr>
              <w:jc w:val="both"/>
              <w:rPr>
                <w:bCs/>
                <w:sz w:val="22"/>
              </w:rPr>
            </w:pPr>
          </w:p>
        </w:tc>
      </w:tr>
      <w:tr w:rsidR="005F542A" w:rsidRPr="00921005" w14:paraId="521A9F7F" w14:textId="77777777" w:rsidTr="001F7D83">
        <w:trPr>
          <w:trHeight w:val="510"/>
        </w:trPr>
        <w:tc>
          <w:tcPr>
            <w:tcW w:w="656" w:type="dxa"/>
          </w:tcPr>
          <w:p w14:paraId="438CF57D" w14:textId="77777777" w:rsidR="005F542A" w:rsidRPr="008617CE" w:rsidRDefault="00462E69" w:rsidP="005F542A">
            <w:pPr>
              <w:jc w:val="center"/>
              <w:rPr>
                <w:sz w:val="22"/>
                <w:szCs w:val="22"/>
              </w:rPr>
            </w:pPr>
            <w:r>
              <w:rPr>
                <w:sz w:val="22"/>
                <w:szCs w:val="22"/>
              </w:rPr>
              <w:t>7</w:t>
            </w:r>
          </w:p>
        </w:tc>
        <w:tc>
          <w:tcPr>
            <w:tcW w:w="3167" w:type="dxa"/>
            <w:vAlign w:val="center"/>
          </w:tcPr>
          <w:p w14:paraId="11B2920E" w14:textId="6CDC6D98" w:rsidR="005F542A" w:rsidRPr="008617CE" w:rsidRDefault="005F542A" w:rsidP="005F542A">
            <w:pPr>
              <w:rPr>
                <w:sz w:val="22"/>
                <w:szCs w:val="22"/>
              </w:rPr>
            </w:pPr>
            <w:r w:rsidRPr="008617CE">
              <w:rPr>
                <w:sz w:val="22"/>
                <w:szCs w:val="22"/>
              </w:rPr>
              <w:t>Vienasluoksnio paviršiaus apdaro įrengimas, panaudojant rišiklį ir</w:t>
            </w:r>
            <w:r>
              <w:rPr>
                <w:sz w:val="22"/>
                <w:szCs w:val="22"/>
              </w:rPr>
              <w:t xml:space="preserve"> mineralinę medžiagą</w:t>
            </w:r>
            <w:r w:rsidR="00BE7F53">
              <w:rPr>
                <w:sz w:val="22"/>
                <w:szCs w:val="22"/>
              </w:rPr>
              <w:t xml:space="preserve"> (</w:t>
            </w:r>
            <w:r w:rsidR="00BE7F53" w:rsidRPr="00BE7F53">
              <w:rPr>
                <w:sz w:val="22"/>
                <w:szCs w:val="22"/>
              </w:rPr>
              <w:t>VPA 8 BE</w:t>
            </w:r>
            <w:r w:rsidR="00BE7F53">
              <w:rPr>
                <w:sz w:val="22"/>
                <w:szCs w:val="22"/>
              </w:rPr>
              <w:t>)</w:t>
            </w:r>
          </w:p>
        </w:tc>
        <w:tc>
          <w:tcPr>
            <w:tcW w:w="5805" w:type="dxa"/>
          </w:tcPr>
          <w:p w14:paraId="0A99EE2B" w14:textId="4B6331D7" w:rsidR="005F542A" w:rsidRPr="008617CE" w:rsidRDefault="005F542A" w:rsidP="004B1CD6">
            <w:pPr>
              <w:jc w:val="both"/>
              <w:rPr>
                <w:bCs/>
                <w:sz w:val="22"/>
              </w:rPr>
            </w:pPr>
            <w:r w:rsidRPr="008617CE">
              <w:rPr>
                <w:bCs/>
                <w:sz w:val="22"/>
              </w:rPr>
              <w:t>Juodos dangos vienasluoksnio paviršiaus apdaro įrengimas, panaudojant kelių bitumą (bituminę emulsiją) ir stambiąją</w:t>
            </w:r>
            <w:r w:rsidR="00462E69">
              <w:rPr>
                <w:bCs/>
                <w:sz w:val="22"/>
              </w:rPr>
              <w:t xml:space="preserve"> </w:t>
            </w:r>
            <w:r w:rsidRPr="008617CE">
              <w:rPr>
                <w:bCs/>
                <w:sz w:val="22"/>
              </w:rPr>
              <w:t xml:space="preserve">mineralinę medžiagą  </w:t>
            </w:r>
            <w:r w:rsidRPr="00462E69">
              <w:rPr>
                <w:bCs/>
                <w:sz w:val="22"/>
              </w:rPr>
              <w:t>fr. 5/8.</w:t>
            </w:r>
            <w:r w:rsidR="00BE7F53">
              <w:rPr>
                <w:bCs/>
                <w:sz w:val="22"/>
              </w:rPr>
              <w:t xml:space="preserve"> </w:t>
            </w:r>
            <w:r w:rsidR="00BE7F53" w:rsidRPr="00BE7F53">
              <w:rPr>
                <w:bCs/>
                <w:sz w:val="22"/>
              </w:rPr>
              <w:t>Atsparumo trupinimui kategorija turi būti mažiausiai</w:t>
            </w:r>
            <w:r w:rsidR="00BE7F53">
              <w:rPr>
                <w:bCs/>
                <w:sz w:val="22"/>
              </w:rPr>
              <w:t xml:space="preserve"> </w:t>
            </w:r>
            <w:r w:rsidR="00BE7F53" w:rsidRPr="00BE7F53">
              <w:rPr>
                <w:bCs/>
                <w:i/>
                <w:iCs/>
                <w:sz w:val="22"/>
              </w:rPr>
              <w:t>LA</w:t>
            </w:r>
            <w:r w:rsidR="00BE7F53" w:rsidRPr="00BE7F53">
              <w:rPr>
                <w:bCs/>
                <w:sz w:val="22"/>
              </w:rPr>
              <w:t xml:space="preserve">25 arba </w:t>
            </w:r>
            <w:r w:rsidR="00BE7F53" w:rsidRPr="00BE7F53">
              <w:rPr>
                <w:bCs/>
                <w:i/>
                <w:iCs/>
                <w:sz w:val="22"/>
              </w:rPr>
              <w:t>SZ</w:t>
            </w:r>
            <w:r w:rsidR="00BE7F53" w:rsidRPr="00BE7F53">
              <w:rPr>
                <w:bCs/>
                <w:sz w:val="22"/>
              </w:rPr>
              <w:t>22</w:t>
            </w:r>
            <w:r w:rsidR="00BE7F53">
              <w:rPr>
                <w:bCs/>
                <w:sz w:val="22"/>
              </w:rPr>
              <w:t>.</w:t>
            </w:r>
          </w:p>
          <w:p w14:paraId="4E529B3F" w14:textId="77777777" w:rsidR="005F542A" w:rsidRPr="008617CE" w:rsidRDefault="005F542A" w:rsidP="004B1CD6">
            <w:pPr>
              <w:jc w:val="both"/>
              <w:rPr>
                <w:bCs/>
                <w:sz w:val="22"/>
              </w:rPr>
            </w:pPr>
            <w:r w:rsidRPr="008617CE">
              <w:rPr>
                <w:bCs/>
                <w:sz w:val="22"/>
              </w:rPr>
              <w:t xml:space="preserve"> </w:t>
            </w:r>
          </w:p>
        </w:tc>
      </w:tr>
      <w:tr w:rsidR="005F542A" w:rsidRPr="008617CE" w14:paraId="54B65834" w14:textId="77777777" w:rsidTr="001F7D83">
        <w:trPr>
          <w:trHeight w:val="645"/>
        </w:trPr>
        <w:tc>
          <w:tcPr>
            <w:tcW w:w="656" w:type="dxa"/>
          </w:tcPr>
          <w:p w14:paraId="6611DDDD" w14:textId="3BE379DB" w:rsidR="005F542A" w:rsidRPr="008617CE" w:rsidRDefault="00236944" w:rsidP="005F542A">
            <w:pPr>
              <w:tabs>
                <w:tab w:val="left" w:pos="147"/>
              </w:tabs>
              <w:jc w:val="center"/>
              <w:rPr>
                <w:sz w:val="22"/>
                <w:szCs w:val="22"/>
              </w:rPr>
            </w:pPr>
            <w:r>
              <w:rPr>
                <w:sz w:val="22"/>
                <w:szCs w:val="22"/>
              </w:rPr>
              <w:t>8</w:t>
            </w:r>
          </w:p>
        </w:tc>
        <w:tc>
          <w:tcPr>
            <w:tcW w:w="3167" w:type="dxa"/>
            <w:vAlign w:val="center"/>
          </w:tcPr>
          <w:p w14:paraId="56796131" w14:textId="77777777" w:rsidR="005F542A" w:rsidRPr="008617CE" w:rsidRDefault="005F542A" w:rsidP="005F542A">
            <w:pPr>
              <w:rPr>
                <w:sz w:val="22"/>
                <w:szCs w:val="22"/>
              </w:rPr>
            </w:pPr>
            <w:r w:rsidRPr="008617CE">
              <w:rPr>
                <w:sz w:val="22"/>
                <w:szCs w:val="22"/>
              </w:rPr>
              <w:t xml:space="preserve">Kelio griovio  formavimas neišvežant grunto </w:t>
            </w:r>
          </w:p>
        </w:tc>
        <w:tc>
          <w:tcPr>
            <w:tcW w:w="5805" w:type="dxa"/>
          </w:tcPr>
          <w:p w14:paraId="099282F3" w14:textId="77777777" w:rsidR="005F542A" w:rsidRPr="008617CE" w:rsidRDefault="005F542A" w:rsidP="004B1CD6">
            <w:pPr>
              <w:jc w:val="both"/>
              <w:rPr>
                <w:bCs/>
                <w:sz w:val="22"/>
              </w:rPr>
            </w:pPr>
            <w:r w:rsidRPr="008617CE">
              <w:rPr>
                <w:bCs/>
                <w:sz w:val="22"/>
              </w:rPr>
              <w:t>Kelio griovių atstatymas (kasimas) ir grunto išlyginimas autogreideriais.</w:t>
            </w:r>
          </w:p>
        </w:tc>
      </w:tr>
      <w:tr w:rsidR="005F542A" w:rsidRPr="008617CE" w14:paraId="3EE88659" w14:textId="77777777" w:rsidTr="00F40CF5">
        <w:trPr>
          <w:trHeight w:val="746"/>
        </w:trPr>
        <w:tc>
          <w:tcPr>
            <w:tcW w:w="656" w:type="dxa"/>
          </w:tcPr>
          <w:p w14:paraId="72629802" w14:textId="7F5A76D8" w:rsidR="005F542A" w:rsidRPr="008617CE" w:rsidRDefault="00236944" w:rsidP="005F542A">
            <w:pPr>
              <w:tabs>
                <w:tab w:val="left" w:pos="147"/>
              </w:tabs>
              <w:jc w:val="center"/>
              <w:rPr>
                <w:sz w:val="22"/>
                <w:szCs w:val="22"/>
              </w:rPr>
            </w:pPr>
            <w:r>
              <w:rPr>
                <w:sz w:val="22"/>
                <w:szCs w:val="22"/>
              </w:rPr>
              <w:t>9</w:t>
            </w:r>
          </w:p>
        </w:tc>
        <w:tc>
          <w:tcPr>
            <w:tcW w:w="3167" w:type="dxa"/>
            <w:vAlign w:val="center"/>
          </w:tcPr>
          <w:p w14:paraId="4B6E6BC1" w14:textId="4D2D1021" w:rsidR="005F542A" w:rsidRPr="004701F3" w:rsidRDefault="00053CA8" w:rsidP="005F542A">
            <w:pPr>
              <w:rPr>
                <w:bCs/>
                <w:color w:val="000000" w:themeColor="text1"/>
                <w:sz w:val="22"/>
              </w:rPr>
            </w:pPr>
            <w:r w:rsidRPr="004701F3">
              <w:rPr>
                <w:bCs/>
                <w:color w:val="000000" w:themeColor="text1"/>
                <w:sz w:val="22"/>
              </w:rPr>
              <w:t>Grunto kasimas ekskavatoriais</w:t>
            </w:r>
          </w:p>
        </w:tc>
        <w:tc>
          <w:tcPr>
            <w:tcW w:w="5805" w:type="dxa"/>
          </w:tcPr>
          <w:p w14:paraId="1B41D2B0" w14:textId="5F9E0B2D" w:rsidR="00053CA8" w:rsidRPr="004701F3" w:rsidRDefault="00053CA8" w:rsidP="00053CA8">
            <w:pPr>
              <w:spacing w:after="200" w:line="276" w:lineRule="auto"/>
              <w:jc w:val="both"/>
              <w:rPr>
                <w:bCs/>
                <w:color w:val="000000" w:themeColor="text1"/>
                <w:sz w:val="22"/>
              </w:rPr>
            </w:pPr>
            <w:r w:rsidRPr="004701F3">
              <w:rPr>
                <w:bCs/>
                <w:color w:val="000000" w:themeColor="text1"/>
                <w:sz w:val="22"/>
              </w:rPr>
              <w:t>Grunto kasimas ekskavatoriumi, pakraunant į autosavivarčius ir išvežimas į seniūno nurodytą vietą iki 5 km atstumu.</w:t>
            </w:r>
          </w:p>
          <w:p w14:paraId="66289BA9" w14:textId="06A8F814" w:rsidR="005F542A" w:rsidRPr="004701F3" w:rsidRDefault="005F542A" w:rsidP="004B1CD6">
            <w:pPr>
              <w:jc w:val="both"/>
              <w:rPr>
                <w:bCs/>
                <w:color w:val="000000" w:themeColor="text1"/>
                <w:sz w:val="22"/>
              </w:rPr>
            </w:pPr>
          </w:p>
        </w:tc>
      </w:tr>
      <w:tr w:rsidR="005F542A" w:rsidRPr="00921005" w14:paraId="4A6F727F" w14:textId="77777777" w:rsidTr="001F7D83">
        <w:tc>
          <w:tcPr>
            <w:tcW w:w="656" w:type="dxa"/>
          </w:tcPr>
          <w:p w14:paraId="7976EA02" w14:textId="63A268E9" w:rsidR="005F542A" w:rsidRDefault="00236944" w:rsidP="005F542A">
            <w:pPr>
              <w:jc w:val="center"/>
              <w:rPr>
                <w:sz w:val="22"/>
                <w:szCs w:val="22"/>
              </w:rPr>
            </w:pPr>
            <w:r>
              <w:rPr>
                <w:sz w:val="22"/>
                <w:szCs w:val="22"/>
              </w:rPr>
              <w:t>10</w:t>
            </w:r>
          </w:p>
        </w:tc>
        <w:tc>
          <w:tcPr>
            <w:tcW w:w="3167" w:type="dxa"/>
            <w:vAlign w:val="center"/>
          </w:tcPr>
          <w:p w14:paraId="61FC3B39" w14:textId="77777777" w:rsidR="005F542A" w:rsidRPr="008617CE" w:rsidRDefault="005F542A" w:rsidP="005F542A">
            <w:pPr>
              <w:rPr>
                <w:sz w:val="22"/>
                <w:szCs w:val="22"/>
                <w:lang w:val="es-MX"/>
              </w:rPr>
            </w:pPr>
            <w:r w:rsidRPr="008617CE">
              <w:rPr>
                <w:sz w:val="22"/>
                <w:szCs w:val="22"/>
                <w:lang w:val="es-MX"/>
              </w:rPr>
              <w:t xml:space="preserve">Bortų ardymas </w:t>
            </w:r>
          </w:p>
        </w:tc>
        <w:tc>
          <w:tcPr>
            <w:tcW w:w="5805" w:type="dxa"/>
          </w:tcPr>
          <w:p w14:paraId="2478D426" w14:textId="55F8FAC1" w:rsidR="005F542A" w:rsidRPr="008617CE" w:rsidRDefault="005F542A" w:rsidP="004B1CD6">
            <w:pPr>
              <w:jc w:val="both"/>
              <w:rPr>
                <w:bCs/>
                <w:sz w:val="22"/>
              </w:rPr>
            </w:pPr>
            <w:r w:rsidRPr="008617CE">
              <w:rPr>
                <w:bCs/>
                <w:sz w:val="22"/>
              </w:rPr>
              <w:t>Betoninių</w:t>
            </w:r>
            <w:r>
              <w:rPr>
                <w:bCs/>
                <w:sz w:val="22"/>
              </w:rPr>
              <w:t xml:space="preserve"> kelio </w:t>
            </w:r>
            <w:r w:rsidR="00236944">
              <w:rPr>
                <w:bCs/>
                <w:sz w:val="22"/>
              </w:rPr>
              <w:t>ar</w:t>
            </w:r>
            <w:r>
              <w:rPr>
                <w:bCs/>
                <w:sz w:val="22"/>
              </w:rPr>
              <w:t xml:space="preserve"> vejos</w:t>
            </w:r>
            <w:r w:rsidRPr="008617CE">
              <w:rPr>
                <w:bCs/>
                <w:sz w:val="22"/>
              </w:rPr>
              <w:t xml:space="preserve"> bortų</w:t>
            </w:r>
            <w:r w:rsidR="00E05737">
              <w:rPr>
                <w:bCs/>
                <w:sz w:val="22"/>
              </w:rPr>
              <w:t xml:space="preserve"> įrengtų ant betono pagrindo</w:t>
            </w:r>
            <w:r w:rsidRPr="008617CE">
              <w:rPr>
                <w:bCs/>
                <w:sz w:val="22"/>
              </w:rPr>
              <w:t xml:space="preserve"> išardymas</w:t>
            </w:r>
            <w:r w:rsidR="00D6406D">
              <w:rPr>
                <w:bCs/>
                <w:sz w:val="22"/>
              </w:rPr>
              <w:t xml:space="preserve"> ir išvežimas Rangovo pasirinktu atstumu utilizavimui</w:t>
            </w:r>
          </w:p>
        </w:tc>
      </w:tr>
      <w:tr w:rsidR="00D27231" w:rsidRPr="00921005" w14:paraId="1D295F96" w14:textId="77777777" w:rsidTr="001F7D83">
        <w:tc>
          <w:tcPr>
            <w:tcW w:w="656" w:type="dxa"/>
          </w:tcPr>
          <w:p w14:paraId="1E653418" w14:textId="058FFA5E" w:rsidR="00D27231" w:rsidRDefault="00D27231" w:rsidP="005F542A">
            <w:pPr>
              <w:jc w:val="center"/>
              <w:rPr>
                <w:sz w:val="22"/>
                <w:szCs w:val="22"/>
              </w:rPr>
            </w:pPr>
            <w:r>
              <w:rPr>
                <w:sz w:val="22"/>
                <w:szCs w:val="22"/>
              </w:rPr>
              <w:t>11</w:t>
            </w:r>
          </w:p>
        </w:tc>
        <w:tc>
          <w:tcPr>
            <w:tcW w:w="3167" w:type="dxa"/>
            <w:vAlign w:val="center"/>
          </w:tcPr>
          <w:p w14:paraId="2B8C3092" w14:textId="45122701" w:rsidR="00D27231" w:rsidRPr="008617CE" w:rsidRDefault="00D27231" w:rsidP="005F542A">
            <w:pPr>
              <w:rPr>
                <w:sz w:val="22"/>
                <w:szCs w:val="22"/>
                <w:lang w:val="es-MX"/>
              </w:rPr>
            </w:pPr>
            <w:r>
              <w:rPr>
                <w:sz w:val="22"/>
                <w:szCs w:val="22"/>
                <w:lang w:val="es-MX"/>
              </w:rPr>
              <w:t>Betoninių plytelių, trinkelių dangos ardymas</w:t>
            </w:r>
          </w:p>
        </w:tc>
        <w:tc>
          <w:tcPr>
            <w:tcW w:w="5805" w:type="dxa"/>
          </w:tcPr>
          <w:p w14:paraId="3C301F31" w14:textId="4EB069BF" w:rsidR="00D27231" w:rsidRPr="008617CE" w:rsidRDefault="00D27231" w:rsidP="004B1CD6">
            <w:pPr>
              <w:jc w:val="both"/>
              <w:rPr>
                <w:bCs/>
                <w:sz w:val="22"/>
              </w:rPr>
            </w:pPr>
            <w:r w:rsidRPr="008617CE">
              <w:rPr>
                <w:bCs/>
                <w:sz w:val="22"/>
              </w:rPr>
              <w:t>Betoninių</w:t>
            </w:r>
            <w:r>
              <w:rPr>
                <w:bCs/>
                <w:sz w:val="22"/>
              </w:rPr>
              <w:t xml:space="preserve"> plytelių, trinkelių i</w:t>
            </w:r>
            <w:r w:rsidRPr="008617CE">
              <w:rPr>
                <w:bCs/>
                <w:sz w:val="22"/>
              </w:rPr>
              <w:t>šardymas</w:t>
            </w:r>
            <w:r>
              <w:rPr>
                <w:bCs/>
                <w:sz w:val="22"/>
              </w:rPr>
              <w:t xml:space="preserve"> ir išvežimas Rangovo pasirinktu atstumu utilizavimui</w:t>
            </w:r>
          </w:p>
        </w:tc>
      </w:tr>
      <w:tr w:rsidR="00FD6CF6" w:rsidRPr="00921005" w14:paraId="2B4B395D" w14:textId="77777777" w:rsidTr="001F7D83">
        <w:tc>
          <w:tcPr>
            <w:tcW w:w="656" w:type="dxa"/>
          </w:tcPr>
          <w:p w14:paraId="4E43EA16" w14:textId="7D292F4D" w:rsidR="00FD6CF6" w:rsidRDefault="00236944" w:rsidP="005F542A">
            <w:pPr>
              <w:jc w:val="center"/>
              <w:rPr>
                <w:sz w:val="22"/>
                <w:szCs w:val="22"/>
              </w:rPr>
            </w:pPr>
            <w:r>
              <w:rPr>
                <w:sz w:val="22"/>
                <w:szCs w:val="22"/>
              </w:rPr>
              <w:t>1</w:t>
            </w:r>
            <w:r w:rsidR="00EF706C">
              <w:rPr>
                <w:sz w:val="22"/>
                <w:szCs w:val="22"/>
              </w:rPr>
              <w:t>2</w:t>
            </w:r>
          </w:p>
        </w:tc>
        <w:tc>
          <w:tcPr>
            <w:tcW w:w="3167" w:type="dxa"/>
            <w:vAlign w:val="center"/>
          </w:tcPr>
          <w:p w14:paraId="1E78243D" w14:textId="776B3BE1" w:rsidR="00FD6CF6" w:rsidRPr="004701F3" w:rsidRDefault="00FD6CF6" w:rsidP="005F542A">
            <w:pPr>
              <w:rPr>
                <w:bCs/>
                <w:color w:val="000000" w:themeColor="text1"/>
                <w:sz w:val="22"/>
              </w:rPr>
            </w:pPr>
            <w:r w:rsidRPr="004701F3">
              <w:rPr>
                <w:bCs/>
                <w:color w:val="000000" w:themeColor="text1"/>
                <w:sz w:val="22"/>
              </w:rPr>
              <w:t>Sandūros tarp kelio betoninių bortų ir gatvės dangos užtaisymas amortizacine (sandarinimo) juosta</w:t>
            </w:r>
          </w:p>
        </w:tc>
        <w:tc>
          <w:tcPr>
            <w:tcW w:w="5805" w:type="dxa"/>
          </w:tcPr>
          <w:p w14:paraId="31A00496" w14:textId="53E4CC69" w:rsidR="00FD6CF6" w:rsidRPr="004701F3" w:rsidRDefault="00FD6CF6" w:rsidP="00FD6CF6">
            <w:pPr>
              <w:tabs>
                <w:tab w:val="left" w:pos="601"/>
              </w:tabs>
              <w:spacing w:after="120"/>
              <w:jc w:val="both"/>
              <w:rPr>
                <w:bCs/>
                <w:color w:val="000000" w:themeColor="text1"/>
                <w:sz w:val="22"/>
              </w:rPr>
            </w:pPr>
            <w:r w:rsidRPr="004701F3">
              <w:rPr>
                <w:bCs/>
                <w:color w:val="000000" w:themeColor="text1"/>
                <w:sz w:val="22"/>
              </w:rPr>
              <w:t>Kelio betoninio borto paviršiaus nuvalymas ir amortizacinės (sandarinimo) juostos klijavimas. amortizacinės (sandarinimo) juostos įrengimo darbai turi būti atliekami pagal įrengimo taisykles ĮT SS 17.</w:t>
            </w:r>
          </w:p>
          <w:p w14:paraId="0212EE43" w14:textId="77777777" w:rsidR="00FD6CF6" w:rsidRPr="004701F3" w:rsidRDefault="00FD6CF6" w:rsidP="004B1CD6">
            <w:pPr>
              <w:jc w:val="both"/>
              <w:rPr>
                <w:bCs/>
                <w:color w:val="000000" w:themeColor="text1"/>
                <w:sz w:val="22"/>
              </w:rPr>
            </w:pPr>
          </w:p>
        </w:tc>
      </w:tr>
      <w:tr w:rsidR="005F542A" w:rsidRPr="008617CE" w14:paraId="74ECB4F0" w14:textId="77777777" w:rsidTr="001F7D83">
        <w:tc>
          <w:tcPr>
            <w:tcW w:w="656" w:type="dxa"/>
          </w:tcPr>
          <w:p w14:paraId="308850EC" w14:textId="530FF549" w:rsidR="005F542A" w:rsidRPr="008617CE" w:rsidRDefault="00A32F21" w:rsidP="005F542A">
            <w:pPr>
              <w:jc w:val="center"/>
              <w:rPr>
                <w:sz w:val="22"/>
                <w:szCs w:val="22"/>
              </w:rPr>
            </w:pPr>
            <w:r>
              <w:rPr>
                <w:sz w:val="22"/>
                <w:szCs w:val="22"/>
              </w:rPr>
              <w:t>1</w:t>
            </w:r>
            <w:r w:rsidR="00EF706C">
              <w:rPr>
                <w:sz w:val="22"/>
                <w:szCs w:val="22"/>
              </w:rPr>
              <w:t>3</w:t>
            </w:r>
          </w:p>
        </w:tc>
        <w:tc>
          <w:tcPr>
            <w:tcW w:w="3167" w:type="dxa"/>
            <w:vAlign w:val="center"/>
          </w:tcPr>
          <w:p w14:paraId="78953EF4" w14:textId="77777777" w:rsidR="005F542A" w:rsidRPr="008617CE" w:rsidRDefault="005F542A" w:rsidP="005F542A">
            <w:pPr>
              <w:rPr>
                <w:sz w:val="22"/>
                <w:szCs w:val="22"/>
              </w:rPr>
            </w:pPr>
            <w:r w:rsidRPr="008617CE">
              <w:rPr>
                <w:sz w:val="22"/>
                <w:szCs w:val="22"/>
              </w:rPr>
              <w:t xml:space="preserve">Kelio bortų įrengimas </w:t>
            </w:r>
          </w:p>
        </w:tc>
        <w:tc>
          <w:tcPr>
            <w:tcW w:w="5805" w:type="dxa"/>
          </w:tcPr>
          <w:p w14:paraId="0E1B730F" w14:textId="55B75FAF" w:rsidR="00961F6E" w:rsidRPr="004701F3" w:rsidRDefault="005B3F0E" w:rsidP="00961F6E">
            <w:pPr>
              <w:pStyle w:val="Sraopastraipa"/>
              <w:tabs>
                <w:tab w:val="left" w:pos="601"/>
              </w:tabs>
              <w:spacing w:after="120"/>
              <w:ind w:left="34"/>
              <w:contextualSpacing w:val="0"/>
              <w:jc w:val="both"/>
              <w:rPr>
                <w:b/>
                <w:color w:val="000000" w:themeColor="text1"/>
                <w:sz w:val="23"/>
                <w:szCs w:val="23"/>
              </w:rPr>
            </w:pPr>
            <w:r w:rsidRPr="004701F3">
              <w:rPr>
                <w:bCs/>
                <w:color w:val="000000" w:themeColor="text1"/>
                <w:sz w:val="22"/>
              </w:rPr>
              <w:t>B</w:t>
            </w:r>
            <w:r w:rsidR="005F542A" w:rsidRPr="004701F3">
              <w:rPr>
                <w:bCs/>
                <w:color w:val="000000" w:themeColor="text1"/>
                <w:sz w:val="22"/>
              </w:rPr>
              <w:t xml:space="preserve">etoninių bortų ant betoninio pagrindo įrengimas. </w:t>
            </w:r>
            <w:r w:rsidR="00961F6E" w:rsidRPr="004701F3">
              <w:rPr>
                <w:bCs/>
                <w:color w:val="000000" w:themeColor="text1"/>
                <w:sz w:val="22"/>
              </w:rPr>
              <w:t>Bordiūrai klojami ant 20 cm storio pamato su atspara. Naudojamo betono markė – C 12/15 ir stipresnis. Pamatas ir atspara turi būti tinkamai sutankinti.</w:t>
            </w:r>
          </w:p>
          <w:p w14:paraId="109D12F3" w14:textId="4E19B761" w:rsidR="005F542A" w:rsidRPr="008617CE" w:rsidRDefault="005F542A" w:rsidP="004B1CD6">
            <w:pPr>
              <w:jc w:val="both"/>
              <w:rPr>
                <w:bCs/>
                <w:sz w:val="22"/>
              </w:rPr>
            </w:pPr>
          </w:p>
        </w:tc>
      </w:tr>
      <w:tr w:rsidR="005F542A" w:rsidRPr="008617CE" w14:paraId="28C8CEFE" w14:textId="77777777" w:rsidTr="001F7D83">
        <w:tc>
          <w:tcPr>
            <w:tcW w:w="656" w:type="dxa"/>
          </w:tcPr>
          <w:p w14:paraId="37E65206" w14:textId="4884932B" w:rsidR="005F542A" w:rsidRPr="008617CE" w:rsidRDefault="005F542A" w:rsidP="005F542A">
            <w:pPr>
              <w:jc w:val="center"/>
              <w:rPr>
                <w:sz w:val="22"/>
                <w:szCs w:val="22"/>
              </w:rPr>
            </w:pPr>
            <w:r>
              <w:rPr>
                <w:sz w:val="22"/>
                <w:szCs w:val="22"/>
              </w:rPr>
              <w:t>1</w:t>
            </w:r>
            <w:r w:rsidR="00EF706C">
              <w:rPr>
                <w:sz w:val="22"/>
                <w:szCs w:val="22"/>
              </w:rPr>
              <w:t>4</w:t>
            </w:r>
          </w:p>
        </w:tc>
        <w:tc>
          <w:tcPr>
            <w:tcW w:w="3167" w:type="dxa"/>
            <w:vAlign w:val="center"/>
          </w:tcPr>
          <w:p w14:paraId="19E58D51" w14:textId="77777777" w:rsidR="005F542A" w:rsidRPr="008617CE" w:rsidRDefault="005F542A" w:rsidP="005F542A">
            <w:pPr>
              <w:rPr>
                <w:sz w:val="22"/>
                <w:szCs w:val="22"/>
              </w:rPr>
            </w:pPr>
            <w:r w:rsidRPr="008617CE">
              <w:rPr>
                <w:sz w:val="22"/>
                <w:szCs w:val="22"/>
              </w:rPr>
              <w:t xml:space="preserve">Vejos bortų ant betoninio pagrindo įrengimas (80x200 mm) </w:t>
            </w:r>
          </w:p>
        </w:tc>
        <w:tc>
          <w:tcPr>
            <w:tcW w:w="5805" w:type="dxa"/>
          </w:tcPr>
          <w:p w14:paraId="166B2DCD" w14:textId="77777777" w:rsidR="005F542A" w:rsidRPr="008617CE" w:rsidRDefault="005F542A" w:rsidP="004B1CD6">
            <w:pPr>
              <w:jc w:val="both"/>
              <w:rPr>
                <w:bCs/>
                <w:sz w:val="22"/>
              </w:rPr>
            </w:pPr>
            <w:r w:rsidRPr="008617CE">
              <w:rPr>
                <w:bCs/>
                <w:sz w:val="22"/>
              </w:rPr>
              <w:t>80x200 mm skersmens betoninių bortų ant betoninio pagrindo įrengimas.</w:t>
            </w:r>
          </w:p>
        </w:tc>
      </w:tr>
      <w:tr w:rsidR="00D27231" w:rsidRPr="008617CE" w14:paraId="1D2964A5" w14:textId="77777777" w:rsidTr="001F7D83">
        <w:tc>
          <w:tcPr>
            <w:tcW w:w="656" w:type="dxa"/>
          </w:tcPr>
          <w:p w14:paraId="0FDA64A6" w14:textId="49E4616E" w:rsidR="00D27231" w:rsidRPr="004701F3" w:rsidRDefault="00EF706C" w:rsidP="005F542A">
            <w:pPr>
              <w:jc w:val="center"/>
              <w:rPr>
                <w:color w:val="000000" w:themeColor="text1"/>
                <w:sz w:val="22"/>
                <w:szCs w:val="22"/>
              </w:rPr>
            </w:pPr>
            <w:r w:rsidRPr="004701F3">
              <w:rPr>
                <w:color w:val="000000" w:themeColor="text1"/>
                <w:sz w:val="22"/>
                <w:szCs w:val="22"/>
              </w:rPr>
              <w:t>15</w:t>
            </w:r>
          </w:p>
        </w:tc>
        <w:tc>
          <w:tcPr>
            <w:tcW w:w="3167" w:type="dxa"/>
            <w:vAlign w:val="center"/>
          </w:tcPr>
          <w:p w14:paraId="4853E9FE" w14:textId="07058044" w:rsidR="00D27231" w:rsidRPr="004701F3" w:rsidRDefault="00D27231" w:rsidP="005F542A">
            <w:pPr>
              <w:rPr>
                <w:color w:val="000000" w:themeColor="text1"/>
                <w:sz w:val="22"/>
                <w:szCs w:val="22"/>
              </w:rPr>
            </w:pPr>
            <w:r w:rsidRPr="004701F3">
              <w:rPr>
                <w:color w:val="000000" w:themeColor="text1"/>
                <w:sz w:val="22"/>
                <w:szCs w:val="22"/>
              </w:rPr>
              <w:t>8 cm storio betoninių trinkelių dangos įrengimas</w:t>
            </w:r>
          </w:p>
        </w:tc>
        <w:tc>
          <w:tcPr>
            <w:tcW w:w="5805" w:type="dxa"/>
          </w:tcPr>
          <w:p w14:paraId="56448183" w14:textId="5CDA923D" w:rsidR="00D27231" w:rsidRPr="004701F3" w:rsidRDefault="00EF706C" w:rsidP="004B1CD6">
            <w:pPr>
              <w:jc w:val="both"/>
              <w:rPr>
                <w:bCs/>
                <w:color w:val="000000" w:themeColor="text1"/>
                <w:sz w:val="22"/>
              </w:rPr>
            </w:pPr>
            <w:r w:rsidRPr="004701F3">
              <w:rPr>
                <w:bCs/>
                <w:color w:val="000000" w:themeColor="text1"/>
                <w:sz w:val="22"/>
              </w:rPr>
              <w:t>Betoninių trinkelių dangos įrengimas ant 3 cm storio atsijų pasluoksnio</w:t>
            </w:r>
          </w:p>
        </w:tc>
      </w:tr>
      <w:tr w:rsidR="00D27231" w:rsidRPr="008617CE" w14:paraId="20997AE6" w14:textId="77777777" w:rsidTr="001F7D83">
        <w:tc>
          <w:tcPr>
            <w:tcW w:w="656" w:type="dxa"/>
          </w:tcPr>
          <w:p w14:paraId="5ED2E3A6" w14:textId="4E617404" w:rsidR="00D27231" w:rsidRPr="004701F3" w:rsidRDefault="00EF706C" w:rsidP="005F542A">
            <w:pPr>
              <w:jc w:val="center"/>
              <w:rPr>
                <w:color w:val="000000" w:themeColor="text1"/>
                <w:sz w:val="22"/>
                <w:szCs w:val="22"/>
              </w:rPr>
            </w:pPr>
            <w:r w:rsidRPr="004701F3">
              <w:rPr>
                <w:color w:val="000000" w:themeColor="text1"/>
                <w:sz w:val="22"/>
                <w:szCs w:val="22"/>
              </w:rPr>
              <w:t>16</w:t>
            </w:r>
          </w:p>
        </w:tc>
        <w:tc>
          <w:tcPr>
            <w:tcW w:w="3167" w:type="dxa"/>
            <w:vAlign w:val="center"/>
          </w:tcPr>
          <w:p w14:paraId="5B743497" w14:textId="39FA13A5" w:rsidR="00D27231" w:rsidRPr="004701F3" w:rsidRDefault="00D27231" w:rsidP="005F542A">
            <w:pPr>
              <w:rPr>
                <w:color w:val="000000" w:themeColor="text1"/>
                <w:sz w:val="22"/>
                <w:szCs w:val="22"/>
              </w:rPr>
            </w:pPr>
            <w:r w:rsidRPr="004701F3">
              <w:rPr>
                <w:color w:val="000000" w:themeColor="text1"/>
                <w:sz w:val="22"/>
                <w:szCs w:val="22"/>
              </w:rPr>
              <w:t>8 cm storio betoninių trinkelių su įspėjamaisiais paviršiais dangos įrengimas</w:t>
            </w:r>
          </w:p>
        </w:tc>
        <w:tc>
          <w:tcPr>
            <w:tcW w:w="5805" w:type="dxa"/>
          </w:tcPr>
          <w:p w14:paraId="1412642B" w14:textId="1D6A5DE6" w:rsidR="00D27231" w:rsidRPr="004701F3" w:rsidRDefault="00EF706C" w:rsidP="004B1CD6">
            <w:pPr>
              <w:jc w:val="both"/>
              <w:rPr>
                <w:bCs/>
                <w:color w:val="000000" w:themeColor="text1"/>
                <w:sz w:val="22"/>
              </w:rPr>
            </w:pPr>
            <w:r w:rsidRPr="004701F3">
              <w:rPr>
                <w:bCs/>
                <w:color w:val="000000" w:themeColor="text1"/>
                <w:sz w:val="22"/>
              </w:rPr>
              <w:t>Betoninių trinkelių su įspėjamaisiais paviršiais dangos įrengimas ant 3 cm storio atsijų pasluoksnio</w:t>
            </w:r>
          </w:p>
        </w:tc>
      </w:tr>
      <w:tr w:rsidR="005F542A" w:rsidRPr="008617CE" w14:paraId="05938341" w14:textId="77777777" w:rsidTr="001F7D83">
        <w:tc>
          <w:tcPr>
            <w:tcW w:w="656" w:type="dxa"/>
          </w:tcPr>
          <w:p w14:paraId="3AB99E9F" w14:textId="768591CE" w:rsidR="005F542A" w:rsidRDefault="00A32F21" w:rsidP="005F542A">
            <w:pPr>
              <w:jc w:val="center"/>
              <w:rPr>
                <w:sz w:val="22"/>
                <w:szCs w:val="22"/>
              </w:rPr>
            </w:pPr>
            <w:r>
              <w:rPr>
                <w:sz w:val="22"/>
                <w:szCs w:val="22"/>
              </w:rPr>
              <w:t>1</w:t>
            </w:r>
            <w:r w:rsidR="00EF706C">
              <w:rPr>
                <w:sz w:val="22"/>
                <w:szCs w:val="22"/>
              </w:rPr>
              <w:t>7</w:t>
            </w:r>
          </w:p>
        </w:tc>
        <w:tc>
          <w:tcPr>
            <w:tcW w:w="3167" w:type="dxa"/>
            <w:vAlign w:val="center"/>
          </w:tcPr>
          <w:p w14:paraId="7E070403" w14:textId="77777777" w:rsidR="005F542A" w:rsidRPr="008617CE" w:rsidRDefault="005F542A" w:rsidP="005F542A">
            <w:pPr>
              <w:rPr>
                <w:sz w:val="22"/>
                <w:szCs w:val="22"/>
                <w:lang w:val="es-MX"/>
              </w:rPr>
            </w:pPr>
            <w:r w:rsidRPr="008617CE">
              <w:rPr>
                <w:sz w:val="22"/>
                <w:szCs w:val="22"/>
                <w:lang w:val="es-MX"/>
              </w:rPr>
              <w:t xml:space="preserve">Kelkraščių įrengimas </w:t>
            </w:r>
          </w:p>
          <w:p w14:paraId="6E31E784" w14:textId="77777777" w:rsidR="005F542A" w:rsidRPr="008617CE" w:rsidRDefault="005F542A" w:rsidP="005F542A">
            <w:pPr>
              <w:rPr>
                <w:sz w:val="22"/>
                <w:szCs w:val="22"/>
                <w:lang w:val="es-MX"/>
              </w:rPr>
            </w:pPr>
          </w:p>
        </w:tc>
        <w:tc>
          <w:tcPr>
            <w:tcW w:w="5805" w:type="dxa"/>
          </w:tcPr>
          <w:p w14:paraId="5FFCEFB7" w14:textId="2B526168" w:rsidR="00467292" w:rsidRPr="004701F3" w:rsidRDefault="00467292" w:rsidP="00467292">
            <w:pPr>
              <w:tabs>
                <w:tab w:val="left" w:pos="601"/>
              </w:tabs>
              <w:spacing w:after="120"/>
              <w:jc w:val="both"/>
              <w:rPr>
                <w:bCs/>
                <w:color w:val="000000" w:themeColor="text1"/>
                <w:sz w:val="22"/>
              </w:rPr>
            </w:pPr>
            <w:r w:rsidRPr="004701F3">
              <w:rPr>
                <w:bCs/>
                <w:color w:val="000000" w:themeColor="text1"/>
                <w:sz w:val="22"/>
              </w:rPr>
              <w:t>Kelkraščių įrengimas iš 6 cm storio nesurištojo mineralinių medžiagų mišinio 0/22 mm frakcijos. Mišinio paskleidimas, išlyginimas ir sutankinimas.</w:t>
            </w:r>
          </w:p>
          <w:p w14:paraId="0B8B99AF" w14:textId="2CDAC67A" w:rsidR="005F542A" w:rsidRPr="00467292" w:rsidRDefault="005F542A" w:rsidP="004B1CD6">
            <w:pPr>
              <w:jc w:val="both"/>
              <w:rPr>
                <w:bCs/>
                <w:color w:val="EE0000"/>
                <w:sz w:val="22"/>
              </w:rPr>
            </w:pPr>
          </w:p>
        </w:tc>
      </w:tr>
      <w:tr w:rsidR="005F542A" w:rsidRPr="00921005" w14:paraId="71422C36" w14:textId="77777777" w:rsidTr="001F7D83">
        <w:tc>
          <w:tcPr>
            <w:tcW w:w="656" w:type="dxa"/>
          </w:tcPr>
          <w:p w14:paraId="071EFC54" w14:textId="5460ABB2" w:rsidR="005F542A" w:rsidRPr="008617CE" w:rsidRDefault="005F542A" w:rsidP="005F542A">
            <w:pPr>
              <w:jc w:val="center"/>
              <w:rPr>
                <w:sz w:val="22"/>
                <w:szCs w:val="22"/>
                <w:lang w:val="es-MX"/>
              </w:rPr>
            </w:pPr>
            <w:r>
              <w:rPr>
                <w:sz w:val="22"/>
                <w:szCs w:val="22"/>
                <w:lang w:val="es-MX"/>
              </w:rPr>
              <w:t>1</w:t>
            </w:r>
            <w:r w:rsidR="00EF706C">
              <w:rPr>
                <w:sz w:val="22"/>
                <w:szCs w:val="22"/>
                <w:lang w:val="es-MX"/>
              </w:rPr>
              <w:t>8</w:t>
            </w:r>
          </w:p>
        </w:tc>
        <w:tc>
          <w:tcPr>
            <w:tcW w:w="3167" w:type="dxa"/>
            <w:vAlign w:val="center"/>
          </w:tcPr>
          <w:p w14:paraId="4AC2E055" w14:textId="77777777" w:rsidR="005F542A" w:rsidRPr="008617CE" w:rsidRDefault="005F542A" w:rsidP="005F542A">
            <w:pPr>
              <w:jc w:val="both"/>
              <w:rPr>
                <w:sz w:val="22"/>
                <w:szCs w:val="22"/>
                <w:lang w:val="es-MX"/>
              </w:rPr>
            </w:pPr>
            <w:r w:rsidRPr="008617CE">
              <w:rPr>
                <w:sz w:val="22"/>
                <w:szCs w:val="22"/>
                <w:lang w:val="es-MX"/>
              </w:rPr>
              <w:t xml:space="preserve">Šulinio angos paaukštinimas </w:t>
            </w:r>
            <w:r w:rsidRPr="004701F3">
              <w:rPr>
                <w:sz w:val="22"/>
                <w:szCs w:val="22"/>
                <w:lang w:val="es-MX"/>
              </w:rPr>
              <w:t>su seno liuko perstatymu ir dangos užtaisymas šaltu asfaltbetonio mišiniu</w:t>
            </w:r>
          </w:p>
        </w:tc>
        <w:tc>
          <w:tcPr>
            <w:tcW w:w="5805" w:type="dxa"/>
          </w:tcPr>
          <w:p w14:paraId="243E372E" w14:textId="044F3010" w:rsidR="00961F6E" w:rsidRPr="004701F3" w:rsidRDefault="00961F6E" w:rsidP="00961F6E">
            <w:pPr>
              <w:pStyle w:val="Sraopastraipa"/>
              <w:tabs>
                <w:tab w:val="left" w:pos="432"/>
                <w:tab w:val="left" w:pos="459"/>
              </w:tabs>
              <w:spacing w:after="120"/>
              <w:ind w:left="0" w:right="98"/>
              <w:contextualSpacing w:val="0"/>
              <w:jc w:val="both"/>
              <w:rPr>
                <w:bCs/>
                <w:color w:val="000000" w:themeColor="text1"/>
                <w:sz w:val="22"/>
              </w:rPr>
            </w:pPr>
            <w:r w:rsidRPr="004701F3">
              <w:rPr>
                <w:bCs/>
                <w:color w:val="000000" w:themeColor="text1"/>
                <w:sz w:val="22"/>
              </w:rPr>
              <w:t>Šulinio dangčio ar vandens surinkimo grotelių aukščio sureguliavimas (iki 10 cm) su asfaltbetonio danga</w:t>
            </w:r>
            <w:r w:rsidR="005D2D1B" w:rsidRPr="004701F3">
              <w:rPr>
                <w:bCs/>
                <w:color w:val="000000" w:themeColor="text1"/>
                <w:sz w:val="22"/>
              </w:rPr>
              <w:t>.</w:t>
            </w:r>
            <w:r w:rsidRPr="004701F3">
              <w:rPr>
                <w:bCs/>
                <w:color w:val="000000" w:themeColor="text1"/>
                <w:sz w:val="22"/>
              </w:rPr>
              <w:t xml:space="preserve"> Šulinio dangčio ar vandens surinkimo grotelių aukščio sureguliavimas su asfaltbetonio danga (panaudojant g/b šulinių paaukštinimo žiedus).</w:t>
            </w:r>
          </w:p>
          <w:p w14:paraId="3124F119" w14:textId="010E7F81" w:rsidR="005F542A" w:rsidRPr="008617CE" w:rsidRDefault="005F542A" w:rsidP="004B1CD6">
            <w:pPr>
              <w:jc w:val="both"/>
              <w:rPr>
                <w:bCs/>
                <w:sz w:val="22"/>
              </w:rPr>
            </w:pPr>
          </w:p>
        </w:tc>
      </w:tr>
      <w:tr w:rsidR="00467292" w:rsidRPr="00921005" w14:paraId="1F98E238" w14:textId="77777777" w:rsidTr="001F7D83">
        <w:tc>
          <w:tcPr>
            <w:tcW w:w="656" w:type="dxa"/>
          </w:tcPr>
          <w:p w14:paraId="3FD0177E" w14:textId="0ADE0805" w:rsidR="00467292" w:rsidRDefault="00467292" w:rsidP="00467292">
            <w:pPr>
              <w:jc w:val="center"/>
              <w:rPr>
                <w:sz w:val="22"/>
                <w:szCs w:val="22"/>
                <w:lang w:val="es-MX"/>
              </w:rPr>
            </w:pPr>
            <w:r>
              <w:rPr>
                <w:sz w:val="22"/>
                <w:szCs w:val="22"/>
                <w:lang w:val="es-MX"/>
              </w:rPr>
              <w:lastRenderedPageBreak/>
              <w:t>1</w:t>
            </w:r>
            <w:r w:rsidR="00EF706C">
              <w:rPr>
                <w:sz w:val="22"/>
                <w:szCs w:val="22"/>
                <w:lang w:val="es-MX"/>
              </w:rPr>
              <w:t>9</w:t>
            </w:r>
          </w:p>
        </w:tc>
        <w:tc>
          <w:tcPr>
            <w:tcW w:w="3167" w:type="dxa"/>
            <w:vAlign w:val="center"/>
          </w:tcPr>
          <w:p w14:paraId="2D221065" w14:textId="343ACAF4" w:rsidR="00467292" w:rsidRPr="008617CE" w:rsidRDefault="00467292" w:rsidP="00467292">
            <w:pPr>
              <w:jc w:val="both"/>
              <w:rPr>
                <w:sz w:val="22"/>
                <w:szCs w:val="22"/>
                <w:lang w:val="es-MX"/>
              </w:rPr>
            </w:pPr>
            <w:r>
              <w:rPr>
                <w:sz w:val="22"/>
                <w:szCs w:val="22"/>
                <w:lang w:val="es-MX"/>
              </w:rPr>
              <w:t>Pagrindo sluoksnio įrengimas</w:t>
            </w:r>
          </w:p>
        </w:tc>
        <w:tc>
          <w:tcPr>
            <w:tcW w:w="5805" w:type="dxa"/>
          </w:tcPr>
          <w:p w14:paraId="0EDBC172" w14:textId="77777777" w:rsidR="00467292" w:rsidRPr="00961F6E" w:rsidRDefault="00467292" w:rsidP="00D6406D">
            <w:pPr>
              <w:spacing w:after="120"/>
              <w:jc w:val="both"/>
              <w:rPr>
                <w:bCs/>
                <w:color w:val="EE0000"/>
                <w:sz w:val="22"/>
              </w:rPr>
            </w:pPr>
          </w:p>
        </w:tc>
      </w:tr>
      <w:tr w:rsidR="00D6406D" w:rsidRPr="00921005" w14:paraId="29E68DD0" w14:textId="77777777" w:rsidTr="001F7D83">
        <w:tc>
          <w:tcPr>
            <w:tcW w:w="656" w:type="dxa"/>
          </w:tcPr>
          <w:p w14:paraId="2694F7EE" w14:textId="5AD8D773" w:rsidR="00D6406D" w:rsidRDefault="00D6406D" w:rsidP="00467292">
            <w:pPr>
              <w:jc w:val="center"/>
              <w:rPr>
                <w:sz w:val="22"/>
                <w:szCs w:val="22"/>
                <w:lang w:val="es-MX"/>
              </w:rPr>
            </w:pPr>
            <w:r>
              <w:rPr>
                <w:sz w:val="22"/>
                <w:szCs w:val="22"/>
                <w:lang w:val="es-MX"/>
              </w:rPr>
              <w:t>1</w:t>
            </w:r>
            <w:r w:rsidR="00EF706C">
              <w:rPr>
                <w:sz w:val="22"/>
                <w:szCs w:val="22"/>
                <w:lang w:val="es-MX"/>
              </w:rPr>
              <w:t>9</w:t>
            </w:r>
            <w:r>
              <w:rPr>
                <w:sz w:val="22"/>
                <w:szCs w:val="22"/>
                <w:lang w:val="es-MX"/>
              </w:rPr>
              <w:t>.1</w:t>
            </w:r>
          </w:p>
        </w:tc>
        <w:tc>
          <w:tcPr>
            <w:tcW w:w="3167" w:type="dxa"/>
            <w:vAlign w:val="center"/>
          </w:tcPr>
          <w:p w14:paraId="3BF81B56" w14:textId="4BC66A1A" w:rsidR="00D6406D" w:rsidRDefault="00D6406D" w:rsidP="00467292">
            <w:pPr>
              <w:jc w:val="both"/>
              <w:rPr>
                <w:sz w:val="22"/>
                <w:szCs w:val="22"/>
                <w:lang w:val="es-MX"/>
              </w:rPr>
            </w:pPr>
            <w:r>
              <w:rPr>
                <w:sz w:val="22"/>
                <w:szCs w:val="22"/>
                <w:lang w:val="es-MX"/>
              </w:rPr>
              <w:t>Smėlio pagrindų įrengimas</w:t>
            </w:r>
          </w:p>
        </w:tc>
        <w:tc>
          <w:tcPr>
            <w:tcW w:w="5805" w:type="dxa"/>
          </w:tcPr>
          <w:p w14:paraId="383D7CB9" w14:textId="0543D4D2" w:rsidR="00D6406D" w:rsidRPr="004701F3" w:rsidRDefault="00D6406D" w:rsidP="00467292">
            <w:pPr>
              <w:spacing w:after="120"/>
              <w:jc w:val="both"/>
              <w:rPr>
                <w:bCs/>
                <w:color w:val="000000" w:themeColor="text1"/>
                <w:sz w:val="22"/>
              </w:rPr>
            </w:pPr>
            <w:r w:rsidRPr="004701F3">
              <w:rPr>
                <w:bCs/>
                <w:color w:val="000000" w:themeColor="text1"/>
                <w:sz w:val="22"/>
              </w:rPr>
              <w:t>Smėlio sluoksnio atstatymas (įrengimas) iš apsauginio šalčiui atsparių medžiagų, įskaitant paskleidimą ir sutankinimą.</w:t>
            </w:r>
          </w:p>
        </w:tc>
      </w:tr>
      <w:tr w:rsidR="00D6406D" w:rsidRPr="00921005" w14:paraId="009612CB" w14:textId="77777777" w:rsidTr="001F7D83">
        <w:tc>
          <w:tcPr>
            <w:tcW w:w="656" w:type="dxa"/>
          </w:tcPr>
          <w:p w14:paraId="79032A96" w14:textId="43B85D35" w:rsidR="00D6406D" w:rsidRDefault="00D6406D" w:rsidP="00467292">
            <w:pPr>
              <w:jc w:val="center"/>
              <w:rPr>
                <w:sz w:val="22"/>
                <w:szCs w:val="22"/>
                <w:lang w:val="es-MX"/>
              </w:rPr>
            </w:pPr>
            <w:r>
              <w:rPr>
                <w:sz w:val="22"/>
                <w:szCs w:val="22"/>
                <w:lang w:val="es-MX"/>
              </w:rPr>
              <w:t>1</w:t>
            </w:r>
            <w:r w:rsidR="00EF706C">
              <w:rPr>
                <w:sz w:val="22"/>
                <w:szCs w:val="22"/>
                <w:lang w:val="es-MX"/>
              </w:rPr>
              <w:t>9</w:t>
            </w:r>
            <w:r>
              <w:rPr>
                <w:sz w:val="22"/>
                <w:szCs w:val="22"/>
                <w:lang w:val="es-MX"/>
              </w:rPr>
              <w:t>.2</w:t>
            </w:r>
          </w:p>
        </w:tc>
        <w:tc>
          <w:tcPr>
            <w:tcW w:w="3167" w:type="dxa"/>
            <w:vAlign w:val="center"/>
          </w:tcPr>
          <w:p w14:paraId="0985AD56" w14:textId="629A6BF6" w:rsidR="00D6406D" w:rsidRDefault="00D6406D" w:rsidP="00467292">
            <w:pPr>
              <w:jc w:val="both"/>
              <w:rPr>
                <w:sz w:val="22"/>
                <w:szCs w:val="22"/>
                <w:lang w:val="es-MX"/>
              </w:rPr>
            </w:pPr>
            <w:r>
              <w:rPr>
                <w:sz w:val="22"/>
                <w:szCs w:val="22"/>
                <w:lang w:val="es-MX"/>
              </w:rPr>
              <w:t>Skaldos pagrindų įrengimas</w:t>
            </w:r>
          </w:p>
        </w:tc>
        <w:tc>
          <w:tcPr>
            <w:tcW w:w="5805" w:type="dxa"/>
          </w:tcPr>
          <w:p w14:paraId="685784FF" w14:textId="3DECC224" w:rsidR="00D6406D" w:rsidRPr="004701F3" w:rsidRDefault="00D6406D" w:rsidP="00467292">
            <w:pPr>
              <w:spacing w:after="120"/>
              <w:jc w:val="both"/>
              <w:rPr>
                <w:bCs/>
                <w:color w:val="000000" w:themeColor="text1"/>
                <w:sz w:val="22"/>
              </w:rPr>
            </w:pPr>
            <w:r w:rsidRPr="004701F3">
              <w:rPr>
                <w:bCs/>
                <w:color w:val="000000" w:themeColor="text1"/>
                <w:sz w:val="22"/>
              </w:rPr>
              <w:t>Skaldos pagrindų įrengimas - skaldos sluoksnio atstatymas (įrengimas), panaudojant (0/22; 0/32; 0/45 mm frakcijos) skaldą, įskaitant paskleidimą ir sutankinimą.</w:t>
            </w:r>
          </w:p>
        </w:tc>
      </w:tr>
      <w:tr w:rsidR="00467292" w:rsidRPr="00921005" w14:paraId="35FE0FDB" w14:textId="77777777" w:rsidTr="001F7D83">
        <w:tc>
          <w:tcPr>
            <w:tcW w:w="656" w:type="dxa"/>
          </w:tcPr>
          <w:p w14:paraId="5EE44657" w14:textId="7173DBFE" w:rsidR="00467292" w:rsidRDefault="00EF706C" w:rsidP="00467292">
            <w:pPr>
              <w:jc w:val="center"/>
              <w:rPr>
                <w:sz w:val="22"/>
                <w:szCs w:val="22"/>
                <w:lang w:val="es-MX"/>
              </w:rPr>
            </w:pPr>
            <w:r>
              <w:rPr>
                <w:sz w:val="22"/>
                <w:szCs w:val="22"/>
                <w:lang w:val="es-MX"/>
              </w:rPr>
              <w:t>20</w:t>
            </w:r>
          </w:p>
        </w:tc>
        <w:tc>
          <w:tcPr>
            <w:tcW w:w="3167" w:type="dxa"/>
            <w:vAlign w:val="center"/>
          </w:tcPr>
          <w:p w14:paraId="766B6885" w14:textId="69069C33" w:rsidR="00467292" w:rsidRPr="004701F3" w:rsidRDefault="00467292" w:rsidP="00467292">
            <w:pPr>
              <w:jc w:val="both"/>
              <w:rPr>
                <w:bCs/>
                <w:color w:val="000000" w:themeColor="text1"/>
                <w:sz w:val="22"/>
              </w:rPr>
            </w:pPr>
            <w:r w:rsidRPr="004701F3">
              <w:rPr>
                <w:bCs/>
                <w:color w:val="000000" w:themeColor="text1"/>
                <w:sz w:val="22"/>
              </w:rPr>
              <w:t>Gazonų paruošimas, užpilant iki 10 cm storio sluoksnį augalinio dirvožemio, užsėjant žolę</w:t>
            </w:r>
          </w:p>
        </w:tc>
        <w:tc>
          <w:tcPr>
            <w:tcW w:w="5805" w:type="dxa"/>
          </w:tcPr>
          <w:p w14:paraId="37493E47" w14:textId="43091471" w:rsidR="00467292" w:rsidRPr="004701F3" w:rsidRDefault="00467292" w:rsidP="00467292">
            <w:pPr>
              <w:pStyle w:val="Sraopastraipa"/>
              <w:tabs>
                <w:tab w:val="left" w:pos="601"/>
              </w:tabs>
              <w:spacing w:after="120"/>
              <w:ind w:left="34"/>
              <w:contextualSpacing w:val="0"/>
              <w:jc w:val="both"/>
              <w:rPr>
                <w:bCs/>
                <w:color w:val="000000" w:themeColor="text1"/>
                <w:sz w:val="22"/>
              </w:rPr>
            </w:pPr>
            <w:r w:rsidRPr="004701F3">
              <w:rPr>
                <w:bCs/>
                <w:color w:val="000000" w:themeColor="text1"/>
                <w:sz w:val="22"/>
              </w:rPr>
              <w:t>Supilto 10 cm augalinio sluoksnio  išlyginimas, žolės pasėjimas ir palaistymas vandeniu.</w:t>
            </w:r>
          </w:p>
          <w:p w14:paraId="1195AC42" w14:textId="77777777" w:rsidR="00467292" w:rsidRPr="004701F3" w:rsidRDefault="00467292" w:rsidP="00467292">
            <w:pPr>
              <w:spacing w:after="120"/>
              <w:jc w:val="both"/>
              <w:rPr>
                <w:bCs/>
                <w:color w:val="000000" w:themeColor="text1"/>
                <w:sz w:val="22"/>
              </w:rPr>
            </w:pPr>
          </w:p>
        </w:tc>
      </w:tr>
      <w:tr w:rsidR="00F776DC" w:rsidRPr="00921005" w14:paraId="0B7B77AE" w14:textId="77777777" w:rsidTr="001F7D83">
        <w:tc>
          <w:tcPr>
            <w:tcW w:w="656" w:type="dxa"/>
          </w:tcPr>
          <w:p w14:paraId="0C815818" w14:textId="54ABDBFD" w:rsidR="00F776DC" w:rsidRDefault="00EF706C" w:rsidP="005F542A">
            <w:pPr>
              <w:jc w:val="center"/>
              <w:rPr>
                <w:sz w:val="22"/>
                <w:szCs w:val="22"/>
                <w:lang w:val="es-MX"/>
              </w:rPr>
            </w:pPr>
            <w:r>
              <w:rPr>
                <w:sz w:val="22"/>
                <w:szCs w:val="22"/>
                <w:lang w:val="es-MX"/>
              </w:rPr>
              <w:t>21</w:t>
            </w:r>
          </w:p>
        </w:tc>
        <w:tc>
          <w:tcPr>
            <w:tcW w:w="3167" w:type="dxa"/>
            <w:vAlign w:val="center"/>
          </w:tcPr>
          <w:p w14:paraId="591D3F06" w14:textId="62B276ED" w:rsidR="00F776DC" w:rsidRPr="004701F3" w:rsidRDefault="00467292" w:rsidP="005F542A">
            <w:pPr>
              <w:jc w:val="both"/>
              <w:rPr>
                <w:bCs/>
                <w:color w:val="000000" w:themeColor="text1"/>
                <w:sz w:val="22"/>
              </w:rPr>
            </w:pPr>
            <w:r w:rsidRPr="004701F3">
              <w:rPr>
                <w:bCs/>
                <w:color w:val="000000" w:themeColor="text1"/>
                <w:sz w:val="22"/>
              </w:rPr>
              <w:t>Paprastojo remonto aprašo parengimas</w:t>
            </w:r>
          </w:p>
        </w:tc>
        <w:tc>
          <w:tcPr>
            <w:tcW w:w="5805" w:type="dxa"/>
          </w:tcPr>
          <w:p w14:paraId="502A1D7F" w14:textId="054EFC12" w:rsidR="00467292" w:rsidRPr="004701F3" w:rsidRDefault="00467292" w:rsidP="00467292">
            <w:pPr>
              <w:spacing w:after="200" w:line="276" w:lineRule="auto"/>
              <w:jc w:val="both"/>
              <w:rPr>
                <w:bCs/>
                <w:color w:val="000000" w:themeColor="text1"/>
                <w:sz w:val="22"/>
              </w:rPr>
            </w:pPr>
            <w:r w:rsidRPr="004701F3">
              <w:rPr>
                <w:bCs/>
                <w:color w:val="000000" w:themeColor="text1"/>
                <w:sz w:val="22"/>
              </w:rPr>
              <w:t>Aprašas privalo būti parengtas vadovaujantis statybos techninio reglamento STR 1.04.04:2017 „Statinio projektavimas, projekto ekspertizė“ reikalavimais ir suderintas su užsakovu.</w:t>
            </w:r>
          </w:p>
          <w:p w14:paraId="5207ACC2" w14:textId="3352710A" w:rsidR="00F776DC" w:rsidRPr="004701F3" w:rsidRDefault="00F776DC" w:rsidP="004B1CD6">
            <w:pPr>
              <w:jc w:val="both"/>
              <w:rPr>
                <w:bCs/>
                <w:color w:val="000000" w:themeColor="text1"/>
                <w:sz w:val="22"/>
              </w:rPr>
            </w:pPr>
          </w:p>
        </w:tc>
      </w:tr>
    </w:tbl>
    <w:p w14:paraId="12A7158C" w14:textId="77777777" w:rsidR="00FF12FF" w:rsidRDefault="00FF12FF" w:rsidP="00FF12FF">
      <w:pPr>
        <w:spacing w:after="200" w:line="276" w:lineRule="auto"/>
        <w:rPr>
          <w:szCs w:val="24"/>
        </w:rPr>
      </w:pPr>
    </w:p>
    <w:p w14:paraId="2EF24E23" w14:textId="77777777" w:rsidR="00C07DDC" w:rsidRPr="00C570C3" w:rsidRDefault="00C07DDC" w:rsidP="00FF12FF">
      <w:pPr>
        <w:spacing w:after="200" w:line="276" w:lineRule="auto"/>
        <w:rPr>
          <w:szCs w:val="24"/>
        </w:rPr>
      </w:pPr>
      <w:r>
        <w:rPr>
          <w:szCs w:val="24"/>
        </w:rPr>
        <w:t>Statybos ir infrastruktūros skyriaus vedėjas</w:t>
      </w:r>
      <w:r>
        <w:rPr>
          <w:szCs w:val="24"/>
        </w:rPr>
        <w:tab/>
      </w:r>
      <w:r>
        <w:rPr>
          <w:szCs w:val="24"/>
        </w:rPr>
        <w:tab/>
      </w:r>
      <w:r>
        <w:rPr>
          <w:szCs w:val="24"/>
        </w:rPr>
        <w:tab/>
        <w:t xml:space="preserve">         Mantas Ralys</w:t>
      </w:r>
    </w:p>
    <w:sectPr w:rsidR="00C07DDC" w:rsidRPr="00C570C3" w:rsidSect="000D278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93174"/>
    <w:multiLevelType w:val="hybridMultilevel"/>
    <w:tmpl w:val="E65046A4"/>
    <w:lvl w:ilvl="0" w:tplc="B7C6BA2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56832A5E"/>
    <w:multiLevelType w:val="hybridMultilevel"/>
    <w:tmpl w:val="F3B62A48"/>
    <w:lvl w:ilvl="0" w:tplc="997EFEFE">
      <w:start w:val="1"/>
      <w:numFmt w:val="decimal"/>
      <w:lvlText w:val="%1."/>
      <w:lvlJc w:val="left"/>
      <w:pPr>
        <w:ind w:left="360" w:hanging="360"/>
      </w:pPr>
      <w:rPr>
        <w:b/>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8D06372"/>
    <w:multiLevelType w:val="hybridMultilevel"/>
    <w:tmpl w:val="BA9A3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084E4B"/>
    <w:multiLevelType w:val="hybridMultilevel"/>
    <w:tmpl w:val="799E1F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95838973">
    <w:abstractNumId w:val="0"/>
  </w:num>
  <w:num w:numId="2" w16cid:durableId="338967009">
    <w:abstractNumId w:val="1"/>
  </w:num>
  <w:num w:numId="3" w16cid:durableId="875849524">
    <w:abstractNumId w:val="2"/>
  </w:num>
  <w:num w:numId="4" w16cid:durableId="995183190">
    <w:abstractNumId w:val="3"/>
  </w:num>
  <w:num w:numId="5" w16cid:durableId="4039880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FF"/>
    <w:rsid w:val="00053CA8"/>
    <w:rsid w:val="000D278B"/>
    <w:rsid w:val="00175513"/>
    <w:rsid w:val="001F7D83"/>
    <w:rsid w:val="002100DF"/>
    <w:rsid w:val="00220C7E"/>
    <w:rsid w:val="00236944"/>
    <w:rsid w:val="00262B0B"/>
    <w:rsid w:val="00271ADC"/>
    <w:rsid w:val="00285F25"/>
    <w:rsid w:val="002869DA"/>
    <w:rsid w:val="003E324C"/>
    <w:rsid w:val="0040184B"/>
    <w:rsid w:val="00450791"/>
    <w:rsid w:val="00450F6D"/>
    <w:rsid w:val="00462E69"/>
    <w:rsid w:val="00463810"/>
    <w:rsid w:val="00467292"/>
    <w:rsid w:val="004701F3"/>
    <w:rsid w:val="004B1CD6"/>
    <w:rsid w:val="004C7755"/>
    <w:rsid w:val="00550241"/>
    <w:rsid w:val="005B3F0E"/>
    <w:rsid w:val="005C6823"/>
    <w:rsid w:val="005D2D1B"/>
    <w:rsid w:val="005F542A"/>
    <w:rsid w:val="00672773"/>
    <w:rsid w:val="00713AD4"/>
    <w:rsid w:val="00722A1A"/>
    <w:rsid w:val="00734469"/>
    <w:rsid w:val="00735CAC"/>
    <w:rsid w:val="00736AE6"/>
    <w:rsid w:val="0074390C"/>
    <w:rsid w:val="007E2FC9"/>
    <w:rsid w:val="00821D80"/>
    <w:rsid w:val="0089486C"/>
    <w:rsid w:val="008E05D7"/>
    <w:rsid w:val="00920391"/>
    <w:rsid w:val="00961F6E"/>
    <w:rsid w:val="009D19F8"/>
    <w:rsid w:val="009F048C"/>
    <w:rsid w:val="00A13FD4"/>
    <w:rsid w:val="00A32F21"/>
    <w:rsid w:val="00AA3981"/>
    <w:rsid w:val="00AB2366"/>
    <w:rsid w:val="00AC368C"/>
    <w:rsid w:val="00B22D2B"/>
    <w:rsid w:val="00BA1B36"/>
    <w:rsid w:val="00BB6D38"/>
    <w:rsid w:val="00BB749D"/>
    <w:rsid w:val="00BE7F53"/>
    <w:rsid w:val="00C07DDC"/>
    <w:rsid w:val="00C15AAE"/>
    <w:rsid w:val="00CA4B96"/>
    <w:rsid w:val="00CD31FE"/>
    <w:rsid w:val="00CD50DF"/>
    <w:rsid w:val="00CF7632"/>
    <w:rsid w:val="00D27231"/>
    <w:rsid w:val="00D45E09"/>
    <w:rsid w:val="00D6406D"/>
    <w:rsid w:val="00D70B96"/>
    <w:rsid w:val="00D92DF0"/>
    <w:rsid w:val="00E05737"/>
    <w:rsid w:val="00E246E2"/>
    <w:rsid w:val="00E61944"/>
    <w:rsid w:val="00EA353F"/>
    <w:rsid w:val="00EE2F48"/>
    <w:rsid w:val="00EF706C"/>
    <w:rsid w:val="00F40CF5"/>
    <w:rsid w:val="00F44B54"/>
    <w:rsid w:val="00F776DC"/>
    <w:rsid w:val="00F82353"/>
    <w:rsid w:val="00FC1700"/>
    <w:rsid w:val="00FD6CF6"/>
    <w:rsid w:val="00FD7B2F"/>
    <w:rsid w:val="00FF12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B726"/>
  <w15:chartTrackingRefBased/>
  <w15:docId w15:val="{CDACEA48-9D45-4F95-9BB7-C4B98637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12FF"/>
    <w:pPr>
      <w:spacing w:after="0" w:line="240" w:lineRule="auto"/>
    </w:pPr>
    <w:rPr>
      <w:rFonts w:ascii="Times New Roman" w:eastAsia="Times New Roman" w:hAnsi="Times New Roman" w:cs="Times New Roman"/>
      <w:sz w:val="24"/>
      <w:szCs w:val="20"/>
    </w:rPr>
  </w:style>
  <w:style w:type="paragraph" w:styleId="Antrat3">
    <w:name w:val="heading 3"/>
    <w:basedOn w:val="prastasis"/>
    <w:link w:val="Antrat3Diagrama"/>
    <w:uiPriority w:val="9"/>
    <w:qFormat/>
    <w:rsid w:val="00C15AAE"/>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FF12FF"/>
    <w:pPr>
      <w:spacing w:after="0" w:line="240" w:lineRule="auto"/>
    </w:pPr>
    <w:rPr>
      <w:rFonts w:ascii="Calibri" w:eastAsia="Calibri" w:hAnsi="Calibri" w:cs="Times New Roman"/>
    </w:rPr>
  </w:style>
  <w:style w:type="character" w:customStyle="1" w:styleId="BetarpDiagrama">
    <w:name w:val="Be tarpų Diagrama"/>
    <w:link w:val="Betarp"/>
    <w:uiPriority w:val="1"/>
    <w:rsid w:val="00FF12FF"/>
    <w:rPr>
      <w:rFonts w:ascii="Calibri" w:eastAsia="Calibri" w:hAnsi="Calibri" w:cs="Times New Roman"/>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Sąrašo pastraipa1,List Paragraph1"/>
    <w:basedOn w:val="prastasis"/>
    <w:link w:val="SraopastraipaDiagrama"/>
    <w:uiPriority w:val="34"/>
    <w:qFormat/>
    <w:rsid w:val="00FF12FF"/>
    <w:pPr>
      <w:ind w:left="720"/>
      <w:contextualSpacing/>
    </w:p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34"/>
    <w:qFormat/>
    <w:locked/>
    <w:rsid w:val="00FF12FF"/>
    <w:rPr>
      <w:rFonts w:ascii="Times New Roman" w:eastAsia="Times New Roman" w:hAnsi="Times New Roman" w:cs="Times New Roman"/>
      <w:sz w:val="24"/>
      <w:szCs w:val="20"/>
    </w:rPr>
  </w:style>
  <w:style w:type="paragraph" w:customStyle="1" w:styleId="DefaultStyle">
    <w:name w:val="Default Style"/>
    <w:rsid w:val="00FF12FF"/>
    <w:pPr>
      <w:widowControl w:val="0"/>
      <w:suppressAutoHyphens/>
      <w:overflowPunct w:val="0"/>
      <w:textAlignment w:val="baseline"/>
    </w:pPr>
    <w:rPr>
      <w:rFonts w:ascii="Times New Roman" w:eastAsia="Arial Unicode MS" w:hAnsi="Times New Roman" w:cs="Tahoma"/>
      <w:color w:val="00000A"/>
      <w:sz w:val="24"/>
      <w:szCs w:val="24"/>
      <w:lang w:eastAsia="zh-CN" w:bidi="hi-IN"/>
    </w:rPr>
  </w:style>
  <w:style w:type="character" w:customStyle="1" w:styleId="Antrat3Diagrama">
    <w:name w:val="Antraštė 3 Diagrama"/>
    <w:basedOn w:val="Numatytasispastraiposriftas"/>
    <w:link w:val="Antrat3"/>
    <w:uiPriority w:val="9"/>
    <w:rsid w:val="00C15AAE"/>
    <w:rPr>
      <w:rFonts w:ascii="Times New Roman" w:eastAsia="Times New Roman" w:hAnsi="Times New Roman" w:cs="Times New Roman"/>
      <w:b/>
      <w:bCs/>
      <w:sz w:val="27"/>
      <w:szCs w:val="27"/>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65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3e90736-b84d-49ff-bce6-97cd8a6d60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9BCA3D50BAF4BA31F0079B0559910" ma:contentTypeVersion="14" ma:contentTypeDescription="Create a new document." ma:contentTypeScope="" ma:versionID="ddfd5f80710a109c7fc79136b6f848a8">
  <xsd:schema xmlns:xsd="http://www.w3.org/2001/XMLSchema" xmlns:xs="http://www.w3.org/2001/XMLSchema" xmlns:p="http://schemas.microsoft.com/office/2006/metadata/properties" xmlns:ns3="8b4b3c93-28ed-4887-b0d7-f3245ae66c6e" xmlns:ns4="13e90736-b84d-49ff-bce6-97cd8a6d60aa" targetNamespace="http://schemas.microsoft.com/office/2006/metadata/properties" ma:root="true" ma:fieldsID="4c73204f0b054d8eb532167521f65075" ns3:_="" ns4:_="">
    <xsd:import namespace="8b4b3c93-28ed-4887-b0d7-f3245ae66c6e"/>
    <xsd:import namespace="13e90736-b84d-49ff-bce6-97cd8a6d60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3c93-28ed-4887-b0d7-f3245ae66c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e90736-b84d-49ff-bce6-97cd8a6d60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34A44-FD27-4686-BA33-40DE88A39CF7}">
  <ds:schemaRefs>
    <ds:schemaRef ds:uri="http://schemas.microsoft.com/office/2006/metadata/properties"/>
    <ds:schemaRef ds:uri="http://schemas.microsoft.com/office/infopath/2007/PartnerControls"/>
    <ds:schemaRef ds:uri="13e90736-b84d-49ff-bce6-97cd8a6d60aa"/>
  </ds:schemaRefs>
</ds:datastoreItem>
</file>

<file path=customXml/itemProps2.xml><?xml version="1.0" encoding="utf-8"?>
<ds:datastoreItem xmlns:ds="http://schemas.openxmlformats.org/officeDocument/2006/customXml" ds:itemID="{D4EC4EC3-5C93-4319-A459-B6988B9BEBCA}">
  <ds:schemaRefs>
    <ds:schemaRef ds:uri="http://schemas.microsoft.com/sharepoint/v3/contenttype/forms"/>
  </ds:schemaRefs>
</ds:datastoreItem>
</file>

<file path=customXml/itemProps3.xml><?xml version="1.0" encoding="utf-8"?>
<ds:datastoreItem xmlns:ds="http://schemas.openxmlformats.org/officeDocument/2006/customXml" ds:itemID="{12D958B7-2AFE-4E1A-BCFB-43DF8417A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3c93-28ed-4887-b0d7-f3245ae66c6e"/>
    <ds:schemaRef ds:uri="13e90736-b84d-49ff-bce6-97cd8a6d6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6203</Words>
  <Characters>3536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Ralys</dc:creator>
  <cp:keywords/>
  <dc:description/>
  <cp:lastModifiedBy>Sigita Maziliauskienė</cp:lastModifiedBy>
  <cp:revision>7</cp:revision>
  <cp:lastPrinted>2022-01-24T11:10:00Z</cp:lastPrinted>
  <dcterms:created xsi:type="dcterms:W3CDTF">2026-02-03T06:46:00Z</dcterms:created>
  <dcterms:modified xsi:type="dcterms:W3CDTF">2026-02-11T06:14:00Z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0x010100E389BCA3D50BAF4BA31F0079B0559910</vt:lpwstr>
  </property>
</Properties>
</file>