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7EE167AD" w:rsidR="00881253" w:rsidRPr="00B77A41" w:rsidRDefault="00881253" w:rsidP="00881253">
          <w:pPr>
            <w:spacing w:after="120" w:line="20" w:lineRule="atLeast"/>
            <w:contextualSpacing/>
            <w:jc w:val="center"/>
            <w:rPr>
              <w:color w:val="000000" w:themeColor="text1"/>
            </w:rPr>
          </w:pPr>
          <w:r w:rsidRPr="00B77A41">
            <w:rPr>
              <w:color w:val="000000" w:themeColor="text1"/>
            </w:rPr>
            <w:t>Vokiečių g. 10, 68137, Marijampolė, Tel. 8-</w:t>
          </w:r>
          <w:r w:rsidR="00CA504C" w:rsidRPr="00B77A41">
            <w:rPr>
              <w:color w:val="000000" w:themeColor="text1"/>
            </w:rPr>
            <w:t>800</w:t>
          </w:r>
          <w:r w:rsidRPr="00B77A41">
            <w:rPr>
              <w:color w:val="000000" w:themeColor="text1"/>
            </w:rPr>
            <w:t>-</w:t>
          </w:r>
          <w:r w:rsidR="00CA504C" w:rsidRPr="00B77A41">
            <w:rPr>
              <w:color w:val="000000" w:themeColor="text1"/>
            </w:rPr>
            <w:t>22</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54D9BB98"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sidRPr="000B5017">
            <w:rPr>
              <w:color w:val="000000" w:themeColor="text1"/>
            </w:rPr>
            <w:t>202</w:t>
          </w:r>
          <w:r w:rsidR="00D44EBB" w:rsidRPr="000B5017">
            <w:rPr>
              <w:color w:val="000000" w:themeColor="text1"/>
            </w:rPr>
            <w:t>4</w:t>
          </w:r>
          <w:r w:rsidR="00C659C7" w:rsidRPr="000B5017">
            <w:rPr>
              <w:color w:val="000000" w:themeColor="text1"/>
            </w:rPr>
            <w:t>-</w:t>
          </w:r>
          <w:r w:rsidR="006F0FFE" w:rsidRPr="000B5017">
            <w:rPr>
              <w:color w:val="000000" w:themeColor="text1"/>
            </w:rPr>
            <w:t>1</w:t>
          </w:r>
          <w:r w:rsidR="004927F6">
            <w:rPr>
              <w:color w:val="000000" w:themeColor="text1"/>
            </w:rPr>
            <w:t>2</w:t>
          </w:r>
          <w:r w:rsidR="00C659C7" w:rsidRPr="000B5017">
            <w:rPr>
              <w:color w:val="000000" w:themeColor="text1"/>
            </w:rPr>
            <w:t>-</w:t>
          </w:r>
          <w:r w:rsidR="004927F6">
            <w:rPr>
              <w:color w:val="000000" w:themeColor="text1"/>
            </w:rPr>
            <w:t>18</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478CDF03" w14:textId="366F1675" w:rsidR="00881253" w:rsidRPr="0048636F" w:rsidRDefault="00BC5F06" w:rsidP="00881253">
          <w:pPr>
            <w:spacing w:after="120" w:line="20" w:lineRule="atLeast"/>
            <w:contextualSpacing/>
            <w:jc w:val="center"/>
            <w:rPr>
              <w:b/>
              <w:bCs/>
            </w:rPr>
          </w:pPr>
          <w:r>
            <w:rPr>
              <w:b/>
              <w:bCs/>
            </w:rPr>
            <w:t xml:space="preserve">TARPTAUTINIO </w:t>
          </w:r>
          <w:r w:rsidR="00881253" w:rsidRPr="0048636F">
            <w:rPr>
              <w:b/>
              <w:bCs/>
            </w:rPr>
            <w:t>VIEŠOJO PIRKIMO „</w:t>
          </w:r>
          <w:r w:rsidR="004927F6" w:rsidRPr="004927F6">
            <w:rPr>
              <w:b/>
              <w:bCs/>
            </w:rPr>
            <w:t>NEPAVOJINGŲ ATLIEKŲ UTILIZAVIMO (DEGINIMO) PASLAUGŲ PIRKIMAS</w:t>
          </w:r>
          <w:r w:rsidR="00881253" w:rsidRPr="0048636F">
            <w:rPr>
              <w:b/>
              <w:bCs/>
            </w:rPr>
            <w:t>“</w:t>
          </w:r>
        </w:p>
        <w:p w14:paraId="02545A6C" w14:textId="27C3D696" w:rsidR="00881253" w:rsidRPr="00B77A41" w:rsidRDefault="00881253" w:rsidP="00881253">
          <w:pPr>
            <w:spacing w:after="120" w:line="20" w:lineRule="atLeast"/>
            <w:contextualSpacing/>
            <w:jc w:val="center"/>
            <w:rPr>
              <w:b/>
              <w:bCs/>
              <w:color w:val="4472C4" w:themeColor="accent1"/>
            </w:rPr>
          </w:pPr>
          <w:r w:rsidRPr="0048636F">
            <w:rPr>
              <w:b/>
              <w:bCs/>
            </w:rPr>
            <w:t>ATVIRO KONKURSO SĄLYGOS</w:t>
          </w:r>
        </w:p>
        <w:p w14:paraId="001DED71" w14:textId="77777777" w:rsidR="00881253" w:rsidRPr="00B77A41" w:rsidRDefault="00881253" w:rsidP="00881253">
          <w:pPr>
            <w:spacing w:after="120" w:line="20" w:lineRule="atLeast"/>
            <w:contextualSpacing/>
          </w:pPr>
        </w:p>
        <w:p w14:paraId="1C99B77E" w14:textId="380F990A" w:rsidR="00C61A50" w:rsidRPr="00B77A41" w:rsidRDefault="00881253" w:rsidP="00881253">
          <w:pPr>
            <w:spacing w:after="120" w:line="20" w:lineRule="atLeast"/>
            <w:contextualSpacing/>
          </w:pPr>
          <w:r w:rsidRPr="00B77A41">
            <w:br w:type="page"/>
          </w:r>
        </w:p>
      </w:sdtContent>
    </w:sdt>
    <w:sdt>
      <w:sdtPr>
        <w:rPr>
          <w:rFonts w:eastAsiaTheme="minorHAnsi" w:cstheme="majorHAnsi"/>
          <w:caps w:val="0"/>
          <w:noProof/>
          <w:color w:val="auto"/>
          <w:spacing w:val="0"/>
          <w:sz w:val="24"/>
          <w:szCs w:val="24"/>
        </w:rPr>
        <w:id w:val="1489822413"/>
        <w:docPartObj>
          <w:docPartGallery w:val="Table of Contents"/>
          <w:docPartUnique/>
        </w:docPartObj>
      </w:sdtPr>
      <w:sdtEndPr>
        <w:rPr>
          <w:rFonts w:eastAsia="Arial"/>
        </w:rPr>
      </w:sdtEndPr>
      <w:sdtContent>
        <w:p w14:paraId="5021114C" w14:textId="77777777" w:rsidR="00C61A50" w:rsidRPr="00B77A41" w:rsidRDefault="00C61A50" w:rsidP="00C61A50">
          <w:pPr>
            <w:pStyle w:val="Turinioantrat"/>
            <w:rPr>
              <w:color w:val="000000" w:themeColor="text1"/>
              <w:sz w:val="24"/>
              <w:szCs w:val="24"/>
            </w:rPr>
          </w:pPr>
          <w:r w:rsidRPr="00B77A41">
            <w:rPr>
              <w:color w:val="000000" w:themeColor="text1"/>
              <w:sz w:val="24"/>
              <w:szCs w:val="24"/>
            </w:rPr>
            <w:t>Turinys</w:t>
          </w:r>
        </w:p>
        <w:p w14:paraId="1813BF5C" w14:textId="347B5EA4" w:rsidR="005D2DF5" w:rsidRDefault="00C61A50">
          <w:pPr>
            <w:pStyle w:val="Turinys1"/>
            <w:rPr>
              <w:rFonts w:asciiTheme="minorHAnsi" w:eastAsiaTheme="minorEastAsia" w:hAnsiTheme="minorHAnsi" w:cstheme="minorBidi"/>
              <w:b w:val="0"/>
              <w:bCs w:val="0"/>
              <w:kern w:val="2"/>
              <w:sz w:val="22"/>
              <w:szCs w:val="22"/>
              <w:lang w:eastAsia="lt-LT"/>
              <w14:ligatures w14:val="standardContextual"/>
            </w:rPr>
          </w:pPr>
          <w:r w:rsidRPr="00B77A41">
            <w:rPr>
              <w:rFonts w:cs="Times New Roman"/>
              <w:noProof w:val="0"/>
            </w:rPr>
            <w:fldChar w:fldCharType="begin"/>
          </w:r>
          <w:r w:rsidRPr="00B77A41">
            <w:rPr>
              <w:rFonts w:cs="Times New Roman"/>
              <w:noProof w:val="0"/>
            </w:rPr>
            <w:instrText xml:space="preserve"> TOC \o "1-3" \h \z \u </w:instrText>
          </w:r>
          <w:r w:rsidRPr="00B77A41">
            <w:rPr>
              <w:rFonts w:cs="Times New Roman"/>
              <w:noProof w:val="0"/>
            </w:rPr>
            <w:fldChar w:fldCharType="separate"/>
          </w:r>
          <w:hyperlink w:anchor="_Toc164426665" w:history="1">
            <w:r w:rsidR="005D2DF5" w:rsidRPr="005D5569">
              <w:rPr>
                <w:rStyle w:val="Hipersaitas"/>
              </w:rPr>
              <w:t>1.</w:t>
            </w:r>
            <w:r w:rsidR="005D2DF5">
              <w:rPr>
                <w:rFonts w:asciiTheme="minorHAnsi" w:eastAsiaTheme="minorEastAsia" w:hAnsiTheme="minorHAnsi" w:cstheme="minorBidi"/>
                <w:b w:val="0"/>
                <w:bCs w:val="0"/>
                <w:kern w:val="2"/>
                <w:sz w:val="22"/>
                <w:szCs w:val="22"/>
                <w:lang w:eastAsia="lt-LT"/>
                <w14:ligatures w14:val="standardContextual"/>
              </w:rPr>
              <w:tab/>
            </w:r>
            <w:r w:rsidR="005D2DF5" w:rsidRPr="005D5569">
              <w:rPr>
                <w:rStyle w:val="Hipersaitas"/>
              </w:rPr>
              <w:t>Sąvokos ir sutrumpinimai</w:t>
            </w:r>
            <w:r w:rsidR="005D2DF5">
              <w:rPr>
                <w:webHidden/>
              </w:rPr>
              <w:tab/>
            </w:r>
            <w:r w:rsidR="005D2DF5">
              <w:rPr>
                <w:webHidden/>
              </w:rPr>
              <w:fldChar w:fldCharType="begin"/>
            </w:r>
            <w:r w:rsidR="005D2DF5">
              <w:rPr>
                <w:webHidden/>
              </w:rPr>
              <w:instrText xml:space="preserve"> PAGEREF _Toc164426665 \h </w:instrText>
            </w:r>
            <w:r w:rsidR="005D2DF5">
              <w:rPr>
                <w:webHidden/>
              </w:rPr>
            </w:r>
            <w:r w:rsidR="005D2DF5">
              <w:rPr>
                <w:webHidden/>
              </w:rPr>
              <w:fldChar w:fldCharType="separate"/>
            </w:r>
            <w:r w:rsidR="00CC64C6">
              <w:rPr>
                <w:webHidden/>
              </w:rPr>
              <w:t>3</w:t>
            </w:r>
            <w:r w:rsidR="005D2DF5">
              <w:rPr>
                <w:webHidden/>
              </w:rPr>
              <w:fldChar w:fldCharType="end"/>
            </w:r>
          </w:hyperlink>
        </w:p>
        <w:p w14:paraId="48A0E0CC" w14:textId="3DD44099"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66" w:history="1">
            <w:r w:rsidRPr="005D5569">
              <w:rPr>
                <w:rStyle w:val="Hipersaitas"/>
              </w:rPr>
              <w:t>2.</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Bendrosios nuostatos ir informacija</w:t>
            </w:r>
            <w:r>
              <w:rPr>
                <w:webHidden/>
              </w:rPr>
              <w:tab/>
            </w:r>
            <w:r>
              <w:rPr>
                <w:webHidden/>
              </w:rPr>
              <w:fldChar w:fldCharType="begin"/>
            </w:r>
            <w:r>
              <w:rPr>
                <w:webHidden/>
              </w:rPr>
              <w:instrText xml:space="preserve"> PAGEREF _Toc164426666 \h </w:instrText>
            </w:r>
            <w:r>
              <w:rPr>
                <w:webHidden/>
              </w:rPr>
            </w:r>
            <w:r>
              <w:rPr>
                <w:webHidden/>
              </w:rPr>
              <w:fldChar w:fldCharType="separate"/>
            </w:r>
            <w:r w:rsidR="00CC64C6">
              <w:rPr>
                <w:webHidden/>
              </w:rPr>
              <w:t>3</w:t>
            </w:r>
            <w:r>
              <w:rPr>
                <w:webHidden/>
              </w:rPr>
              <w:fldChar w:fldCharType="end"/>
            </w:r>
          </w:hyperlink>
        </w:p>
        <w:p w14:paraId="5EDCCAAC" w14:textId="47ECBB0D"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67" w:history="1">
            <w:r w:rsidRPr="005D5569">
              <w:rPr>
                <w:rStyle w:val="Hipersaitas"/>
              </w:rPr>
              <w:t>3.</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Pirkimo objektas</w:t>
            </w:r>
            <w:r>
              <w:rPr>
                <w:webHidden/>
              </w:rPr>
              <w:tab/>
            </w:r>
            <w:r>
              <w:rPr>
                <w:webHidden/>
              </w:rPr>
              <w:fldChar w:fldCharType="begin"/>
            </w:r>
            <w:r>
              <w:rPr>
                <w:webHidden/>
              </w:rPr>
              <w:instrText xml:space="preserve"> PAGEREF _Toc164426667 \h </w:instrText>
            </w:r>
            <w:r>
              <w:rPr>
                <w:webHidden/>
              </w:rPr>
            </w:r>
            <w:r>
              <w:rPr>
                <w:webHidden/>
              </w:rPr>
              <w:fldChar w:fldCharType="separate"/>
            </w:r>
            <w:r w:rsidR="00CC64C6">
              <w:rPr>
                <w:webHidden/>
              </w:rPr>
              <w:t>4</w:t>
            </w:r>
            <w:r>
              <w:rPr>
                <w:webHidden/>
              </w:rPr>
              <w:fldChar w:fldCharType="end"/>
            </w:r>
          </w:hyperlink>
        </w:p>
        <w:p w14:paraId="57581D26" w14:textId="4D059058"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68" w:history="1">
            <w:r w:rsidRPr="005D5569">
              <w:rPr>
                <w:rStyle w:val="Hipersaitas"/>
              </w:rPr>
              <w:t>4.</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_Toc164426668 \h </w:instrText>
            </w:r>
            <w:r>
              <w:rPr>
                <w:webHidden/>
              </w:rPr>
            </w:r>
            <w:r>
              <w:rPr>
                <w:webHidden/>
              </w:rPr>
              <w:fldChar w:fldCharType="separate"/>
            </w:r>
            <w:r w:rsidR="00CC64C6">
              <w:rPr>
                <w:webHidden/>
              </w:rPr>
              <w:t>5</w:t>
            </w:r>
            <w:r>
              <w:rPr>
                <w:webHidden/>
              </w:rPr>
              <w:fldChar w:fldCharType="end"/>
            </w:r>
          </w:hyperlink>
        </w:p>
        <w:p w14:paraId="6A630D86" w14:textId="23691D25"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69" w:history="1">
            <w:r w:rsidRPr="005D5569">
              <w:rPr>
                <w:rStyle w:val="Hipersaitas"/>
              </w:rPr>
              <w:t>5.</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Pirkimo dokumentų paaiškinimai ir patikslinimai, susitikimai su tiekėjais</w:t>
            </w:r>
            <w:r>
              <w:rPr>
                <w:webHidden/>
              </w:rPr>
              <w:tab/>
            </w:r>
            <w:r>
              <w:rPr>
                <w:webHidden/>
              </w:rPr>
              <w:fldChar w:fldCharType="begin"/>
            </w:r>
            <w:r>
              <w:rPr>
                <w:webHidden/>
              </w:rPr>
              <w:instrText xml:space="preserve"> PAGEREF _Toc164426669 \h </w:instrText>
            </w:r>
            <w:r>
              <w:rPr>
                <w:webHidden/>
              </w:rPr>
            </w:r>
            <w:r>
              <w:rPr>
                <w:webHidden/>
              </w:rPr>
              <w:fldChar w:fldCharType="separate"/>
            </w:r>
            <w:r w:rsidR="00CC64C6">
              <w:rPr>
                <w:webHidden/>
              </w:rPr>
              <w:t>5</w:t>
            </w:r>
            <w:r>
              <w:rPr>
                <w:webHidden/>
              </w:rPr>
              <w:fldChar w:fldCharType="end"/>
            </w:r>
          </w:hyperlink>
        </w:p>
        <w:p w14:paraId="750ABBE5" w14:textId="03556E3C"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0" w:history="1">
            <w:r w:rsidRPr="005D5569">
              <w:rPr>
                <w:rStyle w:val="Hipersaitas"/>
              </w:rPr>
              <w:t>6.</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Tiekėjų pašalinimo pagrindai</w:t>
            </w:r>
            <w:r>
              <w:rPr>
                <w:webHidden/>
              </w:rPr>
              <w:tab/>
            </w:r>
            <w:r>
              <w:rPr>
                <w:webHidden/>
              </w:rPr>
              <w:fldChar w:fldCharType="begin"/>
            </w:r>
            <w:r>
              <w:rPr>
                <w:webHidden/>
              </w:rPr>
              <w:instrText xml:space="preserve"> PAGEREF _Toc164426670 \h </w:instrText>
            </w:r>
            <w:r>
              <w:rPr>
                <w:webHidden/>
              </w:rPr>
            </w:r>
            <w:r>
              <w:rPr>
                <w:webHidden/>
              </w:rPr>
              <w:fldChar w:fldCharType="separate"/>
            </w:r>
            <w:r w:rsidR="00CC64C6">
              <w:rPr>
                <w:webHidden/>
              </w:rPr>
              <w:t>6</w:t>
            </w:r>
            <w:r>
              <w:rPr>
                <w:webHidden/>
              </w:rPr>
              <w:fldChar w:fldCharType="end"/>
            </w:r>
          </w:hyperlink>
        </w:p>
        <w:p w14:paraId="37D747D0" w14:textId="404AB2E7"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1" w:history="1">
            <w:r w:rsidRPr="005D5569">
              <w:rPr>
                <w:rStyle w:val="Hipersaitas"/>
              </w:rPr>
              <w:t>7.</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Tiekėjų kvalifikacijos reikalavimai ir reikalaujami aplinkos apsaugos kriterijai</w:t>
            </w:r>
            <w:r>
              <w:rPr>
                <w:webHidden/>
              </w:rPr>
              <w:tab/>
            </w:r>
            <w:r>
              <w:rPr>
                <w:webHidden/>
              </w:rPr>
              <w:fldChar w:fldCharType="begin"/>
            </w:r>
            <w:r>
              <w:rPr>
                <w:webHidden/>
              </w:rPr>
              <w:instrText xml:space="preserve"> PAGEREF _Toc164426671 \h </w:instrText>
            </w:r>
            <w:r>
              <w:rPr>
                <w:webHidden/>
              </w:rPr>
            </w:r>
            <w:r>
              <w:rPr>
                <w:webHidden/>
              </w:rPr>
              <w:fldChar w:fldCharType="separate"/>
            </w:r>
            <w:r w:rsidR="00CC64C6">
              <w:rPr>
                <w:webHidden/>
              </w:rPr>
              <w:t>7</w:t>
            </w:r>
            <w:r>
              <w:rPr>
                <w:webHidden/>
              </w:rPr>
              <w:fldChar w:fldCharType="end"/>
            </w:r>
          </w:hyperlink>
        </w:p>
        <w:p w14:paraId="58EAC7B5" w14:textId="4B3F10B8"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2" w:history="1">
            <w:r w:rsidRPr="005D5569">
              <w:rPr>
                <w:rStyle w:val="Hipersaitas"/>
              </w:rPr>
              <w:t>8.</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Rezervuota teisė dalyvauti pirkime</w:t>
            </w:r>
            <w:r>
              <w:rPr>
                <w:webHidden/>
              </w:rPr>
              <w:tab/>
            </w:r>
            <w:r>
              <w:rPr>
                <w:webHidden/>
              </w:rPr>
              <w:fldChar w:fldCharType="begin"/>
            </w:r>
            <w:r>
              <w:rPr>
                <w:webHidden/>
              </w:rPr>
              <w:instrText xml:space="preserve"> PAGEREF _Toc164426672 \h </w:instrText>
            </w:r>
            <w:r>
              <w:rPr>
                <w:webHidden/>
              </w:rPr>
            </w:r>
            <w:r>
              <w:rPr>
                <w:webHidden/>
              </w:rPr>
              <w:fldChar w:fldCharType="separate"/>
            </w:r>
            <w:r w:rsidR="00CC64C6">
              <w:rPr>
                <w:webHidden/>
              </w:rPr>
              <w:t>7</w:t>
            </w:r>
            <w:r>
              <w:rPr>
                <w:webHidden/>
              </w:rPr>
              <w:fldChar w:fldCharType="end"/>
            </w:r>
          </w:hyperlink>
        </w:p>
        <w:p w14:paraId="41FC6018" w14:textId="14034AC8"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3" w:history="1">
            <w:r w:rsidRPr="005D5569">
              <w:rPr>
                <w:rStyle w:val="Hipersaitas"/>
              </w:rPr>
              <w:t>9.</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Reikalavimai, susiję su nacionaliniu saugumu</w:t>
            </w:r>
            <w:r>
              <w:rPr>
                <w:webHidden/>
              </w:rPr>
              <w:tab/>
            </w:r>
            <w:r>
              <w:rPr>
                <w:webHidden/>
              </w:rPr>
              <w:fldChar w:fldCharType="begin"/>
            </w:r>
            <w:r>
              <w:rPr>
                <w:webHidden/>
              </w:rPr>
              <w:instrText xml:space="preserve"> PAGEREF _Toc164426673 \h </w:instrText>
            </w:r>
            <w:r>
              <w:rPr>
                <w:webHidden/>
              </w:rPr>
            </w:r>
            <w:r>
              <w:rPr>
                <w:webHidden/>
              </w:rPr>
              <w:fldChar w:fldCharType="separate"/>
            </w:r>
            <w:r w:rsidR="00CC64C6">
              <w:rPr>
                <w:webHidden/>
              </w:rPr>
              <w:t>7</w:t>
            </w:r>
            <w:r>
              <w:rPr>
                <w:webHidden/>
              </w:rPr>
              <w:fldChar w:fldCharType="end"/>
            </w:r>
          </w:hyperlink>
        </w:p>
        <w:p w14:paraId="09FF3D6E" w14:textId="264AEA9E"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4" w:history="1">
            <w:r w:rsidRPr="005D5569">
              <w:rPr>
                <w:rStyle w:val="Hipersaitas"/>
              </w:rPr>
              <w:t>10.</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EBVPD pateikimo tvarka ir EBVPD pateikiamos informacijos patvirtinimo priemonės</w:t>
            </w:r>
            <w:r>
              <w:rPr>
                <w:webHidden/>
              </w:rPr>
              <w:tab/>
            </w:r>
            <w:r>
              <w:rPr>
                <w:webHidden/>
              </w:rPr>
              <w:fldChar w:fldCharType="begin"/>
            </w:r>
            <w:r>
              <w:rPr>
                <w:webHidden/>
              </w:rPr>
              <w:instrText xml:space="preserve"> PAGEREF _Toc164426674 \h </w:instrText>
            </w:r>
            <w:r>
              <w:rPr>
                <w:webHidden/>
              </w:rPr>
            </w:r>
            <w:r>
              <w:rPr>
                <w:webHidden/>
              </w:rPr>
              <w:fldChar w:fldCharType="separate"/>
            </w:r>
            <w:r w:rsidR="00CC64C6">
              <w:rPr>
                <w:webHidden/>
              </w:rPr>
              <w:t>7</w:t>
            </w:r>
            <w:r>
              <w:rPr>
                <w:webHidden/>
              </w:rPr>
              <w:fldChar w:fldCharType="end"/>
            </w:r>
          </w:hyperlink>
        </w:p>
        <w:p w14:paraId="1FE46E18" w14:textId="358C1019"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5" w:history="1">
            <w:r w:rsidRPr="005D5569">
              <w:rPr>
                <w:rStyle w:val="Hipersaitas"/>
              </w:rPr>
              <w:t>11.</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Rėmimasis ūkio subjektų pajėgumais</w:t>
            </w:r>
            <w:r>
              <w:rPr>
                <w:webHidden/>
              </w:rPr>
              <w:tab/>
            </w:r>
            <w:r>
              <w:rPr>
                <w:webHidden/>
              </w:rPr>
              <w:fldChar w:fldCharType="begin"/>
            </w:r>
            <w:r>
              <w:rPr>
                <w:webHidden/>
              </w:rPr>
              <w:instrText xml:space="preserve"> PAGEREF _Toc164426675 \h </w:instrText>
            </w:r>
            <w:r>
              <w:rPr>
                <w:webHidden/>
              </w:rPr>
            </w:r>
            <w:r>
              <w:rPr>
                <w:webHidden/>
              </w:rPr>
              <w:fldChar w:fldCharType="separate"/>
            </w:r>
            <w:r w:rsidR="00CC64C6">
              <w:rPr>
                <w:webHidden/>
              </w:rPr>
              <w:t>8</w:t>
            </w:r>
            <w:r>
              <w:rPr>
                <w:webHidden/>
              </w:rPr>
              <w:fldChar w:fldCharType="end"/>
            </w:r>
          </w:hyperlink>
        </w:p>
        <w:p w14:paraId="19604CFD" w14:textId="61E16753"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6" w:history="1">
            <w:r w:rsidRPr="005D5569">
              <w:rPr>
                <w:rStyle w:val="Hipersaitas"/>
              </w:rPr>
              <w:t>12.</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Subtiekėjų pasitelkimas</w:t>
            </w:r>
            <w:r>
              <w:rPr>
                <w:webHidden/>
              </w:rPr>
              <w:tab/>
            </w:r>
            <w:r>
              <w:rPr>
                <w:webHidden/>
              </w:rPr>
              <w:fldChar w:fldCharType="begin"/>
            </w:r>
            <w:r>
              <w:rPr>
                <w:webHidden/>
              </w:rPr>
              <w:instrText xml:space="preserve"> PAGEREF _Toc164426676 \h </w:instrText>
            </w:r>
            <w:r>
              <w:rPr>
                <w:webHidden/>
              </w:rPr>
            </w:r>
            <w:r>
              <w:rPr>
                <w:webHidden/>
              </w:rPr>
              <w:fldChar w:fldCharType="separate"/>
            </w:r>
            <w:r w:rsidR="00CC64C6">
              <w:rPr>
                <w:webHidden/>
              </w:rPr>
              <w:t>9</w:t>
            </w:r>
            <w:r>
              <w:rPr>
                <w:webHidden/>
              </w:rPr>
              <w:fldChar w:fldCharType="end"/>
            </w:r>
          </w:hyperlink>
        </w:p>
        <w:p w14:paraId="1E763737" w14:textId="0A7B7560"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7" w:history="1">
            <w:r w:rsidRPr="005D5569">
              <w:rPr>
                <w:rStyle w:val="Hipersaitas"/>
              </w:rPr>
              <w:t>13.</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Tiekėjų grupės dalyvavimas</w:t>
            </w:r>
            <w:r>
              <w:rPr>
                <w:webHidden/>
              </w:rPr>
              <w:tab/>
            </w:r>
            <w:r>
              <w:rPr>
                <w:webHidden/>
              </w:rPr>
              <w:fldChar w:fldCharType="begin"/>
            </w:r>
            <w:r>
              <w:rPr>
                <w:webHidden/>
              </w:rPr>
              <w:instrText xml:space="preserve"> PAGEREF _Toc164426677 \h </w:instrText>
            </w:r>
            <w:r>
              <w:rPr>
                <w:webHidden/>
              </w:rPr>
            </w:r>
            <w:r>
              <w:rPr>
                <w:webHidden/>
              </w:rPr>
              <w:fldChar w:fldCharType="separate"/>
            </w:r>
            <w:r w:rsidR="00CC64C6">
              <w:rPr>
                <w:webHidden/>
              </w:rPr>
              <w:t>9</w:t>
            </w:r>
            <w:r>
              <w:rPr>
                <w:webHidden/>
              </w:rPr>
              <w:fldChar w:fldCharType="end"/>
            </w:r>
          </w:hyperlink>
        </w:p>
        <w:p w14:paraId="38310063" w14:textId="46C11BEF"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8" w:history="1">
            <w:r w:rsidRPr="005D5569">
              <w:rPr>
                <w:rStyle w:val="Hipersaitas"/>
              </w:rPr>
              <w:t>14.</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Reikalavimai pasiūlymų rengimui ir pateikimui</w:t>
            </w:r>
            <w:r>
              <w:rPr>
                <w:webHidden/>
              </w:rPr>
              <w:tab/>
            </w:r>
            <w:r>
              <w:rPr>
                <w:webHidden/>
              </w:rPr>
              <w:fldChar w:fldCharType="begin"/>
            </w:r>
            <w:r>
              <w:rPr>
                <w:webHidden/>
              </w:rPr>
              <w:instrText xml:space="preserve"> PAGEREF _Toc164426678 \h </w:instrText>
            </w:r>
            <w:r>
              <w:rPr>
                <w:webHidden/>
              </w:rPr>
            </w:r>
            <w:r>
              <w:rPr>
                <w:webHidden/>
              </w:rPr>
              <w:fldChar w:fldCharType="separate"/>
            </w:r>
            <w:r w:rsidR="00CC64C6">
              <w:rPr>
                <w:webHidden/>
              </w:rPr>
              <w:t>10</w:t>
            </w:r>
            <w:r>
              <w:rPr>
                <w:webHidden/>
              </w:rPr>
              <w:fldChar w:fldCharType="end"/>
            </w:r>
          </w:hyperlink>
        </w:p>
        <w:p w14:paraId="4AE8B3C6" w14:textId="55C4FB25"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79" w:history="1">
            <w:r w:rsidRPr="005D5569">
              <w:rPr>
                <w:rStyle w:val="Hipersaitas"/>
              </w:rPr>
              <w:t>15.</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Pasiūlymų šifravimas</w:t>
            </w:r>
            <w:r>
              <w:rPr>
                <w:webHidden/>
              </w:rPr>
              <w:tab/>
            </w:r>
            <w:r>
              <w:rPr>
                <w:webHidden/>
              </w:rPr>
              <w:fldChar w:fldCharType="begin"/>
            </w:r>
            <w:r>
              <w:rPr>
                <w:webHidden/>
              </w:rPr>
              <w:instrText xml:space="preserve"> PAGEREF _Toc164426679 \h </w:instrText>
            </w:r>
            <w:r>
              <w:rPr>
                <w:webHidden/>
              </w:rPr>
            </w:r>
            <w:r>
              <w:rPr>
                <w:webHidden/>
              </w:rPr>
              <w:fldChar w:fldCharType="separate"/>
            </w:r>
            <w:r w:rsidR="00CC64C6">
              <w:rPr>
                <w:webHidden/>
              </w:rPr>
              <w:t>12</w:t>
            </w:r>
            <w:r>
              <w:rPr>
                <w:webHidden/>
              </w:rPr>
              <w:fldChar w:fldCharType="end"/>
            </w:r>
          </w:hyperlink>
        </w:p>
        <w:p w14:paraId="5C459CA7" w14:textId="41FCA66D"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0" w:history="1">
            <w:r w:rsidRPr="005D5569">
              <w:rPr>
                <w:rStyle w:val="Hipersaitas"/>
              </w:rPr>
              <w:t>16.</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Pasiūlymų galiojimo užtikrinimas</w:t>
            </w:r>
            <w:r>
              <w:rPr>
                <w:webHidden/>
              </w:rPr>
              <w:tab/>
            </w:r>
            <w:r>
              <w:rPr>
                <w:webHidden/>
              </w:rPr>
              <w:fldChar w:fldCharType="begin"/>
            </w:r>
            <w:r>
              <w:rPr>
                <w:webHidden/>
              </w:rPr>
              <w:instrText xml:space="preserve"> PAGEREF _Toc164426680 \h </w:instrText>
            </w:r>
            <w:r>
              <w:rPr>
                <w:webHidden/>
              </w:rPr>
            </w:r>
            <w:r>
              <w:rPr>
                <w:webHidden/>
              </w:rPr>
              <w:fldChar w:fldCharType="separate"/>
            </w:r>
            <w:r w:rsidR="00CC64C6">
              <w:rPr>
                <w:webHidden/>
              </w:rPr>
              <w:t>12</w:t>
            </w:r>
            <w:r>
              <w:rPr>
                <w:webHidden/>
              </w:rPr>
              <w:fldChar w:fldCharType="end"/>
            </w:r>
          </w:hyperlink>
        </w:p>
        <w:p w14:paraId="759797D1" w14:textId="1FDE9562"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1" w:history="1">
            <w:r w:rsidRPr="005D5569">
              <w:rPr>
                <w:rStyle w:val="Hipersaitas"/>
              </w:rPr>
              <w:t>17.</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Susipažinimas su pasiūlymais</w:t>
            </w:r>
            <w:r>
              <w:rPr>
                <w:webHidden/>
              </w:rPr>
              <w:tab/>
            </w:r>
            <w:r>
              <w:rPr>
                <w:webHidden/>
              </w:rPr>
              <w:fldChar w:fldCharType="begin"/>
            </w:r>
            <w:r>
              <w:rPr>
                <w:webHidden/>
              </w:rPr>
              <w:instrText xml:space="preserve"> PAGEREF _Toc164426681 \h </w:instrText>
            </w:r>
            <w:r>
              <w:rPr>
                <w:webHidden/>
              </w:rPr>
            </w:r>
            <w:r>
              <w:rPr>
                <w:webHidden/>
              </w:rPr>
              <w:fldChar w:fldCharType="separate"/>
            </w:r>
            <w:r w:rsidR="00CC64C6">
              <w:rPr>
                <w:webHidden/>
              </w:rPr>
              <w:t>12</w:t>
            </w:r>
            <w:r>
              <w:rPr>
                <w:webHidden/>
              </w:rPr>
              <w:fldChar w:fldCharType="end"/>
            </w:r>
          </w:hyperlink>
        </w:p>
        <w:p w14:paraId="53A8355F" w14:textId="6AFCFDC2"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2" w:history="1">
            <w:r w:rsidRPr="005D5569">
              <w:rPr>
                <w:rStyle w:val="Hipersaitas"/>
              </w:rPr>
              <w:t>18.</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Elektroninis aukcionas</w:t>
            </w:r>
            <w:r>
              <w:rPr>
                <w:webHidden/>
              </w:rPr>
              <w:tab/>
            </w:r>
            <w:r>
              <w:rPr>
                <w:webHidden/>
              </w:rPr>
              <w:fldChar w:fldCharType="begin"/>
            </w:r>
            <w:r>
              <w:rPr>
                <w:webHidden/>
              </w:rPr>
              <w:instrText xml:space="preserve"> PAGEREF _Toc164426682 \h </w:instrText>
            </w:r>
            <w:r>
              <w:rPr>
                <w:webHidden/>
              </w:rPr>
            </w:r>
            <w:r>
              <w:rPr>
                <w:webHidden/>
              </w:rPr>
              <w:fldChar w:fldCharType="separate"/>
            </w:r>
            <w:r w:rsidR="00CC64C6">
              <w:rPr>
                <w:webHidden/>
              </w:rPr>
              <w:t>12</w:t>
            </w:r>
            <w:r>
              <w:rPr>
                <w:webHidden/>
              </w:rPr>
              <w:fldChar w:fldCharType="end"/>
            </w:r>
          </w:hyperlink>
        </w:p>
        <w:p w14:paraId="77144E82" w14:textId="30C9C0E5"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3" w:history="1">
            <w:r w:rsidRPr="005D5569">
              <w:rPr>
                <w:rStyle w:val="Hipersaitas"/>
              </w:rPr>
              <w:t>19.</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Pasiūlymų vertinimas</w:t>
            </w:r>
            <w:r>
              <w:rPr>
                <w:webHidden/>
              </w:rPr>
              <w:tab/>
            </w:r>
            <w:r>
              <w:rPr>
                <w:webHidden/>
              </w:rPr>
              <w:fldChar w:fldCharType="begin"/>
            </w:r>
            <w:r>
              <w:rPr>
                <w:webHidden/>
              </w:rPr>
              <w:instrText xml:space="preserve"> PAGEREF _Toc164426683 \h </w:instrText>
            </w:r>
            <w:r>
              <w:rPr>
                <w:webHidden/>
              </w:rPr>
            </w:r>
            <w:r>
              <w:rPr>
                <w:webHidden/>
              </w:rPr>
              <w:fldChar w:fldCharType="separate"/>
            </w:r>
            <w:r w:rsidR="00CC64C6">
              <w:rPr>
                <w:webHidden/>
              </w:rPr>
              <w:t>12</w:t>
            </w:r>
            <w:r>
              <w:rPr>
                <w:webHidden/>
              </w:rPr>
              <w:fldChar w:fldCharType="end"/>
            </w:r>
          </w:hyperlink>
        </w:p>
        <w:p w14:paraId="6114B8A0" w14:textId="53D23807"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4" w:history="1">
            <w:r w:rsidRPr="005D5569">
              <w:rPr>
                <w:rStyle w:val="Hipersaitas"/>
              </w:rPr>
              <w:t>20.</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Pasiūlymų atmetimo pagrindai</w:t>
            </w:r>
            <w:r>
              <w:rPr>
                <w:webHidden/>
              </w:rPr>
              <w:tab/>
            </w:r>
            <w:r>
              <w:rPr>
                <w:webHidden/>
              </w:rPr>
              <w:fldChar w:fldCharType="begin"/>
            </w:r>
            <w:r>
              <w:rPr>
                <w:webHidden/>
              </w:rPr>
              <w:instrText xml:space="preserve"> PAGEREF _Toc164426684 \h </w:instrText>
            </w:r>
            <w:r>
              <w:rPr>
                <w:webHidden/>
              </w:rPr>
            </w:r>
            <w:r>
              <w:rPr>
                <w:webHidden/>
              </w:rPr>
              <w:fldChar w:fldCharType="separate"/>
            </w:r>
            <w:r w:rsidR="00CC64C6">
              <w:rPr>
                <w:webHidden/>
              </w:rPr>
              <w:t>13</w:t>
            </w:r>
            <w:r>
              <w:rPr>
                <w:webHidden/>
              </w:rPr>
              <w:fldChar w:fldCharType="end"/>
            </w:r>
          </w:hyperlink>
        </w:p>
        <w:p w14:paraId="72FBC570" w14:textId="16D6E0BC"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5" w:history="1">
            <w:r w:rsidRPr="005D5569">
              <w:rPr>
                <w:rStyle w:val="Hipersaitas"/>
              </w:rPr>
              <w:t>21.</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Pasiūlymų eilė ir laimėtojo nustatymas</w:t>
            </w:r>
            <w:r>
              <w:rPr>
                <w:webHidden/>
              </w:rPr>
              <w:tab/>
            </w:r>
            <w:r>
              <w:rPr>
                <w:webHidden/>
              </w:rPr>
              <w:fldChar w:fldCharType="begin"/>
            </w:r>
            <w:r>
              <w:rPr>
                <w:webHidden/>
              </w:rPr>
              <w:instrText xml:space="preserve"> PAGEREF _Toc164426685 \h </w:instrText>
            </w:r>
            <w:r>
              <w:rPr>
                <w:webHidden/>
              </w:rPr>
            </w:r>
            <w:r>
              <w:rPr>
                <w:webHidden/>
              </w:rPr>
              <w:fldChar w:fldCharType="separate"/>
            </w:r>
            <w:r w:rsidR="00CC64C6">
              <w:rPr>
                <w:webHidden/>
              </w:rPr>
              <w:t>14</w:t>
            </w:r>
            <w:r>
              <w:rPr>
                <w:webHidden/>
              </w:rPr>
              <w:fldChar w:fldCharType="end"/>
            </w:r>
          </w:hyperlink>
        </w:p>
        <w:p w14:paraId="3FD2486F" w14:textId="30492B4C"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6" w:history="1">
            <w:r w:rsidRPr="005D5569">
              <w:rPr>
                <w:rStyle w:val="Hipersaitas"/>
              </w:rPr>
              <w:t>22.</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Informavimas apie pirkimo procedūrų rezultatus</w:t>
            </w:r>
            <w:r>
              <w:rPr>
                <w:webHidden/>
              </w:rPr>
              <w:tab/>
            </w:r>
            <w:r>
              <w:rPr>
                <w:webHidden/>
              </w:rPr>
              <w:fldChar w:fldCharType="begin"/>
            </w:r>
            <w:r>
              <w:rPr>
                <w:webHidden/>
              </w:rPr>
              <w:instrText xml:space="preserve"> PAGEREF _Toc164426686 \h </w:instrText>
            </w:r>
            <w:r>
              <w:rPr>
                <w:webHidden/>
              </w:rPr>
            </w:r>
            <w:r>
              <w:rPr>
                <w:webHidden/>
              </w:rPr>
              <w:fldChar w:fldCharType="separate"/>
            </w:r>
            <w:r w:rsidR="00CC64C6">
              <w:rPr>
                <w:webHidden/>
              </w:rPr>
              <w:t>14</w:t>
            </w:r>
            <w:r>
              <w:rPr>
                <w:webHidden/>
              </w:rPr>
              <w:fldChar w:fldCharType="end"/>
            </w:r>
          </w:hyperlink>
        </w:p>
        <w:p w14:paraId="01318FC9" w14:textId="2A90AA45"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7" w:history="1">
            <w:r w:rsidRPr="005D5569">
              <w:rPr>
                <w:rStyle w:val="Hipersaitas"/>
              </w:rPr>
              <w:t>23.</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Sutarties sudarymas</w:t>
            </w:r>
            <w:r>
              <w:rPr>
                <w:webHidden/>
              </w:rPr>
              <w:tab/>
            </w:r>
            <w:r>
              <w:rPr>
                <w:webHidden/>
              </w:rPr>
              <w:fldChar w:fldCharType="begin"/>
            </w:r>
            <w:r>
              <w:rPr>
                <w:webHidden/>
              </w:rPr>
              <w:instrText xml:space="preserve"> PAGEREF _Toc164426687 \h </w:instrText>
            </w:r>
            <w:r>
              <w:rPr>
                <w:webHidden/>
              </w:rPr>
            </w:r>
            <w:r>
              <w:rPr>
                <w:webHidden/>
              </w:rPr>
              <w:fldChar w:fldCharType="separate"/>
            </w:r>
            <w:r w:rsidR="00CC64C6">
              <w:rPr>
                <w:webHidden/>
              </w:rPr>
              <w:t>15</w:t>
            </w:r>
            <w:r>
              <w:rPr>
                <w:webHidden/>
              </w:rPr>
              <w:fldChar w:fldCharType="end"/>
            </w:r>
          </w:hyperlink>
        </w:p>
        <w:p w14:paraId="6565D41B" w14:textId="3FFFC0A8"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8" w:history="1">
            <w:r w:rsidRPr="005D5569">
              <w:rPr>
                <w:rStyle w:val="Hipersaitas"/>
              </w:rPr>
              <w:t>24.</w:t>
            </w:r>
            <w:r>
              <w:rPr>
                <w:rFonts w:asciiTheme="minorHAnsi" w:eastAsiaTheme="minorEastAsia" w:hAnsiTheme="minorHAnsi" w:cstheme="minorBidi"/>
                <w:b w:val="0"/>
                <w:bCs w:val="0"/>
                <w:kern w:val="2"/>
                <w:sz w:val="22"/>
                <w:szCs w:val="22"/>
                <w:lang w:eastAsia="lt-LT"/>
                <w14:ligatures w14:val="standardContextual"/>
              </w:rPr>
              <w:tab/>
            </w:r>
            <w:r w:rsidRPr="005D5569">
              <w:rPr>
                <w:rStyle w:val="Hipersaitas"/>
              </w:rPr>
              <w:t>Teisė ginčyti perkančiosios organizacijos veiksmus ar priimtus sprendimus</w:t>
            </w:r>
            <w:r>
              <w:rPr>
                <w:webHidden/>
              </w:rPr>
              <w:tab/>
            </w:r>
            <w:r>
              <w:rPr>
                <w:webHidden/>
              </w:rPr>
              <w:fldChar w:fldCharType="begin"/>
            </w:r>
            <w:r>
              <w:rPr>
                <w:webHidden/>
              </w:rPr>
              <w:instrText xml:space="preserve"> PAGEREF _Toc164426688 \h </w:instrText>
            </w:r>
            <w:r>
              <w:rPr>
                <w:webHidden/>
              </w:rPr>
            </w:r>
            <w:r>
              <w:rPr>
                <w:webHidden/>
              </w:rPr>
              <w:fldChar w:fldCharType="separate"/>
            </w:r>
            <w:r w:rsidR="00CC64C6">
              <w:rPr>
                <w:webHidden/>
              </w:rPr>
              <w:t>16</w:t>
            </w:r>
            <w:r>
              <w:rPr>
                <w:webHidden/>
              </w:rPr>
              <w:fldChar w:fldCharType="end"/>
            </w:r>
          </w:hyperlink>
        </w:p>
        <w:p w14:paraId="0E86F198" w14:textId="5D8FBDC5"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89" w:history="1">
            <w:r w:rsidRPr="005D5569">
              <w:rPr>
                <w:rStyle w:val="Hipersaitas"/>
              </w:rPr>
              <w:t>Pirkimo sąlygų 1 priedas „Terminai“</w:t>
            </w:r>
            <w:r>
              <w:rPr>
                <w:webHidden/>
              </w:rPr>
              <w:tab/>
            </w:r>
            <w:r>
              <w:rPr>
                <w:webHidden/>
              </w:rPr>
              <w:fldChar w:fldCharType="begin"/>
            </w:r>
            <w:r>
              <w:rPr>
                <w:webHidden/>
              </w:rPr>
              <w:instrText xml:space="preserve"> PAGEREF _Toc164426689 \h </w:instrText>
            </w:r>
            <w:r>
              <w:rPr>
                <w:webHidden/>
              </w:rPr>
            </w:r>
            <w:r>
              <w:rPr>
                <w:webHidden/>
              </w:rPr>
              <w:fldChar w:fldCharType="separate"/>
            </w:r>
            <w:r w:rsidR="00CC64C6">
              <w:rPr>
                <w:webHidden/>
              </w:rPr>
              <w:t>17</w:t>
            </w:r>
            <w:r>
              <w:rPr>
                <w:webHidden/>
              </w:rPr>
              <w:fldChar w:fldCharType="end"/>
            </w:r>
          </w:hyperlink>
        </w:p>
        <w:p w14:paraId="69EF14BB" w14:textId="4272DB33"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0" w:history="1">
            <w:r w:rsidRPr="005D5569">
              <w:rPr>
                <w:rStyle w:val="Hipersaitas"/>
                <w:rFonts w:eastAsia="Calibri"/>
              </w:rPr>
              <w:t>Pirkimo sąlygų 2 priedas „Techninė specifikacija“</w:t>
            </w:r>
            <w:r>
              <w:rPr>
                <w:webHidden/>
              </w:rPr>
              <w:tab/>
            </w:r>
            <w:r>
              <w:rPr>
                <w:webHidden/>
              </w:rPr>
              <w:fldChar w:fldCharType="begin"/>
            </w:r>
            <w:r>
              <w:rPr>
                <w:webHidden/>
              </w:rPr>
              <w:instrText xml:space="preserve"> PAGEREF _Toc164426690 \h </w:instrText>
            </w:r>
            <w:r>
              <w:rPr>
                <w:webHidden/>
              </w:rPr>
            </w:r>
            <w:r>
              <w:rPr>
                <w:webHidden/>
              </w:rPr>
              <w:fldChar w:fldCharType="separate"/>
            </w:r>
            <w:r w:rsidR="00CC64C6">
              <w:rPr>
                <w:webHidden/>
              </w:rPr>
              <w:t>20</w:t>
            </w:r>
            <w:r>
              <w:rPr>
                <w:webHidden/>
              </w:rPr>
              <w:fldChar w:fldCharType="end"/>
            </w:r>
          </w:hyperlink>
        </w:p>
        <w:p w14:paraId="13FB32D6" w14:textId="1390037D"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1" w:history="1">
            <w:r w:rsidRPr="005D5569">
              <w:rPr>
                <w:rStyle w:val="Hipersaitas"/>
                <w:rFonts w:eastAsia="Calibri"/>
              </w:rPr>
              <w:t>Pirkimo sąlygų 3 priedas „Tiekėjų pašalinimo pagrindai“</w:t>
            </w:r>
            <w:r>
              <w:rPr>
                <w:webHidden/>
              </w:rPr>
              <w:tab/>
            </w:r>
            <w:r>
              <w:rPr>
                <w:webHidden/>
              </w:rPr>
              <w:fldChar w:fldCharType="begin"/>
            </w:r>
            <w:r>
              <w:rPr>
                <w:webHidden/>
              </w:rPr>
              <w:instrText xml:space="preserve"> PAGEREF _Toc164426691 \h </w:instrText>
            </w:r>
            <w:r>
              <w:rPr>
                <w:webHidden/>
              </w:rPr>
            </w:r>
            <w:r>
              <w:rPr>
                <w:webHidden/>
              </w:rPr>
              <w:fldChar w:fldCharType="separate"/>
            </w:r>
            <w:r w:rsidR="00CC64C6">
              <w:rPr>
                <w:webHidden/>
              </w:rPr>
              <w:t>22</w:t>
            </w:r>
            <w:r>
              <w:rPr>
                <w:webHidden/>
              </w:rPr>
              <w:fldChar w:fldCharType="end"/>
            </w:r>
          </w:hyperlink>
        </w:p>
        <w:p w14:paraId="26D9FA9C" w14:textId="0778668A"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2" w:history="1">
            <w:r w:rsidRPr="005D5569">
              <w:rPr>
                <w:rStyle w:val="Hipersaitas"/>
                <w:rFonts w:eastAsia="Calibri"/>
              </w:rPr>
              <w:t>Pirkimo sąlygų 4 priedas „Tiekėjų kvalifikacijos reikalavimai“</w:t>
            </w:r>
            <w:r>
              <w:rPr>
                <w:webHidden/>
              </w:rPr>
              <w:tab/>
            </w:r>
            <w:r>
              <w:rPr>
                <w:webHidden/>
              </w:rPr>
              <w:fldChar w:fldCharType="begin"/>
            </w:r>
            <w:r>
              <w:rPr>
                <w:webHidden/>
              </w:rPr>
              <w:instrText xml:space="preserve"> PAGEREF _Toc164426692 \h </w:instrText>
            </w:r>
            <w:r>
              <w:rPr>
                <w:webHidden/>
              </w:rPr>
            </w:r>
            <w:r>
              <w:rPr>
                <w:webHidden/>
              </w:rPr>
              <w:fldChar w:fldCharType="separate"/>
            </w:r>
            <w:r w:rsidR="00CC64C6">
              <w:rPr>
                <w:webHidden/>
              </w:rPr>
              <w:t>34</w:t>
            </w:r>
            <w:r>
              <w:rPr>
                <w:webHidden/>
              </w:rPr>
              <w:fldChar w:fldCharType="end"/>
            </w:r>
          </w:hyperlink>
        </w:p>
        <w:p w14:paraId="136FF55C" w14:textId="016CD54A"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3" w:history="1">
            <w:r w:rsidRPr="005D5569">
              <w:rPr>
                <w:rStyle w:val="Hipersaitas"/>
                <w:rFonts w:eastAsia="Calibri"/>
              </w:rPr>
              <w:t xml:space="preserve">Pirkimo sąlygų 5 priedas „EBVPD“ </w:t>
            </w:r>
            <w:r w:rsidRPr="005D5569">
              <w:rPr>
                <w:rStyle w:val="Hipersaitas"/>
              </w:rPr>
              <w:t>(XML formatu)</w:t>
            </w:r>
            <w:r>
              <w:rPr>
                <w:webHidden/>
              </w:rPr>
              <w:tab/>
            </w:r>
            <w:r>
              <w:rPr>
                <w:webHidden/>
              </w:rPr>
              <w:fldChar w:fldCharType="begin"/>
            </w:r>
            <w:r>
              <w:rPr>
                <w:webHidden/>
              </w:rPr>
              <w:instrText xml:space="preserve"> PAGEREF _Toc164426693 \h </w:instrText>
            </w:r>
            <w:r>
              <w:rPr>
                <w:webHidden/>
              </w:rPr>
            </w:r>
            <w:r>
              <w:rPr>
                <w:webHidden/>
              </w:rPr>
              <w:fldChar w:fldCharType="separate"/>
            </w:r>
            <w:r w:rsidR="00CC64C6">
              <w:rPr>
                <w:webHidden/>
              </w:rPr>
              <w:t>35</w:t>
            </w:r>
            <w:r>
              <w:rPr>
                <w:webHidden/>
              </w:rPr>
              <w:fldChar w:fldCharType="end"/>
            </w:r>
          </w:hyperlink>
        </w:p>
        <w:p w14:paraId="49249739" w14:textId="2EC5919B"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4" w:history="1">
            <w:r w:rsidRPr="005D5569">
              <w:rPr>
                <w:rStyle w:val="Hipersaitas"/>
                <w:rFonts w:eastAsia="Calibri"/>
              </w:rPr>
              <w:t>Pirkimo sąlygų 6 priedas „Pasiūlymo forma“</w:t>
            </w:r>
            <w:r>
              <w:rPr>
                <w:webHidden/>
              </w:rPr>
              <w:tab/>
            </w:r>
            <w:r>
              <w:rPr>
                <w:webHidden/>
              </w:rPr>
              <w:fldChar w:fldCharType="begin"/>
            </w:r>
            <w:r>
              <w:rPr>
                <w:webHidden/>
              </w:rPr>
              <w:instrText xml:space="preserve"> PAGEREF _Toc164426694 \h </w:instrText>
            </w:r>
            <w:r>
              <w:rPr>
                <w:webHidden/>
              </w:rPr>
            </w:r>
            <w:r>
              <w:rPr>
                <w:webHidden/>
              </w:rPr>
              <w:fldChar w:fldCharType="separate"/>
            </w:r>
            <w:r w:rsidR="00CC64C6">
              <w:rPr>
                <w:webHidden/>
              </w:rPr>
              <w:t>36</w:t>
            </w:r>
            <w:r>
              <w:rPr>
                <w:webHidden/>
              </w:rPr>
              <w:fldChar w:fldCharType="end"/>
            </w:r>
          </w:hyperlink>
        </w:p>
        <w:p w14:paraId="1BCA4684" w14:textId="2D190033"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5" w:history="1">
            <w:r w:rsidRPr="005D5569">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_Toc164426695 \h </w:instrText>
            </w:r>
            <w:r>
              <w:rPr>
                <w:webHidden/>
              </w:rPr>
            </w:r>
            <w:r>
              <w:rPr>
                <w:webHidden/>
              </w:rPr>
              <w:fldChar w:fldCharType="separate"/>
            </w:r>
            <w:r w:rsidR="00CC64C6">
              <w:rPr>
                <w:webHidden/>
              </w:rPr>
              <w:t>41</w:t>
            </w:r>
            <w:r>
              <w:rPr>
                <w:webHidden/>
              </w:rPr>
              <w:fldChar w:fldCharType="end"/>
            </w:r>
          </w:hyperlink>
        </w:p>
        <w:p w14:paraId="3A000381" w14:textId="35CDA1D1"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6" w:history="1">
            <w:r w:rsidRPr="005D5569">
              <w:rPr>
                <w:rStyle w:val="Hipersaitas"/>
              </w:rPr>
              <w:t>Pirkimo sąlygų 8 priedas „Tiekėjo deklaracija dėl atitikties Reglamento nuostatoms juridiniam asmeniui“</w:t>
            </w:r>
            <w:r>
              <w:rPr>
                <w:webHidden/>
              </w:rPr>
              <w:tab/>
            </w:r>
            <w:r>
              <w:rPr>
                <w:webHidden/>
              </w:rPr>
              <w:fldChar w:fldCharType="begin"/>
            </w:r>
            <w:r>
              <w:rPr>
                <w:webHidden/>
              </w:rPr>
              <w:instrText xml:space="preserve"> PAGEREF _Toc164426696 \h </w:instrText>
            </w:r>
            <w:r>
              <w:rPr>
                <w:webHidden/>
              </w:rPr>
            </w:r>
            <w:r>
              <w:rPr>
                <w:webHidden/>
              </w:rPr>
              <w:fldChar w:fldCharType="separate"/>
            </w:r>
            <w:r w:rsidR="00CC64C6">
              <w:rPr>
                <w:webHidden/>
              </w:rPr>
              <w:t>42</w:t>
            </w:r>
            <w:r>
              <w:rPr>
                <w:webHidden/>
              </w:rPr>
              <w:fldChar w:fldCharType="end"/>
            </w:r>
          </w:hyperlink>
        </w:p>
        <w:p w14:paraId="2D9345A1" w14:textId="3ED925BB"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7" w:history="1">
            <w:r w:rsidRPr="005D5569">
              <w:rPr>
                <w:rStyle w:val="Hipersaitas"/>
              </w:rPr>
              <w:t>Pirkimo sąlygų 9 priedas „Tiekėjo deklaracija dėl atitikties Reglamento nuostatoms fiziniam asmeniui“</w:t>
            </w:r>
            <w:r>
              <w:rPr>
                <w:webHidden/>
              </w:rPr>
              <w:tab/>
            </w:r>
            <w:r>
              <w:rPr>
                <w:webHidden/>
              </w:rPr>
              <w:fldChar w:fldCharType="begin"/>
            </w:r>
            <w:r>
              <w:rPr>
                <w:webHidden/>
              </w:rPr>
              <w:instrText xml:space="preserve"> PAGEREF _Toc164426697 \h </w:instrText>
            </w:r>
            <w:r>
              <w:rPr>
                <w:webHidden/>
              </w:rPr>
            </w:r>
            <w:r>
              <w:rPr>
                <w:webHidden/>
              </w:rPr>
              <w:fldChar w:fldCharType="separate"/>
            </w:r>
            <w:r w:rsidR="00CC64C6">
              <w:rPr>
                <w:webHidden/>
              </w:rPr>
              <w:t>43</w:t>
            </w:r>
            <w:r>
              <w:rPr>
                <w:webHidden/>
              </w:rPr>
              <w:fldChar w:fldCharType="end"/>
            </w:r>
          </w:hyperlink>
        </w:p>
        <w:p w14:paraId="05E2FC32" w14:textId="4B64A666"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8" w:history="1">
            <w:r w:rsidRPr="005D5569">
              <w:rPr>
                <w:rStyle w:val="Hipersaitas"/>
              </w:rPr>
              <w:t>Pirkimo sąlygų 10 priedas „Sutarties projektas“</w:t>
            </w:r>
            <w:r>
              <w:rPr>
                <w:webHidden/>
              </w:rPr>
              <w:tab/>
            </w:r>
            <w:r>
              <w:rPr>
                <w:webHidden/>
              </w:rPr>
              <w:fldChar w:fldCharType="begin"/>
            </w:r>
            <w:r>
              <w:rPr>
                <w:webHidden/>
              </w:rPr>
              <w:instrText xml:space="preserve"> PAGEREF _Toc164426698 \h </w:instrText>
            </w:r>
            <w:r>
              <w:rPr>
                <w:webHidden/>
              </w:rPr>
            </w:r>
            <w:r>
              <w:rPr>
                <w:webHidden/>
              </w:rPr>
              <w:fldChar w:fldCharType="separate"/>
            </w:r>
            <w:r w:rsidR="00CC64C6">
              <w:rPr>
                <w:webHidden/>
              </w:rPr>
              <w:t>44</w:t>
            </w:r>
            <w:r>
              <w:rPr>
                <w:webHidden/>
              </w:rPr>
              <w:fldChar w:fldCharType="end"/>
            </w:r>
          </w:hyperlink>
        </w:p>
        <w:p w14:paraId="6FF1C14F" w14:textId="30E858B4" w:rsidR="005D2DF5" w:rsidRDefault="005D2DF5">
          <w:pPr>
            <w:pStyle w:val="Turinys1"/>
            <w:rPr>
              <w:rFonts w:asciiTheme="minorHAnsi" w:eastAsiaTheme="minorEastAsia" w:hAnsiTheme="minorHAnsi" w:cstheme="minorBidi"/>
              <w:b w:val="0"/>
              <w:bCs w:val="0"/>
              <w:kern w:val="2"/>
              <w:sz w:val="22"/>
              <w:szCs w:val="22"/>
              <w:lang w:eastAsia="lt-LT"/>
              <w14:ligatures w14:val="standardContextual"/>
            </w:rPr>
          </w:pPr>
          <w:hyperlink w:anchor="_Toc164426699" w:history="1">
            <w:r w:rsidRPr="005D5569">
              <w:rPr>
                <w:rStyle w:val="Hipersaitas"/>
                <w:rFonts w:eastAsia="Calibri"/>
              </w:rPr>
              <w:t>Pirkimo sąlygų 11 priedas „Pagrindimas dėl pirkimo objekto neskaidymo</w:t>
            </w:r>
            <w:r w:rsidR="008978D5">
              <w:rPr>
                <w:rStyle w:val="Hipersaitas"/>
                <w:rFonts w:eastAsia="Calibri"/>
              </w:rPr>
              <w:t>“</w:t>
            </w:r>
            <w:r>
              <w:rPr>
                <w:webHidden/>
              </w:rPr>
              <w:tab/>
            </w:r>
            <w:r>
              <w:rPr>
                <w:webHidden/>
              </w:rPr>
              <w:fldChar w:fldCharType="begin"/>
            </w:r>
            <w:r>
              <w:rPr>
                <w:webHidden/>
              </w:rPr>
              <w:instrText xml:space="preserve"> PAGEREF _Toc164426699 \h </w:instrText>
            </w:r>
            <w:r>
              <w:rPr>
                <w:webHidden/>
              </w:rPr>
            </w:r>
            <w:r>
              <w:rPr>
                <w:webHidden/>
              </w:rPr>
              <w:fldChar w:fldCharType="separate"/>
            </w:r>
            <w:r w:rsidR="00CC64C6">
              <w:rPr>
                <w:webHidden/>
              </w:rPr>
              <w:t>45</w:t>
            </w:r>
            <w:r>
              <w:rPr>
                <w:webHidden/>
              </w:rPr>
              <w:fldChar w:fldCharType="end"/>
            </w:r>
          </w:hyperlink>
        </w:p>
        <w:p w14:paraId="35EEECB7" w14:textId="2891E7EA" w:rsidR="002C47C2" w:rsidRPr="00B77A41" w:rsidRDefault="00C61A50" w:rsidP="002C47C2">
          <w:pPr>
            <w:pStyle w:val="Turinys1"/>
            <w:rPr>
              <w:rFonts w:cs="Times New Roman"/>
              <w:noProof w:val="0"/>
            </w:rPr>
          </w:pPr>
          <w:r w:rsidRPr="00B77A41">
            <w:rPr>
              <w:rFonts w:cs="Times New Roman"/>
              <w:noProof w:val="0"/>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164426665"/>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0D521683"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35287526"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w:t>
      </w:r>
      <w:r w:rsidR="003454FD">
        <w:t xml:space="preserve"> </w:t>
      </w:r>
      <w:r w:rsidR="00630436" w:rsidRPr="00B77A41">
        <w:t>-</w:t>
      </w:r>
      <w:r w:rsidR="003454FD">
        <w:t xml:space="preserve"> </w:t>
      </w:r>
      <w:r w:rsidR="00630436" w:rsidRPr="00B77A41">
        <w:t>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77788199"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164426666"/>
      <w:r w:rsidRPr="00B77A41">
        <w:rPr>
          <w:color w:val="auto"/>
          <w:sz w:val="24"/>
          <w:szCs w:val="24"/>
        </w:rPr>
        <w:t xml:space="preserve">Bendrosios nuostatos </w:t>
      </w:r>
      <w:r w:rsidR="005F46C0" w:rsidRPr="00B77A41">
        <w:rPr>
          <w:color w:val="auto"/>
          <w:sz w:val="24"/>
          <w:szCs w:val="24"/>
        </w:rPr>
        <w:t>ir informacija</w:t>
      </w:r>
      <w:bookmarkEnd w:id="1"/>
    </w:p>
    <w:p w14:paraId="54D40A6D" w14:textId="1B1866F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 xml:space="preserve">Perkančioji organizacija kviečia tiekėjus dalyvauti pirkime, atliekamame </w:t>
      </w:r>
      <w:r w:rsidR="00BC5F06" w:rsidRPr="000341E8">
        <w:rPr>
          <w:rFonts w:eastAsia="Calibri"/>
        </w:rPr>
        <w:t>tarptautinio</w:t>
      </w:r>
      <w:r w:rsidR="00D44EBB">
        <w:rPr>
          <w:rFonts w:eastAsia="Calibri"/>
        </w:rPr>
        <w:t xml:space="preserve"> </w:t>
      </w:r>
      <w:r w:rsidRPr="00B77A41">
        <w:rPr>
          <w:rFonts w:eastAsia="Calibri"/>
        </w:rPr>
        <w:t>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 xml:space="preserve">2 </w:t>
      </w:r>
      <w:r w:rsidR="009D0ABB">
        <w:rPr>
          <w:rFonts w:eastAsia="Calibri"/>
        </w:rPr>
        <w:t xml:space="preserve">priede </w:t>
      </w:r>
      <w:r w:rsidR="002C47C2" w:rsidRPr="00B77A41">
        <w:rPr>
          <w:rFonts w:eastAsia="Calibri"/>
        </w:rPr>
        <w:t>„Techninė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7E3E2BB1"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jame nėra reikalingų paslaugų.</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15790437" w:rsidR="006F5E89" w:rsidRPr="00B77A41" w:rsidRDefault="00205B1D" w:rsidP="00DC2B0B">
      <w:pPr>
        <w:pStyle w:val="Sraopastraipa"/>
        <w:numPr>
          <w:ilvl w:val="1"/>
          <w:numId w:val="2"/>
        </w:numPr>
        <w:spacing w:line="20" w:lineRule="atLeast"/>
        <w:ind w:left="0" w:firstLine="567"/>
        <w:jc w:val="both"/>
        <w:rPr>
          <w:i/>
          <w:iCs/>
        </w:rPr>
      </w:pPr>
      <w:r w:rsidRPr="00205B1D">
        <w:rPr>
          <w:color w:val="000000"/>
        </w:rPr>
        <w:t>Atliekamas žaliasis pirkimas, t. y. pirkimui taikomi Aplinkos apsaugos kriterijų taikymo, vykdant žaliuosius pirkimus, tvarkos aprašo, patvirtinto Lietuvos Respublikos aplinkos ministro 2011 m. birželio 28 d. įsakymu Nr. D1-508 (aplinkos ministro 2022 m. gruodžio 13 d. įsakymo Nr. D1-401 redakcija) 4.3 punkt</w:t>
      </w:r>
      <w:r w:rsidR="000341E8">
        <w:rPr>
          <w:color w:val="000000"/>
        </w:rPr>
        <w:t>e</w:t>
      </w:r>
      <w:r w:rsidRPr="00205B1D">
        <w:rPr>
          <w:color w:val="000000"/>
        </w:rPr>
        <w:t xml:space="preserve"> nustatyti kriterijai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 (žr. Priedą Nr. 4 „Tiekėjų kvalifikacijos reikalavimai ir reikalaujami kokybės bei aplinkos apsaugos vadybos sistemų standartai“)</w:t>
      </w:r>
      <w:r>
        <w:rPr>
          <w:color w:val="000000"/>
        </w:rPr>
        <w:t>.</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6A1359" w14:textId="77777777" w:rsidR="00BC5F06" w:rsidRDefault="00BC5F06">
      <w:pPr>
        <w:spacing w:before="200" w:after="200" w:line="276" w:lineRule="auto"/>
        <w:rPr>
          <w:b/>
          <w:bCs/>
          <w:caps/>
          <w:spacing w:val="15"/>
        </w:rPr>
      </w:pPr>
      <w:bookmarkStart w:id="2" w:name="_Toc164426667"/>
      <w:r>
        <w:br w:type="page"/>
      </w:r>
    </w:p>
    <w:p w14:paraId="4AAF1A4E" w14:textId="0D72CE89" w:rsidR="00C61A50" w:rsidRPr="00B77A41" w:rsidRDefault="00C61A50" w:rsidP="00C61A50">
      <w:pPr>
        <w:pStyle w:val="Antrat1"/>
        <w:numPr>
          <w:ilvl w:val="0"/>
          <w:numId w:val="2"/>
        </w:numPr>
        <w:rPr>
          <w:color w:val="auto"/>
          <w:sz w:val="24"/>
          <w:szCs w:val="24"/>
        </w:rPr>
      </w:pPr>
      <w:r w:rsidRPr="00B77A41">
        <w:rPr>
          <w:color w:val="auto"/>
          <w:sz w:val="24"/>
          <w:szCs w:val="24"/>
        </w:rPr>
        <w:lastRenderedPageBreak/>
        <w:t>Pirkimo objektas</w:t>
      </w:r>
      <w:bookmarkEnd w:id="2"/>
    </w:p>
    <w:p w14:paraId="0D639AEC" w14:textId="47B0D46F"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Pr="00205B1D">
        <w:rPr>
          <w:rFonts w:eastAsia="Calibri"/>
          <w:b/>
          <w:bCs/>
          <w:color w:val="000000" w:themeColor="text1"/>
        </w:rPr>
        <w:t>-</w:t>
      </w:r>
      <w:r w:rsidR="009237BA" w:rsidRPr="00205B1D">
        <w:rPr>
          <w:rFonts w:eastAsia="Calibri"/>
          <w:b/>
          <w:bCs/>
          <w:color w:val="000000" w:themeColor="text1"/>
        </w:rPr>
        <w:t xml:space="preserve"> </w:t>
      </w:r>
      <w:r w:rsidR="00521909">
        <w:rPr>
          <w:rFonts w:eastAsia="Calibri"/>
          <w:b/>
          <w:bCs/>
          <w:color w:val="000000" w:themeColor="text1"/>
        </w:rPr>
        <w:t>n</w:t>
      </w:r>
      <w:r w:rsidR="00205B1D" w:rsidRPr="00205B1D">
        <w:rPr>
          <w:rFonts w:eastAsia="Calibri"/>
          <w:b/>
          <w:bCs/>
          <w:color w:val="000000" w:themeColor="text1"/>
        </w:rPr>
        <w:t>epavojingų atliekų utilizavimo (deginimo) paslaugos</w:t>
      </w:r>
      <w:r w:rsidR="00205B1D" w:rsidRPr="00205B1D">
        <w:rPr>
          <w:rFonts w:eastAsia="Calibri"/>
          <w:color w:val="000000" w:themeColor="text1"/>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205B1D">
        <w:rPr>
          <w:rFonts w:eastAsia="Calibri"/>
          <w:b/>
          <w:bCs/>
          <w:color w:val="000000" w:themeColor="text1"/>
        </w:rPr>
        <w:t>aslaugos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54F71CB8"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t>Pirkimo objektas į dalis neskaidomas</w:t>
      </w:r>
      <w:r w:rsidR="006C04A5" w:rsidRPr="00FB4630">
        <w:rPr>
          <w:rStyle w:val="cf01"/>
          <w:rFonts w:ascii="Times New Roman" w:hAnsi="Times New Roman" w:cs="Times New Roman"/>
          <w:sz w:val="24"/>
          <w:szCs w:val="24"/>
        </w:rPr>
        <w:t xml:space="preserve">, atsižvelgiant į aplinkybes, nurodytas </w:t>
      </w:r>
      <w:r w:rsidR="009D0ABB">
        <w:rPr>
          <w:rStyle w:val="cf01"/>
          <w:rFonts w:ascii="Times New Roman" w:hAnsi="Times New Roman" w:cs="Times New Roman"/>
          <w:sz w:val="24"/>
          <w:szCs w:val="24"/>
        </w:rPr>
        <w:t>11 p</w:t>
      </w:r>
      <w:r w:rsidR="006C04A5" w:rsidRPr="00FB4630">
        <w:rPr>
          <w:rStyle w:val="cf01"/>
          <w:rFonts w:ascii="Times New Roman" w:hAnsi="Times New Roman" w:cs="Times New Roman"/>
          <w:sz w:val="24"/>
          <w:szCs w:val="24"/>
        </w:rPr>
        <w:t xml:space="preserve">riede </w:t>
      </w:r>
      <w:r w:rsidR="002261BB" w:rsidRPr="00FB4630">
        <w:rPr>
          <w:rStyle w:val="cf01"/>
          <w:rFonts w:ascii="Times New Roman" w:hAnsi="Times New Roman" w:cs="Times New Roman"/>
          <w:sz w:val="24"/>
          <w:szCs w:val="24"/>
        </w:rPr>
        <w:t>„Pagrindimas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683639" w:rsidRPr="00FB4630">
        <w:rPr>
          <w:rStyle w:val="cf01"/>
          <w:rFonts w:ascii="Times New Roman" w:hAnsi="Times New Roman" w:cs="Times New Roman"/>
          <w:sz w:val="24"/>
          <w:szCs w:val="24"/>
        </w:rPr>
        <w:t xml:space="preserve">, Paslaugų teikimo sąlygos </w:t>
      </w:r>
      <w:r w:rsidRPr="00FB4630">
        <w:rPr>
          <w:rStyle w:val="cf01"/>
          <w:rFonts w:ascii="Times New Roman" w:hAnsi="Times New Roman" w:cs="Times New Roman"/>
          <w:sz w:val="24"/>
          <w:szCs w:val="24"/>
        </w:rPr>
        <w:t xml:space="preserve">apibrėžti </w:t>
      </w:r>
      <w:r w:rsidR="009D0ABB">
        <w:rPr>
          <w:rStyle w:val="cf01"/>
          <w:rFonts w:ascii="Times New Roman" w:hAnsi="Times New Roman" w:cs="Times New Roman"/>
          <w:sz w:val="24"/>
          <w:szCs w:val="24"/>
        </w:rPr>
        <w:t xml:space="preserve">2 </w:t>
      </w:r>
      <w:r w:rsidR="006A0630">
        <w:rPr>
          <w:rStyle w:val="cf01"/>
          <w:rFonts w:ascii="Times New Roman" w:hAnsi="Times New Roman" w:cs="Times New Roman"/>
          <w:sz w:val="24"/>
          <w:szCs w:val="24"/>
        </w:rPr>
        <w:t>p</w:t>
      </w:r>
      <w:r w:rsidR="00683639" w:rsidRPr="00FB4630">
        <w:rPr>
          <w:rStyle w:val="cf01"/>
          <w:rFonts w:ascii="Times New Roman" w:hAnsi="Times New Roman" w:cs="Times New Roman"/>
          <w:sz w:val="24"/>
          <w:szCs w:val="24"/>
        </w:rPr>
        <w:t xml:space="preserve">riede „Techninė specifikacija“, </w:t>
      </w:r>
      <w:r w:rsidR="002261BB" w:rsidRPr="007B549D">
        <w:rPr>
          <w:rStyle w:val="cf01"/>
          <w:rFonts w:ascii="Times New Roman" w:hAnsi="Times New Roman" w:cs="Times New Roman"/>
          <w:sz w:val="24"/>
          <w:szCs w:val="24"/>
        </w:rPr>
        <w:t>10</w:t>
      </w:r>
      <w:r w:rsidR="009D0ABB">
        <w:rPr>
          <w:rStyle w:val="cf01"/>
          <w:rFonts w:ascii="Times New Roman" w:hAnsi="Times New Roman" w:cs="Times New Roman"/>
          <w:sz w:val="24"/>
          <w:szCs w:val="24"/>
        </w:rPr>
        <w:t xml:space="preserve"> priede </w:t>
      </w:r>
      <w:r w:rsidR="00683639" w:rsidRPr="00FB4630">
        <w:rPr>
          <w:rStyle w:val="cf01"/>
          <w:rFonts w:ascii="Times New Roman" w:hAnsi="Times New Roman" w:cs="Times New Roman"/>
          <w:sz w:val="24"/>
          <w:szCs w:val="24"/>
        </w:rPr>
        <w:t xml:space="preserve">„Sutarties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5F884A8E"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w:t>
      </w:r>
      <w:r w:rsidR="00D44EBB">
        <w:rPr>
          <w:rStyle w:val="cf01"/>
          <w:rFonts w:ascii="Times New Roman" w:hAnsi="Times New Roman" w:cs="Times New Roman"/>
          <w:sz w:val="24"/>
          <w:szCs w:val="24"/>
        </w:rPr>
        <w:t>a</w:t>
      </w:r>
      <w:r w:rsidRPr="00B77A41">
        <w:rPr>
          <w:rStyle w:val="cf01"/>
          <w:rFonts w:ascii="Times New Roman" w:hAnsi="Times New Roman" w:cs="Times New Roman"/>
          <w:sz w:val="24"/>
          <w:szCs w:val="24"/>
        </w:rPr>
        <w:t xml:space="preserve"> </w:t>
      </w:r>
      <w:r w:rsidRPr="000341E8">
        <w:rPr>
          <w:rStyle w:val="cf01"/>
          <w:rFonts w:ascii="Times New Roman" w:hAnsi="Times New Roman" w:cs="Times New Roman"/>
          <w:sz w:val="24"/>
          <w:szCs w:val="24"/>
        </w:rPr>
        <w:t>P</w:t>
      </w:r>
      <w:r w:rsidR="009855B6" w:rsidRPr="000341E8">
        <w:rPr>
          <w:rStyle w:val="cf01"/>
          <w:rFonts w:ascii="Times New Roman" w:hAnsi="Times New Roman" w:cs="Times New Roman"/>
          <w:sz w:val="24"/>
          <w:szCs w:val="24"/>
        </w:rPr>
        <w:t>aslauga</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64783E">
      <w:pPr>
        <w:pStyle w:val="Antrat1"/>
        <w:numPr>
          <w:ilvl w:val="0"/>
          <w:numId w:val="3"/>
        </w:numPr>
        <w:tabs>
          <w:tab w:val="left" w:pos="567"/>
        </w:tabs>
        <w:jc w:val="both"/>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4426668"/>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18DF043E" w:rsidR="00C61A50" w:rsidRPr="00B77A41" w:rsidRDefault="00C61A50" w:rsidP="0064783E">
      <w:pPr>
        <w:pStyle w:val="Sraopastraipa"/>
        <w:numPr>
          <w:ilvl w:val="1"/>
          <w:numId w:val="3"/>
        </w:numPr>
        <w:ind w:left="0" w:firstLine="567"/>
        <w:jc w:val="both"/>
      </w:pPr>
      <w:r w:rsidRPr="00B77A41">
        <w:t>Informacija apie perkančiosios organizacijos valstybės tarnautojų ar darbuotojų arba Komisijos narių</w:t>
      </w:r>
      <w:r w:rsidR="005278E5">
        <w:t>,</w:t>
      </w:r>
      <w:r w:rsidRPr="00B77A41">
        <w:t xml:space="preserve"> kurie įgalioti palaikyti tiesioginį ryšį su tiekėjais ir gauti iš jų (ne tarpininkų) pranešimus, susijusius su pirkimo procedūromis, kontaktinė informacija pateikta skelbime.</w:t>
      </w:r>
    </w:p>
    <w:p w14:paraId="1D121C0B" w14:textId="10ECBE49"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hyperlink r:id="rId11">
        <w:r w:rsidRPr="00B77A41">
          <w:rPr>
            <w:color w:val="0070C0"/>
          </w:rPr>
          <w:t>https://pirkimai.eviesiejipirkimai.lt</w:t>
        </w:r>
      </w:hyperlink>
      <w:r w:rsidRPr="00B77A41">
        <w:t>. Perkančioji organizacija neteikia tiekėjams pirkimo dokumentų popierinio varianto. Tiekėjai turi atidžiai stebėti CVP IS talpinamus pirkimo dokumentų paaiškinimus bei papildymus, per CVP IS gautus pranešimus.</w:t>
      </w:r>
    </w:p>
    <w:p w14:paraId="5ACA9282" w14:textId="4B335583"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hyperlink r:id="rId12" w:history="1">
        <w:r w:rsidRPr="00B77A41">
          <w:rPr>
            <w:rStyle w:val="Hipersaitas"/>
            <w:color w:val="0070C0"/>
          </w:rPr>
          <w:t>https://pirkimai.eviesiejipirkimai.lt/</w:t>
        </w:r>
      </w:hyperlink>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 xml:space="preserve">pirkimo sąlygose jų nustatytos teikimo tvarkos, bus laikomi negautais ir nebus vertinami. Pasiūlymai pateikti ne CVP IS </w:t>
      </w:r>
      <w:r w:rsidRPr="00B77A41">
        <w:rPr>
          <w:bCs/>
        </w:rPr>
        <w:lastRenderedPageBreak/>
        <w:t>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16" w:name="_Ref38446835"/>
      <w:bookmarkStart w:id="17" w:name="_Toc48053162"/>
      <w:bookmarkStart w:id="18" w:name="_Toc164426669"/>
      <w:r w:rsidRPr="00B77A41">
        <w:rPr>
          <w:color w:val="auto"/>
          <w:sz w:val="24"/>
          <w:szCs w:val="24"/>
        </w:rPr>
        <w:t>Pirkimo dokumentų paaiškinimai ir patikslinimai</w:t>
      </w:r>
      <w:bookmarkEnd w:id="16"/>
      <w:bookmarkEnd w:id="17"/>
      <w:r w:rsidR="00950E71" w:rsidRPr="00B77A41">
        <w:rPr>
          <w:color w:val="auto"/>
          <w:sz w:val="24"/>
          <w:szCs w:val="24"/>
        </w:rPr>
        <w:t>, susitikimai su tiekėjais</w:t>
      </w:r>
      <w:bookmarkEnd w:id="18"/>
      <w:r w:rsidRPr="00B77A41">
        <w:rPr>
          <w:color w:val="auto"/>
          <w:sz w:val="24"/>
          <w:szCs w:val="24"/>
        </w:rPr>
        <w:t xml:space="preserve"> </w:t>
      </w:r>
    </w:p>
    <w:p w14:paraId="0763E585" w14:textId="05B374C0" w:rsidR="00C61A50" w:rsidRPr="00FB4630" w:rsidRDefault="00C61A50" w:rsidP="0064783E">
      <w:pPr>
        <w:pStyle w:val="Sraopastraipa"/>
        <w:numPr>
          <w:ilvl w:val="1"/>
          <w:numId w:val="3"/>
        </w:numPr>
        <w:spacing w:line="20" w:lineRule="atLeast"/>
        <w:ind w:left="0" w:firstLine="567"/>
        <w:jc w:val="both"/>
        <w:rPr>
          <w:iCs/>
        </w:rPr>
      </w:pPr>
      <w:bookmarkStart w:id="19" w:name="_Ref37253797"/>
      <w:r w:rsidRPr="00B77A41">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9D0ABB">
        <w:t>1 p</w:t>
      </w:r>
      <w:r w:rsidR="00683639" w:rsidRPr="00FB4630">
        <w:t>riede</w:t>
      </w:r>
      <w:r w:rsidR="006A0630">
        <w:t xml:space="preserve"> </w:t>
      </w:r>
      <w:r w:rsidR="00683639" w:rsidRPr="00FB4630">
        <w:t xml:space="preserve">„Terminai“ nustatytais </w:t>
      </w:r>
      <w:r w:rsidRPr="00FB4630">
        <w:t xml:space="preserve">terminais gali prašyti, kad perkančioji organizacija paaiškintų arba patikslintų pirkimo </w:t>
      </w:r>
      <w:bookmarkEnd w:id="19"/>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bookmarkStart w:id="20" w:name="_Hlk165636827"/>
      <w:r w:rsidRPr="00B77A41">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w:t>
      </w:r>
      <w:bookmarkEnd w:id="20"/>
      <w:r w:rsidRPr="00B77A41">
        <w:t xml:space="preserve">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164426670"/>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19F31CFC"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EDD4684"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9D0ABB">
        <w:rPr>
          <w:rFonts w:eastAsia="Calibri"/>
        </w:rPr>
        <w:t>3 p</w:t>
      </w:r>
      <w:r w:rsidR="00DB7C1C" w:rsidRPr="00FB4630">
        <w:t>riede</w:t>
      </w:r>
      <w:r w:rsidR="002261BB" w:rsidRPr="00FB4630">
        <w:t xml:space="preserve"> </w:t>
      </w:r>
      <w:r w:rsidR="00DB7C1C" w:rsidRPr="00FB4630">
        <w:t>„Tiekėjų pašalinimo pagrindai“</w:t>
      </w:r>
      <w:r w:rsidRPr="00FB4630">
        <w:t xml:space="preserve">. </w:t>
      </w:r>
    </w:p>
    <w:p w14:paraId="65B693A1" w14:textId="2042130B"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9D0ABB">
        <w:rPr>
          <w:rFonts w:eastAsia="Calibri"/>
        </w:rPr>
        <w:t>3 p</w:t>
      </w:r>
      <w:r w:rsidR="00DB7C1C" w:rsidRPr="00FB4630">
        <w:t xml:space="preserve">riede „Tiekėjų pašalinimo pagrindai“ </w:t>
      </w:r>
      <w:r w:rsidRPr="00FB4630">
        <w:t>nustatytų tiekėjo</w:t>
      </w:r>
      <w:r w:rsidRPr="00B77A41">
        <w:t xml:space="preserve"> pašalinimo pagrindų.</w:t>
      </w:r>
    </w:p>
    <w:p w14:paraId="284A6E5E" w14:textId="144B96B6"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9D0ABB">
        <w:t>3 p</w:t>
      </w:r>
      <w:r w:rsidR="00DB7C1C" w:rsidRPr="00FB4630">
        <w:t xml:space="preserve">riede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478BF5BD"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9D0ABB">
        <w:t>3 p</w:t>
      </w:r>
      <w:r w:rsidR="004853EF" w:rsidRPr="00FB4630">
        <w:t>ried</w:t>
      </w:r>
      <w:r w:rsidR="009D0ABB">
        <w:t>o</w:t>
      </w:r>
      <w:r w:rsidR="004853EF" w:rsidRPr="00FB4630">
        <w:t xml:space="preserve"> </w:t>
      </w:r>
      <w:r w:rsidR="00DB7C1C" w:rsidRPr="00FB4630">
        <w:t>„Tiekėjų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9D0ABB">
        <w:t>3 p</w:t>
      </w:r>
      <w:r w:rsidR="004853EF" w:rsidRPr="00FB4630">
        <w:t xml:space="preserve">riede </w:t>
      </w:r>
      <w:r w:rsidR="00DB7C1C" w:rsidRPr="00FB4630">
        <w:t>„Tiekėjų pašalinimo pagrindai“</w:t>
      </w:r>
      <w:r w:rsidRPr="00FB4630">
        <w:t xml:space="preserve"> nustatytas pašalinimo pagrindas,  perkančioji organizacija reikalaus per jos nustatytą terminą pakeisti jį kitu ūkio subjektu, dėl kurio nėra pašalinimo pagrindų.  </w:t>
      </w:r>
      <w:r w:rsidRPr="00FB4630">
        <w:rPr>
          <w:color w:val="92D050"/>
        </w:rPr>
        <w:t xml:space="preserve"> </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w:t>
      </w:r>
      <w:r w:rsidRPr="00FB4630">
        <w:rPr>
          <w:rFonts w:eastAsia="Arial"/>
        </w:rPr>
        <w:lastRenderedPageBreak/>
        <w:t xml:space="preserve">kad tiekėjo pašalinimas iš pirkimo procedūros būtų neproporcingas vertinamam 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4107F4BA" w:rsidR="00C61A50" w:rsidRPr="00FB4630" w:rsidRDefault="00C61A50" w:rsidP="0064783E">
      <w:pPr>
        <w:pStyle w:val="Antrat1"/>
        <w:numPr>
          <w:ilvl w:val="0"/>
          <w:numId w:val="3"/>
        </w:numPr>
        <w:ind w:left="709" w:hanging="709"/>
        <w:contextualSpacing/>
        <w:jc w:val="both"/>
        <w:rPr>
          <w:color w:val="auto"/>
          <w:sz w:val="24"/>
          <w:szCs w:val="24"/>
        </w:rPr>
      </w:pPr>
      <w:bookmarkStart w:id="26" w:name="_Toc48053165"/>
      <w:bookmarkStart w:id="27" w:name="_Toc164426671"/>
      <w:r w:rsidRPr="00FB4630">
        <w:rPr>
          <w:color w:val="auto"/>
          <w:sz w:val="24"/>
          <w:szCs w:val="24"/>
        </w:rPr>
        <w:t xml:space="preserve">Tiekėjų kvalifikacijos reikalavimai ir reikalaujami </w:t>
      </w:r>
      <w:bookmarkEnd w:id="26"/>
      <w:r w:rsidR="006B3840">
        <w:rPr>
          <w:color w:val="auto"/>
          <w:sz w:val="24"/>
          <w:szCs w:val="24"/>
        </w:rPr>
        <w:t>aplinkos apsaugos kriterijai</w:t>
      </w:r>
      <w:bookmarkEnd w:id="27"/>
    </w:p>
    <w:p w14:paraId="2808F27C" w14:textId="611A9BE1"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7B549D">
        <w:t xml:space="preserve">Tiekėjams nustatomi kvalifikacijos reikalavimai ir </w:t>
      </w:r>
      <w:r w:rsidR="00296C31" w:rsidRPr="007B549D">
        <w:t>aplinkos apsaugos</w:t>
      </w:r>
      <w:r w:rsidRPr="007B549D">
        <w:t xml:space="preserve"> </w:t>
      </w:r>
      <w:r w:rsidR="006B3840" w:rsidRPr="007B549D">
        <w:t>kriterijai</w:t>
      </w:r>
      <w:r w:rsidRPr="007B549D">
        <w:t xml:space="preserve"> nurodyti</w:t>
      </w:r>
      <w:r w:rsidR="00DB7C1C" w:rsidRPr="007B549D">
        <w:rPr>
          <w:rFonts w:eastAsiaTheme="minorHAnsi"/>
        </w:rPr>
        <w:t xml:space="preserve"> </w:t>
      </w:r>
      <w:r w:rsidR="009D0ABB">
        <w:rPr>
          <w:rFonts w:eastAsiaTheme="minorHAnsi"/>
        </w:rPr>
        <w:t>4 p</w:t>
      </w:r>
      <w:r w:rsidR="00DB7C1C" w:rsidRPr="007B549D">
        <w:rPr>
          <w:rFonts w:eastAsiaTheme="minorHAnsi"/>
        </w:rPr>
        <w:t>riede „</w:t>
      </w:r>
      <w:bookmarkStart w:id="28" w:name="_Hlk164160845"/>
      <w:r w:rsidR="00DB7C1C" w:rsidRPr="007B549D">
        <w:rPr>
          <w:rFonts w:eastAsiaTheme="minorHAnsi"/>
        </w:rPr>
        <w:t xml:space="preserve">Tiekėjų kvalifikacijos reikalavimai ir </w:t>
      </w:r>
      <w:bookmarkStart w:id="29" w:name="_Hlk164156558"/>
      <w:r w:rsidR="00DB7C1C" w:rsidRPr="007B549D">
        <w:rPr>
          <w:rFonts w:eastAsiaTheme="minorHAnsi"/>
        </w:rPr>
        <w:t>reikalaujam</w:t>
      </w:r>
      <w:r w:rsidR="006B3840" w:rsidRPr="007B549D">
        <w:rPr>
          <w:rFonts w:eastAsiaTheme="minorHAnsi"/>
        </w:rPr>
        <w:t>i</w:t>
      </w:r>
      <w:r w:rsidR="00DB7C1C" w:rsidRPr="007B549D">
        <w:rPr>
          <w:rFonts w:eastAsiaTheme="minorHAnsi"/>
        </w:rPr>
        <w:t xml:space="preserve"> </w:t>
      </w:r>
      <w:r w:rsidR="000A2F47" w:rsidRPr="007B549D">
        <w:rPr>
          <w:rFonts w:eastAsiaTheme="minorHAnsi"/>
        </w:rPr>
        <w:t>aplinkos apsaugos kriterij</w:t>
      </w:r>
      <w:bookmarkEnd w:id="29"/>
      <w:r w:rsidR="006B3840" w:rsidRPr="007B549D">
        <w:rPr>
          <w:rFonts w:eastAsiaTheme="minorHAnsi"/>
        </w:rPr>
        <w:t>ai</w:t>
      </w:r>
      <w:bookmarkEnd w:id="28"/>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30" w:name="_Toc48053166"/>
      <w:bookmarkStart w:id="31" w:name="_Toc164426672"/>
      <w:r w:rsidRPr="00FB4630">
        <w:rPr>
          <w:color w:val="auto"/>
          <w:sz w:val="24"/>
          <w:szCs w:val="24"/>
        </w:rPr>
        <w:t>Rezervuota teisė dalyvauti pirkime</w:t>
      </w:r>
      <w:bookmarkEnd w:id="30"/>
      <w:bookmarkEnd w:id="31"/>
    </w:p>
    <w:p w14:paraId="33811F4E" w14:textId="2C79E6FD" w:rsidR="00DB7C1C" w:rsidRPr="00FB4630" w:rsidRDefault="00DB7C1C" w:rsidP="00DE3FF2">
      <w:pPr>
        <w:pStyle w:val="Sraopastraipa"/>
        <w:numPr>
          <w:ilvl w:val="1"/>
          <w:numId w:val="3"/>
        </w:numPr>
        <w:ind w:left="0" w:firstLine="567"/>
        <w:jc w:val="both"/>
      </w:pPr>
      <w:bookmarkStart w:id="32"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2"/>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3" w:name="_Toc164426673"/>
      <w:r w:rsidRPr="00FB4630">
        <w:rPr>
          <w:color w:val="auto"/>
          <w:sz w:val="24"/>
          <w:szCs w:val="24"/>
        </w:rPr>
        <w:t>Reikalavimai, susiję su nacionaliniu saugumu</w:t>
      </w:r>
      <w:bookmarkEnd w:id="33"/>
    </w:p>
    <w:p w14:paraId="3D7C8F15" w14:textId="14F63CFD" w:rsidR="00875E05" w:rsidRPr="00FB4630" w:rsidRDefault="00875E05" w:rsidP="0064783E">
      <w:pPr>
        <w:pStyle w:val="Sraopastraipa"/>
        <w:numPr>
          <w:ilvl w:val="1"/>
          <w:numId w:val="3"/>
        </w:numPr>
        <w:ind w:left="0" w:firstLine="567"/>
        <w:jc w:val="both"/>
      </w:pPr>
      <w:r w:rsidRPr="00FB4630">
        <w:t xml:space="preserve">Pirkimui taikomos Reglamento nuostatos. Kartu su pasiūlymu tiekėjas turi pateikti užpildytą deklaraciją dėl (ne)atitikties Reglamento nuostatoms, kuri pateikta </w:t>
      </w:r>
      <w:r w:rsidR="004233EA">
        <w:t>8 p</w:t>
      </w:r>
      <w:r w:rsidRPr="00FB4630">
        <w:t xml:space="preserve">riede </w:t>
      </w:r>
      <w:r w:rsidR="002A5147" w:rsidRPr="00FB4630">
        <w:t xml:space="preserve">„Tiekėjo deklaracija dėl atitikimo Reglamento nuostatoms juridiniams asmenims“ arba </w:t>
      </w:r>
      <w:r w:rsidR="004233EA">
        <w:t>9 p</w:t>
      </w:r>
      <w:r w:rsidR="002A5147" w:rsidRPr="00FB4630">
        <w:t xml:space="preserve">riede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2D1EF8F4" w:rsidR="00C61A50" w:rsidRPr="00FB4630" w:rsidRDefault="008A26F3" w:rsidP="0064783E">
      <w:pPr>
        <w:pStyle w:val="Antrat1"/>
        <w:numPr>
          <w:ilvl w:val="0"/>
          <w:numId w:val="3"/>
        </w:numPr>
        <w:spacing w:line="20" w:lineRule="atLeast"/>
        <w:contextualSpacing/>
        <w:rPr>
          <w:color w:val="auto"/>
          <w:sz w:val="24"/>
          <w:szCs w:val="24"/>
        </w:rPr>
      </w:pPr>
      <w:bookmarkStart w:id="34" w:name="_Ref48037697"/>
      <w:bookmarkStart w:id="35" w:name="_Ref48037709"/>
      <w:bookmarkStart w:id="36" w:name="_Toc48053167"/>
      <w:bookmarkStart w:id="37" w:name="_Toc164426674"/>
      <w:r>
        <w:rPr>
          <w:color w:val="auto"/>
          <w:sz w:val="24"/>
          <w:szCs w:val="24"/>
        </w:rPr>
        <w:t xml:space="preserve"> </w:t>
      </w:r>
      <w:r w:rsidR="00C61A50" w:rsidRPr="00FB4630">
        <w:rPr>
          <w:color w:val="auto"/>
          <w:sz w:val="24"/>
          <w:szCs w:val="24"/>
        </w:rPr>
        <w:t>EBVPD pateikimo tvarka ir EBVPD pateikiamos informacijos patvirtinimo priemonės</w:t>
      </w:r>
      <w:bookmarkEnd w:id="34"/>
      <w:bookmarkEnd w:id="35"/>
      <w:bookmarkEnd w:id="36"/>
      <w:bookmarkEnd w:id="37"/>
    </w:p>
    <w:p w14:paraId="0D033998" w14:textId="127451AD"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8" w:name="_Ref39744259"/>
      <w:r w:rsidRPr="00FB4630">
        <w:t>pasiūlymo teikimo metu žinomi subtiekėjai (jeigu perkančioji organizacija nustato reikalavimus dėl subtiekėjų pašalinimo pagrindų).</w:t>
      </w:r>
      <w:bookmarkEnd w:id="38"/>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9" w:name="_Ref39744312"/>
      <w:r w:rsidRPr="00FB4630">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3" w:history="1">
        <w:r w:rsidRPr="00FB4630">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lastRenderedPageBreak/>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4E1220EB"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AD7CB9">
        <w:t xml:space="preserve">1 </w:t>
      </w:r>
      <w:r w:rsidR="00AD7CB9" w:rsidRPr="00AD7CB9">
        <w:t>p</w:t>
      </w:r>
      <w:r w:rsidR="00DB7C1C" w:rsidRPr="00AD7CB9">
        <w:t xml:space="preserve">riede </w:t>
      </w:r>
      <w:r w:rsidR="00AD7CB9" w:rsidRPr="00AD7CB9">
        <w:t>„</w:t>
      </w:r>
      <w:r w:rsidR="00DB7C1C" w:rsidRPr="00AD7CB9">
        <w:t>Terminai“</w:t>
      </w:r>
      <w:r w:rsidR="00DB7C1C" w:rsidRPr="00FB4630">
        <w:t xml:space="preserve">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6486215B"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 bei atitinka kvalifikacijos ir</w:t>
      </w:r>
      <w:r w:rsidR="00F506DC" w:rsidRPr="00B77A41">
        <w:t xml:space="preserve"> </w:t>
      </w:r>
      <w:r w:rsidRPr="007B549D">
        <w:t xml:space="preserve">aplinkos apsaugos </w:t>
      </w:r>
      <w:r w:rsidR="006B3840">
        <w:t>kriterijų reikalavimus</w:t>
      </w:r>
      <w:r w:rsidRPr="00B77A41">
        <w:t>.</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40" w:name="_Toc48053168"/>
      <w:bookmarkStart w:id="41" w:name="_Toc164426675"/>
      <w:bookmarkStart w:id="42" w:name="_Hlk90906609"/>
      <w:r w:rsidRPr="00B77A41">
        <w:rPr>
          <w:color w:val="auto"/>
          <w:sz w:val="24"/>
          <w:szCs w:val="24"/>
        </w:rPr>
        <w:t>Rėmimasis ūkio subjektų pajėgumais</w:t>
      </w:r>
      <w:bookmarkEnd w:id="40"/>
      <w:bookmarkEnd w:id="41"/>
    </w:p>
    <w:bookmarkEnd w:id="42"/>
    <w:p w14:paraId="294573BB" w14:textId="790E9EE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w:t>
      </w:r>
      <w:r w:rsidR="004233EA">
        <w:t>4 p</w:t>
      </w:r>
      <w:r w:rsidR="00A51559" w:rsidRPr="00FB4630">
        <w:t xml:space="preserve">riede „Tiekėjų kvalifikacijos reikalavimai ir reikalaujami kokybės bei aplinkos apsaugos vadybos sistemų standartai“ </w:t>
      </w:r>
      <w:r w:rsidRPr="00FB4630">
        <w:t xml:space="preserve">nustatytus kvalifikacijos reikalavimus, neatsižvelgiant į ryšio su tais ūkio subjektais teisinį pobūdį. </w:t>
      </w:r>
      <w:r w:rsidRPr="00FB4630">
        <w:rPr>
          <w:color w:val="000000" w:themeColor="text1"/>
        </w:rPr>
        <w:t xml:space="preserve">Šiais ūkio subjektais laikomi ir </w:t>
      </w:r>
      <w:r w:rsidRPr="00FB4630">
        <w:t>fiziniai asmenys, kuriuos pirkimo laimėjimo ir sutarties sudarymo atveju tiekėjas ar jo pasitelkiamas ūkio subjektas įdarbins (kvazisubtiekėjai).</w:t>
      </w:r>
    </w:p>
    <w:p w14:paraId="520BB5EC" w14:textId="1780805F" w:rsidR="00C61A50" w:rsidRPr="00FB4630" w:rsidRDefault="00C61A50" w:rsidP="0064783E">
      <w:pPr>
        <w:pStyle w:val="Sraopastraipa"/>
        <w:numPr>
          <w:ilvl w:val="1"/>
          <w:numId w:val="3"/>
        </w:numPr>
        <w:ind w:left="0" w:firstLine="567"/>
        <w:jc w:val="both"/>
      </w:pPr>
      <w:r w:rsidRPr="00FB4630">
        <w:lastRenderedPageBreak/>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4233EA">
        <w:rPr>
          <w:spacing w:val="2"/>
          <w:shd w:val="clear" w:color="auto" w:fill="FFFFFF"/>
        </w:rPr>
        <w:t>4 p</w:t>
      </w:r>
      <w:r w:rsidR="005C399D" w:rsidRPr="00FB4630">
        <w:t>riede „</w:t>
      </w:r>
      <w:bookmarkStart w:id="43" w:name="_Hlk164691448"/>
      <w:r w:rsidR="005C399D" w:rsidRPr="004233EA">
        <w:t>Tiekėjų kvalifikacijos reikalavimai ir reikalaujam</w:t>
      </w:r>
      <w:r w:rsidR="004233EA">
        <w:t>i</w:t>
      </w:r>
      <w:r w:rsidR="005C399D" w:rsidRPr="004233EA">
        <w:rPr>
          <w:highlight w:val="yellow"/>
        </w:rPr>
        <w:t xml:space="preserve"> </w:t>
      </w:r>
      <w:r w:rsidR="004233EA">
        <w:t>aplinkos apsaugos kriterij</w:t>
      </w:r>
      <w:bookmarkEnd w:id="43"/>
      <w:r w:rsidR="004233EA">
        <w:t>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62813FF5"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w:t>
      </w:r>
      <w:r w:rsidR="004233EA">
        <w:t>4 p</w:t>
      </w:r>
      <w:r w:rsidR="00F506DC" w:rsidRPr="00FB4630">
        <w:t>riede „</w:t>
      </w:r>
      <w:r w:rsidR="004233EA" w:rsidRPr="004233EA">
        <w:t>Tiekėjų kvalifikacijos reikalavimai ir reikalaujam</w:t>
      </w:r>
      <w:r w:rsidR="004233EA">
        <w:t>i</w:t>
      </w:r>
      <w:r w:rsidR="004233EA" w:rsidRPr="004233EA">
        <w:t xml:space="preserve"> aplinkos apsaugos kriterij</w:t>
      </w:r>
      <w:r w:rsidR="004233EA">
        <w:t>ai</w:t>
      </w:r>
      <w:r w:rsidR="00F506DC" w:rsidRPr="00FB4630">
        <w:t xml:space="preserve">“ </w:t>
      </w:r>
      <w:r w:rsidRPr="00FB4630">
        <w:t>nustatytų sąlygų.</w:t>
      </w:r>
    </w:p>
    <w:p w14:paraId="3E203FCF" w14:textId="77770C47"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ir teiks tas paslaugas ar atliks darbus, kuriems reikia jų pajėgumų.</w:t>
      </w:r>
      <w:r w:rsidR="00C61A50" w:rsidRPr="00B77A41">
        <w:rPr>
          <w:color w:val="000000" w:themeColor="text1"/>
        </w:rPr>
        <w:t xml:space="preserve"> </w:t>
      </w:r>
    </w:p>
    <w:p w14:paraId="7A1F1DDD" w14:textId="37BEC47E"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kad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4" w:name="_Toc48053169"/>
      <w:bookmarkStart w:id="45" w:name="_Toc164426676"/>
      <w:r w:rsidRPr="00B77A41">
        <w:rPr>
          <w:color w:val="auto"/>
          <w:sz w:val="24"/>
          <w:szCs w:val="24"/>
        </w:rPr>
        <w:t>Subtiekėjų pasitelkimas</w:t>
      </w:r>
      <w:bookmarkEnd w:id="44"/>
      <w:bookmarkEnd w:id="45"/>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797556C0" w:rsidR="00C61A50" w:rsidRPr="00B77A41" w:rsidRDefault="00C61A50" w:rsidP="0064783E">
      <w:pPr>
        <w:pStyle w:val="Sraopastraipa"/>
        <w:numPr>
          <w:ilvl w:val="1"/>
          <w:numId w:val="3"/>
        </w:numPr>
        <w:ind w:left="0" w:firstLine="567"/>
        <w:jc w:val="both"/>
      </w:pPr>
      <w:r w:rsidRPr="00FB4630">
        <w:t xml:space="preserve">Jeigu pagal </w:t>
      </w:r>
      <w:r w:rsidR="00E024E6">
        <w:t>3 p</w:t>
      </w:r>
      <w:r w:rsidR="005C399D" w:rsidRPr="00FB4630">
        <w:t>riedo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024E6">
        <w:t>3 p</w:t>
      </w:r>
      <w:r w:rsidR="005C399D" w:rsidRPr="00FB4630">
        <w:t xml:space="preserve">riede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6442667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B77A41">
        <w:rPr>
          <w:color w:val="auto"/>
          <w:sz w:val="24"/>
          <w:szCs w:val="24"/>
        </w:rPr>
        <w:t>Tiekėjų grupės dalyvavimas</w:t>
      </w:r>
      <w:bookmarkEnd w:id="66"/>
      <w:bookmarkEnd w:id="67"/>
      <w:bookmarkEnd w:id="68"/>
      <w:bookmarkEnd w:id="69"/>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70"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lastRenderedPageBreak/>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64426678"/>
      <w:bookmarkEnd w:id="70"/>
      <w:bookmarkEnd w:id="71"/>
      <w:bookmarkEnd w:id="72"/>
      <w:bookmarkEnd w:id="73"/>
      <w:bookmarkEnd w:id="74"/>
      <w:bookmarkEnd w:id="75"/>
      <w:bookmarkEnd w:id="76"/>
      <w:bookmarkEnd w:id="77"/>
      <w:bookmarkEnd w:id="78"/>
      <w:r w:rsidRPr="00B77A41">
        <w:rPr>
          <w:color w:val="auto"/>
          <w:sz w:val="24"/>
          <w:szCs w:val="24"/>
        </w:rPr>
        <w:t>Reikalavimai pasiūlymų rengimui ir pateikimui</w:t>
      </w:r>
      <w:bookmarkEnd w:id="79"/>
      <w:bookmarkEnd w:id="80"/>
      <w:bookmarkEnd w:id="81"/>
      <w:bookmarkEnd w:id="82"/>
    </w:p>
    <w:p w14:paraId="1B45021B" w14:textId="4252CB01"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w:t>
      </w:r>
      <w:r w:rsidR="006B5E8F" w:rsidRPr="007B549D">
        <w:t>6</w:t>
      </w:r>
      <w:r w:rsidR="003F7E15" w:rsidRPr="00FB4630">
        <w:t xml:space="preserve"> </w:t>
      </w:r>
      <w:r w:rsidR="00E024E6">
        <w:t xml:space="preserve">priedas </w:t>
      </w:r>
      <w:r w:rsidR="003F7E15" w:rsidRPr="00FB4630">
        <w:t>„Pasiūlymo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9D0ABB" w:rsidRDefault="004E7CE1" w:rsidP="0064783E">
      <w:pPr>
        <w:pStyle w:val="Sraopastraipa"/>
        <w:numPr>
          <w:ilvl w:val="1"/>
          <w:numId w:val="3"/>
        </w:numPr>
        <w:spacing w:after="120" w:line="20" w:lineRule="atLeast"/>
        <w:ind w:left="0" w:firstLine="567"/>
        <w:jc w:val="both"/>
      </w:pPr>
      <w:r w:rsidRPr="009D0ABB">
        <w:t xml:space="preserve">Pasiūlymus teikiantys tiekėjai turi nuodugniai išnagrinėti visus nurodymus, reikalavimus, formas ir priedus, pateikiamus pirkimo dokumentuose, ir jų laikytis. </w:t>
      </w:r>
    </w:p>
    <w:p w14:paraId="6337D525" w14:textId="65A45A85" w:rsidR="002D5D26" w:rsidRPr="009D0ABB" w:rsidRDefault="002D5D26" w:rsidP="0064783E">
      <w:pPr>
        <w:pStyle w:val="Sraopastraipa"/>
        <w:numPr>
          <w:ilvl w:val="1"/>
          <w:numId w:val="3"/>
        </w:numPr>
        <w:spacing w:after="120" w:line="20" w:lineRule="atLeast"/>
        <w:ind w:left="0" w:firstLine="567"/>
        <w:jc w:val="both"/>
      </w:pPr>
      <w:r w:rsidRPr="009D0ABB">
        <w:t>Tiekėjo pasiūlymą sudaro CVP IS pateikiamų ir žemiau nurodytų dokumentų visuma:</w:t>
      </w:r>
    </w:p>
    <w:p w14:paraId="49DCA2EE" w14:textId="0A9D8734" w:rsidR="002D5D26" w:rsidRPr="009D0ABB" w:rsidRDefault="002D5D26" w:rsidP="0064783E">
      <w:pPr>
        <w:pStyle w:val="Sraopastraipa"/>
        <w:numPr>
          <w:ilvl w:val="2"/>
          <w:numId w:val="3"/>
        </w:numPr>
        <w:spacing w:after="120" w:line="20" w:lineRule="atLeast"/>
        <w:ind w:left="0" w:firstLine="567"/>
        <w:jc w:val="both"/>
      </w:pPr>
      <w:r w:rsidRPr="009D0ABB">
        <w:t xml:space="preserve">tiekėjo pasirašytas pasiūlymas, parengtas pagal </w:t>
      </w:r>
      <w:r w:rsidR="00E024E6">
        <w:t>6 p</w:t>
      </w:r>
      <w:r w:rsidRPr="009D0ABB">
        <w:t>riede „Pasiūlymo forma“ pateiktą pasiūlymo formą.</w:t>
      </w:r>
    </w:p>
    <w:p w14:paraId="30636A24" w14:textId="1E72216C" w:rsidR="002D5D26" w:rsidRPr="009D0ABB" w:rsidRDefault="002D5D26" w:rsidP="0064783E">
      <w:pPr>
        <w:pStyle w:val="Sraopastraipa"/>
        <w:numPr>
          <w:ilvl w:val="2"/>
          <w:numId w:val="3"/>
        </w:numPr>
        <w:spacing w:after="120" w:line="20" w:lineRule="atLeast"/>
        <w:ind w:left="0" w:firstLine="567"/>
        <w:jc w:val="both"/>
      </w:pPr>
      <w:r w:rsidRPr="009D0ABB">
        <w:t>užpildytas EBVPD (</w:t>
      </w:r>
      <w:r w:rsidR="002A5147" w:rsidRPr="009D0ABB">
        <w:t>5</w:t>
      </w:r>
      <w:r w:rsidR="00E024E6">
        <w:t xml:space="preserve"> priedas</w:t>
      </w:r>
      <w:r w:rsidRPr="009D0ABB">
        <w:t xml:space="preserve"> „EBVPD“). Pasirašydamas pasiūlymą, tiekėjas patvirtina ir EBVPD tikrumą;</w:t>
      </w:r>
    </w:p>
    <w:p w14:paraId="70EBAD35" w14:textId="77777777" w:rsidR="002D5D26" w:rsidRPr="009D0ABB" w:rsidRDefault="002D5D26" w:rsidP="0064783E">
      <w:pPr>
        <w:pStyle w:val="Sraopastraipa"/>
        <w:numPr>
          <w:ilvl w:val="2"/>
          <w:numId w:val="3"/>
        </w:numPr>
        <w:spacing w:after="120" w:line="20" w:lineRule="atLeast"/>
        <w:ind w:left="0" w:firstLine="567"/>
        <w:jc w:val="both"/>
      </w:pPr>
      <w:r w:rsidRPr="009D0ABB">
        <w:t>jungtinės veiklos sutarties kopija (jeigu pirkime dalyvauja ūkio subjektų grupė jungtinės veiklos sutarties pagrindu);</w:t>
      </w:r>
    </w:p>
    <w:p w14:paraId="1C60CB0F" w14:textId="77777777" w:rsidR="002D5D26" w:rsidRPr="009D0ABB" w:rsidRDefault="002D5D26" w:rsidP="00DE3FF2">
      <w:pPr>
        <w:pStyle w:val="Sraopastraipa"/>
        <w:numPr>
          <w:ilvl w:val="2"/>
          <w:numId w:val="3"/>
        </w:numPr>
        <w:spacing w:after="120" w:line="20" w:lineRule="atLeast"/>
        <w:ind w:left="0" w:firstLine="567"/>
        <w:jc w:val="both"/>
      </w:pPr>
      <w:r w:rsidRPr="009D0ABB">
        <w:t>dokumentas, patvirtinantis, kad asmuo, kuris pasirašė pasiūlymą (jei jis ne tiekėjo vadovas), turėjo teisę jį pasirašyti;</w:t>
      </w:r>
    </w:p>
    <w:p w14:paraId="485ABB37" w14:textId="3480330E" w:rsidR="002D5D26" w:rsidRPr="009D0ABB" w:rsidRDefault="002D5D26" w:rsidP="0064783E">
      <w:pPr>
        <w:pStyle w:val="Sraopastraipa"/>
        <w:numPr>
          <w:ilvl w:val="2"/>
          <w:numId w:val="3"/>
        </w:numPr>
        <w:spacing w:after="120" w:line="20" w:lineRule="atLeast"/>
        <w:ind w:left="0" w:firstLine="567"/>
        <w:jc w:val="both"/>
      </w:pPr>
      <w:r w:rsidRPr="009D0ABB">
        <w:t>pasiūlymo galiojimą užtikrinantis dokumentas</w:t>
      </w:r>
      <w:r w:rsidR="006B3840" w:rsidRPr="009D0ABB">
        <w:t xml:space="preserve"> (jei toks reikalaujamas)</w:t>
      </w:r>
      <w:r w:rsidR="002A5147" w:rsidRPr="009D0ABB">
        <w:t>;</w:t>
      </w:r>
    </w:p>
    <w:p w14:paraId="5BCD12BB" w14:textId="77777777" w:rsidR="002D5D26" w:rsidRPr="009D0ABB" w:rsidRDefault="002D5D26" w:rsidP="0064783E">
      <w:pPr>
        <w:pStyle w:val="Sraopastraipa"/>
        <w:numPr>
          <w:ilvl w:val="2"/>
          <w:numId w:val="3"/>
        </w:numPr>
        <w:spacing w:after="120" w:line="20" w:lineRule="atLeast"/>
        <w:ind w:left="0" w:firstLine="567"/>
        <w:jc w:val="both"/>
      </w:pPr>
      <w:r w:rsidRPr="009D0ABB">
        <w:t>jei tiekėjas pasitelkia ūkio subjektus, kurių pajėgumais remiasi, – įrodymai, kad šie ištekliai bus prieinami per visą sutartinių įsipareigojimų vykdymo laikotarpį;</w:t>
      </w:r>
    </w:p>
    <w:p w14:paraId="65548365" w14:textId="77777777" w:rsidR="002D5D26" w:rsidRPr="009D0ABB" w:rsidRDefault="002D5D26" w:rsidP="0064783E">
      <w:pPr>
        <w:pStyle w:val="Sraopastraipa"/>
        <w:numPr>
          <w:ilvl w:val="2"/>
          <w:numId w:val="3"/>
        </w:numPr>
        <w:spacing w:after="120" w:line="20" w:lineRule="atLeast"/>
        <w:ind w:left="0" w:firstLine="567"/>
        <w:jc w:val="both"/>
      </w:pPr>
      <w:r w:rsidRPr="009D0ABB">
        <w:t xml:space="preserve"> jei tiekėjas pasitelkia subtiekėjus, subtiekėjo deklaracija ar kitas dokumentas, patvirtinantis jo sutikimą būti subtiekėju pirkime;</w:t>
      </w:r>
    </w:p>
    <w:p w14:paraId="5FB4D09A" w14:textId="4A30AB06" w:rsidR="005D66ED" w:rsidRPr="009D0ABB" w:rsidRDefault="008477B5" w:rsidP="0064783E">
      <w:pPr>
        <w:pStyle w:val="Sraopastraipa"/>
        <w:numPr>
          <w:ilvl w:val="2"/>
          <w:numId w:val="3"/>
        </w:numPr>
        <w:spacing w:after="120" w:line="20" w:lineRule="atLeast"/>
        <w:ind w:left="0" w:firstLine="567"/>
        <w:jc w:val="both"/>
      </w:pPr>
      <w:r w:rsidRPr="009D0ABB">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w:t>
      </w:r>
      <w:r w:rsidRPr="00B77A41">
        <w:lastRenderedPageBreak/>
        <w:t>pirkimų informacinės sistemos veikimui, patvirtintose Viešųjų pirkimų tarnybos direktoriaus 2018 m. kovo 15 d. įsakymu Nr. 1S-31.</w:t>
      </w:r>
    </w:p>
    <w:p w14:paraId="49E7473C" w14:textId="1B78F478"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276AF6D7" w:rsidR="00000394" w:rsidRPr="00B77A41" w:rsidRDefault="00C61A50" w:rsidP="00DE3FF2">
      <w:pPr>
        <w:pStyle w:val="Sraopastraipa"/>
        <w:numPr>
          <w:ilvl w:val="1"/>
          <w:numId w:val="3"/>
        </w:numPr>
        <w:spacing w:after="120"/>
        <w:ind w:left="0" w:firstLine="567"/>
        <w:jc w:val="both"/>
      </w:pPr>
      <w:r w:rsidRPr="00B77A41">
        <w:t xml:space="preserve">Apskaičiuojant </w:t>
      </w:r>
      <w:r w:rsidR="00270CC8" w:rsidRPr="00B77A41">
        <w:t xml:space="preserve">Paslaugų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B882FD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w:t>
      </w:r>
      <w:r w:rsidR="00E024E6">
        <w:rPr>
          <w:rFonts w:eastAsia="Arial"/>
        </w:rPr>
        <w:t>6 p</w:t>
      </w:r>
      <w:r w:rsidR="00270CC8" w:rsidRPr="00FB4630">
        <w:rPr>
          <w:rFonts w:eastAsia="Arial"/>
        </w:rPr>
        <w:t xml:space="preserve">riede </w:t>
      </w:r>
      <w:r w:rsidR="00E024E6">
        <w:rPr>
          <w:rFonts w:eastAsia="Arial"/>
        </w:rPr>
        <w:t>„</w:t>
      </w:r>
      <w:r w:rsidR="00270CC8" w:rsidRPr="00FB4630">
        <w:rPr>
          <w:rFonts w:eastAsia="Arial"/>
        </w:rPr>
        <w:t xml:space="preserve">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77A2C350"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w:t>
      </w:r>
      <w:r w:rsidR="00AC4DCA">
        <w:rPr>
          <w:bCs/>
        </w:rPr>
        <w:t>1 p</w:t>
      </w:r>
      <w:r w:rsidR="00C84D1B" w:rsidRPr="00FB4630">
        <w:rPr>
          <w:bCs/>
        </w:rPr>
        <w:t>riede „Terminai“</w:t>
      </w:r>
      <w:r w:rsidRPr="00FB4630">
        <w:rPr>
          <w:bCs/>
        </w:rPr>
        <w:t xml:space="preserve">. Jeigu pasiūlyme nenurodytas jo galiojimo laikas, laikoma, kad pasiūlymas galioja tiek, kiek numatyta </w:t>
      </w:r>
      <w:r w:rsidR="00AC4DCA">
        <w:rPr>
          <w:bCs/>
        </w:rPr>
        <w:t>1 p</w:t>
      </w:r>
      <w:r w:rsidR="00C84D1B" w:rsidRPr="00FB4630">
        <w:rPr>
          <w:bCs/>
        </w:rPr>
        <w:t>riede „Terminai“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2C4E348" w:rsidR="005D66ED" w:rsidRPr="00B77A41" w:rsidRDefault="00881086" w:rsidP="00DE3FF2">
      <w:pPr>
        <w:pStyle w:val="Sraopastraipa"/>
        <w:numPr>
          <w:ilvl w:val="1"/>
          <w:numId w:val="3"/>
        </w:numPr>
        <w:tabs>
          <w:tab w:val="left" w:pos="1134"/>
        </w:tabs>
        <w:ind w:left="0" w:firstLine="567"/>
        <w:jc w:val="both"/>
      </w:pPr>
      <w:bookmarkStart w:id="83" w:name="_Hlk165637907"/>
      <w:r w:rsidRPr="00881086">
        <w:rPr>
          <w:lang w:eastAsia="lt-LT"/>
        </w:rPr>
        <w:lastRenderedPageBreak/>
        <w:t xml:space="preserve">Pasiūlymas turi būti parengtas lietuvių kalba. </w:t>
      </w:r>
      <w:r w:rsidRPr="00657D27">
        <w:rPr>
          <w:lang w:eastAsia="lt-LT"/>
        </w:rPr>
        <w:t>Jei su pasiūlymu pateikiami dokumentai negali būti pateikti lietuvių kalba, šie dokumentai turi būti pateikti originalo kalba. Kilus neaiškumams Perkančioji organizacija pasilieka teisę prašyti pateikti pateiktų dokumentų vertimą į lietuvių kalbą</w:t>
      </w:r>
      <w:r w:rsidRPr="00881086">
        <w:rPr>
          <w:lang w:eastAsia="lt-LT"/>
        </w:rPr>
        <w:t xml:space="preserve"> (vertimas turi būti patvirtintas vertimą atlikusio asmens parašu). Perkančiajai organizacijai kilus įtarimų dėl pasiūlyme pateikto dokumento vertimo kokybės ir (ar) jo atitikties dokumento originalo turiniui, perkančioji organizacija turi teisę reikalauti pateikti vertimą atlikusio asmens parašu ir vertimų biuro antspaudu (jei turi) patvirtintą šio dokumento vertimą</w:t>
      </w:r>
      <w:r w:rsidR="00C61A50" w:rsidRPr="00B77A41">
        <w:t>.</w:t>
      </w:r>
      <w:bookmarkEnd w:id="83"/>
      <w:r w:rsidR="00C61A50" w:rsidRPr="00B77A41">
        <w:t xml:space="preserve">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4" w:name="_Toc164426679"/>
      <w:bookmarkStart w:id="85" w:name="_Ref39754676"/>
      <w:r w:rsidRPr="00B77A41">
        <w:rPr>
          <w:color w:val="auto"/>
          <w:sz w:val="24"/>
          <w:szCs w:val="24"/>
        </w:rPr>
        <w:t>Pasiūlymų šifravimas</w:t>
      </w:r>
      <w:bookmarkEnd w:id="84"/>
    </w:p>
    <w:p w14:paraId="639967D8" w14:textId="41BB30C8" w:rsidR="00C61A50" w:rsidRPr="00B77A41" w:rsidRDefault="00C61A50" w:rsidP="00DE3FF2">
      <w:pPr>
        <w:pStyle w:val="Sraopastraipa"/>
        <w:numPr>
          <w:ilvl w:val="1"/>
          <w:numId w:val="3"/>
        </w:numPr>
        <w:tabs>
          <w:tab w:val="left" w:pos="1134"/>
        </w:tabs>
        <w:ind w:left="0" w:firstLine="567"/>
        <w:jc w:val="both"/>
      </w:pPr>
      <w:r w:rsidRPr="00B77A41">
        <w:t xml:space="preserve"> 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5"/>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6"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6"/>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7" w:name="_Toc164426680"/>
      <w:r w:rsidRPr="00B77A41">
        <w:rPr>
          <w:color w:val="auto"/>
          <w:sz w:val="24"/>
          <w:szCs w:val="24"/>
        </w:rPr>
        <w:t>Pasiūlymų galiojimo užtikrinimas</w:t>
      </w:r>
      <w:bookmarkEnd w:id="87"/>
    </w:p>
    <w:p w14:paraId="73D92115" w14:textId="59B8D58C" w:rsidR="003D12A7" w:rsidRPr="00B77A41" w:rsidRDefault="00911058" w:rsidP="00DE3FF2">
      <w:pPr>
        <w:pStyle w:val="Sraopastraipa"/>
        <w:numPr>
          <w:ilvl w:val="1"/>
          <w:numId w:val="3"/>
        </w:numPr>
        <w:tabs>
          <w:tab w:val="left" w:pos="1134"/>
        </w:tabs>
        <w:ind w:left="0" w:firstLine="567"/>
        <w:jc w:val="both"/>
        <w:rPr>
          <w:color w:val="000000" w:themeColor="text1"/>
        </w:rPr>
      </w:pPr>
      <w:r w:rsidRPr="00911058">
        <w:rPr>
          <w:color w:val="000000" w:themeColor="text1"/>
        </w:rPr>
        <w:t>Pasiūlymo galiojimo užtikrinimas nereikalaujamas</w:t>
      </w:r>
      <w:r>
        <w:rPr>
          <w:color w:val="000000" w:themeColor="text1"/>
        </w:rPr>
        <w:t>.</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8" w:name="_Ref38971193"/>
      <w:bookmarkStart w:id="89" w:name="_Ref38971207"/>
      <w:bookmarkStart w:id="90" w:name="_Toc48053176"/>
      <w:bookmarkStart w:id="91" w:name="_Toc164426681"/>
      <w:bookmarkStart w:id="92" w:name="_Hlk91497725"/>
      <w:r w:rsidRPr="00B77A41">
        <w:rPr>
          <w:color w:val="auto"/>
          <w:sz w:val="24"/>
          <w:szCs w:val="24"/>
        </w:rPr>
        <w:t>Susipažinimas su pasiūlymais</w:t>
      </w:r>
      <w:bookmarkEnd w:id="88"/>
      <w:bookmarkEnd w:id="89"/>
      <w:bookmarkEnd w:id="90"/>
      <w:bookmarkEnd w:id="91"/>
    </w:p>
    <w:p w14:paraId="44D82693" w14:textId="00E965DD"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3" w:name="_Ref39756072"/>
      <w:bookmarkEnd w:id="92"/>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00AC4DCA">
        <w:rPr>
          <w:color w:val="000000" w:themeColor="text1"/>
        </w:rPr>
        <w:t>1 p</w:t>
      </w:r>
      <w:r w:rsidRPr="00B77A41">
        <w:rPr>
          <w:color w:val="000000" w:themeColor="text1"/>
        </w:rPr>
        <w:t xml:space="preserve">riede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4" w:name="_Ref39658218"/>
      <w:bookmarkStart w:id="95" w:name="_Ref39658226"/>
      <w:bookmarkStart w:id="96" w:name="_Ref39658248"/>
      <w:bookmarkStart w:id="97" w:name="_Ref39658251"/>
      <w:bookmarkStart w:id="98" w:name="_Toc48053177"/>
      <w:bookmarkStart w:id="99" w:name="_Toc164426682"/>
      <w:bookmarkEnd w:id="93"/>
      <w:r w:rsidRPr="00B77A41">
        <w:rPr>
          <w:color w:val="auto"/>
          <w:sz w:val="24"/>
          <w:szCs w:val="24"/>
        </w:rPr>
        <w:t>Elektroninis aukcionas</w:t>
      </w:r>
      <w:bookmarkEnd w:id="94"/>
      <w:bookmarkEnd w:id="95"/>
      <w:bookmarkEnd w:id="96"/>
      <w:bookmarkEnd w:id="97"/>
      <w:bookmarkEnd w:id="98"/>
      <w:bookmarkEnd w:id="99"/>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100" w:name="_Ref39667303"/>
      <w:bookmarkStart w:id="101" w:name="_Ref39667308"/>
      <w:bookmarkStart w:id="102" w:name="_Toc48053178"/>
      <w:bookmarkStart w:id="103" w:name="_Toc164426683"/>
      <w:r w:rsidRPr="00B77A41">
        <w:rPr>
          <w:color w:val="auto"/>
          <w:sz w:val="24"/>
          <w:szCs w:val="24"/>
        </w:rPr>
        <w:t>Pasiūlymų vertinim</w:t>
      </w:r>
      <w:bookmarkEnd w:id="100"/>
      <w:bookmarkEnd w:id="101"/>
      <w:bookmarkEnd w:id="102"/>
      <w:r w:rsidR="00E60D08" w:rsidRPr="00B77A41">
        <w:rPr>
          <w:color w:val="auto"/>
          <w:sz w:val="24"/>
          <w:szCs w:val="24"/>
        </w:rPr>
        <w:t>as</w:t>
      </w:r>
      <w:bookmarkEnd w:id="103"/>
    </w:p>
    <w:p w14:paraId="2519F442" w14:textId="7287441A" w:rsidR="005249D0" w:rsidRPr="00B77A41" w:rsidRDefault="005249D0" w:rsidP="006F6AA4">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Perkančioji organizacija ekonomiškai naudingiausią pasiūlymą išrenka </w:t>
      </w:r>
      <w:r w:rsidRPr="00625A89">
        <w:rPr>
          <w:rFonts w:eastAsiaTheme="minorEastAsia"/>
          <w:color w:val="000000" w:themeColor="text1"/>
        </w:rPr>
        <w:t>pagal kain</w:t>
      </w:r>
      <w:r w:rsidR="00625A89" w:rsidRPr="00625A89">
        <w:rPr>
          <w:rFonts w:eastAsiaTheme="minorEastAsia"/>
          <w:color w:val="000000" w:themeColor="text1"/>
        </w:rPr>
        <w:t>ą.</w:t>
      </w:r>
      <w:r w:rsidRPr="00625A89">
        <w:rPr>
          <w:rFonts w:eastAsiaTheme="minorEastAsia"/>
          <w:color w:val="000000" w:themeColor="text1"/>
        </w:rPr>
        <w:t xml:space="preserve"> </w:t>
      </w:r>
      <w:r w:rsidR="00625A89" w:rsidRPr="00625A89">
        <w:rPr>
          <w:rFonts w:eastAsiaTheme="minorEastAsia"/>
          <w:color w:val="000000" w:themeColor="text1"/>
        </w:rPr>
        <w:t xml:space="preserve">Pasiūlymų vertinimo kriterijai ir sąlygos </w:t>
      </w:r>
      <w:r w:rsidRPr="00625A89">
        <w:rPr>
          <w:rFonts w:eastAsiaTheme="minorEastAsia"/>
          <w:color w:val="000000" w:themeColor="text1"/>
        </w:rPr>
        <w:t>pateiki</w:t>
      </w:r>
      <w:r w:rsidR="00625A89" w:rsidRPr="00625A89">
        <w:rPr>
          <w:rFonts w:eastAsiaTheme="minorEastAsia"/>
          <w:color w:val="000000" w:themeColor="text1"/>
        </w:rPr>
        <w:t>ami</w:t>
      </w:r>
      <w:r w:rsidRPr="00625A89">
        <w:rPr>
          <w:rFonts w:eastAsiaTheme="minorEastAsia"/>
          <w:color w:val="000000" w:themeColor="text1"/>
        </w:rPr>
        <w:t xml:space="preserve"> </w:t>
      </w:r>
      <w:r w:rsidR="00AC4DCA" w:rsidRPr="00625A89">
        <w:rPr>
          <w:rFonts w:eastAsiaTheme="minorEastAsia"/>
          <w:color w:val="000000" w:themeColor="text1"/>
        </w:rPr>
        <w:t>7 p</w:t>
      </w:r>
      <w:r w:rsidRPr="00625A89">
        <w:rPr>
          <w:rFonts w:eastAsiaTheme="minorEastAsia"/>
          <w:color w:val="000000" w:themeColor="text1"/>
        </w:rPr>
        <w:t>riede</w:t>
      </w:r>
      <w:r w:rsidR="00E60D08" w:rsidRPr="00625A89">
        <w:rPr>
          <w:rFonts w:eastAsiaTheme="minorEastAsia"/>
          <w:color w:val="000000" w:themeColor="text1"/>
        </w:rPr>
        <w:t xml:space="preserve"> „Pasiūlymų vertinimo kriterijai ir sąlygos“</w:t>
      </w:r>
      <w:r w:rsidRPr="00625A89">
        <w:rPr>
          <w:rFonts w:eastAsiaTheme="minorEastAsia"/>
          <w:color w:val="000000" w:themeColor="text1"/>
        </w:rPr>
        <w:t>.</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Pasiūlymus vertins Komisija. Pasiūlymų techniniams duomenims įvertinti gali būti pasitelkti ekspertai (vertinamo objekto žinovai). Pasiūlymai bus vertinami </w:t>
      </w:r>
      <w:bookmarkStart w:id="104" w:name="_Hlk505013401"/>
      <w:r w:rsidRPr="00B77A41">
        <w:rPr>
          <w:color w:val="000000" w:themeColor="text1"/>
        </w:rPr>
        <w:t xml:space="preserve">tiekėjams ir (ar) jų įgaliotiesiems atstovams </w:t>
      </w:r>
      <w:bookmarkEnd w:id="104"/>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20010613"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lastRenderedPageBreak/>
        <w:t>jei perkančioji organizacija nustato tiekėjo pašalinimo pagrindus ir (ar) reikalavimus tiekėjo kvalifikacijai ir (ar</w:t>
      </w:r>
      <w:r w:rsidR="005C4F47">
        <w:rPr>
          <w:rFonts w:eastAsiaTheme="minorEastAsia"/>
          <w:color w:val="000000" w:themeColor="text1"/>
        </w:rPr>
        <w:t>ba</w:t>
      </w:r>
      <w:r w:rsidRPr="00B77A41">
        <w:rPr>
          <w:rFonts w:eastAsiaTheme="minorEastAsia"/>
          <w:color w:val="000000" w:themeColor="text1"/>
        </w:rPr>
        <w:t>) reikalauja, kad tiekėjas laikytųsi kokybės vadybos ir (arba) aplinkos apsaugos vadybos sistemų standartų</w:t>
      </w:r>
      <w:r w:rsidR="005C4F47">
        <w:rPr>
          <w:rFonts w:eastAsiaTheme="minorEastAsia"/>
          <w:color w:val="000000" w:themeColor="text1"/>
        </w:rPr>
        <w:t xml:space="preserve"> ir (arba) aplinkos apsaugos kriterijų,</w:t>
      </w:r>
      <w:r w:rsidRPr="00B77A41">
        <w:rPr>
          <w:rFonts w:eastAsiaTheme="minorEastAsia"/>
          <w:color w:val="000000" w:themeColor="text1"/>
        </w:rPr>
        <w:t xml:space="preserve">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 xml:space="preserve">nustatytų pašalinimo pagrindų bei ar atitinka pirkimo sąlygose nustatytus kvalifikacijos </w:t>
      </w:r>
      <w:r w:rsidR="005C4F47">
        <w:rPr>
          <w:rFonts w:eastAsiaTheme="minorEastAsia"/>
          <w:color w:val="000000" w:themeColor="text1"/>
        </w:rPr>
        <w:t>ir</w:t>
      </w:r>
      <w:r w:rsidR="005C4F47" w:rsidRPr="005C4F47">
        <w:rPr>
          <w:rFonts w:eastAsiaTheme="minorEastAsia"/>
          <w:color w:val="000000" w:themeColor="text1"/>
        </w:rPr>
        <w:t xml:space="preserve"> </w:t>
      </w:r>
      <w:bookmarkStart w:id="105" w:name="_Hlk164690789"/>
      <w:r w:rsidR="005C4F47" w:rsidRPr="005C4F47">
        <w:rPr>
          <w:rFonts w:eastAsiaTheme="minorEastAsia"/>
          <w:color w:val="000000" w:themeColor="text1"/>
        </w:rPr>
        <w:t>aplinkos apsaugos</w:t>
      </w:r>
      <w:r w:rsidR="005C4F47">
        <w:rPr>
          <w:rFonts w:eastAsiaTheme="minorEastAsia"/>
          <w:color w:val="000000" w:themeColor="text1"/>
        </w:rPr>
        <w:t xml:space="preserve"> kriterijų </w:t>
      </w:r>
      <w:r w:rsidRPr="00B77A41">
        <w:rPr>
          <w:rFonts w:eastAsiaTheme="minorEastAsia"/>
          <w:color w:val="000000" w:themeColor="text1"/>
        </w:rPr>
        <w:t xml:space="preserve">reikalavimus </w:t>
      </w:r>
      <w:bookmarkEnd w:id="105"/>
      <w:r w:rsidRPr="00B77A41">
        <w:rPr>
          <w:rFonts w:eastAsiaTheme="minorEastAsia"/>
          <w:color w:val="000000" w:themeColor="text1"/>
        </w:rPr>
        <w:t>ir,</w:t>
      </w:r>
      <w:r w:rsidRPr="00B77A41">
        <w:rPr>
          <w:color w:val="000000" w:themeColor="text1"/>
        </w:rPr>
        <w:t xml:space="preserve"> priėmusi sprendimą dėl kiekvieno tiekėjo atitikties reikalavimams, apie šio patikrinimo rezultatus raštu informuoja kiekvieną tiekėją per </w:t>
      </w:r>
      <w:r w:rsidR="00AC4DCA">
        <w:rPr>
          <w:color w:val="000000" w:themeColor="text1"/>
        </w:rPr>
        <w:t>1 p</w:t>
      </w:r>
      <w:r w:rsidR="0069748F" w:rsidRPr="00B77A41">
        <w:rPr>
          <w:color w:val="000000" w:themeColor="text1"/>
        </w:rPr>
        <w:t xml:space="preserve">riede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w:t>
      </w:r>
      <w:r w:rsidR="00B609A5">
        <w:t xml:space="preserve">ir aplinkos apsaugos kriterijaus </w:t>
      </w:r>
      <w:r w:rsidRPr="00B77A41">
        <w:t>reikalavimus,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471C2EC7" w:rsidR="00C61A50" w:rsidRPr="00B77A41"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9F6316">
        <w:rPr>
          <w:color w:val="000000" w:themeColor="text1"/>
        </w:rPr>
        <w:t>įvertina, ar tiekėjų pasiūlytos kainos nėra per didelės, perkančiajai organizacijai nepriimtinos.</w:t>
      </w:r>
      <w:r w:rsidRPr="00B77A41">
        <w:rPr>
          <w:color w:val="000000" w:themeColor="text1"/>
        </w:rPr>
        <w:t xml:space="preserve"> Taikomos VPĮ 45 straipsnio 1 dalies 5 punkto nuostatos;</w:t>
      </w:r>
    </w:p>
    <w:p w14:paraId="609D536F" w14:textId="17E86A19" w:rsidR="00C61A50" w:rsidRPr="006B3840"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w:t>
      </w:r>
      <w:r w:rsidRPr="006B3840">
        <w:rPr>
          <w:color w:val="000000" w:themeColor="text1"/>
        </w:rPr>
        <w:t>kainą ir (ar) sąnaudas;</w:t>
      </w:r>
    </w:p>
    <w:p w14:paraId="0E96C555" w14:textId="77777777" w:rsidR="00C61A50" w:rsidRPr="00265D42" w:rsidRDefault="00C61A50" w:rsidP="006F6AA4">
      <w:pPr>
        <w:pStyle w:val="Sraopastraipa"/>
        <w:numPr>
          <w:ilvl w:val="2"/>
          <w:numId w:val="3"/>
        </w:numPr>
        <w:tabs>
          <w:tab w:val="left" w:pos="1134"/>
        </w:tabs>
        <w:ind w:left="0" w:firstLine="567"/>
        <w:jc w:val="both"/>
      </w:pPr>
      <w:r w:rsidRPr="00265D42">
        <w:rPr>
          <w:color w:val="000000" w:themeColor="text1"/>
        </w:rPr>
        <w:t xml:space="preserve">kreipiasi į ekonomiškai naudingiausią pasiūlymą pateikusį tiekėją dėl aktualių dokumentų, patvirtinančių EBVPD nurodytą informaciją, pateikimo, </w:t>
      </w:r>
      <w:r w:rsidRPr="00265D42">
        <w:rPr>
          <w:rFonts w:eastAsiaTheme="minorEastAsia"/>
          <w:color w:val="000000" w:themeColor="text1"/>
        </w:rPr>
        <w:t>jei, jų nebuvo paprašyta ir nebuvo įvertinta ankstesniuose</w:t>
      </w:r>
      <w:r w:rsidRPr="00265D42">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32A21A59" w:rsidR="00A62F67" w:rsidRPr="00B77A41" w:rsidRDefault="0069748F" w:rsidP="00527964">
      <w:pPr>
        <w:pStyle w:val="Sraopastraipa"/>
        <w:numPr>
          <w:ilvl w:val="1"/>
          <w:numId w:val="3"/>
        </w:numPr>
        <w:tabs>
          <w:tab w:val="left" w:pos="1134"/>
        </w:tabs>
        <w:ind w:left="0" w:firstLine="567"/>
        <w:jc w:val="both"/>
        <w:rPr>
          <w:color w:val="000000" w:themeColor="text1"/>
        </w:rPr>
      </w:pPr>
      <w:r w:rsidRPr="00E03630">
        <w:rPr>
          <w:color w:val="000000" w:themeColor="text1"/>
        </w:rPr>
        <w:t>Perkančioji organizacija atmes tiekėjo pasiūlymą, jeigu kartu su pasiūlymu nebus pateikti</w:t>
      </w:r>
      <w:r w:rsidR="00A62F67" w:rsidRPr="00E03630">
        <w:rPr>
          <w:color w:val="000000" w:themeColor="text1"/>
        </w:rPr>
        <w:t xml:space="preserve"> šių pirkimų sąlygų 14.3 punkte nurodyti dokumentai</w:t>
      </w:r>
      <w:r w:rsidR="00527964" w:rsidRPr="00E03630">
        <w:rPr>
          <w:color w:val="000000" w:themeColor="text1"/>
        </w:rPr>
        <w:t>, taip pat jei tiekėjo siūloma kaina bus didesn</w:t>
      </w:r>
      <w:r w:rsidR="00D86885" w:rsidRPr="00E03630">
        <w:rPr>
          <w:color w:val="000000" w:themeColor="text1"/>
        </w:rPr>
        <w:t>ė</w:t>
      </w:r>
      <w:r w:rsidR="00527964" w:rsidRPr="00E03630">
        <w:rPr>
          <w:color w:val="000000" w:themeColor="text1"/>
        </w:rPr>
        <w:t xml:space="preserve"> nei nurodyta </w:t>
      </w:r>
      <w:r w:rsidR="00D86885" w:rsidRPr="00E03630">
        <w:rPr>
          <w:color w:val="000000" w:themeColor="text1"/>
        </w:rPr>
        <w:t>6 p</w:t>
      </w:r>
      <w:r w:rsidR="00527964" w:rsidRPr="00E03630">
        <w:rPr>
          <w:color w:val="000000" w:themeColor="text1"/>
        </w:rPr>
        <w:t>ried</w:t>
      </w:r>
      <w:r w:rsidR="00D86885" w:rsidRPr="00E03630">
        <w:rPr>
          <w:color w:val="000000" w:themeColor="text1"/>
        </w:rPr>
        <w:t>o</w:t>
      </w:r>
      <w:r w:rsidR="00527964" w:rsidRPr="00E03630">
        <w:rPr>
          <w:color w:val="000000" w:themeColor="text1"/>
        </w:rPr>
        <w:t xml:space="preserve"> „Pasiūlymo forma“</w:t>
      </w:r>
      <w:r w:rsidR="00D86885" w:rsidRPr="00E03630">
        <w:rPr>
          <w:color w:val="000000" w:themeColor="text1"/>
        </w:rPr>
        <w:t xml:space="preserve"> </w:t>
      </w:r>
      <w:r w:rsidR="0042217B">
        <w:rPr>
          <w:color w:val="000000" w:themeColor="text1"/>
        </w:rPr>
        <w:t>3.6.</w:t>
      </w:r>
      <w:r w:rsidR="00D86885" w:rsidRPr="00E03630">
        <w:rPr>
          <w:color w:val="000000" w:themeColor="text1"/>
        </w:rPr>
        <w:t xml:space="preserve"> punkte</w:t>
      </w:r>
      <w:r w:rsidR="00D86885">
        <w:rPr>
          <w:color w:val="000000" w:themeColor="text1"/>
        </w:rPr>
        <w:t>.</w:t>
      </w:r>
      <w:r w:rsidR="00527964" w:rsidRPr="00B77A41">
        <w:rPr>
          <w:color w:val="000000" w:themeColor="text1"/>
        </w:rPr>
        <w:t xml:space="preserve">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6" w:name="_Toc48053179"/>
      <w:bookmarkStart w:id="107" w:name="_Toc164426684"/>
      <w:r w:rsidRPr="00B77A41">
        <w:rPr>
          <w:color w:val="auto"/>
          <w:sz w:val="24"/>
          <w:szCs w:val="24"/>
        </w:rPr>
        <w:t xml:space="preserve">Pasiūlymų atmetimo </w:t>
      </w:r>
      <w:bookmarkEnd w:id="106"/>
      <w:r w:rsidRPr="00B77A41">
        <w:rPr>
          <w:color w:val="auto"/>
          <w:sz w:val="24"/>
          <w:szCs w:val="24"/>
        </w:rPr>
        <w:t>pagrindai</w:t>
      </w:r>
      <w:bookmarkEnd w:id="107"/>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02E3F0DC"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ir </w:t>
      </w:r>
      <w:r w:rsidR="004F4DD5">
        <w:rPr>
          <w:color w:val="000000" w:themeColor="text1"/>
        </w:rPr>
        <w:t xml:space="preserve">aplinkos apsaugos kriterijų </w:t>
      </w:r>
      <w:r w:rsidR="00DE4F55" w:rsidRPr="009F6316">
        <w:rPr>
          <w:color w:val="000000" w:themeColor="text1"/>
        </w:rPr>
        <w:t>reikalavimų (</w:t>
      </w:r>
      <w:r w:rsidR="00AC4DCA">
        <w:rPr>
          <w:color w:val="000000" w:themeColor="text1"/>
        </w:rPr>
        <w:t>4 p</w:t>
      </w:r>
      <w:r w:rsidR="00DE4F55" w:rsidRPr="009F6316">
        <w:rPr>
          <w:color w:val="000000" w:themeColor="text1"/>
        </w:rPr>
        <w:t>riedas „</w:t>
      </w:r>
      <w:r w:rsidR="004F4DD5" w:rsidRPr="009F6316">
        <w:rPr>
          <w:color w:val="000000" w:themeColor="text1"/>
        </w:rPr>
        <w:t xml:space="preserve">Tiekėjų kvalifikacijos reikalavimai ir </w:t>
      </w:r>
      <w:r w:rsidR="004F4DD5" w:rsidRPr="009F6316">
        <w:rPr>
          <w:color w:val="000000" w:themeColor="text1"/>
        </w:rPr>
        <w:lastRenderedPageBreak/>
        <w:t>reikalaujami aplinkos apsaugos kriterijai</w:t>
      </w:r>
      <w:r w:rsidR="00DE4F55" w:rsidRPr="009F6316">
        <w:rPr>
          <w:color w:val="000000" w:themeColor="text1"/>
        </w:rPr>
        <w:t xml:space="preserve">“) </w:t>
      </w:r>
      <w:r w:rsidRPr="009F6316">
        <w:rPr>
          <w:color w:val="000000" w:themeColor="text1"/>
        </w:rPr>
        <w:t>i</w:t>
      </w:r>
      <w:r w:rsidRPr="00B77A41">
        <w:rPr>
          <w:color w:val="000000" w:themeColor="text1"/>
        </w:rPr>
        <w:t>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239F14CF" w:rsidR="00057CEC"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neatitinka pirkimo dokumentų reikalavimų ir jo trūkumai negali būti ištaisyti vadovaujantis Viešųjų pirkimų tarnybos nustatytomis taisyklėmis.</w:t>
      </w:r>
    </w:p>
    <w:p w14:paraId="614A0547" w14:textId="09152D2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pasiūlyme nurodyta kaina perkančiajai organizacijai yra per didelė ir nepriimtina, </w:t>
      </w:r>
      <w:r w:rsidR="00CF297B">
        <w:rPr>
          <w:color w:val="000000" w:themeColor="text1"/>
        </w:rPr>
        <w:t xml:space="preserve"> </w:t>
      </w:r>
      <w:r w:rsidR="00CF297B" w:rsidRPr="00CF297B">
        <w:rPr>
          <w:color w:val="000000" w:themeColor="text1"/>
        </w:rPr>
        <w:t xml:space="preserve">t. y. kaina bus per didelė ir nepriimtina jei pasiūlyme </w:t>
      </w:r>
      <w:r w:rsidR="005D1081" w:rsidRPr="003040B8">
        <w:rPr>
          <w:bCs/>
          <w:color w:val="000000" w:themeColor="text1"/>
        </w:rPr>
        <w:t>bendra suma</w:t>
      </w:r>
      <w:r w:rsidR="00CF297B" w:rsidRPr="003040B8">
        <w:rPr>
          <w:bCs/>
          <w:color w:val="000000" w:themeColor="text1"/>
        </w:rPr>
        <w:t xml:space="preserve"> už </w:t>
      </w:r>
      <w:r w:rsidR="00E4051C">
        <w:rPr>
          <w:bCs/>
          <w:color w:val="000000" w:themeColor="text1"/>
        </w:rPr>
        <w:t>1</w:t>
      </w:r>
      <w:r w:rsidR="00CF297B" w:rsidRPr="003040B8">
        <w:rPr>
          <w:bCs/>
          <w:color w:val="000000" w:themeColor="text1"/>
        </w:rPr>
        <w:t xml:space="preserve"> (</w:t>
      </w:r>
      <w:r w:rsidR="00E4051C">
        <w:rPr>
          <w:bCs/>
          <w:color w:val="000000" w:themeColor="text1"/>
        </w:rPr>
        <w:t>vieną</w:t>
      </w:r>
      <w:r w:rsidR="00CF297B" w:rsidRPr="003040B8">
        <w:rPr>
          <w:bCs/>
          <w:color w:val="000000" w:themeColor="text1"/>
        </w:rPr>
        <w:t xml:space="preserve">) </w:t>
      </w:r>
      <w:r w:rsidR="00E61C2F">
        <w:rPr>
          <w:bCs/>
          <w:color w:val="000000" w:themeColor="text1"/>
        </w:rPr>
        <w:t xml:space="preserve">toną </w:t>
      </w:r>
      <w:r w:rsidR="00CF297B" w:rsidRPr="003040B8">
        <w:rPr>
          <w:bCs/>
          <w:color w:val="000000" w:themeColor="text1"/>
        </w:rPr>
        <w:t xml:space="preserve"> </w:t>
      </w:r>
      <w:r w:rsidR="00E61C2F">
        <w:rPr>
          <w:b/>
          <w:bCs/>
          <w:i/>
          <w:iCs/>
          <w:color w:val="000000" w:themeColor="text1"/>
        </w:rPr>
        <w:t>53</w:t>
      </w:r>
      <w:r w:rsidR="00CF297B" w:rsidRPr="003040B8">
        <w:rPr>
          <w:b/>
          <w:bCs/>
          <w:i/>
          <w:iCs/>
          <w:color w:val="000000" w:themeColor="text1"/>
        </w:rPr>
        <w:t>,00 Eur be PVM</w:t>
      </w:r>
      <w:r w:rsidR="00617546" w:rsidRPr="003040B8">
        <w:rPr>
          <w:color w:val="000000" w:themeColor="text1"/>
        </w:rPr>
        <w:t>.</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nurodyta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8" w:name="_Ref40443104"/>
      <w:bookmarkStart w:id="109" w:name="_Toc48053180"/>
      <w:bookmarkStart w:id="110" w:name="_Toc164426685"/>
      <w:r w:rsidRPr="00B77A41">
        <w:rPr>
          <w:color w:val="auto"/>
          <w:sz w:val="24"/>
          <w:szCs w:val="24"/>
        </w:rPr>
        <w:t>Pasiūlymų eilė ir laimėtojo nustatymas</w:t>
      </w:r>
      <w:bookmarkEnd w:id="108"/>
      <w:bookmarkEnd w:id="109"/>
      <w:bookmarkEnd w:id="110"/>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6A8A93B5"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 xml:space="preserve">pašalinimo pagrindų nebuvimą, įrodančius atitiktį pirkimo sąlygose nustatytiems kvalifikacijos </w:t>
      </w:r>
      <w:r w:rsidR="00265D42">
        <w:rPr>
          <w:color w:val="000000" w:themeColor="text1"/>
        </w:rPr>
        <w:t xml:space="preserve">ir aplinkos apsaugos kriterijų </w:t>
      </w:r>
      <w:r w:rsidRPr="00B77A41">
        <w:rPr>
          <w:color w:val="000000" w:themeColor="text1"/>
        </w:rPr>
        <w:t>reikalavimams,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lastRenderedPageBreak/>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Toc164426686"/>
      <w:bookmarkStart w:id="112" w:name="_Hlk91498524"/>
      <w:r w:rsidRPr="00B77A41">
        <w:rPr>
          <w:color w:val="auto"/>
          <w:sz w:val="24"/>
          <w:szCs w:val="24"/>
        </w:rPr>
        <w:t>Informavimas apie pirkimo procedūrų rezultatus</w:t>
      </w:r>
      <w:bookmarkEnd w:id="111"/>
    </w:p>
    <w:bookmarkEnd w:id="112"/>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3" w:name="_Ref39425999"/>
      <w:bookmarkStart w:id="114" w:name="_Ref39426005"/>
      <w:bookmarkStart w:id="115" w:name="_Toc48053182"/>
      <w:bookmarkStart w:id="116" w:name="_Toc164426687"/>
      <w:r w:rsidRPr="00B77A41">
        <w:rPr>
          <w:color w:val="auto"/>
          <w:sz w:val="24"/>
          <w:szCs w:val="24"/>
        </w:rPr>
        <w:t>Sutarties sudarymas</w:t>
      </w:r>
      <w:bookmarkEnd w:id="113"/>
      <w:bookmarkEnd w:id="114"/>
      <w:bookmarkEnd w:id="115"/>
      <w:bookmarkEnd w:id="116"/>
    </w:p>
    <w:p w14:paraId="3DF0E5E7" w14:textId="7CD6B633"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w:t>
      </w:r>
      <w:r w:rsidR="00AC4DCA">
        <w:rPr>
          <w:rFonts w:eastAsia="Arial"/>
        </w:rPr>
        <w:t>10 p</w:t>
      </w:r>
      <w:r w:rsidRPr="00B77A41">
        <w:rPr>
          <w:rFonts w:eastAsia="Arial"/>
        </w:rPr>
        <w:t>riede „Sutarties projektas“.</w:t>
      </w:r>
    </w:p>
    <w:p w14:paraId="32653DF7" w14:textId="41218F5B"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AC4DCA">
        <w:rPr>
          <w:rFonts w:eastAsia="Arial"/>
        </w:rPr>
        <w:t>1 p</w:t>
      </w:r>
      <w:r w:rsidR="00FC4FDB" w:rsidRPr="00B77A41">
        <w:rPr>
          <w:rFonts w:eastAsia="Arial"/>
        </w:rPr>
        <w:t>riede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AC4DCA">
        <w:rPr>
          <w:rFonts w:eastAsia="Arial"/>
        </w:rPr>
        <w:t>1 p</w:t>
      </w:r>
      <w:r w:rsidR="00411EDB" w:rsidRPr="00B77A41">
        <w:rPr>
          <w:rFonts w:eastAsia="Arial"/>
        </w:rPr>
        <w:t>riede</w:t>
      </w:r>
      <w:r w:rsidR="00AC4DCA">
        <w:rPr>
          <w:rFonts w:eastAsia="Arial"/>
        </w:rPr>
        <w:t xml:space="preserve"> </w:t>
      </w:r>
      <w:r w:rsidR="00411EDB" w:rsidRPr="00B77A41">
        <w:rPr>
          <w:rFonts w:eastAsia="Arial"/>
        </w:rPr>
        <w:t>„Terminai“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w:t>
      </w:r>
      <w:r w:rsidRPr="00B77A41">
        <w:lastRenderedPageBreak/>
        <w:t xml:space="preserve">turėtų neigiamą poveikį tiekėjų konkurencijai, ne vėliau kaip per 15 dienų nuo sutarties sudarymo ar jos pakeitimo dienos, bet ne vėliau kaip iki pirmojo mokėjimo pagal ją pradžios, skelbia CVP IS. </w:t>
      </w:r>
    </w:p>
    <w:p w14:paraId="2636F153" w14:textId="77777777" w:rsidR="004723B3" w:rsidRDefault="004723B3">
      <w:pPr>
        <w:spacing w:before="200" w:after="200" w:line="276" w:lineRule="auto"/>
        <w:rPr>
          <w:b/>
          <w:bCs/>
          <w:caps/>
          <w:spacing w:val="15"/>
        </w:rPr>
      </w:pPr>
      <w:bookmarkStart w:id="117" w:name="_Toc164426688"/>
      <w:bookmarkStart w:id="118" w:name="_Hlk91498650"/>
      <w:r>
        <w:br w:type="page"/>
      </w:r>
    </w:p>
    <w:p w14:paraId="6C5583A9" w14:textId="1891A36B"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r w:rsidRPr="00B77A41">
        <w:rPr>
          <w:color w:val="auto"/>
          <w:sz w:val="24"/>
          <w:szCs w:val="24"/>
        </w:rPr>
        <w:lastRenderedPageBreak/>
        <w:t>Teisė ginčyti perkančiosios organizacijos veiksmus ar priimtus sprendimus</w:t>
      </w:r>
      <w:bookmarkEnd w:id="117"/>
      <w:r w:rsidRPr="00B77A41">
        <w:rPr>
          <w:color w:val="auto"/>
          <w:sz w:val="24"/>
          <w:szCs w:val="24"/>
        </w:rPr>
        <w:tab/>
      </w:r>
      <w:bookmarkEnd w:id="118"/>
    </w:p>
    <w:p w14:paraId="27A8ED12"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 xml:space="preserve"> 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2E3B2A51" w14:textId="77777777" w:rsidR="00A012FA" w:rsidRPr="00B77A41" w:rsidRDefault="00A012FA" w:rsidP="00A012FA">
      <w:pPr>
        <w:pStyle w:val="Sraopastraipa"/>
        <w:spacing w:after="120" w:line="20" w:lineRule="atLeast"/>
        <w:ind w:left="567"/>
        <w:jc w:val="both"/>
        <w:rPr>
          <w:rFonts w:eastAsia="Arial"/>
          <w:color w:val="002060"/>
        </w:rPr>
      </w:pPr>
    </w:p>
    <w:p w14:paraId="10EC1D50" w14:textId="6281BF3F" w:rsidR="00A012FA" w:rsidRPr="00B77A41" w:rsidRDefault="00A012FA" w:rsidP="00A012FA">
      <w:pPr>
        <w:pStyle w:val="Antrat1"/>
        <w:jc w:val="right"/>
        <w:rPr>
          <w:sz w:val="24"/>
          <w:szCs w:val="24"/>
        </w:rPr>
      </w:pPr>
      <w:bookmarkStart w:id="119" w:name="_Toc126333939"/>
      <w:bookmarkStart w:id="120" w:name="_Toc164426689"/>
      <w:r w:rsidRPr="00B77A41">
        <w:rPr>
          <w:color w:val="000000" w:themeColor="text1"/>
          <w:sz w:val="24"/>
          <w:szCs w:val="24"/>
        </w:rPr>
        <w:t>Pirkimo sąlygų 1 priedas „Terminai“</w:t>
      </w:r>
      <w:bookmarkEnd w:id="119"/>
      <w:bookmarkEnd w:id="120"/>
    </w:p>
    <w:p w14:paraId="5525E0D3" w14:textId="1B55FF16" w:rsidR="00F172C9" w:rsidRPr="00B77A41" w:rsidRDefault="00F172C9" w:rsidP="00F172C9">
      <w:pPr>
        <w:pStyle w:val="Paantrat"/>
        <w:spacing w:before="240" w:after="240"/>
        <w:jc w:val="center"/>
      </w:pPr>
      <w:r w:rsidRPr="00B77A41">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shd w:val="clear" w:color="auto" w:fill="auto"/>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shd w:val="clear" w:color="auto" w:fill="auto"/>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shd w:val="clear" w:color="auto" w:fill="auto"/>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shd w:val="clear" w:color="auto" w:fill="auto"/>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shd w:val="clear" w:color="auto" w:fill="auto"/>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shd w:val="clear" w:color="auto" w:fill="auto"/>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shd w:val="clear" w:color="auto" w:fill="auto"/>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shd w:val="clear" w:color="auto" w:fill="auto"/>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shd w:val="clear" w:color="auto" w:fill="auto"/>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shd w:val="clear" w:color="auto" w:fill="auto"/>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6148CADA" w14:textId="0847991A" w:rsidR="00A012FA" w:rsidRPr="00B77A41" w:rsidRDefault="0042217B" w:rsidP="004E77C2">
            <w:pPr>
              <w:rPr>
                <w:color w:val="000000" w:themeColor="text1"/>
              </w:rPr>
            </w:pPr>
            <w:r w:rsidRPr="0042217B">
              <w:rPr>
                <w:color w:val="000000" w:themeColor="text1"/>
              </w:rPr>
              <w:t>6</w:t>
            </w:r>
            <w:r w:rsidR="00F82650" w:rsidRPr="0042217B">
              <w:rPr>
                <w:color w:val="000000" w:themeColor="text1"/>
              </w:rPr>
              <w:t xml:space="preserve"> (</w:t>
            </w:r>
            <w:r w:rsidRPr="0042217B">
              <w:rPr>
                <w:color w:val="000000" w:themeColor="text1"/>
              </w:rPr>
              <w:t>šešių</w:t>
            </w:r>
            <w:r w:rsidR="00F82650" w:rsidRPr="0042217B">
              <w:rPr>
                <w:color w:val="000000" w:themeColor="text1"/>
              </w:rPr>
              <w:t>)</w:t>
            </w:r>
            <w:r w:rsidR="00F82650" w:rsidRPr="00B77A41">
              <w:rPr>
                <w:color w:val="000000" w:themeColor="text1"/>
              </w:rPr>
              <w:t xml:space="preserve"> </w:t>
            </w:r>
            <w:r w:rsidR="00A012FA" w:rsidRPr="00B77A41">
              <w:rPr>
                <w:color w:val="000000" w:themeColor="text1"/>
              </w:rPr>
              <w:t>dienų iki pasiūlymų pateikimo termino dienos</w:t>
            </w:r>
          </w:p>
        </w:tc>
        <w:tc>
          <w:tcPr>
            <w:tcW w:w="2887" w:type="dxa"/>
            <w:shd w:val="clear" w:color="auto" w:fill="auto"/>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shd w:val="clear" w:color="auto" w:fill="auto"/>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39EE685C" w14:textId="47E81E54" w:rsidR="00A012FA" w:rsidRPr="00B77A41" w:rsidRDefault="00874BC8" w:rsidP="004E77C2">
            <w:pPr>
              <w:rPr>
                <w:color w:val="000000" w:themeColor="text1"/>
              </w:rPr>
            </w:pPr>
            <w:r w:rsidRPr="004D5F5D">
              <w:rPr>
                <w:color w:val="000000" w:themeColor="text1"/>
              </w:rPr>
              <w:t>4</w:t>
            </w:r>
            <w:r w:rsidR="00F82650" w:rsidRPr="004D5F5D">
              <w:rPr>
                <w:color w:val="000000" w:themeColor="text1"/>
              </w:rPr>
              <w:t xml:space="preserve"> (</w:t>
            </w:r>
            <w:r w:rsidRPr="004D5F5D">
              <w:rPr>
                <w:color w:val="000000" w:themeColor="text1"/>
              </w:rPr>
              <w:t>keturios</w:t>
            </w:r>
            <w:r w:rsidR="00F82650" w:rsidRPr="004D5F5D">
              <w:rPr>
                <w:color w:val="000000" w:themeColor="text1"/>
              </w:rPr>
              <w:t>)</w:t>
            </w:r>
            <w:r w:rsidR="00F82650" w:rsidRPr="00B77A41">
              <w:rPr>
                <w:color w:val="000000" w:themeColor="text1"/>
              </w:rPr>
              <w:t xml:space="preserve"> </w:t>
            </w:r>
            <w:r w:rsidR="00A012FA" w:rsidRPr="00B77A41">
              <w:rPr>
                <w:color w:val="000000" w:themeColor="text1"/>
              </w:rPr>
              <w:t>dien</w:t>
            </w:r>
            <w:r w:rsidR="00F82650" w:rsidRPr="00B77A41">
              <w:rPr>
                <w:color w:val="000000" w:themeColor="text1"/>
              </w:rPr>
              <w:t>os</w:t>
            </w:r>
            <w:r w:rsidR="00A012FA" w:rsidRPr="00B77A41">
              <w:rPr>
                <w:color w:val="000000" w:themeColor="text1"/>
              </w:rPr>
              <w:t xml:space="preserve"> iki pasiūlymų pateikimo termino dienos</w:t>
            </w:r>
          </w:p>
        </w:tc>
        <w:tc>
          <w:tcPr>
            <w:tcW w:w="2887" w:type="dxa"/>
            <w:shd w:val="clear" w:color="auto" w:fill="auto"/>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shd w:val="clear" w:color="auto" w:fill="auto"/>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shd w:val="clear" w:color="auto" w:fill="auto"/>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shd w:val="clear" w:color="auto" w:fill="auto"/>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shd w:val="clear" w:color="auto" w:fill="auto"/>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shd w:val="clear" w:color="auto" w:fill="auto"/>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shd w:val="clear" w:color="auto" w:fill="auto"/>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shd w:val="clear" w:color="auto" w:fill="auto"/>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shd w:val="clear" w:color="auto" w:fill="auto"/>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shd w:val="clear" w:color="auto" w:fill="auto"/>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shd w:val="clear" w:color="auto" w:fill="auto"/>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shd w:val="clear" w:color="auto" w:fill="auto"/>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7BD64486" w14:textId="77777777" w:rsidR="00A012FA" w:rsidRPr="00B77A41" w:rsidRDefault="00A012FA" w:rsidP="004E77C2">
            <w:pPr>
              <w:rPr>
                <w:color w:val="000000" w:themeColor="text1"/>
              </w:rPr>
            </w:pPr>
            <w:r w:rsidRPr="00B77A41">
              <w:rPr>
                <w:iCs/>
                <w:color w:val="000000" w:themeColor="text1"/>
              </w:rPr>
              <w:t xml:space="preserve">3 (tris) darbo dienas </w:t>
            </w:r>
            <w:r w:rsidRPr="00B77A41">
              <w:rPr>
                <w:color w:val="000000" w:themeColor="text1"/>
              </w:rPr>
              <w:t>nuo prašymo gavimo dienos</w:t>
            </w:r>
          </w:p>
          <w:p w14:paraId="660FB7B9" w14:textId="77777777" w:rsidR="00A012FA" w:rsidRPr="00B77A41" w:rsidRDefault="00A012FA" w:rsidP="004E77C2">
            <w:pPr>
              <w:rPr>
                <w:iCs/>
                <w:color w:val="000000" w:themeColor="text1"/>
              </w:rPr>
            </w:pPr>
          </w:p>
        </w:tc>
        <w:tc>
          <w:tcPr>
            <w:tcW w:w="2887" w:type="dxa"/>
            <w:shd w:val="clear" w:color="auto" w:fill="auto"/>
            <w:tcMar>
              <w:top w:w="0" w:type="dxa"/>
              <w:left w:w="108" w:type="dxa"/>
              <w:bottom w:w="0" w:type="dxa"/>
              <w:right w:w="108" w:type="dxa"/>
            </w:tcMar>
          </w:tcPr>
          <w:p w14:paraId="0408158B" w14:textId="49223A2C" w:rsidR="00A012FA" w:rsidRPr="00B77A41" w:rsidRDefault="000341E8" w:rsidP="004E77C2">
            <w:r>
              <w:t>NETAIKOMA</w:t>
            </w:r>
          </w:p>
        </w:tc>
      </w:tr>
      <w:tr w:rsidR="00A012FA" w:rsidRPr="00B77A41" w14:paraId="6F0E94B3" w14:textId="77777777" w:rsidTr="00910B85">
        <w:trPr>
          <w:trHeight w:val="20"/>
        </w:trPr>
        <w:tc>
          <w:tcPr>
            <w:tcW w:w="910" w:type="dxa"/>
            <w:shd w:val="clear" w:color="auto" w:fill="auto"/>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26E2BB65" w14:textId="77777777" w:rsidR="00A012FA" w:rsidRPr="00B77A41" w:rsidRDefault="00A012FA" w:rsidP="004E77C2">
            <w:pPr>
              <w:jc w:val="both"/>
              <w:rPr>
                <w:color w:val="000000" w:themeColor="text1"/>
              </w:rPr>
            </w:pPr>
            <w:r w:rsidRPr="00B77A41">
              <w:rPr>
                <w:color w:val="000000" w:themeColor="text1"/>
              </w:rPr>
              <w:t>5 (penkias) darbo dienas nuo prašymo gavimo dienos</w:t>
            </w:r>
          </w:p>
          <w:p w14:paraId="633BE8C2" w14:textId="77777777" w:rsidR="00A012FA" w:rsidRPr="00B77A41" w:rsidRDefault="00A012FA" w:rsidP="004E77C2">
            <w:pPr>
              <w:jc w:val="both"/>
              <w:rPr>
                <w:color w:val="000000" w:themeColor="text1"/>
              </w:rPr>
            </w:pPr>
          </w:p>
        </w:tc>
        <w:tc>
          <w:tcPr>
            <w:tcW w:w="2887" w:type="dxa"/>
            <w:shd w:val="clear" w:color="auto" w:fill="auto"/>
            <w:tcMar>
              <w:top w:w="0" w:type="dxa"/>
              <w:left w:w="108" w:type="dxa"/>
              <w:bottom w:w="0" w:type="dxa"/>
              <w:right w:w="108" w:type="dxa"/>
            </w:tcMar>
          </w:tcPr>
          <w:p w14:paraId="0C5D36DE" w14:textId="6EDDBEB7" w:rsidR="00A012FA" w:rsidRPr="00B77A41" w:rsidRDefault="000341E8" w:rsidP="004E77C2">
            <w:r>
              <w:t>NETAIKOMA</w:t>
            </w:r>
          </w:p>
        </w:tc>
      </w:tr>
      <w:tr w:rsidR="00A012FA" w:rsidRPr="00B77A41" w14:paraId="3191C99C" w14:textId="77777777" w:rsidTr="00910B85">
        <w:trPr>
          <w:trHeight w:val="20"/>
        </w:trPr>
        <w:tc>
          <w:tcPr>
            <w:tcW w:w="910" w:type="dxa"/>
            <w:shd w:val="clear" w:color="auto" w:fill="auto"/>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shd w:val="clear" w:color="auto" w:fill="auto"/>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shd w:val="clear" w:color="auto" w:fill="auto"/>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shd w:val="clear" w:color="auto" w:fill="auto"/>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shd w:val="clear" w:color="auto" w:fill="auto"/>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shd w:val="clear" w:color="auto" w:fill="auto"/>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shd w:val="clear" w:color="auto" w:fill="auto"/>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shd w:val="clear" w:color="auto" w:fill="auto"/>
            <w:tcMar>
              <w:top w:w="0" w:type="dxa"/>
              <w:left w:w="108" w:type="dxa"/>
              <w:bottom w:w="0" w:type="dxa"/>
              <w:right w:w="108" w:type="dxa"/>
            </w:tcMar>
          </w:tcPr>
          <w:p w14:paraId="479E1A46" w14:textId="63CF39D8" w:rsidR="00A012FA" w:rsidRPr="00B77A41" w:rsidRDefault="007631CA" w:rsidP="004E77C2">
            <w:r>
              <w:t>10</w:t>
            </w:r>
            <w:r w:rsidR="00A012FA" w:rsidRPr="00B77A41">
              <w:t xml:space="preserve"> (</w:t>
            </w:r>
            <w:r>
              <w:t>dešimt</w:t>
            </w:r>
            <w:r w:rsidR="00A012FA" w:rsidRPr="00B77A41">
              <w:t>) dien</w:t>
            </w:r>
            <w:r>
              <w:t>ų</w:t>
            </w:r>
            <w:r w:rsidR="00F82650" w:rsidRPr="00B77A41">
              <w:t xml:space="preserve"> </w:t>
            </w:r>
            <w:r w:rsidR="00A012FA" w:rsidRPr="00B77A41">
              <w:t xml:space="preserve">nuo </w:t>
            </w:r>
            <w:r w:rsidR="00A012FA" w:rsidRPr="00B77A41">
              <w:rPr>
                <w:rFonts w:eastAsia="Arial"/>
              </w:rPr>
              <w:t>perkančiosios organizacijos</w:t>
            </w:r>
            <w:r w:rsidR="00A012FA" w:rsidRPr="00B77A41">
              <w:t xml:space="preserve"> pranešimo raštu apie jos priimtą sprendimą išsiuntimo tiekėjams dienos arba nuo paskelbimo apie </w:t>
            </w:r>
            <w:r w:rsidR="00A012FA" w:rsidRPr="00B77A41">
              <w:rPr>
                <w:rFonts w:eastAsia="Arial"/>
              </w:rPr>
              <w:t>perkančiosios organizacijos</w:t>
            </w:r>
            <w:r w:rsidR="00A012FA" w:rsidRPr="00B77A41">
              <w:t xml:space="preserve"> priimtus sprendimus dienos, jei VPĮ nenumato reikalavimo raštu informuoti tiekėjus apie </w:t>
            </w:r>
            <w:r w:rsidR="00A012FA" w:rsidRPr="00B77A41">
              <w:rPr>
                <w:rFonts w:eastAsia="Arial"/>
              </w:rPr>
              <w:t xml:space="preserve"> perkančiosios organizacijos</w:t>
            </w:r>
            <w:r w:rsidR="00A012FA"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shd w:val="clear" w:color="auto" w:fill="auto"/>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shd w:val="clear" w:color="auto" w:fill="auto"/>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w:t>
            </w:r>
            <w:r w:rsidRPr="00B77A41">
              <w:lastRenderedPageBreak/>
              <w:t>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5F6CB282" w14:textId="10C3B133" w:rsidR="00A012FA" w:rsidRPr="00B77A41" w:rsidRDefault="0037432A" w:rsidP="004E77C2">
            <w:r>
              <w:lastRenderedPageBreak/>
              <w:t>6</w:t>
            </w:r>
            <w:r w:rsidR="00A012FA" w:rsidRPr="00B77A41">
              <w:t xml:space="preserve"> (šešias) darbo dienas nuo pretenzijos gavimo dienos</w:t>
            </w:r>
          </w:p>
        </w:tc>
        <w:tc>
          <w:tcPr>
            <w:tcW w:w="2887" w:type="dxa"/>
            <w:shd w:val="clear" w:color="auto" w:fill="auto"/>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shd w:val="clear" w:color="auto" w:fill="auto"/>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shd w:val="clear" w:color="auto" w:fill="auto"/>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shd w:val="clear" w:color="auto" w:fill="auto"/>
            <w:tcMar>
              <w:top w:w="0" w:type="dxa"/>
              <w:left w:w="108" w:type="dxa"/>
              <w:bottom w:w="0" w:type="dxa"/>
              <w:right w:w="108" w:type="dxa"/>
            </w:tcMar>
          </w:tcPr>
          <w:p w14:paraId="2D295264" w14:textId="70D72B0F" w:rsidR="00A012FA" w:rsidRPr="00B77A41" w:rsidRDefault="007631CA" w:rsidP="004E77C2">
            <w:r>
              <w:rPr>
                <w:bCs/>
              </w:rPr>
              <w:t>10</w:t>
            </w:r>
            <w:r w:rsidR="00A012FA" w:rsidRPr="0037432A">
              <w:rPr>
                <w:bCs/>
              </w:rPr>
              <w:t xml:space="preserve"> (</w:t>
            </w:r>
            <w:r>
              <w:rPr>
                <w:bCs/>
              </w:rPr>
              <w:t>dešimt</w:t>
            </w:r>
            <w:r w:rsidR="00A012FA" w:rsidRPr="0037432A">
              <w:rPr>
                <w:bCs/>
              </w:rPr>
              <w:t xml:space="preserve">) </w:t>
            </w:r>
            <w:r w:rsidR="000040E5">
              <w:rPr>
                <w:bCs/>
              </w:rPr>
              <w:t xml:space="preserve">darbo </w:t>
            </w:r>
            <w:r w:rsidR="00A012FA" w:rsidRPr="0037432A">
              <w:rPr>
                <w:bCs/>
              </w:rPr>
              <w:t>dien</w:t>
            </w:r>
            <w:r w:rsidR="0037432A" w:rsidRPr="0037432A">
              <w:rPr>
                <w:bCs/>
              </w:rPr>
              <w:t>ų</w:t>
            </w:r>
            <w:r w:rsidR="00A012FA" w:rsidRPr="0037432A">
              <w:rPr>
                <w:bCs/>
              </w:rPr>
              <w:t>,</w:t>
            </w:r>
            <w:r w:rsidR="00A012FA" w:rsidRPr="0037432A">
              <w:t xml:space="preserve"> nuo pranešimo apie sprendimą sudaryti sutartį (o jei buvo gauta pretenzija – nuo pranešimo raštu apie jos priimtą sprendimą dėl pretenzijos) išsiuntimo iš perkančiosios organizacijos pirkimo dalyviams dienos, o </w:t>
            </w:r>
            <w:r w:rsidR="00A012FA" w:rsidRPr="00DF2823">
              <w:t>jeigu šis pranešimas nebuvo siunčiamas elektroninėmis priemonėmis, – ne anksčiau kaip po 15 (penkiolikos) dienų.</w:t>
            </w:r>
          </w:p>
        </w:tc>
        <w:tc>
          <w:tcPr>
            <w:tcW w:w="2887" w:type="dxa"/>
            <w:shd w:val="clear" w:color="auto" w:fill="auto"/>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48381455" w:rsidR="00923FC2" w:rsidRPr="00B77A41" w:rsidRDefault="00923FC2" w:rsidP="00F172C9">
      <w:pPr>
        <w:pStyle w:val="Antrat1"/>
        <w:jc w:val="right"/>
        <w:rPr>
          <w:rFonts w:eastAsia="Calibri"/>
          <w:color w:val="000000" w:themeColor="text1"/>
          <w:sz w:val="24"/>
          <w:szCs w:val="24"/>
        </w:rPr>
      </w:pPr>
      <w:bookmarkStart w:id="121" w:name="_Ref38539939"/>
      <w:bookmarkStart w:id="122" w:name="_Ref38541068"/>
      <w:bookmarkStart w:id="123" w:name="_Ref38885053"/>
      <w:bookmarkStart w:id="124" w:name="_Ref38899023"/>
      <w:bookmarkStart w:id="125" w:name="_Toc126333940"/>
      <w:bookmarkStart w:id="126" w:name="_Toc164426690"/>
      <w:r w:rsidRPr="00B77A41">
        <w:rPr>
          <w:rFonts w:eastAsia="Calibri"/>
          <w:color w:val="000000" w:themeColor="text1"/>
          <w:sz w:val="24"/>
          <w:szCs w:val="24"/>
        </w:rPr>
        <w:lastRenderedPageBreak/>
        <w:t>Pirkimo sąlygų 2 priedas „Techninė specifikacija</w:t>
      </w:r>
      <w:bookmarkEnd w:id="121"/>
      <w:bookmarkEnd w:id="122"/>
      <w:bookmarkEnd w:id="123"/>
      <w:bookmarkEnd w:id="124"/>
      <w:bookmarkEnd w:id="125"/>
      <w:r w:rsidR="002C47C2" w:rsidRPr="00B77A41">
        <w:rPr>
          <w:rFonts w:eastAsia="Calibri"/>
          <w:color w:val="000000" w:themeColor="text1"/>
          <w:sz w:val="24"/>
          <w:szCs w:val="24"/>
        </w:rPr>
        <w:t>“</w:t>
      </w:r>
      <w:bookmarkEnd w:id="126"/>
    </w:p>
    <w:p w14:paraId="30A9F00A" w14:textId="686E887B" w:rsidR="00386AE1" w:rsidRDefault="00386AE1" w:rsidP="00386AE1">
      <w:pPr>
        <w:pStyle w:val="Pagrindinistekstas0"/>
        <w:jc w:val="right"/>
      </w:pPr>
      <w:bookmarkStart w:id="127" w:name="_Toc491698135"/>
      <w:bookmarkStart w:id="128" w:name="_Toc491937355"/>
      <w:bookmarkStart w:id="129" w:name="_Toc492301324"/>
      <w:bookmarkStart w:id="130" w:name="_Toc511809333"/>
    </w:p>
    <w:p w14:paraId="026A7DC9" w14:textId="77777777" w:rsidR="00386AE1" w:rsidRDefault="00386AE1" w:rsidP="00386AE1">
      <w:pPr>
        <w:pStyle w:val="Pagrindinistekstas0"/>
        <w:jc w:val="right"/>
      </w:pPr>
    </w:p>
    <w:p w14:paraId="4A684CCE" w14:textId="77777777" w:rsidR="00386AE1" w:rsidRDefault="00386AE1" w:rsidP="00386AE1">
      <w:pPr>
        <w:pStyle w:val="Pagrindinistekstas0"/>
        <w:jc w:val="right"/>
      </w:pPr>
    </w:p>
    <w:p w14:paraId="1E574AF0" w14:textId="77777777" w:rsidR="00386AE1" w:rsidRPr="004C3D3C" w:rsidRDefault="00386AE1" w:rsidP="00386AE1">
      <w:pPr>
        <w:pStyle w:val="Pagrindinistekstas0"/>
        <w:jc w:val="center"/>
        <w:rPr>
          <w:b/>
          <w:bCs/>
        </w:rPr>
      </w:pPr>
      <w:r w:rsidRPr="004C3D3C">
        <w:rPr>
          <w:rFonts w:eastAsia="Helvetica Neue Light" w:cs="Helvetica Neue Light"/>
          <w:b/>
          <w:bCs/>
          <w:color w:val="000000"/>
          <w:sz w:val="24"/>
          <w:bdr w:val="nil"/>
          <w:lang w:eastAsia="en-US"/>
        </w:rPr>
        <w:t>NEPAVOJINGŲ ATLIEKŲ UTILIZAVIMO (DEGINIMO) PASLAUGŲ PIRKIMAS</w:t>
      </w:r>
    </w:p>
    <w:p w14:paraId="15E2AA56" w14:textId="77777777" w:rsidR="00386AE1" w:rsidRDefault="00386AE1" w:rsidP="00386AE1">
      <w:pPr>
        <w:pStyle w:val="Pagrindinistekstas0"/>
        <w:jc w:val="center"/>
      </w:pPr>
    </w:p>
    <w:p w14:paraId="33AD7438" w14:textId="77777777" w:rsidR="00386AE1" w:rsidRPr="004C3D3C" w:rsidRDefault="00386AE1" w:rsidP="00386AE1">
      <w:pPr>
        <w:pStyle w:val="Pagrindinistekstas0"/>
        <w:jc w:val="center"/>
        <w:rPr>
          <w:sz w:val="24"/>
        </w:rPr>
      </w:pPr>
      <w:r w:rsidRPr="004C3D3C">
        <w:rPr>
          <w:sz w:val="24"/>
        </w:rPr>
        <w:t>TECHNINĖ SPECIFIKACIJA</w:t>
      </w:r>
    </w:p>
    <w:p w14:paraId="20504D0E" w14:textId="77777777" w:rsidR="00386AE1" w:rsidRPr="004C3D3C" w:rsidRDefault="00386AE1" w:rsidP="00386AE1">
      <w:pPr>
        <w:pStyle w:val="Pagrindinistekstas0"/>
        <w:jc w:val="center"/>
        <w:rPr>
          <w:sz w:val="24"/>
        </w:rPr>
      </w:pPr>
    </w:p>
    <w:p w14:paraId="43A8DB37" w14:textId="77777777" w:rsidR="00386AE1" w:rsidRPr="004C3D3C" w:rsidRDefault="00386AE1" w:rsidP="00386AE1">
      <w:pPr>
        <w:pStyle w:val="Pagrindinistekstas0"/>
        <w:rPr>
          <w:color w:val="000000"/>
          <w:sz w:val="24"/>
        </w:rPr>
      </w:pPr>
      <w:bookmarkStart w:id="131" w:name="_Hlk15623891"/>
      <w:r w:rsidRPr="004C3D3C">
        <w:rPr>
          <w:sz w:val="24"/>
        </w:rPr>
        <w:t xml:space="preserve">UAB Marijampolės apskrities atliekų tvarkymo centras (toliau – Perkančioji organizacija) planuoja įsigyti nepavojingų atliekų </w:t>
      </w:r>
      <w:r w:rsidRPr="004C3D3C">
        <w:rPr>
          <w:color w:val="000000"/>
          <w:sz w:val="24"/>
        </w:rPr>
        <w:t xml:space="preserve">utilizavimo (deginimo) paslaugas (toliau – paslaugos). </w:t>
      </w:r>
    </w:p>
    <w:p w14:paraId="3FEEB19C" w14:textId="77777777" w:rsidR="00386AE1" w:rsidRDefault="00386AE1" w:rsidP="00386AE1">
      <w:pPr>
        <w:pStyle w:val="Pagrindinistekstas0"/>
        <w:rPr>
          <w:color w:val="000000"/>
          <w:sz w:val="24"/>
        </w:rPr>
      </w:pPr>
      <w:r w:rsidRPr="004C3D3C">
        <w:rPr>
          <w:color w:val="000000"/>
          <w:sz w:val="24"/>
        </w:rPr>
        <w:t>Perkančioji organizacija teiks po antrinio rūšiavimo likusias ir energetinę vertę turinčias, nepavojingas atliekas (atliekų kodas 19 12 10 – degios atliekos), taip pat teiks po baldų malimo susidariusias ir energetinę vertę turinčias, nepavojingas atliekas (atliekų kodas 19 12 12 - kitos mechaninio atliekų apdorojimo atliekos (įskaitant medžiagų mišinius)), kurios yra geros kokybės ir tinkamos deginimui  (toliau – Atliekos).</w:t>
      </w:r>
    </w:p>
    <w:p w14:paraId="43208557" w14:textId="77777777" w:rsidR="00386AE1" w:rsidRPr="00732309" w:rsidRDefault="00386AE1" w:rsidP="00386AE1">
      <w:pPr>
        <w:pStyle w:val="Pagrindinistekstas0"/>
        <w:rPr>
          <w:color w:val="000000"/>
          <w:sz w:val="24"/>
        </w:rPr>
      </w:pPr>
      <w:r w:rsidRPr="004C3D3C">
        <w:rPr>
          <w:color w:val="000000"/>
          <w:sz w:val="24"/>
        </w:rPr>
        <w:t xml:space="preserve"> </w:t>
      </w:r>
      <w:r w:rsidRPr="00732309">
        <w:rPr>
          <w:color w:val="000000"/>
          <w:sz w:val="24"/>
        </w:rPr>
        <w:t>Degios nepavojingos atliekos (atliekų kodas 19 12 10) bus tiekiamos iš Marijampolės mechaninio biologinio atliekų apdorojimo įrenginių (MBA), adresu</w:t>
      </w:r>
      <w:r w:rsidRPr="00732309">
        <w:rPr>
          <w:b/>
          <w:bCs/>
          <w:color w:val="000000"/>
          <w:sz w:val="24"/>
        </w:rPr>
        <w:t>  </w:t>
      </w:r>
      <w:r w:rsidRPr="00732309">
        <w:rPr>
          <w:color w:val="000000"/>
          <w:sz w:val="24"/>
        </w:rPr>
        <w:t>Uosinės k. 8, Marijampolės savivaldybė.</w:t>
      </w:r>
    </w:p>
    <w:p w14:paraId="51A82203" w14:textId="77777777" w:rsidR="00386AE1" w:rsidRPr="004C3D3C" w:rsidRDefault="00386AE1" w:rsidP="00386AE1">
      <w:pPr>
        <w:pStyle w:val="Pagrindinistekstas0"/>
        <w:rPr>
          <w:color w:val="000000"/>
          <w:sz w:val="24"/>
        </w:rPr>
      </w:pPr>
      <w:r w:rsidRPr="00732309">
        <w:rPr>
          <w:color w:val="000000"/>
          <w:sz w:val="24"/>
        </w:rPr>
        <w:t>Kitos mechaninio atliekų apdorojimo atliekos (įskaitant medžiagų mišinius) (atliekų kodas 19 12 12) bus tiekiamos iš Marijampolės didelių gabaritų atliekų surinkimo aikštelės (DGASA), adresu Uosinės k. 4 , Marijampolės  savivaldybė.</w:t>
      </w:r>
    </w:p>
    <w:p w14:paraId="3A2DAAE7" w14:textId="77777777" w:rsidR="00386AE1" w:rsidRPr="004C3D3C" w:rsidRDefault="00386AE1" w:rsidP="00386AE1">
      <w:pPr>
        <w:pStyle w:val="Pagrindinistekstas0"/>
        <w:rPr>
          <w:sz w:val="24"/>
        </w:rPr>
      </w:pPr>
      <w:r w:rsidRPr="004C3D3C">
        <w:rPr>
          <w:sz w:val="24"/>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w:t>
      </w:r>
    </w:p>
    <w:p w14:paraId="05022348" w14:textId="77777777" w:rsidR="00386AE1" w:rsidRPr="004C3D3C" w:rsidRDefault="00386AE1" w:rsidP="00386AE1">
      <w:pPr>
        <w:pStyle w:val="Pagrindinistekstas0"/>
        <w:rPr>
          <w:color w:val="000000"/>
          <w:sz w:val="24"/>
        </w:rPr>
      </w:pPr>
      <w:r w:rsidRPr="00F313FE">
        <w:rPr>
          <w:sz w:val="24"/>
        </w:rPr>
        <w:t>1 lentelėje nurodytas maksimalus degintinų atliekų kiekis per visą sutarties galiojimo laikotarpį</w:t>
      </w:r>
      <w:r>
        <w:rPr>
          <w:sz w:val="24"/>
        </w:rPr>
        <w:t>,</w:t>
      </w:r>
      <w:r w:rsidRPr="00F313FE">
        <w:rPr>
          <w:sz w:val="24"/>
        </w:rPr>
        <w:t xml:space="preserve"> įskaitant sutarties pratęsimą 2 (du) kartus po 12 (dvylika) mėnesių</w:t>
      </w:r>
      <w:r w:rsidRPr="004C3D3C">
        <w:rPr>
          <w:sz w:val="24"/>
        </w:rPr>
        <w:t xml:space="preserve">. Perkančioji organizacija neįsipareigoja pateikti maksimalaus nurodyto atliekų kiekio. </w:t>
      </w:r>
      <w:r w:rsidRPr="004C3D3C">
        <w:rPr>
          <w:color w:val="000000"/>
          <w:sz w:val="24"/>
        </w:rPr>
        <w:t xml:space="preserve">Paslaugos kaina – 1 (vienos) tonos Atliekų utilizavimo (deginimo) įkainis Eurais be PVM. Į nurodytą įkainį turi būti įskaičiuotos visos išlaidos, turinčios įtakos paslaugos kainai. Apmokėjimas bus atliekamas už faktinį utilizavimui (deginimui) pateiktą Atliekų kiekį.   </w:t>
      </w:r>
    </w:p>
    <w:p w14:paraId="3E103FF2" w14:textId="77777777" w:rsidR="00386AE1" w:rsidRPr="004C3D3C" w:rsidRDefault="00386AE1" w:rsidP="00386AE1">
      <w:pPr>
        <w:pStyle w:val="Pagrindinistekstas0"/>
        <w:rPr>
          <w:sz w:val="24"/>
        </w:rPr>
      </w:pPr>
      <w:r w:rsidRPr="004C3D3C">
        <w:rPr>
          <w:color w:val="000000"/>
          <w:sz w:val="24"/>
        </w:rPr>
        <w:t xml:space="preserve">Perkančioji organizacija savo sąskaita, pagal suderintą grafiką, </w:t>
      </w:r>
      <w:r w:rsidRPr="004C3D3C">
        <w:rPr>
          <w:sz w:val="24"/>
        </w:rPr>
        <w:t xml:space="preserve">teiks Atliekas Operatoriaus nurodytu adresu, užtikrins, kad teikiamos Atliekos atitiktų reikalavimus ir atvežtas Atliekas iškraus nurodytoje vietoje. Perkančioji organizacija įsipareigoja perkelti iškrovimo metu išbarstytus likučius į priėmimo bunkerį ir užtikrinti nepertraukiamą iškrovimą ir transporto priemonių judėjimą atliekų priėmimo vietoje. </w:t>
      </w:r>
    </w:p>
    <w:p w14:paraId="10720900" w14:textId="77777777" w:rsidR="00386AE1" w:rsidRPr="00B72593" w:rsidRDefault="00386AE1" w:rsidP="00386AE1">
      <w:pPr>
        <w:pStyle w:val="Pagrindinistekstas0"/>
        <w:rPr>
          <w:sz w:val="24"/>
        </w:rPr>
      </w:pPr>
      <w:r w:rsidRPr="00B72593">
        <w:rPr>
          <w:sz w:val="24"/>
        </w:rPr>
        <w:t xml:space="preserve">Sutartis įsigalioja nuo jos pasirašymo dienos ir galioja 12 (dvylika) mėnesių. Jei nei viena Šalis raštu nepraneša kitai Šaliai apie Sutarties nutraukimą likus ne mažiau kaip 30 (trisdešimt) kalendorinių dienų iki Sutarties pasibaigimo termino, pasibaigus šiam terminui sutartis automatiškai pratęsiama </w:t>
      </w:r>
      <w:bookmarkStart w:id="132" w:name="_Hlk94616092"/>
      <w:r w:rsidRPr="00B72593">
        <w:rPr>
          <w:sz w:val="24"/>
        </w:rPr>
        <w:t>12 (dvylikai) mėnesių</w:t>
      </w:r>
      <w:bookmarkEnd w:id="132"/>
      <w:r w:rsidRPr="00B72593">
        <w:rPr>
          <w:sz w:val="24"/>
        </w:rPr>
        <w:t>, ir tokiu pačiu būdu pratęsiama dar sekantiems 12 (dvylikai) mėnesių. Sutarties pratęsimų trukmė negali viršyti 36 (trisdešimt šešis) mėnesius.</w:t>
      </w:r>
    </w:p>
    <w:p w14:paraId="01CFEF90" w14:textId="77777777" w:rsidR="00386AE1" w:rsidRPr="004C3D3C" w:rsidRDefault="00386AE1" w:rsidP="00386AE1">
      <w:pPr>
        <w:pStyle w:val="Pagrindinistekstas0"/>
        <w:rPr>
          <w:sz w:val="24"/>
        </w:rPr>
      </w:pPr>
    </w:p>
    <w:p w14:paraId="21262162" w14:textId="77777777" w:rsidR="00386AE1" w:rsidRPr="004C3D3C" w:rsidRDefault="00386AE1" w:rsidP="00386AE1">
      <w:pPr>
        <w:tabs>
          <w:tab w:val="left" w:pos="993"/>
        </w:tabs>
        <w:jc w:val="right"/>
      </w:pPr>
    </w:p>
    <w:p w14:paraId="474B7DAD" w14:textId="77777777" w:rsidR="005B3636" w:rsidRDefault="005B3636">
      <w:pPr>
        <w:spacing w:before="200" w:after="200" w:line="276" w:lineRule="auto"/>
      </w:pPr>
      <w:r>
        <w:br w:type="page"/>
      </w:r>
    </w:p>
    <w:p w14:paraId="4EDB7DAD" w14:textId="3CA5FF9A" w:rsidR="00386AE1" w:rsidRPr="004C3D3C" w:rsidRDefault="00386AE1" w:rsidP="00386AE1">
      <w:pPr>
        <w:tabs>
          <w:tab w:val="left" w:pos="993"/>
        </w:tabs>
        <w:jc w:val="right"/>
      </w:pPr>
      <w:r w:rsidRPr="004C3D3C">
        <w:lastRenderedPageBreak/>
        <w:t>1 lentelė. KIEKIS IR TEIKIAMŲ ATLIEKŲ PARAMETRAI</w:t>
      </w:r>
    </w:p>
    <w:p w14:paraId="557134DB" w14:textId="77777777" w:rsidR="00386AE1" w:rsidRPr="004C3D3C" w:rsidRDefault="00386AE1" w:rsidP="00386AE1">
      <w:pPr>
        <w:jc w:val="center"/>
      </w:pPr>
    </w:p>
    <w:tbl>
      <w:tblPr>
        <w:tblW w:w="9300"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395"/>
        <w:gridCol w:w="4338"/>
      </w:tblGrid>
      <w:tr w:rsidR="00386AE1" w:rsidRPr="004C3D3C" w14:paraId="6046482D" w14:textId="77777777" w:rsidTr="00B44C08">
        <w:tc>
          <w:tcPr>
            <w:tcW w:w="567" w:type="dxa"/>
            <w:tcBorders>
              <w:top w:val="single" w:sz="1" w:space="0" w:color="000000"/>
              <w:left w:val="single" w:sz="1" w:space="0" w:color="000000"/>
              <w:bottom w:val="single" w:sz="1" w:space="0" w:color="000000"/>
            </w:tcBorders>
            <w:shd w:val="clear" w:color="auto" w:fill="auto"/>
          </w:tcPr>
          <w:p w14:paraId="73059BAF" w14:textId="77777777" w:rsidR="00386AE1" w:rsidRPr="004C3D3C" w:rsidRDefault="00386AE1" w:rsidP="00B44C08">
            <w:pPr>
              <w:pStyle w:val="TableContents"/>
              <w:snapToGrid w:val="0"/>
              <w:jc w:val="center"/>
              <w:rPr>
                <w:rFonts w:ascii="Times New Roman" w:hAnsi="Times New Roman" w:cs="Times New Roman"/>
                <w:b/>
                <w:bCs/>
                <w:i/>
                <w:iCs/>
                <w:sz w:val="24"/>
                <w:szCs w:val="24"/>
              </w:rPr>
            </w:pPr>
            <w:r w:rsidRPr="004C3D3C">
              <w:rPr>
                <w:rFonts w:ascii="Times New Roman" w:hAnsi="Times New Roman" w:cs="Times New Roman"/>
                <w:b/>
                <w:bCs/>
                <w:i/>
                <w:iCs/>
                <w:sz w:val="24"/>
                <w:szCs w:val="24"/>
              </w:rPr>
              <w:t>Nr.</w:t>
            </w:r>
          </w:p>
        </w:tc>
        <w:tc>
          <w:tcPr>
            <w:tcW w:w="8733" w:type="dxa"/>
            <w:gridSpan w:val="2"/>
            <w:tcBorders>
              <w:top w:val="single" w:sz="1" w:space="0" w:color="000000"/>
              <w:left w:val="single" w:sz="1" w:space="0" w:color="000000"/>
              <w:bottom w:val="single" w:sz="1" w:space="0" w:color="000000"/>
              <w:right w:val="single" w:sz="4" w:space="0" w:color="000000"/>
            </w:tcBorders>
            <w:shd w:val="clear" w:color="auto" w:fill="auto"/>
          </w:tcPr>
          <w:p w14:paraId="39327885" w14:textId="77777777" w:rsidR="00386AE1" w:rsidRPr="004C3D3C" w:rsidRDefault="00386AE1" w:rsidP="00B44C08">
            <w:pPr>
              <w:pStyle w:val="TableContents"/>
              <w:snapToGrid w:val="0"/>
              <w:rPr>
                <w:b/>
                <w:bCs/>
                <w:i/>
                <w:iCs/>
                <w:sz w:val="24"/>
                <w:szCs w:val="24"/>
              </w:rPr>
            </w:pPr>
            <w:r w:rsidRPr="004C3D3C">
              <w:rPr>
                <w:rFonts w:ascii="Times New Roman" w:hAnsi="Times New Roman" w:cs="Times New Roman"/>
                <w:b/>
                <w:bCs/>
                <w:i/>
                <w:iCs/>
                <w:sz w:val="24"/>
                <w:szCs w:val="24"/>
              </w:rPr>
              <w:t>Neleistinos sekančios atliekų rūšys</w:t>
            </w:r>
          </w:p>
        </w:tc>
      </w:tr>
      <w:tr w:rsidR="00386AE1" w:rsidRPr="004C3D3C" w14:paraId="7A1BB728" w14:textId="77777777" w:rsidTr="00B44C08">
        <w:tc>
          <w:tcPr>
            <w:tcW w:w="567" w:type="dxa"/>
            <w:tcBorders>
              <w:top w:val="single" w:sz="1" w:space="0" w:color="000000"/>
              <w:left w:val="single" w:sz="1" w:space="0" w:color="000000"/>
              <w:bottom w:val="single" w:sz="1" w:space="0" w:color="000000"/>
            </w:tcBorders>
            <w:shd w:val="clear" w:color="auto" w:fill="auto"/>
          </w:tcPr>
          <w:p w14:paraId="034BD997" w14:textId="77777777" w:rsidR="00386AE1" w:rsidRPr="004C3D3C" w:rsidRDefault="00386AE1" w:rsidP="00B44C08">
            <w:pPr>
              <w:pStyle w:val="TableContents"/>
              <w:snapToGrid w:val="0"/>
              <w:jc w:val="center"/>
              <w:rPr>
                <w:rFonts w:ascii="Times New Roman" w:hAnsi="Times New Roman" w:cs="Times New Roman"/>
                <w:sz w:val="24"/>
                <w:szCs w:val="24"/>
              </w:rPr>
            </w:pPr>
            <w:r w:rsidRPr="004C3D3C">
              <w:rPr>
                <w:rFonts w:ascii="Times New Roman" w:hAnsi="Times New Roman" w:cs="Times New Roman"/>
                <w:sz w:val="24"/>
                <w:szCs w:val="24"/>
              </w:rPr>
              <w:t>1.</w:t>
            </w:r>
          </w:p>
        </w:tc>
        <w:tc>
          <w:tcPr>
            <w:tcW w:w="8733" w:type="dxa"/>
            <w:gridSpan w:val="2"/>
            <w:tcBorders>
              <w:top w:val="single" w:sz="1" w:space="0" w:color="000000"/>
              <w:left w:val="single" w:sz="1" w:space="0" w:color="000000"/>
              <w:bottom w:val="single" w:sz="1" w:space="0" w:color="000000"/>
              <w:right w:val="single" w:sz="4" w:space="0" w:color="000000"/>
            </w:tcBorders>
            <w:shd w:val="clear" w:color="auto" w:fill="auto"/>
          </w:tcPr>
          <w:p w14:paraId="0FE73745" w14:textId="77777777" w:rsidR="00386AE1" w:rsidRPr="004C3D3C" w:rsidRDefault="00386AE1" w:rsidP="00B44C08">
            <w:pPr>
              <w:pStyle w:val="TableContents"/>
              <w:snapToGrid w:val="0"/>
              <w:rPr>
                <w:rFonts w:ascii="Times New Roman" w:hAnsi="Times New Roman" w:cs="Times New Roman"/>
                <w:sz w:val="24"/>
                <w:szCs w:val="24"/>
              </w:rPr>
            </w:pPr>
            <w:r w:rsidRPr="004C3D3C">
              <w:rPr>
                <w:rFonts w:ascii="Times New Roman" w:hAnsi="Times New Roman" w:cs="Times New Roman"/>
                <w:sz w:val="24"/>
                <w:szCs w:val="24"/>
              </w:rPr>
              <w:t>Pavojingos atliekos;</w:t>
            </w:r>
          </w:p>
          <w:p w14:paraId="34401B80" w14:textId="77777777" w:rsidR="00386AE1" w:rsidRPr="004C3D3C" w:rsidRDefault="00386AE1" w:rsidP="00B44C08">
            <w:pPr>
              <w:pStyle w:val="TableContents"/>
              <w:snapToGrid w:val="0"/>
              <w:rPr>
                <w:rFonts w:ascii="Times New Roman" w:hAnsi="Times New Roman" w:cs="Times New Roman"/>
                <w:sz w:val="24"/>
                <w:szCs w:val="24"/>
              </w:rPr>
            </w:pPr>
            <w:r w:rsidRPr="004C3D3C">
              <w:rPr>
                <w:rFonts w:ascii="Times New Roman" w:hAnsi="Times New Roman" w:cs="Times New Roman"/>
                <w:sz w:val="24"/>
                <w:szCs w:val="24"/>
              </w:rPr>
              <w:t>Atliekos iš Medicinos įstaigų;</w:t>
            </w:r>
          </w:p>
          <w:p w14:paraId="1A6BC848" w14:textId="77777777" w:rsidR="00386AE1" w:rsidRPr="004C3D3C" w:rsidRDefault="00386AE1" w:rsidP="00B44C08">
            <w:pPr>
              <w:pStyle w:val="TableContents"/>
              <w:snapToGrid w:val="0"/>
              <w:rPr>
                <w:rFonts w:ascii="Times New Roman" w:hAnsi="Times New Roman" w:cs="Times New Roman"/>
                <w:sz w:val="24"/>
                <w:szCs w:val="24"/>
              </w:rPr>
            </w:pPr>
            <w:r w:rsidRPr="004C3D3C">
              <w:rPr>
                <w:rFonts w:ascii="Times New Roman" w:hAnsi="Times New Roman" w:cs="Times New Roman"/>
                <w:sz w:val="24"/>
                <w:szCs w:val="24"/>
              </w:rPr>
              <w:t>Radioaktyvios atliekos;</w:t>
            </w:r>
          </w:p>
          <w:p w14:paraId="33EF3046" w14:textId="77777777" w:rsidR="00386AE1" w:rsidRPr="004C3D3C" w:rsidRDefault="00386AE1" w:rsidP="00B44C08">
            <w:pPr>
              <w:pStyle w:val="TableContents"/>
              <w:snapToGrid w:val="0"/>
              <w:rPr>
                <w:sz w:val="24"/>
                <w:szCs w:val="24"/>
              </w:rPr>
            </w:pPr>
            <w:r w:rsidRPr="004C3D3C">
              <w:rPr>
                <w:rFonts w:ascii="Times New Roman" w:hAnsi="Times New Roman" w:cs="Times New Roman"/>
                <w:sz w:val="24"/>
                <w:szCs w:val="24"/>
              </w:rPr>
              <w:t>Statybos ir griovimo atliekos.</w:t>
            </w:r>
          </w:p>
        </w:tc>
      </w:tr>
      <w:tr w:rsidR="00386AE1" w:rsidRPr="004C3D3C" w14:paraId="21308C3A" w14:textId="77777777" w:rsidTr="00B44C08">
        <w:tc>
          <w:tcPr>
            <w:tcW w:w="567" w:type="dxa"/>
            <w:tcBorders>
              <w:top w:val="single" w:sz="1" w:space="0" w:color="000000"/>
              <w:left w:val="single" w:sz="1" w:space="0" w:color="000000"/>
              <w:bottom w:val="single" w:sz="1" w:space="0" w:color="000000"/>
              <w:right w:val="single" w:sz="4" w:space="0" w:color="000000"/>
            </w:tcBorders>
            <w:shd w:val="clear" w:color="auto" w:fill="auto"/>
          </w:tcPr>
          <w:p w14:paraId="144E6F8C" w14:textId="77777777" w:rsidR="00386AE1" w:rsidRPr="004C3D3C" w:rsidRDefault="00386AE1" w:rsidP="00B44C08">
            <w:pPr>
              <w:pStyle w:val="TableContents"/>
              <w:snapToGrid w:val="0"/>
              <w:jc w:val="center"/>
              <w:rPr>
                <w:rFonts w:ascii="Times New Roman" w:hAnsi="Times New Roman" w:cs="Times New Roman"/>
                <w:b/>
                <w:bCs/>
                <w:i/>
                <w:iCs/>
                <w:sz w:val="24"/>
                <w:szCs w:val="24"/>
              </w:rPr>
            </w:pPr>
            <w:r w:rsidRPr="004C3D3C">
              <w:rPr>
                <w:rFonts w:ascii="Times New Roman" w:hAnsi="Times New Roman" w:cs="Times New Roman"/>
                <w:b/>
                <w:bCs/>
                <w:i/>
                <w:iCs/>
                <w:sz w:val="24"/>
                <w:szCs w:val="24"/>
              </w:rPr>
              <w:t>2.</w:t>
            </w:r>
          </w:p>
        </w:tc>
        <w:tc>
          <w:tcPr>
            <w:tcW w:w="8733" w:type="dxa"/>
            <w:gridSpan w:val="2"/>
            <w:tcBorders>
              <w:top w:val="single" w:sz="1" w:space="0" w:color="000000"/>
              <w:left w:val="single" w:sz="1" w:space="0" w:color="000000"/>
              <w:bottom w:val="single" w:sz="1" w:space="0" w:color="000000"/>
              <w:right w:val="single" w:sz="4" w:space="0" w:color="000000"/>
            </w:tcBorders>
            <w:shd w:val="clear" w:color="auto" w:fill="auto"/>
          </w:tcPr>
          <w:p w14:paraId="201A04A2" w14:textId="77777777" w:rsidR="00386AE1" w:rsidRPr="004C3D3C" w:rsidRDefault="00386AE1" w:rsidP="00B44C08">
            <w:pPr>
              <w:pStyle w:val="TableContents"/>
              <w:snapToGrid w:val="0"/>
              <w:rPr>
                <w:rFonts w:ascii="Times New Roman" w:hAnsi="Times New Roman" w:cs="Times New Roman"/>
                <w:b/>
                <w:bCs/>
                <w:i/>
                <w:iCs/>
                <w:sz w:val="24"/>
                <w:szCs w:val="24"/>
              </w:rPr>
            </w:pPr>
            <w:r w:rsidRPr="004C3D3C">
              <w:rPr>
                <w:rFonts w:ascii="Times New Roman" w:hAnsi="Times New Roman" w:cs="Times New Roman"/>
                <w:b/>
                <w:bCs/>
                <w:i/>
                <w:iCs/>
                <w:sz w:val="24"/>
                <w:szCs w:val="24"/>
              </w:rPr>
              <w:t>Nepavojingos degintinos atliekos</w:t>
            </w:r>
          </w:p>
        </w:tc>
      </w:tr>
      <w:tr w:rsidR="00386AE1" w:rsidRPr="004C3D3C" w14:paraId="5E71D994" w14:textId="77777777" w:rsidTr="00B44C08">
        <w:trPr>
          <w:trHeight w:val="913"/>
        </w:trPr>
        <w:tc>
          <w:tcPr>
            <w:tcW w:w="567" w:type="dxa"/>
            <w:tcBorders>
              <w:top w:val="single" w:sz="4" w:space="0" w:color="000000"/>
              <w:left w:val="single" w:sz="1" w:space="0" w:color="000000"/>
              <w:bottom w:val="single" w:sz="4" w:space="0" w:color="000000"/>
            </w:tcBorders>
            <w:shd w:val="clear" w:color="auto" w:fill="auto"/>
          </w:tcPr>
          <w:p w14:paraId="5E804A96" w14:textId="77777777" w:rsidR="00386AE1" w:rsidRPr="00F3542E" w:rsidRDefault="00386AE1" w:rsidP="00B44C08">
            <w:pPr>
              <w:pStyle w:val="TableContents"/>
              <w:snapToGrid w:val="0"/>
              <w:jc w:val="center"/>
              <w:rPr>
                <w:rFonts w:ascii="Times New Roman" w:hAnsi="Times New Roman" w:cs="Times New Roman"/>
                <w:sz w:val="24"/>
                <w:szCs w:val="24"/>
              </w:rPr>
            </w:pPr>
            <w:r w:rsidRPr="00F3542E">
              <w:rPr>
                <w:rFonts w:ascii="Times New Roman" w:hAnsi="Times New Roman" w:cs="Times New Roman"/>
                <w:sz w:val="24"/>
                <w:szCs w:val="24"/>
              </w:rPr>
              <w:t>2.1</w:t>
            </w:r>
          </w:p>
        </w:tc>
        <w:tc>
          <w:tcPr>
            <w:tcW w:w="4395" w:type="dxa"/>
            <w:tcBorders>
              <w:top w:val="single" w:sz="1" w:space="0" w:color="000000"/>
              <w:left w:val="single" w:sz="1" w:space="0" w:color="000000"/>
              <w:bottom w:val="single" w:sz="1" w:space="0" w:color="000000"/>
            </w:tcBorders>
            <w:shd w:val="clear" w:color="auto" w:fill="auto"/>
          </w:tcPr>
          <w:p w14:paraId="7ABA3B33" w14:textId="77777777" w:rsidR="00386AE1" w:rsidRPr="00F3542E" w:rsidRDefault="00386AE1" w:rsidP="00B44C08">
            <w:pPr>
              <w:pStyle w:val="TableContents"/>
              <w:snapToGrid w:val="0"/>
              <w:jc w:val="both"/>
              <w:rPr>
                <w:rFonts w:ascii="Times New Roman" w:hAnsi="Times New Roman" w:cs="Times New Roman"/>
                <w:sz w:val="24"/>
                <w:szCs w:val="24"/>
              </w:rPr>
            </w:pPr>
            <w:r w:rsidRPr="00F3542E">
              <w:rPr>
                <w:rFonts w:ascii="Times New Roman" w:hAnsi="Times New Roman" w:cs="Times New Roman"/>
                <w:sz w:val="24"/>
                <w:szCs w:val="24"/>
              </w:rPr>
              <w:t>Degios atliekos (atliekų kodas 19 12 10)</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557E0425" w14:textId="77777777" w:rsidR="00386AE1" w:rsidRPr="00F3542E" w:rsidRDefault="00386AE1" w:rsidP="00B44C08">
            <w:pPr>
              <w:pStyle w:val="TableContents"/>
              <w:snapToGrid w:val="0"/>
              <w:jc w:val="both"/>
              <w:rPr>
                <w:rFonts w:ascii="Times New Roman" w:hAnsi="Times New Roman" w:cs="Times New Roman"/>
                <w:sz w:val="24"/>
                <w:szCs w:val="24"/>
              </w:rPr>
            </w:pPr>
            <w:r w:rsidRPr="00F3542E">
              <w:rPr>
                <w:rFonts w:ascii="Times New Roman" w:hAnsi="Times New Roman" w:cs="Times New Roman"/>
                <w:sz w:val="24"/>
                <w:szCs w:val="24"/>
              </w:rPr>
              <w:t>Po antrinio rūšiavimo likusios ir energetinę vertę turinčios, nepavojingos atliekos.</w:t>
            </w:r>
          </w:p>
        </w:tc>
      </w:tr>
      <w:tr w:rsidR="00386AE1" w:rsidRPr="004C3D3C" w14:paraId="313607F5" w14:textId="77777777" w:rsidTr="00B44C08">
        <w:tc>
          <w:tcPr>
            <w:tcW w:w="567" w:type="dxa"/>
            <w:tcBorders>
              <w:top w:val="single" w:sz="4" w:space="0" w:color="000000"/>
              <w:left w:val="single" w:sz="1" w:space="0" w:color="000000"/>
              <w:bottom w:val="single" w:sz="4" w:space="0" w:color="000000"/>
            </w:tcBorders>
            <w:shd w:val="clear" w:color="auto" w:fill="auto"/>
          </w:tcPr>
          <w:p w14:paraId="50B4F04F" w14:textId="77777777" w:rsidR="00386AE1" w:rsidRPr="00F3542E" w:rsidRDefault="00386AE1" w:rsidP="00B44C08">
            <w:pPr>
              <w:pStyle w:val="TableContents"/>
              <w:snapToGrid w:val="0"/>
              <w:jc w:val="center"/>
              <w:rPr>
                <w:rFonts w:ascii="Times New Roman" w:hAnsi="Times New Roman" w:cs="Times New Roman"/>
                <w:sz w:val="24"/>
                <w:szCs w:val="24"/>
              </w:rPr>
            </w:pPr>
            <w:r w:rsidRPr="00F3542E">
              <w:rPr>
                <w:rFonts w:ascii="Times New Roman" w:hAnsi="Times New Roman" w:cs="Times New Roman"/>
                <w:sz w:val="24"/>
                <w:szCs w:val="24"/>
              </w:rPr>
              <w:t>2.2</w:t>
            </w:r>
          </w:p>
        </w:tc>
        <w:tc>
          <w:tcPr>
            <w:tcW w:w="4395" w:type="dxa"/>
            <w:tcBorders>
              <w:top w:val="single" w:sz="1" w:space="0" w:color="000000"/>
              <w:left w:val="single" w:sz="1" w:space="0" w:color="000000"/>
              <w:bottom w:val="single" w:sz="1" w:space="0" w:color="000000"/>
            </w:tcBorders>
            <w:shd w:val="clear" w:color="auto" w:fill="auto"/>
          </w:tcPr>
          <w:p w14:paraId="4873F5F8" w14:textId="77777777" w:rsidR="00386AE1" w:rsidRPr="00F3542E" w:rsidRDefault="00386AE1" w:rsidP="00B44C08">
            <w:pPr>
              <w:pStyle w:val="TableContents"/>
              <w:snapToGrid w:val="0"/>
              <w:jc w:val="both"/>
              <w:rPr>
                <w:rFonts w:ascii="Times New Roman" w:hAnsi="Times New Roman" w:cs="Times New Roman"/>
                <w:sz w:val="24"/>
                <w:szCs w:val="24"/>
              </w:rPr>
            </w:pPr>
            <w:r w:rsidRPr="00F3542E">
              <w:rPr>
                <w:rFonts w:ascii="Times New Roman" w:hAnsi="Times New Roman"/>
                <w:color w:val="000000"/>
                <w:sz w:val="24"/>
                <w:szCs w:val="24"/>
              </w:rPr>
              <w:t>Kitos mechaninio atliekų apdorojimo atliekos (įskaitant medžiagų mišinius) (atliekų kodas 19 12 12)</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23AFFAD2" w14:textId="77777777" w:rsidR="00386AE1" w:rsidRPr="00F3542E" w:rsidRDefault="00386AE1" w:rsidP="00B44C08">
            <w:pPr>
              <w:pStyle w:val="TableContents"/>
              <w:snapToGrid w:val="0"/>
              <w:jc w:val="both"/>
              <w:rPr>
                <w:rFonts w:ascii="Times New Roman" w:hAnsi="Times New Roman" w:cs="Times New Roman"/>
                <w:sz w:val="24"/>
                <w:szCs w:val="24"/>
              </w:rPr>
            </w:pPr>
            <w:r w:rsidRPr="00F3542E">
              <w:rPr>
                <w:rFonts w:ascii="Times New Roman" w:hAnsi="Times New Roman" w:cs="Times New Roman"/>
                <w:sz w:val="24"/>
                <w:szCs w:val="24"/>
              </w:rPr>
              <w:t>Po baldų malimo susidariusios ir energetinę vertę turinčios, nepavojingos atliekos.</w:t>
            </w:r>
          </w:p>
        </w:tc>
      </w:tr>
      <w:tr w:rsidR="00386AE1" w:rsidRPr="004C3D3C" w14:paraId="0674CD67" w14:textId="77777777" w:rsidTr="00B44C08">
        <w:trPr>
          <w:trHeight w:val="1059"/>
        </w:trPr>
        <w:tc>
          <w:tcPr>
            <w:tcW w:w="567" w:type="dxa"/>
            <w:tcBorders>
              <w:top w:val="single" w:sz="4" w:space="0" w:color="000000"/>
              <w:left w:val="single" w:sz="1" w:space="0" w:color="000000"/>
              <w:bottom w:val="single" w:sz="4" w:space="0" w:color="000000"/>
            </w:tcBorders>
            <w:shd w:val="clear" w:color="auto" w:fill="auto"/>
          </w:tcPr>
          <w:p w14:paraId="00DC084A" w14:textId="77777777" w:rsidR="00386AE1" w:rsidRPr="004C3D3C" w:rsidRDefault="00386AE1" w:rsidP="00B44C08">
            <w:pPr>
              <w:pStyle w:val="TableContents"/>
              <w:snapToGrid w:val="0"/>
              <w:jc w:val="center"/>
              <w:rPr>
                <w:rFonts w:ascii="Times New Roman" w:hAnsi="Times New Roman" w:cs="Times New Roman"/>
                <w:sz w:val="24"/>
                <w:szCs w:val="24"/>
              </w:rPr>
            </w:pPr>
            <w:r w:rsidRPr="004C3D3C">
              <w:rPr>
                <w:rFonts w:ascii="Times New Roman" w:hAnsi="Times New Roman" w:cs="Times New Roman"/>
                <w:sz w:val="24"/>
                <w:szCs w:val="24"/>
              </w:rPr>
              <w:t xml:space="preserve">2.3 </w:t>
            </w:r>
          </w:p>
        </w:tc>
        <w:tc>
          <w:tcPr>
            <w:tcW w:w="4395" w:type="dxa"/>
            <w:tcBorders>
              <w:top w:val="single" w:sz="1" w:space="0" w:color="000000"/>
              <w:left w:val="single" w:sz="1" w:space="0" w:color="000000"/>
              <w:bottom w:val="single" w:sz="1" w:space="0" w:color="000000"/>
            </w:tcBorders>
            <w:shd w:val="clear" w:color="auto" w:fill="auto"/>
          </w:tcPr>
          <w:p w14:paraId="1436C0E6" w14:textId="77777777" w:rsidR="00386AE1" w:rsidRPr="004C3D3C" w:rsidRDefault="00386AE1" w:rsidP="00B44C08">
            <w:pPr>
              <w:pStyle w:val="TableContents"/>
              <w:snapToGrid w:val="0"/>
              <w:jc w:val="both"/>
              <w:rPr>
                <w:rFonts w:ascii="Times New Roman" w:hAnsi="Times New Roman" w:cs="Times New Roman"/>
                <w:b/>
                <w:bCs/>
                <w:sz w:val="24"/>
                <w:szCs w:val="24"/>
              </w:rPr>
            </w:pPr>
            <w:r w:rsidRPr="00F313FE">
              <w:rPr>
                <w:rFonts w:ascii="Times New Roman" w:hAnsi="Times New Roman" w:cs="Times New Roman"/>
                <w:b/>
                <w:bCs/>
                <w:sz w:val="24"/>
                <w:szCs w:val="24"/>
              </w:rPr>
              <w:t>Bendras degių nepavojingų atliekų kiekis per visą sutarties laikotarpį įskaitant du pratęsimus po 12 (dvylika) mėnesių.</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1392EC02" w14:textId="77777777" w:rsidR="00386AE1" w:rsidRPr="004C3D3C" w:rsidRDefault="00386AE1" w:rsidP="00B44C08">
            <w:pPr>
              <w:pStyle w:val="TableContents"/>
              <w:snapToGrid w:val="0"/>
              <w:jc w:val="both"/>
              <w:rPr>
                <w:rFonts w:ascii="Times New Roman" w:hAnsi="Times New Roman" w:cs="Times New Roman"/>
                <w:b/>
                <w:bCs/>
                <w:sz w:val="24"/>
                <w:szCs w:val="24"/>
              </w:rPr>
            </w:pPr>
            <w:r w:rsidRPr="00F313FE">
              <w:rPr>
                <w:rFonts w:ascii="Times New Roman" w:hAnsi="Times New Roman" w:cs="Times New Roman"/>
                <w:b/>
                <w:bCs/>
                <w:sz w:val="24"/>
                <w:szCs w:val="24"/>
              </w:rPr>
              <w:t xml:space="preserve">Maksimalus kiekis per visą sutarties galiojimą su pratęsimais yra </w:t>
            </w:r>
            <w:r>
              <w:rPr>
                <w:rFonts w:ascii="Times New Roman" w:hAnsi="Times New Roman" w:cs="Times New Roman"/>
                <w:b/>
                <w:bCs/>
                <w:sz w:val="24"/>
                <w:szCs w:val="24"/>
              </w:rPr>
              <w:t>75</w:t>
            </w:r>
            <w:r w:rsidRPr="00F313FE">
              <w:rPr>
                <w:rFonts w:ascii="Times New Roman" w:hAnsi="Times New Roman" w:cs="Times New Roman"/>
                <w:b/>
                <w:bCs/>
                <w:sz w:val="24"/>
                <w:szCs w:val="24"/>
              </w:rPr>
              <w:t>000 t, arba 2</w:t>
            </w:r>
            <w:r>
              <w:rPr>
                <w:rFonts w:ascii="Times New Roman" w:hAnsi="Times New Roman" w:cs="Times New Roman"/>
                <w:b/>
                <w:bCs/>
                <w:sz w:val="24"/>
                <w:szCs w:val="24"/>
              </w:rPr>
              <w:t>5</w:t>
            </w:r>
            <w:r w:rsidRPr="00F313FE">
              <w:rPr>
                <w:rFonts w:ascii="Times New Roman" w:hAnsi="Times New Roman" w:cs="Times New Roman"/>
                <w:b/>
                <w:bCs/>
                <w:sz w:val="24"/>
                <w:szCs w:val="24"/>
              </w:rPr>
              <w:t>000 t per 12 mėnesių ir 2</w:t>
            </w:r>
            <w:r>
              <w:rPr>
                <w:rFonts w:ascii="Times New Roman" w:hAnsi="Times New Roman" w:cs="Times New Roman"/>
                <w:b/>
                <w:bCs/>
                <w:sz w:val="24"/>
                <w:szCs w:val="24"/>
              </w:rPr>
              <w:t>5</w:t>
            </w:r>
            <w:r w:rsidRPr="00F313FE">
              <w:rPr>
                <w:rFonts w:ascii="Times New Roman" w:hAnsi="Times New Roman" w:cs="Times New Roman"/>
                <w:b/>
                <w:bCs/>
                <w:sz w:val="24"/>
                <w:szCs w:val="24"/>
              </w:rPr>
              <w:t>000 t per 12 mėnesių sutarties pratęsimą, ir 2</w:t>
            </w:r>
            <w:r>
              <w:rPr>
                <w:rFonts w:ascii="Times New Roman" w:hAnsi="Times New Roman" w:cs="Times New Roman"/>
                <w:b/>
                <w:bCs/>
                <w:sz w:val="24"/>
                <w:szCs w:val="24"/>
              </w:rPr>
              <w:t>5</w:t>
            </w:r>
            <w:r w:rsidRPr="00F313FE">
              <w:rPr>
                <w:rFonts w:ascii="Times New Roman" w:hAnsi="Times New Roman" w:cs="Times New Roman"/>
                <w:b/>
                <w:bCs/>
                <w:sz w:val="24"/>
                <w:szCs w:val="24"/>
              </w:rPr>
              <w:t>000 t per 12 mėnesių sutarties pratęsimą.</w:t>
            </w:r>
          </w:p>
        </w:tc>
      </w:tr>
      <w:tr w:rsidR="00386AE1" w:rsidRPr="004C3D3C" w14:paraId="4F0D6445" w14:textId="77777777" w:rsidTr="00B44C08">
        <w:tc>
          <w:tcPr>
            <w:tcW w:w="567" w:type="dxa"/>
            <w:tcBorders>
              <w:left w:val="single" w:sz="1" w:space="0" w:color="000000"/>
              <w:bottom w:val="single" w:sz="1" w:space="0" w:color="000000"/>
            </w:tcBorders>
            <w:shd w:val="clear" w:color="auto" w:fill="auto"/>
          </w:tcPr>
          <w:p w14:paraId="49F89AE2" w14:textId="77777777" w:rsidR="00386AE1" w:rsidRPr="004C3D3C" w:rsidRDefault="00386AE1" w:rsidP="00B44C08">
            <w:pPr>
              <w:pStyle w:val="TableContents"/>
              <w:snapToGrid w:val="0"/>
              <w:jc w:val="center"/>
              <w:rPr>
                <w:rFonts w:ascii="Times New Roman" w:hAnsi="Times New Roman" w:cs="Times New Roman"/>
                <w:b/>
                <w:bCs/>
                <w:i/>
                <w:iCs/>
                <w:sz w:val="24"/>
                <w:szCs w:val="24"/>
              </w:rPr>
            </w:pPr>
            <w:r w:rsidRPr="004C3D3C">
              <w:rPr>
                <w:rFonts w:ascii="Times New Roman" w:hAnsi="Times New Roman" w:cs="Times New Roman"/>
                <w:b/>
                <w:bCs/>
                <w:i/>
                <w:iCs/>
                <w:sz w:val="24"/>
                <w:szCs w:val="24"/>
              </w:rPr>
              <w:t xml:space="preserve">3. </w:t>
            </w:r>
          </w:p>
        </w:tc>
        <w:tc>
          <w:tcPr>
            <w:tcW w:w="4395" w:type="dxa"/>
            <w:tcBorders>
              <w:top w:val="single" w:sz="1" w:space="0" w:color="000000"/>
              <w:left w:val="single" w:sz="1" w:space="0" w:color="000000"/>
              <w:bottom w:val="single" w:sz="1" w:space="0" w:color="000000"/>
            </w:tcBorders>
            <w:shd w:val="clear" w:color="auto" w:fill="auto"/>
          </w:tcPr>
          <w:p w14:paraId="615AA39C" w14:textId="77777777" w:rsidR="00386AE1" w:rsidRPr="004C3D3C" w:rsidRDefault="00386AE1" w:rsidP="00B44C08">
            <w:pPr>
              <w:pStyle w:val="TableContents"/>
              <w:snapToGrid w:val="0"/>
              <w:rPr>
                <w:rFonts w:ascii="Times New Roman" w:hAnsi="Times New Roman" w:cs="Times New Roman"/>
                <w:b/>
                <w:bCs/>
                <w:i/>
                <w:iCs/>
                <w:sz w:val="24"/>
                <w:szCs w:val="24"/>
              </w:rPr>
            </w:pPr>
            <w:r w:rsidRPr="004C3D3C">
              <w:rPr>
                <w:rFonts w:ascii="Times New Roman" w:hAnsi="Times New Roman" w:cs="Times New Roman"/>
                <w:b/>
                <w:bCs/>
                <w:i/>
                <w:iCs/>
                <w:sz w:val="24"/>
                <w:szCs w:val="24"/>
              </w:rPr>
              <w:t xml:space="preserve">Parametrai </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6D436F30" w14:textId="77777777" w:rsidR="00386AE1" w:rsidRPr="004C3D3C" w:rsidRDefault="00386AE1" w:rsidP="00B44C08">
            <w:pPr>
              <w:pStyle w:val="TableContents"/>
              <w:snapToGrid w:val="0"/>
              <w:jc w:val="center"/>
              <w:rPr>
                <w:b/>
                <w:bCs/>
                <w:i/>
                <w:iCs/>
                <w:sz w:val="24"/>
                <w:szCs w:val="24"/>
              </w:rPr>
            </w:pPr>
            <w:r w:rsidRPr="004C3D3C">
              <w:rPr>
                <w:rFonts w:ascii="Times New Roman" w:hAnsi="Times New Roman" w:cs="Times New Roman"/>
                <w:b/>
                <w:bCs/>
                <w:i/>
                <w:iCs/>
                <w:sz w:val="24"/>
                <w:szCs w:val="24"/>
              </w:rPr>
              <w:t xml:space="preserve">Matavimo vnt. </w:t>
            </w:r>
          </w:p>
        </w:tc>
      </w:tr>
      <w:tr w:rsidR="00386AE1" w:rsidRPr="004C3D3C" w14:paraId="351C7576" w14:textId="77777777" w:rsidTr="00B44C08">
        <w:tc>
          <w:tcPr>
            <w:tcW w:w="567" w:type="dxa"/>
            <w:tcBorders>
              <w:left w:val="single" w:sz="1" w:space="0" w:color="000000"/>
              <w:bottom w:val="single" w:sz="1" w:space="0" w:color="000000"/>
            </w:tcBorders>
            <w:shd w:val="clear" w:color="auto" w:fill="auto"/>
          </w:tcPr>
          <w:p w14:paraId="4FCC9131" w14:textId="77777777" w:rsidR="00386AE1" w:rsidRPr="004C3D3C" w:rsidRDefault="00386AE1" w:rsidP="00B44C08">
            <w:pPr>
              <w:pStyle w:val="TableContents"/>
              <w:snapToGrid w:val="0"/>
              <w:jc w:val="center"/>
              <w:rPr>
                <w:rFonts w:ascii="Times New Roman" w:hAnsi="Times New Roman" w:cs="Times New Roman"/>
                <w:sz w:val="24"/>
                <w:szCs w:val="24"/>
              </w:rPr>
            </w:pPr>
            <w:r w:rsidRPr="004C3D3C">
              <w:rPr>
                <w:rFonts w:ascii="Times New Roman" w:hAnsi="Times New Roman" w:cs="Times New Roman"/>
                <w:sz w:val="24"/>
                <w:szCs w:val="24"/>
              </w:rPr>
              <w:t>3.1</w:t>
            </w:r>
          </w:p>
        </w:tc>
        <w:tc>
          <w:tcPr>
            <w:tcW w:w="4395" w:type="dxa"/>
            <w:tcBorders>
              <w:top w:val="single" w:sz="1" w:space="0" w:color="000000"/>
              <w:left w:val="single" w:sz="1" w:space="0" w:color="000000"/>
              <w:bottom w:val="single" w:sz="1" w:space="0" w:color="000000"/>
            </w:tcBorders>
            <w:shd w:val="clear" w:color="auto" w:fill="auto"/>
          </w:tcPr>
          <w:p w14:paraId="75EAF4BE" w14:textId="77777777" w:rsidR="00386AE1" w:rsidRPr="004C3D3C" w:rsidRDefault="00386AE1" w:rsidP="00B44C08">
            <w:pPr>
              <w:pStyle w:val="TableContents"/>
              <w:snapToGrid w:val="0"/>
              <w:rPr>
                <w:rFonts w:ascii="Times New Roman" w:hAnsi="Times New Roman" w:cs="Times New Roman"/>
                <w:sz w:val="24"/>
                <w:szCs w:val="24"/>
              </w:rPr>
            </w:pPr>
            <w:r w:rsidRPr="004C3D3C">
              <w:rPr>
                <w:rFonts w:ascii="Times New Roman" w:hAnsi="Times New Roman" w:cs="Times New Roman"/>
                <w:sz w:val="24"/>
                <w:szCs w:val="24"/>
              </w:rPr>
              <w:t>Sąlyginis drėgnumas, %</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51BC0519" w14:textId="77777777" w:rsidR="00386AE1" w:rsidRPr="004C3D3C" w:rsidRDefault="00386AE1" w:rsidP="00B44C08">
            <w:pPr>
              <w:pStyle w:val="TableContents"/>
              <w:snapToGrid w:val="0"/>
              <w:jc w:val="center"/>
              <w:rPr>
                <w:sz w:val="24"/>
                <w:szCs w:val="24"/>
              </w:rPr>
            </w:pPr>
            <w:r w:rsidRPr="004C3D3C">
              <w:rPr>
                <w:rFonts w:ascii="Times New Roman" w:hAnsi="Times New Roman" w:cs="Times New Roman"/>
                <w:sz w:val="24"/>
                <w:szCs w:val="24"/>
              </w:rPr>
              <w:t>&lt; 50</w:t>
            </w:r>
          </w:p>
        </w:tc>
      </w:tr>
      <w:tr w:rsidR="00386AE1" w:rsidRPr="004C3D3C" w14:paraId="3B664B58" w14:textId="77777777" w:rsidTr="00B44C08">
        <w:tc>
          <w:tcPr>
            <w:tcW w:w="567" w:type="dxa"/>
            <w:tcBorders>
              <w:left w:val="single" w:sz="1" w:space="0" w:color="000000"/>
              <w:bottom w:val="single" w:sz="1" w:space="0" w:color="000000"/>
            </w:tcBorders>
            <w:shd w:val="clear" w:color="auto" w:fill="auto"/>
          </w:tcPr>
          <w:p w14:paraId="1FD3007E" w14:textId="77777777" w:rsidR="00386AE1" w:rsidRPr="004C3D3C" w:rsidRDefault="00386AE1" w:rsidP="00B44C08">
            <w:pPr>
              <w:pStyle w:val="TableContents"/>
              <w:snapToGrid w:val="0"/>
              <w:jc w:val="center"/>
              <w:rPr>
                <w:rFonts w:ascii="Times New Roman" w:hAnsi="Times New Roman" w:cs="Times New Roman"/>
                <w:sz w:val="24"/>
                <w:szCs w:val="24"/>
              </w:rPr>
            </w:pPr>
            <w:r w:rsidRPr="004C3D3C">
              <w:rPr>
                <w:rFonts w:ascii="Times New Roman" w:hAnsi="Times New Roman" w:cs="Times New Roman"/>
                <w:sz w:val="24"/>
                <w:szCs w:val="24"/>
              </w:rPr>
              <w:t>3.2</w:t>
            </w:r>
          </w:p>
        </w:tc>
        <w:tc>
          <w:tcPr>
            <w:tcW w:w="4395" w:type="dxa"/>
            <w:tcBorders>
              <w:top w:val="single" w:sz="1" w:space="0" w:color="000000"/>
              <w:left w:val="single" w:sz="1" w:space="0" w:color="000000"/>
              <w:bottom w:val="single" w:sz="1" w:space="0" w:color="000000"/>
            </w:tcBorders>
            <w:shd w:val="clear" w:color="auto" w:fill="auto"/>
          </w:tcPr>
          <w:p w14:paraId="7CC6A654" w14:textId="77777777" w:rsidR="00386AE1" w:rsidRPr="004C3D3C" w:rsidRDefault="00386AE1" w:rsidP="00B44C08">
            <w:pPr>
              <w:pStyle w:val="TableContents"/>
              <w:snapToGrid w:val="0"/>
              <w:rPr>
                <w:rFonts w:ascii="Times New Roman" w:hAnsi="Times New Roman" w:cs="Times New Roman"/>
                <w:sz w:val="24"/>
                <w:szCs w:val="24"/>
              </w:rPr>
            </w:pPr>
            <w:r w:rsidRPr="004C3D3C">
              <w:rPr>
                <w:rFonts w:ascii="Times New Roman" w:hAnsi="Times New Roman" w:cs="Times New Roman"/>
                <w:sz w:val="24"/>
                <w:szCs w:val="24"/>
              </w:rPr>
              <w:t>Kaloringumas, MJ/kg</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6BE7EC6F" w14:textId="77777777" w:rsidR="00386AE1" w:rsidRPr="004C3D3C" w:rsidRDefault="00386AE1" w:rsidP="00B44C08">
            <w:pPr>
              <w:pStyle w:val="TableContents"/>
              <w:snapToGrid w:val="0"/>
              <w:jc w:val="center"/>
              <w:rPr>
                <w:sz w:val="24"/>
                <w:szCs w:val="24"/>
              </w:rPr>
            </w:pPr>
            <w:r w:rsidRPr="004C3D3C">
              <w:rPr>
                <w:rFonts w:ascii="Times New Roman" w:hAnsi="Times New Roman" w:cs="Times New Roman"/>
                <w:sz w:val="24"/>
                <w:szCs w:val="24"/>
              </w:rPr>
              <w:t xml:space="preserve">7-15 </w:t>
            </w:r>
          </w:p>
        </w:tc>
      </w:tr>
      <w:tr w:rsidR="00386AE1" w:rsidRPr="004C3D3C" w14:paraId="6DC4BDBA" w14:textId="77777777" w:rsidTr="00B44C08">
        <w:trPr>
          <w:trHeight w:val="125"/>
        </w:trPr>
        <w:tc>
          <w:tcPr>
            <w:tcW w:w="567" w:type="dxa"/>
            <w:tcBorders>
              <w:top w:val="single" w:sz="1" w:space="0" w:color="000000"/>
              <w:left w:val="single" w:sz="1" w:space="0" w:color="000000"/>
              <w:bottom w:val="single" w:sz="4" w:space="0" w:color="000000"/>
            </w:tcBorders>
            <w:shd w:val="clear" w:color="auto" w:fill="auto"/>
          </w:tcPr>
          <w:p w14:paraId="5E6553E5" w14:textId="77777777" w:rsidR="00386AE1" w:rsidRPr="004C3D3C" w:rsidRDefault="00386AE1" w:rsidP="00B44C08">
            <w:pPr>
              <w:pStyle w:val="TableContents"/>
              <w:snapToGrid w:val="0"/>
              <w:jc w:val="center"/>
              <w:rPr>
                <w:rFonts w:ascii="Times New Roman" w:hAnsi="Times New Roman" w:cs="Times New Roman"/>
                <w:sz w:val="24"/>
                <w:szCs w:val="24"/>
              </w:rPr>
            </w:pPr>
            <w:r w:rsidRPr="004C3D3C">
              <w:rPr>
                <w:rFonts w:ascii="Times New Roman" w:hAnsi="Times New Roman" w:cs="Times New Roman"/>
                <w:sz w:val="24"/>
                <w:szCs w:val="24"/>
              </w:rPr>
              <w:t>3.3</w:t>
            </w:r>
          </w:p>
        </w:tc>
        <w:tc>
          <w:tcPr>
            <w:tcW w:w="4395" w:type="dxa"/>
            <w:tcBorders>
              <w:top w:val="single" w:sz="1" w:space="0" w:color="000000"/>
              <w:left w:val="single" w:sz="1" w:space="0" w:color="000000"/>
            </w:tcBorders>
            <w:shd w:val="clear" w:color="auto" w:fill="auto"/>
          </w:tcPr>
          <w:p w14:paraId="70506BBA" w14:textId="77777777" w:rsidR="00386AE1" w:rsidRPr="004C3D3C" w:rsidRDefault="00386AE1" w:rsidP="00B44C08">
            <w:pPr>
              <w:pStyle w:val="TableContents"/>
              <w:snapToGrid w:val="0"/>
              <w:rPr>
                <w:rFonts w:ascii="Times New Roman" w:hAnsi="Times New Roman" w:cs="Times New Roman"/>
                <w:sz w:val="24"/>
                <w:szCs w:val="24"/>
              </w:rPr>
            </w:pPr>
            <w:proofErr w:type="spellStart"/>
            <w:r w:rsidRPr="004C3D3C">
              <w:rPr>
                <w:rFonts w:ascii="Times New Roman" w:hAnsi="Times New Roman" w:cs="Times New Roman"/>
                <w:sz w:val="24"/>
                <w:szCs w:val="24"/>
              </w:rPr>
              <w:t>Peleningumas</w:t>
            </w:r>
            <w:proofErr w:type="spellEnd"/>
            <w:r w:rsidRPr="004C3D3C">
              <w:rPr>
                <w:rFonts w:ascii="Times New Roman" w:hAnsi="Times New Roman" w:cs="Times New Roman"/>
                <w:sz w:val="24"/>
                <w:szCs w:val="24"/>
              </w:rPr>
              <w:t xml:space="preserve"> %</w:t>
            </w:r>
          </w:p>
        </w:tc>
        <w:tc>
          <w:tcPr>
            <w:tcW w:w="4338" w:type="dxa"/>
            <w:tcBorders>
              <w:top w:val="single" w:sz="1" w:space="0" w:color="000000"/>
              <w:left w:val="single" w:sz="4" w:space="0" w:color="000000"/>
              <w:right w:val="single" w:sz="4" w:space="0" w:color="000000"/>
            </w:tcBorders>
            <w:shd w:val="clear" w:color="auto" w:fill="auto"/>
          </w:tcPr>
          <w:p w14:paraId="5841C238" w14:textId="77777777" w:rsidR="00386AE1" w:rsidRPr="004C3D3C" w:rsidRDefault="00386AE1" w:rsidP="00B44C08">
            <w:pPr>
              <w:pStyle w:val="TableContents"/>
              <w:snapToGrid w:val="0"/>
              <w:jc w:val="center"/>
              <w:rPr>
                <w:sz w:val="24"/>
                <w:szCs w:val="24"/>
              </w:rPr>
            </w:pPr>
            <w:r w:rsidRPr="004C3D3C">
              <w:rPr>
                <w:rFonts w:ascii="Times New Roman" w:hAnsi="Times New Roman" w:cs="Times New Roman"/>
                <w:sz w:val="24"/>
                <w:szCs w:val="24"/>
              </w:rPr>
              <w:t>&lt;20</w:t>
            </w:r>
          </w:p>
        </w:tc>
      </w:tr>
      <w:tr w:rsidR="00386AE1" w:rsidRPr="00573CC0" w14:paraId="53E7D786" w14:textId="77777777" w:rsidTr="00B44C08">
        <w:tc>
          <w:tcPr>
            <w:tcW w:w="567" w:type="dxa"/>
            <w:tcBorders>
              <w:top w:val="single" w:sz="4" w:space="0" w:color="000000"/>
              <w:left w:val="single" w:sz="1" w:space="0" w:color="000000"/>
              <w:bottom w:val="single" w:sz="4" w:space="0" w:color="000000"/>
            </w:tcBorders>
            <w:shd w:val="clear" w:color="auto" w:fill="auto"/>
          </w:tcPr>
          <w:p w14:paraId="2FAF6B2D" w14:textId="77777777" w:rsidR="00386AE1" w:rsidRPr="00573CC0" w:rsidRDefault="00386AE1" w:rsidP="00B44C08">
            <w:pPr>
              <w:pStyle w:val="TableContents"/>
              <w:snapToGrid w:val="0"/>
              <w:jc w:val="center"/>
              <w:rPr>
                <w:rFonts w:ascii="Times New Roman" w:hAnsi="Times New Roman" w:cs="Times New Roman"/>
              </w:rPr>
            </w:pPr>
            <w:r>
              <w:rPr>
                <w:rFonts w:ascii="Times New Roman" w:hAnsi="Times New Roman" w:cs="Times New Roman"/>
              </w:rPr>
              <w:t>3.4</w:t>
            </w:r>
          </w:p>
        </w:tc>
        <w:tc>
          <w:tcPr>
            <w:tcW w:w="4395" w:type="dxa"/>
            <w:tcBorders>
              <w:top w:val="single" w:sz="1" w:space="0" w:color="000000"/>
              <w:left w:val="single" w:sz="1" w:space="0" w:color="000000"/>
              <w:bottom w:val="single" w:sz="1" w:space="0" w:color="000000"/>
            </w:tcBorders>
            <w:shd w:val="clear" w:color="auto" w:fill="auto"/>
          </w:tcPr>
          <w:p w14:paraId="77AF78AF" w14:textId="77777777" w:rsidR="00386AE1" w:rsidRPr="00EA7218" w:rsidRDefault="00386AE1" w:rsidP="00B44C08">
            <w:pPr>
              <w:pStyle w:val="TableContents"/>
              <w:snapToGrid w:val="0"/>
              <w:rPr>
                <w:rFonts w:ascii="Times New Roman" w:hAnsi="Times New Roman" w:cs="Times New Roman"/>
              </w:rPr>
            </w:pPr>
            <w:r w:rsidRPr="00EA7218">
              <w:rPr>
                <w:rFonts w:ascii="Times New Roman" w:hAnsi="Times New Roman" w:cs="Times New Roman"/>
              </w:rPr>
              <w:t>Dalelių dydis, mm</w:t>
            </w:r>
          </w:p>
        </w:tc>
        <w:tc>
          <w:tcPr>
            <w:tcW w:w="4338" w:type="dxa"/>
            <w:tcBorders>
              <w:top w:val="single" w:sz="1" w:space="0" w:color="000000"/>
              <w:left w:val="single" w:sz="4" w:space="0" w:color="000000"/>
              <w:bottom w:val="single" w:sz="1" w:space="0" w:color="000000"/>
              <w:right w:val="single" w:sz="4" w:space="0" w:color="000000"/>
            </w:tcBorders>
            <w:shd w:val="clear" w:color="auto" w:fill="auto"/>
          </w:tcPr>
          <w:p w14:paraId="21B5BB86" w14:textId="77777777" w:rsidR="00386AE1" w:rsidRPr="00EA7218" w:rsidRDefault="00386AE1" w:rsidP="00B44C08">
            <w:pPr>
              <w:pStyle w:val="TableContents"/>
              <w:snapToGrid w:val="0"/>
              <w:jc w:val="center"/>
            </w:pPr>
            <w:r w:rsidRPr="00EA7218">
              <w:rPr>
                <w:rFonts w:ascii="Times New Roman" w:hAnsi="Times New Roman" w:cs="Times New Roman"/>
              </w:rPr>
              <w:t>&lt;500x500x500</w:t>
            </w:r>
          </w:p>
        </w:tc>
      </w:tr>
    </w:tbl>
    <w:p w14:paraId="00441357" w14:textId="77777777" w:rsidR="00386AE1" w:rsidRPr="00573CC0" w:rsidRDefault="00386AE1" w:rsidP="00386AE1">
      <w:pPr>
        <w:tabs>
          <w:tab w:val="left" w:pos="993"/>
        </w:tabs>
      </w:pPr>
    </w:p>
    <w:bookmarkEnd w:id="131"/>
    <w:p w14:paraId="4EA6940C" w14:textId="47DE31D0" w:rsidR="00386AE1" w:rsidRDefault="00386AE1">
      <w:pPr>
        <w:spacing w:before="200" w:after="200" w:line="276" w:lineRule="auto"/>
      </w:pPr>
      <w:r>
        <w:br w:type="page"/>
      </w:r>
    </w:p>
    <w:p w14:paraId="3229D2ED" w14:textId="77777777" w:rsidR="00386AE1" w:rsidRPr="00573CC0" w:rsidRDefault="00386AE1" w:rsidP="00386AE1"/>
    <w:p w14:paraId="54F85999" w14:textId="77777777" w:rsidR="006230DD" w:rsidRPr="000B5017" w:rsidRDefault="006230DD" w:rsidP="006230DD">
      <w:pPr>
        <w:keepNext/>
        <w:jc w:val="center"/>
        <w:outlineLvl w:val="0"/>
        <w:rPr>
          <w:b/>
          <w:lang w:eastAsia="ar-SA"/>
        </w:rPr>
      </w:pPr>
    </w:p>
    <w:p w14:paraId="07F76EF4" w14:textId="2EE1DB5A" w:rsidR="00923FC2" w:rsidRPr="00B77A41" w:rsidRDefault="00923FC2" w:rsidP="00F172C9">
      <w:pPr>
        <w:pStyle w:val="Antrat1"/>
        <w:jc w:val="right"/>
        <w:rPr>
          <w:rFonts w:eastAsia="Calibri"/>
          <w:color w:val="000000" w:themeColor="text1"/>
          <w:sz w:val="24"/>
          <w:szCs w:val="24"/>
        </w:rPr>
      </w:pPr>
      <w:bookmarkStart w:id="133" w:name="_Ref38285444"/>
      <w:bookmarkStart w:id="134" w:name="_Ref38291496"/>
      <w:bookmarkStart w:id="135" w:name="_Toc126333941"/>
      <w:bookmarkStart w:id="136" w:name="_Toc164426691"/>
      <w:bookmarkEnd w:id="127"/>
      <w:bookmarkEnd w:id="128"/>
      <w:bookmarkEnd w:id="129"/>
      <w:bookmarkEnd w:id="130"/>
      <w:r w:rsidRPr="00B77A41">
        <w:rPr>
          <w:rFonts w:eastAsia="Calibri"/>
          <w:color w:val="000000" w:themeColor="text1"/>
          <w:sz w:val="24"/>
          <w:szCs w:val="24"/>
        </w:rPr>
        <w:t>Pirkimo sąlygų 3 priedas „Tiekėjų pašalinimo pagrindai“</w:t>
      </w:r>
      <w:bookmarkEnd w:id="133"/>
      <w:bookmarkEnd w:id="134"/>
      <w:bookmarkEnd w:id="135"/>
      <w:bookmarkEnd w:id="136"/>
    </w:p>
    <w:p w14:paraId="22C534F1" w14:textId="430C6A46" w:rsidR="00875E05" w:rsidRPr="00B77A41" w:rsidRDefault="00923FC2" w:rsidP="00F172C9">
      <w:pPr>
        <w:pStyle w:val="Paantrat"/>
        <w:spacing w:before="240" w:after="240"/>
        <w:jc w:val="center"/>
      </w:pPr>
      <w:r w:rsidRPr="00B77A41">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4"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Pr="00B77A41"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0CA4CB" w14:textId="77777777" w:rsidR="00763AFD" w:rsidRDefault="00763AFD">
      <w:pPr>
        <w:spacing w:before="200" w:after="200" w:line="276" w:lineRule="auto"/>
        <w:rPr>
          <w:i/>
          <w:iCs/>
        </w:rPr>
      </w:pPr>
      <w:r>
        <w:rPr>
          <w:i/>
          <w:iCs/>
        </w:rPr>
        <w:br w:type="page"/>
      </w:r>
    </w:p>
    <w:p w14:paraId="61E3ADEF" w14:textId="2C0E3B7B" w:rsidR="00F172C9" w:rsidRPr="00B77A41" w:rsidRDefault="00B929D6" w:rsidP="00F172C9">
      <w:pPr>
        <w:pStyle w:val="Betarp"/>
        <w:jc w:val="both"/>
        <w:rPr>
          <w:i/>
          <w:iCs/>
        </w:rPr>
      </w:pPr>
      <w:r w:rsidRPr="00B77A41">
        <w:rPr>
          <w:i/>
          <w:iCs/>
        </w:rPr>
        <w:lastRenderedPageBreak/>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51A03" w14:textId="77777777" w:rsidR="00875E05" w:rsidRPr="00B77A41" w:rsidRDefault="00875E05" w:rsidP="0082030D">
            <w:pPr>
              <w:pStyle w:val="Betarp"/>
              <w:jc w:val="both"/>
              <w:rPr>
                <w:b/>
                <w:bCs/>
              </w:rPr>
            </w:pPr>
            <w:r w:rsidRPr="00B77A41">
              <w:t>Tiekėjas arba jo atsakingas asmuo, nurodytas VPĮ 46 straipsnio 2 dalies 2 punkte, nuteistas už šią nusikalstamą veiką:</w:t>
            </w:r>
          </w:p>
          <w:p w14:paraId="50E3BAA8" w14:textId="77777777" w:rsidR="00875E05" w:rsidRPr="00B77A41" w:rsidRDefault="00875E05" w:rsidP="0082030D">
            <w:pPr>
              <w:pStyle w:val="Betarp"/>
              <w:jc w:val="both"/>
              <w:rPr>
                <w:b/>
                <w:bCs/>
              </w:rPr>
            </w:pPr>
            <w:r w:rsidRPr="00B77A41">
              <w:rPr>
                <w:bCs/>
              </w:rPr>
              <w:t>1) dalyvavimą nusikalstamame susivienijime, jo organizavimą ar vadovavimą jam;</w:t>
            </w:r>
          </w:p>
          <w:p w14:paraId="4B7CA981" w14:textId="77777777" w:rsidR="00875E05" w:rsidRPr="00B77A41" w:rsidRDefault="00875E05" w:rsidP="0082030D">
            <w:pPr>
              <w:pStyle w:val="Betarp"/>
              <w:jc w:val="both"/>
              <w:rPr>
                <w:b/>
                <w:bCs/>
              </w:rPr>
            </w:pPr>
            <w:r w:rsidRPr="00B77A41">
              <w:rPr>
                <w:bCs/>
              </w:rPr>
              <w:t>2) kyšininkavimą, prekybą poveikiu, papirkimą;</w:t>
            </w:r>
          </w:p>
          <w:p w14:paraId="087F97FA" w14:textId="77777777" w:rsidR="00875E05" w:rsidRPr="00B77A41" w:rsidRDefault="00875E05" w:rsidP="0082030D">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F60AB1" w14:textId="77777777" w:rsidR="00875E05" w:rsidRPr="00B77A41" w:rsidRDefault="00875E05" w:rsidP="0082030D">
            <w:pPr>
              <w:pStyle w:val="Betarp"/>
              <w:jc w:val="both"/>
              <w:rPr>
                <w:b/>
                <w:bCs/>
              </w:rPr>
            </w:pPr>
            <w:r w:rsidRPr="00B77A41">
              <w:rPr>
                <w:bCs/>
              </w:rPr>
              <w:t>4) nusikalstamą bankrotą;</w:t>
            </w:r>
          </w:p>
          <w:p w14:paraId="7704FCF7" w14:textId="77777777" w:rsidR="00875E05" w:rsidRPr="00B77A41" w:rsidRDefault="00875E05" w:rsidP="0082030D">
            <w:pPr>
              <w:pStyle w:val="Betarp"/>
              <w:jc w:val="both"/>
              <w:rPr>
                <w:b/>
                <w:bCs/>
              </w:rPr>
            </w:pPr>
            <w:r w:rsidRPr="00B77A41">
              <w:rPr>
                <w:bCs/>
              </w:rPr>
              <w:t>5) teroristinį ir su teroristine veikla susijusį nusikaltimą;</w:t>
            </w:r>
          </w:p>
          <w:p w14:paraId="156999AD" w14:textId="77777777" w:rsidR="00875E05" w:rsidRPr="00B77A41" w:rsidRDefault="00875E05" w:rsidP="0082030D">
            <w:pPr>
              <w:pStyle w:val="Betarp"/>
              <w:jc w:val="both"/>
              <w:rPr>
                <w:b/>
                <w:bCs/>
              </w:rPr>
            </w:pPr>
            <w:r w:rsidRPr="00B77A41">
              <w:rPr>
                <w:bCs/>
              </w:rPr>
              <w:t>6) nusikalstamu būdu gauto turto legalizavimą;</w:t>
            </w:r>
          </w:p>
          <w:p w14:paraId="0F3944C3" w14:textId="77777777" w:rsidR="00875E05" w:rsidRPr="00B77A41" w:rsidRDefault="00875E05" w:rsidP="0082030D">
            <w:pPr>
              <w:pStyle w:val="Betarp"/>
              <w:jc w:val="both"/>
              <w:rPr>
                <w:b/>
                <w:bCs/>
              </w:rPr>
            </w:pPr>
            <w:r w:rsidRPr="00B77A41">
              <w:rPr>
                <w:bCs/>
              </w:rPr>
              <w:t>7) prekybą žmonėmis, vaiko pirkimą arba pardavimą;</w:t>
            </w:r>
          </w:p>
          <w:p w14:paraId="230FA82F" w14:textId="77777777" w:rsidR="00875E05" w:rsidRPr="00B77A41" w:rsidRDefault="00875E05" w:rsidP="0082030D">
            <w:pPr>
              <w:pStyle w:val="Betarp"/>
              <w:jc w:val="both"/>
              <w:rPr>
                <w:b/>
                <w:bCs/>
              </w:rPr>
            </w:pPr>
            <w:r w:rsidRPr="00B77A41">
              <w:rPr>
                <w:bCs/>
              </w:rPr>
              <w:t xml:space="preserve">8) kitos valstybės tiekėjo atliktą nusikaltimą, apibrėžtą Direktyvos 2014/24/ES 57 straipsnio 1 dalyje išvardytus Europos Sąjungos teisės </w:t>
            </w:r>
            <w:r w:rsidRPr="00B77A41">
              <w:rPr>
                <w:bCs/>
              </w:rPr>
              <w:lastRenderedPageBreak/>
              <w:t>aktus įgyvendinančiuose kitų valstybių teisės aktuose.</w:t>
            </w:r>
          </w:p>
          <w:p w14:paraId="2AB3E785" w14:textId="77777777" w:rsidR="00875E05" w:rsidRPr="00B77A41" w:rsidRDefault="00875E05" w:rsidP="0082030D">
            <w:pPr>
              <w:pStyle w:val="Betarp"/>
              <w:jc w:val="both"/>
              <w:rPr>
                <w:b/>
                <w:bCs/>
              </w:rPr>
            </w:pPr>
          </w:p>
          <w:p w14:paraId="52C5A7FE" w14:textId="77777777" w:rsidR="00875E05" w:rsidRPr="00B77A41" w:rsidRDefault="00875E05" w:rsidP="0082030D">
            <w:pPr>
              <w:pStyle w:val="Betarp"/>
              <w:jc w:val="both"/>
              <w:rPr>
                <w:b/>
                <w:bCs/>
              </w:rPr>
            </w:pPr>
            <w:r w:rsidRPr="00B77A41">
              <w:rPr>
                <w:bCs/>
              </w:rPr>
              <w:t>Laikoma, kad tiekėjas arba jo atsakingas asmuo nuteistas už aukščiau nurodytą nusikalstamą veiką, kai dėl:</w:t>
            </w:r>
          </w:p>
          <w:p w14:paraId="03CA8A7A" w14:textId="77777777" w:rsidR="00875E05" w:rsidRPr="00B77A41" w:rsidRDefault="00875E05" w:rsidP="0082030D">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0C2F1D93" w14:textId="77777777" w:rsidR="00875E05" w:rsidRPr="00B77A41" w:rsidRDefault="00875E05" w:rsidP="0082030D">
            <w:pPr>
              <w:pStyle w:val="Betarp"/>
              <w:jc w:val="both"/>
              <w:rPr>
                <w:b/>
                <w:bCs/>
                <w:color w:val="000000" w:themeColor="text1"/>
              </w:rPr>
            </w:pPr>
          </w:p>
          <w:p w14:paraId="1C335060" w14:textId="20119255" w:rsidR="00875E05" w:rsidRPr="00B77A41" w:rsidRDefault="00875E05" w:rsidP="0082030D">
            <w:pPr>
              <w:pStyle w:val="Betarp"/>
              <w:jc w:val="both"/>
              <w:rPr>
                <w:color w:val="00B050"/>
              </w:rPr>
            </w:pPr>
            <w:r w:rsidRPr="00B77A41">
              <w:rPr>
                <w:color w:val="000000" w:themeColor="text1"/>
              </w:rPr>
              <w:t>2)</w:t>
            </w:r>
            <w:r w:rsidR="00E632C2" w:rsidRPr="00E632C2">
              <w:rPr>
                <w:color w:val="000000" w:themeColor="text1"/>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ABB012" w14:textId="77777777" w:rsidR="00875E05" w:rsidRPr="00B77A41" w:rsidRDefault="00875E05" w:rsidP="0082030D">
            <w:pPr>
              <w:pStyle w:val="Betarp"/>
              <w:jc w:val="both"/>
              <w:rPr>
                <w:b/>
              </w:rPr>
            </w:pPr>
          </w:p>
          <w:p w14:paraId="188E6FA5" w14:textId="74380243" w:rsidR="00875E05" w:rsidRPr="00B77A41" w:rsidRDefault="00875E05" w:rsidP="0082030D">
            <w:pPr>
              <w:pStyle w:val="Betarp"/>
              <w:jc w:val="both"/>
              <w:rPr>
                <w:b/>
                <w:bCs/>
              </w:rPr>
            </w:pPr>
            <w:r w:rsidRPr="00B77A41">
              <w:rPr>
                <w:bCs/>
              </w:rPr>
              <w:t xml:space="preserve">3) </w:t>
            </w:r>
            <w:r w:rsidR="00340462" w:rsidRPr="00340462">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DBCE6" w14:textId="77777777" w:rsidR="00875E05" w:rsidRPr="00B77A41" w:rsidRDefault="00875E05" w:rsidP="00D0383D">
            <w:pPr>
              <w:pStyle w:val="Betarp"/>
              <w:rPr>
                <w:rFonts w:eastAsia="Yu Mincho"/>
                <w:b/>
                <w:bCs/>
              </w:rPr>
            </w:pPr>
            <w:r w:rsidRPr="00B77A41">
              <w:rPr>
                <w:rFonts w:eastAsia="Yu Mincho"/>
                <w:b/>
                <w:bCs/>
              </w:rPr>
              <w:lastRenderedPageBreak/>
              <w:t>VPĮ 46 straipsnio 1 dalis</w:t>
            </w:r>
          </w:p>
          <w:p w14:paraId="4624809F" w14:textId="77777777" w:rsidR="00875E05" w:rsidRPr="00B77A41" w:rsidRDefault="00875E05" w:rsidP="00D0383D">
            <w:pPr>
              <w:pStyle w:val="Betarp"/>
              <w:rPr>
                <w:rFonts w:eastAsia="Yu Mincho"/>
              </w:rPr>
            </w:pPr>
          </w:p>
          <w:p w14:paraId="01672F07" w14:textId="77777777" w:rsidR="00875E05" w:rsidRPr="00B77A41" w:rsidRDefault="00875E05" w:rsidP="00D0383D">
            <w:pPr>
              <w:pStyle w:val="Betarp"/>
              <w:rPr>
                <w:rFonts w:eastAsia="Yu Mincho"/>
              </w:rPr>
            </w:pPr>
            <w:r w:rsidRPr="00B77A41">
              <w:rPr>
                <w:rFonts w:eastAsia="Yu Mincho"/>
              </w:rPr>
              <w:t>EBVPD III dalies A1-A6 punktai</w:t>
            </w:r>
          </w:p>
          <w:p w14:paraId="6E83DC28" w14:textId="77777777" w:rsidR="00875E05" w:rsidRPr="00B77A41" w:rsidRDefault="00875E05" w:rsidP="00D0383D">
            <w:pPr>
              <w:pStyle w:val="Betarp"/>
              <w:rPr>
                <w:rFonts w:eastAsia="Yu Mincho"/>
              </w:rPr>
            </w:pPr>
          </w:p>
          <w:p w14:paraId="53A1E8B6" w14:textId="77777777" w:rsidR="00875E05" w:rsidRPr="00B77A41" w:rsidRDefault="00875E05" w:rsidP="00D0383D">
            <w:pPr>
              <w:pStyle w:val="Betarp"/>
              <w:rPr>
                <w:rFonts w:eastAsia="Yu Mincho"/>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6F01" w14:textId="77777777" w:rsidR="00875E05" w:rsidRPr="00B77A41" w:rsidRDefault="00875E05" w:rsidP="0082030D">
            <w:pPr>
              <w:pStyle w:val="Betarp"/>
              <w:jc w:val="both"/>
            </w:pPr>
            <w:r w:rsidRPr="00B77A41">
              <w:t>Iš Lietuvoje įsteigtų subjektų reikalaujama:</w:t>
            </w:r>
          </w:p>
          <w:p w14:paraId="38D42785" w14:textId="77777777" w:rsidR="00875E05" w:rsidRPr="00B77A41" w:rsidRDefault="00875E05">
            <w:pPr>
              <w:pStyle w:val="Betarp"/>
              <w:numPr>
                <w:ilvl w:val="0"/>
                <w:numId w:val="8"/>
              </w:numPr>
              <w:ind w:left="314"/>
              <w:jc w:val="both"/>
              <w:rPr>
                <w:b/>
                <w:bCs/>
              </w:rPr>
            </w:pPr>
            <w:r w:rsidRPr="00B77A41">
              <w:t>išrašo iš teismo sprendimo arba</w:t>
            </w:r>
          </w:p>
          <w:p w14:paraId="3DFCEEF6" w14:textId="77777777" w:rsidR="00875E05" w:rsidRPr="00B77A41" w:rsidRDefault="00875E05">
            <w:pPr>
              <w:pStyle w:val="Betarp"/>
              <w:numPr>
                <w:ilvl w:val="0"/>
                <w:numId w:val="8"/>
              </w:numPr>
              <w:ind w:left="314"/>
              <w:jc w:val="both"/>
              <w:rPr>
                <w:b/>
                <w:bCs/>
              </w:rPr>
            </w:pPr>
            <w:r w:rsidRPr="00B77A41">
              <w:t>Informatikos ir ryšių departamento prie Vidaus reikalų ministerijos pažymos, arba</w:t>
            </w:r>
          </w:p>
          <w:p w14:paraId="2B681E72" w14:textId="77777777" w:rsidR="00875E05" w:rsidRPr="00B77A41" w:rsidRDefault="00875E05">
            <w:pPr>
              <w:pStyle w:val="Betarp"/>
              <w:numPr>
                <w:ilvl w:val="0"/>
                <w:numId w:val="8"/>
              </w:numPr>
              <w:ind w:left="314"/>
              <w:jc w:val="both"/>
              <w:rPr>
                <w:b/>
                <w:bCs/>
              </w:rPr>
            </w:pPr>
            <w:r w:rsidRPr="00B77A41">
              <w:t>valstybės įmonės Registrų centro Lietuvos Respublikos Vyriausybės nustatyta tvarka išduoto dokumento, patvirtinančio jungtinius kompetentingų institucijų tvarkomus duomenis.</w:t>
            </w:r>
          </w:p>
          <w:p w14:paraId="5464D567" w14:textId="77777777" w:rsidR="00875E05" w:rsidRPr="00B77A41" w:rsidRDefault="00875E05" w:rsidP="0082030D">
            <w:pPr>
              <w:pStyle w:val="Betarp"/>
              <w:jc w:val="both"/>
            </w:pPr>
          </w:p>
          <w:p w14:paraId="3B5BB007" w14:textId="77777777" w:rsidR="00875E05" w:rsidRPr="00B77A41" w:rsidRDefault="00875E05" w:rsidP="0082030D">
            <w:pPr>
              <w:pStyle w:val="Betarp"/>
              <w:jc w:val="both"/>
            </w:pPr>
            <w:r w:rsidRPr="00B77A41">
              <w:t>Iš ne Lietuvoje įsteigtų subjektų reikalaujama:</w:t>
            </w:r>
          </w:p>
          <w:p w14:paraId="477CCDB1" w14:textId="77777777" w:rsidR="00875E05" w:rsidRPr="00B77A41" w:rsidRDefault="00875E05">
            <w:pPr>
              <w:pStyle w:val="Betarp"/>
              <w:numPr>
                <w:ilvl w:val="0"/>
                <w:numId w:val="8"/>
              </w:numPr>
              <w:ind w:left="314"/>
              <w:jc w:val="both"/>
              <w:rPr>
                <w:b/>
                <w:bCs/>
              </w:rPr>
            </w:pPr>
            <w:r w:rsidRPr="00B77A41">
              <w:t>atitinkamos užsienio šalies institucijos dokumento</w:t>
            </w:r>
            <w:r w:rsidRPr="00B77A41">
              <w:rPr>
                <w:rStyle w:val="Puslapioinaosnuoroda"/>
              </w:rPr>
              <w:footnoteReference w:id="4"/>
            </w:r>
            <w:r w:rsidRPr="00B77A41">
              <w:t>.</w:t>
            </w:r>
          </w:p>
          <w:p w14:paraId="19EBCE47" w14:textId="77777777" w:rsidR="00875E05" w:rsidRPr="00B77A41" w:rsidRDefault="00875E05" w:rsidP="0082030D">
            <w:pPr>
              <w:pStyle w:val="Betarp"/>
              <w:jc w:val="both"/>
            </w:pPr>
          </w:p>
          <w:p w14:paraId="06553E82" w14:textId="77777777" w:rsidR="00875E05" w:rsidRPr="00B77A41" w:rsidRDefault="00875E05" w:rsidP="0082030D">
            <w:pPr>
              <w:pStyle w:val="Betarp"/>
              <w:jc w:val="both"/>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w:t>
            </w:r>
            <w:r w:rsidRPr="00B77A41">
              <w:rPr>
                <w:i/>
                <w:iCs/>
                <w:color w:val="000000" w:themeColor="text1"/>
              </w:rPr>
              <w:lastRenderedPageBreak/>
              <w:t xml:space="preserve">įrodančius dokumentus, jie turi būti išduoti ne anksčiau kaip 180 dienų, jas skaičiuojant atgal nuo 2022-10-14. </w:t>
            </w:r>
          </w:p>
          <w:p w14:paraId="0F4BA3FF" w14:textId="77777777" w:rsidR="00875E05" w:rsidRPr="00B77A41" w:rsidRDefault="00875E05" w:rsidP="0082030D">
            <w:pPr>
              <w:pStyle w:val="Betarp"/>
              <w:jc w:val="both"/>
              <w:rPr>
                <w:b/>
                <w:bCs/>
              </w:rPr>
            </w:pPr>
          </w:p>
          <w:p w14:paraId="09F94E69" w14:textId="77777777" w:rsidR="00875E05" w:rsidRDefault="00875E05" w:rsidP="0082030D">
            <w:pPr>
              <w:pStyle w:val="Betarp"/>
              <w:jc w:val="both"/>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A41497" w14:textId="4BEA6199" w:rsidR="00340462" w:rsidRPr="00B77A41" w:rsidRDefault="00340462" w:rsidP="00340462">
            <w:pPr>
              <w:pStyle w:val="Betarp"/>
              <w:jc w:val="both"/>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77777777" w:rsidR="00875E05" w:rsidRPr="00B77A41" w:rsidRDefault="00875E05">
            <w:pPr>
              <w:pStyle w:val="Betarp"/>
              <w:numPr>
                <w:ilvl w:val="0"/>
                <w:numId w:val="9"/>
              </w:numPr>
              <w:rPr>
                <w:b/>
                <w:bCs/>
              </w:rPr>
            </w:pPr>
            <w:bookmarkStart w:id="137"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w:t>
            </w:r>
            <w:r w:rsidRPr="00B77A41">
              <w:lastRenderedPageBreak/>
              <w:t xml:space="preserve">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1F5A343B" w:rsidR="00875E05" w:rsidRPr="00B77A41" w:rsidRDefault="00875E05" w:rsidP="0082030D">
            <w:pPr>
              <w:pStyle w:val="Betarp"/>
              <w:jc w:val="both"/>
              <w:rPr>
                <w:b/>
                <w:bCs/>
              </w:rPr>
            </w:pPr>
            <w:r w:rsidRPr="00B77A41">
              <w:rPr>
                <w:bCs/>
              </w:rPr>
              <w:t xml:space="preserve">2) </w:t>
            </w:r>
            <w:r w:rsidR="00340462" w:rsidRPr="00340462">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B77A41">
              <w:rPr>
                <w:bC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lastRenderedPageBreak/>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32D25" w14:textId="77777777" w:rsidR="00875E05" w:rsidRPr="00B77A41" w:rsidRDefault="00875E05" w:rsidP="0082030D">
            <w:pPr>
              <w:pStyle w:val="Betarp"/>
              <w:jc w:val="both"/>
              <w:rPr>
                <w:b/>
                <w:bCs/>
              </w:rPr>
            </w:pPr>
            <w:r w:rsidRPr="00B77A41">
              <w:lastRenderedPageBreak/>
              <w:t>1) Dėl įsipareigojimų, susijusių su mokesčių mokėjimu, įvykdymo iš Lietuvoje įsteigtų subjektų prašoma:</w:t>
            </w:r>
          </w:p>
          <w:p w14:paraId="70A799DD" w14:textId="77777777" w:rsidR="00875E05" w:rsidRPr="00B77A41" w:rsidRDefault="00875E05" w:rsidP="0082030D">
            <w:pPr>
              <w:pStyle w:val="Betarp"/>
              <w:jc w:val="both"/>
              <w:rPr>
                <w:b/>
                <w:bCs/>
              </w:rPr>
            </w:pPr>
          </w:p>
          <w:p w14:paraId="68C6A0AE" w14:textId="77777777" w:rsidR="00875E05" w:rsidRPr="00B77A41" w:rsidRDefault="00875E05">
            <w:pPr>
              <w:pStyle w:val="Betarp"/>
              <w:numPr>
                <w:ilvl w:val="0"/>
                <w:numId w:val="8"/>
              </w:numPr>
              <w:ind w:left="314"/>
              <w:jc w:val="both"/>
            </w:pPr>
            <w:r w:rsidRPr="00B77A41">
              <w:lastRenderedPageBreak/>
              <w:t>išrašo iš teismo sprendimo (jei toks yra) arba Valstybinės mokesčių inspekcijos prie Lietuvos Respublikos finansų ministerijos išduoto dokumento,</w:t>
            </w:r>
          </w:p>
          <w:p w14:paraId="270F148B" w14:textId="77777777" w:rsidR="00875E05" w:rsidRPr="00B77A41" w:rsidRDefault="00875E05">
            <w:pPr>
              <w:pStyle w:val="Betarp"/>
              <w:numPr>
                <w:ilvl w:val="0"/>
                <w:numId w:val="8"/>
              </w:numPr>
              <w:ind w:left="314"/>
              <w:jc w:val="both"/>
            </w:pPr>
            <w:r w:rsidRPr="00B77A41">
              <w:t>arba valstybės įmonės Registrų centro Lietuvos Respublikos Vyriausybės nustatyta tvarka išduoto dokumento, patvirtinančio jungtinius kompetentingų institucijų tvarkomus duomenis.</w:t>
            </w:r>
          </w:p>
          <w:p w14:paraId="0893F077" w14:textId="77777777" w:rsidR="00875E05" w:rsidRPr="00B77A41" w:rsidRDefault="00875E05" w:rsidP="0082030D">
            <w:pPr>
              <w:pStyle w:val="Betarp"/>
              <w:jc w:val="both"/>
            </w:pPr>
          </w:p>
          <w:p w14:paraId="2E7CC226" w14:textId="77777777" w:rsidR="00875E05" w:rsidRPr="00B77A41" w:rsidRDefault="00875E05" w:rsidP="0082030D">
            <w:pPr>
              <w:pStyle w:val="Betarp"/>
              <w:jc w:val="both"/>
            </w:pPr>
            <w:r w:rsidRPr="00B77A41">
              <w:t>Iš ne Lietuvoje įsteigtų subjektų reikalaujama:</w:t>
            </w:r>
          </w:p>
          <w:p w14:paraId="0330F922" w14:textId="77777777" w:rsidR="00875E05" w:rsidRPr="00B77A41" w:rsidRDefault="00875E05">
            <w:pPr>
              <w:pStyle w:val="Betarp"/>
              <w:numPr>
                <w:ilvl w:val="0"/>
                <w:numId w:val="8"/>
              </w:numPr>
              <w:ind w:left="314"/>
              <w:jc w:val="both"/>
              <w:rPr>
                <w:b/>
                <w:bCs/>
              </w:rPr>
            </w:pPr>
            <w:r w:rsidRPr="00B77A41">
              <w:t>atitinkamos užsienio šalies institucijos dokumento</w:t>
            </w:r>
            <w:r w:rsidRPr="00B77A41">
              <w:rPr>
                <w:rStyle w:val="Puslapioinaosnuoroda"/>
              </w:rPr>
              <w:footnoteReference w:id="5"/>
            </w:r>
            <w:r w:rsidRPr="00B77A41">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82030D">
            <w:pPr>
              <w:pStyle w:val="Betarp"/>
              <w:jc w:val="both"/>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82030D">
            <w:pPr>
              <w:pStyle w:val="Betarp"/>
              <w:jc w:val="both"/>
              <w:rPr>
                <w:b/>
                <w:bCs/>
              </w:rPr>
            </w:pPr>
            <w:r w:rsidRPr="00B77A41">
              <w:rPr>
                <w:bCs/>
              </w:rPr>
              <w:t xml:space="preserve">Jei dokumentas išduotas anksčiau, tačiau jame </w:t>
            </w:r>
            <w:r w:rsidRPr="00B77A41">
              <w:rPr>
                <w:bCs/>
              </w:rPr>
              <w:lastRenderedPageBreak/>
              <w:t>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82030D">
            <w:pPr>
              <w:pStyle w:val="Betarp"/>
              <w:jc w:val="both"/>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82030D">
            <w:pPr>
              <w:pStyle w:val="Betarp"/>
              <w:jc w:val="both"/>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82030D">
            <w:pPr>
              <w:pStyle w:val="Betarp"/>
              <w:jc w:val="both"/>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77A41">
              <w:lastRenderedPageBreak/>
              <w:t>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82030D">
            <w:pPr>
              <w:pStyle w:val="Betarp"/>
              <w:jc w:val="both"/>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82030D">
            <w:pPr>
              <w:pStyle w:val="Betarp"/>
              <w:jc w:val="both"/>
            </w:pPr>
            <w:r w:rsidRPr="00B77A41">
              <w:t>Iš ne Lietuvoje įsteigtų subjektų reikalaujama:</w:t>
            </w:r>
          </w:p>
          <w:p w14:paraId="58DFBF8B" w14:textId="77777777" w:rsidR="00875E05" w:rsidRPr="00B77A41" w:rsidRDefault="00875E05">
            <w:pPr>
              <w:pStyle w:val="Betarp"/>
              <w:numPr>
                <w:ilvl w:val="0"/>
                <w:numId w:val="8"/>
              </w:numPr>
              <w:ind w:left="314"/>
              <w:jc w:val="both"/>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82030D">
            <w:pPr>
              <w:pStyle w:val="Betarp"/>
              <w:jc w:val="both"/>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2BD3305" w14:textId="77777777" w:rsidR="00875E05" w:rsidRPr="00B77A41" w:rsidRDefault="00875E05" w:rsidP="0082030D">
            <w:pPr>
              <w:pStyle w:val="Betarp"/>
              <w:jc w:val="both"/>
              <w:rPr>
                <w:b/>
                <w:bCs/>
              </w:rPr>
            </w:pPr>
          </w:p>
          <w:p w14:paraId="16DBD35E" w14:textId="77777777" w:rsidR="00875E05" w:rsidRDefault="00875E05" w:rsidP="0082030D">
            <w:pPr>
              <w:pStyle w:val="Betarp"/>
              <w:jc w:val="both"/>
            </w:pPr>
            <w:r w:rsidRPr="00B77A41">
              <w:t xml:space="preserve">Jei dokumentas išduotas anksčiau, tačiau jame </w:t>
            </w:r>
            <w:r w:rsidRPr="00B77A41">
              <w:lastRenderedPageBreak/>
              <w:t>nurodytas galiojimo terminas ilgesnis nei pašalinimo pagrindų nebuvimą patvirtinančių dokumentų pagal EBVPD galutinis pateikimo terminas, toks dokumentas jo galiojimo laikotarpiu yra priimtinas.</w:t>
            </w:r>
          </w:p>
          <w:p w14:paraId="5F5B4A77" w14:textId="79AF12CE" w:rsidR="000341E8" w:rsidRPr="00B77A41" w:rsidRDefault="000341E8" w:rsidP="00340462">
            <w:pPr>
              <w:pStyle w:val="Betarp"/>
              <w:jc w:val="both"/>
              <w:rPr>
                <w:b/>
                <w:bCs/>
              </w:rPr>
            </w:pPr>
          </w:p>
        </w:tc>
      </w:tr>
      <w:bookmarkEnd w:id="137"/>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82030D">
            <w:pPr>
              <w:pStyle w:val="Betarp"/>
              <w:jc w:val="both"/>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82030D">
            <w:pPr>
              <w:pStyle w:val="Betarp"/>
              <w:jc w:val="both"/>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82030D">
            <w:pPr>
              <w:pStyle w:val="Betarp"/>
              <w:jc w:val="both"/>
            </w:pPr>
            <w:r w:rsidRPr="00B77A41">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82030D">
            <w:pPr>
              <w:pStyle w:val="Betarp"/>
              <w:jc w:val="both"/>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82030D">
            <w:pPr>
              <w:pStyle w:val="Betarp"/>
              <w:jc w:val="both"/>
              <w:rPr>
                <w:b/>
                <w:bCs/>
              </w:rPr>
            </w:pPr>
            <w:r w:rsidRPr="00B77A41">
              <w:rPr>
                <w:b/>
                <w:bCs/>
              </w:rPr>
              <w:t xml:space="preserve">Priimant sprendimus dėl tiekėjo pašalinimo iš pirkimo procedūros šiame punkte nurodytu pašalinimo pagrindu, be kita ko, gali būti </w:t>
            </w:r>
            <w:r w:rsidRPr="00B77A41">
              <w:rPr>
                <w:b/>
                <w:bCs/>
              </w:rPr>
              <w:lastRenderedPageBreak/>
              <w:t xml:space="preserve">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6">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82030D">
            <w:pPr>
              <w:pStyle w:val="Betarp"/>
              <w:jc w:val="both"/>
            </w:pPr>
            <w:r w:rsidRPr="00B77A41">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7777777" w:rsidR="00875E05" w:rsidRPr="00B77A41" w:rsidRDefault="00875E05">
            <w:pPr>
              <w:pStyle w:val="Betarp"/>
              <w:numPr>
                <w:ilvl w:val="0"/>
                <w:numId w:val="9"/>
              </w:numPr>
              <w:rPr>
                <w:b/>
                <w:bCs/>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w:t>
            </w:r>
            <w:r w:rsidRPr="00B77A41">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lastRenderedPageBreak/>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82030D">
            <w:pPr>
              <w:pStyle w:val="Betarp"/>
              <w:jc w:val="both"/>
            </w:pPr>
            <w:r w:rsidRPr="00B77A41">
              <w:lastRenderedPageBreak/>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82030D">
            <w:pPr>
              <w:pStyle w:val="Betarp"/>
              <w:jc w:val="both"/>
              <w:rPr>
                <w:b/>
                <w:bCs/>
              </w:rPr>
            </w:pPr>
            <w:r w:rsidRPr="00B77A41">
              <w:rPr>
                <w:b/>
                <w:bCs/>
              </w:rPr>
              <w:lastRenderedPageBreak/>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7"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8"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77777777" w:rsidR="00875E05" w:rsidRPr="00B77A41" w:rsidRDefault="00875E05">
            <w:pPr>
              <w:pStyle w:val="Betarp"/>
              <w:numPr>
                <w:ilvl w:val="0"/>
                <w:numId w:val="9"/>
              </w:numPr>
            </w:pP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8" w:name="part_030e6c6c64ba4f96a23474e439d1b80c"/>
            <w:bookmarkEnd w:id="138"/>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82030D">
            <w:pPr>
              <w:pStyle w:val="Betarp"/>
              <w:jc w:val="both"/>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9" w:history="1">
              <w:r w:rsidRPr="00B77A41">
                <w:rPr>
                  <w:rStyle w:val="Hipersaitas"/>
                  <w:u w:val="single"/>
                </w:rPr>
                <w:t>https://www.registrucentras.lt/jar/p/index.php</w:t>
              </w:r>
            </w:hyperlink>
          </w:p>
          <w:p w14:paraId="1F9EEF1B" w14:textId="77777777" w:rsidR="00875E05" w:rsidRPr="00B77A41" w:rsidRDefault="00875E05" w:rsidP="0082030D">
            <w:pPr>
              <w:pStyle w:val="Betarp"/>
              <w:jc w:val="both"/>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20"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77777777" w:rsidR="00875E05" w:rsidRPr="00B77A41" w:rsidRDefault="00875E05">
            <w:pPr>
              <w:pStyle w:val="Betarp"/>
              <w:numPr>
                <w:ilvl w:val="0"/>
                <w:numId w:val="9"/>
              </w:num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82030D">
            <w:pPr>
              <w:pStyle w:val="Betarp"/>
              <w:jc w:val="both"/>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82030D">
            <w:pPr>
              <w:pStyle w:val="Betarp"/>
              <w:jc w:val="both"/>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21">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77777777" w:rsidR="00875E05" w:rsidRPr="00B77A41" w:rsidRDefault="00875E05">
            <w:pPr>
              <w:pStyle w:val="Betarp"/>
              <w:numPr>
                <w:ilvl w:val="0"/>
                <w:numId w:val="9"/>
              </w:num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82030D">
            <w:pPr>
              <w:pStyle w:val="Betarp"/>
              <w:jc w:val="both"/>
            </w:pPr>
            <w:r w:rsidRPr="00B77A41">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punkte nurodytu pašalinimo pagrindu, be kita ko, atsižvelgiama į nacionalinėje duomenų bazėje adresu: </w:t>
            </w:r>
          </w:p>
          <w:p w14:paraId="5E598859" w14:textId="4D2D87F3" w:rsidR="00875E05" w:rsidRPr="00B77A41" w:rsidRDefault="00875E05" w:rsidP="0082030D">
            <w:pPr>
              <w:rPr>
                <w:bCs/>
                <w:iCs/>
              </w:rPr>
            </w:pPr>
            <w:hyperlink r:id="rId22"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77777777" w:rsidR="00875E05" w:rsidRPr="00B77A41" w:rsidRDefault="00875E05">
            <w:pPr>
              <w:pStyle w:val="Betarp"/>
              <w:numPr>
                <w:ilvl w:val="0"/>
                <w:numId w:val="9"/>
              </w:numPr>
              <w:rPr>
                <w:color w:val="00B05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w:t>
            </w:r>
            <w:r w:rsidRPr="00B77A41">
              <w:lastRenderedPageBreak/>
              <w:t xml:space="preserve">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lastRenderedPageBreak/>
              <w:t>VPĮ 46 straipsnio 6 dalies 1 punktas</w:t>
            </w:r>
          </w:p>
          <w:p w14:paraId="27781976" w14:textId="77777777" w:rsidR="00875E05" w:rsidRPr="00B77A41" w:rsidRDefault="00875E05" w:rsidP="00D0383D">
            <w:pPr>
              <w:rPr>
                <w:rFonts w:eastAsia="Yu Mincho"/>
              </w:rPr>
            </w:pPr>
            <w:r w:rsidRPr="00B77A41">
              <w:rPr>
                <w:rFonts w:eastAsia="Yu Mincho"/>
              </w:rPr>
              <w:lastRenderedPageBreak/>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4E77C2">
            <w:pPr>
              <w:pStyle w:val="Betarp"/>
              <w:jc w:val="both"/>
              <w:rPr>
                <w:b/>
                <w:bCs/>
              </w:rPr>
            </w:pPr>
            <w:r w:rsidRPr="00B77A41">
              <w:lastRenderedPageBreak/>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77777777" w:rsidR="00875E05" w:rsidRPr="00B77A41" w:rsidRDefault="00875E05">
            <w:pPr>
              <w:pStyle w:val="Betarp"/>
              <w:numPr>
                <w:ilvl w:val="0"/>
                <w:numId w:val="9"/>
              </w:numPr>
            </w:pPr>
            <w:bookmarkStart w:id="139" w:name="_Hlk90887894"/>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4E77C2">
            <w:pPr>
              <w:pStyle w:val="Betarp"/>
              <w:jc w:val="both"/>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3"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4E77C2">
            <w:pPr>
              <w:pStyle w:val="Betarp"/>
              <w:jc w:val="both"/>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Pr="00B77A41" w:rsidRDefault="00875E05" w:rsidP="004E77C2">
            <w:pPr>
              <w:pStyle w:val="Betarp"/>
              <w:jc w:val="both"/>
              <w:rPr>
                <w:b/>
                <w:bCs/>
                <w:highlight w:val="lightGray"/>
              </w:rPr>
            </w:pPr>
            <w:r w:rsidRPr="00B77A41">
              <w:t xml:space="preserve">Jei dokumentas išduotas anksčiau, tačiau jame nurodytas galiojimo terminas ilgesnis nei pašalinimo pagrindų nebuvimą patvirtinančių dokumentų pagal EBVPD </w:t>
            </w:r>
            <w:r w:rsidRPr="00B77A41">
              <w:lastRenderedPageBreak/>
              <w:t>galutinis pateikimo terminas, toks dokumentas jo galiojimo laikotarpiu yra priimtinas.</w:t>
            </w:r>
          </w:p>
          <w:p w14:paraId="4E6DA1A9" w14:textId="77777777" w:rsidR="00875E05" w:rsidRDefault="00875E05" w:rsidP="004E77C2">
            <w:pPr>
              <w:pStyle w:val="Betarp"/>
              <w:jc w:val="both"/>
              <w:rPr>
                <w:b/>
                <w:bCs/>
                <w:highlight w:val="lightGray"/>
              </w:rPr>
            </w:pPr>
          </w:p>
          <w:p w14:paraId="00F48CE9" w14:textId="3F46CA46" w:rsidR="00340462" w:rsidRPr="00340462" w:rsidRDefault="00340462" w:rsidP="004E77C2">
            <w:pPr>
              <w:pStyle w:val="Betarp"/>
              <w:jc w:val="both"/>
              <w:rPr>
                <w:highlight w:val="lightGray"/>
              </w:rPr>
            </w:pPr>
            <w:r w:rsidRPr="00340462">
              <w:t>Pažymų, patvirtinančių VPĮ 46 straipsnyje nurodytų tiekėjo pašalinimo pagrindų nebuvimą, pateikti nereikalaujama. Jų perkančioji organizacija reikalaus tik turėdama pagrįstų abejonių dėl tiekėjo patikimumo.</w:t>
            </w:r>
          </w:p>
        </w:tc>
      </w:tr>
      <w:bookmarkEnd w:id="139"/>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77777777" w:rsidR="00875E05" w:rsidRPr="00B77A41" w:rsidRDefault="00875E05">
            <w:pPr>
              <w:pStyle w:val="Betarp"/>
              <w:numPr>
                <w:ilvl w:val="0"/>
                <w:numId w:val="9"/>
              </w:num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4E77C2">
            <w:pPr>
              <w:pStyle w:val="Betarp"/>
              <w:jc w:val="both"/>
            </w:pPr>
            <w:r w:rsidRPr="00B77A41">
              <w:t>Iš Lietuvoje įsteigtų subjektų įrodančių dokumentų nereikalaujama, užtenka pateikto EBVPD.</w:t>
            </w:r>
          </w:p>
          <w:p w14:paraId="006FD0CF" w14:textId="77777777" w:rsidR="0090370B" w:rsidRPr="00B77A41" w:rsidRDefault="0090370B" w:rsidP="004E77C2">
            <w:pPr>
              <w:pStyle w:val="Betarp"/>
              <w:jc w:val="both"/>
              <w:rPr>
                <w:b/>
                <w:bCs/>
              </w:rPr>
            </w:pPr>
            <w:r w:rsidRPr="00B77A41">
              <w:rPr>
                <w:b/>
                <w:bCs/>
              </w:rPr>
              <w:t xml:space="preserve">Priimant sprendimus dėl tiekėjo pašalinimo iš pirkimo procedūros šiame punkte nurodytu pašalinimo pagrindu, be kita ko, atsižvelgiama į nacionalinėje duomenų bazėje adresu: </w:t>
            </w:r>
          </w:p>
          <w:p w14:paraId="3BEFF5A7" w14:textId="6BF92BDE" w:rsidR="0090370B" w:rsidRPr="00B77A41" w:rsidRDefault="0090370B" w:rsidP="004E77C2">
            <w:pPr>
              <w:pStyle w:val="Betarp"/>
              <w:jc w:val="both"/>
              <w:rPr>
                <w:color w:val="00B050"/>
              </w:rPr>
            </w:pPr>
            <w:hyperlink r:id="rId24" w:history="1">
              <w:r w:rsidRPr="00B77A41">
                <w:rPr>
                  <w:rStyle w:val="Hipersaitas"/>
                </w:rPr>
                <w:t>https://kt.gov.lt/lt/atviri-duomenys/diskvalifikavimas-is-viesuju-pirkimu</w:t>
              </w:r>
            </w:hyperlink>
            <w:r w:rsidRPr="00B77A41">
              <w:t xml:space="preserve"> skelbiamą informaciją.</w:t>
            </w: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4A056B59" w:rsidR="00923FC2" w:rsidRPr="00B77A41" w:rsidRDefault="00923FC2" w:rsidP="0090370B">
      <w:pPr>
        <w:pStyle w:val="Antrat1"/>
        <w:jc w:val="right"/>
        <w:rPr>
          <w:rFonts w:eastAsia="Calibri"/>
          <w:color w:val="000000" w:themeColor="text1"/>
          <w:sz w:val="24"/>
          <w:szCs w:val="24"/>
        </w:rPr>
      </w:pPr>
      <w:bookmarkStart w:id="140" w:name="_Ref38291223"/>
      <w:bookmarkStart w:id="141" w:name="_Ref38291334"/>
      <w:bookmarkStart w:id="142" w:name="_Ref38533412"/>
      <w:bookmarkStart w:id="143" w:name="_Toc126333942"/>
      <w:bookmarkStart w:id="144" w:name="_Toc164426692"/>
      <w:r w:rsidRPr="00B77A41">
        <w:rPr>
          <w:rFonts w:eastAsia="Calibri"/>
          <w:color w:val="000000" w:themeColor="text1"/>
          <w:sz w:val="24"/>
          <w:szCs w:val="24"/>
        </w:rPr>
        <w:lastRenderedPageBreak/>
        <w:t>Pirkimo sąlygų 4 priedas „Tiekėjų kvalifikacijos reikalavimai“</w:t>
      </w:r>
      <w:bookmarkEnd w:id="140"/>
      <w:bookmarkEnd w:id="141"/>
      <w:bookmarkEnd w:id="142"/>
      <w:bookmarkEnd w:id="143"/>
      <w:bookmarkEnd w:id="144"/>
    </w:p>
    <w:p w14:paraId="3B40B8FD" w14:textId="3D95D522" w:rsidR="00923FC2" w:rsidRPr="00B77A41" w:rsidRDefault="00923FC2" w:rsidP="0090370B">
      <w:pPr>
        <w:pStyle w:val="Paantrat"/>
        <w:spacing w:before="240" w:after="240"/>
        <w:jc w:val="center"/>
      </w:pPr>
      <w:r w:rsidRPr="00B77A41">
        <w:t>TIEKĖJŲ KVALIFIKACIJOS REIKALAVIMAI</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p w14:paraId="017EF28E" w14:textId="77777777" w:rsidR="008C7E5B" w:rsidRPr="00B77A41" w:rsidRDefault="008C7E5B" w:rsidP="008C7E5B"/>
    <w:tbl>
      <w:tblPr>
        <w:tblW w:w="9210" w:type="dxa"/>
        <w:tblCellMar>
          <w:left w:w="0" w:type="dxa"/>
          <w:right w:w="0" w:type="dxa"/>
        </w:tblCellMar>
        <w:tblLook w:val="04A0" w:firstRow="1" w:lastRow="0" w:firstColumn="1" w:lastColumn="0" w:noHBand="0" w:noVBand="1"/>
      </w:tblPr>
      <w:tblGrid>
        <w:gridCol w:w="720"/>
        <w:gridCol w:w="4515"/>
        <w:gridCol w:w="3905"/>
        <w:gridCol w:w="70"/>
      </w:tblGrid>
      <w:tr w:rsidR="00F601D0" w14:paraId="68ABC08C" w14:textId="77777777" w:rsidTr="00521909">
        <w:trPr>
          <w:trHeight w:val="113"/>
        </w:trPr>
        <w:tc>
          <w:tcPr>
            <w:tcW w:w="720" w:type="dxa"/>
            <w:tcBorders>
              <w:top w:val="single" w:sz="8" w:space="0" w:color="auto"/>
              <w:left w:val="single" w:sz="8" w:space="0" w:color="auto"/>
              <w:bottom w:val="single" w:sz="8" w:space="0" w:color="auto"/>
              <w:right w:val="single" w:sz="8" w:space="0" w:color="auto"/>
            </w:tcBorders>
            <w:tcMar>
              <w:top w:w="0" w:type="dxa"/>
              <w:left w:w="180" w:type="dxa"/>
              <w:bottom w:w="0" w:type="dxa"/>
              <w:right w:w="180" w:type="dxa"/>
            </w:tcMar>
            <w:hideMark/>
          </w:tcPr>
          <w:p w14:paraId="6E1A5B25" w14:textId="77777777" w:rsidR="00F601D0" w:rsidRDefault="00F601D0">
            <w:pPr>
              <w:rPr>
                <w:b/>
                <w:bCs/>
                <w:sz w:val="22"/>
                <w:szCs w:val="22"/>
                <w:lang w:val="pl-PL" w:eastAsia="en-US"/>
              </w:rPr>
            </w:pPr>
            <w:bookmarkStart w:id="145" w:name="_Hlk184991942"/>
            <w:proofErr w:type="spellStart"/>
            <w:r>
              <w:rPr>
                <w:b/>
                <w:bCs/>
                <w:lang w:val="pl-PL"/>
              </w:rPr>
              <w:t>Eil</w:t>
            </w:r>
            <w:proofErr w:type="spellEnd"/>
            <w:r>
              <w:rPr>
                <w:b/>
                <w:bCs/>
                <w:lang w:val="pl-PL"/>
              </w:rPr>
              <w:t>.</w:t>
            </w:r>
          </w:p>
          <w:p w14:paraId="04278BA9" w14:textId="77777777" w:rsidR="00F601D0" w:rsidRDefault="00F601D0">
            <w:pPr>
              <w:rPr>
                <w:lang w:val="pl-PL"/>
              </w:rPr>
            </w:pPr>
            <w:r>
              <w:rPr>
                <w:b/>
                <w:bCs/>
                <w:lang w:val="pl-PL"/>
              </w:rPr>
              <w:t>Nr.</w:t>
            </w:r>
          </w:p>
        </w:tc>
        <w:tc>
          <w:tcPr>
            <w:tcW w:w="4515" w:type="dxa"/>
            <w:tcBorders>
              <w:top w:val="single" w:sz="8" w:space="0" w:color="auto"/>
              <w:left w:val="nil"/>
              <w:bottom w:val="single" w:sz="8" w:space="0" w:color="auto"/>
              <w:right w:val="single" w:sz="8" w:space="0" w:color="auto"/>
            </w:tcBorders>
            <w:tcMar>
              <w:top w:w="0" w:type="dxa"/>
              <w:left w:w="180" w:type="dxa"/>
              <w:bottom w:w="0" w:type="dxa"/>
              <w:right w:w="180" w:type="dxa"/>
            </w:tcMar>
            <w:hideMark/>
          </w:tcPr>
          <w:p w14:paraId="7C25978D" w14:textId="77777777" w:rsidR="00F601D0" w:rsidRDefault="00F601D0">
            <w:pPr>
              <w:rPr>
                <w:lang w:val="pl-PL"/>
              </w:rPr>
            </w:pPr>
            <w:proofErr w:type="spellStart"/>
            <w:r>
              <w:rPr>
                <w:b/>
                <w:bCs/>
                <w:lang w:val="pl-PL"/>
              </w:rPr>
              <w:t>Kvalifikaciniai</w:t>
            </w:r>
            <w:proofErr w:type="spellEnd"/>
            <w:r>
              <w:rPr>
                <w:b/>
                <w:bCs/>
                <w:lang w:val="pl-PL"/>
              </w:rPr>
              <w:t xml:space="preserve"> </w:t>
            </w:r>
            <w:proofErr w:type="spellStart"/>
            <w:r>
              <w:rPr>
                <w:b/>
                <w:bCs/>
                <w:lang w:val="pl-PL"/>
              </w:rPr>
              <w:t>reikalavimai</w:t>
            </w:r>
            <w:proofErr w:type="spellEnd"/>
          </w:p>
        </w:tc>
        <w:tc>
          <w:tcPr>
            <w:tcW w:w="3905" w:type="dxa"/>
            <w:tcBorders>
              <w:top w:val="single" w:sz="8" w:space="0" w:color="auto"/>
              <w:left w:val="nil"/>
              <w:bottom w:val="single" w:sz="8" w:space="0" w:color="auto"/>
              <w:right w:val="single" w:sz="8" w:space="0" w:color="auto"/>
            </w:tcBorders>
            <w:tcMar>
              <w:top w:w="0" w:type="dxa"/>
              <w:left w:w="180" w:type="dxa"/>
              <w:bottom w:w="0" w:type="dxa"/>
              <w:right w:w="180" w:type="dxa"/>
            </w:tcMar>
            <w:hideMark/>
          </w:tcPr>
          <w:p w14:paraId="4933EF2A" w14:textId="77777777" w:rsidR="00F601D0" w:rsidRDefault="00F601D0">
            <w:pPr>
              <w:rPr>
                <w:lang w:val="pl-PL"/>
              </w:rPr>
            </w:pPr>
            <w:proofErr w:type="spellStart"/>
            <w:r>
              <w:rPr>
                <w:b/>
                <w:bCs/>
                <w:lang w:val="pl-PL"/>
              </w:rPr>
              <w:t>Kvalifikacijos</w:t>
            </w:r>
            <w:proofErr w:type="spellEnd"/>
            <w:r>
              <w:rPr>
                <w:b/>
                <w:bCs/>
                <w:lang w:val="pl-PL"/>
              </w:rPr>
              <w:t xml:space="preserve"> </w:t>
            </w:r>
            <w:proofErr w:type="spellStart"/>
            <w:r>
              <w:rPr>
                <w:b/>
                <w:bCs/>
                <w:lang w:val="pl-PL"/>
              </w:rPr>
              <w:t>reikalavimus</w:t>
            </w:r>
            <w:proofErr w:type="spellEnd"/>
            <w:r>
              <w:rPr>
                <w:b/>
                <w:bCs/>
                <w:lang w:val="pl-PL"/>
              </w:rPr>
              <w:t xml:space="preserve"> </w:t>
            </w:r>
            <w:proofErr w:type="spellStart"/>
            <w:r>
              <w:rPr>
                <w:b/>
                <w:bCs/>
                <w:lang w:val="pl-PL"/>
              </w:rPr>
              <w:t>įrodantys</w:t>
            </w:r>
            <w:proofErr w:type="spellEnd"/>
            <w:r>
              <w:rPr>
                <w:b/>
                <w:bCs/>
                <w:lang w:val="pl-PL"/>
              </w:rPr>
              <w:t xml:space="preserve"> </w:t>
            </w:r>
            <w:proofErr w:type="spellStart"/>
            <w:r>
              <w:rPr>
                <w:b/>
                <w:bCs/>
                <w:lang w:val="pl-PL"/>
              </w:rPr>
              <w:t>dokumentai</w:t>
            </w:r>
            <w:proofErr w:type="spellEnd"/>
          </w:p>
        </w:tc>
        <w:tc>
          <w:tcPr>
            <w:tcW w:w="70" w:type="dxa"/>
            <w:tcBorders>
              <w:top w:val="nil"/>
              <w:left w:val="nil"/>
              <w:bottom w:val="single" w:sz="8" w:space="0" w:color="auto"/>
              <w:right w:val="nil"/>
            </w:tcBorders>
            <w:vAlign w:val="center"/>
            <w:hideMark/>
          </w:tcPr>
          <w:p w14:paraId="686AEA4F" w14:textId="77777777" w:rsidR="00F601D0" w:rsidRDefault="00F601D0">
            <w:r>
              <w:t> </w:t>
            </w:r>
          </w:p>
        </w:tc>
      </w:tr>
      <w:tr w:rsidR="00F601D0" w14:paraId="3BD8F6C8" w14:textId="77777777" w:rsidTr="00521909">
        <w:trPr>
          <w:trHeight w:val="113"/>
        </w:trPr>
        <w:tc>
          <w:tcPr>
            <w:tcW w:w="9210" w:type="dxa"/>
            <w:gridSpan w:val="4"/>
            <w:tcBorders>
              <w:top w:val="nil"/>
              <w:left w:val="single" w:sz="8" w:space="0" w:color="auto"/>
              <w:bottom w:val="single" w:sz="8" w:space="0" w:color="auto"/>
              <w:right w:val="single" w:sz="8" w:space="0" w:color="auto"/>
            </w:tcBorders>
            <w:tcMar>
              <w:top w:w="0" w:type="dxa"/>
              <w:left w:w="180" w:type="dxa"/>
              <w:bottom w:w="0" w:type="dxa"/>
              <w:right w:w="180" w:type="dxa"/>
            </w:tcMar>
            <w:vAlign w:val="center"/>
            <w:hideMark/>
          </w:tcPr>
          <w:p w14:paraId="2006B19F" w14:textId="77777777" w:rsidR="00F601D0" w:rsidRDefault="00F601D0">
            <w:pPr>
              <w:rPr>
                <w:b/>
                <w:bCs/>
                <w:lang w:val="pl-PL"/>
              </w:rPr>
            </w:pPr>
            <w:proofErr w:type="spellStart"/>
            <w:r>
              <w:rPr>
                <w:b/>
                <w:bCs/>
                <w:lang w:val="pl-PL"/>
              </w:rPr>
              <w:t>Techninis</w:t>
            </w:r>
            <w:proofErr w:type="spellEnd"/>
            <w:r>
              <w:rPr>
                <w:b/>
                <w:bCs/>
                <w:lang w:val="pl-PL"/>
              </w:rPr>
              <w:t xml:space="preserve"> </w:t>
            </w:r>
            <w:proofErr w:type="spellStart"/>
            <w:r>
              <w:rPr>
                <w:b/>
                <w:bCs/>
                <w:lang w:val="pl-PL"/>
              </w:rPr>
              <w:t>ir</w:t>
            </w:r>
            <w:proofErr w:type="spellEnd"/>
            <w:r>
              <w:rPr>
                <w:b/>
                <w:bCs/>
                <w:lang w:val="pl-PL"/>
              </w:rPr>
              <w:t xml:space="preserve"> </w:t>
            </w:r>
            <w:proofErr w:type="spellStart"/>
            <w:r>
              <w:rPr>
                <w:b/>
                <w:bCs/>
                <w:lang w:val="pl-PL"/>
              </w:rPr>
              <w:t>profesinis</w:t>
            </w:r>
            <w:proofErr w:type="spellEnd"/>
            <w:r>
              <w:rPr>
                <w:b/>
                <w:bCs/>
                <w:lang w:val="pl-PL"/>
              </w:rPr>
              <w:t xml:space="preserve"> </w:t>
            </w:r>
            <w:proofErr w:type="spellStart"/>
            <w:r>
              <w:rPr>
                <w:b/>
                <w:bCs/>
                <w:lang w:val="pl-PL"/>
              </w:rPr>
              <w:t>pajėgumas</w:t>
            </w:r>
            <w:proofErr w:type="spellEnd"/>
          </w:p>
        </w:tc>
      </w:tr>
      <w:tr w:rsidR="00F601D0" w14:paraId="193065A1" w14:textId="77777777" w:rsidTr="00521909">
        <w:trPr>
          <w:trHeight w:val="690"/>
        </w:trPr>
        <w:tc>
          <w:tcPr>
            <w:tcW w:w="720" w:type="dxa"/>
            <w:tcBorders>
              <w:top w:val="nil"/>
              <w:left w:val="single" w:sz="8" w:space="0" w:color="auto"/>
              <w:bottom w:val="single" w:sz="8" w:space="0" w:color="auto"/>
              <w:right w:val="single" w:sz="8" w:space="0" w:color="auto"/>
            </w:tcBorders>
            <w:tcMar>
              <w:top w:w="0" w:type="dxa"/>
              <w:left w:w="180" w:type="dxa"/>
              <w:bottom w:w="0" w:type="dxa"/>
              <w:right w:w="180" w:type="dxa"/>
            </w:tcMar>
            <w:hideMark/>
          </w:tcPr>
          <w:p w14:paraId="0D801E37" w14:textId="77777777" w:rsidR="00F601D0" w:rsidRDefault="00F601D0">
            <w:pPr>
              <w:rPr>
                <w:lang w:val="pl-PL"/>
              </w:rPr>
            </w:pPr>
            <w:r>
              <w:rPr>
                <w:lang w:val="pl-PL"/>
              </w:rPr>
              <w:t>1.1.</w:t>
            </w:r>
          </w:p>
        </w:tc>
        <w:tc>
          <w:tcPr>
            <w:tcW w:w="4515" w:type="dxa"/>
            <w:tcBorders>
              <w:top w:val="nil"/>
              <w:left w:val="nil"/>
              <w:bottom w:val="single" w:sz="8" w:space="0" w:color="auto"/>
              <w:right w:val="single" w:sz="8" w:space="0" w:color="auto"/>
            </w:tcBorders>
            <w:tcMar>
              <w:top w:w="0" w:type="dxa"/>
              <w:left w:w="180" w:type="dxa"/>
              <w:bottom w:w="0" w:type="dxa"/>
              <w:right w:w="180" w:type="dxa"/>
            </w:tcMar>
          </w:tcPr>
          <w:p w14:paraId="0713E95E" w14:textId="77777777" w:rsidR="00F601D0" w:rsidRDefault="00F601D0">
            <w:pPr>
              <w:rPr>
                <w:lang w:val="pl-PL"/>
              </w:rPr>
            </w:pPr>
            <w:proofErr w:type="spellStart"/>
            <w:r>
              <w:rPr>
                <w:lang w:val="pl-PL"/>
              </w:rPr>
              <w:t>Tiekėjas</w:t>
            </w:r>
            <w:proofErr w:type="spellEnd"/>
            <w:r>
              <w:rPr>
                <w:lang w:val="pl-PL"/>
              </w:rPr>
              <w:t xml:space="preserve"> </w:t>
            </w:r>
            <w:proofErr w:type="spellStart"/>
            <w:r>
              <w:rPr>
                <w:lang w:val="pl-PL"/>
              </w:rPr>
              <w:t>turi</w:t>
            </w:r>
            <w:proofErr w:type="spellEnd"/>
            <w:r>
              <w:rPr>
                <w:lang w:val="pl-PL"/>
              </w:rPr>
              <w:t xml:space="preserve"> </w:t>
            </w:r>
            <w:proofErr w:type="spellStart"/>
            <w:r>
              <w:rPr>
                <w:lang w:val="pl-PL"/>
              </w:rPr>
              <w:t>teisę</w:t>
            </w:r>
            <w:proofErr w:type="spellEnd"/>
            <w:r>
              <w:rPr>
                <w:lang w:val="pl-PL"/>
              </w:rPr>
              <w:t xml:space="preserve"> </w:t>
            </w:r>
            <w:proofErr w:type="spellStart"/>
            <w:r>
              <w:rPr>
                <w:lang w:val="pl-PL"/>
              </w:rPr>
              <w:t>verstis</w:t>
            </w:r>
            <w:proofErr w:type="spellEnd"/>
            <w:r>
              <w:rPr>
                <w:lang w:val="pl-PL"/>
              </w:rPr>
              <w:t xml:space="preserve"> </w:t>
            </w:r>
            <w:proofErr w:type="spellStart"/>
            <w:r>
              <w:rPr>
                <w:lang w:val="pl-PL"/>
              </w:rPr>
              <w:t>atliekų</w:t>
            </w:r>
            <w:proofErr w:type="spellEnd"/>
            <w:r>
              <w:rPr>
                <w:lang w:val="pl-PL"/>
              </w:rPr>
              <w:t xml:space="preserve"> </w:t>
            </w:r>
            <w:proofErr w:type="spellStart"/>
            <w:r>
              <w:rPr>
                <w:lang w:val="pl-PL"/>
              </w:rPr>
              <w:t>utilizavimo</w:t>
            </w:r>
            <w:proofErr w:type="spellEnd"/>
            <w:r>
              <w:rPr>
                <w:lang w:val="pl-PL"/>
              </w:rPr>
              <w:t xml:space="preserve"> (</w:t>
            </w:r>
            <w:proofErr w:type="spellStart"/>
            <w:r>
              <w:rPr>
                <w:lang w:val="pl-PL"/>
              </w:rPr>
              <w:t>deginimo</w:t>
            </w:r>
            <w:proofErr w:type="spellEnd"/>
            <w:r>
              <w:rPr>
                <w:lang w:val="pl-PL"/>
              </w:rPr>
              <w:t xml:space="preserve">) </w:t>
            </w:r>
            <w:proofErr w:type="spellStart"/>
            <w:r>
              <w:rPr>
                <w:lang w:val="pl-PL"/>
              </w:rPr>
              <w:t>veikla</w:t>
            </w:r>
            <w:proofErr w:type="spellEnd"/>
            <w:r>
              <w:rPr>
                <w:lang w:val="pl-PL"/>
              </w:rPr>
              <w:t>.</w:t>
            </w:r>
          </w:p>
          <w:p w14:paraId="0EBAA4D4" w14:textId="77777777" w:rsidR="00521909" w:rsidRDefault="00521909">
            <w:pPr>
              <w:rPr>
                <w:lang w:val="pl-PL"/>
              </w:rPr>
            </w:pPr>
          </w:p>
          <w:p w14:paraId="44F3CB0F" w14:textId="77777777" w:rsidR="00E632C2" w:rsidRPr="00E632C2" w:rsidRDefault="00E632C2" w:rsidP="00E632C2">
            <w:pPr>
              <w:jc w:val="both"/>
              <w:rPr>
                <w:i/>
                <w:iCs/>
                <w:lang w:val="pl-PL"/>
              </w:rPr>
            </w:pPr>
            <w:r w:rsidRPr="00E632C2">
              <w:rPr>
                <w:b/>
                <w:bCs/>
                <w:i/>
                <w:iCs/>
                <w:lang w:val="pl-PL"/>
              </w:rPr>
              <w:t>·</w:t>
            </w:r>
            <w:r w:rsidRPr="00E632C2">
              <w:rPr>
                <w:i/>
                <w:iCs/>
                <w:lang w:val="pl-PL"/>
              </w:rPr>
              <w:t xml:space="preserve"> </w:t>
            </w:r>
            <w:proofErr w:type="spellStart"/>
            <w:r w:rsidRPr="00E632C2">
              <w:rPr>
                <w:i/>
                <w:iCs/>
                <w:lang w:val="pl-PL"/>
              </w:rPr>
              <w:t>jeigu</w:t>
            </w:r>
            <w:proofErr w:type="spellEnd"/>
            <w:r w:rsidRPr="00E632C2">
              <w:rPr>
                <w:i/>
                <w:iCs/>
                <w:lang w:val="pl-PL"/>
              </w:rPr>
              <w:t xml:space="preserve"> </w:t>
            </w:r>
            <w:proofErr w:type="spellStart"/>
            <w:r w:rsidRPr="00E632C2">
              <w:rPr>
                <w:i/>
                <w:iCs/>
                <w:lang w:val="pl-PL"/>
              </w:rPr>
              <w:t>pasiūlymą</w:t>
            </w:r>
            <w:proofErr w:type="spellEnd"/>
            <w:r w:rsidRPr="00E632C2">
              <w:rPr>
                <w:i/>
                <w:iCs/>
                <w:lang w:val="pl-PL"/>
              </w:rPr>
              <w:t xml:space="preserve"> </w:t>
            </w:r>
            <w:proofErr w:type="spellStart"/>
            <w:r w:rsidRPr="00E632C2">
              <w:rPr>
                <w:i/>
                <w:iCs/>
                <w:lang w:val="pl-PL"/>
              </w:rPr>
              <w:t>teikia</w:t>
            </w:r>
            <w:proofErr w:type="spellEnd"/>
            <w:r w:rsidRPr="00E632C2">
              <w:rPr>
                <w:i/>
                <w:iCs/>
                <w:lang w:val="pl-PL"/>
              </w:rPr>
              <w:t xml:space="preserve"> </w:t>
            </w:r>
            <w:proofErr w:type="spellStart"/>
            <w:r w:rsidRPr="00E632C2">
              <w:rPr>
                <w:i/>
                <w:iCs/>
                <w:lang w:val="pl-PL"/>
              </w:rPr>
              <w:t>ūkio</w:t>
            </w:r>
            <w:proofErr w:type="spellEnd"/>
            <w:r w:rsidRPr="00E632C2">
              <w:rPr>
                <w:i/>
                <w:iCs/>
                <w:lang w:val="pl-PL"/>
              </w:rPr>
              <w:t xml:space="preserve"> </w:t>
            </w:r>
            <w:proofErr w:type="spellStart"/>
            <w:r w:rsidRPr="00E632C2">
              <w:rPr>
                <w:i/>
                <w:iCs/>
                <w:lang w:val="pl-PL"/>
              </w:rPr>
              <w:t>subjektų</w:t>
            </w:r>
            <w:proofErr w:type="spellEnd"/>
            <w:r w:rsidRPr="00E632C2">
              <w:rPr>
                <w:i/>
                <w:iCs/>
                <w:lang w:val="pl-PL"/>
              </w:rPr>
              <w:t xml:space="preserve"> </w:t>
            </w:r>
            <w:proofErr w:type="spellStart"/>
            <w:r w:rsidRPr="00E632C2">
              <w:rPr>
                <w:i/>
                <w:iCs/>
                <w:lang w:val="pl-PL"/>
              </w:rPr>
              <w:t>grupė</w:t>
            </w:r>
            <w:proofErr w:type="spellEnd"/>
            <w:r w:rsidRPr="00E632C2">
              <w:rPr>
                <w:i/>
                <w:iCs/>
                <w:lang w:val="pl-PL"/>
              </w:rPr>
              <w:t xml:space="preserve"> – </w:t>
            </w:r>
            <w:proofErr w:type="spellStart"/>
            <w:r w:rsidRPr="00E632C2">
              <w:rPr>
                <w:i/>
                <w:iCs/>
                <w:lang w:val="pl-PL"/>
              </w:rPr>
              <w:t>reikalavimą</w:t>
            </w:r>
            <w:proofErr w:type="spellEnd"/>
            <w:r w:rsidRPr="00E632C2">
              <w:rPr>
                <w:i/>
                <w:iCs/>
                <w:lang w:val="pl-PL"/>
              </w:rPr>
              <w:t xml:space="preserve"> </w:t>
            </w:r>
            <w:proofErr w:type="spellStart"/>
            <w:r w:rsidRPr="00E632C2">
              <w:rPr>
                <w:i/>
                <w:iCs/>
                <w:lang w:val="pl-PL"/>
              </w:rPr>
              <w:t>turi</w:t>
            </w:r>
            <w:proofErr w:type="spellEnd"/>
            <w:r w:rsidRPr="00E632C2">
              <w:rPr>
                <w:i/>
                <w:iCs/>
                <w:lang w:val="pl-PL"/>
              </w:rPr>
              <w:t xml:space="preserve"> </w:t>
            </w:r>
            <w:proofErr w:type="spellStart"/>
            <w:r w:rsidRPr="00E632C2">
              <w:rPr>
                <w:i/>
                <w:iCs/>
                <w:lang w:val="pl-PL"/>
              </w:rPr>
              <w:t>atitikti</w:t>
            </w:r>
            <w:proofErr w:type="spellEnd"/>
            <w:r w:rsidRPr="00E632C2">
              <w:rPr>
                <w:i/>
                <w:iCs/>
                <w:lang w:val="pl-PL"/>
              </w:rPr>
              <w:t xml:space="preserve"> </w:t>
            </w:r>
            <w:proofErr w:type="spellStart"/>
            <w:r w:rsidRPr="00E632C2">
              <w:rPr>
                <w:i/>
                <w:iCs/>
                <w:lang w:val="pl-PL"/>
              </w:rPr>
              <w:t>kiekvienas</w:t>
            </w:r>
            <w:proofErr w:type="spellEnd"/>
            <w:r w:rsidRPr="00E632C2">
              <w:rPr>
                <w:i/>
                <w:iCs/>
                <w:lang w:val="pl-PL"/>
              </w:rPr>
              <w:t xml:space="preserve"> </w:t>
            </w:r>
            <w:proofErr w:type="spellStart"/>
            <w:r w:rsidRPr="00E632C2">
              <w:rPr>
                <w:i/>
                <w:iCs/>
                <w:lang w:val="pl-PL"/>
              </w:rPr>
              <w:t>ūkio</w:t>
            </w:r>
            <w:proofErr w:type="spellEnd"/>
            <w:r w:rsidRPr="00E632C2">
              <w:rPr>
                <w:i/>
                <w:iCs/>
                <w:lang w:val="pl-PL"/>
              </w:rPr>
              <w:t xml:space="preserve"> </w:t>
            </w:r>
            <w:proofErr w:type="spellStart"/>
            <w:r w:rsidRPr="00E632C2">
              <w:rPr>
                <w:i/>
                <w:iCs/>
                <w:lang w:val="pl-PL"/>
              </w:rPr>
              <w:t>subjektų</w:t>
            </w:r>
            <w:proofErr w:type="spellEnd"/>
            <w:r w:rsidRPr="00E632C2">
              <w:rPr>
                <w:i/>
                <w:iCs/>
                <w:lang w:val="pl-PL"/>
              </w:rPr>
              <w:t xml:space="preserve"> </w:t>
            </w:r>
            <w:proofErr w:type="spellStart"/>
            <w:r w:rsidRPr="00E632C2">
              <w:rPr>
                <w:i/>
                <w:iCs/>
                <w:lang w:val="pl-PL"/>
              </w:rPr>
              <w:t>grupės</w:t>
            </w:r>
            <w:proofErr w:type="spellEnd"/>
            <w:r w:rsidRPr="00E632C2">
              <w:rPr>
                <w:i/>
                <w:iCs/>
                <w:lang w:val="pl-PL"/>
              </w:rPr>
              <w:t xml:space="preserve"> narys (-</w:t>
            </w:r>
            <w:proofErr w:type="spellStart"/>
            <w:r w:rsidRPr="00E632C2">
              <w:rPr>
                <w:i/>
                <w:iCs/>
                <w:lang w:val="pl-PL"/>
              </w:rPr>
              <w:t>iai</w:t>
            </w:r>
            <w:proofErr w:type="spellEnd"/>
            <w:r w:rsidRPr="00E632C2">
              <w:rPr>
                <w:i/>
                <w:iCs/>
                <w:lang w:val="pl-PL"/>
              </w:rPr>
              <w:t xml:space="preserve">), </w:t>
            </w:r>
            <w:proofErr w:type="spellStart"/>
            <w:r w:rsidRPr="00E632C2">
              <w:rPr>
                <w:i/>
                <w:iCs/>
                <w:lang w:val="pl-PL"/>
              </w:rPr>
              <w:t>pagal</w:t>
            </w:r>
            <w:proofErr w:type="spellEnd"/>
            <w:r w:rsidRPr="00E632C2">
              <w:rPr>
                <w:i/>
                <w:iCs/>
                <w:lang w:val="pl-PL"/>
              </w:rPr>
              <w:t xml:space="preserve"> </w:t>
            </w:r>
            <w:proofErr w:type="spellStart"/>
            <w:r w:rsidRPr="00E632C2">
              <w:rPr>
                <w:i/>
                <w:iCs/>
                <w:lang w:val="pl-PL"/>
              </w:rPr>
              <w:t>jų</w:t>
            </w:r>
            <w:proofErr w:type="spellEnd"/>
            <w:r w:rsidRPr="00E632C2">
              <w:rPr>
                <w:i/>
                <w:iCs/>
                <w:lang w:val="pl-PL"/>
              </w:rPr>
              <w:t xml:space="preserve"> </w:t>
            </w:r>
            <w:proofErr w:type="spellStart"/>
            <w:r w:rsidRPr="00E632C2">
              <w:rPr>
                <w:i/>
                <w:iCs/>
                <w:lang w:val="pl-PL"/>
              </w:rPr>
              <w:t>prisiimamus</w:t>
            </w:r>
            <w:proofErr w:type="spellEnd"/>
            <w:r w:rsidRPr="00E632C2">
              <w:rPr>
                <w:i/>
                <w:iCs/>
                <w:lang w:val="pl-PL"/>
              </w:rPr>
              <w:t xml:space="preserve"> </w:t>
            </w:r>
            <w:proofErr w:type="spellStart"/>
            <w:r w:rsidRPr="00E632C2">
              <w:rPr>
                <w:i/>
                <w:iCs/>
                <w:lang w:val="pl-PL"/>
              </w:rPr>
              <w:t>įsipareigojimus</w:t>
            </w:r>
            <w:proofErr w:type="spellEnd"/>
            <w:r w:rsidRPr="00E632C2">
              <w:rPr>
                <w:i/>
                <w:iCs/>
                <w:lang w:val="pl-PL"/>
              </w:rPr>
              <w:t xml:space="preserve">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sutarčiai</w:t>
            </w:r>
            <w:proofErr w:type="spellEnd"/>
            <w:r w:rsidRPr="00E632C2">
              <w:rPr>
                <w:i/>
                <w:iCs/>
                <w:lang w:val="pl-PL"/>
              </w:rPr>
              <w:t xml:space="preserve"> </w:t>
            </w:r>
            <w:proofErr w:type="spellStart"/>
            <w:r w:rsidRPr="00E632C2">
              <w:rPr>
                <w:i/>
                <w:iCs/>
                <w:lang w:val="pl-PL"/>
              </w:rPr>
              <w:t>vykdyti</w:t>
            </w:r>
            <w:proofErr w:type="spellEnd"/>
            <w:r w:rsidRPr="00E632C2">
              <w:rPr>
                <w:i/>
                <w:iCs/>
                <w:lang w:val="pl-PL"/>
              </w:rPr>
              <w:t>;</w:t>
            </w:r>
          </w:p>
          <w:p w14:paraId="57C1C614" w14:textId="77777777" w:rsidR="00E632C2" w:rsidRPr="00E632C2" w:rsidRDefault="00E632C2" w:rsidP="00E632C2">
            <w:pPr>
              <w:jc w:val="both"/>
              <w:rPr>
                <w:i/>
                <w:iCs/>
                <w:lang w:val="pl-PL"/>
              </w:rPr>
            </w:pPr>
          </w:p>
          <w:p w14:paraId="3FD8DFFB" w14:textId="77777777" w:rsidR="00E632C2" w:rsidRPr="00E632C2" w:rsidRDefault="00E632C2" w:rsidP="00E632C2">
            <w:pPr>
              <w:jc w:val="both"/>
              <w:rPr>
                <w:i/>
                <w:iCs/>
                <w:lang w:val="pl-PL"/>
              </w:rPr>
            </w:pPr>
            <w:r w:rsidRPr="00E632C2">
              <w:rPr>
                <w:b/>
                <w:bCs/>
                <w:i/>
                <w:iCs/>
                <w:lang w:val="pl-PL"/>
              </w:rPr>
              <w:t>·</w:t>
            </w:r>
            <w:r w:rsidRPr="00E632C2">
              <w:rPr>
                <w:i/>
                <w:iCs/>
                <w:lang w:val="pl-PL"/>
              </w:rPr>
              <w:t xml:space="preserve"> </w:t>
            </w:r>
            <w:proofErr w:type="spellStart"/>
            <w:r w:rsidRPr="00E632C2">
              <w:rPr>
                <w:i/>
                <w:iCs/>
                <w:lang w:val="pl-PL"/>
              </w:rPr>
              <w:t>tiekėjas</w:t>
            </w:r>
            <w:proofErr w:type="spellEnd"/>
            <w:r w:rsidRPr="00E632C2">
              <w:rPr>
                <w:i/>
                <w:iCs/>
                <w:lang w:val="pl-PL"/>
              </w:rPr>
              <w:t xml:space="preserve"> gali </w:t>
            </w:r>
            <w:proofErr w:type="spellStart"/>
            <w:r w:rsidRPr="00E632C2">
              <w:rPr>
                <w:i/>
                <w:iCs/>
                <w:lang w:val="pl-PL"/>
              </w:rPr>
              <w:t>remtis</w:t>
            </w:r>
            <w:proofErr w:type="spellEnd"/>
            <w:r w:rsidRPr="00E632C2">
              <w:rPr>
                <w:i/>
                <w:iCs/>
                <w:lang w:val="pl-PL"/>
              </w:rPr>
              <w:t xml:space="preserve"> </w:t>
            </w:r>
            <w:proofErr w:type="spellStart"/>
            <w:r w:rsidRPr="00E632C2">
              <w:rPr>
                <w:i/>
                <w:iCs/>
                <w:lang w:val="pl-PL"/>
              </w:rPr>
              <w:t>kitų</w:t>
            </w:r>
            <w:proofErr w:type="spellEnd"/>
            <w:r w:rsidRPr="00E632C2">
              <w:rPr>
                <w:i/>
                <w:iCs/>
                <w:lang w:val="pl-PL"/>
              </w:rPr>
              <w:t xml:space="preserve"> </w:t>
            </w:r>
            <w:proofErr w:type="spellStart"/>
            <w:r w:rsidRPr="00E632C2">
              <w:rPr>
                <w:i/>
                <w:iCs/>
                <w:lang w:val="pl-PL"/>
              </w:rPr>
              <w:t>ūkio</w:t>
            </w:r>
            <w:proofErr w:type="spellEnd"/>
            <w:r w:rsidRPr="00E632C2">
              <w:rPr>
                <w:i/>
                <w:iCs/>
                <w:lang w:val="pl-PL"/>
              </w:rPr>
              <w:t xml:space="preserve"> </w:t>
            </w:r>
            <w:proofErr w:type="spellStart"/>
            <w:r w:rsidRPr="00E632C2">
              <w:rPr>
                <w:i/>
                <w:iCs/>
                <w:lang w:val="pl-PL"/>
              </w:rPr>
              <w:t>subjektų</w:t>
            </w:r>
            <w:proofErr w:type="spellEnd"/>
            <w:r w:rsidRPr="00E632C2">
              <w:rPr>
                <w:i/>
                <w:iCs/>
                <w:lang w:val="pl-PL"/>
              </w:rPr>
              <w:t xml:space="preserve"> </w:t>
            </w:r>
            <w:proofErr w:type="spellStart"/>
            <w:r w:rsidRPr="00E632C2">
              <w:rPr>
                <w:i/>
                <w:iCs/>
                <w:lang w:val="pl-PL"/>
              </w:rPr>
              <w:t>pajėgumais</w:t>
            </w:r>
            <w:proofErr w:type="spellEnd"/>
            <w:r w:rsidRPr="00E632C2">
              <w:rPr>
                <w:i/>
                <w:iCs/>
                <w:lang w:val="pl-PL"/>
              </w:rPr>
              <w:t xml:space="preserve"> tik </w:t>
            </w:r>
            <w:proofErr w:type="spellStart"/>
            <w:r w:rsidRPr="00E632C2">
              <w:rPr>
                <w:i/>
                <w:iCs/>
                <w:lang w:val="pl-PL"/>
              </w:rPr>
              <w:t>tuomet</w:t>
            </w:r>
            <w:proofErr w:type="spellEnd"/>
            <w:r w:rsidRPr="00E632C2">
              <w:rPr>
                <w:i/>
                <w:iCs/>
                <w:lang w:val="pl-PL"/>
              </w:rPr>
              <w:t xml:space="preserve">, </w:t>
            </w:r>
            <w:proofErr w:type="spellStart"/>
            <w:r w:rsidRPr="00E632C2">
              <w:rPr>
                <w:i/>
                <w:iCs/>
                <w:lang w:val="pl-PL"/>
              </w:rPr>
              <w:t>kai</w:t>
            </w:r>
            <w:proofErr w:type="spellEnd"/>
            <w:r w:rsidRPr="00E632C2">
              <w:rPr>
                <w:i/>
                <w:iCs/>
                <w:lang w:val="pl-PL"/>
              </w:rPr>
              <w:t xml:space="preserve"> </w:t>
            </w:r>
            <w:proofErr w:type="spellStart"/>
            <w:r w:rsidRPr="00E632C2">
              <w:rPr>
                <w:i/>
                <w:iCs/>
                <w:lang w:val="pl-PL"/>
              </w:rPr>
              <w:t>tie</w:t>
            </w:r>
            <w:proofErr w:type="spellEnd"/>
            <w:r w:rsidRPr="00E632C2">
              <w:rPr>
                <w:i/>
                <w:iCs/>
                <w:lang w:val="pl-PL"/>
              </w:rPr>
              <w:t xml:space="preserve"> </w:t>
            </w:r>
            <w:proofErr w:type="spellStart"/>
            <w:r w:rsidRPr="00E632C2">
              <w:rPr>
                <w:i/>
                <w:iCs/>
                <w:lang w:val="pl-PL"/>
              </w:rPr>
              <w:t>subjektai</w:t>
            </w:r>
            <w:proofErr w:type="spellEnd"/>
            <w:r w:rsidRPr="00E632C2">
              <w:rPr>
                <w:i/>
                <w:iCs/>
                <w:lang w:val="pl-PL"/>
              </w:rPr>
              <w:t xml:space="preserve">, </w:t>
            </w:r>
            <w:proofErr w:type="spellStart"/>
            <w:r w:rsidRPr="00E632C2">
              <w:rPr>
                <w:i/>
                <w:iCs/>
                <w:lang w:val="pl-PL"/>
              </w:rPr>
              <w:t>kurių</w:t>
            </w:r>
            <w:proofErr w:type="spellEnd"/>
            <w:r w:rsidRPr="00E632C2">
              <w:rPr>
                <w:i/>
                <w:iCs/>
                <w:lang w:val="pl-PL"/>
              </w:rPr>
              <w:t xml:space="preserve"> </w:t>
            </w:r>
            <w:proofErr w:type="spellStart"/>
            <w:r w:rsidRPr="00E632C2">
              <w:rPr>
                <w:i/>
                <w:iCs/>
                <w:lang w:val="pl-PL"/>
              </w:rPr>
              <w:t>pajėgumais</w:t>
            </w:r>
            <w:proofErr w:type="spellEnd"/>
            <w:r w:rsidRPr="00E632C2">
              <w:rPr>
                <w:i/>
                <w:iCs/>
                <w:lang w:val="pl-PL"/>
              </w:rPr>
              <w:t xml:space="preserve"> </w:t>
            </w:r>
            <w:proofErr w:type="spellStart"/>
            <w:r w:rsidRPr="00E632C2">
              <w:rPr>
                <w:i/>
                <w:iCs/>
                <w:lang w:val="pl-PL"/>
              </w:rPr>
              <w:t>buvo</w:t>
            </w:r>
            <w:proofErr w:type="spellEnd"/>
            <w:r w:rsidRPr="00E632C2">
              <w:rPr>
                <w:i/>
                <w:iCs/>
                <w:lang w:val="pl-PL"/>
              </w:rPr>
              <w:t xml:space="preserve"> </w:t>
            </w:r>
            <w:proofErr w:type="spellStart"/>
            <w:r w:rsidRPr="00E632C2">
              <w:rPr>
                <w:i/>
                <w:iCs/>
                <w:lang w:val="pl-PL"/>
              </w:rPr>
              <w:t>pasiremta</w:t>
            </w:r>
            <w:proofErr w:type="spellEnd"/>
            <w:r w:rsidRPr="00E632C2">
              <w:rPr>
                <w:i/>
                <w:iCs/>
                <w:lang w:val="pl-PL"/>
              </w:rPr>
              <w:t xml:space="preserve">, </w:t>
            </w:r>
            <w:proofErr w:type="spellStart"/>
            <w:r w:rsidRPr="00E632C2">
              <w:rPr>
                <w:i/>
                <w:iCs/>
                <w:lang w:val="pl-PL"/>
              </w:rPr>
              <w:t>patys</w:t>
            </w:r>
            <w:proofErr w:type="spellEnd"/>
            <w:r w:rsidRPr="00E632C2">
              <w:rPr>
                <w:i/>
                <w:iCs/>
                <w:lang w:val="pl-PL"/>
              </w:rPr>
              <w:t xml:space="preserve"> </w:t>
            </w:r>
            <w:proofErr w:type="spellStart"/>
            <w:r w:rsidRPr="00E632C2">
              <w:rPr>
                <w:i/>
                <w:iCs/>
                <w:lang w:val="pl-PL"/>
              </w:rPr>
              <w:t>tieks</w:t>
            </w:r>
            <w:proofErr w:type="spellEnd"/>
            <w:r w:rsidRPr="00E632C2">
              <w:rPr>
                <w:i/>
                <w:iCs/>
                <w:lang w:val="pl-PL"/>
              </w:rPr>
              <w:t xml:space="preserve"> </w:t>
            </w:r>
            <w:proofErr w:type="spellStart"/>
            <w:r w:rsidRPr="00E632C2">
              <w:rPr>
                <w:i/>
                <w:iCs/>
                <w:lang w:val="pl-PL"/>
              </w:rPr>
              <w:t>prekes</w:t>
            </w:r>
            <w:proofErr w:type="spellEnd"/>
            <w:r w:rsidRPr="00E632C2">
              <w:rPr>
                <w:i/>
                <w:iCs/>
                <w:lang w:val="pl-PL"/>
              </w:rPr>
              <w:t xml:space="preserve">, </w:t>
            </w:r>
            <w:proofErr w:type="spellStart"/>
            <w:r w:rsidRPr="00E632C2">
              <w:rPr>
                <w:i/>
                <w:iCs/>
                <w:lang w:val="pl-PL"/>
              </w:rPr>
              <w:t>teiks</w:t>
            </w:r>
            <w:proofErr w:type="spellEnd"/>
            <w:r w:rsidRPr="00E632C2">
              <w:rPr>
                <w:i/>
                <w:iCs/>
                <w:lang w:val="pl-PL"/>
              </w:rPr>
              <w:t xml:space="preserve"> </w:t>
            </w:r>
            <w:proofErr w:type="spellStart"/>
            <w:r w:rsidRPr="00E632C2">
              <w:rPr>
                <w:i/>
                <w:iCs/>
                <w:lang w:val="pl-PL"/>
              </w:rPr>
              <w:t>paslaugas</w:t>
            </w:r>
            <w:proofErr w:type="spellEnd"/>
            <w:r w:rsidRPr="00E632C2">
              <w:rPr>
                <w:i/>
                <w:iCs/>
                <w:lang w:val="pl-PL"/>
              </w:rPr>
              <w:t xml:space="preserve"> ar </w:t>
            </w:r>
            <w:proofErr w:type="spellStart"/>
            <w:r w:rsidRPr="00E632C2">
              <w:rPr>
                <w:i/>
                <w:iCs/>
                <w:lang w:val="pl-PL"/>
              </w:rPr>
              <w:t>atliks</w:t>
            </w:r>
            <w:proofErr w:type="spellEnd"/>
            <w:r w:rsidRPr="00E632C2">
              <w:rPr>
                <w:i/>
                <w:iCs/>
                <w:lang w:val="pl-PL"/>
              </w:rPr>
              <w:t xml:space="preserve"> </w:t>
            </w:r>
            <w:proofErr w:type="spellStart"/>
            <w:r w:rsidRPr="00E632C2">
              <w:rPr>
                <w:i/>
                <w:iCs/>
                <w:lang w:val="pl-PL"/>
              </w:rPr>
              <w:t>darbus</w:t>
            </w:r>
            <w:proofErr w:type="spellEnd"/>
            <w:r w:rsidRPr="00E632C2">
              <w:rPr>
                <w:i/>
                <w:iCs/>
                <w:lang w:val="pl-PL"/>
              </w:rPr>
              <w:t xml:space="preserve">, </w:t>
            </w:r>
            <w:proofErr w:type="spellStart"/>
            <w:r w:rsidRPr="00E632C2">
              <w:rPr>
                <w:i/>
                <w:iCs/>
                <w:lang w:val="pl-PL"/>
              </w:rPr>
              <w:t>kuriems</w:t>
            </w:r>
            <w:proofErr w:type="spellEnd"/>
            <w:r w:rsidRPr="00E632C2">
              <w:rPr>
                <w:i/>
                <w:iCs/>
                <w:lang w:val="pl-PL"/>
              </w:rPr>
              <w:t xml:space="preserve"> </w:t>
            </w:r>
            <w:proofErr w:type="spellStart"/>
            <w:r w:rsidRPr="00E632C2">
              <w:rPr>
                <w:i/>
                <w:iCs/>
                <w:lang w:val="pl-PL"/>
              </w:rPr>
              <w:t>reikia</w:t>
            </w:r>
            <w:proofErr w:type="spellEnd"/>
            <w:r w:rsidRPr="00E632C2">
              <w:rPr>
                <w:i/>
                <w:iCs/>
                <w:lang w:val="pl-PL"/>
              </w:rPr>
              <w:t xml:space="preserve"> </w:t>
            </w:r>
            <w:proofErr w:type="spellStart"/>
            <w:r w:rsidRPr="00E632C2">
              <w:rPr>
                <w:i/>
                <w:iCs/>
                <w:lang w:val="pl-PL"/>
              </w:rPr>
              <w:t>jų</w:t>
            </w:r>
            <w:proofErr w:type="spellEnd"/>
            <w:r w:rsidRPr="00E632C2">
              <w:rPr>
                <w:i/>
                <w:iCs/>
                <w:lang w:val="pl-PL"/>
              </w:rPr>
              <w:t xml:space="preserve"> </w:t>
            </w:r>
            <w:proofErr w:type="spellStart"/>
            <w:r w:rsidRPr="00E632C2">
              <w:rPr>
                <w:i/>
                <w:iCs/>
                <w:lang w:val="pl-PL"/>
              </w:rPr>
              <w:t>pajėgumų</w:t>
            </w:r>
            <w:proofErr w:type="spellEnd"/>
            <w:r w:rsidRPr="00E632C2">
              <w:rPr>
                <w:i/>
                <w:iCs/>
                <w:lang w:val="pl-PL"/>
              </w:rPr>
              <w:t>;</w:t>
            </w:r>
          </w:p>
          <w:p w14:paraId="7E157D8A" w14:textId="77777777" w:rsidR="00E632C2" w:rsidRPr="00E632C2" w:rsidRDefault="00E632C2" w:rsidP="00E632C2">
            <w:pPr>
              <w:jc w:val="both"/>
              <w:rPr>
                <w:i/>
                <w:iCs/>
                <w:lang w:val="pl-PL"/>
              </w:rPr>
            </w:pPr>
          </w:p>
          <w:p w14:paraId="0781F49C" w14:textId="197E23C7" w:rsidR="00F601D0" w:rsidRDefault="00E632C2" w:rsidP="00E632C2">
            <w:pPr>
              <w:jc w:val="both"/>
              <w:rPr>
                <w:b/>
                <w:bCs/>
                <w:i/>
                <w:iCs/>
                <w:sz w:val="28"/>
                <w:szCs w:val="28"/>
                <w:lang w:val="pl-PL"/>
              </w:rPr>
            </w:pPr>
            <w:r w:rsidRPr="00E632C2">
              <w:rPr>
                <w:b/>
                <w:bCs/>
                <w:i/>
                <w:iCs/>
                <w:lang w:val="pl-PL"/>
              </w:rPr>
              <w:t>·</w:t>
            </w:r>
            <w:r w:rsidRPr="00E632C2">
              <w:rPr>
                <w:i/>
                <w:iCs/>
                <w:lang w:val="pl-PL"/>
              </w:rPr>
              <w:t xml:space="preserve"> </w:t>
            </w:r>
            <w:proofErr w:type="spellStart"/>
            <w:r w:rsidRPr="00E632C2">
              <w:rPr>
                <w:i/>
                <w:iCs/>
                <w:lang w:val="pl-PL"/>
              </w:rPr>
              <w:t>subtiekėjai</w:t>
            </w:r>
            <w:proofErr w:type="spellEnd"/>
            <w:r w:rsidRPr="00E632C2">
              <w:rPr>
                <w:i/>
                <w:iCs/>
                <w:lang w:val="pl-PL"/>
              </w:rPr>
              <w:t xml:space="preserve">, </w:t>
            </w:r>
            <w:proofErr w:type="spellStart"/>
            <w:r w:rsidRPr="00E632C2">
              <w:rPr>
                <w:i/>
                <w:iCs/>
                <w:lang w:val="pl-PL"/>
              </w:rPr>
              <w:t>kuriuos</w:t>
            </w:r>
            <w:proofErr w:type="spellEnd"/>
            <w:r w:rsidRPr="00E632C2">
              <w:rPr>
                <w:i/>
                <w:iCs/>
                <w:lang w:val="pl-PL"/>
              </w:rPr>
              <w:t xml:space="preserve"> </w:t>
            </w:r>
            <w:proofErr w:type="spellStart"/>
            <w:r w:rsidRPr="00E632C2">
              <w:rPr>
                <w:i/>
                <w:iCs/>
                <w:lang w:val="pl-PL"/>
              </w:rPr>
              <w:t>tiekėjas</w:t>
            </w:r>
            <w:proofErr w:type="spellEnd"/>
            <w:r w:rsidRPr="00E632C2">
              <w:rPr>
                <w:i/>
                <w:iCs/>
                <w:lang w:val="pl-PL"/>
              </w:rPr>
              <w:t xml:space="preserve"> </w:t>
            </w:r>
            <w:proofErr w:type="spellStart"/>
            <w:r w:rsidRPr="00E632C2">
              <w:rPr>
                <w:i/>
                <w:iCs/>
                <w:lang w:val="pl-PL"/>
              </w:rPr>
              <w:t>pasitelks</w:t>
            </w:r>
            <w:proofErr w:type="spellEnd"/>
            <w:r w:rsidRPr="00E632C2">
              <w:rPr>
                <w:i/>
                <w:iCs/>
                <w:lang w:val="pl-PL"/>
              </w:rPr>
              <w:t xml:space="preserve">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sutarties</w:t>
            </w:r>
            <w:proofErr w:type="spellEnd"/>
            <w:r w:rsidRPr="00E632C2">
              <w:rPr>
                <w:i/>
                <w:iCs/>
                <w:lang w:val="pl-PL"/>
              </w:rPr>
              <w:t xml:space="preserve"> </w:t>
            </w:r>
            <w:proofErr w:type="spellStart"/>
            <w:r w:rsidRPr="00E632C2">
              <w:rPr>
                <w:i/>
                <w:iCs/>
                <w:lang w:val="pl-PL"/>
              </w:rPr>
              <w:t>vykdymui</w:t>
            </w:r>
            <w:proofErr w:type="spellEnd"/>
            <w:r w:rsidRPr="00E632C2">
              <w:rPr>
                <w:i/>
                <w:iCs/>
                <w:lang w:val="pl-PL"/>
              </w:rPr>
              <w:t xml:space="preserve"> (</w:t>
            </w:r>
            <w:proofErr w:type="spellStart"/>
            <w:r w:rsidRPr="00E632C2">
              <w:rPr>
                <w:i/>
                <w:iCs/>
                <w:lang w:val="pl-PL"/>
              </w:rPr>
              <w:t>kurių</w:t>
            </w:r>
            <w:proofErr w:type="spellEnd"/>
            <w:r w:rsidRPr="00E632C2">
              <w:rPr>
                <w:i/>
                <w:iCs/>
                <w:lang w:val="pl-PL"/>
              </w:rPr>
              <w:t xml:space="preserve"> </w:t>
            </w:r>
            <w:proofErr w:type="spellStart"/>
            <w:r w:rsidRPr="00E632C2">
              <w:rPr>
                <w:i/>
                <w:iCs/>
                <w:lang w:val="pl-PL"/>
              </w:rPr>
              <w:t>pajėgumais</w:t>
            </w:r>
            <w:proofErr w:type="spellEnd"/>
            <w:r w:rsidRPr="00E632C2">
              <w:rPr>
                <w:i/>
                <w:iCs/>
                <w:lang w:val="pl-PL"/>
              </w:rPr>
              <w:t xml:space="preserve"> </w:t>
            </w:r>
            <w:proofErr w:type="spellStart"/>
            <w:r w:rsidRPr="00E632C2">
              <w:rPr>
                <w:i/>
                <w:iCs/>
                <w:lang w:val="pl-PL"/>
              </w:rPr>
              <w:t>tiekėjas</w:t>
            </w:r>
            <w:proofErr w:type="spellEnd"/>
            <w:r w:rsidRPr="00E632C2">
              <w:rPr>
                <w:i/>
                <w:iCs/>
                <w:lang w:val="pl-PL"/>
              </w:rPr>
              <w:t xml:space="preserve"> </w:t>
            </w:r>
            <w:proofErr w:type="spellStart"/>
            <w:r w:rsidRPr="00E632C2">
              <w:rPr>
                <w:i/>
                <w:iCs/>
                <w:lang w:val="pl-PL"/>
              </w:rPr>
              <w:t>nesiremia</w:t>
            </w:r>
            <w:proofErr w:type="spellEnd"/>
            <w:r w:rsidRPr="00E632C2">
              <w:rPr>
                <w:i/>
                <w:iCs/>
                <w:lang w:val="pl-PL"/>
              </w:rPr>
              <w:t xml:space="preserve">, </w:t>
            </w:r>
            <w:proofErr w:type="spellStart"/>
            <w:r w:rsidRPr="00E632C2">
              <w:rPr>
                <w:i/>
                <w:iCs/>
                <w:lang w:val="pl-PL"/>
              </w:rPr>
              <w:t>kad</w:t>
            </w:r>
            <w:proofErr w:type="spellEnd"/>
            <w:r w:rsidRPr="00E632C2">
              <w:rPr>
                <w:i/>
                <w:iCs/>
                <w:lang w:val="pl-PL"/>
              </w:rPr>
              <w:t xml:space="preserve"> </w:t>
            </w:r>
            <w:proofErr w:type="spellStart"/>
            <w:r w:rsidRPr="00E632C2">
              <w:rPr>
                <w:i/>
                <w:iCs/>
                <w:lang w:val="pl-PL"/>
              </w:rPr>
              <w:t>atitiktų</w:t>
            </w:r>
            <w:proofErr w:type="spellEnd"/>
            <w:r w:rsidRPr="00E632C2">
              <w:rPr>
                <w:i/>
                <w:iCs/>
                <w:lang w:val="pl-PL"/>
              </w:rPr>
              <w:t xml:space="preserve">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dokumentuose</w:t>
            </w:r>
            <w:proofErr w:type="spellEnd"/>
            <w:r w:rsidRPr="00E632C2">
              <w:rPr>
                <w:i/>
                <w:iCs/>
                <w:lang w:val="pl-PL"/>
              </w:rPr>
              <w:t xml:space="preserve"> </w:t>
            </w:r>
            <w:proofErr w:type="spellStart"/>
            <w:r w:rsidRPr="00E632C2">
              <w:rPr>
                <w:i/>
                <w:iCs/>
                <w:lang w:val="pl-PL"/>
              </w:rPr>
              <w:t>nustatytus</w:t>
            </w:r>
            <w:proofErr w:type="spellEnd"/>
            <w:r w:rsidRPr="00E632C2">
              <w:rPr>
                <w:i/>
                <w:iCs/>
                <w:lang w:val="pl-PL"/>
              </w:rPr>
              <w:t xml:space="preserve"> </w:t>
            </w:r>
            <w:proofErr w:type="spellStart"/>
            <w:r w:rsidRPr="00E632C2">
              <w:rPr>
                <w:i/>
                <w:iCs/>
                <w:lang w:val="pl-PL"/>
              </w:rPr>
              <w:t>kvalifikacijos</w:t>
            </w:r>
            <w:proofErr w:type="spellEnd"/>
            <w:r w:rsidRPr="00E632C2">
              <w:rPr>
                <w:i/>
                <w:iCs/>
                <w:lang w:val="pl-PL"/>
              </w:rPr>
              <w:t xml:space="preserve"> </w:t>
            </w:r>
            <w:proofErr w:type="spellStart"/>
            <w:r w:rsidRPr="00E632C2">
              <w:rPr>
                <w:i/>
                <w:iCs/>
                <w:lang w:val="pl-PL"/>
              </w:rPr>
              <w:t>reikalavimus</w:t>
            </w:r>
            <w:proofErr w:type="spellEnd"/>
            <w:r w:rsidRPr="00E632C2">
              <w:rPr>
                <w:i/>
                <w:iCs/>
                <w:lang w:val="pl-PL"/>
              </w:rPr>
              <w:t xml:space="preserve">), </w:t>
            </w:r>
            <w:proofErr w:type="spellStart"/>
            <w:r w:rsidRPr="00E632C2">
              <w:rPr>
                <w:i/>
                <w:iCs/>
                <w:lang w:val="pl-PL"/>
              </w:rPr>
              <w:t>privalo</w:t>
            </w:r>
            <w:proofErr w:type="spellEnd"/>
            <w:r w:rsidRPr="00E632C2">
              <w:rPr>
                <w:i/>
                <w:iCs/>
                <w:lang w:val="pl-PL"/>
              </w:rPr>
              <w:t xml:space="preserve"> </w:t>
            </w:r>
            <w:proofErr w:type="spellStart"/>
            <w:r w:rsidRPr="00E632C2">
              <w:rPr>
                <w:i/>
                <w:iCs/>
                <w:lang w:val="pl-PL"/>
              </w:rPr>
              <w:t>turėti</w:t>
            </w:r>
            <w:proofErr w:type="spellEnd"/>
            <w:r w:rsidRPr="00E632C2">
              <w:rPr>
                <w:i/>
                <w:iCs/>
                <w:lang w:val="pl-PL"/>
              </w:rPr>
              <w:t xml:space="preserve"> </w:t>
            </w:r>
            <w:proofErr w:type="spellStart"/>
            <w:r w:rsidRPr="00E632C2">
              <w:rPr>
                <w:i/>
                <w:iCs/>
                <w:lang w:val="pl-PL"/>
              </w:rPr>
              <w:t>teisę</w:t>
            </w:r>
            <w:proofErr w:type="spellEnd"/>
            <w:r w:rsidRPr="00E632C2">
              <w:rPr>
                <w:i/>
                <w:iCs/>
                <w:lang w:val="pl-PL"/>
              </w:rPr>
              <w:t xml:space="preserve"> </w:t>
            </w:r>
            <w:proofErr w:type="spellStart"/>
            <w:r w:rsidRPr="00E632C2">
              <w:rPr>
                <w:i/>
                <w:iCs/>
                <w:lang w:val="pl-PL"/>
              </w:rPr>
              <w:t>verstis</w:t>
            </w:r>
            <w:proofErr w:type="spellEnd"/>
            <w:r w:rsidRPr="00E632C2">
              <w:rPr>
                <w:i/>
                <w:iCs/>
                <w:lang w:val="pl-PL"/>
              </w:rPr>
              <w:t xml:space="preserve"> ta </w:t>
            </w:r>
            <w:proofErr w:type="spellStart"/>
            <w:r w:rsidRPr="00E632C2">
              <w:rPr>
                <w:i/>
                <w:iCs/>
                <w:lang w:val="pl-PL"/>
              </w:rPr>
              <w:t>veikla</w:t>
            </w:r>
            <w:proofErr w:type="spellEnd"/>
            <w:r w:rsidRPr="00E632C2">
              <w:rPr>
                <w:i/>
                <w:iCs/>
                <w:lang w:val="pl-PL"/>
              </w:rPr>
              <w:t xml:space="preserve">, </w:t>
            </w:r>
            <w:proofErr w:type="spellStart"/>
            <w:r w:rsidRPr="00E632C2">
              <w:rPr>
                <w:i/>
                <w:iCs/>
                <w:lang w:val="pl-PL"/>
              </w:rPr>
              <w:t>kuriai</w:t>
            </w:r>
            <w:proofErr w:type="spellEnd"/>
            <w:r w:rsidRPr="00E632C2">
              <w:rPr>
                <w:i/>
                <w:iCs/>
                <w:lang w:val="pl-PL"/>
              </w:rPr>
              <w:t xml:space="preserve"> </w:t>
            </w:r>
            <w:proofErr w:type="spellStart"/>
            <w:r w:rsidRPr="00E632C2">
              <w:rPr>
                <w:i/>
                <w:iCs/>
                <w:lang w:val="pl-PL"/>
              </w:rPr>
              <w:t>jis</w:t>
            </w:r>
            <w:proofErr w:type="spellEnd"/>
            <w:r w:rsidRPr="00E632C2">
              <w:rPr>
                <w:i/>
                <w:iCs/>
                <w:lang w:val="pl-PL"/>
              </w:rPr>
              <w:t xml:space="preserve"> </w:t>
            </w:r>
            <w:proofErr w:type="spellStart"/>
            <w:r w:rsidRPr="00E632C2">
              <w:rPr>
                <w:i/>
                <w:iCs/>
                <w:lang w:val="pl-PL"/>
              </w:rPr>
              <w:t>pasitelkiamas</w:t>
            </w:r>
            <w:proofErr w:type="spellEnd"/>
            <w:r w:rsidRPr="00E632C2">
              <w:rPr>
                <w:i/>
                <w:iCs/>
                <w:lang w:val="pl-PL"/>
              </w:rPr>
              <w:t xml:space="preserve">.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dokumentuose</w:t>
            </w:r>
            <w:proofErr w:type="spellEnd"/>
            <w:r w:rsidRPr="00E632C2">
              <w:rPr>
                <w:i/>
                <w:iCs/>
                <w:lang w:val="pl-PL"/>
              </w:rPr>
              <w:t xml:space="preserve"> gali </w:t>
            </w:r>
            <w:proofErr w:type="spellStart"/>
            <w:r w:rsidRPr="00E632C2">
              <w:rPr>
                <w:i/>
                <w:iCs/>
                <w:lang w:val="pl-PL"/>
              </w:rPr>
              <w:t>būti</w:t>
            </w:r>
            <w:proofErr w:type="spellEnd"/>
            <w:r w:rsidRPr="00E632C2">
              <w:rPr>
                <w:i/>
                <w:iCs/>
                <w:lang w:val="pl-PL"/>
              </w:rPr>
              <w:t xml:space="preserve"> </w:t>
            </w:r>
            <w:proofErr w:type="spellStart"/>
            <w:r w:rsidRPr="00E632C2">
              <w:rPr>
                <w:i/>
                <w:iCs/>
                <w:lang w:val="pl-PL"/>
              </w:rPr>
              <w:t>nustatoma</w:t>
            </w:r>
            <w:proofErr w:type="spellEnd"/>
            <w:r w:rsidRPr="00E632C2">
              <w:rPr>
                <w:i/>
                <w:iCs/>
                <w:lang w:val="pl-PL"/>
              </w:rPr>
              <w:t xml:space="preserve">, </w:t>
            </w:r>
            <w:proofErr w:type="spellStart"/>
            <w:r w:rsidRPr="00E632C2">
              <w:rPr>
                <w:i/>
                <w:iCs/>
                <w:lang w:val="pl-PL"/>
              </w:rPr>
              <w:t>kad</w:t>
            </w:r>
            <w:proofErr w:type="spellEnd"/>
            <w:r w:rsidRPr="00E632C2">
              <w:rPr>
                <w:i/>
                <w:iCs/>
                <w:lang w:val="pl-PL"/>
              </w:rPr>
              <w:t xml:space="preserve"> </w:t>
            </w:r>
            <w:proofErr w:type="spellStart"/>
            <w:r w:rsidRPr="00E632C2">
              <w:rPr>
                <w:i/>
                <w:iCs/>
                <w:lang w:val="pl-PL"/>
              </w:rPr>
              <w:t>tokių</w:t>
            </w:r>
            <w:proofErr w:type="spellEnd"/>
            <w:r w:rsidRPr="00E632C2">
              <w:rPr>
                <w:i/>
                <w:iCs/>
                <w:lang w:val="pl-PL"/>
              </w:rPr>
              <w:t xml:space="preserve"> </w:t>
            </w:r>
            <w:proofErr w:type="spellStart"/>
            <w:r w:rsidRPr="00E632C2">
              <w:rPr>
                <w:i/>
                <w:iCs/>
                <w:lang w:val="pl-PL"/>
              </w:rPr>
              <w:t>subtiekėjų</w:t>
            </w:r>
            <w:proofErr w:type="spellEnd"/>
            <w:r w:rsidRPr="00E632C2">
              <w:rPr>
                <w:i/>
                <w:iCs/>
                <w:lang w:val="pl-PL"/>
              </w:rPr>
              <w:t xml:space="preserve">, </w:t>
            </w:r>
            <w:proofErr w:type="spellStart"/>
            <w:r w:rsidRPr="00E632C2">
              <w:rPr>
                <w:i/>
                <w:iCs/>
                <w:lang w:val="pl-PL"/>
              </w:rPr>
              <w:t>jeigu</w:t>
            </w:r>
            <w:proofErr w:type="spellEnd"/>
            <w:r w:rsidRPr="00E632C2">
              <w:rPr>
                <w:i/>
                <w:iCs/>
                <w:lang w:val="pl-PL"/>
              </w:rPr>
              <w:t xml:space="preserve"> </w:t>
            </w:r>
            <w:proofErr w:type="spellStart"/>
            <w:r w:rsidRPr="00E632C2">
              <w:rPr>
                <w:i/>
                <w:iCs/>
                <w:lang w:val="pl-PL"/>
              </w:rPr>
              <w:t>jie</w:t>
            </w:r>
            <w:proofErr w:type="spellEnd"/>
            <w:r w:rsidRPr="00E632C2">
              <w:rPr>
                <w:i/>
                <w:iCs/>
                <w:lang w:val="pl-PL"/>
              </w:rPr>
              <w:t xml:space="preserve"> </w:t>
            </w:r>
            <w:proofErr w:type="spellStart"/>
            <w:r w:rsidRPr="00E632C2">
              <w:rPr>
                <w:i/>
                <w:iCs/>
                <w:lang w:val="pl-PL"/>
              </w:rPr>
              <w:t>žinomi</w:t>
            </w:r>
            <w:proofErr w:type="spellEnd"/>
            <w:r w:rsidRPr="00E632C2">
              <w:rPr>
                <w:i/>
                <w:iCs/>
                <w:lang w:val="pl-PL"/>
              </w:rPr>
              <w:t xml:space="preserve">, </w:t>
            </w:r>
            <w:proofErr w:type="spellStart"/>
            <w:r w:rsidRPr="00E632C2">
              <w:rPr>
                <w:i/>
                <w:iCs/>
                <w:lang w:val="pl-PL"/>
              </w:rPr>
              <w:t>kvalifikacija</w:t>
            </w:r>
            <w:proofErr w:type="spellEnd"/>
            <w:r w:rsidRPr="00E632C2">
              <w:rPr>
                <w:i/>
                <w:iCs/>
                <w:lang w:val="pl-PL"/>
              </w:rPr>
              <w:t xml:space="preserve"> </w:t>
            </w:r>
            <w:proofErr w:type="spellStart"/>
            <w:r w:rsidRPr="00E632C2">
              <w:rPr>
                <w:i/>
                <w:iCs/>
                <w:lang w:val="pl-PL"/>
              </w:rPr>
              <w:t>tikrinama</w:t>
            </w:r>
            <w:proofErr w:type="spellEnd"/>
            <w:r w:rsidRPr="00E632C2">
              <w:rPr>
                <w:i/>
                <w:iCs/>
                <w:lang w:val="pl-PL"/>
              </w:rPr>
              <w:t xml:space="preserve">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procedūrų</w:t>
            </w:r>
            <w:proofErr w:type="spellEnd"/>
            <w:r w:rsidRPr="00E632C2">
              <w:rPr>
                <w:i/>
                <w:iCs/>
                <w:lang w:val="pl-PL"/>
              </w:rPr>
              <w:t xml:space="preserve"> </w:t>
            </w:r>
            <w:proofErr w:type="spellStart"/>
            <w:r w:rsidRPr="00E632C2">
              <w:rPr>
                <w:i/>
                <w:iCs/>
                <w:lang w:val="pl-PL"/>
              </w:rPr>
              <w:t>metu</w:t>
            </w:r>
            <w:proofErr w:type="spellEnd"/>
            <w:r w:rsidRPr="00E632C2">
              <w:rPr>
                <w:i/>
                <w:iCs/>
                <w:lang w:val="pl-PL"/>
              </w:rPr>
              <w:t xml:space="preserve">, arba, </w:t>
            </w:r>
            <w:proofErr w:type="spellStart"/>
            <w:r w:rsidRPr="00E632C2">
              <w:rPr>
                <w:i/>
                <w:iCs/>
                <w:lang w:val="pl-PL"/>
              </w:rPr>
              <w:t>kad</w:t>
            </w:r>
            <w:proofErr w:type="spellEnd"/>
            <w:r w:rsidRPr="00E632C2">
              <w:rPr>
                <w:i/>
                <w:iCs/>
                <w:lang w:val="pl-PL"/>
              </w:rPr>
              <w:t xml:space="preserve"> </w:t>
            </w:r>
            <w:proofErr w:type="spellStart"/>
            <w:r w:rsidRPr="00E632C2">
              <w:rPr>
                <w:i/>
                <w:iCs/>
                <w:lang w:val="pl-PL"/>
              </w:rPr>
              <w:t>tiekėjas</w:t>
            </w:r>
            <w:proofErr w:type="spellEnd"/>
            <w:r w:rsidRPr="00E632C2">
              <w:rPr>
                <w:i/>
                <w:iCs/>
                <w:lang w:val="pl-PL"/>
              </w:rPr>
              <w:t xml:space="preserve"> </w:t>
            </w:r>
            <w:proofErr w:type="spellStart"/>
            <w:r w:rsidRPr="00E632C2">
              <w:rPr>
                <w:i/>
                <w:iCs/>
                <w:lang w:val="pl-PL"/>
              </w:rPr>
              <w:t>privalo</w:t>
            </w:r>
            <w:proofErr w:type="spellEnd"/>
            <w:r w:rsidRPr="00E632C2">
              <w:rPr>
                <w:i/>
                <w:iCs/>
                <w:lang w:val="pl-PL"/>
              </w:rPr>
              <w:t xml:space="preserve"> </w:t>
            </w:r>
            <w:proofErr w:type="spellStart"/>
            <w:r w:rsidRPr="00E632C2">
              <w:rPr>
                <w:i/>
                <w:iCs/>
                <w:lang w:val="pl-PL"/>
              </w:rPr>
              <w:t>įsipareigoti</w:t>
            </w:r>
            <w:proofErr w:type="spellEnd"/>
            <w:r w:rsidRPr="00E632C2">
              <w:rPr>
                <w:i/>
                <w:iCs/>
                <w:lang w:val="pl-PL"/>
              </w:rPr>
              <w:t xml:space="preserve">, jog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sutartį</w:t>
            </w:r>
            <w:proofErr w:type="spellEnd"/>
            <w:r w:rsidRPr="00E632C2">
              <w:rPr>
                <w:i/>
                <w:iCs/>
                <w:lang w:val="pl-PL"/>
              </w:rPr>
              <w:t xml:space="preserve"> </w:t>
            </w:r>
            <w:proofErr w:type="spellStart"/>
            <w:r w:rsidRPr="00E632C2">
              <w:rPr>
                <w:i/>
                <w:iCs/>
                <w:lang w:val="pl-PL"/>
              </w:rPr>
              <w:t>vykdys</w:t>
            </w:r>
            <w:proofErr w:type="spellEnd"/>
            <w:r w:rsidRPr="00E632C2">
              <w:rPr>
                <w:i/>
                <w:iCs/>
                <w:lang w:val="pl-PL"/>
              </w:rPr>
              <w:t xml:space="preserve"> tik </w:t>
            </w:r>
            <w:proofErr w:type="spellStart"/>
            <w:r w:rsidRPr="00E632C2">
              <w:rPr>
                <w:i/>
                <w:iCs/>
                <w:lang w:val="pl-PL"/>
              </w:rPr>
              <w:t>tokią</w:t>
            </w:r>
            <w:proofErr w:type="spellEnd"/>
            <w:r w:rsidRPr="00E632C2">
              <w:rPr>
                <w:i/>
                <w:iCs/>
                <w:lang w:val="pl-PL"/>
              </w:rPr>
              <w:t xml:space="preserve"> </w:t>
            </w:r>
            <w:proofErr w:type="spellStart"/>
            <w:r w:rsidRPr="00E632C2">
              <w:rPr>
                <w:i/>
                <w:iCs/>
                <w:lang w:val="pl-PL"/>
              </w:rPr>
              <w:t>teisę</w:t>
            </w:r>
            <w:proofErr w:type="spellEnd"/>
            <w:r w:rsidRPr="00E632C2">
              <w:rPr>
                <w:i/>
                <w:iCs/>
                <w:lang w:val="pl-PL"/>
              </w:rPr>
              <w:t xml:space="preserve"> </w:t>
            </w:r>
            <w:proofErr w:type="spellStart"/>
            <w:r w:rsidRPr="00E632C2">
              <w:rPr>
                <w:i/>
                <w:iCs/>
                <w:lang w:val="pl-PL"/>
              </w:rPr>
              <w:t>turintys</w:t>
            </w:r>
            <w:proofErr w:type="spellEnd"/>
            <w:r w:rsidRPr="00E632C2">
              <w:rPr>
                <w:i/>
                <w:iCs/>
                <w:lang w:val="pl-PL"/>
              </w:rPr>
              <w:t xml:space="preserve"> </w:t>
            </w:r>
            <w:proofErr w:type="spellStart"/>
            <w:r w:rsidRPr="00E632C2">
              <w:rPr>
                <w:i/>
                <w:iCs/>
                <w:lang w:val="pl-PL"/>
              </w:rPr>
              <w:t>asmenys</w:t>
            </w:r>
            <w:proofErr w:type="spellEnd"/>
            <w:r w:rsidRPr="00E632C2">
              <w:rPr>
                <w:i/>
                <w:iCs/>
                <w:lang w:val="pl-PL"/>
              </w:rPr>
              <w:t xml:space="preserve">, </w:t>
            </w:r>
            <w:proofErr w:type="spellStart"/>
            <w:r w:rsidRPr="00E632C2">
              <w:rPr>
                <w:i/>
                <w:iCs/>
                <w:lang w:val="pl-PL"/>
              </w:rPr>
              <w:t>ir</w:t>
            </w:r>
            <w:proofErr w:type="spellEnd"/>
            <w:r w:rsidRPr="00E632C2">
              <w:rPr>
                <w:i/>
                <w:iCs/>
                <w:lang w:val="pl-PL"/>
              </w:rPr>
              <w:t xml:space="preserve"> </w:t>
            </w:r>
            <w:proofErr w:type="spellStart"/>
            <w:r w:rsidRPr="00E632C2">
              <w:rPr>
                <w:i/>
                <w:iCs/>
                <w:lang w:val="pl-PL"/>
              </w:rPr>
              <w:t>nurodo</w:t>
            </w:r>
            <w:proofErr w:type="spellEnd"/>
            <w:r w:rsidRPr="00E632C2">
              <w:rPr>
                <w:i/>
                <w:iCs/>
                <w:lang w:val="pl-PL"/>
              </w:rPr>
              <w:t xml:space="preserve">, </w:t>
            </w:r>
            <w:proofErr w:type="spellStart"/>
            <w:r w:rsidRPr="00E632C2">
              <w:rPr>
                <w:i/>
                <w:iCs/>
                <w:lang w:val="pl-PL"/>
              </w:rPr>
              <w:t>kad</w:t>
            </w:r>
            <w:proofErr w:type="spellEnd"/>
            <w:r w:rsidRPr="00E632C2">
              <w:rPr>
                <w:i/>
                <w:iCs/>
                <w:lang w:val="pl-PL"/>
              </w:rPr>
              <w:t xml:space="preserve"> </w:t>
            </w:r>
            <w:proofErr w:type="spellStart"/>
            <w:r w:rsidRPr="00E632C2">
              <w:rPr>
                <w:i/>
                <w:iCs/>
                <w:lang w:val="pl-PL"/>
              </w:rPr>
              <w:t>pirkimo</w:t>
            </w:r>
            <w:proofErr w:type="spellEnd"/>
            <w:r w:rsidRPr="00E632C2">
              <w:rPr>
                <w:i/>
                <w:iCs/>
                <w:lang w:val="pl-PL"/>
              </w:rPr>
              <w:t xml:space="preserve"> </w:t>
            </w:r>
            <w:proofErr w:type="spellStart"/>
            <w:r w:rsidRPr="00E632C2">
              <w:rPr>
                <w:i/>
                <w:iCs/>
                <w:lang w:val="pl-PL"/>
              </w:rPr>
              <w:t>vykdytojui</w:t>
            </w:r>
            <w:proofErr w:type="spellEnd"/>
            <w:r w:rsidRPr="00E632C2">
              <w:rPr>
                <w:i/>
                <w:iCs/>
                <w:lang w:val="pl-PL"/>
              </w:rPr>
              <w:t xml:space="preserve"> </w:t>
            </w:r>
            <w:proofErr w:type="spellStart"/>
            <w:r w:rsidRPr="00E632C2">
              <w:rPr>
                <w:i/>
                <w:iCs/>
                <w:lang w:val="pl-PL"/>
              </w:rPr>
              <w:t>pareikalavus</w:t>
            </w:r>
            <w:proofErr w:type="spellEnd"/>
            <w:r w:rsidRPr="00E632C2">
              <w:rPr>
                <w:i/>
                <w:iCs/>
                <w:lang w:val="pl-PL"/>
              </w:rPr>
              <w:t xml:space="preserve">, </w:t>
            </w:r>
            <w:proofErr w:type="spellStart"/>
            <w:r w:rsidRPr="00E632C2">
              <w:rPr>
                <w:i/>
                <w:iCs/>
                <w:lang w:val="pl-PL"/>
              </w:rPr>
              <w:t>tiekėjas</w:t>
            </w:r>
            <w:proofErr w:type="spellEnd"/>
            <w:r w:rsidRPr="00E632C2">
              <w:rPr>
                <w:i/>
                <w:iCs/>
                <w:lang w:val="pl-PL"/>
              </w:rPr>
              <w:t xml:space="preserve"> </w:t>
            </w:r>
            <w:proofErr w:type="spellStart"/>
            <w:r w:rsidRPr="00E632C2">
              <w:rPr>
                <w:i/>
                <w:iCs/>
                <w:lang w:val="pl-PL"/>
              </w:rPr>
              <w:t>turės</w:t>
            </w:r>
            <w:proofErr w:type="spellEnd"/>
            <w:r w:rsidRPr="00E632C2">
              <w:rPr>
                <w:i/>
                <w:iCs/>
                <w:lang w:val="pl-PL"/>
              </w:rPr>
              <w:t xml:space="preserve"> </w:t>
            </w:r>
            <w:proofErr w:type="spellStart"/>
            <w:r w:rsidRPr="00E632C2">
              <w:rPr>
                <w:i/>
                <w:iCs/>
                <w:lang w:val="pl-PL"/>
              </w:rPr>
              <w:t>pateikti</w:t>
            </w:r>
            <w:proofErr w:type="spellEnd"/>
            <w:r w:rsidRPr="00E632C2">
              <w:rPr>
                <w:i/>
                <w:iCs/>
                <w:lang w:val="pl-PL"/>
              </w:rPr>
              <w:t xml:space="preserve"> </w:t>
            </w:r>
            <w:proofErr w:type="spellStart"/>
            <w:r w:rsidRPr="00E632C2">
              <w:rPr>
                <w:i/>
                <w:iCs/>
                <w:lang w:val="pl-PL"/>
              </w:rPr>
              <w:t>dokumentus</w:t>
            </w:r>
            <w:proofErr w:type="spellEnd"/>
            <w:r w:rsidRPr="00E632C2">
              <w:rPr>
                <w:i/>
                <w:iCs/>
                <w:lang w:val="pl-PL"/>
              </w:rPr>
              <w:t xml:space="preserve">, </w:t>
            </w:r>
            <w:proofErr w:type="spellStart"/>
            <w:r w:rsidRPr="00E632C2">
              <w:rPr>
                <w:i/>
                <w:iCs/>
                <w:lang w:val="pl-PL"/>
              </w:rPr>
              <w:t>įrodančius</w:t>
            </w:r>
            <w:proofErr w:type="spellEnd"/>
            <w:r w:rsidRPr="00E632C2">
              <w:rPr>
                <w:i/>
                <w:iCs/>
                <w:lang w:val="pl-PL"/>
              </w:rPr>
              <w:t xml:space="preserve"> </w:t>
            </w:r>
            <w:proofErr w:type="spellStart"/>
            <w:r w:rsidRPr="00E632C2">
              <w:rPr>
                <w:i/>
                <w:iCs/>
                <w:lang w:val="pl-PL"/>
              </w:rPr>
              <w:t>subtiekėjo</w:t>
            </w:r>
            <w:proofErr w:type="spellEnd"/>
            <w:r w:rsidRPr="00E632C2">
              <w:rPr>
                <w:i/>
                <w:iCs/>
                <w:lang w:val="pl-PL"/>
              </w:rPr>
              <w:t xml:space="preserve"> </w:t>
            </w:r>
            <w:proofErr w:type="spellStart"/>
            <w:r w:rsidRPr="00E632C2">
              <w:rPr>
                <w:i/>
                <w:iCs/>
                <w:lang w:val="pl-PL"/>
              </w:rPr>
              <w:t>teisę</w:t>
            </w:r>
            <w:proofErr w:type="spellEnd"/>
            <w:r w:rsidRPr="00E632C2">
              <w:rPr>
                <w:i/>
                <w:iCs/>
                <w:lang w:val="pl-PL"/>
              </w:rPr>
              <w:t xml:space="preserve"> </w:t>
            </w:r>
            <w:proofErr w:type="spellStart"/>
            <w:r w:rsidRPr="00E632C2">
              <w:rPr>
                <w:i/>
                <w:iCs/>
                <w:lang w:val="pl-PL"/>
              </w:rPr>
              <w:t>verstis</w:t>
            </w:r>
            <w:proofErr w:type="spellEnd"/>
            <w:r w:rsidRPr="00E632C2">
              <w:rPr>
                <w:i/>
                <w:iCs/>
                <w:lang w:val="pl-PL"/>
              </w:rPr>
              <w:t xml:space="preserve"> </w:t>
            </w:r>
            <w:proofErr w:type="spellStart"/>
            <w:r w:rsidRPr="00E632C2">
              <w:rPr>
                <w:i/>
                <w:iCs/>
                <w:lang w:val="pl-PL"/>
              </w:rPr>
              <w:t>atitinkama</w:t>
            </w:r>
            <w:proofErr w:type="spellEnd"/>
            <w:r w:rsidRPr="00E632C2">
              <w:rPr>
                <w:i/>
                <w:iCs/>
                <w:lang w:val="pl-PL"/>
              </w:rPr>
              <w:t xml:space="preserve"> </w:t>
            </w:r>
            <w:proofErr w:type="spellStart"/>
            <w:r w:rsidRPr="00E632C2">
              <w:rPr>
                <w:i/>
                <w:iCs/>
                <w:lang w:val="pl-PL"/>
              </w:rPr>
              <w:t>veikla</w:t>
            </w:r>
            <w:proofErr w:type="spellEnd"/>
            <w:r w:rsidRPr="00E632C2">
              <w:rPr>
                <w:i/>
                <w:iCs/>
                <w:lang w:val="pl-PL"/>
              </w:rPr>
              <w:t xml:space="preserve">, </w:t>
            </w:r>
            <w:proofErr w:type="spellStart"/>
            <w:r w:rsidRPr="00E632C2">
              <w:rPr>
                <w:i/>
                <w:iCs/>
                <w:lang w:val="pl-PL"/>
              </w:rPr>
              <w:t>kuriai</w:t>
            </w:r>
            <w:proofErr w:type="spellEnd"/>
            <w:r w:rsidRPr="00E632C2">
              <w:rPr>
                <w:i/>
                <w:iCs/>
                <w:lang w:val="pl-PL"/>
              </w:rPr>
              <w:t xml:space="preserve"> </w:t>
            </w:r>
            <w:proofErr w:type="spellStart"/>
            <w:r w:rsidRPr="00E632C2">
              <w:rPr>
                <w:i/>
                <w:iCs/>
                <w:lang w:val="pl-PL"/>
              </w:rPr>
              <w:t>jis</w:t>
            </w:r>
            <w:proofErr w:type="spellEnd"/>
            <w:r w:rsidRPr="00E632C2">
              <w:rPr>
                <w:i/>
                <w:iCs/>
                <w:lang w:val="pl-PL"/>
              </w:rPr>
              <w:t xml:space="preserve"> </w:t>
            </w:r>
            <w:proofErr w:type="spellStart"/>
            <w:r w:rsidRPr="00E632C2">
              <w:rPr>
                <w:i/>
                <w:iCs/>
                <w:lang w:val="pl-PL"/>
              </w:rPr>
              <w:t>pasitelkiamas</w:t>
            </w:r>
            <w:proofErr w:type="spellEnd"/>
            <w:r w:rsidRPr="00E632C2">
              <w:rPr>
                <w:i/>
                <w:iCs/>
                <w:lang w:val="pl-PL"/>
              </w:rPr>
              <w:t>.</w:t>
            </w:r>
          </w:p>
        </w:tc>
        <w:tc>
          <w:tcPr>
            <w:tcW w:w="3905" w:type="dxa"/>
            <w:tcBorders>
              <w:top w:val="nil"/>
              <w:left w:val="nil"/>
              <w:bottom w:val="single" w:sz="8" w:space="0" w:color="auto"/>
              <w:right w:val="single" w:sz="8" w:space="0" w:color="auto"/>
            </w:tcBorders>
            <w:tcMar>
              <w:top w:w="0" w:type="dxa"/>
              <w:left w:w="180" w:type="dxa"/>
              <w:bottom w:w="0" w:type="dxa"/>
              <w:right w:w="180" w:type="dxa"/>
            </w:tcMar>
          </w:tcPr>
          <w:p w14:paraId="1F91B959" w14:textId="77777777" w:rsidR="00F601D0" w:rsidRDefault="00F601D0">
            <w:pPr>
              <w:rPr>
                <w:sz w:val="22"/>
                <w:szCs w:val="22"/>
                <w:lang w:val="pl-PL"/>
              </w:rPr>
            </w:pPr>
            <w:proofErr w:type="spellStart"/>
            <w:r>
              <w:rPr>
                <w:lang w:val="pl-PL"/>
              </w:rPr>
              <w:t>Lietuvos</w:t>
            </w:r>
            <w:proofErr w:type="spellEnd"/>
            <w:r>
              <w:rPr>
                <w:lang w:val="pl-PL"/>
              </w:rPr>
              <w:t xml:space="preserve"> </w:t>
            </w:r>
            <w:proofErr w:type="spellStart"/>
            <w:r>
              <w:rPr>
                <w:lang w:val="pl-PL"/>
              </w:rPr>
              <w:t>Respublikoje</w:t>
            </w:r>
            <w:proofErr w:type="spellEnd"/>
            <w:r>
              <w:rPr>
                <w:lang w:val="pl-PL"/>
              </w:rPr>
              <w:t xml:space="preserve"> </w:t>
            </w:r>
            <w:proofErr w:type="spellStart"/>
            <w:r>
              <w:rPr>
                <w:lang w:val="pl-PL"/>
              </w:rPr>
              <w:t>registruotas</w:t>
            </w:r>
            <w:proofErr w:type="spellEnd"/>
            <w:r>
              <w:rPr>
                <w:lang w:val="pl-PL"/>
              </w:rPr>
              <w:t xml:space="preserve"> </w:t>
            </w:r>
            <w:proofErr w:type="spellStart"/>
            <w:r>
              <w:rPr>
                <w:lang w:val="pl-PL"/>
              </w:rPr>
              <w:t>tiekėjas</w:t>
            </w:r>
            <w:proofErr w:type="spellEnd"/>
            <w:r>
              <w:rPr>
                <w:lang w:val="pl-PL"/>
              </w:rPr>
              <w:t xml:space="preserve"> </w:t>
            </w:r>
            <w:proofErr w:type="spellStart"/>
            <w:r>
              <w:rPr>
                <w:lang w:val="pl-PL"/>
              </w:rPr>
              <w:t>turi</w:t>
            </w:r>
            <w:proofErr w:type="spellEnd"/>
            <w:r>
              <w:rPr>
                <w:lang w:val="pl-PL"/>
              </w:rPr>
              <w:t xml:space="preserve"> </w:t>
            </w:r>
            <w:proofErr w:type="spellStart"/>
            <w:r>
              <w:rPr>
                <w:lang w:val="pl-PL"/>
              </w:rPr>
              <w:t>pateikti</w:t>
            </w:r>
            <w:proofErr w:type="spellEnd"/>
            <w:r>
              <w:rPr>
                <w:lang w:val="pl-PL"/>
              </w:rPr>
              <w:t xml:space="preserve"> </w:t>
            </w:r>
            <w:proofErr w:type="spellStart"/>
            <w:r>
              <w:rPr>
                <w:lang w:val="pl-PL"/>
              </w:rPr>
              <w:t>Lietuvos</w:t>
            </w:r>
            <w:proofErr w:type="spellEnd"/>
            <w:r>
              <w:rPr>
                <w:lang w:val="pl-PL"/>
              </w:rPr>
              <w:t xml:space="preserve"> </w:t>
            </w:r>
            <w:proofErr w:type="spellStart"/>
            <w:r>
              <w:rPr>
                <w:lang w:val="pl-PL"/>
              </w:rPr>
              <w:t>institucijos</w:t>
            </w:r>
            <w:proofErr w:type="spellEnd"/>
            <w:r>
              <w:rPr>
                <w:lang w:val="pl-PL"/>
              </w:rPr>
              <w:t xml:space="preserve"> </w:t>
            </w:r>
            <w:proofErr w:type="spellStart"/>
            <w:r>
              <w:rPr>
                <w:lang w:val="pl-PL"/>
              </w:rPr>
              <w:t>išduotą</w:t>
            </w:r>
            <w:proofErr w:type="spellEnd"/>
            <w:r>
              <w:rPr>
                <w:lang w:val="pl-PL"/>
              </w:rPr>
              <w:t xml:space="preserve"> </w:t>
            </w:r>
            <w:proofErr w:type="spellStart"/>
            <w:r>
              <w:rPr>
                <w:lang w:val="pl-PL"/>
              </w:rPr>
              <w:t>dokumentą</w:t>
            </w:r>
            <w:proofErr w:type="spellEnd"/>
            <w:r>
              <w:rPr>
                <w:lang w:val="pl-PL"/>
              </w:rPr>
              <w:t xml:space="preserve">, </w:t>
            </w:r>
            <w:proofErr w:type="spellStart"/>
            <w:r>
              <w:rPr>
                <w:lang w:val="pl-PL"/>
              </w:rPr>
              <w:t>leidžiantį</w:t>
            </w:r>
            <w:proofErr w:type="spellEnd"/>
            <w:r>
              <w:rPr>
                <w:lang w:val="pl-PL"/>
              </w:rPr>
              <w:t xml:space="preserve"> </w:t>
            </w:r>
            <w:proofErr w:type="spellStart"/>
            <w:r>
              <w:rPr>
                <w:lang w:val="pl-PL"/>
              </w:rPr>
              <w:t>užsiimti</w:t>
            </w:r>
            <w:proofErr w:type="spellEnd"/>
            <w:r>
              <w:rPr>
                <w:lang w:val="pl-PL"/>
              </w:rPr>
              <w:t xml:space="preserve"> </w:t>
            </w:r>
            <w:proofErr w:type="spellStart"/>
            <w:r>
              <w:rPr>
                <w:lang w:val="pl-PL"/>
              </w:rPr>
              <w:t>atliekų</w:t>
            </w:r>
            <w:proofErr w:type="spellEnd"/>
            <w:r>
              <w:rPr>
                <w:lang w:val="pl-PL"/>
              </w:rPr>
              <w:t xml:space="preserve"> </w:t>
            </w:r>
            <w:proofErr w:type="spellStart"/>
            <w:r>
              <w:rPr>
                <w:lang w:val="pl-PL"/>
              </w:rPr>
              <w:t>utilizavimo</w:t>
            </w:r>
            <w:proofErr w:type="spellEnd"/>
            <w:r>
              <w:rPr>
                <w:lang w:val="pl-PL"/>
              </w:rPr>
              <w:t xml:space="preserve"> (</w:t>
            </w:r>
            <w:proofErr w:type="spellStart"/>
            <w:r>
              <w:rPr>
                <w:lang w:val="pl-PL"/>
              </w:rPr>
              <w:t>deginimo</w:t>
            </w:r>
            <w:proofErr w:type="spellEnd"/>
            <w:r>
              <w:rPr>
                <w:lang w:val="pl-PL"/>
              </w:rPr>
              <w:t xml:space="preserve">) </w:t>
            </w:r>
            <w:proofErr w:type="spellStart"/>
            <w:r>
              <w:rPr>
                <w:lang w:val="pl-PL"/>
              </w:rPr>
              <w:t>veikla</w:t>
            </w:r>
            <w:proofErr w:type="spellEnd"/>
            <w:r>
              <w:rPr>
                <w:lang w:val="pl-PL"/>
              </w:rPr>
              <w:t xml:space="preserve"> (TIPK </w:t>
            </w:r>
            <w:proofErr w:type="spellStart"/>
            <w:r>
              <w:rPr>
                <w:lang w:val="pl-PL"/>
              </w:rPr>
              <w:t>leidimas</w:t>
            </w:r>
            <w:proofErr w:type="spellEnd"/>
            <w:r>
              <w:rPr>
                <w:lang w:val="pl-PL"/>
              </w:rPr>
              <w:t xml:space="preserve">) arba </w:t>
            </w:r>
            <w:proofErr w:type="spellStart"/>
            <w:r>
              <w:rPr>
                <w:lang w:val="pl-PL"/>
              </w:rPr>
              <w:t>Lietuvos</w:t>
            </w:r>
            <w:proofErr w:type="spellEnd"/>
            <w:r>
              <w:rPr>
                <w:lang w:val="pl-PL"/>
              </w:rPr>
              <w:t xml:space="preserve"> </w:t>
            </w:r>
            <w:proofErr w:type="spellStart"/>
            <w:r>
              <w:rPr>
                <w:lang w:val="pl-PL"/>
              </w:rPr>
              <w:t>Respublikos</w:t>
            </w:r>
            <w:proofErr w:type="spellEnd"/>
            <w:r>
              <w:rPr>
                <w:lang w:val="pl-PL"/>
              </w:rPr>
              <w:t xml:space="preserve"> </w:t>
            </w:r>
            <w:proofErr w:type="spellStart"/>
            <w:r>
              <w:rPr>
                <w:lang w:val="pl-PL"/>
              </w:rPr>
              <w:t>Vyriausybės</w:t>
            </w:r>
            <w:proofErr w:type="spellEnd"/>
            <w:r>
              <w:rPr>
                <w:lang w:val="pl-PL"/>
              </w:rPr>
              <w:t xml:space="preserve"> </w:t>
            </w:r>
            <w:proofErr w:type="spellStart"/>
            <w:r>
              <w:rPr>
                <w:lang w:val="pl-PL"/>
              </w:rPr>
              <w:t>nutarimu</w:t>
            </w:r>
            <w:proofErr w:type="spellEnd"/>
            <w:r>
              <w:rPr>
                <w:lang w:val="pl-PL"/>
              </w:rPr>
              <w:t xml:space="preserve">, </w:t>
            </w:r>
            <w:proofErr w:type="spellStart"/>
            <w:r>
              <w:rPr>
                <w:lang w:val="pl-PL"/>
              </w:rPr>
              <w:t>būtų</w:t>
            </w:r>
            <w:proofErr w:type="spellEnd"/>
            <w:r>
              <w:rPr>
                <w:lang w:val="pl-PL"/>
              </w:rPr>
              <w:t xml:space="preserve"> </w:t>
            </w:r>
            <w:proofErr w:type="spellStart"/>
            <w:r>
              <w:rPr>
                <w:lang w:val="pl-PL"/>
              </w:rPr>
              <w:t>pripažintas</w:t>
            </w:r>
            <w:proofErr w:type="spellEnd"/>
            <w:r>
              <w:rPr>
                <w:lang w:val="pl-PL"/>
              </w:rPr>
              <w:t xml:space="preserve"> </w:t>
            </w:r>
            <w:proofErr w:type="spellStart"/>
            <w:r>
              <w:rPr>
                <w:lang w:val="pl-PL"/>
              </w:rPr>
              <w:t>valstybinės</w:t>
            </w:r>
            <w:proofErr w:type="spellEnd"/>
            <w:r>
              <w:rPr>
                <w:lang w:val="pl-PL"/>
              </w:rPr>
              <w:t xml:space="preserve"> </w:t>
            </w:r>
            <w:proofErr w:type="spellStart"/>
            <w:r>
              <w:rPr>
                <w:lang w:val="pl-PL"/>
              </w:rPr>
              <w:t>reikšmės</w:t>
            </w:r>
            <w:proofErr w:type="spellEnd"/>
            <w:r>
              <w:rPr>
                <w:lang w:val="pl-PL"/>
              </w:rPr>
              <w:t xml:space="preserve"> </w:t>
            </w:r>
            <w:proofErr w:type="spellStart"/>
            <w:r>
              <w:rPr>
                <w:lang w:val="pl-PL"/>
              </w:rPr>
              <w:t>atliekų</w:t>
            </w:r>
            <w:proofErr w:type="spellEnd"/>
            <w:r>
              <w:rPr>
                <w:lang w:val="pl-PL"/>
              </w:rPr>
              <w:t xml:space="preserve"> </w:t>
            </w:r>
            <w:proofErr w:type="spellStart"/>
            <w:r>
              <w:rPr>
                <w:lang w:val="pl-PL"/>
              </w:rPr>
              <w:t>tvarkymo</w:t>
            </w:r>
            <w:proofErr w:type="spellEnd"/>
            <w:r>
              <w:rPr>
                <w:lang w:val="pl-PL"/>
              </w:rPr>
              <w:t xml:space="preserve"> </w:t>
            </w:r>
            <w:proofErr w:type="spellStart"/>
            <w:r>
              <w:rPr>
                <w:lang w:val="pl-PL"/>
              </w:rPr>
              <w:t>objektu</w:t>
            </w:r>
            <w:proofErr w:type="spellEnd"/>
            <w:r>
              <w:rPr>
                <w:lang w:val="pl-PL"/>
              </w:rPr>
              <w:t xml:space="preserve">, </w:t>
            </w:r>
            <w:proofErr w:type="spellStart"/>
            <w:r>
              <w:rPr>
                <w:lang w:val="pl-PL"/>
              </w:rPr>
              <w:t>užsienio</w:t>
            </w:r>
            <w:proofErr w:type="spellEnd"/>
            <w:r>
              <w:rPr>
                <w:lang w:val="pl-PL"/>
              </w:rPr>
              <w:t xml:space="preserve"> </w:t>
            </w:r>
            <w:proofErr w:type="spellStart"/>
            <w:r>
              <w:rPr>
                <w:lang w:val="pl-PL"/>
              </w:rPr>
              <w:t>šalyje</w:t>
            </w:r>
            <w:proofErr w:type="spellEnd"/>
            <w:r>
              <w:rPr>
                <w:lang w:val="pl-PL"/>
              </w:rPr>
              <w:t xml:space="preserve"> </w:t>
            </w:r>
            <w:proofErr w:type="spellStart"/>
            <w:r>
              <w:rPr>
                <w:lang w:val="pl-PL"/>
              </w:rPr>
              <w:t>registruotas</w:t>
            </w:r>
            <w:proofErr w:type="spellEnd"/>
            <w:r>
              <w:rPr>
                <w:lang w:val="pl-PL"/>
              </w:rPr>
              <w:t xml:space="preserve"> </w:t>
            </w:r>
            <w:proofErr w:type="spellStart"/>
            <w:r>
              <w:rPr>
                <w:lang w:val="pl-PL"/>
              </w:rPr>
              <w:t>tiekėjas</w:t>
            </w:r>
            <w:proofErr w:type="spellEnd"/>
            <w:r>
              <w:rPr>
                <w:lang w:val="pl-PL"/>
              </w:rPr>
              <w:t xml:space="preserve"> </w:t>
            </w:r>
            <w:proofErr w:type="spellStart"/>
            <w:r>
              <w:rPr>
                <w:lang w:val="pl-PL"/>
              </w:rPr>
              <w:t>turi</w:t>
            </w:r>
            <w:proofErr w:type="spellEnd"/>
            <w:r>
              <w:rPr>
                <w:lang w:val="pl-PL"/>
              </w:rPr>
              <w:t xml:space="preserve"> </w:t>
            </w:r>
            <w:proofErr w:type="spellStart"/>
            <w:r>
              <w:rPr>
                <w:lang w:val="pl-PL"/>
              </w:rPr>
              <w:t>pateikti</w:t>
            </w:r>
            <w:proofErr w:type="spellEnd"/>
            <w:r>
              <w:rPr>
                <w:lang w:val="pl-PL"/>
              </w:rPr>
              <w:t xml:space="preserve"> </w:t>
            </w:r>
            <w:proofErr w:type="spellStart"/>
            <w:r>
              <w:rPr>
                <w:lang w:val="pl-PL"/>
              </w:rPr>
              <w:t>atitinkamos</w:t>
            </w:r>
            <w:proofErr w:type="spellEnd"/>
            <w:r>
              <w:rPr>
                <w:lang w:val="pl-PL"/>
              </w:rPr>
              <w:t xml:space="preserve">  </w:t>
            </w:r>
            <w:proofErr w:type="spellStart"/>
            <w:r>
              <w:rPr>
                <w:lang w:val="pl-PL"/>
              </w:rPr>
              <w:t>užsienio</w:t>
            </w:r>
            <w:proofErr w:type="spellEnd"/>
            <w:r>
              <w:rPr>
                <w:lang w:val="pl-PL"/>
              </w:rPr>
              <w:t xml:space="preserve"> </w:t>
            </w:r>
            <w:proofErr w:type="spellStart"/>
            <w:r>
              <w:rPr>
                <w:lang w:val="pl-PL"/>
              </w:rPr>
              <w:t>šalies</w:t>
            </w:r>
            <w:proofErr w:type="spellEnd"/>
            <w:r>
              <w:rPr>
                <w:lang w:val="pl-PL"/>
              </w:rPr>
              <w:t xml:space="preserve">, </w:t>
            </w:r>
            <w:proofErr w:type="spellStart"/>
            <w:r>
              <w:rPr>
                <w:lang w:val="pl-PL"/>
              </w:rPr>
              <w:t>kaip</w:t>
            </w:r>
            <w:proofErr w:type="spellEnd"/>
            <w:r>
              <w:t xml:space="preserve"> yra</w:t>
            </w:r>
            <w:r>
              <w:rPr>
                <w:lang w:val="pl-PL"/>
              </w:rPr>
              <w:t xml:space="preserve"> </w:t>
            </w:r>
            <w:proofErr w:type="spellStart"/>
            <w:r>
              <w:rPr>
                <w:lang w:val="pl-PL"/>
              </w:rPr>
              <w:t>nustatyta</w:t>
            </w:r>
            <w:proofErr w:type="spellEnd"/>
            <w:r>
              <w:rPr>
                <w:lang w:val="pl-PL"/>
              </w:rPr>
              <w:t xml:space="preserve"> </w:t>
            </w:r>
            <w:proofErr w:type="spellStart"/>
            <w:r>
              <w:rPr>
                <w:lang w:val="pl-PL"/>
              </w:rPr>
              <w:t>toje</w:t>
            </w:r>
            <w:proofErr w:type="spellEnd"/>
            <w:r>
              <w:t xml:space="preserve"> valstybėje</w:t>
            </w:r>
            <w:r>
              <w:rPr>
                <w:lang w:val="pl-PL"/>
              </w:rPr>
              <w:t xml:space="preserve">, </w:t>
            </w:r>
            <w:proofErr w:type="spellStart"/>
            <w:r>
              <w:rPr>
                <w:lang w:val="pl-PL"/>
              </w:rPr>
              <w:t>kurioje</w:t>
            </w:r>
            <w:proofErr w:type="spellEnd"/>
            <w:r>
              <w:rPr>
                <w:lang w:val="pl-PL"/>
              </w:rPr>
              <w:t xml:space="preserve"> </w:t>
            </w:r>
            <w:proofErr w:type="spellStart"/>
            <w:r>
              <w:rPr>
                <w:lang w:val="pl-PL"/>
              </w:rPr>
              <w:t>tiekėjas</w:t>
            </w:r>
            <w:proofErr w:type="spellEnd"/>
            <w:r>
              <w:rPr>
                <w:lang w:val="pl-PL"/>
              </w:rPr>
              <w:t xml:space="preserve"> </w:t>
            </w:r>
            <w:proofErr w:type="spellStart"/>
            <w:r>
              <w:rPr>
                <w:lang w:val="pl-PL"/>
              </w:rPr>
              <w:t>registruotas</w:t>
            </w:r>
            <w:proofErr w:type="spellEnd"/>
            <w:r>
              <w:rPr>
                <w:lang w:val="pl-PL"/>
              </w:rPr>
              <w:t xml:space="preserve">, </w:t>
            </w:r>
            <w:proofErr w:type="spellStart"/>
            <w:r>
              <w:rPr>
                <w:lang w:val="pl-PL"/>
              </w:rPr>
              <w:t>įgaliotų</w:t>
            </w:r>
            <w:proofErr w:type="spellEnd"/>
            <w:r>
              <w:rPr>
                <w:lang w:val="pl-PL"/>
              </w:rPr>
              <w:t xml:space="preserve"> </w:t>
            </w:r>
            <w:proofErr w:type="spellStart"/>
            <w:r>
              <w:rPr>
                <w:lang w:val="pl-PL"/>
              </w:rPr>
              <w:t>institucijų</w:t>
            </w:r>
            <w:proofErr w:type="spellEnd"/>
            <w:r>
              <w:rPr>
                <w:lang w:val="pl-PL"/>
              </w:rPr>
              <w:t xml:space="preserve"> </w:t>
            </w:r>
            <w:proofErr w:type="spellStart"/>
            <w:r>
              <w:rPr>
                <w:lang w:val="pl-PL"/>
              </w:rPr>
              <w:t>išduotą</w:t>
            </w:r>
            <w:proofErr w:type="spellEnd"/>
            <w:r>
              <w:rPr>
                <w:lang w:val="pl-PL"/>
              </w:rPr>
              <w:t xml:space="preserve"> </w:t>
            </w:r>
            <w:proofErr w:type="spellStart"/>
            <w:r>
              <w:rPr>
                <w:lang w:val="pl-PL"/>
              </w:rPr>
              <w:t>dokumentą</w:t>
            </w:r>
            <w:proofErr w:type="spellEnd"/>
            <w:r>
              <w:rPr>
                <w:lang w:val="pl-PL"/>
              </w:rPr>
              <w:t xml:space="preserve">, </w:t>
            </w:r>
            <w:proofErr w:type="spellStart"/>
            <w:r>
              <w:rPr>
                <w:lang w:val="pl-PL"/>
              </w:rPr>
              <w:t>leidžiantį</w:t>
            </w:r>
            <w:proofErr w:type="spellEnd"/>
            <w:r>
              <w:rPr>
                <w:lang w:val="pl-PL"/>
              </w:rPr>
              <w:t xml:space="preserve"> </w:t>
            </w:r>
            <w:proofErr w:type="spellStart"/>
            <w:r>
              <w:rPr>
                <w:lang w:val="pl-PL"/>
              </w:rPr>
              <w:t>užsiimti</w:t>
            </w:r>
            <w:proofErr w:type="spellEnd"/>
            <w:r>
              <w:rPr>
                <w:lang w:val="pl-PL"/>
              </w:rPr>
              <w:t xml:space="preserve"> </w:t>
            </w:r>
            <w:proofErr w:type="spellStart"/>
            <w:r>
              <w:rPr>
                <w:lang w:val="pl-PL"/>
              </w:rPr>
              <w:t>atliekų</w:t>
            </w:r>
            <w:proofErr w:type="spellEnd"/>
            <w:r>
              <w:rPr>
                <w:lang w:val="pl-PL"/>
              </w:rPr>
              <w:t xml:space="preserve"> </w:t>
            </w:r>
            <w:proofErr w:type="spellStart"/>
            <w:r>
              <w:rPr>
                <w:lang w:val="pl-PL"/>
              </w:rPr>
              <w:t>utilizavimo</w:t>
            </w:r>
            <w:proofErr w:type="spellEnd"/>
            <w:r>
              <w:rPr>
                <w:lang w:val="pl-PL"/>
              </w:rPr>
              <w:t xml:space="preserve"> (</w:t>
            </w:r>
            <w:proofErr w:type="spellStart"/>
            <w:r>
              <w:rPr>
                <w:lang w:val="pl-PL"/>
              </w:rPr>
              <w:t>deginimo</w:t>
            </w:r>
            <w:proofErr w:type="spellEnd"/>
            <w:r>
              <w:rPr>
                <w:lang w:val="pl-PL"/>
              </w:rPr>
              <w:t xml:space="preserve">) </w:t>
            </w:r>
            <w:proofErr w:type="spellStart"/>
            <w:r>
              <w:rPr>
                <w:lang w:val="pl-PL"/>
              </w:rPr>
              <w:t>veikla</w:t>
            </w:r>
            <w:proofErr w:type="spellEnd"/>
            <w:r>
              <w:rPr>
                <w:lang w:val="pl-PL"/>
              </w:rPr>
              <w:t xml:space="preserve"> ar </w:t>
            </w:r>
            <w:proofErr w:type="spellStart"/>
            <w:r>
              <w:rPr>
                <w:lang w:val="pl-PL"/>
              </w:rPr>
              <w:t>priesaikos</w:t>
            </w:r>
            <w:proofErr w:type="spellEnd"/>
            <w:r>
              <w:rPr>
                <w:lang w:val="pl-PL"/>
              </w:rPr>
              <w:t xml:space="preserve"> </w:t>
            </w:r>
            <w:proofErr w:type="spellStart"/>
            <w:r>
              <w:rPr>
                <w:lang w:val="pl-PL"/>
              </w:rPr>
              <w:t>deklaraciją</w:t>
            </w:r>
            <w:proofErr w:type="spellEnd"/>
            <w:r>
              <w:rPr>
                <w:lang w:val="pl-PL"/>
              </w:rPr>
              <w:t xml:space="preserve">, </w:t>
            </w:r>
            <w:proofErr w:type="spellStart"/>
            <w:r>
              <w:rPr>
                <w:lang w:val="pl-PL"/>
              </w:rPr>
              <w:t>liudijančią</w:t>
            </w:r>
            <w:proofErr w:type="spellEnd"/>
            <w:r>
              <w:rPr>
                <w:lang w:val="pl-PL"/>
              </w:rPr>
              <w:t xml:space="preserve">  </w:t>
            </w:r>
            <w:proofErr w:type="spellStart"/>
            <w:r>
              <w:rPr>
                <w:lang w:val="pl-PL"/>
              </w:rPr>
              <w:t>tiekėjo</w:t>
            </w:r>
            <w:proofErr w:type="spellEnd"/>
            <w:r>
              <w:rPr>
                <w:lang w:val="pl-PL"/>
              </w:rPr>
              <w:t xml:space="preserve"> </w:t>
            </w:r>
            <w:proofErr w:type="spellStart"/>
            <w:r>
              <w:rPr>
                <w:lang w:val="pl-PL"/>
              </w:rPr>
              <w:t>teisę</w:t>
            </w:r>
            <w:proofErr w:type="spellEnd"/>
            <w:r>
              <w:rPr>
                <w:lang w:val="pl-PL"/>
              </w:rPr>
              <w:t xml:space="preserve"> </w:t>
            </w:r>
            <w:proofErr w:type="spellStart"/>
            <w:r>
              <w:rPr>
                <w:lang w:val="pl-PL"/>
              </w:rPr>
              <w:t>verstis</w:t>
            </w:r>
            <w:proofErr w:type="spellEnd"/>
            <w:r>
              <w:rPr>
                <w:lang w:val="pl-PL"/>
              </w:rPr>
              <w:t xml:space="preserve"> </w:t>
            </w:r>
            <w:proofErr w:type="spellStart"/>
            <w:r>
              <w:rPr>
                <w:lang w:val="pl-PL"/>
              </w:rPr>
              <w:t>atliekų</w:t>
            </w:r>
            <w:proofErr w:type="spellEnd"/>
            <w:r>
              <w:rPr>
                <w:lang w:val="pl-PL"/>
              </w:rPr>
              <w:t xml:space="preserve"> </w:t>
            </w:r>
            <w:proofErr w:type="spellStart"/>
            <w:r>
              <w:rPr>
                <w:lang w:val="pl-PL"/>
              </w:rPr>
              <w:t>utilizavimo</w:t>
            </w:r>
            <w:proofErr w:type="spellEnd"/>
            <w:r>
              <w:rPr>
                <w:lang w:val="pl-PL"/>
              </w:rPr>
              <w:t xml:space="preserve"> (</w:t>
            </w:r>
            <w:proofErr w:type="spellStart"/>
            <w:r>
              <w:rPr>
                <w:lang w:val="pl-PL"/>
              </w:rPr>
              <w:t>deginimo</w:t>
            </w:r>
            <w:proofErr w:type="spellEnd"/>
            <w:r>
              <w:rPr>
                <w:lang w:val="pl-PL"/>
              </w:rPr>
              <w:t xml:space="preserve">) </w:t>
            </w:r>
            <w:proofErr w:type="spellStart"/>
            <w:r>
              <w:rPr>
                <w:lang w:val="pl-PL"/>
              </w:rPr>
              <w:t>veikla</w:t>
            </w:r>
            <w:proofErr w:type="spellEnd"/>
            <w:r>
              <w:rPr>
                <w:lang w:val="pl-PL"/>
              </w:rPr>
              <w:t xml:space="preserve">. </w:t>
            </w:r>
            <w:proofErr w:type="spellStart"/>
            <w:r>
              <w:rPr>
                <w:lang w:val="pl-PL"/>
              </w:rPr>
              <w:t>Pateikiamos</w:t>
            </w:r>
            <w:proofErr w:type="spellEnd"/>
            <w:r>
              <w:rPr>
                <w:lang w:val="pl-PL"/>
              </w:rPr>
              <w:t xml:space="preserve"> </w:t>
            </w:r>
            <w:proofErr w:type="spellStart"/>
            <w:r>
              <w:rPr>
                <w:lang w:val="pl-PL"/>
              </w:rPr>
              <w:t>skaitmeninės</w:t>
            </w:r>
            <w:proofErr w:type="spellEnd"/>
            <w:r>
              <w:rPr>
                <w:lang w:val="pl-PL"/>
              </w:rPr>
              <w:t xml:space="preserve"> </w:t>
            </w:r>
            <w:proofErr w:type="spellStart"/>
            <w:r>
              <w:rPr>
                <w:lang w:val="pl-PL"/>
              </w:rPr>
              <w:t>dokumentų</w:t>
            </w:r>
            <w:proofErr w:type="spellEnd"/>
            <w:r>
              <w:rPr>
                <w:lang w:val="pl-PL"/>
              </w:rPr>
              <w:t xml:space="preserve"> </w:t>
            </w:r>
            <w:proofErr w:type="spellStart"/>
            <w:r>
              <w:rPr>
                <w:lang w:val="pl-PL"/>
              </w:rPr>
              <w:t>kopijos</w:t>
            </w:r>
            <w:proofErr w:type="spellEnd"/>
            <w:r>
              <w:rPr>
                <w:lang w:val="pl-PL"/>
              </w:rPr>
              <w:t xml:space="preserve"> </w:t>
            </w:r>
            <w:proofErr w:type="spellStart"/>
            <w:r>
              <w:rPr>
                <w:lang w:val="pl-PL"/>
              </w:rPr>
              <w:t>elektroninėje</w:t>
            </w:r>
            <w:proofErr w:type="spellEnd"/>
            <w:r>
              <w:rPr>
                <w:lang w:val="pl-PL"/>
              </w:rPr>
              <w:t xml:space="preserve"> </w:t>
            </w:r>
            <w:proofErr w:type="spellStart"/>
            <w:r>
              <w:rPr>
                <w:lang w:val="pl-PL"/>
              </w:rPr>
              <w:t>formoje</w:t>
            </w:r>
            <w:proofErr w:type="spellEnd"/>
            <w:r>
              <w:rPr>
                <w:lang w:val="pl-PL"/>
              </w:rPr>
              <w:t xml:space="preserve">. </w:t>
            </w:r>
          </w:p>
          <w:p w14:paraId="34805969" w14:textId="77777777" w:rsidR="00F601D0" w:rsidRDefault="00F601D0">
            <w:pPr>
              <w:rPr>
                <w:lang w:val="pl-PL"/>
              </w:rPr>
            </w:pPr>
          </w:p>
          <w:p w14:paraId="3AF2CEF6" w14:textId="77777777" w:rsidR="00F601D0" w:rsidRDefault="00F601D0">
            <w:pPr>
              <w:rPr>
                <w:lang w:val="x-none"/>
              </w:rPr>
            </w:pPr>
            <w:r>
              <w:rPr>
                <w:i/>
                <w:iCs/>
              </w:rPr>
              <w:t>CVP IS priemonėmis pateikiamos skaitmeninės dokumentų kopijos.</w:t>
            </w:r>
          </w:p>
        </w:tc>
        <w:tc>
          <w:tcPr>
            <w:tcW w:w="70" w:type="dxa"/>
            <w:vAlign w:val="center"/>
            <w:hideMark/>
          </w:tcPr>
          <w:p w14:paraId="0FFA8797" w14:textId="77777777" w:rsidR="00F601D0" w:rsidRDefault="00F601D0">
            <w:r>
              <w:t> </w:t>
            </w:r>
          </w:p>
        </w:tc>
      </w:tr>
      <w:bookmarkEnd w:id="145"/>
    </w:tbl>
    <w:p w14:paraId="5AD73E28" w14:textId="02FECB1A" w:rsidR="00E07C6B" w:rsidRDefault="00E07C6B" w:rsidP="00996948">
      <w:pPr>
        <w:rPr>
          <w:color w:val="FF0000"/>
          <w:lang w:eastAsia="lt-LT"/>
        </w:rPr>
      </w:pPr>
    </w:p>
    <w:p w14:paraId="33DE1150" w14:textId="77777777" w:rsidR="00F63A43" w:rsidRDefault="00F63A43" w:rsidP="00996948">
      <w:pPr>
        <w:rPr>
          <w:color w:val="FF0000"/>
          <w:lang w:eastAsia="lt-LT"/>
        </w:rPr>
      </w:pPr>
    </w:p>
    <w:p w14:paraId="250C9549" w14:textId="77777777" w:rsidR="00E632C2" w:rsidRDefault="00E632C2">
      <w:pPr>
        <w:spacing w:before="200" w:after="200" w:line="276" w:lineRule="auto"/>
        <w:rPr>
          <w:rStyle w:val="fontstyle01"/>
          <w:rFonts w:ascii="Times New Roman" w:hAnsi="Times New Roman"/>
        </w:rPr>
      </w:pPr>
      <w:r>
        <w:rPr>
          <w:rStyle w:val="fontstyle01"/>
          <w:rFonts w:ascii="Times New Roman" w:hAnsi="Times New Roman"/>
        </w:rPr>
        <w:br w:type="page"/>
      </w:r>
    </w:p>
    <w:p w14:paraId="7F2657F9" w14:textId="676B93A8" w:rsidR="00F63A43" w:rsidRDefault="00F63A43" w:rsidP="00996948">
      <w:pPr>
        <w:rPr>
          <w:rStyle w:val="fontstyle01"/>
          <w:rFonts w:ascii="Times New Roman" w:hAnsi="Times New Roman"/>
        </w:rPr>
      </w:pPr>
      <w:r w:rsidRPr="00F63A43">
        <w:rPr>
          <w:rStyle w:val="fontstyle01"/>
          <w:rFonts w:ascii="Times New Roman" w:hAnsi="Times New Roman"/>
        </w:rPr>
        <w:lastRenderedPageBreak/>
        <w:t>2. Reikalaujami kokybės vadybos sistemos ir aplinkos apsaugos vadybos sistemos standartai:</w:t>
      </w:r>
    </w:p>
    <w:p w14:paraId="286F1D73" w14:textId="77777777" w:rsidR="00F63A43" w:rsidRDefault="00F63A43" w:rsidP="00996948">
      <w:pPr>
        <w:rPr>
          <w:rStyle w:val="fontstyle01"/>
          <w:rFonts w:ascii="Times New Roman" w:hAnsi="Times New Roman"/>
        </w:rPr>
      </w:pPr>
    </w:p>
    <w:p w14:paraId="718C334C" w14:textId="77777777" w:rsidR="00F63A43" w:rsidRDefault="00F63A43" w:rsidP="00996948">
      <w:pPr>
        <w:rPr>
          <w:rStyle w:val="fontstyle01"/>
          <w:rFonts w:ascii="Times New Roman" w:hAnsi="Times New Roman"/>
        </w:rPr>
      </w:pPr>
    </w:p>
    <w:tbl>
      <w:tblPr>
        <w:tblW w:w="9210" w:type="dxa"/>
        <w:tblCellMar>
          <w:left w:w="0" w:type="dxa"/>
          <w:right w:w="0" w:type="dxa"/>
        </w:tblCellMar>
        <w:tblLook w:val="04A0" w:firstRow="1" w:lastRow="0" w:firstColumn="1" w:lastColumn="0" w:noHBand="0" w:noVBand="1"/>
      </w:tblPr>
      <w:tblGrid>
        <w:gridCol w:w="720"/>
        <w:gridCol w:w="3793"/>
        <w:gridCol w:w="4627"/>
        <w:gridCol w:w="70"/>
      </w:tblGrid>
      <w:tr w:rsidR="00F63A43" w14:paraId="56C1DAD9" w14:textId="77777777" w:rsidTr="00F63A43">
        <w:trPr>
          <w:trHeight w:val="113"/>
        </w:trPr>
        <w:tc>
          <w:tcPr>
            <w:tcW w:w="720" w:type="dxa"/>
            <w:tcBorders>
              <w:top w:val="single" w:sz="8" w:space="0" w:color="auto"/>
              <w:left w:val="single" w:sz="8" w:space="0" w:color="auto"/>
              <w:bottom w:val="single" w:sz="8" w:space="0" w:color="auto"/>
              <w:right w:val="single" w:sz="8" w:space="0" w:color="auto"/>
            </w:tcBorders>
            <w:tcMar>
              <w:top w:w="0" w:type="dxa"/>
              <w:left w:w="180" w:type="dxa"/>
              <w:bottom w:w="0" w:type="dxa"/>
              <w:right w:w="180" w:type="dxa"/>
            </w:tcMar>
            <w:hideMark/>
          </w:tcPr>
          <w:p w14:paraId="3FA210D1" w14:textId="77777777" w:rsidR="00F63A43" w:rsidRDefault="00F63A43" w:rsidP="0037618E">
            <w:pPr>
              <w:rPr>
                <w:b/>
                <w:bCs/>
                <w:sz w:val="22"/>
                <w:szCs w:val="22"/>
                <w:lang w:val="pl-PL" w:eastAsia="en-US"/>
              </w:rPr>
            </w:pPr>
            <w:proofErr w:type="spellStart"/>
            <w:r>
              <w:rPr>
                <w:b/>
                <w:bCs/>
                <w:lang w:val="pl-PL"/>
              </w:rPr>
              <w:t>Eil</w:t>
            </w:r>
            <w:proofErr w:type="spellEnd"/>
            <w:r>
              <w:rPr>
                <w:b/>
                <w:bCs/>
                <w:lang w:val="pl-PL"/>
              </w:rPr>
              <w:t>.</w:t>
            </w:r>
          </w:p>
          <w:p w14:paraId="476C068E" w14:textId="77777777" w:rsidR="00F63A43" w:rsidRDefault="00F63A43" w:rsidP="0037618E">
            <w:pPr>
              <w:rPr>
                <w:lang w:val="pl-PL"/>
              </w:rPr>
            </w:pPr>
            <w:r>
              <w:rPr>
                <w:b/>
                <w:bCs/>
                <w:lang w:val="pl-PL"/>
              </w:rPr>
              <w:t>Nr.</w:t>
            </w:r>
          </w:p>
        </w:tc>
        <w:tc>
          <w:tcPr>
            <w:tcW w:w="3793" w:type="dxa"/>
            <w:tcBorders>
              <w:top w:val="single" w:sz="8" w:space="0" w:color="auto"/>
              <w:left w:val="nil"/>
              <w:bottom w:val="single" w:sz="8" w:space="0" w:color="auto"/>
              <w:right w:val="single" w:sz="8" w:space="0" w:color="auto"/>
            </w:tcBorders>
            <w:tcMar>
              <w:top w:w="0" w:type="dxa"/>
              <w:left w:w="180" w:type="dxa"/>
              <w:bottom w:w="0" w:type="dxa"/>
              <w:right w:w="180" w:type="dxa"/>
            </w:tcMar>
            <w:hideMark/>
          </w:tcPr>
          <w:p w14:paraId="16444D41" w14:textId="2C833474" w:rsidR="00F63A43" w:rsidRDefault="00F63A43" w:rsidP="0037618E">
            <w:pPr>
              <w:rPr>
                <w:lang w:val="pl-PL"/>
              </w:rPr>
            </w:pPr>
            <w:proofErr w:type="spellStart"/>
            <w:r>
              <w:rPr>
                <w:b/>
                <w:bCs/>
                <w:lang w:val="pl-PL"/>
              </w:rPr>
              <w:t>Reikalavimai</w:t>
            </w:r>
            <w:proofErr w:type="spellEnd"/>
          </w:p>
        </w:tc>
        <w:tc>
          <w:tcPr>
            <w:tcW w:w="4627" w:type="dxa"/>
            <w:tcBorders>
              <w:top w:val="single" w:sz="8" w:space="0" w:color="auto"/>
              <w:left w:val="nil"/>
              <w:bottom w:val="single" w:sz="8" w:space="0" w:color="auto"/>
              <w:right w:val="single" w:sz="8" w:space="0" w:color="auto"/>
            </w:tcBorders>
            <w:tcMar>
              <w:top w:w="0" w:type="dxa"/>
              <w:left w:w="180" w:type="dxa"/>
              <w:bottom w:w="0" w:type="dxa"/>
              <w:right w:w="180" w:type="dxa"/>
            </w:tcMar>
            <w:hideMark/>
          </w:tcPr>
          <w:p w14:paraId="55547E05" w14:textId="56E2F2A2" w:rsidR="00F63A43" w:rsidRDefault="00F63A43" w:rsidP="0037618E">
            <w:pPr>
              <w:rPr>
                <w:lang w:val="pl-PL"/>
              </w:rPr>
            </w:pPr>
            <w:proofErr w:type="spellStart"/>
            <w:r>
              <w:rPr>
                <w:b/>
                <w:bCs/>
                <w:lang w:val="pl-PL"/>
              </w:rPr>
              <w:t>Patvirtinančių</w:t>
            </w:r>
            <w:proofErr w:type="spellEnd"/>
            <w:r>
              <w:rPr>
                <w:b/>
                <w:bCs/>
                <w:lang w:val="pl-PL"/>
              </w:rPr>
              <w:t xml:space="preserve"> dokumentu </w:t>
            </w:r>
            <w:proofErr w:type="spellStart"/>
            <w:r>
              <w:rPr>
                <w:b/>
                <w:bCs/>
                <w:lang w:val="pl-PL"/>
              </w:rPr>
              <w:t>sąrašas</w:t>
            </w:r>
            <w:proofErr w:type="spellEnd"/>
          </w:p>
        </w:tc>
        <w:tc>
          <w:tcPr>
            <w:tcW w:w="70" w:type="dxa"/>
            <w:tcBorders>
              <w:top w:val="nil"/>
              <w:left w:val="nil"/>
              <w:bottom w:val="single" w:sz="8" w:space="0" w:color="auto"/>
              <w:right w:val="nil"/>
            </w:tcBorders>
            <w:vAlign w:val="center"/>
            <w:hideMark/>
          </w:tcPr>
          <w:p w14:paraId="257363A1" w14:textId="77777777" w:rsidR="00F63A43" w:rsidRDefault="00F63A43" w:rsidP="0037618E">
            <w:r>
              <w:t> </w:t>
            </w:r>
          </w:p>
        </w:tc>
      </w:tr>
      <w:tr w:rsidR="00F63A43" w14:paraId="3F2B5504" w14:textId="77777777" w:rsidTr="00F63A43">
        <w:trPr>
          <w:trHeight w:val="60"/>
        </w:trPr>
        <w:tc>
          <w:tcPr>
            <w:tcW w:w="720" w:type="dxa"/>
            <w:tcBorders>
              <w:top w:val="nil"/>
              <w:left w:val="single" w:sz="8" w:space="0" w:color="auto"/>
              <w:bottom w:val="single" w:sz="8" w:space="0" w:color="auto"/>
              <w:right w:val="single" w:sz="8" w:space="0" w:color="auto"/>
            </w:tcBorders>
            <w:tcMar>
              <w:top w:w="0" w:type="dxa"/>
              <w:left w:w="180" w:type="dxa"/>
              <w:bottom w:w="0" w:type="dxa"/>
              <w:right w:w="180" w:type="dxa"/>
            </w:tcMar>
            <w:hideMark/>
          </w:tcPr>
          <w:p w14:paraId="074E956A" w14:textId="6DF0A8A4" w:rsidR="00F63A43" w:rsidRDefault="00F63A43" w:rsidP="0037618E">
            <w:pPr>
              <w:rPr>
                <w:lang w:val="pl-PL"/>
              </w:rPr>
            </w:pPr>
            <w:r>
              <w:rPr>
                <w:lang w:val="pl-PL"/>
              </w:rPr>
              <w:t>2.1.</w:t>
            </w:r>
          </w:p>
        </w:tc>
        <w:tc>
          <w:tcPr>
            <w:tcW w:w="3793" w:type="dxa"/>
            <w:tcBorders>
              <w:top w:val="nil"/>
              <w:left w:val="nil"/>
              <w:bottom w:val="single" w:sz="8" w:space="0" w:color="auto"/>
              <w:right w:val="single" w:sz="8" w:space="0" w:color="auto"/>
            </w:tcBorders>
            <w:tcMar>
              <w:top w:w="0" w:type="dxa"/>
              <w:left w:w="180" w:type="dxa"/>
              <w:bottom w:w="0" w:type="dxa"/>
              <w:right w:w="180" w:type="dxa"/>
            </w:tcMar>
          </w:tcPr>
          <w:p w14:paraId="422F284D" w14:textId="77777777" w:rsidR="00F63A43" w:rsidRPr="00F63A43" w:rsidRDefault="00F63A43" w:rsidP="00F63A43">
            <w:pPr>
              <w:rPr>
                <w:lang w:eastAsia="lt-LT"/>
              </w:rPr>
            </w:pPr>
            <w:r w:rsidRPr="00F63A43">
              <w:rPr>
                <w:rStyle w:val="fontstyle01"/>
                <w:rFonts w:ascii="Times New Roman" w:hAnsi="Times New Roman"/>
              </w:rPr>
              <w:t>Tiekėjas pirkimo sutarties vykdymo laikotarpiu taikys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p>
          <w:p w14:paraId="4FC4BCE0" w14:textId="77777777" w:rsidR="00F63A43" w:rsidRDefault="00F63A43" w:rsidP="0037618E">
            <w:pPr>
              <w:rPr>
                <w:lang w:val="pl-PL"/>
              </w:rPr>
            </w:pPr>
          </w:p>
          <w:p w14:paraId="4D2AAB43" w14:textId="77777777" w:rsidR="00F63A43" w:rsidRDefault="00F63A43" w:rsidP="0037618E">
            <w:pPr>
              <w:rPr>
                <w:b/>
                <w:bCs/>
                <w:i/>
                <w:iCs/>
                <w:sz w:val="28"/>
                <w:szCs w:val="28"/>
                <w:lang w:val="pl-PL"/>
              </w:rPr>
            </w:pPr>
          </w:p>
        </w:tc>
        <w:tc>
          <w:tcPr>
            <w:tcW w:w="4627" w:type="dxa"/>
            <w:tcBorders>
              <w:top w:val="nil"/>
              <w:left w:val="nil"/>
              <w:bottom w:val="single" w:sz="8" w:space="0" w:color="auto"/>
              <w:right w:val="single" w:sz="8" w:space="0" w:color="auto"/>
            </w:tcBorders>
            <w:tcMar>
              <w:top w:w="0" w:type="dxa"/>
              <w:left w:w="180" w:type="dxa"/>
              <w:bottom w:w="0" w:type="dxa"/>
              <w:right w:w="180" w:type="dxa"/>
            </w:tcMar>
          </w:tcPr>
          <w:p w14:paraId="66AB7301" w14:textId="77777777" w:rsidR="00F63A43" w:rsidRPr="00F63A43" w:rsidRDefault="00F63A43" w:rsidP="00F63A43">
            <w:pPr>
              <w:rPr>
                <w:lang w:eastAsia="lt-LT"/>
              </w:rPr>
            </w:pPr>
            <w:r w:rsidRPr="00F63A43">
              <w:rPr>
                <w:rStyle w:val="fontstyle01"/>
                <w:rFonts w:ascii="Times New Roman" w:hAnsi="Times New Roman"/>
              </w:rPr>
              <w:t xml:space="preserve">Nepriklausomos įstaigos išduoto galiojančio sertifikato ar kito lygiaverčio dokumento, kuriuo įrodoma atitiktis taikomiems standartams, </w:t>
            </w:r>
            <w:proofErr w:type="spellStart"/>
            <w:r w:rsidRPr="00F63A43">
              <w:rPr>
                <w:rStyle w:val="fontstyle01"/>
                <w:rFonts w:ascii="Times New Roman" w:hAnsi="Times New Roman"/>
              </w:rPr>
              <w:t>kopija.Perkančioji</w:t>
            </w:r>
            <w:proofErr w:type="spellEnd"/>
            <w:r w:rsidRPr="00F63A43">
              <w:rPr>
                <w:rStyle w:val="fontstyle01"/>
                <w:rFonts w:ascii="Times New Roman" w:hAnsi="Times New Roman"/>
              </w:rPr>
              <w:t xml:space="preserve"> organizacija pripažįsta lygiaverčius sertifikatus, išduotus kitose valstybėse narėse įsteigtų nepriklausomų įstaigų. Taip pat priima ir kitus lygiaverčius kokybės vadybos priemonių įrodymus, jeigu tiekėjas įrodo, kad dėl nuo jo nepriklausančių objektyvių priežasčių jis negali pateikti sertifikatų per nustatytą laiką</w:t>
            </w:r>
            <w:r w:rsidRPr="00F63A43">
              <w:rPr>
                <w:rStyle w:val="fontstyle21"/>
                <w:rFonts w:ascii="Times New Roman" w:hAnsi="Times New Roman" w:cs="Times New Roman"/>
                <w:sz w:val="24"/>
                <w:szCs w:val="24"/>
              </w:rPr>
              <w:t>.</w:t>
            </w:r>
          </w:p>
          <w:p w14:paraId="44BC0C8C" w14:textId="570D5B8C" w:rsidR="00F63A43" w:rsidRDefault="00F63A43" w:rsidP="0037618E">
            <w:pPr>
              <w:rPr>
                <w:lang w:val="x-none"/>
              </w:rPr>
            </w:pPr>
          </w:p>
        </w:tc>
        <w:tc>
          <w:tcPr>
            <w:tcW w:w="70" w:type="dxa"/>
            <w:vAlign w:val="center"/>
            <w:hideMark/>
          </w:tcPr>
          <w:p w14:paraId="7D3A430D" w14:textId="77777777" w:rsidR="00F63A43" w:rsidRDefault="00F63A43" w:rsidP="0037618E">
            <w:r>
              <w:t> </w:t>
            </w:r>
          </w:p>
        </w:tc>
      </w:tr>
    </w:tbl>
    <w:p w14:paraId="1083A83D" w14:textId="77777777" w:rsidR="00F63A43" w:rsidRDefault="00F63A43" w:rsidP="00996948">
      <w:pPr>
        <w:rPr>
          <w:rStyle w:val="fontstyle01"/>
          <w:rFonts w:ascii="Times New Roman" w:hAnsi="Times New Roman"/>
        </w:rPr>
      </w:pPr>
    </w:p>
    <w:p w14:paraId="61D1C28F" w14:textId="77777777" w:rsidR="00F63A43" w:rsidRPr="00F63A43" w:rsidRDefault="00F63A43"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77777777" w:rsidR="00923FC2" w:rsidRPr="00B77A41" w:rsidRDefault="00923FC2" w:rsidP="00F82650">
      <w:pPr>
        <w:pStyle w:val="Antrat1"/>
        <w:jc w:val="right"/>
        <w:rPr>
          <w:sz w:val="24"/>
          <w:szCs w:val="24"/>
        </w:rPr>
      </w:pPr>
      <w:bookmarkStart w:id="146" w:name="_Ref38291379"/>
      <w:bookmarkStart w:id="147" w:name="_Ref38291394"/>
      <w:bookmarkStart w:id="148" w:name="_Ref38898251"/>
      <w:bookmarkStart w:id="149" w:name="_Toc126333943"/>
      <w:bookmarkStart w:id="150" w:name="_Toc164426693"/>
      <w:r w:rsidRPr="00B77A41">
        <w:rPr>
          <w:rFonts w:eastAsia="Calibri"/>
          <w:color w:val="000000" w:themeColor="text1"/>
          <w:sz w:val="24"/>
          <w:szCs w:val="24"/>
        </w:rPr>
        <w:t xml:space="preserve">Pirkimo sąlygų 5 priedas „EBVPD“ </w:t>
      </w:r>
      <w:r w:rsidRPr="00B77A41">
        <w:rPr>
          <w:color w:val="000000" w:themeColor="text1"/>
          <w:sz w:val="24"/>
          <w:szCs w:val="24"/>
        </w:rPr>
        <w:t>(XML formatu)</w:t>
      </w:r>
      <w:bookmarkEnd w:id="146"/>
      <w:bookmarkEnd w:id="147"/>
      <w:bookmarkEnd w:id="148"/>
      <w:bookmarkEnd w:id="149"/>
      <w:bookmarkEnd w:id="150"/>
    </w:p>
    <w:p w14:paraId="79C814E6" w14:textId="77777777" w:rsidR="00923FC2" w:rsidRPr="00B77A41" w:rsidRDefault="00923FC2" w:rsidP="00923FC2">
      <w:pPr>
        <w:rPr>
          <w:b/>
          <w:bCs/>
          <w:smallCaps/>
        </w:rPr>
      </w:pPr>
    </w:p>
    <w:p w14:paraId="0BD6C247" w14:textId="77777777" w:rsidR="00923FC2" w:rsidRPr="00B77A41" w:rsidRDefault="00923FC2" w:rsidP="00923FC2">
      <w:pPr>
        <w:pStyle w:val="Paantrat"/>
        <w:jc w:val="center"/>
        <w:rPr>
          <w:b/>
          <w:bCs/>
          <w:smallCaps/>
        </w:rPr>
      </w:pPr>
      <w:r w:rsidRPr="00B77A41">
        <w:t>EUROPOS BENDRASIS VIEŠŲJŲ PIRKIMŲ DOKUMENTAS</w:t>
      </w:r>
    </w:p>
    <w:p w14:paraId="48E7E80C" w14:textId="4AEF89C9" w:rsidR="00923FC2" w:rsidRPr="00B77A41" w:rsidRDefault="00923FC2" w:rsidP="00923FC2">
      <w:pPr>
        <w:jc w:val="both"/>
      </w:pPr>
      <w:r w:rsidRPr="00B77A41">
        <w:t xml:space="preserve">„Europos bendrasis viešųjų pirkimų dokumentas (EBVPD)“ pateikiamas </w:t>
      </w:r>
      <w:r w:rsidR="00CC58C7">
        <w:t>atskiru dokumentu</w:t>
      </w:r>
      <w:r w:rsidRPr="00B77A41">
        <w:t>.</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77777777" w:rsidR="00923FC2" w:rsidRPr="00B77A41" w:rsidRDefault="00923FC2" w:rsidP="00F82650">
      <w:pPr>
        <w:pStyle w:val="Antrat1"/>
        <w:jc w:val="right"/>
        <w:rPr>
          <w:rFonts w:eastAsia="Calibri"/>
          <w:color w:val="000000" w:themeColor="text1"/>
          <w:sz w:val="24"/>
          <w:szCs w:val="24"/>
        </w:rPr>
      </w:pPr>
      <w:bookmarkStart w:id="151" w:name="_Ref38540913"/>
      <w:bookmarkStart w:id="152" w:name="_Ref38898051"/>
      <w:bookmarkStart w:id="153" w:name="_Ref38901392"/>
      <w:bookmarkStart w:id="154" w:name="_Toc126333944"/>
      <w:bookmarkStart w:id="155" w:name="_Toc164426694"/>
      <w:r w:rsidRPr="00B77A41">
        <w:rPr>
          <w:rFonts w:eastAsia="Calibri"/>
          <w:color w:val="000000" w:themeColor="text1"/>
          <w:sz w:val="24"/>
          <w:szCs w:val="24"/>
        </w:rPr>
        <w:lastRenderedPageBreak/>
        <w:t>Pirkimo sąlygų 6 priedas „Pasiūlymo forma“</w:t>
      </w:r>
      <w:bookmarkEnd w:id="151"/>
      <w:bookmarkEnd w:id="152"/>
      <w:bookmarkEnd w:id="153"/>
      <w:bookmarkEnd w:id="154"/>
      <w:bookmarkEnd w:id="155"/>
    </w:p>
    <w:p w14:paraId="0F62FDFB" w14:textId="77777777" w:rsidR="00650890" w:rsidRPr="00B77A41" w:rsidRDefault="00650890" w:rsidP="00650890">
      <w:pPr>
        <w:ind w:right="-178"/>
        <w:jc w:val="center"/>
      </w:pPr>
    </w:p>
    <w:p w14:paraId="36638978" w14:textId="77777777" w:rsidR="00650890" w:rsidRPr="00B77A41" w:rsidRDefault="00650890" w:rsidP="00650890">
      <w:pPr>
        <w:rPr>
          <w:sz w:val="22"/>
          <w:szCs w:val="22"/>
          <w:lang w:eastAsia="lt-LT"/>
        </w:rPr>
      </w:pPr>
      <w:r w:rsidRPr="00B77A41">
        <w:rPr>
          <w:sz w:val="22"/>
          <w:szCs w:val="22"/>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B77A41" w:rsidRDefault="00650890" w:rsidP="00650890">
      <w:pPr>
        <w:jc w:val="center"/>
        <w:rPr>
          <w:b/>
          <w:sz w:val="22"/>
          <w:szCs w:val="22"/>
        </w:rPr>
      </w:pPr>
      <w:r w:rsidRPr="00B77A41">
        <w:rPr>
          <w:b/>
          <w:sz w:val="22"/>
          <w:szCs w:val="22"/>
        </w:rPr>
        <w:t>PASIŪLYMAS</w:t>
      </w:r>
    </w:p>
    <w:p w14:paraId="423321F2" w14:textId="77777777" w:rsidR="00650890" w:rsidRPr="00B77A41" w:rsidRDefault="00650890" w:rsidP="00650890">
      <w:pPr>
        <w:jc w:val="center"/>
        <w:rPr>
          <w:b/>
          <w:sz w:val="22"/>
          <w:szCs w:val="22"/>
        </w:rPr>
      </w:pPr>
    </w:p>
    <w:p w14:paraId="2D48F155" w14:textId="7CB25F01" w:rsidR="004723B3" w:rsidRPr="004723B3" w:rsidRDefault="006F5BBD" w:rsidP="004723B3">
      <w:pPr>
        <w:keepNext/>
        <w:jc w:val="center"/>
        <w:outlineLvl w:val="0"/>
        <w:rPr>
          <w:color w:val="595959" w:themeColor="text1" w:themeTint="A6"/>
          <w:lang w:eastAsia="ar-SA"/>
        </w:rPr>
      </w:pPr>
      <w:r>
        <w:rPr>
          <w:color w:val="595959" w:themeColor="text1" w:themeTint="A6"/>
          <w:lang w:eastAsia="ar-SA"/>
        </w:rPr>
        <w:t xml:space="preserve">DĖL </w:t>
      </w:r>
      <w:r w:rsidRPr="006F5BBD">
        <w:rPr>
          <w:color w:val="595959" w:themeColor="text1" w:themeTint="A6"/>
          <w:lang w:eastAsia="ar-SA"/>
        </w:rPr>
        <w:t>NEPAVOJINGŲ ATLIEKŲ UTILIZAVIMO (DEGINIMO) PASLAUGŲ PIRKIM</w:t>
      </w:r>
      <w:r>
        <w:rPr>
          <w:color w:val="595959" w:themeColor="text1" w:themeTint="A6"/>
          <w:lang w:eastAsia="ar-SA"/>
        </w:rPr>
        <w:t>O</w:t>
      </w:r>
    </w:p>
    <w:p w14:paraId="1D41A1C4" w14:textId="625F225E" w:rsidR="00650890" w:rsidRPr="00B77A41" w:rsidRDefault="00650890" w:rsidP="0072206A">
      <w:pPr>
        <w:jc w:val="center"/>
        <w:rPr>
          <w:b/>
          <w:sz w:val="22"/>
          <w:szCs w:val="22"/>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37075" w:rsidRDefault="000E055E">
      <w:pPr>
        <w:pStyle w:val="Sraopastraipa"/>
        <w:numPr>
          <w:ilvl w:val="0"/>
          <w:numId w:val="16"/>
        </w:numPr>
        <w:shd w:val="clear" w:color="auto" w:fill="FFFFFF"/>
        <w:jc w:val="center"/>
        <w:rPr>
          <w:b/>
          <w:sz w:val="22"/>
          <w:szCs w:val="22"/>
        </w:rPr>
      </w:pPr>
      <w:r w:rsidRPr="00337075">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37075"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77777777" w:rsidR="000E055E" w:rsidRPr="00337075" w:rsidRDefault="000E055E" w:rsidP="000E055E">
            <w:pPr>
              <w:jc w:val="both"/>
              <w:rPr>
                <w:i/>
                <w:sz w:val="22"/>
                <w:szCs w:val="22"/>
              </w:rPr>
            </w:pPr>
            <w:r w:rsidRPr="00337075">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37075" w:rsidRDefault="000E055E" w:rsidP="000E055E">
            <w:pPr>
              <w:jc w:val="both"/>
              <w:rPr>
                <w:sz w:val="22"/>
                <w:szCs w:val="22"/>
              </w:rPr>
            </w:pPr>
          </w:p>
          <w:p w14:paraId="3550B346" w14:textId="77777777" w:rsidR="000E055E" w:rsidRPr="00337075" w:rsidRDefault="000E055E" w:rsidP="000E055E">
            <w:pPr>
              <w:jc w:val="both"/>
              <w:rPr>
                <w:sz w:val="22"/>
                <w:szCs w:val="22"/>
              </w:rPr>
            </w:pPr>
          </w:p>
        </w:tc>
      </w:tr>
      <w:tr w:rsidR="000E055E" w:rsidRPr="00337075"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37075" w:rsidRDefault="000E055E" w:rsidP="000E055E">
            <w:pPr>
              <w:jc w:val="both"/>
              <w:rPr>
                <w:sz w:val="22"/>
                <w:szCs w:val="22"/>
              </w:rPr>
            </w:pPr>
            <w:r w:rsidRPr="00337075">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37075" w:rsidRDefault="000E055E" w:rsidP="000E055E">
            <w:pPr>
              <w:jc w:val="both"/>
              <w:rPr>
                <w:sz w:val="22"/>
                <w:szCs w:val="22"/>
              </w:rPr>
            </w:pPr>
          </w:p>
        </w:tc>
      </w:tr>
      <w:tr w:rsidR="000E055E" w:rsidRPr="00337075"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37075" w:rsidRDefault="000E055E" w:rsidP="000E055E">
            <w:pPr>
              <w:jc w:val="both"/>
              <w:rPr>
                <w:sz w:val="22"/>
                <w:szCs w:val="22"/>
              </w:rPr>
            </w:pPr>
            <w:r w:rsidRPr="00337075">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37075" w:rsidRDefault="000E055E" w:rsidP="000E055E">
            <w:pPr>
              <w:jc w:val="both"/>
              <w:rPr>
                <w:sz w:val="22"/>
                <w:szCs w:val="22"/>
              </w:rPr>
            </w:pPr>
          </w:p>
        </w:tc>
      </w:tr>
      <w:tr w:rsidR="000E055E" w:rsidRPr="00337075"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37075" w:rsidRDefault="000E055E" w:rsidP="000E055E">
            <w:pPr>
              <w:jc w:val="both"/>
              <w:rPr>
                <w:sz w:val="22"/>
                <w:szCs w:val="22"/>
              </w:rPr>
            </w:pPr>
            <w:r w:rsidRPr="00337075">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37075" w:rsidRDefault="000E055E" w:rsidP="000E055E">
            <w:pPr>
              <w:jc w:val="both"/>
              <w:rPr>
                <w:sz w:val="22"/>
                <w:szCs w:val="22"/>
              </w:rPr>
            </w:pPr>
          </w:p>
        </w:tc>
      </w:tr>
      <w:tr w:rsidR="000E055E" w:rsidRPr="00337075"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37075" w:rsidRDefault="000E055E" w:rsidP="000E055E">
            <w:pPr>
              <w:jc w:val="both"/>
              <w:rPr>
                <w:sz w:val="22"/>
                <w:szCs w:val="22"/>
              </w:rPr>
            </w:pPr>
            <w:r w:rsidRPr="00337075">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37075" w:rsidRDefault="000E055E" w:rsidP="000E055E">
            <w:pPr>
              <w:jc w:val="both"/>
              <w:rPr>
                <w:sz w:val="22"/>
                <w:szCs w:val="22"/>
              </w:rPr>
            </w:pPr>
          </w:p>
        </w:tc>
      </w:tr>
      <w:tr w:rsidR="000E055E" w:rsidRPr="00337075"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37075" w:rsidRDefault="000E055E" w:rsidP="000E055E">
            <w:pPr>
              <w:jc w:val="both"/>
              <w:rPr>
                <w:sz w:val="22"/>
                <w:szCs w:val="22"/>
              </w:rPr>
            </w:pPr>
            <w:r w:rsidRPr="00337075">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37075" w:rsidRDefault="000E055E" w:rsidP="000E055E">
            <w:pPr>
              <w:jc w:val="both"/>
              <w:rPr>
                <w:sz w:val="22"/>
                <w:szCs w:val="22"/>
              </w:rPr>
            </w:pPr>
          </w:p>
        </w:tc>
      </w:tr>
      <w:tr w:rsidR="000E055E" w:rsidRPr="00337075"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37075" w:rsidRDefault="000E055E" w:rsidP="000E055E">
            <w:pPr>
              <w:jc w:val="both"/>
              <w:rPr>
                <w:sz w:val="22"/>
                <w:szCs w:val="22"/>
              </w:rPr>
            </w:pPr>
            <w:r w:rsidRPr="00337075">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37075" w:rsidRDefault="000E055E" w:rsidP="000E055E">
            <w:pPr>
              <w:jc w:val="both"/>
              <w:rPr>
                <w:sz w:val="22"/>
                <w:szCs w:val="22"/>
              </w:rPr>
            </w:pPr>
          </w:p>
        </w:tc>
      </w:tr>
    </w:tbl>
    <w:p w14:paraId="3842DCFC" w14:textId="77777777" w:rsidR="000E055E" w:rsidRPr="00337075" w:rsidRDefault="000E055E" w:rsidP="000E055E">
      <w:pPr>
        <w:jc w:val="center"/>
        <w:rPr>
          <w:sz w:val="22"/>
          <w:szCs w:val="22"/>
        </w:rPr>
      </w:pPr>
    </w:p>
    <w:p w14:paraId="7824784D" w14:textId="62816FE5" w:rsidR="000E055E" w:rsidRPr="00337075" w:rsidRDefault="000E055E" w:rsidP="00E67DB4">
      <w:pPr>
        <w:ind w:firstLine="567"/>
        <w:jc w:val="both"/>
        <w:rPr>
          <w:sz w:val="22"/>
          <w:szCs w:val="22"/>
        </w:rPr>
      </w:pPr>
      <w:r w:rsidRPr="00337075">
        <w:rPr>
          <w:sz w:val="22"/>
          <w:szCs w:val="22"/>
        </w:rPr>
        <w:t>1.1. Šiuo pasiūlymu pažymime, kad sutinkame su visomis pirkimo procedūromis ir pirkimo sąlygomis, nustatytomis:</w:t>
      </w:r>
    </w:p>
    <w:p w14:paraId="2A280A20" w14:textId="77777777" w:rsidR="000E055E" w:rsidRPr="00337075" w:rsidRDefault="000E055E" w:rsidP="00E67DB4">
      <w:pPr>
        <w:ind w:firstLine="567"/>
        <w:jc w:val="both"/>
        <w:rPr>
          <w:rFonts w:eastAsia="Calibri"/>
          <w:sz w:val="22"/>
          <w:szCs w:val="22"/>
        </w:rPr>
      </w:pPr>
      <w:r w:rsidRPr="00337075">
        <w:rPr>
          <w:rFonts w:eastAsia="Calibri"/>
          <w:sz w:val="22"/>
          <w:szCs w:val="22"/>
        </w:rPr>
        <w:t>1.1.1. skelbime apie pirkimą;</w:t>
      </w:r>
    </w:p>
    <w:p w14:paraId="5D193388" w14:textId="1672A5DE" w:rsidR="000E055E" w:rsidRPr="00337075" w:rsidRDefault="000E055E" w:rsidP="00E67DB4">
      <w:pPr>
        <w:ind w:firstLine="567"/>
        <w:jc w:val="both"/>
        <w:rPr>
          <w:rFonts w:eastAsia="Calibri"/>
          <w:sz w:val="22"/>
          <w:szCs w:val="22"/>
        </w:rPr>
      </w:pPr>
      <w:r w:rsidRPr="00337075">
        <w:rPr>
          <w:rFonts w:eastAsia="Calibri"/>
          <w:sz w:val="22"/>
          <w:szCs w:val="22"/>
        </w:rPr>
        <w:t>1.1.2. pirkimo sąlygose (kartu su priedais);</w:t>
      </w:r>
    </w:p>
    <w:p w14:paraId="2ADAD44E" w14:textId="77777777" w:rsidR="000E055E" w:rsidRPr="00337075" w:rsidRDefault="000E055E" w:rsidP="00E67DB4">
      <w:pPr>
        <w:ind w:firstLine="567"/>
        <w:jc w:val="both"/>
        <w:rPr>
          <w:rFonts w:eastAsia="Calibri"/>
          <w:sz w:val="22"/>
          <w:szCs w:val="22"/>
        </w:rPr>
      </w:pPr>
      <w:r w:rsidRPr="00337075">
        <w:rPr>
          <w:rFonts w:eastAsia="Calibri"/>
          <w:sz w:val="22"/>
          <w:szCs w:val="22"/>
        </w:rPr>
        <w:t>1.1.3. dokumentų paaiškinimuose (patikslinimuose), taip pat atsakymuose į tiekėjų klausimus (jei tokių bus);</w:t>
      </w:r>
    </w:p>
    <w:p w14:paraId="280F7D65" w14:textId="77777777" w:rsidR="000E055E" w:rsidRPr="00337075" w:rsidRDefault="000E055E" w:rsidP="00E67DB4">
      <w:pPr>
        <w:tabs>
          <w:tab w:val="left" w:pos="567"/>
          <w:tab w:val="left" w:pos="720"/>
        </w:tabs>
        <w:ind w:firstLine="567"/>
        <w:jc w:val="both"/>
        <w:rPr>
          <w:sz w:val="22"/>
          <w:szCs w:val="22"/>
        </w:rPr>
      </w:pPr>
      <w:r w:rsidRPr="00337075">
        <w:rPr>
          <w:rFonts w:eastAsia="Calibri"/>
          <w:sz w:val="22"/>
          <w:szCs w:val="22"/>
        </w:rPr>
        <w:t>1.1.4. kituose CVP IS priemonėmis pateiktuose dokumentuose</w:t>
      </w:r>
      <w:r w:rsidRPr="00337075">
        <w:rPr>
          <w:sz w:val="22"/>
          <w:szCs w:val="22"/>
        </w:rPr>
        <w:t>.</w:t>
      </w:r>
    </w:p>
    <w:p w14:paraId="754A42FC" w14:textId="77777777" w:rsidR="000E055E" w:rsidRPr="00337075" w:rsidRDefault="000E055E" w:rsidP="00E67DB4">
      <w:pPr>
        <w:ind w:firstLine="567"/>
        <w:jc w:val="both"/>
        <w:rPr>
          <w:sz w:val="22"/>
          <w:szCs w:val="22"/>
        </w:rPr>
      </w:pPr>
      <w:r w:rsidRPr="00337075">
        <w:rPr>
          <w:sz w:val="22"/>
          <w:szCs w:val="22"/>
        </w:rPr>
        <w:t xml:space="preserve">1.2. </w:t>
      </w:r>
      <w:r w:rsidRPr="00337075">
        <w:rPr>
          <w:spacing w:val="-4"/>
          <w:sz w:val="22"/>
          <w:szCs w:val="22"/>
        </w:rPr>
        <w:t>Pateikdamas CVP IS priemonėmis pasiūlymą, patvirtinu, kad dokumentų skaitmeninės</w:t>
      </w:r>
      <w:r w:rsidRPr="00337075">
        <w:rPr>
          <w:sz w:val="22"/>
          <w:szCs w:val="22"/>
        </w:rPr>
        <w:t xml:space="preserve"> kopijos ir elektroninėmis priemonėmis pateikti duomenys yra tikri.</w:t>
      </w:r>
    </w:p>
    <w:p w14:paraId="3CF8BFB3" w14:textId="112BC769" w:rsidR="000E055E" w:rsidRPr="00337075" w:rsidRDefault="000E055E" w:rsidP="00E67DB4">
      <w:pPr>
        <w:ind w:firstLine="567"/>
        <w:jc w:val="both"/>
        <w:rPr>
          <w:sz w:val="22"/>
          <w:szCs w:val="22"/>
        </w:rPr>
      </w:pPr>
      <w:r w:rsidRPr="00337075">
        <w:rPr>
          <w:sz w:val="22"/>
          <w:szCs w:val="22"/>
        </w:rPr>
        <w:t>1.3. Patvirtiname, kad atidžiai perskaitėme visas pirkimo dokumentų sąlygas. Mūsų pasiūlymas visiškai atitinka perkančiosios organizacijos reikalavimus</w:t>
      </w:r>
      <w:r w:rsidR="00AA0D58" w:rsidRPr="00337075">
        <w:rPr>
          <w:sz w:val="22"/>
          <w:szCs w:val="22"/>
        </w:rPr>
        <w:t>, nustatytus pirkimo dokumentuose,</w:t>
      </w:r>
      <w:r w:rsidRPr="00337075">
        <w:rPr>
          <w:sz w:val="22"/>
          <w:szCs w:val="22"/>
        </w:rPr>
        <w:t xml:space="preserve"> ir įsipareigojame jų laikytis. Taip pat įsipareigojame laikytis ir kitų Lietuvos Respublikoje galiojančių ir </w:t>
      </w:r>
      <w:r w:rsidR="00D72A68" w:rsidRPr="00337075">
        <w:rPr>
          <w:sz w:val="22"/>
          <w:szCs w:val="22"/>
        </w:rPr>
        <w:t>p</w:t>
      </w:r>
      <w:r w:rsidRPr="00337075">
        <w:rPr>
          <w:sz w:val="22"/>
          <w:szCs w:val="22"/>
        </w:rPr>
        <w:t xml:space="preserve">irkimo objektui bei </w:t>
      </w:r>
      <w:r w:rsidR="00D72A68" w:rsidRPr="00337075">
        <w:rPr>
          <w:sz w:val="22"/>
          <w:szCs w:val="22"/>
        </w:rPr>
        <w:t>s</w:t>
      </w:r>
      <w:r w:rsidRPr="00337075">
        <w:rPr>
          <w:sz w:val="22"/>
          <w:szCs w:val="22"/>
        </w:rPr>
        <w:t>utarčiai taikomų teisės aktų reikalavimų.</w:t>
      </w:r>
    </w:p>
    <w:p w14:paraId="2DDEFD23" w14:textId="2CBB430C" w:rsidR="000E055E" w:rsidRPr="00337075" w:rsidRDefault="000E055E" w:rsidP="00E67DB4">
      <w:pPr>
        <w:ind w:firstLine="567"/>
        <w:jc w:val="both"/>
        <w:rPr>
          <w:sz w:val="22"/>
          <w:szCs w:val="22"/>
        </w:rPr>
      </w:pPr>
      <w:r w:rsidRPr="00337075">
        <w:rPr>
          <w:sz w:val="22"/>
          <w:szCs w:val="22"/>
        </w:rPr>
        <w:t xml:space="preserve">1.4. Pasiūlymas galioja ne trumpiau </w:t>
      </w:r>
      <w:r w:rsidR="00D72A68" w:rsidRPr="00337075">
        <w:rPr>
          <w:sz w:val="22"/>
          <w:szCs w:val="22"/>
        </w:rPr>
        <w:t>nei nurodyta pirkimo dokumentuose</w:t>
      </w:r>
      <w:r w:rsidRPr="00337075">
        <w:rPr>
          <w:sz w:val="22"/>
          <w:szCs w:val="22"/>
        </w:rPr>
        <w:t>.</w:t>
      </w:r>
    </w:p>
    <w:p w14:paraId="048D7F84" w14:textId="2B68BE91" w:rsidR="000E055E" w:rsidRPr="00337075" w:rsidRDefault="000E055E" w:rsidP="00E67DB4">
      <w:pPr>
        <w:ind w:firstLine="567"/>
        <w:jc w:val="both"/>
        <w:rPr>
          <w:sz w:val="22"/>
          <w:szCs w:val="22"/>
        </w:rPr>
      </w:pPr>
      <w:r w:rsidRPr="00337075">
        <w:rPr>
          <w:sz w:val="22"/>
          <w:szCs w:val="22"/>
        </w:rPr>
        <w:t>1.5. Patvirtiname, kad visa mūsų pasiūlyme pateikta informacija yra teisinga ir kad mes nenuslėpėme jokios informacijos, kurią buvo prašoma pateikti pirkimo dokumentuose.</w:t>
      </w:r>
      <w:bookmarkStart w:id="156" w:name="_Hlk117688856"/>
    </w:p>
    <w:bookmarkEnd w:id="156"/>
    <w:p w14:paraId="4361A83F" w14:textId="77777777" w:rsidR="000E055E" w:rsidRPr="00337075" w:rsidRDefault="000E055E" w:rsidP="000E055E">
      <w:pPr>
        <w:jc w:val="both"/>
        <w:rPr>
          <w:sz w:val="22"/>
          <w:szCs w:val="22"/>
        </w:rPr>
      </w:pPr>
    </w:p>
    <w:p w14:paraId="782DFDCB" w14:textId="77777777" w:rsidR="00D72A68" w:rsidRPr="00337075" w:rsidRDefault="00D72A68">
      <w:pPr>
        <w:pStyle w:val="Sraopastraipa"/>
        <w:numPr>
          <w:ilvl w:val="0"/>
          <w:numId w:val="16"/>
        </w:numPr>
        <w:shd w:val="clear" w:color="auto" w:fill="FFFFFF"/>
        <w:jc w:val="center"/>
        <w:rPr>
          <w:b/>
          <w:sz w:val="22"/>
          <w:szCs w:val="22"/>
        </w:rPr>
      </w:pPr>
      <w:r w:rsidRPr="00337075">
        <w:rPr>
          <w:b/>
          <w:sz w:val="22"/>
          <w:szCs w:val="22"/>
        </w:rPr>
        <w:t xml:space="preserve">INFORMACIJA APIE PLANUOJAMUS PASITELKTI SUBTIEKĖJUS AR RĖMIMĄSI KITŲ ŪKIO SUBJEKTŲ PAJĖGUMAIS </w:t>
      </w:r>
    </w:p>
    <w:p w14:paraId="63C362D4" w14:textId="77777777" w:rsidR="00D72A68" w:rsidRPr="00337075" w:rsidRDefault="00D72A68" w:rsidP="00D72A68">
      <w:pPr>
        <w:pStyle w:val="Sraopastraipa"/>
        <w:shd w:val="clear" w:color="auto" w:fill="FFFFFF"/>
        <w:rPr>
          <w:b/>
          <w:sz w:val="22"/>
          <w:szCs w:val="22"/>
        </w:rPr>
      </w:pPr>
    </w:p>
    <w:p w14:paraId="176E4823" w14:textId="77777777" w:rsidR="00D72A68" w:rsidRPr="00337075" w:rsidRDefault="00D72A68" w:rsidP="00E67DB4">
      <w:pPr>
        <w:ind w:firstLine="567"/>
        <w:jc w:val="both"/>
        <w:rPr>
          <w:iCs/>
          <w:sz w:val="22"/>
          <w:szCs w:val="22"/>
        </w:rPr>
      </w:pPr>
      <w:r w:rsidRPr="00337075">
        <w:rPr>
          <w:iCs/>
          <w:sz w:val="22"/>
          <w:szCs w:val="22"/>
        </w:rPr>
        <w:t xml:space="preserve">2.1. </w:t>
      </w:r>
      <w:r w:rsidRPr="00337075">
        <w:rPr>
          <w:sz w:val="22"/>
          <w:szCs w:val="22"/>
        </w:rPr>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89"/>
        <w:gridCol w:w="2759"/>
        <w:gridCol w:w="3700"/>
        <w:gridCol w:w="2805"/>
      </w:tblGrid>
      <w:tr w:rsidR="00D72A68" w:rsidRPr="00337075" w14:paraId="2A016991" w14:textId="77777777" w:rsidTr="0099588E">
        <w:tc>
          <w:tcPr>
            <w:tcW w:w="393" w:type="pct"/>
          </w:tcPr>
          <w:p w14:paraId="7CD2360F" w14:textId="77777777" w:rsidR="00D72A68" w:rsidRPr="00337075" w:rsidRDefault="00D72A68" w:rsidP="00D72A68">
            <w:pPr>
              <w:jc w:val="center"/>
              <w:rPr>
                <w:sz w:val="22"/>
                <w:szCs w:val="22"/>
                <w:lang w:val="lt-LT"/>
              </w:rPr>
            </w:pPr>
            <w:r w:rsidRPr="00337075">
              <w:rPr>
                <w:sz w:val="22"/>
                <w:szCs w:val="22"/>
                <w:lang w:val="lt-LT"/>
              </w:rPr>
              <w:t>Eil.</w:t>
            </w:r>
          </w:p>
          <w:p w14:paraId="2770EB5D" w14:textId="77777777" w:rsidR="00D72A68" w:rsidRPr="00337075" w:rsidRDefault="00D72A68" w:rsidP="00D72A68">
            <w:pPr>
              <w:jc w:val="center"/>
              <w:rPr>
                <w:sz w:val="22"/>
                <w:szCs w:val="22"/>
                <w:lang w:val="lt-LT"/>
              </w:rPr>
            </w:pPr>
            <w:r w:rsidRPr="00337075">
              <w:rPr>
                <w:sz w:val="22"/>
                <w:szCs w:val="22"/>
                <w:lang w:val="lt-LT"/>
              </w:rPr>
              <w:t>Nr.</w:t>
            </w:r>
          </w:p>
        </w:tc>
        <w:tc>
          <w:tcPr>
            <w:tcW w:w="1372" w:type="pct"/>
          </w:tcPr>
          <w:p w14:paraId="320229AD" w14:textId="77777777" w:rsidR="00D72A68" w:rsidRPr="00337075" w:rsidRDefault="00D72A68" w:rsidP="00D72A68">
            <w:pPr>
              <w:jc w:val="center"/>
              <w:rPr>
                <w:sz w:val="22"/>
                <w:szCs w:val="22"/>
                <w:lang w:val="lt-LT"/>
              </w:rPr>
            </w:pPr>
            <w:r w:rsidRPr="00337075">
              <w:rPr>
                <w:sz w:val="22"/>
                <w:szCs w:val="22"/>
                <w:lang w:val="lt-LT"/>
              </w:rPr>
              <w:t xml:space="preserve">Ūkio subjekto, kurio pajėgumais remiamasi (pavadinimas, juridinio asmens  kodas, adresas) </w:t>
            </w:r>
            <w:r w:rsidRPr="00337075">
              <w:rPr>
                <w:sz w:val="22"/>
                <w:szCs w:val="22"/>
                <w:lang w:val="lt-LT"/>
              </w:rPr>
              <w:lastRenderedPageBreak/>
              <w:t>ir/arba kvazisubtiekėjo vardas, pavardė</w:t>
            </w:r>
          </w:p>
        </w:tc>
        <w:tc>
          <w:tcPr>
            <w:tcW w:w="1840" w:type="pct"/>
          </w:tcPr>
          <w:p w14:paraId="180591FD" w14:textId="5448A9B1" w:rsidR="00D72A68" w:rsidRPr="00337075" w:rsidRDefault="00D72A68" w:rsidP="00D72A68">
            <w:pPr>
              <w:jc w:val="center"/>
              <w:rPr>
                <w:sz w:val="22"/>
                <w:szCs w:val="22"/>
                <w:lang w:val="lt-LT"/>
              </w:rPr>
            </w:pPr>
            <w:r w:rsidRPr="00337075">
              <w:rPr>
                <w:sz w:val="22"/>
                <w:szCs w:val="22"/>
                <w:lang w:val="lt-LT"/>
              </w:rPr>
              <w:lastRenderedPageBreak/>
              <w:t xml:space="preserve">Nuoroda į pirkimo sąlygų </w:t>
            </w:r>
            <w:r w:rsidRPr="00337075">
              <w:rPr>
                <w:rFonts w:eastAsiaTheme="minorHAnsi"/>
                <w:sz w:val="22"/>
                <w:szCs w:val="22"/>
                <w:lang w:val="lt-LT"/>
              </w:rPr>
              <w:t xml:space="preserve">Priede Nr. 4 „Tiekėjų kvalifikacijos reikalavimai ir reikalaujami kokybės bei aplinkos apsaugos vadybos sistemų standartai“ </w:t>
            </w:r>
            <w:r w:rsidRPr="00337075">
              <w:rPr>
                <w:rFonts w:eastAsiaTheme="minorHAnsi"/>
                <w:sz w:val="22"/>
                <w:szCs w:val="22"/>
                <w:lang w:val="lt-LT"/>
              </w:rPr>
              <w:lastRenderedPageBreak/>
              <w:t>punktą,</w:t>
            </w:r>
            <w:r w:rsidRPr="00337075">
              <w:rPr>
                <w:sz w:val="22"/>
                <w:szCs w:val="22"/>
                <w:lang w:val="lt-LT"/>
              </w:rPr>
              <w:t xml:space="preserve"> kuriam atitikti remiamasi ūkio subjekto ar kvazisubtiekėjo pajėgumais</w:t>
            </w:r>
          </w:p>
        </w:tc>
        <w:tc>
          <w:tcPr>
            <w:tcW w:w="1396" w:type="pct"/>
          </w:tcPr>
          <w:p w14:paraId="28BE5CF8" w14:textId="77777777" w:rsidR="00D72A68" w:rsidRPr="00337075" w:rsidRDefault="00D72A68" w:rsidP="00D72A68">
            <w:pPr>
              <w:jc w:val="center"/>
              <w:rPr>
                <w:sz w:val="22"/>
                <w:szCs w:val="22"/>
                <w:lang w:val="lt-LT"/>
              </w:rPr>
            </w:pPr>
            <w:r w:rsidRPr="00337075">
              <w:rPr>
                <w:sz w:val="22"/>
                <w:szCs w:val="22"/>
                <w:lang w:val="lt-LT"/>
              </w:rPr>
              <w:lastRenderedPageBreak/>
              <w:t xml:space="preserve">Sutarties dalis (apimtis eurais, dalis procentais), kuriai ketinama pasitelkti ūkio subjektą, kurio </w:t>
            </w:r>
            <w:r w:rsidRPr="00337075">
              <w:rPr>
                <w:sz w:val="22"/>
                <w:szCs w:val="22"/>
                <w:lang w:val="lt-LT"/>
              </w:rPr>
              <w:lastRenderedPageBreak/>
              <w:t xml:space="preserve">pajėgumais remiamasi ir/ar  </w:t>
            </w:r>
            <w:proofErr w:type="spellStart"/>
            <w:r w:rsidRPr="00337075">
              <w:rPr>
                <w:sz w:val="22"/>
                <w:szCs w:val="22"/>
                <w:lang w:val="lt-LT"/>
              </w:rPr>
              <w:t>kvazisubtiekėją</w:t>
            </w:r>
            <w:proofErr w:type="spellEnd"/>
          </w:p>
        </w:tc>
      </w:tr>
      <w:tr w:rsidR="00D72A68" w:rsidRPr="00337075" w14:paraId="0864C218" w14:textId="77777777" w:rsidTr="0099588E">
        <w:tc>
          <w:tcPr>
            <w:tcW w:w="393" w:type="pct"/>
          </w:tcPr>
          <w:p w14:paraId="133BA07E" w14:textId="77777777" w:rsidR="00D72A68" w:rsidRPr="00337075" w:rsidRDefault="00D72A68" w:rsidP="00D72A68">
            <w:pPr>
              <w:rPr>
                <w:sz w:val="22"/>
                <w:szCs w:val="22"/>
                <w:lang w:val="lt-LT"/>
              </w:rPr>
            </w:pPr>
            <w:r w:rsidRPr="00337075">
              <w:rPr>
                <w:sz w:val="22"/>
                <w:szCs w:val="22"/>
                <w:lang w:val="lt-LT"/>
              </w:rPr>
              <w:lastRenderedPageBreak/>
              <w:t>1.</w:t>
            </w:r>
          </w:p>
        </w:tc>
        <w:tc>
          <w:tcPr>
            <w:tcW w:w="1372" w:type="pct"/>
          </w:tcPr>
          <w:p w14:paraId="7188B9D1" w14:textId="77777777" w:rsidR="00D72A68" w:rsidRPr="00337075" w:rsidRDefault="00D72A68" w:rsidP="00D72A68">
            <w:pPr>
              <w:rPr>
                <w:sz w:val="22"/>
                <w:szCs w:val="22"/>
                <w:lang w:val="lt-LT"/>
              </w:rPr>
            </w:pPr>
          </w:p>
        </w:tc>
        <w:tc>
          <w:tcPr>
            <w:tcW w:w="1840" w:type="pct"/>
          </w:tcPr>
          <w:p w14:paraId="254D8209" w14:textId="77777777" w:rsidR="00D72A68" w:rsidRPr="00337075" w:rsidRDefault="00D72A68" w:rsidP="00D72A68">
            <w:pPr>
              <w:rPr>
                <w:sz w:val="22"/>
                <w:szCs w:val="22"/>
                <w:lang w:val="lt-LT"/>
              </w:rPr>
            </w:pPr>
          </w:p>
        </w:tc>
        <w:tc>
          <w:tcPr>
            <w:tcW w:w="1396" w:type="pct"/>
          </w:tcPr>
          <w:p w14:paraId="29825788" w14:textId="77777777" w:rsidR="00D72A68" w:rsidRPr="00337075" w:rsidRDefault="00D72A68" w:rsidP="00D72A68">
            <w:pPr>
              <w:rPr>
                <w:sz w:val="22"/>
                <w:szCs w:val="22"/>
                <w:lang w:val="lt-LT"/>
              </w:rPr>
            </w:pPr>
          </w:p>
        </w:tc>
      </w:tr>
      <w:tr w:rsidR="00D72A68" w:rsidRPr="00337075" w14:paraId="3A6A437F" w14:textId="77777777" w:rsidTr="0099588E">
        <w:tc>
          <w:tcPr>
            <w:tcW w:w="393" w:type="pct"/>
          </w:tcPr>
          <w:p w14:paraId="1C76C35A" w14:textId="77777777" w:rsidR="00D72A68" w:rsidRPr="00337075" w:rsidRDefault="00D72A68" w:rsidP="00D72A68">
            <w:pPr>
              <w:rPr>
                <w:sz w:val="22"/>
                <w:szCs w:val="22"/>
                <w:lang w:val="lt-LT"/>
              </w:rPr>
            </w:pPr>
            <w:r w:rsidRPr="00337075">
              <w:rPr>
                <w:sz w:val="22"/>
                <w:szCs w:val="22"/>
                <w:lang w:val="lt-LT"/>
              </w:rPr>
              <w:t>2.</w:t>
            </w:r>
          </w:p>
        </w:tc>
        <w:tc>
          <w:tcPr>
            <w:tcW w:w="1372" w:type="pct"/>
          </w:tcPr>
          <w:p w14:paraId="133102C1" w14:textId="77777777" w:rsidR="00D72A68" w:rsidRPr="00337075" w:rsidRDefault="00D72A68" w:rsidP="00D72A68">
            <w:pPr>
              <w:rPr>
                <w:sz w:val="22"/>
                <w:szCs w:val="22"/>
                <w:lang w:val="lt-LT"/>
              </w:rPr>
            </w:pPr>
          </w:p>
        </w:tc>
        <w:tc>
          <w:tcPr>
            <w:tcW w:w="1840" w:type="pct"/>
          </w:tcPr>
          <w:p w14:paraId="5A435C49" w14:textId="77777777" w:rsidR="00D72A68" w:rsidRPr="00337075" w:rsidRDefault="00D72A68" w:rsidP="00D72A68">
            <w:pPr>
              <w:rPr>
                <w:sz w:val="22"/>
                <w:szCs w:val="22"/>
                <w:lang w:val="lt-LT"/>
              </w:rPr>
            </w:pPr>
          </w:p>
        </w:tc>
        <w:tc>
          <w:tcPr>
            <w:tcW w:w="1396" w:type="pct"/>
          </w:tcPr>
          <w:p w14:paraId="653842DF" w14:textId="77777777" w:rsidR="00D72A68" w:rsidRPr="00337075" w:rsidRDefault="00D72A68" w:rsidP="00D72A68">
            <w:pPr>
              <w:rPr>
                <w:sz w:val="22"/>
                <w:szCs w:val="22"/>
                <w:lang w:val="lt-LT"/>
              </w:rPr>
            </w:pPr>
          </w:p>
        </w:tc>
      </w:tr>
    </w:tbl>
    <w:p w14:paraId="7F5A7D41" w14:textId="77777777" w:rsidR="00D72A68" w:rsidRPr="00337075" w:rsidRDefault="00D72A68" w:rsidP="00D72A68">
      <w:pPr>
        <w:jc w:val="both"/>
        <w:rPr>
          <w:b/>
          <w:bCs/>
          <w:i/>
          <w:iCs/>
          <w:sz w:val="22"/>
          <w:szCs w:val="22"/>
        </w:rPr>
      </w:pPr>
      <w:r w:rsidRPr="00337075">
        <w:rPr>
          <w:b/>
          <w:bCs/>
          <w:i/>
          <w:iCs/>
          <w:sz w:val="22"/>
          <w:szCs w:val="22"/>
        </w:rPr>
        <w:t>Kartu su pasiūlymu turi būti pateikti ūkio subjektų, kurių pajėgumais remiamasi, užpildyti ir pasirašyti EBVPD.</w:t>
      </w:r>
    </w:p>
    <w:p w14:paraId="4D84326E" w14:textId="77777777" w:rsidR="00D72A68" w:rsidRPr="00337075" w:rsidRDefault="00D72A68" w:rsidP="00D72A68">
      <w:pPr>
        <w:rPr>
          <w:bCs/>
          <w:i/>
          <w:iCs/>
          <w:sz w:val="22"/>
          <w:szCs w:val="22"/>
        </w:rPr>
      </w:pPr>
      <w:r w:rsidRPr="00337075">
        <w:rPr>
          <w:bCs/>
          <w:i/>
          <w:iCs/>
          <w:sz w:val="22"/>
          <w:szCs w:val="22"/>
        </w:rPr>
        <w:t>Nepildyti, jei pasiūlymą teikia ūkio subjektų grupė, veikianti pagal jungtinės veiklos sutartį.</w:t>
      </w:r>
    </w:p>
    <w:p w14:paraId="12D07107" w14:textId="77777777" w:rsidR="00D72A68" w:rsidRPr="00337075" w:rsidRDefault="00D72A68" w:rsidP="00D72A68">
      <w:pPr>
        <w:jc w:val="both"/>
        <w:rPr>
          <w:iCs/>
          <w:sz w:val="22"/>
          <w:szCs w:val="22"/>
        </w:rPr>
      </w:pPr>
    </w:p>
    <w:p w14:paraId="618CD51C" w14:textId="77777777" w:rsidR="00D72A68" w:rsidRPr="00337075" w:rsidRDefault="00D72A68" w:rsidP="00E67DB4">
      <w:pPr>
        <w:ind w:firstLine="567"/>
        <w:jc w:val="both"/>
        <w:rPr>
          <w:iCs/>
          <w:sz w:val="22"/>
          <w:szCs w:val="22"/>
        </w:rPr>
      </w:pPr>
      <w:r w:rsidRPr="00337075">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50"/>
        <w:gridCol w:w="4208"/>
      </w:tblGrid>
      <w:tr w:rsidR="00D72A68" w:rsidRPr="00337075"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37075" w:rsidRDefault="00D72A68" w:rsidP="00D72A68">
            <w:pPr>
              <w:jc w:val="center"/>
              <w:rPr>
                <w:sz w:val="22"/>
                <w:szCs w:val="22"/>
              </w:rPr>
            </w:pPr>
            <w:r w:rsidRPr="00337075">
              <w:rPr>
                <w:sz w:val="22"/>
                <w:szCs w:val="22"/>
              </w:rPr>
              <w:t>Eil.</w:t>
            </w:r>
          </w:p>
          <w:p w14:paraId="762DE2FD" w14:textId="77777777" w:rsidR="00D72A68" w:rsidRPr="00337075" w:rsidRDefault="00D72A68" w:rsidP="00D72A68">
            <w:pPr>
              <w:jc w:val="center"/>
              <w:rPr>
                <w:sz w:val="22"/>
                <w:szCs w:val="22"/>
              </w:rPr>
            </w:pPr>
            <w:r w:rsidRPr="00337075">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337075" w:rsidRDefault="00D72A68" w:rsidP="00D72A68">
            <w:pPr>
              <w:jc w:val="center"/>
              <w:rPr>
                <w:sz w:val="22"/>
                <w:szCs w:val="22"/>
              </w:rPr>
            </w:pPr>
            <w:r w:rsidRPr="00337075">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337075" w:rsidRDefault="00D72A68" w:rsidP="00D72A68">
            <w:pPr>
              <w:jc w:val="center"/>
              <w:rPr>
                <w:sz w:val="22"/>
                <w:szCs w:val="22"/>
              </w:rPr>
            </w:pPr>
            <w:r w:rsidRPr="00337075">
              <w:rPr>
                <w:sz w:val="22"/>
                <w:szCs w:val="22"/>
              </w:rPr>
              <w:t>Subtiekėjui perduodama vykdyti  sutartinių įsipareigojimų dalis (eurais, procentais), kuriai nekeliami kvalifikacijos reikalavimai</w:t>
            </w:r>
          </w:p>
        </w:tc>
      </w:tr>
      <w:tr w:rsidR="00D72A68" w:rsidRPr="00337075"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37075" w:rsidRDefault="00D72A68" w:rsidP="00D72A68">
            <w:pPr>
              <w:rPr>
                <w:sz w:val="22"/>
                <w:szCs w:val="22"/>
              </w:rPr>
            </w:pPr>
            <w:r w:rsidRPr="00337075">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37075" w:rsidRDefault="00D72A68" w:rsidP="00D72A68">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37075" w:rsidRDefault="00D72A68" w:rsidP="00D72A68">
            <w:pPr>
              <w:rPr>
                <w:sz w:val="22"/>
                <w:szCs w:val="22"/>
              </w:rPr>
            </w:pPr>
          </w:p>
        </w:tc>
      </w:tr>
      <w:tr w:rsidR="00D72A68" w:rsidRPr="00337075"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37075" w:rsidRDefault="00D72A68" w:rsidP="00D72A68">
            <w:pPr>
              <w:rPr>
                <w:sz w:val="22"/>
                <w:szCs w:val="22"/>
              </w:rPr>
            </w:pPr>
            <w:r w:rsidRPr="00337075">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37075" w:rsidRDefault="00D72A68" w:rsidP="00D72A68">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37075" w:rsidRDefault="00D72A68" w:rsidP="00D72A68">
            <w:pPr>
              <w:rPr>
                <w:sz w:val="22"/>
                <w:szCs w:val="22"/>
              </w:rPr>
            </w:pPr>
          </w:p>
        </w:tc>
      </w:tr>
    </w:tbl>
    <w:p w14:paraId="0975E5DB" w14:textId="77777777" w:rsidR="00D72A68" w:rsidRPr="00337075" w:rsidRDefault="00D72A68" w:rsidP="00D72A68">
      <w:pPr>
        <w:rPr>
          <w:bCs/>
          <w:i/>
          <w:iCs/>
          <w:sz w:val="22"/>
          <w:szCs w:val="22"/>
        </w:rPr>
      </w:pPr>
      <w:r w:rsidRPr="00337075">
        <w:rPr>
          <w:bCs/>
          <w:i/>
          <w:iCs/>
          <w:sz w:val="22"/>
          <w:szCs w:val="22"/>
        </w:rPr>
        <w:t>Nepildyti, jei pasiūlymą teikia ūkio subjektų grupė, veikianti pagal jungtinės veiklos sutartį.</w:t>
      </w:r>
    </w:p>
    <w:p w14:paraId="09D0CDD3" w14:textId="77777777" w:rsidR="000E055E" w:rsidRPr="00337075" w:rsidRDefault="000E055E" w:rsidP="00D72A68">
      <w:pPr>
        <w:contextualSpacing/>
        <w:jc w:val="both"/>
        <w:rPr>
          <w:sz w:val="22"/>
          <w:szCs w:val="22"/>
        </w:rPr>
      </w:pPr>
    </w:p>
    <w:p w14:paraId="77EE5877" w14:textId="676AC947" w:rsidR="00F3587F" w:rsidRPr="00B77A41" w:rsidRDefault="00650890" w:rsidP="00EE635D">
      <w:pPr>
        <w:ind w:right="282"/>
        <w:jc w:val="both"/>
        <w:rPr>
          <w:i/>
          <w:iCs/>
          <w:sz w:val="22"/>
          <w:szCs w:val="22"/>
        </w:rPr>
      </w:pPr>
      <w:r w:rsidRPr="00135261">
        <w:rPr>
          <w:b/>
          <w:bCs/>
          <w:i/>
          <w:iCs/>
          <w:sz w:val="22"/>
          <w:szCs w:val="22"/>
        </w:rPr>
        <w:t>Pastaba</w:t>
      </w:r>
      <w:r w:rsidRPr="00135261">
        <w:rPr>
          <w:i/>
          <w:iCs/>
          <w:sz w:val="22"/>
          <w:szCs w:val="22"/>
        </w:rPr>
        <w:t xml:space="preserve">. </w:t>
      </w:r>
      <w:r w:rsidRPr="00BB3BEB">
        <w:rPr>
          <w:i/>
          <w:iCs/>
          <w:sz w:val="22"/>
          <w:szCs w:val="22"/>
        </w:rPr>
        <w:t xml:space="preserve">Dalyviui nenurodžius prašomos kriterijaus rodiklio reikšmės </w:t>
      </w:r>
      <w:r w:rsidR="00F3587F" w:rsidRPr="00BB3BEB">
        <w:rPr>
          <w:i/>
          <w:iCs/>
          <w:sz w:val="22"/>
          <w:szCs w:val="22"/>
        </w:rPr>
        <w:t xml:space="preserve">(nepažymėjus nei vieno langelio) </w:t>
      </w:r>
      <w:r w:rsidRPr="00BB3BEB">
        <w:rPr>
          <w:i/>
          <w:iCs/>
          <w:sz w:val="22"/>
          <w:szCs w:val="22"/>
        </w:rPr>
        <w:t>arba nurodžiu</w:t>
      </w:r>
      <w:r w:rsidR="00F3587F" w:rsidRPr="00BB3BEB">
        <w:rPr>
          <w:i/>
          <w:iCs/>
          <w:sz w:val="22"/>
          <w:szCs w:val="22"/>
        </w:rPr>
        <w:t>s</w:t>
      </w:r>
      <w:r w:rsidRPr="00BB3BEB">
        <w:rPr>
          <w:i/>
          <w:iCs/>
          <w:sz w:val="22"/>
          <w:szCs w:val="22"/>
        </w:rPr>
        <w:t xml:space="preserve"> daugiau nei vieną</w:t>
      </w:r>
      <w:r w:rsidR="00F3587F" w:rsidRPr="00BB3BEB">
        <w:rPr>
          <w:i/>
          <w:iCs/>
          <w:sz w:val="22"/>
          <w:szCs w:val="22"/>
        </w:rPr>
        <w:t xml:space="preserve"> (tame pačiame punkte pažymėjus abu langelius)</w:t>
      </w:r>
      <w:r w:rsidRPr="00BB3BEB">
        <w:rPr>
          <w:i/>
          <w:iCs/>
          <w:sz w:val="22"/>
          <w:szCs w:val="22"/>
        </w:rPr>
        <w:t>, už tą kriterijų bus skiriama 0 ekonominio naudingumo balų.</w:t>
      </w:r>
    </w:p>
    <w:p w14:paraId="2A839E2A" w14:textId="77777777" w:rsidR="00F3587F" w:rsidRPr="00B77A41" w:rsidRDefault="00F3587F" w:rsidP="00F3587F">
      <w:pPr>
        <w:jc w:val="both"/>
        <w:rPr>
          <w:i/>
          <w:iCs/>
          <w:sz w:val="22"/>
          <w:szCs w:val="22"/>
        </w:rPr>
      </w:pPr>
    </w:p>
    <w:p w14:paraId="3051C792" w14:textId="6E280452" w:rsidR="00801CBC" w:rsidRPr="00E5037C" w:rsidRDefault="00F3587F" w:rsidP="003776C4">
      <w:pPr>
        <w:pStyle w:val="Sraopastraipa"/>
        <w:numPr>
          <w:ilvl w:val="0"/>
          <w:numId w:val="16"/>
        </w:numPr>
        <w:shd w:val="clear" w:color="auto" w:fill="FFFFFF"/>
        <w:ind w:left="714" w:hanging="357"/>
        <w:contextualSpacing w:val="0"/>
        <w:jc w:val="center"/>
        <w:rPr>
          <w:b/>
          <w:sz w:val="22"/>
          <w:szCs w:val="22"/>
        </w:rPr>
      </w:pPr>
      <w:r w:rsidRPr="00E5037C">
        <w:rPr>
          <w:b/>
          <w:sz w:val="22"/>
          <w:szCs w:val="22"/>
        </w:rPr>
        <w:t>SIŪLOM</w:t>
      </w:r>
      <w:r w:rsidR="0090346E" w:rsidRPr="00E5037C">
        <w:rPr>
          <w:b/>
          <w:sz w:val="22"/>
          <w:szCs w:val="22"/>
        </w:rPr>
        <w:t>A</w:t>
      </w:r>
      <w:r w:rsidRPr="00E5037C">
        <w:rPr>
          <w:b/>
          <w:sz w:val="22"/>
          <w:szCs w:val="22"/>
        </w:rPr>
        <w:t xml:space="preserve"> </w:t>
      </w:r>
      <w:r w:rsidRPr="007D5249">
        <w:rPr>
          <w:b/>
          <w:sz w:val="22"/>
          <w:szCs w:val="22"/>
        </w:rPr>
        <w:t>P</w:t>
      </w:r>
      <w:r w:rsidR="009855B6" w:rsidRPr="007D5249">
        <w:rPr>
          <w:b/>
          <w:sz w:val="22"/>
          <w:szCs w:val="22"/>
        </w:rPr>
        <w:t>ASLAUGOS</w:t>
      </w:r>
      <w:r w:rsidRPr="00E5037C">
        <w:rPr>
          <w:b/>
          <w:sz w:val="22"/>
          <w:szCs w:val="22"/>
        </w:rPr>
        <w:t xml:space="preserve"> KAINA</w:t>
      </w:r>
    </w:p>
    <w:p w14:paraId="4B4AA294" w14:textId="77777777" w:rsidR="0090346E" w:rsidRPr="00B77A41" w:rsidRDefault="0090346E" w:rsidP="0090346E">
      <w:pPr>
        <w:pStyle w:val="Sraopastraipa"/>
        <w:shd w:val="clear" w:color="auto" w:fill="FFFFFF"/>
        <w:ind w:left="714"/>
        <w:contextualSpacing w:val="0"/>
        <w:rPr>
          <w:b/>
          <w:sz w:val="22"/>
          <w:szCs w:val="22"/>
        </w:rPr>
      </w:pPr>
    </w:p>
    <w:p w14:paraId="100F21AF" w14:textId="410C5D01" w:rsidR="0090346E" w:rsidRPr="00B77A41" w:rsidRDefault="00450C23" w:rsidP="0090346E">
      <w:pPr>
        <w:ind w:firstLine="567"/>
        <w:jc w:val="both"/>
        <w:rPr>
          <w:b/>
          <w:sz w:val="22"/>
          <w:szCs w:val="22"/>
        </w:rPr>
      </w:pPr>
      <w:r>
        <w:rPr>
          <w:noProof/>
          <w:sz w:val="22"/>
          <w:szCs w:val="22"/>
        </w:rPr>
        <mc:AlternateContent>
          <mc:Choice Requires="wpi">
            <w:drawing>
              <wp:anchor distT="0" distB="0" distL="114300" distR="114300" simplePos="0" relativeHeight="251659264" behindDoc="0" locked="0" layoutInCell="1" allowOverlap="1" wp14:anchorId="647AEDE1" wp14:editId="1D62961C">
                <wp:simplePos x="0" y="0"/>
                <wp:positionH relativeFrom="column">
                  <wp:posOffset>-1433025</wp:posOffset>
                </wp:positionH>
                <wp:positionV relativeFrom="paragraph">
                  <wp:posOffset>1584025</wp:posOffset>
                </wp:positionV>
                <wp:extent cx="360" cy="360"/>
                <wp:effectExtent l="95250" t="152400" r="114300" b="152400"/>
                <wp:wrapNone/>
                <wp:docPr id="986162853" name="Rankraštį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type w14:anchorId="05D347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">
                <v:imagedata r:id="rId30" o:title=""/>
              </v:shape>
            </w:pict>
          </mc:Fallback>
        </mc:AlternateContent>
      </w:r>
      <w:r w:rsidR="009A3C61">
        <w:rPr>
          <w:sz w:val="22"/>
          <w:szCs w:val="22"/>
        </w:rPr>
        <w:t>3</w:t>
      </w:r>
      <w:r w:rsidR="0090346E" w:rsidRPr="00B77A41">
        <w:rPr>
          <w:sz w:val="22"/>
          <w:szCs w:val="22"/>
        </w:rPr>
        <w:t>.</w:t>
      </w:r>
      <w:r w:rsidR="005D1081">
        <w:rPr>
          <w:sz w:val="22"/>
          <w:szCs w:val="22"/>
        </w:rPr>
        <w:t>1</w:t>
      </w:r>
      <w:r w:rsidR="0090346E" w:rsidRPr="00B77A41">
        <w:rPr>
          <w:sz w:val="22"/>
          <w:szCs w:val="22"/>
        </w:rPr>
        <w:t>. Lentelėje nurodom</w:t>
      </w:r>
      <w:r w:rsidR="00B77A41" w:rsidRPr="00B77A41">
        <w:rPr>
          <w:sz w:val="22"/>
          <w:szCs w:val="22"/>
        </w:rPr>
        <w:t xml:space="preserve">a </w:t>
      </w:r>
      <w:r w:rsidR="0090346E" w:rsidRPr="00B77A41">
        <w:rPr>
          <w:sz w:val="22"/>
          <w:szCs w:val="22"/>
        </w:rPr>
        <w:t>siūloma P</w:t>
      </w:r>
      <w:r w:rsidR="009855B6">
        <w:rPr>
          <w:sz w:val="22"/>
          <w:szCs w:val="22"/>
        </w:rPr>
        <w:t>aslaugos</w:t>
      </w:r>
      <w:r w:rsidR="0090346E" w:rsidRPr="00B77A41">
        <w:rPr>
          <w:sz w:val="22"/>
          <w:szCs w:val="22"/>
        </w:rPr>
        <w:t xml:space="preserve"> kaina:</w:t>
      </w:r>
    </w:p>
    <w:tbl>
      <w:tblPr>
        <w:tblW w:w="4670" w:type="pct"/>
        <w:tblInd w:w="108" w:type="dxa"/>
        <w:tblCellMar>
          <w:left w:w="0" w:type="dxa"/>
          <w:right w:w="0" w:type="dxa"/>
        </w:tblCellMar>
        <w:tblLook w:val="04A0" w:firstRow="1" w:lastRow="0" w:firstColumn="1" w:lastColumn="0" w:noHBand="0" w:noVBand="1"/>
      </w:tblPr>
      <w:tblGrid>
        <w:gridCol w:w="4523"/>
        <w:gridCol w:w="4857"/>
      </w:tblGrid>
      <w:tr w:rsidR="006F5BBD" w14:paraId="3A23648C" w14:textId="77777777" w:rsidTr="006F5BBD">
        <w:trPr>
          <w:trHeight w:val="878"/>
        </w:trPr>
        <w:tc>
          <w:tcPr>
            <w:tcW w:w="24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D8A4A" w14:textId="77777777" w:rsidR="006F5BBD" w:rsidRDefault="006F5BBD">
            <w:pPr>
              <w:jc w:val="center"/>
              <w:rPr>
                <w:sz w:val="22"/>
                <w:szCs w:val="22"/>
                <w:lang w:eastAsia="en-US"/>
              </w:rPr>
            </w:pPr>
            <w:r>
              <w:t>Paslaugų pavadinimas</w:t>
            </w:r>
          </w:p>
        </w:tc>
        <w:tc>
          <w:tcPr>
            <w:tcW w:w="25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CEE491" w14:textId="77777777" w:rsidR="006F5BBD" w:rsidRDefault="006F5BBD">
            <w:pPr>
              <w:jc w:val="center"/>
            </w:pPr>
            <w:r>
              <w:t>1 tonos paslaugos įkainis Eur be PVM</w:t>
            </w:r>
          </w:p>
        </w:tc>
      </w:tr>
      <w:tr w:rsidR="006F5BBD" w14:paraId="309A14C8" w14:textId="77777777" w:rsidTr="006F5BBD">
        <w:trPr>
          <w:trHeight w:val="745"/>
        </w:trPr>
        <w:tc>
          <w:tcPr>
            <w:tcW w:w="24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13F1" w14:textId="77777777" w:rsidR="006F5BBD" w:rsidRDefault="006F5BBD">
            <w:r>
              <w:t>Degių nepavojingų atliekų (atliekų kodas 19 12 10) /  Kitų mechaninio atliekų apdorojimo atliekų (įskaitant medžiagų mišinius) (atliekų kodas 19 12 12) utilizavimo (deginimo) paslaugos</w:t>
            </w:r>
          </w:p>
        </w:tc>
        <w:tc>
          <w:tcPr>
            <w:tcW w:w="2589" w:type="pct"/>
            <w:tcBorders>
              <w:top w:val="nil"/>
              <w:left w:val="nil"/>
              <w:bottom w:val="single" w:sz="8" w:space="0" w:color="auto"/>
              <w:right w:val="single" w:sz="8" w:space="0" w:color="auto"/>
            </w:tcBorders>
            <w:tcMar>
              <w:top w:w="0" w:type="dxa"/>
              <w:left w:w="108" w:type="dxa"/>
              <w:bottom w:w="0" w:type="dxa"/>
              <w:right w:w="108" w:type="dxa"/>
            </w:tcMar>
            <w:vAlign w:val="center"/>
          </w:tcPr>
          <w:p w14:paraId="5B6AF085" w14:textId="77777777" w:rsidR="006F5BBD" w:rsidRDefault="006F5BBD">
            <w:pPr>
              <w:rPr>
                <w:b/>
                <w:bCs/>
              </w:rPr>
            </w:pPr>
          </w:p>
        </w:tc>
      </w:tr>
      <w:tr w:rsidR="006F5BBD" w14:paraId="67E601D6" w14:textId="77777777" w:rsidTr="006F5BBD">
        <w:trPr>
          <w:trHeight w:val="241"/>
        </w:trPr>
        <w:tc>
          <w:tcPr>
            <w:tcW w:w="24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BF6CE" w14:textId="77777777" w:rsidR="006F5BBD" w:rsidRPr="006F5BBD" w:rsidRDefault="006F5BBD">
            <w:pPr>
              <w:jc w:val="right"/>
              <w:rPr>
                <w:b/>
                <w:bCs/>
              </w:rPr>
            </w:pPr>
            <w:r w:rsidRPr="006F5BBD">
              <w:rPr>
                <w:b/>
                <w:bCs/>
                <w:lang w:val="fi-FI"/>
              </w:rPr>
              <w:t>PVM (21 %)</w:t>
            </w:r>
          </w:p>
        </w:tc>
        <w:tc>
          <w:tcPr>
            <w:tcW w:w="2589" w:type="pct"/>
            <w:tcBorders>
              <w:top w:val="nil"/>
              <w:left w:val="nil"/>
              <w:bottom w:val="single" w:sz="8" w:space="0" w:color="auto"/>
              <w:right w:val="single" w:sz="8" w:space="0" w:color="auto"/>
            </w:tcBorders>
            <w:tcMar>
              <w:top w:w="0" w:type="dxa"/>
              <w:left w:w="108" w:type="dxa"/>
              <w:bottom w:w="0" w:type="dxa"/>
              <w:right w:w="108" w:type="dxa"/>
            </w:tcMar>
            <w:vAlign w:val="center"/>
          </w:tcPr>
          <w:p w14:paraId="25D7EE84" w14:textId="77777777" w:rsidR="006F5BBD" w:rsidRDefault="006F5BBD">
            <w:pPr>
              <w:rPr>
                <w:b/>
                <w:bCs/>
              </w:rPr>
            </w:pPr>
          </w:p>
        </w:tc>
      </w:tr>
      <w:tr w:rsidR="006F5BBD" w14:paraId="7A3B7F27" w14:textId="77777777" w:rsidTr="006F5BBD">
        <w:trPr>
          <w:trHeight w:val="275"/>
        </w:trPr>
        <w:tc>
          <w:tcPr>
            <w:tcW w:w="24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15E4F" w14:textId="77777777" w:rsidR="006F5BBD" w:rsidRPr="006F5BBD" w:rsidRDefault="006F5BBD">
            <w:pPr>
              <w:jc w:val="right"/>
              <w:rPr>
                <w:b/>
                <w:bCs/>
              </w:rPr>
            </w:pPr>
            <w:r w:rsidRPr="006F5BBD">
              <w:rPr>
                <w:b/>
                <w:bCs/>
              </w:rPr>
              <w:t>Bendras pasiūlymo įkainis Eur su PVM</w:t>
            </w:r>
          </w:p>
        </w:tc>
        <w:tc>
          <w:tcPr>
            <w:tcW w:w="2589" w:type="pct"/>
            <w:tcBorders>
              <w:top w:val="nil"/>
              <w:left w:val="nil"/>
              <w:bottom w:val="single" w:sz="8" w:space="0" w:color="auto"/>
              <w:right w:val="single" w:sz="8" w:space="0" w:color="auto"/>
            </w:tcBorders>
            <w:tcMar>
              <w:top w:w="0" w:type="dxa"/>
              <w:left w:w="108" w:type="dxa"/>
              <w:bottom w:w="0" w:type="dxa"/>
              <w:right w:w="108" w:type="dxa"/>
            </w:tcMar>
            <w:vAlign w:val="center"/>
          </w:tcPr>
          <w:p w14:paraId="49EBE84C" w14:textId="77777777" w:rsidR="006F5BBD" w:rsidRDefault="006F5BBD">
            <w:pPr>
              <w:rPr>
                <w:b/>
                <w:bCs/>
              </w:rPr>
            </w:pPr>
          </w:p>
        </w:tc>
      </w:tr>
    </w:tbl>
    <w:p w14:paraId="788C011D" w14:textId="5789E950" w:rsidR="00FD2725" w:rsidRPr="00B77A41" w:rsidRDefault="006F5BBD" w:rsidP="00E67DB4">
      <w:pPr>
        <w:pStyle w:val="Sraopastraipa"/>
        <w:tabs>
          <w:tab w:val="left" w:pos="567"/>
        </w:tabs>
        <w:ind w:left="0"/>
        <w:contextualSpacing w:val="0"/>
        <w:jc w:val="both"/>
        <w:rPr>
          <w:b/>
          <w:bCs/>
          <w:i/>
          <w:iCs/>
          <w:sz w:val="22"/>
          <w:szCs w:val="22"/>
        </w:rPr>
      </w:pPr>
      <w:r w:rsidRPr="00B77A41">
        <w:rPr>
          <w:b/>
          <w:bCs/>
          <w:i/>
          <w:iCs/>
          <w:sz w:val="22"/>
          <w:szCs w:val="22"/>
        </w:rPr>
        <w:t xml:space="preserve"> </w:t>
      </w:r>
      <w:r w:rsidR="00FD2725" w:rsidRPr="00B77A41">
        <w:rPr>
          <w:b/>
          <w:bCs/>
          <w:i/>
          <w:iCs/>
          <w:sz w:val="22"/>
          <w:szCs w:val="22"/>
        </w:rPr>
        <w:t xml:space="preserve">Pastabos </w:t>
      </w:r>
    </w:p>
    <w:p w14:paraId="2124B08A" w14:textId="2E2CF91B" w:rsidR="00650890" w:rsidRDefault="00FD2725" w:rsidP="00E67DB4">
      <w:pPr>
        <w:widowControl w:val="0"/>
        <w:jc w:val="both"/>
        <w:rPr>
          <w:i/>
          <w:iCs/>
          <w:sz w:val="22"/>
          <w:szCs w:val="22"/>
        </w:rPr>
      </w:pPr>
      <w:r w:rsidRPr="00B77A41">
        <w:rPr>
          <w:b/>
          <w:bCs/>
          <w:i/>
          <w:iCs/>
          <w:sz w:val="22"/>
          <w:szCs w:val="22"/>
        </w:rPr>
        <w:t>*</w:t>
      </w:r>
      <w:r w:rsidR="00433FF2" w:rsidRPr="00B77A41">
        <w:rPr>
          <w:i/>
          <w:iCs/>
          <w:sz w:val="22"/>
          <w:szCs w:val="22"/>
        </w:rPr>
        <w:t xml:space="preserve">Tais </w:t>
      </w:r>
      <w:r w:rsidR="00433FF2" w:rsidRPr="00C07C17">
        <w:rPr>
          <w:i/>
          <w:iCs/>
          <w:sz w:val="22"/>
          <w:szCs w:val="22"/>
        </w:rPr>
        <w:t>atvejais, kai pagal galiojančius teisės aktus tiekėjui nereikia mokėti PVM, jis nepildo lentelės skilčių kur nurodyta PVM ar pasiūlymo kaina su PVM ir nurodo priežastis, dėl kurių PVM nemoka.</w:t>
      </w:r>
    </w:p>
    <w:p w14:paraId="6BD0DD1C" w14:textId="77777777" w:rsidR="005D1081" w:rsidRDefault="005D1081" w:rsidP="00E67DB4">
      <w:pPr>
        <w:widowControl w:val="0"/>
        <w:jc w:val="both"/>
        <w:rPr>
          <w:i/>
          <w:iCs/>
          <w:sz w:val="22"/>
          <w:szCs w:val="22"/>
        </w:rPr>
      </w:pPr>
    </w:p>
    <w:p w14:paraId="1327321D" w14:textId="77777777" w:rsidR="005D1081" w:rsidRDefault="005D1081" w:rsidP="00E67DB4">
      <w:pPr>
        <w:widowControl w:val="0"/>
        <w:jc w:val="both"/>
        <w:rPr>
          <w:i/>
          <w:iCs/>
          <w:sz w:val="22"/>
          <w:szCs w:val="22"/>
        </w:rPr>
      </w:pPr>
    </w:p>
    <w:p w14:paraId="424EE4E3" w14:textId="77777777" w:rsidR="005D1081" w:rsidRPr="00C07C17" w:rsidRDefault="005D1081" w:rsidP="00E67DB4">
      <w:pPr>
        <w:widowControl w:val="0"/>
        <w:jc w:val="both"/>
        <w:rPr>
          <w:i/>
          <w:iCs/>
          <w:sz w:val="22"/>
          <w:szCs w:val="22"/>
        </w:rPr>
      </w:pPr>
    </w:p>
    <w:p w14:paraId="367685C4" w14:textId="77777777" w:rsidR="00FD2725" w:rsidRPr="00C07C17" w:rsidRDefault="00FD2725" w:rsidP="00E67DB4">
      <w:pPr>
        <w:widowControl w:val="0"/>
        <w:jc w:val="both"/>
        <w:rPr>
          <w:i/>
          <w:iCs/>
          <w:sz w:val="22"/>
          <w:szCs w:val="22"/>
        </w:rPr>
      </w:pPr>
    </w:p>
    <w:p w14:paraId="17955D60" w14:textId="3D415F46" w:rsidR="00650890" w:rsidRPr="00C07C17" w:rsidRDefault="009A3C61" w:rsidP="00E67DB4">
      <w:pPr>
        <w:ind w:firstLine="567"/>
        <w:jc w:val="both"/>
        <w:rPr>
          <w:sz w:val="22"/>
          <w:szCs w:val="22"/>
        </w:rPr>
      </w:pPr>
      <w:r>
        <w:rPr>
          <w:bCs/>
          <w:sz w:val="22"/>
          <w:szCs w:val="22"/>
        </w:rPr>
        <w:t>3</w:t>
      </w:r>
      <w:r w:rsidR="00E67DB4" w:rsidRPr="00C07C17">
        <w:rPr>
          <w:bCs/>
          <w:sz w:val="22"/>
          <w:szCs w:val="22"/>
        </w:rPr>
        <w:t>.</w:t>
      </w:r>
      <w:r w:rsidR="006F5BBD">
        <w:rPr>
          <w:bCs/>
          <w:sz w:val="22"/>
          <w:szCs w:val="22"/>
        </w:rPr>
        <w:t>2</w:t>
      </w:r>
      <w:r w:rsidR="00E67DB4" w:rsidRPr="00C07C17">
        <w:rPr>
          <w:bCs/>
          <w:sz w:val="22"/>
          <w:szCs w:val="22"/>
        </w:rPr>
        <w:t>.</w:t>
      </w:r>
      <w:r w:rsidR="00E67DB4" w:rsidRPr="00C07C17">
        <w:rPr>
          <w:b/>
          <w:sz w:val="22"/>
          <w:szCs w:val="22"/>
          <w:u w:val="single"/>
        </w:rPr>
        <w:t xml:space="preserve"> </w:t>
      </w:r>
      <w:r w:rsidR="00650890" w:rsidRPr="00C07C17">
        <w:rPr>
          <w:b/>
          <w:sz w:val="22"/>
          <w:szCs w:val="22"/>
          <w:u w:val="single"/>
        </w:rPr>
        <w:t>Bendra</w:t>
      </w:r>
      <w:r w:rsidR="00633E85" w:rsidRPr="00C07C17">
        <w:rPr>
          <w:b/>
          <w:sz w:val="22"/>
          <w:szCs w:val="22"/>
          <w:u w:val="single"/>
        </w:rPr>
        <w:t xml:space="preserve"> </w:t>
      </w:r>
      <w:r w:rsidR="00650890" w:rsidRPr="00C07C17">
        <w:rPr>
          <w:b/>
          <w:sz w:val="22"/>
          <w:szCs w:val="22"/>
          <w:u w:val="single"/>
        </w:rPr>
        <w:t>pasiūlymo kaina</w:t>
      </w:r>
      <w:r w:rsidR="00BE4515" w:rsidRPr="00C07C17">
        <w:rPr>
          <w:b/>
          <w:sz w:val="22"/>
          <w:szCs w:val="22"/>
          <w:u w:val="single"/>
        </w:rPr>
        <w:t xml:space="preserve"> </w:t>
      </w:r>
      <w:r w:rsidR="00650890" w:rsidRPr="00C07C17">
        <w:rPr>
          <w:b/>
          <w:sz w:val="22"/>
          <w:szCs w:val="22"/>
          <w:u w:val="single"/>
        </w:rPr>
        <w:t>be PVM Eur</w:t>
      </w:r>
      <w:r w:rsidR="00650890" w:rsidRPr="00C07C17">
        <w:rPr>
          <w:b/>
          <w:sz w:val="22"/>
          <w:szCs w:val="22"/>
        </w:rPr>
        <w:t xml:space="preserve"> </w:t>
      </w:r>
      <w:r w:rsidR="00650890" w:rsidRPr="00C07C17">
        <w:rPr>
          <w:sz w:val="22"/>
          <w:szCs w:val="22"/>
        </w:rPr>
        <w:t xml:space="preserve">– </w:t>
      </w:r>
      <w:r w:rsidR="00650890" w:rsidRPr="00C07C17">
        <w:rPr>
          <w:i/>
          <w:sz w:val="22"/>
          <w:szCs w:val="22"/>
        </w:rPr>
        <w:t>/suma skaitine ir žodine išraiška/</w:t>
      </w:r>
      <w:r w:rsidR="00650890" w:rsidRPr="00C07C17">
        <w:rPr>
          <w:sz w:val="22"/>
          <w:szCs w:val="22"/>
        </w:rPr>
        <w:t>.</w:t>
      </w:r>
    </w:p>
    <w:p w14:paraId="740489E3" w14:textId="2420AFB1" w:rsidR="00E67DB4" w:rsidRPr="00C07C17" w:rsidRDefault="009A3C61" w:rsidP="00E67DB4">
      <w:pPr>
        <w:ind w:firstLine="567"/>
        <w:jc w:val="both"/>
        <w:rPr>
          <w:bCs/>
          <w:i/>
          <w:sz w:val="22"/>
          <w:szCs w:val="22"/>
        </w:rPr>
      </w:pPr>
      <w:r>
        <w:rPr>
          <w:bCs/>
          <w:sz w:val="22"/>
          <w:szCs w:val="22"/>
        </w:rPr>
        <w:t>3</w:t>
      </w:r>
      <w:r w:rsidR="00E67DB4" w:rsidRPr="00C07C17">
        <w:rPr>
          <w:bCs/>
          <w:sz w:val="22"/>
          <w:szCs w:val="22"/>
        </w:rPr>
        <w:t>.</w:t>
      </w:r>
      <w:r w:rsidR="006F5BBD">
        <w:rPr>
          <w:bCs/>
          <w:sz w:val="22"/>
          <w:szCs w:val="22"/>
        </w:rPr>
        <w:t>3</w:t>
      </w:r>
      <w:r w:rsidR="00E67DB4" w:rsidRPr="00C07C17">
        <w:rPr>
          <w:bCs/>
          <w:sz w:val="22"/>
          <w:szCs w:val="22"/>
        </w:rPr>
        <w:t xml:space="preserve">. </w:t>
      </w:r>
      <w:r w:rsidR="00650890" w:rsidRPr="00C07C17">
        <w:rPr>
          <w:bCs/>
          <w:sz w:val="22"/>
          <w:szCs w:val="22"/>
        </w:rPr>
        <w:t>Bendra pasiūlymo</w:t>
      </w:r>
      <w:r w:rsidR="00E10895" w:rsidRPr="00C07C17">
        <w:rPr>
          <w:bCs/>
          <w:sz w:val="22"/>
          <w:szCs w:val="22"/>
        </w:rPr>
        <w:t xml:space="preserve"> kaina</w:t>
      </w:r>
      <w:r w:rsidR="00650890" w:rsidRPr="00C07C17">
        <w:rPr>
          <w:bCs/>
          <w:sz w:val="22"/>
          <w:szCs w:val="22"/>
        </w:rPr>
        <w:t xml:space="preserve"> su PVM Eur –</w:t>
      </w:r>
      <w:r w:rsidR="00650890" w:rsidRPr="00C07C17">
        <w:rPr>
          <w:bCs/>
          <w:i/>
          <w:sz w:val="22"/>
          <w:szCs w:val="22"/>
        </w:rPr>
        <w:t xml:space="preserve"> /suma skaitine ir žodine išraiška/, </w:t>
      </w:r>
      <w:r w:rsidR="00650890" w:rsidRPr="00C07C17">
        <w:rPr>
          <w:bCs/>
          <w:iCs/>
          <w:sz w:val="22"/>
          <w:szCs w:val="22"/>
        </w:rPr>
        <w:t>PVM sudaro</w:t>
      </w:r>
      <w:r w:rsidR="00650890" w:rsidRPr="00C07C17">
        <w:rPr>
          <w:bCs/>
          <w:i/>
          <w:sz w:val="22"/>
          <w:szCs w:val="22"/>
        </w:rPr>
        <w:t>: /suma skaitine ir žodine išraiška/.</w:t>
      </w:r>
    </w:p>
    <w:p w14:paraId="087A44F1" w14:textId="5CFBA619" w:rsidR="00450C23" w:rsidRDefault="009A3C61" w:rsidP="00E67DB4">
      <w:pPr>
        <w:ind w:firstLine="567"/>
        <w:jc w:val="both"/>
        <w:rPr>
          <w:bCs/>
          <w:sz w:val="22"/>
          <w:szCs w:val="22"/>
        </w:rPr>
      </w:pPr>
      <w:r>
        <w:rPr>
          <w:bCs/>
          <w:sz w:val="22"/>
          <w:szCs w:val="22"/>
        </w:rPr>
        <w:t>3</w:t>
      </w:r>
      <w:r w:rsidR="00E67DB4" w:rsidRPr="00552F03">
        <w:rPr>
          <w:bCs/>
          <w:sz w:val="22"/>
          <w:szCs w:val="22"/>
        </w:rPr>
        <w:t>.</w:t>
      </w:r>
      <w:r w:rsidR="006F5BBD">
        <w:rPr>
          <w:bCs/>
          <w:sz w:val="22"/>
          <w:szCs w:val="22"/>
        </w:rPr>
        <w:t>4</w:t>
      </w:r>
      <w:r w:rsidR="00E67DB4" w:rsidRPr="00552F03">
        <w:rPr>
          <w:bCs/>
          <w:sz w:val="22"/>
          <w:szCs w:val="22"/>
        </w:rPr>
        <w:t xml:space="preserve">. </w:t>
      </w:r>
      <w:r w:rsidR="00C4561C" w:rsidRPr="00552F03">
        <w:rPr>
          <w:bCs/>
          <w:sz w:val="22"/>
          <w:szCs w:val="22"/>
        </w:rPr>
        <w:t>B</w:t>
      </w:r>
      <w:r w:rsidR="00650890" w:rsidRPr="00552F03">
        <w:rPr>
          <w:bCs/>
          <w:sz w:val="22"/>
          <w:szCs w:val="22"/>
        </w:rPr>
        <w:t>endra pasiūlymo kaina nurodom</w:t>
      </w:r>
      <w:r w:rsidR="00450C23">
        <w:rPr>
          <w:bCs/>
          <w:sz w:val="22"/>
          <w:szCs w:val="22"/>
        </w:rPr>
        <w:t>a</w:t>
      </w:r>
      <w:r w:rsidR="00650890" w:rsidRPr="00552F03">
        <w:rPr>
          <w:bCs/>
          <w:sz w:val="22"/>
          <w:szCs w:val="22"/>
        </w:rPr>
        <w:t xml:space="preserve"> dviejų skaitmenų po kablelio tikslumu</w:t>
      </w:r>
      <w:r w:rsidR="00B21169" w:rsidRPr="00552F03">
        <w:rPr>
          <w:bCs/>
          <w:sz w:val="22"/>
          <w:szCs w:val="22"/>
        </w:rPr>
        <w:t>.</w:t>
      </w:r>
    </w:p>
    <w:p w14:paraId="2D7131F7" w14:textId="3A909C30" w:rsidR="00E67DB4" w:rsidRDefault="009A3C61" w:rsidP="00BB3BEB">
      <w:pPr>
        <w:ind w:firstLine="567"/>
        <w:jc w:val="both"/>
        <w:rPr>
          <w:bCs/>
          <w:sz w:val="22"/>
          <w:szCs w:val="22"/>
        </w:rPr>
      </w:pPr>
      <w:r>
        <w:rPr>
          <w:bCs/>
          <w:sz w:val="22"/>
          <w:szCs w:val="22"/>
        </w:rPr>
        <w:t>3</w:t>
      </w:r>
      <w:r w:rsidR="00450C23">
        <w:rPr>
          <w:bCs/>
          <w:sz w:val="22"/>
          <w:szCs w:val="22"/>
        </w:rPr>
        <w:t>.</w:t>
      </w:r>
      <w:r w:rsidR="006F5BBD">
        <w:rPr>
          <w:bCs/>
          <w:sz w:val="22"/>
          <w:szCs w:val="22"/>
        </w:rPr>
        <w:t>5</w:t>
      </w:r>
      <w:r w:rsidR="00450C23">
        <w:rPr>
          <w:bCs/>
          <w:sz w:val="22"/>
          <w:szCs w:val="22"/>
        </w:rPr>
        <w:t xml:space="preserve">. </w:t>
      </w:r>
      <w:r w:rsidR="00450C23" w:rsidRPr="00D86885">
        <w:rPr>
          <w:b/>
          <w:bCs/>
          <w:sz w:val="22"/>
          <w:szCs w:val="22"/>
          <w:highlight w:val="lightGray"/>
        </w:rPr>
        <w:t xml:space="preserve">Pasiūlymas bus atmestas, jeigu </w:t>
      </w:r>
      <w:r w:rsidR="00E67DB4" w:rsidRPr="00D86885">
        <w:rPr>
          <w:bCs/>
          <w:sz w:val="22"/>
          <w:szCs w:val="22"/>
          <w:highlight w:val="lightGray"/>
        </w:rPr>
        <w:t>tiekėjo pasiūlyta</w:t>
      </w:r>
      <w:r w:rsidR="00650890" w:rsidRPr="00D86885">
        <w:rPr>
          <w:bCs/>
          <w:sz w:val="22"/>
          <w:szCs w:val="22"/>
          <w:highlight w:val="lightGray"/>
        </w:rPr>
        <w:t xml:space="preserve"> </w:t>
      </w:r>
      <w:r w:rsidR="007766FD" w:rsidRPr="00D86885">
        <w:rPr>
          <w:bCs/>
          <w:sz w:val="22"/>
          <w:szCs w:val="22"/>
          <w:highlight w:val="lightGray"/>
        </w:rPr>
        <w:t xml:space="preserve">bendra pasiūlymo kaina </w:t>
      </w:r>
      <w:r w:rsidR="00521909">
        <w:rPr>
          <w:bCs/>
          <w:sz w:val="22"/>
          <w:szCs w:val="22"/>
          <w:highlight w:val="lightGray"/>
        </w:rPr>
        <w:t xml:space="preserve">už 1 (vieną) toną </w:t>
      </w:r>
      <w:r w:rsidR="007766FD" w:rsidRPr="00D86885">
        <w:rPr>
          <w:bCs/>
          <w:sz w:val="22"/>
          <w:szCs w:val="22"/>
          <w:highlight w:val="lightGray"/>
        </w:rPr>
        <w:t xml:space="preserve">be PVM viršys </w:t>
      </w:r>
      <w:r w:rsidR="00521909">
        <w:rPr>
          <w:bCs/>
          <w:sz w:val="22"/>
          <w:szCs w:val="22"/>
          <w:highlight w:val="lightGray"/>
        </w:rPr>
        <w:t>53</w:t>
      </w:r>
      <w:r w:rsidR="00D86885" w:rsidRPr="00D86885">
        <w:rPr>
          <w:bCs/>
          <w:sz w:val="22"/>
          <w:szCs w:val="22"/>
          <w:highlight w:val="lightGray"/>
        </w:rPr>
        <w:t>,00</w:t>
      </w:r>
      <w:r w:rsidR="007766FD" w:rsidRPr="00D86885">
        <w:rPr>
          <w:bCs/>
          <w:sz w:val="22"/>
          <w:szCs w:val="22"/>
          <w:highlight w:val="lightGray"/>
        </w:rPr>
        <w:t xml:space="preserve"> </w:t>
      </w:r>
      <w:r w:rsidR="00D86885" w:rsidRPr="00D86885">
        <w:rPr>
          <w:bCs/>
          <w:sz w:val="22"/>
          <w:szCs w:val="22"/>
          <w:highlight w:val="lightGray"/>
        </w:rPr>
        <w:t xml:space="preserve">eurų </w:t>
      </w:r>
      <w:r w:rsidR="007766FD" w:rsidRPr="00D86885">
        <w:rPr>
          <w:bCs/>
          <w:sz w:val="22"/>
          <w:szCs w:val="22"/>
          <w:highlight w:val="lightGray"/>
        </w:rPr>
        <w:t>vertę</w:t>
      </w:r>
      <w:r w:rsidR="007766FD" w:rsidRPr="007766FD">
        <w:rPr>
          <w:bCs/>
          <w:sz w:val="22"/>
          <w:szCs w:val="22"/>
        </w:rPr>
        <w:t>.</w:t>
      </w:r>
    </w:p>
    <w:p w14:paraId="7336E172" w14:textId="2BA1F286" w:rsidR="00F55BE6" w:rsidRPr="00C07C17" w:rsidRDefault="009A3C61" w:rsidP="007766FD">
      <w:pPr>
        <w:ind w:firstLine="567"/>
        <w:jc w:val="both"/>
        <w:rPr>
          <w:color w:val="000000" w:themeColor="text1"/>
          <w:sz w:val="22"/>
          <w:szCs w:val="22"/>
        </w:rPr>
      </w:pPr>
      <w:r>
        <w:rPr>
          <w:bCs/>
          <w:sz w:val="22"/>
          <w:szCs w:val="22"/>
        </w:rPr>
        <w:t>3</w:t>
      </w:r>
      <w:r w:rsidR="007766FD">
        <w:rPr>
          <w:bCs/>
          <w:sz w:val="22"/>
          <w:szCs w:val="22"/>
        </w:rPr>
        <w:t>.</w:t>
      </w:r>
      <w:r w:rsidR="006F5BBD">
        <w:rPr>
          <w:bCs/>
          <w:sz w:val="22"/>
          <w:szCs w:val="22"/>
        </w:rPr>
        <w:t>6</w:t>
      </w:r>
      <w:r w:rsidR="007766FD">
        <w:rPr>
          <w:bCs/>
          <w:sz w:val="22"/>
          <w:szCs w:val="22"/>
        </w:rPr>
        <w:t xml:space="preserve">. </w:t>
      </w:r>
      <w:r w:rsidR="00F55BE6" w:rsidRPr="00C07C17">
        <w:rPr>
          <w:rStyle w:val="s7"/>
          <w:color w:val="000000" w:themeColor="text1"/>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B73CDD3" w14:textId="77777777" w:rsidR="00F55BE6" w:rsidRPr="00C07C17" w:rsidRDefault="00F55BE6" w:rsidP="00F55BE6">
      <w:pPr>
        <w:pStyle w:val="s13"/>
        <w:spacing w:before="0" w:beforeAutospacing="0" w:after="0" w:afterAutospacing="0" w:line="216" w:lineRule="atLeast"/>
        <w:jc w:val="both"/>
        <w:rPr>
          <w:rFonts w:ascii="-webkit-standard" w:hAnsi="-webkit-standard"/>
          <w:color w:val="000000"/>
          <w:sz w:val="18"/>
          <w:szCs w:val="18"/>
        </w:rPr>
      </w:pPr>
      <w:r w:rsidRPr="00C07C17">
        <w:rPr>
          <w:rFonts w:ascii="-webkit-standard" w:hAnsi="-webkit-standard"/>
          <w:color w:val="000000"/>
          <w:sz w:val="18"/>
          <w:szCs w:val="18"/>
        </w:rPr>
        <w:t> </w:t>
      </w:r>
    </w:p>
    <w:p w14:paraId="32469B90" w14:textId="5578DED2" w:rsidR="009A3C61" w:rsidRDefault="009A3C61">
      <w:pPr>
        <w:spacing w:before="200" w:after="200" w:line="276" w:lineRule="auto"/>
        <w:rPr>
          <w:rStyle w:val="s3"/>
          <w:b/>
          <w:bCs/>
          <w:color w:val="000000" w:themeColor="text1"/>
          <w:sz w:val="22"/>
          <w:szCs w:val="22"/>
        </w:rPr>
      </w:pPr>
    </w:p>
    <w:p w14:paraId="0F6DEB8F" w14:textId="77777777" w:rsidR="0090346E" w:rsidRPr="00C07C17" w:rsidRDefault="0090346E" w:rsidP="0090346E">
      <w:pPr>
        <w:pStyle w:val="s4"/>
        <w:spacing w:before="0" w:beforeAutospacing="0" w:after="0" w:afterAutospacing="0"/>
        <w:jc w:val="center"/>
        <w:rPr>
          <w:rStyle w:val="s7"/>
          <w:color w:val="000000" w:themeColor="text1"/>
          <w:sz w:val="22"/>
          <w:szCs w:val="22"/>
        </w:rPr>
      </w:pPr>
    </w:p>
    <w:p w14:paraId="72A6F4F8" w14:textId="453316FA" w:rsidR="006230DD" w:rsidRDefault="006230DD">
      <w:pPr>
        <w:spacing w:before="200" w:after="200" w:line="276" w:lineRule="auto"/>
        <w:rPr>
          <w:rStyle w:val="s3"/>
          <w:b/>
          <w:bCs/>
          <w:color w:val="000000" w:themeColor="text1"/>
          <w:sz w:val="22"/>
          <w:szCs w:val="22"/>
        </w:rPr>
      </w:pPr>
    </w:p>
    <w:p w14:paraId="08B616A3" w14:textId="551DC8A3" w:rsidR="00F55BE6" w:rsidRPr="00C07C17" w:rsidRDefault="009A3C61" w:rsidP="00F55BE6">
      <w:pPr>
        <w:pStyle w:val="s4"/>
        <w:spacing w:before="0" w:beforeAutospacing="0" w:after="0" w:afterAutospacing="0"/>
        <w:jc w:val="center"/>
        <w:rPr>
          <w:color w:val="000000" w:themeColor="text1"/>
          <w:sz w:val="22"/>
          <w:szCs w:val="22"/>
        </w:rPr>
      </w:pPr>
      <w:r>
        <w:rPr>
          <w:rStyle w:val="s3"/>
          <w:b/>
          <w:bCs/>
          <w:color w:val="000000" w:themeColor="text1"/>
          <w:sz w:val="22"/>
          <w:szCs w:val="22"/>
        </w:rPr>
        <w:lastRenderedPageBreak/>
        <w:t>5</w:t>
      </w:r>
      <w:r w:rsidR="00F55BE6" w:rsidRPr="00C07C17">
        <w:rPr>
          <w:rStyle w:val="s3"/>
          <w:b/>
          <w:bCs/>
          <w:color w:val="000000" w:themeColor="text1"/>
          <w:sz w:val="22"/>
          <w:szCs w:val="22"/>
        </w:rPr>
        <w:t>. KARTU SU PASIŪLYMU PATEIKIAMI DOKUMENTAI/INFORMACIJA</w:t>
      </w:r>
      <w:r w:rsidR="00F55BE6" w:rsidRPr="00C07C17">
        <w:rPr>
          <w:rStyle w:val="apple-converted-space"/>
          <w:b/>
          <w:bCs/>
          <w:color w:val="000000" w:themeColor="text1"/>
          <w:sz w:val="22"/>
          <w:szCs w:val="22"/>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6"/>
        <w:gridCol w:w="3251"/>
        <w:gridCol w:w="4318"/>
        <w:gridCol w:w="2072"/>
      </w:tblGrid>
      <w:tr w:rsidR="0090346E" w:rsidRPr="00C07C17"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C07C17" w:rsidRDefault="00F55BE6" w:rsidP="00F55BE6">
            <w:pPr>
              <w:pStyle w:val="s4"/>
              <w:spacing w:before="0" w:beforeAutospacing="0" w:after="0" w:afterAutospacing="0"/>
              <w:jc w:val="center"/>
              <w:rPr>
                <w:color w:val="000000" w:themeColor="text1"/>
                <w:sz w:val="22"/>
                <w:szCs w:val="22"/>
              </w:rPr>
            </w:pPr>
            <w:bookmarkStart w:id="157" w:name="_Hlk91155590"/>
            <w:bookmarkEnd w:id="157"/>
            <w:r w:rsidRPr="00C07C17">
              <w:rPr>
                <w:rStyle w:val="s7"/>
                <w:color w:val="000000" w:themeColor="text1"/>
                <w:sz w:val="22"/>
                <w:szCs w:val="22"/>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Kartu su pasiūlymu pateikiami dokumentai/informacija (</w:t>
            </w:r>
            <w:r w:rsidRPr="00C07C17">
              <w:rPr>
                <w:rStyle w:val="s17"/>
                <w:i/>
                <w:iCs/>
                <w:color w:val="000000" w:themeColor="text1"/>
                <w:sz w:val="22"/>
                <w:szCs w:val="22"/>
              </w:rPr>
              <w:t>pateikto dokumento pavadinimas)</w:t>
            </w: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 dokumentas/informacija yra konfidenciali</w:t>
            </w:r>
            <w:r w:rsidRPr="00C07C17">
              <w:rPr>
                <w:rStyle w:val="apple-converted-space"/>
                <w:color w:val="000000" w:themeColor="text1"/>
                <w:sz w:val="22"/>
                <w:szCs w:val="22"/>
              </w:rPr>
              <w:t> </w:t>
            </w:r>
            <w:r w:rsidRPr="00C07C17">
              <w:rPr>
                <w:rStyle w:val="s17"/>
                <w:i/>
                <w:iCs/>
                <w:color w:val="000000" w:themeColor="text1"/>
                <w:sz w:val="22"/>
                <w:szCs w:val="22"/>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Argumentai, (pagrindimas) kodėl informacija yra konfidenciali</w:t>
            </w:r>
          </w:p>
        </w:tc>
      </w:tr>
      <w:tr w:rsidR="0090346E" w:rsidRPr="00C07C17"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90346E" w:rsidRPr="00C07C17" w14:paraId="4F48CD2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9E625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02E33"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8693F02"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2F974"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90346E" w:rsidRPr="00C07C17"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7"/>
      </w:r>
      <w:r w:rsidRPr="00C07C17">
        <w:rPr>
          <w:rStyle w:val="s17"/>
          <w:i/>
          <w:iCs/>
          <w:color w:val="000000" w:themeColor="text1"/>
          <w:sz w:val="22"/>
          <w:szCs w:val="22"/>
        </w:rPr>
        <w:t>.</w:t>
      </w:r>
    </w:p>
    <w:p w14:paraId="2C2CBD45" w14:textId="77777777" w:rsidR="00650890" w:rsidRPr="00B77A41" w:rsidRDefault="00650890" w:rsidP="00650890">
      <w:pPr>
        <w:jc w:val="both"/>
        <w:rPr>
          <w:color w:val="000000" w:themeColor="text1"/>
          <w:sz w:val="22"/>
          <w:szCs w:val="22"/>
        </w:rPr>
      </w:pPr>
    </w:p>
    <w:p w14:paraId="4B65C6B9" w14:textId="0C80BD96" w:rsidR="00650890" w:rsidRPr="00B77A41" w:rsidRDefault="00F74139" w:rsidP="00B77A41">
      <w:pPr>
        <w:ind w:firstLine="567"/>
        <w:jc w:val="both"/>
        <w:rPr>
          <w:color w:val="000000" w:themeColor="text1"/>
          <w:sz w:val="22"/>
          <w:szCs w:val="22"/>
        </w:rPr>
      </w:pPr>
      <w:r>
        <w:rPr>
          <w:color w:val="000000" w:themeColor="text1"/>
          <w:sz w:val="22"/>
          <w:szCs w:val="22"/>
        </w:rPr>
        <w:t>6</w:t>
      </w:r>
      <w:r w:rsidR="00B77A41" w:rsidRPr="00B77A41">
        <w:rPr>
          <w:color w:val="000000" w:themeColor="text1"/>
          <w:sz w:val="22"/>
          <w:szCs w:val="22"/>
        </w:rPr>
        <w:t xml:space="preserve">. </w:t>
      </w:r>
      <w:r w:rsidR="00650890" w:rsidRPr="00B77A41">
        <w:rPr>
          <w:color w:val="000000" w:themeColor="text1"/>
          <w:sz w:val="22"/>
          <w:szCs w:val="22"/>
        </w:rPr>
        <w:t>Užtikriname šio pasiūlymo galiojimą pirkimo dokumentuose nurodytomis sąlygomis ________________________________________________________________________________</w:t>
      </w:r>
      <w:r w:rsidR="00B77A41" w:rsidRPr="00B77A41">
        <w:rPr>
          <w:color w:val="000000" w:themeColor="text1"/>
          <w:sz w:val="22"/>
          <w:szCs w:val="22"/>
        </w:rPr>
        <w:t>.</w:t>
      </w:r>
    </w:p>
    <w:p w14:paraId="105B0806" w14:textId="5CA58C54" w:rsidR="00650890" w:rsidRPr="00B77A41" w:rsidRDefault="00650890" w:rsidP="00B77A41">
      <w:pPr>
        <w:jc w:val="center"/>
        <w:rPr>
          <w:color w:val="000000" w:themeColor="text1"/>
          <w:sz w:val="22"/>
          <w:szCs w:val="22"/>
        </w:rPr>
      </w:pPr>
      <w:r w:rsidRPr="00B77A41">
        <w:rPr>
          <w:i/>
          <w:color w:val="000000" w:themeColor="text1"/>
          <w:sz w:val="22"/>
          <w:szCs w:val="22"/>
        </w:rPr>
        <w:t>(nurodyti užtikrinimo būdą, sąlygas ir dydį)</w:t>
      </w:r>
    </w:p>
    <w:p w14:paraId="79502EA3" w14:textId="0F981605" w:rsidR="00650890" w:rsidRPr="00B77A41" w:rsidRDefault="00F74139" w:rsidP="00B77A41">
      <w:pPr>
        <w:ind w:firstLine="567"/>
        <w:jc w:val="both"/>
        <w:rPr>
          <w:color w:val="000000" w:themeColor="text1"/>
          <w:sz w:val="22"/>
          <w:szCs w:val="22"/>
        </w:rPr>
      </w:pPr>
      <w:r>
        <w:rPr>
          <w:color w:val="000000" w:themeColor="text1"/>
          <w:sz w:val="22"/>
          <w:szCs w:val="22"/>
        </w:rPr>
        <w:t>7</w:t>
      </w:r>
      <w:r w:rsidR="00B77A41" w:rsidRPr="00B77A41">
        <w:rPr>
          <w:color w:val="000000" w:themeColor="text1"/>
          <w:sz w:val="22"/>
          <w:szCs w:val="22"/>
        </w:rPr>
        <w:t xml:space="preserve">. </w:t>
      </w:r>
      <w:r w:rsidR="00650890" w:rsidRPr="00B77A41">
        <w:rPr>
          <w:color w:val="000000" w:themeColor="text1"/>
          <w:sz w:val="22"/>
          <w:szCs w:val="22"/>
        </w:rPr>
        <w:t>Jeigu kvalifikacija dėl teisės verstis atitinkama veikla nebuvo tikrinama arba tikrinama ne visa apimtimi, įsipareigojame perkančiajai organizacijai, kad pirkimo sutartį vykdys tik tokią teisę turintys asmenys.</w:t>
      </w:r>
    </w:p>
    <w:p w14:paraId="141A28BD" w14:textId="5DF94453" w:rsidR="00650890" w:rsidRPr="00B77A41" w:rsidRDefault="00F74139" w:rsidP="00B77A41">
      <w:pPr>
        <w:ind w:firstLine="567"/>
        <w:jc w:val="both"/>
        <w:rPr>
          <w:color w:val="000000" w:themeColor="text1"/>
          <w:sz w:val="22"/>
          <w:szCs w:val="22"/>
        </w:rPr>
      </w:pPr>
      <w:r>
        <w:rPr>
          <w:color w:val="000000" w:themeColor="text1"/>
          <w:sz w:val="22"/>
          <w:szCs w:val="22"/>
        </w:rPr>
        <w:t>8</w:t>
      </w:r>
      <w:r w:rsidR="00B77A41" w:rsidRPr="00B77A41">
        <w:rPr>
          <w:color w:val="000000" w:themeColor="text1"/>
          <w:sz w:val="22"/>
          <w:szCs w:val="22"/>
        </w:rPr>
        <w:t xml:space="preserve">. </w:t>
      </w:r>
      <w:r w:rsidR="00650890" w:rsidRPr="00B77A41">
        <w:rPr>
          <w:color w:val="000000" w:themeColor="text1"/>
          <w:sz w:val="22"/>
          <w:szCs w:val="22"/>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8"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14020DA7" w14:textId="20F04C71" w:rsidR="00386AE1" w:rsidRDefault="00650890" w:rsidP="00763AFD">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158"/>
    </w:p>
    <w:p w14:paraId="3DB146B2" w14:textId="77777777" w:rsidR="00386AE1" w:rsidRDefault="00386AE1">
      <w:pPr>
        <w:spacing w:before="200" w:after="200" w:line="276" w:lineRule="auto"/>
        <w:rPr>
          <w:i/>
          <w:color w:val="000000" w:themeColor="text1"/>
          <w:sz w:val="22"/>
          <w:szCs w:val="22"/>
        </w:rPr>
      </w:pPr>
      <w:r>
        <w:rPr>
          <w:i/>
          <w:color w:val="000000" w:themeColor="text1"/>
          <w:sz w:val="22"/>
          <w:szCs w:val="22"/>
        </w:rPr>
        <w:br w:type="page"/>
      </w:r>
    </w:p>
    <w:p w14:paraId="41CAECEE" w14:textId="77777777" w:rsidR="00342EA8" w:rsidRPr="00763AFD" w:rsidRDefault="00342EA8" w:rsidP="00763AFD">
      <w:pPr>
        <w:jc w:val="both"/>
        <w:rPr>
          <w:i/>
          <w:color w:val="000000" w:themeColor="text1"/>
          <w:sz w:val="22"/>
          <w:szCs w:val="22"/>
        </w:rPr>
      </w:pPr>
    </w:p>
    <w:p w14:paraId="40AFAEF7" w14:textId="5E454514" w:rsidR="00923FC2" w:rsidRPr="00B77A41" w:rsidRDefault="00923FC2" w:rsidP="00F82650">
      <w:pPr>
        <w:pStyle w:val="Antrat1"/>
        <w:jc w:val="right"/>
        <w:rPr>
          <w:rFonts w:eastAsia="Calibri"/>
          <w:color w:val="000000" w:themeColor="text1"/>
          <w:sz w:val="24"/>
          <w:szCs w:val="24"/>
        </w:rPr>
      </w:pPr>
      <w:bookmarkStart w:id="159" w:name="_Ref39484039"/>
      <w:bookmarkStart w:id="160" w:name="_Ref40278562"/>
      <w:bookmarkStart w:id="161" w:name="_Toc126333945"/>
      <w:bookmarkStart w:id="162" w:name="_Toc164426695"/>
      <w:r w:rsidRPr="00B77A41">
        <w:rPr>
          <w:rFonts w:eastAsia="Calibri"/>
          <w:color w:val="000000" w:themeColor="text1"/>
          <w:sz w:val="24"/>
          <w:szCs w:val="24"/>
        </w:rPr>
        <w:t>Pirkimo sąlygų 7 priedas „Pasiūlymų vertinimo kriterijai ir sąlygos“</w:t>
      </w:r>
      <w:bookmarkEnd w:id="159"/>
      <w:bookmarkEnd w:id="160"/>
      <w:bookmarkEnd w:id="161"/>
      <w:bookmarkEnd w:id="162"/>
    </w:p>
    <w:p w14:paraId="2ED8148C" w14:textId="77777777" w:rsidR="00923FC2" w:rsidRPr="00B77A41" w:rsidRDefault="00923FC2" w:rsidP="007E2FEB">
      <w:pPr>
        <w:jc w:val="center"/>
        <w:rPr>
          <w:b/>
        </w:rPr>
      </w:pPr>
    </w:p>
    <w:p w14:paraId="3740D49F" w14:textId="77777777" w:rsidR="00FF62F0" w:rsidRPr="00FF62F0" w:rsidRDefault="00FF62F0" w:rsidP="00FF62F0">
      <w:pPr>
        <w:jc w:val="center"/>
        <w:rPr>
          <w:b/>
          <w:bCs/>
          <w:caps/>
          <w:color w:val="000000" w:themeColor="text1"/>
          <w:spacing w:val="10"/>
        </w:rPr>
      </w:pPr>
      <w:r w:rsidRPr="00FF62F0">
        <w:rPr>
          <w:b/>
          <w:bCs/>
          <w:caps/>
          <w:color w:val="000000" w:themeColor="text1"/>
          <w:spacing w:val="10"/>
        </w:rPr>
        <w:t>PASIŪLYMŲ VERTINIMO KRITERIJAI ir Sąlygos</w:t>
      </w:r>
    </w:p>
    <w:p w14:paraId="4D29A0F7" w14:textId="77777777" w:rsidR="00FF62F0" w:rsidRPr="00FF62F0" w:rsidRDefault="00FF62F0" w:rsidP="00FF62F0">
      <w:pPr>
        <w:ind w:left="851"/>
        <w:contextualSpacing/>
        <w:jc w:val="both"/>
        <w:rPr>
          <w:rFonts w:asciiTheme="minorHAnsi" w:eastAsiaTheme="minorEastAsia" w:hAnsiTheme="minorHAnsi" w:cstheme="minorBidi"/>
          <w:sz w:val="20"/>
          <w:szCs w:val="20"/>
          <w:lang w:eastAsia="en-US"/>
        </w:rPr>
      </w:pPr>
    </w:p>
    <w:p w14:paraId="51110F54" w14:textId="77777777" w:rsidR="00FF62F0" w:rsidRPr="00FF62F0" w:rsidRDefault="00FF62F0" w:rsidP="00FF62F0">
      <w:pPr>
        <w:numPr>
          <w:ilvl w:val="0"/>
          <w:numId w:val="15"/>
        </w:numPr>
        <w:ind w:firstLine="851"/>
        <w:contextualSpacing/>
        <w:jc w:val="both"/>
        <w:rPr>
          <w:rFonts w:eastAsiaTheme="minorEastAsia"/>
          <w:lang w:eastAsia="en-US"/>
        </w:rPr>
      </w:pPr>
      <w:r w:rsidRPr="00FF62F0">
        <w:rPr>
          <w:rFonts w:eastAsiaTheme="minorEastAsia"/>
          <w:lang w:eastAsia="en-US"/>
        </w:rPr>
        <w:t xml:space="preserve">Perkančioji </w:t>
      </w:r>
      <w:bookmarkStart w:id="163" w:name="_Hlk148700554"/>
      <w:r w:rsidRPr="00FF62F0">
        <w:rPr>
          <w:rFonts w:eastAsiaTheme="minorEastAsia"/>
          <w:lang w:eastAsia="en-US"/>
        </w:rPr>
        <w:t>organizacija ekonomiškai naudingiausią pasiūlymą išrenka pagal kainą.</w:t>
      </w:r>
    </w:p>
    <w:p w14:paraId="1685DD10" w14:textId="77777777" w:rsidR="00FF62F0" w:rsidRPr="00FF62F0" w:rsidRDefault="00FF62F0" w:rsidP="00FF62F0">
      <w:pPr>
        <w:numPr>
          <w:ilvl w:val="0"/>
          <w:numId w:val="15"/>
        </w:numPr>
        <w:ind w:firstLine="851"/>
        <w:contextualSpacing/>
        <w:jc w:val="both"/>
        <w:rPr>
          <w:rFonts w:eastAsiaTheme="minorEastAsia"/>
          <w:lang w:eastAsia="en-US"/>
        </w:rPr>
      </w:pPr>
      <w:r w:rsidRPr="00FF62F0">
        <w:rPr>
          <w:rFonts w:eastAsiaTheme="minorEastAsia"/>
          <w:lang w:eastAsia="en-US"/>
        </w:rPr>
        <w:t>Ekonomiškai naudingiausiu pasiūlymu laikomas mažiausios kainos pasiūlymas.</w:t>
      </w:r>
      <w:bookmarkEnd w:id="163"/>
    </w:p>
    <w:p w14:paraId="61EE2EC8" w14:textId="77777777" w:rsidR="007B0219" w:rsidRPr="00FB4630" w:rsidRDefault="007B0219" w:rsidP="007B0219">
      <w:pPr>
        <w:ind w:firstLine="851"/>
        <w:jc w:val="both"/>
        <w:rPr>
          <w:color w:val="FF0000"/>
        </w:rPr>
      </w:pPr>
    </w:p>
    <w:p w14:paraId="11BB5384" w14:textId="77777777" w:rsidR="00923FC2" w:rsidRPr="00B77A41" w:rsidRDefault="00923FC2" w:rsidP="00923FC2">
      <w:pPr>
        <w:jc w:val="center"/>
        <w:rPr>
          <w:b/>
          <w:bCs/>
          <w:smallCaps/>
        </w:rPr>
      </w:pPr>
      <w:r w:rsidRPr="00B77A41">
        <w:t>__________</w:t>
      </w:r>
      <w:r w:rsidRPr="00B77A41">
        <w:rPr>
          <w:b/>
          <w:bCs/>
          <w:smallCaps/>
        </w:rPr>
        <w:br w:type="page"/>
      </w:r>
    </w:p>
    <w:p w14:paraId="5A7F9E88" w14:textId="77777777" w:rsidR="00923FC2" w:rsidRPr="00B77A41" w:rsidRDefault="00923FC2" w:rsidP="00F82650">
      <w:pPr>
        <w:pStyle w:val="Antrat1"/>
        <w:jc w:val="right"/>
        <w:rPr>
          <w:color w:val="000000" w:themeColor="text1"/>
          <w:sz w:val="24"/>
          <w:szCs w:val="24"/>
        </w:rPr>
      </w:pPr>
      <w:bookmarkStart w:id="164" w:name="_Toc126333946"/>
      <w:bookmarkStart w:id="165" w:name="_Toc164426696"/>
      <w:bookmarkStart w:id="166" w:name="_Ref39586171"/>
      <w:bookmarkStart w:id="167" w:name="_Ref39673580"/>
      <w:bookmarkStart w:id="168" w:name="_Ref39674283"/>
      <w:r w:rsidRPr="00B77A41">
        <w:rPr>
          <w:color w:val="000000" w:themeColor="text1"/>
          <w:sz w:val="24"/>
          <w:szCs w:val="24"/>
        </w:rPr>
        <w:lastRenderedPageBreak/>
        <w:t>Pirkimo sąlygų 8 priedas „Tiekėjo deklaracija dėl atitikties Reglamento nuostatoms juridiniam asmeniui“</w:t>
      </w:r>
      <w:bookmarkEnd w:id="164"/>
      <w:bookmarkEnd w:id="165"/>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9"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1F9AFB94" w:rsidR="00923FC2" w:rsidRPr="00B77A41" w:rsidRDefault="00923FC2" w:rsidP="00C77002">
      <w:pPr>
        <w:pStyle w:val="Antrat1"/>
        <w:jc w:val="right"/>
        <w:rPr>
          <w:color w:val="000000" w:themeColor="text1"/>
          <w:sz w:val="24"/>
          <w:szCs w:val="24"/>
        </w:rPr>
      </w:pPr>
      <w:bookmarkStart w:id="170" w:name="_Toc164426697"/>
      <w:r w:rsidRPr="00B77A41">
        <w:rPr>
          <w:color w:val="000000" w:themeColor="text1"/>
          <w:sz w:val="24"/>
          <w:szCs w:val="24"/>
        </w:rPr>
        <w:lastRenderedPageBreak/>
        <w:t>Pirkimo sąlygų 9 priedas „Tiekėjo deklaracija dėl atitikties Reglamento nuostatoms fiziniam asmeniui“</w:t>
      </w:r>
      <w:bookmarkEnd w:id="169"/>
      <w:bookmarkEnd w:id="170"/>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77777777" w:rsidR="00923FC2" w:rsidRPr="00B77A41" w:rsidRDefault="00923FC2" w:rsidP="00F82650">
      <w:pPr>
        <w:pStyle w:val="Antrat1"/>
        <w:jc w:val="right"/>
        <w:rPr>
          <w:color w:val="000000" w:themeColor="text1"/>
          <w:sz w:val="24"/>
          <w:szCs w:val="24"/>
        </w:rPr>
      </w:pPr>
      <w:bookmarkStart w:id="171" w:name="_Toc126333948"/>
      <w:bookmarkStart w:id="172" w:name="_Toc164426698"/>
      <w:r w:rsidRPr="00B77A41">
        <w:rPr>
          <w:color w:val="000000" w:themeColor="text1"/>
          <w:sz w:val="24"/>
          <w:szCs w:val="24"/>
        </w:rPr>
        <w:lastRenderedPageBreak/>
        <w:t>Pirkimo sąlygų 10 priedas „Sutarties projektas“</w:t>
      </w:r>
      <w:bookmarkEnd w:id="166"/>
      <w:bookmarkEnd w:id="167"/>
      <w:bookmarkEnd w:id="168"/>
      <w:bookmarkEnd w:id="171"/>
      <w:bookmarkEnd w:id="172"/>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15BB067F" w:rsidR="00923FC2" w:rsidRPr="00B77A41" w:rsidRDefault="00923FC2" w:rsidP="00357908">
      <w:pPr>
        <w:pStyle w:val="Antrat1"/>
        <w:jc w:val="right"/>
        <w:rPr>
          <w:rFonts w:eastAsia="Calibri"/>
          <w:color w:val="000000" w:themeColor="text1"/>
          <w:sz w:val="24"/>
          <w:szCs w:val="24"/>
        </w:rPr>
      </w:pPr>
      <w:bookmarkStart w:id="173" w:name="_Ref39673589"/>
      <w:bookmarkStart w:id="174" w:name="_Toc126333949"/>
      <w:bookmarkStart w:id="175" w:name="_Toc164426699"/>
      <w:r w:rsidRPr="00B77A41">
        <w:rPr>
          <w:rFonts w:eastAsia="Calibri"/>
          <w:color w:val="000000" w:themeColor="text1"/>
          <w:sz w:val="24"/>
          <w:szCs w:val="24"/>
        </w:rPr>
        <w:lastRenderedPageBreak/>
        <w:t>Pirkimo sąlygų 11 priedas „</w:t>
      </w:r>
      <w:bookmarkEnd w:id="173"/>
      <w:bookmarkEnd w:id="174"/>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bookmarkEnd w:id="175"/>
      <w:r w:rsidR="008978D5">
        <w:rPr>
          <w:rFonts w:eastAsia="Calibri"/>
          <w:color w:val="000000" w:themeColor="text1"/>
          <w:sz w:val="24"/>
          <w:szCs w:val="24"/>
        </w:rPr>
        <w:t>“</w:t>
      </w:r>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3AFB2778" w14:textId="69FAB4D1" w:rsidR="003718B6" w:rsidRPr="00B77A41" w:rsidRDefault="00F37939" w:rsidP="00BF1AC1">
      <w:pPr>
        <w:pStyle w:val="Sraopastraipa"/>
        <w:spacing w:before="60" w:after="60"/>
        <w:ind w:left="0" w:firstLine="567"/>
        <w:contextualSpacing w:val="0"/>
        <w:jc w:val="both"/>
      </w:pPr>
      <w:r w:rsidRPr="007D5249">
        <w:rPr>
          <w:color w:val="000000" w:themeColor="text1"/>
        </w:rPr>
        <w:t xml:space="preserve">Pirkimo objektas </w:t>
      </w:r>
      <w:r w:rsidR="00961BA9" w:rsidRPr="007D5249">
        <w:rPr>
          <w:color w:val="000000" w:themeColor="text1"/>
        </w:rPr>
        <w:t>nedalus –</w:t>
      </w:r>
      <w:r w:rsidRPr="007D5249">
        <w:rPr>
          <w:color w:val="000000" w:themeColor="text1"/>
        </w:rPr>
        <w:t xml:space="preserve"> </w:t>
      </w:r>
      <w:r w:rsidR="00961BA9" w:rsidRPr="007D5249">
        <w:rPr>
          <w:color w:val="000000" w:themeColor="text1"/>
        </w:rPr>
        <w:t>perkam</w:t>
      </w:r>
      <w:r w:rsidR="0065701F" w:rsidRPr="007D5249">
        <w:rPr>
          <w:color w:val="000000" w:themeColor="text1"/>
        </w:rPr>
        <w:t>a</w:t>
      </w:r>
      <w:r w:rsidR="007D5249">
        <w:rPr>
          <w:color w:val="000000" w:themeColor="text1"/>
        </w:rPr>
        <w:t xml:space="preserve"> nepavojingų utilizavimo (deginimo) paslauga</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082533">
      <w:headerReference w:type="default" r:id="rId31"/>
      <w:footerReference w:type="even" r:id="rId32"/>
      <w:footerReference w:type="default" r:id="rId33"/>
      <w:headerReference w:type="first" r:id="rId34"/>
      <w:pgSz w:w="11906" w:h="16838" w:code="9"/>
      <w:pgMar w:top="1134" w:right="567"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95FC5" w14:textId="77777777" w:rsidR="007C37E2" w:rsidRDefault="007C37E2" w:rsidP="00C61A50">
      <w:r>
        <w:separator/>
      </w:r>
    </w:p>
  </w:endnote>
  <w:endnote w:type="continuationSeparator" w:id="0">
    <w:p w14:paraId="50E81AB4" w14:textId="77777777" w:rsidR="007C37E2" w:rsidRDefault="007C37E2"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81DF7" w14:textId="77777777" w:rsidR="007C37E2" w:rsidRDefault="007C37E2" w:rsidP="00C61A50">
      <w:r>
        <w:separator/>
      </w:r>
    </w:p>
  </w:footnote>
  <w:footnote w:type="continuationSeparator" w:id="0">
    <w:p w14:paraId="56010607" w14:textId="77777777" w:rsidR="007C37E2" w:rsidRDefault="007C37E2" w:rsidP="00C61A50">
      <w:r>
        <w:continuationSeparator/>
      </w:r>
    </w:p>
  </w:footnote>
  <w:footnote w:id="1">
    <w:p w14:paraId="49FB27D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hyperlink r:id="rId1" w:history="1">
        <w:r w:rsidRPr="00B77A41">
          <w:rPr>
            <w:rStyle w:val="Hipersaitas"/>
            <w:sz w:val="20"/>
            <w:szCs w:val="20"/>
          </w:rPr>
          <w:t>https://vpt.lrv.lt/uploads/vpt/documents/files/LT_versija/CVP_IS/Mokymu_medziaga/Tiekejams/Kaip_parengti_ir_pateikti_pasiulyma_CVP_IS.pdf</w:t>
        </w:r>
      </w:hyperlink>
      <w:r w:rsidRPr="00B77A41">
        <w:rPr>
          <w:sz w:val="20"/>
          <w:szCs w:val="20"/>
        </w:rPr>
        <w:t xml:space="preserve"> ,</w:t>
      </w:r>
    </w:p>
    <w:p w14:paraId="4335006F" w14:textId="77777777" w:rsidR="0099588E" w:rsidRPr="00B77A41" w:rsidRDefault="0099588E" w:rsidP="007E2FEB">
      <w:pPr>
        <w:pStyle w:val="Puslapioinaostekstas"/>
        <w:rPr>
          <w:sz w:val="20"/>
          <w:szCs w:val="20"/>
        </w:rPr>
      </w:pPr>
      <w:r w:rsidRPr="00B77A41">
        <w:rPr>
          <w:sz w:val="20"/>
          <w:szCs w:val="20"/>
        </w:rPr>
        <w:t xml:space="preserve">Instrukcija anglų kalba: https://vpt.lrv.lt/uploads/vpt/documents/files/EN_version/E-Public_Procurement/CVPIS_How_to_submit_bid.pdf </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3"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52CA2D9" w14:textId="77777777" w:rsidR="0099588E" w:rsidRPr="00B77A41" w:rsidRDefault="0099588E" w:rsidP="007E2FEB">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00EEF" w14:textId="77777777" w:rsidR="0099588E" w:rsidRPr="00B77A41" w:rsidRDefault="0099588E">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21F9D831" w14:textId="77777777" w:rsidR="0099588E" w:rsidRPr="00B77A41" w:rsidRDefault="0099588E">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E7A2E6" w14:textId="77777777" w:rsidR="0099588E" w:rsidRPr="00B77A41" w:rsidRDefault="0099588E" w:rsidP="007E2FEB">
      <w:pPr>
        <w:pStyle w:val="Puslapioinaostekstas"/>
        <w:jc w:val="both"/>
        <w:rPr>
          <w:i/>
          <w:iCs/>
          <w:sz w:val="20"/>
          <w:szCs w:val="20"/>
        </w:rPr>
      </w:pPr>
      <w:r w:rsidRPr="00B77A41">
        <w:rPr>
          <w:rStyle w:val="Puslapioinaosnuoroda"/>
          <w:rFonts w:eastAsia="Yu Mincho"/>
          <w:sz w:val="20"/>
          <w:szCs w:val="20"/>
        </w:rPr>
        <w:footnoteRef/>
      </w:r>
      <w:r w:rsidRPr="00B77A41">
        <w:rPr>
          <w:rFonts w:eastAsia="Yu Mincho"/>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6115E4" w14:textId="77777777" w:rsidR="0099588E" w:rsidRPr="00B77A41" w:rsidRDefault="0099588E">
      <w:pPr>
        <w:pStyle w:val="Puslapioinaostekstas"/>
        <w:numPr>
          <w:ilvl w:val="0"/>
          <w:numId w:val="11"/>
        </w:numPr>
        <w:jc w:val="both"/>
        <w:rPr>
          <w:rFonts w:eastAsia="Yu Mincho"/>
          <w:i/>
          <w:iCs/>
          <w:sz w:val="20"/>
          <w:szCs w:val="20"/>
        </w:rPr>
      </w:pPr>
      <w:r w:rsidRPr="00B77A41">
        <w:rPr>
          <w:rFonts w:eastAsia="Yu Mincho"/>
          <w:i/>
          <w:iCs/>
          <w:sz w:val="20"/>
          <w:szCs w:val="20"/>
        </w:rPr>
        <w:t xml:space="preserve">priesaikos deklaracija; </w:t>
      </w:r>
    </w:p>
    <w:p w14:paraId="5C91987A" w14:textId="77777777" w:rsidR="0099588E" w:rsidRPr="00B77A41" w:rsidRDefault="0099588E">
      <w:pPr>
        <w:pStyle w:val="Puslapioinaostekstas"/>
        <w:numPr>
          <w:ilvl w:val="0"/>
          <w:numId w:val="11"/>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B77A41" w:rsidRDefault="0099588E" w:rsidP="007E2FEB">
      <w:pPr>
        <w:pStyle w:val="Puslapioinaostekstas"/>
        <w:jc w:val="both"/>
        <w:rPr>
          <w:i/>
          <w:iCs/>
          <w:sz w:val="20"/>
          <w:szCs w:val="20"/>
        </w:rPr>
      </w:pPr>
      <w:r w:rsidRPr="00B77A41">
        <w:rPr>
          <w:rStyle w:val="Puslapioinaosnuoroda"/>
          <w:rFonts w:eastAsia="Yu Mincho"/>
          <w:sz w:val="20"/>
          <w:szCs w:val="20"/>
        </w:rPr>
        <w:footnoteRef/>
      </w:r>
      <w:r w:rsidRPr="00B77A41">
        <w:rPr>
          <w:rFonts w:eastAsia="Yu Mincho"/>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B77A41" w:rsidRDefault="0099588E">
      <w:pPr>
        <w:pStyle w:val="Puslapioinaostekstas"/>
        <w:numPr>
          <w:ilvl w:val="0"/>
          <w:numId w:val="12"/>
        </w:numPr>
        <w:jc w:val="both"/>
        <w:rPr>
          <w:rFonts w:eastAsia="Yu Mincho"/>
          <w:i/>
          <w:iCs/>
          <w:sz w:val="20"/>
          <w:szCs w:val="20"/>
        </w:rPr>
      </w:pPr>
      <w:r w:rsidRPr="00B77A41">
        <w:rPr>
          <w:rFonts w:eastAsia="Yu Mincho"/>
          <w:i/>
          <w:iCs/>
          <w:sz w:val="20"/>
          <w:szCs w:val="20"/>
        </w:rPr>
        <w:t xml:space="preserve">priesaikos deklaracija; </w:t>
      </w:r>
    </w:p>
    <w:p w14:paraId="39ECEC41" w14:textId="77777777" w:rsidR="0099588E" w:rsidRPr="00B77A41" w:rsidRDefault="0099588E">
      <w:pPr>
        <w:pStyle w:val="Puslapioinaostekstas"/>
        <w:numPr>
          <w:ilvl w:val="0"/>
          <w:numId w:val="12"/>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4"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5"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B6095"/>
    <w:multiLevelType w:val="hybridMultilevel"/>
    <w:tmpl w:val="4A029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987E2B"/>
    <w:multiLevelType w:val="multilevel"/>
    <w:tmpl w:val="7BFA8CC6"/>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7B8176E"/>
    <w:multiLevelType w:val="multilevel"/>
    <w:tmpl w:val="0EEE1692"/>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927" w:hanging="360"/>
      </w:pPr>
      <w:rPr>
        <w:rFonts w:hint="default"/>
        <w:color w:val="000000" w:themeColor="text1"/>
        <w:sz w:val="22"/>
      </w:rPr>
    </w:lvl>
    <w:lvl w:ilvl="2">
      <w:start w:val="1"/>
      <w:numFmt w:val="decimal"/>
      <w:lvlText w:val="%1.%2.%3."/>
      <w:lvlJc w:val="left"/>
      <w:pPr>
        <w:ind w:left="1854" w:hanging="720"/>
      </w:pPr>
      <w:rPr>
        <w:rFonts w:hint="default"/>
        <w:color w:val="000000" w:themeColor="text1"/>
        <w:sz w:val="22"/>
      </w:rPr>
    </w:lvl>
    <w:lvl w:ilvl="3">
      <w:start w:val="1"/>
      <w:numFmt w:val="decimal"/>
      <w:lvlText w:val="%1.%2.%3.%4."/>
      <w:lvlJc w:val="left"/>
      <w:pPr>
        <w:ind w:left="2421" w:hanging="720"/>
      </w:pPr>
      <w:rPr>
        <w:rFonts w:hint="default"/>
        <w:color w:val="000000" w:themeColor="text1"/>
        <w:sz w:val="22"/>
      </w:rPr>
    </w:lvl>
    <w:lvl w:ilvl="4">
      <w:start w:val="1"/>
      <w:numFmt w:val="decimal"/>
      <w:lvlText w:val="%1.%2.%3.%4.%5."/>
      <w:lvlJc w:val="left"/>
      <w:pPr>
        <w:ind w:left="3348" w:hanging="1080"/>
      </w:pPr>
      <w:rPr>
        <w:rFonts w:hint="default"/>
        <w:color w:val="000000" w:themeColor="text1"/>
        <w:sz w:val="22"/>
      </w:rPr>
    </w:lvl>
    <w:lvl w:ilvl="5">
      <w:start w:val="1"/>
      <w:numFmt w:val="decimal"/>
      <w:lvlText w:val="%1.%2.%3.%4.%5.%6."/>
      <w:lvlJc w:val="left"/>
      <w:pPr>
        <w:ind w:left="3915" w:hanging="1080"/>
      </w:pPr>
      <w:rPr>
        <w:rFonts w:hint="default"/>
        <w:color w:val="000000" w:themeColor="text1"/>
        <w:sz w:val="22"/>
      </w:rPr>
    </w:lvl>
    <w:lvl w:ilvl="6">
      <w:start w:val="1"/>
      <w:numFmt w:val="decimal"/>
      <w:lvlText w:val="%1.%2.%3.%4.%5.%6.%7."/>
      <w:lvlJc w:val="left"/>
      <w:pPr>
        <w:ind w:left="4842" w:hanging="1440"/>
      </w:pPr>
      <w:rPr>
        <w:rFonts w:hint="default"/>
        <w:color w:val="000000" w:themeColor="text1"/>
        <w:sz w:val="22"/>
      </w:rPr>
    </w:lvl>
    <w:lvl w:ilvl="7">
      <w:start w:val="1"/>
      <w:numFmt w:val="decimal"/>
      <w:lvlText w:val="%1.%2.%3.%4.%5.%6.%7.%8."/>
      <w:lvlJc w:val="left"/>
      <w:pPr>
        <w:ind w:left="5409" w:hanging="1440"/>
      </w:pPr>
      <w:rPr>
        <w:rFonts w:hint="default"/>
        <w:color w:val="000000" w:themeColor="text1"/>
        <w:sz w:val="22"/>
      </w:rPr>
    </w:lvl>
    <w:lvl w:ilvl="8">
      <w:start w:val="1"/>
      <w:numFmt w:val="decimal"/>
      <w:lvlText w:val="%1.%2.%3.%4.%5.%6.%7.%8.%9."/>
      <w:lvlJc w:val="left"/>
      <w:pPr>
        <w:ind w:left="6336" w:hanging="1800"/>
      </w:pPr>
      <w:rPr>
        <w:rFonts w:hint="default"/>
        <w:color w:val="000000" w:themeColor="text1"/>
        <w:sz w:val="22"/>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BEB47F5"/>
    <w:multiLevelType w:val="multilevel"/>
    <w:tmpl w:val="7E782426"/>
    <w:lvl w:ilvl="0">
      <w:start w:val="5"/>
      <w:numFmt w:val="decimal"/>
      <w:lvlText w:val="%1."/>
      <w:lvlJc w:val="left"/>
      <w:pPr>
        <w:ind w:left="360" w:hanging="360"/>
      </w:pPr>
      <w:rPr>
        <w:rFonts w:hint="default"/>
        <w:color w:val="000000" w:themeColor="text1"/>
        <w:sz w:val="22"/>
      </w:rPr>
    </w:lvl>
    <w:lvl w:ilvl="1">
      <w:start w:val="1"/>
      <w:numFmt w:val="decimal"/>
      <w:lvlText w:val="%1.%2."/>
      <w:lvlJc w:val="left"/>
      <w:pPr>
        <w:ind w:left="360" w:hanging="360"/>
      </w:pPr>
      <w:rPr>
        <w:rFonts w:hint="default"/>
        <w:color w:val="000000" w:themeColor="text1"/>
        <w:sz w:val="22"/>
      </w:rPr>
    </w:lvl>
    <w:lvl w:ilvl="2">
      <w:start w:val="1"/>
      <w:numFmt w:val="decimal"/>
      <w:lvlText w:val="%1.%2.%3."/>
      <w:lvlJc w:val="left"/>
      <w:pPr>
        <w:ind w:left="720" w:hanging="720"/>
      </w:pPr>
      <w:rPr>
        <w:rFonts w:hint="default"/>
        <w:color w:val="000000" w:themeColor="text1"/>
        <w:sz w:val="22"/>
      </w:rPr>
    </w:lvl>
    <w:lvl w:ilvl="3">
      <w:start w:val="1"/>
      <w:numFmt w:val="decimal"/>
      <w:lvlText w:val="%1.%2.%3.%4."/>
      <w:lvlJc w:val="left"/>
      <w:pPr>
        <w:ind w:left="720" w:hanging="720"/>
      </w:pPr>
      <w:rPr>
        <w:rFonts w:hint="default"/>
        <w:color w:val="000000" w:themeColor="text1"/>
        <w:sz w:val="22"/>
      </w:rPr>
    </w:lvl>
    <w:lvl w:ilvl="4">
      <w:start w:val="1"/>
      <w:numFmt w:val="decimal"/>
      <w:lvlText w:val="%1.%2.%3.%4.%5."/>
      <w:lvlJc w:val="left"/>
      <w:pPr>
        <w:ind w:left="1080" w:hanging="1080"/>
      </w:pPr>
      <w:rPr>
        <w:rFonts w:hint="default"/>
        <w:color w:val="000000" w:themeColor="text1"/>
        <w:sz w:val="22"/>
      </w:rPr>
    </w:lvl>
    <w:lvl w:ilvl="5">
      <w:start w:val="1"/>
      <w:numFmt w:val="decimal"/>
      <w:lvlText w:val="%1.%2.%3.%4.%5.%6."/>
      <w:lvlJc w:val="left"/>
      <w:pPr>
        <w:ind w:left="1080" w:hanging="1080"/>
      </w:pPr>
      <w:rPr>
        <w:rFonts w:hint="default"/>
        <w:color w:val="000000" w:themeColor="text1"/>
        <w:sz w:val="22"/>
      </w:rPr>
    </w:lvl>
    <w:lvl w:ilvl="6">
      <w:start w:val="1"/>
      <w:numFmt w:val="decimal"/>
      <w:lvlText w:val="%1.%2.%3.%4.%5.%6.%7."/>
      <w:lvlJc w:val="left"/>
      <w:pPr>
        <w:ind w:left="1440" w:hanging="1440"/>
      </w:pPr>
      <w:rPr>
        <w:rFonts w:hint="default"/>
        <w:color w:val="000000" w:themeColor="text1"/>
        <w:sz w:val="22"/>
      </w:rPr>
    </w:lvl>
    <w:lvl w:ilvl="7">
      <w:start w:val="1"/>
      <w:numFmt w:val="decimal"/>
      <w:lvlText w:val="%1.%2.%3.%4.%5.%6.%7.%8."/>
      <w:lvlJc w:val="left"/>
      <w:pPr>
        <w:ind w:left="1440" w:hanging="1440"/>
      </w:pPr>
      <w:rPr>
        <w:rFonts w:hint="default"/>
        <w:color w:val="000000" w:themeColor="text1"/>
        <w:sz w:val="22"/>
      </w:rPr>
    </w:lvl>
    <w:lvl w:ilvl="8">
      <w:start w:val="1"/>
      <w:numFmt w:val="decimal"/>
      <w:lvlText w:val="%1.%2.%3.%4.%5.%6.%7.%8.%9."/>
      <w:lvlJc w:val="left"/>
      <w:pPr>
        <w:ind w:left="1800" w:hanging="1800"/>
      </w:pPr>
      <w:rPr>
        <w:rFonts w:hint="default"/>
        <w:color w:val="000000" w:themeColor="text1"/>
        <w:sz w:val="22"/>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14"/>
  </w:num>
  <w:num w:numId="2" w16cid:durableId="1407723238">
    <w:abstractNumId w:val="4"/>
  </w:num>
  <w:num w:numId="3" w16cid:durableId="722872044">
    <w:abstractNumId w:val="5"/>
  </w:num>
  <w:num w:numId="4" w16cid:durableId="318316310">
    <w:abstractNumId w:val="6"/>
  </w:num>
  <w:num w:numId="5" w16cid:durableId="968321159">
    <w:abstractNumId w:val="15"/>
  </w:num>
  <w:num w:numId="6" w16cid:durableId="1567757954">
    <w:abstractNumId w:val="2"/>
  </w:num>
  <w:num w:numId="7" w16cid:durableId="290526943">
    <w:abstractNumId w:val="17"/>
  </w:num>
  <w:num w:numId="8" w16cid:durableId="263272119">
    <w:abstractNumId w:val="10"/>
  </w:num>
  <w:num w:numId="9" w16cid:durableId="949052643">
    <w:abstractNumId w:val="13"/>
  </w:num>
  <w:num w:numId="10" w16cid:durableId="1990867059">
    <w:abstractNumId w:val="11"/>
  </w:num>
  <w:num w:numId="11" w16cid:durableId="46878317">
    <w:abstractNumId w:val="12"/>
  </w:num>
  <w:num w:numId="12" w16cid:durableId="608202208">
    <w:abstractNumId w:val="0"/>
  </w:num>
  <w:num w:numId="13" w16cid:durableId="2113166485">
    <w:abstractNumId w:val="8"/>
  </w:num>
  <w:num w:numId="14" w16cid:durableId="1029065449">
    <w:abstractNumId w:val="16"/>
  </w:num>
  <w:num w:numId="15" w16cid:durableId="308638494">
    <w:abstractNumId w:val="3"/>
  </w:num>
  <w:num w:numId="16" w16cid:durableId="1699967022">
    <w:abstractNumId w:val="18"/>
  </w:num>
  <w:num w:numId="17" w16cid:durableId="1519152086">
    <w:abstractNumId w:val="9"/>
  </w:num>
  <w:num w:numId="18" w16cid:durableId="162624598">
    <w:abstractNumId w:val="1"/>
  </w:num>
  <w:num w:numId="19" w16cid:durableId="64489268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1710"/>
    <w:rsid w:val="000040E5"/>
    <w:rsid w:val="00005217"/>
    <w:rsid w:val="00011700"/>
    <w:rsid w:val="000202F3"/>
    <w:rsid w:val="0002262C"/>
    <w:rsid w:val="000341E8"/>
    <w:rsid w:val="0003664C"/>
    <w:rsid w:val="00036A6F"/>
    <w:rsid w:val="00046B9E"/>
    <w:rsid w:val="00047142"/>
    <w:rsid w:val="000541B9"/>
    <w:rsid w:val="000545F8"/>
    <w:rsid w:val="00057CEC"/>
    <w:rsid w:val="00063D8E"/>
    <w:rsid w:val="000658CC"/>
    <w:rsid w:val="0006650D"/>
    <w:rsid w:val="00077FE0"/>
    <w:rsid w:val="00082533"/>
    <w:rsid w:val="00090E79"/>
    <w:rsid w:val="00091A0E"/>
    <w:rsid w:val="000A2F47"/>
    <w:rsid w:val="000A4FE5"/>
    <w:rsid w:val="000A71C0"/>
    <w:rsid w:val="000B102D"/>
    <w:rsid w:val="000B5017"/>
    <w:rsid w:val="000C0BB6"/>
    <w:rsid w:val="000C2D8C"/>
    <w:rsid w:val="000D10E0"/>
    <w:rsid w:val="000D3844"/>
    <w:rsid w:val="000D59F0"/>
    <w:rsid w:val="000E055E"/>
    <w:rsid w:val="000E09D0"/>
    <w:rsid w:val="000E24CF"/>
    <w:rsid w:val="000F2731"/>
    <w:rsid w:val="00100025"/>
    <w:rsid w:val="001011C1"/>
    <w:rsid w:val="00105C03"/>
    <w:rsid w:val="00111369"/>
    <w:rsid w:val="00113BA2"/>
    <w:rsid w:val="00115EBA"/>
    <w:rsid w:val="001172DD"/>
    <w:rsid w:val="0012074A"/>
    <w:rsid w:val="00120BC4"/>
    <w:rsid w:val="001221DC"/>
    <w:rsid w:val="0012381A"/>
    <w:rsid w:val="00126F58"/>
    <w:rsid w:val="00127DC5"/>
    <w:rsid w:val="00135261"/>
    <w:rsid w:val="00141F84"/>
    <w:rsid w:val="00142191"/>
    <w:rsid w:val="00142648"/>
    <w:rsid w:val="0014389A"/>
    <w:rsid w:val="00145E1F"/>
    <w:rsid w:val="00150624"/>
    <w:rsid w:val="00150A28"/>
    <w:rsid w:val="00151318"/>
    <w:rsid w:val="001532DF"/>
    <w:rsid w:val="00165101"/>
    <w:rsid w:val="00173425"/>
    <w:rsid w:val="001739D2"/>
    <w:rsid w:val="00175745"/>
    <w:rsid w:val="0018229D"/>
    <w:rsid w:val="00186AF1"/>
    <w:rsid w:val="00190F64"/>
    <w:rsid w:val="00191254"/>
    <w:rsid w:val="00191983"/>
    <w:rsid w:val="001B2812"/>
    <w:rsid w:val="001B6050"/>
    <w:rsid w:val="001C3598"/>
    <w:rsid w:val="001C387B"/>
    <w:rsid w:val="001C6DEB"/>
    <w:rsid w:val="001E4E16"/>
    <w:rsid w:val="001F1A5A"/>
    <w:rsid w:val="001F1CC1"/>
    <w:rsid w:val="00203BD8"/>
    <w:rsid w:val="00203FE3"/>
    <w:rsid w:val="00205184"/>
    <w:rsid w:val="00205B1D"/>
    <w:rsid w:val="0020720F"/>
    <w:rsid w:val="002136E0"/>
    <w:rsid w:val="002145EA"/>
    <w:rsid w:val="00222895"/>
    <w:rsid w:val="00224CCD"/>
    <w:rsid w:val="002261BB"/>
    <w:rsid w:val="00230859"/>
    <w:rsid w:val="00234292"/>
    <w:rsid w:val="00235DDA"/>
    <w:rsid w:val="00240E07"/>
    <w:rsid w:val="002509D4"/>
    <w:rsid w:val="00252457"/>
    <w:rsid w:val="00253BDB"/>
    <w:rsid w:val="0025530D"/>
    <w:rsid w:val="00265675"/>
    <w:rsid w:val="00265D42"/>
    <w:rsid w:val="00270CC8"/>
    <w:rsid w:val="00282B99"/>
    <w:rsid w:val="0028586E"/>
    <w:rsid w:val="00296C31"/>
    <w:rsid w:val="002A5147"/>
    <w:rsid w:val="002B0311"/>
    <w:rsid w:val="002B1FFC"/>
    <w:rsid w:val="002B3F87"/>
    <w:rsid w:val="002B6309"/>
    <w:rsid w:val="002C47C2"/>
    <w:rsid w:val="002D3537"/>
    <w:rsid w:val="002D5D26"/>
    <w:rsid w:val="002D67EB"/>
    <w:rsid w:val="002E0B48"/>
    <w:rsid w:val="002F73A7"/>
    <w:rsid w:val="00303D8C"/>
    <w:rsid w:val="003040B8"/>
    <w:rsid w:val="00315651"/>
    <w:rsid w:val="00320CAD"/>
    <w:rsid w:val="00320F45"/>
    <w:rsid w:val="003211F9"/>
    <w:rsid w:val="00322C21"/>
    <w:rsid w:val="00327D41"/>
    <w:rsid w:val="00334381"/>
    <w:rsid w:val="0033504D"/>
    <w:rsid w:val="00337022"/>
    <w:rsid w:val="00337075"/>
    <w:rsid w:val="00340462"/>
    <w:rsid w:val="00342EA8"/>
    <w:rsid w:val="00343E36"/>
    <w:rsid w:val="003454FD"/>
    <w:rsid w:val="00351C04"/>
    <w:rsid w:val="00357908"/>
    <w:rsid w:val="00360B89"/>
    <w:rsid w:val="00362FB3"/>
    <w:rsid w:val="003718B6"/>
    <w:rsid w:val="003722A1"/>
    <w:rsid w:val="0037432A"/>
    <w:rsid w:val="00375D52"/>
    <w:rsid w:val="00377390"/>
    <w:rsid w:val="00377835"/>
    <w:rsid w:val="00383908"/>
    <w:rsid w:val="00386AE1"/>
    <w:rsid w:val="003A4707"/>
    <w:rsid w:val="003B1389"/>
    <w:rsid w:val="003B289F"/>
    <w:rsid w:val="003B3968"/>
    <w:rsid w:val="003B7D3C"/>
    <w:rsid w:val="003C60DA"/>
    <w:rsid w:val="003D0BE0"/>
    <w:rsid w:val="003D12A7"/>
    <w:rsid w:val="003D1437"/>
    <w:rsid w:val="003D15D6"/>
    <w:rsid w:val="003F7E15"/>
    <w:rsid w:val="00401879"/>
    <w:rsid w:val="0040189F"/>
    <w:rsid w:val="00406694"/>
    <w:rsid w:val="00407346"/>
    <w:rsid w:val="004073B7"/>
    <w:rsid w:val="00411EDB"/>
    <w:rsid w:val="00416AE2"/>
    <w:rsid w:val="0042217B"/>
    <w:rsid w:val="004233EA"/>
    <w:rsid w:val="0042597C"/>
    <w:rsid w:val="00425CF4"/>
    <w:rsid w:val="00427A05"/>
    <w:rsid w:val="00432F8B"/>
    <w:rsid w:val="00433FF2"/>
    <w:rsid w:val="00437833"/>
    <w:rsid w:val="00443157"/>
    <w:rsid w:val="00443E05"/>
    <w:rsid w:val="00450C23"/>
    <w:rsid w:val="0045102E"/>
    <w:rsid w:val="00453AAA"/>
    <w:rsid w:val="00464D03"/>
    <w:rsid w:val="004665A8"/>
    <w:rsid w:val="004707C9"/>
    <w:rsid w:val="004723B3"/>
    <w:rsid w:val="00477109"/>
    <w:rsid w:val="00483B4B"/>
    <w:rsid w:val="004853EF"/>
    <w:rsid w:val="0048636F"/>
    <w:rsid w:val="004927F6"/>
    <w:rsid w:val="004A4261"/>
    <w:rsid w:val="004A4767"/>
    <w:rsid w:val="004B25DA"/>
    <w:rsid w:val="004C0A85"/>
    <w:rsid w:val="004C0CB4"/>
    <w:rsid w:val="004C1B1F"/>
    <w:rsid w:val="004C6AAF"/>
    <w:rsid w:val="004D5F5D"/>
    <w:rsid w:val="004E0FBB"/>
    <w:rsid w:val="004E291F"/>
    <w:rsid w:val="004E5A6D"/>
    <w:rsid w:val="004E77C2"/>
    <w:rsid w:val="004E7CE1"/>
    <w:rsid w:val="004F4DD5"/>
    <w:rsid w:val="004F5F10"/>
    <w:rsid w:val="004F7B46"/>
    <w:rsid w:val="004F7E17"/>
    <w:rsid w:val="00501292"/>
    <w:rsid w:val="00515032"/>
    <w:rsid w:val="00515AED"/>
    <w:rsid w:val="00520A74"/>
    <w:rsid w:val="00521909"/>
    <w:rsid w:val="00523519"/>
    <w:rsid w:val="005249D0"/>
    <w:rsid w:val="00525C4D"/>
    <w:rsid w:val="00526270"/>
    <w:rsid w:val="005278E5"/>
    <w:rsid w:val="00527964"/>
    <w:rsid w:val="00544050"/>
    <w:rsid w:val="00552F03"/>
    <w:rsid w:val="00552F83"/>
    <w:rsid w:val="00570879"/>
    <w:rsid w:val="00571208"/>
    <w:rsid w:val="00572BAC"/>
    <w:rsid w:val="00577B53"/>
    <w:rsid w:val="00582ABB"/>
    <w:rsid w:val="005857E3"/>
    <w:rsid w:val="00587AE4"/>
    <w:rsid w:val="005936C2"/>
    <w:rsid w:val="00596049"/>
    <w:rsid w:val="005B3636"/>
    <w:rsid w:val="005C0757"/>
    <w:rsid w:val="005C399D"/>
    <w:rsid w:val="005C4960"/>
    <w:rsid w:val="005C4F47"/>
    <w:rsid w:val="005D1081"/>
    <w:rsid w:val="005D2DF5"/>
    <w:rsid w:val="005D386C"/>
    <w:rsid w:val="005D66ED"/>
    <w:rsid w:val="005D6B49"/>
    <w:rsid w:val="005E2365"/>
    <w:rsid w:val="005E6AB8"/>
    <w:rsid w:val="005F0F1E"/>
    <w:rsid w:val="005F46C0"/>
    <w:rsid w:val="00617546"/>
    <w:rsid w:val="006215DD"/>
    <w:rsid w:val="0062260A"/>
    <w:rsid w:val="006230DD"/>
    <w:rsid w:val="00625A89"/>
    <w:rsid w:val="00630436"/>
    <w:rsid w:val="00630D68"/>
    <w:rsid w:val="00630D86"/>
    <w:rsid w:val="00633E85"/>
    <w:rsid w:val="00637B45"/>
    <w:rsid w:val="00646B75"/>
    <w:rsid w:val="00646E8D"/>
    <w:rsid w:val="0064783E"/>
    <w:rsid w:val="00647880"/>
    <w:rsid w:val="00650890"/>
    <w:rsid w:val="0065701F"/>
    <w:rsid w:val="00657D27"/>
    <w:rsid w:val="00657E3F"/>
    <w:rsid w:val="00661B7C"/>
    <w:rsid w:val="006671D3"/>
    <w:rsid w:val="00671621"/>
    <w:rsid w:val="00671B1F"/>
    <w:rsid w:val="006733FD"/>
    <w:rsid w:val="006767E0"/>
    <w:rsid w:val="00681C70"/>
    <w:rsid w:val="00683639"/>
    <w:rsid w:val="00687E56"/>
    <w:rsid w:val="006915EA"/>
    <w:rsid w:val="00692CA2"/>
    <w:rsid w:val="0069341A"/>
    <w:rsid w:val="00696B03"/>
    <w:rsid w:val="00697136"/>
    <w:rsid w:val="0069748F"/>
    <w:rsid w:val="006A0630"/>
    <w:rsid w:val="006A2285"/>
    <w:rsid w:val="006B3840"/>
    <w:rsid w:val="006B5E8F"/>
    <w:rsid w:val="006C04A5"/>
    <w:rsid w:val="006C5FC2"/>
    <w:rsid w:val="006C7108"/>
    <w:rsid w:val="006D03F4"/>
    <w:rsid w:val="006D17CE"/>
    <w:rsid w:val="006D1B37"/>
    <w:rsid w:val="006D36B6"/>
    <w:rsid w:val="006D47DB"/>
    <w:rsid w:val="006E0059"/>
    <w:rsid w:val="006E2346"/>
    <w:rsid w:val="006F0FA9"/>
    <w:rsid w:val="006F0FFE"/>
    <w:rsid w:val="006F4159"/>
    <w:rsid w:val="006F42DF"/>
    <w:rsid w:val="006F5BBD"/>
    <w:rsid w:val="006F5E89"/>
    <w:rsid w:val="006F6993"/>
    <w:rsid w:val="006F6AA4"/>
    <w:rsid w:val="006F7537"/>
    <w:rsid w:val="007028CD"/>
    <w:rsid w:val="00706B96"/>
    <w:rsid w:val="007079BD"/>
    <w:rsid w:val="00707B33"/>
    <w:rsid w:val="007110A6"/>
    <w:rsid w:val="007117EA"/>
    <w:rsid w:val="0072206A"/>
    <w:rsid w:val="0072216F"/>
    <w:rsid w:val="0072390D"/>
    <w:rsid w:val="0073018F"/>
    <w:rsid w:val="007343E3"/>
    <w:rsid w:val="0073681B"/>
    <w:rsid w:val="00760B90"/>
    <w:rsid w:val="007631CA"/>
    <w:rsid w:val="00763AFD"/>
    <w:rsid w:val="00775295"/>
    <w:rsid w:val="007762E1"/>
    <w:rsid w:val="007766FD"/>
    <w:rsid w:val="007773BC"/>
    <w:rsid w:val="00786D0C"/>
    <w:rsid w:val="007A4045"/>
    <w:rsid w:val="007A5AA4"/>
    <w:rsid w:val="007B0219"/>
    <w:rsid w:val="007B0A62"/>
    <w:rsid w:val="007B3A26"/>
    <w:rsid w:val="007B549D"/>
    <w:rsid w:val="007B71EE"/>
    <w:rsid w:val="007B7984"/>
    <w:rsid w:val="007C00D5"/>
    <w:rsid w:val="007C37E2"/>
    <w:rsid w:val="007C455F"/>
    <w:rsid w:val="007C6CEA"/>
    <w:rsid w:val="007D5249"/>
    <w:rsid w:val="007E1B00"/>
    <w:rsid w:val="007E2FEB"/>
    <w:rsid w:val="007F1DD5"/>
    <w:rsid w:val="007F2200"/>
    <w:rsid w:val="007F26F0"/>
    <w:rsid w:val="007F685F"/>
    <w:rsid w:val="00801CBC"/>
    <w:rsid w:val="00805693"/>
    <w:rsid w:val="0081005C"/>
    <w:rsid w:val="00817895"/>
    <w:rsid w:val="0082030D"/>
    <w:rsid w:val="00820325"/>
    <w:rsid w:val="00822BBD"/>
    <w:rsid w:val="00826BC9"/>
    <w:rsid w:val="00827000"/>
    <w:rsid w:val="00837BA0"/>
    <w:rsid w:val="008429ED"/>
    <w:rsid w:val="008477B5"/>
    <w:rsid w:val="00851885"/>
    <w:rsid w:val="00857363"/>
    <w:rsid w:val="00857589"/>
    <w:rsid w:val="008621BA"/>
    <w:rsid w:val="0086229D"/>
    <w:rsid w:val="00872845"/>
    <w:rsid w:val="00874BC8"/>
    <w:rsid w:val="00875E05"/>
    <w:rsid w:val="00881086"/>
    <w:rsid w:val="00881253"/>
    <w:rsid w:val="008927F6"/>
    <w:rsid w:val="008978D5"/>
    <w:rsid w:val="008A26F3"/>
    <w:rsid w:val="008A4C73"/>
    <w:rsid w:val="008A4F98"/>
    <w:rsid w:val="008B382B"/>
    <w:rsid w:val="008B6309"/>
    <w:rsid w:val="008B6D3A"/>
    <w:rsid w:val="008B7D53"/>
    <w:rsid w:val="008C379C"/>
    <w:rsid w:val="008C7E5B"/>
    <w:rsid w:val="008D39A8"/>
    <w:rsid w:val="008D3C1D"/>
    <w:rsid w:val="008D437B"/>
    <w:rsid w:val="008D54B0"/>
    <w:rsid w:val="008F2D1A"/>
    <w:rsid w:val="0090346E"/>
    <w:rsid w:val="0090370B"/>
    <w:rsid w:val="00906455"/>
    <w:rsid w:val="00910719"/>
    <w:rsid w:val="00910B85"/>
    <w:rsid w:val="00911058"/>
    <w:rsid w:val="0091212B"/>
    <w:rsid w:val="009152F0"/>
    <w:rsid w:val="0091593C"/>
    <w:rsid w:val="009216B5"/>
    <w:rsid w:val="009237BA"/>
    <w:rsid w:val="00923FC2"/>
    <w:rsid w:val="00931601"/>
    <w:rsid w:val="009424FE"/>
    <w:rsid w:val="009466F8"/>
    <w:rsid w:val="0094688A"/>
    <w:rsid w:val="00950E71"/>
    <w:rsid w:val="009607D3"/>
    <w:rsid w:val="00961BA9"/>
    <w:rsid w:val="00974667"/>
    <w:rsid w:val="009855B6"/>
    <w:rsid w:val="00987D7C"/>
    <w:rsid w:val="0099588E"/>
    <w:rsid w:val="00996948"/>
    <w:rsid w:val="00997F01"/>
    <w:rsid w:val="009A1886"/>
    <w:rsid w:val="009A3C61"/>
    <w:rsid w:val="009B08FC"/>
    <w:rsid w:val="009B24C7"/>
    <w:rsid w:val="009B3577"/>
    <w:rsid w:val="009B5B7A"/>
    <w:rsid w:val="009B79D6"/>
    <w:rsid w:val="009C3A5F"/>
    <w:rsid w:val="009D0119"/>
    <w:rsid w:val="009D0ABB"/>
    <w:rsid w:val="009D25A0"/>
    <w:rsid w:val="009D4D7A"/>
    <w:rsid w:val="009D6078"/>
    <w:rsid w:val="009D7934"/>
    <w:rsid w:val="009F6316"/>
    <w:rsid w:val="00A012FA"/>
    <w:rsid w:val="00A01972"/>
    <w:rsid w:val="00A02F2B"/>
    <w:rsid w:val="00A037BF"/>
    <w:rsid w:val="00A046DB"/>
    <w:rsid w:val="00A10C39"/>
    <w:rsid w:val="00A1416A"/>
    <w:rsid w:val="00A16223"/>
    <w:rsid w:val="00A21616"/>
    <w:rsid w:val="00A22A8D"/>
    <w:rsid w:val="00A410D2"/>
    <w:rsid w:val="00A44F53"/>
    <w:rsid w:val="00A51559"/>
    <w:rsid w:val="00A54DF1"/>
    <w:rsid w:val="00A55441"/>
    <w:rsid w:val="00A60ADC"/>
    <w:rsid w:val="00A62F67"/>
    <w:rsid w:val="00A65FDD"/>
    <w:rsid w:val="00A66FE3"/>
    <w:rsid w:val="00A6712E"/>
    <w:rsid w:val="00A76A48"/>
    <w:rsid w:val="00A83A0A"/>
    <w:rsid w:val="00A95301"/>
    <w:rsid w:val="00A9762F"/>
    <w:rsid w:val="00AA0D58"/>
    <w:rsid w:val="00AA399B"/>
    <w:rsid w:val="00AA44FA"/>
    <w:rsid w:val="00AA62C5"/>
    <w:rsid w:val="00AA7C1F"/>
    <w:rsid w:val="00AB1539"/>
    <w:rsid w:val="00AB4150"/>
    <w:rsid w:val="00AB7CA0"/>
    <w:rsid w:val="00AC4DCA"/>
    <w:rsid w:val="00AD0771"/>
    <w:rsid w:val="00AD1627"/>
    <w:rsid w:val="00AD5495"/>
    <w:rsid w:val="00AD7CB9"/>
    <w:rsid w:val="00AE0FB3"/>
    <w:rsid w:val="00AE3979"/>
    <w:rsid w:val="00AF3FBF"/>
    <w:rsid w:val="00AF7277"/>
    <w:rsid w:val="00B04C1B"/>
    <w:rsid w:val="00B053CA"/>
    <w:rsid w:val="00B07F52"/>
    <w:rsid w:val="00B1303D"/>
    <w:rsid w:val="00B13D18"/>
    <w:rsid w:val="00B14877"/>
    <w:rsid w:val="00B16686"/>
    <w:rsid w:val="00B21169"/>
    <w:rsid w:val="00B22C63"/>
    <w:rsid w:val="00B23144"/>
    <w:rsid w:val="00B2375B"/>
    <w:rsid w:val="00B2613A"/>
    <w:rsid w:val="00B36436"/>
    <w:rsid w:val="00B3677E"/>
    <w:rsid w:val="00B37DDD"/>
    <w:rsid w:val="00B40C5A"/>
    <w:rsid w:val="00B45EC7"/>
    <w:rsid w:val="00B46849"/>
    <w:rsid w:val="00B4789B"/>
    <w:rsid w:val="00B609A5"/>
    <w:rsid w:val="00B647EC"/>
    <w:rsid w:val="00B64A52"/>
    <w:rsid w:val="00B669D2"/>
    <w:rsid w:val="00B739EF"/>
    <w:rsid w:val="00B77A41"/>
    <w:rsid w:val="00B82631"/>
    <w:rsid w:val="00B82A08"/>
    <w:rsid w:val="00B858D3"/>
    <w:rsid w:val="00B92955"/>
    <w:rsid w:val="00B929D6"/>
    <w:rsid w:val="00B93F80"/>
    <w:rsid w:val="00B95F2F"/>
    <w:rsid w:val="00B976B6"/>
    <w:rsid w:val="00B97E0C"/>
    <w:rsid w:val="00BA60EA"/>
    <w:rsid w:val="00BB3BEB"/>
    <w:rsid w:val="00BB6E98"/>
    <w:rsid w:val="00BC5F06"/>
    <w:rsid w:val="00BD199B"/>
    <w:rsid w:val="00BE4515"/>
    <w:rsid w:val="00BE5E12"/>
    <w:rsid w:val="00BF0921"/>
    <w:rsid w:val="00BF1AC1"/>
    <w:rsid w:val="00C01728"/>
    <w:rsid w:val="00C07C17"/>
    <w:rsid w:val="00C10F29"/>
    <w:rsid w:val="00C11422"/>
    <w:rsid w:val="00C20005"/>
    <w:rsid w:val="00C2170E"/>
    <w:rsid w:val="00C22691"/>
    <w:rsid w:val="00C26508"/>
    <w:rsid w:val="00C34042"/>
    <w:rsid w:val="00C42AA1"/>
    <w:rsid w:val="00C4561C"/>
    <w:rsid w:val="00C47241"/>
    <w:rsid w:val="00C51DC9"/>
    <w:rsid w:val="00C557B9"/>
    <w:rsid w:val="00C56F25"/>
    <w:rsid w:val="00C6084C"/>
    <w:rsid w:val="00C61A50"/>
    <w:rsid w:val="00C6518E"/>
    <w:rsid w:val="00C659C7"/>
    <w:rsid w:val="00C67E73"/>
    <w:rsid w:val="00C706FA"/>
    <w:rsid w:val="00C738D9"/>
    <w:rsid w:val="00C75C8A"/>
    <w:rsid w:val="00C77002"/>
    <w:rsid w:val="00C84D1B"/>
    <w:rsid w:val="00C92692"/>
    <w:rsid w:val="00C92D33"/>
    <w:rsid w:val="00C95002"/>
    <w:rsid w:val="00C958E0"/>
    <w:rsid w:val="00CA3CBD"/>
    <w:rsid w:val="00CA504C"/>
    <w:rsid w:val="00CB59D7"/>
    <w:rsid w:val="00CB69FB"/>
    <w:rsid w:val="00CB7105"/>
    <w:rsid w:val="00CC2171"/>
    <w:rsid w:val="00CC58C7"/>
    <w:rsid w:val="00CC64C6"/>
    <w:rsid w:val="00CD18D0"/>
    <w:rsid w:val="00CD2D67"/>
    <w:rsid w:val="00CD5603"/>
    <w:rsid w:val="00CE557E"/>
    <w:rsid w:val="00CE57E0"/>
    <w:rsid w:val="00CF0EA2"/>
    <w:rsid w:val="00CF297B"/>
    <w:rsid w:val="00CF4E7B"/>
    <w:rsid w:val="00D0383D"/>
    <w:rsid w:val="00D03A75"/>
    <w:rsid w:val="00D06B1B"/>
    <w:rsid w:val="00D07FF8"/>
    <w:rsid w:val="00D130DF"/>
    <w:rsid w:val="00D163E1"/>
    <w:rsid w:val="00D20817"/>
    <w:rsid w:val="00D36447"/>
    <w:rsid w:val="00D44EBB"/>
    <w:rsid w:val="00D507AC"/>
    <w:rsid w:val="00D513CB"/>
    <w:rsid w:val="00D55E79"/>
    <w:rsid w:val="00D57885"/>
    <w:rsid w:val="00D655FF"/>
    <w:rsid w:val="00D72A68"/>
    <w:rsid w:val="00D739D6"/>
    <w:rsid w:val="00D75B14"/>
    <w:rsid w:val="00D7622F"/>
    <w:rsid w:val="00D80169"/>
    <w:rsid w:val="00D86885"/>
    <w:rsid w:val="00D9260A"/>
    <w:rsid w:val="00D93FB9"/>
    <w:rsid w:val="00D943D7"/>
    <w:rsid w:val="00DA0C77"/>
    <w:rsid w:val="00DA0C95"/>
    <w:rsid w:val="00DA182F"/>
    <w:rsid w:val="00DB7C1C"/>
    <w:rsid w:val="00DC1D15"/>
    <w:rsid w:val="00DC2B0B"/>
    <w:rsid w:val="00DC2BD6"/>
    <w:rsid w:val="00DC38B8"/>
    <w:rsid w:val="00DC7A37"/>
    <w:rsid w:val="00DD0064"/>
    <w:rsid w:val="00DD0133"/>
    <w:rsid w:val="00DD5995"/>
    <w:rsid w:val="00DE2823"/>
    <w:rsid w:val="00DE2E7C"/>
    <w:rsid w:val="00DE2F08"/>
    <w:rsid w:val="00DE3FF2"/>
    <w:rsid w:val="00DE4F55"/>
    <w:rsid w:val="00DE6AD2"/>
    <w:rsid w:val="00DF2823"/>
    <w:rsid w:val="00DF3FBF"/>
    <w:rsid w:val="00E017DF"/>
    <w:rsid w:val="00E024E6"/>
    <w:rsid w:val="00E03630"/>
    <w:rsid w:val="00E0436C"/>
    <w:rsid w:val="00E05121"/>
    <w:rsid w:val="00E06FE0"/>
    <w:rsid w:val="00E07C6B"/>
    <w:rsid w:val="00E102EB"/>
    <w:rsid w:val="00E10895"/>
    <w:rsid w:val="00E1224D"/>
    <w:rsid w:val="00E133CE"/>
    <w:rsid w:val="00E202FD"/>
    <w:rsid w:val="00E2521E"/>
    <w:rsid w:val="00E4051C"/>
    <w:rsid w:val="00E5037C"/>
    <w:rsid w:val="00E512AC"/>
    <w:rsid w:val="00E52DC8"/>
    <w:rsid w:val="00E60227"/>
    <w:rsid w:val="00E6051E"/>
    <w:rsid w:val="00E60D08"/>
    <w:rsid w:val="00E61C2F"/>
    <w:rsid w:val="00E632C2"/>
    <w:rsid w:val="00E65E4F"/>
    <w:rsid w:val="00E67DB4"/>
    <w:rsid w:val="00E715F9"/>
    <w:rsid w:val="00E80274"/>
    <w:rsid w:val="00E80CC6"/>
    <w:rsid w:val="00E812C2"/>
    <w:rsid w:val="00E83048"/>
    <w:rsid w:val="00E849E9"/>
    <w:rsid w:val="00E961B9"/>
    <w:rsid w:val="00E96AFC"/>
    <w:rsid w:val="00EB378E"/>
    <w:rsid w:val="00EB4230"/>
    <w:rsid w:val="00EC0855"/>
    <w:rsid w:val="00EC6C4E"/>
    <w:rsid w:val="00ED181B"/>
    <w:rsid w:val="00ED2084"/>
    <w:rsid w:val="00ED7EA8"/>
    <w:rsid w:val="00EE39A6"/>
    <w:rsid w:val="00EE39C5"/>
    <w:rsid w:val="00EE43A1"/>
    <w:rsid w:val="00EE4E62"/>
    <w:rsid w:val="00EE59BB"/>
    <w:rsid w:val="00EE635D"/>
    <w:rsid w:val="00EF4E67"/>
    <w:rsid w:val="00EF522E"/>
    <w:rsid w:val="00F021DD"/>
    <w:rsid w:val="00F07C07"/>
    <w:rsid w:val="00F172C9"/>
    <w:rsid w:val="00F24A08"/>
    <w:rsid w:val="00F32B41"/>
    <w:rsid w:val="00F342E8"/>
    <w:rsid w:val="00F34873"/>
    <w:rsid w:val="00F3587F"/>
    <w:rsid w:val="00F37939"/>
    <w:rsid w:val="00F40164"/>
    <w:rsid w:val="00F453A8"/>
    <w:rsid w:val="00F46A18"/>
    <w:rsid w:val="00F506DC"/>
    <w:rsid w:val="00F54457"/>
    <w:rsid w:val="00F544D3"/>
    <w:rsid w:val="00F552C8"/>
    <w:rsid w:val="00F55BE6"/>
    <w:rsid w:val="00F601D0"/>
    <w:rsid w:val="00F63A43"/>
    <w:rsid w:val="00F74139"/>
    <w:rsid w:val="00F81FC9"/>
    <w:rsid w:val="00F82650"/>
    <w:rsid w:val="00F830E8"/>
    <w:rsid w:val="00F83C5D"/>
    <w:rsid w:val="00FB2D55"/>
    <w:rsid w:val="00FB4630"/>
    <w:rsid w:val="00FB59CA"/>
    <w:rsid w:val="00FC0060"/>
    <w:rsid w:val="00FC33B5"/>
    <w:rsid w:val="00FC4FDB"/>
    <w:rsid w:val="00FD1EA8"/>
    <w:rsid w:val="00FD2725"/>
    <w:rsid w:val="00FD731D"/>
    <w:rsid w:val="00FD7636"/>
    <w:rsid w:val="00FE0518"/>
    <w:rsid w:val="00FF21A2"/>
    <w:rsid w:val="00FF6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3D70F7AE-5FA4-6448-A00B-B7C047DC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3B3"/>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basedOn w:val="prastasis"/>
    <w:link w:val="KomentarotekstasDiagrama"/>
    <w:uiPriority w:val="99"/>
    <w:unhideWhenUsed/>
    <w:rsid w:val="00C61A50"/>
  </w:style>
  <w:style w:type="character" w:customStyle="1" w:styleId="KomentarotekstasDiagrama">
    <w:name w:val="Komentaro tekstas Diagrama"/>
    <w:basedOn w:val="Numatytasispastraiposriftas"/>
    <w:link w:val="Komentarotekstas"/>
    <w:uiPriority w:val="99"/>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table" w:customStyle="1" w:styleId="Lentelstinklelis1">
    <w:name w:val="Lentelės tinklelis1"/>
    <w:basedOn w:val="prastojilentel"/>
    <w:next w:val="Lentelstinklelis"/>
    <w:uiPriority w:val="39"/>
    <w:rsid w:val="00EE635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63A43"/>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F63A43"/>
    <w:rPr>
      <w:rFonts w:ascii="Calibri" w:hAnsi="Calibri" w:cs="Calibri" w:hint="default"/>
      <w:b w:val="0"/>
      <w:bCs w:val="0"/>
      <w:i w:val="0"/>
      <w:iCs w:val="0"/>
      <w:color w:val="000000"/>
      <w:sz w:val="22"/>
      <w:szCs w:val="22"/>
    </w:rPr>
  </w:style>
  <w:style w:type="paragraph" w:customStyle="1" w:styleId="TableContents">
    <w:name w:val="Table Contents"/>
    <w:basedOn w:val="prastasis"/>
    <w:rsid w:val="00386AE1"/>
    <w:pPr>
      <w:suppressLineNumbers/>
      <w:suppressAutoHyphens/>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2449">
      <w:bodyDiv w:val="1"/>
      <w:marLeft w:val="0"/>
      <w:marRight w:val="0"/>
      <w:marTop w:val="0"/>
      <w:marBottom w:val="0"/>
      <w:divBdr>
        <w:top w:val="none" w:sz="0" w:space="0" w:color="auto"/>
        <w:left w:val="none" w:sz="0" w:space="0" w:color="auto"/>
        <w:bottom w:val="none" w:sz="0" w:space="0" w:color="auto"/>
        <w:right w:val="none" w:sz="0" w:space="0" w:color="auto"/>
      </w:divBdr>
    </w:div>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421225193">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441190162">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185025553">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755203658">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9154">
      <w:bodyDiv w:val="1"/>
      <w:marLeft w:val="0"/>
      <w:marRight w:val="0"/>
      <w:marTop w:val="0"/>
      <w:marBottom w:val="0"/>
      <w:divBdr>
        <w:top w:val="none" w:sz="0" w:space="0" w:color="auto"/>
        <w:left w:val="none" w:sz="0" w:space="0" w:color="auto"/>
        <w:bottom w:val="none" w:sz="0" w:space="0" w:color="auto"/>
        <w:right w:val="none" w:sz="0" w:space="0" w:color="auto"/>
      </w:divBdr>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customXml" Target="ink/ink1.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36"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30" Type="http://schemas.openxmlformats.org/officeDocument/2006/relationships/image" Target="media/image10.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vpt.lrv.lt/uploads/vpt/documents/files/mp/konfidenciali_informacija.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6T11:29:11.9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45</Pages>
  <Words>67080</Words>
  <Characters>38236</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Sunkvežimis</vt:lpstr>
      <vt:lpstr>MIŠRIŲ KOMUNALINIŲ ATLIEKŲ SURINKIMo MARIJAMPOLĖS REGIONO TERITORIJOJE IR JŲ TRANSPORTAVIMO Į APDOROJIMO ĮRENGINIUS PASLAUGų pirkimas</vt:lpstr>
    </vt:vector>
  </TitlesOfParts>
  <Company/>
  <LinksUpToDate>false</LinksUpToDate>
  <CharactersWithSpaces>105106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Sunkvežimis</dc:title>
  <dc:subject>2024</dc:subject>
  <dc:creator>Ema Būtėnienė</dc:creator>
  <cp:keywords/>
  <dc:description/>
  <cp:lastModifiedBy>Ignas Čikauskas</cp:lastModifiedBy>
  <cp:revision>12</cp:revision>
  <cp:lastPrinted>2024-04-22T07:47:00Z</cp:lastPrinted>
  <dcterms:created xsi:type="dcterms:W3CDTF">2024-12-13T11:47:00Z</dcterms:created>
  <dcterms:modified xsi:type="dcterms:W3CDTF">2024-12-31T11:15:00Z</dcterms:modified>
</cp:coreProperties>
</file>