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C754" w14:textId="162D1394" w:rsidR="00D93369" w:rsidRDefault="006150B2" w:rsidP="00D93369">
      <w:pPr>
        <w:pStyle w:val="Antrat2"/>
        <w:spacing w:before="0" w:line="276" w:lineRule="auto"/>
        <w:ind w:left="5103"/>
        <w:jc w:val="right"/>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87671490"/>
      <w:bookmarkStart w:id="4" w:name="_Toc204163200"/>
      <w:r>
        <w:rPr>
          <w:rFonts w:ascii="Times New Roman" w:eastAsia="Calibri" w:hAnsi="Times New Roman" w:cs="Times New Roman"/>
          <w:color w:val="000000" w:themeColor="text1"/>
          <w:sz w:val="21"/>
          <w:szCs w:val="21"/>
          <w:highlight w:val="yellow"/>
        </w:rPr>
        <w:t>Specialiųjų</w:t>
      </w:r>
      <w:r w:rsidR="00D93369" w:rsidRPr="00D93369">
        <w:rPr>
          <w:rFonts w:ascii="Times New Roman" w:eastAsia="Calibri" w:hAnsi="Times New Roman" w:cs="Times New Roman"/>
          <w:color w:val="000000" w:themeColor="text1"/>
          <w:sz w:val="21"/>
          <w:szCs w:val="21"/>
          <w:highlight w:val="yellow"/>
        </w:rPr>
        <w:t xml:space="preserve"> sąlygų </w:t>
      </w:r>
      <w:r>
        <w:rPr>
          <w:rFonts w:ascii="Times New Roman" w:eastAsia="Calibri" w:hAnsi="Times New Roman" w:cs="Times New Roman"/>
          <w:color w:val="000000" w:themeColor="text1"/>
          <w:sz w:val="21"/>
          <w:szCs w:val="21"/>
          <w:highlight w:val="yellow"/>
        </w:rPr>
        <w:t>6</w:t>
      </w:r>
      <w:r w:rsidR="00D93369" w:rsidRPr="00D93369">
        <w:rPr>
          <w:rFonts w:ascii="Times New Roman" w:eastAsia="Calibri" w:hAnsi="Times New Roman" w:cs="Times New Roman"/>
          <w:color w:val="000000" w:themeColor="text1"/>
          <w:sz w:val="21"/>
          <w:szCs w:val="21"/>
          <w:highlight w:val="yellow"/>
        </w:rPr>
        <w:t xml:space="preserve"> priedas „Pasiūlymo forma“</w:t>
      </w:r>
      <w:bookmarkEnd w:id="0"/>
      <w:bookmarkEnd w:id="1"/>
      <w:bookmarkEnd w:id="2"/>
      <w:bookmarkEnd w:id="3"/>
      <w:bookmarkEnd w:id="4"/>
    </w:p>
    <w:p w14:paraId="275CB55D" w14:textId="77777777" w:rsidR="00D93369" w:rsidRDefault="00D93369" w:rsidP="00D93369">
      <w:pPr>
        <w:rPr>
          <w:rFonts w:ascii="Times New Roman" w:hAnsi="Times New Roman" w:cs="Times New Roman"/>
          <w:b/>
          <w:bCs/>
          <w:smallCaps/>
          <w:color w:val="000000" w:themeColor="text1"/>
          <w:sz w:val="22"/>
          <w:szCs w:val="22"/>
        </w:rPr>
      </w:pPr>
    </w:p>
    <w:tbl>
      <w:tblPr>
        <w:tblW w:w="9855" w:type="dxa"/>
        <w:jc w:val="center"/>
        <w:tblLayout w:type="fixed"/>
        <w:tblLook w:val="04A0" w:firstRow="1" w:lastRow="0" w:firstColumn="1" w:lastColumn="0" w:noHBand="0" w:noVBand="1"/>
      </w:tblPr>
      <w:tblGrid>
        <w:gridCol w:w="9855"/>
      </w:tblGrid>
      <w:tr w:rsidR="00D93369" w14:paraId="21079379" w14:textId="77777777">
        <w:trPr>
          <w:trHeight w:val="213"/>
          <w:jc w:val="center"/>
        </w:trPr>
        <w:tc>
          <w:tcPr>
            <w:tcW w:w="9854" w:type="dxa"/>
            <w:tcBorders>
              <w:top w:val="nil"/>
              <w:left w:val="nil"/>
              <w:bottom w:val="single" w:sz="4" w:space="0" w:color="000000"/>
              <w:right w:val="nil"/>
            </w:tcBorders>
            <w:hideMark/>
          </w:tcPr>
          <w:p w14:paraId="2AA66E14" w14:textId="77777777" w:rsidR="00D93369" w:rsidRDefault="00D93369">
            <w:pPr>
              <w:suppressAutoHyphens/>
              <w:snapToGrid w:val="0"/>
              <w:ind w:right="-178"/>
              <w:jc w:val="center"/>
              <w:rPr>
                <w:rFonts w:ascii="Times New Roman" w:hAnsi="Times New Roman" w:cs="Times New Roman"/>
                <w:color w:val="000000" w:themeColor="text1"/>
                <w:sz w:val="16"/>
                <w:szCs w:val="16"/>
                <w:lang w:eastAsia="ar-SA"/>
              </w:rPr>
            </w:pPr>
            <w:bookmarkStart w:id="5" w:name="_Pirkimo_sąlygų_3"/>
            <w:bookmarkEnd w:id="5"/>
            <w:r>
              <w:rPr>
                <w:rFonts w:ascii="Times New Roman" w:hAnsi="Times New Roman" w:cs="Times New Roman"/>
                <w:color w:val="000000" w:themeColor="text1"/>
                <w:sz w:val="16"/>
                <w:szCs w:val="16"/>
                <w:lang w:eastAsia="ar-SA"/>
              </w:rPr>
              <w:t>Herbas arba prekių ženklas</w:t>
            </w:r>
          </w:p>
          <w:p w14:paraId="4DD9BF12" w14:textId="77777777" w:rsidR="00D93369" w:rsidRDefault="00D93369">
            <w:pPr>
              <w:suppressAutoHyphens/>
              <w:ind w:right="-178"/>
              <w:jc w:val="center"/>
              <w:rPr>
                <w:rFonts w:ascii="Times New Roman" w:hAnsi="Times New Roman" w:cs="Times New Roman"/>
                <w:color w:val="000000" w:themeColor="text1"/>
                <w:sz w:val="16"/>
                <w:szCs w:val="16"/>
                <w:lang w:eastAsia="ar-SA"/>
              </w:rPr>
            </w:pPr>
            <w:r>
              <w:rPr>
                <w:rFonts w:ascii="Times New Roman" w:hAnsi="Times New Roman" w:cs="Times New Roman"/>
                <w:color w:val="000000" w:themeColor="text1"/>
                <w:sz w:val="16"/>
                <w:szCs w:val="16"/>
                <w:lang w:eastAsia="ar-SA"/>
              </w:rPr>
              <w:t>(Tiekėjo pavadinimas)</w:t>
            </w:r>
          </w:p>
          <w:p w14:paraId="3583EC28" w14:textId="77777777" w:rsidR="00D93369" w:rsidRDefault="00D93369">
            <w:pPr>
              <w:suppressAutoHyphens/>
              <w:ind w:right="-178"/>
              <w:jc w:val="center"/>
              <w:rPr>
                <w:rFonts w:ascii="Times New Roman" w:hAnsi="Times New Roman" w:cs="Times New Roman"/>
                <w:color w:val="000000" w:themeColor="text1"/>
                <w:szCs w:val="24"/>
                <w:lang w:eastAsia="ar-SA"/>
              </w:rPr>
            </w:pPr>
            <w:r>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AB153BC" w14:textId="77777777" w:rsidR="00D93369" w:rsidRDefault="00D93369" w:rsidP="00D93369">
      <w:pPr>
        <w:suppressAutoHyphens/>
        <w:rPr>
          <w:rFonts w:ascii="Times New Roman" w:hAnsi="Times New Roman" w:cs="Times New Roman"/>
          <w:color w:val="000000" w:themeColor="text1"/>
          <w:szCs w:val="24"/>
          <w:lang w:eastAsia="ar-SA"/>
        </w:rPr>
      </w:pPr>
    </w:p>
    <w:p w14:paraId="3FE637C7" w14:textId="77777777" w:rsidR="00D93369" w:rsidRDefault="00D93369" w:rsidP="00D93369">
      <w:pPr>
        <w:pStyle w:val="Pagrindinistekstas"/>
        <w:spacing w:line="276" w:lineRule="auto"/>
        <w:jc w:val="center"/>
        <w:rPr>
          <w:rFonts w:ascii="Times New Roman" w:hAnsi="Times New Roman" w:cs="Times New Roman"/>
          <w:b/>
          <w:color w:val="000000" w:themeColor="text1"/>
          <w:szCs w:val="24"/>
          <w:lang w:eastAsia="lt-LT"/>
        </w:rPr>
      </w:pPr>
      <w:r>
        <w:rPr>
          <w:rFonts w:ascii="Times New Roman" w:hAnsi="Times New Roman" w:cs="Times New Roman"/>
          <w:b/>
          <w:color w:val="000000" w:themeColor="text1"/>
          <w:szCs w:val="24"/>
        </w:rPr>
        <w:t>PASIŪLYMAS PIRKIMUI</w:t>
      </w:r>
    </w:p>
    <w:p w14:paraId="7DF69705" w14:textId="57BCC317" w:rsidR="00D93369" w:rsidRPr="006150B2" w:rsidRDefault="00D93369" w:rsidP="00D93369">
      <w:pPr>
        <w:spacing w:line="240" w:lineRule="auto"/>
        <w:ind w:firstLine="0"/>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4"/>
          <w:szCs w:val="24"/>
        </w:rPr>
        <w:t>„</w:t>
      </w:r>
      <w:r w:rsidR="00071C8A">
        <w:rPr>
          <w:rFonts w:ascii="Times New Roman" w:eastAsia="Calibri" w:hAnsi="Times New Roman" w:cs="Times New Roman"/>
          <w:b/>
          <w:bCs/>
          <w:color w:val="000000" w:themeColor="text1"/>
          <w:sz w:val="28"/>
          <w:szCs w:val="28"/>
          <w:lang w:eastAsia="en-US"/>
          <w14:ligatures w14:val="standardContextual"/>
        </w:rPr>
        <w:t>Gydymo paskirties VŠĮ „Kupiškio ligoninė“ pastato patalpų, esančių Krantinės g. 28, Kupiškio m. paprastojo remonto darbai su paprastojo remonto aprašo parengimu</w:t>
      </w:r>
      <w:r w:rsidRPr="006150B2">
        <w:rPr>
          <w:rFonts w:ascii="Times New Roman" w:eastAsia="Calibri" w:hAnsi="Times New Roman" w:cs="Times New Roman"/>
          <w:b/>
          <w:color w:val="000000" w:themeColor="text1"/>
          <w:sz w:val="28"/>
          <w:szCs w:val="28"/>
        </w:rPr>
        <w:t>“</w:t>
      </w:r>
      <w:r w:rsidR="00687DEC" w:rsidRPr="006150B2">
        <w:rPr>
          <w:rFonts w:ascii="Times New Roman" w:eastAsia="Calibri" w:hAnsi="Times New Roman" w:cs="Times New Roman"/>
          <w:b/>
          <w:color w:val="000000" w:themeColor="text1"/>
          <w:sz w:val="28"/>
          <w:szCs w:val="28"/>
        </w:rPr>
        <w:t xml:space="preserve"> I </w:t>
      </w:r>
      <w:r w:rsidR="00071C8A">
        <w:rPr>
          <w:rFonts w:ascii="Times New Roman" w:eastAsia="Calibri" w:hAnsi="Times New Roman" w:cs="Times New Roman"/>
          <w:b/>
          <w:color w:val="000000" w:themeColor="text1"/>
          <w:sz w:val="28"/>
          <w:szCs w:val="28"/>
        </w:rPr>
        <w:t>-a</w:t>
      </w:r>
      <w:r w:rsidR="00687DEC" w:rsidRPr="006150B2">
        <w:rPr>
          <w:rFonts w:ascii="Times New Roman" w:eastAsia="Calibri" w:hAnsi="Times New Roman" w:cs="Times New Roman"/>
          <w:b/>
          <w:color w:val="000000" w:themeColor="text1"/>
          <w:sz w:val="28"/>
          <w:szCs w:val="28"/>
        </w:rPr>
        <w:t xml:space="preserve"> pirkimo dali</w:t>
      </w:r>
      <w:r w:rsidR="00071C8A">
        <w:rPr>
          <w:rFonts w:ascii="Times New Roman" w:eastAsia="Calibri" w:hAnsi="Times New Roman" w:cs="Times New Roman"/>
          <w:b/>
          <w:color w:val="000000" w:themeColor="text1"/>
          <w:sz w:val="28"/>
          <w:szCs w:val="28"/>
        </w:rPr>
        <w:t>s</w:t>
      </w:r>
    </w:p>
    <w:p w14:paraId="780C90D3"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__________________</w:t>
      </w:r>
    </w:p>
    <w:p w14:paraId="151CF228"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(Data)</w:t>
      </w:r>
    </w:p>
    <w:p w14:paraId="1282939E"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____________________</w:t>
      </w:r>
    </w:p>
    <w:p w14:paraId="3665D8E2" w14:textId="77777777" w:rsidR="00D93369" w:rsidRDefault="00D93369" w:rsidP="00D93369">
      <w:pPr>
        <w:spacing w:line="276"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(Vieta)</w:t>
      </w: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4"/>
        <w:gridCol w:w="4331"/>
      </w:tblGrid>
      <w:tr w:rsidR="00D93369" w14:paraId="149C4102" w14:textId="77777777" w:rsidTr="00D93369">
        <w:trPr>
          <w:trHeight w:val="657"/>
        </w:trPr>
        <w:tc>
          <w:tcPr>
            <w:tcW w:w="5614" w:type="dxa"/>
            <w:tcBorders>
              <w:top w:val="single" w:sz="4" w:space="0" w:color="auto"/>
              <w:left w:val="single" w:sz="4" w:space="0" w:color="auto"/>
              <w:bottom w:val="single" w:sz="4" w:space="0" w:color="auto"/>
              <w:right w:val="single" w:sz="4" w:space="0" w:color="auto"/>
            </w:tcBorders>
            <w:hideMark/>
          </w:tcPr>
          <w:p w14:paraId="7C3E30B0" w14:textId="77777777" w:rsidR="00D93369" w:rsidRDefault="00D93369">
            <w:pPr>
              <w:rPr>
                <w:rFonts w:ascii="Times New Roman" w:eastAsia="Calibri" w:hAnsi="Times New Roman" w:cs="Times New Roman"/>
                <w:i/>
                <w:color w:val="000000" w:themeColor="text1"/>
                <w:szCs w:val="24"/>
              </w:rPr>
            </w:pPr>
            <w:r>
              <w:rPr>
                <w:rFonts w:ascii="Times New Roman" w:eastAsia="Calibri" w:hAnsi="Times New Roman" w:cs="Times New Roman"/>
                <w:color w:val="000000" w:themeColor="text1"/>
                <w:szCs w:val="24"/>
              </w:rPr>
              <w:t xml:space="preserve">Tiekėjo pavadinimas </w:t>
            </w:r>
            <w:r>
              <w:rPr>
                <w:rFonts w:ascii="Times New Roman" w:eastAsia="Calibri" w:hAnsi="Times New Roman" w:cs="Times New Roman"/>
                <w:i/>
                <w:color w:val="000000" w:themeColor="text1"/>
                <w:szCs w:val="24"/>
              </w:rPr>
              <w:t>/Jeigu dalyvauja ūkio subjektų grupė, surašomi visi dalyvių pavadinimai/</w:t>
            </w:r>
          </w:p>
        </w:tc>
        <w:tc>
          <w:tcPr>
            <w:tcW w:w="4331" w:type="dxa"/>
            <w:tcBorders>
              <w:top w:val="single" w:sz="4" w:space="0" w:color="auto"/>
              <w:left w:val="single" w:sz="4" w:space="0" w:color="auto"/>
              <w:bottom w:val="single" w:sz="4" w:space="0" w:color="auto"/>
              <w:right w:val="single" w:sz="4" w:space="0" w:color="auto"/>
            </w:tcBorders>
          </w:tcPr>
          <w:p w14:paraId="78DEC0ED" w14:textId="77777777" w:rsidR="00D93369" w:rsidRDefault="00D93369">
            <w:pPr>
              <w:rPr>
                <w:rFonts w:ascii="Times New Roman" w:eastAsia="Calibri" w:hAnsi="Times New Roman" w:cs="Times New Roman"/>
                <w:color w:val="000000" w:themeColor="text1"/>
                <w:szCs w:val="24"/>
              </w:rPr>
            </w:pPr>
          </w:p>
        </w:tc>
      </w:tr>
      <w:tr w:rsidR="00D93369" w14:paraId="17365A13"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49769569" w14:textId="77777777" w:rsidR="00D93369" w:rsidRDefault="00D93369">
            <w:pPr>
              <w:rPr>
                <w:rFonts w:ascii="Times New Roman" w:eastAsia="Calibri" w:hAnsi="Times New Roman" w:cs="Times New Roman"/>
                <w:color w:val="000000" w:themeColor="text1"/>
                <w:szCs w:val="24"/>
              </w:rPr>
            </w:pPr>
            <w:r>
              <w:rPr>
                <w:rFonts w:ascii="Times New Roman" w:hAnsi="Times New Roman" w:cs="Times New Roman"/>
                <w:color w:val="000000" w:themeColor="text1"/>
                <w:szCs w:val="24"/>
              </w:rPr>
              <w:t>Atsakingasis partneris (</w:t>
            </w:r>
            <w:r>
              <w:rPr>
                <w:rFonts w:ascii="Times New Roman" w:hAnsi="Times New Roman" w:cs="Times New Roman"/>
                <w:i/>
                <w:color w:val="000000" w:themeColor="text1"/>
                <w:szCs w:val="24"/>
              </w:rPr>
              <w:t>nurodyti atsakingojo partnerio pavadinimą, jei pasiūlymą teikia ūkio subjektų grupė</w:t>
            </w:r>
            <w:r>
              <w:rPr>
                <w:rFonts w:ascii="Times New Roman" w:hAnsi="Times New Roman" w:cs="Times New Roman"/>
                <w:color w:val="000000" w:themeColor="text1"/>
                <w:szCs w:val="24"/>
              </w:rPr>
              <w:t>)</w:t>
            </w:r>
          </w:p>
        </w:tc>
        <w:tc>
          <w:tcPr>
            <w:tcW w:w="4331" w:type="dxa"/>
            <w:tcBorders>
              <w:top w:val="single" w:sz="4" w:space="0" w:color="auto"/>
              <w:left w:val="single" w:sz="4" w:space="0" w:color="auto"/>
              <w:bottom w:val="single" w:sz="4" w:space="0" w:color="auto"/>
              <w:right w:val="single" w:sz="4" w:space="0" w:color="auto"/>
            </w:tcBorders>
          </w:tcPr>
          <w:p w14:paraId="654EB303" w14:textId="77777777" w:rsidR="00D93369" w:rsidRDefault="00D93369">
            <w:pPr>
              <w:rPr>
                <w:rFonts w:ascii="Times New Roman" w:eastAsia="Calibri" w:hAnsi="Times New Roman" w:cs="Times New Roman"/>
                <w:color w:val="000000" w:themeColor="text1"/>
                <w:szCs w:val="24"/>
              </w:rPr>
            </w:pPr>
          </w:p>
        </w:tc>
      </w:tr>
      <w:tr w:rsidR="00D93369" w14:paraId="1F6A7FE1"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1B2A5888" w14:textId="77777777" w:rsidR="00D93369" w:rsidRDefault="00D93369">
            <w:pPr>
              <w:rPr>
                <w:rFonts w:ascii="Times New Roman" w:eastAsia="Calibri" w:hAnsi="Times New Roman" w:cs="Times New Roman"/>
                <w:color w:val="000000" w:themeColor="text1"/>
                <w:szCs w:val="24"/>
              </w:rPr>
            </w:pPr>
            <w:r>
              <w:rPr>
                <w:rFonts w:ascii="Times New Roman" w:hAnsi="Times New Roman" w:cs="Times New Roman"/>
                <w:color w:val="000000" w:themeColor="text1"/>
                <w:szCs w:val="24"/>
              </w:rPr>
              <w:t>Už pasiūlymą atsakingo asmens vardas, pavardė</w:t>
            </w:r>
          </w:p>
        </w:tc>
        <w:tc>
          <w:tcPr>
            <w:tcW w:w="4331" w:type="dxa"/>
            <w:tcBorders>
              <w:top w:val="single" w:sz="4" w:space="0" w:color="auto"/>
              <w:left w:val="single" w:sz="4" w:space="0" w:color="auto"/>
              <w:bottom w:val="single" w:sz="4" w:space="0" w:color="auto"/>
              <w:right w:val="single" w:sz="4" w:space="0" w:color="auto"/>
            </w:tcBorders>
          </w:tcPr>
          <w:p w14:paraId="429313C7" w14:textId="77777777" w:rsidR="00D93369" w:rsidRDefault="00D93369">
            <w:pPr>
              <w:rPr>
                <w:rFonts w:ascii="Times New Roman" w:eastAsia="Calibri" w:hAnsi="Times New Roman" w:cs="Times New Roman"/>
                <w:color w:val="000000" w:themeColor="text1"/>
                <w:szCs w:val="24"/>
              </w:rPr>
            </w:pPr>
          </w:p>
        </w:tc>
      </w:tr>
      <w:tr w:rsidR="00D93369" w14:paraId="439E2727"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53B89242"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adresas </w:t>
            </w:r>
            <w:r>
              <w:rPr>
                <w:rFonts w:ascii="Times New Roman" w:eastAsia="Calibri" w:hAnsi="Times New Roman" w:cs="Times New Roman"/>
                <w:i/>
                <w:color w:val="000000" w:themeColor="text1"/>
                <w:szCs w:val="24"/>
              </w:rPr>
              <w:t>/Jeigu dalyvauja ūkio subjektų grupė, surašomi visi dalyvių adresai/</w:t>
            </w:r>
          </w:p>
        </w:tc>
        <w:tc>
          <w:tcPr>
            <w:tcW w:w="4331" w:type="dxa"/>
            <w:tcBorders>
              <w:top w:val="single" w:sz="4" w:space="0" w:color="auto"/>
              <w:left w:val="single" w:sz="4" w:space="0" w:color="auto"/>
              <w:bottom w:val="single" w:sz="4" w:space="0" w:color="auto"/>
              <w:right w:val="single" w:sz="4" w:space="0" w:color="auto"/>
            </w:tcBorders>
          </w:tcPr>
          <w:p w14:paraId="6ACFDEAB" w14:textId="77777777" w:rsidR="00D93369" w:rsidRDefault="00D93369">
            <w:pPr>
              <w:rPr>
                <w:rFonts w:ascii="Times New Roman" w:eastAsia="Calibri" w:hAnsi="Times New Roman" w:cs="Times New Roman"/>
                <w:color w:val="000000" w:themeColor="text1"/>
                <w:szCs w:val="24"/>
              </w:rPr>
            </w:pPr>
          </w:p>
        </w:tc>
      </w:tr>
      <w:tr w:rsidR="00D93369" w14:paraId="3BE288C3"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2550E5B3"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įmonės kodas </w:t>
            </w:r>
            <w:r>
              <w:rPr>
                <w:rFonts w:ascii="Times New Roman" w:eastAsia="Calibri" w:hAnsi="Times New Roman" w:cs="Times New Roman"/>
                <w:i/>
                <w:color w:val="000000" w:themeColor="text1"/>
                <w:szCs w:val="24"/>
              </w:rPr>
              <w:t>/Jeigu dalyvauja ūkio subjektų grupė, surašomi visi dalyvių įmonės kodai/</w:t>
            </w:r>
          </w:p>
        </w:tc>
        <w:tc>
          <w:tcPr>
            <w:tcW w:w="4331" w:type="dxa"/>
            <w:tcBorders>
              <w:top w:val="single" w:sz="4" w:space="0" w:color="auto"/>
              <w:left w:val="single" w:sz="4" w:space="0" w:color="auto"/>
              <w:bottom w:val="single" w:sz="4" w:space="0" w:color="auto"/>
              <w:right w:val="single" w:sz="4" w:space="0" w:color="auto"/>
            </w:tcBorders>
          </w:tcPr>
          <w:p w14:paraId="2B88D866" w14:textId="77777777" w:rsidR="00D93369" w:rsidRDefault="00D93369">
            <w:pPr>
              <w:rPr>
                <w:rFonts w:ascii="Times New Roman" w:eastAsia="Calibri" w:hAnsi="Times New Roman" w:cs="Times New Roman"/>
                <w:color w:val="000000" w:themeColor="text1"/>
                <w:szCs w:val="24"/>
              </w:rPr>
            </w:pPr>
          </w:p>
        </w:tc>
      </w:tr>
      <w:tr w:rsidR="00D93369" w14:paraId="53385914"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7CA57428"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banko rekvizitai </w:t>
            </w:r>
            <w:r>
              <w:rPr>
                <w:rFonts w:ascii="Times New Roman" w:eastAsia="Calibri" w:hAnsi="Times New Roman" w:cs="Times New Roman"/>
                <w:i/>
                <w:color w:val="000000" w:themeColor="text1"/>
                <w:szCs w:val="24"/>
              </w:rPr>
              <w:t>/Jeigu dalyvauja ūkio subjektų grupė, surašomi visi dalyvių banko rekvizitai/</w:t>
            </w:r>
          </w:p>
        </w:tc>
        <w:tc>
          <w:tcPr>
            <w:tcW w:w="4331" w:type="dxa"/>
            <w:tcBorders>
              <w:top w:val="single" w:sz="4" w:space="0" w:color="auto"/>
              <w:left w:val="single" w:sz="4" w:space="0" w:color="auto"/>
              <w:bottom w:val="single" w:sz="4" w:space="0" w:color="auto"/>
              <w:right w:val="single" w:sz="4" w:space="0" w:color="auto"/>
            </w:tcBorders>
          </w:tcPr>
          <w:p w14:paraId="72662222" w14:textId="77777777" w:rsidR="00D93369" w:rsidRDefault="00D93369">
            <w:pPr>
              <w:rPr>
                <w:rFonts w:ascii="Times New Roman" w:eastAsia="Calibri" w:hAnsi="Times New Roman" w:cs="Times New Roman"/>
                <w:color w:val="000000" w:themeColor="text1"/>
                <w:szCs w:val="24"/>
              </w:rPr>
            </w:pPr>
          </w:p>
        </w:tc>
      </w:tr>
      <w:tr w:rsidR="00D93369" w14:paraId="2FBC4D53"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33BE2F4E"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Tiekėjo PVM mokėtojo kodas </w:t>
            </w:r>
            <w:r>
              <w:rPr>
                <w:rFonts w:ascii="Times New Roman" w:eastAsia="Calibri" w:hAnsi="Times New Roman" w:cs="Times New Roman"/>
                <w:i/>
                <w:color w:val="000000" w:themeColor="text1"/>
                <w:szCs w:val="24"/>
              </w:rPr>
              <w:t>/Jeigu dalyvauja ūkio subjektų grupė, surašomi visi dalyvių PVM mokėtojo kodai/</w:t>
            </w:r>
          </w:p>
        </w:tc>
        <w:tc>
          <w:tcPr>
            <w:tcW w:w="4331" w:type="dxa"/>
            <w:tcBorders>
              <w:top w:val="single" w:sz="4" w:space="0" w:color="auto"/>
              <w:left w:val="single" w:sz="4" w:space="0" w:color="auto"/>
              <w:bottom w:val="single" w:sz="4" w:space="0" w:color="auto"/>
              <w:right w:val="single" w:sz="4" w:space="0" w:color="auto"/>
            </w:tcBorders>
          </w:tcPr>
          <w:p w14:paraId="2229916A" w14:textId="77777777" w:rsidR="00D93369" w:rsidRDefault="00D93369">
            <w:pPr>
              <w:rPr>
                <w:rFonts w:ascii="Times New Roman" w:eastAsia="Calibri" w:hAnsi="Times New Roman" w:cs="Times New Roman"/>
                <w:color w:val="000000" w:themeColor="text1"/>
                <w:szCs w:val="24"/>
              </w:rPr>
            </w:pPr>
          </w:p>
        </w:tc>
      </w:tr>
      <w:tr w:rsidR="00D93369" w14:paraId="2606A681"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65EF3D5F"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Telefono numeris </w:t>
            </w:r>
            <w:r>
              <w:rPr>
                <w:rFonts w:ascii="Times New Roman" w:eastAsia="Calibri" w:hAnsi="Times New Roman" w:cs="Times New Roman"/>
                <w:i/>
                <w:color w:val="000000" w:themeColor="text1"/>
                <w:szCs w:val="24"/>
              </w:rPr>
              <w:t>/Jeigu dalyvauja ūkio subjektų grupė, surašomi visi dalyvių telefono numeriai/</w:t>
            </w:r>
          </w:p>
        </w:tc>
        <w:tc>
          <w:tcPr>
            <w:tcW w:w="4331" w:type="dxa"/>
            <w:tcBorders>
              <w:top w:val="single" w:sz="4" w:space="0" w:color="auto"/>
              <w:left w:val="single" w:sz="4" w:space="0" w:color="auto"/>
              <w:bottom w:val="single" w:sz="4" w:space="0" w:color="auto"/>
              <w:right w:val="single" w:sz="4" w:space="0" w:color="auto"/>
            </w:tcBorders>
          </w:tcPr>
          <w:p w14:paraId="261245A6" w14:textId="77777777" w:rsidR="00D93369" w:rsidRDefault="00D93369">
            <w:pPr>
              <w:rPr>
                <w:rFonts w:ascii="Times New Roman" w:eastAsia="Calibri" w:hAnsi="Times New Roman" w:cs="Times New Roman"/>
                <w:color w:val="000000" w:themeColor="text1"/>
                <w:szCs w:val="24"/>
              </w:rPr>
            </w:pPr>
          </w:p>
        </w:tc>
      </w:tr>
      <w:tr w:rsidR="00D93369" w14:paraId="41BDE82C" w14:textId="77777777" w:rsidTr="00D93369">
        <w:tc>
          <w:tcPr>
            <w:tcW w:w="5614" w:type="dxa"/>
            <w:tcBorders>
              <w:top w:val="single" w:sz="4" w:space="0" w:color="auto"/>
              <w:left w:val="single" w:sz="4" w:space="0" w:color="auto"/>
              <w:bottom w:val="single" w:sz="4" w:space="0" w:color="auto"/>
              <w:right w:val="single" w:sz="4" w:space="0" w:color="auto"/>
            </w:tcBorders>
            <w:hideMark/>
          </w:tcPr>
          <w:p w14:paraId="682E7B5A" w14:textId="77777777" w:rsidR="00D93369" w:rsidRDefault="00D93369">
            <w:pP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 xml:space="preserve">El. pašto adresas </w:t>
            </w:r>
            <w:r>
              <w:rPr>
                <w:rFonts w:ascii="Times New Roman" w:eastAsia="Calibri" w:hAnsi="Times New Roman" w:cs="Times New Roman"/>
                <w:i/>
                <w:color w:val="000000" w:themeColor="text1"/>
                <w:szCs w:val="24"/>
              </w:rPr>
              <w:t>/Jeigu dalyvauja ūkio subjektų grupė, surašomi visi dalyvių e. pašto adresai/</w:t>
            </w:r>
          </w:p>
        </w:tc>
        <w:tc>
          <w:tcPr>
            <w:tcW w:w="4331" w:type="dxa"/>
            <w:tcBorders>
              <w:top w:val="single" w:sz="4" w:space="0" w:color="auto"/>
              <w:left w:val="single" w:sz="4" w:space="0" w:color="auto"/>
              <w:bottom w:val="single" w:sz="4" w:space="0" w:color="auto"/>
              <w:right w:val="single" w:sz="4" w:space="0" w:color="auto"/>
            </w:tcBorders>
          </w:tcPr>
          <w:p w14:paraId="5A3F1964" w14:textId="77777777" w:rsidR="00D93369" w:rsidRDefault="00D93369">
            <w:pPr>
              <w:rPr>
                <w:rFonts w:ascii="Times New Roman" w:eastAsia="Calibri" w:hAnsi="Times New Roman" w:cs="Times New Roman"/>
                <w:color w:val="000000" w:themeColor="text1"/>
                <w:szCs w:val="24"/>
              </w:rPr>
            </w:pPr>
          </w:p>
        </w:tc>
      </w:tr>
    </w:tbl>
    <w:p w14:paraId="2D80A778" w14:textId="77777777" w:rsidR="00D93369" w:rsidRDefault="00D93369" w:rsidP="00D93369">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Šiuo pasiūlymu pažymime, kad sutinkame su visomis pirkimo sąlygomis, nustatytomis pirkimo dokumentuose.</w:t>
      </w:r>
    </w:p>
    <w:p w14:paraId="3BA56502" w14:textId="77777777" w:rsidR="00D93369" w:rsidRDefault="00D93369" w:rsidP="00D93369">
      <w:pPr>
        <w:pStyle w:val="Sraopastraipa"/>
        <w:numPr>
          <w:ilvl w:val="0"/>
          <w:numId w:val="1"/>
        </w:numPr>
        <w:ind w:left="0" w:firstLine="567"/>
        <w:rPr>
          <w:rFonts w:ascii="Times New Roman" w:eastAsia="DengXian" w:hAnsi="Times New Roman" w:cs="Times New Roman"/>
          <w:color w:val="000000" w:themeColor="text1"/>
          <w:sz w:val="24"/>
          <w:szCs w:val="24"/>
        </w:rPr>
      </w:pPr>
      <w:r>
        <w:rPr>
          <w:rFonts w:ascii="Times New Roman" w:hAnsi="Times New Roman" w:cs="Times New Roman"/>
          <w:b/>
          <w:color w:val="000000" w:themeColor="text1"/>
          <w:sz w:val="24"/>
          <w:szCs w:val="24"/>
        </w:rPr>
        <w:t xml:space="preserve">Mes siūlome šiuos darbus </w:t>
      </w:r>
      <w:r>
        <w:rPr>
          <w:rFonts w:ascii="Times New Roman" w:hAnsi="Times New Roman" w:cs="Times New Roman"/>
          <w:bCs/>
          <w:color w:val="000000" w:themeColor="text1"/>
          <w:sz w:val="24"/>
          <w:szCs w:val="24"/>
        </w:rPr>
        <w:t>(p</w:t>
      </w:r>
      <w:r>
        <w:rPr>
          <w:rFonts w:ascii="Times New Roman" w:eastAsia="DengXian" w:hAnsi="Times New Roman" w:cs="Times New Roman"/>
          <w:color w:val="000000" w:themeColor="text1"/>
          <w:sz w:val="24"/>
          <w:szCs w:val="24"/>
        </w:rPr>
        <w:t xml:space="preserve">asiūlymo kaina nurodoma užpildant pateiktą </w:t>
      </w:r>
      <w:hyperlink r:id="rId5" w:history="1">
        <w:r>
          <w:rPr>
            <w:rStyle w:val="Hipersaitas"/>
            <w:rFonts w:ascii="Times New Roman" w:eastAsia="DengXian" w:hAnsi="Times New Roman" w:cs="Times New Roman"/>
            <w:color w:val="000000" w:themeColor="text1"/>
            <w:sz w:val="24"/>
            <w:szCs w:val="24"/>
          </w:rPr>
          <w:t>lentelę</w:t>
        </w:r>
      </w:hyperlink>
      <w:r>
        <w:rPr>
          <w:rFonts w:ascii="Times New Roman" w:eastAsia="DengXian" w:hAnsi="Times New Roman" w:cs="Times New Roman"/>
          <w:color w:val="000000" w:themeColor="text1"/>
          <w:sz w:val="24"/>
          <w:szCs w:val="24"/>
        </w:rPr>
        <w:t>):</w:t>
      </w:r>
    </w:p>
    <w:p w14:paraId="5320E354" w14:textId="77777777" w:rsidR="00D93369" w:rsidRDefault="00D93369" w:rsidP="00D93369">
      <w:pPr>
        <w:ind w:firstLine="567"/>
        <w:rPr>
          <w:rFonts w:ascii="Times New Roman" w:hAnsi="Times New Roman" w:cs="Times New Roman"/>
          <w:b/>
          <w:bCs/>
          <w:color w:val="000000" w:themeColor="text1"/>
          <w:sz w:val="28"/>
          <w:szCs w:val="28"/>
          <w:u w:val="single"/>
          <w:lang w:eastAsia="en-US"/>
        </w:rPr>
      </w:pPr>
      <w:bookmarkStart w:id="6" w:name="_Hlk213858088"/>
    </w:p>
    <w:tbl>
      <w:tblPr>
        <w:tblW w:w="10356" w:type="dxa"/>
        <w:jc w:val="center"/>
        <w:tblLook w:val="04A0" w:firstRow="1" w:lastRow="0" w:firstColumn="1" w:lastColumn="0" w:noHBand="0" w:noVBand="1"/>
      </w:tblPr>
      <w:tblGrid>
        <w:gridCol w:w="1094"/>
        <w:gridCol w:w="6725"/>
        <w:gridCol w:w="2537"/>
      </w:tblGrid>
      <w:tr w:rsidR="00D93369" w14:paraId="1823B803" w14:textId="77777777">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hideMark/>
          </w:tcPr>
          <w:p w14:paraId="2FBDF30B" w14:textId="77777777" w:rsidR="00D93369" w:rsidRDefault="00D93369">
            <w:pPr>
              <w:ind w:firstLine="0"/>
              <w:rPr>
                <w:rFonts w:ascii="Times New Roman" w:eastAsia="Arial" w:hAnsi="Times New Roman" w:cs="Times New Roman"/>
                <w:color w:val="000000" w:themeColor="text1"/>
                <w:sz w:val="24"/>
                <w:szCs w:val="24"/>
              </w:rPr>
            </w:pPr>
            <w:bookmarkStart w:id="7" w:name="_Hlk216783494"/>
            <w:r>
              <w:rPr>
                <w:rFonts w:ascii="Times New Roman" w:eastAsia="Times New Roman" w:hAnsi="Times New Roman" w:cs="Times New Roman"/>
                <w:b/>
                <w:color w:val="000000" w:themeColor="text1"/>
                <w:sz w:val="24"/>
                <w:szCs w:val="24"/>
              </w:rPr>
              <w:t>Eil. Nr.</w:t>
            </w:r>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2521CB8F" w14:textId="77777777" w:rsidR="00D93369" w:rsidRDefault="00D93369">
            <w:pPr>
              <w:jc w:val="center"/>
              <w:rPr>
                <w:rFonts w:ascii="Times New Roman" w:eastAsia="Arial"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Pavadinimas</w:t>
            </w:r>
          </w:p>
        </w:tc>
        <w:tc>
          <w:tcPr>
            <w:tcW w:w="2537" w:type="dxa"/>
            <w:tcBorders>
              <w:top w:val="single" w:sz="4" w:space="0" w:color="000000"/>
              <w:left w:val="single" w:sz="4" w:space="0" w:color="000000"/>
              <w:bottom w:val="single" w:sz="4" w:space="0" w:color="000000"/>
              <w:right w:val="single" w:sz="4" w:space="0" w:color="000000"/>
            </w:tcBorders>
            <w:hideMark/>
          </w:tcPr>
          <w:p w14:paraId="1C8AE945" w14:textId="77777777" w:rsidR="00D93369" w:rsidRDefault="00D93369">
            <w:pPr>
              <w:ind w:firstLine="0"/>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Eur (be PVM)</w:t>
            </w:r>
          </w:p>
        </w:tc>
      </w:tr>
      <w:tr w:rsidR="00D93369" w14:paraId="5CF69CF3" w14:textId="77777777">
        <w:trPr>
          <w:trHeight w:val="408"/>
          <w:jc w:val="center"/>
        </w:trPr>
        <w:tc>
          <w:tcPr>
            <w:tcW w:w="1094" w:type="dxa"/>
            <w:tcBorders>
              <w:top w:val="single" w:sz="4" w:space="0" w:color="000000"/>
              <w:left w:val="single" w:sz="4" w:space="0" w:color="000000"/>
              <w:bottom w:val="single" w:sz="4" w:space="0" w:color="auto"/>
              <w:right w:val="single" w:sz="4" w:space="0" w:color="000000"/>
            </w:tcBorders>
            <w:hideMark/>
          </w:tcPr>
          <w:p w14:paraId="2D570A8E" w14:textId="77777777" w:rsidR="00D93369" w:rsidRDefault="00D93369">
            <w:pPr>
              <w:jc w:val="center"/>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1</w:t>
            </w:r>
          </w:p>
        </w:tc>
        <w:tc>
          <w:tcPr>
            <w:tcW w:w="6725" w:type="dxa"/>
            <w:tcBorders>
              <w:top w:val="single" w:sz="4" w:space="0" w:color="000000"/>
              <w:left w:val="single" w:sz="4" w:space="0" w:color="000000"/>
              <w:bottom w:val="single" w:sz="4" w:space="0" w:color="auto"/>
              <w:right w:val="single" w:sz="4" w:space="0" w:color="000000"/>
            </w:tcBorders>
            <w:hideMark/>
          </w:tcPr>
          <w:p w14:paraId="7F3CBDA7" w14:textId="77777777" w:rsidR="00D93369" w:rsidRDefault="00D93369">
            <w:pPr>
              <w:jc w:val="center"/>
              <w:rPr>
                <w:rFonts w:ascii="Times New Roman" w:eastAsia="Calibri"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2</w:t>
            </w:r>
          </w:p>
        </w:tc>
        <w:tc>
          <w:tcPr>
            <w:tcW w:w="2537" w:type="dxa"/>
            <w:tcBorders>
              <w:top w:val="single" w:sz="4" w:space="0" w:color="000000"/>
              <w:left w:val="single" w:sz="4" w:space="0" w:color="000000"/>
              <w:bottom w:val="single" w:sz="4" w:space="0" w:color="000000"/>
              <w:right w:val="single" w:sz="4" w:space="0" w:color="000000"/>
            </w:tcBorders>
            <w:hideMark/>
          </w:tcPr>
          <w:p w14:paraId="5844A83A" w14:textId="77777777" w:rsidR="00D93369" w:rsidRDefault="00D93369">
            <w:pPr>
              <w:jc w:val="center"/>
              <w:rPr>
                <w:rFonts w:ascii="Times New Roman" w:eastAsia="Calibri" w:hAnsi="Times New Roman" w:cs="Times New Roman"/>
                <w:bCs/>
                <w:i/>
                <w:iCs/>
                <w:color w:val="000000" w:themeColor="text1"/>
                <w:sz w:val="24"/>
                <w:szCs w:val="24"/>
              </w:rPr>
            </w:pPr>
            <w:r>
              <w:rPr>
                <w:rFonts w:ascii="Times New Roman" w:eastAsia="Calibri" w:hAnsi="Times New Roman" w:cs="Times New Roman"/>
                <w:bCs/>
                <w:i/>
                <w:iCs/>
                <w:color w:val="000000" w:themeColor="text1"/>
                <w:sz w:val="24"/>
                <w:szCs w:val="24"/>
              </w:rPr>
              <w:t>3</w:t>
            </w:r>
          </w:p>
        </w:tc>
      </w:tr>
      <w:tr w:rsidR="00D93369" w14:paraId="5C91993C"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7BEFF4FC"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w:t>
            </w:r>
          </w:p>
        </w:tc>
        <w:tc>
          <w:tcPr>
            <w:tcW w:w="6725" w:type="dxa"/>
            <w:tcBorders>
              <w:top w:val="single" w:sz="4" w:space="0" w:color="auto"/>
              <w:left w:val="single" w:sz="4" w:space="0" w:color="auto"/>
              <w:bottom w:val="single" w:sz="4" w:space="0" w:color="auto"/>
              <w:right w:val="single" w:sz="4" w:space="0" w:color="auto"/>
            </w:tcBorders>
            <w:hideMark/>
          </w:tcPr>
          <w:p w14:paraId="3F96582A" w14:textId="77777777" w:rsidR="00D93369" w:rsidRDefault="00D93369">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 parengimo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05C11D67" w14:textId="77777777" w:rsidR="00D93369" w:rsidRDefault="00D93369">
            <w:pPr>
              <w:jc w:val="center"/>
              <w:rPr>
                <w:rFonts w:ascii="Times New Roman" w:eastAsia="Arial" w:hAnsi="Times New Roman" w:cs="Times New Roman"/>
                <w:color w:val="000000" w:themeColor="text1"/>
                <w:sz w:val="24"/>
                <w:szCs w:val="24"/>
              </w:rPr>
            </w:pPr>
          </w:p>
        </w:tc>
      </w:tr>
      <w:tr w:rsidR="00D93369" w14:paraId="44194CC6"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58B08210"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w:t>
            </w:r>
          </w:p>
        </w:tc>
        <w:tc>
          <w:tcPr>
            <w:tcW w:w="6725" w:type="dxa"/>
            <w:tcBorders>
              <w:top w:val="single" w:sz="4" w:space="0" w:color="auto"/>
              <w:left w:val="single" w:sz="4" w:space="0" w:color="auto"/>
              <w:bottom w:val="single" w:sz="4" w:space="0" w:color="auto"/>
              <w:right w:val="single" w:sz="4" w:space="0" w:color="auto"/>
            </w:tcBorders>
            <w:hideMark/>
          </w:tcPr>
          <w:p w14:paraId="067A95E7" w14:textId="77777777" w:rsidR="00D93369" w:rsidRDefault="00D93369">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darbai</w:t>
            </w:r>
          </w:p>
        </w:tc>
        <w:tc>
          <w:tcPr>
            <w:tcW w:w="2537" w:type="dxa"/>
            <w:tcBorders>
              <w:top w:val="single" w:sz="4" w:space="0" w:color="000000"/>
              <w:left w:val="single" w:sz="4" w:space="0" w:color="auto"/>
              <w:bottom w:val="single" w:sz="4" w:space="0" w:color="000000"/>
              <w:right w:val="single" w:sz="4" w:space="0" w:color="000000"/>
            </w:tcBorders>
            <w:vAlign w:val="center"/>
          </w:tcPr>
          <w:p w14:paraId="27D57C96" w14:textId="77777777" w:rsidR="00D93369" w:rsidRDefault="00D93369">
            <w:pPr>
              <w:jc w:val="center"/>
              <w:rPr>
                <w:rFonts w:ascii="Times New Roman" w:eastAsia="Arial" w:hAnsi="Times New Roman" w:cs="Times New Roman"/>
                <w:color w:val="000000" w:themeColor="text1"/>
                <w:sz w:val="24"/>
                <w:szCs w:val="24"/>
              </w:rPr>
            </w:pPr>
          </w:p>
        </w:tc>
      </w:tr>
      <w:tr w:rsidR="00D93369" w14:paraId="59F293C9"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19A3304F"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3</w:t>
            </w:r>
          </w:p>
        </w:tc>
        <w:tc>
          <w:tcPr>
            <w:tcW w:w="6725" w:type="dxa"/>
            <w:tcBorders>
              <w:top w:val="single" w:sz="4" w:space="0" w:color="auto"/>
              <w:left w:val="single" w:sz="4" w:space="0" w:color="auto"/>
              <w:bottom w:val="single" w:sz="4" w:space="0" w:color="auto"/>
              <w:right w:val="single" w:sz="4" w:space="0" w:color="auto"/>
            </w:tcBorders>
            <w:hideMark/>
          </w:tcPr>
          <w:p w14:paraId="2480FB27" w14:textId="77777777" w:rsidR="00D93369" w:rsidRDefault="00D93369">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 vykdymo priežiūros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032FC058" w14:textId="77777777" w:rsidR="00D93369" w:rsidRDefault="00D93369">
            <w:pPr>
              <w:jc w:val="center"/>
              <w:rPr>
                <w:rFonts w:ascii="Times New Roman" w:eastAsia="Arial" w:hAnsi="Times New Roman" w:cs="Times New Roman"/>
                <w:color w:val="000000" w:themeColor="text1"/>
                <w:sz w:val="24"/>
                <w:szCs w:val="24"/>
              </w:rPr>
            </w:pPr>
          </w:p>
        </w:tc>
      </w:tr>
      <w:tr w:rsidR="00D93369" w14:paraId="5B8FC515" w14:textId="77777777">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4A1C591E" w14:textId="77777777" w:rsidR="00D93369" w:rsidRDefault="00D93369">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4.</w:t>
            </w:r>
          </w:p>
        </w:tc>
        <w:tc>
          <w:tcPr>
            <w:tcW w:w="6725" w:type="dxa"/>
            <w:tcBorders>
              <w:top w:val="single" w:sz="4" w:space="0" w:color="auto"/>
              <w:left w:val="single" w:sz="4" w:space="0" w:color="auto"/>
              <w:bottom w:val="single" w:sz="4" w:space="0" w:color="auto"/>
              <w:right w:val="single" w:sz="4" w:space="0" w:color="auto"/>
            </w:tcBorders>
            <w:hideMark/>
          </w:tcPr>
          <w:p w14:paraId="3C93AF3D" w14:textId="77777777" w:rsidR="00D93369" w:rsidRDefault="00D93369">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Kadastrinių matavimų atlikimas ir nekilnojamojo daikto kadastrinių matavimų bylos parengimas (patikslinimas)</w:t>
            </w:r>
          </w:p>
        </w:tc>
        <w:tc>
          <w:tcPr>
            <w:tcW w:w="2537" w:type="dxa"/>
            <w:tcBorders>
              <w:top w:val="single" w:sz="4" w:space="0" w:color="000000"/>
              <w:left w:val="single" w:sz="4" w:space="0" w:color="auto"/>
              <w:bottom w:val="single" w:sz="4" w:space="0" w:color="000000"/>
              <w:right w:val="single" w:sz="4" w:space="0" w:color="000000"/>
            </w:tcBorders>
            <w:vAlign w:val="center"/>
          </w:tcPr>
          <w:p w14:paraId="08B67AC0" w14:textId="77777777" w:rsidR="00D93369" w:rsidRDefault="00D93369">
            <w:pPr>
              <w:jc w:val="center"/>
              <w:rPr>
                <w:rFonts w:ascii="Times New Roman" w:eastAsia="Arial" w:hAnsi="Times New Roman" w:cs="Times New Roman"/>
                <w:color w:val="000000" w:themeColor="text1"/>
                <w:sz w:val="24"/>
                <w:szCs w:val="24"/>
              </w:rPr>
            </w:pPr>
          </w:p>
        </w:tc>
      </w:tr>
      <w:tr w:rsidR="00D93369" w14:paraId="211DD31C" w14:textId="77777777">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hideMark/>
          </w:tcPr>
          <w:p w14:paraId="35888C59" w14:textId="77777777" w:rsidR="00D93369" w:rsidRDefault="00D93369">
            <w:pPr>
              <w:jc w:val="right"/>
              <w:rPr>
                <w:rFonts w:ascii="Times New Roman" w:eastAsia="Arial"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Suma Eur(be PVM):</w:t>
            </w:r>
          </w:p>
        </w:tc>
        <w:tc>
          <w:tcPr>
            <w:tcW w:w="2537" w:type="dxa"/>
            <w:tcBorders>
              <w:top w:val="single" w:sz="4" w:space="0" w:color="000000"/>
              <w:left w:val="single" w:sz="4" w:space="0" w:color="000000"/>
              <w:bottom w:val="single" w:sz="4" w:space="0" w:color="000000"/>
              <w:right w:val="single" w:sz="4" w:space="0" w:color="000000"/>
            </w:tcBorders>
          </w:tcPr>
          <w:p w14:paraId="527D0461" w14:textId="77777777" w:rsidR="00D93369" w:rsidRDefault="00D93369">
            <w:pPr>
              <w:rPr>
                <w:rFonts w:ascii="Times New Roman" w:eastAsia="Arial" w:hAnsi="Times New Roman" w:cs="Times New Roman"/>
                <w:color w:val="000000" w:themeColor="text1"/>
                <w:sz w:val="24"/>
                <w:szCs w:val="24"/>
              </w:rPr>
            </w:pPr>
          </w:p>
        </w:tc>
      </w:tr>
      <w:tr w:rsidR="00D93369" w14:paraId="5279743E" w14:textId="77777777">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hideMark/>
          </w:tcPr>
          <w:p w14:paraId="103892CC" w14:textId="77777777" w:rsidR="00D93369" w:rsidRDefault="00D93369">
            <w:pPr>
              <w:jc w:val="right"/>
              <w:rPr>
                <w:rFonts w:ascii="Times New Roman" w:eastAsia="Arial"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PVM (21 proc.)</w:t>
            </w:r>
          </w:p>
        </w:tc>
        <w:tc>
          <w:tcPr>
            <w:tcW w:w="2537" w:type="dxa"/>
            <w:tcBorders>
              <w:top w:val="single" w:sz="4" w:space="0" w:color="000000"/>
              <w:left w:val="single" w:sz="4" w:space="0" w:color="000000"/>
              <w:bottom w:val="single" w:sz="4" w:space="0" w:color="000000"/>
              <w:right w:val="single" w:sz="4" w:space="0" w:color="000000"/>
            </w:tcBorders>
          </w:tcPr>
          <w:p w14:paraId="6564435F" w14:textId="77777777" w:rsidR="00D93369" w:rsidRDefault="00D93369">
            <w:pPr>
              <w:rPr>
                <w:rFonts w:ascii="Times New Roman" w:eastAsia="Arial" w:hAnsi="Times New Roman" w:cs="Times New Roman"/>
                <w:color w:val="000000" w:themeColor="text1"/>
                <w:sz w:val="24"/>
                <w:szCs w:val="24"/>
              </w:rPr>
            </w:pPr>
          </w:p>
        </w:tc>
      </w:tr>
      <w:tr w:rsidR="00D93369" w14:paraId="58958103" w14:textId="77777777">
        <w:trPr>
          <w:trHeight w:val="431"/>
          <w:jc w:val="center"/>
        </w:trPr>
        <w:tc>
          <w:tcPr>
            <w:tcW w:w="7819" w:type="dxa"/>
            <w:gridSpan w:val="2"/>
            <w:tcBorders>
              <w:top w:val="single" w:sz="4" w:space="0" w:color="000000"/>
              <w:left w:val="single" w:sz="4" w:space="0" w:color="000000"/>
              <w:bottom w:val="single" w:sz="4" w:space="0" w:color="000000"/>
              <w:right w:val="single" w:sz="4" w:space="0" w:color="000000"/>
            </w:tcBorders>
            <w:hideMark/>
          </w:tcPr>
          <w:p w14:paraId="186D5B79" w14:textId="77777777" w:rsidR="00D93369" w:rsidRDefault="00D93369">
            <w:pPr>
              <w:jc w:val="right"/>
              <w:rPr>
                <w:rFonts w:ascii="Times New Roman" w:eastAsia="Arial"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Bendra pasiūlymo kaina, Eur (su PVM)</w:t>
            </w:r>
          </w:p>
        </w:tc>
        <w:tc>
          <w:tcPr>
            <w:tcW w:w="2537" w:type="dxa"/>
            <w:tcBorders>
              <w:top w:val="single" w:sz="4" w:space="0" w:color="000000"/>
              <w:left w:val="single" w:sz="4" w:space="0" w:color="000000"/>
              <w:bottom w:val="single" w:sz="4" w:space="0" w:color="000000"/>
              <w:right w:val="single" w:sz="4" w:space="0" w:color="000000"/>
            </w:tcBorders>
          </w:tcPr>
          <w:p w14:paraId="365AE87B" w14:textId="77777777" w:rsidR="00D93369" w:rsidRDefault="00D93369">
            <w:pPr>
              <w:rPr>
                <w:rFonts w:ascii="Times New Roman" w:eastAsia="Arial" w:hAnsi="Times New Roman" w:cs="Times New Roman"/>
                <w:color w:val="000000" w:themeColor="text1"/>
                <w:sz w:val="24"/>
                <w:szCs w:val="24"/>
              </w:rPr>
            </w:pPr>
          </w:p>
        </w:tc>
      </w:tr>
      <w:bookmarkEnd w:id="6"/>
      <w:bookmarkEnd w:id="7"/>
    </w:tbl>
    <w:p w14:paraId="7A83311E" w14:textId="77777777" w:rsidR="00D93369" w:rsidRDefault="00D93369" w:rsidP="00D93369">
      <w:pPr>
        <w:ind w:firstLine="567"/>
        <w:rPr>
          <w:rFonts w:ascii="Times New Roman" w:hAnsi="Times New Roman" w:cs="Times New Roman"/>
          <w:color w:val="000000" w:themeColor="text1"/>
          <w:sz w:val="24"/>
          <w:szCs w:val="24"/>
          <w:highlight w:val="yellow"/>
          <w:lang w:eastAsia="en-US"/>
        </w:rPr>
      </w:pPr>
    </w:p>
    <w:p w14:paraId="160054B8" w14:textId="77777777" w:rsidR="00D93369" w:rsidRDefault="00D93369" w:rsidP="00D93369">
      <w:pPr>
        <w:spacing w:line="240" w:lineRule="auto"/>
        <w:ind w:firstLine="567"/>
        <w:rPr>
          <w:rFonts w:ascii="Times New Roman" w:eastAsia="Calibri" w:hAnsi="Times New Roman" w:cs="Times New Roman"/>
          <w:iCs/>
          <w:color w:val="000000" w:themeColor="text1"/>
          <w:sz w:val="24"/>
          <w:szCs w:val="24"/>
          <w:lang w:eastAsia="en-US"/>
        </w:rPr>
      </w:pPr>
      <w:r>
        <w:rPr>
          <w:rFonts w:ascii="Times New Roman" w:eastAsia="Calibri" w:hAnsi="Times New Roman" w:cs="Times New Roman"/>
          <w:b/>
          <w:bCs/>
          <w:color w:val="000000" w:themeColor="text1"/>
          <w:sz w:val="24"/>
          <w:szCs w:val="24"/>
          <w:lang w:eastAsia="en-US"/>
        </w:rPr>
        <w:t>Iš viso bendra pasiūlymo kaina su PVM</w:t>
      </w:r>
      <w:r>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i/>
          <w:color w:val="000000" w:themeColor="text1"/>
          <w:sz w:val="24"/>
          <w:szCs w:val="24"/>
          <w:lang w:eastAsia="en-US"/>
        </w:rPr>
        <w:t>_______(nurodoma eurais suma skaičiais ir žodžiais).</w:t>
      </w:r>
      <w:r>
        <w:rPr>
          <w:rFonts w:ascii="Times New Roman" w:eastAsia="Calibri" w:hAnsi="Times New Roman" w:cs="Times New Roman"/>
          <w:iCs/>
          <w:color w:val="000000" w:themeColor="text1"/>
          <w:sz w:val="24"/>
          <w:szCs w:val="24"/>
          <w:lang w:eastAsia="en-US"/>
        </w:rPr>
        <w:t xml:space="preserve"> Tais atvejais, kai pagal galiojančius teisės aktus tiekėjui nereikia mokėti PVM, jis nurodo kainą be PVM ir nurodo priežastis, dėl kurių PVM nemoka.________________________________________</w:t>
      </w:r>
    </w:p>
    <w:p w14:paraId="25BEE465" w14:textId="77777777" w:rsidR="00D93369" w:rsidRDefault="00D93369" w:rsidP="00D93369">
      <w:pPr>
        <w:ind w:firstLine="709"/>
        <w:rPr>
          <w:rFonts w:ascii="Times New Roman" w:eastAsia="Lucida Sans Unicode" w:hAnsi="Times New Roman" w:cs="Times New Roman"/>
          <w:b/>
          <w:bCs/>
          <w:i/>
          <w:iCs/>
          <w:color w:val="000000" w:themeColor="text1"/>
          <w:sz w:val="16"/>
          <w:szCs w:val="16"/>
        </w:rPr>
      </w:pPr>
    </w:p>
    <w:p w14:paraId="274CD075" w14:textId="77777777" w:rsidR="00D93369" w:rsidRDefault="00D93369" w:rsidP="00D93369">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Pr>
          <w:rFonts w:ascii="Times New Roman" w:eastAsia="Calibri" w:hAnsi="Times New Roman" w:cs="Times New Roman"/>
          <w:color w:val="000000" w:themeColor="text1"/>
          <w:sz w:val="24"/>
          <w:szCs w:val="24"/>
        </w:rPr>
        <w:t xml:space="preserve"> įskaitant PVM sąskaitų faktūrų pateikimo perkančiajai organizacijai per SABIS informacinę sistemą išlaidas </w:t>
      </w:r>
      <w:r>
        <w:rPr>
          <w:rFonts w:ascii="Times New Roman" w:hAnsi="Times New Roman" w:cs="Times New Roman"/>
          <w:color w:val="000000" w:themeColor="text1"/>
          <w:sz w:val="24"/>
          <w:szCs w:val="24"/>
        </w:rPr>
        <w:t xml:space="preserve">ir, kad mes prisiimame riziką už visas išlaidas, kurias teikdami pasiūlymą ir laikydamiesi Užsakovo reikalavimų, privalėjome įskaičiuoti į pasiūlymo kainą. </w:t>
      </w:r>
    </w:p>
    <w:p w14:paraId="48E5E335" w14:textId="77777777" w:rsidR="00D93369" w:rsidRDefault="00D93369" w:rsidP="00D93369">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Mes taip pat patvirtiname, kad siūlomi darbai visiškai atitinka pirkimo dokumentuose nurodytus reikalavimus ir visa pasiūlyme pateikta informacija yra teisinga, atitinka tikrovę ir apima viską, ko reikia visiškam ir tinkamam sutarties įvykdymui.</w:t>
      </w:r>
    </w:p>
    <w:tbl>
      <w:tblPr>
        <w:tblpPr w:leftFromText="180" w:rightFromText="180" w:vertAnchor="text" w:horzAnchor="margin" w:tblpXSpec="center" w:tblpY="39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2"/>
      </w:tblGrid>
      <w:tr w:rsidR="00D93369" w14:paraId="3ABAA588"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448C50A9" w14:textId="77777777" w:rsidR="00D93369" w:rsidRPr="00687DEC" w:rsidRDefault="00D93369" w:rsidP="00D93369">
            <w:pPr>
              <w:spacing w:line="240" w:lineRule="auto"/>
              <w:ind w:firstLine="0"/>
              <w:rPr>
                <w:rFonts w:ascii="Times New Roman" w:eastAsia="Calibri" w:hAnsi="Times New Roman" w:cs="Times New Roman"/>
                <w:i/>
                <w:spacing w:val="-6"/>
                <w:sz w:val="24"/>
                <w:szCs w:val="24"/>
                <w:lang w:eastAsia="en-US"/>
              </w:rPr>
            </w:pPr>
            <w:r w:rsidRPr="00687DEC">
              <w:rPr>
                <w:rFonts w:ascii="Times New Roman" w:eastAsia="Calibri" w:hAnsi="Times New Roman" w:cs="Times New Roman"/>
                <w:spacing w:val="-6"/>
                <w:sz w:val="24"/>
                <w:szCs w:val="24"/>
                <w:lang w:eastAsia="en-US"/>
              </w:rPr>
              <w:t xml:space="preserve">Subrangovo (-ų) pavadinimas (-ai) </w:t>
            </w:r>
            <w:r w:rsidRPr="00687DEC">
              <w:rPr>
                <w:rFonts w:ascii="Times New Roman" w:eastAsia="Calibri" w:hAnsi="Times New Roman" w:cs="Times New Roman"/>
                <w:i/>
                <w:spacing w:val="-6"/>
                <w:sz w:val="24"/>
                <w:szCs w:val="24"/>
                <w:lang w:eastAsia="en-US"/>
              </w:rPr>
              <w:t>kurių pajėgumais remiamasi</w:t>
            </w:r>
          </w:p>
        </w:tc>
        <w:tc>
          <w:tcPr>
            <w:tcW w:w="5102" w:type="dxa"/>
            <w:tcBorders>
              <w:top w:val="single" w:sz="4" w:space="0" w:color="auto"/>
              <w:left w:val="single" w:sz="4" w:space="0" w:color="auto"/>
              <w:bottom w:val="single" w:sz="4" w:space="0" w:color="auto"/>
              <w:right w:val="single" w:sz="4" w:space="0" w:color="auto"/>
            </w:tcBorders>
          </w:tcPr>
          <w:p w14:paraId="55FF35AA"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4F63786A"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256D2607" w14:textId="77777777" w:rsidR="00D93369" w:rsidRPr="00687DEC" w:rsidRDefault="00D93369" w:rsidP="00D93369">
            <w:pPr>
              <w:spacing w:line="240" w:lineRule="auto"/>
              <w:ind w:firstLine="0"/>
              <w:rPr>
                <w:rFonts w:ascii="Times New Roman" w:eastAsia="Calibri" w:hAnsi="Times New Roman" w:cs="Times New Roman"/>
                <w:spacing w:val="-6"/>
                <w:sz w:val="24"/>
                <w:szCs w:val="24"/>
                <w:lang w:eastAsia="en-US"/>
              </w:rPr>
            </w:pPr>
            <w:r w:rsidRPr="00687DEC">
              <w:rPr>
                <w:rFonts w:ascii="Times New Roman" w:eastAsia="Calibri" w:hAnsi="Times New Roman" w:cs="Times New Roman"/>
                <w:spacing w:val="-6"/>
                <w:sz w:val="24"/>
                <w:szCs w:val="24"/>
                <w:lang w:eastAsia="en-US"/>
              </w:rPr>
              <w:t xml:space="preserve">Subrangovo (-ų) pavadinimas (-ai) </w:t>
            </w:r>
            <w:r w:rsidRPr="00687DEC">
              <w:rPr>
                <w:rFonts w:ascii="Times New Roman" w:eastAsia="Calibri" w:hAnsi="Times New Roman" w:cs="Times New Roman"/>
                <w:i/>
                <w:spacing w:val="-6"/>
                <w:sz w:val="24"/>
                <w:szCs w:val="24"/>
                <w:lang w:eastAsia="en-US"/>
              </w:rPr>
              <w:t>kurio pajėgumais nesiremiama</w:t>
            </w:r>
          </w:p>
        </w:tc>
        <w:tc>
          <w:tcPr>
            <w:tcW w:w="5102" w:type="dxa"/>
            <w:tcBorders>
              <w:top w:val="single" w:sz="4" w:space="0" w:color="auto"/>
              <w:left w:val="single" w:sz="4" w:space="0" w:color="auto"/>
              <w:bottom w:val="single" w:sz="4" w:space="0" w:color="auto"/>
              <w:right w:val="single" w:sz="4" w:space="0" w:color="auto"/>
            </w:tcBorders>
          </w:tcPr>
          <w:p w14:paraId="6758A94A"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48967E18"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360F5000"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z w:val="24"/>
                <w:szCs w:val="24"/>
                <w:lang w:eastAsia="en-US"/>
              </w:rPr>
              <w:t>Įmonės kodas</w:t>
            </w:r>
          </w:p>
        </w:tc>
        <w:tc>
          <w:tcPr>
            <w:tcW w:w="5102" w:type="dxa"/>
            <w:tcBorders>
              <w:top w:val="single" w:sz="4" w:space="0" w:color="auto"/>
              <w:left w:val="single" w:sz="4" w:space="0" w:color="auto"/>
              <w:bottom w:val="single" w:sz="4" w:space="0" w:color="auto"/>
              <w:right w:val="single" w:sz="4" w:space="0" w:color="auto"/>
            </w:tcBorders>
          </w:tcPr>
          <w:p w14:paraId="047CF382"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31D13ED4"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50703D94"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pacing w:val="-6"/>
                <w:sz w:val="24"/>
                <w:szCs w:val="24"/>
                <w:lang w:eastAsia="en-US"/>
              </w:rPr>
              <w:t xml:space="preserve">Subrangovo </w:t>
            </w:r>
            <w:r w:rsidRPr="00687DEC">
              <w:rPr>
                <w:rFonts w:ascii="Times New Roman" w:eastAsia="Calibri" w:hAnsi="Times New Roman" w:cs="Times New Roman"/>
                <w:sz w:val="24"/>
                <w:szCs w:val="24"/>
                <w:lang w:eastAsia="en-US"/>
              </w:rPr>
              <w:t xml:space="preserve">(-ų) adresas (-ai) </w:t>
            </w:r>
          </w:p>
        </w:tc>
        <w:tc>
          <w:tcPr>
            <w:tcW w:w="5102" w:type="dxa"/>
            <w:tcBorders>
              <w:top w:val="single" w:sz="4" w:space="0" w:color="auto"/>
              <w:left w:val="single" w:sz="4" w:space="0" w:color="auto"/>
              <w:bottom w:val="single" w:sz="4" w:space="0" w:color="auto"/>
              <w:right w:val="single" w:sz="4" w:space="0" w:color="auto"/>
            </w:tcBorders>
          </w:tcPr>
          <w:p w14:paraId="7CF72EF4"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71BED81F"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43640BFB"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z w:val="24"/>
                <w:szCs w:val="24"/>
                <w:lang w:eastAsia="en-US"/>
              </w:rPr>
              <w:t xml:space="preserve">Numatomi </w:t>
            </w:r>
            <w:r w:rsidRPr="00687DEC">
              <w:rPr>
                <w:rFonts w:ascii="Times New Roman" w:eastAsia="Calibri" w:hAnsi="Times New Roman" w:cs="Times New Roman"/>
                <w:spacing w:val="-6"/>
                <w:sz w:val="24"/>
                <w:szCs w:val="24"/>
                <w:lang w:eastAsia="en-US"/>
              </w:rPr>
              <w:t xml:space="preserve">subrangovui </w:t>
            </w:r>
            <w:r w:rsidRPr="00687DEC">
              <w:rPr>
                <w:rFonts w:ascii="Times New Roman" w:eastAsia="Calibri" w:hAnsi="Times New Roman" w:cs="Times New Roman"/>
                <w:sz w:val="24"/>
                <w:szCs w:val="24"/>
                <w:lang w:eastAsia="en-US"/>
              </w:rPr>
              <w:t xml:space="preserve">(-ams) pavesti darbai </w:t>
            </w:r>
          </w:p>
        </w:tc>
        <w:tc>
          <w:tcPr>
            <w:tcW w:w="5102" w:type="dxa"/>
            <w:tcBorders>
              <w:top w:val="single" w:sz="4" w:space="0" w:color="auto"/>
              <w:left w:val="single" w:sz="4" w:space="0" w:color="auto"/>
              <w:bottom w:val="single" w:sz="4" w:space="0" w:color="auto"/>
              <w:right w:val="single" w:sz="4" w:space="0" w:color="auto"/>
            </w:tcBorders>
          </w:tcPr>
          <w:p w14:paraId="702C622A"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r w:rsidR="00D93369" w14:paraId="7DA76C92" w14:textId="77777777" w:rsidTr="00D93369">
        <w:tc>
          <w:tcPr>
            <w:tcW w:w="4678" w:type="dxa"/>
            <w:tcBorders>
              <w:top w:val="single" w:sz="4" w:space="0" w:color="auto"/>
              <w:left w:val="single" w:sz="4" w:space="0" w:color="auto"/>
              <w:bottom w:val="single" w:sz="4" w:space="0" w:color="auto"/>
              <w:right w:val="single" w:sz="4" w:space="0" w:color="auto"/>
            </w:tcBorders>
            <w:hideMark/>
          </w:tcPr>
          <w:p w14:paraId="417608A2" w14:textId="77777777" w:rsidR="00D93369" w:rsidRPr="00687DEC" w:rsidRDefault="00D93369" w:rsidP="00D93369">
            <w:pPr>
              <w:spacing w:line="240" w:lineRule="auto"/>
              <w:ind w:firstLine="0"/>
              <w:rPr>
                <w:rFonts w:ascii="Times New Roman" w:eastAsia="Calibri" w:hAnsi="Times New Roman" w:cs="Times New Roman"/>
                <w:sz w:val="24"/>
                <w:szCs w:val="24"/>
                <w:lang w:eastAsia="en-US"/>
              </w:rPr>
            </w:pPr>
            <w:r w:rsidRPr="00687DEC">
              <w:rPr>
                <w:rFonts w:ascii="Times New Roman" w:eastAsia="Calibri" w:hAnsi="Times New Roman" w:cs="Times New Roman"/>
                <w:sz w:val="24"/>
                <w:szCs w:val="24"/>
                <w:lang w:eastAsia="en-US"/>
              </w:rPr>
              <w:t xml:space="preserve">Įsipareigojimų dalis (procentais), kuriai ketinama pasitelkti </w:t>
            </w:r>
            <w:r w:rsidRPr="00687DEC">
              <w:rPr>
                <w:rFonts w:ascii="Times New Roman" w:eastAsia="Calibri" w:hAnsi="Times New Roman" w:cs="Times New Roman"/>
                <w:spacing w:val="-6"/>
                <w:sz w:val="24"/>
                <w:szCs w:val="24"/>
                <w:lang w:eastAsia="en-US"/>
              </w:rPr>
              <w:t>subrangovą</w:t>
            </w:r>
            <w:r w:rsidRPr="00687DEC">
              <w:rPr>
                <w:rFonts w:ascii="Times New Roman" w:eastAsia="Calibri" w:hAnsi="Times New Roman" w:cs="Times New Roman"/>
                <w:sz w:val="24"/>
                <w:szCs w:val="24"/>
                <w:lang w:eastAsia="en-US"/>
              </w:rPr>
              <w:t xml:space="preserve"> (-us)</w:t>
            </w:r>
          </w:p>
        </w:tc>
        <w:tc>
          <w:tcPr>
            <w:tcW w:w="5102" w:type="dxa"/>
            <w:tcBorders>
              <w:top w:val="single" w:sz="4" w:space="0" w:color="auto"/>
              <w:left w:val="single" w:sz="4" w:space="0" w:color="auto"/>
              <w:bottom w:val="single" w:sz="4" w:space="0" w:color="auto"/>
              <w:right w:val="single" w:sz="4" w:space="0" w:color="auto"/>
            </w:tcBorders>
          </w:tcPr>
          <w:p w14:paraId="683613ED" w14:textId="77777777" w:rsidR="00D93369" w:rsidRPr="00687DEC" w:rsidRDefault="00D93369" w:rsidP="00D93369">
            <w:pPr>
              <w:spacing w:line="240" w:lineRule="auto"/>
              <w:rPr>
                <w:rFonts w:ascii="Times New Roman" w:eastAsia="Calibri" w:hAnsi="Times New Roman" w:cs="Times New Roman"/>
                <w:sz w:val="24"/>
                <w:szCs w:val="24"/>
                <w:lang w:eastAsia="en-US"/>
              </w:rPr>
            </w:pPr>
          </w:p>
        </w:tc>
      </w:tr>
    </w:tbl>
    <w:p w14:paraId="364A45C4" w14:textId="77777777" w:rsidR="00D93369" w:rsidRDefault="00D93369" w:rsidP="00D93369">
      <w:pPr>
        <w:pStyle w:val="Sraopastraipa"/>
        <w:numPr>
          <w:ilvl w:val="0"/>
          <w:numId w:val="1"/>
        </w:numPr>
        <w:ind w:left="0" w:firstLine="567"/>
        <w:rPr>
          <w:rFonts w:ascii="Times New Roman" w:hAnsi="Times New Roman" w:cs="Times New Roman"/>
          <w:sz w:val="24"/>
          <w:szCs w:val="24"/>
        </w:rPr>
      </w:pPr>
      <w:r>
        <w:rPr>
          <w:rFonts w:ascii="Times New Roman" w:eastAsia="Calibri" w:hAnsi="Times New Roman" w:cs="Times New Roman"/>
          <w:b/>
          <w:sz w:val="22"/>
          <w:szCs w:val="22"/>
          <w:lang w:eastAsia="en-US"/>
        </w:rPr>
        <w:t>Vykdant sutartį pasitelksime šiuos subrangovus (subteikėjus)*:</w:t>
      </w:r>
    </w:p>
    <w:p w14:paraId="5B7DAC2C" w14:textId="1BC1CFA3" w:rsidR="00D93369" w:rsidRPr="00D93369" w:rsidRDefault="00D93369" w:rsidP="00D93369">
      <w:pPr>
        <w:spacing w:line="240" w:lineRule="auto"/>
        <w:ind w:firstLine="0"/>
        <w:rPr>
          <w:rFonts w:ascii="Times New Roman" w:eastAsia="Calibri" w:hAnsi="Times New Roman" w:cs="Times New Roman"/>
          <w:sz w:val="22"/>
          <w:szCs w:val="22"/>
          <w:lang w:eastAsia="en-US"/>
        </w:rPr>
      </w:pPr>
    </w:p>
    <w:p w14:paraId="253D1F30" w14:textId="77777777" w:rsidR="00D93369" w:rsidRDefault="00D93369" w:rsidP="00D93369">
      <w:pPr>
        <w:spacing w:line="240" w:lineRule="auto"/>
        <w:ind w:firstLine="851"/>
        <w:rPr>
          <w:rFonts w:ascii="Times New Roman" w:eastAsia="Times New Roman" w:hAnsi="Times New Roman" w:cs="Times New Roman"/>
          <w:bCs/>
          <w:i/>
          <w:sz w:val="20"/>
          <w:szCs w:val="20"/>
          <w:lang w:eastAsia="en-US"/>
        </w:rPr>
      </w:pPr>
      <w:r>
        <w:rPr>
          <w:rFonts w:ascii="Times New Roman" w:eastAsia="Times New Roman" w:hAnsi="Times New Roman" w:cs="Times New Roman"/>
          <w:bCs/>
          <w:i/>
          <w:sz w:val="20"/>
          <w:szCs w:val="20"/>
          <w:lang w:eastAsia="en-US"/>
        </w:rPr>
        <w:t>*Pildyti tuomet, jei bus sutarties vykdymui bus pasitelkti subrangovai (subteikėjai).</w:t>
      </w:r>
    </w:p>
    <w:p w14:paraId="20439F8D" w14:textId="1250F872" w:rsidR="00D93369" w:rsidRPr="00D93369" w:rsidRDefault="00D93369" w:rsidP="00D93369">
      <w:pPr>
        <w:suppressAutoHyphens/>
        <w:spacing w:line="240" w:lineRule="auto"/>
        <w:ind w:firstLine="0"/>
        <w:rPr>
          <w:rFonts w:ascii="Times New Roman" w:eastAsia="Times New Roman" w:hAnsi="Times New Roman" w:cs="Times New Roman"/>
          <w:sz w:val="22"/>
          <w:szCs w:val="22"/>
          <w:lang w:val="en-GB" w:eastAsia="en-US"/>
        </w:rPr>
      </w:pPr>
    </w:p>
    <w:p w14:paraId="5D4C9C1E" w14:textId="371FFDC3" w:rsidR="00D93369" w:rsidRPr="00D93369" w:rsidRDefault="00D93369" w:rsidP="00D93369">
      <w:pPr>
        <w:pStyle w:val="Sraopastraipa"/>
        <w:numPr>
          <w:ilvl w:val="0"/>
          <w:numId w:val="1"/>
        </w:numPr>
        <w:spacing w:line="240" w:lineRule="auto"/>
        <w:rPr>
          <w:rFonts w:ascii="Times New Roman" w:eastAsia="Times New Roman" w:hAnsi="Times New Roman" w:cs="Times New Roman"/>
          <w:b/>
          <w:sz w:val="22"/>
          <w:szCs w:val="22"/>
          <w:lang w:eastAsia="en-US"/>
        </w:rPr>
      </w:pPr>
      <w:r w:rsidRPr="00D93369">
        <w:rPr>
          <w:rFonts w:ascii="Times New Roman" w:eastAsia="Times New Roman" w:hAnsi="Times New Roman" w:cs="Times New Roman"/>
          <w:b/>
          <w:sz w:val="22"/>
          <w:szCs w:val="22"/>
          <w:lang w:eastAsia="en-US"/>
        </w:rPr>
        <w:t>Kartu su pasiūlymu pateikiami šie dokumentai:</w:t>
      </w:r>
    </w:p>
    <w:tbl>
      <w:tblPr>
        <w:tblW w:w="10350" w:type="dxa"/>
        <w:tblInd w:w="-928" w:type="dxa"/>
        <w:tblLayout w:type="fixed"/>
        <w:tblLook w:val="04A0" w:firstRow="1" w:lastRow="0" w:firstColumn="1" w:lastColumn="0" w:noHBand="0" w:noVBand="1"/>
      </w:tblPr>
      <w:tblGrid>
        <w:gridCol w:w="993"/>
        <w:gridCol w:w="5779"/>
        <w:gridCol w:w="3578"/>
      </w:tblGrid>
      <w:tr w:rsidR="00D93369" w14:paraId="3BD6CF9B" w14:textId="77777777" w:rsidTr="00D93369">
        <w:tc>
          <w:tcPr>
            <w:tcW w:w="993" w:type="dxa"/>
            <w:tcBorders>
              <w:top w:val="single" w:sz="4" w:space="0" w:color="000000"/>
              <w:left w:val="single" w:sz="4" w:space="0" w:color="000000"/>
              <w:bottom w:val="single" w:sz="4" w:space="0" w:color="000000"/>
              <w:right w:val="nil"/>
            </w:tcBorders>
            <w:hideMark/>
          </w:tcPr>
          <w:p w14:paraId="6042D3AE" w14:textId="77777777" w:rsidR="00D93369" w:rsidRDefault="00D93369">
            <w:pPr>
              <w:snapToGrid w:val="0"/>
              <w:spacing w:line="240" w:lineRule="auto"/>
              <w:jc w:val="center"/>
              <w:rPr>
                <w:rFonts w:ascii="Times New Roman" w:eastAsia="Times New Roman" w:hAnsi="Times New Roman" w:cs="Times New Roman"/>
                <w:sz w:val="22"/>
                <w:szCs w:val="22"/>
                <w:lang w:eastAsia="en-US"/>
              </w:rPr>
            </w:pPr>
          </w:p>
          <w:p w14:paraId="5F0E1811" w14:textId="29E20E14" w:rsidR="00D93369" w:rsidRDefault="00D93369" w:rsidP="00D93369">
            <w:pPr>
              <w:snapToGrid w:val="0"/>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Eil. Nr.</w:t>
            </w:r>
          </w:p>
        </w:tc>
        <w:tc>
          <w:tcPr>
            <w:tcW w:w="5779" w:type="dxa"/>
            <w:tcBorders>
              <w:top w:val="single" w:sz="4" w:space="0" w:color="000000"/>
              <w:left w:val="single" w:sz="4" w:space="0" w:color="000000"/>
              <w:bottom w:val="single" w:sz="4" w:space="0" w:color="000000"/>
              <w:right w:val="nil"/>
            </w:tcBorders>
            <w:hideMark/>
          </w:tcPr>
          <w:p w14:paraId="3ABE36F7" w14:textId="77777777" w:rsidR="00D93369" w:rsidRDefault="00D93369">
            <w:pPr>
              <w:snapToGrid w:val="0"/>
              <w:spacing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Pateiktų dokumentų pavadinimas</w:t>
            </w:r>
          </w:p>
        </w:tc>
        <w:tc>
          <w:tcPr>
            <w:tcW w:w="3578" w:type="dxa"/>
            <w:tcBorders>
              <w:top w:val="single" w:sz="4" w:space="0" w:color="000000"/>
              <w:left w:val="single" w:sz="4" w:space="0" w:color="000000"/>
              <w:bottom w:val="single" w:sz="4" w:space="0" w:color="000000"/>
              <w:right w:val="single" w:sz="4" w:space="0" w:color="000000"/>
            </w:tcBorders>
            <w:hideMark/>
          </w:tcPr>
          <w:p w14:paraId="2E4F8610" w14:textId="77777777" w:rsidR="00D93369" w:rsidRDefault="00D93369">
            <w:pPr>
              <w:snapToGrid w:val="0"/>
              <w:spacing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Dokumento pavadinimas  CVP IS lange </w:t>
            </w:r>
          </w:p>
        </w:tc>
      </w:tr>
      <w:tr w:rsidR="00D93369" w14:paraId="42D92A12" w14:textId="77777777" w:rsidTr="00D93369">
        <w:tc>
          <w:tcPr>
            <w:tcW w:w="993" w:type="dxa"/>
            <w:tcBorders>
              <w:top w:val="single" w:sz="4" w:space="0" w:color="000000"/>
              <w:left w:val="single" w:sz="4" w:space="0" w:color="000000"/>
              <w:bottom w:val="single" w:sz="4" w:space="0" w:color="000000"/>
              <w:right w:val="nil"/>
            </w:tcBorders>
          </w:tcPr>
          <w:p w14:paraId="3AE74533" w14:textId="77777777" w:rsidR="00D93369" w:rsidRDefault="00D93369">
            <w:pPr>
              <w:snapToGrid w:val="0"/>
              <w:spacing w:line="240" w:lineRule="auto"/>
              <w:ind w:firstLine="0"/>
              <w:rPr>
                <w:rFonts w:ascii="Times New Roman" w:eastAsia="Times New Roman" w:hAnsi="Times New Roman" w:cs="Times New Roman"/>
                <w:sz w:val="22"/>
                <w:szCs w:val="22"/>
                <w:lang w:eastAsia="en-US"/>
              </w:rPr>
            </w:pPr>
          </w:p>
        </w:tc>
        <w:tc>
          <w:tcPr>
            <w:tcW w:w="5779" w:type="dxa"/>
            <w:tcBorders>
              <w:top w:val="single" w:sz="4" w:space="0" w:color="000000"/>
              <w:left w:val="single" w:sz="4" w:space="0" w:color="000000"/>
              <w:bottom w:val="single" w:sz="4" w:space="0" w:color="000000"/>
              <w:right w:val="nil"/>
            </w:tcBorders>
          </w:tcPr>
          <w:p w14:paraId="555691D7" w14:textId="77777777" w:rsidR="00D93369" w:rsidRDefault="00D93369">
            <w:pPr>
              <w:snapToGrid w:val="0"/>
              <w:spacing w:line="240" w:lineRule="auto"/>
              <w:rPr>
                <w:rFonts w:ascii="Times New Roman" w:eastAsia="Times New Roman" w:hAnsi="Times New Roman" w:cs="Times New Roman"/>
                <w:sz w:val="22"/>
                <w:szCs w:val="22"/>
                <w:lang w:eastAsia="en-US"/>
              </w:rPr>
            </w:pPr>
          </w:p>
        </w:tc>
        <w:tc>
          <w:tcPr>
            <w:tcW w:w="3578" w:type="dxa"/>
            <w:tcBorders>
              <w:top w:val="single" w:sz="4" w:space="0" w:color="000000"/>
              <w:left w:val="single" w:sz="4" w:space="0" w:color="000000"/>
              <w:bottom w:val="single" w:sz="4" w:space="0" w:color="000000"/>
              <w:right w:val="single" w:sz="4" w:space="0" w:color="000000"/>
            </w:tcBorders>
          </w:tcPr>
          <w:p w14:paraId="7525B68D" w14:textId="77777777" w:rsidR="00D93369" w:rsidRDefault="00D93369">
            <w:pPr>
              <w:snapToGrid w:val="0"/>
              <w:spacing w:line="240" w:lineRule="auto"/>
              <w:rPr>
                <w:rFonts w:ascii="Times New Roman" w:eastAsia="Times New Roman" w:hAnsi="Times New Roman" w:cs="Times New Roman"/>
                <w:sz w:val="22"/>
                <w:szCs w:val="22"/>
                <w:lang w:eastAsia="en-US"/>
              </w:rPr>
            </w:pPr>
          </w:p>
        </w:tc>
      </w:tr>
      <w:tr w:rsidR="00D93369" w14:paraId="1DDECDEE" w14:textId="77777777" w:rsidTr="00D93369">
        <w:tc>
          <w:tcPr>
            <w:tcW w:w="993" w:type="dxa"/>
            <w:tcBorders>
              <w:top w:val="single" w:sz="4" w:space="0" w:color="000000"/>
              <w:left w:val="single" w:sz="4" w:space="0" w:color="000000"/>
              <w:bottom w:val="single" w:sz="4" w:space="0" w:color="000000"/>
              <w:right w:val="nil"/>
            </w:tcBorders>
          </w:tcPr>
          <w:p w14:paraId="202FCF48" w14:textId="77777777" w:rsidR="00D93369" w:rsidRDefault="00D93369">
            <w:pPr>
              <w:snapToGrid w:val="0"/>
              <w:spacing w:line="240" w:lineRule="auto"/>
              <w:ind w:firstLine="0"/>
              <w:rPr>
                <w:rFonts w:ascii="Times New Roman" w:eastAsia="Times New Roman" w:hAnsi="Times New Roman" w:cs="Times New Roman"/>
                <w:sz w:val="22"/>
                <w:szCs w:val="22"/>
                <w:lang w:eastAsia="en-US"/>
              </w:rPr>
            </w:pPr>
          </w:p>
        </w:tc>
        <w:tc>
          <w:tcPr>
            <w:tcW w:w="5779" w:type="dxa"/>
            <w:tcBorders>
              <w:top w:val="single" w:sz="4" w:space="0" w:color="000000"/>
              <w:left w:val="single" w:sz="4" w:space="0" w:color="000000"/>
              <w:bottom w:val="single" w:sz="4" w:space="0" w:color="000000"/>
              <w:right w:val="nil"/>
            </w:tcBorders>
          </w:tcPr>
          <w:p w14:paraId="652FAF5B" w14:textId="77777777" w:rsidR="00D93369" w:rsidRDefault="00D93369">
            <w:pPr>
              <w:spacing w:line="240" w:lineRule="auto"/>
              <w:rPr>
                <w:rFonts w:ascii="Times New Roman" w:eastAsia="Times New Roman" w:hAnsi="Times New Roman" w:cs="Times New Roman"/>
                <w:sz w:val="22"/>
                <w:szCs w:val="22"/>
                <w:lang w:eastAsia="en-US"/>
              </w:rPr>
            </w:pPr>
          </w:p>
        </w:tc>
        <w:tc>
          <w:tcPr>
            <w:tcW w:w="3578" w:type="dxa"/>
            <w:tcBorders>
              <w:top w:val="single" w:sz="4" w:space="0" w:color="000000"/>
              <w:left w:val="single" w:sz="4" w:space="0" w:color="000000"/>
              <w:bottom w:val="single" w:sz="4" w:space="0" w:color="000000"/>
              <w:right w:val="single" w:sz="4" w:space="0" w:color="000000"/>
            </w:tcBorders>
          </w:tcPr>
          <w:p w14:paraId="71672AB8" w14:textId="77777777" w:rsidR="00D93369" w:rsidRDefault="00D93369">
            <w:pPr>
              <w:snapToGrid w:val="0"/>
              <w:spacing w:line="240" w:lineRule="auto"/>
              <w:rPr>
                <w:rFonts w:ascii="Times New Roman" w:eastAsia="Times New Roman" w:hAnsi="Times New Roman" w:cs="Times New Roman"/>
                <w:sz w:val="22"/>
                <w:szCs w:val="22"/>
                <w:lang w:eastAsia="en-US"/>
              </w:rPr>
            </w:pPr>
          </w:p>
        </w:tc>
      </w:tr>
    </w:tbl>
    <w:p w14:paraId="078EEB52" w14:textId="77777777" w:rsidR="00D93369" w:rsidRDefault="00D93369" w:rsidP="00D93369">
      <w:pPr>
        <w:pStyle w:val="Sraopastraipa"/>
        <w:spacing w:line="240" w:lineRule="auto"/>
        <w:ind w:left="360" w:firstLine="0"/>
        <w:rPr>
          <w:rFonts w:ascii="Times New Roman" w:eastAsia="Times New Roman" w:hAnsi="Times New Roman" w:cs="Times New Roman"/>
          <w:sz w:val="22"/>
          <w:szCs w:val="22"/>
          <w:lang w:eastAsia="en-US"/>
        </w:rPr>
      </w:pPr>
    </w:p>
    <w:p w14:paraId="10E663B0" w14:textId="77777777" w:rsidR="00D93369" w:rsidRDefault="00D93369" w:rsidP="00D93369">
      <w:pPr>
        <w:pStyle w:val="Sraopastraipa"/>
        <w:spacing w:line="240" w:lineRule="auto"/>
        <w:ind w:left="0" w:firstLine="56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4. Ši pasiūlyme nurodyta informacija yra konfidenciali: </w:t>
      </w:r>
    </w:p>
    <w:tbl>
      <w:tblPr>
        <w:tblW w:w="10350"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5779"/>
        <w:gridCol w:w="3687"/>
      </w:tblGrid>
      <w:tr w:rsidR="00D93369" w14:paraId="363847D2" w14:textId="77777777" w:rsidTr="00D93369">
        <w:trPr>
          <w:trHeight w:val="610"/>
        </w:trPr>
        <w:tc>
          <w:tcPr>
            <w:tcW w:w="884" w:type="dxa"/>
            <w:tcBorders>
              <w:top w:val="single" w:sz="4" w:space="0" w:color="auto"/>
              <w:left w:val="single" w:sz="4" w:space="0" w:color="auto"/>
              <w:bottom w:val="single" w:sz="4" w:space="0" w:color="auto"/>
              <w:right w:val="single" w:sz="4" w:space="0" w:color="auto"/>
            </w:tcBorders>
            <w:hideMark/>
          </w:tcPr>
          <w:p w14:paraId="718B0192" w14:textId="77777777" w:rsidR="00D93369" w:rsidRDefault="00D93369">
            <w:pPr>
              <w:spacing w:line="240" w:lineRule="auto"/>
              <w:ind w:right="-108"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Eil. Nr.</w:t>
            </w:r>
          </w:p>
        </w:tc>
        <w:tc>
          <w:tcPr>
            <w:tcW w:w="5779" w:type="dxa"/>
            <w:tcBorders>
              <w:top w:val="single" w:sz="4" w:space="0" w:color="auto"/>
              <w:left w:val="single" w:sz="4" w:space="0" w:color="auto"/>
              <w:bottom w:val="single" w:sz="4" w:space="0" w:color="auto"/>
              <w:right w:val="single" w:sz="4" w:space="0" w:color="auto"/>
            </w:tcBorders>
            <w:hideMark/>
          </w:tcPr>
          <w:p w14:paraId="7CC82570" w14:textId="77777777" w:rsidR="00D93369" w:rsidRDefault="00D93369">
            <w:pPr>
              <w:spacing w:line="240" w:lineRule="auto"/>
              <w:ind w:right="-108"/>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Pateikto dokumento pavadinimas (rekomenduojama pavadinime vartoti žodį „Konfidencialu“)</w:t>
            </w:r>
          </w:p>
        </w:tc>
        <w:tc>
          <w:tcPr>
            <w:tcW w:w="3687" w:type="dxa"/>
            <w:tcBorders>
              <w:top w:val="single" w:sz="4" w:space="0" w:color="auto"/>
              <w:left w:val="single" w:sz="4" w:space="0" w:color="auto"/>
              <w:bottom w:val="single" w:sz="4" w:space="0" w:color="auto"/>
              <w:right w:val="single" w:sz="4" w:space="0" w:color="auto"/>
            </w:tcBorders>
            <w:hideMark/>
          </w:tcPr>
          <w:p w14:paraId="25512D01" w14:textId="77777777" w:rsidR="00D93369" w:rsidRDefault="00D93369">
            <w:pPr>
              <w:spacing w:line="240" w:lineRule="auto"/>
              <w:ind w:right="-108"/>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Dokumento įkėlimo  CVP IS lange vieta</w:t>
            </w:r>
          </w:p>
        </w:tc>
      </w:tr>
      <w:tr w:rsidR="00D93369" w14:paraId="2EF5E08C" w14:textId="77777777" w:rsidTr="00D93369">
        <w:trPr>
          <w:trHeight w:val="253"/>
        </w:trPr>
        <w:tc>
          <w:tcPr>
            <w:tcW w:w="884" w:type="dxa"/>
            <w:tcBorders>
              <w:top w:val="single" w:sz="4" w:space="0" w:color="auto"/>
              <w:left w:val="single" w:sz="4" w:space="0" w:color="auto"/>
              <w:bottom w:val="single" w:sz="4" w:space="0" w:color="auto"/>
              <w:right w:val="single" w:sz="4" w:space="0" w:color="auto"/>
            </w:tcBorders>
          </w:tcPr>
          <w:p w14:paraId="28280F91"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5779" w:type="dxa"/>
            <w:tcBorders>
              <w:top w:val="single" w:sz="4" w:space="0" w:color="auto"/>
              <w:left w:val="single" w:sz="4" w:space="0" w:color="auto"/>
              <w:bottom w:val="single" w:sz="4" w:space="0" w:color="auto"/>
              <w:right w:val="single" w:sz="4" w:space="0" w:color="auto"/>
            </w:tcBorders>
          </w:tcPr>
          <w:p w14:paraId="23EA0412"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tcPr>
          <w:p w14:paraId="63AAEA92" w14:textId="77777777" w:rsidR="00D93369" w:rsidRDefault="00D93369">
            <w:pPr>
              <w:spacing w:line="240" w:lineRule="auto"/>
              <w:ind w:right="-108"/>
              <w:rPr>
                <w:rFonts w:ascii="Times New Roman" w:eastAsia="Times New Roman" w:hAnsi="Times New Roman" w:cs="Times New Roman"/>
                <w:sz w:val="22"/>
                <w:szCs w:val="22"/>
                <w:lang w:eastAsia="en-US"/>
              </w:rPr>
            </w:pPr>
          </w:p>
        </w:tc>
      </w:tr>
      <w:tr w:rsidR="00D93369" w14:paraId="4DA27D08" w14:textId="77777777" w:rsidTr="00D93369">
        <w:trPr>
          <w:trHeight w:val="257"/>
        </w:trPr>
        <w:tc>
          <w:tcPr>
            <w:tcW w:w="884" w:type="dxa"/>
            <w:tcBorders>
              <w:top w:val="single" w:sz="4" w:space="0" w:color="auto"/>
              <w:left w:val="single" w:sz="4" w:space="0" w:color="auto"/>
              <w:bottom w:val="single" w:sz="4" w:space="0" w:color="auto"/>
              <w:right w:val="single" w:sz="4" w:space="0" w:color="auto"/>
            </w:tcBorders>
          </w:tcPr>
          <w:p w14:paraId="29B417DA"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5779" w:type="dxa"/>
            <w:tcBorders>
              <w:top w:val="single" w:sz="4" w:space="0" w:color="auto"/>
              <w:left w:val="single" w:sz="4" w:space="0" w:color="auto"/>
              <w:bottom w:val="single" w:sz="4" w:space="0" w:color="auto"/>
              <w:right w:val="single" w:sz="4" w:space="0" w:color="auto"/>
            </w:tcBorders>
          </w:tcPr>
          <w:p w14:paraId="7D03DA7C" w14:textId="77777777" w:rsidR="00D93369" w:rsidRDefault="00D93369">
            <w:pPr>
              <w:spacing w:line="240" w:lineRule="auto"/>
              <w:ind w:right="-108"/>
              <w:rPr>
                <w:rFonts w:ascii="Times New Roman" w:eastAsia="Times New Roman" w:hAnsi="Times New Roman" w:cs="Times New Roman"/>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tcPr>
          <w:p w14:paraId="17E1D484" w14:textId="77777777" w:rsidR="00D93369" w:rsidRDefault="00D93369">
            <w:pPr>
              <w:spacing w:line="240" w:lineRule="auto"/>
              <w:ind w:right="-108"/>
              <w:rPr>
                <w:rFonts w:ascii="Times New Roman" w:eastAsia="Times New Roman" w:hAnsi="Times New Roman" w:cs="Times New Roman"/>
                <w:sz w:val="22"/>
                <w:szCs w:val="22"/>
                <w:lang w:eastAsia="en-US"/>
              </w:rPr>
            </w:pPr>
          </w:p>
        </w:tc>
      </w:tr>
    </w:tbl>
    <w:p w14:paraId="6DA374C5" w14:textId="77777777" w:rsidR="00D93369" w:rsidRDefault="00D93369" w:rsidP="00D93369">
      <w:pPr>
        <w:spacing w:line="240" w:lineRule="auto"/>
        <w:ind w:firstLine="567"/>
        <w:outlineLvl w:val="0"/>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Pastaba:</w:t>
      </w:r>
    </w:p>
    <w:p w14:paraId="32C393BE" w14:textId="77777777" w:rsidR="00D93369" w:rsidRDefault="00D93369" w:rsidP="00D93369">
      <w:pPr>
        <w:spacing w:line="240" w:lineRule="auto"/>
        <w:ind w:firstLine="567"/>
        <w:outlineLvl w:val="0"/>
        <w:rPr>
          <w:rFonts w:ascii="Times New Roman" w:eastAsia="Arial Unicode MS" w:hAnsi="Times New Roman" w:cs="Times New Roman"/>
          <w:i/>
          <w:color w:val="00000A"/>
          <w:sz w:val="20"/>
          <w:szCs w:val="20"/>
          <w:lang w:eastAsia="en-US"/>
        </w:rPr>
      </w:pPr>
      <w:r>
        <w:rPr>
          <w:rFonts w:ascii="Times New Roman" w:eastAsia="Calibri" w:hAnsi="Times New Roman" w:cs="Times New Roman"/>
          <w:i/>
          <w:iCs/>
          <w:sz w:val="20"/>
          <w:szCs w:val="20"/>
          <w:lang w:eastAsia="en-US"/>
        </w:rPr>
        <w:t>1. V</w:t>
      </w:r>
      <w:r>
        <w:rPr>
          <w:rFonts w:ascii="Times New Roman" w:eastAsia="Calibri" w:hAnsi="Times New Roman" w:cs="Times New Roman"/>
          <w:bCs/>
          <w:i/>
          <w:iCs/>
          <w:color w:val="00000A"/>
          <w:sz w:val="20"/>
          <w:szCs w:val="20"/>
          <w:lang w:eastAsia="en-US"/>
        </w:rPr>
        <w:t>adovaujantis VPĮ 86 str. 9 dalimi, p</w:t>
      </w:r>
      <w:r>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w:t>
      </w:r>
      <w:r>
        <w:rPr>
          <w:rFonts w:ascii="Times New Roman" w:eastAsia="Calibri" w:hAnsi="Times New Roman" w:cs="Times New Roman"/>
          <w:bCs/>
          <w:i/>
          <w:iCs/>
          <w:color w:val="00000A"/>
          <w:sz w:val="20"/>
          <w:szCs w:val="20"/>
        </w:rPr>
        <w:lastRenderedPageBreak/>
        <w:t xml:space="preserve">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Pr>
          <w:rFonts w:ascii="Times New Roman" w:eastAsia="Arial Unicode MS" w:hAnsi="Times New Roman" w:cs="Times New Roman"/>
          <w:i/>
          <w:color w:val="00000A"/>
          <w:sz w:val="20"/>
          <w:szCs w:val="20"/>
          <w:lang w:eastAsia="en-US"/>
        </w:rPr>
        <w:t xml:space="preserve">Tiekėjas negali nurodyti, kad konfidenciali yra pasiūlymo kaina arba, kad visas pasiūlymas yra konfidencialus. </w:t>
      </w:r>
    </w:p>
    <w:p w14:paraId="1407A257" w14:textId="77777777" w:rsidR="00D93369" w:rsidRDefault="00D93369" w:rsidP="00D93369">
      <w:pPr>
        <w:spacing w:line="240" w:lineRule="auto"/>
        <w:ind w:firstLine="567"/>
        <w:outlineLvl w:val="0"/>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 xml:space="preserve">2. Tiekėjui nenurodžius, kokia informacija yra konfidenciali, laikoma, kad konfidencialios informacijos pasiūlyme nėra. </w:t>
      </w:r>
    </w:p>
    <w:p w14:paraId="03EB8D92" w14:textId="77777777" w:rsidR="00D93369" w:rsidRDefault="00D93369" w:rsidP="00D93369">
      <w:pPr>
        <w:spacing w:line="240" w:lineRule="auto"/>
        <w:ind w:firstLine="567"/>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1A445569" w14:textId="77777777" w:rsidR="00D93369" w:rsidRDefault="00D93369" w:rsidP="00D93369">
      <w:pPr>
        <w:spacing w:line="240" w:lineRule="auto"/>
        <w:ind w:firstLine="567"/>
        <w:rPr>
          <w:rFonts w:ascii="Times New Roman" w:eastAsia="Calibri" w:hAnsi="Times New Roman" w:cs="Times New Roman"/>
          <w:i/>
          <w:iCs/>
          <w:sz w:val="20"/>
          <w:szCs w:val="20"/>
          <w:lang w:eastAsia="en-US"/>
        </w:rPr>
      </w:pPr>
    </w:p>
    <w:p w14:paraId="7EA2C2B9" w14:textId="77777777" w:rsidR="00D93369" w:rsidRDefault="00D93369" w:rsidP="00D93369">
      <w:pPr>
        <w:spacing w:line="240" w:lineRule="auto"/>
        <w:ind w:right="-108" w:firstLine="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Pasiūlymas galioja iki termino, nustatyto pirkimo dokumentuose.</w:t>
      </w:r>
    </w:p>
    <w:p w14:paraId="4515253F" w14:textId="77777777" w:rsidR="00D93369" w:rsidRDefault="00D93369" w:rsidP="00D93369">
      <w:pPr>
        <w:spacing w:line="240" w:lineRule="auto"/>
        <w:ind w:left="360" w:right="-108" w:firstLine="720"/>
        <w:rPr>
          <w:rFonts w:ascii="Times New Roman" w:eastAsia="Calibri" w:hAnsi="Times New Roman" w:cs="Times New Roman"/>
          <w:sz w:val="22"/>
          <w:szCs w:val="22"/>
          <w:lang w:eastAsia="en-US"/>
        </w:rPr>
      </w:pPr>
    </w:p>
    <w:p w14:paraId="5742CD68" w14:textId="77777777" w:rsidR="00D93369" w:rsidRDefault="00D93369" w:rsidP="00D93369">
      <w:pPr>
        <w:spacing w:line="240" w:lineRule="auto"/>
        <w:ind w:left="360" w:right="-108" w:firstLine="720"/>
        <w:rPr>
          <w:rFonts w:ascii="Times New Roman" w:eastAsia="Calibri" w:hAnsi="Times New Roman" w:cs="Times New Roman"/>
          <w:sz w:val="22"/>
          <w:szCs w:val="22"/>
          <w:lang w:eastAsia="en-US"/>
        </w:rPr>
      </w:pPr>
    </w:p>
    <w:p w14:paraId="38CF01B9" w14:textId="77777777" w:rsidR="00D93369" w:rsidRDefault="00D93369" w:rsidP="00D93369">
      <w:pPr>
        <w:spacing w:line="240" w:lineRule="auto"/>
        <w:ind w:left="360" w:right="-108" w:firstLine="720"/>
        <w:rPr>
          <w:rFonts w:ascii="Times New Roman" w:eastAsia="Calibri" w:hAnsi="Times New Roman" w:cs="Times New Roman"/>
          <w:sz w:val="22"/>
          <w:szCs w:val="22"/>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647"/>
        <w:gridCol w:w="2119"/>
        <w:gridCol w:w="750"/>
        <w:gridCol w:w="2794"/>
      </w:tblGrid>
      <w:tr w:rsidR="00D93369" w14:paraId="73CB6383" w14:textId="77777777">
        <w:trPr>
          <w:trHeight w:val="186"/>
        </w:trPr>
        <w:tc>
          <w:tcPr>
            <w:tcW w:w="3516" w:type="dxa"/>
            <w:tcBorders>
              <w:top w:val="single" w:sz="4" w:space="0" w:color="auto"/>
              <w:left w:val="nil"/>
              <w:bottom w:val="nil"/>
              <w:right w:val="nil"/>
            </w:tcBorders>
            <w:hideMark/>
          </w:tcPr>
          <w:p w14:paraId="7881E21B" w14:textId="77777777" w:rsidR="00D93369" w:rsidRDefault="00D93369">
            <w:pPr>
              <w:snapToGrid w:val="0"/>
              <w:spacing w:line="240" w:lineRule="auto"/>
              <w:ind w:firstLine="0"/>
              <w:jc w:val="right"/>
              <w:rPr>
                <w:rFonts w:ascii="Times New Roman" w:eastAsia="Times New Roman" w:hAnsi="Times New Roman" w:cs="Times New Roman"/>
                <w:position w:val="6"/>
                <w:sz w:val="22"/>
                <w:szCs w:val="22"/>
                <w:lang w:eastAsia="en-US"/>
              </w:rPr>
            </w:pPr>
            <w:r>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29CC2616" w14:textId="77777777" w:rsidR="00D93369" w:rsidRDefault="00D93369">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17DDF2A3" w14:textId="77777777" w:rsidR="00D93369" w:rsidRDefault="00D93369">
            <w:pPr>
              <w:spacing w:line="240" w:lineRule="auto"/>
              <w:ind w:right="-1" w:firstLine="0"/>
              <w:jc w:val="right"/>
              <w:rPr>
                <w:rFonts w:ascii="Times New Roman" w:eastAsia="Calibri" w:hAnsi="Times New Roman" w:cs="Times New Roman"/>
                <w:sz w:val="22"/>
                <w:szCs w:val="22"/>
                <w:lang w:eastAsia="en-US"/>
              </w:rPr>
            </w:pPr>
            <w:r>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8B2061F" w14:textId="77777777" w:rsidR="00D93369" w:rsidRDefault="00D93369">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20A1A1DD" w14:textId="77777777" w:rsidR="00D93369" w:rsidRDefault="00D93369">
            <w:pPr>
              <w:spacing w:line="240" w:lineRule="auto"/>
              <w:ind w:right="-1" w:firstLine="0"/>
              <w:jc w:val="right"/>
              <w:rPr>
                <w:rFonts w:ascii="Times New Roman" w:eastAsia="Calibri" w:hAnsi="Times New Roman" w:cs="Times New Roman"/>
                <w:position w:val="6"/>
                <w:sz w:val="22"/>
                <w:szCs w:val="22"/>
                <w:lang w:eastAsia="en-US"/>
              </w:rPr>
            </w:pPr>
            <w:r>
              <w:rPr>
                <w:rFonts w:ascii="Times New Roman" w:eastAsia="Calibri" w:hAnsi="Times New Roman" w:cs="Times New Roman"/>
                <w:position w:val="6"/>
                <w:sz w:val="22"/>
                <w:szCs w:val="22"/>
                <w:lang w:eastAsia="en-US"/>
              </w:rPr>
              <w:t>(Vardas ir pavardė)</w:t>
            </w:r>
          </w:p>
        </w:tc>
      </w:tr>
    </w:tbl>
    <w:p w14:paraId="5CB59CB0" w14:textId="77777777" w:rsidR="00D93369" w:rsidRDefault="00D93369" w:rsidP="00D93369">
      <w:pPr>
        <w:tabs>
          <w:tab w:val="left" w:pos="5882"/>
        </w:tabs>
        <w:spacing w:line="240" w:lineRule="auto"/>
        <w:ind w:right="-178" w:firstLine="0"/>
        <w:jc w:val="left"/>
        <w:rPr>
          <w:rFonts w:ascii="Times New Roman" w:hAnsi="Times New Roman" w:cs="Times New Roman"/>
          <w:color w:val="000000" w:themeColor="text1"/>
        </w:rPr>
      </w:pPr>
      <w:r>
        <w:rPr>
          <w:rFonts w:ascii="Times New Roman" w:hAnsi="Times New Roman" w:cs="Times New Roman"/>
        </w:rPr>
        <w:br w:type="page"/>
      </w:r>
    </w:p>
    <w:p w14:paraId="489717CF" w14:textId="77777777" w:rsidR="003A16E3" w:rsidRDefault="003A16E3"/>
    <w:sectPr w:rsidR="003A16E3">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2334D"/>
    <w:multiLevelType w:val="multilevel"/>
    <w:tmpl w:val="197A9D9C"/>
    <w:lvl w:ilvl="0">
      <w:start w:val="1"/>
      <w:numFmt w:val="decimal"/>
      <w:lvlText w:val="%1."/>
      <w:lvlJc w:val="left"/>
      <w:pPr>
        <w:ind w:left="786" w:hanging="360"/>
      </w:pPr>
      <w:rPr>
        <w:rFonts w:eastAsiaTheme="minorEastAsia"/>
        <w:b/>
      </w:rPr>
    </w:lvl>
    <w:lvl w:ilvl="1">
      <w:start w:val="2"/>
      <w:numFmt w:val="decimal"/>
      <w:isLgl/>
      <w:lvlText w:val="%1.%2."/>
      <w:lvlJc w:val="left"/>
      <w:pPr>
        <w:ind w:left="1156" w:hanging="720"/>
      </w:pPr>
    </w:lvl>
    <w:lvl w:ilvl="2">
      <w:start w:val="1"/>
      <w:numFmt w:val="decimal"/>
      <w:isLgl/>
      <w:lvlText w:val="%1.%2.%3."/>
      <w:lvlJc w:val="left"/>
      <w:pPr>
        <w:ind w:left="1156" w:hanging="720"/>
      </w:pPr>
    </w:lvl>
    <w:lvl w:ilvl="3">
      <w:start w:val="1"/>
      <w:numFmt w:val="decimal"/>
      <w:isLgl/>
      <w:lvlText w:val="%1.%2.%3.%4."/>
      <w:lvlJc w:val="left"/>
      <w:pPr>
        <w:ind w:left="1516" w:hanging="1080"/>
      </w:pPr>
    </w:lvl>
    <w:lvl w:ilvl="4">
      <w:start w:val="1"/>
      <w:numFmt w:val="decimal"/>
      <w:isLgl/>
      <w:lvlText w:val="%1.%2.%3.%4.%5."/>
      <w:lvlJc w:val="left"/>
      <w:pPr>
        <w:ind w:left="1516" w:hanging="1080"/>
      </w:pPr>
    </w:lvl>
    <w:lvl w:ilvl="5">
      <w:start w:val="1"/>
      <w:numFmt w:val="decimal"/>
      <w:isLgl/>
      <w:lvlText w:val="%1.%2.%3.%4.%5.%6."/>
      <w:lvlJc w:val="left"/>
      <w:pPr>
        <w:ind w:left="1876" w:hanging="1440"/>
      </w:pPr>
    </w:lvl>
    <w:lvl w:ilvl="6">
      <w:start w:val="1"/>
      <w:numFmt w:val="decimal"/>
      <w:isLgl/>
      <w:lvlText w:val="%1.%2.%3.%4.%5.%6.%7."/>
      <w:lvlJc w:val="left"/>
      <w:pPr>
        <w:ind w:left="2236" w:hanging="1800"/>
      </w:pPr>
    </w:lvl>
    <w:lvl w:ilvl="7">
      <w:start w:val="1"/>
      <w:numFmt w:val="decimal"/>
      <w:isLgl/>
      <w:lvlText w:val="%1.%2.%3.%4.%5.%6.%7.%8."/>
      <w:lvlJc w:val="left"/>
      <w:pPr>
        <w:ind w:left="2236" w:hanging="1800"/>
      </w:pPr>
    </w:lvl>
    <w:lvl w:ilvl="8">
      <w:start w:val="1"/>
      <w:numFmt w:val="decimal"/>
      <w:isLgl/>
      <w:lvlText w:val="%1.%2.%3.%4.%5.%6.%7.%8.%9."/>
      <w:lvlJc w:val="left"/>
      <w:pPr>
        <w:ind w:left="2596" w:hanging="2160"/>
      </w:pPr>
    </w:lvl>
  </w:abstractNum>
  <w:abstractNum w:abstractNumId="1" w15:restartNumberingAfterBreak="0">
    <w:nsid w:val="58C36EC0"/>
    <w:multiLevelType w:val="multilevel"/>
    <w:tmpl w:val="278A5914"/>
    <w:lvl w:ilvl="0">
      <w:start w:val="2"/>
      <w:numFmt w:val="decimal"/>
      <w:lvlText w:val="%1."/>
      <w:lvlJc w:val="left"/>
      <w:pPr>
        <w:ind w:left="107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610B2035"/>
    <w:multiLevelType w:val="multilevel"/>
    <w:tmpl w:val="278A5914"/>
    <w:lvl w:ilvl="0">
      <w:start w:val="2"/>
      <w:numFmt w:val="decimal"/>
      <w:lvlText w:val="%1."/>
      <w:lvlJc w:val="left"/>
      <w:pPr>
        <w:ind w:left="107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746F1239"/>
    <w:multiLevelType w:val="multilevel"/>
    <w:tmpl w:val="8AE01ADA"/>
    <w:lvl w:ilvl="0">
      <w:start w:val="1"/>
      <w:numFmt w:val="decimal"/>
      <w:lvlText w:val="%1."/>
      <w:lvlJc w:val="left"/>
      <w:pPr>
        <w:ind w:left="360" w:hanging="360"/>
      </w:pPr>
      <w:rPr>
        <w:color w:val="auto"/>
      </w:rPr>
    </w:lvl>
    <w:lvl w:ilvl="1">
      <w:start w:val="1"/>
      <w:numFmt w:val="decimal"/>
      <w:lvlText w:val="%1.%2."/>
      <w:lvlJc w:val="left"/>
      <w:pPr>
        <w:ind w:left="360" w:hanging="360"/>
      </w:pPr>
      <w:rPr>
        <w:color w:val="auto"/>
        <w:sz w:val="22"/>
        <w:szCs w:val="22"/>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37763409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488257">
    <w:abstractNumId w:val="1"/>
  </w:num>
  <w:num w:numId="3" w16cid:durableId="617835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09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69"/>
    <w:rsid w:val="00071C8A"/>
    <w:rsid w:val="003A16E3"/>
    <w:rsid w:val="006150B2"/>
    <w:rsid w:val="00687DEC"/>
    <w:rsid w:val="00750D84"/>
    <w:rsid w:val="00A20A1F"/>
    <w:rsid w:val="00B91BFA"/>
    <w:rsid w:val="00CA363D"/>
    <w:rsid w:val="00D93369"/>
    <w:rsid w:val="00F94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CD72"/>
  <w15:chartTrackingRefBased/>
  <w15:docId w15:val="{2FD5F615-331B-4B56-9681-2437AF5A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369"/>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D93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33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3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3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3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3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3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3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3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3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33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3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3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33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3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33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3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3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36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3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3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36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93369"/>
    <w:pPr>
      <w:ind w:left="720"/>
      <w:contextualSpacing/>
    </w:pPr>
  </w:style>
  <w:style w:type="character" w:styleId="Rykuspabraukimas">
    <w:name w:val="Intense Emphasis"/>
    <w:basedOn w:val="Numatytasispastraiposriftas"/>
    <w:uiPriority w:val="21"/>
    <w:qFormat/>
    <w:rsid w:val="00D93369"/>
    <w:rPr>
      <w:i/>
      <w:iCs/>
      <w:color w:val="0F4761" w:themeColor="accent1" w:themeShade="BF"/>
    </w:rPr>
  </w:style>
  <w:style w:type="paragraph" w:styleId="Iskirtacitata">
    <w:name w:val="Intense Quote"/>
    <w:basedOn w:val="prastasis"/>
    <w:next w:val="prastasis"/>
    <w:link w:val="IskirtacitataDiagrama"/>
    <w:uiPriority w:val="30"/>
    <w:qFormat/>
    <w:rsid w:val="00D93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369"/>
    <w:rPr>
      <w:i/>
      <w:iCs/>
      <w:color w:val="0F4761" w:themeColor="accent1" w:themeShade="BF"/>
    </w:rPr>
  </w:style>
  <w:style w:type="character" w:styleId="Rykinuoroda">
    <w:name w:val="Intense Reference"/>
    <w:basedOn w:val="Numatytasispastraiposriftas"/>
    <w:uiPriority w:val="32"/>
    <w:qFormat/>
    <w:rsid w:val="00D93369"/>
    <w:rPr>
      <w:b/>
      <w:bCs/>
      <w:smallCaps/>
      <w:color w:val="0F4761" w:themeColor="accent1" w:themeShade="BF"/>
      <w:spacing w:val="5"/>
    </w:rPr>
  </w:style>
  <w:style w:type="character" w:styleId="Hipersaitas">
    <w:name w:val="Hyperlink"/>
    <w:basedOn w:val="Numatytasispastraiposriftas"/>
    <w:uiPriority w:val="99"/>
    <w:semiHidden/>
    <w:unhideWhenUsed/>
    <w:rsid w:val="00D93369"/>
    <w:rPr>
      <w:color w:val="467886" w:themeColor="hyperlink"/>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D93369"/>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D93369"/>
    <w:pPr>
      <w:ind w:firstLine="567"/>
    </w:pPr>
    <w:rPr>
      <w:rFonts w:eastAsiaTheme="minorHAnsi"/>
      <w:kern w:val="2"/>
      <w:sz w:val="24"/>
      <w:szCs w:val="20"/>
      <w:lang w:val="en-GB" w:eastAsia="en-US"/>
      <w14:ligatures w14:val="standardContextual"/>
    </w:rPr>
  </w:style>
  <w:style w:type="character" w:customStyle="1" w:styleId="PagrindinistekstasDiagrama1">
    <w:name w:val="Pagrindinis tekstas Diagrama1"/>
    <w:basedOn w:val="Numatytasispastraiposriftas"/>
    <w:uiPriority w:val="99"/>
    <w:semiHidden/>
    <w:rsid w:val="00D93369"/>
    <w:rPr>
      <w:rFonts w:eastAsiaTheme="minorEastAsia"/>
      <w:kern w:val="0"/>
      <w:sz w:val="21"/>
      <w:szCs w:val="21"/>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781</Words>
  <Characters>4453</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dc:creator>
  <cp:keywords/>
  <dc:description/>
  <cp:lastModifiedBy>renata_s</cp:lastModifiedBy>
  <cp:revision>3</cp:revision>
  <dcterms:created xsi:type="dcterms:W3CDTF">2026-02-09T09:46:00Z</dcterms:created>
  <dcterms:modified xsi:type="dcterms:W3CDTF">2026-02-10T12:21:00Z</dcterms:modified>
</cp:coreProperties>
</file>