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57C7" w14:textId="132F198D" w:rsidR="38E577BC" w:rsidRPr="00493D31" w:rsidRDefault="38E577BC" w:rsidP="4573953D">
      <w:pPr>
        <w:spacing w:after="160"/>
        <w:ind w:left="6480"/>
        <w:jc w:val="right"/>
        <w:rPr>
          <w:rFonts w:ascii="Aptos" w:eastAsia="Aptos" w:hAnsi="Aptos"/>
        </w:rPr>
      </w:pPr>
      <w:r w:rsidRPr="00493D31">
        <w:rPr>
          <w:rFonts w:ascii="Aptos" w:eastAsia="Aptos" w:hAnsi="Aptos"/>
        </w:rPr>
        <w:t>Pirkimo sąlygų 1 priedas</w:t>
      </w:r>
    </w:p>
    <w:p w14:paraId="589B4A32" w14:textId="57107AB5" w:rsidR="38E577BC" w:rsidRPr="00493D31" w:rsidRDefault="38E577BC" w:rsidP="4573953D">
      <w:pPr>
        <w:spacing w:after="160"/>
        <w:ind w:left="6480"/>
        <w:jc w:val="right"/>
        <w:rPr>
          <w:rFonts w:ascii="Aptos" w:eastAsia="Aptos" w:hAnsi="Aptos"/>
        </w:rPr>
      </w:pPr>
      <w:r w:rsidRPr="00493D31">
        <w:rPr>
          <w:rFonts w:ascii="Aptos" w:eastAsia="Aptos" w:hAnsi="Aptos"/>
        </w:rPr>
        <w:t>“Techninė specifikacija”</w:t>
      </w:r>
    </w:p>
    <w:p w14:paraId="5449E95F" w14:textId="60BE4649" w:rsidR="005F3827" w:rsidRPr="005F3827" w:rsidRDefault="1850B9C5" w:rsidP="7A9DB61E">
      <w:pPr>
        <w:spacing w:after="160"/>
        <w:jc w:val="center"/>
        <w:rPr>
          <w:rFonts w:ascii="Aptos" w:eastAsia="Aptos" w:hAnsi="Aptos"/>
          <w:b/>
          <w:bCs/>
          <w:kern w:val="2"/>
          <w14:ligatures w14:val="standardContextual"/>
        </w:rPr>
      </w:pPr>
      <w:r w:rsidRPr="7A9DB61E">
        <w:rPr>
          <w:rFonts w:ascii="Aptos" w:eastAsia="Aptos" w:hAnsi="Aptos"/>
          <w:b/>
          <w:bCs/>
          <w:kern w:val="2"/>
          <w14:ligatures w14:val="standardContextual"/>
        </w:rPr>
        <w:t xml:space="preserve">POKYČIŲ VALDYMO </w:t>
      </w:r>
      <w:r w:rsidR="005F3827" w:rsidRPr="7A9DB61E">
        <w:rPr>
          <w:rFonts w:ascii="Aptos" w:eastAsia="Aptos" w:hAnsi="Aptos"/>
          <w:b/>
          <w:bCs/>
          <w:kern w:val="2"/>
          <w14:ligatures w14:val="standardContextual"/>
        </w:rPr>
        <w:t>PASLAUGŲ</w:t>
      </w:r>
    </w:p>
    <w:p w14:paraId="328AC564" w14:textId="77777777" w:rsidR="005F3827" w:rsidRPr="005F3827" w:rsidRDefault="005F3827" w:rsidP="005F3827">
      <w:pPr>
        <w:spacing w:after="160"/>
        <w:jc w:val="center"/>
        <w:rPr>
          <w:rFonts w:ascii="Aptos" w:eastAsia="Aptos" w:hAnsi="Aptos"/>
          <w:b/>
          <w:kern w:val="2"/>
          <w14:ligatures w14:val="standardContextual"/>
        </w:rPr>
      </w:pPr>
      <w:r w:rsidRPr="005F3827">
        <w:rPr>
          <w:rFonts w:ascii="Aptos" w:eastAsia="Aptos" w:hAnsi="Aptos"/>
          <w:b/>
          <w:kern w:val="2"/>
          <w14:ligatures w14:val="standardContextual"/>
        </w:rPr>
        <w:t>TECHNINĖ SPECIFIKACIJA</w:t>
      </w:r>
    </w:p>
    <w:p w14:paraId="10C36C0A" w14:textId="77777777" w:rsidR="005F3827" w:rsidRPr="005F3827" w:rsidRDefault="005F3827" w:rsidP="005F3827">
      <w:pPr>
        <w:spacing w:after="160"/>
        <w:jc w:val="center"/>
        <w:rPr>
          <w:rFonts w:ascii="Aptos" w:eastAsia="Aptos" w:hAnsi="Aptos"/>
          <w:b/>
          <w:kern w:val="2"/>
          <w14:ligatures w14:val="standardContextual"/>
        </w:rPr>
      </w:pPr>
    </w:p>
    <w:p w14:paraId="12612F88" w14:textId="77777777" w:rsidR="005F3827" w:rsidRPr="005F3827" w:rsidRDefault="005F3827" w:rsidP="0F5D08C2">
      <w:pPr>
        <w:numPr>
          <w:ilvl w:val="0"/>
          <w:numId w:val="21"/>
        </w:numPr>
        <w:spacing w:after="160"/>
        <w:jc w:val="center"/>
        <w:rPr>
          <w:rFonts w:ascii="Aptos" w:eastAsia="Aptos" w:hAnsi="Aptos"/>
          <w:b/>
          <w:bCs/>
          <w:kern w:val="2"/>
          <w14:ligatures w14:val="standardContextual"/>
        </w:rPr>
      </w:pPr>
      <w:r w:rsidRPr="0F5D08C2">
        <w:rPr>
          <w:rFonts w:ascii="Aptos" w:eastAsia="Aptos" w:hAnsi="Aptos"/>
          <w:b/>
          <w:bCs/>
          <w:kern w:val="2"/>
          <w14:ligatures w14:val="standardContextual"/>
        </w:rPr>
        <w:t>BENDRA INFORMACIJA</w:t>
      </w:r>
    </w:p>
    <w:p w14:paraId="6AA86F81" w14:textId="5B882959" w:rsidR="00C03B36" w:rsidRDefault="00C03B36" w:rsidP="005F3827">
      <w:pPr>
        <w:numPr>
          <w:ilvl w:val="1"/>
          <w:numId w:val="22"/>
        </w:numPr>
        <w:spacing w:after="160"/>
        <w:jc w:val="both"/>
        <w:rPr>
          <w:rFonts w:ascii="Aptos" w:eastAsia="Aptos" w:hAnsi="Aptos"/>
          <w:kern w:val="2"/>
          <w14:ligatures w14:val="standardContextual"/>
        </w:rPr>
      </w:pPr>
      <w:r>
        <w:rPr>
          <w:rFonts w:ascii="Aptos" w:eastAsia="Aptos" w:hAnsi="Aptos"/>
          <w:kern w:val="2"/>
          <w14:ligatures w14:val="standardContextual"/>
        </w:rPr>
        <w:t xml:space="preserve">Pirkimo objektas – </w:t>
      </w:r>
      <w:r w:rsidRPr="7A9DB61E">
        <w:rPr>
          <w:rFonts w:ascii="Aptos" w:eastAsia="Aptos" w:hAnsi="Aptos"/>
          <w:kern w:val="2"/>
          <w14:ligatures w14:val="standardContextual"/>
        </w:rPr>
        <w:t xml:space="preserve"> </w:t>
      </w:r>
      <w:r w:rsidR="07050BC6" w:rsidRPr="7A9DB61E">
        <w:rPr>
          <w:rFonts w:ascii="Aptos" w:eastAsia="Aptos" w:hAnsi="Aptos"/>
        </w:rPr>
        <w:t xml:space="preserve">Pokyčių valdymo </w:t>
      </w:r>
      <w:r w:rsidRPr="7A9DB61E">
        <w:rPr>
          <w:rFonts w:ascii="Aptos" w:eastAsia="Aptos" w:hAnsi="Aptos"/>
          <w:kern w:val="2"/>
          <w14:ligatures w14:val="standardContextual"/>
        </w:rPr>
        <w:t>paslaugos</w:t>
      </w:r>
      <w:r>
        <w:rPr>
          <w:rFonts w:ascii="Aptos" w:eastAsia="Aptos" w:hAnsi="Aptos"/>
          <w:kern w:val="2"/>
          <w14:ligatures w14:val="standardContextual"/>
        </w:rPr>
        <w:t>.</w:t>
      </w:r>
    </w:p>
    <w:p w14:paraId="32022150" w14:textId="57FA4E4F" w:rsidR="00C03B36" w:rsidRDefault="00C03B36">
      <w:pPr>
        <w:numPr>
          <w:ilvl w:val="1"/>
          <w:numId w:val="22"/>
        </w:numPr>
        <w:spacing w:after="160"/>
        <w:jc w:val="both"/>
        <w:rPr>
          <w:rFonts w:ascii="Aptos" w:eastAsia="Aptos" w:hAnsi="Aptos"/>
        </w:rPr>
      </w:pPr>
      <w:r>
        <w:rPr>
          <w:rFonts w:ascii="Aptos" w:eastAsia="Aptos" w:hAnsi="Aptos"/>
          <w:kern w:val="2"/>
          <w14:ligatures w14:val="standardContextual"/>
        </w:rPr>
        <w:t>Pirkimo objekt</w:t>
      </w:r>
      <w:r w:rsidR="0EDBD37C">
        <w:rPr>
          <w:rFonts w:ascii="Aptos" w:eastAsia="Aptos" w:hAnsi="Aptos"/>
          <w:kern w:val="2"/>
          <w14:ligatures w14:val="standardContextual"/>
        </w:rPr>
        <w:t>o</w:t>
      </w:r>
      <w:r>
        <w:rPr>
          <w:rFonts w:ascii="Aptos" w:eastAsia="Aptos" w:hAnsi="Aptos"/>
          <w:kern w:val="2"/>
          <w14:ligatures w14:val="standardContextual"/>
        </w:rPr>
        <w:t xml:space="preserve"> </w:t>
      </w:r>
      <w:r w:rsidR="00BB47F3">
        <w:rPr>
          <w:rFonts w:ascii="Aptos" w:eastAsia="Aptos" w:hAnsi="Aptos"/>
          <w:kern w:val="2"/>
          <w14:ligatures w14:val="standardContextual"/>
        </w:rPr>
        <w:t>apimtis:</w:t>
      </w:r>
      <w:r w:rsidR="08D0B446">
        <w:rPr>
          <w:rFonts w:ascii="Aptos" w:eastAsia="Aptos" w:hAnsi="Aptos"/>
          <w:kern w:val="2"/>
          <w14:ligatures w14:val="standardContextual"/>
        </w:rPr>
        <w:t xml:space="preserve"> </w:t>
      </w:r>
      <w:r w:rsidR="08D0B446" w:rsidRPr="0F5D08C2">
        <w:rPr>
          <w:rFonts w:ascii="Aptos" w:eastAsia="Aptos" w:hAnsi="Aptos"/>
        </w:rPr>
        <w:t xml:space="preserve">Paslaugų teikėjas pagal Lietuvos banko (toliau – Užsakovas) poreikį turės teikti pokyčių valdymo paslaugas, susijusias su Lietuvos banko vykdomu </w:t>
      </w:r>
      <w:proofErr w:type="spellStart"/>
      <w:r w:rsidR="08D0B446" w:rsidRPr="0F5D08C2">
        <w:rPr>
          <w:rFonts w:ascii="Aptos" w:eastAsia="Aptos" w:hAnsi="Aptos"/>
        </w:rPr>
        <w:t>SuperNet</w:t>
      </w:r>
      <w:proofErr w:type="spellEnd"/>
      <w:r w:rsidR="08D0B446" w:rsidRPr="0F5D08C2">
        <w:rPr>
          <w:rFonts w:ascii="Aptos" w:eastAsia="Aptos" w:hAnsi="Aptos"/>
        </w:rPr>
        <w:t xml:space="preserve"> projektu</w:t>
      </w:r>
      <w:r w:rsidR="00BC445D">
        <w:rPr>
          <w:rFonts w:ascii="Aptos" w:eastAsia="Aptos" w:hAnsi="Aptos"/>
        </w:rPr>
        <w:t>.</w:t>
      </w:r>
    </w:p>
    <w:p w14:paraId="19D55D7D" w14:textId="4EA439A9" w:rsidR="0951682A" w:rsidRDefault="0951682A" w:rsidP="0F5D08C2">
      <w:pPr>
        <w:spacing w:after="160"/>
        <w:ind w:left="792"/>
        <w:jc w:val="both"/>
        <w:rPr>
          <w:rFonts w:ascii="Aptos" w:eastAsia="Aptos" w:hAnsi="Aptos"/>
        </w:rPr>
      </w:pPr>
      <w:proofErr w:type="spellStart"/>
      <w:r w:rsidRPr="0F5D08C2">
        <w:rPr>
          <w:rFonts w:ascii="Aptos" w:eastAsia="Aptos" w:hAnsi="Aptos"/>
        </w:rPr>
        <w:t>SuperNet</w:t>
      </w:r>
      <w:proofErr w:type="spellEnd"/>
      <w:r w:rsidRPr="0F5D08C2">
        <w:rPr>
          <w:rFonts w:ascii="Aptos" w:eastAsia="Aptos" w:hAnsi="Aptos"/>
        </w:rPr>
        <w:t xml:space="preserve"> </w:t>
      </w:r>
      <w:r w:rsidR="09FD1C17" w:rsidRPr="0F5D08C2">
        <w:rPr>
          <w:rFonts w:ascii="Aptos" w:eastAsia="Aptos" w:hAnsi="Aptos"/>
        </w:rPr>
        <w:t>–</w:t>
      </w:r>
      <w:r w:rsidR="0DCA6EEB" w:rsidRPr="0F5D08C2">
        <w:rPr>
          <w:rFonts w:ascii="Aptos" w:eastAsia="Aptos" w:hAnsi="Aptos"/>
        </w:rPr>
        <w:t xml:space="preserve"> </w:t>
      </w:r>
      <w:r w:rsidRPr="0F5D08C2">
        <w:rPr>
          <w:rFonts w:ascii="Aptos" w:eastAsia="Aptos" w:hAnsi="Aptos"/>
        </w:rPr>
        <w:t>skaitmeninė regioninio lygio inovacija</w:t>
      </w:r>
      <w:r w:rsidR="128CAF58" w:rsidRPr="0F5D08C2">
        <w:rPr>
          <w:rFonts w:ascii="Aptos" w:eastAsia="Aptos" w:hAnsi="Aptos"/>
        </w:rPr>
        <w:t xml:space="preserve">, </w:t>
      </w:r>
      <w:r w:rsidR="6857FD4E" w:rsidRPr="0F5D08C2">
        <w:rPr>
          <w:rFonts w:ascii="Aptos" w:eastAsia="Aptos" w:hAnsi="Aptos"/>
        </w:rPr>
        <w:t>p</w:t>
      </w:r>
      <w:r w:rsidRPr="0F5D08C2">
        <w:rPr>
          <w:rFonts w:ascii="Aptos" w:eastAsia="Aptos" w:hAnsi="Aptos"/>
        </w:rPr>
        <w:t xml:space="preserve">rojekto įgyvendinimas prisideda prie viešojo sektoriaus </w:t>
      </w:r>
      <w:proofErr w:type="spellStart"/>
      <w:r w:rsidRPr="0F5D08C2">
        <w:rPr>
          <w:rFonts w:ascii="Aptos" w:eastAsia="Aptos" w:hAnsi="Aptos"/>
        </w:rPr>
        <w:t>skaitmenizacijos</w:t>
      </w:r>
      <w:proofErr w:type="spellEnd"/>
      <w:r w:rsidRPr="0F5D08C2">
        <w:rPr>
          <w:rFonts w:ascii="Aptos" w:eastAsia="Aptos" w:hAnsi="Aptos"/>
        </w:rPr>
        <w:t xml:space="preserve"> stiprinimo, modernios ir duomenimis grįstos </w:t>
      </w:r>
      <w:r w:rsidR="731CD0C2" w:rsidRPr="0F5D08C2">
        <w:rPr>
          <w:rFonts w:ascii="Aptos" w:eastAsia="Aptos" w:hAnsi="Aptos"/>
        </w:rPr>
        <w:t>finansų rink</w:t>
      </w:r>
      <w:r w:rsidR="5D08A89A" w:rsidRPr="0F5D08C2">
        <w:rPr>
          <w:rFonts w:ascii="Aptos" w:eastAsia="Aptos" w:hAnsi="Aptos"/>
        </w:rPr>
        <w:t>ų</w:t>
      </w:r>
      <w:r w:rsidR="09FD1C17" w:rsidRPr="0F5D08C2">
        <w:rPr>
          <w:rFonts w:ascii="Aptos" w:eastAsia="Aptos" w:hAnsi="Aptos"/>
        </w:rPr>
        <w:t xml:space="preserve"> </w:t>
      </w:r>
      <w:r w:rsidRPr="0F5D08C2">
        <w:rPr>
          <w:rFonts w:ascii="Aptos" w:eastAsia="Aptos" w:hAnsi="Aptos"/>
        </w:rPr>
        <w:t xml:space="preserve">priežiūros infrastruktūros kūrimo bei Lietuvos </w:t>
      </w:r>
      <w:r w:rsidR="09FD1C17" w:rsidRPr="0F5D08C2">
        <w:rPr>
          <w:rFonts w:ascii="Aptos" w:eastAsia="Aptos" w:hAnsi="Aptos"/>
        </w:rPr>
        <w:t>banko</w:t>
      </w:r>
      <w:r w:rsidRPr="0F5D08C2">
        <w:rPr>
          <w:rFonts w:ascii="Aptos" w:eastAsia="Aptos" w:hAnsi="Aptos"/>
        </w:rPr>
        <w:t xml:space="preserve"> </w:t>
      </w:r>
      <w:r w:rsidR="344FF66E" w:rsidRPr="0F5D08C2">
        <w:rPr>
          <w:rFonts w:ascii="Aptos" w:eastAsia="Aptos" w:hAnsi="Aptos"/>
        </w:rPr>
        <w:t xml:space="preserve">strateginių </w:t>
      </w:r>
      <w:r w:rsidR="2EEC6B90" w:rsidRPr="0F5D08C2">
        <w:rPr>
          <w:rFonts w:ascii="Aptos" w:eastAsia="Aptos" w:hAnsi="Aptos"/>
        </w:rPr>
        <w:t>ir</w:t>
      </w:r>
      <w:r w:rsidR="344FF66E" w:rsidRPr="0F5D08C2">
        <w:rPr>
          <w:rFonts w:ascii="Aptos" w:eastAsia="Aptos" w:hAnsi="Aptos"/>
        </w:rPr>
        <w:t xml:space="preserve"> </w:t>
      </w:r>
      <w:r w:rsidRPr="0F5D08C2">
        <w:rPr>
          <w:rFonts w:ascii="Aptos" w:eastAsia="Aptos" w:hAnsi="Aptos"/>
        </w:rPr>
        <w:t xml:space="preserve">skaitmeninės transformacijos tikslų įgyvendinimo. Projekto metu </w:t>
      </w:r>
      <w:r w:rsidR="09FD1C17" w:rsidRPr="0F5D08C2">
        <w:rPr>
          <w:rFonts w:ascii="Aptos" w:eastAsia="Aptos" w:hAnsi="Aptos"/>
        </w:rPr>
        <w:t>planuojama</w:t>
      </w:r>
      <w:r w:rsidRPr="0F5D08C2">
        <w:rPr>
          <w:rFonts w:ascii="Aptos" w:eastAsia="Aptos" w:hAnsi="Aptos"/>
        </w:rPr>
        <w:t xml:space="preserve"> sukurti integruotą IT sprendimą, grindžiamą pažangių debesijos technologijų (panaudojimu</w:t>
      </w:r>
      <w:r w:rsidR="52D6DCF0" w:rsidRPr="0F5D08C2">
        <w:rPr>
          <w:rFonts w:ascii="Aptos" w:eastAsia="Aptos" w:hAnsi="Aptos"/>
        </w:rPr>
        <w:t>,</w:t>
      </w:r>
      <w:r w:rsidR="00C817CD" w:rsidRPr="0F5D08C2">
        <w:rPr>
          <w:rFonts w:ascii="Aptos" w:eastAsia="Aptos" w:hAnsi="Aptos"/>
        </w:rPr>
        <w:t xml:space="preserve"> </w:t>
      </w:r>
      <w:r w:rsidRPr="0F5D08C2">
        <w:rPr>
          <w:rFonts w:ascii="Aptos" w:eastAsia="Aptos" w:hAnsi="Aptos"/>
        </w:rPr>
        <w:t>diegia</w:t>
      </w:r>
      <w:r w:rsidR="1256ADF5" w:rsidRPr="0F5D08C2">
        <w:rPr>
          <w:rFonts w:ascii="Aptos" w:eastAsia="Aptos" w:hAnsi="Aptos"/>
        </w:rPr>
        <w:t>ma</w:t>
      </w:r>
      <w:r w:rsidRPr="0F5D08C2">
        <w:rPr>
          <w:rFonts w:ascii="Aptos" w:eastAsia="Aptos" w:hAnsi="Aptos"/>
        </w:rPr>
        <w:t xml:space="preserve"> inovacija technologiniu</w:t>
      </w:r>
      <w:r w:rsidR="09FD1C17" w:rsidRPr="0F5D08C2">
        <w:rPr>
          <w:rFonts w:ascii="Aptos" w:eastAsia="Aptos" w:hAnsi="Aptos"/>
        </w:rPr>
        <w:t xml:space="preserve"> </w:t>
      </w:r>
      <w:r w:rsidR="20F15D88" w:rsidRPr="0F5D08C2">
        <w:rPr>
          <w:rFonts w:ascii="Aptos" w:eastAsia="Aptos" w:hAnsi="Aptos"/>
        </w:rPr>
        <w:t>ir organizaciniu</w:t>
      </w:r>
      <w:r w:rsidRPr="0F5D08C2">
        <w:rPr>
          <w:rFonts w:ascii="Aptos" w:eastAsia="Aptos" w:hAnsi="Aptos"/>
        </w:rPr>
        <w:t xml:space="preserve"> lygmeniu, reikšmingai prisideda prie reguliacinės ir priežiūrinės aplinkos pažangos, skaidrumo, atskaitomybės bei verslo sąlygų gerinimo. </w:t>
      </w:r>
      <w:r w:rsidR="09FD1C17" w:rsidRPr="0F5D08C2">
        <w:rPr>
          <w:rFonts w:ascii="Aptos" w:eastAsia="Aptos" w:hAnsi="Aptos"/>
        </w:rPr>
        <w:t>Inovacij</w:t>
      </w:r>
      <w:r w:rsidR="6497DC90" w:rsidRPr="0F5D08C2">
        <w:rPr>
          <w:rFonts w:ascii="Aptos" w:eastAsia="Aptos" w:hAnsi="Aptos"/>
        </w:rPr>
        <w:t>a</w:t>
      </w:r>
      <w:r w:rsidR="09FD1C17" w:rsidRPr="0F5D08C2">
        <w:rPr>
          <w:rFonts w:ascii="Aptos" w:eastAsia="Aptos" w:hAnsi="Aptos"/>
        </w:rPr>
        <w:t xml:space="preserve"> kuriam</w:t>
      </w:r>
      <w:r w:rsidR="27CE3C48" w:rsidRPr="0F5D08C2">
        <w:rPr>
          <w:rFonts w:ascii="Aptos" w:eastAsia="Aptos" w:hAnsi="Aptos"/>
        </w:rPr>
        <w:t>a</w:t>
      </w:r>
      <w:r w:rsidR="09FD1C17" w:rsidRPr="0F5D08C2">
        <w:rPr>
          <w:rFonts w:ascii="Aptos" w:eastAsia="Aptos" w:hAnsi="Aptos"/>
        </w:rPr>
        <w:t xml:space="preserve">  per pažangių projektų valdymo, paslaugų projektavimo bei naudotojo patirties (UX) metodų taikymą, užtikrinant </w:t>
      </w:r>
      <w:r w:rsidR="212157B1" w:rsidRPr="0F5D08C2">
        <w:rPr>
          <w:rFonts w:ascii="Aptos" w:eastAsia="Aptos" w:hAnsi="Aptos"/>
        </w:rPr>
        <w:t>pritaikomumą panaudoti</w:t>
      </w:r>
      <w:r w:rsidR="09FD1C17" w:rsidRPr="0F5D08C2">
        <w:rPr>
          <w:rFonts w:ascii="Aptos" w:eastAsia="Aptos" w:hAnsi="Aptos"/>
        </w:rPr>
        <w:t xml:space="preserve"> kitoms Lietuvos bank</w:t>
      </w:r>
      <w:r w:rsidR="7C914847" w:rsidRPr="0F5D08C2">
        <w:rPr>
          <w:rFonts w:ascii="Aptos" w:eastAsia="Aptos" w:hAnsi="Aptos"/>
        </w:rPr>
        <w:t>o</w:t>
      </w:r>
      <w:r w:rsidR="09FD1C17" w:rsidRPr="0F5D08C2">
        <w:rPr>
          <w:rFonts w:ascii="Aptos" w:eastAsia="Aptos" w:hAnsi="Aptos"/>
        </w:rPr>
        <w:t xml:space="preserve"> funkcijoms. </w:t>
      </w:r>
    </w:p>
    <w:p w14:paraId="1C934B11" w14:textId="01421379" w:rsidR="3AD0C2CA" w:rsidRDefault="3AD0C2CA" w:rsidP="7A9DB61E">
      <w:pPr>
        <w:spacing w:after="160"/>
        <w:ind w:left="792"/>
        <w:jc w:val="both"/>
        <w:rPr>
          <w:rFonts w:ascii="Aptos" w:eastAsia="Aptos" w:hAnsi="Aptos"/>
        </w:rPr>
      </w:pPr>
      <w:r w:rsidRPr="0F5D08C2">
        <w:rPr>
          <w:rFonts w:ascii="Aptos" w:eastAsia="Aptos" w:hAnsi="Aptos"/>
        </w:rPr>
        <w:t>Diegiama</w:t>
      </w:r>
      <w:r w:rsidR="1B561590" w:rsidRPr="0F5D08C2">
        <w:rPr>
          <w:rFonts w:ascii="Aptos" w:eastAsia="Aptos" w:hAnsi="Aptos"/>
        </w:rPr>
        <w:t xml:space="preserve">s </w:t>
      </w:r>
      <w:r w:rsidR="223F6A47" w:rsidRPr="0F5D08C2">
        <w:rPr>
          <w:rFonts w:ascii="Aptos" w:eastAsia="Aptos" w:hAnsi="Aptos"/>
        </w:rPr>
        <w:t xml:space="preserve">skaitmeninis </w:t>
      </w:r>
      <w:r w:rsidR="1B561590" w:rsidRPr="0F5D08C2">
        <w:rPr>
          <w:rFonts w:ascii="Aptos" w:eastAsia="Aptos" w:hAnsi="Aptos"/>
        </w:rPr>
        <w:t>sprendimas</w:t>
      </w:r>
      <w:r w:rsidRPr="0F5D08C2">
        <w:rPr>
          <w:rFonts w:ascii="Aptos" w:eastAsia="Aptos" w:hAnsi="Aptos"/>
        </w:rPr>
        <w:t xml:space="preserve"> turės įtakos trims</w:t>
      </w:r>
      <w:r w:rsidR="7BFAFDBF" w:rsidRPr="0F5D08C2">
        <w:rPr>
          <w:rFonts w:ascii="Aptos" w:eastAsia="Aptos" w:hAnsi="Aptos"/>
        </w:rPr>
        <w:t xml:space="preserve"> (3)</w:t>
      </w:r>
      <w:r w:rsidRPr="0F5D08C2">
        <w:rPr>
          <w:rFonts w:ascii="Aptos" w:eastAsia="Aptos" w:hAnsi="Aptos"/>
        </w:rPr>
        <w:t xml:space="preserve"> Lietuvos banko</w:t>
      </w:r>
      <w:r w:rsidR="5F44634F" w:rsidRPr="0F5D08C2">
        <w:rPr>
          <w:rFonts w:ascii="Aptos" w:eastAsia="Aptos" w:hAnsi="Aptos"/>
        </w:rPr>
        <w:t xml:space="preserve"> finansų rinkos ir jų dalyvių priežiūrą </w:t>
      </w:r>
      <w:r w:rsidR="39337BD5" w:rsidRPr="0F5D08C2">
        <w:rPr>
          <w:rFonts w:ascii="Aptos" w:eastAsia="Aptos" w:hAnsi="Aptos"/>
        </w:rPr>
        <w:t>vykdantiems</w:t>
      </w:r>
      <w:r w:rsidRPr="0F5D08C2">
        <w:rPr>
          <w:rFonts w:ascii="Aptos" w:eastAsia="Aptos" w:hAnsi="Aptos"/>
        </w:rPr>
        <w:t xml:space="preserve"> departamentams (200-300 darbuotojų) </w:t>
      </w:r>
      <w:r w:rsidR="772B266D" w:rsidRPr="0F5D08C2">
        <w:rPr>
          <w:rFonts w:ascii="Aptos" w:eastAsia="Aptos" w:hAnsi="Aptos"/>
        </w:rPr>
        <w:t>bei išorės vartotojams</w:t>
      </w:r>
      <w:r w:rsidR="3C03F117" w:rsidRPr="0F5D08C2">
        <w:rPr>
          <w:rFonts w:ascii="Aptos" w:eastAsia="Aptos" w:hAnsi="Aptos"/>
        </w:rPr>
        <w:t xml:space="preserve"> (finansų rinkos dalyviams ir visuomenei)</w:t>
      </w:r>
      <w:r w:rsidR="772B266D" w:rsidRPr="0F5D08C2">
        <w:rPr>
          <w:rFonts w:ascii="Aptos" w:eastAsia="Aptos" w:hAnsi="Aptos"/>
        </w:rPr>
        <w:t>, todėl būtina užtikrinti sklandžią projekto eigą</w:t>
      </w:r>
      <w:r w:rsidR="76A3F491" w:rsidRPr="0F5D08C2">
        <w:rPr>
          <w:rFonts w:ascii="Aptos" w:eastAsia="Aptos" w:hAnsi="Aptos"/>
        </w:rPr>
        <w:t xml:space="preserve"> ir</w:t>
      </w:r>
      <w:r w:rsidR="772B266D" w:rsidRPr="0F5D08C2">
        <w:rPr>
          <w:rFonts w:ascii="Aptos" w:eastAsia="Aptos" w:hAnsi="Aptos"/>
        </w:rPr>
        <w:t xml:space="preserve"> tinkamai pareng</w:t>
      </w:r>
      <w:r w:rsidR="626EDF6A" w:rsidRPr="0F5D08C2">
        <w:rPr>
          <w:rFonts w:ascii="Aptos" w:eastAsia="Aptos" w:hAnsi="Aptos"/>
        </w:rPr>
        <w:t>ti</w:t>
      </w:r>
      <w:r w:rsidR="772B266D" w:rsidRPr="0F5D08C2">
        <w:rPr>
          <w:rFonts w:ascii="Aptos" w:eastAsia="Aptos" w:hAnsi="Aptos"/>
        </w:rPr>
        <w:t xml:space="preserve"> projekto komunikaciją, </w:t>
      </w:r>
      <w:r w:rsidR="7CECB004" w:rsidRPr="0F5D08C2">
        <w:rPr>
          <w:rFonts w:ascii="Aptos" w:eastAsia="Aptos" w:hAnsi="Aptos"/>
        </w:rPr>
        <w:t xml:space="preserve">užtikrinant darbuotojų įsitraukimą ir prisitaikymą prie pokyčių, valdant galimą pasipriešinimą </w:t>
      </w:r>
      <w:r w:rsidR="7F1C19E3" w:rsidRPr="0F5D08C2">
        <w:rPr>
          <w:rFonts w:ascii="Aptos" w:eastAsia="Aptos" w:hAnsi="Aptos"/>
        </w:rPr>
        <w:t xml:space="preserve">pokyčiams, stiprinant lyderystę visuose organizacijos lygmenyse bei didinant </w:t>
      </w:r>
      <w:r w:rsidR="60348472" w:rsidRPr="0F5D08C2">
        <w:rPr>
          <w:rFonts w:ascii="Aptos" w:eastAsia="Aptos" w:hAnsi="Aptos"/>
        </w:rPr>
        <w:t>rezultato</w:t>
      </w:r>
      <w:r w:rsidR="7F1C19E3" w:rsidRPr="0F5D08C2">
        <w:rPr>
          <w:rFonts w:ascii="Aptos" w:eastAsia="Aptos" w:hAnsi="Aptos"/>
        </w:rPr>
        <w:t xml:space="preserve"> priėmimo</w:t>
      </w:r>
      <w:r w:rsidR="51C9CE67" w:rsidRPr="0F5D08C2">
        <w:rPr>
          <w:rFonts w:ascii="Aptos" w:eastAsia="Aptos" w:hAnsi="Aptos"/>
        </w:rPr>
        <w:t xml:space="preserve">, </w:t>
      </w:r>
      <w:r w:rsidR="7F1C19E3" w:rsidRPr="0F5D08C2">
        <w:rPr>
          <w:rFonts w:ascii="Aptos" w:eastAsia="Aptos" w:hAnsi="Aptos"/>
        </w:rPr>
        <w:t xml:space="preserve">naudojimo </w:t>
      </w:r>
      <w:r w:rsidR="03FF8470" w:rsidRPr="0F5D08C2">
        <w:rPr>
          <w:rFonts w:ascii="Aptos" w:eastAsia="Aptos" w:hAnsi="Aptos"/>
        </w:rPr>
        <w:t xml:space="preserve">ir įtvirtinimo kasdieninėje veikloje </w:t>
      </w:r>
      <w:r w:rsidR="7F1C19E3" w:rsidRPr="0F5D08C2">
        <w:rPr>
          <w:rFonts w:ascii="Aptos" w:eastAsia="Aptos" w:hAnsi="Aptos"/>
        </w:rPr>
        <w:t xml:space="preserve">sėkmę. </w:t>
      </w:r>
      <w:r w:rsidR="12E30FD3" w:rsidRPr="0F5D08C2">
        <w:rPr>
          <w:rFonts w:ascii="Aptos" w:eastAsia="Aptos" w:hAnsi="Aptos"/>
        </w:rPr>
        <w:t xml:space="preserve">Tokiu būdu užtikrinama, kad </w:t>
      </w:r>
      <w:proofErr w:type="spellStart"/>
      <w:r w:rsidR="12E30FD3" w:rsidRPr="0F5D08C2">
        <w:rPr>
          <w:rFonts w:ascii="Aptos" w:eastAsia="Aptos" w:hAnsi="Aptos"/>
        </w:rPr>
        <w:t>skaitmenizacijos</w:t>
      </w:r>
      <w:proofErr w:type="spellEnd"/>
      <w:r w:rsidR="12E30FD3" w:rsidRPr="0F5D08C2">
        <w:rPr>
          <w:rFonts w:ascii="Aptos" w:eastAsia="Aptos" w:hAnsi="Aptos"/>
        </w:rPr>
        <w:t xml:space="preserve"> projektas būtų sėkmingai </w:t>
      </w:r>
      <w:r w:rsidR="4EB4A5D6" w:rsidRPr="0F5D08C2">
        <w:rPr>
          <w:rFonts w:ascii="Aptos" w:eastAsia="Aptos" w:hAnsi="Aptos"/>
        </w:rPr>
        <w:t xml:space="preserve">įgyvendintas, </w:t>
      </w:r>
      <w:r w:rsidR="12E30FD3" w:rsidRPr="0F5D08C2">
        <w:rPr>
          <w:rFonts w:ascii="Aptos" w:eastAsia="Aptos" w:hAnsi="Aptos"/>
        </w:rPr>
        <w:t>priimtas ir efektyviai naudojamas tiek organizacijos darb</w:t>
      </w:r>
      <w:r w:rsidR="384AC4BF" w:rsidRPr="0F5D08C2">
        <w:rPr>
          <w:rFonts w:ascii="Aptos" w:eastAsia="Aptos" w:hAnsi="Aptos"/>
        </w:rPr>
        <w:t>uotojų, tiek išorės vartotojų.</w:t>
      </w:r>
    </w:p>
    <w:p w14:paraId="2D0C1F7C" w14:textId="009A4CDC" w:rsidR="7A9DB61E" w:rsidRDefault="7A9DB61E" w:rsidP="7A9DB61E">
      <w:pPr>
        <w:tabs>
          <w:tab w:val="left" w:pos="0"/>
        </w:tabs>
        <w:jc w:val="both"/>
        <w:rPr>
          <w:rFonts w:ascii="Verdana" w:hAnsi="Verdana"/>
          <w:sz w:val="20"/>
          <w:szCs w:val="20"/>
        </w:rPr>
      </w:pPr>
    </w:p>
    <w:p w14:paraId="7A8F4E1D" w14:textId="2FF83D3C" w:rsidR="00C91CB1" w:rsidRDefault="00C91CB1" w:rsidP="00904FD6">
      <w:pPr>
        <w:numPr>
          <w:ilvl w:val="1"/>
          <w:numId w:val="22"/>
        </w:numPr>
        <w:jc w:val="both"/>
        <w:rPr>
          <w:rFonts w:ascii="Aptos" w:eastAsia="Aptos" w:hAnsi="Aptos"/>
          <w:kern w:val="2"/>
          <w14:ligatures w14:val="standardContextual"/>
        </w:rPr>
      </w:pPr>
      <w:proofErr w:type="spellStart"/>
      <w:r>
        <w:rPr>
          <w:rFonts w:ascii="Aptos" w:eastAsia="Aptos" w:hAnsi="Aptos"/>
          <w:kern w:val="2"/>
          <w14:ligatures w14:val="standardContextual"/>
        </w:rPr>
        <w:t>SuperNet</w:t>
      </w:r>
      <w:proofErr w:type="spellEnd"/>
      <w:r>
        <w:rPr>
          <w:rFonts w:ascii="Aptos" w:eastAsia="Aptos" w:hAnsi="Aptos"/>
          <w:kern w:val="2"/>
          <w14:ligatures w14:val="standardContextual"/>
        </w:rPr>
        <w:t xml:space="preserve"> projekto komandą sudaro LB vidinis projekto vadovas, LB vidinis vyriausias architektas</w:t>
      </w:r>
      <w:r w:rsidR="006804BC">
        <w:rPr>
          <w:rFonts w:ascii="Aptos" w:eastAsia="Aptos" w:hAnsi="Aptos"/>
          <w:kern w:val="2"/>
          <w14:ligatures w14:val="standardContextual"/>
        </w:rPr>
        <w:t xml:space="preserve"> ir </w:t>
      </w:r>
      <w:r w:rsidR="00721680">
        <w:rPr>
          <w:rFonts w:ascii="Aptos" w:eastAsia="Aptos" w:hAnsi="Aptos"/>
          <w:kern w:val="2"/>
          <w14:ligatures w14:val="standardContextual"/>
        </w:rPr>
        <w:t xml:space="preserve">kiti specialistai kuriantys produktą (analitikai, programuotojai ir kt.) </w:t>
      </w:r>
    </w:p>
    <w:p w14:paraId="201484CA" w14:textId="774CB274" w:rsidR="005F3827" w:rsidRPr="005F3827" w:rsidRDefault="00592579" w:rsidP="00904FD6">
      <w:pPr>
        <w:numPr>
          <w:ilvl w:val="1"/>
          <w:numId w:val="22"/>
        </w:numPr>
        <w:jc w:val="both"/>
        <w:rPr>
          <w:rFonts w:ascii="Aptos" w:eastAsia="Aptos" w:hAnsi="Aptos"/>
          <w:kern w:val="2"/>
          <w14:ligatures w14:val="standardContextual"/>
        </w:rPr>
      </w:pPr>
      <w:r>
        <w:rPr>
          <w:rFonts w:ascii="Aptos" w:eastAsia="Aptos" w:hAnsi="Aptos"/>
          <w:kern w:val="2"/>
          <w14:ligatures w14:val="standardContextual"/>
        </w:rPr>
        <w:t>P</w:t>
      </w:r>
      <w:r w:rsidR="00904FD6">
        <w:rPr>
          <w:rFonts w:ascii="Aptos" w:eastAsia="Aptos" w:hAnsi="Aptos"/>
          <w:kern w:val="2"/>
          <w14:ligatures w14:val="standardContextual"/>
        </w:rPr>
        <w:t>erkamą p</w:t>
      </w:r>
      <w:r>
        <w:rPr>
          <w:rFonts w:ascii="Aptos" w:eastAsia="Aptos" w:hAnsi="Aptos"/>
          <w:kern w:val="2"/>
          <w14:ligatures w14:val="standardContextual"/>
        </w:rPr>
        <w:t>aslaugą sudaro: (1)</w:t>
      </w:r>
      <w:r w:rsidR="005B57A2">
        <w:rPr>
          <w:rFonts w:ascii="Aptos" w:eastAsia="Aptos" w:hAnsi="Aptos"/>
          <w:kern w:val="2"/>
          <w14:ligatures w14:val="standardContextual"/>
        </w:rPr>
        <w:t xml:space="preserve"> pokyčių valdymo</w:t>
      </w:r>
      <w:r w:rsidR="00F40591">
        <w:rPr>
          <w:rFonts w:ascii="Aptos" w:eastAsia="Aptos" w:hAnsi="Aptos"/>
          <w:kern w:val="2"/>
          <w14:ligatures w14:val="standardContextual"/>
        </w:rPr>
        <w:t xml:space="preserve"> </w:t>
      </w:r>
      <w:proofErr w:type="spellStart"/>
      <w:r w:rsidR="00F40591">
        <w:rPr>
          <w:rFonts w:ascii="Aptos" w:eastAsia="Aptos" w:hAnsi="Aptos"/>
          <w:kern w:val="2"/>
          <w14:ligatures w14:val="standardContextual"/>
        </w:rPr>
        <w:t>SuperNet</w:t>
      </w:r>
      <w:proofErr w:type="spellEnd"/>
      <w:r w:rsidR="00F40591">
        <w:rPr>
          <w:rFonts w:ascii="Aptos" w:eastAsia="Aptos" w:hAnsi="Aptos"/>
          <w:kern w:val="2"/>
          <w14:ligatures w14:val="standardContextual"/>
        </w:rPr>
        <w:t xml:space="preserve"> projekte paslauga bei</w:t>
      </w:r>
      <w:r w:rsidR="00A828CE">
        <w:rPr>
          <w:rFonts w:ascii="Aptos" w:eastAsia="Aptos" w:hAnsi="Aptos"/>
          <w:kern w:val="2"/>
          <w14:ligatures w14:val="standardContextual"/>
        </w:rPr>
        <w:t xml:space="preserve"> (2)</w:t>
      </w:r>
      <w:r w:rsidR="00F40591">
        <w:rPr>
          <w:rFonts w:ascii="Aptos" w:eastAsia="Aptos" w:hAnsi="Aptos"/>
          <w:kern w:val="2"/>
          <w14:ligatures w14:val="standardContextual"/>
        </w:rPr>
        <w:t xml:space="preserve"> </w:t>
      </w:r>
      <w:r w:rsidR="00E55683">
        <w:rPr>
          <w:rFonts w:ascii="Aptos" w:eastAsia="Aptos" w:hAnsi="Aptos"/>
          <w:kern w:val="2"/>
          <w14:ligatures w14:val="standardContextual"/>
        </w:rPr>
        <w:t>preliminar</w:t>
      </w:r>
      <w:r w:rsidR="0019148F">
        <w:rPr>
          <w:rFonts w:ascii="Aptos" w:eastAsia="Aptos" w:hAnsi="Aptos"/>
          <w:kern w:val="2"/>
          <w14:ligatures w14:val="standardContextual"/>
        </w:rPr>
        <w:t xml:space="preserve">us </w:t>
      </w:r>
      <w:r w:rsidR="00484AB5">
        <w:rPr>
          <w:rFonts w:ascii="Aptos" w:eastAsia="Aptos" w:hAnsi="Aptos"/>
          <w:kern w:val="2"/>
          <w14:ligatures w14:val="standardContextual"/>
        </w:rPr>
        <w:t>100</w:t>
      </w:r>
      <w:r w:rsidR="00A828CE">
        <w:rPr>
          <w:rFonts w:ascii="Aptos" w:eastAsia="Aptos" w:hAnsi="Aptos"/>
          <w:kern w:val="2"/>
          <w14:ligatures w14:val="standardContextual"/>
        </w:rPr>
        <w:t xml:space="preserve"> </w:t>
      </w:r>
      <w:r w:rsidR="00F40591">
        <w:rPr>
          <w:rFonts w:ascii="Aptos" w:eastAsia="Aptos" w:hAnsi="Aptos"/>
          <w:kern w:val="2"/>
          <w14:ligatures w14:val="standardContextual"/>
        </w:rPr>
        <w:t>papildo</w:t>
      </w:r>
      <w:r w:rsidR="00A828CE">
        <w:rPr>
          <w:rFonts w:ascii="Aptos" w:eastAsia="Aptos" w:hAnsi="Aptos"/>
          <w:kern w:val="2"/>
          <w14:ligatures w14:val="standardContextual"/>
        </w:rPr>
        <w:t xml:space="preserve">mų konsultacijų </w:t>
      </w:r>
      <w:r w:rsidR="00F40591">
        <w:rPr>
          <w:rFonts w:ascii="Aptos" w:eastAsia="Aptos" w:hAnsi="Aptos"/>
          <w:kern w:val="2"/>
          <w14:ligatures w14:val="standardContextual"/>
        </w:rPr>
        <w:t>valand</w:t>
      </w:r>
      <w:r w:rsidR="0019148F">
        <w:rPr>
          <w:rFonts w:ascii="Aptos" w:eastAsia="Aptos" w:hAnsi="Aptos"/>
          <w:kern w:val="2"/>
          <w14:ligatures w14:val="standardContextual"/>
        </w:rPr>
        <w:t>ų skaičius</w:t>
      </w:r>
      <w:r w:rsidR="00F40591">
        <w:rPr>
          <w:rFonts w:ascii="Aptos" w:eastAsia="Aptos" w:hAnsi="Aptos"/>
          <w:kern w:val="2"/>
          <w14:ligatures w14:val="standardContextual"/>
        </w:rPr>
        <w:t xml:space="preserve">, </w:t>
      </w:r>
      <w:r w:rsidR="00F40591" w:rsidRPr="00C934A8">
        <w:rPr>
          <w:rFonts w:ascii="Aptos" w:eastAsia="Aptos" w:hAnsi="Aptos"/>
          <w:kern w:val="2"/>
          <w14:ligatures w14:val="standardContextual"/>
        </w:rPr>
        <w:t>nenumatytiems ir/arba papildomiems darbams</w:t>
      </w:r>
      <w:r w:rsidR="00F40591">
        <w:rPr>
          <w:rFonts w:ascii="Aptos" w:eastAsia="Aptos" w:hAnsi="Aptos"/>
          <w:kern w:val="2"/>
          <w14:ligatures w14:val="standardContextual"/>
        </w:rPr>
        <w:t>.</w:t>
      </w:r>
      <w:r w:rsidR="00DA41FF">
        <w:rPr>
          <w:rFonts w:ascii="Aptos" w:eastAsia="Aptos" w:hAnsi="Aptos"/>
          <w:kern w:val="2"/>
          <w14:ligatures w14:val="standardContextual"/>
        </w:rPr>
        <w:t xml:space="preserve"> </w:t>
      </w:r>
      <w:r w:rsidR="000234A2">
        <w:rPr>
          <w:rFonts w:ascii="Aptos" w:eastAsia="Aptos" w:hAnsi="Aptos"/>
          <w:kern w:val="2"/>
          <w14:ligatures w14:val="standardContextual"/>
        </w:rPr>
        <w:t>Perkančioji organizacija neįsipareigoja</w:t>
      </w:r>
      <w:r w:rsidR="007754AD">
        <w:rPr>
          <w:rFonts w:ascii="Aptos" w:eastAsia="Aptos" w:hAnsi="Aptos"/>
          <w:kern w:val="2"/>
          <w14:ligatures w14:val="standardContextual"/>
        </w:rPr>
        <w:t xml:space="preserve"> įsigyti visų arba bet kokios dalies papildomų </w:t>
      </w:r>
      <w:r w:rsidR="00A828CE">
        <w:rPr>
          <w:rFonts w:ascii="Aptos" w:eastAsia="Aptos" w:hAnsi="Aptos"/>
          <w:kern w:val="2"/>
          <w14:ligatures w14:val="standardContextual"/>
        </w:rPr>
        <w:t xml:space="preserve">konsultacijų </w:t>
      </w:r>
      <w:r w:rsidR="007754AD">
        <w:rPr>
          <w:rFonts w:ascii="Aptos" w:eastAsia="Aptos" w:hAnsi="Aptos"/>
          <w:kern w:val="2"/>
          <w14:ligatures w14:val="standardContextual"/>
        </w:rPr>
        <w:t>valandų.</w:t>
      </w:r>
      <w:r w:rsidR="00DA41FF">
        <w:rPr>
          <w:rFonts w:ascii="Aptos" w:eastAsia="Aptos" w:hAnsi="Aptos"/>
          <w:kern w:val="2"/>
          <w14:ligatures w14:val="standardContextual"/>
        </w:rPr>
        <w:t xml:space="preserve"> </w:t>
      </w:r>
      <w:r w:rsidR="2459EB6F">
        <w:rPr>
          <w:rFonts w:ascii="Aptos" w:eastAsia="Aptos" w:hAnsi="Aptos"/>
          <w:kern w:val="2"/>
          <w14:ligatures w14:val="standardContextual"/>
        </w:rPr>
        <w:t xml:space="preserve"> </w:t>
      </w:r>
    </w:p>
    <w:p w14:paraId="4E3708BB" w14:textId="0A87F67B" w:rsidR="005F3827" w:rsidRPr="005F3827" w:rsidRDefault="005F3827" w:rsidP="00904FD6">
      <w:pPr>
        <w:numPr>
          <w:ilvl w:val="1"/>
          <w:numId w:val="22"/>
        </w:numPr>
        <w:jc w:val="both"/>
        <w:rPr>
          <w:rFonts w:ascii="Aptos" w:eastAsia="Aptos" w:hAnsi="Aptos"/>
          <w:kern w:val="2"/>
          <w14:ligatures w14:val="standardContextual"/>
        </w:rPr>
      </w:pPr>
      <w:r w:rsidRPr="005F3827">
        <w:rPr>
          <w:rFonts w:ascii="Aptos" w:eastAsia="Aptos" w:hAnsi="Aptos"/>
          <w:kern w:val="2"/>
          <w14:ligatures w14:val="standardContextual"/>
        </w:rPr>
        <w:t xml:space="preserve">Paslaugų pagal Sutartį teikimo trukmė – ne ilgiau kaip </w:t>
      </w:r>
      <w:r w:rsidR="27368764" w:rsidRPr="0F5D08C2">
        <w:rPr>
          <w:rFonts w:ascii="Aptos" w:eastAsia="Aptos" w:hAnsi="Aptos"/>
          <w:b/>
          <w:bCs/>
          <w:kern w:val="2"/>
          <w14:ligatures w14:val="standardContextual"/>
        </w:rPr>
        <w:t>24</w:t>
      </w:r>
      <w:r w:rsidRPr="0F5D08C2">
        <w:rPr>
          <w:rFonts w:ascii="Aptos" w:eastAsia="Aptos" w:hAnsi="Aptos"/>
          <w:b/>
          <w:bCs/>
          <w:kern w:val="2"/>
          <w14:ligatures w14:val="standardContextual"/>
        </w:rPr>
        <w:t xml:space="preserve"> mėnesiai</w:t>
      </w:r>
      <w:r w:rsidRPr="005F3827">
        <w:rPr>
          <w:rFonts w:ascii="Aptos" w:eastAsia="Aptos" w:hAnsi="Aptos"/>
          <w:kern w:val="2"/>
          <w14:ligatures w14:val="standardContextual"/>
        </w:rPr>
        <w:t xml:space="preserve"> nuo sutarties įsigaliojimo dienos </w:t>
      </w:r>
      <w:r w:rsidRPr="0F5D08C2">
        <w:rPr>
          <w:rFonts w:ascii="Aptos" w:eastAsia="Aptos" w:hAnsi="Aptos"/>
          <w:kern w:val="2"/>
          <w14:ligatures w14:val="standardContextual"/>
        </w:rPr>
        <w:t>arba</w:t>
      </w:r>
      <w:r w:rsidRPr="0F5D08C2">
        <w:rPr>
          <w:rFonts w:ascii="Aptos" w:eastAsia="Aptos" w:hAnsi="Aptos"/>
          <w:b/>
          <w:bCs/>
          <w:kern w:val="2"/>
          <w14:ligatures w14:val="standardContextual"/>
        </w:rPr>
        <w:t xml:space="preserve"> </w:t>
      </w:r>
      <w:r w:rsidRPr="005F3827">
        <w:rPr>
          <w:rFonts w:ascii="Aptos" w:eastAsia="Aptos" w:hAnsi="Aptos"/>
          <w:kern w:val="2"/>
          <w14:ligatures w14:val="standardContextual"/>
        </w:rPr>
        <w:t>kol bus išnaudota Pradinės Sutarties vertė,  priklausomai nuo to, kas įvyks anksčiau</w:t>
      </w:r>
      <w:r w:rsidRPr="0F5D08C2">
        <w:rPr>
          <w:rFonts w:ascii="Aptos" w:eastAsia="Aptos" w:hAnsi="Aptos"/>
          <w:b/>
          <w:bCs/>
          <w:kern w:val="2"/>
          <w14:ligatures w14:val="standardContextual"/>
        </w:rPr>
        <w:t>.</w:t>
      </w:r>
    </w:p>
    <w:p w14:paraId="70BD4A4C" w14:textId="77777777" w:rsidR="004E28DC" w:rsidRDefault="005F3827" w:rsidP="004E28DC">
      <w:pPr>
        <w:numPr>
          <w:ilvl w:val="1"/>
          <w:numId w:val="22"/>
        </w:numPr>
        <w:jc w:val="both"/>
        <w:rPr>
          <w:rFonts w:ascii="Aptos" w:eastAsia="Aptos" w:hAnsi="Aptos"/>
          <w:kern w:val="2"/>
          <w14:ligatures w14:val="standardContextual"/>
        </w:rPr>
      </w:pPr>
      <w:r w:rsidRPr="005F3827">
        <w:rPr>
          <w:rFonts w:ascii="Aptos" w:eastAsia="Aptos" w:hAnsi="Aptos"/>
          <w:kern w:val="2"/>
          <w14:ligatures w14:val="standardContextual"/>
        </w:rPr>
        <w:t>Paslaugų teikimo vieta: nuotoliniu būdu, išskyrus atvejus, kai pateiktoje konkrečioje užduotyje bus numatytas Paslaugų teikimas Užsakovo patalpose Žalgirio g. 90, Vilnius arba Gedimino pr. 6</w:t>
      </w:r>
      <w:r w:rsidR="00567023">
        <w:rPr>
          <w:rFonts w:ascii="Aptos" w:eastAsia="Aptos" w:hAnsi="Aptos"/>
          <w:kern w:val="2"/>
          <w14:ligatures w14:val="standardContextual"/>
        </w:rPr>
        <w:t xml:space="preserve"> </w:t>
      </w:r>
      <w:r w:rsidR="00567023" w:rsidRPr="007104CA">
        <w:rPr>
          <w:rFonts w:ascii="Aptos" w:eastAsia="Aptos" w:hAnsi="Aptos"/>
          <w:kern w:val="2"/>
          <w14:ligatures w14:val="standardContextual"/>
        </w:rPr>
        <w:t>(arba kitoje su užsakovu suderintoje vietoje)</w:t>
      </w:r>
      <w:r w:rsidRPr="005F3827">
        <w:rPr>
          <w:rFonts w:ascii="Aptos" w:eastAsia="Aptos" w:hAnsi="Aptos"/>
          <w:kern w:val="2"/>
          <w14:ligatures w14:val="standardContextual"/>
        </w:rPr>
        <w:t>.</w:t>
      </w:r>
    </w:p>
    <w:p w14:paraId="058A4974" w14:textId="744C061B" w:rsidR="00536756" w:rsidRPr="008E57E1" w:rsidRDefault="00D51EA6" w:rsidP="00536756">
      <w:pPr>
        <w:pStyle w:val="ListParagraph"/>
        <w:numPr>
          <w:ilvl w:val="1"/>
          <w:numId w:val="22"/>
        </w:numPr>
        <w:tabs>
          <w:tab w:val="left" w:pos="1134"/>
        </w:tabs>
        <w:contextualSpacing/>
        <w:jc w:val="both"/>
        <w:rPr>
          <w:rFonts w:ascii="Aptos" w:hAnsi="Aptos"/>
        </w:rPr>
      </w:pPr>
      <w:r w:rsidRPr="004E28DC">
        <w:rPr>
          <w:rFonts w:ascii="Aptos" w:hAnsi="Aptos"/>
        </w:rPr>
        <w:lastRenderedPageBreak/>
        <w:t xml:space="preserve">Tiekėjas per 30 darbo dienų nuo sutarties pasirašymo dienos turi parengti ir su Užsakovu suderinti bei patvirtinti Paslaugų teikimo reglamentą (toliau – </w:t>
      </w:r>
      <w:bookmarkStart w:id="0" w:name="_Hlk101962736"/>
      <w:r w:rsidRPr="004E28DC">
        <w:rPr>
          <w:rFonts w:ascii="Aptos" w:hAnsi="Aptos"/>
        </w:rPr>
        <w:t>Paslaugų teikimo reglamentas</w:t>
      </w:r>
      <w:bookmarkEnd w:id="0"/>
      <w:r w:rsidRPr="004E28DC">
        <w:rPr>
          <w:rFonts w:ascii="Aptos" w:hAnsi="Aptos"/>
        </w:rPr>
        <w:t xml:space="preserve">), </w:t>
      </w:r>
      <w:r w:rsidR="11900543" w:rsidRPr="004E28DC">
        <w:rPr>
          <w:rFonts w:ascii="Aptos" w:hAnsi="Aptos"/>
        </w:rPr>
        <w:t>kurio nuostatos neturi prieštarauti techninės specifikacijos nuostatoms ir</w:t>
      </w:r>
      <w:r w:rsidRPr="004E28DC">
        <w:rPr>
          <w:rFonts w:ascii="Aptos" w:hAnsi="Aptos"/>
        </w:rPr>
        <w:t xml:space="preserve"> turi būti aprašyta, kaip šalys dirba, teikiant Paslaugas pagal šioje Techninėje specifikacijoje nustatytus  reikalavimus.</w:t>
      </w:r>
    </w:p>
    <w:p w14:paraId="0D68DB70" w14:textId="6B25AE57" w:rsidR="07BAEE7E" w:rsidRDefault="07BAEE7E" w:rsidP="0F5D08C2">
      <w:pPr>
        <w:pStyle w:val="ListParagraph"/>
        <w:numPr>
          <w:ilvl w:val="1"/>
          <w:numId w:val="22"/>
        </w:numPr>
        <w:tabs>
          <w:tab w:val="left" w:pos="1134"/>
        </w:tabs>
        <w:contextualSpacing/>
        <w:jc w:val="both"/>
        <w:rPr>
          <w:rFonts w:ascii="Aptos" w:hAnsi="Aptos"/>
        </w:rPr>
      </w:pPr>
      <w:r w:rsidRPr="0F5D08C2">
        <w:rPr>
          <w:rFonts w:ascii="Aptos" w:hAnsi="Aptos"/>
        </w:rPr>
        <w:t>Skaitmeninio sprendimo</w:t>
      </w:r>
      <w:r w:rsidR="5CA2BDDE" w:rsidRPr="0F5D08C2">
        <w:rPr>
          <w:rFonts w:ascii="Aptos" w:hAnsi="Aptos"/>
        </w:rPr>
        <w:t xml:space="preserve"> </w:t>
      </w:r>
      <w:proofErr w:type="spellStart"/>
      <w:r w:rsidR="5CA2BDDE" w:rsidRPr="0F5D08C2">
        <w:rPr>
          <w:rFonts w:ascii="Aptos" w:hAnsi="Aptos"/>
        </w:rPr>
        <w:t>SuperNet</w:t>
      </w:r>
      <w:proofErr w:type="spellEnd"/>
      <w:r w:rsidRPr="0F5D08C2">
        <w:rPr>
          <w:rFonts w:ascii="Aptos" w:hAnsi="Aptos"/>
        </w:rPr>
        <w:t xml:space="preserve"> diegim</w:t>
      </w:r>
      <w:r w:rsidR="002226D8">
        <w:rPr>
          <w:rFonts w:ascii="Aptos" w:hAnsi="Aptos"/>
        </w:rPr>
        <w:t>as</w:t>
      </w:r>
      <w:r w:rsidRPr="0F5D08C2">
        <w:rPr>
          <w:rFonts w:ascii="Aptos" w:hAnsi="Aptos"/>
        </w:rPr>
        <w:t xml:space="preserve"> vyks </w:t>
      </w:r>
      <w:bookmarkStart w:id="1" w:name="_Int_hAOh2zmD"/>
      <w:proofErr w:type="spellStart"/>
      <w:r w:rsidRPr="0F5D08C2">
        <w:rPr>
          <w:rFonts w:ascii="Aptos" w:hAnsi="Aptos"/>
        </w:rPr>
        <w:t>inkrementiniu</w:t>
      </w:r>
      <w:bookmarkEnd w:id="1"/>
      <w:proofErr w:type="spellEnd"/>
      <w:r w:rsidRPr="0F5D08C2">
        <w:rPr>
          <w:rFonts w:ascii="Aptos" w:hAnsi="Aptos"/>
        </w:rPr>
        <w:t xml:space="preserve">-iteraciniu būdu, naudojant Agile projektų valdymo metodikas, todėl </w:t>
      </w:r>
      <w:r w:rsidR="4666FEB3" w:rsidRPr="0F5D08C2">
        <w:rPr>
          <w:rFonts w:ascii="Aptos" w:hAnsi="Aptos"/>
        </w:rPr>
        <w:t xml:space="preserve">atitinkamai </w:t>
      </w:r>
      <w:r w:rsidRPr="0F5D08C2">
        <w:rPr>
          <w:rFonts w:ascii="Aptos" w:hAnsi="Aptos"/>
        </w:rPr>
        <w:t>pokyčių valdymo paslaugos turi būti teikiamos lanksči</w:t>
      </w:r>
      <w:r w:rsidR="4F3AF766" w:rsidRPr="0F5D08C2">
        <w:rPr>
          <w:rFonts w:ascii="Aptos" w:hAnsi="Aptos"/>
        </w:rPr>
        <w:t>ai</w:t>
      </w:r>
      <w:r w:rsidR="221DF95A" w:rsidRPr="0F5D08C2">
        <w:rPr>
          <w:rFonts w:ascii="Aptos" w:hAnsi="Aptos"/>
        </w:rPr>
        <w:t xml:space="preserve"> ir </w:t>
      </w:r>
      <w:r w:rsidR="008B3CEB" w:rsidRPr="0F5D08C2">
        <w:rPr>
          <w:rFonts w:ascii="Aptos" w:hAnsi="Aptos"/>
        </w:rPr>
        <w:t>savalaikiai</w:t>
      </w:r>
      <w:r w:rsidR="221DF95A" w:rsidRPr="0F5D08C2">
        <w:rPr>
          <w:rFonts w:ascii="Aptos" w:hAnsi="Aptos"/>
        </w:rPr>
        <w:t xml:space="preserve"> reaguojant į projekto </w:t>
      </w:r>
      <w:r w:rsidR="3B395867" w:rsidRPr="0F5D08C2">
        <w:rPr>
          <w:rFonts w:ascii="Aptos" w:hAnsi="Aptos"/>
        </w:rPr>
        <w:t>vykdymo</w:t>
      </w:r>
      <w:r w:rsidR="221DF95A" w:rsidRPr="0F5D08C2">
        <w:rPr>
          <w:rFonts w:ascii="Aptos" w:hAnsi="Aptos"/>
        </w:rPr>
        <w:t xml:space="preserve"> eigą, tinkamai atliepiant kylančius</w:t>
      </w:r>
      <w:r w:rsidR="329CE098" w:rsidRPr="0F5D08C2">
        <w:rPr>
          <w:rFonts w:ascii="Aptos" w:hAnsi="Aptos"/>
        </w:rPr>
        <w:t xml:space="preserve"> pokyčių valdymo</w:t>
      </w:r>
      <w:r w:rsidR="221DF95A" w:rsidRPr="0F5D08C2">
        <w:rPr>
          <w:rFonts w:ascii="Aptos" w:hAnsi="Aptos"/>
        </w:rPr>
        <w:t xml:space="preserve"> poreikius</w:t>
      </w:r>
      <w:r w:rsidR="0A79C918" w:rsidRPr="0F5D08C2">
        <w:rPr>
          <w:rFonts w:ascii="Aptos" w:hAnsi="Aptos"/>
        </w:rPr>
        <w:t xml:space="preserve"> viso sprendimo diegimo </w:t>
      </w:r>
      <w:r w:rsidR="229023B1" w:rsidRPr="0F5D08C2">
        <w:rPr>
          <w:rFonts w:ascii="Aptos" w:hAnsi="Aptos"/>
        </w:rPr>
        <w:t>metu</w:t>
      </w:r>
      <w:r w:rsidR="221DF95A" w:rsidRPr="0F5D08C2">
        <w:rPr>
          <w:rFonts w:ascii="Aptos" w:hAnsi="Aptos"/>
        </w:rPr>
        <w:t>.</w:t>
      </w:r>
    </w:p>
    <w:p w14:paraId="1FA4B14F" w14:textId="2DDFB644" w:rsidR="266331AA" w:rsidRDefault="266331AA" w:rsidP="0F5D08C2">
      <w:pPr>
        <w:pStyle w:val="ListParagraph"/>
        <w:numPr>
          <w:ilvl w:val="1"/>
          <w:numId w:val="22"/>
        </w:numPr>
        <w:tabs>
          <w:tab w:val="left" w:pos="1134"/>
        </w:tabs>
        <w:contextualSpacing/>
        <w:jc w:val="both"/>
        <w:rPr>
          <w:rFonts w:ascii="Aptos" w:hAnsi="Aptos"/>
        </w:rPr>
      </w:pPr>
      <w:r w:rsidRPr="0F5D08C2">
        <w:rPr>
          <w:rFonts w:ascii="Aptos" w:hAnsi="Aptos"/>
        </w:rPr>
        <w:t xml:space="preserve">Pokyčių valdymo paslaugų tarpiniai ir galutiniai rezultatai įgyvendinti per atitinkamą laikotarpį turi būti </w:t>
      </w:r>
      <w:r w:rsidR="5FE10D16" w:rsidRPr="0F5D08C2">
        <w:rPr>
          <w:rFonts w:ascii="Aptos" w:hAnsi="Aptos"/>
        </w:rPr>
        <w:t xml:space="preserve">reguliariai </w:t>
      </w:r>
      <w:r w:rsidRPr="0F5D08C2">
        <w:rPr>
          <w:rFonts w:ascii="Aptos" w:hAnsi="Aptos"/>
        </w:rPr>
        <w:t xml:space="preserve">pristatomi </w:t>
      </w:r>
      <w:r w:rsidR="722AEC33" w:rsidRPr="0F5D08C2">
        <w:rPr>
          <w:rFonts w:ascii="Aptos" w:hAnsi="Aptos"/>
        </w:rPr>
        <w:t>užsakovui</w:t>
      </w:r>
      <w:r w:rsidR="5BDD5B38" w:rsidRPr="0F5D08C2">
        <w:rPr>
          <w:rFonts w:ascii="Aptos" w:hAnsi="Aptos"/>
        </w:rPr>
        <w:t>.</w:t>
      </w:r>
    </w:p>
    <w:p w14:paraId="28162331" w14:textId="7E022BA0" w:rsidR="005F3827" w:rsidRPr="005F3827" w:rsidRDefault="005F3827" w:rsidP="004E28DC">
      <w:pPr>
        <w:numPr>
          <w:ilvl w:val="1"/>
          <w:numId w:val="22"/>
        </w:numPr>
        <w:tabs>
          <w:tab w:val="left" w:pos="900"/>
        </w:tabs>
        <w:contextualSpacing/>
        <w:jc w:val="both"/>
        <w:rPr>
          <w:rFonts w:ascii="Aptos" w:eastAsia="Aptos" w:hAnsi="Aptos"/>
          <w:kern w:val="2"/>
          <w14:ligatures w14:val="standardContextual"/>
        </w:rPr>
      </w:pPr>
      <w:r w:rsidRPr="005F3827">
        <w:rPr>
          <w:rFonts w:ascii="Aptos" w:eastAsia="Aptos" w:hAnsi="Aptos"/>
          <w:kern w:val="2"/>
          <w14:ligatures w14:val="standardContextual"/>
        </w:rPr>
        <w:t>Paslaugos yra vykdomos Užsakovo darbo valandomis. Darbo valandos – Užsakovo darbo dienomis nuo 8:00 iki 17:00 val., penktadieniais 8:00 iki 15:45 val., darbo dienos trukmė prieš šventines dienas – viena valanda trumpiau (UTC +02:00). Šalių už sutarties vykdymą atsakingų asmenų susitarimu, Paslaugos gali būti teikiamos Užsakovo ne darbo metu.</w:t>
      </w:r>
      <w:bookmarkStart w:id="2" w:name="_Hlk74235998"/>
    </w:p>
    <w:p w14:paraId="6B7218AC" w14:textId="6DFB01F8" w:rsidR="0003696E" w:rsidRPr="00E800F6" w:rsidRDefault="00554CEC" w:rsidP="00B53B1C">
      <w:pPr>
        <w:numPr>
          <w:ilvl w:val="1"/>
          <w:numId w:val="22"/>
        </w:numPr>
        <w:tabs>
          <w:tab w:val="left" w:pos="900"/>
        </w:tabs>
        <w:ind w:left="810" w:hanging="450"/>
        <w:jc w:val="both"/>
        <w:rPr>
          <w:rFonts w:ascii="Aptos" w:eastAsia="Aptos" w:hAnsi="Aptos"/>
          <w:kern w:val="2"/>
          <w14:ligatures w14:val="standardContextual"/>
        </w:rPr>
      </w:pPr>
      <w:r w:rsidRPr="0087465E">
        <w:rPr>
          <w:rFonts w:ascii="Aptos" w:eastAsia="Aptos" w:hAnsi="Aptos"/>
        </w:rPr>
        <w:t>Paslaugų teikėjas su užsakovo atst</w:t>
      </w:r>
      <w:r w:rsidR="00552EBF" w:rsidRPr="0087465E">
        <w:rPr>
          <w:rFonts w:ascii="Aptos" w:eastAsia="Aptos" w:hAnsi="Aptos"/>
        </w:rPr>
        <w:t xml:space="preserve">ovu </w:t>
      </w:r>
      <w:r w:rsidR="00C27A7B" w:rsidRPr="004E28DC">
        <w:rPr>
          <w:rFonts w:ascii="Aptos" w:eastAsia="Aptos" w:hAnsi="Aptos"/>
        </w:rPr>
        <w:t>P</w:t>
      </w:r>
      <w:r w:rsidR="00F063D0" w:rsidRPr="0087465E">
        <w:rPr>
          <w:rFonts w:ascii="Aptos" w:eastAsia="Aptos" w:hAnsi="Aptos"/>
        </w:rPr>
        <w:t>aslaug</w:t>
      </w:r>
      <w:r w:rsidR="00F063D0" w:rsidRPr="0087465E">
        <w:rPr>
          <w:rFonts w:ascii="Aptos" w:eastAsia="Aptos" w:hAnsi="Aptos" w:hint="cs"/>
        </w:rPr>
        <w:t>ų</w:t>
      </w:r>
      <w:r w:rsidR="00F063D0" w:rsidRPr="0087465E">
        <w:rPr>
          <w:rFonts w:ascii="Aptos" w:eastAsia="Aptos" w:hAnsi="Aptos"/>
        </w:rPr>
        <w:t xml:space="preserve"> vykdymo pradžioje </w:t>
      </w:r>
      <w:r w:rsidR="00552EBF" w:rsidRPr="0087465E">
        <w:rPr>
          <w:rFonts w:ascii="Aptos" w:eastAsia="Aptos" w:hAnsi="Aptos"/>
        </w:rPr>
        <w:t>suderina paslaugų teikimo planą</w:t>
      </w:r>
      <w:r w:rsidR="00C27A7B" w:rsidRPr="004E28DC">
        <w:rPr>
          <w:rFonts w:ascii="Aptos" w:eastAsia="Aptos" w:hAnsi="Aptos"/>
        </w:rPr>
        <w:t xml:space="preserve"> (toliau – </w:t>
      </w:r>
      <w:r w:rsidR="00B75790" w:rsidRPr="004E28DC">
        <w:rPr>
          <w:rFonts w:ascii="Aptos" w:eastAsia="Aptos" w:hAnsi="Aptos"/>
        </w:rPr>
        <w:t>P</w:t>
      </w:r>
      <w:r w:rsidR="00C27A7B" w:rsidRPr="004E28DC">
        <w:rPr>
          <w:rFonts w:ascii="Aptos" w:eastAsia="Aptos" w:hAnsi="Aptos"/>
        </w:rPr>
        <w:t>aslaugų teikimo planas)</w:t>
      </w:r>
      <w:r w:rsidR="001672A6" w:rsidRPr="0087465E">
        <w:rPr>
          <w:rFonts w:ascii="Aptos" w:eastAsia="Aptos" w:hAnsi="Aptos"/>
        </w:rPr>
        <w:t>,</w:t>
      </w:r>
      <w:r w:rsidR="00425C4A" w:rsidRPr="004E28DC">
        <w:rPr>
          <w:rFonts w:ascii="Aptos" w:eastAsia="Aptos" w:hAnsi="Aptos"/>
        </w:rPr>
        <w:t xml:space="preserve"> kuriame nustatomas paslaugų teikimo </w:t>
      </w:r>
      <w:r w:rsidR="00C27A7B" w:rsidRPr="004E28DC">
        <w:rPr>
          <w:rFonts w:ascii="Aptos" w:eastAsia="Aptos" w:hAnsi="Aptos"/>
        </w:rPr>
        <w:t>tvarkaraštis</w:t>
      </w:r>
      <w:r w:rsidR="00425C4A" w:rsidRPr="004E28DC">
        <w:rPr>
          <w:rFonts w:ascii="Aptos" w:eastAsia="Aptos" w:hAnsi="Aptos"/>
        </w:rPr>
        <w:t xml:space="preserve"> </w:t>
      </w:r>
      <w:r w:rsidR="001672A6" w:rsidRPr="0087465E">
        <w:rPr>
          <w:rFonts w:ascii="Aptos" w:eastAsia="Aptos" w:hAnsi="Aptos"/>
        </w:rPr>
        <w:t xml:space="preserve"> bei veik</w:t>
      </w:r>
      <w:r w:rsidR="00F063D0" w:rsidRPr="0087465E">
        <w:rPr>
          <w:rFonts w:ascii="Aptos" w:eastAsia="Aptos" w:hAnsi="Aptos"/>
        </w:rPr>
        <w:t>lomis</w:t>
      </w:r>
      <w:r w:rsidR="001672A6" w:rsidRPr="0087465E">
        <w:rPr>
          <w:rFonts w:ascii="Aptos" w:eastAsia="Aptos" w:hAnsi="Aptos"/>
        </w:rPr>
        <w:t xml:space="preserve"> siekiam</w:t>
      </w:r>
      <w:r w:rsidR="00425C4A" w:rsidRPr="004E28DC">
        <w:rPr>
          <w:rFonts w:ascii="Aptos" w:eastAsia="Aptos" w:hAnsi="Aptos"/>
        </w:rPr>
        <w:t>i</w:t>
      </w:r>
      <w:r w:rsidR="001672A6" w:rsidRPr="0087465E">
        <w:rPr>
          <w:rFonts w:ascii="Aptos" w:eastAsia="Aptos" w:hAnsi="Aptos"/>
        </w:rPr>
        <w:t xml:space="preserve"> </w:t>
      </w:r>
      <w:r w:rsidR="00623803" w:rsidRPr="004E28DC">
        <w:rPr>
          <w:rFonts w:ascii="Aptos" w:eastAsia="Aptos" w:hAnsi="Aptos"/>
        </w:rPr>
        <w:t>aišk</w:t>
      </w:r>
      <w:r w:rsidR="00425C4A" w:rsidRPr="004E28DC">
        <w:rPr>
          <w:rFonts w:ascii="Aptos" w:eastAsia="Aptos" w:hAnsi="Aptos"/>
        </w:rPr>
        <w:t>ū</w:t>
      </w:r>
      <w:r w:rsidR="00623803" w:rsidRPr="004E28DC">
        <w:rPr>
          <w:rFonts w:ascii="Aptos" w:eastAsia="Aptos" w:hAnsi="Aptos"/>
        </w:rPr>
        <w:t>s ir pamatuojam</w:t>
      </w:r>
      <w:r w:rsidR="00425C4A" w:rsidRPr="004E28DC">
        <w:rPr>
          <w:rFonts w:ascii="Aptos" w:eastAsia="Aptos" w:hAnsi="Aptos"/>
        </w:rPr>
        <w:t>i</w:t>
      </w:r>
      <w:r w:rsidR="00623803" w:rsidRPr="004E28DC">
        <w:rPr>
          <w:rFonts w:ascii="Aptos" w:eastAsia="Aptos" w:hAnsi="Aptos"/>
        </w:rPr>
        <w:t xml:space="preserve"> </w:t>
      </w:r>
      <w:r w:rsidR="001672A6" w:rsidRPr="0087465E">
        <w:rPr>
          <w:rFonts w:ascii="Aptos" w:eastAsia="Aptos" w:hAnsi="Aptos"/>
        </w:rPr>
        <w:t>rezultat</w:t>
      </w:r>
      <w:r w:rsidR="00425C4A" w:rsidRPr="004E28DC">
        <w:rPr>
          <w:rFonts w:ascii="Aptos" w:eastAsia="Aptos" w:hAnsi="Aptos"/>
        </w:rPr>
        <w:t>a</w:t>
      </w:r>
      <w:r w:rsidR="0036737A" w:rsidRPr="004E28DC">
        <w:rPr>
          <w:rFonts w:ascii="Aptos" w:eastAsia="Aptos" w:hAnsi="Aptos"/>
        </w:rPr>
        <w:t>i</w:t>
      </w:r>
      <w:r w:rsidR="00F063D0" w:rsidRPr="0087465E">
        <w:rPr>
          <w:rFonts w:ascii="Aptos" w:eastAsia="Aptos" w:hAnsi="Aptos"/>
        </w:rPr>
        <w:t xml:space="preserve">. </w:t>
      </w:r>
      <w:r w:rsidR="003D7E60" w:rsidRPr="0087465E">
        <w:rPr>
          <w:rFonts w:ascii="Aptos" w:eastAsia="Aptos" w:hAnsi="Aptos"/>
        </w:rPr>
        <w:t>Paslaugų teikimo plan</w:t>
      </w:r>
      <w:r w:rsidR="00B016EB">
        <w:rPr>
          <w:rFonts w:ascii="Aptos" w:eastAsia="Aptos" w:hAnsi="Aptos"/>
        </w:rPr>
        <w:t>o</w:t>
      </w:r>
      <w:r w:rsidR="003D7E60" w:rsidRPr="0087465E">
        <w:rPr>
          <w:rFonts w:ascii="Aptos" w:eastAsia="Aptos" w:hAnsi="Aptos"/>
        </w:rPr>
        <w:t xml:space="preserve"> bei veikl</w:t>
      </w:r>
      <w:r w:rsidR="00C46E19">
        <w:rPr>
          <w:rFonts w:ascii="Aptos" w:eastAsia="Aptos" w:hAnsi="Aptos"/>
        </w:rPr>
        <w:t>ų pokyčius</w:t>
      </w:r>
      <w:r w:rsidR="003D7E60" w:rsidRPr="0087465E">
        <w:rPr>
          <w:rFonts w:ascii="Aptos" w:eastAsia="Aptos" w:hAnsi="Aptos"/>
        </w:rPr>
        <w:t xml:space="preserve"> paslaugų teikėjas derina su užsakovo atstovu</w:t>
      </w:r>
      <w:r w:rsidR="00C16F3D" w:rsidRPr="0087465E">
        <w:rPr>
          <w:rFonts w:ascii="Aptos" w:eastAsia="Aptos" w:hAnsi="Aptos"/>
        </w:rPr>
        <w:t xml:space="preserve"> atsiradus poreikiui.</w:t>
      </w:r>
    </w:p>
    <w:p w14:paraId="32109E6E" w14:textId="2C875938" w:rsidR="00057F78" w:rsidRDefault="00F91F94" w:rsidP="00B53B1C">
      <w:pPr>
        <w:numPr>
          <w:ilvl w:val="1"/>
          <w:numId w:val="22"/>
        </w:numPr>
        <w:tabs>
          <w:tab w:val="left" w:pos="900"/>
        </w:tabs>
        <w:ind w:left="810" w:hanging="450"/>
        <w:jc w:val="both"/>
        <w:rPr>
          <w:rFonts w:ascii="Aptos" w:eastAsia="Aptos" w:hAnsi="Aptos"/>
          <w:kern w:val="2"/>
          <w14:ligatures w14:val="standardContextual"/>
        </w:rPr>
      </w:pPr>
      <w:r w:rsidRPr="00F91F94">
        <w:rPr>
          <w:rFonts w:ascii="Aptos" w:eastAsia="Aptos" w:hAnsi="Aptos"/>
          <w:kern w:val="2"/>
          <w14:ligatures w14:val="standardContextual"/>
        </w:rPr>
        <w:t>Atsiskaitym</w:t>
      </w:r>
      <w:r w:rsidR="00057F78">
        <w:rPr>
          <w:rFonts w:ascii="Aptos" w:eastAsia="Aptos" w:hAnsi="Aptos"/>
          <w:kern w:val="2"/>
          <w14:ligatures w14:val="standardContextual"/>
        </w:rPr>
        <w:t xml:space="preserve">as už suteiktas </w:t>
      </w:r>
      <w:r w:rsidR="00DE259B">
        <w:rPr>
          <w:rFonts w:ascii="Aptos" w:eastAsia="Aptos" w:hAnsi="Aptos"/>
          <w:kern w:val="2"/>
          <w14:ligatures w14:val="standardContextual"/>
        </w:rPr>
        <w:t>P</w:t>
      </w:r>
      <w:r w:rsidR="00057F78">
        <w:rPr>
          <w:rFonts w:ascii="Aptos" w:eastAsia="Aptos" w:hAnsi="Aptos"/>
          <w:kern w:val="2"/>
          <w14:ligatures w14:val="standardContextual"/>
        </w:rPr>
        <w:t>aslaugas</w:t>
      </w:r>
      <w:r w:rsidRPr="00F91F94">
        <w:rPr>
          <w:rFonts w:ascii="Aptos" w:eastAsia="Aptos" w:hAnsi="Aptos"/>
          <w:kern w:val="2"/>
          <w14:ligatures w14:val="standardContextual"/>
        </w:rPr>
        <w:t xml:space="preserve"> su Paslaugų teikėju vykdom</w:t>
      </w:r>
      <w:r w:rsidR="00DE259B">
        <w:rPr>
          <w:rFonts w:ascii="Aptos" w:eastAsia="Aptos" w:hAnsi="Aptos"/>
          <w:kern w:val="2"/>
          <w14:ligatures w14:val="standardContextual"/>
        </w:rPr>
        <w:t>as</w:t>
      </w:r>
      <w:r w:rsidRPr="00F91F94">
        <w:rPr>
          <w:rFonts w:ascii="Aptos" w:eastAsia="Aptos" w:hAnsi="Aptos"/>
          <w:kern w:val="2"/>
          <w14:ligatures w14:val="standardContextual"/>
        </w:rPr>
        <w:t xml:space="preserve"> tik už</w:t>
      </w:r>
      <w:r w:rsidR="00DE259B">
        <w:rPr>
          <w:rFonts w:ascii="Aptos" w:eastAsia="Aptos" w:hAnsi="Aptos"/>
          <w:kern w:val="2"/>
          <w14:ligatures w14:val="standardContextual"/>
        </w:rPr>
        <w:t xml:space="preserve"> </w:t>
      </w:r>
      <w:r w:rsidR="00DE259B" w:rsidRPr="00F91F94">
        <w:rPr>
          <w:rFonts w:ascii="Aptos" w:eastAsia="Aptos" w:hAnsi="Aptos"/>
          <w:kern w:val="2"/>
          <w14:ligatures w14:val="standardContextual"/>
        </w:rPr>
        <w:t>tinkamai ir laiku</w:t>
      </w:r>
      <w:r w:rsidRPr="00F91F94">
        <w:rPr>
          <w:rFonts w:ascii="Aptos" w:eastAsia="Aptos" w:hAnsi="Aptos"/>
          <w:kern w:val="2"/>
          <w14:ligatures w14:val="standardContextual"/>
        </w:rPr>
        <w:t xml:space="preserve"> faktiškai suteiktas, Paslaugas, atitinkančias šios techninės specifikacijos</w:t>
      </w:r>
      <w:r w:rsidR="00B75790">
        <w:rPr>
          <w:rFonts w:ascii="Aptos" w:eastAsia="Aptos" w:hAnsi="Aptos"/>
          <w:kern w:val="2"/>
          <w14:ligatures w14:val="standardContextual"/>
        </w:rPr>
        <w:t>, Paslaugų teikimo plano</w:t>
      </w:r>
      <w:r w:rsidR="00C1049F">
        <w:rPr>
          <w:rFonts w:ascii="Aptos" w:eastAsia="Aptos" w:hAnsi="Aptos"/>
          <w:kern w:val="2"/>
          <w14:ligatures w14:val="standardContextual"/>
        </w:rPr>
        <w:t xml:space="preserve"> ir</w:t>
      </w:r>
      <w:r w:rsidRPr="00F91F94">
        <w:rPr>
          <w:rFonts w:ascii="Aptos" w:eastAsia="Aptos" w:hAnsi="Aptos"/>
          <w:kern w:val="2"/>
          <w14:ligatures w14:val="standardContextual"/>
        </w:rPr>
        <w:t xml:space="preserve"> Sutarties</w:t>
      </w:r>
      <w:r w:rsidR="0053619F">
        <w:rPr>
          <w:rFonts w:ascii="Aptos" w:eastAsia="Aptos" w:hAnsi="Aptos"/>
          <w:kern w:val="2"/>
          <w14:ligatures w14:val="standardContextual"/>
        </w:rPr>
        <w:t xml:space="preserve"> reikalavimus</w:t>
      </w:r>
      <w:r w:rsidRPr="00486281">
        <w:rPr>
          <w:rFonts w:ascii="Aptos" w:eastAsia="Aptos" w:hAnsi="Aptos"/>
          <w:kern w:val="2"/>
          <w14:ligatures w14:val="standardContextual"/>
        </w:rPr>
        <w:t>.</w:t>
      </w:r>
    </w:p>
    <w:p w14:paraId="09479B16" w14:textId="72E8F206" w:rsidR="00996353" w:rsidRDefault="00F91F94" w:rsidP="004E28DC">
      <w:pPr>
        <w:numPr>
          <w:ilvl w:val="1"/>
          <w:numId w:val="22"/>
        </w:numPr>
        <w:tabs>
          <w:tab w:val="left" w:pos="900"/>
        </w:tabs>
        <w:jc w:val="both"/>
        <w:rPr>
          <w:rFonts w:ascii="Aptos" w:eastAsia="Aptos" w:hAnsi="Aptos"/>
          <w:kern w:val="2"/>
          <w14:ligatures w14:val="standardContextual"/>
        </w:rPr>
      </w:pPr>
      <w:r w:rsidRPr="00F91F94">
        <w:rPr>
          <w:rFonts w:ascii="Aptos" w:eastAsia="Aptos" w:hAnsi="Aptos"/>
          <w:kern w:val="2"/>
          <w14:ligatures w14:val="standardContextual"/>
        </w:rPr>
        <w:t>Užsakovas apmoka Paslaugų teikėjui tik</w:t>
      </w:r>
      <w:r w:rsidR="000357CC">
        <w:rPr>
          <w:rFonts w:ascii="Aptos" w:eastAsia="Aptos" w:hAnsi="Aptos"/>
          <w:kern w:val="2"/>
          <w14:ligatures w14:val="standardContextual"/>
        </w:rPr>
        <w:t xml:space="preserve"> už</w:t>
      </w:r>
      <w:r w:rsidRPr="00F91F94">
        <w:rPr>
          <w:rFonts w:ascii="Aptos" w:eastAsia="Aptos" w:hAnsi="Aptos"/>
          <w:kern w:val="2"/>
          <w14:ligatures w14:val="standardContextual"/>
        </w:rPr>
        <w:t xml:space="preserve"> tas Paslaugas, kurios yra priimtos Užsakovo atsakingo darbuotojo (ar jo įgalioto asmens)</w:t>
      </w:r>
      <w:r w:rsidR="00AC06C0">
        <w:rPr>
          <w:rFonts w:ascii="Aptos" w:eastAsia="Aptos" w:hAnsi="Aptos"/>
          <w:kern w:val="2"/>
          <w14:ligatures w14:val="standardContextual"/>
        </w:rPr>
        <w:t>.</w:t>
      </w:r>
    </w:p>
    <w:p w14:paraId="7FA74770" w14:textId="44E55C7B" w:rsidR="003F258A" w:rsidRDefault="003F258A" w:rsidP="004E28DC">
      <w:pPr>
        <w:numPr>
          <w:ilvl w:val="1"/>
          <w:numId w:val="22"/>
        </w:numPr>
        <w:tabs>
          <w:tab w:val="left" w:pos="900"/>
        </w:tabs>
        <w:jc w:val="both"/>
        <w:rPr>
          <w:rFonts w:ascii="Aptos" w:eastAsia="Aptos" w:hAnsi="Aptos"/>
          <w:kern w:val="2"/>
          <w14:ligatures w14:val="standardContextual"/>
        </w:rPr>
      </w:pPr>
      <w:r w:rsidRPr="003F258A">
        <w:rPr>
          <w:rFonts w:ascii="Aptos" w:eastAsia="Aptos" w:hAnsi="Aptos"/>
          <w:kern w:val="2"/>
          <w14:ligatures w14:val="standardContextual"/>
        </w:rPr>
        <w:t xml:space="preserve">Paslaugos teikiamos etapais, kurių apimtis, turinys, rezultatai ir terminai nustatomi </w:t>
      </w:r>
      <w:r w:rsidR="00906806">
        <w:rPr>
          <w:rFonts w:ascii="Aptos" w:eastAsia="Aptos" w:hAnsi="Aptos"/>
          <w:kern w:val="2"/>
          <w14:ligatures w14:val="standardContextual"/>
        </w:rPr>
        <w:t xml:space="preserve">Paslaugų teikimo </w:t>
      </w:r>
      <w:r w:rsidR="00486281">
        <w:rPr>
          <w:rFonts w:ascii="Aptos" w:eastAsia="Aptos" w:hAnsi="Aptos"/>
          <w:kern w:val="2"/>
          <w14:ligatures w14:val="standardContextual"/>
        </w:rPr>
        <w:t>plane</w:t>
      </w:r>
      <w:r w:rsidR="00E2355D">
        <w:rPr>
          <w:rFonts w:ascii="Aptos" w:eastAsia="Aptos" w:hAnsi="Aptos"/>
          <w:kern w:val="2"/>
          <w14:ligatures w14:val="standardContextual"/>
        </w:rPr>
        <w:t xml:space="preserve"> ir (arba)</w:t>
      </w:r>
      <w:r w:rsidRPr="003F258A">
        <w:rPr>
          <w:rFonts w:ascii="Aptos" w:eastAsia="Aptos" w:hAnsi="Aptos"/>
          <w:kern w:val="2"/>
          <w14:ligatures w14:val="standardContextual"/>
        </w:rPr>
        <w:t xml:space="preserve"> Sutartyje</w:t>
      </w:r>
      <w:r w:rsidR="009802DC">
        <w:rPr>
          <w:rFonts w:ascii="Aptos" w:eastAsia="Aptos" w:hAnsi="Aptos"/>
          <w:kern w:val="2"/>
          <w14:ligatures w14:val="standardContextual"/>
        </w:rPr>
        <w:t>.</w:t>
      </w:r>
    </w:p>
    <w:p w14:paraId="15BBB11C" w14:textId="5B769FA1" w:rsidR="00A27085" w:rsidRDefault="00A27085" w:rsidP="000E38B4">
      <w:pPr>
        <w:numPr>
          <w:ilvl w:val="1"/>
          <w:numId w:val="22"/>
        </w:numPr>
        <w:tabs>
          <w:tab w:val="left" w:pos="900"/>
        </w:tabs>
        <w:jc w:val="both"/>
        <w:rPr>
          <w:rFonts w:ascii="Aptos" w:eastAsia="Aptos" w:hAnsi="Aptos"/>
          <w:kern w:val="2"/>
          <w14:ligatures w14:val="standardContextual"/>
        </w:rPr>
      </w:pPr>
      <w:r w:rsidRPr="00A27085">
        <w:rPr>
          <w:rFonts w:ascii="Aptos" w:eastAsia="Aptos" w:hAnsi="Aptos"/>
          <w:kern w:val="2"/>
          <w14:ligatures w14:val="standardContextual"/>
        </w:rPr>
        <w:t>Paslaugų teikėjas, užbaigęs konkretų Paslaugų teikimo etapą, pateikia Užsakovui:</w:t>
      </w:r>
    </w:p>
    <w:p w14:paraId="2EB1F4AB" w14:textId="59528810" w:rsidR="00A27085" w:rsidRDefault="00D12200" w:rsidP="000E38B4">
      <w:pPr>
        <w:numPr>
          <w:ilvl w:val="2"/>
          <w:numId w:val="22"/>
        </w:numPr>
        <w:tabs>
          <w:tab w:val="left" w:pos="1710"/>
          <w:tab w:val="left" w:pos="1980"/>
          <w:tab w:val="left" w:pos="2070"/>
        </w:tabs>
        <w:ind w:firstLine="126"/>
        <w:jc w:val="both"/>
        <w:rPr>
          <w:rFonts w:ascii="Aptos" w:eastAsia="Aptos" w:hAnsi="Aptos"/>
          <w:kern w:val="2"/>
          <w14:ligatures w14:val="standardContextual"/>
        </w:rPr>
      </w:pPr>
      <w:r>
        <w:rPr>
          <w:rFonts w:ascii="Aptos" w:eastAsia="Aptos" w:hAnsi="Aptos"/>
          <w:kern w:val="2"/>
          <w14:ligatures w14:val="standardContextual"/>
        </w:rPr>
        <w:t xml:space="preserve">Paslaugų teikimo </w:t>
      </w:r>
      <w:r w:rsidR="002320A5">
        <w:rPr>
          <w:rFonts w:ascii="Aptos" w:eastAsia="Aptos" w:hAnsi="Aptos"/>
          <w:kern w:val="2"/>
          <w14:ligatures w14:val="standardContextual"/>
        </w:rPr>
        <w:t xml:space="preserve">plane ir (arba) </w:t>
      </w:r>
      <w:r w:rsidR="00C7483F" w:rsidRPr="00C7483F">
        <w:rPr>
          <w:rFonts w:ascii="Aptos" w:eastAsia="Aptos" w:hAnsi="Aptos"/>
          <w:kern w:val="2"/>
          <w14:ligatures w14:val="standardContextual"/>
        </w:rPr>
        <w:t>Sutartyje nurodytus rezultat</w:t>
      </w:r>
      <w:r w:rsidR="00C7483F">
        <w:rPr>
          <w:rFonts w:ascii="Aptos" w:eastAsia="Aptos" w:hAnsi="Aptos"/>
          <w:kern w:val="2"/>
          <w14:ligatures w14:val="standardContextual"/>
        </w:rPr>
        <w:t>us</w:t>
      </w:r>
      <w:r w:rsidR="00A27085">
        <w:rPr>
          <w:rFonts w:ascii="Aptos" w:eastAsia="Aptos" w:hAnsi="Aptos"/>
          <w:kern w:val="2"/>
          <w14:ligatures w14:val="standardContextual"/>
        </w:rPr>
        <w:t>;</w:t>
      </w:r>
    </w:p>
    <w:p w14:paraId="51C7A507" w14:textId="2B07DD4E" w:rsidR="00A27085" w:rsidRDefault="00665CE1" w:rsidP="000E38B4">
      <w:pPr>
        <w:numPr>
          <w:ilvl w:val="2"/>
          <w:numId w:val="22"/>
        </w:numPr>
        <w:tabs>
          <w:tab w:val="left" w:pos="1710"/>
          <w:tab w:val="left" w:pos="1980"/>
          <w:tab w:val="left" w:pos="2070"/>
        </w:tabs>
        <w:ind w:firstLine="126"/>
        <w:jc w:val="both"/>
        <w:rPr>
          <w:rFonts w:ascii="Aptos" w:eastAsia="Aptos" w:hAnsi="Aptos"/>
          <w:kern w:val="2"/>
          <w14:ligatures w14:val="standardContextual"/>
        </w:rPr>
      </w:pPr>
      <w:r w:rsidRPr="00665CE1">
        <w:rPr>
          <w:rFonts w:ascii="Aptos" w:eastAsia="Aptos" w:hAnsi="Aptos"/>
          <w:kern w:val="2"/>
          <w14:ligatures w14:val="standardContextual"/>
        </w:rPr>
        <w:t>Užsakovas per Sutartyje nustatytą terminą įvertina pateiktus etapo rezultatus ir jeigu jie atitinka reikalavimus, patvirtina etapo</w:t>
      </w:r>
      <w:r w:rsidR="002F2896">
        <w:rPr>
          <w:rFonts w:ascii="Aptos" w:eastAsia="Aptos" w:hAnsi="Aptos"/>
          <w:kern w:val="2"/>
          <w14:ligatures w14:val="standardContextual"/>
        </w:rPr>
        <w:t xml:space="preserve"> rezultatų</w:t>
      </w:r>
      <w:r w:rsidRPr="00665CE1">
        <w:rPr>
          <w:rFonts w:ascii="Aptos" w:eastAsia="Aptos" w:hAnsi="Aptos"/>
          <w:kern w:val="2"/>
          <w14:ligatures w14:val="standardContextual"/>
        </w:rPr>
        <w:t xml:space="preserve"> priėmimą</w:t>
      </w:r>
      <w:r w:rsidR="002F2896">
        <w:rPr>
          <w:rFonts w:ascii="Aptos" w:eastAsia="Aptos" w:hAnsi="Aptos"/>
          <w:kern w:val="2"/>
          <w14:ligatures w14:val="standardContextual"/>
        </w:rPr>
        <w:t>;</w:t>
      </w:r>
    </w:p>
    <w:p w14:paraId="2156EF00" w14:textId="046FA6A6" w:rsidR="00665CE1" w:rsidRDefault="00665CE1" w:rsidP="000E38B4">
      <w:pPr>
        <w:numPr>
          <w:ilvl w:val="2"/>
          <w:numId w:val="22"/>
        </w:numPr>
        <w:tabs>
          <w:tab w:val="left" w:pos="1710"/>
          <w:tab w:val="left" w:pos="1980"/>
          <w:tab w:val="left" w:pos="2070"/>
        </w:tabs>
        <w:ind w:firstLine="126"/>
        <w:jc w:val="both"/>
        <w:rPr>
          <w:rFonts w:ascii="Aptos" w:eastAsia="Aptos" w:hAnsi="Aptos"/>
          <w:kern w:val="2"/>
          <w14:ligatures w14:val="standardContextual"/>
        </w:rPr>
      </w:pPr>
      <w:r w:rsidRPr="00665CE1">
        <w:rPr>
          <w:rFonts w:ascii="Aptos" w:eastAsia="Aptos" w:hAnsi="Aptos"/>
          <w:kern w:val="2"/>
          <w14:ligatures w14:val="standardContextual"/>
        </w:rPr>
        <w:t>Atsiskaitymas už konkretų etapą vykdomas tik po to, kai atitinkamas etapas yra priimtas Užsakovo atsakingo darbuotojo</w:t>
      </w:r>
      <w:r w:rsidR="00256033">
        <w:rPr>
          <w:rFonts w:ascii="Aptos" w:eastAsia="Aptos" w:hAnsi="Aptos"/>
          <w:kern w:val="2"/>
          <w14:ligatures w14:val="standardContextual"/>
        </w:rPr>
        <w:t>, yra pasirašytas etapo rezultatų priėmimo perdavimo aktas ir tiekėjas atsiunčia</w:t>
      </w:r>
      <w:r w:rsidR="00076D5C">
        <w:rPr>
          <w:rFonts w:ascii="Aptos" w:eastAsia="Aptos" w:hAnsi="Aptos"/>
          <w:kern w:val="2"/>
          <w14:ligatures w14:val="standardContextual"/>
        </w:rPr>
        <w:t xml:space="preserve"> Užsakovui</w:t>
      </w:r>
      <w:r w:rsidR="00256033">
        <w:rPr>
          <w:rFonts w:ascii="Aptos" w:eastAsia="Aptos" w:hAnsi="Aptos"/>
          <w:kern w:val="2"/>
          <w14:ligatures w14:val="standardContextual"/>
        </w:rPr>
        <w:t xml:space="preserve"> </w:t>
      </w:r>
      <w:r w:rsidRPr="00665CE1">
        <w:rPr>
          <w:rFonts w:ascii="Aptos" w:eastAsia="Aptos" w:hAnsi="Aptos"/>
          <w:kern w:val="2"/>
          <w14:ligatures w14:val="standardContextual"/>
        </w:rPr>
        <w:t>sąskaitą</w:t>
      </w:r>
      <w:r w:rsidR="00076D5C">
        <w:rPr>
          <w:rFonts w:ascii="Aptos" w:eastAsia="Aptos" w:hAnsi="Aptos"/>
          <w:kern w:val="2"/>
          <w14:ligatures w14:val="standardContextual"/>
        </w:rPr>
        <w:t>-faktūrą</w:t>
      </w:r>
      <w:r w:rsidR="004926E2">
        <w:rPr>
          <w:rFonts w:ascii="Aptos" w:eastAsia="Aptos" w:hAnsi="Aptos"/>
          <w:kern w:val="2"/>
          <w14:ligatures w14:val="standardContextual"/>
        </w:rPr>
        <w:t xml:space="preserve"> apmokėjimui.</w:t>
      </w:r>
    </w:p>
    <w:p w14:paraId="50369143" w14:textId="264EF5F6" w:rsidR="004926E2" w:rsidRDefault="004926E2" w:rsidP="000E38B4">
      <w:pPr>
        <w:numPr>
          <w:ilvl w:val="2"/>
          <w:numId w:val="22"/>
        </w:numPr>
        <w:tabs>
          <w:tab w:val="left" w:pos="1710"/>
          <w:tab w:val="left" w:pos="1980"/>
          <w:tab w:val="left" w:pos="2070"/>
        </w:tabs>
        <w:ind w:firstLine="126"/>
        <w:jc w:val="both"/>
        <w:rPr>
          <w:rFonts w:ascii="Aptos" w:eastAsia="Aptos" w:hAnsi="Aptos"/>
          <w:kern w:val="2"/>
          <w14:ligatures w14:val="standardContextual"/>
        </w:rPr>
      </w:pPr>
      <w:r>
        <w:rPr>
          <w:rFonts w:ascii="Aptos" w:eastAsia="Aptos" w:hAnsi="Aptos"/>
          <w:kern w:val="2"/>
          <w14:ligatures w14:val="standardContextual"/>
        </w:rPr>
        <w:t>Sąskaita</w:t>
      </w:r>
      <w:r w:rsidR="00076D5C">
        <w:rPr>
          <w:rFonts w:ascii="Aptos" w:eastAsia="Aptos" w:hAnsi="Aptos"/>
          <w:kern w:val="2"/>
          <w14:ligatures w14:val="standardContextual"/>
        </w:rPr>
        <w:t>-faktūra</w:t>
      </w:r>
      <w:r>
        <w:rPr>
          <w:rFonts w:ascii="Aptos" w:eastAsia="Aptos" w:hAnsi="Aptos"/>
          <w:kern w:val="2"/>
          <w14:ligatures w14:val="standardContextual"/>
        </w:rPr>
        <w:t xml:space="preserve"> apmokama </w:t>
      </w:r>
      <w:r w:rsidR="00DE211A">
        <w:rPr>
          <w:rFonts w:ascii="Aptos" w:eastAsia="Aptos" w:hAnsi="Aptos"/>
          <w:kern w:val="2"/>
          <w14:ligatures w14:val="standardContextual"/>
        </w:rPr>
        <w:t>per sutartyje numatytą terminą</w:t>
      </w:r>
    </w:p>
    <w:p w14:paraId="7E392423" w14:textId="011E0439" w:rsidR="00665CE1" w:rsidRDefault="00C82280" w:rsidP="000E38B4">
      <w:pPr>
        <w:numPr>
          <w:ilvl w:val="1"/>
          <w:numId w:val="22"/>
        </w:numPr>
        <w:tabs>
          <w:tab w:val="left" w:pos="900"/>
        </w:tabs>
        <w:jc w:val="both"/>
        <w:rPr>
          <w:rFonts w:ascii="Aptos" w:eastAsia="Aptos" w:hAnsi="Aptos"/>
          <w:kern w:val="2"/>
          <w14:ligatures w14:val="standardContextual"/>
        </w:rPr>
      </w:pPr>
      <w:r w:rsidRPr="00C82280">
        <w:rPr>
          <w:rFonts w:ascii="Aptos" w:eastAsia="Aptos" w:hAnsi="Aptos"/>
          <w:kern w:val="2"/>
          <w14:ligatures w14:val="standardContextual"/>
        </w:rPr>
        <w:t>Papildomos</w:t>
      </w:r>
      <w:r w:rsidR="00076D5C">
        <w:rPr>
          <w:rFonts w:ascii="Aptos" w:eastAsia="Aptos" w:hAnsi="Aptos"/>
          <w:kern w:val="2"/>
          <w14:ligatures w14:val="standardContextual"/>
        </w:rPr>
        <w:t xml:space="preserve"> konsultacijoms skirtos</w:t>
      </w:r>
      <w:r w:rsidRPr="00C82280">
        <w:rPr>
          <w:rFonts w:ascii="Aptos" w:eastAsia="Aptos" w:hAnsi="Aptos"/>
          <w:kern w:val="2"/>
          <w14:ligatures w14:val="standardContextual"/>
        </w:rPr>
        <w:t xml:space="preserve"> darbo valandos gali būti apmokamos tik tuo atveju, jeigu jų poreikis buvo iš anksto suderintas raštu su Užsakovo atsakingu darbuotoju</w:t>
      </w:r>
      <w:r>
        <w:rPr>
          <w:rFonts w:ascii="Aptos" w:eastAsia="Aptos" w:hAnsi="Aptos"/>
          <w:kern w:val="2"/>
          <w14:ligatures w14:val="standardContextual"/>
        </w:rPr>
        <w:t>.</w:t>
      </w:r>
    </w:p>
    <w:p w14:paraId="3B13EC4B" w14:textId="465771EC" w:rsidR="002B274F" w:rsidRPr="002B274F" w:rsidRDefault="002B274F" w:rsidP="000E38B4">
      <w:pPr>
        <w:numPr>
          <w:ilvl w:val="1"/>
          <w:numId w:val="22"/>
        </w:numPr>
        <w:tabs>
          <w:tab w:val="left" w:pos="900"/>
        </w:tabs>
        <w:jc w:val="both"/>
        <w:rPr>
          <w:rFonts w:ascii="Aptos" w:eastAsia="Aptos" w:hAnsi="Aptos"/>
          <w:kern w:val="2"/>
          <w14:ligatures w14:val="standardContextual"/>
        </w:rPr>
      </w:pPr>
      <w:r w:rsidRPr="002B274F">
        <w:rPr>
          <w:rFonts w:ascii="Aptos" w:eastAsia="Aptos" w:hAnsi="Aptos"/>
          <w:kern w:val="2"/>
          <w14:ligatures w14:val="standardContextual"/>
        </w:rPr>
        <w:t>Paslaugų teikėjas, privalo pateikti darbo laiko apskaitos žiniaraštį</w:t>
      </w:r>
      <w:r w:rsidR="00031194">
        <w:rPr>
          <w:rFonts w:ascii="Aptos" w:eastAsia="Aptos" w:hAnsi="Aptos"/>
          <w:kern w:val="2"/>
          <w14:ligatures w14:val="standardContextual"/>
        </w:rPr>
        <w:t xml:space="preserve"> (DLAŽ)</w:t>
      </w:r>
      <w:r w:rsidRPr="002B274F">
        <w:rPr>
          <w:rFonts w:ascii="Aptos" w:eastAsia="Aptos" w:hAnsi="Aptos"/>
          <w:kern w:val="2"/>
          <w14:ligatures w14:val="standardContextual"/>
        </w:rPr>
        <w:t>, kuriame turi būti nurodyta:</w:t>
      </w:r>
    </w:p>
    <w:p w14:paraId="065CC528" w14:textId="77777777" w:rsidR="002B274F" w:rsidRPr="002B274F" w:rsidRDefault="002B274F" w:rsidP="000E38B4">
      <w:pPr>
        <w:numPr>
          <w:ilvl w:val="2"/>
          <w:numId w:val="22"/>
        </w:numPr>
        <w:tabs>
          <w:tab w:val="left" w:pos="1800"/>
          <w:tab w:val="left" w:pos="2250"/>
        </w:tabs>
        <w:ind w:firstLine="216"/>
        <w:jc w:val="both"/>
        <w:rPr>
          <w:rFonts w:ascii="Aptos" w:eastAsia="Aptos" w:hAnsi="Aptos"/>
          <w:kern w:val="2"/>
          <w14:ligatures w14:val="standardContextual"/>
        </w:rPr>
      </w:pPr>
      <w:r w:rsidRPr="002B274F">
        <w:rPr>
          <w:rFonts w:ascii="Aptos" w:eastAsia="Aptos" w:hAnsi="Aptos"/>
          <w:kern w:val="2"/>
          <w14:ligatures w14:val="standardContextual"/>
        </w:rPr>
        <w:t>atliktų darbų aprašymas;</w:t>
      </w:r>
    </w:p>
    <w:p w14:paraId="300433B9" w14:textId="77777777" w:rsidR="002B274F" w:rsidRPr="002B274F" w:rsidRDefault="002B274F" w:rsidP="000E38B4">
      <w:pPr>
        <w:numPr>
          <w:ilvl w:val="2"/>
          <w:numId w:val="22"/>
        </w:numPr>
        <w:tabs>
          <w:tab w:val="left" w:pos="1800"/>
          <w:tab w:val="left" w:pos="2250"/>
        </w:tabs>
        <w:ind w:firstLine="216"/>
        <w:jc w:val="both"/>
        <w:rPr>
          <w:rFonts w:ascii="Aptos" w:eastAsia="Aptos" w:hAnsi="Aptos"/>
          <w:kern w:val="2"/>
          <w14:ligatures w14:val="standardContextual"/>
        </w:rPr>
      </w:pPr>
      <w:r w:rsidRPr="002B274F">
        <w:rPr>
          <w:rFonts w:ascii="Aptos" w:eastAsia="Aptos" w:hAnsi="Aptos"/>
          <w:kern w:val="2"/>
          <w14:ligatures w14:val="standardContextual"/>
        </w:rPr>
        <w:t>kiekvienam darbui skirtų darbo valandų skaičius;</w:t>
      </w:r>
    </w:p>
    <w:p w14:paraId="2C410FC8" w14:textId="77777777" w:rsidR="002B274F" w:rsidRPr="002B274F" w:rsidRDefault="002B274F" w:rsidP="000E38B4">
      <w:pPr>
        <w:numPr>
          <w:ilvl w:val="2"/>
          <w:numId w:val="22"/>
        </w:numPr>
        <w:tabs>
          <w:tab w:val="left" w:pos="1800"/>
          <w:tab w:val="left" w:pos="2250"/>
        </w:tabs>
        <w:ind w:firstLine="216"/>
        <w:jc w:val="both"/>
        <w:rPr>
          <w:rFonts w:ascii="Aptos" w:eastAsia="Aptos" w:hAnsi="Aptos"/>
          <w:kern w:val="2"/>
          <w14:ligatures w14:val="standardContextual"/>
        </w:rPr>
      </w:pPr>
      <w:r w:rsidRPr="002B274F">
        <w:rPr>
          <w:rFonts w:ascii="Aptos" w:eastAsia="Aptos" w:hAnsi="Aptos"/>
          <w:kern w:val="2"/>
          <w14:ligatures w14:val="standardContextual"/>
        </w:rPr>
        <w:t>darbų atlikimo datos;</w:t>
      </w:r>
    </w:p>
    <w:p w14:paraId="570741BF" w14:textId="17A31A58" w:rsidR="002B274F" w:rsidRDefault="002B274F" w:rsidP="000E38B4">
      <w:pPr>
        <w:numPr>
          <w:ilvl w:val="2"/>
          <w:numId w:val="22"/>
        </w:numPr>
        <w:tabs>
          <w:tab w:val="left" w:pos="1800"/>
          <w:tab w:val="left" w:pos="2250"/>
        </w:tabs>
        <w:ind w:firstLine="216"/>
        <w:jc w:val="both"/>
        <w:rPr>
          <w:rFonts w:ascii="Aptos" w:eastAsia="Aptos" w:hAnsi="Aptos"/>
          <w:kern w:val="2"/>
          <w14:ligatures w14:val="standardContextual"/>
        </w:rPr>
      </w:pPr>
      <w:r w:rsidRPr="002B274F">
        <w:rPr>
          <w:rFonts w:ascii="Aptos" w:eastAsia="Aptos" w:hAnsi="Aptos"/>
          <w:kern w:val="2"/>
          <w14:ligatures w14:val="standardContextual"/>
        </w:rPr>
        <w:t>darbą atlikusių specialistų vardai, pavardės ir pareigos</w:t>
      </w:r>
      <w:r w:rsidR="00DE100F">
        <w:rPr>
          <w:rFonts w:ascii="Aptos" w:eastAsia="Aptos" w:hAnsi="Aptos"/>
          <w:kern w:val="2"/>
          <w14:ligatures w14:val="standardContextual"/>
        </w:rPr>
        <w:t>;</w:t>
      </w:r>
    </w:p>
    <w:p w14:paraId="7DF8FED7" w14:textId="2F3BDE7C" w:rsidR="00094735" w:rsidRPr="002B274F" w:rsidRDefault="00EC45B6" w:rsidP="000E38B4">
      <w:pPr>
        <w:numPr>
          <w:ilvl w:val="2"/>
          <w:numId w:val="22"/>
        </w:numPr>
        <w:tabs>
          <w:tab w:val="left" w:pos="1800"/>
          <w:tab w:val="left" w:pos="2250"/>
        </w:tabs>
        <w:ind w:firstLine="216"/>
        <w:jc w:val="both"/>
        <w:rPr>
          <w:rFonts w:ascii="Aptos" w:eastAsia="Aptos" w:hAnsi="Aptos"/>
          <w:kern w:val="2"/>
          <w14:ligatures w14:val="standardContextual"/>
        </w:rPr>
      </w:pPr>
      <w:r>
        <w:rPr>
          <w:rFonts w:ascii="Aptos" w:eastAsia="Aptos" w:hAnsi="Aptos"/>
          <w:kern w:val="2"/>
          <w14:ligatures w14:val="standardContextual"/>
        </w:rPr>
        <w:t>d</w:t>
      </w:r>
      <w:r w:rsidR="00094735">
        <w:rPr>
          <w:rFonts w:ascii="Aptos" w:eastAsia="Aptos" w:hAnsi="Aptos"/>
          <w:kern w:val="2"/>
          <w14:ligatures w14:val="standardContextual"/>
        </w:rPr>
        <w:t xml:space="preserve">arbą priėmęs </w:t>
      </w:r>
      <w:r w:rsidR="00DE100F">
        <w:rPr>
          <w:rFonts w:ascii="Aptos" w:eastAsia="Aptos" w:hAnsi="Aptos"/>
          <w:kern w:val="2"/>
          <w14:ligatures w14:val="standardContextual"/>
        </w:rPr>
        <w:t>Užsakovo atstovas.</w:t>
      </w:r>
    </w:p>
    <w:p w14:paraId="43ABC1D4" w14:textId="0F8FCD4B" w:rsidR="002B274F" w:rsidRDefault="009C41AF" w:rsidP="000E38B4">
      <w:pPr>
        <w:numPr>
          <w:ilvl w:val="1"/>
          <w:numId w:val="22"/>
        </w:numPr>
        <w:tabs>
          <w:tab w:val="left" w:pos="900"/>
        </w:tabs>
        <w:jc w:val="both"/>
        <w:rPr>
          <w:rFonts w:ascii="Aptos" w:eastAsia="Aptos" w:hAnsi="Aptos"/>
          <w:kern w:val="2"/>
          <w14:ligatures w14:val="standardContextual"/>
        </w:rPr>
      </w:pPr>
      <w:r w:rsidRPr="009C41AF">
        <w:rPr>
          <w:rFonts w:ascii="Aptos" w:eastAsia="Aptos" w:hAnsi="Aptos"/>
          <w:kern w:val="2"/>
          <w14:ligatures w14:val="standardContextual"/>
        </w:rPr>
        <w:lastRenderedPageBreak/>
        <w:t>Darbo laiko apskaitos žiniaraštis turi būti suderintas</w:t>
      </w:r>
      <w:r w:rsidR="00D636DB">
        <w:rPr>
          <w:rFonts w:ascii="Aptos" w:eastAsia="Aptos" w:hAnsi="Aptos"/>
          <w:kern w:val="2"/>
          <w14:ligatures w14:val="standardContextual"/>
        </w:rPr>
        <w:t>, p</w:t>
      </w:r>
      <w:r w:rsidRPr="009C41AF">
        <w:rPr>
          <w:rFonts w:ascii="Aptos" w:eastAsia="Aptos" w:hAnsi="Aptos"/>
          <w:kern w:val="2"/>
          <w14:ligatures w14:val="standardContextual"/>
        </w:rPr>
        <w:t>atvirtintas</w:t>
      </w:r>
      <w:r w:rsidR="00D636DB">
        <w:rPr>
          <w:rFonts w:ascii="Aptos" w:eastAsia="Aptos" w:hAnsi="Aptos"/>
          <w:kern w:val="2"/>
          <w14:ligatures w14:val="standardContextual"/>
        </w:rPr>
        <w:t xml:space="preserve"> ir pasirašytas</w:t>
      </w:r>
      <w:r w:rsidRPr="009C41AF">
        <w:rPr>
          <w:rFonts w:ascii="Aptos" w:eastAsia="Aptos" w:hAnsi="Aptos"/>
          <w:kern w:val="2"/>
          <w14:ligatures w14:val="standardContextual"/>
        </w:rPr>
        <w:t xml:space="preserve"> Užsakovo atsakingo darbuotojo. Nesuderintos ir nepatvirtintos darbo valandos neapmokamos.</w:t>
      </w:r>
    </w:p>
    <w:p w14:paraId="078C072B" w14:textId="1FF41079" w:rsidR="00031194" w:rsidRDefault="00031194" w:rsidP="000E38B4">
      <w:pPr>
        <w:numPr>
          <w:ilvl w:val="1"/>
          <w:numId w:val="22"/>
        </w:numPr>
        <w:tabs>
          <w:tab w:val="left" w:pos="900"/>
        </w:tabs>
        <w:jc w:val="both"/>
        <w:rPr>
          <w:rFonts w:ascii="Aptos" w:eastAsia="Aptos" w:hAnsi="Aptos"/>
          <w:kern w:val="2"/>
          <w14:ligatures w14:val="standardContextual"/>
        </w:rPr>
      </w:pPr>
      <w:r>
        <w:rPr>
          <w:rFonts w:ascii="Aptos" w:eastAsia="Aptos" w:hAnsi="Aptos"/>
          <w:kern w:val="2"/>
          <w14:ligatures w14:val="standardContextual"/>
        </w:rPr>
        <w:t xml:space="preserve">Pagal pateiktą DLAŽ </w:t>
      </w:r>
      <w:r w:rsidR="00D636DB">
        <w:rPr>
          <w:rFonts w:ascii="Aptos" w:eastAsia="Aptos" w:hAnsi="Aptos"/>
          <w:kern w:val="2"/>
          <w14:ligatures w14:val="standardContextual"/>
        </w:rPr>
        <w:t xml:space="preserve">tiekėjas išrašo sąskaitą–faktūrą, kurią Užsakovas apmoka </w:t>
      </w:r>
      <w:r w:rsidR="00DE211A">
        <w:rPr>
          <w:rFonts w:ascii="Aptos" w:eastAsia="Aptos" w:hAnsi="Aptos"/>
          <w:kern w:val="2"/>
          <w14:ligatures w14:val="standardContextual"/>
        </w:rPr>
        <w:t>per sutartyje numatytą terminą.</w:t>
      </w:r>
    </w:p>
    <w:p w14:paraId="0935AFC6" w14:textId="213E3B35" w:rsidR="005F3827" w:rsidRPr="0003696E" w:rsidRDefault="3002843C" w:rsidP="000E38B4">
      <w:pPr>
        <w:numPr>
          <w:ilvl w:val="1"/>
          <w:numId w:val="22"/>
        </w:numPr>
        <w:tabs>
          <w:tab w:val="left" w:pos="900"/>
        </w:tabs>
        <w:spacing w:after="160"/>
        <w:jc w:val="both"/>
        <w:rPr>
          <w:rFonts w:ascii="Aptos" w:eastAsia="Aptos" w:hAnsi="Aptos"/>
          <w:kern w:val="2"/>
          <w14:ligatures w14:val="standardContextual"/>
        </w:rPr>
      </w:pPr>
      <w:r w:rsidRPr="000E38B4">
        <w:rPr>
          <w:rFonts w:ascii="Aptos" w:eastAsia="Aptos" w:hAnsi="Aptos"/>
        </w:rPr>
        <w:t>Paslaugos t</w:t>
      </w:r>
      <w:r w:rsidR="115E3BD5" w:rsidRPr="000E38B4">
        <w:rPr>
          <w:rFonts w:ascii="Aptos" w:eastAsia="Aptos" w:hAnsi="Aptos"/>
        </w:rPr>
        <w:t xml:space="preserve">eikėjas </w:t>
      </w:r>
      <w:r w:rsidR="6936E12A" w:rsidRPr="000E38B4">
        <w:rPr>
          <w:rFonts w:ascii="Aptos" w:eastAsia="Aptos" w:hAnsi="Aptos"/>
        </w:rPr>
        <w:t xml:space="preserve">pokyčių valdymo </w:t>
      </w:r>
      <w:r w:rsidR="115E3BD5" w:rsidRPr="000E38B4">
        <w:rPr>
          <w:rFonts w:ascii="Aptos" w:eastAsia="Aptos" w:hAnsi="Aptos"/>
        </w:rPr>
        <w:t>paslaug</w:t>
      </w:r>
      <w:r w:rsidR="639347FA" w:rsidRPr="000E38B4">
        <w:rPr>
          <w:rFonts w:ascii="Aptos" w:eastAsia="Aptos" w:hAnsi="Aptos"/>
        </w:rPr>
        <w:t>a</w:t>
      </w:r>
      <w:r w:rsidR="115E3BD5" w:rsidRPr="000E38B4">
        <w:rPr>
          <w:rFonts w:ascii="Aptos" w:eastAsia="Aptos" w:hAnsi="Aptos"/>
        </w:rPr>
        <w:t xml:space="preserve">s </w:t>
      </w:r>
      <w:r w:rsidR="76DBFE0D" w:rsidRPr="000E38B4">
        <w:rPr>
          <w:rFonts w:ascii="Aptos" w:eastAsia="Aptos" w:hAnsi="Aptos"/>
        </w:rPr>
        <w:t xml:space="preserve">užsakovui </w:t>
      </w:r>
      <w:r w:rsidR="115E3BD5" w:rsidRPr="000E38B4">
        <w:rPr>
          <w:rFonts w:ascii="Aptos" w:eastAsia="Aptos" w:hAnsi="Aptos"/>
        </w:rPr>
        <w:t>t</w:t>
      </w:r>
      <w:r w:rsidR="53E03B43" w:rsidRPr="000E38B4">
        <w:rPr>
          <w:rFonts w:ascii="Aptos" w:eastAsia="Aptos" w:hAnsi="Aptos"/>
        </w:rPr>
        <w:t>eikia</w:t>
      </w:r>
      <w:r w:rsidR="5A7B7264" w:rsidRPr="000E38B4">
        <w:rPr>
          <w:rFonts w:ascii="Aptos" w:eastAsia="Aptos" w:hAnsi="Aptos"/>
        </w:rPr>
        <w:t xml:space="preserve"> lietuvių kalba.</w:t>
      </w:r>
      <w:r w:rsidR="5A7B7264" w:rsidRPr="0003696E">
        <w:rPr>
          <w:rFonts w:ascii="Aptos" w:eastAsia="Aptos" w:hAnsi="Aptos"/>
        </w:rPr>
        <w:t xml:space="preserve"> </w:t>
      </w:r>
    </w:p>
    <w:bookmarkEnd w:id="2"/>
    <w:p w14:paraId="7F8AA8E4" w14:textId="6203F043" w:rsidR="0F5D08C2" w:rsidRDefault="0F5D08C2" w:rsidP="0F5D08C2">
      <w:pPr>
        <w:spacing w:after="160"/>
        <w:jc w:val="both"/>
        <w:rPr>
          <w:rFonts w:ascii="Aptos" w:eastAsia="Aptos" w:hAnsi="Aptos"/>
          <w:highlight w:val="yellow"/>
        </w:rPr>
      </w:pPr>
    </w:p>
    <w:p w14:paraId="2B673710" w14:textId="77777777" w:rsidR="005F3827" w:rsidRPr="005F3827" w:rsidRDefault="005F3827" w:rsidP="0F5D08C2">
      <w:pPr>
        <w:numPr>
          <w:ilvl w:val="0"/>
          <w:numId w:val="21"/>
        </w:numPr>
        <w:spacing w:after="160"/>
        <w:jc w:val="center"/>
        <w:rPr>
          <w:rFonts w:ascii="Aptos" w:eastAsia="Aptos" w:hAnsi="Aptos"/>
          <w:b/>
          <w:bCs/>
          <w:kern w:val="2"/>
          <w14:ligatures w14:val="standardContextual"/>
        </w:rPr>
      </w:pPr>
      <w:r w:rsidRPr="0F5D08C2">
        <w:rPr>
          <w:rFonts w:ascii="Aptos" w:eastAsia="Aptos" w:hAnsi="Aptos"/>
          <w:b/>
          <w:bCs/>
          <w:kern w:val="2"/>
          <w14:ligatures w14:val="standardContextual"/>
        </w:rPr>
        <w:t>REIKALAVIMAI PASLAUGOMS</w:t>
      </w:r>
    </w:p>
    <w:p w14:paraId="7018D10E" w14:textId="389B1659" w:rsidR="3C5009A9" w:rsidRDefault="3C5009A9" w:rsidP="000B7BD0">
      <w:pPr>
        <w:numPr>
          <w:ilvl w:val="1"/>
          <w:numId w:val="20"/>
        </w:numPr>
        <w:tabs>
          <w:tab w:val="left" w:pos="810"/>
        </w:tabs>
        <w:ind w:left="851" w:hanging="401"/>
        <w:jc w:val="both"/>
        <w:rPr>
          <w:rFonts w:ascii="Aptos" w:eastAsia="Aptos" w:hAnsi="Aptos" w:cs="Aptos"/>
        </w:rPr>
      </w:pPr>
      <w:r w:rsidRPr="0F5D08C2">
        <w:rPr>
          <w:rFonts w:ascii="Aptos" w:eastAsia="Aptos" w:hAnsi="Aptos" w:cs="Aptos"/>
        </w:rPr>
        <w:t xml:space="preserve">Lietuvos bankas vykdo plataus masto </w:t>
      </w:r>
      <w:r w:rsidR="00962EFD">
        <w:rPr>
          <w:rFonts w:ascii="Aptos" w:eastAsia="Aptos" w:hAnsi="Aptos" w:cs="Aptos"/>
        </w:rPr>
        <w:t xml:space="preserve">finansų rinkos </w:t>
      </w:r>
      <w:r w:rsidRPr="0F5D08C2">
        <w:rPr>
          <w:rFonts w:ascii="Aptos" w:eastAsia="Aptos" w:hAnsi="Aptos" w:cs="Aptos"/>
        </w:rPr>
        <w:t xml:space="preserve"> </w:t>
      </w:r>
      <w:r w:rsidR="1B4A52C1" w:rsidRPr="0F5D08C2">
        <w:rPr>
          <w:rFonts w:ascii="Aptos" w:eastAsia="Aptos" w:hAnsi="Aptos" w:cs="Aptos"/>
        </w:rPr>
        <w:t xml:space="preserve">priežiūros funkcijos </w:t>
      </w:r>
      <w:r w:rsidRPr="0F5D08C2">
        <w:rPr>
          <w:rFonts w:ascii="Aptos" w:eastAsia="Aptos" w:hAnsi="Aptos" w:cs="Aptos"/>
        </w:rPr>
        <w:t>skaitmeninę transformaciją</w:t>
      </w:r>
      <w:r w:rsidR="3E13C957" w:rsidRPr="0F5D08C2">
        <w:rPr>
          <w:rFonts w:ascii="Aptos" w:eastAsia="Aptos" w:hAnsi="Aptos" w:cs="Aptos"/>
        </w:rPr>
        <w:t xml:space="preserve"> - </w:t>
      </w:r>
      <w:proofErr w:type="spellStart"/>
      <w:r w:rsidR="3E13C957" w:rsidRPr="0F5D08C2">
        <w:rPr>
          <w:rFonts w:ascii="Aptos" w:eastAsia="Aptos" w:hAnsi="Aptos" w:cs="Aptos"/>
        </w:rPr>
        <w:t>SuperNet</w:t>
      </w:r>
      <w:proofErr w:type="spellEnd"/>
      <w:r w:rsidR="3E13C957" w:rsidRPr="0F5D08C2">
        <w:rPr>
          <w:rFonts w:ascii="Aptos" w:eastAsia="Aptos" w:hAnsi="Aptos" w:cs="Aptos"/>
        </w:rPr>
        <w:t xml:space="preserve"> projektą</w:t>
      </w:r>
      <w:r w:rsidRPr="0F5D08C2">
        <w:rPr>
          <w:rFonts w:ascii="Aptos" w:eastAsia="Aptos" w:hAnsi="Aptos" w:cs="Aptos"/>
        </w:rPr>
        <w:t>, apima</w:t>
      </w:r>
      <w:r w:rsidR="67EF5903" w:rsidRPr="0F5D08C2">
        <w:rPr>
          <w:rFonts w:ascii="Aptos" w:eastAsia="Aptos" w:hAnsi="Aptos" w:cs="Aptos"/>
        </w:rPr>
        <w:t>n</w:t>
      </w:r>
      <w:r w:rsidR="5CCE0FF8" w:rsidRPr="0F5D08C2">
        <w:rPr>
          <w:rFonts w:ascii="Aptos" w:eastAsia="Aptos" w:hAnsi="Aptos" w:cs="Aptos"/>
        </w:rPr>
        <w:t>tį</w:t>
      </w:r>
      <w:r w:rsidRPr="0F5D08C2">
        <w:rPr>
          <w:rFonts w:ascii="Aptos" w:eastAsia="Aptos" w:hAnsi="Aptos" w:cs="Aptos"/>
        </w:rPr>
        <w:t xml:space="preserve"> verslo procesų, klientų kelionės ir IT sistemų pokyčius. </w:t>
      </w:r>
      <w:r w:rsidR="17DDB754" w:rsidRPr="0F5D08C2">
        <w:rPr>
          <w:rFonts w:ascii="Aptos" w:eastAsia="Aptos" w:hAnsi="Aptos" w:cs="Aptos"/>
        </w:rPr>
        <w:t>Tam k</w:t>
      </w:r>
      <w:r w:rsidRPr="0F5D08C2">
        <w:rPr>
          <w:rFonts w:ascii="Aptos" w:eastAsia="Aptos" w:hAnsi="Aptos" w:cs="Aptos"/>
        </w:rPr>
        <w:t xml:space="preserve">ad </w:t>
      </w:r>
      <w:r w:rsidR="005D368C">
        <w:rPr>
          <w:rFonts w:ascii="Aptos" w:eastAsia="Aptos" w:hAnsi="Aptos" w:cs="Aptos"/>
        </w:rPr>
        <w:t>ši transformacija</w:t>
      </w:r>
      <w:r w:rsidRPr="0F5D08C2">
        <w:rPr>
          <w:rFonts w:ascii="Aptos" w:eastAsia="Aptos" w:hAnsi="Aptos" w:cs="Aptos"/>
        </w:rPr>
        <w:t xml:space="preserve"> sukurtų laukiamą poveikį, būtina kryptingai valdyti pokytį </w:t>
      </w:r>
      <w:r w:rsidR="7335180E" w:rsidRPr="0F5D08C2">
        <w:rPr>
          <w:rFonts w:ascii="Aptos" w:eastAsia="Aptos" w:hAnsi="Aptos" w:cs="Aptos"/>
        </w:rPr>
        <w:t xml:space="preserve">kaip jį priima darbuotojai </w:t>
      </w:r>
      <w:r w:rsidR="00D93F55">
        <w:rPr>
          <w:rFonts w:ascii="Aptos" w:eastAsia="Aptos" w:hAnsi="Aptos" w:cs="Aptos"/>
        </w:rPr>
        <w:t>ir išor</w:t>
      </w:r>
      <w:r w:rsidR="003F67C8">
        <w:rPr>
          <w:rFonts w:ascii="Aptos" w:eastAsia="Aptos" w:hAnsi="Aptos" w:cs="Aptos"/>
        </w:rPr>
        <w:t>ės</w:t>
      </w:r>
      <w:r w:rsidR="00D93F55">
        <w:rPr>
          <w:rFonts w:ascii="Aptos" w:eastAsia="Aptos" w:hAnsi="Aptos" w:cs="Aptos"/>
        </w:rPr>
        <w:t xml:space="preserve"> </w:t>
      </w:r>
      <w:r w:rsidR="002334A5">
        <w:rPr>
          <w:rFonts w:ascii="Aptos" w:eastAsia="Aptos" w:hAnsi="Aptos" w:cs="Aptos"/>
        </w:rPr>
        <w:t>suinteresuotosios</w:t>
      </w:r>
      <w:r w:rsidR="00261158">
        <w:rPr>
          <w:rFonts w:ascii="Aptos" w:eastAsia="Aptos" w:hAnsi="Aptos" w:cs="Aptos"/>
        </w:rPr>
        <w:t xml:space="preserve"> šalys</w:t>
      </w:r>
      <w:r w:rsidR="7335180E" w:rsidRPr="0F5D08C2">
        <w:rPr>
          <w:rFonts w:ascii="Aptos" w:eastAsia="Aptos" w:hAnsi="Aptos" w:cs="Aptos"/>
        </w:rPr>
        <w:t xml:space="preserve"> </w:t>
      </w:r>
      <w:r w:rsidRPr="0F5D08C2">
        <w:rPr>
          <w:rFonts w:ascii="Aptos" w:eastAsia="Aptos" w:hAnsi="Aptos" w:cs="Aptos"/>
        </w:rPr>
        <w:t xml:space="preserve">– </w:t>
      </w:r>
      <w:r w:rsidR="418D4CC6" w:rsidRPr="0F5D08C2">
        <w:rPr>
          <w:rFonts w:ascii="Aptos" w:eastAsia="Aptos" w:hAnsi="Aptos" w:cs="Aptos"/>
        </w:rPr>
        <w:t xml:space="preserve">suvaldyti </w:t>
      </w:r>
      <w:r w:rsidRPr="0F5D08C2">
        <w:rPr>
          <w:rFonts w:ascii="Aptos" w:eastAsia="Aptos" w:hAnsi="Aptos" w:cs="Aptos"/>
        </w:rPr>
        <w:t>pasipriešinimą,</w:t>
      </w:r>
      <w:r w:rsidR="434E0582" w:rsidRPr="0F5D08C2">
        <w:rPr>
          <w:rFonts w:ascii="Aptos" w:eastAsia="Aptos" w:hAnsi="Aptos" w:cs="Aptos"/>
        </w:rPr>
        <w:t xml:space="preserve"> didinti</w:t>
      </w:r>
      <w:r w:rsidRPr="0F5D08C2">
        <w:rPr>
          <w:rFonts w:ascii="Aptos" w:eastAsia="Aptos" w:hAnsi="Aptos" w:cs="Aptos"/>
        </w:rPr>
        <w:t xml:space="preserve"> įsitraukimą, </w:t>
      </w:r>
      <w:r w:rsidR="7F0E0126" w:rsidRPr="0F5D08C2">
        <w:rPr>
          <w:rFonts w:ascii="Aptos" w:eastAsia="Aptos" w:hAnsi="Aptos" w:cs="Aptos"/>
        </w:rPr>
        <w:t>stiprinti</w:t>
      </w:r>
      <w:r w:rsidR="7DDCC1D7" w:rsidRPr="0F5D08C2">
        <w:rPr>
          <w:rFonts w:ascii="Aptos" w:eastAsia="Aptos" w:hAnsi="Aptos" w:cs="Aptos"/>
        </w:rPr>
        <w:t xml:space="preserve"> ilgalaikę organizacijos </w:t>
      </w:r>
      <w:r w:rsidRPr="0F5D08C2">
        <w:rPr>
          <w:rFonts w:ascii="Aptos" w:eastAsia="Aptos" w:hAnsi="Aptos" w:cs="Aptos"/>
        </w:rPr>
        <w:t>kultūrą,</w:t>
      </w:r>
      <w:r w:rsidR="03784106" w:rsidRPr="0F5D08C2">
        <w:rPr>
          <w:rFonts w:ascii="Aptos" w:eastAsia="Aptos" w:hAnsi="Aptos" w:cs="Aptos"/>
        </w:rPr>
        <w:t xml:space="preserve"> kryptingai formuoti</w:t>
      </w:r>
      <w:r w:rsidRPr="0F5D08C2">
        <w:rPr>
          <w:rFonts w:ascii="Aptos" w:eastAsia="Aptos" w:hAnsi="Aptos" w:cs="Aptos"/>
        </w:rPr>
        <w:t xml:space="preserve"> lyderių elgesį ir kasdienes darbo praktikas.</w:t>
      </w:r>
    </w:p>
    <w:p w14:paraId="44BC63AE" w14:textId="77777777" w:rsidR="72A967CC" w:rsidRDefault="2D7307FC" w:rsidP="000B7BD0">
      <w:pPr>
        <w:pStyle w:val="ListParagraph"/>
        <w:numPr>
          <w:ilvl w:val="1"/>
          <w:numId w:val="20"/>
        </w:numPr>
        <w:tabs>
          <w:tab w:val="left" w:pos="900"/>
        </w:tabs>
        <w:ind w:left="810" w:hanging="360"/>
        <w:jc w:val="both"/>
        <w:rPr>
          <w:rFonts w:ascii="Aptos" w:eastAsia="Aptos" w:hAnsi="Aptos" w:cs="Aptos"/>
        </w:rPr>
      </w:pPr>
      <w:r w:rsidRPr="0F5D08C2">
        <w:rPr>
          <w:rFonts w:ascii="Aptos" w:eastAsia="Aptos" w:hAnsi="Aptos" w:cs="Aptos"/>
        </w:rPr>
        <w:t>Pokyčių valdymo paslaugos (toliau – paslaugos) teikimo metu reikės</w:t>
      </w:r>
      <w:r w:rsidR="53D025AD" w:rsidRPr="0F5D08C2">
        <w:rPr>
          <w:rFonts w:ascii="Aptos" w:eastAsia="Aptos" w:hAnsi="Aptos" w:cs="Aptos"/>
        </w:rPr>
        <w:t xml:space="preserve"> aktyviai ir savarankiškai</w:t>
      </w:r>
      <w:r w:rsidRPr="0F5D08C2">
        <w:rPr>
          <w:rFonts w:ascii="Aptos" w:eastAsia="Aptos" w:hAnsi="Aptos" w:cs="Aptos"/>
        </w:rPr>
        <w:t xml:space="preserve"> atlikti</w:t>
      </w:r>
      <w:r w:rsidR="529A1F8D" w:rsidRPr="0F5D08C2">
        <w:rPr>
          <w:rFonts w:ascii="Aptos" w:eastAsia="Aptos" w:hAnsi="Aptos" w:cs="Aptos"/>
        </w:rPr>
        <w:t xml:space="preserve"> su paslaugų užsakovo atstovu suderintas veiklas</w:t>
      </w:r>
      <w:r w:rsidRPr="0F5D08C2">
        <w:rPr>
          <w:rFonts w:ascii="Aptos" w:eastAsia="Aptos" w:hAnsi="Aptos" w:cs="Aptos"/>
        </w:rPr>
        <w:t>:</w:t>
      </w:r>
      <w:r w:rsidR="6018624A" w:rsidRPr="0F5D08C2">
        <w:rPr>
          <w:rFonts w:ascii="Aptos" w:eastAsia="Aptos" w:hAnsi="Aptos" w:cs="Aptos"/>
        </w:rPr>
        <w:t xml:space="preserve"> </w:t>
      </w:r>
    </w:p>
    <w:p w14:paraId="17A57D77" w14:textId="77777777" w:rsidR="0071055E" w:rsidRPr="0071055E" w:rsidRDefault="0071055E" w:rsidP="0071055E">
      <w:pPr>
        <w:pStyle w:val="ListParagraph"/>
        <w:numPr>
          <w:ilvl w:val="0"/>
          <w:numId w:val="49"/>
        </w:numPr>
        <w:spacing w:after="240"/>
        <w:jc w:val="both"/>
        <w:rPr>
          <w:rFonts w:ascii="Aptos" w:eastAsia="Aptos" w:hAnsi="Aptos" w:cs="Aptos"/>
          <w:vanish/>
        </w:rPr>
      </w:pPr>
    </w:p>
    <w:p w14:paraId="01C0DABC" w14:textId="77777777" w:rsidR="0071055E" w:rsidRPr="0071055E" w:rsidRDefault="0071055E" w:rsidP="0071055E">
      <w:pPr>
        <w:pStyle w:val="ListParagraph"/>
        <w:numPr>
          <w:ilvl w:val="0"/>
          <w:numId w:val="49"/>
        </w:numPr>
        <w:spacing w:after="240"/>
        <w:jc w:val="both"/>
        <w:rPr>
          <w:rFonts w:ascii="Aptos" w:eastAsia="Aptos" w:hAnsi="Aptos" w:cs="Aptos"/>
          <w:vanish/>
        </w:rPr>
      </w:pPr>
    </w:p>
    <w:p w14:paraId="736ED419" w14:textId="77777777" w:rsidR="0071055E" w:rsidRPr="0071055E" w:rsidRDefault="0071055E" w:rsidP="0071055E">
      <w:pPr>
        <w:pStyle w:val="ListParagraph"/>
        <w:numPr>
          <w:ilvl w:val="1"/>
          <w:numId w:val="49"/>
        </w:numPr>
        <w:spacing w:after="240"/>
        <w:jc w:val="both"/>
        <w:rPr>
          <w:rFonts w:ascii="Aptos" w:eastAsia="Aptos" w:hAnsi="Aptos" w:cs="Aptos"/>
          <w:vanish/>
        </w:rPr>
      </w:pPr>
    </w:p>
    <w:p w14:paraId="0C774033" w14:textId="77777777" w:rsidR="0071055E" w:rsidRPr="0071055E" w:rsidRDefault="0071055E" w:rsidP="0071055E">
      <w:pPr>
        <w:pStyle w:val="ListParagraph"/>
        <w:numPr>
          <w:ilvl w:val="1"/>
          <w:numId w:val="49"/>
        </w:numPr>
        <w:spacing w:after="240"/>
        <w:jc w:val="both"/>
        <w:rPr>
          <w:rFonts w:ascii="Aptos" w:eastAsia="Aptos" w:hAnsi="Aptos" w:cs="Aptos"/>
          <w:vanish/>
        </w:rPr>
      </w:pPr>
    </w:p>
    <w:p w14:paraId="4CE7333F" w14:textId="77777777" w:rsidR="5F6DFFA4" w:rsidRDefault="37A7A676" w:rsidP="000B7BD0">
      <w:pPr>
        <w:pStyle w:val="ListParagraph"/>
        <w:numPr>
          <w:ilvl w:val="2"/>
          <w:numId w:val="49"/>
        </w:numPr>
        <w:tabs>
          <w:tab w:val="left" w:pos="1843"/>
          <w:tab w:val="left" w:pos="2250"/>
          <w:tab w:val="left" w:pos="2340"/>
        </w:tabs>
        <w:ind w:left="1276" w:firstLine="164"/>
        <w:jc w:val="both"/>
        <w:rPr>
          <w:rFonts w:ascii="Aptos" w:eastAsia="Aptos" w:hAnsi="Aptos" w:cs="Aptos"/>
        </w:rPr>
      </w:pPr>
      <w:r w:rsidRPr="000B7BD0">
        <w:rPr>
          <w:rFonts w:ascii="Aptos" w:eastAsia="Aptos" w:hAnsi="Aptos" w:cs="Aptos"/>
          <w:b/>
        </w:rPr>
        <w:t>A</w:t>
      </w:r>
      <w:r w:rsidR="5F6DFFA4" w:rsidRPr="000B7BD0">
        <w:rPr>
          <w:rFonts w:ascii="Aptos" w:eastAsia="Aptos" w:hAnsi="Aptos" w:cs="Aptos"/>
          <w:b/>
        </w:rPr>
        <w:t>nali</w:t>
      </w:r>
      <w:r w:rsidR="47A5B8BE" w:rsidRPr="000B7BD0">
        <w:rPr>
          <w:rFonts w:ascii="Aptos" w:eastAsia="Aptos" w:hAnsi="Aptos" w:cs="Aptos"/>
          <w:b/>
        </w:rPr>
        <w:t>zę</w:t>
      </w:r>
      <w:r w:rsidR="5F6DFFA4" w:rsidRPr="00E800F6">
        <w:rPr>
          <w:rFonts w:ascii="Aptos" w:eastAsia="Aptos" w:hAnsi="Aptos" w:cs="Aptos"/>
        </w:rPr>
        <w:t>:</w:t>
      </w:r>
    </w:p>
    <w:p w14:paraId="48856EF6" w14:textId="77777777" w:rsidR="5F6DFFA4" w:rsidRDefault="5F6DFFA4" w:rsidP="000B7BD0">
      <w:pPr>
        <w:pStyle w:val="ListParagraph"/>
        <w:numPr>
          <w:ilvl w:val="3"/>
          <w:numId w:val="49"/>
        </w:numPr>
        <w:tabs>
          <w:tab w:val="left" w:pos="2790"/>
        </w:tabs>
        <w:ind w:left="2790" w:hanging="810"/>
        <w:jc w:val="both"/>
        <w:rPr>
          <w:rFonts w:ascii="Aptos" w:eastAsia="Aptos" w:hAnsi="Aptos" w:cs="Aptos"/>
        </w:rPr>
      </w:pPr>
      <w:r w:rsidRPr="0F5D08C2">
        <w:rPr>
          <w:rFonts w:ascii="Aptos" w:eastAsia="Aptos" w:hAnsi="Aptos" w:cs="Aptos"/>
        </w:rPr>
        <w:t xml:space="preserve">Atlikti esamos situacijos, organizacinės kultūros, darbuotojų </w:t>
      </w:r>
      <w:r w:rsidR="0F322B7B" w:rsidRPr="0F5D08C2">
        <w:rPr>
          <w:rFonts w:ascii="Aptos" w:eastAsia="Aptos" w:hAnsi="Aptos" w:cs="Aptos"/>
        </w:rPr>
        <w:t xml:space="preserve">kompetencijų, </w:t>
      </w:r>
      <w:r w:rsidRPr="0F5D08C2">
        <w:rPr>
          <w:rFonts w:ascii="Aptos" w:eastAsia="Aptos" w:hAnsi="Aptos" w:cs="Aptos"/>
        </w:rPr>
        <w:t>įsitraukimo ir galimo pasipriešinimo pokyčiams analizę;</w:t>
      </w:r>
    </w:p>
    <w:p w14:paraId="6729F0D8" w14:textId="77777777" w:rsidR="5F6DFFA4" w:rsidRDefault="5F6DFFA4" w:rsidP="000B7BD0">
      <w:pPr>
        <w:pStyle w:val="ListParagraph"/>
        <w:numPr>
          <w:ilvl w:val="3"/>
          <w:numId w:val="49"/>
        </w:numPr>
        <w:tabs>
          <w:tab w:val="left" w:pos="2790"/>
        </w:tabs>
        <w:ind w:left="2790" w:hanging="810"/>
        <w:jc w:val="both"/>
        <w:rPr>
          <w:rFonts w:ascii="Aptos" w:eastAsia="Aptos" w:hAnsi="Aptos" w:cs="Aptos"/>
        </w:rPr>
      </w:pPr>
      <w:r w:rsidRPr="0F5D08C2">
        <w:rPr>
          <w:rFonts w:ascii="Aptos" w:eastAsia="Aptos" w:hAnsi="Aptos" w:cs="Aptos"/>
        </w:rPr>
        <w:t xml:space="preserve">Įvertinti </w:t>
      </w:r>
      <w:proofErr w:type="spellStart"/>
      <w:r w:rsidRPr="0F5D08C2">
        <w:rPr>
          <w:rFonts w:ascii="Aptos" w:eastAsia="Aptos" w:hAnsi="Aptos" w:cs="Aptos"/>
        </w:rPr>
        <w:t>skaitmenizacijos</w:t>
      </w:r>
      <w:proofErr w:type="spellEnd"/>
      <w:r w:rsidRPr="0F5D08C2">
        <w:rPr>
          <w:rFonts w:ascii="Aptos" w:eastAsia="Aptos" w:hAnsi="Aptos" w:cs="Aptos"/>
        </w:rPr>
        <w:t xml:space="preserve"> projekto apimtį, įtaką darbuotojams, procesams ir išorinėms suinteresuotosioms šalims;</w:t>
      </w:r>
    </w:p>
    <w:p w14:paraId="769DD7A9" w14:textId="77777777" w:rsidR="5F6DFFA4" w:rsidRDefault="5F6DFFA4" w:rsidP="000B7BD0">
      <w:pPr>
        <w:pStyle w:val="ListParagraph"/>
        <w:numPr>
          <w:ilvl w:val="3"/>
          <w:numId w:val="49"/>
        </w:numPr>
        <w:tabs>
          <w:tab w:val="left" w:pos="2790"/>
        </w:tabs>
        <w:ind w:left="2790" w:hanging="810"/>
        <w:jc w:val="both"/>
        <w:rPr>
          <w:rFonts w:ascii="Aptos" w:eastAsia="Aptos" w:hAnsi="Aptos" w:cs="Aptos"/>
        </w:rPr>
      </w:pPr>
      <w:r w:rsidRPr="0F5D08C2">
        <w:rPr>
          <w:rFonts w:ascii="Aptos" w:eastAsia="Aptos" w:hAnsi="Aptos" w:cs="Aptos"/>
        </w:rPr>
        <w:t>Identifikuoti pokyčio rizikas, galimus barjerus ir pagrindines tikslines grupes.</w:t>
      </w:r>
    </w:p>
    <w:p w14:paraId="547157D6" w14:textId="77777777" w:rsidR="00C54BB7" w:rsidRDefault="5F6DFFA4" w:rsidP="000B7BD0">
      <w:pPr>
        <w:pStyle w:val="ListParagraph"/>
        <w:numPr>
          <w:ilvl w:val="2"/>
          <w:numId w:val="49"/>
        </w:numPr>
        <w:tabs>
          <w:tab w:val="left" w:pos="2250"/>
        </w:tabs>
        <w:ind w:left="1276" w:firstLine="164"/>
        <w:jc w:val="both"/>
        <w:rPr>
          <w:rFonts w:ascii="Aptos" w:eastAsia="Aptos" w:hAnsi="Aptos" w:cs="Aptos"/>
        </w:rPr>
      </w:pPr>
      <w:r w:rsidRPr="000B7BD0">
        <w:rPr>
          <w:rFonts w:ascii="Aptos" w:eastAsia="Aptos" w:hAnsi="Aptos" w:cs="Aptos"/>
          <w:b/>
          <w:bCs/>
        </w:rPr>
        <w:t>Planavim</w:t>
      </w:r>
      <w:r w:rsidR="1DA14C87" w:rsidRPr="000B7BD0">
        <w:rPr>
          <w:rFonts w:ascii="Aptos" w:eastAsia="Aptos" w:hAnsi="Aptos" w:cs="Aptos"/>
          <w:b/>
          <w:bCs/>
        </w:rPr>
        <w:t>ą</w:t>
      </w:r>
      <w:r w:rsidRPr="000B7BD0">
        <w:rPr>
          <w:rFonts w:ascii="Aptos" w:eastAsia="Aptos" w:hAnsi="Aptos" w:cs="Aptos"/>
          <w:b/>
          <w:bCs/>
        </w:rPr>
        <w:t xml:space="preserve"> ir pasirengim</w:t>
      </w:r>
      <w:r w:rsidR="7DFBD4EC" w:rsidRPr="000B7BD0">
        <w:rPr>
          <w:rFonts w:ascii="Aptos" w:eastAsia="Aptos" w:hAnsi="Aptos" w:cs="Aptos"/>
          <w:b/>
          <w:bCs/>
        </w:rPr>
        <w:t>ą</w:t>
      </w:r>
      <w:r w:rsidRPr="0071055E">
        <w:rPr>
          <w:rFonts w:ascii="Aptos" w:eastAsia="Aptos" w:hAnsi="Aptos" w:cs="Aptos"/>
        </w:rPr>
        <w:t>:</w:t>
      </w:r>
    </w:p>
    <w:p w14:paraId="0DC27B6A" w14:textId="5A94980C" w:rsidR="00C54BB7" w:rsidRDefault="5F6DFFA4" w:rsidP="000B7BD0">
      <w:pPr>
        <w:pStyle w:val="ListParagraph"/>
        <w:numPr>
          <w:ilvl w:val="3"/>
          <w:numId w:val="49"/>
        </w:numPr>
        <w:tabs>
          <w:tab w:val="left" w:pos="2790"/>
          <w:tab w:val="left" w:pos="2880"/>
        </w:tabs>
        <w:ind w:left="2700" w:hanging="630"/>
        <w:jc w:val="both"/>
        <w:rPr>
          <w:rFonts w:ascii="Aptos" w:eastAsia="Aptos" w:hAnsi="Aptos" w:cs="Aptos"/>
        </w:rPr>
      </w:pPr>
      <w:r w:rsidRPr="00C54BB7">
        <w:rPr>
          <w:rFonts w:ascii="Aptos" w:eastAsia="Aptos" w:hAnsi="Aptos" w:cs="Aptos"/>
        </w:rPr>
        <w:t>Parengti išsamų pokyčių valdymo planą</w:t>
      </w:r>
      <w:r w:rsidR="504489E3" w:rsidRPr="00C54BB7">
        <w:rPr>
          <w:rFonts w:ascii="Aptos" w:eastAsia="Aptos" w:hAnsi="Aptos" w:cs="Aptos"/>
        </w:rPr>
        <w:t xml:space="preserve"> pagal užsakovo </w:t>
      </w:r>
      <w:r w:rsidR="504489E3" w:rsidRPr="00C702D0">
        <w:rPr>
          <w:rFonts w:ascii="Aptos" w:eastAsia="Aptos" w:hAnsi="Aptos" w:cs="Aptos"/>
        </w:rPr>
        <w:t>pateiktą šabloną</w:t>
      </w:r>
      <w:r w:rsidR="00C702D0" w:rsidRPr="000E38B4">
        <w:rPr>
          <w:rFonts w:ascii="Aptos" w:eastAsia="Aptos" w:hAnsi="Aptos" w:cs="Aptos"/>
        </w:rPr>
        <w:t>,</w:t>
      </w:r>
      <w:r w:rsidR="00D62318" w:rsidRPr="00C702D0">
        <w:rPr>
          <w:rFonts w:ascii="Aptos" w:eastAsia="Aptos" w:hAnsi="Aptos" w:cs="Aptos"/>
        </w:rPr>
        <w:t xml:space="preserve"> bet</w:t>
      </w:r>
      <w:r w:rsidR="00116519" w:rsidRPr="000E38B4">
        <w:rPr>
          <w:rFonts w:ascii="Aptos" w:eastAsia="Aptos" w:hAnsi="Aptos" w:cs="Aptos"/>
        </w:rPr>
        <w:t xml:space="preserve"> juo</w:t>
      </w:r>
      <w:r w:rsidR="00D62318" w:rsidRPr="00C702D0">
        <w:rPr>
          <w:rFonts w:ascii="Aptos" w:eastAsia="Aptos" w:hAnsi="Aptos" w:cs="Aptos"/>
        </w:rPr>
        <w:t xml:space="preserve"> neapsiribojant</w:t>
      </w:r>
      <w:r w:rsidR="66AE60A3" w:rsidRPr="00C54BB7">
        <w:rPr>
          <w:rFonts w:ascii="Aptos" w:eastAsia="Aptos" w:hAnsi="Aptos" w:cs="Aptos"/>
        </w:rPr>
        <w:t xml:space="preserve"> (šablonas apima</w:t>
      </w:r>
      <w:r w:rsidR="00C702D0">
        <w:rPr>
          <w:rFonts w:ascii="Aptos" w:eastAsia="Aptos" w:hAnsi="Aptos" w:cs="Aptos"/>
        </w:rPr>
        <w:t>:</w:t>
      </w:r>
      <w:r w:rsidR="66AE60A3" w:rsidRPr="00C54BB7">
        <w:rPr>
          <w:rFonts w:ascii="Aptos" w:eastAsia="Aptos" w:hAnsi="Aptos" w:cs="Aptos"/>
        </w:rPr>
        <w:t xml:space="preserve"> </w:t>
      </w:r>
      <w:r w:rsidR="0047364F" w:rsidRPr="00C54BB7">
        <w:rPr>
          <w:rFonts w:ascii="Aptos" w:eastAsia="Aptos" w:hAnsi="Aptos" w:cs="Aptos"/>
        </w:rPr>
        <w:t xml:space="preserve">pokyčio įgyvendinimo strategiją, </w:t>
      </w:r>
      <w:r w:rsidR="66AE60A3" w:rsidRPr="00C54BB7">
        <w:rPr>
          <w:rFonts w:ascii="Aptos" w:eastAsia="Aptos" w:hAnsi="Aptos" w:cs="Aptos"/>
        </w:rPr>
        <w:t>suinteresuotųjų šalių matricą,</w:t>
      </w:r>
      <w:r w:rsidR="008E3D09" w:rsidRPr="00C54BB7">
        <w:rPr>
          <w:rFonts w:ascii="Aptos" w:eastAsia="Aptos" w:hAnsi="Aptos" w:cs="Aptos"/>
        </w:rPr>
        <w:t xml:space="preserve"> suinteresuotųjų šalių valdymo planą,</w:t>
      </w:r>
      <w:r w:rsidR="66AE60A3" w:rsidRPr="00C54BB7">
        <w:rPr>
          <w:rFonts w:ascii="Aptos" w:eastAsia="Aptos" w:hAnsi="Aptos" w:cs="Aptos"/>
        </w:rPr>
        <w:t xml:space="preserve"> komunikacijos planą ir mokymų planą)</w:t>
      </w:r>
      <w:r w:rsidRPr="00C54BB7">
        <w:rPr>
          <w:rFonts w:ascii="Aptos" w:eastAsia="Aptos" w:hAnsi="Aptos" w:cs="Aptos"/>
        </w:rPr>
        <w:t xml:space="preserve">, jį atnaujinti, tobulinti ir derinti su </w:t>
      </w:r>
      <w:proofErr w:type="spellStart"/>
      <w:r w:rsidRPr="00C54BB7">
        <w:rPr>
          <w:rFonts w:ascii="Aptos" w:eastAsia="Aptos" w:hAnsi="Aptos" w:cs="Aptos"/>
        </w:rPr>
        <w:t>skaitmenizacijos</w:t>
      </w:r>
      <w:proofErr w:type="spellEnd"/>
      <w:r w:rsidRPr="00C54BB7">
        <w:rPr>
          <w:rFonts w:ascii="Aptos" w:eastAsia="Aptos" w:hAnsi="Aptos" w:cs="Aptos"/>
        </w:rPr>
        <w:t xml:space="preserve"> projekto eiga bei realiomis situacijomis;</w:t>
      </w:r>
    </w:p>
    <w:p w14:paraId="6B0B578F" w14:textId="3E042162" w:rsidR="5F6DFFA4" w:rsidRDefault="5F6DFFA4" w:rsidP="000E38B4">
      <w:pPr>
        <w:pStyle w:val="ListParagraph"/>
        <w:numPr>
          <w:ilvl w:val="3"/>
          <w:numId w:val="49"/>
        </w:numPr>
        <w:tabs>
          <w:tab w:val="left" w:pos="2790"/>
          <w:tab w:val="left" w:pos="2880"/>
        </w:tabs>
        <w:ind w:left="2700" w:hanging="630"/>
        <w:jc w:val="both"/>
        <w:rPr>
          <w:rFonts w:ascii="Aptos" w:eastAsia="Aptos" w:hAnsi="Aptos" w:cs="Aptos"/>
        </w:rPr>
      </w:pPr>
      <w:r w:rsidRPr="0F5D08C2">
        <w:rPr>
          <w:rFonts w:ascii="Aptos" w:eastAsia="Aptos" w:hAnsi="Aptos" w:cs="Aptos"/>
        </w:rPr>
        <w:t xml:space="preserve">Parengti ir </w:t>
      </w:r>
      <w:r w:rsidRPr="000E38B4">
        <w:rPr>
          <w:rFonts w:ascii="Aptos" w:eastAsia="Aptos" w:hAnsi="Aptos" w:cs="Aptos"/>
        </w:rPr>
        <w:t>įgyvendinti</w:t>
      </w:r>
      <w:r w:rsidR="0342EE50" w:rsidRPr="0F5D08C2">
        <w:rPr>
          <w:rFonts w:ascii="Aptos" w:eastAsia="Aptos" w:hAnsi="Aptos" w:cs="Aptos"/>
        </w:rPr>
        <w:t xml:space="preserve">, </w:t>
      </w:r>
      <w:r w:rsidR="0342EE50" w:rsidRPr="00C54BB7">
        <w:rPr>
          <w:rFonts w:ascii="Aptos" w:eastAsia="Aptos" w:hAnsi="Aptos" w:cs="Aptos"/>
        </w:rPr>
        <w:t>derina</w:t>
      </w:r>
      <w:r w:rsidR="007027E6">
        <w:rPr>
          <w:rFonts w:ascii="Aptos" w:eastAsia="Aptos" w:hAnsi="Aptos" w:cs="Aptos"/>
        </w:rPr>
        <w:t>nt</w:t>
      </w:r>
      <w:r w:rsidR="0342EE50" w:rsidRPr="0F5D08C2">
        <w:rPr>
          <w:rFonts w:ascii="Aptos" w:eastAsia="Aptos" w:hAnsi="Aptos" w:cs="Aptos"/>
        </w:rPr>
        <w:t xml:space="preserve"> veiksmus su užsakovo atstovu, </w:t>
      </w:r>
      <w:r w:rsidRPr="0F5D08C2">
        <w:rPr>
          <w:rFonts w:ascii="Aptos" w:eastAsia="Aptos" w:hAnsi="Aptos" w:cs="Aptos"/>
        </w:rPr>
        <w:t>nuoseklią komunikacijos strategiją, užtikrinant sklandžią ir tikslinėms grupėms pritaikytą komunikaciją per visą projekto laikotarpį;</w:t>
      </w:r>
    </w:p>
    <w:p w14:paraId="184431CF" w14:textId="77777777" w:rsidR="5F6DFFA4" w:rsidRDefault="5F6DFFA4" w:rsidP="000E38B4">
      <w:pPr>
        <w:pStyle w:val="ListParagraph"/>
        <w:numPr>
          <w:ilvl w:val="3"/>
          <w:numId w:val="49"/>
        </w:numPr>
        <w:tabs>
          <w:tab w:val="left" w:pos="2790"/>
          <w:tab w:val="left" w:pos="2880"/>
        </w:tabs>
        <w:ind w:left="2700" w:hanging="630"/>
        <w:jc w:val="both"/>
        <w:rPr>
          <w:rFonts w:ascii="Aptos" w:eastAsia="Aptos" w:hAnsi="Aptos" w:cs="Aptos"/>
        </w:rPr>
      </w:pPr>
      <w:r w:rsidRPr="0F5D08C2">
        <w:rPr>
          <w:rFonts w:ascii="Aptos" w:eastAsia="Aptos" w:hAnsi="Aptos" w:cs="Aptos"/>
        </w:rPr>
        <w:t>Sukurti mokymų programą darbuotojams, apibrėžiant temas, užsiėmimų skaičių, mokymo medžiagą bei teorinės ir praktinės dalies proporcijas</w:t>
      </w:r>
      <w:r w:rsidR="72332CFE" w:rsidRPr="0F5D08C2">
        <w:rPr>
          <w:rFonts w:ascii="Aptos" w:eastAsia="Aptos" w:hAnsi="Aptos" w:cs="Aptos"/>
        </w:rPr>
        <w:t xml:space="preserve"> ir apmokyti projekto komandos narius tuos mokymus vykdyti (</w:t>
      </w:r>
      <w:r w:rsidR="58248A91" w:rsidRPr="0F5D08C2">
        <w:rPr>
          <w:rFonts w:ascii="Aptos" w:eastAsia="Aptos" w:hAnsi="Aptos" w:cs="Aptos"/>
        </w:rPr>
        <w:t xml:space="preserve">angl. </w:t>
      </w:r>
      <w:proofErr w:type="spellStart"/>
      <w:r w:rsidR="72332CFE" w:rsidRPr="0F5D08C2">
        <w:rPr>
          <w:rFonts w:ascii="Aptos" w:eastAsia="Aptos" w:hAnsi="Aptos" w:cs="Aptos"/>
          <w:i/>
          <w:iCs/>
        </w:rPr>
        <w:t>train</w:t>
      </w:r>
      <w:proofErr w:type="spellEnd"/>
      <w:r w:rsidR="72332CFE" w:rsidRPr="0F5D08C2">
        <w:rPr>
          <w:rFonts w:ascii="Aptos" w:eastAsia="Aptos" w:hAnsi="Aptos" w:cs="Aptos"/>
          <w:i/>
          <w:iCs/>
        </w:rPr>
        <w:t xml:space="preserve"> </w:t>
      </w:r>
      <w:proofErr w:type="spellStart"/>
      <w:r w:rsidR="72332CFE" w:rsidRPr="0F5D08C2">
        <w:rPr>
          <w:rFonts w:ascii="Aptos" w:eastAsia="Aptos" w:hAnsi="Aptos" w:cs="Aptos"/>
          <w:i/>
          <w:iCs/>
        </w:rPr>
        <w:t>the</w:t>
      </w:r>
      <w:proofErr w:type="spellEnd"/>
      <w:r w:rsidR="72332CFE" w:rsidRPr="0F5D08C2">
        <w:rPr>
          <w:rFonts w:ascii="Aptos" w:eastAsia="Aptos" w:hAnsi="Aptos" w:cs="Aptos"/>
          <w:i/>
          <w:iCs/>
        </w:rPr>
        <w:t xml:space="preserve"> </w:t>
      </w:r>
      <w:proofErr w:type="spellStart"/>
      <w:r w:rsidR="72332CFE" w:rsidRPr="0F5D08C2">
        <w:rPr>
          <w:rFonts w:ascii="Aptos" w:eastAsia="Aptos" w:hAnsi="Aptos" w:cs="Aptos"/>
          <w:i/>
          <w:iCs/>
        </w:rPr>
        <w:t>trainers</w:t>
      </w:r>
      <w:proofErr w:type="spellEnd"/>
      <w:r w:rsidR="72332CFE" w:rsidRPr="0F5D08C2">
        <w:rPr>
          <w:rFonts w:ascii="Aptos" w:eastAsia="Aptos" w:hAnsi="Aptos" w:cs="Aptos"/>
        </w:rPr>
        <w:t>);</w:t>
      </w:r>
    </w:p>
    <w:p w14:paraId="7194FBF1" w14:textId="77777777" w:rsidR="5F6DFFA4" w:rsidRDefault="5F6DFFA4" w:rsidP="000E38B4">
      <w:pPr>
        <w:pStyle w:val="ListParagraph"/>
        <w:numPr>
          <w:ilvl w:val="3"/>
          <w:numId w:val="49"/>
        </w:numPr>
        <w:tabs>
          <w:tab w:val="left" w:pos="2790"/>
          <w:tab w:val="left" w:pos="2880"/>
        </w:tabs>
        <w:ind w:left="2700" w:hanging="630"/>
        <w:jc w:val="both"/>
        <w:rPr>
          <w:rFonts w:ascii="Aptos" w:eastAsia="Aptos" w:hAnsi="Aptos" w:cs="Aptos"/>
        </w:rPr>
      </w:pPr>
      <w:r w:rsidRPr="0F5D08C2">
        <w:rPr>
          <w:rFonts w:ascii="Aptos" w:eastAsia="Aptos" w:hAnsi="Aptos" w:cs="Aptos"/>
        </w:rPr>
        <w:t xml:space="preserve">Parengti </w:t>
      </w:r>
      <w:r w:rsidR="3454EF5A" w:rsidRPr="0F5D08C2">
        <w:rPr>
          <w:rFonts w:ascii="Aptos" w:eastAsia="Aptos" w:hAnsi="Aptos" w:cs="Aptos"/>
        </w:rPr>
        <w:t xml:space="preserve">ir suderinti su užsakovu </w:t>
      </w:r>
      <w:r w:rsidRPr="0F5D08C2">
        <w:rPr>
          <w:rFonts w:ascii="Aptos" w:eastAsia="Aptos" w:hAnsi="Aptos" w:cs="Aptos"/>
        </w:rPr>
        <w:t>pokyčių valdymo procesus, metodikas ir naudojamus įrankius</w:t>
      </w:r>
      <w:r w:rsidR="0D14D777" w:rsidRPr="0F5D08C2">
        <w:rPr>
          <w:rFonts w:ascii="Aptos" w:eastAsia="Aptos" w:hAnsi="Aptos" w:cs="Aptos"/>
        </w:rPr>
        <w:t>.</w:t>
      </w:r>
    </w:p>
    <w:p w14:paraId="37DF574F" w14:textId="180C9761" w:rsidR="00566718" w:rsidRDefault="00566718" w:rsidP="000E38B4">
      <w:pPr>
        <w:pStyle w:val="ListParagraph"/>
        <w:numPr>
          <w:ilvl w:val="3"/>
          <w:numId w:val="49"/>
        </w:numPr>
        <w:tabs>
          <w:tab w:val="left" w:pos="2790"/>
          <w:tab w:val="left" w:pos="2880"/>
        </w:tabs>
        <w:ind w:left="2700" w:hanging="630"/>
        <w:jc w:val="both"/>
        <w:rPr>
          <w:rFonts w:ascii="Aptos" w:eastAsia="Aptos" w:hAnsi="Aptos" w:cs="Aptos"/>
        </w:rPr>
      </w:pPr>
      <w:r>
        <w:rPr>
          <w:rFonts w:ascii="Aptos" w:eastAsia="Aptos" w:hAnsi="Aptos" w:cs="Aptos"/>
        </w:rPr>
        <w:t>Nustatyti sėkmės pokyčio apibrėžimą</w:t>
      </w:r>
      <w:r w:rsidR="003F76BE">
        <w:rPr>
          <w:rFonts w:ascii="Aptos" w:eastAsia="Aptos" w:hAnsi="Aptos" w:cs="Aptos"/>
        </w:rPr>
        <w:t xml:space="preserve"> ir užfiksuoti stebėsenos rodiklius</w:t>
      </w:r>
    </w:p>
    <w:p w14:paraId="5B518032" w14:textId="15816DE3" w:rsidR="642D6BAF" w:rsidRDefault="0005712F" w:rsidP="000B7BD0">
      <w:pPr>
        <w:pStyle w:val="ListParagraph"/>
        <w:numPr>
          <w:ilvl w:val="3"/>
          <w:numId w:val="49"/>
        </w:numPr>
        <w:tabs>
          <w:tab w:val="left" w:pos="2880"/>
        </w:tabs>
        <w:spacing w:after="240"/>
        <w:ind w:left="2700" w:hanging="630"/>
        <w:jc w:val="both"/>
        <w:rPr>
          <w:rFonts w:ascii="Aptos" w:eastAsia="Aptos" w:hAnsi="Aptos" w:cs="Aptos"/>
        </w:rPr>
      </w:pPr>
      <w:r>
        <w:rPr>
          <w:rFonts w:ascii="Aptos" w:eastAsia="Aptos" w:hAnsi="Aptos" w:cs="Aptos"/>
        </w:rPr>
        <w:t>Paruošti pokyčių valdymui s</w:t>
      </w:r>
      <w:r w:rsidR="642D6BAF" w:rsidRPr="00E661E5">
        <w:rPr>
          <w:rFonts w:ascii="Aptos" w:eastAsia="Aptos" w:hAnsi="Aptos" w:cs="Aptos"/>
        </w:rPr>
        <w:t>kaitmeninio</w:t>
      </w:r>
      <w:r w:rsidR="642D6BAF" w:rsidRPr="0F5D08C2">
        <w:rPr>
          <w:rFonts w:ascii="Aptos" w:eastAsia="Aptos" w:hAnsi="Aptos" w:cs="Aptos"/>
        </w:rPr>
        <w:t xml:space="preserve"> sprendimo diegimo projekto </w:t>
      </w:r>
      <w:r w:rsidR="642D6BAF" w:rsidRPr="00E661E5">
        <w:rPr>
          <w:rFonts w:ascii="Aptos" w:eastAsia="Aptos" w:hAnsi="Aptos" w:cs="Aptos"/>
        </w:rPr>
        <w:t>komand</w:t>
      </w:r>
      <w:r>
        <w:rPr>
          <w:rFonts w:ascii="Aptos" w:eastAsia="Aptos" w:hAnsi="Aptos" w:cs="Aptos"/>
        </w:rPr>
        <w:t>ą</w:t>
      </w:r>
      <w:r w:rsidR="642D6BAF" w:rsidRPr="0F5D08C2">
        <w:rPr>
          <w:rFonts w:ascii="Aptos" w:eastAsia="Aptos" w:hAnsi="Aptos" w:cs="Aptos"/>
        </w:rPr>
        <w:t xml:space="preserve"> : </w:t>
      </w:r>
    </w:p>
    <w:p w14:paraId="05DF6E6A" w14:textId="5DF41B3E" w:rsidR="642D6BAF" w:rsidRDefault="642D6BAF" w:rsidP="000B7BD0">
      <w:pPr>
        <w:pStyle w:val="ListParagraph"/>
        <w:numPr>
          <w:ilvl w:val="2"/>
          <w:numId w:val="6"/>
        </w:numPr>
        <w:ind w:left="2970" w:hanging="270"/>
        <w:jc w:val="both"/>
        <w:rPr>
          <w:rFonts w:ascii="Aptos" w:eastAsia="Aptos" w:hAnsi="Aptos" w:cs="Aptos"/>
        </w:rPr>
      </w:pPr>
      <w:r w:rsidRPr="0F5D08C2">
        <w:rPr>
          <w:rFonts w:ascii="Aptos" w:eastAsia="Aptos" w:hAnsi="Aptos" w:cs="Aptos"/>
        </w:rPr>
        <w:lastRenderedPageBreak/>
        <w:t>Prisidėti prie projekto komandos tinkamo pasirengimo projekto įgyvendinimui;</w:t>
      </w:r>
    </w:p>
    <w:p w14:paraId="3A53EBFB" w14:textId="77777777" w:rsidR="642D6BAF" w:rsidRDefault="642D6BAF" w:rsidP="000B7BD0">
      <w:pPr>
        <w:pStyle w:val="ListParagraph"/>
        <w:numPr>
          <w:ilvl w:val="2"/>
          <w:numId w:val="6"/>
        </w:numPr>
        <w:ind w:left="2970" w:hanging="270"/>
        <w:jc w:val="both"/>
        <w:rPr>
          <w:rFonts w:ascii="Aptos" w:eastAsia="Aptos" w:hAnsi="Aptos" w:cs="Aptos"/>
        </w:rPr>
      </w:pPr>
      <w:r w:rsidRPr="0F5D08C2">
        <w:rPr>
          <w:rFonts w:ascii="Aptos" w:eastAsia="Aptos" w:hAnsi="Aptos" w:cs="Aptos"/>
        </w:rPr>
        <w:t>Rengti mokymus, dirbtuves įsitraukimo iniciatyvas ar panašią veiklą projekto komandai pokyčių valdymo tematika prieš projekto įgyvendinimą ir projekto įgyvendinimo metu jei ir kai to reikės;</w:t>
      </w:r>
    </w:p>
    <w:p w14:paraId="708784FE" w14:textId="77777777" w:rsidR="642D6BAF" w:rsidRDefault="642D6BAF" w:rsidP="000B7BD0">
      <w:pPr>
        <w:pStyle w:val="ListParagraph"/>
        <w:numPr>
          <w:ilvl w:val="2"/>
          <w:numId w:val="6"/>
        </w:numPr>
        <w:ind w:left="2970" w:hanging="270"/>
        <w:jc w:val="both"/>
        <w:rPr>
          <w:rFonts w:ascii="Aptos" w:eastAsia="Aptos" w:hAnsi="Aptos" w:cs="Aptos"/>
        </w:rPr>
      </w:pPr>
      <w:r w:rsidRPr="0F5D08C2">
        <w:rPr>
          <w:rFonts w:ascii="Aptos" w:eastAsia="Aptos" w:hAnsi="Aptos" w:cs="Aptos"/>
        </w:rPr>
        <w:t>Bendradarbiauti su vidiniu pokyčių valdymo specialistu.</w:t>
      </w:r>
    </w:p>
    <w:p w14:paraId="531886DE" w14:textId="77777777" w:rsidR="00271FD3" w:rsidRDefault="00271FD3" w:rsidP="000B7BD0">
      <w:pPr>
        <w:pStyle w:val="ListParagraph"/>
        <w:ind w:left="2970" w:hanging="270"/>
        <w:jc w:val="both"/>
        <w:rPr>
          <w:rFonts w:ascii="Aptos" w:eastAsia="Aptos" w:hAnsi="Aptos" w:cs="Aptos"/>
        </w:rPr>
      </w:pPr>
    </w:p>
    <w:p w14:paraId="5E8913F1" w14:textId="77777777" w:rsidR="5F6DFFA4" w:rsidRDefault="5F6DFFA4" w:rsidP="00B53B1C">
      <w:pPr>
        <w:pStyle w:val="ListParagraph"/>
        <w:numPr>
          <w:ilvl w:val="2"/>
          <w:numId w:val="49"/>
        </w:numPr>
        <w:ind w:left="1276" w:firstLine="164"/>
        <w:jc w:val="both"/>
        <w:rPr>
          <w:rFonts w:ascii="Aptos" w:eastAsia="Aptos" w:hAnsi="Aptos" w:cs="Aptos"/>
        </w:rPr>
      </w:pPr>
      <w:r w:rsidRPr="000B7BD0">
        <w:rPr>
          <w:rFonts w:ascii="Aptos" w:eastAsia="Aptos" w:hAnsi="Aptos" w:cs="Aptos"/>
          <w:b/>
        </w:rPr>
        <w:t>Pokyčių įgyvendinim</w:t>
      </w:r>
      <w:r w:rsidR="1AAF6659" w:rsidRPr="000B7BD0">
        <w:rPr>
          <w:rFonts w:ascii="Aptos" w:eastAsia="Aptos" w:hAnsi="Aptos" w:cs="Aptos"/>
          <w:b/>
        </w:rPr>
        <w:t>ą</w:t>
      </w:r>
      <w:r w:rsidRPr="000B7BD0">
        <w:rPr>
          <w:rFonts w:ascii="Aptos" w:eastAsia="Aptos" w:hAnsi="Aptos" w:cs="Aptos"/>
          <w:b/>
        </w:rPr>
        <w:t xml:space="preserve"> ir valdym</w:t>
      </w:r>
      <w:r w:rsidR="62D240BD" w:rsidRPr="000B7BD0">
        <w:rPr>
          <w:rFonts w:ascii="Aptos" w:eastAsia="Aptos" w:hAnsi="Aptos" w:cs="Aptos"/>
          <w:b/>
        </w:rPr>
        <w:t>ą</w:t>
      </w:r>
      <w:r w:rsidRPr="0F5D08C2">
        <w:rPr>
          <w:rFonts w:ascii="Aptos" w:eastAsia="Aptos" w:hAnsi="Aptos" w:cs="Aptos"/>
        </w:rPr>
        <w:t>:</w:t>
      </w:r>
    </w:p>
    <w:p w14:paraId="4042CBDE" w14:textId="77777777" w:rsidR="5F6DFFA4" w:rsidRDefault="4A91BA69" w:rsidP="00B53B1C">
      <w:pPr>
        <w:pStyle w:val="ListParagraph"/>
        <w:numPr>
          <w:ilvl w:val="3"/>
          <w:numId w:val="49"/>
        </w:numPr>
        <w:tabs>
          <w:tab w:val="left" w:pos="2880"/>
        </w:tabs>
        <w:ind w:left="2880" w:hanging="810"/>
        <w:jc w:val="both"/>
        <w:rPr>
          <w:rFonts w:ascii="Aptos" w:eastAsia="Aptos" w:hAnsi="Aptos" w:cs="Aptos"/>
        </w:rPr>
      </w:pPr>
      <w:r w:rsidRPr="0F5D08C2">
        <w:rPr>
          <w:rFonts w:ascii="Aptos" w:eastAsia="Aptos" w:hAnsi="Aptos" w:cs="Aptos"/>
        </w:rPr>
        <w:t>U</w:t>
      </w:r>
      <w:r w:rsidR="5F6DFFA4" w:rsidRPr="0F5D08C2">
        <w:rPr>
          <w:rFonts w:ascii="Aptos" w:eastAsia="Aptos" w:hAnsi="Aptos" w:cs="Aptos"/>
        </w:rPr>
        <w:t>žtikrinti pokyčių valdymo veiklų įgyvendinimą pagal planą, operatyviai reaguoti į iškilusias situacijas ir poreikius;</w:t>
      </w:r>
    </w:p>
    <w:p w14:paraId="18C3C0CE" w14:textId="77777777" w:rsidR="00782147" w:rsidRDefault="007632F5" w:rsidP="00B53B1C">
      <w:pPr>
        <w:pStyle w:val="ListParagraph"/>
        <w:numPr>
          <w:ilvl w:val="3"/>
          <w:numId w:val="49"/>
        </w:numPr>
        <w:tabs>
          <w:tab w:val="left" w:pos="2880"/>
        </w:tabs>
        <w:ind w:left="2880" w:hanging="810"/>
        <w:jc w:val="both"/>
        <w:rPr>
          <w:rFonts w:ascii="Aptos" w:eastAsia="Aptos" w:hAnsi="Aptos" w:cs="Aptos"/>
        </w:rPr>
      </w:pPr>
      <w:r w:rsidRPr="00782147">
        <w:rPr>
          <w:rFonts w:ascii="Aptos" w:eastAsia="Aptos" w:hAnsi="Aptos" w:cs="Aptos"/>
        </w:rPr>
        <w:t xml:space="preserve">Sukurti </w:t>
      </w:r>
      <w:r w:rsidR="00B479F7" w:rsidRPr="00782147">
        <w:rPr>
          <w:rFonts w:ascii="Aptos" w:eastAsia="Aptos" w:hAnsi="Aptos" w:cs="Aptos"/>
        </w:rPr>
        <w:t>pokyčių valdymo stebėsenos k</w:t>
      </w:r>
      <w:r w:rsidR="0039462D" w:rsidRPr="00782147">
        <w:rPr>
          <w:rFonts w:ascii="Aptos" w:eastAsia="Aptos" w:hAnsi="Aptos" w:cs="Aptos"/>
        </w:rPr>
        <w:t>a</w:t>
      </w:r>
      <w:r w:rsidR="00B479F7" w:rsidRPr="00782147">
        <w:rPr>
          <w:rFonts w:ascii="Aptos" w:eastAsia="Aptos" w:hAnsi="Aptos" w:cs="Aptos"/>
        </w:rPr>
        <w:t>lendorių</w:t>
      </w:r>
    </w:p>
    <w:p w14:paraId="2B99CC9C" w14:textId="77777777" w:rsidR="00782147" w:rsidRDefault="0039462D" w:rsidP="00B53B1C">
      <w:pPr>
        <w:pStyle w:val="ListParagraph"/>
        <w:numPr>
          <w:ilvl w:val="3"/>
          <w:numId w:val="49"/>
        </w:numPr>
        <w:tabs>
          <w:tab w:val="left" w:pos="2880"/>
        </w:tabs>
        <w:ind w:left="2880" w:hanging="810"/>
        <w:jc w:val="both"/>
        <w:rPr>
          <w:rFonts w:ascii="Aptos" w:eastAsia="Aptos" w:hAnsi="Aptos" w:cs="Aptos"/>
        </w:rPr>
      </w:pPr>
      <w:r w:rsidRPr="00782147">
        <w:rPr>
          <w:rFonts w:ascii="Aptos" w:eastAsia="Aptos" w:hAnsi="Aptos" w:cs="Aptos"/>
        </w:rPr>
        <w:t>Matuoti pokyčio valdymo veiklų poveikį</w:t>
      </w:r>
    </w:p>
    <w:p w14:paraId="4E680E35" w14:textId="2322CD9A" w:rsidR="5F6DFFA4" w:rsidRDefault="669D965E" w:rsidP="00B53B1C">
      <w:pPr>
        <w:pStyle w:val="ListParagraph"/>
        <w:numPr>
          <w:ilvl w:val="3"/>
          <w:numId w:val="49"/>
        </w:numPr>
        <w:tabs>
          <w:tab w:val="left" w:pos="2880"/>
        </w:tabs>
        <w:ind w:left="2880" w:hanging="810"/>
        <w:jc w:val="both"/>
        <w:rPr>
          <w:rFonts w:ascii="Aptos" w:eastAsia="Aptos" w:hAnsi="Aptos" w:cs="Aptos"/>
        </w:rPr>
      </w:pPr>
      <w:r w:rsidRPr="0F5D08C2">
        <w:rPr>
          <w:rFonts w:ascii="Aptos" w:eastAsia="Aptos" w:hAnsi="Aptos" w:cs="Aptos"/>
        </w:rPr>
        <w:t xml:space="preserve">Suteikti priemones </w:t>
      </w:r>
      <w:r w:rsidR="0010710B" w:rsidRPr="00782147">
        <w:rPr>
          <w:rFonts w:ascii="Aptos" w:eastAsia="Aptos" w:hAnsi="Aptos" w:cs="Aptos"/>
        </w:rPr>
        <w:t xml:space="preserve">(pvz.: </w:t>
      </w:r>
      <w:r w:rsidR="008662E6" w:rsidRPr="00782147">
        <w:rPr>
          <w:rFonts w:ascii="Aptos" w:eastAsia="Aptos" w:hAnsi="Aptos" w:cs="Aptos"/>
        </w:rPr>
        <w:t>savalaikė komunikacija</w:t>
      </w:r>
      <w:r w:rsidR="008631C2">
        <w:rPr>
          <w:rFonts w:ascii="Aptos" w:eastAsia="Aptos" w:hAnsi="Aptos" w:cs="Aptos"/>
        </w:rPr>
        <w:t>, mokym</w:t>
      </w:r>
      <w:r w:rsidR="00BB0EA0">
        <w:rPr>
          <w:rFonts w:ascii="Aptos" w:eastAsia="Aptos" w:hAnsi="Aptos" w:cs="Aptos"/>
        </w:rPr>
        <w:t>us pagal poreikį</w:t>
      </w:r>
      <w:r w:rsidR="00CA4BEA" w:rsidRPr="00782147">
        <w:rPr>
          <w:rFonts w:ascii="Aptos" w:eastAsia="Aptos" w:hAnsi="Aptos" w:cs="Aptos"/>
        </w:rPr>
        <w:t xml:space="preserve"> ir kt.</w:t>
      </w:r>
      <w:r w:rsidR="008662E6" w:rsidRPr="00782147">
        <w:rPr>
          <w:rFonts w:ascii="Aptos" w:eastAsia="Aptos" w:hAnsi="Aptos" w:cs="Aptos"/>
        </w:rPr>
        <w:t>)</w:t>
      </w:r>
      <w:r w:rsidRPr="00782147">
        <w:rPr>
          <w:rFonts w:ascii="Aptos" w:eastAsia="Aptos" w:hAnsi="Aptos" w:cs="Aptos"/>
        </w:rPr>
        <w:t xml:space="preserve"> </w:t>
      </w:r>
      <w:r w:rsidRPr="0F5D08C2">
        <w:rPr>
          <w:rFonts w:ascii="Aptos" w:eastAsia="Aptos" w:hAnsi="Aptos" w:cs="Aptos"/>
        </w:rPr>
        <w:t xml:space="preserve">tam, kad būtų </w:t>
      </w:r>
      <w:r w:rsidR="5F6DFFA4" w:rsidRPr="0F5D08C2">
        <w:rPr>
          <w:rFonts w:ascii="Aptos" w:eastAsia="Aptos" w:hAnsi="Aptos" w:cs="Aptos"/>
        </w:rPr>
        <w:t xml:space="preserve"> mažin</w:t>
      </w:r>
      <w:r w:rsidR="57A204E2" w:rsidRPr="0F5D08C2">
        <w:rPr>
          <w:rFonts w:ascii="Aptos" w:eastAsia="Aptos" w:hAnsi="Aptos" w:cs="Aptos"/>
        </w:rPr>
        <w:t>ama</w:t>
      </w:r>
      <w:r w:rsidR="5F6DFFA4" w:rsidRPr="0F5D08C2">
        <w:rPr>
          <w:rFonts w:ascii="Aptos" w:eastAsia="Aptos" w:hAnsi="Aptos" w:cs="Aptos"/>
        </w:rPr>
        <w:t xml:space="preserve"> </w:t>
      </w:r>
      <w:r w:rsidR="2B14FCD1" w:rsidRPr="0F5D08C2">
        <w:rPr>
          <w:rFonts w:ascii="Aptos" w:eastAsia="Aptos" w:hAnsi="Aptos" w:cs="Aptos"/>
        </w:rPr>
        <w:t xml:space="preserve">visų lygių </w:t>
      </w:r>
      <w:r w:rsidR="2326110A" w:rsidRPr="0F5D08C2">
        <w:rPr>
          <w:rFonts w:ascii="Aptos" w:eastAsia="Aptos" w:hAnsi="Aptos" w:cs="Aptos"/>
        </w:rPr>
        <w:t xml:space="preserve">darbuotojų </w:t>
      </w:r>
      <w:r w:rsidR="006C7379">
        <w:rPr>
          <w:rFonts w:ascii="Aptos" w:eastAsia="Aptos" w:hAnsi="Aptos" w:cs="Aptos"/>
        </w:rPr>
        <w:t xml:space="preserve">pokyčio metu patiriama </w:t>
      </w:r>
      <w:r w:rsidR="5F6DFFA4" w:rsidRPr="0F5D08C2">
        <w:rPr>
          <w:rFonts w:ascii="Aptos" w:eastAsia="Aptos" w:hAnsi="Aptos" w:cs="Aptos"/>
        </w:rPr>
        <w:t>įtamp</w:t>
      </w:r>
      <w:r w:rsidR="2A7F0BCB" w:rsidRPr="0F5D08C2">
        <w:rPr>
          <w:rFonts w:ascii="Aptos" w:eastAsia="Aptos" w:hAnsi="Aptos" w:cs="Aptos"/>
        </w:rPr>
        <w:t>a</w:t>
      </w:r>
      <w:r w:rsidR="5F6DFFA4" w:rsidRPr="0F5D08C2">
        <w:rPr>
          <w:rFonts w:ascii="Aptos" w:eastAsia="Aptos" w:hAnsi="Aptos" w:cs="Aptos"/>
        </w:rPr>
        <w:t>, skatinti produktyvumą ir teigiamą požiūrį į naujoves, o galimą pasipriešinimą nukreipti konstruktyviam pokyčio įgyvendinimui;</w:t>
      </w:r>
    </w:p>
    <w:p w14:paraId="10C13447" w14:textId="77777777" w:rsidR="5F6DFFA4" w:rsidRDefault="5F6DFFA4" w:rsidP="00B53B1C">
      <w:pPr>
        <w:pStyle w:val="ListParagraph"/>
        <w:numPr>
          <w:ilvl w:val="3"/>
          <w:numId w:val="49"/>
        </w:numPr>
        <w:tabs>
          <w:tab w:val="left" w:pos="2880"/>
        </w:tabs>
        <w:ind w:left="2880" w:hanging="810"/>
        <w:jc w:val="both"/>
        <w:rPr>
          <w:rFonts w:ascii="Aptos" w:eastAsia="Aptos" w:hAnsi="Aptos" w:cs="Aptos"/>
        </w:rPr>
      </w:pPr>
      <w:r w:rsidRPr="0F5D08C2">
        <w:rPr>
          <w:rFonts w:ascii="Aptos" w:eastAsia="Aptos" w:hAnsi="Aptos" w:cs="Aptos"/>
        </w:rPr>
        <w:t xml:space="preserve">Organizuoti mokymus, dirbtuves, įsitraukimo iniciatyvas ir </w:t>
      </w:r>
      <w:r w:rsidR="53B18D92" w:rsidRPr="0F5D08C2">
        <w:rPr>
          <w:rFonts w:ascii="Aptos" w:eastAsia="Aptos" w:hAnsi="Aptos" w:cs="Aptos"/>
        </w:rPr>
        <w:t>panašią</w:t>
      </w:r>
      <w:r w:rsidRPr="0F5D08C2">
        <w:rPr>
          <w:rFonts w:ascii="Aptos" w:eastAsia="Aptos" w:hAnsi="Aptos" w:cs="Aptos"/>
        </w:rPr>
        <w:t xml:space="preserve"> veiklą, skirtą pokyčių kultūros formavimui</w:t>
      </w:r>
      <w:r w:rsidR="217A9E15" w:rsidRPr="0F5D08C2">
        <w:rPr>
          <w:rFonts w:ascii="Aptos" w:eastAsia="Aptos" w:hAnsi="Aptos" w:cs="Aptos"/>
        </w:rPr>
        <w:t xml:space="preserve"> organizacijos darbuotojams</w:t>
      </w:r>
      <w:r w:rsidRPr="0F5D08C2">
        <w:rPr>
          <w:rFonts w:ascii="Aptos" w:eastAsia="Aptos" w:hAnsi="Aptos" w:cs="Aptos"/>
        </w:rPr>
        <w:t>;</w:t>
      </w:r>
      <w:r w:rsidR="2EB0207B" w:rsidRPr="0F5D08C2">
        <w:rPr>
          <w:rFonts w:ascii="Aptos" w:eastAsia="Aptos" w:hAnsi="Aptos" w:cs="Aptos"/>
        </w:rPr>
        <w:t xml:space="preserve"> </w:t>
      </w:r>
    </w:p>
    <w:p w14:paraId="2E0CAC12" w14:textId="77777777" w:rsidR="5F6DFFA4" w:rsidRDefault="6C9D8D39" w:rsidP="00B53B1C">
      <w:pPr>
        <w:pStyle w:val="ListParagraph"/>
        <w:numPr>
          <w:ilvl w:val="3"/>
          <w:numId w:val="49"/>
        </w:numPr>
        <w:tabs>
          <w:tab w:val="left" w:pos="2880"/>
        </w:tabs>
        <w:ind w:left="2880" w:hanging="810"/>
        <w:jc w:val="both"/>
        <w:rPr>
          <w:rFonts w:ascii="Aptos" w:eastAsia="Aptos" w:hAnsi="Aptos" w:cs="Aptos"/>
        </w:rPr>
      </w:pPr>
      <w:r w:rsidRPr="0F5D08C2">
        <w:rPr>
          <w:rFonts w:ascii="Aptos" w:eastAsia="Aptos" w:hAnsi="Aptos" w:cs="Aptos"/>
        </w:rPr>
        <w:t>Rinkti grįžtam</w:t>
      </w:r>
      <w:r w:rsidR="6E41C2CC" w:rsidRPr="0F5D08C2">
        <w:rPr>
          <w:rFonts w:ascii="Aptos" w:eastAsia="Aptos" w:hAnsi="Aptos" w:cs="Aptos"/>
        </w:rPr>
        <w:t>ą</w:t>
      </w:r>
      <w:r w:rsidRPr="0F5D08C2">
        <w:rPr>
          <w:rFonts w:ascii="Aptos" w:eastAsia="Aptos" w:hAnsi="Aptos" w:cs="Aptos"/>
        </w:rPr>
        <w:t>jį ryšį, jį analizuoti ir atitinkamai koreguoti pokyčių valdymo planą;</w:t>
      </w:r>
    </w:p>
    <w:p w14:paraId="7BF08795" w14:textId="09366344" w:rsidR="5F6DFFA4" w:rsidRDefault="5F6DFFA4" w:rsidP="00B53B1C">
      <w:pPr>
        <w:pStyle w:val="ListParagraph"/>
        <w:numPr>
          <w:ilvl w:val="3"/>
          <w:numId w:val="49"/>
        </w:numPr>
        <w:tabs>
          <w:tab w:val="left" w:pos="2880"/>
        </w:tabs>
        <w:ind w:left="2880" w:hanging="810"/>
        <w:jc w:val="both"/>
        <w:rPr>
          <w:rFonts w:ascii="Aptos" w:eastAsia="Aptos" w:hAnsi="Aptos" w:cs="Aptos"/>
        </w:rPr>
      </w:pPr>
      <w:r w:rsidRPr="0F5D08C2">
        <w:rPr>
          <w:rFonts w:ascii="Aptos" w:eastAsia="Aptos" w:hAnsi="Aptos" w:cs="Aptos"/>
        </w:rPr>
        <w:t>Stebėti pokyčio eigą</w:t>
      </w:r>
      <w:r w:rsidR="5A0ADFB8" w:rsidRPr="0F5D08C2">
        <w:rPr>
          <w:rFonts w:ascii="Aptos" w:eastAsia="Aptos" w:hAnsi="Aptos" w:cs="Aptos"/>
        </w:rPr>
        <w:t xml:space="preserve"> ir </w:t>
      </w:r>
      <w:r w:rsidR="73FA6997" w:rsidRPr="0F5D08C2">
        <w:rPr>
          <w:rFonts w:ascii="Aptos" w:eastAsia="Aptos" w:hAnsi="Aptos" w:cs="Aptos"/>
        </w:rPr>
        <w:t xml:space="preserve">pagrindinius </w:t>
      </w:r>
      <w:r w:rsidR="00FE2A8B">
        <w:rPr>
          <w:rFonts w:ascii="Aptos" w:eastAsia="Aptos" w:hAnsi="Aptos" w:cs="Aptos"/>
        </w:rPr>
        <w:t>pokyčio</w:t>
      </w:r>
      <w:r w:rsidR="00FE2A8B" w:rsidRPr="00782147">
        <w:rPr>
          <w:rFonts w:ascii="Aptos" w:eastAsia="Aptos" w:hAnsi="Aptos" w:cs="Aptos"/>
        </w:rPr>
        <w:t xml:space="preserve"> </w:t>
      </w:r>
      <w:r w:rsidR="73FA6997" w:rsidRPr="00782147">
        <w:rPr>
          <w:rFonts w:ascii="Aptos" w:eastAsia="Aptos" w:hAnsi="Aptos" w:cs="Aptos"/>
        </w:rPr>
        <w:t>rodiklius (angl.</w:t>
      </w:r>
      <w:r w:rsidR="73FA6997" w:rsidRPr="0F5D08C2">
        <w:rPr>
          <w:rFonts w:ascii="Aptos" w:eastAsia="Aptos" w:hAnsi="Aptos" w:cs="Aptos"/>
        </w:rPr>
        <w:t xml:space="preserve"> </w:t>
      </w:r>
      <w:proofErr w:type="spellStart"/>
      <w:r w:rsidR="5A0ADFB8" w:rsidRPr="0F5D08C2">
        <w:rPr>
          <w:rFonts w:ascii="Aptos" w:eastAsia="Aptos" w:hAnsi="Aptos" w:cs="Aptos"/>
          <w:i/>
          <w:iCs/>
        </w:rPr>
        <w:t>KPIs</w:t>
      </w:r>
      <w:proofErr w:type="spellEnd"/>
      <w:r w:rsidR="5A0ADFB8" w:rsidRPr="0F5D08C2">
        <w:rPr>
          <w:rFonts w:ascii="Aptos" w:eastAsia="Aptos" w:hAnsi="Aptos" w:cs="Aptos"/>
        </w:rPr>
        <w:t>)</w:t>
      </w:r>
      <w:r w:rsidRPr="0F5D08C2">
        <w:rPr>
          <w:rFonts w:ascii="Aptos" w:eastAsia="Aptos" w:hAnsi="Aptos" w:cs="Aptos"/>
        </w:rPr>
        <w:t xml:space="preserve">, darbuotojų įsitraukimo lygį ir </w:t>
      </w:r>
      <w:r w:rsidR="78962254" w:rsidRPr="0F5D08C2">
        <w:rPr>
          <w:rFonts w:ascii="Aptos" w:eastAsia="Aptos" w:hAnsi="Aptos" w:cs="Aptos"/>
        </w:rPr>
        <w:t>pokyčių valdymo plano vykdymo</w:t>
      </w:r>
      <w:r w:rsidRPr="0F5D08C2">
        <w:rPr>
          <w:rFonts w:ascii="Aptos" w:eastAsia="Aptos" w:hAnsi="Aptos" w:cs="Aptos"/>
        </w:rPr>
        <w:t xml:space="preserve"> veiksmingumą;</w:t>
      </w:r>
    </w:p>
    <w:p w14:paraId="1A001E47" w14:textId="068AE4C6" w:rsidR="5F6DFFA4" w:rsidRDefault="77EE5C11" w:rsidP="00B53B1C">
      <w:pPr>
        <w:pStyle w:val="ListParagraph"/>
        <w:numPr>
          <w:ilvl w:val="3"/>
          <w:numId w:val="49"/>
        </w:numPr>
        <w:tabs>
          <w:tab w:val="left" w:pos="2880"/>
        </w:tabs>
        <w:ind w:left="2880" w:hanging="810"/>
        <w:jc w:val="both"/>
        <w:rPr>
          <w:rFonts w:ascii="Aptos" w:eastAsia="Aptos" w:hAnsi="Aptos" w:cs="Aptos"/>
        </w:rPr>
      </w:pPr>
      <w:r w:rsidRPr="0F5D08C2">
        <w:rPr>
          <w:rFonts w:ascii="Aptos" w:eastAsia="Aptos" w:hAnsi="Aptos" w:cs="Aptos"/>
        </w:rPr>
        <w:t>I</w:t>
      </w:r>
      <w:r w:rsidR="5F6DFFA4" w:rsidRPr="0F5D08C2">
        <w:rPr>
          <w:rFonts w:ascii="Aptos" w:eastAsia="Aptos" w:hAnsi="Aptos" w:cs="Aptos"/>
        </w:rPr>
        <w:t xml:space="preserve">dentifikuoti </w:t>
      </w:r>
      <w:r w:rsidR="1469D7BF" w:rsidRPr="0F5D08C2">
        <w:rPr>
          <w:rFonts w:ascii="Aptos" w:eastAsia="Aptos" w:hAnsi="Aptos" w:cs="Aptos"/>
        </w:rPr>
        <w:t xml:space="preserve">išmoktas </w:t>
      </w:r>
      <w:r w:rsidR="5F6DFFA4" w:rsidRPr="0F5D08C2">
        <w:rPr>
          <w:rFonts w:ascii="Aptos" w:eastAsia="Aptos" w:hAnsi="Aptos" w:cs="Aptos"/>
        </w:rPr>
        <w:t>pamokas</w:t>
      </w:r>
      <w:r w:rsidR="3D4D5012" w:rsidRPr="0F5D08C2">
        <w:rPr>
          <w:rFonts w:ascii="Aptos" w:eastAsia="Aptos" w:hAnsi="Aptos" w:cs="Aptos"/>
        </w:rPr>
        <w:t>.</w:t>
      </w:r>
    </w:p>
    <w:p w14:paraId="490DD7E8" w14:textId="77777777" w:rsidR="5F6DFFA4" w:rsidRDefault="61D4405A" w:rsidP="00B53B1C">
      <w:pPr>
        <w:pStyle w:val="ListParagraph"/>
        <w:numPr>
          <w:ilvl w:val="2"/>
          <w:numId w:val="49"/>
        </w:numPr>
        <w:ind w:left="1276" w:firstLine="164"/>
        <w:jc w:val="both"/>
        <w:rPr>
          <w:rFonts w:ascii="Aptos" w:eastAsia="Aptos" w:hAnsi="Aptos" w:cs="Aptos"/>
        </w:rPr>
      </w:pPr>
      <w:r w:rsidRPr="000B7BD0">
        <w:rPr>
          <w:rFonts w:ascii="Aptos" w:eastAsia="Aptos" w:hAnsi="Aptos" w:cs="Aptos"/>
          <w:b/>
        </w:rPr>
        <w:t>R</w:t>
      </w:r>
      <w:r w:rsidR="5F6DFFA4" w:rsidRPr="000B7BD0">
        <w:rPr>
          <w:rFonts w:ascii="Aptos" w:eastAsia="Aptos" w:hAnsi="Aptos" w:cs="Aptos"/>
          <w:b/>
        </w:rPr>
        <w:t xml:space="preserve">ezultatų </w:t>
      </w:r>
      <w:r w:rsidR="66C3F778" w:rsidRPr="000B7BD0">
        <w:rPr>
          <w:rFonts w:ascii="Aptos" w:eastAsia="Aptos" w:hAnsi="Aptos" w:cs="Aptos"/>
          <w:b/>
        </w:rPr>
        <w:t>įtvirtinim</w:t>
      </w:r>
      <w:r w:rsidR="63303F23" w:rsidRPr="000B7BD0">
        <w:rPr>
          <w:rFonts w:ascii="Aptos" w:eastAsia="Aptos" w:hAnsi="Aptos" w:cs="Aptos"/>
          <w:b/>
        </w:rPr>
        <w:t>ą</w:t>
      </w:r>
      <w:r w:rsidR="6FE8D5E3" w:rsidRPr="0F5D08C2">
        <w:rPr>
          <w:rFonts w:ascii="Aptos" w:eastAsia="Aptos" w:hAnsi="Aptos" w:cs="Aptos"/>
        </w:rPr>
        <w:t>:</w:t>
      </w:r>
    </w:p>
    <w:p w14:paraId="481A8088" w14:textId="77777777" w:rsidR="00556F28" w:rsidRDefault="5F6DFFA4" w:rsidP="00B53B1C">
      <w:pPr>
        <w:pStyle w:val="ListParagraph"/>
        <w:numPr>
          <w:ilvl w:val="3"/>
          <w:numId w:val="49"/>
        </w:numPr>
        <w:ind w:left="2880" w:hanging="810"/>
        <w:jc w:val="both"/>
        <w:rPr>
          <w:rFonts w:ascii="Aptos" w:eastAsia="Aptos" w:hAnsi="Aptos" w:cs="Aptos"/>
        </w:rPr>
      </w:pPr>
      <w:r w:rsidRPr="0F5D08C2">
        <w:rPr>
          <w:rFonts w:ascii="Aptos" w:eastAsia="Aptos" w:hAnsi="Aptos" w:cs="Aptos"/>
        </w:rPr>
        <w:t>Atlikti galutinį pokyčių valdymo rezultatų vertinimą, dokumentuoti</w:t>
      </w:r>
      <w:r w:rsidR="53D3C72B" w:rsidRPr="0F5D08C2">
        <w:rPr>
          <w:rFonts w:ascii="Aptos" w:eastAsia="Aptos" w:hAnsi="Aptos" w:cs="Aptos"/>
        </w:rPr>
        <w:t xml:space="preserve"> rodiklių pasiekimo eigą,</w:t>
      </w:r>
      <w:r w:rsidRPr="0F5D08C2">
        <w:rPr>
          <w:rFonts w:ascii="Aptos" w:eastAsia="Aptos" w:hAnsi="Aptos" w:cs="Aptos"/>
        </w:rPr>
        <w:t xml:space="preserve"> pasiektus rodiklius ir rekomenduojamus tobulinimus</w:t>
      </w:r>
      <w:r w:rsidR="522D06BC" w:rsidRPr="0F5D08C2">
        <w:rPr>
          <w:rFonts w:ascii="Aptos" w:eastAsia="Aptos" w:hAnsi="Aptos" w:cs="Aptos"/>
        </w:rPr>
        <w:t>.</w:t>
      </w:r>
    </w:p>
    <w:p w14:paraId="52BE5B51" w14:textId="77777777" w:rsidR="004755C8" w:rsidRPr="00D1314B" w:rsidRDefault="005F3827" w:rsidP="00B53B1C">
      <w:pPr>
        <w:pStyle w:val="ListParagraph"/>
        <w:numPr>
          <w:ilvl w:val="2"/>
          <w:numId w:val="49"/>
        </w:numPr>
        <w:ind w:left="2610" w:hanging="1170"/>
        <w:jc w:val="both"/>
        <w:rPr>
          <w:rFonts w:ascii="Aptos" w:eastAsia="Aptos" w:hAnsi="Aptos" w:cs="Aptos"/>
        </w:rPr>
      </w:pPr>
      <w:r w:rsidRPr="000B7BD0">
        <w:rPr>
          <w:rFonts w:ascii="Aptos" w:eastAsia="Aptos" w:hAnsi="Aptos"/>
          <w:b/>
          <w:kern w:val="2"/>
          <w14:ligatures w14:val="standardContextual"/>
        </w:rPr>
        <w:t>Paslaugų teikėjo Paslaugas taip pat sudaro</w:t>
      </w:r>
      <w:r w:rsidRPr="005F3827">
        <w:rPr>
          <w:rFonts w:ascii="Aptos" w:eastAsia="Aptos" w:hAnsi="Aptos"/>
          <w:kern w:val="2"/>
          <w14:ligatures w14:val="standardContextual"/>
        </w:rPr>
        <w:t>:</w:t>
      </w:r>
    </w:p>
    <w:p w14:paraId="537EB955" w14:textId="77777777" w:rsidR="005F3827" w:rsidRPr="00D1314B" w:rsidRDefault="005F3827" w:rsidP="00B53B1C">
      <w:pPr>
        <w:pStyle w:val="ListParagraph"/>
        <w:numPr>
          <w:ilvl w:val="3"/>
          <w:numId w:val="49"/>
        </w:numPr>
        <w:ind w:left="2880" w:hanging="810"/>
        <w:jc w:val="both"/>
        <w:rPr>
          <w:rFonts w:ascii="Aptos" w:eastAsia="Aptos" w:hAnsi="Aptos" w:cs="Aptos"/>
        </w:rPr>
      </w:pPr>
      <w:r w:rsidRPr="005F3827">
        <w:rPr>
          <w:rFonts w:ascii="Aptos" w:eastAsia="Aptos" w:hAnsi="Aptos"/>
          <w:kern w:val="2"/>
          <w14:ligatures w14:val="standardContextual"/>
        </w:rPr>
        <w:t xml:space="preserve">Paslaugų atlikimas pagal suderintą užduotį  ir atliktų paslaugų rezultatų  pateikimas. </w:t>
      </w:r>
    </w:p>
    <w:p w14:paraId="32B14C65" w14:textId="77777777" w:rsidR="005F3827" w:rsidRPr="00D1314B" w:rsidRDefault="26CE31B2" w:rsidP="00B53B1C">
      <w:pPr>
        <w:pStyle w:val="ListParagraph"/>
        <w:numPr>
          <w:ilvl w:val="3"/>
          <w:numId w:val="49"/>
        </w:numPr>
        <w:ind w:left="2880" w:hanging="810"/>
        <w:jc w:val="both"/>
        <w:rPr>
          <w:rFonts w:ascii="Aptos" w:eastAsia="Aptos" w:hAnsi="Aptos" w:cs="Aptos"/>
        </w:rPr>
      </w:pPr>
      <w:r>
        <w:rPr>
          <w:rFonts w:ascii="Aptos" w:eastAsia="Aptos" w:hAnsi="Aptos"/>
          <w:kern w:val="2"/>
          <w14:ligatures w14:val="standardContextual"/>
        </w:rPr>
        <w:t>Suteiktos pokyčių valdymo paslaugos, apimančios numatytus</w:t>
      </w:r>
      <w:r w:rsidR="7E1D6D8D">
        <w:rPr>
          <w:rFonts w:ascii="Aptos" w:eastAsia="Aptos" w:hAnsi="Aptos"/>
          <w:kern w:val="2"/>
          <w14:ligatures w14:val="standardContextual"/>
        </w:rPr>
        <w:t xml:space="preserve"> ir su užsakovu iš anksto suderintus</w:t>
      </w:r>
      <w:r>
        <w:rPr>
          <w:rFonts w:ascii="Aptos" w:eastAsia="Aptos" w:hAnsi="Aptos"/>
          <w:kern w:val="2"/>
          <w14:ligatures w14:val="standardContextual"/>
        </w:rPr>
        <w:t xml:space="preserve"> rezultatus ir dokumentus</w:t>
      </w:r>
      <w:r w:rsidR="5DD51098">
        <w:rPr>
          <w:rFonts w:ascii="Aptos" w:eastAsia="Aptos" w:hAnsi="Aptos"/>
          <w:kern w:val="2"/>
          <w14:ligatures w14:val="standardContextual"/>
        </w:rPr>
        <w:t>,</w:t>
      </w:r>
    </w:p>
    <w:p w14:paraId="58822A47" w14:textId="05E20A3B" w:rsidR="005F3827" w:rsidRPr="008E57E1" w:rsidRDefault="5DD51098" w:rsidP="00B53B1C">
      <w:pPr>
        <w:pStyle w:val="ListParagraph"/>
        <w:numPr>
          <w:ilvl w:val="3"/>
          <w:numId w:val="49"/>
        </w:numPr>
        <w:ind w:left="2880" w:hanging="810"/>
        <w:jc w:val="both"/>
        <w:rPr>
          <w:rFonts w:ascii="Aptos" w:eastAsia="Aptos" w:hAnsi="Aptos" w:cs="Aptos"/>
        </w:rPr>
      </w:pPr>
      <w:r w:rsidRPr="005F3827">
        <w:rPr>
          <w:rFonts w:ascii="Aptos" w:eastAsia="Aptos" w:hAnsi="Aptos"/>
          <w:kern w:val="2"/>
          <w14:ligatures w14:val="standardContextual"/>
        </w:rPr>
        <w:t>Do</w:t>
      </w:r>
      <w:r w:rsidR="005F3827" w:rsidRPr="005F3827">
        <w:rPr>
          <w:rFonts w:ascii="Aptos" w:eastAsia="Aptos" w:hAnsi="Aptos"/>
          <w:kern w:val="2"/>
          <w14:ligatures w14:val="standardContextual"/>
        </w:rPr>
        <w:t xml:space="preserve">kumentavimo </w:t>
      </w:r>
      <w:r w:rsidR="00C23E1A">
        <w:rPr>
          <w:rFonts w:ascii="Aptos" w:eastAsia="Aptos" w:hAnsi="Aptos"/>
          <w:kern w:val="2"/>
          <w14:ligatures w14:val="standardContextual"/>
        </w:rPr>
        <w:t>bei kiti</w:t>
      </w:r>
      <w:r w:rsidR="005F3827" w:rsidRPr="005F3827">
        <w:rPr>
          <w:rFonts w:ascii="Aptos" w:eastAsia="Aptos" w:hAnsi="Aptos"/>
          <w:kern w:val="2"/>
          <w14:ligatures w14:val="standardContextual"/>
        </w:rPr>
        <w:t xml:space="preserve"> rezultatai pateikiami su Užsakovu suderintu formatu;</w:t>
      </w:r>
    </w:p>
    <w:p w14:paraId="3BC81EE8" w14:textId="3B8AFE8A" w:rsidR="005B03C1" w:rsidRPr="00D1314B" w:rsidRDefault="005B03C1" w:rsidP="00B53B1C">
      <w:pPr>
        <w:pStyle w:val="ListParagraph"/>
        <w:numPr>
          <w:ilvl w:val="3"/>
          <w:numId w:val="49"/>
        </w:numPr>
        <w:ind w:left="2880" w:hanging="810"/>
        <w:jc w:val="both"/>
        <w:rPr>
          <w:rFonts w:ascii="Aptos" w:eastAsia="Aptos" w:hAnsi="Aptos" w:cs="Aptos"/>
        </w:rPr>
      </w:pPr>
      <w:r w:rsidRPr="005B03C1">
        <w:rPr>
          <w:rFonts w:ascii="Aptos" w:eastAsia="Aptos" w:hAnsi="Aptos"/>
          <w:kern w:val="2"/>
          <w14:ligatures w14:val="standardContextual"/>
        </w:rPr>
        <w:t xml:space="preserve">Paslaugų teikėjas, suteikęs užsakyme nustatytų reikalavimų neatitinkančias paslaugas, įsipareigoja tokius neatitikimus/trūkumus ištaisyti savo sąskaita </w:t>
      </w:r>
      <w:r w:rsidR="00D81C52" w:rsidRPr="00D1314B">
        <w:rPr>
          <w:rFonts w:ascii="Aptos" w:eastAsia="Aptos" w:hAnsi="Aptos"/>
          <w:kern w:val="2"/>
          <w14:ligatures w14:val="standardContextual"/>
        </w:rPr>
        <w:t xml:space="preserve">per su Užsakovu suderintą </w:t>
      </w:r>
      <w:r w:rsidR="00A96E9B" w:rsidRPr="00D1314B">
        <w:rPr>
          <w:rFonts w:ascii="Aptos" w:eastAsia="Aptos" w:hAnsi="Aptos"/>
          <w:kern w:val="2"/>
          <w14:ligatures w14:val="standardContextual"/>
        </w:rPr>
        <w:t>terminą</w:t>
      </w:r>
      <w:r w:rsidR="00D81C52" w:rsidRPr="00D1314B">
        <w:rPr>
          <w:rFonts w:ascii="Aptos" w:eastAsia="Aptos" w:hAnsi="Aptos"/>
          <w:kern w:val="2"/>
          <w14:ligatures w14:val="standardContextual"/>
        </w:rPr>
        <w:t xml:space="preserve">. </w:t>
      </w:r>
    </w:p>
    <w:p w14:paraId="721E44B3" w14:textId="77777777" w:rsidR="005B03C1" w:rsidRPr="00D1314B" w:rsidRDefault="005B03C1" w:rsidP="00B53B1C">
      <w:pPr>
        <w:pStyle w:val="ListParagraph"/>
        <w:numPr>
          <w:ilvl w:val="3"/>
          <w:numId w:val="49"/>
        </w:numPr>
        <w:ind w:left="2880" w:hanging="810"/>
        <w:jc w:val="both"/>
        <w:rPr>
          <w:rFonts w:ascii="Aptos" w:eastAsia="Aptos" w:hAnsi="Aptos" w:cs="Aptos"/>
        </w:rPr>
      </w:pPr>
      <w:r w:rsidRPr="005B03C1">
        <w:rPr>
          <w:rFonts w:ascii="Aptos" w:eastAsia="Aptos" w:hAnsi="Aptos"/>
          <w:kern w:val="2"/>
          <w14:ligatures w14:val="standardContextual"/>
        </w:rPr>
        <w:t xml:space="preserve">Terminas paslaugų rezultato trūkumams šalinti Šalių susitarimu gali būti pratęstas, jei nesibaigus nurodytam trūkumų šalinimo terminui, Paslaugų teikėjas pateikia Užsakovui argumentuotą prašymą, nurodydamas ir pagrįsdamas abi sąlygas kartu: i) kad trūkumams ar/ir gedimui pašalinti būtinas ilgesnis terminas dėl </w:t>
      </w:r>
      <w:r w:rsidRPr="005B03C1">
        <w:rPr>
          <w:rFonts w:ascii="Aptos" w:eastAsia="Aptos" w:hAnsi="Aptos"/>
          <w:kern w:val="2"/>
          <w14:ligatures w14:val="standardContextual"/>
        </w:rPr>
        <w:lastRenderedPageBreak/>
        <w:t>sudėtingo techninio sprendimo; ii) kad tokie trūkumai ar/ir gedimai atsirado ne dėl Paslaugų teikėjo aplaidaus užsakymo vykdymo.</w:t>
      </w:r>
    </w:p>
    <w:p w14:paraId="2D37F41B" w14:textId="77777777" w:rsidR="005B03C1" w:rsidRPr="00D1314B" w:rsidRDefault="005B03C1" w:rsidP="00B53B1C">
      <w:pPr>
        <w:pStyle w:val="ListParagraph"/>
        <w:numPr>
          <w:ilvl w:val="3"/>
          <w:numId w:val="49"/>
        </w:numPr>
        <w:ind w:left="2880" w:hanging="810"/>
        <w:jc w:val="both"/>
        <w:rPr>
          <w:rFonts w:ascii="Aptos" w:eastAsia="Aptos" w:hAnsi="Aptos" w:cs="Aptos"/>
        </w:rPr>
      </w:pPr>
      <w:r w:rsidRPr="005B03C1">
        <w:rPr>
          <w:rFonts w:ascii="Aptos" w:eastAsia="Aptos" w:hAnsi="Aptos"/>
          <w:kern w:val="2"/>
          <w14:ligatures w14:val="standardContextual"/>
        </w:rPr>
        <w:t>Pratęsiant terminą, Šalys pasirašo susitarimą (lygiaverčiu dokumentų bus laikomas Paslaugų teikėjo prašymas ir Užsakovo įgalioto atstovo rašytinis patvirtinimas).</w:t>
      </w:r>
    </w:p>
    <w:p w14:paraId="172F8A43" w14:textId="77777777" w:rsidR="005F3827" w:rsidRPr="00D1314B" w:rsidRDefault="005F3827" w:rsidP="00B53B1C">
      <w:pPr>
        <w:pStyle w:val="ListParagraph"/>
        <w:numPr>
          <w:ilvl w:val="2"/>
          <w:numId w:val="49"/>
        </w:numPr>
        <w:ind w:left="2610" w:hanging="1170"/>
        <w:jc w:val="both"/>
        <w:rPr>
          <w:rFonts w:ascii="Aptos" w:eastAsia="Aptos" w:hAnsi="Aptos" w:cs="Aptos"/>
        </w:rPr>
      </w:pPr>
      <w:r w:rsidRPr="00145CD3">
        <w:rPr>
          <w:rFonts w:ascii="Aptos" w:eastAsia="Aptos" w:hAnsi="Aptos"/>
          <w:b/>
          <w:bCs/>
          <w:kern w:val="2"/>
          <w14:ligatures w14:val="standardContextual"/>
        </w:rPr>
        <w:t xml:space="preserve">Reikalavimai tiekėjui, susiję su informacijos ir kibernetinio saugumo užtikrinimu: </w:t>
      </w:r>
    </w:p>
    <w:p w14:paraId="0C79ACD3" w14:textId="77777777" w:rsidR="005F3827" w:rsidRPr="00D1314B" w:rsidRDefault="005F3827" w:rsidP="00B53B1C">
      <w:pPr>
        <w:pStyle w:val="ListParagraph"/>
        <w:numPr>
          <w:ilvl w:val="3"/>
          <w:numId w:val="49"/>
        </w:numPr>
        <w:tabs>
          <w:tab w:val="left" w:pos="2880"/>
        </w:tabs>
        <w:ind w:left="2880" w:hanging="806"/>
        <w:jc w:val="both"/>
        <w:rPr>
          <w:rFonts w:ascii="Aptos" w:eastAsia="Aptos" w:hAnsi="Aptos" w:cs="Aptos"/>
        </w:rPr>
      </w:pPr>
      <w:r w:rsidRPr="005F3827">
        <w:rPr>
          <w:rFonts w:ascii="Aptos" w:eastAsia="Aptos" w:hAnsi="Aptos"/>
          <w:kern w:val="2"/>
          <w14:ligatures w14:val="standardContextual"/>
        </w:rPr>
        <w:t>Teikdamas paslaugas Paslaugų tiekėjas privalo užtikrinti atitiktį Organizaciniams ir techniniams kibernetinio saugumo reikalavimams tokia apimtimi, kiek tai susiję su pirkimo objektu, ir laikytis konkrečių Užsakovo nustatytų informacijos saugumo, kibernetinio saugumo reikalavimų</w:t>
      </w:r>
      <w:r w:rsidR="00263800">
        <w:rPr>
          <w:rFonts w:ascii="Aptos" w:eastAsia="Aptos" w:hAnsi="Aptos"/>
          <w:kern w:val="2"/>
          <w14:ligatures w14:val="standardContextual"/>
        </w:rPr>
        <w:t>*</w:t>
      </w:r>
      <w:r w:rsidRPr="005F3827">
        <w:rPr>
          <w:rFonts w:ascii="Aptos" w:eastAsia="Aptos" w:hAnsi="Aptos"/>
          <w:kern w:val="2"/>
          <w14:ligatures w14:val="standardContextual"/>
        </w:rPr>
        <w:t>;</w:t>
      </w:r>
    </w:p>
    <w:p w14:paraId="1C3B745F" w14:textId="77777777" w:rsidR="005F3827" w:rsidRPr="00D1314B" w:rsidRDefault="005F3827" w:rsidP="00B53B1C">
      <w:pPr>
        <w:pStyle w:val="ListParagraph"/>
        <w:numPr>
          <w:ilvl w:val="3"/>
          <w:numId w:val="49"/>
        </w:numPr>
        <w:tabs>
          <w:tab w:val="left" w:pos="2880"/>
        </w:tabs>
        <w:ind w:left="2880" w:hanging="806"/>
        <w:jc w:val="both"/>
        <w:rPr>
          <w:rFonts w:ascii="Aptos" w:eastAsia="Aptos" w:hAnsi="Aptos" w:cs="Aptos"/>
        </w:rPr>
      </w:pPr>
      <w:r w:rsidRPr="005F3827">
        <w:rPr>
          <w:rFonts w:ascii="Aptos" w:eastAsia="Aptos" w:hAnsi="Aptos"/>
          <w:kern w:val="2"/>
          <w14:ligatures w14:val="standardContextual"/>
        </w:rPr>
        <w:t>Paslaugos vykdymui Teikėjo darbuotojams prieiga prie Užsakovo informacinių sistemų bus suteikiama tik tokios apimties, kokios reikia Paslaugos vykdymui užtikrinti. Nuotoliniam prisijungimui keliami reikalavimai:</w:t>
      </w:r>
    </w:p>
    <w:p w14:paraId="482A2CC5" w14:textId="77777777" w:rsidR="005F3827" w:rsidRPr="00B53B1C" w:rsidRDefault="005F3827" w:rsidP="00B53B1C">
      <w:pPr>
        <w:pStyle w:val="ListParagraph"/>
        <w:numPr>
          <w:ilvl w:val="3"/>
          <w:numId w:val="49"/>
        </w:numPr>
        <w:tabs>
          <w:tab w:val="left" w:pos="2880"/>
        </w:tabs>
        <w:ind w:left="2880" w:hanging="806"/>
        <w:jc w:val="both"/>
        <w:rPr>
          <w:rFonts w:ascii="Aptos" w:eastAsia="Aptos" w:hAnsi="Aptos" w:cs="Aptos"/>
        </w:rPr>
      </w:pPr>
      <w:r w:rsidRPr="005F3827">
        <w:rPr>
          <w:rFonts w:ascii="Aptos" w:eastAsia="Aptos" w:hAnsi="Aptos"/>
          <w:kern w:val="2"/>
          <w14:ligatures w14:val="standardContextual"/>
        </w:rPr>
        <w:t>Nuotolinis prisijungimas galimas tik naudojantis VPN tuneliu (Teikėjas nurodo IP adresą / -</w:t>
      </w:r>
      <w:proofErr w:type="spellStart"/>
      <w:r w:rsidRPr="005F3827">
        <w:rPr>
          <w:rFonts w:ascii="Aptos" w:eastAsia="Aptos" w:hAnsi="Aptos"/>
          <w:kern w:val="2"/>
          <w14:ligatures w14:val="standardContextual"/>
        </w:rPr>
        <w:t>us</w:t>
      </w:r>
      <w:proofErr w:type="spellEnd"/>
      <w:r w:rsidRPr="005F3827">
        <w:rPr>
          <w:rFonts w:ascii="Aptos" w:eastAsia="Aptos" w:hAnsi="Aptos"/>
          <w:kern w:val="2"/>
          <w14:ligatures w14:val="standardContextual"/>
        </w:rPr>
        <w:t xml:space="preserve"> iš kurių bus jungiamasi į LB informacinius išteklius); </w:t>
      </w:r>
    </w:p>
    <w:p w14:paraId="64F54279" w14:textId="4557EB6B" w:rsidR="00E25521" w:rsidRPr="00D1314B" w:rsidRDefault="00E25521" w:rsidP="00B53B1C">
      <w:pPr>
        <w:pStyle w:val="ListParagraph"/>
        <w:numPr>
          <w:ilvl w:val="3"/>
          <w:numId w:val="49"/>
        </w:numPr>
        <w:tabs>
          <w:tab w:val="left" w:pos="2880"/>
        </w:tabs>
        <w:ind w:left="2880" w:hanging="806"/>
        <w:jc w:val="both"/>
        <w:rPr>
          <w:rFonts w:ascii="Aptos" w:eastAsia="Aptos" w:hAnsi="Aptos" w:cs="Aptos"/>
        </w:rPr>
      </w:pPr>
      <w:r>
        <w:rPr>
          <w:rFonts w:ascii="Verdana" w:hAnsi="Verdana"/>
          <w:sz w:val="20"/>
          <w:szCs w:val="20"/>
        </w:rPr>
        <w:t>Paslaugų teikėjo specialistui planuojant teikti paslaugas ne iš Lietuvos Respublikos teritorijos turi būti gautas suderinimas su Užsakovu</w:t>
      </w:r>
      <w:r w:rsidR="006D2C4E">
        <w:rPr>
          <w:rFonts w:ascii="Verdana" w:hAnsi="Verdana"/>
          <w:sz w:val="20"/>
          <w:szCs w:val="20"/>
        </w:rPr>
        <w:t>;</w:t>
      </w:r>
    </w:p>
    <w:p w14:paraId="310AC2D4" w14:textId="77777777" w:rsidR="005F3827" w:rsidRPr="00D1314B" w:rsidRDefault="005F3827" w:rsidP="00B53B1C">
      <w:pPr>
        <w:pStyle w:val="ListParagraph"/>
        <w:numPr>
          <w:ilvl w:val="3"/>
          <w:numId w:val="49"/>
        </w:numPr>
        <w:tabs>
          <w:tab w:val="left" w:pos="2880"/>
        </w:tabs>
        <w:ind w:left="2880" w:hanging="806"/>
        <w:jc w:val="both"/>
        <w:rPr>
          <w:rFonts w:ascii="Aptos" w:eastAsia="Aptos" w:hAnsi="Aptos" w:cs="Aptos"/>
        </w:rPr>
      </w:pPr>
      <w:r w:rsidRPr="005F3827">
        <w:rPr>
          <w:rFonts w:ascii="Aptos" w:eastAsia="Aptos" w:hAnsi="Aptos"/>
          <w:kern w:val="2"/>
          <w14:ligatures w14:val="standardContextual"/>
        </w:rPr>
        <w:t>Kiekvienam Teikėjo paskirtam specialistui, atitinkančiam Užsakovo paslaugų pirkimo sąlygose nustatytus kvalifikacinius reikalavimus, sudaromas unikalus naudotojo vardas ir slaptažodis, kurie perduodami asmeniškai arba siunčiami elektroniniu paštu, užšifruotame dokumente (pasinaudojant pvz., Gpg4win arba lygiaverčiu sprendimu). Slaptažodis perduodamas atskirai nuo prisijungimo vardo;</w:t>
      </w:r>
    </w:p>
    <w:p w14:paraId="678F78E4" w14:textId="2C83E761" w:rsidR="005F3827" w:rsidRPr="00D1314B" w:rsidRDefault="005F3827" w:rsidP="00B53B1C">
      <w:pPr>
        <w:pStyle w:val="ListParagraph"/>
        <w:numPr>
          <w:ilvl w:val="3"/>
          <w:numId w:val="49"/>
        </w:numPr>
        <w:tabs>
          <w:tab w:val="left" w:pos="2880"/>
        </w:tabs>
        <w:ind w:left="2880" w:hanging="806"/>
        <w:jc w:val="both"/>
        <w:rPr>
          <w:rFonts w:ascii="Aptos" w:eastAsia="Aptos" w:hAnsi="Aptos" w:cs="Aptos"/>
        </w:rPr>
      </w:pPr>
      <w:r w:rsidRPr="00D1314B">
        <w:rPr>
          <w:rFonts w:ascii="Aptos" w:eastAsia="Aptos" w:hAnsi="Aptos"/>
          <w:kern w:val="2"/>
          <w14:ligatures w14:val="standardContextual"/>
        </w:rPr>
        <w:t xml:space="preserve">Teikėjui </w:t>
      </w:r>
      <w:r w:rsidR="00E03565" w:rsidRPr="007E02BA">
        <w:rPr>
          <w:rFonts w:ascii="Verdana" w:hAnsi="Verdana"/>
          <w:sz w:val="20"/>
          <w:szCs w:val="20"/>
        </w:rPr>
        <w:t xml:space="preserve">planuojant nutraukti </w:t>
      </w:r>
      <w:r w:rsidR="00E03565">
        <w:rPr>
          <w:rFonts w:ascii="Verdana" w:hAnsi="Verdana"/>
          <w:sz w:val="20"/>
          <w:szCs w:val="20"/>
        </w:rPr>
        <w:t>ar</w:t>
      </w:r>
      <w:r>
        <w:rPr>
          <w:rFonts w:ascii="Verdana" w:eastAsia="Aptos" w:hAnsi="Verdana"/>
          <w:sz w:val="20"/>
          <w:szCs w:val="20"/>
        </w:rPr>
        <w:t xml:space="preserve"> </w:t>
      </w:r>
      <w:r w:rsidRPr="005F3827">
        <w:rPr>
          <w:rFonts w:ascii="Aptos" w:eastAsia="Aptos" w:hAnsi="Aptos"/>
          <w:kern w:val="2"/>
          <w14:ligatures w14:val="standardContextual"/>
        </w:rPr>
        <w:t>nutraukus darbo santykius su paskirtu specialistu, Teikėjas, paslaugų teikimo sutartyje nurodytu el. paštu, nedelsiant turi informuoti apie tai Užsakovą, kuris nedelsiant panaikina nurodyto specialisto naudotojo vardą ir slaptažodį ir/arba užblokuoja prieigą prie užsakovo informacinių išteklių;</w:t>
      </w:r>
    </w:p>
    <w:p w14:paraId="730FABBB" w14:textId="77777777" w:rsidR="005F3827" w:rsidRPr="00D1314B" w:rsidRDefault="005F3827" w:rsidP="00B53B1C">
      <w:pPr>
        <w:pStyle w:val="ListParagraph"/>
        <w:numPr>
          <w:ilvl w:val="3"/>
          <w:numId w:val="49"/>
        </w:numPr>
        <w:tabs>
          <w:tab w:val="left" w:pos="2880"/>
        </w:tabs>
        <w:ind w:left="2880" w:hanging="806"/>
        <w:jc w:val="both"/>
        <w:rPr>
          <w:rFonts w:ascii="Aptos" w:eastAsia="Aptos" w:hAnsi="Aptos" w:cs="Aptos"/>
        </w:rPr>
      </w:pPr>
      <w:r w:rsidRPr="005F3827">
        <w:rPr>
          <w:rFonts w:ascii="Aptos" w:eastAsia="Aptos" w:hAnsi="Aptos"/>
          <w:kern w:val="2"/>
          <w14:ligatures w14:val="standardContextual"/>
        </w:rPr>
        <w:t>Suteiktas naudotojo vardas nekeičiamas ir negali būti suteiktas kitam Teikėjo paskirtam specialistui.</w:t>
      </w:r>
    </w:p>
    <w:p w14:paraId="3EABACA7" w14:textId="77777777" w:rsidR="005F3827" w:rsidRPr="00D1314B" w:rsidRDefault="005F3827" w:rsidP="00B53B1C">
      <w:pPr>
        <w:pStyle w:val="ListParagraph"/>
        <w:numPr>
          <w:ilvl w:val="3"/>
          <w:numId w:val="49"/>
        </w:numPr>
        <w:tabs>
          <w:tab w:val="left" w:pos="2880"/>
        </w:tabs>
        <w:ind w:left="2880" w:hanging="806"/>
        <w:jc w:val="both"/>
        <w:rPr>
          <w:rFonts w:ascii="Aptos" w:eastAsia="Aptos" w:hAnsi="Aptos" w:cs="Aptos"/>
        </w:rPr>
      </w:pPr>
      <w:r w:rsidRPr="005F3827">
        <w:rPr>
          <w:rFonts w:ascii="Aptos" w:eastAsia="Aptos" w:hAnsi="Aptos"/>
          <w:kern w:val="2"/>
          <w14:ligatures w14:val="standardContextual"/>
        </w:rPr>
        <w:t>Paslaugos teikėjas turi imtis visų teisinių, techninių ir organizacinių priemonių iš Užsakovo gautai informacijai apsaugoti, todėl Teikėjui nustatomi bent tokie pagrindiniai informacijos saugumo reikalavimai:</w:t>
      </w:r>
    </w:p>
    <w:p w14:paraId="28830D00" w14:textId="77777777" w:rsidR="005F3827" w:rsidRPr="00D1314B" w:rsidRDefault="005F3827" w:rsidP="00B53B1C">
      <w:pPr>
        <w:pStyle w:val="ListParagraph"/>
        <w:numPr>
          <w:ilvl w:val="3"/>
          <w:numId w:val="49"/>
        </w:numPr>
        <w:tabs>
          <w:tab w:val="left" w:pos="2880"/>
        </w:tabs>
        <w:ind w:left="2880" w:hanging="806"/>
        <w:jc w:val="both"/>
        <w:rPr>
          <w:rFonts w:ascii="Aptos" w:eastAsia="Aptos" w:hAnsi="Aptos" w:cs="Aptos"/>
        </w:rPr>
      </w:pPr>
      <w:r w:rsidRPr="005F3827">
        <w:rPr>
          <w:rFonts w:ascii="Aptos" w:eastAsia="Aptos" w:hAnsi="Aptos"/>
          <w:kern w:val="2"/>
          <w14:ligatures w14:val="standardContextual"/>
        </w:rPr>
        <w:t>neatskleisti ir neperduoti kitiems fiziniams ar juridiniams asmenims iš Užsakovo viešojo pirkimo sutarties vykdymo metu gautos informacijos, užtikrinti tinkamą jos saugumą, laikyti ją paslaptyje ir pasibaigus viešojo pirkimo sutarties galiojimui;</w:t>
      </w:r>
    </w:p>
    <w:p w14:paraId="49C9074F" w14:textId="77777777" w:rsidR="005F3827" w:rsidRPr="00D1314B" w:rsidRDefault="005F3827" w:rsidP="00B53B1C">
      <w:pPr>
        <w:pStyle w:val="ListParagraph"/>
        <w:numPr>
          <w:ilvl w:val="3"/>
          <w:numId w:val="49"/>
        </w:numPr>
        <w:tabs>
          <w:tab w:val="left" w:pos="2880"/>
        </w:tabs>
        <w:ind w:left="2880" w:hanging="806"/>
        <w:jc w:val="both"/>
        <w:rPr>
          <w:rFonts w:ascii="Aptos" w:eastAsia="Aptos" w:hAnsi="Aptos" w:cs="Aptos"/>
        </w:rPr>
      </w:pPr>
      <w:r w:rsidRPr="005F3827">
        <w:rPr>
          <w:rFonts w:ascii="Aptos" w:eastAsia="Aptos" w:hAnsi="Aptos"/>
          <w:kern w:val="2"/>
          <w14:ligatures w14:val="standardContextual"/>
        </w:rPr>
        <w:t xml:space="preserve">apie informacijos atskleidimo ar perdavimo kitiems fiziniams ar juridiniams asmenims faktą ar kitokį informacijos saugumo pažeidimą nedelsiant, jei įmanoma, praėjus ne daugiau kaip 24 valandoms nuo galimo informacijos saugumo pažeidimo </w:t>
      </w:r>
      <w:r w:rsidRPr="005F3827">
        <w:rPr>
          <w:rFonts w:ascii="Aptos" w:eastAsia="Aptos" w:hAnsi="Aptos"/>
          <w:kern w:val="2"/>
          <w14:ligatures w14:val="standardContextual"/>
        </w:rPr>
        <w:lastRenderedPageBreak/>
        <w:t>nustatymo informuoti Užsakovą ir imtis visų būtinų veiksmų, siekiant užkirsti kelią tolesniam informacijos atskleidimui.</w:t>
      </w:r>
    </w:p>
    <w:p w14:paraId="2AA9738F" w14:textId="77777777" w:rsidR="005F3827" w:rsidRPr="00D1314B" w:rsidRDefault="005F3827" w:rsidP="00B53B1C">
      <w:pPr>
        <w:pStyle w:val="ListParagraph"/>
        <w:numPr>
          <w:ilvl w:val="3"/>
          <w:numId w:val="49"/>
        </w:numPr>
        <w:tabs>
          <w:tab w:val="left" w:pos="2880"/>
        </w:tabs>
        <w:ind w:left="2880" w:hanging="806"/>
        <w:jc w:val="both"/>
        <w:rPr>
          <w:rFonts w:ascii="Aptos" w:eastAsia="Aptos" w:hAnsi="Aptos" w:cs="Aptos"/>
        </w:rPr>
      </w:pPr>
      <w:r w:rsidRPr="005F3827">
        <w:rPr>
          <w:rFonts w:ascii="Aptos" w:eastAsia="Aptos" w:hAnsi="Aptos" w:cs="Aptos"/>
          <w:kern w:val="2"/>
          <w14:ligatures w14:val="standardContextual"/>
        </w:rPr>
        <w:t>esant kibernetiniam incidentui, susijusiam su Užsakovui teikiama paslauga ir (ar) duomenimis, Tiekėjas turi pranešti Užsakovui nedelsiant kai tik apie jį sužino ir pateikti Užsakovui informaciją apie jį (pvz. pateikiant laisvos formos kibernetinio incidento tyrimo ataskaitą).</w:t>
      </w:r>
    </w:p>
    <w:p w14:paraId="66780269" w14:textId="20F32399" w:rsidR="005F3827" w:rsidRPr="00B53B1C" w:rsidRDefault="005F3827" w:rsidP="00B53B1C">
      <w:pPr>
        <w:pStyle w:val="ListParagraph"/>
        <w:numPr>
          <w:ilvl w:val="3"/>
          <w:numId w:val="49"/>
        </w:numPr>
        <w:tabs>
          <w:tab w:val="left" w:pos="2880"/>
        </w:tabs>
        <w:ind w:left="2880" w:hanging="806"/>
        <w:jc w:val="both"/>
        <w:rPr>
          <w:rFonts w:ascii="Aptos" w:eastAsia="Aptos" w:hAnsi="Aptos" w:cs="Aptos"/>
        </w:rPr>
      </w:pPr>
      <w:r w:rsidRPr="005F3827">
        <w:rPr>
          <w:rFonts w:ascii="Aptos" w:eastAsia="Aptos" w:hAnsi="Aptos"/>
          <w:kern w:val="2"/>
          <w14:ligatures w14:val="standardContextual"/>
        </w:rPr>
        <w:t>Visi informacijos saugumo reikalavimai, taikomi Teikėjui, yra taikomi ir jo subteikėjams ir kitais pagrindais pasitelkiamiems ūkio subjektams.</w:t>
      </w:r>
    </w:p>
    <w:p w14:paraId="433EA366" w14:textId="77777777" w:rsidR="002527ED" w:rsidRDefault="002527ED" w:rsidP="002527ED">
      <w:pPr>
        <w:contextualSpacing/>
        <w:jc w:val="both"/>
        <w:rPr>
          <w:rFonts w:ascii="Aptos" w:eastAsia="Aptos" w:hAnsi="Aptos"/>
          <w:kern w:val="2"/>
          <w14:ligatures w14:val="standardContextual"/>
        </w:rPr>
      </w:pPr>
    </w:p>
    <w:p w14:paraId="55F313FC" w14:textId="258F724F" w:rsidR="00263800" w:rsidRPr="007E3264" w:rsidRDefault="00263800" w:rsidP="7A9DB61E">
      <w:pPr>
        <w:ind w:left="792"/>
        <w:contextualSpacing/>
        <w:jc w:val="both"/>
        <w:rPr>
          <w:rFonts w:ascii="Aptos" w:eastAsia="Aptos" w:hAnsi="Aptos"/>
        </w:rPr>
      </w:pPr>
      <w:r>
        <w:rPr>
          <w:rFonts w:ascii="Aptos" w:eastAsia="Aptos" w:hAnsi="Aptos"/>
          <w:kern w:val="2"/>
          <w14:ligatures w14:val="standardContextual"/>
        </w:rPr>
        <w:t>*-</w:t>
      </w:r>
      <w:r w:rsidR="0005174B" w:rsidRPr="0005174B">
        <w:rPr>
          <w:rFonts w:ascii="Verdana" w:eastAsia="Arial" w:hAnsi="Verdana" w:cs="Arial"/>
          <w:sz w:val="18"/>
          <w:szCs w:val="18"/>
        </w:rPr>
        <w:t xml:space="preserve"> </w:t>
      </w:r>
      <w:r w:rsidR="0005174B" w:rsidRPr="007E3264">
        <w:rPr>
          <w:rFonts w:ascii="Aptos" w:eastAsia="Aptos" w:hAnsi="Aptos"/>
          <w:kern w:val="2"/>
          <w14:ligatures w14:val="standardContextual"/>
        </w:rPr>
        <w:t xml:space="preserve">Užsakovas arba užsakovo įgaliotas paslaugų teikėjas turi teisę atlikti paslaugų tiekėjo atitikties  informacijos kibernetinio saugumo reikalavimams auditą (įskaitant neplaninį), o paslaugų teikėjas turi pareigą sudaryti sąlygas tokiam auditui atlikti sutarties vykdymo laikotarpiu ar įvykus dideliam kibernetiniam incidentui. </w:t>
      </w:r>
    </w:p>
    <w:p w14:paraId="1F00CC61" w14:textId="77777777" w:rsidR="00041C0E" w:rsidRDefault="00041C0E" w:rsidP="003C4503">
      <w:pPr>
        <w:ind w:left="792"/>
        <w:contextualSpacing/>
        <w:jc w:val="both"/>
        <w:rPr>
          <w:rFonts w:ascii="Verdana" w:eastAsia="Arial" w:hAnsi="Verdana" w:cs="Arial"/>
          <w:sz w:val="18"/>
          <w:szCs w:val="18"/>
        </w:rPr>
      </w:pPr>
    </w:p>
    <w:p w14:paraId="22FD2176" w14:textId="77777777" w:rsidR="00041C0E" w:rsidRPr="00AD48B9" w:rsidRDefault="00041C0E" w:rsidP="003C4503">
      <w:pPr>
        <w:ind w:left="792"/>
        <w:contextualSpacing/>
        <w:jc w:val="both"/>
        <w:rPr>
          <w:rFonts w:ascii="Aptos" w:eastAsia="Aptos" w:hAnsi="Aptos"/>
          <w:kern w:val="2"/>
          <w14:ligatures w14:val="standardContextual"/>
        </w:rPr>
      </w:pPr>
    </w:p>
    <w:p w14:paraId="6E9D540B" w14:textId="77777777" w:rsidR="007E3264" w:rsidRDefault="007E3264">
      <w:pPr>
        <w:spacing w:after="160" w:line="259" w:lineRule="auto"/>
        <w:rPr>
          <w:rFonts w:ascii="Aptos" w:eastAsia="Aptos" w:hAnsi="Aptos"/>
          <w:color w:val="0070C0"/>
          <w:kern w:val="2"/>
          <w14:ligatures w14:val="standardContextual"/>
        </w:rPr>
      </w:pPr>
      <w:r>
        <w:rPr>
          <w:rFonts w:ascii="Aptos" w:eastAsia="Aptos" w:hAnsi="Aptos"/>
          <w:color w:val="0070C0"/>
          <w:kern w:val="2"/>
          <w14:ligatures w14:val="standardContextual"/>
        </w:rPr>
        <w:br w:type="page"/>
      </w:r>
    </w:p>
    <w:p w14:paraId="250166B0" w14:textId="33EAC7C8" w:rsidR="005F3827" w:rsidRPr="00B53B1C" w:rsidRDefault="005F3827" w:rsidP="005F3827">
      <w:pPr>
        <w:spacing w:line="259" w:lineRule="auto"/>
        <w:jc w:val="right"/>
        <w:rPr>
          <w:rFonts w:ascii="Aptos" w:eastAsia="Aptos" w:hAnsi="Aptos"/>
          <w:kern w:val="2"/>
          <w:lang w:val="es-ES_tradnl"/>
          <w14:ligatures w14:val="standardContextual"/>
        </w:rPr>
      </w:pPr>
      <w:r w:rsidRPr="00B53B1C">
        <w:rPr>
          <w:rFonts w:ascii="Aptos" w:eastAsia="Aptos" w:hAnsi="Aptos"/>
          <w:kern w:val="2"/>
          <w14:ligatures w14:val="standardContextual"/>
        </w:rPr>
        <w:lastRenderedPageBreak/>
        <w:t xml:space="preserve">Pirkimo sąlygų </w:t>
      </w:r>
      <w:r w:rsidR="00AB47B8" w:rsidRPr="00AB47B8">
        <w:rPr>
          <w:rFonts w:ascii="Aptos" w:eastAsia="Aptos" w:hAnsi="Aptos"/>
          <w:kern w:val="2"/>
          <w:highlight w:val="yellow"/>
          <w14:ligatures w14:val="standardContextual"/>
        </w:rPr>
        <w:t>....</w:t>
      </w:r>
      <w:r w:rsidRPr="00B53B1C">
        <w:rPr>
          <w:rFonts w:ascii="Aptos" w:eastAsia="Aptos" w:hAnsi="Aptos"/>
          <w:kern w:val="2"/>
          <w:lang w:val="es-ES_tradnl"/>
          <w14:ligatures w14:val="standardContextual"/>
        </w:rPr>
        <w:t xml:space="preserve"> </w:t>
      </w:r>
      <w:proofErr w:type="spellStart"/>
      <w:r w:rsidRPr="00B53B1C">
        <w:rPr>
          <w:rFonts w:ascii="Aptos" w:eastAsia="Aptos" w:hAnsi="Aptos"/>
          <w:kern w:val="2"/>
          <w:lang w:val="es-ES_tradnl"/>
          <w14:ligatures w14:val="standardContextual"/>
        </w:rPr>
        <w:t>priedas</w:t>
      </w:r>
      <w:proofErr w:type="spellEnd"/>
      <w:r w:rsidRPr="00B53B1C">
        <w:rPr>
          <w:rFonts w:ascii="Aptos" w:eastAsia="Aptos" w:hAnsi="Aptos"/>
          <w:kern w:val="2"/>
          <w:lang w:val="es-ES_tradnl"/>
          <w14:ligatures w14:val="standardContextual"/>
        </w:rPr>
        <w:t xml:space="preserve"> </w:t>
      </w:r>
    </w:p>
    <w:p w14:paraId="41CD4108" w14:textId="77777777" w:rsidR="005F3827" w:rsidRPr="00B53B1C" w:rsidRDefault="005F3827" w:rsidP="005F3827">
      <w:pPr>
        <w:spacing w:line="259" w:lineRule="auto"/>
        <w:jc w:val="right"/>
        <w:rPr>
          <w:rFonts w:ascii="Aptos" w:eastAsia="Aptos" w:hAnsi="Aptos"/>
          <w:kern w:val="2"/>
          <w:lang w:val="es-ES_tradnl"/>
          <w14:ligatures w14:val="standardContextual"/>
        </w:rPr>
      </w:pPr>
      <w:r w:rsidRPr="00B53B1C">
        <w:rPr>
          <w:rFonts w:ascii="Aptos" w:eastAsia="Aptos" w:hAnsi="Aptos" w:cs="Aptos"/>
          <w:kern w:val="2"/>
          <w14:ligatures w14:val="standardContextual"/>
        </w:rPr>
        <w:t>„Tiekėjų kvalifikacijos reikalavimai“</w:t>
      </w:r>
    </w:p>
    <w:p w14:paraId="7A44BA9A" w14:textId="77777777" w:rsidR="005F3827" w:rsidRPr="005F3827" w:rsidRDefault="005F3827" w:rsidP="005F3827">
      <w:pPr>
        <w:numPr>
          <w:ilvl w:val="1"/>
          <w:numId w:val="0"/>
        </w:numPr>
        <w:spacing w:after="160"/>
        <w:jc w:val="center"/>
        <w:rPr>
          <w:rFonts w:ascii="Aptos" w:hAnsi="Aptos"/>
          <w:b/>
          <w:smallCaps/>
          <w:color w:val="2F52A5"/>
          <w:spacing w:val="15"/>
          <w:kern w:val="2"/>
          <w14:ligatures w14:val="standardContextual"/>
        </w:rPr>
      </w:pPr>
    </w:p>
    <w:p w14:paraId="39B798F6" w14:textId="77777777" w:rsidR="005F3827" w:rsidRPr="005F3827" w:rsidRDefault="005F3827" w:rsidP="005F3827">
      <w:pPr>
        <w:numPr>
          <w:ilvl w:val="1"/>
          <w:numId w:val="0"/>
        </w:numPr>
        <w:spacing w:after="160"/>
        <w:jc w:val="center"/>
        <w:rPr>
          <w:rFonts w:ascii="Aptos" w:hAnsi="Aptos"/>
          <w:b/>
          <w:smallCaps/>
          <w:color w:val="2F52A5"/>
          <w:spacing w:val="15"/>
          <w:kern w:val="2"/>
          <w14:ligatures w14:val="standardContextual"/>
        </w:rPr>
      </w:pPr>
      <w:r w:rsidRPr="005F3827">
        <w:rPr>
          <w:rFonts w:ascii="Aptos" w:hAnsi="Aptos"/>
          <w:b/>
          <w:smallCaps/>
          <w:color w:val="2F52A5"/>
          <w:spacing w:val="15"/>
          <w:kern w:val="2"/>
          <w14:ligatures w14:val="standardContextual"/>
        </w:rPr>
        <w:t xml:space="preserve">TIEKĖJŲ KVALIFIKACIJOS REIKALAVIMAI </w:t>
      </w:r>
    </w:p>
    <w:p w14:paraId="5373E850" w14:textId="77777777" w:rsidR="005F3827" w:rsidRPr="005F3827" w:rsidRDefault="005F3827" w:rsidP="0F5D08C2">
      <w:pPr>
        <w:ind w:firstLine="567"/>
        <w:contextualSpacing/>
        <w:jc w:val="both"/>
        <w:rPr>
          <w:rFonts w:ascii="Aptos" w:eastAsia="Aptos" w:hAnsi="Aptos" w:cs="Aptos"/>
          <w:kern w:val="2"/>
          <w14:ligatures w14:val="standardContextual"/>
        </w:rPr>
      </w:pPr>
      <w:r w:rsidRPr="005F3827">
        <w:rPr>
          <w:rFonts w:ascii="Aptos" w:eastAsia="Aptos" w:hAnsi="Aptos" w:cs="Aptos"/>
          <w:kern w:val="2"/>
          <w14:ligatures w14:val="standardContextual"/>
        </w:rPr>
        <w:t>Tiekėjo kvalifikacija turi atitikti šiame priede nustatytus reikalavimus kvalifikacijai.</w:t>
      </w:r>
    </w:p>
    <w:p w14:paraId="65D8A988" w14:textId="6F5DE6BE" w:rsidR="0F5D08C2" w:rsidRDefault="0F5D08C2" w:rsidP="0F5D08C2">
      <w:pPr>
        <w:contextualSpacing/>
        <w:jc w:val="both"/>
        <w:rPr>
          <w:rFonts w:ascii="Aptos" w:eastAsia="Aptos" w:hAnsi="Aptos" w:cs="Aptos"/>
        </w:rPr>
      </w:pPr>
    </w:p>
    <w:p w14:paraId="20A421D3" w14:textId="77777777" w:rsidR="005F3827" w:rsidRPr="005F3827" w:rsidRDefault="005F3827" w:rsidP="005F3827">
      <w:pPr>
        <w:ind w:firstLine="567"/>
        <w:contextualSpacing/>
        <w:jc w:val="both"/>
        <w:rPr>
          <w:rFonts w:ascii="Aptos" w:eastAsia="Aptos" w:hAnsi="Aptos" w:cs="Aptos"/>
          <w:kern w:val="2"/>
          <w14:ligatures w14:val="standardContextu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460"/>
        <w:gridCol w:w="2736"/>
        <w:gridCol w:w="2736"/>
      </w:tblGrid>
      <w:tr w:rsidR="005F3827" w:rsidRPr="005F3827" w14:paraId="056B4C98" w14:textId="77777777" w:rsidTr="0F5D08C2">
        <w:trPr>
          <w:trHeight w:val="972"/>
        </w:trPr>
        <w:tc>
          <w:tcPr>
            <w:tcW w:w="361" w:type="pct"/>
            <w:vAlign w:val="center"/>
          </w:tcPr>
          <w:p w14:paraId="53B2708C" w14:textId="77777777" w:rsidR="005F3827" w:rsidRPr="005F3827" w:rsidRDefault="005F3827" w:rsidP="005F3827">
            <w:pPr>
              <w:tabs>
                <w:tab w:val="left" w:pos="0"/>
                <w:tab w:val="left" w:pos="426"/>
              </w:tabs>
              <w:jc w:val="center"/>
              <w:rPr>
                <w:rFonts w:ascii="Aptos" w:eastAsia="Aptos" w:hAnsi="Aptos"/>
                <w:b/>
                <w:kern w:val="2"/>
                <w14:ligatures w14:val="standardContextual"/>
              </w:rPr>
            </w:pPr>
            <w:r w:rsidRPr="005F3827">
              <w:rPr>
                <w:rFonts w:ascii="Aptos" w:eastAsia="Aptos" w:hAnsi="Aptos"/>
                <w:b/>
                <w:kern w:val="2"/>
                <w14:ligatures w14:val="standardContextual"/>
              </w:rPr>
              <w:t>Eil. Nr.</w:t>
            </w:r>
          </w:p>
        </w:tc>
        <w:tc>
          <w:tcPr>
            <w:tcW w:w="1797" w:type="pct"/>
            <w:vAlign w:val="center"/>
          </w:tcPr>
          <w:p w14:paraId="7F947CFA" w14:textId="77777777" w:rsidR="005F3827" w:rsidRPr="005F3827" w:rsidRDefault="005F3827" w:rsidP="005F3827">
            <w:pPr>
              <w:tabs>
                <w:tab w:val="left" w:pos="0"/>
                <w:tab w:val="left" w:pos="426"/>
              </w:tabs>
              <w:jc w:val="center"/>
              <w:rPr>
                <w:rFonts w:ascii="Aptos" w:eastAsia="Aptos" w:hAnsi="Aptos"/>
                <w:b/>
                <w:kern w:val="2"/>
                <w14:ligatures w14:val="standardContextual"/>
              </w:rPr>
            </w:pPr>
            <w:r w:rsidRPr="005F3827">
              <w:rPr>
                <w:rFonts w:ascii="Aptos" w:eastAsia="Aptos" w:hAnsi="Aptos"/>
                <w:b/>
                <w:kern w:val="2"/>
                <w14:ligatures w14:val="standardContextual"/>
              </w:rPr>
              <w:t>Kvalifikacinis reikalavimas</w:t>
            </w:r>
          </w:p>
        </w:tc>
        <w:tc>
          <w:tcPr>
            <w:tcW w:w="1421" w:type="pct"/>
            <w:vAlign w:val="center"/>
          </w:tcPr>
          <w:p w14:paraId="7E8B8604" w14:textId="77777777" w:rsidR="005F3827" w:rsidRPr="005F3827" w:rsidRDefault="005F3827" w:rsidP="005F3827">
            <w:pPr>
              <w:tabs>
                <w:tab w:val="left" w:pos="0"/>
                <w:tab w:val="left" w:pos="426"/>
              </w:tabs>
              <w:jc w:val="center"/>
              <w:rPr>
                <w:rFonts w:ascii="Aptos" w:eastAsia="Aptos" w:hAnsi="Aptos"/>
                <w:b/>
                <w:kern w:val="2"/>
                <w14:ligatures w14:val="standardContextual"/>
              </w:rPr>
            </w:pPr>
            <w:r w:rsidRPr="005F3827">
              <w:rPr>
                <w:rFonts w:ascii="Aptos" w:eastAsia="Aptos" w:hAnsi="Aptos"/>
                <w:b/>
                <w:kern w:val="2"/>
                <w14:ligatures w14:val="standardContextual"/>
              </w:rPr>
              <w:t>Dokumentai, įrodantys atitikimą kvalifikaciniams reikalavimams</w:t>
            </w:r>
          </w:p>
        </w:tc>
        <w:tc>
          <w:tcPr>
            <w:tcW w:w="1421" w:type="pct"/>
          </w:tcPr>
          <w:p w14:paraId="49A149C1" w14:textId="77777777" w:rsidR="005F3827" w:rsidRPr="005F3827" w:rsidRDefault="005F3827" w:rsidP="005F3827">
            <w:pPr>
              <w:autoSpaceDE w:val="0"/>
              <w:autoSpaceDN w:val="0"/>
              <w:adjustRightInd w:val="0"/>
              <w:jc w:val="center"/>
              <w:rPr>
                <w:rFonts w:ascii="Aptos" w:eastAsia="Aptos" w:hAnsi="Aptos"/>
                <w:b/>
                <w:color w:val="0C152A"/>
                <w:kern w:val="2"/>
                <w14:ligatures w14:val="standardContextual"/>
              </w:rPr>
            </w:pPr>
            <w:r w:rsidRPr="005F3827">
              <w:rPr>
                <w:rFonts w:ascii="Aptos" w:eastAsia="Aptos" w:hAnsi="Aptos"/>
                <w:b/>
                <w:color w:val="0C152A"/>
                <w:kern w:val="2"/>
                <w14:ligatures w14:val="standardContextual"/>
              </w:rPr>
              <w:t>Subjektas, kuris turi atitikti reikalavimą</w:t>
            </w:r>
          </w:p>
          <w:p w14:paraId="4B974628" w14:textId="77777777" w:rsidR="005F3827" w:rsidRPr="005F3827" w:rsidRDefault="005F3827" w:rsidP="005F3827">
            <w:pPr>
              <w:tabs>
                <w:tab w:val="left" w:pos="0"/>
                <w:tab w:val="left" w:pos="426"/>
              </w:tabs>
              <w:jc w:val="center"/>
              <w:rPr>
                <w:rFonts w:ascii="Aptos" w:eastAsia="Aptos" w:hAnsi="Aptos"/>
                <w:b/>
                <w:kern w:val="2"/>
                <w14:ligatures w14:val="standardContextual"/>
              </w:rPr>
            </w:pPr>
          </w:p>
        </w:tc>
      </w:tr>
      <w:tr w:rsidR="005F3827" w:rsidRPr="005F3827" w14:paraId="464AD449" w14:textId="77777777" w:rsidTr="0F5D08C2">
        <w:trPr>
          <w:trHeight w:val="288"/>
        </w:trPr>
        <w:tc>
          <w:tcPr>
            <w:tcW w:w="361" w:type="pct"/>
          </w:tcPr>
          <w:p w14:paraId="00661174" w14:textId="77777777" w:rsidR="005F3827" w:rsidRPr="005F3827" w:rsidRDefault="005F3827" w:rsidP="005F3827">
            <w:pPr>
              <w:tabs>
                <w:tab w:val="left" w:pos="0"/>
                <w:tab w:val="left" w:pos="426"/>
              </w:tabs>
              <w:jc w:val="both"/>
              <w:rPr>
                <w:rFonts w:ascii="Aptos" w:eastAsia="Aptos" w:hAnsi="Aptos"/>
                <w:kern w:val="2"/>
                <w14:ligatures w14:val="standardContextual"/>
              </w:rPr>
            </w:pPr>
          </w:p>
        </w:tc>
        <w:tc>
          <w:tcPr>
            <w:tcW w:w="4639" w:type="pct"/>
            <w:gridSpan w:val="3"/>
          </w:tcPr>
          <w:p w14:paraId="66B84563" w14:textId="77777777" w:rsidR="005F3827" w:rsidRPr="005F3827" w:rsidRDefault="005F3827" w:rsidP="005F3827">
            <w:pPr>
              <w:jc w:val="center"/>
              <w:rPr>
                <w:rFonts w:ascii="Aptos" w:eastAsia="Aptos" w:hAnsi="Aptos"/>
                <w:b/>
                <w:kern w:val="2"/>
                <w14:ligatures w14:val="standardContextual"/>
              </w:rPr>
            </w:pPr>
            <w:r w:rsidRPr="005F3827">
              <w:rPr>
                <w:rFonts w:ascii="Aptos" w:eastAsia="Aptos" w:hAnsi="Aptos"/>
                <w:b/>
                <w:kern w:val="2"/>
                <w14:ligatures w14:val="standardContextual"/>
              </w:rPr>
              <w:t>Tiekėjo finansinis ir ekonominis pajėgumas</w:t>
            </w:r>
          </w:p>
        </w:tc>
      </w:tr>
      <w:tr w:rsidR="005F3827" w:rsidRPr="005F3827" w14:paraId="1063DD19" w14:textId="77777777" w:rsidTr="0F5D08C2">
        <w:trPr>
          <w:trHeight w:val="415"/>
        </w:trPr>
        <w:tc>
          <w:tcPr>
            <w:tcW w:w="361" w:type="pct"/>
          </w:tcPr>
          <w:p w14:paraId="3FBEDD45" w14:textId="77777777" w:rsidR="005F3827" w:rsidRPr="005F3827" w:rsidRDefault="005F3827" w:rsidP="005F3827">
            <w:pPr>
              <w:tabs>
                <w:tab w:val="left" w:pos="0"/>
                <w:tab w:val="left" w:pos="426"/>
              </w:tabs>
              <w:jc w:val="both"/>
              <w:rPr>
                <w:rFonts w:ascii="Aptos" w:eastAsia="Aptos" w:hAnsi="Aptos"/>
                <w:kern w:val="2"/>
                <w14:ligatures w14:val="standardContextual"/>
              </w:rPr>
            </w:pPr>
            <w:r w:rsidRPr="005F3827">
              <w:rPr>
                <w:rFonts w:ascii="Aptos" w:eastAsia="Aptos" w:hAnsi="Aptos"/>
                <w:kern w:val="2"/>
                <w14:ligatures w14:val="standardContextual"/>
              </w:rPr>
              <w:t>1.</w:t>
            </w:r>
          </w:p>
        </w:tc>
        <w:tc>
          <w:tcPr>
            <w:tcW w:w="1797" w:type="pct"/>
          </w:tcPr>
          <w:p w14:paraId="3C5ECF5A" w14:textId="68F39ED1" w:rsidR="005F3827" w:rsidRPr="005F3827" w:rsidRDefault="005F3827" w:rsidP="005F3827">
            <w:pPr>
              <w:jc w:val="both"/>
              <w:rPr>
                <w:rFonts w:ascii="Aptos" w:eastAsia="Aptos" w:hAnsi="Aptos"/>
                <w:kern w:val="2"/>
                <w14:ligatures w14:val="standardContextual"/>
              </w:rPr>
            </w:pPr>
            <w:r w:rsidRPr="005F3827">
              <w:rPr>
                <w:rFonts w:ascii="Aptos" w:eastAsia="Aptos" w:hAnsi="Aptos"/>
                <w:kern w:val="2"/>
                <w14:ligatures w14:val="standardContextual"/>
              </w:rPr>
              <w:t xml:space="preserve">Tiekėjo </w:t>
            </w:r>
            <w:r w:rsidRPr="002C2AE3">
              <w:rPr>
                <w:rFonts w:ascii="Aptos" w:eastAsia="Aptos" w:hAnsi="Aptos"/>
                <w:kern w:val="2"/>
                <w14:ligatures w14:val="standardContextual"/>
              </w:rPr>
              <w:t>vidutinės metinės pajamos</w:t>
            </w:r>
            <w:r w:rsidRPr="005F3827">
              <w:rPr>
                <w:rFonts w:ascii="Aptos" w:eastAsia="Aptos" w:hAnsi="Aptos"/>
                <w:kern w:val="2"/>
                <w14:ligatures w14:val="standardContextual"/>
              </w:rPr>
              <w:t xml:space="preserve"> </w:t>
            </w:r>
            <w:r w:rsidRPr="002C2AE3">
              <w:rPr>
                <w:rFonts w:ascii="Aptos" w:eastAsia="Aptos" w:hAnsi="Aptos"/>
                <w:kern w:val="2"/>
                <w14:ligatures w14:val="standardContextual"/>
              </w:rPr>
              <w:t>iš veiklos, su kuria susijęs atliekamas pirkimas</w:t>
            </w:r>
            <w:r w:rsidRPr="005F3827">
              <w:rPr>
                <w:rFonts w:ascii="Aptos" w:eastAsia="Aptos" w:hAnsi="Aptos"/>
                <w:kern w:val="2"/>
                <w14:ligatures w14:val="standardContextual"/>
              </w:rPr>
              <w:t xml:space="preserve">, per pastaruosius </w:t>
            </w:r>
            <w:r w:rsidRPr="00B53B1C">
              <w:rPr>
                <w:rFonts w:ascii="Aptos" w:eastAsia="Aptos" w:hAnsi="Aptos"/>
                <w:kern w:val="2"/>
                <w14:ligatures w14:val="standardContextual"/>
              </w:rPr>
              <w:t>3</w:t>
            </w:r>
            <w:r w:rsidRPr="005F3827">
              <w:rPr>
                <w:rFonts w:ascii="Aptos" w:eastAsia="Aptos" w:hAnsi="Aptos"/>
                <w:kern w:val="2"/>
                <w14:ligatures w14:val="standardContextual"/>
              </w:rPr>
              <w:t xml:space="preserve"> </w:t>
            </w:r>
            <w:r w:rsidR="00276FB0">
              <w:rPr>
                <w:rFonts w:ascii="Aptos" w:eastAsia="Aptos" w:hAnsi="Aptos"/>
                <w:kern w:val="2"/>
                <w14:ligatures w14:val="standardContextual"/>
              </w:rPr>
              <w:t xml:space="preserve">(tris) </w:t>
            </w:r>
            <w:r w:rsidRPr="005F3827">
              <w:rPr>
                <w:rFonts w:ascii="Aptos" w:eastAsia="Aptos" w:hAnsi="Aptos"/>
                <w:kern w:val="2"/>
                <w14:ligatures w14:val="standardContextual"/>
              </w:rPr>
              <w:t xml:space="preserve">finansinius metus, o jei ūkio subjektas įregistruotas vėliau ar veiklą atitinkamoje srityje pradėjo vėliau, nuo ūkio subjekto  įregistravimo ar veiklos su pirkimu susijusioje srityje pradžios turi būti ne mažesnės </w:t>
            </w:r>
            <w:r w:rsidRPr="007E3264">
              <w:rPr>
                <w:rFonts w:ascii="Aptos" w:eastAsia="Aptos" w:hAnsi="Aptos"/>
                <w:kern w:val="2"/>
                <w14:ligatures w14:val="standardContextual"/>
              </w:rPr>
              <w:t xml:space="preserve">kaip </w:t>
            </w:r>
            <w:r w:rsidR="008B31FD" w:rsidRPr="00B53B1C">
              <w:rPr>
                <w:rFonts w:ascii="Aptos" w:eastAsia="Aptos" w:hAnsi="Aptos"/>
                <w:kern w:val="2"/>
                <w14:ligatures w14:val="standardContextual"/>
              </w:rPr>
              <w:t>80</w:t>
            </w:r>
            <w:r w:rsidR="008B31FD">
              <w:rPr>
                <w:rFonts w:ascii="Aptos" w:eastAsia="Aptos" w:hAnsi="Aptos"/>
                <w:kern w:val="2"/>
                <w14:ligatures w14:val="standardContextual"/>
              </w:rPr>
              <w:t xml:space="preserve"> 000</w:t>
            </w:r>
            <w:r w:rsidR="008D44E6" w:rsidRPr="00B53B1C">
              <w:rPr>
                <w:rFonts w:ascii="Aptos" w:eastAsia="Aptos" w:hAnsi="Aptos"/>
                <w:kern w:val="2"/>
                <w14:ligatures w14:val="standardContextual"/>
              </w:rPr>
              <w:t xml:space="preserve"> </w:t>
            </w:r>
            <w:r w:rsidRPr="005F3827">
              <w:rPr>
                <w:rFonts w:ascii="Aptos" w:eastAsia="Aptos" w:hAnsi="Aptos"/>
                <w:kern w:val="2"/>
                <w14:ligatures w14:val="standardContextual"/>
              </w:rPr>
              <w:t>Eur be PVM.</w:t>
            </w:r>
            <w:r w:rsidR="00D95EFA">
              <w:rPr>
                <w:rFonts w:ascii="Aptos" w:eastAsia="Aptos" w:hAnsi="Aptos"/>
                <w:kern w:val="2"/>
                <w14:ligatures w14:val="standardContextual"/>
              </w:rPr>
              <w:t xml:space="preserve"> </w:t>
            </w:r>
            <w:r w:rsidR="00360302" w:rsidRPr="00FF2C69">
              <w:rPr>
                <w:rFonts w:ascii="Aptos" w:eastAsia="Aptos" w:hAnsi="Aptos"/>
                <w:kern w:val="2"/>
                <w14:ligatures w14:val="standardContextual"/>
              </w:rPr>
              <w:t xml:space="preserve">Laikoma, kad su atliekamu pirkimu susijusi veikla yra pokyčių valdymo paslaugų teikimas projektuose, kurių metu įgyvendinami organizaciniai ar procesiniai pokyčiai, susiję su skaitmenine transformacija, </w:t>
            </w:r>
            <w:proofErr w:type="spellStart"/>
            <w:r w:rsidR="00360302" w:rsidRPr="00FF2C69">
              <w:rPr>
                <w:rFonts w:ascii="Aptos" w:eastAsia="Aptos" w:hAnsi="Aptos"/>
                <w:kern w:val="2"/>
                <w14:ligatures w14:val="standardContextual"/>
              </w:rPr>
              <w:t>skaitmenizacija</w:t>
            </w:r>
            <w:proofErr w:type="spellEnd"/>
            <w:r w:rsidR="00360302" w:rsidRPr="00FF2C69">
              <w:rPr>
                <w:rFonts w:ascii="Aptos" w:eastAsia="Aptos" w:hAnsi="Aptos"/>
                <w:kern w:val="2"/>
                <w14:ligatures w14:val="standardContextual"/>
              </w:rPr>
              <w:t xml:space="preserve"> ir (arba) informacinių technologijų sprendimų diegimu.</w:t>
            </w:r>
            <w:r w:rsidR="00EC5FEF" w:rsidRPr="00B53B1C">
              <w:rPr>
                <w:kern w:val="2"/>
                <w14:ligatures w14:val="standardContextual"/>
              </w:rPr>
              <w:t xml:space="preserve"> </w:t>
            </w:r>
          </w:p>
        </w:tc>
        <w:tc>
          <w:tcPr>
            <w:tcW w:w="1421" w:type="pct"/>
          </w:tcPr>
          <w:p w14:paraId="1C457BC0" w14:textId="77777777" w:rsidR="005F3827" w:rsidRPr="005F3827" w:rsidRDefault="005F3827" w:rsidP="005F3827">
            <w:pPr>
              <w:spacing w:after="160" w:line="259" w:lineRule="auto"/>
              <w:jc w:val="both"/>
              <w:rPr>
                <w:rFonts w:ascii="Aptos" w:eastAsia="Aptos" w:hAnsi="Aptos"/>
                <w:kern w:val="2"/>
                <w14:ligatures w14:val="standardContextual"/>
              </w:rPr>
            </w:pPr>
            <w:r w:rsidRPr="005F3827">
              <w:rPr>
                <w:rFonts w:ascii="Aptos" w:eastAsia="Aptos" w:hAnsi="Aptos"/>
                <w:kern w:val="2"/>
                <w14:ligatures w14:val="standardContextual"/>
              </w:rPr>
              <w:t>Pateikiama dokumentų</w:t>
            </w:r>
            <w:r w:rsidRPr="005F3827">
              <w:rPr>
                <w:rFonts w:ascii="Aptos" w:eastAsia="Aptos" w:hAnsi="Aptos"/>
                <w:color w:val="000000"/>
                <w:kern w:val="2"/>
                <w14:ligatures w14:val="standardContextual"/>
              </w:rPr>
              <w:t xml:space="preserve">  kopijos arba nuorodos į nacionalines duomenų bazes bet kurioje valstybėje narėje, prie kurių pirkimo vykdytojas turės galimybę tiesiogiai ir neatlygintinai prisijungusi ir susipažinti su reikalaujamais dokumentais ir (ar) informacija</w:t>
            </w:r>
            <w:r w:rsidRPr="005F3827">
              <w:rPr>
                <w:rFonts w:ascii="Aptos" w:eastAsia="Aptos" w:hAnsi="Aptos"/>
                <w:kern w:val="2"/>
                <w14:ligatures w14:val="standardContextual"/>
              </w:rPr>
              <w:t xml:space="preserve">: </w:t>
            </w:r>
          </w:p>
          <w:p w14:paraId="30A9363D" w14:textId="77777777" w:rsidR="005F3827" w:rsidRPr="005F3827" w:rsidRDefault="005F3827" w:rsidP="005F3827">
            <w:pPr>
              <w:jc w:val="both"/>
              <w:rPr>
                <w:rFonts w:ascii="Aptos" w:eastAsia="Aptos" w:hAnsi="Aptos"/>
                <w:kern w:val="2"/>
                <w14:ligatures w14:val="standardContextual"/>
              </w:rPr>
            </w:pPr>
            <w:r w:rsidRPr="005F3827">
              <w:rPr>
                <w:rFonts w:ascii="Aptos" w:eastAsia="Aptos" w:hAnsi="Aptos"/>
                <w:kern w:val="2"/>
                <w14:ligatures w14:val="standardContextual"/>
              </w:rPr>
              <w:t xml:space="preserve"> - ūkio subjekto </w:t>
            </w:r>
            <w:r w:rsidRPr="005F3827">
              <w:rPr>
                <w:rFonts w:ascii="Aptos" w:eastAsia="Aptos" w:hAnsi="Aptos"/>
                <w:bCs/>
                <w:kern w:val="2"/>
                <w14:ligatures w14:val="standardContextual"/>
              </w:rPr>
              <w:t>vadovo ir ūkio subjekto vyriausiojo buhalterio (buhalterio)</w:t>
            </w:r>
            <w:r w:rsidRPr="005F3827">
              <w:rPr>
                <w:rFonts w:ascii="Aptos" w:eastAsia="Aptos" w:hAnsi="Aptos"/>
                <w:kern w:val="2"/>
                <w14:ligatures w14:val="standardContextual"/>
              </w:rPr>
              <w:t xml:space="preserve"> arba kito asmens, galinčio tvarkyti ūkio subjekto buhalterinę apskaitą pagal teisės aktus, </w:t>
            </w:r>
            <w:r w:rsidRPr="00B53B1C">
              <w:rPr>
                <w:rFonts w:ascii="Aptos" w:eastAsia="Aptos" w:hAnsi="Aptos"/>
                <w:b/>
                <w:kern w:val="2"/>
                <w14:ligatures w14:val="standardContextual"/>
              </w:rPr>
              <w:t>pasirašyta deklaracija</w:t>
            </w:r>
            <w:r w:rsidRPr="005F3827">
              <w:rPr>
                <w:rFonts w:ascii="Aptos" w:eastAsia="Aptos" w:hAnsi="Aptos"/>
                <w:kern w:val="2"/>
                <w14:ligatures w14:val="standardContextual"/>
              </w:rPr>
              <w:t xml:space="preserve"> apie paskutiniais 3 finansiniais metais, o jeigu ūkio subjekto įregistruotas ar veiklą atitinkamoje srityje pradėjo vėliau, – nuo ūkio subjekto įregistravimo ar veiklos su pirkimu susijusioje srityje pradžios (jeigu ši informacija turima), gautas metines pajamas </w:t>
            </w:r>
            <w:r w:rsidRPr="005F3827">
              <w:rPr>
                <w:rFonts w:ascii="Aptos" w:eastAsia="Aptos" w:hAnsi="Aptos"/>
                <w:kern w:val="2"/>
                <w14:ligatures w14:val="standardContextual"/>
              </w:rPr>
              <w:lastRenderedPageBreak/>
              <w:t>iš veiklos, su kuria susijęs atliekamas pirkimas.</w:t>
            </w:r>
          </w:p>
          <w:p w14:paraId="200D4DF8" w14:textId="77777777" w:rsidR="005F3827" w:rsidRPr="00B53B1C" w:rsidRDefault="005F3827" w:rsidP="005F3827">
            <w:pPr>
              <w:jc w:val="both"/>
              <w:rPr>
                <w:rFonts w:ascii="Aptos" w:eastAsia="Aptos" w:hAnsi="Aptos"/>
                <w:kern w:val="2"/>
                <w14:ligatures w14:val="standardContextual"/>
              </w:rPr>
            </w:pPr>
          </w:p>
          <w:p w14:paraId="3974EAA7" w14:textId="77777777" w:rsidR="005F3827" w:rsidRPr="005F3827" w:rsidRDefault="005F3827" w:rsidP="005F3827">
            <w:pPr>
              <w:tabs>
                <w:tab w:val="left" w:pos="0"/>
                <w:tab w:val="left" w:pos="426"/>
              </w:tabs>
              <w:jc w:val="both"/>
              <w:rPr>
                <w:rFonts w:ascii="Aptos" w:eastAsia="Aptos" w:hAnsi="Aptos"/>
                <w:kern w:val="2"/>
                <w14:ligatures w14:val="standardContextual"/>
              </w:rPr>
            </w:pPr>
            <w:r w:rsidRPr="005F3827">
              <w:rPr>
                <w:rFonts w:ascii="Aptos" w:eastAsia="Aptos" w:hAnsi="Aptos"/>
                <w:kern w:val="2"/>
                <w14:ligatures w14:val="standardContextual"/>
              </w:rPr>
              <w:t>Jeigu tiekėjas dėl pateisinamų priežasčių negali pateikti reikalaujamų jo finansinį ir ekonominį pajėgumą įrodančių dokumentų, jis turi teisę pateikti kitus perkančiajai organizacijai priimtinus dokumentus.</w:t>
            </w:r>
          </w:p>
          <w:p w14:paraId="555ACE0D" w14:textId="77777777" w:rsidR="005F3827" w:rsidRPr="005F3827" w:rsidRDefault="005F3827" w:rsidP="005F3827">
            <w:pPr>
              <w:tabs>
                <w:tab w:val="left" w:pos="0"/>
                <w:tab w:val="left" w:pos="426"/>
              </w:tabs>
              <w:jc w:val="both"/>
              <w:rPr>
                <w:rFonts w:ascii="Aptos" w:eastAsia="Aptos" w:hAnsi="Aptos"/>
                <w:bCs/>
                <w:kern w:val="2"/>
                <w14:ligatures w14:val="standardContextual"/>
              </w:rPr>
            </w:pPr>
          </w:p>
          <w:p w14:paraId="179FAA35" w14:textId="77777777" w:rsidR="005F3827" w:rsidRPr="005F3827" w:rsidRDefault="005F3827" w:rsidP="005F3827">
            <w:pPr>
              <w:tabs>
                <w:tab w:val="left" w:pos="0"/>
                <w:tab w:val="left" w:pos="426"/>
              </w:tabs>
              <w:jc w:val="both"/>
              <w:rPr>
                <w:rFonts w:ascii="Aptos" w:eastAsia="Aptos" w:hAnsi="Aptos"/>
                <w:bCs/>
                <w:kern w:val="2"/>
                <w14:ligatures w14:val="standardContextual"/>
              </w:rPr>
            </w:pPr>
            <w:r w:rsidRPr="005F3827">
              <w:rPr>
                <w:rFonts w:ascii="Aptos" w:eastAsia="Aptos" w:hAnsi="Aptos"/>
                <w:bCs/>
                <w:kern w:val="2"/>
                <w:u w:val="single"/>
                <w14:ligatures w14:val="standardContextual"/>
              </w:rPr>
              <w:t>Pateikiama skaitmeninė dokumento kopija</w:t>
            </w:r>
            <w:r w:rsidRPr="005F3827">
              <w:rPr>
                <w:rFonts w:ascii="Aptos" w:eastAsia="Aptos" w:hAnsi="Aptos"/>
                <w:bCs/>
                <w:kern w:val="2"/>
                <w14:ligatures w14:val="standardContextual"/>
              </w:rPr>
              <w:t>.</w:t>
            </w:r>
          </w:p>
        </w:tc>
        <w:tc>
          <w:tcPr>
            <w:tcW w:w="1421" w:type="pct"/>
          </w:tcPr>
          <w:p w14:paraId="635172CB" w14:textId="77777777" w:rsidR="005F3827" w:rsidRPr="005F3827" w:rsidRDefault="005F3827" w:rsidP="005F3827">
            <w:pPr>
              <w:spacing w:after="160" w:line="259" w:lineRule="auto"/>
              <w:jc w:val="both"/>
              <w:rPr>
                <w:rFonts w:ascii="Aptos" w:eastAsia="Aptos" w:hAnsi="Aptos"/>
                <w:color w:val="000000"/>
                <w:kern w:val="2"/>
                <w14:ligatures w14:val="standardContextual"/>
              </w:rPr>
            </w:pPr>
            <w:r w:rsidRPr="005F3827">
              <w:rPr>
                <w:rFonts w:ascii="Aptos" w:eastAsia="Aptos" w:hAnsi="Aptos"/>
                <w:color w:val="000000"/>
                <w:kern w:val="2"/>
                <w14:ligatures w14:val="standardContextual"/>
              </w:rPr>
              <w:lastRenderedPageBreak/>
              <w:t>- jeigu pasiūlymą teikia ūkio subjektų grupė – reikalavimą turi atitikti visi kartu (pajėgumai sumuojami);</w:t>
            </w:r>
          </w:p>
          <w:p w14:paraId="46ADB0C9" w14:textId="77777777" w:rsidR="005F3827" w:rsidRPr="005F3827" w:rsidRDefault="005F3827" w:rsidP="005F3827">
            <w:pPr>
              <w:jc w:val="both"/>
              <w:rPr>
                <w:rFonts w:ascii="Aptos" w:eastAsia="Aptos" w:hAnsi="Aptos"/>
                <w:kern w:val="2"/>
                <w14:ligatures w14:val="standardContextual"/>
              </w:rPr>
            </w:pPr>
            <w:r w:rsidRPr="005F3827">
              <w:rPr>
                <w:rFonts w:ascii="Aptos" w:eastAsia="Aptos" w:hAnsi="Aptos"/>
                <w:color w:val="000000"/>
                <w:kern w:val="2"/>
                <w14:ligatures w14:val="standardContextual"/>
              </w:rPr>
              <w:t>-tiekėjas gali remtis kitų ūkio subjektų pajėgumais: reikalavimą turi atitikti visi kartu (šių ūkio subjektų pajėgumai gali būti sumuojami su tiekėjo pajėgumais). -subtiekėjams šis reikalavimas nenustatomas.</w:t>
            </w:r>
          </w:p>
        </w:tc>
      </w:tr>
      <w:tr w:rsidR="005F3827" w:rsidRPr="005F3827" w14:paraId="5E25DCC6" w14:textId="77777777" w:rsidTr="0F5D08C2">
        <w:trPr>
          <w:trHeight w:val="288"/>
        </w:trPr>
        <w:tc>
          <w:tcPr>
            <w:tcW w:w="5000" w:type="pct"/>
            <w:gridSpan w:val="4"/>
          </w:tcPr>
          <w:p w14:paraId="6225C5E5" w14:textId="77777777" w:rsidR="005F3827" w:rsidRPr="005F3827" w:rsidRDefault="005F3827" w:rsidP="005F3827">
            <w:pPr>
              <w:tabs>
                <w:tab w:val="left" w:pos="0"/>
                <w:tab w:val="left" w:pos="426"/>
              </w:tabs>
              <w:jc w:val="center"/>
              <w:rPr>
                <w:rFonts w:ascii="Aptos" w:eastAsia="Aptos" w:hAnsi="Aptos"/>
                <w:b/>
                <w:kern w:val="2"/>
                <w14:ligatures w14:val="standardContextual"/>
              </w:rPr>
            </w:pPr>
            <w:r w:rsidRPr="005F3827">
              <w:rPr>
                <w:rFonts w:ascii="Aptos" w:eastAsia="Aptos" w:hAnsi="Aptos"/>
                <w:b/>
                <w:kern w:val="2"/>
                <w14:ligatures w14:val="standardContextual"/>
              </w:rPr>
              <w:t>Techninis ir profesinis pajėgumas</w:t>
            </w:r>
          </w:p>
        </w:tc>
      </w:tr>
      <w:tr w:rsidR="005F3827" w:rsidRPr="005F3827" w14:paraId="47DB0DB5" w14:textId="77777777" w:rsidTr="0F5D08C2">
        <w:trPr>
          <w:trHeight w:val="955"/>
        </w:trPr>
        <w:tc>
          <w:tcPr>
            <w:tcW w:w="361" w:type="pct"/>
          </w:tcPr>
          <w:p w14:paraId="6D93780F" w14:textId="77777777" w:rsidR="005F3827" w:rsidRPr="005F3827" w:rsidRDefault="005F3827" w:rsidP="005F3827">
            <w:pPr>
              <w:tabs>
                <w:tab w:val="left" w:pos="0"/>
                <w:tab w:val="left" w:pos="426"/>
              </w:tabs>
              <w:jc w:val="both"/>
              <w:rPr>
                <w:rFonts w:ascii="Aptos" w:eastAsia="Aptos" w:hAnsi="Aptos"/>
                <w:kern w:val="2"/>
                <w14:ligatures w14:val="standardContextual"/>
              </w:rPr>
            </w:pPr>
            <w:r w:rsidRPr="005F3827">
              <w:rPr>
                <w:rFonts w:ascii="Aptos" w:eastAsia="Aptos" w:hAnsi="Aptos"/>
                <w:kern w:val="2"/>
                <w14:ligatures w14:val="standardContextual"/>
              </w:rPr>
              <w:t>2.</w:t>
            </w:r>
          </w:p>
        </w:tc>
        <w:tc>
          <w:tcPr>
            <w:tcW w:w="1797" w:type="pct"/>
          </w:tcPr>
          <w:p w14:paraId="23AD1084" w14:textId="3CBC9D3E" w:rsidR="005F3827" w:rsidRDefault="005F3827" w:rsidP="005F3827">
            <w:pPr>
              <w:jc w:val="both"/>
              <w:outlineLvl w:val="2"/>
              <w:rPr>
                <w:rFonts w:ascii="Aptos" w:eastAsia="Aptos" w:hAnsi="Aptos"/>
                <w:kern w:val="2"/>
                <w14:ligatures w14:val="standardContextual"/>
              </w:rPr>
            </w:pPr>
            <w:r w:rsidRPr="005F3827">
              <w:rPr>
                <w:rFonts w:ascii="Aptos" w:eastAsia="Aptos" w:hAnsi="Aptos"/>
                <w:kern w:val="2"/>
                <w14:ligatures w14:val="standardContextual"/>
              </w:rPr>
              <w:t xml:space="preserve">Tiekėjas per pastaruosius </w:t>
            </w:r>
            <w:r w:rsidR="00EC5AE6" w:rsidRPr="00AB47B8">
              <w:rPr>
                <w:rFonts w:ascii="Aptos" w:eastAsia="Aptos" w:hAnsi="Aptos"/>
                <w:kern w:val="2"/>
                <w14:ligatures w14:val="standardContextual"/>
              </w:rPr>
              <w:t>3</w:t>
            </w:r>
            <w:r w:rsidR="00540654">
              <w:rPr>
                <w:rFonts w:ascii="Aptos" w:eastAsia="Aptos" w:hAnsi="Aptos"/>
                <w:kern w:val="2"/>
                <w:highlight w:val="yellow"/>
                <w14:ligatures w14:val="standardContextual"/>
              </w:rPr>
              <w:t xml:space="preserve"> </w:t>
            </w:r>
            <w:r w:rsidR="00410610">
              <w:rPr>
                <w:rFonts w:ascii="Aptos" w:eastAsia="Aptos" w:hAnsi="Aptos"/>
                <w:kern w:val="2"/>
                <w14:ligatures w14:val="standardContextual"/>
              </w:rPr>
              <w:t>(</w:t>
            </w:r>
            <w:r w:rsidR="0018296C">
              <w:rPr>
                <w:rFonts w:ascii="Aptos" w:eastAsia="Aptos" w:hAnsi="Aptos"/>
                <w:kern w:val="2"/>
                <w14:ligatures w14:val="standardContextual"/>
              </w:rPr>
              <w:t>tris</w:t>
            </w:r>
            <w:r w:rsidR="00410610">
              <w:rPr>
                <w:rFonts w:ascii="Aptos" w:eastAsia="Aptos" w:hAnsi="Aptos"/>
                <w:kern w:val="2"/>
                <w14:ligatures w14:val="standardContextual"/>
              </w:rPr>
              <w:t>)</w:t>
            </w:r>
            <w:r w:rsidR="0018296C">
              <w:rPr>
                <w:rFonts w:ascii="Aptos" w:eastAsia="Aptos" w:hAnsi="Aptos"/>
                <w:kern w:val="2"/>
                <w14:ligatures w14:val="standardContextual"/>
              </w:rPr>
              <w:t xml:space="preserve"> </w:t>
            </w:r>
            <w:r w:rsidRPr="005F3827">
              <w:rPr>
                <w:rFonts w:ascii="Aptos" w:eastAsia="Aptos" w:hAnsi="Aptos"/>
                <w:kern w:val="2"/>
                <w14:ligatures w14:val="standardContextual"/>
              </w:rPr>
              <w:t xml:space="preserve"> metus iki pasiūlymo pateikimo termino pabaigos </w:t>
            </w:r>
          </w:p>
          <w:p w14:paraId="286FE3BC" w14:textId="43A36CC5" w:rsidR="00671B94" w:rsidRPr="00AB47B8" w:rsidRDefault="00A06666" w:rsidP="00671B94">
            <w:pPr>
              <w:jc w:val="both"/>
              <w:rPr>
                <w:rFonts w:ascii="Aptos" w:eastAsia="Aptos" w:hAnsi="Aptos"/>
                <w:color w:val="000000"/>
                <w:kern w:val="2"/>
                <w14:ligatures w14:val="standardContextual"/>
              </w:rPr>
            </w:pPr>
            <w:r>
              <w:rPr>
                <w:rFonts w:ascii="Aptos" w:eastAsia="Aptos" w:hAnsi="Aptos"/>
                <w:color w:val="000000"/>
                <w:kern w:val="2"/>
                <w14:ligatures w14:val="standardContextual"/>
              </w:rPr>
              <w:t xml:space="preserve">turi </w:t>
            </w:r>
            <w:r w:rsidR="00593F73">
              <w:rPr>
                <w:rFonts w:ascii="Aptos" w:eastAsia="Aptos" w:hAnsi="Aptos"/>
                <w:color w:val="000000"/>
                <w:kern w:val="2"/>
                <w14:ligatures w14:val="standardContextual"/>
              </w:rPr>
              <w:t>ne mažiau kaip</w:t>
            </w:r>
            <w:r w:rsidR="76167D0A" w:rsidRPr="00AB47B8">
              <w:rPr>
                <w:rFonts w:ascii="Aptos" w:eastAsia="Aptos" w:hAnsi="Aptos"/>
                <w:color w:val="000000"/>
                <w:kern w:val="2"/>
                <w14:ligatures w14:val="standardContextual"/>
              </w:rPr>
              <w:t xml:space="preserve"> 1 užbaigtą sutartį,</w:t>
            </w:r>
            <w:r w:rsidR="1E33EB60" w:rsidRPr="00AB47B8">
              <w:rPr>
                <w:rFonts w:ascii="Aptos" w:eastAsia="Aptos" w:hAnsi="Aptos"/>
                <w:color w:val="000000"/>
                <w:kern w:val="2"/>
                <w14:ligatures w14:val="standardContextual"/>
              </w:rPr>
              <w:t xml:space="preserve"> </w:t>
            </w:r>
            <w:r w:rsidR="74D97E8D" w:rsidRPr="00AB47B8">
              <w:rPr>
                <w:rFonts w:ascii="Aptos" w:eastAsia="Aptos" w:hAnsi="Aptos"/>
                <w:color w:val="000000"/>
                <w:kern w:val="2"/>
                <w14:ligatures w14:val="standardContextual"/>
              </w:rPr>
              <w:t xml:space="preserve">pagal kurią </w:t>
            </w:r>
            <w:r w:rsidR="0086240B" w:rsidRPr="000E37FB">
              <w:rPr>
                <w:rFonts w:ascii="Aptos" w:eastAsia="Aptos" w:hAnsi="Aptos"/>
                <w:kern w:val="2"/>
                <w14:ligatures w14:val="standardContextual"/>
              </w:rPr>
              <w:t>teik</w:t>
            </w:r>
            <w:r w:rsidR="0086240B">
              <w:rPr>
                <w:rFonts w:ascii="Aptos" w:eastAsia="Aptos" w:hAnsi="Aptos"/>
                <w:kern w:val="2"/>
                <w14:ligatures w14:val="standardContextual"/>
              </w:rPr>
              <w:t>tos</w:t>
            </w:r>
            <w:r w:rsidR="0086240B" w:rsidRPr="000E37FB">
              <w:rPr>
                <w:rFonts w:ascii="Aptos" w:eastAsia="Aptos" w:hAnsi="Aptos"/>
                <w:kern w:val="2"/>
                <w14:ligatures w14:val="standardContextual"/>
              </w:rPr>
              <w:t xml:space="preserve"> </w:t>
            </w:r>
            <w:r w:rsidR="74D97E8D" w:rsidRPr="000E37FB">
              <w:rPr>
                <w:rFonts w:ascii="Aptos" w:eastAsia="Aptos" w:hAnsi="Aptos"/>
                <w:kern w:val="2"/>
                <w14:ligatures w14:val="standardContextual"/>
              </w:rPr>
              <w:t>pokyčių valdymo</w:t>
            </w:r>
            <w:r w:rsidR="003A2E5A" w:rsidRPr="000E37FB">
              <w:rPr>
                <w:rFonts w:ascii="Aptos" w:eastAsia="Aptos" w:hAnsi="Aptos"/>
                <w:kern w:val="2"/>
                <w14:ligatures w14:val="standardContextual"/>
              </w:rPr>
              <w:t xml:space="preserve"> </w:t>
            </w:r>
            <w:r w:rsidR="0086240B">
              <w:rPr>
                <w:rFonts w:ascii="Aptos" w:eastAsia="Aptos" w:hAnsi="Aptos"/>
                <w:kern w:val="2"/>
                <w14:ligatures w14:val="standardContextual"/>
              </w:rPr>
              <w:t xml:space="preserve">ir pokyčių valdymo srities </w:t>
            </w:r>
            <w:r w:rsidR="003A2E5A" w:rsidRPr="000E37FB">
              <w:rPr>
                <w:rFonts w:ascii="Aptos" w:eastAsia="Aptos" w:hAnsi="Aptos"/>
                <w:kern w:val="2"/>
                <w14:ligatures w14:val="standardContextual"/>
              </w:rPr>
              <w:t>konsultacijų</w:t>
            </w:r>
            <w:r w:rsidR="74D97E8D" w:rsidRPr="000E37FB">
              <w:rPr>
                <w:rFonts w:ascii="Aptos" w:eastAsia="Aptos" w:hAnsi="Aptos"/>
                <w:kern w:val="2"/>
                <w14:ligatures w14:val="standardContextual"/>
              </w:rPr>
              <w:t xml:space="preserve"> paslaug</w:t>
            </w:r>
            <w:r w:rsidR="74D97E8D">
              <w:rPr>
                <w:rFonts w:ascii="Aptos" w:eastAsia="Aptos" w:hAnsi="Aptos"/>
                <w:kern w:val="2"/>
                <w14:ligatures w14:val="standardContextual"/>
              </w:rPr>
              <w:t>o</w:t>
            </w:r>
            <w:r w:rsidR="74D97E8D" w:rsidRPr="000E37FB">
              <w:rPr>
                <w:rFonts w:ascii="Aptos" w:eastAsia="Aptos" w:hAnsi="Aptos"/>
                <w:kern w:val="2"/>
                <w14:ligatures w14:val="standardContextual"/>
              </w:rPr>
              <w:t>s</w:t>
            </w:r>
            <w:r w:rsidR="00025D63">
              <w:rPr>
                <w:rFonts w:ascii="Aptos" w:eastAsia="Aptos" w:hAnsi="Aptos"/>
                <w:kern w:val="2"/>
                <w14:ligatures w14:val="standardContextual"/>
              </w:rPr>
              <w:t xml:space="preserve"> </w:t>
            </w:r>
            <w:r w:rsidR="00025D63" w:rsidRPr="00AB47B8">
              <w:rPr>
                <w:rFonts w:ascii="Aptos" w:eastAsia="Aptos" w:hAnsi="Aptos"/>
                <w:color w:val="000000"/>
                <w:kern w:val="2"/>
                <w14:ligatures w14:val="standardContextual"/>
              </w:rPr>
              <w:t>(</w:t>
            </w:r>
            <w:r w:rsidR="006B7351" w:rsidRPr="00AB47B8">
              <w:rPr>
                <w:rFonts w:ascii="Aptos" w:eastAsia="Aptos" w:hAnsi="Aptos"/>
                <w:color w:val="000000"/>
                <w:kern w:val="2"/>
                <w14:ligatures w14:val="standardContextual"/>
              </w:rPr>
              <w:t>neįskaita</w:t>
            </w:r>
            <w:r w:rsidR="00FC4403" w:rsidRPr="00AB47B8">
              <w:rPr>
                <w:rFonts w:ascii="Aptos" w:eastAsia="Aptos" w:hAnsi="Aptos"/>
                <w:color w:val="000000"/>
                <w:kern w:val="2"/>
                <w14:ligatures w14:val="standardContextual"/>
              </w:rPr>
              <w:t xml:space="preserve">nt </w:t>
            </w:r>
            <w:r w:rsidR="004A6AE6">
              <w:rPr>
                <w:rFonts w:ascii="Aptos" w:eastAsia="Aptos" w:hAnsi="Aptos"/>
                <w:color w:val="000000"/>
                <w:kern w:val="2"/>
                <w14:ligatures w14:val="standardContextual"/>
              </w:rPr>
              <w:t>sertifikavimo</w:t>
            </w:r>
            <w:r w:rsidR="00FC4403" w:rsidRPr="00AB47B8">
              <w:rPr>
                <w:rFonts w:ascii="Aptos" w:eastAsia="Aptos" w:hAnsi="Aptos"/>
                <w:color w:val="000000"/>
                <w:kern w:val="2"/>
                <w14:ligatures w14:val="standardContextual"/>
              </w:rPr>
              <w:t>)</w:t>
            </w:r>
            <w:r w:rsidR="74D97E8D" w:rsidRPr="000E37FB">
              <w:rPr>
                <w:rFonts w:ascii="Aptos" w:eastAsia="Aptos" w:hAnsi="Aptos"/>
                <w:kern w:val="2"/>
                <w14:ligatures w14:val="standardContextual"/>
              </w:rPr>
              <w:t xml:space="preserve"> </w:t>
            </w:r>
            <w:r w:rsidR="00671B94" w:rsidRPr="000E37FB">
              <w:rPr>
                <w:rFonts w:ascii="Aptos" w:eastAsia="Aptos" w:hAnsi="Aptos"/>
                <w:kern w:val="2"/>
                <w14:ligatures w14:val="standardContextual"/>
              </w:rPr>
              <w:t>įgyvendinant organizacinius ir (arba) procesinius pokyčius, susijusius bent su viena iš šių sričių:</w:t>
            </w:r>
          </w:p>
          <w:p w14:paraId="678074E4" w14:textId="0CDD9CB5" w:rsidR="00671B94" w:rsidRPr="00E36C87" w:rsidRDefault="00671B94" w:rsidP="00E36C87">
            <w:pPr>
              <w:pStyle w:val="ListParagraph"/>
              <w:numPr>
                <w:ilvl w:val="0"/>
                <w:numId w:val="54"/>
              </w:numPr>
              <w:jc w:val="both"/>
              <w:rPr>
                <w:rFonts w:ascii="Aptos" w:eastAsia="Aptos" w:hAnsi="Aptos"/>
                <w:kern w:val="2"/>
                <w14:ligatures w14:val="standardContextual"/>
              </w:rPr>
            </w:pPr>
            <w:r w:rsidRPr="00E36C87">
              <w:rPr>
                <w:rFonts w:ascii="Aptos" w:eastAsia="Aptos" w:hAnsi="Aptos"/>
                <w:kern w:val="2"/>
                <w14:ligatures w14:val="standardContextual"/>
              </w:rPr>
              <w:t xml:space="preserve">skaitmenine transformacija ir (arba) </w:t>
            </w:r>
            <w:proofErr w:type="spellStart"/>
            <w:r w:rsidRPr="00E36C87">
              <w:rPr>
                <w:rFonts w:ascii="Aptos" w:eastAsia="Aptos" w:hAnsi="Aptos"/>
                <w:kern w:val="2"/>
                <w14:ligatures w14:val="standardContextual"/>
              </w:rPr>
              <w:t>skaitmenizacija</w:t>
            </w:r>
            <w:proofErr w:type="spellEnd"/>
            <w:r w:rsidRPr="00E36C87">
              <w:rPr>
                <w:rFonts w:ascii="Aptos" w:eastAsia="Aptos" w:hAnsi="Aptos"/>
                <w:kern w:val="2"/>
                <w14:ligatures w14:val="standardContextual"/>
              </w:rPr>
              <w:t>;</w:t>
            </w:r>
          </w:p>
          <w:p w14:paraId="1940112F" w14:textId="77777777" w:rsidR="00E36C87" w:rsidRPr="00E36C87" w:rsidRDefault="00671B94" w:rsidP="00E36C87">
            <w:pPr>
              <w:pStyle w:val="ListParagraph"/>
              <w:numPr>
                <w:ilvl w:val="0"/>
                <w:numId w:val="54"/>
              </w:numPr>
              <w:jc w:val="both"/>
              <w:rPr>
                <w:rFonts w:ascii="Aptos" w:eastAsia="Aptos" w:hAnsi="Aptos"/>
                <w:color w:val="000000"/>
                <w:kern w:val="2"/>
                <w14:ligatures w14:val="standardContextual"/>
              </w:rPr>
            </w:pPr>
            <w:r w:rsidRPr="00E36C87">
              <w:rPr>
                <w:rFonts w:ascii="Aptos" w:eastAsia="Aptos" w:hAnsi="Aptos"/>
                <w:kern w:val="2"/>
                <w14:ligatures w14:val="standardContextual"/>
              </w:rPr>
              <w:t xml:space="preserve">informacinių technologijų diegimu, modernizavimu ar keitimu; </w:t>
            </w:r>
          </w:p>
          <w:p w14:paraId="689CA2F0" w14:textId="5287D422" w:rsidR="00E36C87" w:rsidRPr="00E36C87" w:rsidRDefault="00671B94" w:rsidP="00E36C87">
            <w:pPr>
              <w:pStyle w:val="ListParagraph"/>
              <w:numPr>
                <w:ilvl w:val="0"/>
                <w:numId w:val="54"/>
              </w:numPr>
              <w:jc w:val="both"/>
              <w:rPr>
                <w:rStyle w:val="CommentReference"/>
                <w:rFonts w:ascii="Aptos" w:eastAsia="Aptos" w:hAnsi="Aptos"/>
                <w:color w:val="000000"/>
                <w:kern w:val="2"/>
                <w:sz w:val="24"/>
                <w:szCs w:val="24"/>
                <w14:ligatures w14:val="standardContextual"/>
              </w:rPr>
            </w:pPr>
            <w:r w:rsidRPr="00E36C87">
              <w:rPr>
                <w:rFonts w:ascii="Aptos" w:eastAsia="Aptos" w:hAnsi="Aptos"/>
                <w:kern w:val="2"/>
                <w14:ligatures w14:val="standardContextual"/>
              </w:rPr>
              <w:t>darbo būdo, veiklos modelio ar pagrindinių organizacijos procesų pokyčiais</w:t>
            </w:r>
            <w:r w:rsidR="00E36C87">
              <w:rPr>
                <w:rFonts w:ascii="Aptos" w:eastAsia="Aptos" w:hAnsi="Aptos"/>
                <w:kern w:val="2"/>
                <w14:ligatures w14:val="standardContextual"/>
              </w:rPr>
              <w:t>;</w:t>
            </w:r>
            <w:r w:rsidRPr="00E36C87" w:rsidDel="00A272DA">
              <w:rPr>
                <w:rStyle w:val="CommentReference"/>
                <w:rFonts w:ascii="Aptos" w:hAnsi="Aptos"/>
                <w:kern w:val="2"/>
                <w:sz w:val="24"/>
                <w:szCs w:val="24"/>
                <w14:ligatures w14:val="standardContextual"/>
              </w:rPr>
              <w:t xml:space="preserve"> </w:t>
            </w:r>
          </w:p>
          <w:p w14:paraId="4EE5EEC1" w14:textId="5FD5E30E" w:rsidR="002A366A" w:rsidRPr="00E36C87" w:rsidRDefault="00E36C87" w:rsidP="00636789">
            <w:pPr>
              <w:jc w:val="both"/>
              <w:rPr>
                <w:rFonts w:ascii="Aptos" w:eastAsia="Aptos" w:hAnsi="Aptos"/>
                <w:color w:val="000000"/>
                <w:kern w:val="2"/>
                <w14:ligatures w14:val="standardContextual"/>
              </w:rPr>
            </w:pPr>
            <w:r>
              <w:rPr>
                <w:rFonts w:ascii="Aptos" w:eastAsia="Aptos" w:hAnsi="Aptos"/>
                <w:color w:val="000000" w:themeColor="text1"/>
              </w:rPr>
              <w:t>Sutarties vertė turi būti</w:t>
            </w:r>
            <w:r w:rsidRPr="00E36C87">
              <w:rPr>
                <w:rFonts w:ascii="Aptos" w:eastAsia="Aptos" w:hAnsi="Aptos"/>
                <w:color w:val="000000" w:themeColor="text1"/>
              </w:rPr>
              <w:t xml:space="preserve"> </w:t>
            </w:r>
            <w:r w:rsidR="00357FB1" w:rsidRPr="00E36C87">
              <w:rPr>
                <w:rFonts w:ascii="Aptos" w:eastAsia="Aptos" w:hAnsi="Aptos"/>
                <w:color w:val="000000" w:themeColor="text1"/>
              </w:rPr>
              <w:t>ne ma</w:t>
            </w:r>
            <w:r w:rsidR="00357FB1" w:rsidRPr="00E36C87">
              <w:rPr>
                <w:rFonts w:ascii="Aptos" w:eastAsia="Aptos" w:hAnsi="Aptos" w:hint="cs"/>
                <w:color w:val="000000" w:themeColor="text1"/>
              </w:rPr>
              <w:t>ž</w:t>
            </w:r>
            <w:r w:rsidR="00357FB1" w:rsidRPr="00E36C87">
              <w:rPr>
                <w:rFonts w:ascii="Aptos" w:eastAsia="Aptos" w:hAnsi="Aptos"/>
                <w:color w:val="000000" w:themeColor="text1"/>
              </w:rPr>
              <w:t>esn</w:t>
            </w:r>
            <w:r>
              <w:rPr>
                <w:rFonts w:ascii="Aptos" w:eastAsia="Aptos" w:hAnsi="Aptos"/>
                <w:color w:val="000000" w:themeColor="text1"/>
              </w:rPr>
              <w:t>ė</w:t>
            </w:r>
            <w:r w:rsidR="00357FB1" w:rsidRPr="00E36C87">
              <w:rPr>
                <w:rFonts w:ascii="Aptos" w:eastAsia="Aptos" w:hAnsi="Aptos"/>
                <w:color w:val="000000" w:themeColor="text1"/>
              </w:rPr>
              <w:t xml:space="preserve"> </w:t>
            </w:r>
            <w:r w:rsidR="00C418B4">
              <w:rPr>
                <w:rFonts w:ascii="Aptos" w:eastAsia="Aptos" w:hAnsi="Aptos"/>
                <w:color w:val="000000" w:themeColor="text1"/>
              </w:rPr>
              <w:t>kaip</w:t>
            </w:r>
            <w:r w:rsidR="00C418B4" w:rsidRPr="00E36C87">
              <w:rPr>
                <w:rFonts w:ascii="Aptos" w:eastAsia="Aptos" w:hAnsi="Aptos"/>
                <w:color w:val="000000" w:themeColor="text1"/>
              </w:rPr>
              <w:t xml:space="preserve"> </w:t>
            </w:r>
            <w:r w:rsidR="00357FB1" w:rsidRPr="00E36C87">
              <w:rPr>
                <w:rFonts w:ascii="Aptos" w:eastAsia="Aptos" w:hAnsi="Aptos"/>
                <w:color w:val="000000" w:themeColor="text1"/>
              </w:rPr>
              <w:t>60 000 EUR</w:t>
            </w:r>
            <w:r>
              <w:rPr>
                <w:rFonts w:ascii="Aptos" w:eastAsia="Aptos" w:hAnsi="Aptos"/>
                <w:color w:val="000000" w:themeColor="text1"/>
              </w:rPr>
              <w:t xml:space="preserve">. </w:t>
            </w:r>
          </w:p>
          <w:p w14:paraId="155826BC" w14:textId="3F2CE2EF" w:rsidR="002A366A" w:rsidRPr="005F3827" w:rsidRDefault="002A366A" w:rsidP="0F5D08C2">
            <w:pPr>
              <w:autoSpaceDE w:val="0"/>
              <w:autoSpaceDN w:val="0"/>
              <w:adjustRightInd w:val="0"/>
              <w:jc w:val="both"/>
              <w:rPr>
                <w:rFonts w:ascii="Aptos" w:eastAsia="Aptos" w:hAnsi="Aptos"/>
                <w:color w:val="000000" w:themeColor="text1"/>
              </w:rPr>
            </w:pPr>
          </w:p>
          <w:p w14:paraId="130A2C89" w14:textId="06773F76" w:rsidR="002A366A" w:rsidRPr="005F3827" w:rsidRDefault="1E33EB60" w:rsidP="0F5D08C2">
            <w:pPr>
              <w:autoSpaceDE w:val="0"/>
              <w:autoSpaceDN w:val="0"/>
              <w:adjustRightInd w:val="0"/>
              <w:jc w:val="both"/>
              <w:rPr>
                <w:rFonts w:ascii="Aptos" w:eastAsia="Aptos" w:hAnsi="Aptos"/>
                <w:color w:val="000000"/>
                <w:kern w:val="2"/>
                <w14:ligatures w14:val="standardContextual"/>
              </w:rPr>
            </w:pPr>
            <w:r w:rsidRPr="005F3827">
              <w:rPr>
                <w:rFonts w:ascii="Aptos" w:eastAsia="Aptos" w:hAnsi="Aptos"/>
                <w:color w:val="000000"/>
                <w:kern w:val="2"/>
                <w14:ligatures w14:val="standardContextual"/>
              </w:rPr>
              <w:t xml:space="preserve"> </w:t>
            </w:r>
          </w:p>
          <w:p w14:paraId="6D4680B2" w14:textId="77777777" w:rsidR="002A366A" w:rsidRPr="005F3827" w:rsidRDefault="002A366A" w:rsidP="005F3827">
            <w:pPr>
              <w:jc w:val="both"/>
              <w:outlineLvl w:val="2"/>
              <w:rPr>
                <w:rFonts w:ascii="Aptos" w:eastAsia="Aptos" w:hAnsi="Aptos"/>
                <w:kern w:val="2"/>
                <w14:ligatures w14:val="standardContextual"/>
              </w:rPr>
            </w:pPr>
          </w:p>
          <w:p w14:paraId="04EDF250" w14:textId="77777777" w:rsidR="005F3827" w:rsidRPr="005F3827" w:rsidRDefault="005F3827" w:rsidP="005F3827">
            <w:pPr>
              <w:jc w:val="both"/>
              <w:outlineLvl w:val="2"/>
              <w:rPr>
                <w:rFonts w:ascii="Aptos" w:eastAsia="Aptos" w:hAnsi="Aptos"/>
                <w:kern w:val="2"/>
                <w14:ligatures w14:val="standardContextual"/>
              </w:rPr>
            </w:pPr>
          </w:p>
          <w:p w14:paraId="1CE570A6" w14:textId="77777777" w:rsidR="005F3827" w:rsidRDefault="005F3827" w:rsidP="005F3827">
            <w:pPr>
              <w:autoSpaceDE w:val="0"/>
              <w:autoSpaceDN w:val="0"/>
              <w:adjustRightInd w:val="0"/>
              <w:jc w:val="both"/>
              <w:rPr>
                <w:rFonts w:ascii="Aptos" w:eastAsia="Aptos" w:hAnsi="Aptos"/>
                <w:color w:val="000000"/>
                <w:kern w:val="2"/>
                <w14:ligatures w14:val="standardContextual"/>
              </w:rPr>
            </w:pPr>
          </w:p>
          <w:p w14:paraId="686AF183" w14:textId="77777777" w:rsidR="00BE3F4C" w:rsidRDefault="00BE3F4C" w:rsidP="005F3827">
            <w:pPr>
              <w:autoSpaceDE w:val="0"/>
              <w:autoSpaceDN w:val="0"/>
              <w:adjustRightInd w:val="0"/>
              <w:jc w:val="both"/>
              <w:rPr>
                <w:rFonts w:ascii="Aptos" w:eastAsia="Aptos" w:hAnsi="Aptos"/>
                <w:color w:val="000000"/>
                <w:kern w:val="2"/>
                <w14:ligatures w14:val="standardContextual"/>
              </w:rPr>
            </w:pPr>
          </w:p>
          <w:p w14:paraId="08AE2303" w14:textId="77777777" w:rsidR="00BE3F4C" w:rsidRPr="005F3827" w:rsidRDefault="00BE3F4C" w:rsidP="005F3827">
            <w:pPr>
              <w:autoSpaceDE w:val="0"/>
              <w:autoSpaceDN w:val="0"/>
              <w:adjustRightInd w:val="0"/>
              <w:jc w:val="both"/>
              <w:rPr>
                <w:rFonts w:ascii="Aptos" w:eastAsia="Aptos" w:hAnsi="Aptos"/>
                <w:color w:val="000000"/>
                <w:kern w:val="2"/>
                <w14:ligatures w14:val="standardContextual"/>
              </w:rPr>
            </w:pPr>
          </w:p>
          <w:p w14:paraId="291F4BB9" w14:textId="782C48C7" w:rsidR="005F3827" w:rsidRPr="00A126BB" w:rsidRDefault="005F3827" w:rsidP="005F3827">
            <w:pPr>
              <w:autoSpaceDE w:val="0"/>
              <w:autoSpaceDN w:val="0"/>
              <w:adjustRightInd w:val="0"/>
              <w:jc w:val="both"/>
              <w:rPr>
                <w:rFonts w:ascii="Aptos" w:eastAsia="Aptos" w:hAnsi="Aptos"/>
                <w:b/>
                <w:color w:val="000000"/>
                <w:kern w:val="2"/>
                <w:lang w:val="fi-FI"/>
                <w14:ligatures w14:val="standardContextual"/>
              </w:rPr>
            </w:pPr>
            <w:r w:rsidRPr="005F3827">
              <w:rPr>
                <w:rFonts w:ascii="Aptos" w:eastAsia="Aptos" w:hAnsi="Aptos"/>
                <w:b/>
                <w:bCs/>
                <w:color w:val="000000"/>
                <w:kern w:val="2"/>
                <w14:ligatures w14:val="standardContextual"/>
              </w:rPr>
              <w:t>PASTABOS:</w:t>
            </w:r>
          </w:p>
          <w:p w14:paraId="57CB4550" w14:textId="77777777" w:rsidR="005F3827" w:rsidRPr="005F3827" w:rsidRDefault="005F3827" w:rsidP="005F3827">
            <w:pPr>
              <w:jc w:val="both"/>
              <w:outlineLvl w:val="2"/>
              <w:rPr>
                <w:rFonts w:ascii="Aptos" w:eastAsia="Aptos" w:hAnsi="Aptos"/>
                <w:kern w:val="2"/>
                <w14:ligatures w14:val="standardContextual"/>
              </w:rPr>
            </w:pPr>
          </w:p>
          <w:p w14:paraId="2C2F0400" w14:textId="599159E8" w:rsidR="005F3827" w:rsidRPr="005F3827" w:rsidRDefault="005F3827" w:rsidP="005F3827">
            <w:pPr>
              <w:jc w:val="both"/>
              <w:outlineLvl w:val="2"/>
              <w:rPr>
                <w:rFonts w:ascii="Aptos" w:eastAsia="Aptos" w:hAnsi="Aptos"/>
                <w:kern w:val="2"/>
                <w14:ligatures w14:val="standardContextual"/>
              </w:rPr>
            </w:pPr>
            <w:r w:rsidRPr="005F3827">
              <w:rPr>
                <w:rFonts w:ascii="Aptos" w:eastAsia="Aptos" w:hAnsi="Aptos"/>
                <w:kern w:val="2"/>
                <w14:ligatures w14:val="standardContextual"/>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22B94A18" w14:textId="77777777" w:rsidR="005F3827" w:rsidRPr="005F3827" w:rsidRDefault="005F3827" w:rsidP="005F3827">
            <w:pPr>
              <w:jc w:val="both"/>
              <w:outlineLvl w:val="2"/>
              <w:rPr>
                <w:rFonts w:ascii="Aptos" w:eastAsia="Aptos" w:hAnsi="Aptos"/>
                <w:kern w:val="2"/>
                <w14:ligatures w14:val="standardContextual"/>
              </w:rPr>
            </w:pPr>
          </w:p>
          <w:p w14:paraId="395C493F" w14:textId="2E0DB4F7" w:rsidR="005F3827" w:rsidRPr="005F3827" w:rsidRDefault="005F3827" w:rsidP="005F3827">
            <w:pPr>
              <w:jc w:val="both"/>
              <w:rPr>
                <w:rFonts w:ascii="Aptos" w:eastAsia="Verdana" w:hAnsi="Aptos" w:cs="Verdana"/>
                <w:kern w:val="2"/>
                <w14:ligatures w14:val="standardContextual"/>
              </w:rPr>
            </w:pPr>
            <w:r w:rsidRPr="005F3827">
              <w:rPr>
                <w:rFonts w:ascii="Aptos" w:eastAsia="Verdana" w:hAnsi="Aptos" w:cs="Verdana"/>
                <w:kern w:val="2"/>
                <w14:ligatures w14:val="standardContextual"/>
              </w:rPr>
              <w:t>**Sutartis (-</w:t>
            </w:r>
            <w:proofErr w:type="spellStart"/>
            <w:r w:rsidRPr="005F3827">
              <w:rPr>
                <w:rFonts w:ascii="Aptos" w:eastAsia="Verdana" w:hAnsi="Aptos" w:cs="Verdana"/>
                <w:kern w:val="2"/>
                <w14:ligatures w14:val="standardContextual"/>
              </w:rPr>
              <w:t>ys</w:t>
            </w:r>
            <w:proofErr w:type="spellEnd"/>
            <w:r w:rsidRPr="005F3827">
              <w:rPr>
                <w:rFonts w:ascii="Aptos" w:eastAsia="Verdana" w:hAnsi="Aptos" w:cs="Verdana"/>
                <w:kern w:val="2"/>
                <w14:ligatures w14:val="standardContextual"/>
              </w:rPr>
              <w:t xml:space="preserve">) gali būti pradėtas (-i) vykdyti anksčiau, nei prieš </w:t>
            </w:r>
            <w:r w:rsidR="00FE5036" w:rsidRPr="00AB47B8">
              <w:rPr>
                <w:rFonts w:ascii="Aptos" w:eastAsia="Verdana" w:hAnsi="Aptos" w:cs="Verdana"/>
                <w:kern w:val="2"/>
                <w14:ligatures w14:val="standardContextual"/>
              </w:rPr>
              <w:t>3</w:t>
            </w:r>
            <w:r w:rsidRPr="005F3827">
              <w:rPr>
                <w:rFonts w:ascii="Aptos" w:eastAsia="Verdana" w:hAnsi="Aptos" w:cs="Verdana"/>
                <w:kern w:val="2"/>
                <w14:ligatures w14:val="standardContextual"/>
              </w:rPr>
              <w:t xml:space="preserve"> </w:t>
            </w:r>
            <w:r w:rsidR="00FE5036">
              <w:rPr>
                <w:rFonts w:ascii="Aptos" w:eastAsia="Verdana" w:hAnsi="Aptos" w:cs="Verdana"/>
                <w:kern w:val="2"/>
                <w14:ligatures w14:val="standardContextual"/>
              </w:rPr>
              <w:t>(tris)</w:t>
            </w:r>
            <w:r w:rsidRPr="005F3827">
              <w:rPr>
                <w:rFonts w:ascii="Aptos" w:eastAsia="Verdana" w:hAnsi="Aptos" w:cs="Verdana"/>
                <w:kern w:val="2"/>
                <w14:ligatures w14:val="standardContextual"/>
              </w:rPr>
              <w:t xml:space="preserve"> metus (iki pasiūlymų pateikimo termino pabaigos), tačiau sutarties vykdymo pabaiga turi patekti į nurodytą </w:t>
            </w:r>
            <w:r w:rsidR="00FE5036">
              <w:rPr>
                <w:rFonts w:ascii="Aptos" w:eastAsia="Verdana" w:hAnsi="Aptos" w:cs="Verdana"/>
                <w:kern w:val="2"/>
                <w14:ligatures w14:val="standardContextual"/>
              </w:rPr>
              <w:t>3 (trijų)</w:t>
            </w:r>
            <w:r w:rsidRPr="005F3827">
              <w:rPr>
                <w:rFonts w:ascii="Aptos" w:eastAsia="Verdana" w:hAnsi="Aptos" w:cs="Verdana"/>
                <w:kern w:val="2"/>
                <w14:ligatures w14:val="standardContextual"/>
              </w:rPr>
              <w:t xml:space="preserve"> metų (iki pasiūlymų pateikimo termino pabaigos) laikotarpį.</w:t>
            </w:r>
          </w:p>
          <w:p w14:paraId="2472B727" w14:textId="77777777" w:rsidR="005F3827" w:rsidRPr="005F3827" w:rsidRDefault="005F3827" w:rsidP="005F3827">
            <w:pPr>
              <w:jc w:val="both"/>
              <w:outlineLvl w:val="2"/>
              <w:rPr>
                <w:rFonts w:ascii="Aptos" w:eastAsia="Aptos" w:hAnsi="Aptos"/>
                <w:kern w:val="2"/>
                <w14:ligatures w14:val="standardContextual"/>
              </w:rPr>
            </w:pPr>
          </w:p>
          <w:p w14:paraId="5FE90EA9" w14:textId="5EE42FF6" w:rsidR="005F3827" w:rsidRPr="005F3827" w:rsidRDefault="005F3827" w:rsidP="00272A3A">
            <w:pPr>
              <w:tabs>
                <w:tab w:val="left" w:pos="496"/>
              </w:tabs>
              <w:spacing w:after="160"/>
              <w:jc w:val="both"/>
              <w:rPr>
                <w:rFonts w:ascii="Aptos" w:eastAsia="Aptos" w:hAnsi="Aptos" w:cs="Arial"/>
                <w:kern w:val="2"/>
                <w14:ligatures w14:val="standardContextual"/>
              </w:rPr>
            </w:pPr>
            <w:r w:rsidRPr="00AB47B8">
              <w:rPr>
                <w:rFonts w:ascii="Aptos" w:eastAsia="Aptos" w:hAnsi="Aptos" w:cs="Arial"/>
                <w:kern w:val="2"/>
                <w:lang w:val="es-ES_tradnl"/>
                <w14:ligatures w14:val="standardContextual"/>
              </w:rPr>
              <w:t>***</w:t>
            </w:r>
            <w:r w:rsidRPr="005F3827">
              <w:rPr>
                <w:rFonts w:ascii="Aptos" w:eastAsia="Aptos" w:hAnsi="Aptos" w:cs="Arial"/>
                <w:kern w:val="2"/>
                <w14:ligatures w14:val="standardContextual"/>
              </w:rPr>
              <w:t>Terminas „</w:t>
            </w:r>
            <w:proofErr w:type="gramStart"/>
            <w:r w:rsidRPr="005F3827">
              <w:rPr>
                <w:rFonts w:ascii="Aptos" w:eastAsia="Aptos" w:hAnsi="Aptos" w:cs="Arial"/>
                <w:kern w:val="2"/>
                <w14:ligatures w14:val="standardContextual"/>
              </w:rPr>
              <w:t>projektas“ prilyginamas</w:t>
            </w:r>
            <w:proofErr w:type="gramEnd"/>
            <w:r w:rsidRPr="005F3827">
              <w:rPr>
                <w:rFonts w:ascii="Aptos" w:eastAsia="Aptos" w:hAnsi="Aptos" w:cs="Arial"/>
                <w:kern w:val="2"/>
                <w14:ligatures w14:val="standardContextual"/>
              </w:rPr>
              <w:t xml:space="preserve"> terminui „sutartis“.</w:t>
            </w:r>
          </w:p>
          <w:p w14:paraId="0AE44BC7" w14:textId="77777777" w:rsidR="005F3827" w:rsidRPr="005F3827" w:rsidRDefault="005F3827" w:rsidP="005F3827">
            <w:pPr>
              <w:jc w:val="both"/>
              <w:outlineLvl w:val="2"/>
              <w:rPr>
                <w:rFonts w:ascii="Aptos" w:eastAsia="Aptos" w:hAnsi="Aptos"/>
                <w:kern w:val="2"/>
                <w14:ligatures w14:val="standardContextual"/>
              </w:rPr>
            </w:pPr>
          </w:p>
        </w:tc>
        <w:tc>
          <w:tcPr>
            <w:tcW w:w="1421" w:type="pct"/>
          </w:tcPr>
          <w:p w14:paraId="733BD7B9" w14:textId="77777777" w:rsidR="005F3827" w:rsidRPr="005F3827" w:rsidRDefault="005F3827" w:rsidP="005F3827">
            <w:pPr>
              <w:jc w:val="both"/>
              <w:rPr>
                <w:rFonts w:ascii="Aptos" w:eastAsia="Aptos" w:hAnsi="Aptos"/>
                <w:kern w:val="2"/>
                <w14:ligatures w14:val="standardContextual"/>
              </w:rPr>
            </w:pPr>
            <w:r w:rsidRPr="005F3827">
              <w:rPr>
                <w:rFonts w:ascii="Aptos" w:eastAsia="Aptos" w:hAnsi="Aptos"/>
                <w:kern w:val="2"/>
                <w14:ligatures w14:val="standardContextual"/>
              </w:rPr>
              <w:lastRenderedPageBreak/>
              <w:t>Tiekėjas privalo pateikti:</w:t>
            </w:r>
          </w:p>
          <w:p w14:paraId="59CFCA84" w14:textId="35C62E48" w:rsidR="005F3827" w:rsidRPr="005F3827" w:rsidRDefault="005F3827" w:rsidP="005F3827">
            <w:pPr>
              <w:jc w:val="both"/>
              <w:rPr>
                <w:rFonts w:ascii="Aptos" w:eastAsia="Aptos" w:hAnsi="Aptos"/>
                <w:kern w:val="2"/>
                <w14:ligatures w14:val="standardContextual"/>
              </w:rPr>
            </w:pPr>
            <w:r w:rsidRPr="005F3827">
              <w:rPr>
                <w:rFonts w:ascii="Aptos" w:eastAsia="Aptos" w:hAnsi="Aptos"/>
                <w:kern w:val="2"/>
                <w14:ligatures w14:val="standardContextual"/>
              </w:rPr>
              <w:t xml:space="preserve">1) tiekėjo per paskutinius </w:t>
            </w:r>
            <w:r w:rsidR="00A06666" w:rsidRPr="00AB47B8">
              <w:rPr>
                <w:rFonts w:ascii="Aptos" w:eastAsia="Aptos" w:hAnsi="Aptos"/>
                <w:kern w:val="2"/>
                <w14:ligatures w14:val="standardContextual"/>
              </w:rPr>
              <w:t>3</w:t>
            </w:r>
            <w:r w:rsidRPr="005F3827">
              <w:rPr>
                <w:rFonts w:ascii="Aptos" w:eastAsia="Aptos" w:hAnsi="Aptos"/>
                <w:kern w:val="2"/>
                <w14:ligatures w14:val="standardContextual"/>
              </w:rPr>
              <w:t xml:space="preserve"> metus iki pasiūlymo pateikimo termino pabaigos tinkamai įvykdytų sutarčių (projektų) sąrašą, parengtą pagal Pirkimo sąlygų </w:t>
            </w:r>
            <w:r w:rsidR="00E6094D" w:rsidRPr="00636789">
              <w:rPr>
                <w:rFonts w:ascii="Aptos" w:eastAsia="Aptos" w:hAnsi="Aptos"/>
                <w:kern w:val="2"/>
                <w:highlight w:val="yellow"/>
                <w14:ligatures w14:val="standardContextual"/>
              </w:rPr>
              <w:t>...</w:t>
            </w:r>
            <w:r w:rsidR="00E6094D" w:rsidRPr="005F3827">
              <w:rPr>
                <w:rFonts w:ascii="Aptos" w:eastAsia="Aptos" w:hAnsi="Aptos"/>
                <w:kern w:val="2"/>
                <w14:ligatures w14:val="standardContextual"/>
              </w:rPr>
              <w:t xml:space="preserve"> </w:t>
            </w:r>
            <w:r w:rsidRPr="005F3827">
              <w:rPr>
                <w:rFonts w:ascii="Aptos" w:eastAsia="Aptos" w:hAnsi="Aptos"/>
                <w:kern w:val="2"/>
                <w14:ligatures w14:val="standardContextual"/>
              </w:rPr>
              <w:t xml:space="preserve">priedą, kuriame turi būti nurodyta visa reikalaujama informacija. </w:t>
            </w:r>
          </w:p>
          <w:p w14:paraId="139922F7" w14:textId="77777777" w:rsidR="005F3827" w:rsidRPr="005F3827" w:rsidRDefault="005F3827" w:rsidP="005F3827">
            <w:pPr>
              <w:tabs>
                <w:tab w:val="left" w:pos="5575"/>
                <w:tab w:val="left" w:pos="10080"/>
                <w:tab w:val="left" w:pos="14395"/>
              </w:tabs>
              <w:jc w:val="both"/>
              <w:rPr>
                <w:rFonts w:ascii="Aptos" w:eastAsia="Aptos" w:hAnsi="Aptos"/>
                <w:kern w:val="2"/>
                <w14:ligatures w14:val="standardContextual"/>
              </w:rPr>
            </w:pPr>
          </w:p>
          <w:p w14:paraId="6AEB013E" w14:textId="3A460D36" w:rsidR="00636789" w:rsidRDefault="005F3827" w:rsidP="00636789">
            <w:pPr>
              <w:jc w:val="both"/>
              <w:rPr>
                <w:rFonts w:ascii="Aptos" w:eastAsia="Aptos" w:hAnsi="Aptos"/>
                <w:kern w:val="2"/>
                <w14:ligatures w14:val="standardContextual"/>
              </w:rPr>
            </w:pPr>
            <w:r w:rsidRPr="005F3827">
              <w:rPr>
                <w:rFonts w:ascii="Aptos" w:eastAsia="Aptos" w:hAnsi="Aptos"/>
                <w:kern w:val="2"/>
                <w14:ligatures w14:val="standardContextual"/>
              </w:rPr>
              <w:t xml:space="preserve">2) </w:t>
            </w:r>
            <w:r w:rsidR="008E7850">
              <w:rPr>
                <w:rFonts w:ascii="Aptos" w:eastAsia="Aptos" w:hAnsi="Aptos"/>
                <w:kern w:val="2"/>
                <w14:ligatures w14:val="standardContextual"/>
              </w:rPr>
              <w:t>Esant poreikiui</w:t>
            </w:r>
            <w:r w:rsidRPr="005F3827">
              <w:rPr>
                <w:rFonts w:ascii="Aptos" w:eastAsia="Aptos" w:hAnsi="Aptos"/>
                <w:kern w:val="2"/>
                <w14:ligatures w14:val="standardContextual"/>
              </w:rPr>
              <w:t xml:space="preserve"> Perkančioji organizacija gali paprašyti pateikti</w:t>
            </w:r>
            <w:bookmarkStart w:id="3" w:name="_Hlk75251004"/>
            <w:r w:rsidR="00636789">
              <w:rPr>
                <w:rFonts w:ascii="Aptos" w:eastAsia="Aptos" w:hAnsi="Aptos"/>
                <w:kern w:val="2"/>
                <w14:ligatures w14:val="standardContextual"/>
              </w:rPr>
              <w:t xml:space="preserve"> s</w:t>
            </w:r>
            <w:r w:rsidRPr="005F3827">
              <w:rPr>
                <w:rFonts w:ascii="Aptos" w:eastAsia="Aptos" w:hAnsi="Aptos"/>
                <w:kern w:val="2"/>
                <w14:ligatures w14:val="standardContextual"/>
              </w:rPr>
              <w:t xml:space="preserve">ąraše nurodytų sutarčių </w:t>
            </w:r>
            <w:bookmarkStart w:id="4" w:name="_Hlk81824602"/>
            <w:bookmarkEnd w:id="3"/>
            <w:r w:rsidRPr="005F3827">
              <w:rPr>
                <w:rFonts w:ascii="Aptos" w:eastAsia="Aptos" w:hAnsi="Aptos"/>
                <w:kern w:val="2"/>
                <w14:ligatures w14:val="standardContextual"/>
              </w:rPr>
              <w:t>paslaugų gavėjų</w:t>
            </w:r>
            <w:bookmarkEnd w:id="4"/>
            <w:r w:rsidRPr="005F3827">
              <w:rPr>
                <w:rFonts w:ascii="Aptos" w:eastAsia="Aptos" w:hAnsi="Aptos"/>
                <w:kern w:val="2"/>
                <w14:ligatures w14:val="standardContextual"/>
              </w:rPr>
              <w:t xml:space="preserve"> (Užsakovų) pažym</w:t>
            </w:r>
            <w:r w:rsidR="00E6094D">
              <w:rPr>
                <w:rFonts w:ascii="Aptos" w:eastAsia="Aptos" w:hAnsi="Aptos"/>
                <w:kern w:val="2"/>
                <w14:ligatures w14:val="standardContextual"/>
              </w:rPr>
              <w:t>as</w:t>
            </w:r>
            <w:r w:rsidRPr="005F3827">
              <w:rPr>
                <w:rFonts w:ascii="Aptos" w:eastAsia="Aptos" w:hAnsi="Aptos"/>
                <w:kern w:val="2"/>
                <w14:ligatures w14:val="standardContextual"/>
              </w:rPr>
              <w:t xml:space="preserve"> ar kit</w:t>
            </w:r>
            <w:r w:rsidR="00E6094D">
              <w:rPr>
                <w:rFonts w:ascii="Aptos" w:eastAsia="Aptos" w:hAnsi="Aptos"/>
                <w:kern w:val="2"/>
                <w14:ligatures w14:val="standardContextual"/>
              </w:rPr>
              <w:t>us</w:t>
            </w:r>
            <w:r w:rsidRPr="005F3827">
              <w:rPr>
                <w:rFonts w:ascii="Aptos" w:eastAsia="Aptos" w:hAnsi="Aptos"/>
                <w:kern w:val="2"/>
                <w14:ligatures w14:val="standardContextual"/>
              </w:rPr>
              <w:t xml:space="preserve"> dokument</w:t>
            </w:r>
            <w:r w:rsidR="00E6094D">
              <w:rPr>
                <w:rFonts w:ascii="Aptos" w:eastAsia="Aptos" w:hAnsi="Aptos"/>
                <w:kern w:val="2"/>
                <w14:ligatures w14:val="standardContextual"/>
              </w:rPr>
              <w:t>us</w:t>
            </w:r>
            <w:r w:rsidRPr="005F3827">
              <w:rPr>
                <w:rFonts w:ascii="Aptos" w:eastAsia="Aptos" w:hAnsi="Aptos"/>
                <w:kern w:val="2"/>
                <w14:ligatures w14:val="standardContextual"/>
              </w:rPr>
              <w:t xml:space="preserve">, kuriuose būtų nurodytos įvykdytų sutarčių bendros sumos Eur be PVM, neįskaitant techninės įrangos ir licencijų kainos, </w:t>
            </w:r>
            <w:bookmarkStart w:id="5" w:name="_Hlk75250791"/>
            <w:r w:rsidRPr="005F3827">
              <w:rPr>
                <w:rFonts w:ascii="Aptos" w:eastAsia="Aptos" w:hAnsi="Aptos"/>
                <w:kern w:val="2"/>
                <w14:ligatures w14:val="standardContextual"/>
              </w:rPr>
              <w:t xml:space="preserve">sutarties pavadinimas ir numeris, pradžios ir pabaigos datos (metai ir </w:t>
            </w:r>
            <w:r w:rsidRPr="005F3827">
              <w:rPr>
                <w:rFonts w:ascii="Aptos" w:eastAsia="Aptos" w:hAnsi="Aptos"/>
                <w:kern w:val="2"/>
                <w14:ligatures w14:val="standardContextual"/>
              </w:rPr>
              <w:lastRenderedPageBreak/>
              <w:t>mėnuo), sutarties objektas, ar paslaugos buvo suteiktos tinkamai</w:t>
            </w:r>
            <w:bookmarkEnd w:id="5"/>
            <w:r w:rsidRPr="005F3827">
              <w:rPr>
                <w:rFonts w:ascii="Aptos" w:eastAsia="Aptos" w:hAnsi="Aptos"/>
                <w:kern w:val="2"/>
                <w14:ligatures w14:val="standardContextual"/>
              </w:rPr>
              <w:t xml:space="preserve">; </w:t>
            </w:r>
          </w:p>
          <w:p w14:paraId="5377A58C" w14:textId="1D1DE32E" w:rsidR="00636789" w:rsidRPr="00272A3A" w:rsidRDefault="005F3827" w:rsidP="005F3827">
            <w:pPr>
              <w:jc w:val="both"/>
              <w:rPr>
                <w:rFonts w:ascii="Aptos" w:eastAsia="Verdana" w:hAnsi="Aptos" w:cs="Verdana"/>
                <w:kern w:val="2"/>
                <w14:ligatures w14:val="standardContextual"/>
              </w:rPr>
            </w:pPr>
            <w:r w:rsidRPr="005F3827">
              <w:rPr>
                <w:rFonts w:ascii="Aptos" w:eastAsia="Verdana" w:hAnsi="Aptos" w:cs="Verdana"/>
                <w:kern w:val="2"/>
                <w14:ligatures w14:val="standardContextual"/>
              </w:rPr>
              <w:t>Tiekėjas gali pateikti alternatyvų dokumentą, įrodantį suteiktas paslaugas.</w:t>
            </w:r>
          </w:p>
          <w:p w14:paraId="143AAEE9" w14:textId="1E0F78CE" w:rsidR="005F3827" w:rsidRPr="005F3827" w:rsidRDefault="005F3827" w:rsidP="005F3827">
            <w:pPr>
              <w:jc w:val="both"/>
              <w:rPr>
                <w:rFonts w:ascii="Aptos" w:eastAsia="Aptos" w:hAnsi="Aptos"/>
                <w:kern w:val="2"/>
                <w14:ligatures w14:val="standardContextual"/>
              </w:rPr>
            </w:pPr>
            <w:r w:rsidRPr="005F3827">
              <w:rPr>
                <w:rFonts w:ascii="Aptos" w:eastAsia="Aptos" w:hAnsi="Aptos"/>
                <w:kern w:val="2"/>
                <w14:ligatures w14:val="standardContextual"/>
              </w:rPr>
              <w:t>Perkančioji organizacija pasilieka teisę be išankstinio įspėjimo susisiekti su Užsakovu.</w:t>
            </w:r>
          </w:p>
          <w:p w14:paraId="2A54E787" w14:textId="77777777" w:rsidR="005F3827" w:rsidRPr="005F3827" w:rsidRDefault="005F3827" w:rsidP="005F3827">
            <w:pPr>
              <w:jc w:val="both"/>
              <w:rPr>
                <w:rFonts w:ascii="Aptos" w:eastAsia="Aptos" w:hAnsi="Aptos"/>
                <w:kern w:val="2"/>
                <w:u w:val="single"/>
                <w14:ligatures w14:val="standardContextual"/>
              </w:rPr>
            </w:pPr>
          </w:p>
          <w:p w14:paraId="1642F971" w14:textId="77777777" w:rsidR="005F3827" w:rsidRPr="005F3827" w:rsidRDefault="005F3827" w:rsidP="005F3827">
            <w:pPr>
              <w:jc w:val="both"/>
              <w:rPr>
                <w:rFonts w:ascii="Aptos" w:eastAsia="Aptos" w:hAnsi="Aptos"/>
                <w:kern w:val="2"/>
                <w14:ligatures w14:val="standardContextual"/>
              </w:rPr>
            </w:pPr>
            <w:r w:rsidRPr="005F3827">
              <w:rPr>
                <w:rFonts w:ascii="Aptos" w:eastAsia="Aptos" w:hAnsi="Aptos"/>
                <w:kern w:val="2"/>
                <w:u w:val="single"/>
                <w14:ligatures w14:val="standardContextual"/>
              </w:rPr>
              <w:t>Pateikiamos skaitmeninės dokumentų kopijos CVP IS priemonėmis.</w:t>
            </w:r>
          </w:p>
        </w:tc>
        <w:tc>
          <w:tcPr>
            <w:tcW w:w="1421" w:type="pct"/>
          </w:tcPr>
          <w:p w14:paraId="22681DE6" w14:textId="77777777" w:rsidR="005F3827" w:rsidRPr="005F3827" w:rsidRDefault="005F3827" w:rsidP="005F3827">
            <w:pPr>
              <w:jc w:val="both"/>
              <w:rPr>
                <w:rFonts w:ascii="Aptos" w:eastAsia="Verdana" w:hAnsi="Aptos" w:cs="Verdana"/>
                <w:color w:val="0C152A"/>
                <w:kern w:val="2"/>
                <w14:ligatures w14:val="standardContextual"/>
              </w:rPr>
            </w:pPr>
            <w:r w:rsidRPr="005F3827">
              <w:rPr>
                <w:rFonts w:ascii="Aptos" w:eastAsia="Verdana" w:hAnsi="Aptos" w:cs="Verdana"/>
                <w:color w:val="0C152A"/>
                <w:kern w:val="2"/>
                <w14:ligatures w14:val="standardContextual"/>
              </w:rPr>
              <w:lastRenderedPageBreak/>
              <w:t>-Jeigu pasiūlymą teikia ūkio subjektų grupė – reikalavimą turi atitikti visi ūkio subjektų grupės nariai kartu (ūkio subjektų grupės narių turima patirtis sumuojama), atsižvelgiant į jų prisiimamus įsipareigojimus.</w:t>
            </w:r>
          </w:p>
          <w:p w14:paraId="0F4FBCBA" w14:textId="77777777" w:rsidR="005F3827" w:rsidRPr="005F3827" w:rsidRDefault="005F3827" w:rsidP="005F3827">
            <w:pPr>
              <w:jc w:val="both"/>
              <w:rPr>
                <w:rFonts w:ascii="Aptos" w:eastAsia="Verdana" w:hAnsi="Aptos" w:cs="Verdana"/>
                <w:color w:val="0C152A"/>
                <w:kern w:val="2"/>
                <w14:ligatures w14:val="standardContextual"/>
              </w:rPr>
            </w:pPr>
          </w:p>
          <w:p w14:paraId="0107D995" w14:textId="77777777" w:rsidR="005F3827" w:rsidRPr="005F3827" w:rsidRDefault="005F3827" w:rsidP="005F3827">
            <w:pPr>
              <w:jc w:val="both"/>
              <w:rPr>
                <w:rFonts w:ascii="Aptos" w:eastAsia="Verdana" w:hAnsi="Aptos" w:cs="Verdana"/>
                <w:color w:val="0C152A"/>
                <w:kern w:val="2"/>
                <w14:ligatures w14:val="standardContextual"/>
              </w:rPr>
            </w:pPr>
            <w:r w:rsidRPr="005F3827">
              <w:rPr>
                <w:rFonts w:ascii="Aptos" w:eastAsia="Verdana" w:hAnsi="Aptos" w:cs="Verdana"/>
                <w:color w:val="0C152A"/>
                <w:kern w:val="2"/>
                <w14:ligatures w14:val="standardContextual"/>
              </w:rPr>
              <w:t>-Tiekėjas gali remtis kitų ūkio subjektų pajėgumais tik tuo atveju, jeigu tie subjektai patys vykdys tą pirkimo sutarties dalį, kuriai reikia jų turimų pajėgumų.</w:t>
            </w:r>
          </w:p>
          <w:p w14:paraId="2532CA79" w14:textId="77777777" w:rsidR="005F3827" w:rsidRPr="005F3827" w:rsidRDefault="005F3827" w:rsidP="005F3827">
            <w:pPr>
              <w:jc w:val="both"/>
              <w:rPr>
                <w:rFonts w:ascii="Aptos" w:eastAsia="Verdana" w:hAnsi="Aptos" w:cs="Verdana"/>
                <w:color w:val="0C152A"/>
                <w:kern w:val="2"/>
                <w14:ligatures w14:val="standardContextual"/>
              </w:rPr>
            </w:pPr>
          </w:p>
          <w:p w14:paraId="288E5748" w14:textId="77777777" w:rsidR="005F3827" w:rsidRPr="005F3827" w:rsidRDefault="005F3827" w:rsidP="005F3827">
            <w:pPr>
              <w:jc w:val="both"/>
              <w:rPr>
                <w:rFonts w:ascii="Aptos" w:eastAsia="Verdana" w:hAnsi="Aptos" w:cs="Verdana"/>
                <w:color w:val="0C152A"/>
                <w:kern w:val="2"/>
                <w14:ligatures w14:val="standardContextual"/>
              </w:rPr>
            </w:pPr>
            <w:r w:rsidRPr="005F3827">
              <w:rPr>
                <w:rFonts w:ascii="Aptos" w:eastAsia="Verdana" w:hAnsi="Aptos" w:cs="Verdana"/>
                <w:color w:val="0C152A"/>
                <w:kern w:val="2"/>
                <w14:ligatures w14:val="standardContextual"/>
              </w:rPr>
              <w:t>-Subtiekėjams šis reikalavimas nekeliamas.</w:t>
            </w:r>
          </w:p>
          <w:p w14:paraId="77B72388" w14:textId="77777777" w:rsidR="005F3827" w:rsidRPr="005F3827" w:rsidRDefault="005F3827" w:rsidP="005F3827">
            <w:pPr>
              <w:jc w:val="both"/>
              <w:rPr>
                <w:rFonts w:ascii="Aptos" w:eastAsia="Aptos" w:hAnsi="Aptos"/>
                <w:kern w:val="2"/>
                <w14:ligatures w14:val="standardContextual"/>
              </w:rPr>
            </w:pPr>
          </w:p>
        </w:tc>
      </w:tr>
      <w:tr w:rsidR="005F3827" w:rsidRPr="005F3827" w14:paraId="3D664C34" w14:textId="77777777" w:rsidTr="0F5D08C2">
        <w:trPr>
          <w:trHeight w:val="669"/>
        </w:trPr>
        <w:tc>
          <w:tcPr>
            <w:tcW w:w="5000" w:type="pct"/>
            <w:gridSpan w:val="4"/>
          </w:tcPr>
          <w:p w14:paraId="39A9AD33" w14:textId="77777777" w:rsidR="005F3827" w:rsidRPr="005F3827" w:rsidRDefault="005F3827" w:rsidP="005F3827">
            <w:pPr>
              <w:tabs>
                <w:tab w:val="left" w:pos="5575"/>
                <w:tab w:val="left" w:pos="10080"/>
                <w:tab w:val="left" w:pos="14395"/>
              </w:tabs>
              <w:jc w:val="center"/>
              <w:rPr>
                <w:rFonts w:ascii="Aptos" w:eastAsia="Aptos" w:hAnsi="Aptos"/>
                <w:b/>
                <w:bCs/>
                <w:color w:val="000000"/>
                <w:kern w:val="2"/>
                <w14:ligatures w14:val="standardContextual"/>
              </w:rPr>
            </w:pPr>
            <w:r w:rsidRPr="005F3827">
              <w:rPr>
                <w:rFonts w:ascii="Aptos" w:eastAsia="Aptos" w:hAnsi="Aptos"/>
                <w:b/>
                <w:bCs/>
                <w:color w:val="000000"/>
                <w:kern w:val="2"/>
                <w14:ligatures w14:val="standardContextual"/>
              </w:rPr>
              <w:t>Tiekėjo personalo, ar jų vadovaujančio personalo išsilavinimas ir profesinė kvalifikacija</w:t>
            </w:r>
          </w:p>
        </w:tc>
      </w:tr>
      <w:tr w:rsidR="005F3827" w:rsidRPr="005F3827" w14:paraId="463A50FA" w14:textId="77777777" w:rsidTr="0F5D08C2">
        <w:trPr>
          <w:trHeight w:val="955"/>
        </w:trPr>
        <w:tc>
          <w:tcPr>
            <w:tcW w:w="361" w:type="pct"/>
          </w:tcPr>
          <w:p w14:paraId="18863618" w14:textId="21DC3AA1" w:rsidR="005F3827" w:rsidRPr="005F3827" w:rsidRDefault="005F3827" w:rsidP="005F3827">
            <w:pPr>
              <w:tabs>
                <w:tab w:val="left" w:pos="0"/>
                <w:tab w:val="left" w:pos="426"/>
              </w:tabs>
              <w:jc w:val="both"/>
              <w:rPr>
                <w:rFonts w:ascii="Aptos" w:eastAsia="Aptos" w:hAnsi="Aptos"/>
                <w:kern w:val="2"/>
                <w14:ligatures w14:val="standardContextual"/>
              </w:rPr>
            </w:pPr>
            <w:r w:rsidRPr="005F3827">
              <w:rPr>
                <w:rFonts w:ascii="Aptos" w:eastAsia="Aptos" w:hAnsi="Aptos"/>
                <w:kern w:val="2"/>
                <w14:ligatures w14:val="standardContextual"/>
              </w:rPr>
              <w:t>3.</w:t>
            </w:r>
          </w:p>
        </w:tc>
        <w:tc>
          <w:tcPr>
            <w:tcW w:w="1797" w:type="pct"/>
          </w:tcPr>
          <w:p w14:paraId="6FD5E9F8" w14:textId="4B26FC1E" w:rsidR="005F3827" w:rsidRDefault="005F3827" w:rsidP="005F3827">
            <w:pPr>
              <w:spacing w:line="20" w:lineRule="atLeast"/>
              <w:jc w:val="both"/>
              <w:rPr>
                <w:rFonts w:ascii="Aptos" w:hAnsi="Aptos"/>
                <w:kern w:val="2"/>
                <w14:ligatures w14:val="standardContextual"/>
              </w:rPr>
            </w:pPr>
            <w:r w:rsidRPr="005F3827">
              <w:rPr>
                <w:rFonts w:ascii="Aptos" w:hAnsi="Aptos"/>
                <w:kern w:val="2"/>
                <w14:ligatures w14:val="standardContextual"/>
              </w:rPr>
              <w:t>Tiekėjas turi turėti ar gali pasitelkti sutarties vykdymui kvalifikuotus specialistus, turinčius žinių ir patirties, reikalingų pirkimo sutarties įvykdymui.</w:t>
            </w:r>
            <w:r w:rsidR="000745CE" w:rsidRPr="005F3827">
              <w:rPr>
                <w:rFonts w:ascii="Aptos" w:hAnsi="Aptos"/>
                <w:kern w:val="2"/>
                <w14:ligatures w14:val="standardContextual"/>
              </w:rPr>
              <w:t xml:space="preserve"> </w:t>
            </w:r>
          </w:p>
          <w:p w14:paraId="72636451" w14:textId="77777777" w:rsidR="00693BF5" w:rsidRPr="005F3827" w:rsidRDefault="00693BF5" w:rsidP="005F3827">
            <w:pPr>
              <w:spacing w:line="20" w:lineRule="atLeast"/>
              <w:jc w:val="both"/>
              <w:rPr>
                <w:rFonts w:ascii="Aptos" w:hAnsi="Aptos"/>
                <w:kern w:val="2"/>
                <w14:ligatures w14:val="standardContextual"/>
              </w:rPr>
            </w:pPr>
          </w:p>
          <w:p w14:paraId="715C56E9" w14:textId="5CC43698" w:rsidR="00613BF3" w:rsidRDefault="004A318A" w:rsidP="0F5D08C2">
            <w:pPr>
              <w:spacing w:line="20" w:lineRule="atLeast"/>
              <w:jc w:val="both"/>
              <w:rPr>
                <w:rFonts w:ascii="Aptos" w:hAnsi="Aptos"/>
              </w:rPr>
            </w:pPr>
            <w:r w:rsidRPr="004A318A">
              <w:rPr>
                <w:rFonts w:ascii="Aptos" w:hAnsi="Aptos"/>
              </w:rPr>
              <w:t>3</w:t>
            </w:r>
            <w:r>
              <w:rPr>
                <w:rFonts w:ascii="Aptos" w:hAnsi="Aptos"/>
              </w:rPr>
              <w:t xml:space="preserve">.1. ir 3.2. punktuose nurodyti specialistai turi atitikti šiuos reikalavimus: </w:t>
            </w:r>
          </w:p>
          <w:p w14:paraId="407EE9D5" w14:textId="77777777" w:rsidR="004A318A" w:rsidRPr="004A318A" w:rsidRDefault="004A318A" w:rsidP="0F5D08C2">
            <w:pPr>
              <w:spacing w:line="20" w:lineRule="atLeast"/>
              <w:jc w:val="both"/>
              <w:rPr>
                <w:rFonts w:ascii="Aptos" w:hAnsi="Aptos"/>
              </w:rPr>
            </w:pPr>
          </w:p>
          <w:p w14:paraId="08368934" w14:textId="77777777" w:rsidR="00272A3A" w:rsidRDefault="00A56B4B" w:rsidP="0F5D08C2">
            <w:pPr>
              <w:spacing w:line="20" w:lineRule="atLeast"/>
              <w:jc w:val="both"/>
              <w:rPr>
                <w:rFonts w:ascii="Aptos" w:hAnsi="Aptos"/>
              </w:rPr>
            </w:pPr>
            <w:r>
              <w:rPr>
                <w:rFonts w:ascii="Aptos" w:hAnsi="Aptos"/>
              </w:rPr>
              <w:t xml:space="preserve">1. </w:t>
            </w:r>
            <w:r w:rsidR="00FA4F14">
              <w:rPr>
                <w:rFonts w:ascii="Aptos" w:hAnsi="Aptos"/>
              </w:rPr>
              <w:t xml:space="preserve">Specialistas </w:t>
            </w:r>
            <w:r w:rsidR="00F925FC" w:rsidRPr="00F925FC">
              <w:rPr>
                <w:rFonts w:ascii="Aptos" w:hAnsi="Aptos"/>
              </w:rPr>
              <w:t xml:space="preserve">turi gerai mokėti lietuvių kalbą (ne žemesniu nei C1 lygiu) (jeigu gyvenimo aprašyme bus nurodyta, kad </w:t>
            </w:r>
            <w:r w:rsidR="00F925FC" w:rsidRPr="00F925FC">
              <w:rPr>
                <w:rFonts w:ascii="Aptos" w:hAnsi="Aptos"/>
              </w:rPr>
              <w:lastRenderedPageBreak/>
              <w:t>lietuvių kalba yra gimtoji kalba – tai bus laikoma, kad jis lietuvių kalbą moka ne žemesniu nei C1 lygiu); tuo atveju, jei specialistas nemoka lietuvių kalbos, reikalavimas gali būti tenkinamas numatant vertimo žodžiu ir raštu paslaugas; išlaidos vertimo paslaugoms turės būti įskaičiuotos į bendrą pasiūlymo kainą/įkainius;</w:t>
            </w:r>
          </w:p>
          <w:p w14:paraId="5F06F9F4" w14:textId="77777777" w:rsidR="00272A3A" w:rsidRDefault="00272A3A" w:rsidP="0F5D08C2">
            <w:pPr>
              <w:spacing w:line="20" w:lineRule="atLeast"/>
              <w:jc w:val="both"/>
              <w:rPr>
                <w:rFonts w:ascii="Aptos" w:hAnsi="Aptos"/>
              </w:rPr>
            </w:pPr>
          </w:p>
          <w:p w14:paraId="37D871E0" w14:textId="183FB4C7" w:rsidR="00613BF3" w:rsidRDefault="00A56B4B" w:rsidP="0F5D08C2">
            <w:pPr>
              <w:spacing w:line="20" w:lineRule="atLeast"/>
              <w:jc w:val="both"/>
              <w:rPr>
                <w:rFonts w:ascii="Aptos" w:hAnsi="Aptos"/>
              </w:rPr>
            </w:pPr>
            <w:r>
              <w:rPr>
                <w:rFonts w:ascii="Aptos" w:hAnsi="Aptos"/>
              </w:rPr>
              <w:t xml:space="preserve">2. </w:t>
            </w:r>
            <w:r w:rsidRPr="00A56B4B">
              <w:rPr>
                <w:rFonts w:ascii="Aptos" w:hAnsi="Aptos"/>
              </w:rPr>
              <w:t>Specialist</w:t>
            </w:r>
            <w:r>
              <w:rPr>
                <w:rFonts w:ascii="Aptos" w:hAnsi="Aptos"/>
              </w:rPr>
              <w:t>o</w:t>
            </w:r>
            <w:r w:rsidRPr="00A56B4B">
              <w:rPr>
                <w:rFonts w:ascii="Aptos" w:hAnsi="Aptos"/>
              </w:rPr>
              <w:t xml:space="preserve"> patirtis vertinama pagal įgyvendintus projektus, sutartis ar darbo sutartis. Vienu metu vykdytų projektų / sutarčių / darbo sutarčių trukmės nesumuojamos. Darbo patirtis skaičiuojama sumuojant projektų / sutarčių / darbo sutarčių trukmes mėnesiais iki atitinkamo metų skaičiaus – nepilno mėnesio patirtis užskaitoma kaip pilno mėnesio patirtis.  </w:t>
            </w:r>
          </w:p>
          <w:p w14:paraId="304D2EA1" w14:textId="12F07F9C" w:rsidR="00FF2E83" w:rsidRDefault="00FF2E83" w:rsidP="0F5D08C2">
            <w:pPr>
              <w:spacing w:line="20" w:lineRule="atLeast"/>
              <w:jc w:val="both"/>
              <w:rPr>
                <w:rFonts w:ascii="Aptos" w:hAnsi="Aptos"/>
              </w:rPr>
            </w:pPr>
            <w:r>
              <w:rPr>
                <w:rFonts w:ascii="Aptos" w:hAnsi="Aptos"/>
              </w:rPr>
              <w:t>3.</w:t>
            </w:r>
            <w:r w:rsidR="00693BF5" w:rsidRPr="00693BF5">
              <w:rPr>
                <w:rFonts w:ascii="Aptos" w:hAnsi="Aptos"/>
              </w:rPr>
              <w:t>Terminas „projektas“ prilyginamas terminui „sutartis“.</w:t>
            </w:r>
          </w:p>
          <w:p w14:paraId="6CB3A9F5" w14:textId="52732728" w:rsidR="00693BF5" w:rsidRPr="00693BF5" w:rsidRDefault="00693BF5" w:rsidP="00693BF5">
            <w:pPr>
              <w:spacing w:line="20" w:lineRule="atLeast"/>
              <w:jc w:val="both"/>
              <w:rPr>
                <w:rFonts w:ascii="Aptos" w:hAnsi="Aptos"/>
              </w:rPr>
            </w:pPr>
            <w:r>
              <w:rPr>
                <w:rFonts w:ascii="Aptos" w:hAnsi="Aptos"/>
              </w:rPr>
              <w:t xml:space="preserve">4. </w:t>
            </w:r>
            <w:r w:rsidRPr="00693BF5">
              <w:rPr>
                <w:rFonts w:ascii="Aptos" w:hAnsi="Aptos"/>
              </w:rPr>
              <w:t xml:space="preserve">Jei specialisto nurodoma sutartis (projektas) pradėta vykdyti anksčiau nei likus </w:t>
            </w:r>
            <w:r w:rsidR="00C66D65" w:rsidRPr="00272A3A">
              <w:rPr>
                <w:rFonts w:ascii="Aptos" w:hAnsi="Aptos"/>
              </w:rPr>
              <w:t xml:space="preserve">3 </w:t>
            </w:r>
            <w:r w:rsidR="00C66D65">
              <w:rPr>
                <w:rFonts w:ascii="Aptos" w:hAnsi="Aptos"/>
              </w:rPr>
              <w:t>(trims)</w:t>
            </w:r>
            <w:r w:rsidRPr="00693BF5">
              <w:rPr>
                <w:rFonts w:ascii="Aptos" w:hAnsi="Aptos"/>
              </w:rPr>
              <w:t xml:space="preserve"> metams (kaip nurodyta reikalavime) iki pasiūlymų pateikimo termino pabaigos, bet užbaigta per vertinamus </w:t>
            </w:r>
            <w:r w:rsidR="00C66D65">
              <w:rPr>
                <w:rFonts w:ascii="Aptos" w:hAnsi="Aptos"/>
              </w:rPr>
              <w:t>3 (tris)</w:t>
            </w:r>
            <w:r w:rsidRPr="00693BF5">
              <w:rPr>
                <w:rFonts w:ascii="Aptos" w:hAnsi="Aptos"/>
              </w:rPr>
              <w:t xml:space="preserve"> metus (kaip nurodyta reikalavime), tokia sutartis (projektas) yra laikomas tinkamu ir priimtinu.</w:t>
            </w:r>
          </w:p>
          <w:p w14:paraId="53D15EE5" w14:textId="148BD875" w:rsidR="00613BF3" w:rsidRDefault="00613BF3" w:rsidP="00693BF5">
            <w:pPr>
              <w:spacing w:line="20" w:lineRule="atLeast"/>
              <w:jc w:val="both"/>
              <w:rPr>
                <w:rFonts w:ascii="Aptos" w:hAnsi="Aptos"/>
              </w:rPr>
            </w:pPr>
          </w:p>
          <w:p w14:paraId="6627FEBB" w14:textId="77777777" w:rsidR="00613BF3" w:rsidRDefault="00613BF3" w:rsidP="0F5D08C2">
            <w:pPr>
              <w:spacing w:line="20" w:lineRule="atLeast"/>
              <w:jc w:val="both"/>
              <w:rPr>
                <w:rFonts w:ascii="Aptos" w:hAnsi="Aptos"/>
              </w:rPr>
            </w:pPr>
          </w:p>
          <w:p w14:paraId="1330C591" w14:textId="77C22D5C" w:rsidR="002B2977" w:rsidRDefault="002B2977" w:rsidP="0F5D08C2">
            <w:pPr>
              <w:spacing w:line="20" w:lineRule="atLeast"/>
              <w:jc w:val="both"/>
              <w:rPr>
                <w:rFonts w:ascii="Aptos" w:hAnsi="Aptos"/>
              </w:rPr>
            </w:pPr>
            <w:r w:rsidRPr="002B2977">
              <w:rPr>
                <w:rFonts w:ascii="Aptos" w:hAnsi="Aptos"/>
              </w:rPr>
              <w:t xml:space="preserve">Kiekvieno specialisto, nurodyto pirkimo sąlygų </w:t>
            </w:r>
            <w:r w:rsidR="001503E7">
              <w:rPr>
                <w:rFonts w:ascii="Aptos" w:hAnsi="Aptos"/>
              </w:rPr>
              <w:t>3.</w:t>
            </w:r>
            <w:r w:rsidRPr="002B2977">
              <w:rPr>
                <w:rFonts w:ascii="Aptos" w:hAnsi="Aptos"/>
              </w:rPr>
              <w:t>1 papunk</w:t>
            </w:r>
            <w:r w:rsidR="001503E7">
              <w:rPr>
                <w:rFonts w:ascii="Aptos" w:hAnsi="Aptos"/>
              </w:rPr>
              <w:t>tyje</w:t>
            </w:r>
            <w:r w:rsidRPr="002B2977">
              <w:rPr>
                <w:rFonts w:ascii="Aptos" w:hAnsi="Aptos"/>
              </w:rPr>
              <w:t>, kvalifikacija ir patirtis turi atitikti žemiau išvardintus reikalavimus:</w:t>
            </w:r>
          </w:p>
          <w:p w14:paraId="4A1A7AF9" w14:textId="77777777" w:rsidR="00613BF3" w:rsidRDefault="00613BF3" w:rsidP="0F5D08C2">
            <w:pPr>
              <w:spacing w:line="20" w:lineRule="atLeast"/>
              <w:jc w:val="both"/>
              <w:rPr>
                <w:rFonts w:ascii="Aptos" w:hAnsi="Aptos"/>
              </w:rPr>
            </w:pPr>
          </w:p>
          <w:p w14:paraId="30849B17" w14:textId="7667601D" w:rsidR="0F5D08C2" w:rsidRDefault="0F5D08C2" w:rsidP="0F5D08C2">
            <w:pPr>
              <w:spacing w:line="20" w:lineRule="atLeast"/>
              <w:jc w:val="both"/>
              <w:rPr>
                <w:rFonts w:ascii="Aptos" w:hAnsi="Aptos"/>
              </w:rPr>
            </w:pPr>
          </w:p>
          <w:p w14:paraId="7C7DB238" w14:textId="77777777" w:rsidR="005F3827" w:rsidRPr="005F3827" w:rsidRDefault="005F3827" w:rsidP="005F3827">
            <w:pPr>
              <w:spacing w:line="20" w:lineRule="atLeast"/>
              <w:jc w:val="both"/>
              <w:rPr>
                <w:rFonts w:ascii="Aptos" w:hAnsi="Aptos"/>
                <w:kern w:val="2"/>
                <w14:ligatures w14:val="standardContextual"/>
              </w:rPr>
            </w:pPr>
          </w:p>
          <w:p w14:paraId="3C1DFC24" w14:textId="4C8FDC54" w:rsidR="00E01DA1" w:rsidRPr="00A56B4B" w:rsidRDefault="009449A9" w:rsidP="00A56B4B">
            <w:pPr>
              <w:spacing w:line="20" w:lineRule="atLeast"/>
              <w:jc w:val="both"/>
              <w:rPr>
                <w:rFonts w:ascii="Aptos" w:hAnsi="Aptos"/>
                <w:kern w:val="2"/>
                <w14:ligatures w14:val="standardContextual"/>
              </w:rPr>
            </w:pPr>
            <w:r w:rsidRPr="005F3827">
              <w:rPr>
                <w:rFonts w:ascii="Aptos" w:hAnsi="Aptos"/>
                <w:kern w:val="2"/>
                <w14:ligatures w14:val="standardContextual"/>
              </w:rPr>
              <w:t xml:space="preserve"> </w:t>
            </w:r>
          </w:p>
          <w:p w14:paraId="3EE676ED" w14:textId="45AA291B" w:rsidR="0068660E" w:rsidRPr="005F3827" w:rsidRDefault="0068660E" w:rsidP="001503E7">
            <w:pPr>
              <w:spacing w:after="160" w:line="259" w:lineRule="auto"/>
              <w:rPr>
                <w:rFonts w:ascii="Aptos" w:eastAsia="Aptos" w:hAnsi="Aptos"/>
                <w:kern w:val="2"/>
                <w14:ligatures w14:val="standardContextual"/>
              </w:rPr>
            </w:pPr>
          </w:p>
        </w:tc>
        <w:tc>
          <w:tcPr>
            <w:tcW w:w="1421" w:type="pct"/>
          </w:tcPr>
          <w:p w14:paraId="2A6D34AC" w14:textId="77777777" w:rsidR="005F3827" w:rsidRPr="005F3827" w:rsidRDefault="005F3827" w:rsidP="005F3827">
            <w:pPr>
              <w:tabs>
                <w:tab w:val="left" w:pos="5575"/>
                <w:tab w:val="left" w:pos="10080"/>
                <w:tab w:val="left" w:pos="14395"/>
              </w:tabs>
              <w:jc w:val="both"/>
              <w:rPr>
                <w:rFonts w:ascii="Aptos" w:eastAsia="Aptos" w:hAnsi="Aptos"/>
                <w:kern w:val="2"/>
                <w14:ligatures w14:val="standardContextual"/>
              </w:rPr>
            </w:pPr>
            <w:r w:rsidRPr="005F3827">
              <w:rPr>
                <w:rFonts w:ascii="Aptos" w:eastAsia="Aptos" w:hAnsi="Aptos"/>
                <w:kern w:val="2"/>
                <w14:ligatures w14:val="standardContextual"/>
              </w:rPr>
              <w:lastRenderedPageBreak/>
              <w:t>Pateikiama:</w:t>
            </w:r>
          </w:p>
          <w:p w14:paraId="3A8A6468" w14:textId="0814444F" w:rsidR="005F3827" w:rsidRPr="001B764D" w:rsidRDefault="005F3827" w:rsidP="005F1312">
            <w:pPr>
              <w:pStyle w:val="ListParagraph"/>
              <w:numPr>
                <w:ilvl w:val="0"/>
                <w:numId w:val="52"/>
              </w:numPr>
              <w:tabs>
                <w:tab w:val="left" w:pos="241"/>
              </w:tabs>
              <w:ind w:left="0" w:firstLine="0"/>
              <w:jc w:val="both"/>
              <w:rPr>
                <w:rFonts w:ascii="Aptos" w:eastAsia="Aptos" w:hAnsi="Aptos"/>
                <w:kern w:val="2"/>
                <w14:ligatures w14:val="standardContextual"/>
              </w:rPr>
            </w:pPr>
            <w:r w:rsidRPr="00843E43">
              <w:rPr>
                <w:rFonts w:ascii="Aptos" w:eastAsia="Aptos" w:hAnsi="Aptos"/>
                <w:kern w:val="2"/>
                <w14:ligatures w14:val="standardContextual"/>
              </w:rPr>
              <w:t xml:space="preserve">Vadovo arba jo įgalioto asmens pasirašytą Paslaugas teiksiančių specialistų sąrašą (pildomos pirkimo </w:t>
            </w:r>
            <w:r w:rsidRPr="00493D31">
              <w:rPr>
                <w:rFonts w:ascii="Aptos" w:eastAsia="Aptos" w:hAnsi="Aptos"/>
                <w:kern w:val="2"/>
                <w14:ligatures w14:val="standardContextual"/>
              </w:rPr>
              <w:t xml:space="preserve">sąlygų </w:t>
            </w:r>
            <w:r w:rsidR="001B764D" w:rsidRPr="001B764D">
              <w:rPr>
                <w:rFonts w:ascii="Aptos" w:eastAsia="Aptos" w:hAnsi="Aptos"/>
                <w:kern w:val="2"/>
                <w:highlight w:val="yellow"/>
                <w14:ligatures w14:val="standardContextual"/>
              </w:rPr>
              <w:t>xx</w:t>
            </w:r>
            <w:r w:rsidR="001B764D" w:rsidRPr="00493D31">
              <w:rPr>
                <w:rFonts w:ascii="Aptos" w:eastAsia="Aptos" w:hAnsi="Aptos"/>
                <w:kern w:val="2"/>
                <w14:ligatures w14:val="standardContextual"/>
              </w:rPr>
              <w:t xml:space="preserve"> </w:t>
            </w:r>
            <w:r w:rsidRPr="00493D31">
              <w:rPr>
                <w:rFonts w:ascii="Aptos" w:eastAsia="Aptos" w:hAnsi="Aptos"/>
                <w:kern w:val="2"/>
                <w14:ligatures w14:val="standardContextual"/>
              </w:rPr>
              <w:t>priedo lentelė</w:t>
            </w:r>
            <w:r w:rsidRPr="001B764D">
              <w:rPr>
                <w:rFonts w:ascii="Aptos" w:eastAsia="Aptos" w:hAnsi="Aptos"/>
                <w:kern w:val="2"/>
                <w14:ligatures w14:val="standardContextual"/>
              </w:rPr>
              <w:t>)</w:t>
            </w:r>
            <w:r w:rsidR="006042C1" w:rsidRPr="001B764D">
              <w:rPr>
                <w:rFonts w:ascii="Aptos" w:eastAsia="Aptos" w:hAnsi="Aptos"/>
                <w:kern w:val="2"/>
                <w14:ligatures w14:val="standardContextual"/>
              </w:rPr>
              <w:t xml:space="preserve">. </w:t>
            </w:r>
          </w:p>
          <w:p w14:paraId="7470A21B" w14:textId="70F05BD2" w:rsidR="003B440D" w:rsidRPr="00272A3A" w:rsidRDefault="00926D78" w:rsidP="005F1312">
            <w:pPr>
              <w:pStyle w:val="ListParagraph"/>
              <w:numPr>
                <w:ilvl w:val="0"/>
                <w:numId w:val="52"/>
              </w:numPr>
              <w:tabs>
                <w:tab w:val="left" w:pos="241"/>
              </w:tabs>
              <w:ind w:left="0" w:hanging="30"/>
              <w:jc w:val="both"/>
              <w:rPr>
                <w:rFonts w:ascii="Aptos" w:eastAsia="Verdana" w:hAnsi="Aptos" w:cs="Verdana"/>
                <w:color w:val="0C152A"/>
                <w:kern w:val="2"/>
                <w14:ligatures w14:val="standardContextual"/>
              </w:rPr>
            </w:pPr>
            <w:r>
              <w:rPr>
                <w:rFonts w:ascii="Aptos" w:eastAsia="Verdana" w:hAnsi="Aptos" w:cs="Verdana"/>
                <w:color w:val="0C152A"/>
                <w:kern w:val="2"/>
                <w14:ligatures w14:val="standardContextual"/>
              </w:rPr>
              <w:t>Specialisto pasirašytą gyvenimo aprašymą, kuriame nurodoma</w:t>
            </w:r>
            <w:r w:rsidR="00C66D65">
              <w:rPr>
                <w:rFonts w:ascii="Aptos" w:eastAsia="Verdana" w:hAnsi="Aptos" w:cs="Verdana"/>
                <w:color w:val="0C152A"/>
                <w:kern w:val="2"/>
                <w14:ligatures w14:val="standardContextual"/>
              </w:rPr>
              <w:t>s atitikimas reikalavimams.</w:t>
            </w:r>
            <w:r>
              <w:rPr>
                <w:rFonts w:ascii="Aptos" w:eastAsia="Verdana" w:hAnsi="Aptos" w:cs="Verdana"/>
                <w:color w:val="0C152A"/>
                <w:kern w:val="2"/>
                <w14:ligatures w14:val="standardContextual"/>
              </w:rPr>
              <w:t xml:space="preserve"> </w:t>
            </w:r>
          </w:p>
          <w:p w14:paraId="6A3AACEA" w14:textId="77777777" w:rsidR="005F3827" w:rsidRPr="005F3827" w:rsidRDefault="005F3827" w:rsidP="005F3827">
            <w:pPr>
              <w:tabs>
                <w:tab w:val="left" w:pos="5575"/>
                <w:tab w:val="left" w:pos="10080"/>
                <w:tab w:val="left" w:pos="14395"/>
              </w:tabs>
              <w:jc w:val="both"/>
              <w:rPr>
                <w:rFonts w:ascii="Aptos" w:eastAsia="Aptos" w:hAnsi="Aptos"/>
                <w:kern w:val="2"/>
                <w14:ligatures w14:val="standardContextual"/>
              </w:rPr>
            </w:pPr>
          </w:p>
          <w:p w14:paraId="6808839E" w14:textId="6D7095A4" w:rsidR="005F3827" w:rsidRPr="005F3827" w:rsidRDefault="005F1312" w:rsidP="005F3827">
            <w:pPr>
              <w:tabs>
                <w:tab w:val="left" w:pos="5575"/>
                <w:tab w:val="left" w:pos="10080"/>
                <w:tab w:val="left" w:pos="14395"/>
              </w:tabs>
              <w:jc w:val="both"/>
              <w:rPr>
                <w:rFonts w:ascii="Aptos" w:eastAsia="Aptos" w:hAnsi="Aptos"/>
                <w:kern w:val="2"/>
                <w14:ligatures w14:val="standardContextual"/>
              </w:rPr>
            </w:pPr>
            <w:r>
              <w:rPr>
                <w:rFonts w:ascii="Aptos" w:eastAsia="Aptos" w:hAnsi="Aptos"/>
                <w:kern w:val="2"/>
                <w14:ligatures w14:val="standardContextual"/>
              </w:rPr>
              <w:lastRenderedPageBreak/>
              <w:t>3</w:t>
            </w:r>
            <w:r w:rsidR="005F3827" w:rsidRPr="005F3827">
              <w:rPr>
                <w:rFonts w:ascii="Aptos" w:eastAsia="Aptos" w:hAnsi="Aptos"/>
                <w:kern w:val="2"/>
                <w14:ligatures w14:val="standardContextual"/>
              </w:rPr>
              <w:t>) Siūlom</w:t>
            </w:r>
            <w:r w:rsidR="006042C1">
              <w:rPr>
                <w:rFonts w:ascii="Aptos" w:eastAsia="Aptos" w:hAnsi="Aptos"/>
                <w:kern w:val="2"/>
                <w14:ligatures w14:val="standardContextual"/>
              </w:rPr>
              <w:t>o</w:t>
            </w:r>
            <w:r w:rsidR="005F3827" w:rsidRPr="005F3827">
              <w:rPr>
                <w:rFonts w:ascii="Aptos" w:eastAsia="Aptos" w:hAnsi="Aptos"/>
                <w:kern w:val="2"/>
                <w14:ligatures w14:val="standardContextual"/>
              </w:rPr>
              <w:t xml:space="preserve"> </w:t>
            </w:r>
            <w:r w:rsidR="005F3827" w:rsidRPr="005F3827">
              <w:rPr>
                <w:rFonts w:ascii="Aptos" w:eastAsia="Aptos" w:hAnsi="Aptos"/>
                <w:iCs/>
                <w:kern w:val="2"/>
                <w14:ligatures w14:val="standardContextual"/>
              </w:rPr>
              <w:t>specialist</w:t>
            </w:r>
            <w:r w:rsidR="006042C1">
              <w:rPr>
                <w:rFonts w:ascii="Aptos" w:eastAsia="Aptos" w:hAnsi="Aptos"/>
                <w:iCs/>
                <w:kern w:val="2"/>
                <w14:ligatures w14:val="standardContextual"/>
              </w:rPr>
              <w:t>o</w:t>
            </w:r>
            <w:r w:rsidR="005F3827" w:rsidRPr="005F3827">
              <w:rPr>
                <w:rFonts w:ascii="Aptos" w:eastAsia="Aptos" w:hAnsi="Aptos"/>
                <w:iCs/>
                <w:kern w:val="2"/>
                <w14:ligatures w14:val="standardContextual"/>
              </w:rPr>
              <w:t xml:space="preserve"> kvalifikaciją patvirtinantys </w:t>
            </w:r>
            <w:r w:rsidR="005F3827" w:rsidRPr="005F1312">
              <w:rPr>
                <w:rFonts w:ascii="Aptos" w:eastAsia="Aptos" w:hAnsi="Aptos"/>
                <w:iCs/>
                <w:kern w:val="2"/>
                <w14:ligatures w14:val="standardContextual"/>
              </w:rPr>
              <w:t>sertifikatai</w:t>
            </w:r>
            <w:r w:rsidR="005F3827" w:rsidRPr="005F3827">
              <w:rPr>
                <w:rFonts w:ascii="Aptos" w:eastAsia="Aptos" w:hAnsi="Aptos"/>
                <w:iCs/>
                <w:kern w:val="2"/>
                <w14:ligatures w14:val="standardContextual"/>
              </w:rPr>
              <w:t xml:space="preserve"> ar lygiaverčiai dokumentai (</w:t>
            </w:r>
            <w:r w:rsidR="005F3827" w:rsidRPr="00272A3A">
              <w:rPr>
                <w:rFonts w:ascii="Aptos" w:eastAsia="Aptos" w:hAnsi="Aptos"/>
                <w:kern w:val="2"/>
                <w14:ligatures w14:val="standardContextual"/>
              </w:rPr>
              <w:t>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w:t>
            </w:r>
            <w:r w:rsidR="005F3827" w:rsidRPr="005F3827">
              <w:rPr>
                <w:rFonts w:ascii="Aptos" w:eastAsia="Aptos" w:hAnsi="Aptos"/>
                <w:iCs/>
                <w:kern w:val="2"/>
                <w14:ligatures w14:val="standardContextual"/>
              </w:rPr>
              <w:t xml:space="preserve">). Pateikiama </w:t>
            </w:r>
            <w:r w:rsidR="005F3827" w:rsidRPr="005F3827">
              <w:rPr>
                <w:rFonts w:ascii="Aptos" w:eastAsia="Aptos" w:hAnsi="Aptos"/>
                <w:kern w:val="2"/>
                <w14:ligatures w14:val="standardContextual"/>
              </w:rPr>
              <w:t xml:space="preserve">ir </w:t>
            </w:r>
            <w:r w:rsidR="005F3827" w:rsidRPr="005F3827">
              <w:rPr>
                <w:rFonts w:ascii="Aptos" w:eastAsia="Verdana" w:hAnsi="Aptos" w:cs="Verdana"/>
                <w:kern w:val="2"/>
                <w14:ligatures w14:val="standardContextual"/>
              </w:rPr>
              <w:t>nuorodą (jei taikoma) į internetinį puslapį ar į kitą viešai prieinamą informacijos šaltinį,  kur Perkančioji organizacija galėtų patikrinti sertifikato ar lygiaverčio, kvalifikaciją patvirtinančio dokumento išdavimo ir galiojimo  datą bei išdavusios įstaigos kontaktinę informaciją (jei tokia informacija viešai prieinama).</w:t>
            </w:r>
          </w:p>
          <w:p w14:paraId="6890C1A2" w14:textId="1A70A6FA" w:rsidR="001E0DF4" w:rsidRPr="001E0DF4" w:rsidRDefault="005F1312" w:rsidP="001E0DF4">
            <w:pPr>
              <w:tabs>
                <w:tab w:val="left" w:pos="5575"/>
                <w:tab w:val="left" w:pos="10080"/>
                <w:tab w:val="left" w:pos="14395"/>
              </w:tabs>
              <w:jc w:val="both"/>
              <w:rPr>
                <w:rFonts w:ascii="Aptos" w:eastAsia="Aptos" w:hAnsi="Aptos"/>
                <w:kern w:val="2"/>
                <w14:ligatures w14:val="standardContextual"/>
              </w:rPr>
            </w:pPr>
            <w:r>
              <w:rPr>
                <w:rFonts w:ascii="Aptos" w:eastAsia="Aptos" w:hAnsi="Aptos"/>
                <w:kern w:val="2"/>
                <w14:ligatures w14:val="standardContextual"/>
              </w:rPr>
              <w:t>4</w:t>
            </w:r>
            <w:r w:rsidR="001E0DF4">
              <w:rPr>
                <w:rFonts w:ascii="Aptos" w:eastAsia="Aptos" w:hAnsi="Aptos"/>
                <w:kern w:val="2"/>
                <w14:ligatures w14:val="standardContextual"/>
              </w:rPr>
              <w:t xml:space="preserve">) </w:t>
            </w:r>
            <w:r w:rsidR="001E0DF4" w:rsidRPr="001E0DF4">
              <w:rPr>
                <w:rFonts w:ascii="Aptos" w:eastAsia="Aptos" w:hAnsi="Aptos"/>
                <w:kern w:val="2"/>
                <w14:ligatures w14:val="standardContextual"/>
              </w:rPr>
              <w:t xml:space="preserve">Siūlomų specialistų aukštojo mokslo diplomų kopijas. </w:t>
            </w:r>
          </w:p>
          <w:p w14:paraId="13F392FA" w14:textId="14614064" w:rsidR="001E0DF4" w:rsidRPr="005F3827" w:rsidRDefault="001E0DF4" w:rsidP="001E0DF4">
            <w:pPr>
              <w:tabs>
                <w:tab w:val="left" w:pos="5575"/>
                <w:tab w:val="left" w:pos="10080"/>
                <w:tab w:val="left" w:pos="14395"/>
              </w:tabs>
              <w:jc w:val="both"/>
              <w:rPr>
                <w:rFonts w:ascii="Aptos" w:eastAsia="Aptos" w:hAnsi="Aptos"/>
                <w:kern w:val="2"/>
                <w14:ligatures w14:val="standardContextual"/>
              </w:rPr>
            </w:pPr>
            <w:r w:rsidRPr="001E0DF4">
              <w:rPr>
                <w:rFonts w:ascii="Aptos" w:eastAsia="Aptos" w:hAnsi="Aptos"/>
                <w:kern w:val="2"/>
                <w14:ligatures w14:val="standardContextual"/>
              </w:rPr>
              <w:t>*Diplomų lygiavertiškumą turi pagrįsti tiekėjas oficialiais dokumentai.</w:t>
            </w:r>
          </w:p>
          <w:p w14:paraId="29AE32D8" w14:textId="77777777" w:rsidR="005F3827" w:rsidRPr="005F3827" w:rsidRDefault="005F3827" w:rsidP="005F3827">
            <w:pPr>
              <w:jc w:val="both"/>
              <w:rPr>
                <w:rFonts w:ascii="Aptos" w:hAnsi="Aptos"/>
                <w:kern w:val="2"/>
                <w:u w:val="single"/>
                <w14:ligatures w14:val="standardContextual"/>
              </w:rPr>
            </w:pPr>
          </w:p>
          <w:p w14:paraId="1AE15845" w14:textId="77777777" w:rsidR="005F3827" w:rsidRPr="005F3827" w:rsidRDefault="005F3827" w:rsidP="005F3827">
            <w:pPr>
              <w:jc w:val="both"/>
              <w:rPr>
                <w:rFonts w:ascii="Aptos" w:hAnsi="Aptos"/>
                <w:kern w:val="2"/>
                <w14:ligatures w14:val="standardContextual"/>
              </w:rPr>
            </w:pPr>
          </w:p>
          <w:p w14:paraId="520413B3" w14:textId="77777777" w:rsidR="005F3827" w:rsidRPr="005F3827" w:rsidRDefault="005F3827" w:rsidP="005F3827">
            <w:pPr>
              <w:jc w:val="both"/>
              <w:rPr>
                <w:rFonts w:ascii="Aptos" w:eastAsia="Aptos" w:hAnsi="Aptos" w:cs="Tahoma"/>
                <w:b/>
                <w:bCs/>
                <w:i/>
                <w:iCs/>
                <w:kern w:val="2"/>
                <w14:ligatures w14:val="standardContextual"/>
              </w:rPr>
            </w:pPr>
            <w:r w:rsidRPr="005F3827">
              <w:rPr>
                <w:rFonts w:ascii="Aptos" w:eastAsia="Aptos" w:hAnsi="Aptos" w:cs="Tahoma"/>
                <w:b/>
                <w:bCs/>
                <w:i/>
                <w:iCs/>
                <w:kern w:val="2"/>
                <w14:ligatures w14:val="standardContextual"/>
              </w:rPr>
              <w:lastRenderedPageBreak/>
              <w:t>PASTABOS:</w:t>
            </w:r>
          </w:p>
          <w:p w14:paraId="0174A28E" w14:textId="77777777" w:rsidR="005F3827" w:rsidRPr="005F3827" w:rsidRDefault="005F3827" w:rsidP="005F3827">
            <w:pPr>
              <w:jc w:val="both"/>
              <w:rPr>
                <w:rFonts w:ascii="Aptos" w:hAnsi="Aptos"/>
                <w:kern w:val="2"/>
                <w14:ligatures w14:val="standardContextual"/>
              </w:rPr>
            </w:pPr>
          </w:p>
          <w:p w14:paraId="728CE3F8" w14:textId="77777777" w:rsidR="005F3827" w:rsidRPr="005F3827" w:rsidRDefault="005F3827" w:rsidP="005F3827">
            <w:pPr>
              <w:jc w:val="both"/>
              <w:rPr>
                <w:rFonts w:ascii="Aptos" w:hAnsi="Aptos"/>
                <w:kern w:val="2"/>
                <w14:ligatures w14:val="standardContextual"/>
              </w:rPr>
            </w:pPr>
            <w:r w:rsidRPr="005F3827">
              <w:rPr>
                <w:rFonts w:ascii="Aptos" w:hAnsi="Aptos"/>
                <w:kern w:val="2"/>
                <w14:ligatures w14:val="standardContextual"/>
              </w:rPr>
              <w:t xml:space="preserve">*Sertifikatų arba kitų dokumentų lygiavertiškumą turi pagrįsti tiekėjas. Tiekėjo </w:t>
            </w:r>
            <w:proofErr w:type="spellStart"/>
            <w:r w:rsidRPr="005F3827">
              <w:rPr>
                <w:rFonts w:ascii="Aptos" w:hAnsi="Aptos"/>
                <w:kern w:val="2"/>
                <w14:ligatures w14:val="standardContextual"/>
              </w:rPr>
              <w:t>savideklaracija</w:t>
            </w:r>
            <w:proofErr w:type="spellEnd"/>
            <w:r w:rsidRPr="005F3827">
              <w:rPr>
                <w:rFonts w:ascii="Aptos" w:hAnsi="Aptos"/>
                <w:kern w:val="2"/>
                <w14:ligatures w14:val="standardContextual"/>
              </w:rPr>
              <w:t xml:space="preserve"> nevertinama. </w:t>
            </w:r>
          </w:p>
          <w:p w14:paraId="22129EC0" w14:textId="77777777" w:rsidR="005F3827" w:rsidRPr="005F3827" w:rsidRDefault="005F3827" w:rsidP="005F3827">
            <w:pPr>
              <w:jc w:val="both"/>
              <w:rPr>
                <w:rFonts w:ascii="Aptos" w:hAnsi="Aptos"/>
                <w:kern w:val="2"/>
                <w14:ligatures w14:val="standardContextual"/>
              </w:rPr>
            </w:pPr>
            <w:r w:rsidRPr="005F3827">
              <w:rPr>
                <w:rFonts w:ascii="Aptos" w:hAnsi="Aptos"/>
                <w:kern w:val="2"/>
                <w14:ligatures w14:val="standardContextual"/>
              </w:rPr>
              <w:t>** Turi būti pateikiamas santuokos/ištuokos liudijimas, jeigu teikiamuose specialisto (-ų ) sertifikatuose arba kituose lygiaverčiuose dokumentuose nurodyta pavardė nesutampa su dabartine specialisto pavarde.</w:t>
            </w:r>
          </w:p>
          <w:p w14:paraId="3F61024B" w14:textId="77777777" w:rsidR="005F3827" w:rsidRPr="005F3827" w:rsidRDefault="005F3827" w:rsidP="005F3827">
            <w:pPr>
              <w:jc w:val="both"/>
              <w:rPr>
                <w:rFonts w:ascii="Aptos" w:hAnsi="Aptos"/>
                <w:kern w:val="2"/>
                <w:u w:val="single"/>
                <w14:ligatures w14:val="standardContextual"/>
              </w:rPr>
            </w:pPr>
          </w:p>
          <w:p w14:paraId="07A1C939" w14:textId="67C87753" w:rsidR="005F3827" w:rsidRPr="005F3827" w:rsidRDefault="005F3827" w:rsidP="005F3827">
            <w:pPr>
              <w:jc w:val="both"/>
              <w:rPr>
                <w:rFonts w:ascii="Aptos" w:hAnsi="Aptos"/>
                <w:kern w:val="2"/>
                <w14:ligatures w14:val="standardContextual"/>
              </w:rPr>
            </w:pPr>
            <w:r w:rsidRPr="005F3827">
              <w:rPr>
                <w:rFonts w:ascii="Aptos" w:hAnsi="Aptos" w:cs="Tahoma"/>
                <w:b/>
                <w:color w:val="134753"/>
                <w:kern w:val="2"/>
                <w14:ligatures w14:val="standardContextual"/>
              </w:rPr>
              <w:t>***</w:t>
            </w:r>
            <w:r w:rsidRPr="005F3827">
              <w:rPr>
                <w:rFonts w:ascii="Aptos" w:hAnsi="Aptos" w:cs="Tahoma"/>
                <w:kern w:val="2"/>
                <w14:ligatures w14:val="standardContextual"/>
              </w:rPr>
              <w:t xml:space="preserve"> </w:t>
            </w:r>
            <w:r w:rsidR="008E7850">
              <w:rPr>
                <w:rFonts w:ascii="Aptos" w:hAnsi="Aptos"/>
                <w:kern w:val="2"/>
                <w14:ligatures w14:val="standardContextual"/>
              </w:rPr>
              <w:t>Esant poreikiui</w:t>
            </w:r>
            <w:r w:rsidRPr="005F3827">
              <w:rPr>
                <w:rFonts w:ascii="Aptos" w:hAnsi="Aptos"/>
                <w:kern w:val="2"/>
                <w14:ligatures w14:val="standardContextual"/>
              </w:rPr>
              <w:t xml:space="preserve"> Užsakovas turi teisę paprašyti Tiekėjo pateikti papildomus dokumentus, patvirtinančius atitikimą šiam reikalavimui, t. y., pateikti užsakovų atsiliepimus apie specialistą (pateikiant atsiliepimą turi būti pateikiamas trumpas vykdyto projekto aprašymas, pasiekti rezultatai, specialisto vaidmuo projekte). </w:t>
            </w:r>
          </w:p>
          <w:p w14:paraId="64B1383E" w14:textId="77777777" w:rsidR="005F3827" w:rsidRPr="005F3827" w:rsidRDefault="005F3827" w:rsidP="005F3827">
            <w:pPr>
              <w:jc w:val="both"/>
              <w:rPr>
                <w:rFonts w:ascii="Aptos" w:hAnsi="Aptos"/>
                <w:kern w:val="2"/>
                <w:u w:val="single"/>
                <w14:ligatures w14:val="standardContextual"/>
              </w:rPr>
            </w:pPr>
          </w:p>
          <w:p w14:paraId="7DC786A0" w14:textId="77777777" w:rsidR="005F3827" w:rsidRPr="005F3827" w:rsidRDefault="005F3827" w:rsidP="005F3827">
            <w:pPr>
              <w:jc w:val="both"/>
              <w:rPr>
                <w:rFonts w:ascii="Aptos" w:hAnsi="Aptos"/>
                <w:kern w:val="2"/>
                <w:u w:val="single"/>
                <w14:ligatures w14:val="standardContextual"/>
              </w:rPr>
            </w:pPr>
          </w:p>
          <w:p w14:paraId="6A849BBD" w14:textId="77777777" w:rsidR="005F3827" w:rsidRPr="005F3827" w:rsidRDefault="005F3827" w:rsidP="005F3827">
            <w:pPr>
              <w:jc w:val="both"/>
              <w:rPr>
                <w:rFonts w:ascii="Aptos" w:hAnsi="Aptos"/>
                <w:kern w:val="2"/>
                <w:u w:val="single"/>
                <w14:ligatures w14:val="standardContextual"/>
              </w:rPr>
            </w:pPr>
          </w:p>
          <w:p w14:paraId="7C5785FC" w14:textId="77777777" w:rsidR="005F3827" w:rsidRPr="005F3827" w:rsidRDefault="005F3827" w:rsidP="005F3827">
            <w:pPr>
              <w:jc w:val="both"/>
              <w:rPr>
                <w:rFonts w:ascii="Aptos" w:hAnsi="Aptos"/>
                <w:kern w:val="2"/>
                <w14:ligatures w14:val="standardContextual"/>
              </w:rPr>
            </w:pPr>
            <w:r w:rsidRPr="005F3827">
              <w:rPr>
                <w:rFonts w:ascii="Aptos" w:hAnsi="Aptos"/>
                <w:kern w:val="2"/>
                <w14:ligatures w14:val="standardContextual"/>
              </w:rPr>
              <w:t>Pateikiamos skaitmeninės dokumentų kopijos CVP IS priemonėmis.</w:t>
            </w:r>
          </w:p>
          <w:p w14:paraId="44BC1D11" w14:textId="77777777" w:rsidR="005F3827" w:rsidRPr="005F3827" w:rsidRDefault="005F3827" w:rsidP="005F3827">
            <w:pPr>
              <w:jc w:val="both"/>
              <w:rPr>
                <w:rFonts w:ascii="Aptos" w:hAnsi="Aptos"/>
                <w:kern w:val="2"/>
                <w:u w:val="single"/>
                <w14:ligatures w14:val="standardContextual"/>
              </w:rPr>
            </w:pPr>
          </w:p>
          <w:p w14:paraId="7FB3ED37" w14:textId="77777777" w:rsidR="005F3827" w:rsidRPr="005F3827" w:rsidRDefault="005F3827" w:rsidP="005F3827">
            <w:pPr>
              <w:jc w:val="both"/>
              <w:rPr>
                <w:rFonts w:ascii="Aptos" w:hAnsi="Aptos"/>
                <w:kern w:val="2"/>
                <w:u w:val="single"/>
                <w14:ligatures w14:val="standardContextual"/>
              </w:rPr>
            </w:pPr>
          </w:p>
        </w:tc>
        <w:tc>
          <w:tcPr>
            <w:tcW w:w="1421" w:type="pct"/>
          </w:tcPr>
          <w:p w14:paraId="34A0413B" w14:textId="77777777" w:rsidR="005F3827" w:rsidRPr="005F3827" w:rsidRDefault="005F3827" w:rsidP="005F3827">
            <w:pPr>
              <w:jc w:val="both"/>
              <w:rPr>
                <w:rFonts w:ascii="Aptos" w:eastAsia="Aptos" w:hAnsi="Aptos"/>
                <w:kern w:val="2"/>
                <w14:ligatures w14:val="standardContextual"/>
              </w:rPr>
            </w:pPr>
            <w:r w:rsidRPr="005F3827">
              <w:rPr>
                <w:rFonts w:ascii="Aptos" w:eastAsia="Aptos" w:hAnsi="Aptos"/>
                <w:kern w:val="2"/>
                <w14:ligatures w14:val="standardContextual"/>
              </w:rPr>
              <w:lastRenderedPageBreak/>
              <w:t>-Jeigu pasiūlymą teikia ūkio subjektų grupė – reikalavimą turi atitikti ūkio subjektų grupės nario (-</w:t>
            </w:r>
            <w:proofErr w:type="spellStart"/>
            <w:r w:rsidRPr="005F3827">
              <w:rPr>
                <w:rFonts w:ascii="Aptos" w:eastAsia="Aptos" w:hAnsi="Aptos"/>
                <w:kern w:val="2"/>
                <w14:ligatures w14:val="standardContextual"/>
              </w:rPr>
              <w:t>ių</w:t>
            </w:r>
            <w:proofErr w:type="spellEnd"/>
            <w:r w:rsidRPr="005F3827">
              <w:rPr>
                <w:rFonts w:ascii="Aptos" w:eastAsia="Aptos" w:hAnsi="Aptos"/>
                <w:kern w:val="2"/>
                <w14:ligatures w14:val="standardContextual"/>
              </w:rPr>
              <w:t xml:space="preserve">) specialistai, atsižvelgiant į jų prisiimamus įsipareigojimus pirkimo sutarčiai vykdyti; </w:t>
            </w:r>
          </w:p>
          <w:p w14:paraId="02F33DCB" w14:textId="77777777" w:rsidR="005F3827" w:rsidRPr="005F3827" w:rsidRDefault="005F3827" w:rsidP="005F3827">
            <w:pPr>
              <w:jc w:val="both"/>
              <w:rPr>
                <w:rFonts w:ascii="Aptos" w:eastAsia="Aptos" w:hAnsi="Aptos"/>
                <w:kern w:val="2"/>
                <w14:ligatures w14:val="standardContextual"/>
              </w:rPr>
            </w:pPr>
          </w:p>
          <w:p w14:paraId="4896418E" w14:textId="77777777" w:rsidR="005F3827" w:rsidRPr="005F3827" w:rsidRDefault="005F3827" w:rsidP="005F3827">
            <w:pPr>
              <w:jc w:val="both"/>
              <w:rPr>
                <w:rFonts w:ascii="Aptos" w:eastAsia="Aptos" w:hAnsi="Aptos"/>
                <w:kern w:val="2"/>
                <w14:ligatures w14:val="standardContextual"/>
              </w:rPr>
            </w:pPr>
            <w:r w:rsidRPr="005F3827">
              <w:rPr>
                <w:rFonts w:ascii="Aptos" w:eastAsia="Aptos" w:hAnsi="Aptos"/>
                <w:kern w:val="2"/>
                <w14:ligatures w14:val="standardContextual"/>
              </w:rPr>
              <w:t xml:space="preserve">-tiekėjas gali remtis kitų ūkio subjektų pajėgumais tik tuo atveju, jeigu tie subjektai (jų darbuotojai) patys </w:t>
            </w:r>
            <w:r w:rsidRPr="005F3827">
              <w:rPr>
                <w:rFonts w:ascii="Aptos" w:eastAsia="Aptos" w:hAnsi="Aptos"/>
                <w:kern w:val="2"/>
                <w14:ligatures w14:val="standardContextual"/>
              </w:rPr>
              <w:lastRenderedPageBreak/>
              <w:t xml:space="preserve">vykdys tą pirkimo sutarties dalį, kuriai reikia jų turimų pajėgumų; </w:t>
            </w:r>
          </w:p>
          <w:p w14:paraId="475DAFE4" w14:textId="77777777" w:rsidR="005F3827" w:rsidRPr="005F3827" w:rsidRDefault="005F3827" w:rsidP="005F3827">
            <w:pPr>
              <w:jc w:val="both"/>
              <w:rPr>
                <w:rFonts w:ascii="Aptos" w:eastAsia="Aptos" w:hAnsi="Aptos"/>
                <w:kern w:val="2"/>
                <w14:ligatures w14:val="standardContextual"/>
              </w:rPr>
            </w:pPr>
          </w:p>
          <w:p w14:paraId="70319D5C" w14:textId="77777777" w:rsidR="005F3827" w:rsidRPr="005F3827" w:rsidRDefault="005F3827" w:rsidP="005F3827">
            <w:pPr>
              <w:jc w:val="both"/>
              <w:rPr>
                <w:rFonts w:ascii="Aptos" w:eastAsia="Aptos" w:hAnsi="Aptos"/>
                <w:kern w:val="2"/>
                <w14:ligatures w14:val="standardContextual"/>
              </w:rPr>
            </w:pPr>
            <w:r w:rsidRPr="005F3827">
              <w:rPr>
                <w:rFonts w:ascii="Aptos" w:eastAsia="Aptos" w:hAnsi="Aptos"/>
                <w:kern w:val="2"/>
                <w14:ligatures w14:val="standardContextual"/>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A6EC2F7" w14:textId="77777777" w:rsidR="005F3827" w:rsidRPr="005F3827" w:rsidRDefault="005F3827" w:rsidP="005F3827">
            <w:pPr>
              <w:tabs>
                <w:tab w:val="left" w:pos="5575"/>
                <w:tab w:val="left" w:pos="10080"/>
                <w:tab w:val="left" w:pos="14395"/>
              </w:tabs>
              <w:jc w:val="both"/>
              <w:rPr>
                <w:rFonts w:ascii="Aptos" w:eastAsia="Aptos" w:hAnsi="Aptos"/>
                <w:kern w:val="2"/>
                <w14:ligatures w14:val="standardContextual"/>
              </w:rPr>
            </w:pPr>
          </w:p>
        </w:tc>
      </w:tr>
      <w:tr w:rsidR="00264AFF" w:rsidRPr="005F3827" w14:paraId="0AC98BBE" w14:textId="77777777">
        <w:trPr>
          <w:trHeight w:val="955"/>
        </w:trPr>
        <w:tc>
          <w:tcPr>
            <w:tcW w:w="361" w:type="pct"/>
          </w:tcPr>
          <w:p w14:paraId="599837F4" w14:textId="1C68BDDB" w:rsidR="00264AFF" w:rsidRPr="005F3827" w:rsidRDefault="00264AFF" w:rsidP="00264AFF">
            <w:pPr>
              <w:tabs>
                <w:tab w:val="left" w:pos="0"/>
                <w:tab w:val="left" w:pos="426"/>
              </w:tabs>
              <w:jc w:val="both"/>
              <w:rPr>
                <w:rFonts w:ascii="Aptos" w:eastAsia="Aptos" w:hAnsi="Aptos"/>
                <w:kern w:val="2"/>
                <w14:ligatures w14:val="standardContextual"/>
              </w:rPr>
            </w:pPr>
            <w:r>
              <w:rPr>
                <w:rFonts w:ascii="Aptos" w:eastAsia="Aptos" w:hAnsi="Aptos"/>
                <w:kern w:val="2"/>
                <w14:ligatures w14:val="standardContextual"/>
              </w:rPr>
              <w:lastRenderedPageBreak/>
              <w:t xml:space="preserve">3.1. </w:t>
            </w:r>
          </w:p>
        </w:tc>
        <w:tc>
          <w:tcPr>
            <w:tcW w:w="1797" w:type="pct"/>
          </w:tcPr>
          <w:p w14:paraId="25B184E3" w14:textId="1535BB92" w:rsidR="006C296F" w:rsidRPr="000E37FB" w:rsidRDefault="00264AFF" w:rsidP="006C296F">
            <w:pPr>
              <w:jc w:val="both"/>
              <w:rPr>
                <w:rFonts w:ascii="Aptos" w:eastAsia="Aptos" w:hAnsi="Aptos"/>
                <w:kern w:val="2"/>
                <w14:ligatures w14:val="standardContextual"/>
              </w:rPr>
            </w:pPr>
            <w:r w:rsidRPr="001503E7">
              <w:rPr>
                <w:rFonts w:ascii="Aptos" w:hAnsi="Aptos"/>
                <w:kern w:val="2"/>
                <w14:ligatures w14:val="standardContextual"/>
              </w:rPr>
              <w:t xml:space="preserve">1. Ne mažiau kaip 1 (vienas) pokyčių valdymo </w:t>
            </w:r>
            <w:r w:rsidR="00C508BC">
              <w:rPr>
                <w:rFonts w:ascii="Aptos" w:hAnsi="Aptos"/>
                <w:kern w:val="2"/>
                <w14:ligatures w14:val="standardContextual"/>
              </w:rPr>
              <w:t xml:space="preserve">vadovas </w:t>
            </w:r>
            <w:r w:rsidRPr="001503E7">
              <w:rPr>
                <w:rFonts w:ascii="Aptos" w:hAnsi="Aptos"/>
                <w:kern w:val="2"/>
                <w14:ligatures w14:val="standardContextual"/>
              </w:rPr>
              <w:t xml:space="preserve">per pastaruosius </w:t>
            </w:r>
            <w:r w:rsidR="00AD3698">
              <w:rPr>
                <w:rFonts w:ascii="Aptos" w:hAnsi="Aptos"/>
                <w:kern w:val="2"/>
                <w14:ligatures w14:val="standardContextual"/>
              </w:rPr>
              <w:t>3</w:t>
            </w:r>
            <w:r w:rsidRPr="001503E7">
              <w:rPr>
                <w:rFonts w:ascii="Aptos" w:hAnsi="Aptos"/>
                <w:kern w:val="2"/>
                <w14:ligatures w14:val="standardContextual"/>
              </w:rPr>
              <w:t xml:space="preserve"> (</w:t>
            </w:r>
            <w:r w:rsidR="00DE6F68">
              <w:rPr>
                <w:rFonts w:ascii="Aptos" w:hAnsi="Aptos"/>
                <w:kern w:val="2"/>
                <w14:ligatures w14:val="standardContextual"/>
              </w:rPr>
              <w:t>tris</w:t>
            </w:r>
            <w:r w:rsidRPr="001503E7">
              <w:rPr>
                <w:rFonts w:ascii="Aptos" w:hAnsi="Aptos"/>
                <w:kern w:val="2"/>
                <w14:ligatures w14:val="standardContextual"/>
              </w:rPr>
              <w:t xml:space="preserve">) metus, iki pasiūlymo pateikimo termino </w:t>
            </w:r>
            <w:r w:rsidRPr="001503E7">
              <w:rPr>
                <w:rFonts w:ascii="Aptos" w:hAnsi="Aptos"/>
                <w:kern w:val="2"/>
                <w14:ligatures w14:val="standardContextual"/>
              </w:rPr>
              <w:lastRenderedPageBreak/>
              <w:t xml:space="preserve">pabaigos turi ne mažesnę nei </w:t>
            </w:r>
            <w:r w:rsidR="00AD3698">
              <w:rPr>
                <w:rFonts w:ascii="Aptos" w:hAnsi="Aptos"/>
                <w:kern w:val="2"/>
                <w14:ligatures w14:val="standardContextual"/>
              </w:rPr>
              <w:t>2</w:t>
            </w:r>
            <w:r w:rsidRPr="001503E7">
              <w:rPr>
                <w:rFonts w:ascii="Aptos" w:hAnsi="Aptos"/>
                <w:kern w:val="2"/>
                <w14:ligatures w14:val="standardContextual"/>
              </w:rPr>
              <w:t xml:space="preserve"> (</w:t>
            </w:r>
            <w:r w:rsidR="00DE6F68">
              <w:rPr>
                <w:rFonts w:ascii="Aptos" w:hAnsi="Aptos"/>
                <w:kern w:val="2"/>
                <w14:ligatures w14:val="standardContextual"/>
              </w:rPr>
              <w:t>dviejų</w:t>
            </w:r>
            <w:r w:rsidRPr="001503E7">
              <w:rPr>
                <w:rFonts w:ascii="Aptos" w:hAnsi="Aptos"/>
                <w:kern w:val="2"/>
                <w14:ligatures w14:val="standardContextual"/>
              </w:rPr>
              <w:t>) met</w:t>
            </w:r>
            <w:r w:rsidR="006C296F">
              <w:rPr>
                <w:rFonts w:ascii="Aptos" w:hAnsi="Aptos"/>
                <w:kern w:val="2"/>
                <w14:ligatures w14:val="standardContextual"/>
              </w:rPr>
              <w:t>ų</w:t>
            </w:r>
            <w:r w:rsidR="006C296F" w:rsidRPr="000E37FB">
              <w:rPr>
                <w:rFonts w:ascii="Aptos" w:eastAsia="Aptos" w:hAnsi="Aptos"/>
                <w:kern w:val="2"/>
                <w14:ligatures w14:val="standardContextual"/>
              </w:rPr>
              <w:t xml:space="preserve"> profesinę </w:t>
            </w:r>
            <w:r w:rsidRPr="000E37FB">
              <w:rPr>
                <w:rFonts w:ascii="Aptos" w:eastAsia="Aptos" w:hAnsi="Aptos"/>
                <w:kern w:val="2"/>
                <w14:ligatures w14:val="standardContextual"/>
              </w:rPr>
              <w:t>patirtį</w:t>
            </w:r>
            <w:r w:rsidR="006C296F" w:rsidRPr="000E37FB">
              <w:rPr>
                <w:rFonts w:ascii="Aptos" w:eastAsia="Aptos" w:hAnsi="Aptos"/>
                <w:kern w:val="2"/>
                <w14:ligatures w14:val="standardContextual"/>
              </w:rPr>
              <w:t xml:space="preserve">, teikiant </w:t>
            </w:r>
            <w:r w:rsidR="0027353A" w:rsidRPr="000E37FB">
              <w:rPr>
                <w:rFonts w:ascii="Aptos" w:eastAsia="Aptos" w:hAnsi="Aptos"/>
                <w:kern w:val="2"/>
                <w14:ligatures w14:val="standardContextual"/>
              </w:rPr>
              <w:t xml:space="preserve">pokyčių valdymo </w:t>
            </w:r>
            <w:r w:rsidR="00A171B8">
              <w:rPr>
                <w:rFonts w:ascii="Aptos" w:eastAsia="Aptos" w:hAnsi="Aptos"/>
                <w:kern w:val="2"/>
                <w14:ligatures w14:val="standardContextual"/>
              </w:rPr>
              <w:t>ir pokyčių valdymo srities</w:t>
            </w:r>
            <w:r w:rsidR="00A272DA">
              <w:rPr>
                <w:rFonts w:ascii="Aptos" w:eastAsia="Aptos" w:hAnsi="Aptos"/>
                <w:kern w:val="2"/>
                <w14:ligatures w14:val="standardContextual"/>
              </w:rPr>
              <w:t xml:space="preserve"> </w:t>
            </w:r>
            <w:r w:rsidR="0027353A" w:rsidRPr="000E37FB">
              <w:rPr>
                <w:rFonts w:ascii="Aptos" w:eastAsia="Aptos" w:hAnsi="Aptos"/>
                <w:kern w:val="2"/>
                <w14:ligatures w14:val="standardContextual"/>
              </w:rPr>
              <w:t>konsultacijų paslaugas</w:t>
            </w:r>
            <w:r w:rsidR="00AE210B" w:rsidRPr="001503E7">
              <w:rPr>
                <w:rFonts w:ascii="Aptos" w:eastAsia="Aptos" w:hAnsi="Aptos"/>
                <w:kern w:val="2"/>
                <w14:ligatures w14:val="standardContextual"/>
              </w:rPr>
              <w:t xml:space="preserve"> </w:t>
            </w:r>
            <w:r w:rsidR="006C296F" w:rsidRPr="000E37FB">
              <w:rPr>
                <w:rFonts w:ascii="Aptos" w:eastAsia="Aptos" w:hAnsi="Aptos"/>
                <w:kern w:val="2"/>
                <w14:ligatures w14:val="standardContextual"/>
              </w:rPr>
              <w:t>(ne mokymus).</w:t>
            </w:r>
          </w:p>
          <w:p w14:paraId="2643B3BC" w14:textId="77777777" w:rsidR="006C296F" w:rsidRPr="000E37FB" w:rsidRDefault="006C296F" w:rsidP="006C296F">
            <w:pPr>
              <w:jc w:val="both"/>
              <w:rPr>
                <w:rFonts w:ascii="Aptos" w:eastAsia="Aptos" w:hAnsi="Aptos"/>
                <w:kern w:val="2"/>
                <w14:ligatures w14:val="standardContextual"/>
              </w:rPr>
            </w:pPr>
            <w:r w:rsidRPr="000E37FB">
              <w:rPr>
                <w:rFonts w:ascii="Aptos" w:eastAsia="Aptos" w:hAnsi="Aptos"/>
                <w:kern w:val="2"/>
                <w14:ligatures w14:val="standardContextual"/>
              </w:rPr>
              <w:t xml:space="preserve">Patirtis turi būti įgyta įgyvendinant organizacinius ir (arba) procesinius pokyčius </w:t>
            </w:r>
            <w:r w:rsidRPr="005F1312">
              <w:rPr>
                <w:rFonts w:ascii="Aptos" w:eastAsia="Aptos" w:hAnsi="Aptos"/>
                <w:b/>
                <w:bCs/>
                <w:kern w:val="2"/>
                <w14:ligatures w14:val="standardContextual"/>
              </w:rPr>
              <w:t>didelėse organizacijose</w:t>
            </w:r>
            <w:r w:rsidRPr="000E37FB">
              <w:rPr>
                <w:rFonts w:ascii="Aptos" w:eastAsia="Aptos" w:hAnsi="Aptos"/>
                <w:kern w:val="2"/>
                <w14:ligatures w14:val="standardContextual"/>
              </w:rPr>
              <w:t>, susijusius bent su viena iš šių sričių:</w:t>
            </w:r>
          </w:p>
          <w:p w14:paraId="0E5300C7" w14:textId="3EA26DD1" w:rsidR="006C296F" w:rsidRPr="005F1312" w:rsidRDefault="00AE210B" w:rsidP="009A2FE3">
            <w:pPr>
              <w:pStyle w:val="ListParagraph"/>
              <w:numPr>
                <w:ilvl w:val="0"/>
                <w:numId w:val="54"/>
              </w:numPr>
              <w:tabs>
                <w:tab w:val="left" w:pos="511"/>
              </w:tabs>
              <w:spacing w:after="120"/>
              <w:ind w:left="504" w:hanging="151"/>
              <w:jc w:val="both"/>
              <w:rPr>
                <w:rFonts w:ascii="Aptos" w:eastAsia="Aptos" w:hAnsi="Aptos"/>
                <w:kern w:val="2"/>
                <w14:ligatures w14:val="standardContextual"/>
              </w:rPr>
            </w:pPr>
            <w:r w:rsidRPr="005F1312">
              <w:rPr>
                <w:rFonts w:ascii="Aptos" w:eastAsia="Aptos" w:hAnsi="Aptos"/>
                <w:kern w:val="2"/>
                <w14:ligatures w14:val="standardContextual"/>
              </w:rPr>
              <w:t>skaitmenine transformacija</w:t>
            </w:r>
            <w:r w:rsidR="006C296F" w:rsidRPr="005F1312">
              <w:rPr>
                <w:rFonts w:ascii="Aptos" w:eastAsia="Aptos" w:hAnsi="Aptos"/>
                <w:kern w:val="2"/>
                <w14:ligatures w14:val="standardContextual"/>
              </w:rPr>
              <w:t xml:space="preserve"> ir (arba)</w:t>
            </w:r>
            <w:r w:rsidRPr="005F1312">
              <w:rPr>
                <w:rFonts w:ascii="Aptos" w:eastAsia="Aptos" w:hAnsi="Aptos"/>
                <w:kern w:val="2"/>
                <w14:ligatures w14:val="standardContextual"/>
              </w:rPr>
              <w:t xml:space="preserve"> </w:t>
            </w:r>
            <w:proofErr w:type="spellStart"/>
            <w:r w:rsidRPr="005F1312">
              <w:rPr>
                <w:rFonts w:ascii="Aptos" w:eastAsia="Aptos" w:hAnsi="Aptos"/>
                <w:kern w:val="2"/>
                <w14:ligatures w14:val="standardContextual"/>
              </w:rPr>
              <w:t>skaitmenizacija</w:t>
            </w:r>
            <w:proofErr w:type="spellEnd"/>
            <w:r w:rsidR="006C296F" w:rsidRPr="005F1312">
              <w:rPr>
                <w:rFonts w:ascii="Aptos" w:eastAsia="Aptos" w:hAnsi="Aptos"/>
                <w:kern w:val="2"/>
                <w14:ligatures w14:val="standardContextual"/>
              </w:rPr>
              <w:t>;</w:t>
            </w:r>
          </w:p>
          <w:p w14:paraId="6D65ED2E" w14:textId="76C4AD04" w:rsidR="00264AFF" w:rsidRPr="005F1312" w:rsidRDefault="005F1312" w:rsidP="009A2FE3">
            <w:pPr>
              <w:tabs>
                <w:tab w:val="left" w:pos="511"/>
                <w:tab w:val="left" w:pos="691"/>
              </w:tabs>
              <w:spacing w:after="120"/>
              <w:ind w:left="504" w:hanging="180"/>
              <w:jc w:val="both"/>
              <w:rPr>
                <w:rFonts w:ascii="Aptos" w:eastAsia="Aptos" w:hAnsi="Aptos"/>
                <w:color w:val="000000"/>
                <w:kern w:val="2"/>
                <w14:ligatures w14:val="standardContextual"/>
              </w:rPr>
            </w:pPr>
            <w:r>
              <w:rPr>
                <w:rFonts w:ascii="Aptos" w:eastAsia="Aptos" w:hAnsi="Aptos"/>
                <w:kern w:val="2"/>
                <w14:ligatures w14:val="standardContextual"/>
              </w:rPr>
              <w:t xml:space="preserve">- </w:t>
            </w:r>
            <w:r w:rsidR="00AE210B" w:rsidRPr="000E37FB">
              <w:rPr>
                <w:rFonts w:ascii="Aptos" w:eastAsia="Aptos" w:hAnsi="Aptos"/>
                <w:kern w:val="2"/>
                <w14:ligatures w14:val="standardContextual"/>
              </w:rPr>
              <w:t>informacinių technologijų</w:t>
            </w:r>
            <w:r w:rsidR="006A7510">
              <w:rPr>
                <w:rFonts w:ascii="Aptos" w:eastAsia="Aptos" w:hAnsi="Aptos"/>
                <w:kern w:val="2"/>
                <w14:ligatures w14:val="standardContextual"/>
              </w:rPr>
              <w:t xml:space="preserve"> </w:t>
            </w:r>
            <w:r w:rsidR="006C296F" w:rsidRPr="000E37FB">
              <w:rPr>
                <w:rFonts w:ascii="Aptos" w:eastAsia="Aptos" w:hAnsi="Aptos"/>
                <w:kern w:val="2"/>
                <w14:ligatures w14:val="standardContextual"/>
              </w:rPr>
              <w:t>diegimu, modernizavimu ar keitimu;</w:t>
            </w:r>
            <w:r>
              <w:rPr>
                <w:rFonts w:ascii="Aptos" w:eastAsia="Aptos" w:hAnsi="Aptos"/>
                <w:kern w:val="2"/>
                <w14:ligatures w14:val="standardContextual"/>
              </w:rPr>
              <w:t xml:space="preserve">- </w:t>
            </w:r>
            <w:r w:rsidR="006C296F" w:rsidRPr="000E37FB">
              <w:rPr>
                <w:rFonts w:ascii="Aptos" w:eastAsia="Aptos" w:hAnsi="Aptos"/>
                <w:kern w:val="2"/>
                <w14:ligatures w14:val="standardContextual"/>
              </w:rPr>
              <w:t>darbo būdo, veiklos modelio ar pagrindinių organizacijos procesų pokyčiais.</w:t>
            </w:r>
            <w:r w:rsidR="00A272DA" w:rsidRPr="001503E7" w:rsidDel="00A272DA">
              <w:rPr>
                <w:rStyle w:val="CommentReference"/>
                <w:rFonts w:ascii="Aptos" w:hAnsi="Aptos"/>
                <w:kern w:val="2"/>
                <w:sz w:val="24"/>
                <w:szCs w:val="24"/>
                <w14:ligatures w14:val="standardContextual"/>
              </w:rPr>
              <w:t xml:space="preserve"> </w:t>
            </w:r>
          </w:p>
          <w:p w14:paraId="50D0D925" w14:textId="18B80BCB" w:rsidR="00CB0F3A" w:rsidRDefault="00B91BFF" w:rsidP="00264AFF">
            <w:pPr>
              <w:spacing w:line="20" w:lineRule="atLeast"/>
              <w:jc w:val="both"/>
              <w:rPr>
                <w:rFonts w:ascii="Aptos" w:hAnsi="Aptos"/>
                <w:kern w:val="2"/>
                <w14:ligatures w14:val="standardContextual"/>
              </w:rPr>
            </w:pPr>
            <w:r>
              <w:rPr>
                <w:rFonts w:ascii="Aptos" w:hAnsi="Aptos"/>
                <w:kern w:val="2"/>
                <w14:ligatures w14:val="standardContextual"/>
              </w:rPr>
              <w:t xml:space="preserve">2. </w:t>
            </w:r>
            <w:r w:rsidRPr="005F1312">
              <w:rPr>
                <w:rFonts w:ascii="Aptos" w:hAnsi="Aptos"/>
                <w:kern w:val="2"/>
                <w14:ligatures w14:val="standardContextual"/>
              </w:rPr>
              <w:t xml:space="preserve">turi aukštąjį </w:t>
            </w:r>
            <w:r w:rsidR="00302713">
              <w:rPr>
                <w:rFonts w:ascii="Aptos" w:hAnsi="Aptos"/>
                <w:kern w:val="2"/>
                <w14:ligatures w14:val="standardContextual"/>
              </w:rPr>
              <w:t xml:space="preserve">universitetinį </w:t>
            </w:r>
            <w:r w:rsidRPr="005F1312">
              <w:rPr>
                <w:rFonts w:ascii="Aptos" w:hAnsi="Aptos"/>
                <w:kern w:val="2"/>
                <w14:ligatures w14:val="standardContextual"/>
              </w:rPr>
              <w:t>arba jam prilyginamą išsilavinimą;</w:t>
            </w:r>
          </w:p>
          <w:p w14:paraId="4C5EE4D1" w14:textId="19B21085" w:rsidR="008B49F4" w:rsidRPr="000E37FB" w:rsidRDefault="00C10855" w:rsidP="008B49F4">
            <w:pPr>
              <w:jc w:val="both"/>
              <w:rPr>
                <w:rFonts w:ascii="Aptos" w:eastAsia="Aptos" w:hAnsi="Aptos"/>
                <w:kern w:val="2"/>
                <w14:ligatures w14:val="standardContextual"/>
              </w:rPr>
            </w:pPr>
            <w:r>
              <w:rPr>
                <w:rFonts w:ascii="Aptos" w:hAnsi="Aptos"/>
                <w:kern w:val="2"/>
                <w14:ligatures w14:val="standardContextual"/>
              </w:rPr>
              <w:t xml:space="preserve">3. </w:t>
            </w:r>
            <w:r w:rsidR="000E1705" w:rsidRPr="000E1705">
              <w:rPr>
                <w:rFonts w:ascii="Aptos" w:hAnsi="Aptos"/>
                <w:kern w:val="2"/>
                <w14:ligatures w14:val="standardContextual"/>
              </w:rPr>
              <w:t>Turi tarptautiniu mastu pripažįstamą</w:t>
            </w:r>
            <w:r w:rsidR="004324EC">
              <w:t xml:space="preserve"> </w:t>
            </w:r>
            <w:r w:rsidR="004324EC" w:rsidRPr="004324EC">
              <w:rPr>
                <w:rFonts w:ascii="Aptos" w:hAnsi="Aptos"/>
                <w:kern w:val="2"/>
                <w14:ligatures w14:val="standardContextual"/>
              </w:rPr>
              <w:t>pokyčių valdymo (</w:t>
            </w:r>
            <w:proofErr w:type="spellStart"/>
            <w:r w:rsidR="004324EC" w:rsidRPr="004324EC">
              <w:rPr>
                <w:rFonts w:ascii="Aptos" w:hAnsi="Aptos"/>
                <w:kern w:val="2"/>
                <w14:ligatures w14:val="standardContextual"/>
              </w:rPr>
              <w:t>change</w:t>
            </w:r>
            <w:proofErr w:type="spellEnd"/>
            <w:r w:rsidR="004324EC" w:rsidRPr="004324EC">
              <w:rPr>
                <w:rFonts w:ascii="Aptos" w:hAnsi="Aptos"/>
                <w:kern w:val="2"/>
                <w14:ligatures w14:val="standardContextual"/>
              </w:rPr>
              <w:t xml:space="preserve"> </w:t>
            </w:r>
            <w:proofErr w:type="spellStart"/>
            <w:r w:rsidR="004324EC" w:rsidRPr="004324EC">
              <w:rPr>
                <w:rFonts w:ascii="Aptos" w:hAnsi="Aptos"/>
                <w:kern w:val="2"/>
                <w14:ligatures w14:val="standardContextual"/>
              </w:rPr>
              <w:t>management</w:t>
            </w:r>
            <w:proofErr w:type="spellEnd"/>
            <w:r w:rsidR="004324EC" w:rsidRPr="004324EC">
              <w:rPr>
                <w:rFonts w:ascii="Aptos" w:hAnsi="Aptos"/>
                <w:kern w:val="2"/>
                <w14:ligatures w14:val="standardContextual"/>
              </w:rPr>
              <w:t>)</w:t>
            </w:r>
            <w:r w:rsidR="004324EC" w:rsidRPr="004324EC" w:rsidDel="000E1705">
              <w:rPr>
                <w:rFonts w:ascii="Aptos" w:hAnsi="Aptos"/>
                <w:kern w:val="2"/>
                <w14:ligatures w14:val="standardContextual"/>
              </w:rPr>
              <w:t xml:space="preserve"> </w:t>
            </w:r>
            <w:r w:rsidR="005C63C2">
              <w:rPr>
                <w:rFonts w:ascii="Aptos" w:hAnsi="Aptos"/>
                <w:kern w:val="2"/>
                <w14:ligatures w14:val="standardContextual"/>
              </w:rPr>
              <w:t xml:space="preserve"> </w:t>
            </w:r>
            <w:r w:rsidR="005C63C2" w:rsidRPr="005C63C2">
              <w:rPr>
                <w:rFonts w:ascii="Aptos" w:hAnsi="Aptos"/>
                <w:kern w:val="2"/>
                <w14:ligatures w14:val="standardContextual"/>
              </w:rPr>
              <w:t>PROSCI</w:t>
            </w:r>
            <w:r w:rsidR="00B93AD2">
              <w:rPr>
                <w:rFonts w:ascii="Aptos" w:hAnsi="Aptos"/>
                <w:kern w:val="2"/>
                <w14:ligatures w14:val="standardContextual"/>
              </w:rPr>
              <w:t xml:space="preserve"> </w:t>
            </w:r>
            <w:r w:rsidR="005C63C2">
              <w:rPr>
                <w:rFonts w:ascii="Aptos" w:hAnsi="Aptos"/>
                <w:kern w:val="2"/>
                <w14:ligatures w14:val="standardContextual"/>
              </w:rPr>
              <w:t>arba lygiavert</w:t>
            </w:r>
            <w:r w:rsidR="004324EC">
              <w:rPr>
                <w:rFonts w:ascii="Aptos" w:hAnsi="Aptos"/>
                <w:kern w:val="2"/>
                <w14:ligatures w14:val="standardContextual"/>
              </w:rPr>
              <w:t xml:space="preserve">į sertifikatą. </w:t>
            </w:r>
            <w:r w:rsidR="008B49F4" w:rsidRPr="000E37FB">
              <w:rPr>
                <w:rFonts w:ascii="Aptos" w:eastAsia="Aptos" w:hAnsi="Aptos"/>
                <w:kern w:val="2"/>
                <w14:ligatures w14:val="standardContextual"/>
              </w:rPr>
              <w:t>Lygiaverčiu laikomas sertifikatas, kuris:</w:t>
            </w:r>
          </w:p>
          <w:p w14:paraId="6F7CF3C6" w14:textId="77777777" w:rsidR="008B49F4" w:rsidRPr="000E37FB" w:rsidRDefault="008B49F4" w:rsidP="008B49F4">
            <w:pPr>
              <w:jc w:val="both"/>
              <w:rPr>
                <w:rFonts w:ascii="Aptos" w:eastAsia="Aptos" w:hAnsi="Aptos"/>
                <w:kern w:val="2"/>
                <w14:ligatures w14:val="standardContextual"/>
              </w:rPr>
            </w:pPr>
            <w:r w:rsidRPr="000E37FB">
              <w:rPr>
                <w:rFonts w:ascii="Aptos" w:eastAsia="Aptos" w:hAnsi="Aptos"/>
                <w:kern w:val="2"/>
                <w14:ligatures w14:val="standardContextual"/>
              </w:rPr>
              <w:t>yra išduotas tarptautiniu mastu veikiančios organizacijos,</w:t>
            </w:r>
          </w:p>
          <w:p w14:paraId="27A0E892" w14:textId="6772ED07" w:rsidR="008B49F4" w:rsidRPr="000E37FB" w:rsidRDefault="008B49F4" w:rsidP="008B49F4">
            <w:pPr>
              <w:jc w:val="both"/>
              <w:rPr>
                <w:rFonts w:ascii="Aptos" w:eastAsia="Aptos" w:hAnsi="Aptos"/>
                <w:kern w:val="2"/>
                <w14:ligatures w14:val="standardContextual"/>
              </w:rPr>
            </w:pPr>
            <w:r w:rsidRPr="000E37FB">
              <w:rPr>
                <w:rFonts w:ascii="Aptos" w:eastAsia="Aptos" w:hAnsi="Aptos"/>
                <w:kern w:val="2"/>
                <w14:ligatures w14:val="standardContextual"/>
              </w:rPr>
              <w:t xml:space="preserve">patvirtina struktūruotos pokyčių valdymo metodikos taikymą (pvz., ADKAR ar </w:t>
            </w:r>
            <w:r w:rsidR="009A2FE3">
              <w:rPr>
                <w:rFonts w:ascii="Aptos" w:eastAsia="Aptos" w:hAnsi="Aptos"/>
                <w:kern w:val="2"/>
                <w14:ligatures w14:val="standardContextual"/>
              </w:rPr>
              <w:t>lygiavertės</w:t>
            </w:r>
            <w:r w:rsidRPr="000E37FB">
              <w:rPr>
                <w:rFonts w:ascii="Aptos" w:eastAsia="Aptos" w:hAnsi="Aptos"/>
                <w:kern w:val="2"/>
                <w14:ligatures w14:val="standardContextual"/>
              </w:rPr>
              <w:t>),</w:t>
            </w:r>
          </w:p>
          <w:p w14:paraId="019D5DA7" w14:textId="6306E368" w:rsidR="00972CF2" w:rsidRDefault="008B49F4" w:rsidP="00264AFF">
            <w:pPr>
              <w:spacing w:line="20" w:lineRule="atLeast"/>
              <w:jc w:val="both"/>
              <w:rPr>
                <w:rFonts w:ascii="Aptos" w:hAnsi="Aptos"/>
                <w:kern w:val="2"/>
                <w14:ligatures w14:val="standardContextual"/>
              </w:rPr>
            </w:pPr>
            <w:r w:rsidRPr="000E37FB">
              <w:rPr>
                <w:rFonts w:ascii="Aptos" w:eastAsia="Aptos" w:hAnsi="Aptos"/>
                <w:kern w:val="2"/>
                <w14:ligatures w14:val="standardContextual"/>
              </w:rPr>
              <w:t>nėra vien tik dalyvavimo mokymuose pažyma</w:t>
            </w:r>
          </w:p>
          <w:p w14:paraId="52790FFD" w14:textId="77777777" w:rsidR="00CB0F3A" w:rsidRDefault="00CB0F3A" w:rsidP="003A212C">
            <w:pPr>
              <w:ind w:left="360"/>
              <w:textAlignment w:val="center"/>
              <w:rPr>
                <w:rFonts w:ascii="Calibri" w:hAnsi="Calibri" w:cs="Calibri"/>
                <w:sz w:val="20"/>
                <w:szCs w:val="20"/>
              </w:rPr>
            </w:pPr>
          </w:p>
          <w:p w14:paraId="4D7F391E" w14:textId="77777777" w:rsidR="00E60D65" w:rsidRDefault="00E60D65" w:rsidP="003A212C">
            <w:pPr>
              <w:ind w:left="360"/>
              <w:textAlignment w:val="center"/>
              <w:rPr>
                <w:rFonts w:ascii="Calibri" w:hAnsi="Calibri" w:cs="Calibri"/>
                <w:sz w:val="20"/>
                <w:szCs w:val="20"/>
              </w:rPr>
            </w:pPr>
          </w:p>
          <w:p w14:paraId="3FA75E5D" w14:textId="0E3CB585" w:rsidR="00B91BFF" w:rsidRPr="005F3827" w:rsidRDefault="00B91BFF" w:rsidP="009A2FE3">
            <w:pPr>
              <w:ind w:left="360"/>
              <w:textAlignment w:val="center"/>
              <w:rPr>
                <w:rFonts w:ascii="Aptos" w:hAnsi="Aptos"/>
                <w:kern w:val="2"/>
                <w14:ligatures w14:val="standardContextual"/>
              </w:rPr>
            </w:pPr>
          </w:p>
        </w:tc>
        <w:tc>
          <w:tcPr>
            <w:tcW w:w="1421" w:type="pct"/>
            <w:tcBorders>
              <w:top w:val="single" w:sz="4" w:space="0" w:color="auto"/>
              <w:left w:val="single" w:sz="4" w:space="0" w:color="auto"/>
              <w:bottom w:val="single" w:sz="4" w:space="0" w:color="auto"/>
              <w:right w:val="single" w:sz="4" w:space="0" w:color="auto"/>
            </w:tcBorders>
          </w:tcPr>
          <w:p w14:paraId="49806119" w14:textId="77777777" w:rsidR="009A2FE3" w:rsidRPr="009A2FE3" w:rsidRDefault="009A2FE3" w:rsidP="009A2FE3">
            <w:pPr>
              <w:tabs>
                <w:tab w:val="left" w:pos="645"/>
              </w:tabs>
              <w:jc w:val="both"/>
              <w:rPr>
                <w:rFonts w:ascii="Aptos" w:hAnsi="Aptos"/>
                <w:kern w:val="2"/>
                <w14:ligatures w14:val="standardContextual"/>
              </w:rPr>
            </w:pPr>
            <w:r w:rsidRPr="009A2FE3">
              <w:rPr>
                <w:rFonts w:ascii="Aptos" w:hAnsi="Aptos"/>
                <w:kern w:val="2"/>
                <w14:ligatures w14:val="standardContextual"/>
              </w:rPr>
              <w:lastRenderedPageBreak/>
              <w:t>Pateikiama:</w:t>
            </w:r>
          </w:p>
          <w:p w14:paraId="5D19D240" w14:textId="77777777" w:rsidR="009A2FE3" w:rsidRPr="009A2FE3" w:rsidRDefault="009A2FE3" w:rsidP="009A2FE3">
            <w:pPr>
              <w:autoSpaceDE w:val="0"/>
              <w:autoSpaceDN w:val="0"/>
              <w:adjustRightInd w:val="0"/>
              <w:jc w:val="both"/>
              <w:rPr>
                <w:rFonts w:ascii="Aptos" w:hAnsi="Aptos"/>
                <w:kern w:val="2"/>
                <w14:ligatures w14:val="standardContextual"/>
              </w:rPr>
            </w:pPr>
            <w:r w:rsidRPr="009A2FE3">
              <w:rPr>
                <w:rFonts w:ascii="Aptos" w:hAnsi="Aptos"/>
                <w:kern w:val="2"/>
                <w14:ligatures w14:val="standardContextual"/>
              </w:rPr>
              <w:t xml:space="preserve">Tiekėjas pateikia kvalifikacijos reikalavimų 3 punkte </w:t>
            </w:r>
            <w:r w:rsidRPr="009A2FE3">
              <w:rPr>
                <w:rFonts w:ascii="Aptos" w:hAnsi="Aptos"/>
                <w:kern w:val="2"/>
                <w14:ligatures w14:val="standardContextual"/>
              </w:rPr>
              <w:lastRenderedPageBreak/>
              <w:t>nurodytus dokumentus apie specialistą.</w:t>
            </w:r>
          </w:p>
          <w:p w14:paraId="42A3B6BE" w14:textId="77777777" w:rsidR="009A2FE3" w:rsidRPr="009A2FE3" w:rsidRDefault="009A2FE3" w:rsidP="009A2FE3">
            <w:pPr>
              <w:autoSpaceDE w:val="0"/>
              <w:autoSpaceDN w:val="0"/>
              <w:adjustRightInd w:val="0"/>
              <w:jc w:val="both"/>
              <w:rPr>
                <w:rFonts w:ascii="Aptos" w:hAnsi="Aptos"/>
                <w:kern w:val="2"/>
                <w14:ligatures w14:val="standardContextual"/>
              </w:rPr>
            </w:pPr>
          </w:p>
          <w:p w14:paraId="1DA67A88" w14:textId="77777777" w:rsidR="009A2FE3" w:rsidRDefault="009A2FE3" w:rsidP="009A2FE3">
            <w:pPr>
              <w:jc w:val="both"/>
              <w:rPr>
                <w:rFonts w:ascii="Aptos" w:hAnsi="Aptos"/>
                <w:kern w:val="2"/>
                <w14:ligatures w14:val="standardContextual"/>
              </w:rPr>
            </w:pPr>
            <w:r w:rsidRPr="009A2FE3">
              <w:rPr>
                <w:rFonts w:ascii="Aptos" w:hAnsi="Aptos"/>
                <w:kern w:val="2"/>
                <w14:ligatures w14:val="standardContextual"/>
              </w:rPr>
              <w:t>Pateikiamos skaitmeninės dokumentų kopijos CVP IS priemonėmis.</w:t>
            </w:r>
          </w:p>
          <w:p w14:paraId="26C94606" w14:textId="77777777" w:rsidR="009A2FE3" w:rsidRPr="009A2FE3" w:rsidRDefault="009A2FE3" w:rsidP="009A2FE3">
            <w:pPr>
              <w:jc w:val="both"/>
              <w:rPr>
                <w:rFonts w:ascii="Aptos" w:hAnsi="Aptos"/>
                <w:kern w:val="2"/>
                <w14:ligatures w14:val="standardContextual"/>
              </w:rPr>
            </w:pPr>
          </w:p>
          <w:p w14:paraId="12DBDDA5" w14:textId="4FD3755E" w:rsidR="00264AFF" w:rsidRPr="005F3827" w:rsidRDefault="00264AFF" w:rsidP="00264AFF">
            <w:pPr>
              <w:tabs>
                <w:tab w:val="left" w:pos="5575"/>
                <w:tab w:val="left" w:pos="10080"/>
                <w:tab w:val="left" w:pos="14395"/>
              </w:tabs>
              <w:jc w:val="both"/>
              <w:rPr>
                <w:rFonts w:ascii="Aptos" w:eastAsia="Aptos" w:hAnsi="Aptos"/>
                <w:kern w:val="2"/>
                <w14:ligatures w14:val="standardContextual"/>
              </w:rPr>
            </w:pPr>
            <w:r w:rsidRPr="00264AFF">
              <w:rPr>
                <w:rFonts w:ascii="Aptos" w:hAnsi="Aptos"/>
                <w:kern w:val="2"/>
                <w14:ligatures w14:val="standardContextual"/>
              </w:rPr>
              <w:t xml:space="preserve">Pirkimo sąlygų </w:t>
            </w:r>
            <w:r w:rsidRPr="003F4ED6">
              <w:rPr>
                <w:rFonts w:ascii="Aptos" w:hAnsi="Aptos"/>
                <w:kern w:val="2"/>
                <w:highlight w:val="yellow"/>
                <w14:ligatures w14:val="standardContextual"/>
              </w:rPr>
              <w:t>xx priedo</w:t>
            </w:r>
            <w:r w:rsidRPr="00264AFF">
              <w:rPr>
                <w:rFonts w:ascii="Aptos" w:hAnsi="Aptos"/>
                <w:kern w:val="2"/>
                <w14:ligatures w14:val="standardContextual"/>
              </w:rPr>
              <w:t xml:space="preserve"> lentelėje būtina išsamiai nurodyti atitikimą 3</w:t>
            </w:r>
            <w:r w:rsidR="003F4ED6">
              <w:rPr>
                <w:rFonts w:ascii="Aptos" w:hAnsi="Aptos"/>
                <w:kern w:val="2"/>
                <w14:ligatures w14:val="standardContextual"/>
              </w:rPr>
              <w:t xml:space="preserve">.1. </w:t>
            </w:r>
            <w:r w:rsidRPr="00264AFF">
              <w:rPr>
                <w:rFonts w:ascii="Aptos" w:hAnsi="Aptos"/>
                <w:kern w:val="2"/>
                <w14:ligatures w14:val="standardContextual"/>
              </w:rPr>
              <w:t xml:space="preserve"> punkt</w:t>
            </w:r>
            <w:r w:rsidR="003F4ED6">
              <w:rPr>
                <w:rFonts w:ascii="Aptos" w:hAnsi="Aptos"/>
                <w:kern w:val="2"/>
                <w14:ligatures w14:val="standardContextual"/>
              </w:rPr>
              <w:t>o</w:t>
            </w:r>
            <w:r w:rsidRPr="00264AFF">
              <w:rPr>
                <w:rFonts w:ascii="Aptos" w:hAnsi="Aptos"/>
                <w:kern w:val="2"/>
                <w14:ligatures w14:val="standardContextual"/>
              </w:rPr>
              <w:t xml:space="preserve"> reikalavimams, </w:t>
            </w:r>
            <w:proofErr w:type="spellStart"/>
            <w:r w:rsidRPr="00264AFF">
              <w:rPr>
                <w:rFonts w:ascii="Aptos" w:hAnsi="Aptos"/>
                <w:kern w:val="2"/>
                <w14:ligatures w14:val="standardContextual"/>
              </w:rPr>
              <w:t>t.y</w:t>
            </w:r>
            <w:proofErr w:type="spellEnd"/>
            <w:r w:rsidRPr="00264AFF">
              <w:rPr>
                <w:rFonts w:ascii="Aptos" w:hAnsi="Aptos"/>
                <w:kern w:val="2"/>
                <w14:ligatures w14:val="standardContextual"/>
              </w:rPr>
              <w:t>. nurodyti konkrečias naudotas priemones, įrankius, procesus, technologijas.</w:t>
            </w:r>
          </w:p>
        </w:tc>
        <w:tc>
          <w:tcPr>
            <w:tcW w:w="1421" w:type="pct"/>
          </w:tcPr>
          <w:p w14:paraId="17D2BDD6" w14:textId="329B84E4" w:rsidR="00264AFF" w:rsidRPr="005F3827" w:rsidRDefault="00264AFF" w:rsidP="00264AFF">
            <w:pPr>
              <w:jc w:val="both"/>
              <w:rPr>
                <w:rFonts w:ascii="Aptos" w:eastAsia="Aptos" w:hAnsi="Aptos"/>
                <w:kern w:val="2"/>
                <w14:ligatures w14:val="standardContextual"/>
              </w:rPr>
            </w:pPr>
          </w:p>
        </w:tc>
      </w:tr>
      <w:tr w:rsidR="00264AFF" w:rsidRPr="005F3827" w14:paraId="3A18354D" w14:textId="77777777" w:rsidTr="0F5D08C2">
        <w:trPr>
          <w:trHeight w:val="955"/>
        </w:trPr>
        <w:tc>
          <w:tcPr>
            <w:tcW w:w="361" w:type="pct"/>
          </w:tcPr>
          <w:p w14:paraId="3273F1F4" w14:textId="7BBCB726" w:rsidR="00264AFF" w:rsidRPr="005F3827" w:rsidRDefault="00264AFF" w:rsidP="00264AFF">
            <w:pPr>
              <w:tabs>
                <w:tab w:val="left" w:pos="0"/>
                <w:tab w:val="left" w:pos="426"/>
              </w:tabs>
              <w:jc w:val="both"/>
              <w:rPr>
                <w:rFonts w:ascii="Aptos" w:eastAsia="Aptos" w:hAnsi="Aptos"/>
                <w:kern w:val="2"/>
                <w14:ligatures w14:val="standardContextual"/>
              </w:rPr>
            </w:pPr>
            <w:r w:rsidRPr="005F3827">
              <w:rPr>
                <w:rFonts w:ascii="Aptos" w:eastAsia="Aptos" w:hAnsi="Aptos"/>
                <w:kern w:val="2"/>
                <w14:ligatures w14:val="standardContextual"/>
              </w:rPr>
              <w:t>3.</w:t>
            </w:r>
            <w:r w:rsidR="008070D9">
              <w:rPr>
                <w:rFonts w:ascii="Aptos" w:eastAsia="Aptos" w:hAnsi="Aptos"/>
                <w:kern w:val="2"/>
                <w14:ligatures w14:val="standardContextual"/>
              </w:rPr>
              <w:t>2</w:t>
            </w:r>
            <w:r w:rsidRPr="005F3827">
              <w:rPr>
                <w:rFonts w:ascii="Aptos" w:eastAsia="Aptos" w:hAnsi="Aptos"/>
                <w:kern w:val="2"/>
                <w14:ligatures w14:val="standardContextual"/>
              </w:rPr>
              <w:t>.</w:t>
            </w:r>
          </w:p>
        </w:tc>
        <w:tc>
          <w:tcPr>
            <w:tcW w:w="1797" w:type="pct"/>
          </w:tcPr>
          <w:p w14:paraId="5EBBE998" w14:textId="77777777" w:rsidR="00BF12B9" w:rsidRPr="000E37FB" w:rsidRDefault="001C0022" w:rsidP="00BF12B9">
            <w:pPr>
              <w:jc w:val="both"/>
              <w:rPr>
                <w:rFonts w:ascii="Aptos" w:eastAsia="Aptos" w:hAnsi="Aptos"/>
                <w:kern w:val="2"/>
                <w14:ligatures w14:val="standardContextual"/>
              </w:rPr>
            </w:pPr>
            <w:r>
              <w:rPr>
                <w:rFonts w:ascii="Aptos" w:hAnsi="Aptos"/>
                <w:kern w:val="2"/>
                <w14:ligatures w14:val="standardContextual"/>
              </w:rPr>
              <w:t xml:space="preserve">1. </w:t>
            </w:r>
            <w:r w:rsidRPr="001503E7">
              <w:rPr>
                <w:rFonts w:ascii="Aptos" w:hAnsi="Aptos"/>
                <w:kern w:val="2"/>
                <w14:ligatures w14:val="standardContextual"/>
              </w:rPr>
              <w:t xml:space="preserve">Ne mažiau kaip 1 (vienas) pokyčių valdymo </w:t>
            </w:r>
            <w:r>
              <w:rPr>
                <w:rFonts w:ascii="Aptos" w:hAnsi="Aptos"/>
                <w:kern w:val="2"/>
                <w14:ligatures w14:val="standardContextual"/>
              </w:rPr>
              <w:t xml:space="preserve">specialistas </w:t>
            </w:r>
            <w:r w:rsidRPr="001503E7">
              <w:rPr>
                <w:rFonts w:ascii="Aptos" w:hAnsi="Aptos"/>
                <w:kern w:val="2"/>
                <w14:ligatures w14:val="standardContextual"/>
              </w:rPr>
              <w:t xml:space="preserve">per pastaruosius </w:t>
            </w:r>
            <w:r w:rsidR="006F1A4E">
              <w:rPr>
                <w:rFonts w:ascii="Aptos" w:hAnsi="Aptos"/>
                <w:kern w:val="2"/>
                <w14:ligatures w14:val="standardContextual"/>
              </w:rPr>
              <w:t>3</w:t>
            </w:r>
            <w:r w:rsidRPr="001503E7">
              <w:rPr>
                <w:rFonts w:ascii="Aptos" w:hAnsi="Aptos"/>
                <w:kern w:val="2"/>
                <w14:ligatures w14:val="standardContextual"/>
              </w:rPr>
              <w:t xml:space="preserve"> (</w:t>
            </w:r>
            <w:r w:rsidR="006F1A4E">
              <w:rPr>
                <w:rFonts w:ascii="Aptos" w:hAnsi="Aptos"/>
                <w:kern w:val="2"/>
                <w14:ligatures w14:val="standardContextual"/>
              </w:rPr>
              <w:t>tris</w:t>
            </w:r>
            <w:r w:rsidRPr="001503E7">
              <w:rPr>
                <w:rFonts w:ascii="Aptos" w:hAnsi="Aptos"/>
                <w:kern w:val="2"/>
                <w14:ligatures w14:val="standardContextual"/>
              </w:rPr>
              <w:t xml:space="preserve">) metus, iki pasiūlymo pateikimo termino pabaigos turi ne mažesnę nei </w:t>
            </w:r>
            <w:r w:rsidR="00B509AA">
              <w:rPr>
                <w:rFonts w:ascii="Aptos" w:hAnsi="Aptos"/>
                <w:kern w:val="2"/>
                <w14:ligatures w14:val="standardContextual"/>
              </w:rPr>
              <w:t>1</w:t>
            </w:r>
            <w:r w:rsidRPr="001503E7">
              <w:rPr>
                <w:rFonts w:ascii="Aptos" w:hAnsi="Aptos"/>
                <w:kern w:val="2"/>
                <w14:ligatures w14:val="standardContextual"/>
              </w:rPr>
              <w:t xml:space="preserve"> (</w:t>
            </w:r>
            <w:r w:rsidR="006F1A4E">
              <w:rPr>
                <w:rFonts w:ascii="Aptos" w:hAnsi="Aptos"/>
                <w:kern w:val="2"/>
                <w14:ligatures w14:val="standardContextual"/>
              </w:rPr>
              <w:t>vienerių</w:t>
            </w:r>
            <w:r w:rsidRPr="001503E7">
              <w:rPr>
                <w:rFonts w:ascii="Aptos" w:hAnsi="Aptos"/>
                <w:kern w:val="2"/>
                <w14:ligatures w14:val="standardContextual"/>
              </w:rPr>
              <w:t xml:space="preserve">) metų darbo patirtį </w:t>
            </w:r>
            <w:r w:rsidR="00BF12B9" w:rsidRPr="000E37FB">
              <w:rPr>
                <w:rFonts w:ascii="Aptos" w:eastAsia="Aptos" w:hAnsi="Aptos"/>
                <w:kern w:val="2"/>
                <w14:ligatures w14:val="standardContextual"/>
              </w:rPr>
              <w:t xml:space="preserve">teikiant pokyčių </w:t>
            </w:r>
            <w:r w:rsidR="00BF12B9" w:rsidRPr="000E37FB">
              <w:rPr>
                <w:rFonts w:ascii="Aptos" w:eastAsia="Aptos" w:hAnsi="Aptos"/>
                <w:kern w:val="2"/>
                <w14:ligatures w14:val="standardContextual"/>
              </w:rPr>
              <w:lastRenderedPageBreak/>
              <w:t xml:space="preserve">valdymo </w:t>
            </w:r>
            <w:r w:rsidR="00BF12B9">
              <w:rPr>
                <w:rFonts w:ascii="Aptos" w:eastAsia="Aptos" w:hAnsi="Aptos"/>
                <w:kern w:val="2"/>
                <w14:ligatures w14:val="standardContextual"/>
              </w:rPr>
              <w:t xml:space="preserve">ir pokyčių valdymo srities </w:t>
            </w:r>
            <w:r w:rsidR="00BF12B9" w:rsidRPr="000E37FB">
              <w:rPr>
                <w:rFonts w:ascii="Aptos" w:eastAsia="Aptos" w:hAnsi="Aptos"/>
                <w:kern w:val="2"/>
                <w14:ligatures w14:val="standardContextual"/>
              </w:rPr>
              <w:t>konsultacijų paslaugas (ne mokymus).</w:t>
            </w:r>
          </w:p>
          <w:p w14:paraId="69FD5EDB" w14:textId="77777777" w:rsidR="00BF12B9" w:rsidRPr="000E37FB" w:rsidRDefault="00BF12B9" w:rsidP="00BF12B9">
            <w:pPr>
              <w:jc w:val="both"/>
              <w:rPr>
                <w:rFonts w:ascii="Aptos" w:eastAsia="Aptos" w:hAnsi="Aptos"/>
                <w:kern w:val="2"/>
                <w14:ligatures w14:val="standardContextual"/>
              </w:rPr>
            </w:pPr>
            <w:r w:rsidRPr="000E37FB">
              <w:rPr>
                <w:rFonts w:ascii="Aptos" w:eastAsia="Aptos" w:hAnsi="Aptos"/>
                <w:kern w:val="2"/>
                <w14:ligatures w14:val="standardContextual"/>
              </w:rPr>
              <w:t>Patirtis turi būti įgyta įgyvendinant organizacinius ir (arba) procesinius pokyčius didelėse organizacijose, susijusius bent su viena iš šių sričių:</w:t>
            </w:r>
          </w:p>
          <w:p w14:paraId="382CF451" w14:textId="66A3E036" w:rsidR="00BF12B9" w:rsidRPr="009A2FE3" w:rsidRDefault="00D02973" w:rsidP="00D02973">
            <w:pPr>
              <w:tabs>
                <w:tab w:val="left" w:pos="781"/>
                <w:tab w:val="left" w:pos="900"/>
                <w:tab w:val="left" w:pos="990"/>
              </w:tabs>
              <w:spacing w:after="120"/>
              <w:ind w:left="781" w:hanging="450"/>
              <w:jc w:val="both"/>
              <w:rPr>
                <w:rFonts w:ascii="Aptos" w:eastAsia="Aptos" w:hAnsi="Aptos"/>
                <w:kern w:val="2"/>
                <w14:ligatures w14:val="standardContextual"/>
              </w:rPr>
            </w:pPr>
            <w:r>
              <w:rPr>
                <w:rFonts w:ascii="Aptos" w:eastAsia="Aptos" w:hAnsi="Aptos"/>
                <w:kern w:val="2"/>
                <w14:ligatures w14:val="standardContextual"/>
              </w:rPr>
              <w:t>-</w:t>
            </w:r>
            <w:r w:rsidR="00BF12B9" w:rsidRPr="009A2FE3">
              <w:rPr>
                <w:rFonts w:ascii="Aptos" w:eastAsia="Aptos" w:hAnsi="Aptos"/>
                <w:kern w:val="2"/>
                <w14:ligatures w14:val="standardContextual"/>
              </w:rPr>
              <w:t xml:space="preserve">skaitmenine transformacija ir (arba) </w:t>
            </w:r>
            <w:proofErr w:type="spellStart"/>
            <w:r w:rsidR="00BF12B9" w:rsidRPr="009A2FE3">
              <w:rPr>
                <w:rFonts w:ascii="Aptos" w:eastAsia="Aptos" w:hAnsi="Aptos"/>
                <w:kern w:val="2"/>
                <w14:ligatures w14:val="standardContextual"/>
              </w:rPr>
              <w:t>skaitmenizacija</w:t>
            </w:r>
            <w:proofErr w:type="spellEnd"/>
            <w:r w:rsidR="00BF12B9" w:rsidRPr="009A2FE3">
              <w:rPr>
                <w:rFonts w:ascii="Aptos" w:eastAsia="Aptos" w:hAnsi="Aptos"/>
                <w:kern w:val="2"/>
                <w14:ligatures w14:val="standardContextual"/>
              </w:rPr>
              <w:t>;</w:t>
            </w:r>
          </w:p>
          <w:p w14:paraId="4FB1B387" w14:textId="7676D05E" w:rsidR="009A2FE3" w:rsidRDefault="009A2FE3" w:rsidP="009A2FE3">
            <w:pPr>
              <w:tabs>
                <w:tab w:val="left" w:pos="781"/>
                <w:tab w:val="left" w:pos="961"/>
                <w:tab w:val="left" w:pos="1321"/>
              </w:tabs>
              <w:spacing w:after="120"/>
              <w:ind w:left="781" w:hanging="360"/>
              <w:jc w:val="both"/>
              <w:rPr>
                <w:rFonts w:ascii="Aptos" w:eastAsia="Aptos" w:hAnsi="Aptos"/>
                <w:kern w:val="2"/>
                <w14:ligatures w14:val="standardContextual"/>
              </w:rPr>
            </w:pPr>
            <w:r>
              <w:rPr>
                <w:rFonts w:ascii="Aptos" w:eastAsia="Aptos" w:hAnsi="Aptos"/>
                <w:kern w:val="2"/>
                <w14:ligatures w14:val="standardContextual"/>
              </w:rPr>
              <w:t xml:space="preserve">- </w:t>
            </w:r>
            <w:r w:rsidR="00BF12B9" w:rsidRPr="000E37FB">
              <w:rPr>
                <w:rFonts w:ascii="Aptos" w:eastAsia="Aptos" w:hAnsi="Aptos"/>
                <w:kern w:val="2"/>
                <w14:ligatures w14:val="standardContextual"/>
              </w:rPr>
              <w:t>informacinių technologijų diegimu, modernizavimu ar keitimu;</w:t>
            </w:r>
            <w:r w:rsidR="00BF12B9">
              <w:rPr>
                <w:rFonts w:ascii="Aptos" w:eastAsia="Aptos" w:hAnsi="Aptos"/>
                <w:kern w:val="2"/>
                <w14:ligatures w14:val="standardContextual"/>
              </w:rPr>
              <w:t xml:space="preserve"> </w:t>
            </w:r>
          </w:p>
          <w:p w14:paraId="2FA58B76" w14:textId="08940FAD" w:rsidR="00BF12B9" w:rsidRPr="00F579FF" w:rsidRDefault="009A2FE3" w:rsidP="009A2FE3">
            <w:pPr>
              <w:spacing w:after="120"/>
              <w:ind w:left="781" w:hanging="360"/>
              <w:jc w:val="both"/>
              <w:rPr>
                <w:rFonts w:ascii="Aptos" w:eastAsia="Aptos" w:hAnsi="Aptos"/>
                <w:color w:val="000000"/>
                <w:kern w:val="2"/>
                <w14:ligatures w14:val="standardContextual"/>
              </w:rPr>
            </w:pPr>
            <w:r>
              <w:rPr>
                <w:rFonts w:ascii="Aptos" w:eastAsia="Aptos" w:hAnsi="Aptos"/>
                <w:kern w:val="2"/>
                <w14:ligatures w14:val="standardContextual"/>
              </w:rPr>
              <w:t xml:space="preserve">- </w:t>
            </w:r>
            <w:r w:rsidR="00BF12B9" w:rsidRPr="000E37FB">
              <w:rPr>
                <w:rFonts w:ascii="Aptos" w:eastAsia="Aptos" w:hAnsi="Aptos"/>
                <w:kern w:val="2"/>
                <w14:ligatures w14:val="standardContextual"/>
              </w:rPr>
              <w:t>darbo būdo, veiklos modelio ar pagrindinių organizacijos procesų pokyčiais.</w:t>
            </w:r>
            <w:r w:rsidR="00BF12B9" w:rsidRPr="001503E7" w:rsidDel="00A272DA">
              <w:rPr>
                <w:rStyle w:val="CommentReference"/>
                <w:rFonts w:ascii="Aptos" w:hAnsi="Aptos"/>
                <w:kern w:val="2"/>
                <w:sz w:val="24"/>
                <w:szCs w:val="24"/>
                <w14:ligatures w14:val="standardContextual"/>
              </w:rPr>
              <w:t xml:space="preserve"> </w:t>
            </w:r>
          </w:p>
          <w:p w14:paraId="4DB19B38" w14:textId="010E1B5A" w:rsidR="00264AFF" w:rsidRPr="00032C1E" w:rsidRDefault="001C0022" w:rsidP="00264AFF">
            <w:pPr>
              <w:jc w:val="both"/>
              <w:outlineLvl w:val="2"/>
              <w:rPr>
                <w:rFonts w:ascii="Aptos" w:eastAsia="Aptos" w:hAnsi="Aptos"/>
                <w:kern w:val="2"/>
                <w:highlight w:val="yellow"/>
                <w14:ligatures w14:val="standardContextual"/>
              </w:rPr>
            </w:pPr>
            <w:r>
              <w:rPr>
                <w:rFonts w:ascii="Aptos" w:hAnsi="Aptos"/>
                <w:kern w:val="2"/>
                <w14:ligatures w14:val="standardContextual"/>
              </w:rPr>
              <w:t xml:space="preserve">2. </w:t>
            </w:r>
            <w:r w:rsidRPr="009E5102">
              <w:rPr>
                <w:rFonts w:ascii="Aptos" w:hAnsi="Aptos"/>
                <w:kern w:val="2"/>
                <w14:ligatures w14:val="standardContextual"/>
              </w:rPr>
              <w:t>turi aukštąjį arba jam prilyginamą išsilavinimą</w:t>
            </w:r>
            <w:r w:rsidR="009B1245">
              <w:rPr>
                <w:rFonts w:ascii="Aptos" w:hAnsi="Aptos"/>
                <w:kern w:val="2"/>
                <w14:ligatures w14:val="standardContextual"/>
              </w:rPr>
              <w:t>.</w:t>
            </w:r>
          </w:p>
        </w:tc>
        <w:tc>
          <w:tcPr>
            <w:tcW w:w="1421" w:type="pct"/>
          </w:tcPr>
          <w:p w14:paraId="6BF9DA29" w14:textId="77777777" w:rsidR="009A2FE3" w:rsidRPr="009A2FE3" w:rsidRDefault="009A2FE3" w:rsidP="009A2FE3">
            <w:pPr>
              <w:tabs>
                <w:tab w:val="left" w:pos="645"/>
              </w:tabs>
              <w:jc w:val="both"/>
              <w:rPr>
                <w:rFonts w:ascii="Aptos" w:hAnsi="Aptos"/>
                <w:kern w:val="2"/>
                <w14:ligatures w14:val="standardContextual"/>
              </w:rPr>
            </w:pPr>
            <w:r w:rsidRPr="009A2FE3">
              <w:rPr>
                <w:rFonts w:ascii="Aptos" w:hAnsi="Aptos"/>
                <w:kern w:val="2"/>
                <w14:ligatures w14:val="standardContextual"/>
              </w:rPr>
              <w:lastRenderedPageBreak/>
              <w:t>Pateikiama:</w:t>
            </w:r>
          </w:p>
          <w:p w14:paraId="6B334B2E" w14:textId="77777777" w:rsidR="009A2FE3" w:rsidRPr="009A2FE3" w:rsidRDefault="009A2FE3" w:rsidP="009A2FE3">
            <w:pPr>
              <w:autoSpaceDE w:val="0"/>
              <w:autoSpaceDN w:val="0"/>
              <w:adjustRightInd w:val="0"/>
              <w:jc w:val="both"/>
              <w:rPr>
                <w:rFonts w:ascii="Aptos" w:hAnsi="Aptos"/>
                <w:kern w:val="2"/>
                <w14:ligatures w14:val="standardContextual"/>
              </w:rPr>
            </w:pPr>
            <w:r w:rsidRPr="009A2FE3">
              <w:rPr>
                <w:rFonts w:ascii="Aptos" w:hAnsi="Aptos"/>
                <w:kern w:val="2"/>
                <w14:ligatures w14:val="standardContextual"/>
              </w:rPr>
              <w:t>Tiekėjas pateikia kvalifikacijos reikalavimų 3 punkte nurodytus dokumentus apie specialistą.</w:t>
            </w:r>
          </w:p>
          <w:p w14:paraId="29D82052" w14:textId="77777777" w:rsidR="009A2FE3" w:rsidRPr="009A2FE3" w:rsidRDefault="009A2FE3" w:rsidP="009A2FE3">
            <w:pPr>
              <w:autoSpaceDE w:val="0"/>
              <w:autoSpaceDN w:val="0"/>
              <w:adjustRightInd w:val="0"/>
              <w:jc w:val="both"/>
              <w:rPr>
                <w:rFonts w:ascii="Aptos" w:hAnsi="Aptos"/>
                <w:kern w:val="2"/>
                <w14:ligatures w14:val="standardContextual"/>
              </w:rPr>
            </w:pPr>
          </w:p>
          <w:p w14:paraId="635C9FF6" w14:textId="77777777" w:rsidR="009A2FE3" w:rsidRDefault="009A2FE3" w:rsidP="009A2FE3">
            <w:pPr>
              <w:jc w:val="both"/>
              <w:rPr>
                <w:rFonts w:ascii="Aptos" w:hAnsi="Aptos"/>
                <w:kern w:val="2"/>
                <w14:ligatures w14:val="standardContextual"/>
              </w:rPr>
            </w:pPr>
            <w:r w:rsidRPr="009A2FE3">
              <w:rPr>
                <w:rFonts w:ascii="Aptos" w:hAnsi="Aptos"/>
                <w:kern w:val="2"/>
                <w14:ligatures w14:val="standardContextual"/>
              </w:rPr>
              <w:lastRenderedPageBreak/>
              <w:t>Pateikiamos skaitmeninės dokumentų kopijos CVP IS priemonėmis.</w:t>
            </w:r>
          </w:p>
          <w:p w14:paraId="737186B7" w14:textId="77777777" w:rsidR="009A2FE3" w:rsidRPr="009A2FE3" w:rsidRDefault="009A2FE3" w:rsidP="009A2FE3">
            <w:pPr>
              <w:jc w:val="both"/>
              <w:rPr>
                <w:rFonts w:ascii="Aptos" w:hAnsi="Aptos"/>
                <w:kern w:val="2"/>
                <w14:ligatures w14:val="standardContextual"/>
              </w:rPr>
            </w:pPr>
          </w:p>
          <w:p w14:paraId="15DEB1EA" w14:textId="53E86895" w:rsidR="00264AFF" w:rsidRPr="009A2FE3" w:rsidRDefault="009A2FE3" w:rsidP="00264AFF">
            <w:pPr>
              <w:tabs>
                <w:tab w:val="left" w:pos="645"/>
              </w:tabs>
              <w:jc w:val="both"/>
              <w:rPr>
                <w:rFonts w:ascii="Aptos" w:hAnsi="Aptos"/>
                <w:kern w:val="2"/>
                <w14:ligatures w14:val="standardContextual"/>
              </w:rPr>
            </w:pPr>
            <w:r w:rsidRPr="00264AFF">
              <w:rPr>
                <w:rFonts w:ascii="Aptos" w:hAnsi="Aptos"/>
                <w:kern w:val="2"/>
                <w14:ligatures w14:val="standardContextual"/>
              </w:rPr>
              <w:t xml:space="preserve">Pirkimo sąlygų </w:t>
            </w:r>
            <w:r w:rsidRPr="003F4ED6">
              <w:rPr>
                <w:rFonts w:ascii="Aptos" w:hAnsi="Aptos"/>
                <w:kern w:val="2"/>
                <w:highlight w:val="yellow"/>
                <w14:ligatures w14:val="standardContextual"/>
              </w:rPr>
              <w:t>xx priedo</w:t>
            </w:r>
            <w:r w:rsidRPr="00264AFF">
              <w:rPr>
                <w:rFonts w:ascii="Aptos" w:hAnsi="Aptos"/>
                <w:kern w:val="2"/>
                <w14:ligatures w14:val="standardContextual"/>
              </w:rPr>
              <w:t xml:space="preserve"> lentelėje būtina išsamiai nurodyti atitikimą 3</w:t>
            </w:r>
            <w:r>
              <w:rPr>
                <w:rFonts w:ascii="Aptos" w:hAnsi="Aptos"/>
                <w:kern w:val="2"/>
                <w14:ligatures w14:val="standardContextual"/>
              </w:rPr>
              <w:t xml:space="preserve">.1. </w:t>
            </w:r>
            <w:r w:rsidRPr="00264AFF">
              <w:rPr>
                <w:rFonts w:ascii="Aptos" w:hAnsi="Aptos"/>
                <w:kern w:val="2"/>
                <w14:ligatures w14:val="standardContextual"/>
              </w:rPr>
              <w:t xml:space="preserve"> punkt</w:t>
            </w:r>
            <w:r>
              <w:rPr>
                <w:rFonts w:ascii="Aptos" w:hAnsi="Aptos"/>
                <w:kern w:val="2"/>
                <w14:ligatures w14:val="standardContextual"/>
              </w:rPr>
              <w:t>o</w:t>
            </w:r>
            <w:r w:rsidRPr="00264AFF">
              <w:rPr>
                <w:rFonts w:ascii="Aptos" w:hAnsi="Aptos"/>
                <w:kern w:val="2"/>
                <w14:ligatures w14:val="standardContextual"/>
              </w:rPr>
              <w:t xml:space="preserve"> reikalavimams, </w:t>
            </w:r>
            <w:proofErr w:type="spellStart"/>
            <w:r w:rsidRPr="00264AFF">
              <w:rPr>
                <w:rFonts w:ascii="Aptos" w:hAnsi="Aptos"/>
                <w:kern w:val="2"/>
                <w14:ligatures w14:val="standardContextual"/>
              </w:rPr>
              <w:t>t.y</w:t>
            </w:r>
            <w:proofErr w:type="spellEnd"/>
            <w:r w:rsidRPr="00264AFF">
              <w:rPr>
                <w:rFonts w:ascii="Aptos" w:hAnsi="Aptos"/>
                <w:kern w:val="2"/>
                <w14:ligatures w14:val="standardContextual"/>
              </w:rPr>
              <w:t>. nurodyti konkrečias naudotas priemones, įrankius, procesus, technologijas.</w:t>
            </w:r>
          </w:p>
        </w:tc>
        <w:tc>
          <w:tcPr>
            <w:tcW w:w="1421" w:type="pct"/>
          </w:tcPr>
          <w:p w14:paraId="1B5C184E" w14:textId="77777777" w:rsidR="00264AFF" w:rsidRPr="009A2FE3" w:rsidRDefault="00264AFF" w:rsidP="00264AFF">
            <w:pPr>
              <w:jc w:val="both"/>
              <w:rPr>
                <w:rFonts w:ascii="Aptos" w:eastAsia="Aptos" w:hAnsi="Aptos"/>
                <w:kern w:val="2"/>
                <w14:ligatures w14:val="standardContextual"/>
              </w:rPr>
            </w:pPr>
            <w:r w:rsidRPr="009A2FE3">
              <w:rPr>
                <w:rFonts w:ascii="Aptos" w:eastAsia="Aptos" w:hAnsi="Aptos"/>
                <w:kern w:val="2"/>
                <w14:ligatures w14:val="standardContextual"/>
              </w:rPr>
              <w:lastRenderedPageBreak/>
              <w:t>-Jeigu pasiūlymą teikia ūkio subjektų grupė – reikalavimą turi atitikti ūkio subjektų grupės nario (-</w:t>
            </w:r>
            <w:proofErr w:type="spellStart"/>
            <w:r w:rsidRPr="009A2FE3">
              <w:rPr>
                <w:rFonts w:ascii="Aptos" w:eastAsia="Aptos" w:hAnsi="Aptos"/>
                <w:kern w:val="2"/>
                <w14:ligatures w14:val="standardContextual"/>
              </w:rPr>
              <w:t>ių</w:t>
            </w:r>
            <w:proofErr w:type="spellEnd"/>
            <w:r w:rsidRPr="009A2FE3">
              <w:rPr>
                <w:rFonts w:ascii="Aptos" w:eastAsia="Aptos" w:hAnsi="Aptos"/>
                <w:kern w:val="2"/>
                <w14:ligatures w14:val="standardContextual"/>
              </w:rPr>
              <w:t xml:space="preserve">) specialistai, atsižvelgiant į jų prisiimamus </w:t>
            </w:r>
            <w:r w:rsidRPr="009A2FE3">
              <w:rPr>
                <w:rFonts w:ascii="Aptos" w:eastAsia="Aptos" w:hAnsi="Aptos"/>
                <w:kern w:val="2"/>
                <w14:ligatures w14:val="standardContextual"/>
              </w:rPr>
              <w:lastRenderedPageBreak/>
              <w:t>įsipareigojimus pirkimo sutarčiai vykdyti;</w:t>
            </w:r>
          </w:p>
          <w:p w14:paraId="371D27F3" w14:textId="77777777" w:rsidR="00264AFF" w:rsidRPr="009A2FE3" w:rsidRDefault="00264AFF" w:rsidP="00264AFF">
            <w:pPr>
              <w:jc w:val="both"/>
              <w:rPr>
                <w:rFonts w:ascii="Aptos" w:eastAsia="Aptos" w:hAnsi="Aptos"/>
                <w:kern w:val="2"/>
                <w14:ligatures w14:val="standardContextual"/>
              </w:rPr>
            </w:pPr>
          </w:p>
          <w:p w14:paraId="74927748" w14:textId="77777777" w:rsidR="00264AFF" w:rsidRPr="009A2FE3" w:rsidRDefault="00264AFF" w:rsidP="00264AFF">
            <w:pPr>
              <w:jc w:val="both"/>
              <w:rPr>
                <w:rFonts w:ascii="Aptos" w:eastAsia="Aptos" w:hAnsi="Aptos"/>
                <w:kern w:val="2"/>
                <w14:ligatures w14:val="standardContextual"/>
              </w:rPr>
            </w:pPr>
            <w:r w:rsidRPr="009A2FE3">
              <w:rPr>
                <w:rFonts w:ascii="Aptos" w:eastAsia="Aptos" w:hAnsi="Aptos"/>
                <w:kern w:val="2"/>
                <w14:ligatures w14:val="standardContextual"/>
              </w:rPr>
              <w:t xml:space="preserve">- tiekėjas gali remtis kitų ūkio subjektų pajėgumais tik tuo atveju, jeigu tie subjektai (jų darbuotojai) patys vykdys tą pirkimo sutarties dalį, kuriai reikia jų turimų pajėgumų; </w:t>
            </w:r>
          </w:p>
          <w:p w14:paraId="31F6F57A" w14:textId="77777777" w:rsidR="00264AFF" w:rsidRPr="009A2FE3" w:rsidRDefault="00264AFF" w:rsidP="00264AFF">
            <w:pPr>
              <w:jc w:val="both"/>
              <w:rPr>
                <w:rFonts w:ascii="Aptos" w:eastAsia="Aptos" w:hAnsi="Aptos"/>
                <w:kern w:val="2"/>
                <w14:ligatures w14:val="standardContextual"/>
              </w:rPr>
            </w:pPr>
          </w:p>
          <w:p w14:paraId="6A340795" w14:textId="77777777" w:rsidR="00264AFF" w:rsidRPr="009A2FE3" w:rsidRDefault="00264AFF" w:rsidP="00264AFF">
            <w:pPr>
              <w:jc w:val="both"/>
              <w:rPr>
                <w:rFonts w:ascii="Aptos" w:eastAsia="Aptos" w:hAnsi="Aptos"/>
                <w:kern w:val="2"/>
                <w14:ligatures w14:val="standardContextual"/>
              </w:rPr>
            </w:pPr>
            <w:r w:rsidRPr="009A2FE3">
              <w:rPr>
                <w:rFonts w:ascii="Aptos" w:eastAsia="Aptos" w:hAnsi="Aptos"/>
                <w:kern w:val="2"/>
                <w14:ligatures w14:val="standardContextual"/>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913DD28" w14:textId="77777777" w:rsidR="00264AFF" w:rsidRPr="009A2FE3" w:rsidRDefault="00264AFF" w:rsidP="00264AFF">
            <w:pPr>
              <w:jc w:val="both"/>
              <w:rPr>
                <w:rFonts w:ascii="Aptos" w:eastAsia="Aptos" w:hAnsi="Aptos"/>
                <w:kern w:val="2"/>
                <w14:ligatures w14:val="standardContextual"/>
              </w:rPr>
            </w:pPr>
          </w:p>
        </w:tc>
      </w:tr>
    </w:tbl>
    <w:p w14:paraId="4DC1A8C8" w14:textId="77777777" w:rsidR="005F3827" w:rsidRPr="005F3827" w:rsidRDefault="005F3827" w:rsidP="005F3827">
      <w:pPr>
        <w:ind w:firstLine="567"/>
        <w:contextualSpacing/>
        <w:jc w:val="both"/>
        <w:rPr>
          <w:rFonts w:ascii="Aptos" w:eastAsia="Aptos" w:hAnsi="Aptos" w:cs="Aptos"/>
          <w:kern w:val="2"/>
          <w14:ligatures w14:val="standardContextual"/>
        </w:rPr>
      </w:pPr>
    </w:p>
    <w:p w14:paraId="1974EA62" w14:textId="77777777" w:rsidR="005F3827" w:rsidRPr="005F3827" w:rsidRDefault="005F3827" w:rsidP="005F3827">
      <w:pPr>
        <w:ind w:firstLine="567"/>
        <w:contextualSpacing/>
        <w:jc w:val="both"/>
        <w:rPr>
          <w:rFonts w:ascii="Aptos" w:eastAsia="Aptos" w:hAnsi="Aptos" w:cs="Aptos"/>
          <w:kern w:val="2"/>
          <w14:ligatures w14:val="standardContextual"/>
        </w:rPr>
      </w:pPr>
    </w:p>
    <w:p w14:paraId="35507064" w14:textId="77777777" w:rsidR="005F3827" w:rsidRPr="005F3827" w:rsidRDefault="005F3827" w:rsidP="005F3827">
      <w:pPr>
        <w:ind w:firstLine="567"/>
        <w:contextualSpacing/>
        <w:jc w:val="both"/>
        <w:rPr>
          <w:rFonts w:ascii="Aptos" w:eastAsia="Aptos" w:hAnsi="Aptos" w:cs="Aptos"/>
          <w:kern w:val="2"/>
          <w14:ligatures w14:val="standardContextual"/>
        </w:rPr>
      </w:pPr>
    </w:p>
    <w:p w14:paraId="69F48E68" w14:textId="4611C78E" w:rsidR="00E708FB" w:rsidRDefault="00E708FB">
      <w:pPr>
        <w:spacing w:after="160" w:line="259" w:lineRule="auto"/>
        <w:rPr>
          <w:rFonts w:ascii="Aptos" w:eastAsia="Aptos" w:hAnsi="Aptos" w:cs="Aptos"/>
          <w:kern w:val="2"/>
          <w14:ligatures w14:val="standardContextual"/>
        </w:rPr>
      </w:pPr>
      <w:r>
        <w:rPr>
          <w:rFonts w:ascii="Aptos" w:eastAsia="Aptos" w:hAnsi="Aptos" w:cs="Aptos"/>
          <w:kern w:val="2"/>
          <w14:ligatures w14:val="standardContextual"/>
        </w:rPr>
        <w:br w:type="page"/>
      </w:r>
    </w:p>
    <w:p w14:paraId="7A342871" w14:textId="77777777" w:rsidR="00E708FB" w:rsidRPr="007E02BA" w:rsidRDefault="00E708FB" w:rsidP="009A2FE3">
      <w:pPr>
        <w:ind w:left="7200"/>
        <w:rPr>
          <w:rFonts w:ascii="Verdana" w:hAnsi="Verdana"/>
          <w:i/>
          <w:sz w:val="20"/>
          <w:szCs w:val="20"/>
        </w:rPr>
      </w:pPr>
      <w:r w:rsidRPr="007E02BA">
        <w:rPr>
          <w:rFonts w:ascii="Verdana" w:hAnsi="Verdana"/>
          <w:i/>
          <w:sz w:val="20"/>
          <w:szCs w:val="20"/>
        </w:rPr>
        <w:lastRenderedPageBreak/>
        <w:t>Paraiškos 2 priedas</w:t>
      </w:r>
    </w:p>
    <w:p w14:paraId="3E006A71" w14:textId="77777777" w:rsidR="00E708FB" w:rsidRPr="007E02BA" w:rsidRDefault="00E708FB" w:rsidP="00E708FB">
      <w:pPr>
        <w:rPr>
          <w:rFonts w:ascii="Verdana" w:hAnsi="Verdana"/>
          <w:i/>
          <w:sz w:val="20"/>
          <w:szCs w:val="20"/>
        </w:rPr>
      </w:pPr>
    </w:p>
    <w:p w14:paraId="31004067" w14:textId="77777777" w:rsidR="00E708FB" w:rsidRPr="007E02BA" w:rsidRDefault="00E708FB" w:rsidP="00E708FB">
      <w:pPr>
        <w:keepNext/>
        <w:jc w:val="center"/>
        <w:outlineLvl w:val="0"/>
        <w:rPr>
          <w:rFonts w:ascii="Verdana" w:hAnsi="Verdana" w:cstheme="minorBidi"/>
          <w:kern w:val="32"/>
          <w:sz w:val="20"/>
          <w:szCs w:val="20"/>
        </w:rPr>
      </w:pPr>
      <w:r w:rsidRPr="007E02BA">
        <w:rPr>
          <w:rFonts w:ascii="Verdana" w:hAnsi="Verdana" w:cstheme="minorBidi"/>
          <w:b/>
          <w:kern w:val="32"/>
          <w:sz w:val="20"/>
          <w:szCs w:val="20"/>
        </w:rPr>
        <w:t xml:space="preserve">KAINODARA </w:t>
      </w:r>
    </w:p>
    <w:p w14:paraId="71B3709A" w14:textId="77777777" w:rsidR="00E708FB" w:rsidRPr="007E02BA" w:rsidRDefault="00E708FB" w:rsidP="00E708FB">
      <w:pPr>
        <w:ind w:firstLine="709"/>
        <w:jc w:val="right"/>
        <w:rPr>
          <w:rFonts w:ascii="Verdana" w:hAnsi="Verdana"/>
          <w:b/>
          <w:sz w:val="20"/>
          <w:szCs w:val="20"/>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126"/>
        <w:gridCol w:w="2268"/>
        <w:gridCol w:w="1560"/>
        <w:gridCol w:w="1417"/>
        <w:gridCol w:w="1843"/>
      </w:tblGrid>
      <w:tr w:rsidR="00E708FB" w:rsidRPr="007E02BA" w14:paraId="1946D51A" w14:textId="77777777">
        <w:trPr>
          <w:trHeight w:val="32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F3C533" w14:textId="77777777" w:rsidR="00E708FB" w:rsidRPr="007E02BA" w:rsidRDefault="00E708FB">
            <w:pPr>
              <w:jc w:val="center"/>
              <w:rPr>
                <w:rFonts w:ascii="Verdana" w:hAnsi="Verdana" w:cs="Calibri"/>
                <w:b/>
                <w:sz w:val="18"/>
                <w:szCs w:val="18"/>
              </w:rPr>
            </w:pPr>
            <w:r w:rsidRPr="007E02BA">
              <w:rPr>
                <w:rFonts w:ascii="Verdana" w:hAnsi="Verdana" w:cs="Calibri"/>
                <w:b/>
                <w:sz w:val="18"/>
                <w:szCs w:val="18"/>
              </w:rPr>
              <w:t>Eil. Nr.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E0F5BE" w14:textId="77777777" w:rsidR="00E708FB" w:rsidRPr="007E02BA" w:rsidRDefault="00E708FB">
            <w:pPr>
              <w:jc w:val="center"/>
              <w:rPr>
                <w:rFonts w:ascii="Verdana" w:hAnsi="Verdana" w:cs="Calibri"/>
                <w:b/>
                <w:sz w:val="18"/>
                <w:szCs w:val="18"/>
              </w:rPr>
            </w:pPr>
            <w:r w:rsidRPr="007E02BA">
              <w:rPr>
                <w:rFonts w:ascii="Verdana" w:hAnsi="Verdana" w:cs="Calibri"/>
                <w:b/>
                <w:sz w:val="18"/>
                <w:szCs w:val="18"/>
              </w:rPr>
              <w:t>Paslaugų pavadinimas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40470D" w14:textId="77777777" w:rsidR="00E708FB" w:rsidRPr="007E02BA" w:rsidRDefault="00E708FB">
            <w:pPr>
              <w:jc w:val="center"/>
              <w:rPr>
                <w:rFonts w:ascii="Verdana" w:hAnsi="Verdana" w:cs="Calibri"/>
                <w:b/>
                <w:sz w:val="18"/>
                <w:szCs w:val="18"/>
              </w:rPr>
            </w:pPr>
            <w:r w:rsidRPr="007E02BA">
              <w:rPr>
                <w:rFonts w:ascii="Verdana" w:hAnsi="Verdana" w:cs="Calibri"/>
                <w:b/>
                <w:sz w:val="18"/>
                <w:szCs w:val="18"/>
              </w:rPr>
              <w:t>Mato vienetas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F28D13" w14:textId="13EA13DB" w:rsidR="00E708FB" w:rsidRPr="007E02BA" w:rsidRDefault="00E708FB">
            <w:pPr>
              <w:jc w:val="center"/>
              <w:rPr>
                <w:rFonts w:ascii="Verdana" w:hAnsi="Verdana"/>
                <w:b/>
                <w:color w:val="000000"/>
                <w:sz w:val="18"/>
                <w:szCs w:val="18"/>
              </w:rPr>
            </w:pPr>
            <w:r w:rsidRPr="64AAADE9">
              <w:rPr>
                <w:rFonts w:ascii="Verdana" w:hAnsi="Verdana"/>
                <w:b/>
                <w:sz w:val="18"/>
                <w:szCs w:val="18"/>
              </w:rPr>
              <w:t>Preliminarus kiekis</w:t>
            </w:r>
            <w:r w:rsidR="00B76BC4">
              <w:rPr>
                <w:rFonts w:ascii="Verdana" w:hAnsi="Verdana"/>
                <w:b/>
                <w:sz w:val="18"/>
                <w:szCs w:val="18"/>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1AD316" w14:textId="48F6ECD8" w:rsidR="00E708FB" w:rsidRPr="007E02BA" w:rsidRDefault="00CD2E88">
            <w:pPr>
              <w:jc w:val="center"/>
              <w:rPr>
                <w:rFonts w:ascii="Verdana" w:hAnsi="Verdana" w:cs="Calibri"/>
                <w:sz w:val="18"/>
                <w:szCs w:val="18"/>
              </w:rPr>
            </w:pPr>
            <w:r>
              <w:rPr>
                <w:rFonts w:ascii="Verdana" w:hAnsi="Verdana"/>
                <w:b/>
                <w:sz w:val="18"/>
                <w:szCs w:val="18"/>
              </w:rPr>
              <w:t>Į</w:t>
            </w:r>
            <w:r w:rsidR="00E708FB" w:rsidRPr="007E02BA">
              <w:rPr>
                <w:rFonts w:ascii="Verdana" w:hAnsi="Verdana"/>
                <w:b/>
                <w:sz w:val="18"/>
                <w:szCs w:val="18"/>
              </w:rPr>
              <w:t>kainis Eur be PVM</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20F43E" w14:textId="43E902C5" w:rsidR="00E708FB" w:rsidRPr="007E02BA" w:rsidRDefault="00E708FB">
            <w:pPr>
              <w:jc w:val="center"/>
              <w:rPr>
                <w:rFonts w:ascii="Verdana" w:hAnsi="Verdana" w:cs="Calibri"/>
                <w:sz w:val="18"/>
                <w:szCs w:val="18"/>
              </w:rPr>
            </w:pPr>
            <w:r w:rsidRPr="007E02BA">
              <w:rPr>
                <w:rFonts w:ascii="Verdana" w:hAnsi="Verdana"/>
                <w:b/>
                <w:sz w:val="18"/>
                <w:szCs w:val="18"/>
              </w:rPr>
              <w:t>Viso</w:t>
            </w:r>
            <w:r w:rsidRPr="007E02BA" w:rsidDel="00CD2E88">
              <w:rPr>
                <w:rFonts w:ascii="Verdana" w:hAnsi="Verdana"/>
                <w:b/>
                <w:sz w:val="18"/>
                <w:szCs w:val="18"/>
              </w:rPr>
              <w:t xml:space="preserve"> </w:t>
            </w:r>
            <w:r w:rsidRPr="007E02BA">
              <w:rPr>
                <w:rFonts w:ascii="Verdana" w:hAnsi="Verdana"/>
                <w:b/>
                <w:sz w:val="18"/>
                <w:szCs w:val="18"/>
              </w:rPr>
              <w:t>kaina</w:t>
            </w:r>
            <w:r w:rsidRPr="6F2612CB">
              <w:rPr>
                <w:rFonts w:ascii="Verdana" w:hAnsi="Verdana"/>
                <w:b/>
                <w:bCs/>
                <w:sz w:val="18"/>
                <w:szCs w:val="18"/>
              </w:rPr>
              <w:t>,</w:t>
            </w:r>
            <w:r w:rsidRPr="007E02BA">
              <w:rPr>
                <w:rFonts w:ascii="Verdana" w:hAnsi="Verdana"/>
                <w:b/>
                <w:sz w:val="18"/>
                <w:szCs w:val="18"/>
              </w:rPr>
              <w:t xml:space="preserve"> Eur be PVM</w:t>
            </w:r>
          </w:p>
        </w:tc>
      </w:tr>
      <w:tr w:rsidR="00E708FB" w:rsidRPr="007E02BA" w14:paraId="3714C55E" w14:textId="77777777">
        <w:trPr>
          <w:trHeight w:val="36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6A1379" w14:textId="77777777" w:rsidR="00E708FB" w:rsidRPr="007E02BA" w:rsidRDefault="00E708FB">
            <w:pPr>
              <w:ind w:hanging="22"/>
              <w:jc w:val="center"/>
              <w:rPr>
                <w:rFonts w:ascii="Verdana" w:hAnsi="Verdana" w:cs="Calibri"/>
                <w:sz w:val="20"/>
                <w:szCs w:val="20"/>
              </w:rPr>
            </w:pPr>
            <w:r w:rsidRPr="007E02BA">
              <w:rPr>
                <w:rFonts w:ascii="Verdana" w:hAnsi="Verdana" w:cs="Calibri"/>
                <w:sz w:val="20"/>
                <w:szCs w:val="20"/>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79D84E" w14:textId="77777777" w:rsidR="00E708FB" w:rsidRPr="007E02BA" w:rsidRDefault="00E708FB">
            <w:pPr>
              <w:ind w:hanging="22"/>
              <w:jc w:val="center"/>
              <w:rPr>
                <w:rFonts w:ascii="Verdana" w:hAnsi="Verdana" w:cs="Calibri"/>
                <w:sz w:val="20"/>
                <w:szCs w:val="20"/>
              </w:rPr>
            </w:pPr>
            <w:r w:rsidRPr="007E02BA">
              <w:rPr>
                <w:rFonts w:ascii="Verdana" w:hAnsi="Verdana" w:cs="Calibri"/>
                <w:sz w:val="20"/>
                <w:szCs w:val="20"/>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6C0FE3" w14:textId="77777777" w:rsidR="00E708FB" w:rsidRPr="007E02BA" w:rsidRDefault="00E708FB">
            <w:pPr>
              <w:ind w:firstLine="41"/>
              <w:jc w:val="center"/>
              <w:rPr>
                <w:rFonts w:ascii="Verdana" w:hAnsi="Verdana" w:cs="Calibri"/>
                <w:sz w:val="20"/>
                <w:szCs w:val="20"/>
              </w:rPr>
            </w:pPr>
            <w:r w:rsidRPr="007E02BA">
              <w:rPr>
                <w:rFonts w:ascii="Verdana" w:hAnsi="Verdana" w:cs="Calibri"/>
                <w:sz w:val="20"/>
                <w:szCs w:val="20"/>
              </w:rPr>
              <w:t>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AA5281" w14:textId="77777777" w:rsidR="00E708FB" w:rsidRPr="007E02BA" w:rsidRDefault="00E708FB">
            <w:pPr>
              <w:ind w:firstLine="41"/>
              <w:jc w:val="center"/>
              <w:rPr>
                <w:rFonts w:ascii="Verdana" w:hAnsi="Verdana" w:cs="Calibri"/>
                <w:sz w:val="20"/>
                <w:szCs w:val="20"/>
              </w:rPr>
            </w:pPr>
            <w:r w:rsidRPr="007E02BA">
              <w:rPr>
                <w:rFonts w:ascii="Verdana" w:hAnsi="Verdana" w:cs="Calibri"/>
                <w:sz w:val="20"/>
                <w:szCs w:val="20"/>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2BECF1" w14:textId="77777777" w:rsidR="00E708FB" w:rsidRPr="007E02BA" w:rsidRDefault="00E708FB">
            <w:pPr>
              <w:ind w:firstLine="41"/>
              <w:jc w:val="center"/>
              <w:rPr>
                <w:rFonts w:ascii="Verdana" w:hAnsi="Verdana" w:cs="Calibri"/>
                <w:sz w:val="20"/>
                <w:szCs w:val="20"/>
              </w:rPr>
            </w:pPr>
            <w:r w:rsidRPr="007E02BA">
              <w:rPr>
                <w:rFonts w:ascii="Verdana" w:hAnsi="Verdana" w:cs="Calibri"/>
                <w:sz w:val="20"/>
                <w:szCs w:val="20"/>
              </w:rPr>
              <w:t>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2D975D" w14:textId="77777777" w:rsidR="00E708FB" w:rsidRPr="007E02BA" w:rsidRDefault="00E708FB">
            <w:pPr>
              <w:ind w:firstLine="41"/>
              <w:jc w:val="center"/>
              <w:rPr>
                <w:rFonts w:ascii="Verdana" w:hAnsi="Verdana" w:cs="Calibri"/>
                <w:sz w:val="20"/>
                <w:szCs w:val="20"/>
              </w:rPr>
            </w:pPr>
            <w:r w:rsidRPr="007E02BA">
              <w:rPr>
                <w:rFonts w:ascii="Verdana" w:hAnsi="Verdana" w:cs="Calibri"/>
                <w:sz w:val="20"/>
                <w:szCs w:val="20"/>
              </w:rPr>
              <w:t>6=4x5</w:t>
            </w:r>
          </w:p>
        </w:tc>
      </w:tr>
      <w:tr w:rsidR="00E708FB" w:rsidRPr="007E02BA" w14:paraId="4F313DED" w14:textId="77777777">
        <w:trPr>
          <w:trHeight w:val="80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E48748" w14:textId="77777777" w:rsidR="00E708FB" w:rsidRPr="007E02BA" w:rsidRDefault="00E708FB">
            <w:pPr>
              <w:ind w:hanging="22"/>
              <w:jc w:val="center"/>
              <w:rPr>
                <w:rFonts w:ascii="Verdana" w:hAnsi="Verdana" w:cs="Calibri"/>
                <w:sz w:val="20"/>
                <w:szCs w:val="20"/>
              </w:rPr>
            </w:pPr>
            <w:r w:rsidRPr="007E02BA">
              <w:rPr>
                <w:rFonts w:ascii="Verdana" w:hAnsi="Verdana" w:cs="Calibri"/>
                <w:sz w:val="20"/>
                <w:szCs w:val="20"/>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26B0B9" w14:textId="0A513262" w:rsidR="00E708FB" w:rsidRPr="00AC7ACB" w:rsidRDefault="00E708FB">
            <w:pPr>
              <w:ind w:hanging="22"/>
              <w:rPr>
                <w:rFonts w:ascii="Verdana" w:hAnsi="Verdana" w:cs="Calibri"/>
                <w:sz w:val="20"/>
                <w:szCs w:val="20"/>
                <w:lang w:val="en-US"/>
              </w:rPr>
            </w:pPr>
            <w:r>
              <w:rPr>
                <w:rFonts w:ascii="Verdana" w:hAnsi="Verdana"/>
                <w:sz w:val="19"/>
                <w:szCs w:val="19"/>
              </w:rPr>
              <w:t>Pokyčių valdymo paslauga</w:t>
            </w:r>
            <w:r w:rsidR="00A4291F">
              <w:rPr>
                <w:rFonts w:ascii="Verdana" w:hAnsi="Verdana"/>
                <w:sz w:val="19"/>
                <w:szCs w:val="19"/>
              </w:rPr>
              <w:t xml:space="preserve"> </w:t>
            </w:r>
            <w:proofErr w:type="spellStart"/>
            <w:r w:rsidR="00A4291F" w:rsidRPr="000D5229">
              <w:rPr>
                <w:rFonts w:ascii="Verdana" w:hAnsi="Verdana"/>
                <w:sz w:val="20"/>
                <w:szCs w:val="20"/>
              </w:rPr>
              <w:t>SuperNet</w:t>
            </w:r>
            <w:proofErr w:type="spellEnd"/>
            <w:r w:rsidR="00A4291F" w:rsidRPr="000D5229">
              <w:rPr>
                <w:rFonts w:ascii="Verdana" w:hAnsi="Verdana"/>
                <w:sz w:val="20"/>
                <w:szCs w:val="20"/>
              </w:rPr>
              <w:t xml:space="preserve"> projektui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565B55" w14:textId="370ABAFF" w:rsidR="00E708FB" w:rsidRPr="009A2FE3" w:rsidRDefault="00E708FB">
            <w:pPr>
              <w:ind w:firstLine="41"/>
              <w:rPr>
                <w:rFonts w:ascii="Verdana" w:hAnsi="Verdana" w:cs="Calibri"/>
                <w:sz w:val="20"/>
                <w:szCs w:val="20"/>
                <w:lang w:val="en-US"/>
              </w:rPr>
            </w:pPr>
            <w:r>
              <w:rPr>
                <w:rFonts w:ascii="Verdana" w:hAnsi="Verdana"/>
                <w:sz w:val="19"/>
                <w:szCs w:val="19"/>
                <w:lang w:val="en-US"/>
              </w:rPr>
              <w:t xml:space="preserve">1 </w:t>
            </w:r>
            <w:proofErr w:type="spellStart"/>
            <w:r>
              <w:rPr>
                <w:rFonts w:ascii="Verdana" w:hAnsi="Verdana"/>
                <w:sz w:val="19"/>
                <w:szCs w:val="19"/>
                <w:lang w:val="en-US"/>
              </w:rPr>
              <w:t>vnt</w:t>
            </w:r>
            <w:proofErr w:type="spellEnd"/>
            <w:r w:rsidR="00D057BA">
              <w:rPr>
                <w:rFonts w:ascii="Verdana" w:hAnsi="Verdana"/>
                <w:sz w:val="19"/>
                <w:szCs w:val="19"/>
                <w:lang w:val="en-US"/>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FAB994" w14:textId="432726E9" w:rsidR="00E708FB" w:rsidRPr="007E02BA" w:rsidRDefault="00DA3F05">
            <w:pPr>
              <w:ind w:firstLine="41"/>
              <w:jc w:val="center"/>
              <w:rPr>
                <w:rFonts w:ascii="Verdana" w:hAnsi="Verdana" w:cs="Calibri"/>
                <w:sz w:val="20"/>
                <w:szCs w:val="20"/>
              </w:rPr>
            </w:pPr>
            <w:r>
              <w:rPr>
                <w:rFonts w:ascii="Verdana" w:hAnsi="Verdana" w:cs="Calibri"/>
                <w:sz w:val="20"/>
                <w:szCs w:val="20"/>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AE133F" w14:textId="77777777" w:rsidR="00E708FB" w:rsidRPr="007E02BA" w:rsidRDefault="00E708FB">
            <w:pPr>
              <w:ind w:firstLine="41"/>
              <w:jc w:val="center"/>
              <w:rPr>
                <w:rFonts w:ascii="Verdana" w:hAnsi="Verdana" w:cs="Calibri"/>
                <w:sz w:val="20"/>
                <w:szCs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51F5E" w14:textId="77777777" w:rsidR="00E708FB" w:rsidRPr="007E02BA" w:rsidRDefault="00E708FB">
            <w:pPr>
              <w:ind w:hanging="51"/>
              <w:jc w:val="center"/>
              <w:rPr>
                <w:rFonts w:ascii="Verdana" w:hAnsi="Verdana" w:cs="Calibri"/>
                <w:sz w:val="20"/>
                <w:szCs w:val="20"/>
              </w:rPr>
            </w:pPr>
          </w:p>
        </w:tc>
      </w:tr>
      <w:tr w:rsidR="00E708FB" w:rsidRPr="007E02BA" w14:paraId="53BB4439" w14:textId="77777777">
        <w:trPr>
          <w:trHeight w:val="80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C422B7" w14:textId="322F1D38" w:rsidR="00E708FB" w:rsidRPr="007E02BA" w:rsidRDefault="00E708FB">
            <w:pPr>
              <w:ind w:hanging="22"/>
              <w:jc w:val="center"/>
              <w:rPr>
                <w:rFonts w:ascii="Verdana" w:hAnsi="Verdana" w:cs="Calibri"/>
                <w:sz w:val="20"/>
                <w:szCs w:val="20"/>
              </w:rPr>
            </w:pPr>
            <w:r>
              <w:rPr>
                <w:rFonts w:ascii="Verdana" w:hAnsi="Verdana" w:cs="Calibri"/>
                <w:sz w:val="20"/>
                <w:szCs w:val="20"/>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74A9B0" w14:textId="16861AE9" w:rsidR="00E708FB" w:rsidRDefault="00E708FB">
            <w:pPr>
              <w:ind w:hanging="22"/>
              <w:rPr>
                <w:rFonts w:ascii="Verdana" w:hAnsi="Verdana"/>
                <w:sz w:val="19"/>
                <w:szCs w:val="19"/>
              </w:rPr>
            </w:pPr>
            <w:r>
              <w:rPr>
                <w:rFonts w:ascii="Verdana" w:hAnsi="Verdana"/>
                <w:sz w:val="19"/>
                <w:szCs w:val="19"/>
              </w:rPr>
              <w:t xml:space="preserve">Pokyčių valdymo </w:t>
            </w:r>
            <w:r w:rsidR="005664D4">
              <w:rPr>
                <w:rFonts w:ascii="Verdana" w:hAnsi="Verdana"/>
                <w:sz w:val="19"/>
                <w:szCs w:val="19"/>
              </w:rPr>
              <w:t>konsultacijos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9E8B4D" w14:textId="5E7B511E" w:rsidR="00E708FB" w:rsidRDefault="00DA3F05">
            <w:pPr>
              <w:ind w:firstLine="41"/>
              <w:rPr>
                <w:rFonts w:ascii="Verdana" w:hAnsi="Verdana"/>
                <w:sz w:val="19"/>
                <w:szCs w:val="19"/>
                <w:lang w:val="en-US"/>
              </w:rPr>
            </w:pPr>
            <w:r>
              <w:rPr>
                <w:rFonts w:ascii="Verdana" w:hAnsi="Verdana"/>
                <w:sz w:val="19"/>
                <w:szCs w:val="19"/>
                <w:lang w:val="en-US"/>
              </w:rPr>
              <w:t>1</w:t>
            </w:r>
            <w:r w:rsidR="005B65DF">
              <w:rPr>
                <w:rFonts w:ascii="Verdana" w:hAnsi="Verdana"/>
                <w:sz w:val="19"/>
                <w:szCs w:val="19"/>
                <w:lang w:val="en-US"/>
              </w:rPr>
              <w:t xml:space="preserve"> </w:t>
            </w:r>
            <w:r>
              <w:rPr>
                <w:rFonts w:ascii="Verdana" w:hAnsi="Verdana"/>
                <w:sz w:val="19"/>
                <w:szCs w:val="19"/>
                <w:lang w:val="en-US"/>
              </w:rPr>
              <w:t>val.</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52AB96" w14:textId="3835A151" w:rsidR="00E708FB" w:rsidRPr="007E02BA" w:rsidRDefault="00DA3F05">
            <w:pPr>
              <w:ind w:firstLine="41"/>
              <w:jc w:val="center"/>
              <w:rPr>
                <w:rFonts w:ascii="Verdana" w:hAnsi="Verdana" w:cs="Calibri"/>
                <w:sz w:val="20"/>
                <w:szCs w:val="20"/>
              </w:rPr>
            </w:pPr>
            <w:r>
              <w:rPr>
                <w:rFonts w:ascii="Verdana" w:hAnsi="Verdana" w:cs="Calibri"/>
                <w:sz w:val="20"/>
                <w:szCs w:val="20"/>
              </w:rPr>
              <w:t xml:space="preserve">100 val.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8D968C" w14:textId="77777777" w:rsidR="00E708FB" w:rsidRPr="007E02BA" w:rsidRDefault="00E708FB">
            <w:pPr>
              <w:ind w:firstLine="41"/>
              <w:jc w:val="center"/>
              <w:rPr>
                <w:rFonts w:ascii="Verdana" w:hAnsi="Verdana" w:cs="Calibri"/>
                <w:sz w:val="20"/>
                <w:szCs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D558C5" w14:textId="77777777" w:rsidR="00E708FB" w:rsidRPr="007E02BA" w:rsidRDefault="00E708FB">
            <w:pPr>
              <w:ind w:hanging="51"/>
              <w:jc w:val="center"/>
              <w:rPr>
                <w:rFonts w:ascii="Verdana" w:hAnsi="Verdana" w:cs="Calibri"/>
                <w:sz w:val="20"/>
                <w:szCs w:val="20"/>
              </w:rPr>
            </w:pPr>
          </w:p>
        </w:tc>
      </w:tr>
      <w:tr w:rsidR="00E708FB" w:rsidRPr="007E02BA" w14:paraId="044C0A0A" w14:textId="77777777">
        <w:trPr>
          <w:cantSplit/>
          <w:trHeight w:val="220"/>
        </w:trPr>
        <w:tc>
          <w:tcPr>
            <w:tcW w:w="7938" w:type="dxa"/>
            <w:gridSpan w:val="5"/>
            <w:tcBorders>
              <w:top w:val="single" w:sz="4" w:space="0" w:color="auto"/>
              <w:left w:val="single" w:sz="4" w:space="0" w:color="auto"/>
              <w:bottom w:val="single" w:sz="4" w:space="0" w:color="auto"/>
              <w:right w:val="single" w:sz="4" w:space="0" w:color="auto"/>
            </w:tcBorders>
            <w:hideMark/>
          </w:tcPr>
          <w:p w14:paraId="2F2192C7" w14:textId="6364D63D" w:rsidR="00E708FB" w:rsidRPr="007E02BA" w:rsidRDefault="003F4307">
            <w:pPr>
              <w:tabs>
                <w:tab w:val="left" w:pos="426"/>
                <w:tab w:val="left" w:pos="567"/>
                <w:tab w:val="left" w:pos="1134"/>
                <w:tab w:val="left" w:pos="1276"/>
                <w:tab w:val="left" w:pos="1418"/>
              </w:tabs>
              <w:ind w:left="142"/>
              <w:jc w:val="right"/>
              <w:rPr>
                <w:rFonts w:ascii="Verdana" w:hAnsi="Verdana" w:cs="Calibri"/>
                <w:b/>
                <w:sz w:val="18"/>
                <w:szCs w:val="18"/>
              </w:rPr>
            </w:pPr>
            <w:r w:rsidRPr="007E02BA">
              <w:rPr>
                <w:rFonts w:ascii="Verdana" w:hAnsi="Verdana" w:cs="Calibri"/>
                <w:b/>
                <w:bCs/>
                <w:sz w:val="18"/>
                <w:szCs w:val="18"/>
              </w:rPr>
              <w:t>Bendra pasiūlymo kaina</w:t>
            </w:r>
            <w:r w:rsidRPr="007E02BA">
              <w:rPr>
                <w:rFonts w:ascii="Verdana" w:hAnsi="Verdana" w:cs="Calibri"/>
                <w:sz w:val="18"/>
                <w:szCs w:val="18"/>
              </w:rPr>
              <w:t xml:space="preserve"> </w:t>
            </w:r>
            <w:r w:rsidRPr="007E02BA">
              <w:rPr>
                <w:rFonts w:ascii="Verdana" w:hAnsi="Verdana" w:cs="Calibri"/>
                <w:b/>
                <w:bCs/>
                <w:sz w:val="18"/>
                <w:szCs w:val="18"/>
              </w:rPr>
              <w:t>Eur</w:t>
            </w:r>
            <w:r>
              <w:rPr>
                <w:rFonts w:ascii="Verdana" w:hAnsi="Verdana" w:cs="Calibri"/>
                <w:b/>
                <w:bCs/>
                <w:sz w:val="18"/>
                <w:szCs w:val="18"/>
              </w:rPr>
              <w:t xml:space="preserve"> be</w:t>
            </w:r>
            <w:r w:rsidRPr="007E02BA">
              <w:rPr>
                <w:rFonts w:ascii="Verdana" w:hAnsi="Verdana" w:cs="Calibri"/>
                <w:b/>
                <w:bCs/>
                <w:sz w:val="18"/>
                <w:szCs w:val="18"/>
              </w:rPr>
              <w:t xml:space="preserve"> PVM</w:t>
            </w:r>
          </w:p>
        </w:tc>
        <w:tc>
          <w:tcPr>
            <w:tcW w:w="1843" w:type="dxa"/>
            <w:tcBorders>
              <w:top w:val="single" w:sz="4" w:space="0" w:color="auto"/>
              <w:left w:val="single" w:sz="4" w:space="0" w:color="auto"/>
              <w:bottom w:val="single" w:sz="4" w:space="0" w:color="auto"/>
              <w:right w:val="single" w:sz="4" w:space="0" w:color="auto"/>
            </w:tcBorders>
          </w:tcPr>
          <w:p w14:paraId="3608A26D" w14:textId="77777777" w:rsidR="00E708FB" w:rsidRPr="007E02BA" w:rsidRDefault="00E708FB">
            <w:pPr>
              <w:tabs>
                <w:tab w:val="left" w:pos="426"/>
                <w:tab w:val="left" w:pos="567"/>
                <w:tab w:val="left" w:pos="1134"/>
                <w:tab w:val="left" w:pos="1276"/>
                <w:tab w:val="left" w:pos="1418"/>
              </w:tabs>
              <w:ind w:left="142"/>
              <w:jc w:val="both"/>
              <w:rPr>
                <w:rFonts w:ascii="Verdana" w:hAnsi="Verdana" w:cs="Calibri"/>
                <w:bCs/>
                <w:sz w:val="18"/>
                <w:szCs w:val="18"/>
              </w:rPr>
            </w:pPr>
          </w:p>
        </w:tc>
      </w:tr>
      <w:tr w:rsidR="003F4307" w:rsidRPr="007E02BA" w14:paraId="4CB7D336" w14:textId="77777777">
        <w:trPr>
          <w:cantSplit/>
          <w:trHeight w:val="220"/>
        </w:trPr>
        <w:tc>
          <w:tcPr>
            <w:tcW w:w="7938" w:type="dxa"/>
            <w:gridSpan w:val="5"/>
            <w:tcBorders>
              <w:top w:val="single" w:sz="4" w:space="0" w:color="auto"/>
              <w:left w:val="single" w:sz="4" w:space="0" w:color="auto"/>
              <w:bottom w:val="single" w:sz="4" w:space="0" w:color="auto"/>
              <w:right w:val="single" w:sz="4" w:space="0" w:color="auto"/>
            </w:tcBorders>
          </w:tcPr>
          <w:p w14:paraId="477F721E" w14:textId="5B27CDD8" w:rsidR="003F4307" w:rsidRPr="007E02BA" w:rsidRDefault="003F4307">
            <w:pPr>
              <w:tabs>
                <w:tab w:val="left" w:pos="426"/>
                <w:tab w:val="left" w:pos="567"/>
                <w:tab w:val="left" w:pos="1134"/>
                <w:tab w:val="left" w:pos="1276"/>
                <w:tab w:val="left" w:pos="1418"/>
              </w:tabs>
              <w:ind w:left="142"/>
              <w:jc w:val="right"/>
              <w:rPr>
                <w:rFonts w:ascii="Verdana" w:hAnsi="Verdana" w:cs="Calibri"/>
                <w:sz w:val="18"/>
                <w:szCs w:val="18"/>
              </w:rPr>
            </w:pPr>
            <w:r w:rsidRPr="00BA5302">
              <w:rPr>
                <w:rFonts w:ascii="Verdana" w:hAnsi="Verdana" w:cs="Calibri"/>
                <w:b/>
                <w:bCs/>
                <w:sz w:val="18"/>
                <w:szCs w:val="18"/>
              </w:rPr>
              <w:t>PVM, Eur</w:t>
            </w:r>
          </w:p>
        </w:tc>
        <w:tc>
          <w:tcPr>
            <w:tcW w:w="1843" w:type="dxa"/>
            <w:tcBorders>
              <w:top w:val="single" w:sz="4" w:space="0" w:color="auto"/>
              <w:left w:val="single" w:sz="4" w:space="0" w:color="auto"/>
              <w:bottom w:val="single" w:sz="4" w:space="0" w:color="auto"/>
              <w:right w:val="single" w:sz="4" w:space="0" w:color="auto"/>
            </w:tcBorders>
          </w:tcPr>
          <w:p w14:paraId="7F49C92E" w14:textId="77777777" w:rsidR="003F4307" w:rsidRPr="007E02BA" w:rsidRDefault="003F4307">
            <w:pPr>
              <w:tabs>
                <w:tab w:val="left" w:pos="426"/>
                <w:tab w:val="left" w:pos="567"/>
                <w:tab w:val="left" w:pos="1134"/>
                <w:tab w:val="left" w:pos="1276"/>
                <w:tab w:val="left" w:pos="1418"/>
              </w:tabs>
              <w:ind w:left="142"/>
              <w:jc w:val="both"/>
              <w:rPr>
                <w:rFonts w:ascii="Verdana" w:hAnsi="Verdana" w:cs="Calibri"/>
                <w:bCs/>
                <w:sz w:val="18"/>
                <w:szCs w:val="18"/>
              </w:rPr>
            </w:pPr>
          </w:p>
        </w:tc>
      </w:tr>
      <w:tr w:rsidR="00E708FB" w:rsidRPr="007E02BA" w14:paraId="74BB6C7B" w14:textId="77777777">
        <w:trPr>
          <w:cantSplit/>
          <w:trHeight w:val="206"/>
        </w:trPr>
        <w:tc>
          <w:tcPr>
            <w:tcW w:w="7938" w:type="dxa"/>
            <w:gridSpan w:val="5"/>
            <w:tcBorders>
              <w:top w:val="single" w:sz="4" w:space="0" w:color="auto"/>
              <w:left w:val="single" w:sz="4" w:space="0" w:color="auto"/>
              <w:bottom w:val="single" w:sz="4" w:space="0" w:color="auto"/>
              <w:right w:val="single" w:sz="4" w:space="0" w:color="auto"/>
            </w:tcBorders>
            <w:hideMark/>
          </w:tcPr>
          <w:p w14:paraId="7429DE52" w14:textId="77777777" w:rsidR="00E708FB" w:rsidRPr="007E02BA" w:rsidRDefault="00E708FB">
            <w:pPr>
              <w:tabs>
                <w:tab w:val="left" w:pos="426"/>
                <w:tab w:val="left" w:pos="567"/>
                <w:tab w:val="left" w:pos="1134"/>
                <w:tab w:val="left" w:pos="1276"/>
                <w:tab w:val="left" w:pos="1418"/>
              </w:tabs>
              <w:ind w:left="142"/>
              <w:jc w:val="right"/>
              <w:rPr>
                <w:rFonts w:ascii="Verdana" w:hAnsi="Verdana" w:cs="Calibri"/>
                <w:sz w:val="18"/>
                <w:szCs w:val="18"/>
              </w:rPr>
            </w:pPr>
            <w:r w:rsidRPr="007E02BA">
              <w:rPr>
                <w:rFonts w:ascii="Verdana" w:hAnsi="Verdana" w:cs="Calibri"/>
                <w:b/>
                <w:bCs/>
                <w:sz w:val="18"/>
                <w:szCs w:val="18"/>
              </w:rPr>
              <w:t>Bendra pasiūlymo kaina</w:t>
            </w:r>
            <w:r w:rsidRPr="007E02BA">
              <w:rPr>
                <w:rFonts w:ascii="Verdana" w:hAnsi="Verdana" w:cs="Calibri"/>
                <w:sz w:val="18"/>
                <w:szCs w:val="18"/>
              </w:rPr>
              <w:t xml:space="preserve"> </w:t>
            </w:r>
            <w:r w:rsidRPr="007E02BA">
              <w:rPr>
                <w:rFonts w:ascii="Verdana" w:hAnsi="Verdana" w:cs="Calibri"/>
                <w:b/>
                <w:bCs/>
                <w:sz w:val="18"/>
                <w:szCs w:val="18"/>
              </w:rPr>
              <w:t>Eur su PVM</w:t>
            </w:r>
            <w:r w:rsidRPr="0AE9900F">
              <w:rPr>
                <w:rFonts w:ascii="Verdana" w:hAnsi="Verdana" w:cs="Calibri"/>
                <w:b/>
                <w:bCs/>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0542F4F1" w14:textId="77777777" w:rsidR="00E708FB" w:rsidRPr="007E02BA" w:rsidRDefault="00E708FB">
            <w:pPr>
              <w:tabs>
                <w:tab w:val="left" w:pos="426"/>
                <w:tab w:val="left" w:pos="567"/>
                <w:tab w:val="left" w:pos="1134"/>
                <w:tab w:val="left" w:pos="1276"/>
                <w:tab w:val="left" w:pos="1418"/>
              </w:tabs>
              <w:ind w:left="142"/>
              <w:jc w:val="both"/>
              <w:rPr>
                <w:rFonts w:ascii="Verdana" w:hAnsi="Verdana" w:cs="Calibri"/>
                <w:bCs/>
                <w:sz w:val="18"/>
                <w:szCs w:val="18"/>
              </w:rPr>
            </w:pPr>
          </w:p>
        </w:tc>
      </w:tr>
    </w:tbl>
    <w:p w14:paraId="7CD7A737" w14:textId="77777777" w:rsidR="00452EF2" w:rsidRDefault="00E708FB" w:rsidP="00E708FB">
      <w:pPr>
        <w:tabs>
          <w:tab w:val="left" w:pos="1560"/>
        </w:tabs>
        <w:snapToGrid w:val="0"/>
        <w:ind w:firstLine="142"/>
        <w:jc w:val="both"/>
        <w:rPr>
          <w:rFonts w:ascii="Verdana" w:hAnsi="Verdana" w:cs="Calibri"/>
          <w:i/>
          <w:position w:val="6"/>
          <w:sz w:val="20"/>
          <w:szCs w:val="20"/>
        </w:rPr>
      </w:pPr>
      <w:r w:rsidRPr="007E02BA">
        <w:rPr>
          <w:rFonts w:ascii="Verdana" w:hAnsi="Verdana" w:cs="Calibri"/>
          <w:position w:val="6"/>
          <w:sz w:val="20"/>
          <w:szCs w:val="20"/>
        </w:rPr>
        <w:t xml:space="preserve">* </w:t>
      </w:r>
      <w:r w:rsidRPr="007E02BA">
        <w:rPr>
          <w:rFonts w:ascii="Verdana" w:hAnsi="Verdana" w:cs="Calibri"/>
          <w:i/>
          <w:position w:val="6"/>
          <w:sz w:val="20"/>
          <w:szCs w:val="20"/>
        </w:rPr>
        <w:t xml:space="preserve">Lentelėje </w:t>
      </w:r>
      <w:r w:rsidRPr="0D829D8B">
        <w:rPr>
          <w:rFonts w:ascii="Verdana" w:hAnsi="Verdana" w:cs="Calibri"/>
          <w:i/>
          <w:position w:val="6"/>
          <w:sz w:val="20"/>
          <w:szCs w:val="20"/>
        </w:rPr>
        <w:t xml:space="preserve">nurodyta </w:t>
      </w:r>
      <w:r w:rsidRPr="00BA5302">
        <w:rPr>
          <w:rFonts w:ascii="Verdana" w:hAnsi="Verdana" w:cs="Calibri"/>
          <w:i/>
          <w:position w:val="6"/>
          <w:sz w:val="20"/>
          <w:szCs w:val="20"/>
        </w:rPr>
        <w:t>preliminari</w:t>
      </w:r>
      <w:r w:rsidRPr="007E02BA">
        <w:rPr>
          <w:rFonts w:ascii="Verdana" w:hAnsi="Verdana" w:cs="Calibri"/>
          <w:i/>
          <w:position w:val="6"/>
          <w:sz w:val="20"/>
          <w:szCs w:val="20"/>
        </w:rPr>
        <w:t xml:space="preserve"> paslaugų darbo valandų apimtis. Paslaugos bus perkamos pagal poreikį. Perkančioji organizacija neįsipareigoja įsigyti viso lentelėje nurodyto </w:t>
      </w:r>
      <w:r w:rsidRPr="00BA5302" w:rsidDel="00D9013A">
        <w:rPr>
          <w:rFonts w:ascii="Verdana" w:hAnsi="Verdana" w:cs="Calibri"/>
          <w:i/>
          <w:position w:val="6"/>
          <w:sz w:val="20"/>
          <w:szCs w:val="20"/>
        </w:rPr>
        <w:t>preliminaraus</w:t>
      </w:r>
      <w:r w:rsidRPr="00BA5302">
        <w:rPr>
          <w:rFonts w:ascii="Verdana" w:hAnsi="Verdana" w:cs="Calibri"/>
          <w:i/>
          <w:position w:val="6"/>
          <w:sz w:val="20"/>
          <w:szCs w:val="20"/>
        </w:rPr>
        <w:t xml:space="preserve"> </w:t>
      </w:r>
      <w:r w:rsidRPr="007E02BA">
        <w:rPr>
          <w:rFonts w:ascii="Verdana" w:hAnsi="Verdana" w:cs="Calibri"/>
          <w:i/>
          <w:position w:val="6"/>
          <w:sz w:val="20"/>
          <w:szCs w:val="20"/>
        </w:rPr>
        <w:t xml:space="preserve">Paslaugų kiekio. </w:t>
      </w:r>
    </w:p>
    <w:p w14:paraId="553DADF5" w14:textId="2AC258DC" w:rsidR="00E708FB" w:rsidRPr="007E02BA" w:rsidRDefault="00E708FB" w:rsidP="00E708FB">
      <w:pPr>
        <w:tabs>
          <w:tab w:val="left" w:pos="1560"/>
        </w:tabs>
        <w:snapToGrid w:val="0"/>
        <w:ind w:firstLine="142"/>
        <w:jc w:val="both"/>
        <w:rPr>
          <w:rFonts w:ascii="Verdana" w:eastAsia="Verdana" w:hAnsi="Verdana" w:cs="Verdana"/>
          <w:sz w:val="20"/>
          <w:szCs w:val="20"/>
        </w:rPr>
      </w:pPr>
      <w:r w:rsidRPr="2511944E">
        <w:rPr>
          <w:rFonts w:ascii="Verdana" w:eastAsia="Verdana" w:hAnsi="Verdana" w:cs="Verdana"/>
          <w:sz w:val="20"/>
          <w:szCs w:val="20"/>
        </w:rPr>
        <w:t xml:space="preserve">Apmokėjimas už </w:t>
      </w:r>
      <w:r w:rsidR="00F60601">
        <w:rPr>
          <w:rFonts w:ascii="Verdana" w:eastAsia="Verdana" w:hAnsi="Verdana" w:cs="Verdana"/>
          <w:sz w:val="20"/>
          <w:szCs w:val="20"/>
        </w:rPr>
        <w:t xml:space="preserve">pokyčių valdymo specialisto paslaugas </w:t>
      </w:r>
      <w:r w:rsidRPr="2511944E">
        <w:rPr>
          <w:rFonts w:ascii="Verdana" w:eastAsia="Verdana" w:hAnsi="Verdana" w:cs="Verdana"/>
          <w:sz w:val="20"/>
          <w:szCs w:val="20"/>
        </w:rPr>
        <w:t xml:space="preserve">bus vykdomas už faktišką suteiktų paslaugų kiekį, neviršijant pirkimo sutartyje </w:t>
      </w:r>
      <w:r w:rsidRPr="2681893D">
        <w:rPr>
          <w:rFonts w:ascii="Verdana" w:eastAsia="Verdana" w:hAnsi="Verdana" w:cs="Verdana"/>
          <w:sz w:val="20"/>
          <w:szCs w:val="20"/>
        </w:rPr>
        <w:t>nurodytos maksimalios</w:t>
      </w:r>
      <w:r w:rsidRPr="2511944E">
        <w:rPr>
          <w:rFonts w:ascii="Verdana" w:eastAsia="Verdana" w:hAnsi="Verdana" w:cs="Verdana"/>
          <w:sz w:val="20"/>
          <w:szCs w:val="20"/>
        </w:rPr>
        <w:t xml:space="preserve"> </w:t>
      </w:r>
      <w:r>
        <w:rPr>
          <w:rFonts w:ascii="Verdana" w:eastAsia="Verdana" w:hAnsi="Verdana" w:cs="Verdana"/>
          <w:sz w:val="20"/>
          <w:szCs w:val="20"/>
        </w:rPr>
        <w:t>Sutarties</w:t>
      </w:r>
      <w:r w:rsidRPr="2511944E">
        <w:rPr>
          <w:rFonts w:ascii="Verdana" w:eastAsia="Verdana" w:hAnsi="Verdana" w:cs="Verdana"/>
          <w:sz w:val="20"/>
          <w:szCs w:val="20"/>
        </w:rPr>
        <w:t xml:space="preserve"> </w:t>
      </w:r>
      <w:r w:rsidRPr="2681893D">
        <w:rPr>
          <w:rFonts w:ascii="Verdana" w:eastAsia="Verdana" w:hAnsi="Verdana" w:cs="Verdana"/>
          <w:sz w:val="20"/>
          <w:szCs w:val="20"/>
        </w:rPr>
        <w:t>kainos</w:t>
      </w:r>
      <w:r w:rsidRPr="2511944E">
        <w:rPr>
          <w:rFonts w:ascii="Verdana" w:eastAsia="Verdana" w:hAnsi="Verdana" w:cs="Verdana"/>
          <w:sz w:val="20"/>
          <w:szCs w:val="20"/>
        </w:rPr>
        <w:t>.</w:t>
      </w:r>
    </w:p>
    <w:p w14:paraId="3A4772D6" w14:textId="760C99F9" w:rsidR="00E708FB" w:rsidRDefault="00E708FB" w:rsidP="00E708FB">
      <w:pPr>
        <w:tabs>
          <w:tab w:val="left" w:pos="1134"/>
          <w:tab w:val="left" w:pos="1843"/>
        </w:tabs>
        <w:jc w:val="both"/>
        <w:rPr>
          <w:rFonts w:ascii="Verdana" w:hAnsi="Verdana"/>
          <w:position w:val="6"/>
          <w:sz w:val="20"/>
        </w:rPr>
      </w:pPr>
      <w:r w:rsidRPr="003D6C48">
        <w:rPr>
          <w:rFonts w:ascii="Verdana" w:hAnsi="Verdana"/>
          <w:position w:val="6"/>
          <w:sz w:val="20"/>
          <w:szCs w:val="20"/>
        </w:rPr>
        <w:t>**</w:t>
      </w:r>
      <w:r w:rsidRPr="004D0B9B">
        <w:rPr>
          <w:rFonts w:ascii="Verdana" w:hAnsi="Verdana"/>
          <w:position w:val="6"/>
          <w:sz w:val="20"/>
        </w:rPr>
        <w:t xml:space="preserve"> Bendra pasiūlymo kaina naudojama tik pasiūlymų vertinimui ir palyginimui. </w:t>
      </w:r>
    </w:p>
    <w:p w14:paraId="620D459F" w14:textId="77777777" w:rsidR="00E708FB" w:rsidRPr="007E02BA" w:rsidRDefault="00E708FB" w:rsidP="00E708FB">
      <w:pPr>
        <w:snapToGrid w:val="0"/>
        <w:jc w:val="both"/>
        <w:rPr>
          <w:rFonts w:ascii="Verdana" w:eastAsia="Verdana" w:hAnsi="Verdana" w:cs="Verdana"/>
          <w:sz w:val="19"/>
          <w:szCs w:val="19"/>
        </w:rPr>
      </w:pPr>
    </w:p>
    <w:p w14:paraId="3234C259" w14:textId="77777777" w:rsidR="00E708FB" w:rsidRPr="007E02BA" w:rsidRDefault="00E708FB" w:rsidP="00E708FB">
      <w:pPr>
        <w:tabs>
          <w:tab w:val="left" w:pos="1560"/>
        </w:tabs>
        <w:snapToGrid w:val="0"/>
        <w:jc w:val="both"/>
        <w:rPr>
          <w:rFonts w:ascii="Verdana" w:hAnsi="Verdana" w:cs="Calibri"/>
          <w:i/>
          <w:sz w:val="20"/>
          <w:szCs w:val="20"/>
        </w:rPr>
      </w:pPr>
    </w:p>
    <w:p w14:paraId="33217245" w14:textId="07176C88" w:rsidR="00E708FB" w:rsidRDefault="00E708FB">
      <w:pPr>
        <w:spacing w:after="160" w:line="259" w:lineRule="auto"/>
        <w:rPr>
          <w:rFonts w:ascii="Aptos" w:eastAsia="Aptos" w:hAnsi="Aptos" w:cs="Aptos"/>
          <w:kern w:val="2"/>
          <w14:ligatures w14:val="standardContextual"/>
        </w:rPr>
      </w:pPr>
      <w:r>
        <w:rPr>
          <w:rFonts w:ascii="Aptos" w:eastAsia="Aptos" w:hAnsi="Aptos" w:cs="Aptos"/>
          <w:kern w:val="2"/>
          <w14:ligatures w14:val="standardContextual"/>
        </w:rPr>
        <w:br w:type="page"/>
      </w:r>
    </w:p>
    <w:p w14:paraId="28AB578D" w14:textId="77777777" w:rsidR="005F3827" w:rsidRPr="005F3827" w:rsidRDefault="005F3827" w:rsidP="005F3827">
      <w:pPr>
        <w:ind w:firstLine="567"/>
        <w:contextualSpacing/>
        <w:jc w:val="both"/>
        <w:rPr>
          <w:rFonts w:ascii="Aptos" w:eastAsia="Aptos" w:hAnsi="Aptos" w:cs="Aptos"/>
          <w:kern w:val="2"/>
          <w14:ligatures w14:val="standardContextual"/>
        </w:rPr>
      </w:pPr>
    </w:p>
    <w:p w14:paraId="66082311" w14:textId="77777777" w:rsidR="005F3827" w:rsidRPr="005F3827" w:rsidRDefault="005F3827" w:rsidP="005F3827">
      <w:pPr>
        <w:ind w:firstLine="567"/>
        <w:contextualSpacing/>
        <w:jc w:val="both"/>
        <w:rPr>
          <w:rFonts w:ascii="Aptos" w:eastAsia="Aptos" w:hAnsi="Aptos" w:cs="Aptos"/>
          <w:kern w:val="2"/>
          <w14:ligatures w14:val="standardContextual"/>
        </w:rPr>
      </w:pPr>
    </w:p>
    <w:p w14:paraId="75D8FC4A" w14:textId="77777777" w:rsidR="00817A30" w:rsidRPr="00817A30" w:rsidRDefault="00817A30" w:rsidP="00817A30">
      <w:pPr>
        <w:tabs>
          <w:tab w:val="left" w:pos="993"/>
        </w:tabs>
        <w:jc w:val="center"/>
        <w:rPr>
          <w:rFonts w:ascii="Verdana" w:eastAsiaTheme="minorHAnsi" w:hAnsi="Verdana" w:cs="Tahoma"/>
          <w:b/>
          <w:bCs/>
          <w:sz w:val="20"/>
          <w:szCs w:val="20"/>
        </w:rPr>
      </w:pPr>
      <w:r w:rsidRPr="00817A30">
        <w:rPr>
          <w:rFonts w:ascii="Verdana" w:eastAsiaTheme="minorHAnsi" w:hAnsi="Verdana" w:cs="Tahoma"/>
          <w:b/>
          <w:bCs/>
          <w:sz w:val="20"/>
          <w:szCs w:val="20"/>
        </w:rPr>
        <w:t xml:space="preserve">PASIŪLYMŲ EKONOMINIO NAUDINGUMO VERTINIMO METODIKA </w:t>
      </w:r>
    </w:p>
    <w:p w14:paraId="205390E1" w14:textId="77777777" w:rsidR="00817A30" w:rsidRPr="00817A30" w:rsidRDefault="00817A30" w:rsidP="00817A30">
      <w:pPr>
        <w:tabs>
          <w:tab w:val="left" w:pos="993"/>
        </w:tabs>
        <w:ind w:left="567"/>
        <w:contextualSpacing/>
        <w:jc w:val="both"/>
        <w:rPr>
          <w:rFonts w:ascii="Verdana" w:eastAsiaTheme="minorHAnsi" w:hAnsi="Verdana" w:cs="Tahoma"/>
          <w:sz w:val="20"/>
          <w:szCs w:val="20"/>
        </w:rPr>
      </w:pPr>
    </w:p>
    <w:p w14:paraId="657A53B7" w14:textId="77777777" w:rsidR="00817A30" w:rsidRPr="00817A30" w:rsidRDefault="00817A30" w:rsidP="00817A30">
      <w:pPr>
        <w:tabs>
          <w:tab w:val="left" w:pos="993"/>
        </w:tabs>
        <w:ind w:left="567"/>
        <w:contextualSpacing/>
        <w:jc w:val="both"/>
        <w:rPr>
          <w:rFonts w:ascii="Verdana" w:eastAsiaTheme="minorHAnsi" w:hAnsi="Verdana" w:cs="Tahoma"/>
          <w:sz w:val="20"/>
          <w:szCs w:val="20"/>
        </w:rPr>
      </w:pPr>
    </w:p>
    <w:p w14:paraId="20EA79C3" w14:textId="77777777" w:rsidR="00817A30" w:rsidRPr="00817A30" w:rsidRDefault="00817A30" w:rsidP="00817A30">
      <w:pPr>
        <w:tabs>
          <w:tab w:val="left" w:pos="993"/>
        </w:tabs>
        <w:ind w:left="567"/>
        <w:contextualSpacing/>
        <w:jc w:val="both"/>
        <w:rPr>
          <w:rFonts w:ascii="Verdana" w:eastAsiaTheme="minorHAnsi" w:hAnsi="Verdana" w:cs="Tahoma"/>
          <w:sz w:val="20"/>
          <w:szCs w:val="20"/>
        </w:rPr>
      </w:pPr>
    </w:p>
    <w:p w14:paraId="5E4DDEFE" w14:textId="415CD5CD" w:rsidR="00817A30" w:rsidRPr="00817A30" w:rsidRDefault="00817A30" w:rsidP="00817A30">
      <w:pPr>
        <w:numPr>
          <w:ilvl w:val="0"/>
          <w:numId w:val="46"/>
        </w:numPr>
        <w:tabs>
          <w:tab w:val="left" w:pos="993"/>
        </w:tabs>
        <w:ind w:left="0" w:firstLine="567"/>
        <w:contextualSpacing/>
        <w:jc w:val="both"/>
        <w:rPr>
          <w:rFonts w:ascii="Verdana" w:eastAsiaTheme="minorHAnsi" w:hAnsi="Verdana" w:cs="Tahoma"/>
          <w:sz w:val="20"/>
          <w:szCs w:val="20"/>
        </w:rPr>
      </w:pPr>
      <w:r w:rsidRPr="00C26D2B">
        <w:rPr>
          <w:rFonts w:ascii="Verdana" w:eastAsiaTheme="minorHAnsi" w:hAnsi="Verdana" w:cs="Tahoma"/>
          <w:sz w:val="20"/>
          <w:szCs w:val="20"/>
        </w:rPr>
        <w:t xml:space="preserve">Tiekėjo vertinimui siūlomi specialistai turi atitikti Pirkimo sąlygų </w:t>
      </w:r>
      <w:r w:rsidRPr="00C26D2B">
        <w:rPr>
          <w:rFonts w:ascii="Verdana" w:eastAsiaTheme="minorHAnsi" w:hAnsi="Verdana" w:cs="Tahoma"/>
          <w:sz w:val="20"/>
          <w:szCs w:val="20"/>
          <w:highlight w:val="yellow"/>
        </w:rPr>
        <w:t>X priedo</w:t>
      </w:r>
      <w:r w:rsidRPr="00C26D2B">
        <w:rPr>
          <w:rFonts w:ascii="Verdana" w:eastAsiaTheme="minorHAnsi" w:hAnsi="Verdana" w:cs="Tahoma"/>
          <w:sz w:val="20"/>
          <w:szCs w:val="20"/>
        </w:rPr>
        <w:t xml:space="preserve"> “Tiekėjų kvalifikacijos reikalavimai” lentelės </w:t>
      </w:r>
      <w:r w:rsidR="00C26D2B" w:rsidRPr="00C26D2B">
        <w:rPr>
          <w:rFonts w:ascii="Verdana" w:eastAsiaTheme="minorHAnsi" w:hAnsi="Verdana" w:cs="Tahoma"/>
          <w:sz w:val="20"/>
          <w:szCs w:val="20"/>
        </w:rPr>
        <w:t>3</w:t>
      </w:r>
      <w:r w:rsidRPr="00C26D2B">
        <w:rPr>
          <w:rFonts w:ascii="Verdana" w:eastAsiaTheme="minorHAnsi" w:hAnsi="Verdana" w:cs="Tahoma"/>
          <w:sz w:val="20"/>
          <w:szCs w:val="20"/>
        </w:rPr>
        <w:t xml:space="preserve">.2. ir </w:t>
      </w:r>
      <w:r w:rsidR="00C26D2B" w:rsidRPr="00C26D2B">
        <w:rPr>
          <w:rFonts w:ascii="Verdana" w:eastAsiaTheme="minorHAnsi" w:hAnsi="Verdana" w:cs="Tahoma"/>
          <w:sz w:val="20"/>
          <w:szCs w:val="20"/>
        </w:rPr>
        <w:t>3</w:t>
      </w:r>
      <w:r w:rsidRPr="00C26D2B">
        <w:rPr>
          <w:rFonts w:ascii="Verdana" w:eastAsiaTheme="minorHAnsi" w:hAnsi="Verdana" w:cs="Tahoma"/>
          <w:sz w:val="20"/>
          <w:szCs w:val="20"/>
        </w:rPr>
        <w:t>.2. punktuose numatytus minimalius kvalifikacijos reikalavimus.</w:t>
      </w:r>
      <w:r w:rsidRPr="00817A30">
        <w:rPr>
          <w:rFonts w:ascii="Verdana" w:eastAsiaTheme="minorHAnsi" w:hAnsi="Verdana" w:cs="Tahoma"/>
          <w:sz w:val="20"/>
          <w:szCs w:val="20"/>
        </w:rPr>
        <w:t xml:space="preserve"> Pasiūlymų vertinimo kokybės kriterijai ir lyginamieji svoriai:</w:t>
      </w:r>
    </w:p>
    <w:tbl>
      <w:tblPr>
        <w:tblW w:w="5000" w:type="pct"/>
        <w:tblCellMar>
          <w:left w:w="10" w:type="dxa"/>
          <w:right w:w="10" w:type="dxa"/>
        </w:tblCellMar>
        <w:tblLook w:val="04A0" w:firstRow="1" w:lastRow="0" w:firstColumn="1" w:lastColumn="0" w:noHBand="0" w:noVBand="1"/>
      </w:tblPr>
      <w:tblGrid>
        <w:gridCol w:w="5091"/>
        <w:gridCol w:w="1550"/>
        <w:gridCol w:w="2987"/>
      </w:tblGrid>
      <w:tr w:rsidR="00817A30" w:rsidRPr="00817A30" w14:paraId="10BC8422" w14:textId="77777777" w:rsidTr="00C26D2B">
        <w:trPr>
          <w:cantSplit/>
          <w:trHeight w:val="300"/>
          <w:tblHeader/>
        </w:trPr>
        <w:tc>
          <w:tcPr>
            <w:tcW w:w="26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C70961B" w14:textId="77777777" w:rsidR="00817A30" w:rsidRPr="00817A30" w:rsidRDefault="00817A30" w:rsidP="00817A30">
            <w:pPr>
              <w:ind w:firstLine="567"/>
              <w:jc w:val="center"/>
              <w:rPr>
                <w:rFonts w:ascii="Verdana" w:hAnsi="Verdana" w:cs="Tahoma"/>
                <w:b/>
                <w:sz w:val="20"/>
                <w:szCs w:val="20"/>
              </w:rPr>
            </w:pPr>
            <w:r w:rsidRPr="00817A30">
              <w:rPr>
                <w:rFonts w:ascii="Verdana" w:hAnsi="Verdana" w:cs="Tahoma"/>
                <w:b/>
                <w:sz w:val="20"/>
                <w:szCs w:val="20"/>
              </w:rPr>
              <w:t>Vertinimo kriterijai</w:t>
            </w:r>
          </w:p>
        </w:tc>
        <w:tc>
          <w:tcPr>
            <w:tcW w:w="8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63B6FDD" w14:textId="77777777" w:rsidR="00817A30" w:rsidRPr="00817A30" w:rsidRDefault="00817A30" w:rsidP="00817A30">
            <w:pPr>
              <w:jc w:val="center"/>
              <w:rPr>
                <w:rFonts w:ascii="Verdana" w:hAnsi="Verdana" w:cs="Tahoma"/>
                <w:b/>
                <w:sz w:val="20"/>
                <w:szCs w:val="20"/>
              </w:rPr>
            </w:pPr>
            <w:r w:rsidRPr="00817A30">
              <w:rPr>
                <w:rFonts w:ascii="Verdana" w:hAnsi="Verdana" w:cs="Tahoma"/>
                <w:b/>
                <w:sz w:val="20"/>
                <w:szCs w:val="20"/>
              </w:rPr>
              <w:t>Kriterijaus funkcinio parametro lyginamasis svoris</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13F340C" w14:textId="631B7554" w:rsidR="00817A30" w:rsidRPr="00817A30" w:rsidRDefault="00817A30" w:rsidP="00817A30">
            <w:pPr>
              <w:jc w:val="center"/>
              <w:rPr>
                <w:rFonts w:ascii="Verdana" w:hAnsi="Verdana" w:cs="Tahoma"/>
                <w:b/>
                <w:sz w:val="20"/>
                <w:szCs w:val="20"/>
              </w:rPr>
            </w:pPr>
            <w:r w:rsidRPr="00817A30">
              <w:rPr>
                <w:rFonts w:ascii="Verdana" w:hAnsi="Verdana" w:cs="Tahoma"/>
                <w:b/>
                <w:sz w:val="20"/>
                <w:szCs w:val="20"/>
              </w:rPr>
              <w:t>Lyginamasis svoris ekonominio naudingumo įvertinime</w:t>
            </w:r>
          </w:p>
        </w:tc>
      </w:tr>
      <w:tr w:rsidR="00817A30" w:rsidRPr="00817A30" w14:paraId="34D78272" w14:textId="77777777" w:rsidTr="00C26D2B">
        <w:trPr>
          <w:cantSplit/>
          <w:trHeight w:val="300"/>
        </w:trPr>
        <w:tc>
          <w:tcPr>
            <w:tcW w:w="26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25C2AD" w14:textId="77777777" w:rsidR="00817A30" w:rsidRPr="00817A30" w:rsidRDefault="00817A30" w:rsidP="00817A30">
            <w:pPr>
              <w:jc w:val="both"/>
              <w:rPr>
                <w:rFonts w:ascii="Verdana" w:hAnsi="Verdana" w:cs="Tahoma"/>
                <w:b/>
                <w:sz w:val="20"/>
                <w:szCs w:val="20"/>
              </w:rPr>
            </w:pPr>
            <w:r w:rsidRPr="00817A30">
              <w:rPr>
                <w:rFonts w:ascii="Verdana" w:hAnsi="Verdana" w:cs="Tahoma"/>
                <w:b/>
                <w:sz w:val="20"/>
                <w:szCs w:val="20"/>
              </w:rPr>
              <w:t>Kaina (C)</w:t>
            </w:r>
          </w:p>
        </w:tc>
        <w:tc>
          <w:tcPr>
            <w:tcW w:w="8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AA34C5" w14:textId="77777777" w:rsidR="00817A30" w:rsidRPr="00817A30" w:rsidRDefault="00817A30" w:rsidP="00817A30">
            <w:pPr>
              <w:ind w:firstLine="567"/>
              <w:jc w:val="both"/>
              <w:rPr>
                <w:rFonts w:ascii="Verdana" w:hAnsi="Verdana" w:cs="Tahoma"/>
                <w:sz w:val="20"/>
                <w:szCs w:val="20"/>
              </w:rPr>
            </w:pP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6B7662C" w14:textId="28C61483" w:rsidR="00817A30" w:rsidRPr="00817A30" w:rsidRDefault="00817A30" w:rsidP="00817A30">
            <w:pPr>
              <w:ind w:firstLine="567"/>
              <w:jc w:val="both"/>
              <w:rPr>
                <w:rFonts w:ascii="Verdana" w:hAnsi="Verdana" w:cs="Tahoma"/>
                <w:sz w:val="20"/>
                <w:szCs w:val="20"/>
              </w:rPr>
            </w:pPr>
            <w:r w:rsidRPr="00817A30">
              <w:rPr>
                <w:rFonts w:ascii="Verdana" w:hAnsi="Verdana" w:cs="Tahoma"/>
                <w:sz w:val="20"/>
                <w:szCs w:val="20"/>
              </w:rPr>
              <w:t xml:space="preserve">X= </w:t>
            </w:r>
            <w:r w:rsidR="00C07950">
              <w:rPr>
                <w:rFonts w:ascii="Verdana" w:hAnsi="Verdana" w:cs="Tahoma"/>
                <w:sz w:val="20"/>
                <w:szCs w:val="20"/>
              </w:rPr>
              <w:t>6</w:t>
            </w:r>
            <w:r w:rsidRPr="00817A30">
              <w:rPr>
                <w:rFonts w:ascii="Verdana" w:hAnsi="Verdana" w:cs="Tahoma"/>
                <w:sz w:val="20"/>
                <w:szCs w:val="20"/>
              </w:rPr>
              <w:t>0</w:t>
            </w:r>
          </w:p>
        </w:tc>
      </w:tr>
      <w:tr w:rsidR="00817A30" w:rsidRPr="00817A30" w14:paraId="0C8F00F4" w14:textId="77777777" w:rsidTr="00C26D2B">
        <w:trPr>
          <w:trHeight w:val="300"/>
        </w:trPr>
        <w:tc>
          <w:tcPr>
            <w:tcW w:w="26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42ECC" w14:textId="77777777" w:rsidR="00817A30" w:rsidRPr="00817A30" w:rsidRDefault="00817A30" w:rsidP="00817A30">
            <w:pPr>
              <w:jc w:val="both"/>
              <w:rPr>
                <w:rFonts w:ascii="Verdana" w:hAnsi="Verdana" w:cs="Tahoma"/>
                <w:sz w:val="20"/>
                <w:szCs w:val="20"/>
              </w:rPr>
            </w:pPr>
            <w:r w:rsidRPr="00817A30">
              <w:rPr>
                <w:rFonts w:ascii="Verdana" w:hAnsi="Verdana" w:cs="Tahoma"/>
                <w:b/>
                <w:sz w:val="20"/>
                <w:szCs w:val="20"/>
              </w:rPr>
              <w:t>Kokybė (T)</w:t>
            </w:r>
          </w:p>
        </w:tc>
        <w:tc>
          <w:tcPr>
            <w:tcW w:w="8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742AB6" w14:textId="51162F61" w:rsidR="00817A30" w:rsidRPr="00817A30" w:rsidRDefault="00817A30" w:rsidP="00817A30">
            <w:pPr>
              <w:ind w:firstLine="567"/>
              <w:jc w:val="both"/>
              <w:rPr>
                <w:rFonts w:ascii="Verdana" w:hAnsi="Verdana" w:cs="Tahoma"/>
                <w:sz w:val="20"/>
                <w:szCs w:val="20"/>
              </w:rPr>
            </w:pP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C9789D1" w14:textId="51A5D394" w:rsidR="00817A30" w:rsidRPr="00817A30" w:rsidRDefault="00817A30" w:rsidP="00817A30">
            <w:pPr>
              <w:ind w:firstLine="567"/>
              <w:jc w:val="both"/>
              <w:rPr>
                <w:rFonts w:ascii="Verdana" w:hAnsi="Verdana" w:cs="Tahoma"/>
                <w:sz w:val="20"/>
                <w:szCs w:val="20"/>
              </w:rPr>
            </w:pPr>
            <w:r w:rsidRPr="00817A30">
              <w:rPr>
                <w:rFonts w:ascii="Verdana" w:hAnsi="Verdana" w:cs="Tahoma"/>
                <w:sz w:val="20"/>
                <w:szCs w:val="20"/>
              </w:rPr>
              <w:t xml:space="preserve">Y= </w:t>
            </w:r>
            <w:r w:rsidR="00C07950">
              <w:rPr>
                <w:rFonts w:ascii="Verdana" w:hAnsi="Verdana" w:cs="Tahoma"/>
                <w:sz w:val="20"/>
                <w:szCs w:val="20"/>
              </w:rPr>
              <w:t>4</w:t>
            </w:r>
            <w:r w:rsidRPr="00817A30">
              <w:rPr>
                <w:rFonts w:ascii="Verdana" w:hAnsi="Verdana" w:cs="Tahoma"/>
                <w:sz w:val="20"/>
                <w:szCs w:val="20"/>
              </w:rPr>
              <w:t>0</w:t>
            </w:r>
            <w:r w:rsidR="000B0B4F">
              <w:rPr>
                <w:rFonts w:ascii="Verdana" w:hAnsi="Verdana" w:cs="Tahoma"/>
                <w:sz w:val="20"/>
                <w:szCs w:val="20"/>
              </w:rPr>
              <w:t xml:space="preserve"> </w:t>
            </w:r>
          </w:p>
        </w:tc>
      </w:tr>
      <w:tr w:rsidR="006923CE" w:rsidRPr="00817A30" w14:paraId="1DDAA2B9" w14:textId="77777777" w:rsidTr="00C26D2B">
        <w:trPr>
          <w:trHeight w:val="300"/>
        </w:trPr>
        <w:tc>
          <w:tcPr>
            <w:tcW w:w="26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41C34" w14:textId="4EBAC1B2" w:rsidR="006923CE" w:rsidRPr="00817A30" w:rsidRDefault="006923CE" w:rsidP="006923CE">
            <w:pPr>
              <w:jc w:val="both"/>
              <w:rPr>
                <w:rFonts w:ascii="Verdana" w:hAnsi="Verdana" w:cs="Tahoma"/>
                <w:b/>
                <w:sz w:val="20"/>
                <w:szCs w:val="20"/>
              </w:rPr>
            </w:pPr>
            <w:r w:rsidRPr="00817A30">
              <w:rPr>
                <w:rFonts w:ascii="Verdana" w:hAnsi="Verdana" w:cs="Tahoma"/>
                <w:sz w:val="20"/>
                <w:szCs w:val="20"/>
              </w:rPr>
              <w:t>1.</w:t>
            </w:r>
            <w:r>
              <w:rPr>
                <w:rFonts w:ascii="Verdana" w:hAnsi="Verdana" w:cs="Tahoma"/>
                <w:sz w:val="20"/>
                <w:szCs w:val="20"/>
              </w:rPr>
              <w:t xml:space="preserve"> Tiekėjo papildoma patirtis</w:t>
            </w:r>
            <w:r w:rsidR="00C26D2B">
              <w:rPr>
                <w:rFonts w:ascii="Verdana" w:hAnsi="Verdana" w:cs="Tahoma"/>
                <w:sz w:val="20"/>
                <w:szCs w:val="20"/>
              </w:rPr>
              <w:t xml:space="preserve"> </w:t>
            </w:r>
            <w:r w:rsidRPr="00817A30">
              <w:rPr>
                <w:rFonts w:ascii="Verdana" w:hAnsi="Verdana" w:cs="Tahoma"/>
                <w:sz w:val="20"/>
                <w:szCs w:val="20"/>
              </w:rPr>
              <w:t>(P</w:t>
            </w:r>
            <w:r w:rsidRPr="00817A30">
              <w:rPr>
                <w:rFonts w:ascii="Verdana" w:hAnsi="Verdana" w:cs="Tahoma"/>
                <w:sz w:val="20"/>
                <w:szCs w:val="20"/>
                <w:vertAlign w:val="subscript"/>
              </w:rPr>
              <w:t>1</w:t>
            </w:r>
            <w:r w:rsidRPr="00817A30">
              <w:rPr>
                <w:rFonts w:ascii="Verdana" w:hAnsi="Verdana" w:cs="Tahoma"/>
                <w:sz w:val="20"/>
                <w:szCs w:val="20"/>
              </w:rPr>
              <w:t>)</w:t>
            </w:r>
          </w:p>
        </w:tc>
        <w:tc>
          <w:tcPr>
            <w:tcW w:w="8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ADFCA" w14:textId="722E5847" w:rsidR="006923CE" w:rsidRPr="00817A30" w:rsidRDefault="006923CE" w:rsidP="00C26D2B">
            <w:pPr>
              <w:jc w:val="both"/>
              <w:rPr>
                <w:rFonts w:ascii="Verdana" w:eastAsia="Verdana" w:hAnsi="Verdana" w:cs="Verdana"/>
                <w:sz w:val="20"/>
                <w:szCs w:val="20"/>
              </w:rPr>
            </w:pPr>
            <w:r w:rsidRPr="00817A30">
              <w:rPr>
                <w:rFonts w:ascii="Verdana" w:eastAsia="Verdana" w:hAnsi="Verdana" w:cs="Verdana"/>
                <w:sz w:val="20"/>
                <w:szCs w:val="20"/>
              </w:rPr>
              <w:t>L</w:t>
            </w:r>
            <w:r w:rsidRPr="00817A30">
              <w:rPr>
                <w:rFonts w:ascii="Verdana" w:eastAsia="Verdana" w:hAnsi="Verdana" w:cs="Verdana"/>
                <w:sz w:val="20"/>
                <w:szCs w:val="20"/>
                <w:vertAlign w:val="subscript"/>
              </w:rPr>
              <w:t>1</w:t>
            </w:r>
            <w:r w:rsidRPr="00817A30">
              <w:rPr>
                <w:rFonts w:ascii="Verdana" w:eastAsia="Verdana" w:hAnsi="Verdana" w:cs="Verdana"/>
                <w:sz w:val="20"/>
                <w:szCs w:val="20"/>
              </w:rPr>
              <w:t>= 0,</w:t>
            </w:r>
            <w:r w:rsidR="00C26D2B">
              <w:rPr>
                <w:rFonts w:ascii="Verdana" w:eastAsia="Verdana" w:hAnsi="Verdana" w:cs="Verdana"/>
                <w:sz w:val="20"/>
                <w:szCs w:val="20"/>
              </w:rPr>
              <w:t>7</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582D9D" w14:textId="77777777" w:rsidR="006923CE" w:rsidRPr="00817A30" w:rsidRDefault="006923CE" w:rsidP="006923CE">
            <w:pPr>
              <w:ind w:firstLine="567"/>
              <w:jc w:val="both"/>
              <w:rPr>
                <w:rFonts w:ascii="Verdana" w:hAnsi="Verdana" w:cs="Tahoma"/>
                <w:sz w:val="20"/>
                <w:szCs w:val="20"/>
              </w:rPr>
            </w:pPr>
          </w:p>
        </w:tc>
      </w:tr>
      <w:tr w:rsidR="00C26D2B" w:rsidRPr="00817A30" w14:paraId="5E2926EA" w14:textId="77777777" w:rsidTr="00C26D2B">
        <w:trPr>
          <w:trHeight w:val="469"/>
        </w:trPr>
        <w:tc>
          <w:tcPr>
            <w:tcW w:w="26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88305" w14:textId="7D670D04" w:rsidR="00C26D2B" w:rsidRPr="00C26D2B" w:rsidRDefault="00C26D2B" w:rsidP="00C26D2B">
            <w:pPr>
              <w:pStyle w:val="ListParagraph"/>
              <w:numPr>
                <w:ilvl w:val="0"/>
                <w:numId w:val="46"/>
              </w:numPr>
              <w:ind w:left="240" w:right="-915" w:hanging="240"/>
              <w:jc w:val="both"/>
              <w:rPr>
                <w:rFonts w:ascii="Verdana" w:hAnsi="Verdana" w:cs="Tahoma"/>
                <w:sz w:val="20"/>
                <w:szCs w:val="20"/>
              </w:rPr>
            </w:pPr>
            <w:r w:rsidRPr="00C26D2B">
              <w:rPr>
                <w:rFonts w:ascii="Verdana" w:hAnsi="Verdana" w:cs="Tahoma"/>
                <w:sz w:val="20"/>
                <w:szCs w:val="20"/>
              </w:rPr>
              <w:t>Tiekėjo siūlomo specialisto</w:t>
            </w:r>
            <w:r w:rsidRPr="00C26D2B">
              <w:rPr>
                <w:rFonts w:ascii="Verdana" w:hAnsi="Verdana" w:cs="Tahoma"/>
                <w:b/>
                <w:bCs/>
                <w:sz w:val="20"/>
                <w:szCs w:val="20"/>
              </w:rPr>
              <w:t xml:space="preserve"> </w:t>
            </w:r>
            <w:r w:rsidRPr="00C26D2B">
              <w:rPr>
                <w:rFonts w:ascii="Verdana" w:hAnsi="Verdana" w:cs="Tahoma"/>
                <w:sz w:val="20"/>
                <w:szCs w:val="20"/>
              </w:rPr>
              <w:t xml:space="preserve">patirtis </w:t>
            </w:r>
            <w:r w:rsidRPr="00C26D2B">
              <w:rPr>
                <w:rFonts w:ascii="Verdana" w:eastAsia="Verdana" w:hAnsi="Verdana" w:cs="Verdana"/>
                <w:sz w:val="20"/>
                <w:szCs w:val="20"/>
              </w:rPr>
              <w:t>(P2)</w:t>
            </w:r>
          </w:p>
        </w:tc>
        <w:tc>
          <w:tcPr>
            <w:tcW w:w="80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947251F" w14:textId="76FD964C" w:rsidR="00C26D2B" w:rsidRPr="00817A30" w:rsidRDefault="00C26D2B" w:rsidP="00C26D2B">
            <w:pPr>
              <w:jc w:val="both"/>
              <w:rPr>
                <w:rFonts w:ascii="Verdana" w:eastAsia="Verdana" w:hAnsi="Verdana" w:cs="Verdana"/>
                <w:sz w:val="20"/>
                <w:szCs w:val="20"/>
              </w:rPr>
            </w:pPr>
            <w:r w:rsidRPr="00817A30">
              <w:rPr>
                <w:rFonts w:ascii="Verdana" w:eastAsia="Verdana" w:hAnsi="Verdana" w:cs="Verdana"/>
                <w:sz w:val="20"/>
                <w:szCs w:val="20"/>
              </w:rPr>
              <w:t>L</w:t>
            </w:r>
            <w:r w:rsidRPr="00817A30">
              <w:rPr>
                <w:rFonts w:ascii="Verdana" w:eastAsia="Verdana" w:hAnsi="Verdana" w:cs="Verdana"/>
                <w:sz w:val="20"/>
                <w:szCs w:val="20"/>
                <w:vertAlign w:val="subscript"/>
              </w:rPr>
              <w:t>1</w:t>
            </w:r>
            <w:r w:rsidRPr="00817A30">
              <w:rPr>
                <w:rFonts w:ascii="Verdana" w:eastAsia="Verdana" w:hAnsi="Verdana" w:cs="Verdana"/>
                <w:sz w:val="20"/>
                <w:szCs w:val="20"/>
              </w:rPr>
              <w:t>= 0,</w:t>
            </w:r>
            <w:r>
              <w:rPr>
                <w:rFonts w:ascii="Verdana" w:eastAsia="Verdana" w:hAnsi="Verdana" w:cs="Verdana"/>
                <w:sz w:val="20"/>
                <w:szCs w:val="20"/>
              </w:rPr>
              <w:t>3</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7C29E" w14:textId="77777777" w:rsidR="00C26D2B" w:rsidRPr="00817A30" w:rsidRDefault="00C26D2B" w:rsidP="006923CE">
            <w:pPr>
              <w:ind w:firstLine="567"/>
              <w:jc w:val="both"/>
              <w:rPr>
                <w:rFonts w:ascii="Verdana" w:hAnsi="Verdana" w:cs="Tahoma"/>
                <w:sz w:val="20"/>
                <w:szCs w:val="20"/>
              </w:rPr>
            </w:pPr>
          </w:p>
        </w:tc>
      </w:tr>
    </w:tbl>
    <w:p w14:paraId="6DD8B77C" w14:textId="77777777" w:rsidR="00817A30" w:rsidRPr="00817A30" w:rsidRDefault="00817A30" w:rsidP="00817A30">
      <w:pPr>
        <w:tabs>
          <w:tab w:val="left" w:pos="993"/>
        </w:tabs>
        <w:suppressAutoHyphens/>
        <w:autoSpaceDN w:val="0"/>
        <w:ind w:left="927"/>
        <w:contextualSpacing/>
        <w:jc w:val="both"/>
        <w:textAlignment w:val="baseline"/>
        <w:rPr>
          <w:rFonts w:ascii="Verdana" w:eastAsiaTheme="minorHAnsi" w:hAnsi="Verdana" w:cs="Tahoma"/>
          <w:iCs/>
          <w:sz w:val="20"/>
          <w:szCs w:val="20"/>
          <w:u w:val="single"/>
        </w:rPr>
      </w:pPr>
    </w:p>
    <w:p w14:paraId="2E040F20" w14:textId="77777777" w:rsidR="00817A30" w:rsidRPr="00817A30" w:rsidRDefault="00817A30" w:rsidP="00C26D2B">
      <w:pPr>
        <w:numPr>
          <w:ilvl w:val="0"/>
          <w:numId w:val="56"/>
        </w:numPr>
        <w:tabs>
          <w:tab w:val="left" w:pos="567"/>
          <w:tab w:val="left" w:pos="993"/>
        </w:tabs>
        <w:suppressAutoHyphens/>
        <w:autoSpaceDN w:val="0"/>
        <w:ind w:left="0" w:firstLine="540"/>
        <w:contextualSpacing/>
        <w:jc w:val="both"/>
        <w:textAlignment w:val="baseline"/>
        <w:rPr>
          <w:rFonts w:ascii="Verdana" w:eastAsiaTheme="minorHAnsi" w:hAnsi="Verdana" w:cs="Tahoma"/>
          <w:sz w:val="20"/>
          <w:szCs w:val="20"/>
        </w:rPr>
      </w:pPr>
      <w:r w:rsidRPr="00817A30">
        <w:rPr>
          <w:rFonts w:ascii="Verdana" w:eastAsiaTheme="minorHAnsi" w:hAnsi="Verdana" w:cs="Tahoma"/>
          <w:sz w:val="20"/>
          <w:szCs w:val="20"/>
        </w:rPr>
        <w:t>Specialistai, kurių darbo patirtimi remiamasi nustatant ekonomiškai naudingiausią pasiūlymą, bus atsakingi už pirkimo sutarties vykdymą. Sutarties vykdymo metu tokius specialistus galima keisti ne žemesnės kvalifikacijos ir ne prastesnės patirties specialistais.</w:t>
      </w:r>
    </w:p>
    <w:p w14:paraId="60A45AC3" w14:textId="77777777" w:rsidR="00817A30" w:rsidRPr="00C26D2B" w:rsidRDefault="00817A30" w:rsidP="00C26D2B">
      <w:pPr>
        <w:numPr>
          <w:ilvl w:val="0"/>
          <w:numId w:val="56"/>
        </w:numPr>
        <w:tabs>
          <w:tab w:val="left" w:pos="567"/>
          <w:tab w:val="left" w:pos="993"/>
        </w:tabs>
        <w:suppressAutoHyphens/>
        <w:autoSpaceDN w:val="0"/>
        <w:ind w:left="0" w:firstLine="540"/>
        <w:contextualSpacing/>
        <w:jc w:val="both"/>
        <w:textAlignment w:val="baseline"/>
        <w:rPr>
          <w:rFonts w:ascii="Verdana" w:eastAsiaTheme="minorHAnsi" w:hAnsi="Verdana" w:cs="Tahoma"/>
          <w:sz w:val="20"/>
          <w:szCs w:val="20"/>
        </w:rPr>
      </w:pPr>
      <w:r w:rsidRPr="00C26D2B">
        <w:rPr>
          <w:rFonts w:ascii="Verdana" w:eastAsiaTheme="minorHAnsi" w:hAnsi="Verdana" w:cs="Tahoma"/>
          <w:sz w:val="20"/>
          <w:szCs w:val="20"/>
        </w:rPr>
        <w:t xml:space="preserve">Tiekėjas kartu su Pasiūlymu privalo pateikti visus dokumentus, kuriais remiantis bus sprendžiamas balų paskirstymas pagal vertinimo kriterijus. Po pasiūlymo pateikimo termino pabaigos šių dokumentų pateikti nebus galima. Tiekėjas turi atidžiai surašyti visą informaciją dėl siūlomo specialisto patirties, kad Perkančioji organizacija galėtų objektyviai suteikti balus pagal šio priedo reikalavimus.  </w:t>
      </w:r>
    </w:p>
    <w:p w14:paraId="1C3AD9F6" w14:textId="77777777" w:rsidR="00817A30" w:rsidRPr="00C26D2B" w:rsidRDefault="00817A30" w:rsidP="00817A30">
      <w:pPr>
        <w:tabs>
          <w:tab w:val="left" w:pos="993"/>
        </w:tabs>
        <w:ind w:left="567"/>
        <w:contextualSpacing/>
        <w:jc w:val="both"/>
        <w:rPr>
          <w:rFonts w:ascii="Verdana" w:hAnsi="Verdana" w:cs="Tahoma"/>
          <w:sz w:val="20"/>
          <w:szCs w:val="20"/>
        </w:rPr>
      </w:pPr>
    </w:p>
    <w:p w14:paraId="18C87428" w14:textId="77777777" w:rsidR="00817A30" w:rsidRPr="00817A30" w:rsidRDefault="00817A30" w:rsidP="00C26D2B">
      <w:pPr>
        <w:numPr>
          <w:ilvl w:val="0"/>
          <w:numId w:val="56"/>
        </w:numPr>
        <w:tabs>
          <w:tab w:val="left" w:pos="0"/>
          <w:tab w:val="left" w:pos="993"/>
        </w:tabs>
        <w:ind w:left="0" w:firstLine="567"/>
        <w:contextualSpacing/>
        <w:jc w:val="both"/>
        <w:rPr>
          <w:rFonts w:ascii="Verdana" w:hAnsi="Verdana" w:cs="Tahoma"/>
          <w:sz w:val="20"/>
          <w:szCs w:val="20"/>
        </w:rPr>
      </w:pPr>
      <w:r w:rsidRPr="00817A30">
        <w:rPr>
          <w:rFonts w:ascii="Verdana" w:hAnsi="Verdana" w:cs="Tahoma"/>
          <w:sz w:val="20"/>
          <w:szCs w:val="20"/>
        </w:rPr>
        <w:t xml:space="preserve"> Ekonominis naudingumas (S) apskaičiuojamas sudedant tiekėjo pasiūlymo kainos C ir kitų kriterijų (T) balus:</w:t>
      </w:r>
    </w:p>
    <w:p w14:paraId="5D1CE870" w14:textId="77777777" w:rsidR="00817A30" w:rsidRPr="00817A30" w:rsidRDefault="00817A30" w:rsidP="00817A30">
      <w:pPr>
        <w:ind w:left="3888"/>
        <w:jc w:val="both"/>
        <w:rPr>
          <w:rFonts w:ascii="Verdana" w:hAnsi="Verdana" w:cs="Tahoma"/>
          <w:sz w:val="20"/>
          <w:szCs w:val="20"/>
        </w:rPr>
      </w:pPr>
      <w:r w:rsidRPr="00817A30">
        <w:rPr>
          <w:rFonts w:ascii="Verdana" w:hAnsi="Verdana" w:cs="Tahoma"/>
          <w:bCs/>
          <w:sz w:val="20"/>
          <w:szCs w:val="20"/>
        </w:rPr>
        <w:t xml:space="preserve">    </w:t>
      </w:r>
      <w:r w:rsidR="00393230">
        <w:rPr>
          <w:rFonts w:ascii="Verdana" w:hAnsi="Verdana" w:cs="Tahoma"/>
          <w:bCs/>
          <w:position w:val="-10"/>
          <w:sz w:val="20"/>
          <w:szCs w:val="20"/>
        </w:rPr>
        <w:pict w14:anchorId="54A36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8pt;height:19.8pt">
            <v:imagedata r:id="rId11" o:title=""/>
          </v:shape>
        </w:pict>
      </w:r>
    </w:p>
    <w:p w14:paraId="390DFC96" w14:textId="6E137E2C" w:rsidR="00817A30" w:rsidRPr="00C26D2B" w:rsidRDefault="00817A30" w:rsidP="00C26D2B">
      <w:pPr>
        <w:tabs>
          <w:tab w:val="left" w:pos="426"/>
          <w:tab w:val="left" w:pos="567"/>
          <w:tab w:val="left" w:pos="1134"/>
          <w:tab w:val="left" w:pos="1276"/>
          <w:tab w:val="left" w:pos="1418"/>
        </w:tabs>
        <w:ind w:left="142"/>
        <w:jc w:val="both"/>
        <w:rPr>
          <w:rFonts w:ascii="Verdana" w:hAnsi="Verdana" w:cs="Calibri"/>
          <w:b/>
          <w:sz w:val="18"/>
          <w:szCs w:val="18"/>
        </w:rPr>
      </w:pPr>
      <w:r w:rsidRPr="00817A30">
        <w:rPr>
          <w:rFonts w:ascii="Verdana" w:hAnsi="Verdana" w:cs="Tahoma"/>
          <w:sz w:val="20"/>
          <w:szCs w:val="20"/>
        </w:rPr>
        <w:t>Pasiūlymo kainos (C) balai apskaičiuojami mažiausios pasiūlytos kainos</w:t>
      </w:r>
      <w:r w:rsidR="00267633">
        <w:rPr>
          <w:rFonts w:ascii="Verdana" w:hAnsi="Verdana" w:cs="Tahoma"/>
          <w:sz w:val="20"/>
          <w:szCs w:val="20"/>
        </w:rPr>
        <w:t xml:space="preserve"> (</w:t>
      </w:r>
      <w:r w:rsidR="008178BA">
        <w:rPr>
          <w:rFonts w:ascii="Verdana" w:hAnsi="Verdana" w:cs="Tahoma"/>
          <w:sz w:val="20"/>
          <w:szCs w:val="20"/>
        </w:rPr>
        <w:t xml:space="preserve">Priede Nr. </w:t>
      </w:r>
      <w:r w:rsidR="008178BA" w:rsidRPr="00C26D2B">
        <w:rPr>
          <w:rFonts w:ascii="Verdana" w:hAnsi="Verdana" w:cs="Tahoma"/>
          <w:sz w:val="20"/>
          <w:szCs w:val="20"/>
          <w:highlight w:val="yellow"/>
        </w:rPr>
        <w:t>X</w:t>
      </w:r>
      <w:r w:rsidR="000A2741">
        <w:rPr>
          <w:rFonts w:ascii="Verdana" w:hAnsi="Verdana" w:cs="Tahoma"/>
          <w:sz w:val="20"/>
          <w:szCs w:val="20"/>
        </w:rPr>
        <w:t xml:space="preserve"> nurodyta </w:t>
      </w:r>
      <w:r w:rsidR="000A2741" w:rsidRPr="00C26D2B">
        <w:rPr>
          <w:rFonts w:ascii="Verdana" w:hAnsi="Verdana" w:cs="Tahoma"/>
          <w:sz w:val="20"/>
          <w:szCs w:val="20"/>
        </w:rPr>
        <w:t>Bendra pasiūlymo kaina</w:t>
      </w:r>
      <w:r w:rsidR="000A2741" w:rsidRPr="00C26D2B">
        <w:rPr>
          <w:rFonts w:ascii="Verdana" w:hAnsi="Verdana" w:cs="Tahoma"/>
          <w:sz w:val="20"/>
          <w:szCs w:val="20"/>
          <w:lang w:eastAsia="en-US"/>
        </w:rPr>
        <w:t xml:space="preserve"> </w:t>
      </w:r>
      <w:r w:rsidR="000A2741" w:rsidRPr="00C26D2B">
        <w:rPr>
          <w:rFonts w:ascii="Verdana" w:hAnsi="Verdana" w:cs="Tahoma"/>
          <w:sz w:val="20"/>
          <w:szCs w:val="20"/>
        </w:rPr>
        <w:t>Eur be PVM)</w:t>
      </w:r>
      <w:r w:rsidR="000A2741">
        <w:rPr>
          <w:rFonts w:ascii="Verdana" w:hAnsi="Verdana" w:cs="Calibri"/>
          <w:b/>
          <w:sz w:val="18"/>
          <w:szCs w:val="18"/>
        </w:rPr>
        <w:t xml:space="preserve"> </w:t>
      </w:r>
      <w:r w:rsidRPr="00817A30">
        <w:rPr>
          <w:rFonts w:ascii="Verdana" w:hAnsi="Verdana" w:cs="Tahoma"/>
          <w:sz w:val="20"/>
          <w:szCs w:val="20"/>
        </w:rPr>
        <w:t>(</w:t>
      </w:r>
      <w:proofErr w:type="spellStart"/>
      <w:r w:rsidRPr="00817A30">
        <w:rPr>
          <w:rFonts w:ascii="Verdana" w:hAnsi="Verdana" w:cs="Tahoma"/>
          <w:sz w:val="20"/>
          <w:szCs w:val="20"/>
        </w:rPr>
        <w:t>C</w:t>
      </w:r>
      <w:r w:rsidRPr="00817A30">
        <w:rPr>
          <w:rFonts w:ascii="Verdana" w:hAnsi="Verdana" w:cs="Tahoma"/>
          <w:sz w:val="20"/>
          <w:szCs w:val="20"/>
          <w:vertAlign w:val="subscript"/>
        </w:rPr>
        <w:t>min</w:t>
      </w:r>
      <w:proofErr w:type="spellEnd"/>
      <w:r w:rsidRPr="00817A30">
        <w:rPr>
          <w:rFonts w:ascii="Verdana" w:hAnsi="Verdana" w:cs="Tahoma"/>
          <w:sz w:val="20"/>
          <w:szCs w:val="20"/>
        </w:rPr>
        <w:t>) ir vertinamo pasiūlymo kainos</w:t>
      </w:r>
      <w:r w:rsidR="00104892">
        <w:rPr>
          <w:rFonts w:ascii="Verdana" w:hAnsi="Verdana" w:cs="Tahoma"/>
          <w:sz w:val="20"/>
          <w:szCs w:val="20"/>
        </w:rPr>
        <w:t xml:space="preserve"> (Priede Nr. </w:t>
      </w:r>
      <w:r w:rsidR="00104892" w:rsidRPr="00FB1C60">
        <w:rPr>
          <w:rFonts w:ascii="Verdana" w:hAnsi="Verdana" w:cs="Tahoma"/>
          <w:sz w:val="20"/>
          <w:szCs w:val="20"/>
          <w:highlight w:val="yellow"/>
        </w:rPr>
        <w:t>X</w:t>
      </w:r>
      <w:r w:rsidR="00104892">
        <w:rPr>
          <w:rFonts w:ascii="Verdana" w:hAnsi="Verdana" w:cs="Tahoma"/>
          <w:sz w:val="20"/>
          <w:szCs w:val="20"/>
        </w:rPr>
        <w:t xml:space="preserve"> nurodyta </w:t>
      </w:r>
      <w:r w:rsidR="00104892" w:rsidRPr="00FB1C60">
        <w:rPr>
          <w:rFonts w:ascii="Verdana" w:hAnsi="Verdana" w:cs="Tahoma"/>
          <w:sz w:val="20"/>
          <w:szCs w:val="20"/>
        </w:rPr>
        <w:t>Bendra pasiūlymo kaina Eur be PVM)</w:t>
      </w:r>
      <w:r w:rsidRPr="00817A30">
        <w:rPr>
          <w:rFonts w:ascii="Verdana" w:hAnsi="Verdana" w:cs="Tahoma"/>
          <w:sz w:val="20"/>
          <w:szCs w:val="20"/>
        </w:rPr>
        <w:t xml:space="preserve"> (</w:t>
      </w:r>
      <w:proofErr w:type="spellStart"/>
      <w:r w:rsidRPr="00817A30">
        <w:rPr>
          <w:rFonts w:ascii="Verdana" w:hAnsi="Verdana" w:cs="Tahoma"/>
          <w:sz w:val="20"/>
          <w:szCs w:val="20"/>
        </w:rPr>
        <w:t>C</w:t>
      </w:r>
      <w:r w:rsidRPr="00817A30">
        <w:rPr>
          <w:rFonts w:ascii="Verdana" w:hAnsi="Verdana" w:cs="Tahoma"/>
          <w:sz w:val="20"/>
          <w:szCs w:val="20"/>
          <w:vertAlign w:val="subscript"/>
        </w:rPr>
        <w:t>p</w:t>
      </w:r>
      <w:proofErr w:type="spellEnd"/>
      <w:r w:rsidRPr="00817A30">
        <w:rPr>
          <w:rFonts w:ascii="Verdana" w:hAnsi="Verdana" w:cs="Tahoma"/>
          <w:sz w:val="20"/>
          <w:szCs w:val="20"/>
        </w:rPr>
        <w:t>) santykį padauginant iš kainos lyginamojo svorio (X):</w:t>
      </w:r>
    </w:p>
    <w:p w14:paraId="689FCF8C" w14:textId="77777777" w:rsidR="00817A30" w:rsidRPr="00817A30" w:rsidRDefault="00817A30" w:rsidP="00817A30">
      <w:pPr>
        <w:tabs>
          <w:tab w:val="left" w:pos="0"/>
          <w:tab w:val="left" w:pos="426"/>
        </w:tabs>
        <w:jc w:val="both"/>
        <w:rPr>
          <w:rFonts w:ascii="Verdana" w:hAnsi="Verdana" w:cs="Tahoma"/>
          <w:sz w:val="20"/>
          <w:szCs w:val="20"/>
        </w:rPr>
      </w:pPr>
    </w:p>
    <w:p w14:paraId="55EA0B85" w14:textId="77777777" w:rsidR="00817A30" w:rsidRPr="00817A30" w:rsidRDefault="00393230" w:rsidP="00817A30">
      <w:pPr>
        <w:tabs>
          <w:tab w:val="left" w:pos="426"/>
        </w:tabs>
        <w:jc w:val="both"/>
        <w:rPr>
          <w:rFonts w:ascii="Verdana" w:hAnsi="Verdana" w:cs="Tahoma"/>
          <w:sz w:val="20"/>
          <w:szCs w:val="20"/>
        </w:rPr>
      </w:pPr>
      <w:r>
        <w:rPr>
          <w:rFonts w:ascii="Verdana" w:hAnsi="Verdana" w:cs="Tahoma"/>
          <w:bCs/>
          <w:position w:val="-32"/>
          <w:sz w:val="20"/>
          <w:szCs w:val="20"/>
        </w:rPr>
        <w:pict w14:anchorId="1B1AFFEE">
          <v:shape id="_x0000_i1026" type="#_x0000_t75" style="width:99pt;height:32.4pt">
            <v:imagedata r:id="rId12" o:title=""/>
          </v:shape>
        </w:pict>
      </w:r>
    </w:p>
    <w:p w14:paraId="0EC8C91B" w14:textId="77777777" w:rsidR="00817A30" w:rsidRPr="00817A30" w:rsidRDefault="00817A30" w:rsidP="00817A30">
      <w:pPr>
        <w:tabs>
          <w:tab w:val="left" w:pos="426"/>
        </w:tabs>
        <w:jc w:val="both"/>
        <w:rPr>
          <w:rFonts w:ascii="Verdana" w:hAnsi="Verdana" w:cs="Tahoma"/>
          <w:sz w:val="20"/>
          <w:szCs w:val="20"/>
        </w:rPr>
      </w:pPr>
    </w:p>
    <w:p w14:paraId="47D7D7D7" w14:textId="77777777" w:rsidR="00817A30" w:rsidRPr="00817A30" w:rsidRDefault="00817A30" w:rsidP="00C26D2B">
      <w:pPr>
        <w:numPr>
          <w:ilvl w:val="0"/>
          <w:numId w:val="56"/>
        </w:numPr>
        <w:tabs>
          <w:tab w:val="left" w:pos="426"/>
          <w:tab w:val="left" w:pos="1134"/>
        </w:tabs>
        <w:ind w:left="0" w:firstLine="567"/>
        <w:contextualSpacing/>
        <w:jc w:val="both"/>
        <w:rPr>
          <w:rFonts w:ascii="Verdana" w:hAnsi="Verdana" w:cs="Tahoma"/>
          <w:sz w:val="20"/>
          <w:szCs w:val="20"/>
        </w:rPr>
      </w:pPr>
      <w:r w:rsidRPr="00817A30">
        <w:rPr>
          <w:rFonts w:ascii="Verdana" w:hAnsi="Verdana" w:cs="Tahoma"/>
          <w:sz w:val="20"/>
          <w:szCs w:val="20"/>
        </w:rPr>
        <w:t>Kriterijaus T</w:t>
      </w:r>
      <w:r w:rsidRPr="00817A30">
        <w:rPr>
          <w:rFonts w:ascii="Verdana" w:hAnsi="Verdana" w:cs="Tahoma"/>
          <w:sz w:val="20"/>
          <w:szCs w:val="20"/>
          <w:vertAlign w:val="subscript"/>
        </w:rPr>
        <w:t xml:space="preserve"> </w:t>
      </w:r>
      <w:r w:rsidRPr="00817A30">
        <w:rPr>
          <w:rFonts w:ascii="Verdana" w:hAnsi="Verdana" w:cs="Tahoma"/>
          <w:sz w:val="20"/>
          <w:szCs w:val="20"/>
        </w:rPr>
        <w:t>balai apskaičiuojami šio kriterijaus parametrų įvertinimų (</w:t>
      </w:r>
      <w:proofErr w:type="spellStart"/>
      <w:r w:rsidRPr="00817A30">
        <w:rPr>
          <w:rFonts w:ascii="Verdana" w:hAnsi="Verdana" w:cs="Tahoma"/>
          <w:sz w:val="20"/>
          <w:szCs w:val="20"/>
        </w:rPr>
        <w:t>P</w:t>
      </w:r>
      <w:r w:rsidRPr="00817A30">
        <w:rPr>
          <w:rFonts w:ascii="Verdana" w:hAnsi="Verdana" w:cs="Tahoma"/>
          <w:sz w:val="20"/>
          <w:szCs w:val="20"/>
          <w:vertAlign w:val="subscript"/>
        </w:rPr>
        <w:t>i</w:t>
      </w:r>
      <w:proofErr w:type="spellEnd"/>
      <w:r w:rsidRPr="00817A30">
        <w:rPr>
          <w:rFonts w:ascii="Verdana" w:hAnsi="Verdana" w:cs="Tahoma"/>
          <w:sz w:val="20"/>
          <w:szCs w:val="20"/>
        </w:rPr>
        <w:t>) sumą padauginant iš vertinamo kriterijaus lyginamojo svorio (Y):</w:t>
      </w:r>
    </w:p>
    <w:p w14:paraId="3E803470" w14:textId="77777777" w:rsidR="00817A30" w:rsidRPr="00817A30" w:rsidRDefault="00817A30" w:rsidP="00817A30">
      <w:pPr>
        <w:tabs>
          <w:tab w:val="left" w:pos="426"/>
          <w:tab w:val="left" w:pos="1134"/>
        </w:tabs>
        <w:jc w:val="center"/>
        <w:rPr>
          <w:rFonts w:ascii="Verdana" w:hAnsi="Verdana" w:cs="Tahoma"/>
          <w:sz w:val="20"/>
          <w:szCs w:val="20"/>
        </w:rPr>
      </w:pPr>
      <w:r w:rsidRPr="00817A30">
        <w:rPr>
          <w:rFonts w:asciiTheme="minorHAnsi" w:eastAsiaTheme="minorHAnsi" w:hAnsiTheme="minorHAnsi" w:cstheme="minorBidi"/>
          <w:noProof/>
          <w:lang w:val="en-US"/>
        </w:rPr>
        <w:drawing>
          <wp:inline distT="0" distB="0" distL="0" distR="0" wp14:anchorId="628A2602" wp14:editId="68E10379">
            <wp:extent cx="1038225" cy="200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225" cy="200025"/>
                    </a:xfrm>
                    <a:prstGeom prst="rect">
                      <a:avLst/>
                    </a:prstGeom>
                    <a:noFill/>
                    <a:ln>
                      <a:noFill/>
                    </a:ln>
                  </pic:spPr>
                </pic:pic>
              </a:graphicData>
            </a:graphic>
          </wp:inline>
        </w:drawing>
      </w:r>
    </w:p>
    <w:p w14:paraId="576884A7" w14:textId="77777777" w:rsidR="00817A30" w:rsidRPr="00817A30" w:rsidRDefault="00817A30" w:rsidP="00817A30">
      <w:pPr>
        <w:tabs>
          <w:tab w:val="left" w:pos="426"/>
          <w:tab w:val="left" w:pos="1134"/>
        </w:tabs>
        <w:ind w:left="567"/>
        <w:contextualSpacing/>
        <w:jc w:val="both"/>
        <w:rPr>
          <w:rFonts w:ascii="Verdana" w:hAnsi="Verdana" w:cs="Tahoma"/>
          <w:sz w:val="20"/>
          <w:szCs w:val="20"/>
        </w:rPr>
      </w:pPr>
    </w:p>
    <w:p w14:paraId="5FB5DDF2" w14:textId="77777777" w:rsidR="00817A30" w:rsidRPr="00817A30" w:rsidRDefault="00817A30" w:rsidP="00817A30">
      <w:pPr>
        <w:tabs>
          <w:tab w:val="left" w:pos="426"/>
        </w:tabs>
        <w:ind w:firstLine="450"/>
        <w:jc w:val="both"/>
        <w:rPr>
          <w:rFonts w:ascii="Verdana" w:hAnsi="Verdana" w:cs="Tahoma"/>
          <w:sz w:val="20"/>
          <w:szCs w:val="20"/>
        </w:rPr>
      </w:pPr>
    </w:p>
    <w:p w14:paraId="5F10809A" w14:textId="77777777" w:rsidR="00817A30" w:rsidRPr="00817A30" w:rsidRDefault="00817A30" w:rsidP="00C26D2B">
      <w:pPr>
        <w:numPr>
          <w:ilvl w:val="0"/>
          <w:numId w:val="56"/>
        </w:numPr>
        <w:tabs>
          <w:tab w:val="left" w:pos="567"/>
          <w:tab w:val="left" w:pos="1134"/>
        </w:tabs>
        <w:ind w:left="0" w:firstLine="567"/>
        <w:contextualSpacing/>
        <w:jc w:val="both"/>
        <w:rPr>
          <w:rFonts w:ascii="Verdana" w:hAnsi="Verdana" w:cs="Tahoma"/>
          <w:sz w:val="20"/>
          <w:szCs w:val="20"/>
        </w:rPr>
      </w:pPr>
      <w:r w:rsidRPr="00817A30">
        <w:rPr>
          <w:rFonts w:ascii="Verdana" w:hAnsi="Verdana" w:cs="Tahoma"/>
          <w:sz w:val="20"/>
          <w:szCs w:val="20"/>
        </w:rPr>
        <w:t xml:space="preserve">Kriterijaus parametro </w:t>
      </w:r>
      <w:bookmarkStart w:id="6" w:name="_Hlk535494434"/>
      <w:r w:rsidRPr="00817A30">
        <w:rPr>
          <w:rFonts w:ascii="Verdana" w:hAnsi="Verdana" w:cs="Tahoma"/>
          <w:sz w:val="20"/>
          <w:szCs w:val="20"/>
        </w:rPr>
        <w:t>įvertinimas (</w:t>
      </w:r>
      <w:proofErr w:type="spellStart"/>
      <w:r w:rsidRPr="00817A30">
        <w:rPr>
          <w:rFonts w:ascii="Verdana" w:hAnsi="Verdana" w:cs="Tahoma"/>
          <w:sz w:val="20"/>
          <w:szCs w:val="20"/>
        </w:rPr>
        <w:t>P</w:t>
      </w:r>
      <w:r w:rsidRPr="00817A30">
        <w:rPr>
          <w:rFonts w:ascii="Verdana" w:hAnsi="Verdana" w:cs="Tahoma"/>
          <w:sz w:val="20"/>
          <w:szCs w:val="20"/>
          <w:vertAlign w:val="subscript"/>
        </w:rPr>
        <w:t>ij</w:t>
      </w:r>
      <w:proofErr w:type="spellEnd"/>
      <w:r w:rsidRPr="00817A30">
        <w:rPr>
          <w:rFonts w:ascii="Verdana" w:hAnsi="Verdana" w:cs="Tahoma"/>
          <w:sz w:val="20"/>
          <w:szCs w:val="20"/>
        </w:rPr>
        <w:t>) apskaičiuojamas parametro reikšmę (</w:t>
      </w:r>
      <w:proofErr w:type="spellStart"/>
      <w:r w:rsidRPr="00817A30">
        <w:rPr>
          <w:rFonts w:ascii="Verdana" w:hAnsi="Verdana" w:cs="Tahoma"/>
          <w:sz w:val="20"/>
          <w:szCs w:val="20"/>
        </w:rPr>
        <w:t>P</w:t>
      </w:r>
      <w:r w:rsidRPr="00817A30">
        <w:rPr>
          <w:rFonts w:ascii="Verdana" w:hAnsi="Verdana" w:cs="Tahoma"/>
          <w:sz w:val="20"/>
          <w:szCs w:val="20"/>
          <w:vertAlign w:val="subscript"/>
        </w:rPr>
        <w:t>i</w:t>
      </w:r>
      <w:proofErr w:type="spellEnd"/>
      <w:r w:rsidRPr="00817A30">
        <w:rPr>
          <w:rFonts w:ascii="Verdana" w:hAnsi="Verdana" w:cs="Tahoma"/>
          <w:sz w:val="20"/>
          <w:szCs w:val="20"/>
        </w:rPr>
        <w:t>) palyginant su geriausiai įvertinta to paties parametro reikšme (</w:t>
      </w:r>
      <w:proofErr w:type="spellStart"/>
      <w:r w:rsidRPr="00817A30">
        <w:rPr>
          <w:rFonts w:ascii="Verdana" w:hAnsi="Verdana" w:cs="Tahoma"/>
          <w:sz w:val="20"/>
          <w:szCs w:val="20"/>
        </w:rPr>
        <w:t>P</w:t>
      </w:r>
      <w:r w:rsidRPr="00817A30">
        <w:rPr>
          <w:rFonts w:ascii="Verdana" w:hAnsi="Verdana" w:cs="Tahoma"/>
          <w:sz w:val="20"/>
          <w:szCs w:val="20"/>
          <w:vertAlign w:val="subscript"/>
        </w:rPr>
        <w:t>max</w:t>
      </w:r>
      <w:proofErr w:type="spellEnd"/>
      <w:r w:rsidRPr="00817A30">
        <w:rPr>
          <w:rFonts w:ascii="Verdana" w:hAnsi="Verdana" w:cs="Tahoma"/>
          <w:sz w:val="20"/>
          <w:szCs w:val="20"/>
        </w:rPr>
        <w:t>) ir padauginant iš kriterijaus parametro lyginamojo svorio (</w:t>
      </w:r>
      <w:proofErr w:type="spellStart"/>
      <w:r w:rsidRPr="00817A30">
        <w:rPr>
          <w:rFonts w:ascii="Verdana" w:hAnsi="Verdana" w:cs="Tahoma"/>
          <w:sz w:val="20"/>
          <w:szCs w:val="20"/>
        </w:rPr>
        <w:t>L</w:t>
      </w:r>
      <w:r w:rsidRPr="00817A30">
        <w:rPr>
          <w:rFonts w:ascii="Verdana" w:hAnsi="Verdana" w:cs="Tahoma"/>
          <w:sz w:val="20"/>
          <w:szCs w:val="20"/>
          <w:vertAlign w:val="subscript"/>
        </w:rPr>
        <w:t>ij</w:t>
      </w:r>
      <w:proofErr w:type="spellEnd"/>
      <w:r w:rsidRPr="00817A30">
        <w:rPr>
          <w:rFonts w:ascii="Verdana" w:hAnsi="Verdana" w:cs="Tahoma"/>
          <w:sz w:val="20"/>
          <w:szCs w:val="20"/>
        </w:rPr>
        <w:t>)</w:t>
      </w:r>
      <w:bookmarkEnd w:id="6"/>
      <w:r w:rsidRPr="00817A30">
        <w:rPr>
          <w:rFonts w:ascii="Verdana" w:hAnsi="Verdana" w:cs="Tahoma"/>
          <w:sz w:val="20"/>
          <w:szCs w:val="20"/>
        </w:rPr>
        <w:t>:</w:t>
      </w:r>
    </w:p>
    <w:p w14:paraId="17227F2C" w14:textId="77777777" w:rsidR="00817A30" w:rsidRPr="00817A30" w:rsidRDefault="00817A30" w:rsidP="00817A30">
      <w:pPr>
        <w:tabs>
          <w:tab w:val="left" w:pos="567"/>
          <w:tab w:val="left" w:pos="1134"/>
        </w:tabs>
        <w:ind w:left="567"/>
        <w:contextualSpacing/>
        <w:jc w:val="both"/>
        <w:rPr>
          <w:rFonts w:ascii="Verdana" w:hAnsi="Verdana" w:cs="Tahoma"/>
          <w:sz w:val="20"/>
          <w:szCs w:val="20"/>
        </w:rPr>
      </w:pPr>
    </w:p>
    <w:bookmarkStart w:id="7" w:name="_Hlk535494810"/>
    <w:p w14:paraId="21756BB1" w14:textId="77777777" w:rsidR="00817A30" w:rsidRPr="00817A30" w:rsidRDefault="00393230" w:rsidP="00817A30">
      <w:pPr>
        <w:tabs>
          <w:tab w:val="left" w:pos="567"/>
        </w:tabs>
        <w:ind w:firstLine="567"/>
        <w:jc w:val="both"/>
        <w:rPr>
          <w:rFonts w:ascii="Verdana" w:hAnsi="Verdana" w:cs="Tahoma"/>
          <w:sz w:val="20"/>
          <w:szCs w:val="20"/>
        </w:rPr>
      </w:pPr>
      <m:oMathPara>
        <m:oMathParaPr>
          <m:jc m:val="left"/>
        </m:oMathParaPr>
        <m:oMath>
          <m:sSub>
            <m:sSubPr>
              <m:ctrlPr>
                <w:rPr>
                  <w:rFonts w:ascii="Cambria Math" w:hAnsi="Cambria Math" w:cs="Tahoma"/>
                  <w:i/>
                  <w:sz w:val="20"/>
                  <w:szCs w:val="20"/>
                </w:rPr>
              </m:ctrlPr>
            </m:sSubPr>
            <m:e>
              <m:r>
                <w:rPr>
                  <w:rFonts w:ascii="Cambria Math" w:hAnsi="Cambria Math" w:cs="Tahoma"/>
                  <w:sz w:val="20"/>
                  <w:szCs w:val="20"/>
                </w:rPr>
                <m:t>P</m:t>
              </m:r>
            </m:e>
            <m:sub>
              <m:r>
                <w:rPr>
                  <w:rFonts w:ascii="Cambria Math" w:hAnsi="Cambria Math" w:cs="Tahoma"/>
                  <w:sz w:val="20"/>
                  <w:szCs w:val="20"/>
                </w:rPr>
                <m:t>ij</m:t>
              </m:r>
            </m:sub>
          </m:sSub>
          <m:r>
            <w:rPr>
              <w:rFonts w:ascii="Cambria Math" w:hAnsi="Cambria Math" w:cs="Tahoma"/>
              <w:sz w:val="20"/>
              <w:szCs w:val="20"/>
            </w:rPr>
            <m:t>=</m:t>
          </m:r>
          <m:f>
            <m:fPr>
              <m:ctrlPr>
                <w:rPr>
                  <w:rFonts w:ascii="Cambria Math" w:hAnsi="Cambria Math" w:cs="Tahoma"/>
                  <w:i/>
                  <w:sz w:val="20"/>
                  <w:szCs w:val="20"/>
                </w:rPr>
              </m:ctrlPr>
            </m:fPr>
            <m:num>
              <m:r>
                <w:rPr>
                  <w:rFonts w:ascii="Cambria Math" w:hAnsi="Cambria Math" w:cs="Tahoma"/>
                  <w:sz w:val="20"/>
                  <w:szCs w:val="20"/>
                </w:rPr>
                <m:t>Pi</m:t>
              </m:r>
            </m:num>
            <m:den>
              <m:sSub>
                <m:sSubPr>
                  <m:ctrlPr>
                    <w:rPr>
                      <w:rFonts w:ascii="Cambria Math" w:hAnsi="Cambria Math" w:cs="Tahoma"/>
                      <w:i/>
                      <w:sz w:val="20"/>
                      <w:szCs w:val="20"/>
                    </w:rPr>
                  </m:ctrlPr>
                </m:sSubPr>
                <m:e>
                  <m:r>
                    <w:rPr>
                      <w:rFonts w:ascii="Cambria Math" w:hAnsi="Cambria Math" w:cs="Tahoma"/>
                      <w:sz w:val="20"/>
                      <w:szCs w:val="20"/>
                    </w:rPr>
                    <m:t>P</m:t>
                  </m:r>
                </m:e>
                <m:sub>
                  <m:r>
                    <m:rPr>
                      <m:nor/>
                    </m:rPr>
                    <w:rPr>
                      <w:rFonts w:ascii="Verdana" w:hAnsi="Verdana" w:cs="Tahoma"/>
                      <w:sz w:val="20"/>
                      <w:szCs w:val="20"/>
                    </w:rPr>
                    <m:t>max</m:t>
                  </m:r>
                  <m:ctrlPr>
                    <w:rPr>
                      <w:rFonts w:ascii="Cambria Math" w:hAnsi="Cambria Math" w:cs="Tahoma"/>
                      <w:sz w:val="20"/>
                      <w:szCs w:val="20"/>
                    </w:rPr>
                  </m:ctrlPr>
                </m:sub>
              </m:sSub>
            </m:den>
          </m:f>
          <m:r>
            <w:rPr>
              <w:rFonts w:ascii="Cambria Math" w:hAnsi="Cambria Math" w:cs="Tahoma"/>
              <w:sz w:val="20"/>
              <w:szCs w:val="20"/>
            </w:rPr>
            <m:t>⋅</m:t>
          </m:r>
          <m:sSub>
            <m:sSubPr>
              <m:ctrlPr>
                <w:rPr>
                  <w:rFonts w:ascii="Cambria Math" w:hAnsi="Cambria Math" w:cs="Tahoma"/>
                  <w:i/>
                  <w:sz w:val="20"/>
                  <w:szCs w:val="20"/>
                </w:rPr>
              </m:ctrlPr>
            </m:sSubPr>
            <m:e>
              <m:r>
                <w:rPr>
                  <w:rFonts w:ascii="Cambria Math" w:hAnsi="Cambria Math" w:cs="Tahoma"/>
                  <w:sz w:val="20"/>
                  <w:szCs w:val="20"/>
                </w:rPr>
                <m:t>L</m:t>
              </m:r>
            </m:e>
            <m:sub>
              <m:r>
                <w:rPr>
                  <w:rFonts w:ascii="Cambria Math" w:hAnsi="Cambria Math" w:cs="Tahoma"/>
                  <w:sz w:val="20"/>
                  <w:szCs w:val="20"/>
                </w:rPr>
                <m:t>ij</m:t>
              </m:r>
            </m:sub>
          </m:sSub>
        </m:oMath>
      </m:oMathPara>
      <w:bookmarkEnd w:id="7"/>
    </w:p>
    <w:p w14:paraId="30B11B53" w14:textId="77777777" w:rsidR="00817A30" w:rsidRPr="00817A30" w:rsidRDefault="00817A30" w:rsidP="00817A30">
      <w:pPr>
        <w:ind w:firstLine="450"/>
        <w:jc w:val="both"/>
        <w:rPr>
          <w:rFonts w:ascii="Verdana" w:hAnsi="Verdana" w:cs="Tahoma"/>
          <w:sz w:val="20"/>
          <w:szCs w:val="20"/>
        </w:rPr>
      </w:pPr>
    </w:p>
    <w:p w14:paraId="15721792" w14:textId="77777777" w:rsidR="00817A30" w:rsidRPr="00817A30" w:rsidRDefault="00817A30" w:rsidP="00817A30">
      <w:pPr>
        <w:ind w:firstLine="709"/>
        <w:jc w:val="both"/>
        <w:rPr>
          <w:rFonts w:ascii="Verdana" w:hAnsi="Verdana" w:cs="Tahoma"/>
          <w:sz w:val="20"/>
          <w:szCs w:val="20"/>
        </w:rPr>
      </w:pPr>
      <w:proofErr w:type="spellStart"/>
      <w:r w:rsidRPr="00817A30">
        <w:rPr>
          <w:rFonts w:ascii="Verdana" w:hAnsi="Verdana" w:cs="Tahoma"/>
          <w:sz w:val="20"/>
          <w:szCs w:val="20"/>
        </w:rPr>
        <w:t>P</w:t>
      </w:r>
      <w:r w:rsidRPr="00817A30">
        <w:rPr>
          <w:rFonts w:ascii="Verdana" w:hAnsi="Verdana" w:cs="Tahoma"/>
          <w:sz w:val="20"/>
          <w:szCs w:val="20"/>
          <w:vertAlign w:val="subscript"/>
        </w:rPr>
        <w:t>i</w:t>
      </w:r>
      <w:proofErr w:type="spellEnd"/>
      <w:r w:rsidRPr="00817A30">
        <w:rPr>
          <w:rFonts w:ascii="Verdana" w:hAnsi="Verdana" w:cs="Tahoma"/>
          <w:sz w:val="20"/>
          <w:szCs w:val="20"/>
        </w:rPr>
        <w:t xml:space="preserve"> – vertinamo parametro reikšmė, kurią sudaro vertinimo metu parametrui suteiktų balų skaičius (ne didesnis kaip 3 balai);</w:t>
      </w:r>
    </w:p>
    <w:p w14:paraId="54FEFC67" w14:textId="77777777" w:rsidR="00817A30" w:rsidRPr="00817A30" w:rsidRDefault="00817A30" w:rsidP="00817A30">
      <w:pPr>
        <w:ind w:firstLine="709"/>
        <w:jc w:val="both"/>
        <w:rPr>
          <w:rFonts w:ascii="Verdana" w:hAnsi="Verdana" w:cs="Tahoma"/>
          <w:sz w:val="20"/>
          <w:szCs w:val="20"/>
        </w:rPr>
      </w:pPr>
      <w:proofErr w:type="spellStart"/>
      <w:r w:rsidRPr="00817A30">
        <w:rPr>
          <w:rFonts w:ascii="Verdana" w:hAnsi="Verdana" w:cs="Tahoma"/>
          <w:sz w:val="20"/>
          <w:szCs w:val="20"/>
        </w:rPr>
        <w:t>P</w:t>
      </w:r>
      <w:r w:rsidRPr="00817A30">
        <w:rPr>
          <w:rFonts w:ascii="Verdana" w:hAnsi="Verdana" w:cs="Tahoma"/>
          <w:sz w:val="20"/>
          <w:szCs w:val="20"/>
          <w:vertAlign w:val="subscript"/>
        </w:rPr>
        <w:t>max</w:t>
      </w:r>
      <w:proofErr w:type="spellEnd"/>
      <w:r w:rsidRPr="00817A30">
        <w:rPr>
          <w:rFonts w:ascii="Verdana" w:hAnsi="Verdana" w:cs="Tahoma"/>
          <w:sz w:val="20"/>
          <w:szCs w:val="20"/>
          <w:vertAlign w:val="subscript"/>
        </w:rPr>
        <w:t xml:space="preserve"> </w:t>
      </w:r>
      <w:r w:rsidRPr="00817A30">
        <w:rPr>
          <w:rFonts w:ascii="Verdana" w:hAnsi="Verdana" w:cs="Tahoma"/>
          <w:sz w:val="20"/>
          <w:szCs w:val="20"/>
        </w:rPr>
        <w:t>– geriausia parametro reikšmė pagal vertinimo balus.</w:t>
      </w:r>
    </w:p>
    <w:p w14:paraId="5525D661" w14:textId="77777777" w:rsidR="00817A30" w:rsidRPr="00817A30" w:rsidRDefault="00817A30" w:rsidP="00817A30">
      <w:pPr>
        <w:jc w:val="both"/>
        <w:rPr>
          <w:rFonts w:ascii="Verdana" w:hAnsi="Verdana" w:cs="Tahoma"/>
          <w:sz w:val="20"/>
          <w:szCs w:val="20"/>
        </w:rPr>
      </w:pPr>
    </w:p>
    <w:p w14:paraId="279E34B6" w14:textId="77777777" w:rsidR="00817A30" w:rsidRDefault="00817A30" w:rsidP="008E7850">
      <w:pPr>
        <w:numPr>
          <w:ilvl w:val="0"/>
          <w:numId w:val="56"/>
        </w:numPr>
        <w:ind w:firstLine="450"/>
        <w:contextualSpacing/>
        <w:jc w:val="both"/>
        <w:rPr>
          <w:rFonts w:ascii="Verdana" w:hAnsi="Verdana" w:cs="Tahoma"/>
          <w:b/>
          <w:bCs/>
          <w:sz w:val="20"/>
          <w:szCs w:val="20"/>
        </w:rPr>
      </w:pPr>
      <w:r w:rsidRPr="00817A30">
        <w:rPr>
          <w:rFonts w:ascii="Verdana" w:hAnsi="Verdana" w:cs="Tahoma"/>
          <w:b/>
          <w:bCs/>
          <w:sz w:val="20"/>
          <w:szCs w:val="20"/>
        </w:rPr>
        <w:t xml:space="preserve">Kokybės (T) vertinimo kriterijaus parametrų vertinimas: </w:t>
      </w:r>
    </w:p>
    <w:p w14:paraId="0EAC48F7" w14:textId="6EBEDAFF" w:rsidR="0042344F" w:rsidRPr="00817A30" w:rsidRDefault="0042344F" w:rsidP="001B764D">
      <w:pPr>
        <w:numPr>
          <w:ilvl w:val="1"/>
          <w:numId w:val="56"/>
        </w:numPr>
        <w:tabs>
          <w:tab w:val="left" w:pos="1620"/>
        </w:tabs>
        <w:ind w:left="993" w:firstLine="177"/>
        <w:contextualSpacing/>
        <w:jc w:val="both"/>
        <w:rPr>
          <w:rFonts w:ascii="Verdana" w:eastAsiaTheme="minorHAnsi" w:hAnsi="Verdana" w:cs="Tahoma"/>
          <w:sz w:val="20"/>
          <w:szCs w:val="20"/>
        </w:rPr>
      </w:pPr>
      <w:r w:rsidRPr="00817A30">
        <w:rPr>
          <w:rFonts w:ascii="Verdana" w:eastAsiaTheme="minorHAnsi" w:hAnsi="Verdana" w:cs="Tahoma"/>
          <w:sz w:val="20"/>
          <w:szCs w:val="20"/>
        </w:rPr>
        <w:t>Parametro (P</w:t>
      </w:r>
      <w:r>
        <w:rPr>
          <w:rFonts w:ascii="Verdana" w:eastAsiaTheme="minorHAnsi" w:hAnsi="Verdana" w:cs="Tahoma"/>
          <w:sz w:val="20"/>
          <w:szCs w:val="20"/>
          <w:vertAlign w:val="subscript"/>
        </w:rPr>
        <w:t>1</w:t>
      </w:r>
      <w:r w:rsidRPr="00817A30">
        <w:rPr>
          <w:rFonts w:ascii="Verdana" w:eastAsiaTheme="minorHAnsi" w:hAnsi="Verdana" w:cs="Tahoma"/>
          <w:sz w:val="20"/>
          <w:szCs w:val="20"/>
        </w:rPr>
        <w:t>) balų reikšmės:</w:t>
      </w:r>
    </w:p>
    <w:p w14:paraId="0277F517" w14:textId="77777777" w:rsidR="0042344F" w:rsidRPr="00817A30" w:rsidRDefault="0042344F" w:rsidP="0042344F">
      <w:pPr>
        <w:ind w:left="927"/>
        <w:contextualSpacing/>
        <w:jc w:val="both"/>
        <w:rPr>
          <w:rFonts w:ascii="Verdana" w:eastAsiaTheme="minorHAnsi" w:hAnsi="Verdana" w:cs="Tahoma"/>
          <w:sz w:val="20"/>
          <w:szCs w:val="20"/>
        </w:rPr>
      </w:pPr>
    </w:p>
    <w:p w14:paraId="6F10D62C" w14:textId="4058D8B4" w:rsidR="0018673F" w:rsidRPr="001B764D" w:rsidRDefault="0018673F" w:rsidP="0018673F">
      <w:pPr>
        <w:jc w:val="both"/>
        <w:rPr>
          <w:rFonts w:ascii="Verdana" w:eastAsia="Aptos" w:hAnsi="Verdana"/>
          <w:kern w:val="2"/>
          <w:sz w:val="20"/>
          <w:szCs w:val="20"/>
          <w14:ligatures w14:val="standardContextual"/>
        </w:rPr>
      </w:pPr>
      <w:r w:rsidRPr="001B764D">
        <w:rPr>
          <w:rFonts w:ascii="Verdana" w:hAnsi="Verdana" w:cs="Tahoma"/>
          <w:sz w:val="20"/>
          <w:szCs w:val="20"/>
          <w:lang w:eastAsia="ar-SA"/>
        </w:rPr>
        <w:t xml:space="preserve">Tiekėjas yra įvykdęs vieną </w:t>
      </w:r>
      <w:r w:rsidRPr="001B764D">
        <w:rPr>
          <w:rFonts w:ascii="Verdana" w:eastAsia="Aptos" w:hAnsi="Verdana"/>
          <w:color w:val="000000"/>
          <w:kern w:val="2"/>
          <w:sz w:val="20"/>
          <w:szCs w:val="20"/>
          <w14:ligatures w14:val="standardContextual"/>
        </w:rPr>
        <w:t xml:space="preserve">užbaigtą sutartį*, pagal kurią suteiktos </w:t>
      </w:r>
      <w:r w:rsidRPr="001B764D">
        <w:rPr>
          <w:rFonts w:ascii="Verdana" w:eastAsia="Aptos" w:hAnsi="Verdana"/>
          <w:kern w:val="2"/>
          <w:sz w:val="20"/>
          <w:szCs w:val="20"/>
          <w14:ligatures w14:val="standardContextual"/>
        </w:rPr>
        <w:t xml:space="preserve">pokyčių valdymo ir pokyčių valdymo srities konsultacijų paslaugos </w:t>
      </w:r>
      <w:r w:rsidRPr="001B764D">
        <w:rPr>
          <w:rFonts w:ascii="Verdana" w:eastAsia="Aptos" w:hAnsi="Verdana"/>
          <w:color w:val="000000"/>
          <w:kern w:val="2"/>
          <w:sz w:val="20"/>
          <w:szCs w:val="20"/>
          <w14:ligatures w14:val="standardContextual"/>
        </w:rPr>
        <w:t>(neįskaitant sertifikavimo)</w:t>
      </w:r>
      <w:r w:rsidRPr="001B764D">
        <w:rPr>
          <w:rFonts w:ascii="Verdana" w:eastAsia="Aptos" w:hAnsi="Verdana"/>
          <w:kern w:val="2"/>
          <w:sz w:val="20"/>
          <w:szCs w:val="20"/>
          <w14:ligatures w14:val="standardContextual"/>
        </w:rPr>
        <w:t xml:space="preserve"> įgyvendinant organizacinius ir (arba) procesinius pokyčius, susijusius bent su viena iš šių sričių: skaitmenine transformacija ir (arba) </w:t>
      </w:r>
      <w:proofErr w:type="spellStart"/>
      <w:r w:rsidRPr="001B764D">
        <w:rPr>
          <w:rFonts w:ascii="Verdana" w:eastAsia="Aptos" w:hAnsi="Verdana"/>
          <w:kern w:val="2"/>
          <w:sz w:val="20"/>
          <w:szCs w:val="20"/>
          <w14:ligatures w14:val="standardContextual"/>
        </w:rPr>
        <w:t>skaitmenizacija</w:t>
      </w:r>
      <w:proofErr w:type="spellEnd"/>
      <w:r w:rsidRPr="001B764D">
        <w:rPr>
          <w:rFonts w:ascii="Verdana" w:eastAsia="Aptos" w:hAnsi="Verdana"/>
          <w:kern w:val="2"/>
          <w:sz w:val="20"/>
          <w:szCs w:val="20"/>
          <w14:ligatures w14:val="standardContextual"/>
        </w:rPr>
        <w:t>; informacinių technologijų diegimu, modernizavimu ar keitimu; darbo būdo, veiklos modelio ar pagrindinių organizacijos procesų pokyčiais. Ir atitinka sudėtingo projekto apibrėžimą</w:t>
      </w:r>
      <w:r w:rsidR="00B81908" w:rsidRPr="001B764D">
        <w:rPr>
          <w:rFonts w:ascii="Verdana" w:eastAsia="Aptos" w:hAnsi="Verdana"/>
          <w:kern w:val="2"/>
          <w:sz w:val="20"/>
          <w:szCs w:val="20"/>
          <w14:ligatures w14:val="standardContextual"/>
        </w:rPr>
        <w:t>:</w:t>
      </w:r>
    </w:p>
    <w:p w14:paraId="1E3B7B1F" w14:textId="77777777" w:rsidR="0018673F" w:rsidRPr="001B764D" w:rsidRDefault="0018673F" w:rsidP="0042344F">
      <w:pPr>
        <w:ind w:left="927"/>
        <w:contextualSpacing/>
        <w:jc w:val="both"/>
        <w:rPr>
          <w:rFonts w:ascii="Verdana" w:eastAsiaTheme="minorHAnsi" w:hAnsi="Verdana" w:cs="Tahoma"/>
          <w:sz w:val="20"/>
          <w:szCs w:val="20"/>
        </w:rPr>
      </w:pPr>
    </w:p>
    <w:p w14:paraId="1C113F2F" w14:textId="076A0CF2" w:rsidR="00B81908" w:rsidRPr="001B764D" w:rsidRDefault="00B81908" w:rsidP="00B81908">
      <w:pPr>
        <w:numPr>
          <w:ilvl w:val="0"/>
          <w:numId w:val="53"/>
        </w:numPr>
        <w:jc w:val="both"/>
        <w:rPr>
          <w:rFonts w:ascii="Verdana" w:eastAsia="Aptos" w:hAnsi="Verdana"/>
          <w:kern w:val="2"/>
          <w:sz w:val="20"/>
          <w:szCs w:val="20"/>
          <w14:ligatures w14:val="standardContextual"/>
        </w:rPr>
      </w:pPr>
      <w:r w:rsidRPr="001B764D">
        <w:rPr>
          <w:rFonts w:ascii="Verdana" w:eastAsia="Aptos" w:hAnsi="Verdana"/>
          <w:b/>
          <w:bCs/>
          <w:kern w:val="2"/>
          <w:sz w:val="20"/>
          <w:szCs w:val="20"/>
          <w14:ligatures w14:val="standardContextual"/>
        </w:rPr>
        <w:t>Projekto vertė</w:t>
      </w:r>
      <w:r w:rsidRPr="001B764D">
        <w:rPr>
          <w:rFonts w:ascii="Verdana" w:eastAsia="Aptos" w:hAnsi="Verdana"/>
          <w:kern w:val="2"/>
          <w:sz w:val="20"/>
          <w:szCs w:val="20"/>
          <w14:ligatures w14:val="standardContextual"/>
        </w:rPr>
        <w:t xml:space="preserve"> - Projekto (ar jo dalies, susijusios su pokyčių valdymu) vertė buvo ne mažesnė kaip 100 000 Eur</w:t>
      </w:r>
      <w:r w:rsidR="008E7850" w:rsidRPr="001B764D">
        <w:rPr>
          <w:rFonts w:ascii="Verdana" w:eastAsia="Aptos" w:hAnsi="Verdana"/>
          <w:kern w:val="2"/>
          <w:sz w:val="20"/>
          <w:szCs w:val="20"/>
          <w14:ligatures w14:val="standardContextual"/>
        </w:rPr>
        <w:t>.</w:t>
      </w:r>
    </w:p>
    <w:p w14:paraId="5CB1BF98" w14:textId="0A7F4EAC" w:rsidR="00B81908" w:rsidRPr="001B764D" w:rsidRDefault="00B81908" w:rsidP="00B81908">
      <w:pPr>
        <w:numPr>
          <w:ilvl w:val="0"/>
          <w:numId w:val="53"/>
        </w:numPr>
        <w:jc w:val="both"/>
        <w:rPr>
          <w:rFonts w:ascii="Verdana" w:eastAsia="Aptos" w:hAnsi="Verdana"/>
          <w:kern w:val="2"/>
          <w:sz w:val="20"/>
          <w:szCs w:val="20"/>
          <w14:ligatures w14:val="standardContextual"/>
        </w:rPr>
      </w:pPr>
      <w:r w:rsidRPr="001B764D">
        <w:rPr>
          <w:rFonts w:ascii="Verdana" w:eastAsia="Aptos" w:hAnsi="Verdana"/>
          <w:b/>
          <w:bCs/>
          <w:kern w:val="2"/>
          <w:sz w:val="20"/>
          <w:szCs w:val="20"/>
          <w14:ligatures w14:val="standardContextual"/>
        </w:rPr>
        <w:t>Trukmė</w:t>
      </w:r>
      <w:r w:rsidRPr="001B764D">
        <w:rPr>
          <w:rFonts w:ascii="Verdana" w:eastAsia="Aptos" w:hAnsi="Verdana"/>
          <w:kern w:val="2"/>
          <w:sz w:val="20"/>
          <w:szCs w:val="20"/>
          <w14:ligatures w14:val="standardContextual"/>
        </w:rPr>
        <w:t xml:space="preserve"> - Pokyčių valdymo paslaugos teiktos ne trumpiau kaip 12 mėnesi</w:t>
      </w:r>
      <w:r w:rsidR="008E7850" w:rsidRPr="001B764D">
        <w:rPr>
          <w:rFonts w:ascii="Verdana" w:eastAsia="Aptos" w:hAnsi="Verdana"/>
          <w:kern w:val="2"/>
          <w:sz w:val="20"/>
          <w:szCs w:val="20"/>
          <w14:ligatures w14:val="standardContextual"/>
        </w:rPr>
        <w:t>ų.</w:t>
      </w:r>
    </w:p>
    <w:p w14:paraId="2A101C09" w14:textId="4E2C5D23" w:rsidR="00B81908" w:rsidRPr="001B764D" w:rsidRDefault="00B81908" w:rsidP="00B81908">
      <w:pPr>
        <w:numPr>
          <w:ilvl w:val="0"/>
          <w:numId w:val="53"/>
        </w:numPr>
        <w:jc w:val="both"/>
        <w:rPr>
          <w:rFonts w:ascii="Verdana" w:eastAsia="Aptos" w:hAnsi="Verdana"/>
          <w:kern w:val="2"/>
          <w:sz w:val="20"/>
          <w:szCs w:val="20"/>
          <w14:ligatures w14:val="standardContextual"/>
        </w:rPr>
      </w:pPr>
      <w:r w:rsidRPr="001B764D">
        <w:rPr>
          <w:rFonts w:ascii="Verdana" w:eastAsia="Aptos" w:hAnsi="Verdana"/>
          <w:b/>
          <w:bCs/>
          <w:kern w:val="2"/>
          <w:sz w:val="20"/>
          <w:szCs w:val="20"/>
          <w14:ligatures w14:val="standardContextual"/>
        </w:rPr>
        <w:t>Įmonės dydis</w:t>
      </w:r>
      <w:r w:rsidRPr="001B764D">
        <w:rPr>
          <w:rFonts w:ascii="Verdana" w:eastAsia="Aptos" w:hAnsi="Verdana"/>
          <w:kern w:val="2"/>
          <w:sz w:val="20"/>
          <w:szCs w:val="20"/>
          <w14:ligatures w14:val="standardContextual"/>
        </w:rPr>
        <w:t xml:space="preserve"> - Paslaugos buvo teikiamos </w:t>
      </w:r>
      <w:r w:rsidR="006D3B84">
        <w:rPr>
          <w:rFonts w:ascii="Verdana" w:eastAsia="Aptos" w:hAnsi="Verdana"/>
          <w:kern w:val="2"/>
          <w:sz w:val="20"/>
          <w:szCs w:val="20"/>
          <w14:ligatures w14:val="standardContextual"/>
        </w:rPr>
        <w:t>juridiniam asmeniui</w:t>
      </w:r>
      <w:r w:rsidRPr="001B764D">
        <w:rPr>
          <w:rFonts w:ascii="Verdana" w:eastAsia="Aptos" w:hAnsi="Verdana"/>
          <w:kern w:val="2"/>
          <w:sz w:val="20"/>
          <w:szCs w:val="20"/>
          <w14:ligatures w14:val="standardContextual"/>
        </w:rPr>
        <w:t xml:space="preserve">  </w:t>
      </w:r>
      <w:r w:rsidR="006D3B84">
        <w:rPr>
          <w:rFonts w:ascii="Verdana" w:eastAsia="Aptos" w:hAnsi="Verdana"/>
          <w:kern w:val="2"/>
          <w:sz w:val="20"/>
          <w:szCs w:val="20"/>
          <w14:ligatures w14:val="standardContextual"/>
        </w:rPr>
        <w:t>atitinkančiam</w:t>
      </w:r>
      <w:r w:rsidRPr="001B764D">
        <w:rPr>
          <w:rFonts w:ascii="Verdana" w:eastAsia="Aptos" w:hAnsi="Verdana"/>
          <w:kern w:val="2"/>
          <w:sz w:val="20"/>
          <w:szCs w:val="20"/>
          <w14:ligatures w14:val="standardContextual"/>
        </w:rPr>
        <w:t xml:space="preserve"> didelės įmonės apibrėžimą</w:t>
      </w:r>
      <w:r w:rsidR="008E7850" w:rsidRPr="001B764D">
        <w:rPr>
          <w:rFonts w:ascii="Verdana" w:eastAsia="Aptos" w:hAnsi="Verdana"/>
          <w:kern w:val="2"/>
          <w:sz w:val="20"/>
          <w:szCs w:val="20"/>
          <w14:ligatures w14:val="standardContextual"/>
        </w:rPr>
        <w:t>.</w:t>
      </w:r>
    </w:p>
    <w:p w14:paraId="47105BBD" w14:textId="77777777" w:rsidR="00B81908" w:rsidRPr="001B764D" w:rsidRDefault="00B81908" w:rsidP="00B81908">
      <w:pPr>
        <w:numPr>
          <w:ilvl w:val="0"/>
          <w:numId w:val="53"/>
        </w:numPr>
        <w:jc w:val="both"/>
        <w:rPr>
          <w:rFonts w:ascii="Verdana" w:eastAsia="Aptos" w:hAnsi="Verdana"/>
          <w:kern w:val="2"/>
          <w:sz w:val="20"/>
          <w:szCs w:val="20"/>
          <w14:ligatures w14:val="standardContextual"/>
        </w:rPr>
      </w:pPr>
      <w:r w:rsidRPr="001B764D">
        <w:rPr>
          <w:rFonts w:ascii="Verdana" w:eastAsia="Aptos" w:hAnsi="Verdana"/>
          <w:b/>
          <w:bCs/>
          <w:kern w:val="2"/>
          <w:sz w:val="20"/>
          <w:szCs w:val="20"/>
          <w14:ligatures w14:val="standardContextual"/>
        </w:rPr>
        <w:t>Dalyvių skaičius</w:t>
      </w:r>
      <w:r w:rsidRPr="001B764D">
        <w:rPr>
          <w:rFonts w:ascii="Verdana" w:eastAsia="Aptos" w:hAnsi="Verdana"/>
          <w:kern w:val="2"/>
          <w:sz w:val="20"/>
          <w:szCs w:val="20"/>
          <w14:ligatures w14:val="standardContextual"/>
        </w:rPr>
        <w:t xml:space="preserve"> - Pokytis tiesiogiai palietė nemažiau kaip 200 dalyvių ir 25 proc. iš jų buvo išoriniai.</w:t>
      </w:r>
    </w:p>
    <w:p w14:paraId="62873EF9" w14:textId="77777777" w:rsidR="00B81908" w:rsidRPr="001B764D" w:rsidRDefault="00B81908" w:rsidP="008E7850">
      <w:pPr>
        <w:contextualSpacing/>
        <w:jc w:val="both"/>
        <w:rPr>
          <w:rFonts w:ascii="Verdana" w:eastAsiaTheme="minorHAnsi" w:hAnsi="Verdana" w:cs="Tahoma"/>
          <w:sz w:val="20"/>
          <w:szCs w:val="20"/>
        </w:rPr>
      </w:pPr>
    </w:p>
    <w:p w14:paraId="34ACA29F" w14:textId="77777777" w:rsidR="00B81908" w:rsidRPr="001B764D" w:rsidRDefault="00B81908" w:rsidP="0042344F">
      <w:pPr>
        <w:ind w:left="927"/>
        <w:contextualSpacing/>
        <w:jc w:val="both"/>
        <w:rPr>
          <w:rFonts w:ascii="Verdana" w:eastAsiaTheme="minorHAnsi" w:hAnsi="Verdana" w:cs="Tahoma"/>
          <w:sz w:val="20"/>
          <w:szCs w:val="20"/>
        </w:rPr>
      </w:pPr>
    </w:p>
    <w:tbl>
      <w:tblPr>
        <w:tblW w:w="97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429"/>
        <w:gridCol w:w="7730"/>
      </w:tblGrid>
      <w:tr w:rsidR="0042344F" w:rsidRPr="00493D31" w14:paraId="6B07FC02" w14:textId="77777777" w:rsidTr="00BA4695">
        <w:tc>
          <w:tcPr>
            <w:tcW w:w="556" w:type="dxa"/>
          </w:tcPr>
          <w:p w14:paraId="4F022029" w14:textId="77777777" w:rsidR="0042344F" w:rsidRPr="001B764D" w:rsidRDefault="0042344F" w:rsidP="00BA4695">
            <w:pPr>
              <w:tabs>
                <w:tab w:val="left" w:pos="993"/>
              </w:tabs>
              <w:jc w:val="center"/>
              <w:rPr>
                <w:rFonts w:ascii="Verdana" w:eastAsiaTheme="minorHAnsi" w:hAnsi="Verdana" w:cs="Tahoma"/>
                <w:b/>
                <w:sz w:val="20"/>
                <w:szCs w:val="20"/>
              </w:rPr>
            </w:pPr>
            <w:r w:rsidRPr="001B764D">
              <w:rPr>
                <w:rFonts w:ascii="Verdana" w:eastAsiaTheme="minorHAnsi" w:hAnsi="Verdana" w:cs="Tahoma"/>
                <w:b/>
                <w:sz w:val="20"/>
                <w:szCs w:val="20"/>
              </w:rPr>
              <w:t>Nr.</w:t>
            </w:r>
          </w:p>
        </w:tc>
        <w:tc>
          <w:tcPr>
            <w:tcW w:w="1429" w:type="dxa"/>
          </w:tcPr>
          <w:p w14:paraId="1F98B691" w14:textId="77777777" w:rsidR="0042344F" w:rsidRPr="001B764D" w:rsidRDefault="0042344F" w:rsidP="00BA4695">
            <w:pPr>
              <w:tabs>
                <w:tab w:val="left" w:pos="993"/>
              </w:tabs>
              <w:jc w:val="center"/>
              <w:rPr>
                <w:rFonts w:ascii="Verdana" w:eastAsiaTheme="minorHAnsi" w:hAnsi="Verdana" w:cs="Tahoma"/>
                <w:b/>
                <w:sz w:val="20"/>
                <w:szCs w:val="20"/>
              </w:rPr>
            </w:pPr>
            <w:r w:rsidRPr="001B764D">
              <w:rPr>
                <w:rFonts w:ascii="Verdana" w:eastAsiaTheme="minorHAnsi" w:hAnsi="Verdana" w:cs="Tahoma"/>
                <w:b/>
                <w:sz w:val="20"/>
                <w:szCs w:val="20"/>
              </w:rPr>
              <w:t>Kriterijaus balas</w:t>
            </w:r>
          </w:p>
        </w:tc>
        <w:tc>
          <w:tcPr>
            <w:tcW w:w="7732" w:type="dxa"/>
          </w:tcPr>
          <w:p w14:paraId="40A091D9" w14:textId="77777777" w:rsidR="0042344F" w:rsidRPr="001B764D" w:rsidRDefault="0042344F" w:rsidP="00BA4695">
            <w:pPr>
              <w:tabs>
                <w:tab w:val="left" w:pos="993"/>
              </w:tabs>
              <w:jc w:val="center"/>
              <w:rPr>
                <w:rFonts w:ascii="Verdana" w:eastAsiaTheme="minorHAnsi" w:hAnsi="Verdana" w:cs="Tahoma"/>
                <w:b/>
                <w:sz w:val="20"/>
                <w:szCs w:val="20"/>
              </w:rPr>
            </w:pPr>
            <w:r w:rsidRPr="001B764D">
              <w:rPr>
                <w:rFonts w:ascii="Verdana" w:eastAsiaTheme="minorHAnsi" w:hAnsi="Verdana" w:cs="Tahoma"/>
                <w:b/>
                <w:sz w:val="20"/>
                <w:szCs w:val="20"/>
              </w:rPr>
              <w:t>Vertinimo aprašymas</w:t>
            </w:r>
          </w:p>
        </w:tc>
      </w:tr>
      <w:tr w:rsidR="0042344F" w:rsidRPr="00493D31" w14:paraId="2F0E9FE4" w14:textId="77777777" w:rsidTr="00BA4695">
        <w:tc>
          <w:tcPr>
            <w:tcW w:w="556" w:type="dxa"/>
          </w:tcPr>
          <w:p w14:paraId="2C5BD230" w14:textId="77777777" w:rsidR="0042344F" w:rsidRPr="001B764D" w:rsidRDefault="0042344F" w:rsidP="00BA4695">
            <w:pPr>
              <w:tabs>
                <w:tab w:val="left" w:pos="993"/>
              </w:tabs>
              <w:jc w:val="center"/>
              <w:rPr>
                <w:rFonts w:ascii="Verdana" w:eastAsiaTheme="minorHAnsi" w:hAnsi="Verdana" w:cs="Tahoma"/>
                <w:sz w:val="20"/>
                <w:szCs w:val="20"/>
              </w:rPr>
            </w:pPr>
            <w:r w:rsidRPr="001B764D">
              <w:rPr>
                <w:rFonts w:ascii="Verdana" w:eastAsiaTheme="minorHAnsi" w:hAnsi="Verdana" w:cs="Tahoma"/>
                <w:sz w:val="20"/>
                <w:szCs w:val="20"/>
              </w:rPr>
              <w:t>1.</w:t>
            </w:r>
          </w:p>
        </w:tc>
        <w:tc>
          <w:tcPr>
            <w:tcW w:w="1429" w:type="dxa"/>
          </w:tcPr>
          <w:p w14:paraId="599B3FD9" w14:textId="77777777" w:rsidR="0042344F" w:rsidRPr="001B764D" w:rsidRDefault="0042344F" w:rsidP="00BA4695">
            <w:pPr>
              <w:tabs>
                <w:tab w:val="left" w:pos="993"/>
              </w:tabs>
              <w:jc w:val="center"/>
              <w:rPr>
                <w:rFonts w:ascii="Verdana" w:eastAsiaTheme="minorHAnsi" w:hAnsi="Verdana" w:cs="Tahoma"/>
                <w:sz w:val="20"/>
                <w:szCs w:val="20"/>
              </w:rPr>
            </w:pPr>
            <w:r w:rsidRPr="001B764D">
              <w:rPr>
                <w:rFonts w:ascii="Verdana" w:eastAsiaTheme="minorHAnsi" w:hAnsi="Verdana" w:cs="Tahoma"/>
                <w:sz w:val="20"/>
                <w:szCs w:val="20"/>
              </w:rPr>
              <w:t>0</w:t>
            </w:r>
          </w:p>
        </w:tc>
        <w:tc>
          <w:tcPr>
            <w:tcW w:w="7732" w:type="dxa"/>
          </w:tcPr>
          <w:p w14:paraId="33ED3B74" w14:textId="77777777" w:rsidR="0042344F" w:rsidRPr="001B764D" w:rsidRDefault="0042344F" w:rsidP="00BA4695">
            <w:pPr>
              <w:tabs>
                <w:tab w:val="left" w:pos="1276"/>
              </w:tabs>
              <w:jc w:val="both"/>
              <w:rPr>
                <w:rFonts w:ascii="Verdana" w:eastAsiaTheme="minorHAnsi" w:hAnsi="Verdana" w:cs="Tahoma"/>
                <w:sz w:val="20"/>
                <w:szCs w:val="20"/>
              </w:rPr>
            </w:pPr>
            <w:r w:rsidRPr="001B764D">
              <w:rPr>
                <w:rFonts w:ascii="Verdana" w:eastAsiaTheme="minorHAnsi" w:hAnsi="Verdana" w:cs="Tahoma"/>
                <w:sz w:val="20"/>
                <w:szCs w:val="20"/>
              </w:rPr>
              <w:t>Tiekėjas neįrodo parametro (P</w:t>
            </w:r>
            <w:r w:rsidRPr="001B764D">
              <w:rPr>
                <w:rFonts w:ascii="Verdana" w:eastAsiaTheme="minorHAnsi" w:hAnsi="Verdana" w:cs="Tahoma"/>
                <w:sz w:val="20"/>
                <w:szCs w:val="20"/>
                <w:vertAlign w:val="subscript"/>
              </w:rPr>
              <w:t>1</w:t>
            </w:r>
            <w:r w:rsidRPr="001B764D">
              <w:rPr>
                <w:rFonts w:ascii="Verdana" w:eastAsiaTheme="minorHAnsi" w:hAnsi="Verdana" w:cs="Tahoma"/>
                <w:sz w:val="20"/>
                <w:szCs w:val="20"/>
              </w:rPr>
              <w:t xml:space="preserve">) papildomos kokybės aspekto. </w:t>
            </w:r>
          </w:p>
        </w:tc>
      </w:tr>
      <w:tr w:rsidR="0042344F" w:rsidRPr="00493D31" w14:paraId="49FBE54C" w14:textId="77777777" w:rsidTr="00BA4695">
        <w:tc>
          <w:tcPr>
            <w:tcW w:w="556" w:type="dxa"/>
          </w:tcPr>
          <w:p w14:paraId="5F18C3FE" w14:textId="77777777" w:rsidR="0042344F" w:rsidRPr="001B764D" w:rsidRDefault="0042344F" w:rsidP="00BA4695">
            <w:pPr>
              <w:tabs>
                <w:tab w:val="left" w:pos="993"/>
              </w:tabs>
              <w:jc w:val="center"/>
              <w:rPr>
                <w:rFonts w:ascii="Verdana" w:eastAsiaTheme="minorHAnsi" w:hAnsi="Verdana" w:cs="Tahoma"/>
                <w:sz w:val="20"/>
                <w:szCs w:val="20"/>
              </w:rPr>
            </w:pPr>
            <w:r w:rsidRPr="001B764D">
              <w:rPr>
                <w:rFonts w:ascii="Verdana" w:eastAsiaTheme="minorHAnsi" w:hAnsi="Verdana" w:cs="Tahoma"/>
                <w:sz w:val="20"/>
                <w:szCs w:val="20"/>
              </w:rPr>
              <w:t>2.</w:t>
            </w:r>
          </w:p>
        </w:tc>
        <w:tc>
          <w:tcPr>
            <w:tcW w:w="1429" w:type="dxa"/>
          </w:tcPr>
          <w:p w14:paraId="5423E321" w14:textId="77777777" w:rsidR="0042344F" w:rsidRPr="001B764D" w:rsidRDefault="0042344F" w:rsidP="00BA4695">
            <w:pPr>
              <w:tabs>
                <w:tab w:val="left" w:pos="993"/>
              </w:tabs>
              <w:jc w:val="center"/>
              <w:rPr>
                <w:rFonts w:ascii="Verdana" w:eastAsiaTheme="minorHAnsi" w:hAnsi="Verdana" w:cs="Tahoma"/>
                <w:sz w:val="20"/>
                <w:szCs w:val="20"/>
              </w:rPr>
            </w:pPr>
            <w:r w:rsidRPr="001B764D">
              <w:rPr>
                <w:rFonts w:ascii="Verdana" w:eastAsiaTheme="minorHAnsi" w:hAnsi="Verdana" w:cs="Tahoma"/>
                <w:sz w:val="20"/>
                <w:szCs w:val="20"/>
              </w:rPr>
              <w:t>1</w:t>
            </w:r>
          </w:p>
        </w:tc>
        <w:tc>
          <w:tcPr>
            <w:tcW w:w="7732" w:type="dxa"/>
          </w:tcPr>
          <w:p w14:paraId="7E548E16" w14:textId="4EE4D04F" w:rsidR="00CC4B32" w:rsidRPr="001B764D" w:rsidRDefault="0018673F" w:rsidP="00AB06E4">
            <w:pPr>
              <w:jc w:val="both"/>
              <w:rPr>
                <w:rFonts w:ascii="Verdana" w:hAnsi="Verdana" w:cs="Tahoma"/>
                <w:sz w:val="20"/>
                <w:szCs w:val="20"/>
                <w:lang w:eastAsia="ar-SA"/>
              </w:rPr>
            </w:pPr>
            <w:r w:rsidRPr="001B764D">
              <w:rPr>
                <w:rFonts w:ascii="Verdana" w:hAnsi="Verdana" w:cs="Tahoma"/>
                <w:sz w:val="20"/>
                <w:szCs w:val="20"/>
                <w:lang w:eastAsia="ar-SA"/>
              </w:rPr>
              <w:t>Kai atitinka sudėtingo projekto apibrėžimo</w:t>
            </w:r>
            <w:r w:rsidR="00C16D10" w:rsidRPr="001B764D">
              <w:rPr>
                <w:rFonts w:ascii="Verdana" w:hAnsi="Verdana" w:cs="Tahoma"/>
                <w:sz w:val="20"/>
                <w:szCs w:val="20"/>
                <w:lang w:eastAsia="ar-SA"/>
              </w:rPr>
              <w:t xml:space="preserve"> </w:t>
            </w:r>
            <w:r w:rsidR="00B3675F" w:rsidRPr="001B764D">
              <w:rPr>
                <w:rFonts w:ascii="Verdana" w:hAnsi="Verdana" w:cs="Tahoma"/>
                <w:sz w:val="20"/>
                <w:szCs w:val="20"/>
                <w:lang w:eastAsia="ar-SA"/>
              </w:rPr>
              <w:t>1</w:t>
            </w:r>
            <w:r w:rsidR="00C16D10" w:rsidRPr="001B764D">
              <w:rPr>
                <w:rFonts w:ascii="Verdana" w:hAnsi="Verdana" w:cs="Tahoma"/>
                <w:sz w:val="20"/>
                <w:szCs w:val="20"/>
                <w:lang w:eastAsia="ar-SA"/>
              </w:rPr>
              <w:t xml:space="preserve"> ir </w:t>
            </w:r>
            <w:r w:rsidR="00B3675F" w:rsidRPr="001B764D">
              <w:rPr>
                <w:rFonts w:ascii="Verdana" w:hAnsi="Verdana" w:cs="Tahoma"/>
                <w:sz w:val="20"/>
                <w:szCs w:val="20"/>
                <w:lang w:eastAsia="ar-SA"/>
              </w:rPr>
              <w:t xml:space="preserve">2 </w:t>
            </w:r>
            <w:r w:rsidR="00C16D10" w:rsidRPr="001B764D">
              <w:rPr>
                <w:rFonts w:ascii="Verdana" w:hAnsi="Verdana" w:cs="Tahoma"/>
                <w:sz w:val="20"/>
                <w:szCs w:val="20"/>
                <w:lang w:eastAsia="ar-SA"/>
              </w:rPr>
              <w:t>punktus.</w:t>
            </w:r>
          </w:p>
          <w:p w14:paraId="01FC6002" w14:textId="6ACCAD9F" w:rsidR="0042344F" w:rsidRPr="001B764D" w:rsidRDefault="0042344F" w:rsidP="00BA4695">
            <w:pPr>
              <w:tabs>
                <w:tab w:val="left" w:pos="1276"/>
              </w:tabs>
              <w:jc w:val="both"/>
              <w:rPr>
                <w:rFonts w:ascii="Verdana" w:hAnsi="Verdana" w:cs="Tahoma"/>
                <w:sz w:val="20"/>
                <w:szCs w:val="20"/>
                <w:lang w:eastAsia="ar-SA"/>
              </w:rPr>
            </w:pPr>
          </w:p>
        </w:tc>
      </w:tr>
      <w:tr w:rsidR="0042344F" w:rsidRPr="00493D31" w14:paraId="1B3988E8" w14:textId="77777777" w:rsidTr="00BA4695">
        <w:tc>
          <w:tcPr>
            <w:tcW w:w="556" w:type="dxa"/>
          </w:tcPr>
          <w:p w14:paraId="5F9873C5" w14:textId="77777777" w:rsidR="0042344F" w:rsidRPr="001B764D" w:rsidRDefault="0042344F" w:rsidP="00BA4695">
            <w:pPr>
              <w:tabs>
                <w:tab w:val="left" w:pos="993"/>
              </w:tabs>
              <w:jc w:val="center"/>
              <w:rPr>
                <w:rFonts w:ascii="Verdana" w:eastAsiaTheme="minorHAnsi" w:hAnsi="Verdana" w:cs="Tahoma"/>
                <w:sz w:val="20"/>
                <w:szCs w:val="20"/>
              </w:rPr>
            </w:pPr>
            <w:r w:rsidRPr="001B764D">
              <w:rPr>
                <w:rFonts w:ascii="Verdana" w:eastAsiaTheme="minorHAnsi" w:hAnsi="Verdana" w:cs="Tahoma"/>
                <w:sz w:val="20"/>
                <w:szCs w:val="20"/>
              </w:rPr>
              <w:t>3.</w:t>
            </w:r>
          </w:p>
        </w:tc>
        <w:tc>
          <w:tcPr>
            <w:tcW w:w="1429" w:type="dxa"/>
          </w:tcPr>
          <w:p w14:paraId="769E3144" w14:textId="77777777" w:rsidR="0042344F" w:rsidRPr="001B764D" w:rsidRDefault="0042344F" w:rsidP="00BA4695">
            <w:pPr>
              <w:tabs>
                <w:tab w:val="left" w:pos="993"/>
              </w:tabs>
              <w:jc w:val="center"/>
              <w:rPr>
                <w:rFonts w:ascii="Verdana" w:eastAsiaTheme="minorHAnsi" w:hAnsi="Verdana" w:cs="Tahoma"/>
                <w:sz w:val="20"/>
                <w:szCs w:val="20"/>
              </w:rPr>
            </w:pPr>
            <w:r w:rsidRPr="001B764D">
              <w:rPr>
                <w:rFonts w:ascii="Verdana" w:eastAsiaTheme="minorHAnsi" w:hAnsi="Verdana" w:cs="Tahoma"/>
                <w:sz w:val="20"/>
                <w:szCs w:val="20"/>
              </w:rPr>
              <w:t>2</w:t>
            </w:r>
          </w:p>
        </w:tc>
        <w:tc>
          <w:tcPr>
            <w:tcW w:w="7732" w:type="dxa"/>
          </w:tcPr>
          <w:p w14:paraId="68B08166" w14:textId="4EDA34F3" w:rsidR="00237950" w:rsidRPr="001B764D" w:rsidRDefault="00C16D10" w:rsidP="00237950">
            <w:pPr>
              <w:jc w:val="both"/>
              <w:rPr>
                <w:rFonts w:ascii="Verdana" w:hAnsi="Verdana" w:cs="Tahoma"/>
                <w:sz w:val="20"/>
                <w:szCs w:val="20"/>
                <w:lang w:eastAsia="ar-SA"/>
              </w:rPr>
            </w:pPr>
            <w:r w:rsidRPr="001B764D">
              <w:rPr>
                <w:rFonts w:ascii="Verdana" w:hAnsi="Verdana" w:cs="Tahoma"/>
                <w:sz w:val="20"/>
                <w:szCs w:val="20"/>
                <w:lang w:eastAsia="ar-SA"/>
              </w:rPr>
              <w:t>Kai atitinka sudėtingo projekto apibrėžimo 1 ir 2 ir 3 punktus.</w:t>
            </w:r>
          </w:p>
          <w:p w14:paraId="5FD576C0" w14:textId="3C0C1C7D" w:rsidR="0042344F" w:rsidRPr="001B764D" w:rsidRDefault="0042344F" w:rsidP="008E7850">
            <w:pPr>
              <w:autoSpaceDE w:val="0"/>
              <w:autoSpaceDN w:val="0"/>
              <w:adjustRightInd w:val="0"/>
              <w:jc w:val="both"/>
              <w:rPr>
                <w:rFonts w:ascii="Verdana" w:hAnsi="Verdana" w:cs="Tahoma"/>
                <w:sz w:val="20"/>
                <w:szCs w:val="20"/>
                <w:lang w:eastAsia="ar-SA"/>
              </w:rPr>
            </w:pPr>
          </w:p>
        </w:tc>
      </w:tr>
      <w:tr w:rsidR="0042344F" w:rsidRPr="00493D31" w14:paraId="31C394AC" w14:textId="77777777" w:rsidTr="00BA4695">
        <w:tc>
          <w:tcPr>
            <w:tcW w:w="556" w:type="dxa"/>
          </w:tcPr>
          <w:p w14:paraId="0945E801" w14:textId="77777777" w:rsidR="0042344F" w:rsidRPr="001B764D" w:rsidRDefault="0042344F" w:rsidP="00BA4695">
            <w:pPr>
              <w:tabs>
                <w:tab w:val="left" w:pos="993"/>
              </w:tabs>
              <w:jc w:val="center"/>
              <w:rPr>
                <w:rFonts w:ascii="Verdana" w:eastAsiaTheme="minorHAnsi" w:hAnsi="Verdana" w:cs="Tahoma"/>
                <w:sz w:val="20"/>
                <w:szCs w:val="20"/>
              </w:rPr>
            </w:pPr>
            <w:r w:rsidRPr="001B764D">
              <w:rPr>
                <w:rFonts w:ascii="Verdana" w:eastAsiaTheme="minorHAnsi" w:hAnsi="Verdana" w:cs="Tahoma"/>
                <w:sz w:val="20"/>
                <w:szCs w:val="20"/>
              </w:rPr>
              <w:t>4.</w:t>
            </w:r>
          </w:p>
        </w:tc>
        <w:tc>
          <w:tcPr>
            <w:tcW w:w="1429" w:type="dxa"/>
          </w:tcPr>
          <w:p w14:paraId="59E218EC" w14:textId="77777777" w:rsidR="0042344F" w:rsidRPr="001B764D" w:rsidRDefault="0042344F" w:rsidP="00BA4695">
            <w:pPr>
              <w:tabs>
                <w:tab w:val="left" w:pos="993"/>
              </w:tabs>
              <w:jc w:val="center"/>
              <w:rPr>
                <w:rFonts w:ascii="Verdana" w:eastAsiaTheme="minorHAnsi" w:hAnsi="Verdana" w:cs="Tahoma"/>
                <w:sz w:val="20"/>
                <w:szCs w:val="20"/>
              </w:rPr>
            </w:pPr>
            <w:r w:rsidRPr="001B764D">
              <w:rPr>
                <w:rFonts w:ascii="Verdana" w:eastAsiaTheme="minorHAnsi" w:hAnsi="Verdana" w:cs="Tahoma"/>
                <w:sz w:val="20"/>
                <w:szCs w:val="20"/>
              </w:rPr>
              <w:t>3</w:t>
            </w:r>
          </w:p>
        </w:tc>
        <w:tc>
          <w:tcPr>
            <w:tcW w:w="7732" w:type="dxa"/>
          </w:tcPr>
          <w:p w14:paraId="3D4A230D" w14:textId="4D0A5C3A" w:rsidR="00C16D10" w:rsidRPr="001B764D" w:rsidRDefault="00C16D10" w:rsidP="00C16D10">
            <w:pPr>
              <w:jc w:val="both"/>
              <w:rPr>
                <w:rFonts w:ascii="Verdana" w:hAnsi="Verdana" w:cs="Tahoma"/>
                <w:sz w:val="20"/>
                <w:szCs w:val="20"/>
                <w:lang w:eastAsia="ar-SA"/>
              </w:rPr>
            </w:pPr>
            <w:r w:rsidRPr="001B764D">
              <w:rPr>
                <w:rFonts w:ascii="Verdana" w:hAnsi="Verdana" w:cs="Tahoma"/>
                <w:sz w:val="20"/>
                <w:szCs w:val="20"/>
                <w:lang w:eastAsia="ar-SA"/>
              </w:rPr>
              <w:t>Kai atitinka sudėtingo projekto apibrėžimo 1 ir 2 ir 3 ir 4</w:t>
            </w:r>
            <w:r w:rsidR="00267E67" w:rsidRPr="001B764D">
              <w:rPr>
                <w:rFonts w:ascii="Verdana" w:hAnsi="Verdana" w:cs="Tahoma"/>
                <w:sz w:val="20"/>
                <w:szCs w:val="20"/>
                <w:lang w:eastAsia="ar-SA"/>
              </w:rPr>
              <w:t xml:space="preserve"> </w:t>
            </w:r>
            <w:r w:rsidRPr="001B764D">
              <w:rPr>
                <w:rFonts w:ascii="Verdana" w:hAnsi="Verdana" w:cs="Tahoma"/>
                <w:sz w:val="20"/>
                <w:szCs w:val="20"/>
                <w:lang w:eastAsia="ar-SA"/>
              </w:rPr>
              <w:t>punktus.</w:t>
            </w:r>
          </w:p>
          <w:p w14:paraId="0B0AA0B2" w14:textId="099427C2" w:rsidR="0042344F" w:rsidRPr="001B764D" w:rsidRDefault="0042344F" w:rsidP="00BA4695">
            <w:pPr>
              <w:tabs>
                <w:tab w:val="left" w:pos="1276"/>
              </w:tabs>
              <w:jc w:val="both"/>
              <w:rPr>
                <w:rFonts w:ascii="Verdana" w:hAnsi="Verdana" w:cs="Tahoma"/>
                <w:sz w:val="20"/>
                <w:szCs w:val="20"/>
                <w:lang w:eastAsia="ar-SA"/>
              </w:rPr>
            </w:pPr>
          </w:p>
        </w:tc>
      </w:tr>
    </w:tbl>
    <w:p w14:paraId="1428132F" w14:textId="6246C155" w:rsidR="0042344F" w:rsidRPr="008E7850" w:rsidRDefault="0042344F" w:rsidP="4573953D">
      <w:pPr>
        <w:ind w:firstLine="567"/>
        <w:jc w:val="both"/>
        <w:rPr>
          <w:rFonts w:ascii="Verdana" w:hAnsi="Verdana" w:cs="Tahoma"/>
          <w:b/>
          <w:sz w:val="20"/>
          <w:szCs w:val="20"/>
        </w:rPr>
      </w:pPr>
      <w:r w:rsidRPr="008E7850">
        <w:rPr>
          <w:rFonts w:ascii="Verdana" w:hAnsi="Verdana" w:cs="Tahoma"/>
          <w:b/>
          <w:sz w:val="20"/>
          <w:szCs w:val="20"/>
        </w:rPr>
        <w:t xml:space="preserve">Pateikiami dokumentai: </w:t>
      </w:r>
    </w:p>
    <w:p w14:paraId="0FF5F5A4" w14:textId="0C0FDA56" w:rsidR="00BE5922" w:rsidRPr="001B764D" w:rsidRDefault="001B764D" w:rsidP="001B764D">
      <w:pPr>
        <w:jc w:val="both"/>
        <w:rPr>
          <w:rFonts w:ascii="Verdana" w:hAnsi="Verdana" w:cs="Tahoma"/>
          <w:sz w:val="20"/>
          <w:szCs w:val="20"/>
        </w:rPr>
      </w:pPr>
      <w:r>
        <w:rPr>
          <w:rFonts w:ascii="Verdana" w:hAnsi="Verdana" w:cs="Tahoma"/>
          <w:sz w:val="20"/>
          <w:szCs w:val="20"/>
        </w:rPr>
        <w:t>U</w:t>
      </w:r>
      <w:r w:rsidR="008E7850" w:rsidRPr="001B764D">
        <w:rPr>
          <w:rFonts w:ascii="Verdana" w:hAnsi="Verdana" w:cs="Tahoma"/>
          <w:sz w:val="20"/>
          <w:szCs w:val="20"/>
        </w:rPr>
        <w:t xml:space="preserve">žpildytas </w:t>
      </w:r>
      <w:r w:rsidR="00BA4695" w:rsidRPr="001B764D">
        <w:rPr>
          <w:rFonts w:ascii="Verdana" w:hAnsi="Verdana" w:cs="Tahoma"/>
          <w:sz w:val="20"/>
          <w:szCs w:val="20"/>
        </w:rPr>
        <w:t>tinkamai įvykdytų sutarčių (projektų) sąraš</w:t>
      </w:r>
      <w:r w:rsidR="008E7850" w:rsidRPr="001B764D">
        <w:rPr>
          <w:rFonts w:ascii="Verdana" w:hAnsi="Verdana" w:cs="Tahoma"/>
          <w:sz w:val="20"/>
          <w:szCs w:val="20"/>
        </w:rPr>
        <w:t>as</w:t>
      </w:r>
      <w:r w:rsidR="00BA4695" w:rsidRPr="001B764D">
        <w:rPr>
          <w:rFonts w:ascii="Verdana" w:hAnsi="Verdana" w:cs="Tahoma"/>
          <w:sz w:val="20"/>
          <w:szCs w:val="20"/>
        </w:rPr>
        <w:t>, parengt</w:t>
      </w:r>
      <w:r w:rsidR="008E7850" w:rsidRPr="001B764D">
        <w:rPr>
          <w:rFonts w:ascii="Verdana" w:hAnsi="Verdana" w:cs="Tahoma"/>
          <w:sz w:val="20"/>
          <w:szCs w:val="20"/>
        </w:rPr>
        <w:t>as</w:t>
      </w:r>
      <w:r w:rsidR="00BA4695" w:rsidRPr="001B764D">
        <w:rPr>
          <w:rFonts w:ascii="Verdana" w:hAnsi="Verdana" w:cs="Tahoma"/>
          <w:sz w:val="20"/>
          <w:szCs w:val="20"/>
        </w:rPr>
        <w:t xml:space="preserve"> pagal Pirkimo sąlygų </w:t>
      </w:r>
      <w:r w:rsidR="00BA4695" w:rsidRPr="001B764D">
        <w:rPr>
          <w:rFonts w:ascii="Verdana" w:hAnsi="Verdana" w:cs="Tahoma"/>
          <w:sz w:val="20"/>
          <w:szCs w:val="20"/>
          <w:highlight w:val="yellow"/>
        </w:rPr>
        <w:t>X priedą</w:t>
      </w:r>
      <w:r w:rsidR="00BA4695" w:rsidRPr="001B764D">
        <w:rPr>
          <w:rFonts w:ascii="Verdana" w:hAnsi="Verdana" w:cs="Tahoma"/>
          <w:sz w:val="20"/>
          <w:szCs w:val="20"/>
        </w:rPr>
        <w:t>, kuriame turi būti nurodyta visa reikalaujama informacija.</w:t>
      </w:r>
    </w:p>
    <w:p w14:paraId="65C58709" w14:textId="77777777" w:rsidR="008E7850" w:rsidRPr="001B764D" w:rsidRDefault="008E7850" w:rsidP="001B764D">
      <w:pPr>
        <w:ind w:left="567"/>
        <w:jc w:val="both"/>
        <w:rPr>
          <w:rFonts w:ascii="Verdana" w:hAnsi="Verdana" w:cs="Tahoma"/>
          <w:sz w:val="20"/>
          <w:szCs w:val="20"/>
        </w:rPr>
      </w:pPr>
    </w:p>
    <w:p w14:paraId="41A53C27" w14:textId="4CE6895D" w:rsidR="0042344F" w:rsidRDefault="008E7850" w:rsidP="001B764D">
      <w:pPr>
        <w:contextualSpacing/>
        <w:jc w:val="both"/>
        <w:rPr>
          <w:rFonts w:ascii="Verdana" w:hAnsi="Verdana" w:cs="Tahoma"/>
          <w:sz w:val="20"/>
          <w:szCs w:val="20"/>
        </w:rPr>
      </w:pPr>
      <w:r w:rsidRPr="001B764D">
        <w:rPr>
          <w:rFonts w:ascii="Verdana" w:hAnsi="Verdana" w:cs="Tahoma"/>
          <w:sz w:val="20"/>
          <w:szCs w:val="20"/>
        </w:rPr>
        <w:t>Esant poreikiui Perkančioji organizacija gali paprašyti pateikti sąraše nurodytų sutarčių paslaugų gavėjų (Užsakovų) pažymas ar kitus dokumentus, kuriuose būtų nurodytas reikalavimų at</w:t>
      </w:r>
      <w:r w:rsidR="001B764D" w:rsidRPr="001B764D">
        <w:rPr>
          <w:rFonts w:ascii="Verdana" w:hAnsi="Verdana" w:cs="Tahoma"/>
          <w:sz w:val="20"/>
          <w:szCs w:val="20"/>
        </w:rPr>
        <w:t xml:space="preserve">itikimas. </w:t>
      </w:r>
    </w:p>
    <w:p w14:paraId="6C98AF58" w14:textId="7E91C956" w:rsidR="001B764D" w:rsidRDefault="001B764D" w:rsidP="008E7850">
      <w:pPr>
        <w:ind w:left="900"/>
        <w:contextualSpacing/>
        <w:jc w:val="both"/>
        <w:rPr>
          <w:rFonts w:ascii="Verdana" w:hAnsi="Verdana" w:cs="Tahoma"/>
          <w:sz w:val="20"/>
          <w:szCs w:val="20"/>
        </w:rPr>
      </w:pPr>
      <w:r w:rsidRPr="001B764D">
        <w:rPr>
          <w:rFonts w:ascii="Verdana" w:hAnsi="Verdana" w:cs="Tahoma"/>
          <w:sz w:val="20"/>
          <w:szCs w:val="20"/>
        </w:rPr>
        <w:t>Perkančioji organizacija pasilieka teisę be išankstinio įspėjimo susisiekti su Užsakovu.</w:t>
      </w:r>
    </w:p>
    <w:p w14:paraId="4CFDAC93" w14:textId="77777777" w:rsidR="001B764D" w:rsidRPr="001B764D" w:rsidRDefault="001B764D" w:rsidP="008E7850">
      <w:pPr>
        <w:ind w:left="900"/>
        <w:contextualSpacing/>
        <w:jc w:val="both"/>
        <w:rPr>
          <w:rFonts w:ascii="Verdana" w:hAnsi="Verdana" w:cs="Tahoma"/>
          <w:sz w:val="20"/>
          <w:szCs w:val="20"/>
        </w:rPr>
      </w:pPr>
    </w:p>
    <w:p w14:paraId="7B58EC0D" w14:textId="6E1F8436" w:rsidR="00817A30" w:rsidRPr="00817A30" w:rsidRDefault="00817A30" w:rsidP="001B764D">
      <w:pPr>
        <w:numPr>
          <w:ilvl w:val="1"/>
          <w:numId w:val="56"/>
        </w:numPr>
        <w:tabs>
          <w:tab w:val="left" w:pos="1710"/>
        </w:tabs>
        <w:ind w:left="993" w:firstLine="267"/>
        <w:contextualSpacing/>
        <w:jc w:val="both"/>
        <w:rPr>
          <w:rFonts w:ascii="Verdana" w:eastAsiaTheme="minorHAnsi" w:hAnsi="Verdana" w:cs="Tahoma"/>
          <w:sz w:val="20"/>
          <w:szCs w:val="20"/>
        </w:rPr>
      </w:pPr>
      <w:r w:rsidRPr="00817A30">
        <w:rPr>
          <w:rFonts w:ascii="Verdana" w:eastAsiaTheme="minorHAnsi" w:hAnsi="Verdana" w:cs="Tahoma"/>
          <w:sz w:val="20"/>
          <w:szCs w:val="20"/>
        </w:rPr>
        <w:t>Parametro (P</w:t>
      </w:r>
      <w:r w:rsidR="0042344F">
        <w:rPr>
          <w:rFonts w:ascii="Verdana" w:eastAsiaTheme="minorHAnsi" w:hAnsi="Verdana" w:cs="Tahoma"/>
          <w:sz w:val="20"/>
          <w:szCs w:val="20"/>
          <w:vertAlign w:val="subscript"/>
        </w:rPr>
        <w:t>2</w:t>
      </w:r>
      <w:r w:rsidRPr="00817A30">
        <w:rPr>
          <w:rFonts w:ascii="Verdana" w:eastAsiaTheme="minorHAnsi" w:hAnsi="Verdana" w:cs="Tahoma"/>
          <w:sz w:val="20"/>
          <w:szCs w:val="20"/>
        </w:rPr>
        <w:t>) balų reikšmės:</w:t>
      </w:r>
    </w:p>
    <w:p w14:paraId="1D64A8EF" w14:textId="77777777" w:rsidR="00817A30" w:rsidRPr="00817A30" w:rsidRDefault="00817A30" w:rsidP="00817A30">
      <w:pPr>
        <w:ind w:left="927"/>
        <w:contextualSpacing/>
        <w:jc w:val="both"/>
        <w:rPr>
          <w:rFonts w:ascii="Verdana" w:eastAsiaTheme="minorHAnsi" w:hAnsi="Verdana" w:cs="Tahoma"/>
          <w:sz w:val="20"/>
          <w:szCs w:val="20"/>
        </w:rPr>
      </w:pPr>
    </w:p>
    <w:tbl>
      <w:tblPr>
        <w:tblW w:w="97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429"/>
        <w:gridCol w:w="7730"/>
      </w:tblGrid>
      <w:tr w:rsidR="00817A30" w:rsidRPr="00817A30" w14:paraId="1F117BF2" w14:textId="77777777" w:rsidTr="005B35D6">
        <w:tc>
          <w:tcPr>
            <w:tcW w:w="558" w:type="dxa"/>
          </w:tcPr>
          <w:p w14:paraId="39B19631" w14:textId="77777777" w:rsidR="00817A30" w:rsidRPr="00817A30" w:rsidRDefault="00817A30" w:rsidP="00817A30">
            <w:pPr>
              <w:tabs>
                <w:tab w:val="left" w:pos="993"/>
              </w:tabs>
              <w:jc w:val="center"/>
              <w:rPr>
                <w:rFonts w:ascii="Verdana" w:eastAsiaTheme="minorHAnsi" w:hAnsi="Verdana" w:cs="Tahoma"/>
                <w:b/>
                <w:sz w:val="20"/>
                <w:szCs w:val="20"/>
              </w:rPr>
            </w:pPr>
            <w:r w:rsidRPr="00817A30">
              <w:rPr>
                <w:rFonts w:ascii="Verdana" w:eastAsiaTheme="minorHAnsi" w:hAnsi="Verdana" w:cs="Tahoma"/>
                <w:b/>
                <w:sz w:val="20"/>
                <w:szCs w:val="20"/>
              </w:rPr>
              <w:t>Nr.</w:t>
            </w:r>
          </w:p>
        </w:tc>
        <w:tc>
          <w:tcPr>
            <w:tcW w:w="1429" w:type="dxa"/>
          </w:tcPr>
          <w:p w14:paraId="6CDBA692" w14:textId="77777777" w:rsidR="00817A30" w:rsidRPr="00817A30" w:rsidRDefault="00817A30" w:rsidP="00817A30">
            <w:pPr>
              <w:tabs>
                <w:tab w:val="left" w:pos="993"/>
              </w:tabs>
              <w:jc w:val="center"/>
              <w:rPr>
                <w:rFonts w:ascii="Verdana" w:eastAsiaTheme="minorHAnsi" w:hAnsi="Verdana" w:cs="Tahoma"/>
                <w:b/>
                <w:sz w:val="20"/>
                <w:szCs w:val="20"/>
              </w:rPr>
            </w:pPr>
            <w:r w:rsidRPr="00817A30">
              <w:rPr>
                <w:rFonts w:ascii="Verdana" w:eastAsiaTheme="minorHAnsi" w:hAnsi="Verdana" w:cs="Tahoma"/>
                <w:b/>
                <w:sz w:val="20"/>
                <w:szCs w:val="20"/>
              </w:rPr>
              <w:t>Kriterijaus balas</w:t>
            </w:r>
          </w:p>
        </w:tc>
        <w:tc>
          <w:tcPr>
            <w:tcW w:w="7730" w:type="dxa"/>
          </w:tcPr>
          <w:p w14:paraId="419227E6" w14:textId="77777777" w:rsidR="00817A30" w:rsidRPr="00817A30" w:rsidRDefault="00817A30" w:rsidP="00817A30">
            <w:pPr>
              <w:tabs>
                <w:tab w:val="left" w:pos="993"/>
              </w:tabs>
              <w:jc w:val="center"/>
              <w:rPr>
                <w:rFonts w:ascii="Verdana" w:eastAsiaTheme="minorHAnsi" w:hAnsi="Verdana" w:cs="Tahoma"/>
                <w:b/>
                <w:sz w:val="20"/>
                <w:szCs w:val="20"/>
              </w:rPr>
            </w:pPr>
            <w:r w:rsidRPr="00817A30">
              <w:rPr>
                <w:rFonts w:ascii="Verdana" w:eastAsiaTheme="minorHAnsi" w:hAnsi="Verdana" w:cs="Tahoma"/>
                <w:b/>
                <w:sz w:val="20"/>
                <w:szCs w:val="20"/>
              </w:rPr>
              <w:t>Vertinimo aprašymas</w:t>
            </w:r>
          </w:p>
        </w:tc>
      </w:tr>
      <w:tr w:rsidR="00817A30" w:rsidRPr="00817A30" w14:paraId="160553D0" w14:textId="77777777" w:rsidTr="005B35D6">
        <w:tc>
          <w:tcPr>
            <w:tcW w:w="558" w:type="dxa"/>
          </w:tcPr>
          <w:p w14:paraId="7CCCC123" w14:textId="77777777" w:rsidR="00817A30" w:rsidRPr="00817A30" w:rsidRDefault="00817A30" w:rsidP="00817A30">
            <w:pPr>
              <w:tabs>
                <w:tab w:val="left" w:pos="993"/>
              </w:tabs>
              <w:jc w:val="center"/>
              <w:rPr>
                <w:rFonts w:ascii="Verdana" w:eastAsiaTheme="minorHAnsi" w:hAnsi="Verdana" w:cs="Tahoma"/>
                <w:sz w:val="20"/>
                <w:szCs w:val="20"/>
              </w:rPr>
            </w:pPr>
            <w:r w:rsidRPr="00817A30">
              <w:rPr>
                <w:rFonts w:ascii="Verdana" w:eastAsiaTheme="minorHAnsi" w:hAnsi="Verdana" w:cs="Tahoma"/>
                <w:sz w:val="20"/>
                <w:szCs w:val="20"/>
              </w:rPr>
              <w:t>1.</w:t>
            </w:r>
          </w:p>
        </w:tc>
        <w:tc>
          <w:tcPr>
            <w:tcW w:w="1429" w:type="dxa"/>
          </w:tcPr>
          <w:p w14:paraId="561A4DD4" w14:textId="77777777" w:rsidR="00817A30" w:rsidRPr="00817A30" w:rsidRDefault="00817A30" w:rsidP="00817A30">
            <w:pPr>
              <w:tabs>
                <w:tab w:val="left" w:pos="993"/>
              </w:tabs>
              <w:jc w:val="center"/>
              <w:rPr>
                <w:rFonts w:ascii="Verdana" w:eastAsiaTheme="minorHAnsi" w:hAnsi="Verdana" w:cs="Tahoma"/>
                <w:sz w:val="20"/>
                <w:szCs w:val="20"/>
              </w:rPr>
            </w:pPr>
            <w:r w:rsidRPr="00817A30">
              <w:rPr>
                <w:rFonts w:ascii="Verdana" w:eastAsiaTheme="minorHAnsi" w:hAnsi="Verdana" w:cs="Tahoma"/>
                <w:sz w:val="20"/>
                <w:szCs w:val="20"/>
              </w:rPr>
              <w:t>0</w:t>
            </w:r>
          </w:p>
        </w:tc>
        <w:tc>
          <w:tcPr>
            <w:tcW w:w="7730" w:type="dxa"/>
          </w:tcPr>
          <w:p w14:paraId="4A28B06E" w14:textId="77777777" w:rsidR="00817A30" w:rsidRPr="00817A30" w:rsidRDefault="00817A30" w:rsidP="00817A30">
            <w:pPr>
              <w:tabs>
                <w:tab w:val="left" w:pos="1276"/>
              </w:tabs>
              <w:jc w:val="both"/>
              <w:rPr>
                <w:rFonts w:ascii="Verdana" w:eastAsiaTheme="minorHAnsi" w:hAnsi="Verdana" w:cs="Tahoma"/>
                <w:sz w:val="20"/>
                <w:szCs w:val="20"/>
              </w:rPr>
            </w:pPr>
            <w:r w:rsidRPr="00817A30">
              <w:rPr>
                <w:rFonts w:ascii="Verdana" w:eastAsiaTheme="minorHAnsi" w:hAnsi="Verdana" w:cs="Tahoma"/>
                <w:sz w:val="20"/>
                <w:szCs w:val="20"/>
              </w:rPr>
              <w:t>Tiekėjas neįrodo parametro (P</w:t>
            </w:r>
            <w:r w:rsidRPr="00817A30">
              <w:rPr>
                <w:rFonts w:ascii="Verdana" w:eastAsiaTheme="minorHAnsi" w:hAnsi="Verdana" w:cs="Tahoma"/>
                <w:sz w:val="20"/>
                <w:szCs w:val="20"/>
                <w:vertAlign w:val="subscript"/>
              </w:rPr>
              <w:t>1</w:t>
            </w:r>
            <w:r w:rsidRPr="00817A30">
              <w:rPr>
                <w:rFonts w:ascii="Verdana" w:eastAsiaTheme="minorHAnsi" w:hAnsi="Verdana" w:cs="Tahoma"/>
                <w:sz w:val="20"/>
                <w:szCs w:val="20"/>
              </w:rPr>
              <w:t xml:space="preserve">) papildomos kokybės aspekto. </w:t>
            </w:r>
          </w:p>
        </w:tc>
      </w:tr>
      <w:tr w:rsidR="00817A30" w:rsidRPr="00817A30" w14:paraId="22BC85E4" w14:textId="77777777" w:rsidTr="005B35D6">
        <w:tc>
          <w:tcPr>
            <w:tcW w:w="558" w:type="dxa"/>
          </w:tcPr>
          <w:p w14:paraId="656D22F5" w14:textId="77777777" w:rsidR="00817A30" w:rsidRPr="00817A30" w:rsidRDefault="00817A30" w:rsidP="00817A30">
            <w:pPr>
              <w:tabs>
                <w:tab w:val="left" w:pos="993"/>
              </w:tabs>
              <w:jc w:val="center"/>
              <w:rPr>
                <w:rFonts w:ascii="Verdana" w:eastAsiaTheme="minorHAnsi" w:hAnsi="Verdana" w:cs="Tahoma"/>
                <w:sz w:val="20"/>
                <w:szCs w:val="20"/>
              </w:rPr>
            </w:pPr>
            <w:r w:rsidRPr="00817A30">
              <w:rPr>
                <w:rFonts w:ascii="Verdana" w:eastAsiaTheme="minorHAnsi" w:hAnsi="Verdana" w:cs="Tahoma"/>
                <w:sz w:val="20"/>
                <w:szCs w:val="20"/>
              </w:rPr>
              <w:t>2.</w:t>
            </w:r>
          </w:p>
        </w:tc>
        <w:tc>
          <w:tcPr>
            <w:tcW w:w="1429" w:type="dxa"/>
          </w:tcPr>
          <w:p w14:paraId="26E30D63" w14:textId="77777777" w:rsidR="00817A30" w:rsidRPr="00817A30" w:rsidRDefault="00817A30" w:rsidP="00817A30">
            <w:pPr>
              <w:tabs>
                <w:tab w:val="left" w:pos="993"/>
              </w:tabs>
              <w:jc w:val="center"/>
              <w:rPr>
                <w:rFonts w:ascii="Verdana" w:eastAsiaTheme="minorHAnsi" w:hAnsi="Verdana" w:cs="Tahoma"/>
                <w:sz w:val="20"/>
                <w:szCs w:val="20"/>
              </w:rPr>
            </w:pPr>
            <w:r w:rsidRPr="00817A30">
              <w:rPr>
                <w:rFonts w:ascii="Verdana" w:eastAsiaTheme="minorHAnsi" w:hAnsi="Verdana" w:cs="Tahoma"/>
                <w:sz w:val="20"/>
                <w:szCs w:val="20"/>
              </w:rPr>
              <w:t>1</w:t>
            </w:r>
          </w:p>
        </w:tc>
        <w:tc>
          <w:tcPr>
            <w:tcW w:w="7730" w:type="dxa"/>
          </w:tcPr>
          <w:p w14:paraId="6F855685" w14:textId="29FCB5EA" w:rsidR="00817A30" w:rsidRPr="00817A30" w:rsidRDefault="001B764D" w:rsidP="00817A30">
            <w:pPr>
              <w:tabs>
                <w:tab w:val="left" w:pos="241"/>
              </w:tabs>
              <w:suppressAutoHyphens/>
              <w:spacing w:after="160"/>
              <w:jc w:val="both"/>
              <w:rPr>
                <w:rFonts w:ascii="Verdana" w:hAnsi="Verdana" w:cs="Tahoma"/>
                <w:sz w:val="20"/>
                <w:szCs w:val="20"/>
              </w:rPr>
            </w:pPr>
            <w:r>
              <w:rPr>
                <w:rFonts w:ascii="Verdana" w:hAnsi="Verdana" w:cs="Tahoma"/>
                <w:sz w:val="20"/>
                <w:szCs w:val="20"/>
              </w:rPr>
              <w:t>P</w:t>
            </w:r>
            <w:r w:rsidRPr="001B764D">
              <w:rPr>
                <w:rFonts w:ascii="Verdana" w:hAnsi="Verdana" w:cs="Tahoma"/>
                <w:sz w:val="20"/>
                <w:szCs w:val="20"/>
              </w:rPr>
              <w:t>okyčių valdymo vadovas</w:t>
            </w:r>
            <w:r w:rsidR="00817A30" w:rsidRPr="00817A30">
              <w:rPr>
                <w:rFonts w:ascii="Verdana" w:hAnsi="Verdana" w:cs="Tahoma"/>
                <w:sz w:val="20"/>
                <w:szCs w:val="20"/>
              </w:rPr>
              <w:t xml:space="preserve"> turi</w:t>
            </w:r>
            <w:r w:rsidR="00511876">
              <w:rPr>
                <w:rFonts w:ascii="Verdana" w:hAnsi="Verdana" w:cs="Tahoma"/>
                <w:sz w:val="20"/>
                <w:szCs w:val="20"/>
              </w:rPr>
              <w:t xml:space="preserve"> </w:t>
            </w:r>
            <w:r w:rsidR="00350985">
              <w:rPr>
                <w:rFonts w:ascii="Verdana" w:hAnsi="Verdana" w:cs="Tahoma"/>
                <w:sz w:val="20"/>
                <w:szCs w:val="20"/>
              </w:rPr>
              <w:t>ne</w:t>
            </w:r>
            <w:r w:rsidR="00511876">
              <w:rPr>
                <w:rFonts w:ascii="Verdana" w:hAnsi="Verdana" w:cs="Tahoma"/>
                <w:sz w:val="20"/>
                <w:szCs w:val="20"/>
              </w:rPr>
              <w:t xml:space="preserve"> </w:t>
            </w:r>
            <w:r w:rsidR="00350985">
              <w:rPr>
                <w:rFonts w:ascii="Verdana" w:hAnsi="Verdana" w:cs="Tahoma"/>
                <w:sz w:val="20"/>
                <w:szCs w:val="20"/>
              </w:rPr>
              <w:t>mažiau</w:t>
            </w:r>
            <w:r>
              <w:rPr>
                <w:rFonts w:ascii="Verdana" w:hAnsi="Verdana" w:cs="Tahoma"/>
                <w:sz w:val="20"/>
                <w:szCs w:val="20"/>
              </w:rPr>
              <w:t xml:space="preserve"> kaip</w:t>
            </w:r>
            <w:r w:rsidR="00350985">
              <w:rPr>
                <w:rFonts w:ascii="Verdana" w:hAnsi="Verdana" w:cs="Tahoma"/>
                <w:sz w:val="20"/>
                <w:szCs w:val="20"/>
              </w:rPr>
              <w:t xml:space="preserve"> </w:t>
            </w:r>
            <w:r w:rsidR="00A148BF">
              <w:rPr>
                <w:rFonts w:ascii="Verdana" w:hAnsi="Verdana" w:cs="Tahoma"/>
                <w:sz w:val="20"/>
                <w:szCs w:val="20"/>
              </w:rPr>
              <w:t>3</w:t>
            </w:r>
            <w:r w:rsidR="00817A30" w:rsidRPr="001B764D">
              <w:rPr>
                <w:rFonts w:ascii="Verdana" w:hAnsi="Verdana" w:cs="Tahoma"/>
                <w:sz w:val="20"/>
                <w:szCs w:val="20"/>
              </w:rPr>
              <w:t xml:space="preserve"> metų</w:t>
            </w:r>
            <w:r w:rsidR="00817A30" w:rsidRPr="00817A30">
              <w:rPr>
                <w:rFonts w:ascii="Verdana" w:hAnsi="Verdana" w:cs="Tahoma"/>
                <w:sz w:val="20"/>
                <w:szCs w:val="20"/>
              </w:rPr>
              <w:t xml:space="preserve"> patirtį</w:t>
            </w:r>
            <w:r w:rsidR="005E2E93">
              <w:rPr>
                <w:rFonts w:ascii="Verdana" w:hAnsi="Verdana" w:cs="Tahoma"/>
                <w:sz w:val="20"/>
                <w:szCs w:val="20"/>
              </w:rPr>
              <w:t xml:space="preserve"> </w:t>
            </w:r>
            <w:r w:rsidR="004A588C" w:rsidRPr="004A588C">
              <w:rPr>
                <w:rFonts w:ascii="Verdana" w:hAnsi="Verdana" w:cs="Tahoma"/>
                <w:sz w:val="20"/>
                <w:szCs w:val="20"/>
              </w:rPr>
              <w:t xml:space="preserve">įgyvendinant </w:t>
            </w:r>
            <w:r w:rsidR="00350985" w:rsidRPr="001B764D">
              <w:rPr>
                <w:rFonts w:ascii="Verdana" w:hAnsi="Verdana" w:cs="Tahoma"/>
                <w:sz w:val="20"/>
                <w:szCs w:val="20"/>
              </w:rPr>
              <w:t>pokyčių valdymo ir pokyčių valdymo srities konsultacijų paslaugos (ne</w:t>
            </w:r>
            <w:r w:rsidR="00350985" w:rsidRPr="001B764D">
              <w:rPr>
                <w:rFonts w:ascii="Verdana" w:hAnsi="Verdana" w:cs="Tahoma" w:hint="cs"/>
                <w:sz w:val="20"/>
                <w:szCs w:val="20"/>
              </w:rPr>
              <w:t>į</w:t>
            </w:r>
            <w:r w:rsidR="00350985" w:rsidRPr="001B764D">
              <w:rPr>
                <w:rFonts w:ascii="Verdana" w:hAnsi="Verdana" w:cs="Tahoma"/>
                <w:sz w:val="20"/>
                <w:szCs w:val="20"/>
              </w:rPr>
              <w:t xml:space="preserve">skaitant sertifikavimo) įgyvendinant organizacinius ir (arba) procesinius pokyčius, susijusius bent su viena iš šių sričių: skaitmenine transformacija ir (arba) </w:t>
            </w:r>
            <w:proofErr w:type="spellStart"/>
            <w:r w:rsidR="00350985" w:rsidRPr="001B764D">
              <w:rPr>
                <w:rFonts w:ascii="Verdana" w:hAnsi="Verdana" w:cs="Tahoma"/>
                <w:sz w:val="20"/>
                <w:szCs w:val="20"/>
              </w:rPr>
              <w:t>skaitmenizacija</w:t>
            </w:r>
            <w:proofErr w:type="spellEnd"/>
            <w:r w:rsidR="00350985" w:rsidRPr="001B764D">
              <w:rPr>
                <w:rFonts w:ascii="Verdana" w:hAnsi="Verdana" w:cs="Tahoma"/>
                <w:sz w:val="20"/>
                <w:szCs w:val="20"/>
              </w:rPr>
              <w:t>; informacinių technologijų diegimu, modernizavimu ar keitimu; darbo būdo, veiklos modelio ar pagrindinių organizacijos procesų pokyčiais</w:t>
            </w:r>
            <w:r w:rsidR="008342FA">
              <w:rPr>
                <w:rFonts w:ascii="Verdana" w:hAnsi="Verdana" w:cs="Tahoma"/>
                <w:sz w:val="20"/>
                <w:szCs w:val="20"/>
              </w:rPr>
              <w:t>. Sutartis turi būti įgyvendinta</w:t>
            </w:r>
            <w:r w:rsidR="00350985">
              <w:rPr>
                <w:rFonts w:ascii="Verdana" w:hAnsi="Verdana" w:cs="Tahoma"/>
                <w:sz w:val="20"/>
                <w:szCs w:val="20"/>
              </w:rPr>
              <w:t xml:space="preserve"> </w:t>
            </w:r>
            <w:r w:rsidR="004B0032" w:rsidRPr="001B764D">
              <w:rPr>
                <w:rFonts w:ascii="Verdana" w:hAnsi="Verdana" w:cs="Tahoma"/>
                <w:sz w:val="20"/>
                <w:szCs w:val="20"/>
              </w:rPr>
              <w:t>didelėje</w:t>
            </w:r>
            <w:r w:rsidR="004B0032">
              <w:rPr>
                <w:rFonts w:ascii="Verdana" w:hAnsi="Verdana" w:cs="Tahoma"/>
                <w:sz w:val="20"/>
                <w:szCs w:val="20"/>
              </w:rPr>
              <w:t xml:space="preserve"> įmonėje</w:t>
            </w:r>
            <w:r w:rsidR="008342FA">
              <w:rPr>
                <w:rFonts w:ascii="Verdana" w:hAnsi="Verdana" w:cs="Tahoma"/>
                <w:sz w:val="20"/>
                <w:szCs w:val="20"/>
              </w:rPr>
              <w:t xml:space="preserve"> pagal didelės įmonės apibrėžimą</w:t>
            </w:r>
            <w:r w:rsidR="008342FA" w:rsidRPr="008342FA">
              <w:rPr>
                <w:rFonts w:ascii="Verdana" w:hAnsi="Verdana" w:cs="Tahoma"/>
                <w:sz w:val="20"/>
                <w:szCs w:val="20"/>
              </w:rPr>
              <w:t>*</w:t>
            </w:r>
            <w:r w:rsidR="004A588C">
              <w:rPr>
                <w:rFonts w:ascii="Verdana" w:hAnsi="Verdana" w:cs="Tahoma"/>
                <w:sz w:val="20"/>
                <w:szCs w:val="20"/>
              </w:rPr>
              <w:t xml:space="preserve">. </w:t>
            </w:r>
          </w:p>
          <w:p w14:paraId="0088FF73" w14:textId="11937586" w:rsidR="00817A30" w:rsidRPr="00817A30" w:rsidRDefault="00817A30" w:rsidP="00817A30">
            <w:pPr>
              <w:tabs>
                <w:tab w:val="left" w:pos="1276"/>
              </w:tabs>
              <w:jc w:val="both"/>
              <w:rPr>
                <w:rFonts w:ascii="Verdana" w:eastAsiaTheme="minorHAnsi" w:hAnsi="Verdana" w:cs="Tahoma"/>
                <w:i/>
                <w:iCs/>
                <w:sz w:val="20"/>
                <w:szCs w:val="20"/>
              </w:rPr>
            </w:pPr>
          </w:p>
        </w:tc>
      </w:tr>
      <w:tr w:rsidR="00817A30" w:rsidRPr="00817A30" w14:paraId="72424225" w14:textId="77777777" w:rsidTr="005B35D6">
        <w:tc>
          <w:tcPr>
            <w:tcW w:w="558" w:type="dxa"/>
          </w:tcPr>
          <w:p w14:paraId="35694EA0" w14:textId="77777777" w:rsidR="00817A30" w:rsidRPr="00817A30" w:rsidRDefault="00817A30" w:rsidP="00817A30">
            <w:pPr>
              <w:tabs>
                <w:tab w:val="left" w:pos="993"/>
              </w:tabs>
              <w:jc w:val="center"/>
              <w:rPr>
                <w:rFonts w:ascii="Verdana" w:eastAsiaTheme="minorHAnsi" w:hAnsi="Verdana" w:cs="Tahoma"/>
                <w:sz w:val="20"/>
                <w:szCs w:val="20"/>
              </w:rPr>
            </w:pPr>
            <w:r w:rsidRPr="00817A30">
              <w:rPr>
                <w:rFonts w:ascii="Verdana" w:eastAsiaTheme="minorHAnsi" w:hAnsi="Verdana" w:cs="Tahoma"/>
                <w:sz w:val="20"/>
                <w:szCs w:val="20"/>
              </w:rPr>
              <w:t>3.</w:t>
            </w:r>
          </w:p>
        </w:tc>
        <w:tc>
          <w:tcPr>
            <w:tcW w:w="1429" w:type="dxa"/>
          </w:tcPr>
          <w:p w14:paraId="23FA2A74" w14:textId="77777777" w:rsidR="00817A30" w:rsidRPr="00817A30" w:rsidRDefault="00817A30" w:rsidP="00817A30">
            <w:pPr>
              <w:tabs>
                <w:tab w:val="left" w:pos="993"/>
              </w:tabs>
              <w:jc w:val="center"/>
              <w:rPr>
                <w:rFonts w:ascii="Verdana" w:eastAsiaTheme="minorHAnsi" w:hAnsi="Verdana" w:cs="Tahoma"/>
                <w:sz w:val="20"/>
                <w:szCs w:val="20"/>
              </w:rPr>
            </w:pPr>
            <w:r w:rsidRPr="00817A30">
              <w:rPr>
                <w:rFonts w:ascii="Verdana" w:eastAsiaTheme="minorHAnsi" w:hAnsi="Verdana" w:cs="Tahoma"/>
                <w:sz w:val="20"/>
                <w:szCs w:val="20"/>
              </w:rPr>
              <w:t>2</w:t>
            </w:r>
          </w:p>
        </w:tc>
        <w:tc>
          <w:tcPr>
            <w:tcW w:w="7730" w:type="dxa"/>
          </w:tcPr>
          <w:p w14:paraId="43BAD9CC" w14:textId="214A56DC" w:rsidR="00817A30" w:rsidRPr="001B764D" w:rsidRDefault="001B764D" w:rsidP="00817A30">
            <w:pPr>
              <w:tabs>
                <w:tab w:val="left" w:pos="1276"/>
              </w:tabs>
              <w:suppressAutoHyphens/>
              <w:jc w:val="both"/>
              <w:rPr>
                <w:rFonts w:ascii="Verdana" w:hAnsi="Verdana" w:cs="Tahoma"/>
                <w:sz w:val="20"/>
                <w:szCs w:val="20"/>
              </w:rPr>
            </w:pPr>
            <w:r>
              <w:rPr>
                <w:rFonts w:ascii="Verdana" w:hAnsi="Verdana" w:cs="Tahoma"/>
                <w:sz w:val="20"/>
                <w:szCs w:val="20"/>
              </w:rPr>
              <w:t>P</w:t>
            </w:r>
            <w:r w:rsidRPr="001B764D">
              <w:rPr>
                <w:rFonts w:ascii="Verdana" w:hAnsi="Verdana" w:cs="Tahoma"/>
                <w:sz w:val="20"/>
                <w:szCs w:val="20"/>
              </w:rPr>
              <w:t>okyčių valdymo vadovas</w:t>
            </w:r>
            <w:r w:rsidR="0047338C" w:rsidRPr="00817A30">
              <w:rPr>
                <w:rFonts w:ascii="Verdana" w:hAnsi="Verdana" w:cs="Tahoma"/>
                <w:sz w:val="20"/>
                <w:szCs w:val="20"/>
              </w:rPr>
              <w:t xml:space="preserve"> turi</w:t>
            </w:r>
            <w:r w:rsidR="0047338C">
              <w:rPr>
                <w:rFonts w:ascii="Verdana" w:hAnsi="Verdana" w:cs="Tahoma"/>
                <w:sz w:val="20"/>
                <w:szCs w:val="20"/>
              </w:rPr>
              <w:t xml:space="preserve"> ne mažiau</w:t>
            </w:r>
            <w:r>
              <w:rPr>
                <w:rFonts w:ascii="Verdana" w:hAnsi="Verdana" w:cs="Tahoma"/>
                <w:sz w:val="20"/>
                <w:szCs w:val="20"/>
              </w:rPr>
              <w:t xml:space="preserve"> kaip</w:t>
            </w:r>
            <w:r w:rsidR="0047338C">
              <w:rPr>
                <w:rFonts w:ascii="Verdana" w:hAnsi="Verdana" w:cs="Tahoma"/>
                <w:sz w:val="20"/>
                <w:szCs w:val="20"/>
              </w:rPr>
              <w:t xml:space="preserve"> 4</w:t>
            </w:r>
            <w:r w:rsidR="0047338C" w:rsidRPr="001B764D">
              <w:rPr>
                <w:rFonts w:ascii="Verdana" w:hAnsi="Verdana" w:cs="Tahoma"/>
                <w:sz w:val="20"/>
                <w:szCs w:val="20"/>
              </w:rPr>
              <w:t xml:space="preserve"> metų</w:t>
            </w:r>
            <w:r w:rsidR="0047338C" w:rsidRPr="00817A30">
              <w:rPr>
                <w:rFonts w:ascii="Verdana" w:hAnsi="Verdana" w:cs="Tahoma"/>
                <w:sz w:val="20"/>
                <w:szCs w:val="20"/>
              </w:rPr>
              <w:t xml:space="preserve"> patirtį</w:t>
            </w:r>
            <w:r w:rsidR="0047338C">
              <w:rPr>
                <w:rFonts w:ascii="Verdana" w:hAnsi="Verdana" w:cs="Tahoma"/>
                <w:sz w:val="20"/>
                <w:szCs w:val="20"/>
              </w:rPr>
              <w:t xml:space="preserve"> </w:t>
            </w:r>
            <w:r w:rsidR="0047338C" w:rsidRPr="004A588C">
              <w:rPr>
                <w:rFonts w:ascii="Verdana" w:hAnsi="Verdana" w:cs="Tahoma"/>
                <w:sz w:val="20"/>
                <w:szCs w:val="20"/>
              </w:rPr>
              <w:t xml:space="preserve">įgyvendinant </w:t>
            </w:r>
            <w:r w:rsidR="0047338C" w:rsidRPr="001B764D">
              <w:rPr>
                <w:rFonts w:ascii="Verdana" w:hAnsi="Verdana" w:cs="Tahoma"/>
                <w:sz w:val="20"/>
                <w:szCs w:val="20"/>
              </w:rPr>
              <w:t>pokyčių valdymo ir pokyčių valdymo srities konsultacijų paslaugos (ne</w:t>
            </w:r>
            <w:r w:rsidR="0047338C" w:rsidRPr="001B764D">
              <w:rPr>
                <w:rFonts w:ascii="Verdana" w:hAnsi="Verdana" w:cs="Tahoma" w:hint="cs"/>
                <w:sz w:val="20"/>
                <w:szCs w:val="20"/>
              </w:rPr>
              <w:t>į</w:t>
            </w:r>
            <w:r w:rsidR="0047338C" w:rsidRPr="001B764D">
              <w:rPr>
                <w:rFonts w:ascii="Verdana" w:hAnsi="Verdana" w:cs="Tahoma"/>
                <w:sz w:val="20"/>
                <w:szCs w:val="20"/>
              </w:rPr>
              <w:t xml:space="preserve">skaitant sertifikavimo) įgyvendinant organizacinius ir (arba) procesinius pokyčius, susijusius bent su viena iš šių sričių: skaitmenine transformacija ir (arba) </w:t>
            </w:r>
            <w:proofErr w:type="spellStart"/>
            <w:r w:rsidR="0047338C" w:rsidRPr="001B764D">
              <w:rPr>
                <w:rFonts w:ascii="Verdana" w:hAnsi="Verdana" w:cs="Tahoma"/>
                <w:sz w:val="20"/>
                <w:szCs w:val="20"/>
              </w:rPr>
              <w:t>skaitmenizacija</w:t>
            </w:r>
            <w:proofErr w:type="spellEnd"/>
            <w:r w:rsidR="0047338C" w:rsidRPr="001B764D">
              <w:rPr>
                <w:rFonts w:ascii="Verdana" w:hAnsi="Verdana" w:cs="Tahoma"/>
                <w:sz w:val="20"/>
                <w:szCs w:val="20"/>
              </w:rPr>
              <w:t xml:space="preserve">; informacinių technologijų </w:t>
            </w:r>
            <w:r w:rsidR="0047338C" w:rsidRPr="001B764D">
              <w:rPr>
                <w:rFonts w:ascii="Verdana" w:hAnsi="Verdana" w:cs="Tahoma"/>
                <w:sz w:val="20"/>
                <w:szCs w:val="20"/>
              </w:rPr>
              <w:lastRenderedPageBreak/>
              <w:t>diegimu, modernizavimu ar keitimu; darbo būdo, veiklos modelio ar pagrindinių organizacijos procesų pokyčiais</w:t>
            </w:r>
            <w:r w:rsidR="008342FA">
              <w:rPr>
                <w:rFonts w:ascii="Verdana" w:hAnsi="Verdana" w:cs="Tahoma"/>
                <w:sz w:val="20"/>
                <w:szCs w:val="20"/>
              </w:rPr>
              <w:t xml:space="preserve">. </w:t>
            </w:r>
            <w:r w:rsidR="0047338C">
              <w:rPr>
                <w:rFonts w:ascii="Verdana" w:hAnsi="Verdana" w:cs="Tahoma"/>
                <w:sz w:val="20"/>
                <w:szCs w:val="20"/>
              </w:rPr>
              <w:t xml:space="preserve"> </w:t>
            </w:r>
            <w:r w:rsidR="008342FA">
              <w:rPr>
                <w:rFonts w:ascii="Verdana" w:hAnsi="Verdana" w:cs="Tahoma"/>
                <w:sz w:val="20"/>
                <w:szCs w:val="20"/>
              </w:rPr>
              <w:t xml:space="preserve">Sutartis turi būti įgyvendinta </w:t>
            </w:r>
            <w:r w:rsidR="008342FA" w:rsidRPr="001B764D">
              <w:rPr>
                <w:rFonts w:ascii="Verdana" w:hAnsi="Verdana" w:cs="Tahoma"/>
                <w:sz w:val="20"/>
                <w:szCs w:val="20"/>
              </w:rPr>
              <w:t>didelėje</w:t>
            </w:r>
            <w:r w:rsidR="008342FA">
              <w:rPr>
                <w:rFonts w:ascii="Verdana" w:hAnsi="Verdana" w:cs="Tahoma"/>
                <w:sz w:val="20"/>
                <w:szCs w:val="20"/>
              </w:rPr>
              <w:t xml:space="preserve"> įmonėje pagal didelės įmonės apibrėžimą*.</w:t>
            </w:r>
          </w:p>
        </w:tc>
      </w:tr>
      <w:tr w:rsidR="00817A30" w:rsidRPr="00817A30" w14:paraId="4D2F9121" w14:textId="77777777" w:rsidTr="005B35D6">
        <w:tc>
          <w:tcPr>
            <w:tcW w:w="558" w:type="dxa"/>
          </w:tcPr>
          <w:p w14:paraId="72F079E1" w14:textId="77777777" w:rsidR="00817A30" w:rsidRPr="00817A30" w:rsidRDefault="00817A30" w:rsidP="00817A30">
            <w:pPr>
              <w:tabs>
                <w:tab w:val="left" w:pos="993"/>
              </w:tabs>
              <w:jc w:val="center"/>
              <w:rPr>
                <w:rFonts w:ascii="Verdana" w:eastAsiaTheme="minorHAnsi" w:hAnsi="Verdana" w:cs="Tahoma"/>
                <w:sz w:val="20"/>
                <w:szCs w:val="20"/>
              </w:rPr>
            </w:pPr>
            <w:r w:rsidRPr="00817A30">
              <w:rPr>
                <w:rFonts w:ascii="Verdana" w:eastAsiaTheme="minorHAnsi" w:hAnsi="Verdana" w:cs="Tahoma"/>
                <w:sz w:val="20"/>
                <w:szCs w:val="20"/>
              </w:rPr>
              <w:lastRenderedPageBreak/>
              <w:t>4.</w:t>
            </w:r>
          </w:p>
        </w:tc>
        <w:tc>
          <w:tcPr>
            <w:tcW w:w="1429" w:type="dxa"/>
          </w:tcPr>
          <w:p w14:paraId="0E809112" w14:textId="77777777" w:rsidR="00817A30" w:rsidRPr="00817A30" w:rsidRDefault="00817A30" w:rsidP="00817A30">
            <w:pPr>
              <w:tabs>
                <w:tab w:val="left" w:pos="993"/>
              </w:tabs>
              <w:jc w:val="center"/>
              <w:rPr>
                <w:rFonts w:ascii="Verdana" w:eastAsiaTheme="minorHAnsi" w:hAnsi="Verdana" w:cs="Tahoma"/>
                <w:sz w:val="20"/>
                <w:szCs w:val="20"/>
              </w:rPr>
            </w:pPr>
            <w:r w:rsidRPr="00817A30">
              <w:rPr>
                <w:rFonts w:ascii="Verdana" w:eastAsiaTheme="minorHAnsi" w:hAnsi="Verdana" w:cs="Tahoma"/>
                <w:sz w:val="20"/>
                <w:szCs w:val="20"/>
              </w:rPr>
              <w:t>3</w:t>
            </w:r>
          </w:p>
        </w:tc>
        <w:tc>
          <w:tcPr>
            <w:tcW w:w="7730" w:type="dxa"/>
          </w:tcPr>
          <w:p w14:paraId="1FD1C2EC" w14:textId="04D457BB" w:rsidR="00817A30" w:rsidRPr="001B764D" w:rsidRDefault="001B764D" w:rsidP="00817A30">
            <w:pPr>
              <w:tabs>
                <w:tab w:val="left" w:pos="1276"/>
              </w:tabs>
              <w:jc w:val="both"/>
              <w:rPr>
                <w:rFonts w:ascii="Verdana" w:hAnsi="Verdana" w:cs="Tahoma"/>
                <w:sz w:val="20"/>
                <w:szCs w:val="20"/>
              </w:rPr>
            </w:pPr>
            <w:r>
              <w:rPr>
                <w:rFonts w:ascii="Verdana" w:hAnsi="Verdana" w:cs="Tahoma"/>
                <w:sz w:val="20"/>
                <w:szCs w:val="20"/>
              </w:rPr>
              <w:t>P</w:t>
            </w:r>
            <w:r w:rsidRPr="001B764D">
              <w:rPr>
                <w:rFonts w:ascii="Verdana" w:hAnsi="Verdana" w:cs="Tahoma"/>
                <w:sz w:val="20"/>
                <w:szCs w:val="20"/>
              </w:rPr>
              <w:t>okyčių valdymo vadovas</w:t>
            </w:r>
            <w:r w:rsidR="0047338C" w:rsidRPr="00817A30">
              <w:rPr>
                <w:rFonts w:ascii="Verdana" w:hAnsi="Verdana" w:cs="Tahoma"/>
                <w:sz w:val="20"/>
                <w:szCs w:val="20"/>
              </w:rPr>
              <w:t xml:space="preserve"> turi</w:t>
            </w:r>
            <w:r w:rsidR="0047338C">
              <w:rPr>
                <w:rFonts w:ascii="Verdana" w:hAnsi="Verdana" w:cs="Tahoma"/>
                <w:sz w:val="20"/>
                <w:szCs w:val="20"/>
              </w:rPr>
              <w:t xml:space="preserve"> ne mažiau 5</w:t>
            </w:r>
            <w:r w:rsidR="0047338C" w:rsidRPr="001B764D">
              <w:rPr>
                <w:rFonts w:ascii="Verdana" w:hAnsi="Verdana" w:cs="Tahoma"/>
                <w:sz w:val="20"/>
                <w:szCs w:val="20"/>
              </w:rPr>
              <w:t xml:space="preserve"> metų</w:t>
            </w:r>
            <w:r w:rsidR="0047338C" w:rsidRPr="00817A30">
              <w:rPr>
                <w:rFonts w:ascii="Verdana" w:hAnsi="Verdana" w:cs="Tahoma"/>
                <w:sz w:val="20"/>
                <w:szCs w:val="20"/>
              </w:rPr>
              <w:t xml:space="preserve"> patirtį</w:t>
            </w:r>
            <w:r w:rsidR="0047338C">
              <w:rPr>
                <w:rFonts w:ascii="Verdana" w:hAnsi="Verdana" w:cs="Tahoma"/>
                <w:sz w:val="20"/>
                <w:szCs w:val="20"/>
              </w:rPr>
              <w:t xml:space="preserve"> </w:t>
            </w:r>
            <w:r w:rsidR="0047338C" w:rsidRPr="004A588C">
              <w:rPr>
                <w:rFonts w:ascii="Verdana" w:hAnsi="Verdana" w:cs="Tahoma"/>
                <w:sz w:val="20"/>
                <w:szCs w:val="20"/>
              </w:rPr>
              <w:t xml:space="preserve">įgyvendinant </w:t>
            </w:r>
            <w:r w:rsidR="0047338C" w:rsidRPr="001B764D">
              <w:rPr>
                <w:rFonts w:ascii="Verdana" w:hAnsi="Verdana" w:cs="Tahoma"/>
                <w:sz w:val="20"/>
                <w:szCs w:val="20"/>
              </w:rPr>
              <w:t>pokyčių valdymo ir pokyčių valdymo srities konsultacijų paslaugos (ne</w:t>
            </w:r>
            <w:r w:rsidR="0047338C" w:rsidRPr="001B764D">
              <w:rPr>
                <w:rFonts w:ascii="Verdana" w:hAnsi="Verdana" w:cs="Tahoma" w:hint="cs"/>
                <w:sz w:val="20"/>
                <w:szCs w:val="20"/>
              </w:rPr>
              <w:t>į</w:t>
            </w:r>
            <w:r w:rsidR="0047338C" w:rsidRPr="001B764D">
              <w:rPr>
                <w:rFonts w:ascii="Verdana" w:hAnsi="Verdana" w:cs="Tahoma"/>
                <w:sz w:val="20"/>
                <w:szCs w:val="20"/>
              </w:rPr>
              <w:t xml:space="preserve">skaitant sertifikavimo) įgyvendinant organizacinius ir (arba) procesinius pokyčius, susijusius bent su viena iš šių sričių: skaitmenine transformacija ir (arba) </w:t>
            </w:r>
            <w:proofErr w:type="spellStart"/>
            <w:r w:rsidR="0047338C" w:rsidRPr="001B764D">
              <w:rPr>
                <w:rFonts w:ascii="Verdana" w:hAnsi="Verdana" w:cs="Tahoma"/>
                <w:sz w:val="20"/>
                <w:szCs w:val="20"/>
              </w:rPr>
              <w:t>skaitmenizacija</w:t>
            </w:r>
            <w:proofErr w:type="spellEnd"/>
            <w:r w:rsidR="0047338C" w:rsidRPr="001B764D">
              <w:rPr>
                <w:rFonts w:ascii="Verdana" w:hAnsi="Verdana" w:cs="Tahoma"/>
                <w:sz w:val="20"/>
                <w:szCs w:val="20"/>
              </w:rPr>
              <w:t>; informacinių technologijų diegimu, modernizavimu ar keitimu; darbo būdo, veiklos modelio ar pagrindinių organizacijos procesų pokyčiais</w:t>
            </w:r>
            <w:r w:rsidR="008342FA">
              <w:rPr>
                <w:rFonts w:ascii="Verdana" w:hAnsi="Verdana" w:cs="Tahoma"/>
                <w:sz w:val="20"/>
                <w:szCs w:val="20"/>
              </w:rPr>
              <w:t xml:space="preserve">. </w:t>
            </w:r>
            <w:r w:rsidR="0047338C">
              <w:rPr>
                <w:rFonts w:ascii="Verdana" w:hAnsi="Verdana" w:cs="Tahoma"/>
                <w:sz w:val="20"/>
                <w:szCs w:val="20"/>
              </w:rPr>
              <w:t xml:space="preserve"> </w:t>
            </w:r>
            <w:r w:rsidR="008342FA">
              <w:rPr>
                <w:rFonts w:ascii="Verdana" w:hAnsi="Verdana" w:cs="Tahoma"/>
                <w:sz w:val="20"/>
                <w:szCs w:val="20"/>
              </w:rPr>
              <w:t xml:space="preserve">Sutartis turi būti įgyvendinta </w:t>
            </w:r>
            <w:r w:rsidR="008342FA" w:rsidRPr="001B764D">
              <w:rPr>
                <w:rFonts w:ascii="Verdana" w:hAnsi="Verdana" w:cs="Tahoma"/>
                <w:sz w:val="20"/>
                <w:szCs w:val="20"/>
              </w:rPr>
              <w:t>didelėje</w:t>
            </w:r>
            <w:r w:rsidR="008342FA">
              <w:rPr>
                <w:rFonts w:ascii="Verdana" w:hAnsi="Verdana" w:cs="Tahoma"/>
                <w:sz w:val="20"/>
                <w:szCs w:val="20"/>
              </w:rPr>
              <w:t xml:space="preserve"> įmonėje pagal didelės įmonės apibrėžimą*.</w:t>
            </w:r>
          </w:p>
        </w:tc>
      </w:tr>
    </w:tbl>
    <w:p w14:paraId="50AA2D2F" w14:textId="77777777" w:rsidR="005B35D6" w:rsidRPr="008E7850" w:rsidRDefault="005B35D6" w:rsidP="005B35D6">
      <w:pPr>
        <w:ind w:firstLine="567"/>
        <w:jc w:val="both"/>
        <w:rPr>
          <w:rFonts w:ascii="Verdana" w:hAnsi="Verdana" w:cs="Tahoma"/>
          <w:b/>
          <w:sz w:val="20"/>
          <w:szCs w:val="20"/>
        </w:rPr>
      </w:pPr>
      <w:r w:rsidRPr="008E7850">
        <w:rPr>
          <w:rFonts w:ascii="Verdana" w:hAnsi="Verdana" w:cs="Tahoma"/>
          <w:b/>
          <w:sz w:val="20"/>
          <w:szCs w:val="20"/>
        </w:rPr>
        <w:t xml:space="preserve">Pateikiami dokumentai: </w:t>
      </w:r>
    </w:p>
    <w:p w14:paraId="2B9432C0" w14:textId="333C04A2" w:rsidR="005B35D6" w:rsidRPr="001B764D" w:rsidRDefault="005B35D6" w:rsidP="005B35D6">
      <w:pPr>
        <w:jc w:val="both"/>
        <w:rPr>
          <w:rFonts w:ascii="Verdana" w:hAnsi="Verdana" w:cs="Tahoma"/>
          <w:sz w:val="20"/>
          <w:szCs w:val="20"/>
        </w:rPr>
      </w:pPr>
      <w:r>
        <w:rPr>
          <w:rFonts w:ascii="Verdana" w:hAnsi="Verdana" w:cs="Tahoma"/>
          <w:sz w:val="20"/>
          <w:szCs w:val="20"/>
        </w:rPr>
        <w:t>U</w:t>
      </w:r>
      <w:r w:rsidRPr="001B764D">
        <w:rPr>
          <w:rFonts w:ascii="Verdana" w:hAnsi="Verdana" w:cs="Tahoma"/>
          <w:sz w:val="20"/>
          <w:szCs w:val="20"/>
        </w:rPr>
        <w:t xml:space="preserve">žpildytas </w:t>
      </w:r>
      <w:r w:rsidRPr="005B35D6">
        <w:rPr>
          <w:rFonts w:ascii="Verdana" w:hAnsi="Verdana" w:cs="Tahoma"/>
          <w:sz w:val="20"/>
          <w:szCs w:val="20"/>
        </w:rPr>
        <w:t>specialistų sąraš</w:t>
      </w:r>
      <w:r>
        <w:rPr>
          <w:rFonts w:ascii="Verdana" w:hAnsi="Verdana" w:cs="Tahoma"/>
          <w:sz w:val="20"/>
          <w:szCs w:val="20"/>
        </w:rPr>
        <w:t>as</w:t>
      </w:r>
      <w:r w:rsidRPr="001B764D">
        <w:rPr>
          <w:rFonts w:ascii="Verdana" w:hAnsi="Verdana" w:cs="Tahoma"/>
          <w:sz w:val="20"/>
          <w:szCs w:val="20"/>
        </w:rPr>
        <w:t xml:space="preserve">, parengtas pagal Pirkimo sąlygų </w:t>
      </w:r>
      <w:r w:rsidRPr="001B764D">
        <w:rPr>
          <w:rFonts w:ascii="Verdana" w:hAnsi="Verdana" w:cs="Tahoma"/>
          <w:sz w:val="20"/>
          <w:szCs w:val="20"/>
          <w:highlight w:val="yellow"/>
        </w:rPr>
        <w:t>X priedą</w:t>
      </w:r>
      <w:r w:rsidRPr="001B764D">
        <w:rPr>
          <w:rFonts w:ascii="Verdana" w:hAnsi="Verdana" w:cs="Tahoma"/>
          <w:sz w:val="20"/>
          <w:szCs w:val="20"/>
        </w:rPr>
        <w:t>, kuriame turi būti nurodyta visa reikalaujama informacija.</w:t>
      </w:r>
    </w:p>
    <w:p w14:paraId="792E6F7C" w14:textId="77777777" w:rsidR="005B35D6" w:rsidRDefault="005B35D6" w:rsidP="00817A30">
      <w:pPr>
        <w:tabs>
          <w:tab w:val="left" w:pos="0"/>
          <w:tab w:val="left" w:pos="709"/>
        </w:tabs>
        <w:ind w:firstLine="567"/>
        <w:jc w:val="both"/>
        <w:rPr>
          <w:rFonts w:ascii="Verdana" w:hAnsi="Verdana" w:cs="Tahoma"/>
          <w:sz w:val="20"/>
          <w:szCs w:val="20"/>
        </w:rPr>
      </w:pPr>
    </w:p>
    <w:p w14:paraId="34DF7E13" w14:textId="0DAE7796" w:rsidR="00817A30" w:rsidRDefault="00817A30" w:rsidP="00817A30">
      <w:pPr>
        <w:tabs>
          <w:tab w:val="left" w:pos="0"/>
          <w:tab w:val="left" w:pos="709"/>
        </w:tabs>
        <w:ind w:firstLine="567"/>
        <w:jc w:val="both"/>
        <w:rPr>
          <w:rFonts w:ascii="Verdana" w:hAnsi="Verdana" w:cs="Tahoma"/>
          <w:sz w:val="20"/>
          <w:szCs w:val="20"/>
        </w:rPr>
      </w:pPr>
      <w:r w:rsidRPr="005B35D6">
        <w:rPr>
          <w:rFonts w:ascii="Verdana" w:hAnsi="Verdana" w:cs="Tahoma"/>
          <w:b/>
          <w:bCs/>
          <w:sz w:val="20"/>
          <w:szCs w:val="20"/>
        </w:rPr>
        <w:t>Pastaba.</w:t>
      </w:r>
      <w:r w:rsidRPr="00817A30">
        <w:rPr>
          <w:rFonts w:ascii="Verdana" w:hAnsi="Verdana" w:cs="Tahoma"/>
          <w:sz w:val="20"/>
          <w:szCs w:val="20"/>
        </w:rPr>
        <w:t xml:space="preserve"> Vertinama tiekėjo pasiūlyto </w:t>
      </w:r>
      <w:r w:rsidRPr="008342FA">
        <w:rPr>
          <w:rFonts w:ascii="Verdana" w:hAnsi="Verdana" w:cs="Tahoma"/>
          <w:b/>
          <w:bCs/>
          <w:sz w:val="20"/>
          <w:szCs w:val="20"/>
        </w:rPr>
        <w:t>vieno</w:t>
      </w:r>
      <w:r w:rsidRPr="00817A30">
        <w:rPr>
          <w:rFonts w:ascii="Verdana" w:hAnsi="Verdana" w:cs="Tahoma"/>
          <w:sz w:val="20"/>
          <w:szCs w:val="20"/>
        </w:rPr>
        <w:t xml:space="preserve"> </w:t>
      </w:r>
      <w:r w:rsidR="001B764D" w:rsidRPr="001B764D">
        <w:rPr>
          <w:rFonts w:ascii="Verdana" w:hAnsi="Verdana" w:cs="Tahoma"/>
          <w:sz w:val="20"/>
          <w:szCs w:val="20"/>
        </w:rPr>
        <w:t>Pokyčių valdymo vadov</w:t>
      </w:r>
      <w:r w:rsidR="001B764D">
        <w:rPr>
          <w:rFonts w:ascii="Verdana" w:hAnsi="Verdana" w:cs="Tahoma"/>
          <w:sz w:val="20"/>
          <w:szCs w:val="20"/>
        </w:rPr>
        <w:t>o</w:t>
      </w:r>
      <w:r w:rsidRPr="00817A30">
        <w:rPr>
          <w:rFonts w:ascii="Verdana" w:hAnsi="Verdana" w:cs="Tahoma"/>
          <w:sz w:val="20"/>
          <w:szCs w:val="20"/>
        </w:rPr>
        <w:t xml:space="preserve"> patirtis. Tiekėjui pasiūlius daugiau kaip vieną specialistą, jų patirtis nesumuojama ir vertinami tik t</w:t>
      </w:r>
      <w:r w:rsidR="008342FA">
        <w:rPr>
          <w:rFonts w:ascii="Verdana" w:hAnsi="Verdana" w:cs="Tahoma"/>
          <w:sz w:val="20"/>
          <w:szCs w:val="20"/>
        </w:rPr>
        <w:t>as</w:t>
      </w:r>
      <w:r w:rsidRPr="00817A30">
        <w:rPr>
          <w:rFonts w:ascii="Verdana" w:hAnsi="Verdana" w:cs="Tahoma"/>
          <w:sz w:val="20"/>
          <w:szCs w:val="20"/>
        </w:rPr>
        <w:t xml:space="preserve"> </w:t>
      </w:r>
      <w:r w:rsidR="008342FA" w:rsidRPr="001B764D">
        <w:rPr>
          <w:rFonts w:ascii="Verdana" w:hAnsi="Verdana" w:cs="Tahoma"/>
          <w:sz w:val="20"/>
          <w:szCs w:val="20"/>
        </w:rPr>
        <w:t>Pokyčių valdymo vadov</w:t>
      </w:r>
      <w:r w:rsidR="008342FA">
        <w:rPr>
          <w:rFonts w:ascii="Verdana" w:hAnsi="Verdana" w:cs="Tahoma"/>
          <w:sz w:val="20"/>
          <w:szCs w:val="20"/>
        </w:rPr>
        <w:t xml:space="preserve">as, </w:t>
      </w:r>
      <w:r w:rsidRPr="00817A30">
        <w:rPr>
          <w:rFonts w:ascii="Verdana" w:hAnsi="Verdana" w:cs="Tahoma"/>
          <w:sz w:val="20"/>
          <w:szCs w:val="20"/>
        </w:rPr>
        <w:t xml:space="preserve">kurį Tiekėjas pasiūlė </w:t>
      </w:r>
      <w:r w:rsidR="008342FA">
        <w:rPr>
          <w:rFonts w:ascii="Verdana" w:hAnsi="Verdana" w:cs="Tahoma"/>
          <w:sz w:val="20"/>
          <w:szCs w:val="20"/>
        </w:rPr>
        <w:t>kvalifikacijos</w:t>
      </w:r>
      <w:r w:rsidRPr="00817A30">
        <w:rPr>
          <w:rFonts w:ascii="Verdana" w:hAnsi="Verdana" w:cs="Tahoma"/>
          <w:sz w:val="20"/>
          <w:szCs w:val="20"/>
        </w:rPr>
        <w:t xml:space="preserve"> vertinimui.</w:t>
      </w:r>
    </w:p>
    <w:p w14:paraId="5A533460" w14:textId="1A9C589B" w:rsidR="005B35D6" w:rsidRDefault="005B35D6" w:rsidP="00817A30">
      <w:pPr>
        <w:tabs>
          <w:tab w:val="left" w:pos="0"/>
          <w:tab w:val="left" w:pos="709"/>
        </w:tabs>
        <w:ind w:firstLine="567"/>
        <w:jc w:val="both"/>
        <w:rPr>
          <w:rFonts w:ascii="Verdana" w:hAnsi="Verdana" w:cs="Tahoma"/>
          <w:sz w:val="20"/>
          <w:szCs w:val="20"/>
        </w:rPr>
      </w:pPr>
      <w:r w:rsidRPr="005B35D6">
        <w:rPr>
          <w:rFonts w:ascii="Verdana" w:hAnsi="Verdana" w:cs="Tahoma"/>
          <w:sz w:val="20"/>
          <w:szCs w:val="20"/>
        </w:rPr>
        <w:t xml:space="preserve">Vienu metu vykdytų projektų / sutarčių / darbo sutarčių trukmės nesumuojamos. Darbo patirtis skaičiuojama sumuojant projektų / sutarčių / darbo sutarčių trukmes mėnesiais iki atitinkamo metų skaičiaus – nepilno mėnesio patirtis užskaitoma kaip pilno mėnesio patirtis.  </w:t>
      </w:r>
    </w:p>
    <w:p w14:paraId="6BF73DD4" w14:textId="77777777" w:rsidR="005B35D6" w:rsidRDefault="005B35D6" w:rsidP="005B35D6">
      <w:pPr>
        <w:contextualSpacing/>
        <w:jc w:val="both"/>
        <w:rPr>
          <w:rFonts w:ascii="Verdana" w:hAnsi="Verdana" w:cs="Tahoma"/>
          <w:sz w:val="20"/>
          <w:szCs w:val="20"/>
        </w:rPr>
      </w:pPr>
      <w:r w:rsidRPr="001B764D">
        <w:rPr>
          <w:rFonts w:ascii="Verdana" w:hAnsi="Verdana" w:cs="Tahoma"/>
          <w:sz w:val="20"/>
          <w:szCs w:val="20"/>
        </w:rPr>
        <w:t>Perkančioji organizacija pasilieka teisę be išankstinio įspėjimo susisiekti su Užsakovu.</w:t>
      </w:r>
    </w:p>
    <w:p w14:paraId="6136239B" w14:textId="77777777" w:rsidR="005F3827" w:rsidRDefault="005F3827" w:rsidP="005B35D6">
      <w:pPr>
        <w:contextualSpacing/>
        <w:jc w:val="both"/>
        <w:rPr>
          <w:rFonts w:ascii="Aptos" w:eastAsia="Aptos" w:hAnsi="Aptos" w:cs="Aptos"/>
          <w:kern w:val="2"/>
          <w14:ligatures w14:val="standardContextual"/>
        </w:rPr>
      </w:pPr>
    </w:p>
    <w:p w14:paraId="78807991" w14:textId="77777777" w:rsidR="00DE5CD4" w:rsidRPr="005F3827" w:rsidRDefault="00DE5CD4" w:rsidP="005F3827">
      <w:pPr>
        <w:ind w:firstLine="567"/>
        <w:contextualSpacing/>
        <w:jc w:val="both"/>
        <w:rPr>
          <w:rFonts w:ascii="Aptos" w:eastAsia="Aptos" w:hAnsi="Aptos" w:cs="Aptos"/>
          <w:kern w:val="2"/>
          <w14:ligatures w14:val="standardContextual"/>
        </w:rPr>
      </w:pPr>
    </w:p>
    <w:p w14:paraId="59DB8B0B" w14:textId="1A2AE673" w:rsidR="00E42CEA" w:rsidRPr="005B35D6" w:rsidRDefault="005B35D6" w:rsidP="00E42CEA">
      <w:pPr>
        <w:spacing w:line="20" w:lineRule="atLeast"/>
        <w:jc w:val="both"/>
        <w:rPr>
          <w:rFonts w:ascii="Verdana" w:hAnsi="Verdana" w:cs="Tahoma"/>
          <w:sz w:val="20"/>
          <w:szCs w:val="20"/>
        </w:rPr>
      </w:pPr>
      <w:r w:rsidRPr="005B35D6">
        <w:rPr>
          <w:rFonts w:ascii="Aptos" w:hAnsi="Aptos"/>
        </w:rPr>
        <w:t>*</w:t>
      </w:r>
      <w:r w:rsidRPr="005B35D6">
        <w:rPr>
          <w:rFonts w:ascii="Verdana" w:hAnsi="Verdana" w:cs="Tahoma"/>
          <w:sz w:val="20"/>
          <w:szCs w:val="20"/>
        </w:rPr>
        <w:t>Didelė</w:t>
      </w:r>
      <w:r w:rsidR="00E42CEA" w:rsidRPr="005B35D6">
        <w:rPr>
          <w:rFonts w:ascii="Verdana" w:hAnsi="Verdana" w:cs="Tahoma"/>
          <w:sz w:val="20"/>
          <w:szCs w:val="20"/>
        </w:rPr>
        <w:t xml:space="preserve"> įmonė – įmonės, kurių ne mažiau kaip du rodikliai paskutinę finansinių metų dieną </w:t>
      </w:r>
      <w:r w:rsidRPr="005B35D6">
        <w:rPr>
          <w:rFonts w:ascii="Verdana" w:hAnsi="Verdana" w:cs="Tahoma"/>
          <w:sz w:val="20"/>
          <w:szCs w:val="20"/>
        </w:rPr>
        <w:t>viršija</w:t>
      </w:r>
      <w:r w:rsidR="00E42CEA" w:rsidRPr="005B35D6">
        <w:rPr>
          <w:rFonts w:ascii="Verdana" w:hAnsi="Verdana" w:cs="Tahoma"/>
          <w:sz w:val="20"/>
          <w:szCs w:val="20"/>
        </w:rPr>
        <w:t xml:space="preserve"> ši</w:t>
      </w:r>
      <w:r w:rsidRPr="005B35D6">
        <w:rPr>
          <w:rFonts w:ascii="Verdana" w:hAnsi="Verdana" w:cs="Tahoma"/>
          <w:sz w:val="20"/>
          <w:szCs w:val="20"/>
        </w:rPr>
        <w:t>uos</w:t>
      </w:r>
      <w:r w:rsidR="00E42CEA" w:rsidRPr="005B35D6">
        <w:rPr>
          <w:rFonts w:ascii="Verdana" w:hAnsi="Verdana" w:cs="Tahoma"/>
          <w:sz w:val="20"/>
          <w:szCs w:val="20"/>
        </w:rPr>
        <w:t xml:space="preserve"> dydži</w:t>
      </w:r>
      <w:r w:rsidRPr="005B35D6">
        <w:rPr>
          <w:rFonts w:ascii="Verdana" w:hAnsi="Verdana" w:cs="Tahoma"/>
          <w:sz w:val="20"/>
          <w:szCs w:val="20"/>
        </w:rPr>
        <w:t>us</w:t>
      </w:r>
      <w:r w:rsidR="00E42CEA" w:rsidRPr="005B35D6">
        <w:rPr>
          <w:rFonts w:ascii="Verdana" w:hAnsi="Verdana" w:cs="Tahoma"/>
          <w:sz w:val="20"/>
          <w:szCs w:val="20"/>
        </w:rPr>
        <w:t>:</w:t>
      </w:r>
    </w:p>
    <w:p w14:paraId="567217C9" w14:textId="1EDBE391" w:rsidR="00E42CEA" w:rsidRPr="005B35D6" w:rsidRDefault="00E42CEA" w:rsidP="00E42CEA">
      <w:pPr>
        <w:spacing w:line="20" w:lineRule="atLeast"/>
        <w:jc w:val="both"/>
        <w:rPr>
          <w:rFonts w:ascii="Verdana" w:hAnsi="Verdana" w:cs="Tahoma"/>
          <w:sz w:val="20"/>
          <w:szCs w:val="20"/>
        </w:rPr>
      </w:pPr>
      <w:r w:rsidRPr="005B35D6">
        <w:rPr>
          <w:rFonts w:ascii="Verdana" w:hAnsi="Verdana" w:cs="Tahoma"/>
          <w:sz w:val="20"/>
          <w:szCs w:val="20"/>
        </w:rPr>
        <w:t xml:space="preserve">1) </w:t>
      </w:r>
      <w:r w:rsidR="00493D31" w:rsidRPr="00493D31">
        <w:rPr>
          <w:rFonts w:ascii="Verdana" w:hAnsi="Verdana" w:cs="Tahoma"/>
          <w:sz w:val="20"/>
          <w:szCs w:val="20"/>
        </w:rPr>
        <w:t>įmonės metinės pajamos viršija 50 mln. eurų;</w:t>
      </w:r>
    </w:p>
    <w:p w14:paraId="72075E59" w14:textId="1EC53F7D" w:rsidR="00E42CEA" w:rsidRPr="005B35D6" w:rsidRDefault="00E42CEA" w:rsidP="00E42CEA">
      <w:pPr>
        <w:spacing w:line="20" w:lineRule="atLeast"/>
        <w:jc w:val="both"/>
        <w:rPr>
          <w:rFonts w:ascii="Verdana" w:hAnsi="Verdana" w:cs="Tahoma"/>
          <w:sz w:val="20"/>
          <w:szCs w:val="20"/>
        </w:rPr>
      </w:pPr>
      <w:r w:rsidRPr="005B35D6">
        <w:rPr>
          <w:rFonts w:ascii="Verdana" w:hAnsi="Verdana" w:cs="Tahoma"/>
          <w:sz w:val="20"/>
          <w:szCs w:val="20"/>
        </w:rPr>
        <w:t xml:space="preserve">2) </w:t>
      </w:r>
      <w:r w:rsidR="00493D31" w:rsidRPr="00493D31">
        <w:rPr>
          <w:rFonts w:ascii="Verdana" w:hAnsi="Verdana" w:cs="Tahoma"/>
          <w:sz w:val="20"/>
          <w:szCs w:val="20"/>
        </w:rPr>
        <w:t>įmonės balanse nurodyto turto vertė viršija 43 mln. eurų.</w:t>
      </w:r>
    </w:p>
    <w:p w14:paraId="1FBB5E7E" w14:textId="77777777" w:rsidR="00E42CEA" w:rsidRPr="005B35D6" w:rsidRDefault="00E42CEA" w:rsidP="00E42CEA">
      <w:pPr>
        <w:spacing w:line="20" w:lineRule="atLeast"/>
        <w:jc w:val="both"/>
        <w:rPr>
          <w:rFonts w:ascii="Verdana" w:hAnsi="Verdana" w:cs="Tahoma"/>
          <w:sz w:val="20"/>
          <w:szCs w:val="20"/>
        </w:rPr>
      </w:pPr>
      <w:r w:rsidRPr="005B35D6">
        <w:rPr>
          <w:rFonts w:ascii="Verdana" w:hAnsi="Verdana" w:cs="Tahoma"/>
          <w:sz w:val="20"/>
          <w:szCs w:val="20"/>
        </w:rPr>
        <w:t>3) vidutinis metinis darbuotojų skaičius pagal sąrašą per ataskaitinius finansinius metus – 250 darbuotojų.</w:t>
      </w:r>
    </w:p>
    <w:p w14:paraId="05EB5B08" w14:textId="77777777" w:rsidR="00E42CEA" w:rsidRPr="005B35D6" w:rsidRDefault="00E42CEA" w:rsidP="00E42CEA">
      <w:pPr>
        <w:spacing w:line="20" w:lineRule="atLeast"/>
        <w:jc w:val="both"/>
        <w:rPr>
          <w:rFonts w:ascii="Verdana" w:hAnsi="Verdana" w:cs="Tahoma"/>
          <w:sz w:val="20"/>
          <w:szCs w:val="20"/>
        </w:rPr>
      </w:pPr>
    </w:p>
    <w:p w14:paraId="7500E8BE" w14:textId="5F98B2D1" w:rsidR="00385DCA" w:rsidRPr="005B35D6" w:rsidRDefault="00385DCA" w:rsidP="005F3827">
      <w:pPr>
        <w:ind w:firstLine="567"/>
        <w:contextualSpacing/>
        <w:jc w:val="both"/>
        <w:rPr>
          <w:rFonts w:ascii="Verdana" w:hAnsi="Verdana" w:cs="Tahoma"/>
          <w:sz w:val="20"/>
          <w:szCs w:val="20"/>
        </w:rPr>
      </w:pPr>
    </w:p>
    <w:p w14:paraId="0010DEC3" w14:textId="77777777" w:rsidR="00385DCA" w:rsidRDefault="00385DCA">
      <w:pPr>
        <w:spacing w:after="160" w:line="259" w:lineRule="auto"/>
        <w:rPr>
          <w:rFonts w:ascii="Aptos" w:eastAsia="Aptos" w:hAnsi="Aptos" w:cs="Aptos"/>
          <w:kern w:val="2"/>
          <w14:ligatures w14:val="standardContextual"/>
        </w:rPr>
      </w:pPr>
      <w:r>
        <w:rPr>
          <w:rFonts w:ascii="Aptos" w:eastAsia="Aptos" w:hAnsi="Aptos" w:cs="Aptos"/>
          <w:kern w:val="2"/>
          <w14:ligatures w14:val="standardContextual"/>
        </w:rPr>
        <w:br w:type="page"/>
      </w:r>
    </w:p>
    <w:sectPr w:rsidR="00385DCA" w:rsidSect="002713B5">
      <w:headerReference w:type="default" r:id="rId14"/>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E9F0D" w14:textId="77777777" w:rsidR="00372D38" w:rsidRDefault="00372D38" w:rsidP="00B678E5">
      <w:r>
        <w:separator/>
      </w:r>
    </w:p>
  </w:endnote>
  <w:endnote w:type="continuationSeparator" w:id="0">
    <w:p w14:paraId="6BF8847E" w14:textId="77777777" w:rsidR="00372D38" w:rsidRDefault="00372D38" w:rsidP="00B678E5">
      <w:r>
        <w:continuationSeparator/>
      </w:r>
    </w:p>
  </w:endnote>
  <w:endnote w:type="continuationNotice" w:id="1">
    <w:p w14:paraId="6A28A75D" w14:textId="77777777" w:rsidR="00372D38" w:rsidRDefault="00372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lawik Semibold">
    <w:charset w:val="BA"/>
    <w:family w:val="swiss"/>
    <w:pitch w:val="variable"/>
    <w:sig w:usb0="00000007" w:usb1="00000000" w:usb2="00000000" w:usb3="00000000" w:csb0="00000093"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14611" w14:textId="77777777" w:rsidR="00372D38" w:rsidRDefault="00372D38" w:rsidP="00B678E5">
      <w:r>
        <w:separator/>
      </w:r>
    </w:p>
  </w:footnote>
  <w:footnote w:type="continuationSeparator" w:id="0">
    <w:p w14:paraId="59247A73" w14:textId="77777777" w:rsidR="00372D38" w:rsidRDefault="00372D38" w:rsidP="00B678E5">
      <w:r>
        <w:continuationSeparator/>
      </w:r>
    </w:p>
  </w:footnote>
  <w:footnote w:type="continuationNotice" w:id="1">
    <w:p w14:paraId="5DC08BC0" w14:textId="77777777" w:rsidR="00372D38" w:rsidRDefault="00372D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007351"/>
      <w:docPartObj>
        <w:docPartGallery w:val="Page Numbers (Top of Page)"/>
        <w:docPartUnique/>
      </w:docPartObj>
    </w:sdtPr>
    <w:sdtEndPr>
      <w:rPr>
        <w:noProof/>
      </w:rPr>
    </w:sdtEndPr>
    <w:sdtContent>
      <w:p w14:paraId="0873CA1F" w14:textId="5023E94B" w:rsidR="00015723" w:rsidRDefault="0001572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148745C" w14:textId="77777777" w:rsidR="00015723" w:rsidRDefault="00015723">
    <w:pPr>
      <w:pStyle w:val="Header"/>
    </w:pPr>
  </w:p>
  <w:p w14:paraId="3053E68E" w14:textId="77777777" w:rsidR="00EC1F11" w:rsidRDefault="00EC1F11"/>
</w:hdr>
</file>

<file path=word/intelligence2.xml><?xml version="1.0" encoding="utf-8"?>
<int2:intelligence xmlns:int2="http://schemas.microsoft.com/office/intelligence/2020/intelligence" xmlns:oel="http://schemas.microsoft.com/office/2019/extlst">
  <int2:observations>
    <int2:textHash int2:hashCode="DTBkOZWV6fVTdC" int2:id="FYNulFYp">
      <int2:state int2:value="Rejected" int2:type="spell"/>
    </int2:textHash>
    <int2:textHash int2:hashCode="zn2JH8VsnfqTuB" int2:id="NkbM2sqJ">
      <int2:state int2:value="Rejected" int2:type="spell"/>
    </int2:textHash>
    <int2:textHash int2:hashCode="GNFefc3TCJtOK+" int2:id="Rthso6DV">
      <int2:state int2:value="Rejected" int2:type="spell"/>
    </int2:textHash>
    <int2:bookmark int2:bookmarkName="_Int_hAOh2zmD" int2:invalidationBookmarkName="" int2:hashCode="WvK5KUw1xr0GgR" int2:id="k1TvER4M">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36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1" w15:restartNumberingAfterBreak="0">
    <w:nsid w:val="029378BB"/>
    <w:multiLevelType w:val="hybridMultilevel"/>
    <w:tmpl w:val="DA801FB8"/>
    <w:lvl w:ilvl="0" w:tplc="FFFFFFFF">
      <w:start w:val="1"/>
      <w:numFmt w:val="decimal"/>
      <w:lvlText w:val="%1."/>
      <w:lvlJc w:val="left"/>
      <w:pPr>
        <w:ind w:left="784"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F4020F"/>
    <w:multiLevelType w:val="hybridMultilevel"/>
    <w:tmpl w:val="55ECD664"/>
    <w:lvl w:ilvl="0" w:tplc="AC6094F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4FAA2CB"/>
    <w:multiLevelType w:val="hybridMultilevel"/>
    <w:tmpl w:val="131458BA"/>
    <w:lvl w:ilvl="0" w:tplc="452ADB36">
      <w:start w:val="1"/>
      <w:numFmt w:val="bullet"/>
      <w:lvlText w:val=""/>
      <w:lvlJc w:val="left"/>
      <w:pPr>
        <w:ind w:left="792" w:hanging="360"/>
      </w:pPr>
      <w:rPr>
        <w:rFonts w:ascii="Symbol" w:hAnsi="Symbol" w:hint="default"/>
      </w:rPr>
    </w:lvl>
    <w:lvl w:ilvl="1" w:tplc="27D8DD9A">
      <w:start w:val="1"/>
      <w:numFmt w:val="bullet"/>
      <w:lvlText w:val="o"/>
      <w:lvlJc w:val="left"/>
      <w:pPr>
        <w:ind w:left="1512" w:hanging="360"/>
      </w:pPr>
      <w:rPr>
        <w:rFonts w:ascii="Courier New" w:hAnsi="Courier New" w:hint="default"/>
      </w:rPr>
    </w:lvl>
    <w:lvl w:ilvl="2" w:tplc="F4342780">
      <w:start w:val="1"/>
      <w:numFmt w:val="bullet"/>
      <w:lvlText w:val=""/>
      <w:lvlJc w:val="left"/>
      <w:pPr>
        <w:ind w:left="2232" w:hanging="360"/>
      </w:pPr>
      <w:rPr>
        <w:rFonts w:ascii="Wingdings" w:hAnsi="Wingdings" w:hint="default"/>
      </w:rPr>
    </w:lvl>
    <w:lvl w:ilvl="3" w:tplc="CEE0E56E">
      <w:start w:val="1"/>
      <w:numFmt w:val="bullet"/>
      <w:lvlText w:val=""/>
      <w:lvlJc w:val="left"/>
      <w:pPr>
        <w:ind w:left="2952" w:hanging="360"/>
      </w:pPr>
      <w:rPr>
        <w:rFonts w:ascii="Symbol" w:hAnsi="Symbol" w:hint="default"/>
      </w:rPr>
    </w:lvl>
    <w:lvl w:ilvl="4" w:tplc="3BE8A878">
      <w:start w:val="1"/>
      <w:numFmt w:val="bullet"/>
      <w:lvlText w:val="o"/>
      <w:lvlJc w:val="left"/>
      <w:pPr>
        <w:ind w:left="3672" w:hanging="360"/>
      </w:pPr>
      <w:rPr>
        <w:rFonts w:ascii="Courier New" w:hAnsi="Courier New" w:hint="default"/>
      </w:rPr>
    </w:lvl>
    <w:lvl w:ilvl="5" w:tplc="80ACBE18">
      <w:start w:val="1"/>
      <w:numFmt w:val="bullet"/>
      <w:lvlText w:val=""/>
      <w:lvlJc w:val="left"/>
      <w:pPr>
        <w:ind w:left="4392" w:hanging="360"/>
      </w:pPr>
      <w:rPr>
        <w:rFonts w:ascii="Wingdings" w:hAnsi="Wingdings" w:hint="default"/>
      </w:rPr>
    </w:lvl>
    <w:lvl w:ilvl="6" w:tplc="3C225934">
      <w:start w:val="1"/>
      <w:numFmt w:val="bullet"/>
      <w:lvlText w:val=""/>
      <w:lvlJc w:val="left"/>
      <w:pPr>
        <w:ind w:left="5112" w:hanging="360"/>
      </w:pPr>
      <w:rPr>
        <w:rFonts w:ascii="Symbol" w:hAnsi="Symbol" w:hint="default"/>
      </w:rPr>
    </w:lvl>
    <w:lvl w:ilvl="7" w:tplc="B6F8C9E6">
      <w:start w:val="1"/>
      <w:numFmt w:val="bullet"/>
      <w:lvlText w:val="o"/>
      <w:lvlJc w:val="left"/>
      <w:pPr>
        <w:ind w:left="5832" w:hanging="360"/>
      </w:pPr>
      <w:rPr>
        <w:rFonts w:ascii="Courier New" w:hAnsi="Courier New" w:hint="default"/>
      </w:rPr>
    </w:lvl>
    <w:lvl w:ilvl="8" w:tplc="261C65EA">
      <w:start w:val="1"/>
      <w:numFmt w:val="bullet"/>
      <w:lvlText w:val=""/>
      <w:lvlJc w:val="left"/>
      <w:pPr>
        <w:ind w:left="6552" w:hanging="360"/>
      </w:pPr>
      <w:rPr>
        <w:rFonts w:ascii="Wingdings" w:hAnsi="Wingdings" w:hint="default"/>
      </w:rPr>
    </w:lvl>
  </w:abstractNum>
  <w:abstractNum w:abstractNumId="4" w15:restartNumberingAfterBreak="0">
    <w:nsid w:val="06297A13"/>
    <w:multiLevelType w:val="hybridMultilevel"/>
    <w:tmpl w:val="0444DFC6"/>
    <w:lvl w:ilvl="0" w:tplc="A36E3DFA">
      <w:start w:val="1"/>
      <w:numFmt w:val="bullet"/>
      <w:lvlText w:val="-"/>
      <w:lvlJc w:val="left"/>
      <w:pPr>
        <w:ind w:left="1584" w:hanging="360"/>
      </w:pPr>
      <w:rPr>
        <w:rFonts w:ascii="Selawik Semibold" w:hAnsi="Selawik Semibold"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5" w15:restartNumberingAfterBreak="0">
    <w:nsid w:val="0B0F5E5E"/>
    <w:multiLevelType w:val="multilevel"/>
    <w:tmpl w:val="DBEEC8CA"/>
    <w:lvl w:ilvl="0">
      <w:start w:val="2"/>
      <w:numFmt w:val="decimal"/>
      <w:pStyle w:val="Style1"/>
      <w:lvlText w:val="%1."/>
      <w:lvlJc w:val="left"/>
      <w:pPr>
        <w:ind w:left="360" w:hanging="360"/>
      </w:pPr>
    </w:lvl>
    <w:lvl w:ilvl="1">
      <w:start w:val="1"/>
      <w:numFmt w:val="decimal"/>
      <w:lvlText w:val="%1.%2."/>
      <w:lvlJc w:val="left"/>
      <w:pPr>
        <w:ind w:left="43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6E7C17"/>
    <w:multiLevelType w:val="hybridMultilevel"/>
    <w:tmpl w:val="EC2A997C"/>
    <w:lvl w:ilvl="0" w:tplc="D8A02BE2">
      <w:start w:val="1"/>
      <w:numFmt w:val="bullet"/>
      <w:lvlText w:val=""/>
      <w:lvlJc w:val="left"/>
      <w:pPr>
        <w:ind w:left="792" w:hanging="360"/>
      </w:pPr>
      <w:rPr>
        <w:rFonts w:ascii="Symbol" w:hAnsi="Symbol" w:hint="default"/>
      </w:rPr>
    </w:lvl>
    <w:lvl w:ilvl="1" w:tplc="CC50BE64">
      <w:start w:val="1"/>
      <w:numFmt w:val="bullet"/>
      <w:lvlText w:val="o"/>
      <w:lvlJc w:val="left"/>
      <w:pPr>
        <w:ind w:left="1512" w:hanging="360"/>
      </w:pPr>
      <w:rPr>
        <w:rFonts w:ascii="Courier New" w:hAnsi="Courier New" w:hint="default"/>
      </w:rPr>
    </w:lvl>
    <w:lvl w:ilvl="2" w:tplc="72DE2BF0">
      <w:start w:val="1"/>
      <w:numFmt w:val="bullet"/>
      <w:lvlText w:val=""/>
      <w:lvlJc w:val="left"/>
      <w:pPr>
        <w:ind w:left="2232" w:hanging="360"/>
      </w:pPr>
      <w:rPr>
        <w:rFonts w:ascii="Wingdings" w:hAnsi="Wingdings" w:hint="default"/>
      </w:rPr>
    </w:lvl>
    <w:lvl w:ilvl="3" w:tplc="E490F85A">
      <w:start w:val="1"/>
      <w:numFmt w:val="bullet"/>
      <w:lvlText w:val=""/>
      <w:lvlJc w:val="left"/>
      <w:pPr>
        <w:ind w:left="2952" w:hanging="360"/>
      </w:pPr>
      <w:rPr>
        <w:rFonts w:ascii="Symbol" w:hAnsi="Symbol" w:hint="default"/>
      </w:rPr>
    </w:lvl>
    <w:lvl w:ilvl="4" w:tplc="37E6D8AE">
      <w:start w:val="1"/>
      <w:numFmt w:val="bullet"/>
      <w:lvlText w:val="o"/>
      <w:lvlJc w:val="left"/>
      <w:pPr>
        <w:ind w:left="3672" w:hanging="360"/>
      </w:pPr>
      <w:rPr>
        <w:rFonts w:ascii="Courier New" w:hAnsi="Courier New" w:hint="default"/>
      </w:rPr>
    </w:lvl>
    <w:lvl w:ilvl="5" w:tplc="0EA8AD46">
      <w:start w:val="1"/>
      <w:numFmt w:val="bullet"/>
      <w:lvlText w:val=""/>
      <w:lvlJc w:val="left"/>
      <w:pPr>
        <w:ind w:left="4392" w:hanging="360"/>
      </w:pPr>
      <w:rPr>
        <w:rFonts w:ascii="Wingdings" w:hAnsi="Wingdings" w:hint="default"/>
      </w:rPr>
    </w:lvl>
    <w:lvl w:ilvl="6" w:tplc="E97E1B26">
      <w:start w:val="1"/>
      <w:numFmt w:val="bullet"/>
      <w:lvlText w:val=""/>
      <w:lvlJc w:val="left"/>
      <w:pPr>
        <w:ind w:left="5112" w:hanging="360"/>
      </w:pPr>
      <w:rPr>
        <w:rFonts w:ascii="Symbol" w:hAnsi="Symbol" w:hint="default"/>
      </w:rPr>
    </w:lvl>
    <w:lvl w:ilvl="7" w:tplc="DD2C5D6A">
      <w:start w:val="1"/>
      <w:numFmt w:val="bullet"/>
      <w:lvlText w:val="o"/>
      <w:lvlJc w:val="left"/>
      <w:pPr>
        <w:ind w:left="5832" w:hanging="360"/>
      </w:pPr>
      <w:rPr>
        <w:rFonts w:ascii="Courier New" w:hAnsi="Courier New" w:hint="default"/>
      </w:rPr>
    </w:lvl>
    <w:lvl w:ilvl="8" w:tplc="499C546C">
      <w:start w:val="1"/>
      <w:numFmt w:val="bullet"/>
      <w:lvlText w:val=""/>
      <w:lvlJc w:val="left"/>
      <w:pPr>
        <w:ind w:left="6552" w:hanging="360"/>
      </w:pPr>
      <w:rPr>
        <w:rFonts w:ascii="Wingdings" w:hAnsi="Wingdings" w:hint="default"/>
      </w:rPr>
    </w:lvl>
  </w:abstractNum>
  <w:abstractNum w:abstractNumId="7" w15:restartNumberingAfterBreak="0">
    <w:nsid w:val="0B7C375E"/>
    <w:multiLevelType w:val="hybridMultilevel"/>
    <w:tmpl w:val="8A265B5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EED4B36"/>
    <w:multiLevelType w:val="multilevel"/>
    <w:tmpl w:val="310C096C"/>
    <w:lvl w:ilvl="0">
      <w:start w:val="2"/>
      <w:numFmt w:val="decimal"/>
      <w:lvlText w:val="%1."/>
      <w:lvlJc w:val="left"/>
      <w:pPr>
        <w:ind w:left="390" w:hanging="390"/>
      </w:pPr>
      <w:rPr>
        <w:rFonts w:hint="default"/>
      </w:rPr>
    </w:lvl>
    <w:lvl w:ilvl="1">
      <w:start w:val="1"/>
      <w:numFmt w:val="decimal"/>
      <w:lvlText w:val="%2."/>
      <w:lvlJc w:val="left"/>
      <w:pPr>
        <w:ind w:left="1146" w:hanging="720"/>
      </w:pPr>
      <w:rPr>
        <w:rFonts w:ascii="Verdana" w:eastAsia="Times New Roman" w:hAnsi="Verdana" w:cs="Times New Roman"/>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9" w15:restartNumberingAfterBreak="0">
    <w:nsid w:val="157A0BF6"/>
    <w:multiLevelType w:val="multilevel"/>
    <w:tmpl w:val="FABEEF74"/>
    <w:lvl w:ilvl="0">
      <w:start w:val="2"/>
      <w:numFmt w:val="decimal"/>
      <w:lvlText w:val="%1."/>
      <w:lvlJc w:val="left"/>
      <w:pPr>
        <w:ind w:left="360" w:hanging="360"/>
      </w:pPr>
      <w:rPr>
        <w:rFonts w:eastAsia="Calibri" w:cstheme="minorHAnsi" w:hint="default"/>
        <w:b w:val="0"/>
        <w:bCs w:val="0"/>
      </w:rPr>
    </w:lvl>
    <w:lvl w:ilvl="1">
      <w:start w:val="1"/>
      <w:numFmt w:val="decimal"/>
      <w:isLgl/>
      <w:lvlText w:val="%1.%2."/>
      <w:lvlJc w:val="left"/>
      <w:pPr>
        <w:ind w:left="1620" w:hanging="360"/>
      </w:pPr>
      <w:rPr>
        <w:rFonts w:hint="default"/>
        <w:b w:val="0"/>
        <w:bCs/>
      </w:rPr>
    </w:lvl>
    <w:lvl w:ilvl="2">
      <w:start w:val="1"/>
      <w:numFmt w:val="decimal"/>
      <w:isLgl/>
      <w:lvlText w:val="%1.%2.%3."/>
      <w:lvlJc w:val="left"/>
      <w:pPr>
        <w:ind w:left="747" w:hanging="720"/>
      </w:pPr>
      <w:rPr>
        <w:rFonts w:hint="default"/>
      </w:rPr>
    </w:lvl>
    <w:lvl w:ilvl="3">
      <w:start w:val="1"/>
      <w:numFmt w:val="decimal"/>
      <w:isLgl/>
      <w:lvlText w:val="%1.%2.%3.%4."/>
      <w:lvlJc w:val="left"/>
      <w:pPr>
        <w:ind w:left="747" w:hanging="720"/>
      </w:pPr>
      <w:rPr>
        <w:rFonts w:hint="default"/>
      </w:rPr>
    </w:lvl>
    <w:lvl w:ilvl="4">
      <w:start w:val="1"/>
      <w:numFmt w:val="decimal"/>
      <w:isLgl/>
      <w:lvlText w:val="%1.%2.%3.%4.%5."/>
      <w:lvlJc w:val="left"/>
      <w:pPr>
        <w:ind w:left="1107" w:hanging="1080"/>
      </w:pPr>
      <w:rPr>
        <w:rFonts w:hint="default"/>
      </w:rPr>
    </w:lvl>
    <w:lvl w:ilvl="5">
      <w:start w:val="1"/>
      <w:numFmt w:val="decimal"/>
      <w:isLgl/>
      <w:lvlText w:val="%1.%2.%3.%4.%5.%6."/>
      <w:lvlJc w:val="left"/>
      <w:pPr>
        <w:ind w:left="1107" w:hanging="1080"/>
      </w:pPr>
      <w:rPr>
        <w:rFonts w:hint="default"/>
      </w:rPr>
    </w:lvl>
    <w:lvl w:ilvl="6">
      <w:start w:val="1"/>
      <w:numFmt w:val="decimal"/>
      <w:isLgl/>
      <w:lvlText w:val="%1.%2.%3.%4.%5.%6.%7."/>
      <w:lvlJc w:val="left"/>
      <w:pPr>
        <w:ind w:left="1467" w:hanging="1440"/>
      </w:pPr>
      <w:rPr>
        <w:rFonts w:hint="default"/>
      </w:rPr>
    </w:lvl>
    <w:lvl w:ilvl="7">
      <w:start w:val="1"/>
      <w:numFmt w:val="decimal"/>
      <w:isLgl/>
      <w:lvlText w:val="%1.%2.%3.%4.%5.%6.%7.%8."/>
      <w:lvlJc w:val="left"/>
      <w:pPr>
        <w:ind w:left="1467" w:hanging="1440"/>
      </w:pPr>
      <w:rPr>
        <w:rFonts w:hint="default"/>
      </w:rPr>
    </w:lvl>
    <w:lvl w:ilvl="8">
      <w:start w:val="1"/>
      <w:numFmt w:val="decimal"/>
      <w:isLgl/>
      <w:lvlText w:val="%1.%2.%3.%4.%5.%6.%7.%8.%9."/>
      <w:lvlJc w:val="left"/>
      <w:pPr>
        <w:ind w:left="1467" w:hanging="1440"/>
      </w:pPr>
      <w:rPr>
        <w:rFonts w:hint="default"/>
      </w:rPr>
    </w:lvl>
  </w:abstractNum>
  <w:abstractNum w:abstractNumId="10" w15:restartNumberingAfterBreak="0">
    <w:nsid w:val="175D04B7"/>
    <w:multiLevelType w:val="hybridMultilevel"/>
    <w:tmpl w:val="F1A877FA"/>
    <w:lvl w:ilvl="0" w:tplc="28409D0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89D7A8A"/>
    <w:multiLevelType w:val="hybridMultilevel"/>
    <w:tmpl w:val="88FA6FDC"/>
    <w:lvl w:ilvl="0" w:tplc="A36E3DFA">
      <w:start w:val="1"/>
      <w:numFmt w:val="bullet"/>
      <w:lvlText w:val="-"/>
      <w:lvlJc w:val="left"/>
      <w:pPr>
        <w:ind w:left="1440" w:hanging="360"/>
      </w:pPr>
      <w:rPr>
        <w:rFonts w:ascii="Selawik Semibold" w:hAnsi="Selawik Semibold"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18C902FA"/>
    <w:multiLevelType w:val="hybridMultilevel"/>
    <w:tmpl w:val="A1F6D586"/>
    <w:lvl w:ilvl="0" w:tplc="086A4748">
      <w:start w:val="1"/>
      <w:numFmt w:val="bullet"/>
      <w:lvlText w:val=""/>
      <w:lvlJc w:val="left"/>
      <w:pPr>
        <w:ind w:left="1080" w:hanging="360"/>
      </w:pPr>
      <w:rPr>
        <w:rFonts w:ascii="Symbol" w:hAnsi="Symbol"/>
      </w:rPr>
    </w:lvl>
    <w:lvl w:ilvl="1" w:tplc="19A07E7A">
      <w:start w:val="1"/>
      <w:numFmt w:val="bullet"/>
      <w:lvlText w:val=""/>
      <w:lvlJc w:val="left"/>
      <w:pPr>
        <w:ind w:left="1080" w:hanging="360"/>
      </w:pPr>
      <w:rPr>
        <w:rFonts w:ascii="Symbol" w:hAnsi="Symbol"/>
      </w:rPr>
    </w:lvl>
    <w:lvl w:ilvl="2" w:tplc="7D42E23E">
      <w:start w:val="1"/>
      <w:numFmt w:val="bullet"/>
      <w:lvlText w:val=""/>
      <w:lvlJc w:val="left"/>
      <w:pPr>
        <w:ind w:left="1080" w:hanging="360"/>
      </w:pPr>
      <w:rPr>
        <w:rFonts w:ascii="Symbol" w:hAnsi="Symbol"/>
      </w:rPr>
    </w:lvl>
    <w:lvl w:ilvl="3" w:tplc="0C404C7A">
      <w:start w:val="1"/>
      <w:numFmt w:val="bullet"/>
      <w:lvlText w:val=""/>
      <w:lvlJc w:val="left"/>
      <w:pPr>
        <w:ind w:left="1080" w:hanging="360"/>
      </w:pPr>
      <w:rPr>
        <w:rFonts w:ascii="Symbol" w:hAnsi="Symbol"/>
      </w:rPr>
    </w:lvl>
    <w:lvl w:ilvl="4" w:tplc="331C144A">
      <w:start w:val="1"/>
      <w:numFmt w:val="bullet"/>
      <w:lvlText w:val=""/>
      <w:lvlJc w:val="left"/>
      <w:pPr>
        <w:ind w:left="1080" w:hanging="360"/>
      </w:pPr>
      <w:rPr>
        <w:rFonts w:ascii="Symbol" w:hAnsi="Symbol"/>
      </w:rPr>
    </w:lvl>
    <w:lvl w:ilvl="5" w:tplc="CB46FB84">
      <w:start w:val="1"/>
      <w:numFmt w:val="bullet"/>
      <w:lvlText w:val=""/>
      <w:lvlJc w:val="left"/>
      <w:pPr>
        <w:ind w:left="1080" w:hanging="360"/>
      </w:pPr>
      <w:rPr>
        <w:rFonts w:ascii="Symbol" w:hAnsi="Symbol"/>
      </w:rPr>
    </w:lvl>
    <w:lvl w:ilvl="6" w:tplc="B3B481D2">
      <w:start w:val="1"/>
      <w:numFmt w:val="bullet"/>
      <w:lvlText w:val=""/>
      <w:lvlJc w:val="left"/>
      <w:pPr>
        <w:ind w:left="1080" w:hanging="360"/>
      </w:pPr>
      <w:rPr>
        <w:rFonts w:ascii="Symbol" w:hAnsi="Symbol"/>
      </w:rPr>
    </w:lvl>
    <w:lvl w:ilvl="7" w:tplc="D938D456">
      <w:start w:val="1"/>
      <w:numFmt w:val="bullet"/>
      <w:lvlText w:val=""/>
      <w:lvlJc w:val="left"/>
      <w:pPr>
        <w:ind w:left="1080" w:hanging="360"/>
      </w:pPr>
      <w:rPr>
        <w:rFonts w:ascii="Symbol" w:hAnsi="Symbol"/>
      </w:rPr>
    </w:lvl>
    <w:lvl w:ilvl="8" w:tplc="71F4F6BE">
      <w:start w:val="1"/>
      <w:numFmt w:val="bullet"/>
      <w:lvlText w:val=""/>
      <w:lvlJc w:val="left"/>
      <w:pPr>
        <w:ind w:left="1080" w:hanging="360"/>
      </w:pPr>
      <w:rPr>
        <w:rFonts w:ascii="Symbol" w:hAnsi="Symbol"/>
      </w:rPr>
    </w:lvl>
  </w:abstractNum>
  <w:abstractNum w:abstractNumId="13" w15:restartNumberingAfterBreak="0">
    <w:nsid w:val="19DF3706"/>
    <w:multiLevelType w:val="multilevel"/>
    <w:tmpl w:val="4ED0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F4507B"/>
    <w:multiLevelType w:val="hybridMultilevel"/>
    <w:tmpl w:val="DA801FB8"/>
    <w:lvl w:ilvl="0" w:tplc="E6562F10">
      <w:start w:val="1"/>
      <w:numFmt w:val="decimal"/>
      <w:lvlText w:val="%1."/>
      <w:lvlJc w:val="left"/>
      <w:pPr>
        <w:ind w:left="7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EE2753"/>
    <w:multiLevelType w:val="hybridMultilevel"/>
    <w:tmpl w:val="0D98D6BE"/>
    <w:lvl w:ilvl="0" w:tplc="E4BA432E">
      <w:start w:val="1"/>
      <w:numFmt w:val="decimal"/>
      <w:lvlText w:val="%1."/>
      <w:lvlJc w:val="left"/>
      <w:pPr>
        <w:ind w:left="720" w:hanging="360"/>
      </w:pPr>
    </w:lvl>
    <w:lvl w:ilvl="1" w:tplc="9EDE1068">
      <w:start w:val="1"/>
      <w:numFmt w:val="bullet"/>
      <w:lvlText w:val=""/>
      <w:lvlJc w:val="left"/>
      <w:pPr>
        <w:ind w:left="1440" w:hanging="360"/>
      </w:pPr>
      <w:rPr>
        <w:rFonts w:ascii="Symbol" w:hAnsi="Symbol" w:hint="default"/>
      </w:rPr>
    </w:lvl>
    <w:lvl w:ilvl="2" w:tplc="E6BC4EF4">
      <w:start w:val="1"/>
      <w:numFmt w:val="lowerRoman"/>
      <w:lvlText w:val="%3."/>
      <w:lvlJc w:val="right"/>
      <w:pPr>
        <w:ind w:left="2160" w:hanging="180"/>
      </w:pPr>
    </w:lvl>
    <w:lvl w:ilvl="3" w:tplc="5454B1C8">
      <w:start w:val="1"/>
      <w:numFmt w:val="decimal"/>
      <w:lvlText w:val="%4."/>
      <w:lvlJc w:val="left"/>
      <w:pPr>
        <w:ind w:left="2880" w:hanging="360"/>
      </w:pPr>
    </w:lvl>
    <w:lvl w:ilvl="4" w:tplc="EC8E8624">
      <w:start w:val="1"/>
      <w:numFmt w:val="lowerLetter"/>
      <w:lvlText w:val="%5."/>
      <w:lvlJc w:val="left"/>
      <w:pPr>
        <w:ind w:left="3600" w:hanging="360"/>
      </w:pPr>
    </w:lvl>
    <w:lvl w:ilvl="5" w:tplc="A6F8EAA0">
      <w:start w:val="1"/>
      <w:numFmt w:val="lowerRoman"/>
      <w:lvlText w:val="%6."/>
      <w:lvlJc w:val="right"/>
      <w:pPr>
        <w:ind w:left="4320" w:hanging="180"/>
      </w:pPr>
    </w:lvl>
    <w:lvl w:ilvl="6" w:tplc="B3147716">
      <w:start w:val="1"/>
      <w:numFmt w:val="decimal"/>
      <w:lvlText w:val="%7."/>
      <w:lvlJc w:val="left"/>
      <w:pPr>
        <w:ind w:left="5040" w:hanging="360"/>
      </w:pPr>
    </w:lvl>
    <w:lvl w:ilvl="7" w:tplc="19448BCE">
      <w:start w:val="1"/>
      <w:numFmt w:val="lowerLetter"/>
      <w:lvlText w:val="%8."/>
      <w:lvlJc w:val="left"/>
      <w:pPr>
        <w:ind w:left="5760" w:hanging="360"/>
      </w:pPr>
    </w:lvl>
    <w:lvl w:ilvl="8" w:tplc="D400A062">
      <w:start w:val="1"/>
      <w:numFmt w:val="lowerRoman"/>
      <w:lvlText w:val="%9."/>
      <w:lvlJc w:val="right"/>
      <w:pPr>
        <w:ind w:left="6480" w:hanging="180"/>
      </w:pPr>
    </w:lvl>
  </w:abstractNum>
  <w:abstractNum w:abstractNumId="16" w15:restartNumberingAfterBreak="0">
    <w:nsid w:val="208F5768"/>
    <w:multiLevelType w:val="hybridMultilevel"/>
    <w:tmpl w:val="D4B4A010"/>
    <w:lvl w:ilvl="0" w:tplc="3634C1E4">
      <w:start w:val="1"/>
      <w:numFmt w:val="bullet"/>
      <w:lvlText w:val=""/>
      <w:lvlJc w:val="left"/>
      <w:pPr>
        <w:ind w:left="720" w:hanging="360"/>
      </w:pPr>
      <w:rPr>
        <w:rFonts w:ascii="Symbol" w:hAnsi="Symbol"/>
      </w:rPr>
    </w:lvl>
    <w:lvl w:ilvl="1" w:tplc="D9D66B6A">
      <w:start w:val="1"/>
      <w:numFmt w:val="bullet"/>
      <w:lvlText w:val=""/>
      <w:lvlJc w:val="left"/>
      <w:pPr>
        <w:ind w:left="720" w:hanging="360"/>
      </w:pPr>
      <w:rPr>
        <w:rFonts w:ascii="Symbol" w:hAnsi="Symbol"/>
      </w:rPr>
    </w:lvl>
    <w:lvl w:ilvl="2" w:tplc="600C3CE4">
      <w:start w:val="1"/>
      <w:numFmt w:val="bullet"/>
      <w:lvlText w:val=""/>
      <w:lvlJc w:val="left"/>
      <w:pPr>
        <w:ind w:left="720" w:hanging="360"/>
      </w:pPr>
      <w:rPr>
        <w:rFonts w:ascii="Symbol" w:hAnsi="Symbol"/>
      </w:rPr>
    </w:lvl>
    <w:lvl w:ilvl="3" w:tplc="8AC2DC36">
      <w:start w:val="1"/>
      <w:numFmt w:val="bullet"/>
      <w:lvlText w:val=""/>
      <w:lvlJc w:val="left"/>
      <w:pPr>
        <w:ind w:left="720" w:hanging="360"/>
      </w:pPr>
      <w:rPr>
        <w:rFonts w:ascii="Symbol" w:hAnsi="Symbol"/>
      </w:rPr>
    </w:lvl>
    <w:lvl w:ilvl="4" w:tplc="A1801F14">
      <w:start w:val="1"/>
      <w:numFmt w:val="bullet"/>
      <w:lvlText w:val=""/>
      <w:lvlJc w:val="left"/>
      <w:pPr>
        <w:ind w:left="720" w:hanging="360"/>
      </w:pPr>
      <w:rPr>
        <w:rFonts w:ascii="Symbol" w:hAnsi="Symbol"/>
      </w:rPr>
    </w:lvl>
    <w:lvl w:ilvl="5" w:tplc="93DCD914">
      <w:start w:val="1"/>
      <w:numFmt w:val="bullet"/>
      <w:lvlText w:val=""/>
      <w:lvlJc w:val="left"/>
      <w:pPr>
        <w:ind w:left="720" w:hanging="360"/>
      </w:pPr>
      <w:rPr>
        <w:rFonts w:ascii="Symbol" w:hAnsi="Symbol"/>
      </w:rPr>
    </w:lvl>
    <w:lvl w:ilvl="6" w:tplc="8B328550">
      <w:start w:val="1"/>
      <w:numFmt w:val="bullet"/>
      <w:lvlText w:val=""/>
      <w:lvlJc w:val="left"/>
      <w:pPr>
        <w:ind w:left="720" w:hanging="360"/>
      </w:pPr>
      <w:rPr>
        <w:rFonts w:ascii="Symbol" w:hAnsi="Symbol"/>
      </w:rPr>
    </w:lvl>
    <w:lvl w:ilvl="7" w:tplc="E2846B7C">
      <w:start w:val="1"/>
      <w:numFmt w:val="bullet"/>
      <w:lvlText w:val=""/>
      <w:lvlJc w:val="left"/>
      <w:pPr>
        <w:ind w:left="720" w:hanging="360"/>
      </w:pPr>
      <w:rPr>
        <w:rFonts w:ascii="Symbol" w:hAnsi="Symbol"/>
      </w:rPr>
    </w:lvl>
    <w:lvl w:ilvl="8" w:tplc="D1B2482A">
      <w:start w:val="1"/>
      <w:numFmt w:val="bullet"/>
      <w:lvlText w:val=""/>
      <w:lvlJc w:val="left"/>
      <w:pPr>
        <w:ind w:left="720" w:hanging="360"/>
      </w:pPr>
      <w:rPr>
        <w:rFonts w:ascii="Symbol" w:hAnsi="Symbol"/>
      </w:rPr>
    </w:lvl>
  </w:abstractNum>
  <w:abstractNum w:abstractNumId="17" w15:restartNumberingAfterBreak="0">
    <w:nsid w:val="22473328"/>
    <w:multiLevelType w:val="hybridMultilevel"/>
    <w:tmpl w:val="806AC95C"/>
    <w:lvl w:ilvl="0" w:tplc="631EE762">
      <w:start w:val="1"/>
      <w:numFmt w:val="bullet"/>
      <w:lvlText w:val=""/>
      <w:lvlJc w:val="left"/>
      <w:pPr>
        <w:ind w:left="720" w:hanging="360"/>
      </w:pPr>
      <w:rPr>
        <w:rFonts w:ascii="Symbol" w:hAnsi="Symbol"/>
      </w:rPr>
    </w:lvl>
    <w:lvl w:ilvl="1" w:tplc="214E1DAE">
      <w:start w:val="1"/>
      <w:numFmt w:val="bullet"/>
      <w:lvlText w:val=""/>
      <w:lvlJc w:val="left"/>
      <w:pPr>
        <w:ind w:left="720" w:hanging="360"/>
      </w:pPr>
      <w:rPr>
        <w:rFonts w:ascii="Symbol" w:hAnsi="Symbol"/>
      </w:rPr>
    </w:lvl>
    <w:lvl w:ilvl="2" w:tplc="2578C4FE">
      <w:start w:val="1"/>
      <w:numFmt w:val="bullet"/>
      <w:lvlText w:val=""/>
      <w:lvlJc w:val="left"/>
      <w:pPr>
        <w:ind w:left="720" w:hanging="360"/>
      </w:pPr>
      <w:rPr>
        <w:rFonts w:ascii="Symbol" w:hAnsi="Symbol"/>
      </w:rPr>
    </w:lvl>
    <w:lvl w:ilvl="3" w:tplc="C4F22624">
      <w:start w:val="1"/>
      <w:numFmt w:val="bullet"/>
      <w:lvlText w:val=""/>
      <w:lvlJc w:val="left"/>
      <w:pPr>
        <w:ind w:left="720" w:hanging="360"/>
      </w:pPr>
      <w:rPr>
        <w:rFonts w:ascii="Symbol" w:hAnsi="Symbol"/>
      </w:rPr>
    </w:lvl>
    <w:lvl w:ilvl="4" w:tplc="9BD49C28">
      <w:start w:val="1"/>
      <w:numFmt w:val="bullet"/>
      <w:lvlText w:val=""/>
      <w:lvlJc w:val="left"/>
      <w:pPr>
        <w:ind w:left="720" w:hanging="360"/>
      </w:pPr>
      <w:rPr>
        <w:rFonts w:ascii="Symbol" w:hAnsi="Symbol"/>
      </w:rPr>
    </w:lvl>
    <w:lvl w:ilvl="5" w:tplc="41A60066">
      <w:start w:val="1"/>
      <w:numFmt w:val="bullet"/>
      <w:lvlText w:val=""/>
      <w:lvlJc w:val="left"/>
      <w:pPr>
        <w:ind w:left="720" w:hanging="360"/>
      </w:pPr>
      <w:rPr>
        <w:rFonts w:ascii="Symbol" w:hAnsi="Symbol"/>
      </w:rPr>
    </w:lvl>
    <w:lvl w:ilvl="6" w:tplc="99B2DDF0">
      <w:start w:val="1"/>
      <w:numFmt w:val="bullet"/>
      <w:lvlText w:val=""/>
      <w:lvlJc w:val="left"/>
      <w:pPr>
        <w:ind w:left="720" w:hanging="360"/>
      </w:pPr>
      <w:rPr>
        <w:rFonts w:ascii="Symbol" w:hAnsi="Symbol"/>
      </w:rPr>
    </w:lvl>
    <w:lvl w:ilvl="7" w:tplc="FB408B22">
      <w:start w:val="1"/>
      <w:numFmt w:val="bullet"/>
      <w:lvlText w:val=""/>
      <w:lvlJc w:val="left"/>
      <w:pPr>
        <w:ind w:left="720" w:hanging="360"/>
      </w:pPr>
      <w:rPr>
        <w:rFonts w:ascii="Symbol" w:hAnsi="Symbol"/>
      </w:rPr>
    </w:lvl>
    <w:lvl w:ilvl="8" w:tplc="1EE492EE">
      <w:start w:val="1"/>
      <w:numFmt w:val="bullet"/>
      <w:lvlText w:val=""/>
      <w:lvlJc w:val="left"/>
      <w:pPr>
        <w:ind w:left="720" w:hanging="360"/>
      </w:pPr>
      <w:rPr>
        <w:rFonts w:ascii="Symbol" w:hAnsi="Symbol"/>
      </w:rPr>
    </w:lvl>
  </w:abstractNum>
  <w:abstractNum w:abstractNumId="18" w15:restartNumberingAfterBreak="0">
    <w:nsid w:val="22743069"/>
    <w:multiLevelType w:val="hybridMultilevel"/>
    <w:tmpl w:val="3B102540"/>
    <w:lvl w:ilvl="0" w:tplc="5AC6CEF6">
      <w:start w:val="1"/>
      <w:numFmt w:val="decimal"/>
      <w:lvlText w:val="%1."/>
      <w:lvlJc w:val="left"/>
      <w:pPr>
        <w:ind w:left="720" w:hanging="360"/>
      </w:pPr>
    </w:lvl>
    <w:lvl w:ilvl="1" w:tplc="5246C636">
      <w:start w:val="1"/>
      <w:numFmt w:val="lowerLetter"/>
      <w:lvlText w:val="%2."/>
      <w:lvlJc w:val="left"/>
      <w:pPr>
        <w:ind w:left="1440" w:hanging="360"/>
      </w:pPr>
    </w:lvl>
    <w:lvl w:ilvl="2" w:tplc="C204ABEC">
      <w:start w:val="1"/>
      <w:numFmt w:val="lowerRoman"/>
      <w:lvlText w:val="%3."/>
      <w:lvlJc w:val="right"/>
      <w:pPr>
        <w:ind w:left="2160" w:hanging="180"/>
      </w:pPr>
    </w:lvl>
    <w:lvl w:ilvl="3" w:tplc="15D622AA">
      <w:start w:val="1"/>
      <w:numFmt w:val="decimal"/>
      <w:lvlText w:val="%4."/>
      <w:lvlJc w:val="left"/>
      <w:pPr>
        <w:ind w:left="2880" w:hanging="360"/>
      </w:pPr>
    </w:lvl>
    <w:lvl w:ilvl="4" w:tplc="56881C38">
      <w:start w:val="1"/>
      <w:numFmt w:val="lowerLetter"/>
      <w:lvlText w:val="%5."/>
      <w:lvlJc w:val="left"/>
      <w:pPr>
        <w:ind w:left="3600" w:hanging="360"/>
      </w:pPr>
    </w:lvl>
    <w:lvl w:ilvl="5" w:tplc="E19C984A">
      <w:start w:val="1"/>
      <w:numFmt w:val="lowerRoman"/>
      <w:lvlText w:val="%6."/>
      <w:lvlJc w:val="right"/>
      <w:pPr>
        <w:ind w:left="4320" w:hanging="180"/>
      </w:pPr>
    </w:lvl>
    <w:lvl w:ilvl="6" w:tplc="C144C91A">
      <w:start w:val="1"/>
      <w:numFmt w:val="decimal"/>
      <w:lvlText w:val="%7."/>
      <w:lvlJc w:val="left"/>
      <w:pPr>
        <w:ind w:left="5040" w:hanging="360"/>
      </w:pPr>
    </w:lvl>
    <w:lvl w:ilvl="7" w:tplc="A8A425E6">
      <w:start w:val="1"/>
      <w:numFmt w:val="lowerLetter"/>
      <w:lvlText w:val="%8."/>
      <w:lvlJc w:val="left"/>
      <w:pPr>
        <w:ind w:left="5760" w:hanging="360"/>
      </w:pPr>
    </w:lvl>
    <w:lvl w:ilvl="8" w:tplc="7554B200">
      <w:start w:val="1"/>
      <w:numFmt w:val="lowerRoman"/>
      <w:lvlText w:val="%9."/>
      <w:lvlJc w:val="right"/>
      <w:pPr>
        <w:ind w:left="6480" w:hanging="180"/>
      </w:pPr>
    </w:lvl>
  </w:abstractNum>
  <w:abstractNum w:abstractNumId="19" w15:restartNumberingAfterBreak="0">
    <w:nsid w:val="22D215AF"/>
    <w:multiLevelType w:val="multilevel"/>
    <w:tmpl w:val="0427001F"/>
    <w:lvl w:ilvl="0">
      <w:start w:val="1"/>
      <w:numFmt w:val="decimal"/>
      <w:lvlText w:val="%1."/>
      <w:lvlJc w:val="left"/>
      <w:pPr>
        <w:ind w:left="792" w:hanging="360"/>
      </w:pPr>
    </w:lvl>
    <w:lvl w:ilvl="1">
      <w:start w:val="1"/>
      <w:numFmt w:val="decimal"/>
      <w:lvlText w:val="%1.%2."/>
      <w:lvlJc w:val="left"/>
      <w:pPr>
        <w:ind w:left="1224" w:hanging="432"/>
      </w:pPr>
    </w:lvl>
    <w:lvl w:ilvl="2">
      <w:start w:val="1"/>
      <w:numFmt w:val="decimal"/>
      <w:lvlText w:val="%1.%2.%3."/>
      <w:lvlJc w:val="left"/>
      <w:pPr>
        <w:ind w:left="1944" w:hanging="504"/>
      </w:pPr>
    </w:lvl>
    <w:lvl w:ilvl="3">
      <w:start w:val="1"/>
      <w:numFmt w:val="decimal"/>
      <w:lvlText w:val="%1.%2.%3.%4."/>
      <w:lvlJc w:val="left"/>
      <w:pPr>
        <w:ind w:left="2808"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20" w15:restartNumberingAfterBreak="0">
    <w:nsid w:val="250264FC"/>
    <w:multiLevelType w:val="hybridMultilevel"/>
    <w:tmpl w:val="7F5449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DF2BC5"/>
    <w:multiLevelType w:val="hybridMultilevel"/>
    <w:tmpl w:val="2B50E684"/>
    <w:lvl w:ilvl="0" w:tplc="DBFCEED0">
      <w:start w:val="7"/>
      <w:numFmt w:val="bullet"/>
      <w:lvlText w:val="-"/>
      <w:lvlJc w:val="left"/>
      <w:pPr>
        <w:ind w:left="1440" w:hanging="360"/>
      </w:pPr>
      <w:rPr>
        <w:rFonts w:ascii="Aptos" w:eastAsiaTheme="minorHAnsi" w:hAnsi="Aptos" w:cstheme="minorBid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2B150C20"/>
    <w:multiLevelType w:val="multilevel"/>
    <w:tmpl w:val="0427001F"/>
    <w:lvl w:ilvl="0">
      <w:start w:val="1"/>
      <w:numFmt w:val="decimal"/>
      <w:lvlText w:val="%1."/>
      <w:lvlJc w:val="left"/>
      <w:pPr>
        <w:ind w:left="360" w:hanging="360"/>
      </w:pPr>
    </w:lvl>
    <w:lvl w:ilvl="1">
      <w:start w:val="1"/>
      <w:numFmt w:val="decimal"/>
      <w:lvlText w:val="%1.%2."/>
      <w:lvlJc w:val="left"/>
      <w:pPr>
        <w:ind w:left="78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B3BF945"/>
    <w:multiLevelType w:val="hybridMultilevel"/>
    <w:tmpl w:val="4D669BDC"/>
    <w:lvl w:ilvl="0" w:tplc="D5FEEF50">
      <w:start w:val="1"/>
      <w:numFmt w:val="bullet"/>
      <w:lvlText w:val=""/>
      <w:lvlJc w:val="left"/>
      <w:pPr>
        <w:ind w:left="720" w:hanging="360"/>
      </w:pPr>
      <w:rPr>
        <w:rFonts w:ascii="Symbol" w:hAnsi="Symbol" w:hint="default"/>
      </w:rPr>
    </w:lvl>
    <w:lvl w:ilvl="1" w:tplc="81AAC5FE">
      <w:start w:val="1"/>
      <w:numFmt w:val="bullet"/>
      <w:lvlText w:val="o"/>
      <w:lvlJc w:val="left"/>
      <w:pPr>
        <w:ind w:left="1440" w:hanging="360"/>
      </w:pPr>
      <w:rPr>
        <w:rFonts w:ascii="Courier New" w:hAnsi="Courier New" w:hint="default"/>
      </w:rPr>
    </w:lvl>
    <w:lvl w:ilvl="2" w:tplc="14486D9A">
      <w:start w:val="1"/>
      <w:numFmt w:val="bullet"/>
      <w:lvlText w:val=""/>
      <w:lvlJc w:val="left"/>
      <w:pPr>
        <w:ind w:left="2160" w:hanging="360"/>
      </w:pPr>
      <w:rPr>
        <w:rFonts w:ascii="Wingdings" w:hAnsi="Wingdings" w:hint="default"/>
      </w:rPr>
    </w:lvl>
    <w:lvl w:ilvl="3" w:tplc="2BCC7B16">
      <w:start w:val="1"/>
      <w:numFmt w:val="bullet"/>
      <w:lvlText w:val=""/>
      <w:lvlJc w:val="left"/>
      <w:pPr>
        <w:ind w:left="2880" w:hanging="360"/>
      </w:pPr>
      <w:rPr>
        <w:rFonts w:ascii="Symbol" w:hAnsi="Symbol" w:hint="default"/>
      </w:rPr>
    </w:lvl>
    <w:lvl w:ilvl="4" w:tplc="5D003444">
      <w:start w:val="1"/>
      <w:numFmt w:val="bullet"/>
      <w:lvlText w:val="o"/>
      <w:lvlJc w:val="left"/>
      <w:pPr>
        <w:ind w:left="3600" w:hanging="360"/>
      </w:pPr>
      <w:rPr>
        <w:rFonts w:ascii="Courier New" w:hAnsi="Courier New" w:hint="default"/>
      </w:rPr>
    </w:lvl>
    <w:lvl w:ilvl="5" w:tplc="938AB124">
      <w:start w:val="1"/>
      <w:numFmt w:val="bullet"/>
      <w:lvlText w:val=""/>
      <w:lvlJc w:val="left"/>
      <w:pPr>
        <w:ind w:left="4320" w:hanging="360"/>
      </w:pPr>
      <w:rPr>
        <w:rFonts w:ascii="Wingdings" w:hAnsi="Wingdings" w:hint="default"/>
      </w:rPr>
    </w:lvl>
    <w:lvl w:ilvl="6" w:tplc="68FADB24">
      <w:start w:val="1"/>
      <w:numFmt w:val="bullet"/>
      <w:lvlText w:val=""/>
      <w:lvlJc w:val="left"/>
      <w:pPr>
        <w:ind w:left="5040" w:hanging="360"/>
      </w:pPr>
      <w:rPr>
        <w:rFonts w:ascii="Symbol" w:hAnsi="Symbol" w:hint="default"/>
      </w:rPr>
    </w:lvl>
    <w:lvl w:ilvl="7" w:tplc="AB068B32">
      <w:start w:val="1"/>
      <w:numFmt w:val="bullet"/>
      <w:lvlText w:val="o"/>
      <w:lvlJc w:val="left"/>
      <w:pPr>
        <w:ind w:left="5760" w:hanging="360"/>
      </w:pPr>
      <w:rPr>
        <w:rFonts w:ascii="Courier New" w:hAnsi="Courier New" w:hint="default"/>
      </w:rPr>
    </w:lvl>
    <w:lvl w:ilvl="8" w:tplc="5F686EA0">
      <w:start w:val="1"/>
      <w:numFmt w:val="bullet"/>
      <w:lvlText w:val=""/>
      <w:lvlJc w:val="left"/>
      <w:pPr>
        <w:ind w:left="6480" w:hanging="360"/>
      </w:pPr>
      <w:rPr>
        <w:rFonts w:ascii="Wingdings" w:hAnsi="Wingdings" w:hint="default"/>
      </w:rPr>
    </w:lvl>
  </w:abstractNum>
  <w:abstractNum w:abstractNumId="24" w15:restartNumberingAfterBreak="0">
    <w:nsid w:val="2FDA79A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E03A37"/>
    <w:multiLevelType w:val="hybridMultilevel"/>
    <w:tmpl w:val="A43E539C"/>
    <w:lvl w:ilvl="0" w:tplc="CD385F18">
      <w:start w:val="1"/>
      <w:numFmt w:val="decimal"/>
      <w:lvlText w:val="%1)"/>
      <w:lvlJc w:val="left"/>
      <w:pPr>
        <w:ind w:left="469" w:hanging="408"/>
      </w:pPr>
      <w:rPr>
        <w:rFonts w:hint="default"/>
      </w:rPr>
    </w:lvl>
    <w:lvl w:ilvl="1" w:tplc="04270019" w:tentative="1">
      <w:start w:val="1"/>
      <w:numFmt w:val="lowerLetter"/>
      <w:lvlText w:val="%2."/>
      <w:lvlJc w:val="left"/>
      <w:pPr>
        <w:ind w:left="1141" w:hanging="360"/>
      </w:pPr>
    </w:lvl>
    <w:lvl w:ilvl="2" w:tplc="0427001B" w:tentative="1">
      <w:start w:val="1"/>
      <w:numFmt w:val="lowerRoman"/>
      <w:lvlText w:val="%3."/>
      <w:lvlJc w:val="right"/>
      <w:pPr>
        <w:ind w:left="1861" w:hanging="180"/>
      </w:pPr>
    </w:lvl>
    <w:lvl w:ilvl="3" w:tplc="0427000F" w:tentative="1">
      <w:start w:val="1"/>
      <w:numFmt w:val="decimal"/>
      <w:lvlText w:val="%4."/>
      <w:lvlJc w:val="left"/>
      <w:pPr>
        <w:ind w:left="2581" w:hanging="360"/>
      </w:pPr>
    </w:lvl>
    <w:lvl w:ilvl="4" w:tplc="04270019" w:tentative="1">
      <w:start w:val="1"/>
      <w:numFmt w:val="lowerLetter"/>
      <w:lvlText w:val="%5."/>
      <w:lvlJc w:val="left"/>
      <w:pPr>
        <w:ind w:left="3301" w:hanging="360"/>
      </w:pPr>
    </w:lvl>
    <w:lvl w:ilvl="5" w:tplc="0427001B" w:tentative="1">
      <w:start w:val="1"/>
      <w:numFmt w:val="lowerRoman"/>
      <w:lvlText w:val="%6."/>
      <w:lvlJc w:val="right"/>
      <w:pPr>
        <w:ind w:left="4021" w:hanging="180"/>
      </w:pPr>
    </w:lvl>
    <w:lvl w:ilvl="6" w:tplc="0427000F" w:tentative="1">
      <w:start w:val="1"/>
      <w:numFmt w:val="decimal"/>
      <w:lvlText w:val="%7."/>
      <w:lvlJc w:val="left"/>
      <w:pPr>
        <w:ind w:left="4741" w:hanging="360"/>
      </w:pPr>
    </w:lvl>
    <w:lvl w:ilvl="7" w:tplc="04270019" w:tentative="1">
      <w:start w:val="1"/>
      <w:numFmt w:val="lowerLetter"/>
      <w:lvlText w:val="%8."/>
      <w:lvlJc w:val="left"/>
      <w:pPr>
        <w:ind w:left="5461" w:hanging="360"/>
      </w:pPr>
    </w:lvl>
    <w:lvl w:ilvl="8" w:tplc="0427001B" w:tentative="1">
      <w:start w:val="1"/>
      <w:numFmt w:val="lowerRoman"/>
      <w:lvlText w:val="%9."/>
      <w:lvlJc w:val="right"/>
      <w:pPr>
        <w:ind w:left="6181" w:hanging="180"/>
      </w:pPr>
    </w:lvl>
  </w:abstractNum>
  <w:abstractNum w:abstractNumId="26" w15:restartNumberingAfterBreak="0">
    <w:nsid w:val="323C5719"/>
    <w:multiLevelType w:val="multilevel"/>
    <w:tmpl w:val="C7E2BE2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8F85424"/>
    <w:multiLevelType w:val="hybridMultilevel"/>
    <w:tmpl w:val="537892D4"/>
    <w:lvl w:ilvl="0" w:tplc="A36E3DFA">
      <w:start w:val="1"/>
      <w:numFmt w:val="bullet"/>
      <w:lvlText w:val="-"/>
      <w:lvlJc w:val="left"/>
      <w:pPr>
        <w:ind w:left="1440" w:hanging="360"/>
      </w:pPr>
      <w:rPr>
        <w:rFonts w:ascii="Selawik Semibold" w:hAnsi="Selawik Semibold"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3B2AFBCC"/>
    <w:multiLevelType w:val="hybridMultilevel"/>
    <w:tmpl w:val="304E9316"/>
    <w:lvl w:ilvl="0" w:tplc="5F08505C">
      <w:start w:val="1"/>
      <w:numFmt w:val="bullet"/>
      <w:lvlText w:val=""/>
      <w:lvlJc w:val="left"/>
      <w:pPr>
        <w:ind w:left="792" w:hanging="360"/>
      </w:pPr>
      <w:rPr>
        <w:rFonts w:ascii="Symbol" w:hAnsi="Symbol" w:hint="default"/>
      </w:rPr>
    </w:lvl>
    <w:lvl w:ilvl="1" w:tplc="3DF0AF30">
      <w:start w:val="1"/>
      <w:numFmt w:val="bullet"/>
      <w:lvlText w:val="o"/>
      <w:lvlJc w:val="left"/>
      <w:pPr>
        <w:ind w:left="1512" w:hanging="360"/>
      </w:pPr>
      <w:rPr>
        <w:rFonts w:ascii="Courier New" w:hAnsi="Courier New" w:hint="default"/>
      </w:rPr>
    </w:lvl>
    <w:lvl w:ilvl="2" w:tplc="4EEAB908">
      <w:start w:val="1"/>
      <w:numFmt w:val="bullet"/>
      <w:lvlText w:val=""/>
      <w:lvlJc w:val="left"/>
      <w:pPr>
        <w:ind w:left="2232" w:hanging="360"/>
      </w:pPr>
      <w:rPr>
        <w:rFonts w:ascii="Wingdings" w:hAnsi="Wingdings" w:hint="default"/>
      </w:rPr>
    </w:lvl>
    <w:lvl w:ilvl="3" w:tplc="198A2950">
      <w:start w:val="1"/>
      <w:numFmt w:val="bullet"/>
      <w:lvlText w:val=""/>
      <w:lvlJc w:val="left"/>
      <w:pPr>
        <w:ind w:left="2952" w:hanging="360"/>
      </w:pPr>
      <w:rPr>
        <w:rFonts w:ascii="Symbol" w:hAnsi="Symbol" w:hint="default"/>
      </w:rPr>
    </w:lvl>
    <w:lvl w:ilvl="4" w:tplc="28EA05A4">
      <w:start w:val="1"/>
      <w:numFmt w:val="bullet"/>
      <w:lvlText w:val="o"/>
      <w:lvlJc w:val="left"/>
      <w:pPr>
        <w:ind w:left="3672" w:hanging="360"/>
      </w:pPr>
      <w:rPr>
        <w:rFonts w:ascii="Courier New" w:hAnsi="Courier New" w:hint="default"/>
      </w:rPr>
    </w:lvl>
    <w:lvl w:ilvl="5" w:tplc="D27674D4">
      <w:start w:val="1"/>
      <w:numFmt w:val="bullet"/>
      <w:lvlText w:val=""/>
      <w:lvlJc w:val="left"/>
      <w:pPr>
        <w:ind w:left="4392" w:hanging="360"/>
      </w:pPr>
      <w:rPr>
        <w:rFonts w:ascii="Wingdings" w:hAnsi="Wingdings" w:hint="default"/>
      </w:rPr>
    </w:lvl>
    <w:lvl w:ilvl="6" w:tplc="706A03F8">
      <w:start w:val="1"/>
      <w:numFmt w:val="bullet"/>
      <w:lvlText w:val=""/>
      <w:lvlJc w:val="left"/>
      <w:pPr>
        <w:ind w:left="5112" w:hanging="360"/>
      </w:pPr>
      <w:rPr>
        <w:rFonts w:ascii="Symbol" w:hAnsi="Symbol" w:hint="default"/>
      </w:rPr>
    </w:lvl>
    <w:lvl w:ilvl="7" w:tplc="A2F05EDA">
      <w:start w:val="1"/>
      <w:numFmt w:val="bullet"/>
      <w:lvlText w:val="o"/>
      <w:lvlJc w:val="left"/>
      <w:pPr>
        <w:ind w:left="5832" w:hanging="360"/>
      </w:pPr>
      <w:rPr>
        <w:rFonts w:ascii="Courier New" w:hAnsi="Courier New" w:hint="default"/>
      </w:rPr>
    </w:lvl>
    <w:lvl w:ilvl="8" w:tplc="31202958">
      <w:start w:val="1"/>
      <w:numFmt w:val="bullet"/>
      <w:lvlText w:val=""/>
      <w:lvlJc w:val="left"/>
      <w:pPr>
        <w:ind w:left="6552" w:hanging="360"/>
      </w:pPr>
      <w:rPr>
        <w:rFonts w:ascii="Wingdings" w:hAnsi="Wingdings" w:hint="default"/>
      </w:rPr>
    </w:lvl>
  </w:abstractNum>
  <w:abstractNum w:abstractNumId="29" w15:restartNumberingAfterBreak="0">
    <w:nsid w:val="3BF61CAC"/>
    <w:multiLevelType w:val="hybridMultilevel"/>
    <w:tmpl w:val="C0E00D8E"/>
    <w:lvl w:ilvl="0" w:tplc="1FC898C2">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CF2A84"/>
    <w:multiLevelType w:val="hybridMultilevel"/>
    <w:tmpl w:val="989E79F0"/>
    <w:lvl w:ilvl="0" w:tplc="8A9C007A">
      <w:start w:val="1"/>
      <w:numFmt w:val="decimal"/>
      <w:lvlText w:val="%1."/>
      <w:lvlJc w:val="left"/>
      <w:pPr>
        <w:ind w:left="720" w:hanging="360"/>
      </w:pPr>
    </w:lvl>
    <w:lvl w:ilvl="1" w:tplc="C42EA3DA">
      <w:start w:val="1"/>
      <w:numFmt w:val="lowerLetter"/>
      <w:lvlText w:val="%2."/>
      <w:lvlJc w:val="left"/>
      <w:pPr>
        <w:ind w:left="1440" w:hanging="360"/>
      </w:pPr>
    </w:lvl>
    <w:lvl w:ilvl="2" w:tplc="717C347C">
      <w:start w:val="1"/>
      <w:numFmt w:val="lowerRoman"/>
      <w:lvlText w:val="%3."/>
      <w:lvlJc w:val="right"/>
      <w:pPr>
        <w:ind w:left="2160" w:hanging="180"/>
      </w:pPr>
    </w:lvl>
    <w:lvl w:ilvl="3" w:tplc="0B10D4F2">
      <w:start w:val="1"/>
      <w:numFmt w:val="decimal"/>
      <w:lvlText w:val="%4."/>
      <w:lvlJc w:val="left"/>
      <w:pPr>
        <w:ind w:left="2880" w:hanging="360"/>
      </w:pPr>
    </w:lvl>
    <w:lvl w:ilvl="4" w:tplc="E5626AA6">
      <w:start w:val="1"/>
      <w:numFmt w:val="lowerLetter"/>
      <w:lvlText w:val="%5."/>
      <w:lvlJc w:val="left"/>
      <w:pPr>
        <w:ind w:left="3600" w:hanging="360"/>
      </w:pPr>
    </w:lvl>
    <w:lvl w:ilvl="5" w:tplc="F4E0B560">
      <w:start w:val="1"/>
      <w:numFmt w:val="lowerRoman"/>
      <w:lvlText w:val="%6."/>
      <w:lvlJc w:val="right"/>
      <w:pPr>
        <w:ind w:left="4320" w:hanging="180"/>
      </w:pPr>
    </w:lvl>
    <w:lvl w:ilvl="6" w:tplc="98DE1CE0">
      <w:start w:val="1"/>
      <w:numFmt w:val="decimal"/>
      <w:lvlText w:val="%7."/>
      <w:lvlJc w:val="left"/>
      <w:pPr>
        <w:ind w:left="5040" w:hanging="360"/>
      </w:pPr>
    </w:lvl>
    <w:lvl w:ilvl="7" w:tplc="17022BF0">
      <w:start w:val="1"/>
      <w:numFmt w:val="lowerLetter"/>
      <w:lvlText w:val="%8."/>
      <w:lvlJc w:val="left"/>
      <w:pPr>
        <w:ind w:left="5760" w:hanging="360"/>
      </w:pPr>
    </w:lvl>
    <w:lvl w:ilvl="8" w:tplc="E1B0C682">
      <w:start w:val="1"/>
      <w:numFmt w:val="lowerRoman"/>
      <w:lvlText w:val="%9."/>
      <w:lvlJc w:val="right"/>
      <w:pPr>
        <w:ind w:left="6480" w:hanging="180"/>
      </w:pPr>
    </w:lvl>
  </w:abstractNum>
  <w:abstractNum w:abstractNumId="31" w15:restartNumberingAfterBreak="0">
    <w:nsid w:val="478504AE"/>
    <w:multiLevelType w:val="multilevel"/>
    <w:tmpl w:val="2D5A3196"/>
    <w:lvl w:ilvl="0">
      <w:start w:val="1"/>
      <w:numFmt w:val="decimal"/>
      <w:lvlText w:val="%1."/>
      <w:lvlJc w:val="left"/>
      <w:pPr>
        <w:ind w:left="900" w:hanging="360"/>
      </w:pPr>
      <w:rPr>
        <w:rFonts w:eastAsia="Calibri" w:cstheme="minorHAnsi" w:hint="default"/>
        <w:b w:val="0"/>
        <w:bCs w:val="0"/>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32" w15:restartNumberingAfterBreak="0">
    <w:nsid w:val="4BE97B3A"/>
    <w:multiLevelType w:val="multilevel"/>
    <w:tmpl w:val="9608455C"/>
    <w:lvl w:ilvl="0">
      <w:start w:val="1"/>
      <w:numFmt w:val="decimal"/>
      <w:lvlText w:val="%1."/>
      <w:lvlJc w:val="left"/>
      <w:pPr>
        <w:ind w:left="0" w:firstLine="0"/>
      </w:pPr>
      <w:rPr>
        <w:rFonts w:ascii="Verdana" w:eastAsia="Times New Roman" w:hAnsi="Verdana" w:cs="Times New Roman" w:hint="default"/>
        <w:b w:val="0"/>
        <w:bCs w:val="0"/>
        <w:i w:val="0"/>
        <w:iCs w:val="0"/>
        <w:smallCaps w:val="0"/>
        <w:strike w:val="0"/>
        <w:dstrike w:val="0"/>
        <w:color w:val="000000"/>
        <w:spacing w:val="0"/>
        <w:w w:val="100"/>
        <w:position w:val="0"/>
        <w:sz w:val="20"/>
        <w:szCs w:val="20"/>
        <w:u w:val="none"/>
        <w:effect w:val="none"/>
        <w:lang w:val="lt-LT" w:eastAsia="lt-LT" w:bidi="lt-LT"/>
      </w:rPr>
    </w:lvl>
    <w:lvl w:ilvl="1">
      <w:start w:val="1"/>
      <w:numFmt w:val="decimal"/>
      <w:lvlText w:val="%1.%2."/>
      <w:lvlJc w:val="left"/>
      <w:pPr>
        <w:ind w:left="0" w:firstLine="0"/>
      </w:pPr>
      <w:rPr>
        <w:rFonts w:ascii="Verdana" w:eastAsia="Times New Roman" w:hAnsi="Verdana" w:cs="Times New Roman" w:hint="default"/>
        <w:b w:val="0"/>
        <w:bCs w:val="0"/>
        <w:i w:val="0"/>
        <w:iCs w:val="0"/>
        <w:smallCaps w:val="0"/>
        <w:strike w:val="0"/>
        <w:dstrike w:val="0"/>
        <w:color w:val="000000"/>
        <w:spacing w:val="0"/>
        <w:w w:val="100"/>
        <w:position w:val="0"/>
        <w:sz w:val="20"/>
        <w:szCs w:val="20"/>
        <w:u w:val="none"/>
        <w:effect w:val="none"/>
        <w:lang w:val="lt-LT" w:eastAsia="lt-LT" w:bidi="lt-LT"/>
      </w:rPr>
    </w:lvl>
    <w:lvl w:ilvl="2">
      <w:start w:val="1"/>
      <w:numFmt w:val="decimal"/>
      <w:lvlText w:val="%1.%2.%3."/>
      <w:lvlJc w:val="left"/>
      <w:pPr>
        <w:ind w:left="0" w:firstLine="0"/>
      </w:pPr>
      <w:rPr>
        <w:rFonts w:ascii="Verdana" w:eastAsia="Times New Roman" w:hAnsi="Verdana" w:cs="Times New Roman" w:hint="default"/>
        <w:b w:val="0"/>
        <w:bCs w:val="0"/>
        <w:i w:val="0"/>
        <w:iCs w:val="0"/>
        <w:smallCaps w:val="0"/>
        <w:strike w:val="0"/>
        <w:dstrike w:val="0"/>
        <w:color w:val="000000"/>
        <w:spacing w:val="0"/>
        <w:w w:val="100"/>
        <w:position w:val="0"/>
        <w:sz w:val="20"/>
        <w:szCs w:val="20"/>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4BEC6B2A"/>
    <w:multiLevelType w:val="hybridMultilevel"/>
    <w:tmpl w:val="F12021AC"/>
    <w:lvl w:ilvl="0" w:tplc="A36E3DFA">
      <w:start w:val="1"/>
      <w:numFmt w:val="bullet"/>
      <w:lvlText w:val="-"/>
      <w:lvlJc w:val="left"/>
      <w:pPr>
        <w:ind w:left="1440" w:hanging="360"/>
      </w:pPr>
      <w:rPr>
        <w:rFonts w:ascii="Selawik Semibold" w:hAnsi="Selawik Semibold"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4BF37870"/>
    <w:multiLevelType w:val="multilevel"/>
    <w:tmpl w:val="50787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FB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D865B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8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0940842"/>
    <w:multiLevelType w:val="hybridMultilevel"/>
    <w:tmpl w:val="824E58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1B019DF"/>
    <w:multiLevelType w:val="multilevel"/>
    <w:tmpl w:val="7B5E2328"/>
    <w:lvl w:ilvl="0">
      <w:start w:val="1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3F23B73"/>
    <w:multiLevelType w:val="hybridMultilevel"/>
    <w:tmpl w:val="FAEA7B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451669E"/>
    <w:multiLevelType w:val="hybridMultilevel"/>
    <w:tmpl w:val="2722A5E6"/>
    <w:lvl w:ilvl="0" w:tplc="A36E3DFA">
      <w:start w:val="1"/>
      <w:numFmt w:val="bullet"/>
      <w:lvlText w:val="-"/>
      <w:lvlJc w:val="left"/>
      <w:pPr>
        <w:ind w:left="1440" w:hanging="360"/>
      </w:pPr>
      <w:rPr>
        <w:rFonts w:ascii="Selawik Semibold" w:hAnsi="Selawik Semibold"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1" w15:restartNumberingAfterBreak="0">
    <w:nsid w:val="566D56E4"/>
    <w:multiLevelType w:val="multilevel"/>
    <w:tmpl w:val="42AA083E"/>
    <w:lvl w:ilvl="0">
      <w:start w:val="2"/>
      <w:numFmt w:val="decimal"/>
      <w:lvlText w:val="%1."/>
      <w:lvlJc w:val="left"/>
      <w:pPr>
        <w:ind w:left="390" w:hanging="390"/>
      </w:pPr>
      <w:rPr>
        <w:rFonts w:hint="default"/>
        <w:b/>
      </w:rPr>
    </w:lvl>
    <w:lvl w:ilvl="1">
      <w:start w:val="1"/>
      <w:numFmt w:val="decimal"/>
      <w:lvlText w:val="%1.%2."/>
      <w:lvlJc w:val="left"/>
      <w:pPr>
        <w:ind w:left="-2257" w:hanging="720"/>
      </w:pPr>
      <w:rPr>
        <w:rFonts w:hint="default"/>
      </w:rPr>
    </w:lvl>
    <w:lvl w:ilvl="2">
      <w:start w:val="1"/>
      <w:numFmt w:val="decimal"/>
      <w:lvlText w:val="%1.%2.%3."/>
      <w:lvlJc w:val="left"/>
      <w:pPr>
        <w:ind w:left="-2399" w:hanging="720"/>
      </w:pPr>
      <w:rPr>
        <w:rFonts w:hint="default"/>
        <w:color w:val="auto"/>
      </w:rPr>
    </w:lvl>
    <w:lvl w:ilvl="3">
      <w:start w:val="1"/>
      <w:numFmt w:val="decimal"/>
      <w:lvlText w:val="%1.%2.%3.%4."/>
      <w:lvlJc w:val="left"/>
      <w:pPr>
        <w:ind w:left="-1188" w:hanging="1080"/>
      </w:pPr>
      <w:rPr>
        <w:rFonts w:hint="default"/>
        <w:color w:val="auto"/>
      </w:rPr>
    </w:lvl>
    <w:lvl w:ilvl="4">
      <w:start w:val="1"/>
      <w:numFmt w:val="decimal"/>
      <w:lvlText w:val="%1.%2.%3.%4.%5."/>
      <w:lvlJc w:val="left"/>
      <w:pPr>
        <w:ind w:left="-239" w:hanging="1440"/>
      </w:pPr>
      <w:rPr>
        <w:rFonts w:hint="default"/>
      </w:rPr>
    </w:lvl>
    <w:lvl w:ilvl="5">
      <w:start w:val="1"/>
      <w:numFmt w:val="decimal"/>
      <w:lvlText w:val="%1.%2.%3.%4.%5.%6."/>
      <w:lvlJc w:val="left"/>
      <w:pPr>
        <w:ind w:left="121" w:hanging="1440"/>
      </w:pPr>
      <w:rPr>
        <w:rFonts w:hint="default"/>
      </w:rPr>
    </w:lvl>
    <w:lvl w:ilvl="6">
      <w:start w:val="1"/>
      <w:numFmt w:val="decimal"/>
      <w:lvlText w:val="%1.%2.%3.%4.%5.%6.%7."/>
      <w:lvlJc w:val="left"/>
      <w:pPr>
        <w:ind w:left="841" w:hanging="1800"/>
      </w:pPr>
      <w:rPr>
        <w:rFonts w:hint="default"/>
      </w:rPr>
    </w:lvl>
    <w:lvl w:ilvl="7">
      <w:start w:val="1"/>
      <w:numFmt w:val="decimal"/>
      <w:lvlText w:val="%1.%2.%3.%4.%5.%6.%7.%8."/>
      <w:lvlJc w:val="left"/>
      <w:pPr>
        <w:ind w:left="1561" w:hanging="2160"/>
      </w:pPr>
      <w:rPr>
        <w:rFonts w:hint="default"/>
      </w:rPr>
    </w:lvl>
    <w:lvl w:ilvl="8">
      <w:start w:val="1"/>
      <w:numFmt w:val="decimal"/>
      <w:lvlText w:val="%1.%2.%3.%4.%5.%6.%7.%8.%9."/>
      <w:lvlJc w:val="left"/>
      <w:pPr>
        <w:ind w:left="1921" w:hanging="2160"/>
      </w:pPr>
      <w:rPr>
        <w:rFonts w:hint="default"/>
      </w:rPr>
    </w:lvl>
  </w:abstractNum>
  <w:abstractNum w:abstractNumId="42" w15:restartNumberingAfterBreak="0">
    <w:nsid w:val="58127851"/>
    <w:multiLevelType w:val="hybridMultilevel"/>
    <w:tmpl w:val="4C5A7F7C"/>
    <w:lvl w:ilvl="0" w:tplc="4EE40FD2">
      <w:start w:val="1"/>
      <w:numFmt w:val="decimal"/>
      <w:lvlText w:val="%1."/>
      <w:lvlJc w:val="left"/>
      <w:pPr>
        <w:ind w:left="720" w:hanging="360"/>
      </w:pPr>
    </w:lvl>
    <w:lvl w:ilvl="1" w:tplc="639CBD9A">
      <w:start w:val="1"/>
      <w:numFmt w:val="lowerLetter"/>
      <w:lvlText w:val="%2."/>
      <w:lvlJc w:val="left"/>
      <w:pPr>
        <w:ind w:left="1440" w:hanging="360"/>
      </w:pPr>
    </w:lvl>
    <w:lvl w:ilvl="2" w:tplc="3FCE422E">
      <w:start w:val="1"/>
      <w:numFmt w:val="lowerRoman"/>
      <w:lvlText w:val="%3."/>
      <w:lvlJc w:val="right"/>
      <w:pPr>
        <w:ind w:left="2160" w:hanging="180"/>
      </w:pPr>
    </w:lvl>
    <w:lvl w:ilvl="3" w:tplc="515212BA">
      <w:start w:val="1"/>
      <w:numFmt w:val="decimal"/>
      <w:lvlText w:val="%4."/>
      <w:lvlJc w:val="left"/>
      <w:pPr>
        <w:ind w:left="2880" w:hanging="360"/>
      </w:pPr>
    </w:lvl>
    <w:lvl w:ilvl="4" w:tplc="C08071A0">
      <w:start w:val="1"/>
      <w:numFmt w:val="lowerLetter"/>
      <w:lvlText w:val="%5."/>
      <w:lvlJc w:val="left"/>
      <w:pPr>
        <w:ind w:left="3600" w:hanging="360"/>
      </w:pPr>
    </w:lvl>
    <w:lvl w:ilvl="5" w:tplc="636A5F76">
      <w:start w:val="1"/>
      <w:numFmt w:val="lowerRoman"/>
      <w:lvlText w:val="%6."/>
      <w:lvlJc w:val="right"/>
      <w:pPr>
        <w:ind w:left="4320" w:hanging="180"/>
      </w:pPr>
    </w:lvl>
    <w:lvl w:ilvl="6" w:tplc="C04C9B20">
      <w:start w:val="1"/>
      <w:numFmt w:val="decimal"/>
      <w:lvlText w:val="%7."/>
      <w:lvlJc w:val="left"/>
      <w:pPr>
        <w:ind w:left="5040" w:hanging="360"/>
      </w:pPr>
    </w:lvl>
    <w:lvl w:ilvl="7" w:tplc="8D322FEA">
      <w:start w:val="1"/>
      <w:numFmt w:val="lowerLetter"/>
      <w:lvlText w:val="%8."/>
      <w:lvlJc w:val="left"/>
      <w:pPr>
        <w:ind w:left="5760" w:hanging="360"/>
      </w:pPr>
    </w:lvl>
    <w:lvl w:ilvl="8" w:tplc="798C5146">
      <w:start w:val="1"/>
      <w:numFmt w:val="lowerRoman"/>
      <w:lvlText w:val="%9."/>
      <w:lvlJc w:val="right"/>
      <w:pPr>
        <w:ind w:left="6480" w:hanging="180"/>
      </w:pPr>
    </w:lvl>
  </w:abstractNum>
  <w:abstractNum w:abstractNumId="43" w15:restartNumberingAfterBreak="0">
    <w:nsid w:val="5B522092"/>
    <w:multiLevelType w:val="hybridMultilevel"/>
    <w:tmpl w:val="668A5B30"/>
    <w:lvl w:ilvl="0" w:tplc="984C24B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58F6B61"/>
    <w:multiLevelType w:val="hybridMultilevel"/>
    <w:tmpl w:val="7804B496"/>
    <w:lvl w:ilvl="0" w:tplc="A36E3DFA">
      <w:start w:val="1"/>
      <w:numFmt w:val="bullet"/>
      <w:lvlText w:val="-"/>
      <w:lvlJc w:val="left"/>
      <w:pPr>
        <w:ind w:left="1440" w:hanging="360"/>
      </w:pPr>
      <w:rPr>
        <w:rFonts w:ascii="Selawik Semibold" w:hAnsi="Selawik Semibold"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5" w15:restartNumberingAfterBreak="0">
    <w:nsid w:val="67656C9F"/>
    <w:multiLevelType w:val="multilevel"/>
    <w:tmpl w:val="0427001F"/>
    <w:lvl w:ilvl="0">
      <w:start w:val="1"/>
      <w:numFmt w:val="decimal"/>
      <w:lvlText w:val="%1."/>
      <w:lvlJc w:val="left"/>
      <w:pPr>
        <w:ind w:left="792" w:hanging="360"/>
      </w:pPr>
    </w:lvl>
    <w:lvl w:ilvl="1">
      <w:start w:val="1"/>
      <w:numFmt w:val="decimal"/>
      <w:lvlText w:val="%1.%2."/>
      <w:lvlJc w:val="left"/>
      <w:pPr>
        <w:ind w:left="1224" w:hanging="432"/>
      </w:p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46" w15:restartNumberingAfterBreak="0">
    <w:nsid w:val="68FFA88A"/>
    <w:multiLevelType w:val="hybridMultilevel"/>
    <w:tmpl w:val="E8BE5C60"/>
    <w:lvl w:ilvl="0" w:tplc="6054F254">
      <w:start w:val="1"/>
      <w:numFmt w:val="decimal"/>
      <w:lvlText w:val="%1."/>
      <w:lvlJc w:val="left"/>
      <w:pPr>
        <w:ind w:left="720" w:hanging="360"/>
      </w:pPr>
    </w:lvl>
    <w:lvl w:ilvl="1" w:tplc="3B70B630">
      <w:start w:val="1"/>
      <w:numFmt w:val="lowerLetter"/>
      <w:lvlText w:val="%2."/>
      <w:lvlJc w:val="left"/>
      <w:pPr>
        <w:ind w:left="1440" w:hanging="360"/>
      </w:pPr>
    </w:lvl>
    <w:lvl w:ilvl="2" w:tplc="C5D4F50E">
      <w:start w:val="1"/>
      <w:numFmt w:val="lowerRoman"/>
      <w:lvlText w:val="%3."/>
      <w:lvlJc w:val="right"/>
      <w:pPr>
        <w:ind w:left="2160" w:hanging="180"/>
      </w:pPr>
    </w:lvl>
    <w:lvl w:ilvl="3" w:tplc="CFAA29E8">
      <w:start w:val="1"/>
      <w:numFmt w:val="decimal"/>
      <w:lvlText w:val="%4."/>
      <w:lvlJc w:val="left"/>
      <w:pPr>
        <w:ind w:left="2880" w:hanging="360"/>
      </w:pPr>
    </w:lvl>
    <w:lvl w:ilvl="4" w:tplc="F83CB3A4">
      <w:start w:val="1"/>
      <w:numFmt w:val="lowerLetter"/>
      <w:lvlText w:val="%5."/>
      <w:lvlJc w:val="left"/>
      <w:pPr>
        <w:ind w:left="3600" w:hanging="360"/>
      </w:pPr>
    </w:lvl>
    <w:lvl w:ilvl="5" w:tplc="1E64483C">
      <w:start w:val="1"/>
      <w:numFmt w:val="lowerRoman"/>
      <w:lvlText w:val="%6."/>
      <w:lvlJc w:val="right"/>
      <w:pPr>
        <w:ind w:left="4320" w:hanging="180"/>
      </w:pPr>
    </w:lvl>
    <w:lvl w:ilvl="6" w:tplc="9A30B738">
      <w:start w:val="1"/>
      <w:numFmt w:val="decimal"/>
      <w:lvlText w:val="%7."/>
      <w:lvlJc w:val="left"/>
      <w:pPr>
        <w:ind w:left="5040" w:hanging="360"/>
      </w:pPr>
    </w:lvl>
    <w:lvl w:ilvl="7" w:tplc="939EBCC6">
      <w:start w:val="1"/>
      <w:numFmt w:val="lowerLetter"/>
      <w:lvlText w:val="%8."/>
      <w:lvlJc w:val="left"/>
      <w:pPr>
        <w:ind w:left="5760" w:hanging="360"/>
      </w:pPr>
    </w:lvl>
    <w:lvl w:ilvl="8" w:tplc="9EA221F6">
      <w:start w:val="1"/>
      <w:numFmt w:val="lowerRoman"/>
      <w:lvlText w:val="%9."/>
      <w:lvlJc w:val="right"/>
      <w:pPr>
        <w:ind w:left="6480" w:hanging="180"/>
      </w:pPr>
    </w:lvl>
  </w:abstractNum>
  <w:abstractNum w:abstractNumId="47" w15:restartNumberingAfterBreak="0">
    <w:nsid w:val="6DCBD9F1"/>
    <w:multiLevelType w:val="hybridMultilevel"/>
    <w:tmpl w:val="D7845B86"/>
    <w:lvl w:ilvl="0" w:tplc="94A27C1A">
      <w:start w:val="1"/>
      <w:numFmt w:val="decimal"/>
      <w:lvlText w:val="%1."/>
      <w:lvlJc w:val="left"/>
      <w:pPr>
        <w:ind w:left="792" w:hanging="360"/>
      </w:pPr>
    </w:lvl>
    <w:lvl w:ilvl="1" w:tplc="7CAAE702">
      <w:start w:val="1"/>
      <w:numFmt w:val="lowerLetter"/>
      <w:lvlText w:val="%2."/>
      <w:lvlJc w:val="left"/>
      <w:pPr>
        <w:ind w:left="1512" w:hanging="360"/>
      </w:pPr>
    </w:lvl>
    <w:lvl w:ilvl="2" w:tplc="DB004098">
      <w:start w:val="1"/>
      <w:numFmt w:val="lowerRoman"/>
      <w:lvlText w:val="%3."/>
      <w:lvlJc w:val="right"/>
      <w:pPr>
        <w:ind w:left="2232" w:hanging="180"/>
      </w:pPr>
    </w:lvl>
    <w:lvl w:ilvl="3" w:tplc="8C1200C2">
      <w:start w:val="1"/>
      <w:numFmt w:val="decimal"/>
      <w:lvlText w:val="%4."/>
      <w:lvlJc w:val="left"/>
      <w:pPr>
        <w:ind w:left="2952" w:hanging="360"/>
      </w:pPr>
    </w:lvl>
    <w:lvl w:ilvl="4" w:tplc="6D388A1A">
      <w:start w:val="1"/>
      <w:numFmt w:val="lowerLetter"/>
      <w:lvlText w:val="%5."/>
      <w:lvlJc w:val="left"/>
      <w:pPr>
        <w:ind w:left="3672" w:hanging="360"/>
      </w:pPr>
    </w:lvl>
    <w:lvl w:ilvl="5" w:tplc="76BA54EC">
      <w:start w:val="1"/>
      <w:numFmt w:val="lowerRoman"/>
      <w:lvlText w:val="%6."/>
      <w:lvlJc w:val="right"/>
      <w:pPr>
        <w:ind w:left="4392" w:hanging="180"/>
      </w:pPr>
    </w:lvl>
    <w:lvl w:ilvl="6" w:tplc="470C05EE">
      <w:start w:val="1"/>
      <w:numFmt w:val="decimal"/>
      <w:lvlText w:val="%7."/>
      <w:lvlJc w:val="left"/>
      <w:pPr>
        <w:ind w:left="5112" w:hanging="360"/>
      </w:pPr>
    </w:lvl>
    <w:lvl w:ilvl="7" w:tplc="E3A49660">
      <w:start w:val="1"/>
      <w:numFmt w:val="lowerLetter"/>
      <w:lvlText w:val="%8."/>
      <w:lvlJc w:val="left"/>
      <w:pPr>
        <w:ind w:left="5832" w:hanging="360"/>
      </w:pPr>
    </w:lvl>
    <w:lvl w:ilvl="8" w:tplc="7B18C192">
      <w:start w:val="1"/>
      <w:numFmt w:val="lowerRoman"/>
      <w:lvlText w:val="%9."/>
      <w:lvlJc w:val="right"/>
      <w:pPr>
        <w:ind w:left="6552" w:hanging="180"/>
      </w:pPr>
    </w:lvl>
  </w:abstractNum>
  <w:abstractNum w:abstractNumId="48" w15:restartNumberingAfterBreak="0">
    <w:nsid w:val="6F404245"/>
    <w:multiLevelType w:val="multilevel"/>
    <w:tmpl w:val="2228A71E"/>
    <w:lvl w:ilvl="0">
      <w:start w:val="1"/>
      <w:numFmt w:val="decimal"/>
      <w:lvlText w:val="%1."/>
      <w:lvlJc w:val="left"/>
      <w:pPr>
        <w:ind w:left="360" w:hanging="360"/>
      </w:pPr>
      <w:rPr>
        <w:rFonts w:hint="default"/>
      </w:rPr>
    </w:lvl>
    <w:lvl w:ilvl="1">
      <w:start w:val="1"/>
      <w:numFmt w:val="decimal"/>
      <w:isLgl/>
      <w:lvlText w:val="%1.%2."/>
      <w:lvlJc w:val="left"/>
      <w:pPr>
        <w:ind w:left="-1766" w:hanging="360"/>
      </w:pPr>
      <w:rPr>
        <w:rFonts w:hint="default"/>
      </w:rPr>
    </w:lvl>
    <w:lvl w:ilvl="2">
      <w:start w:val="1"/>
      <w:numFmt w:val="decimal"/>
      <w:isLgl/>
      <w:lvlText w:val="%1.%2.%3."/>
      <w:lvlJc w:val="left"/>
      <w:pPr>
        <w:ind w:left="-555" w:hanging="720"/>
      </w:pPr>
      <w:rPr>
        <w:rFonts w:hint="default"/>
      </w:rPr>
    </w:lvl>
    <w:lvl w:ilvl="3">
      <w:start w:val="1"/>
      <w:numFmt w:val="decimal"/>
      <w:isLgl/>
      <w:lvlText w:val="%1.%2.%3.%4."/>
      <w:lvlJc w:val="left"/>
      <w:pPr>
        <w:ind w:left="-1614" w:hanging="720"/>
      </w:pPr>
      <w:rPr>
        <w:rFonts w:hint="default"/>
      </w:rPr>
    </w:lvl>
    <w:lvl w:ilvl="4">
      <w:start w:val="1"/>
      <w:numFmt w:val="decimal"/>
      <w:isLgl/>
      <w:lvlText w:val="%1.%2.%3.%4.%5."/>
      <w:lvlJc w:val="left"/>
      <w:pPr>
        <w:ind w:left="-1254" w:hanging="1080"/>
      </w:pPr>
      <w:rPr>
        <w:rFonts w:hint="default"/>
      </w:rPr>
    </w:lvl>
    <w:lvl w:ilvl="5">
      <w:start w:val="1"/>
      <w:numFmt w:val="decimal"/>
      <w:isLgl/>
      <w:lvlText w:val="%1.%2.%3.%4.%5.%6."/>
      <w:lvlJc w:val="left"/>
      <w:pPr>
        <w:ind w:left="-1254" w:hanging="1080"/>
      </w:pPr>
      <w:rPr>
        <w:rFonts w:hint="default"/>
      </w:rPr>
    </w:lvl>
    <w:lvl w:ilvl="6">
      <w:start w:val="1"/>
      <w:numFmt w:val="decimal"/>
      <w:isLgl/>
      <w:lvlText w:val="%1.%2.%3.%4.%5.%6.%7."/>
      <w:lvlJc w:val="left"/>
      <w:pPr>
        <w:ind w:left="-894" w:hanging="1440"/>
      </w:pPr>
      <w:rPr>
        <w:rFonts w:hint="default"/>
      </w:rPr>
    </w:lvl>
    <w:lvl w:ilvl="7">
      <w:start w:val="1"/>
      <w:numFmt w:val="decimal"/>
      <w:isLgl/>
      <w:lvlText w:val="%1.%2.%3.%4.%5.%6.%7.%8."/>
      <w:lvlJc w:val="left"/>
      <w:pPr>
        <w:ind w:left="-894" w:hanging="1440"/>
      </w:pPr>
      <w:rPr>
        <w:rFonts w:hint="default"/>
      </w:rPr>
    </w:lvl>
    <w:lvl w:ilvl="8">
      <w:start w:val="1"/>
      <w:numFmt w:val="decimal"/>
      <w:isLgl/>
      <w:lvlText w:val="%1.%2.%3.%4.%5.%6.%7.%8.%9."/>
      <w:lvlJc w:val="left"/>
      <w:pPr>
        <w:ind w:left="-534" w:hanging="1800"/>
      </w:pPr>
      <w:rPr>
        <w:rFonts w:hint="default"/>
      </w:rPr>
    </w:lvl>
  </w:abstractNum>
  <w:abstractNum w:abstractNumId="49" w15:restartNumberingAfterBreak="0">
    <w:nsid w:val="71C865D4"/>
    <w:multiLevelType w:val="hybridMultilevel"/>
    <w:tmpl w:val="9C48EFA0"/>
    <w:lvl w:ilvl="0" w:tplc="A36E3DFA">
      <w:start w:val="1"/>
      <w:numFmt w:val="bullet"/>
      <w:lvlText w:val="-"/>
      <w:lvlJc w:val="left"/>
      <w:pPr>
        <w:ind w:left="1800" w:hanging="360"/>
      </w:pPr>
      <w:rPr>
        <w:rFonts w:ascii="Selawik Semibold" w:hAnsi="Selawik Semibold"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0" w15:restartNumberingAfterBreak="0">
    <w:nsid w:val="720C12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54A60D4"/>
    <w:multiLevelType w:val="hybridMultilevel"/>
    <w:tmpl w:val="A3DCBDC8"/>
    <w:lvl w:ilvl="0" w:tplc="59CAEDDC">
      <w:numFmt w:val="bullet"/>
      <w:lvlText w:val="-"/>
      <w:lvlJc w:val="left"/>
      <w:pPr>
        <w:ind w:left="720" w:hanging="360"/>
      </w:pPr>
      <w:rPr>
        <w:rFonts w:ascii="Aptos" w:eastAsia="Aptos"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7256F8"/>
    <w:multiLevelType w:val="multilevel"/>
    <w:tmpl w:val="45FC40FC"/>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3" w15:restartNumberingAfterBreak="0">
    <w:nsid w:val="7AED344C"/>
    <w:multiLevelType w:val="hybridMultilevel"/>
    <w:tmpl w:val="313058DC"/>
    <w:lvl w:ilvl="0" w:tplc="014E8B52">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F65EDF"/>
    <w:multiLevelType w:val="multilevel"/>
    <w:tmpl w:val="0427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E060EEA"/>
    <w:multiLevelType w:val="hybridMultilevel"/>
    <w:tmpl w:val="C004F168"/>
    <w:lvl w:ilvl="0" w:tplc="A36E3DFA">
      <w:start w:val="1"/>
      <w:numFmt w:val="bullet"/>
      <w:lvlText w:val="-"/>
      <w:lvlJc w:val="left"/>
      <w:pPr>
        <w:ind w:left="1440" w:hanging="360"/>
      </w:pPr>
      <w:rPr>
        <w:rFonts w:ascii="Selawik Semibold" w:hAnsi="Selawik Semibold"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624773162">
    <w:abstractNumId w:val="18"/>
  </w:num>
  <w:num w:numId="2" w16cid:durableId="382678776">
    <w:abstractNumId w:val="42"/>
  </w:num>
  <w:num w:numId="3" w16cid:durableId="634795809">
    <w:abstractNumId w:val="46"/>
  </w:num>
  <w:num w:numId="4" w16cid:durableId="380903592">
    <w:abstractNumId w:val="23"/>
  </w:num>
  <w:num w:numId="5" w16cid:durableId="339279970">
    <w:abstractNumId w:val="28"/>
  </w:num>
  <w:num w:numId="6" w16cid:durableId="850023002">
    <w:abstractNumId w:val="6"/>
  </w:num>
  <w:num w:numId="7" w16cid:durableId="816532494">
    <w:abstractNumId w:val="15"/>
  </w:num>
  <w:num w:numId="8" w16cid:durableId="182666973">
    <w:abstractNumId w:val="47"/>
  </w:num>
  <w:num w:numId="9" w16cid:durableId="981617220">
    <w:abstractNumId w:val="3"/>
  </w:num>
  <w:num w:numId="10" w16cid:durableId="1647513316">
    <w:abstractNumId w:val="30"/>
  </w:num>
  <w:num w:numId="11" w16cid:durableId="254678263">
    <w:abstractNumId w:val="14"/>
  </w:num>
  <w:num w:numId="12" w16cid:durableId="9822756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4780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9467587">
    <w:abstractNumId w:val="37"/>
  </w:num>
  <w:num w:numId="15" w16cid:durableId="1752313552">
    <w:abstractNumId w:val="54"/>
  </w:num>
  <w:num w:numId="16" w16cid:durableId="1647584631">
    <w:abstractNumId w:val="50"/>
  </w:num>
  <w:num w:numId="17" w16cid:durableId="2008441781">
    <w:abstractNumId w:val="38"/>
  </w:num>
  <w:num w:numId="18" w16cid:durableId="4939517">
    <w:abstractNumId w:val="1"/>
  </w:num>
  <w:num w:numId="19" w16cid:durableId="783381272">
    <w:abstractNumId w:val="12"/>
  </w:num>
  <w:num w:numId="20" w16cid:durableId="1060708412">
    <w:abstractNumId w:val="5"/>
  </w:num>
  <w:num w:numId="21" w16cid:durableId="574901666">
    <w:abstractNumId w:val="48"/>
  </w:num>
  <w:num w:numId="22" w16cid:durableId="366292955">
    <w:abstractNumId w:val="24"/>
  </w:num>
  <w:num w:numId="23" w16cid:durableId="680274692">
    <w:abstractNumId w:val="21"/>
  </w:num>
  <w:num w:numId="24" w16cid:durableId="638151472">
    <w:abstractNumId w:val="49"/>
  </w:num>
  <w:num w:numId="25" w16cid:durableId="1996832386">
    <w:abstractNumId w:val="33"/>
  </w:num>
  <w:num w:numId="26" w16cid:durableId="238558407">
    <w:abstractNumId w:val="27"/>
  </w:num>
  <w:num w:numId="27" w16cid:durableId="2144501144">
    <w:abstractNumId w:val="55"/>
  </w:num>
  <w:num w:numId="28" w16cid:durableId="1139304288">
    <w:abstractNumId w:val="11"/>
  </w:num>
  <w:num w:numId="29" w16cid:durableId="2090423600">
    <w:abstractNumId w:val="40"/>
  </w:num>
  <w:num w:numId="30" w16cid:durableId="1253930632">
    <w:abstractNumId w:val="7"/>
  </w:num>
  <w:num w:numId="31" w16cid:durableId="665204374">
    <w:abstractNumId w:val="39"/>
  </w:num>
  <w:num w:numId="32" w16cid:durableId="127555206">
    <w:abstractNumId w:val="22"/>
  </w:num>
  <w:num w:numId="33" w16cid:durableId="397561520">
    <w:abstractNumId w:val="4"/>
  </w:num>
  <w:num w:numId="34" w16cid:durableId="223957732">
    <w:abstractNumId w:val="35"/>
  </w:num>
  <w:num w:numId="35" w16cid:durableId="1203982850">
    <w:abstractNumId w:val="25"/>
  </w:num>
  <w:num w:numId="36" w16cid:durableId="730734889">
    <w:abstractNumId w:val="41"/>
  </w:num>
  <w:num w:numId="37" w16cid:durableId="1615331795">
    <w:abstractNumId w:val="52"/>
  </w:num>
  <w:num w:numId="38" w16cid:durableId="819615671">
    <w:abstractNumId w:val="8"/>
  </w:num>
  <w:num w:numId="39" w16cid:durableId="202863244">
    <w:abstractNumId w:val="3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0" w16cid:durableId="1572620011">
    <w:abstractNumId w:val="44"/>
  </w:num>
  <w:num w:numId="41" w16cid:durableId="1095828329">
    <w:abstractNumId w:val="36"/>
  </w:num>
  <w:num w:numId="42" w16cid:durableId="9731733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73444">
    <w:abstractNumId w:val="16"/>
  </w:num>
  <w:num w:numId="44" w16cid:durableId="546067695">
    <w:abstractNumId w:val="17"/>
  </w:num>
  <w:num w:numId="45" w16cid:durableId="145778305">
    <w:abstractNumId w:val="0"/>
  </w:num>
  <w:num w:numId="46" w16cid:durableId="719061676">
    <w:abstractNumId w:val="31"/>
  </w:num>
  <w:num w:numId="47" w16cid:durableId="207954793">
    <w:abstractNumId w:val="26"/>
  </w:num>
  <w:num w:numId="48" w16cid:durableId="1304119348">
    <w:abstractNumId w:val="13"/>
  </w:num>
  <w:num w:numId="49" w16cid:durableId="121120390">
    <w:abstractNumId w:val="19"/>
  </w:num>
  <w:num w:numId="50" w16cid:durableId="1024018229">
    <w:abstractNumId w:val="34"/>
  </w:num>
  <w:num w:numId="51" w16cid:durableId="1527405327">
    <w:abstractNumId w:val="45"/>
  </w:num>
  <w:num w:numId="52" w16cid:durableId="989410150">
    <w:abstractNumId w:val="53"/>
  </w:num>
  <w:num w:numId="53" w16cid:durableId="15042000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4097658">
    <w:abstractNumId w:val="51"/>
  </w:num>
  <w:num w:numId="55" w16cid:durableId="1189874945">
    <w:abstractNumId w:val="29"/>
  </w:num>
  <w:num w:numId="56" w16cid:durableId="1515877163">
    <w:abstractNumId w:val="9"/>
  </w:num>
  <w:num w:numId="57" w16cid:durableId="1241520661">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E5"/>
    <w:rsid w:val="00000B79"/>
    <w:rsid w:val="000014D8"/>
    <w:rsid w:val="00002F4C"/>
    <w:rsid w:val="000031AF"/>
    <w:rsid w:val="00003927"/>
    <w:rsid w:val="00004C30"/>
    <w:rsid w:val="000051EC"/>
    <w:rsid w:val="00005C2E"/>
    <w:rsid w:val="00007A56"/>
    <w:rsid w:val="00007BA5"/>
    <w:rsid w:val="000102DB"/>
    <w:rsid w:val="00011324"/>
    <w:rsid w:val="00012F9E"/>
    <w:rsid w:val="00012FC6"/>
    <w:rsid w:val="0001311D"/>
    <w:rsid w:val="00015723"/>
    <w:rsid w:val="00015C46"/>
    <w:rsid w:val="00016E5B"/>
    <w:rsid w:val="0001778D"/>
    <w:rsid w:val="00020D31"/>
    <w:rsid w:val="000227FF"/>
    <w:rsid w:val="000229D3"/>
    <w:rsid w:val="000234A2"/>
    <w:rsid w:val="00025142"/>
    <w:rsid w:val="00025992"/>
    <w:rsid w:val="00025D63"/>
    <w:rsid w:val="00027753"/>
    <w:rsid w:val="000279B6"/>
    <w:rsid w:val="00027F56"/>
    <w:rsid w:val="0003066A"/>
    <w:rsid w:val="0003098B"/>
    <w:rsid w:val="00031194"/>
    <w:rsid w:val="00031556"/>
    <w:rsid w:val="0003244B"/>
    <w:rsid w:val="00032C1E"/>
    <w:rsid w:val="00033929"/>
    <w:rsid w:val="00033FCF"/>
    <w:rsid w:val="0003423A"/>
    <w:rsid w:val="000349E4"/>
    <w:rsid w:val="0003503A"/>
    <w:rsid w:val="000357CC"/>
    <w:rsid w:val="00035ADC"/>
    <w:rsid w:val="00036746"/>
    <w:rsid w:val="0003696E"/>
    <w:rsid w:val="0003732E"/>
    <w:rsid w:val="00037525"/>
    <w:rsid w:val="00037E0D"/>
    <w:rsid w:val="00040395"/>
    <w:rsid w:val="00041396"/>
    <w:rsid w:val="00041491"/>
    <w:rsid w:val="00041B1C"/>
    <w:rsid w:val="00041C0E"/>
    <w:rsid w:val="00042477"/>
    <w:rsid w:val="000429D9"/>
    <w:rsid w:val="000433A1"/>
    <w:rsid w:val="0004354E"/>
    <w:rsid w:val="00043814"/>
    <w:rsid w:val="00043F97"/>
    <w:rsid w:val="00044347"/>
    <w:rsid w:val="00044AA8"/>
    <w:rsid w:val="00044FC4"/>
    <w:rsid w:val="00045258"/>
    <w:rsid w:val="000452F0"/>
    <w:rsid w:val="00045495"/>
    <w:rsid w:val="00045659"/>
    <w:rsid w:val="000458BC"/>
    <w:rsid w:val="0004669D"/>
    <w:rsid w:val="000473C4"/>
    <w:rsid w:val="000504DF"/>
    <w:rsid w:val="00051068"/>
    <w:rsid w:val="0005174B"/>
    <w:rsid w:val="0005215A"/>
    <w:rsid w:val="000523B7"/>
    <w:rsid w:val="00052CD4"/>
    <w:rsid w:val="00053B06"/>
    <w:rsid w:val="00054B51"/>
    <w:rsid w:val="00054C50"/>
    <w:rsid w:val="000551BA"/>
    <w:rsid w:val="000557A9"/>
    <w:rsid w:val="00055B8C"/>
    <w:rsid w:val="00056909"/>
    <w:rsid w:val="00056FA6"/>
    <w:rsid w:val="0005712F"/>
    <w:rsid w:val="00057683"/>
    <w:rsid w:val="00057724"/>
    <w:rsid w:val="00057F78"/>
    <w:rsid w:val="0006000F"/>
    <w:rsid w:val="00060BAF"/>
    <w:rsid w:val="000611D7"/>
    <w:rsid w:val="0006183E"/>
    <w:rsid w:val="00061A19"/>
    <w:rsid w:val="00062FAF"/>
    <w:rsid w:val="0006384A"/>
    <w:rsid w:val="00063970"/>
    <w:rsid w:val="00063C32"/>
    <w:rsid w:val="00063CD9"/>
    <w:rsid w:val="00064304"/>
    <w:rsid w:val="000645FA"/>
    <w:rsid w:val="0006461D"/>
    <w:rsid w:val="000650FA"/>
    <w:rsid w:val="00066248"/>
    <w:rsid w:val="00066773"/>
    <w:rsid w:val="00066D0D"/>
    <w:rsid w:val="00066DEB"/>
    <w:rsid w:val="00066ECB"/>
    <w:rsid w:val="00066F0C"/>
    <w:rsid w:val="00067DDE"/>
    <w:rsid w:val="00067F72"/>
    <w:rsid w:val="00070371"/>
    <w:rsid w:val="000704FA"/>
    <w:rsid w:val="00070761"/>
    <w:rsid w:val="00071802"/>
    <w:rsid w:val="00072364"/>
    <w:rsid w:val="000725AA"/>
    <w:rsid w:val="0007345B"/>
    <w:rsid w:val="0007387E"/>
    <w:rsid w:val="00073A26"/>
    <w:rsid w:val="00073B4D"/>
    <w:rsid w:val="0007417C"/>
    <w:rsid w:val="000745CE"/>
    <w:rsid w:val="00074D14"/>
    <w:rsid w:val="00074EF5"/>
    <w:rsid w:val="00074F6F"/>
    <w:rsid w:val="000755E7"/>
    <w:rsid w:val="000758E8"/>
    <w:rsid w:val="000763A4"/>
    <w:rsid w:val="00076D5C"/>
    <w:rsid w:val="000778CF"/>
    <w:rsid w:val="000804D8"/>
    <w:rsid w:val="00080D9C"/>
    <w:rsid w:val="000816F4"/>
    <w:rsid w:val="000825BC"/>
    <w:rsid w:val="00082846"/>
    <w:rsid w:val="00082B4E"/>
    <w:rsid w:val="000839DD"/>
    <w:rsid w:val="00083F15"/>
    <w:rsid w:val="00084655"/>
    <w:rsid w:val="0008628C"/>
    <w:rsid w:val="00086370"/>
    <w:rsid w:val="00086798"/>
    <w:rsid w:val="00086825"/>
    <w:rsid w:val="00087161"/>
    <w:rsid w:val="00087765"/>
    <w:rsid w:val="00087CFE"/>
    <w:rsid w:val="0009028D"/>
    <w:rsid w:val="00091605"/>
    <w:rsid w:val="00091972"/>
    <w:rsid w:val="00093849"/>
    <w:rsid w:val="00093A6B"/>
    <w:rsid w:val="00093BBB"/>
    <w:rsid w:val="00093FCA"/>
    <w:rsid w:val="00093FD9"/>
    <w:rsid w:val="00094534"/>
    <w:rsid w:val="00094735"/>
    <w:rsid w:val="000956AF"/>
    <w:rsid w:val="00095FE2"/>
    <w:rsid w:val="00096868"/>
    <w:rsid w:val="00096D97"/>
    <w:rsid w:val="00097EFE"/>
    <w:rsid w:val="000A01B6"/>
    <w:rsid w:val="000A0222"/>
    <w:rsid w:val="000A0AF7"/>
    <w:rsid w:val="000A0DB7"/>
    <w:rsid w:val="000A1002"/>
    <w:rsid w:val="000A14F9"/>
    <w:rsid w:val="000A21BE"/>
    <w:rsid w:val="000A224B"/>
    <w:rsid w:val="000A259D"/>
    <w:rsid w:val="000A2618"/>
    <w:rsid w:val="000A2741"/>
    <w:rsid w:val="000A5FF3"/>
    <w:rsid w:val="000A66BB"/>
    <w:rsid w:val="000A6D98"/>
    <w:rsid w:val="000A6F8F"/>
    <w:rsid w:val="000A755F"/>
    <w:rsid w:val="000A7A2F"/>
    <w:rsid w:val="000A7B06"/>
    <w:rsid w:val="000A7B8D"/>
    <w:rsid w:val="000B020D"/>
    <w:rsid w:val="000B0B4F"/>
    <w:rsid w:val="000B0C5B"/>
    <w:rsid w:val="000B18DB"/>
    <w:rsid w:val="000B1C83"/>
    <w:rsid w:val="000B1F0D"/>
    <w:rsid w:val="000B2617"/>
    <w:rsid w:val="000B32F7"/>
    <w:rsid w:val="000B3C57"/>
    <w:rsid w:val="000B5C3A"/>
    <w:rsid w:val="000B78D0"/>
    <w:rsid w:val="000B7BD0"/>
    <w:rsid w:val="000B7ED1"/>
    <w:rsid w:val="000C0883"/>
    <w:rsid w:val="000C25B8"/>
    <w:rsid w:val="000C2654"/>
    <w:rsid w:val="000C265E"/>
    <w:rsid w:val="000C332B"/>
    <w:rsid w:val="000C344D"/>
    <w:rsid w:val="000C45C6"/>
    <w:rsid w:val="000C48F6"/>
    <w:rsid w:val="000C5C44"/>
    <w:rsid w:val="000C738B"/>
    <w:rsid w:val="000D0728"/>
    <w:rsid w:val="000D1D49"/>
    <w:rsid w:val="000D2B4F"/>
    <w:rsid w:val="000D2FE6"/>
    <w:rsid w:val="000D360D"/>
    <w:rsid w:val="000D378E"/>
    <w:rsid w:val="000D3C9B"/>
    <w:rsid w:val="000D5229"/>
    <w:rsid w:val="000D6F97"/>
    <w:rsid w:val="000D754D"/>
    <w:rsid w:val="000D786B"/>
    <w:rsid w:val="000D7C7A"/>
    <w:rsid w:val="000E029E"/>
    <w:rsid w:val="000E1705"/>
    <w:rsid w:val="000E192D"/>
    <w:rsid w:val="000E1A81"/>
    <w:rsid w:val="000E2D42"/>
    <w:rsid w:val="000E3707"/>
    <w:rsid w:val="000E37FB"/>
    <w:rsid w:val="000E38B4"/>
    <w:rsid w:val="000E42B4"/>
    <w:rsid w:val="000E4712"/>
    <w:rsid w:val="000E4F92"/>
    <w:rsid w:val="000E61A5"/>
    <w:rsid w:val="000E6911"/>
    <w:rsid w:val="000E70CF"/>
    <w:rsid w:val="000E79AA"/>
    <w:rsid w:val="000F05A7"/>
    <w:rsid w:val="000F0A81"/>
    <w:rsid w:val="000F11FA"/>
    <w:rsid w:val="000F2706"/>
    <w:rsid w:val="000F2962"/>
    <w:rsid w:val="000F2CA1"/>
    <w:rsid w:val="000F3E58"/>
    <w:rsid w:val="000F41E4"/>
    <w:rsid w:val="000F601E"/>
    <w:rsid w:val="000F61F7"/>
    <w:rsid w:val="000F67B8"/>
    <w:rsid w:val="000F6A63"/>
    <w:rsid w:val="000F7237"/>
    <w:rsid w:val="00100873"/>
    <w:rsid w:val="00100C37"/>
    <w:rsid w:val="001011E4"/>
    <w:rsid w:val="00101290"/>
    <w:rsid w:val="00102D86"/>
    <w:rsid w:val="00104892"/>
    <w:rsid w:val="0010498B"/>
    <w:rsid w:val="00105E10"/>
    <w:rsid w:val="0010637B"/>
    <w:rsid w:val="00107086"/>
    <w:rsid w:val="0010710B"/>
    <w:rsid w:val="00107BC0"/>
    <w:rsid w:val="00107CD0"/>
    <w:rsid w:val="0011057B"/>
    <w:rsid w:val="00110BA7"/>
    <w:rsid w:val="001122FD"/>
    <w:rsid w:val="00112458"/>
    <w:rsid w:val="00112F65"/>
    <w:rsid w:val="00113A31"/>
    <w:rsid w:val="00115DAB"/>
    <w:rsid w:val="00116479"/>
    <w:rsid w:val="00116519"/>
    <w:rsid w:val="00116824"/>
    <w:rsid w:val="0011791C"/>
    <w:rsid w:val="00120564"/>
    <w:rsid w:val="00120B49"/>
    <w:rsid w:val="00120D06"/>
    <w:rsid w:val="00120F7C"/>
    <w:rsid w:val="0012111D"/>
    <w:rsid w:val="001213DE"/>
    <w:rsid w:val="001220E2"/>
    <w:rsid w:val="00122ECA"/>
    <w:rsid w:val="00123725"/>
    <w:rsid w:val="00123AFF"/>
    <w:rsid w:val="00123F28"/>
    <w:rsid w:val="001246DE"/>
    <w:rsid w:val="00125022"/>
    <w:rsid w:val="0012572A"/>
    <w:rsid w:val="00125C34"/>
    <w:rsid w:val="00126055"/>
    <w:rsid w:val="00126952"/>
    <w:rsid w:val="0012700F"/>
    <w:rsid w:val="00130039"/>
    <w:rsid w:val="0013010C"/>
    <w:rsid w:val="0013107C"/>
    <w:rsid w:val="00131655"/>
    <w:rsid w:val="0013196C"/>
    <w:rsid w:val="00131FB2"/>
    <w:rsid w:val="00132632"/>
    <w:rsid w:val="00132787"/>
    <w:rsid w:val="00133526"/>
    <w:rsid w:val="0013352B"/>
    <w:rsid w:val="0013483A"/>
    <w:rsid w:val="001353DB"/>
    <w:rsid w:val="001368D7"/>
    <w:rsid w:val="00136F3D"/>
    <w:rsid w:val="001370DC"/>
    <w:rsid w:val="00137378"/>
    <w:rsid w:val="001375EF"/>
    <w:rsid w:val="0013DAF2"/>
    <w:rsid w:val="0014079E"/>
    <w:rsid w:val="00140ED1"/>
    <w:rsid w:val="0014135D"/>
    <w:rsid w:val="001426A5"/>
    <w:rsid w:val="001437AC"/>
    <w:rsid w:val="00144B6A"/>
    <w:rsid w:val="00145CD3"/>
    <w:rsid w:val="0014636D"/>
    <w:rsid w:val="00146787"/>
    <w:rsid w:val="0014696A"/>
    <w:rsid w:val="00146984"/>
    <w:rsid w:val="00146AB0"/>
    <w:rsid w:val="00146F7E"/>
    <w:rsid w:val="00147296"/>
    <w:rsid w:val="001503E7"/>
    <w:rsid w:val="00150CE3"/>
    <w:rsid w:val="00150D90"/>
    <w:rsid w:val="00151015"/>
    <w:rsid w:val="001529BC"/>
    <w:rsid w:val="00152B12"/>
    <w:rsid w:val="00152C34"/>
    <w:rsid w:val="0015426E"/>
    <w:rsid w:val="00154AA0"/>
    <w:rsid w:val="00155B50"/>
    <w:rsid w:val="00155EBD"/>
    <w:rsid w:val="00156EF2"/>
    <w:rsid w:val="001574E4"/>
    <w:rsid w:val="001578C1"/>
    <w:rsid w:val="0016154D"/>
    <w:rsid w:val="00161A49"/>
    <w:rsid w:val="00161C0F"/>
    <w:rsid w:val="00161FCC"/>
    <w:rsid w:val="00162506"/>
    <w:rsid w:val="00162605"/>
    <w:rsid w:val="0016261A"/>
    <w:rsid w:val="0016519C"/>
    <w:rsid w:val="001655DD"/>
    <w:rsid w:val="001657E0"/>
    <w:rsid w:val="00166761"/>
    <w:rsid w:val="0016686C"/>
    <w:rsid w:val="0016696B"/>
    <w:rsid w:val="00166F06"/>
    <w:rsid w:val="001672A6"/>
    <w:rsid w:val="0016735D"/>
    <w:rsid w:val="001705CF"/>
    <w:rsid w:val="00171795"/>
    <w:rsid w:val="0017295C"/>
    <w:rsid w:val="001733E0"/>
    <w:rsid w:val="001742F7"/>
    <w:rsid w:val="0017452B"/>
    <w:rsid w:val="001747D8"/>
    <w:rsid w:val="00174F6F"/>
    <w:rsid w:val="00176A00"/>
    <w:rsid w:val="00177AA8"/>
    <w:rsid w:val="001802CD"/>
    <w:rsid w:val="001803E9"/>
    <w:rsid w:val="00180A78"/>
    <w:rsid w:val="00181AA0"/>
    <w:rsid w:val="0018296C"/>
    <w:rsid w:val="0018392E"/>
    <w:rsid w:val="00183B0F"/>
    <w:rsid w:val="001842B1"/>
    <w:rsid w:val="0018537A"/>
    <w:rsid w:val="00185515"/>
    <w:rsid w:val="0018673F"/>
    <w:rsid w:val="00186BC8"/>
    <w:rsid w:val="001876A6"/>
    <w:rsid w:val="00190032"/>
    <w:rsid w:val="0019016B"/>
    <w:rsid w:val="001903A6"/>
    <w:rsid w:val="0019148F"/>
    <w:rsid w:val="0019181A"/>
    <w:rsid w:val="0019206A"/>
    <w:rsid w:val="001934CA"/>
    <w:rsid w:val="0019422B"/>
    <w:rsid w:val="00194A2D"/>
    <w:rsid w:val="00195ACC"/>
    <w:rsid w:val="00195BC9"/>
    <w:rsid w:val="001965B9"/>
    <w:rsid w:val="0019661C"/>
    <w:rsid w:val="00196B2E"/>
    <w:rsid w:val="00197064"/>
    <w:rsid w:val="00197B4F"/>
    <w:rsid w:val="001A059C"/>
    <w:rsid w:val="001A0FC0"/>
    <w:rsid w:val="001A158F"/>
    <w:rsid w:val="001A3241"/>
    <w:rsid w:val="001A3F92"/>
    <w:rsid w:val="001A3FBF"/>
    <w:rsid w:val="001A4621"/>
    <w:rsid w:val="001A4992"/>
    <w:rsid w:val="001A4EB0"/>
    <w:rsid w:val="001A54ED"/>
    <w:rsid w:val="001A59DF"/>
    <w:rsid w:val="001A5D6E"/>
    <w:rsid w:val="001A7026"/>
    <w:rsid w:val="001A7C55"/>
    <w:rsid w:val="001A7D62"/>
    <w:rsid w:val="001B05C5"/>
    <w:rsid w:val="001B0FF2"/>
    <w:rsid w:val="001B16B0"/>
    <w:rsid w:val="001B1770"/>
    <w:rsid w:val="001B1E45"/>
    <w:rsid w:val="001B1F22"/>
    <w:rsid w:val="001B249D"/>
    <w:rsid w:val="001B292B"/>
    <w:rsid w:val="001B3C5E"/>
    <w:rsid w:val="001B3E82"/>
    <w:rsid w:val="001B40AC"/>
    <w:rsid w:val="001B40C7"/>
    <w:rsid w:val="001B4E0E"/>
    <w:rsid w:val="001B59F5"/>
    <w:rsid w:val="001B5BB3"/>
    <w:rsid w:val="001B5C0F"/>
    <w:rsid w:val="001B6773"/>
    <w:rsid w:val="001B764D"/>
    <w:rsid w:val="001C0022"/>
    <w:rsid w:val="001C1868"/>
    <w:rsid w:val="001C187D"/>
    <w:rsid w:val="001C1F2B"/>
    <w:rsid w:val="001C3ADA"/>
    <w:rsid w:val="001C450D"/>
    <w:rsid w:val="001C52EB"/>
    <w:rsid w:val="001C632E"/>
    <w:rsid w:val="001C643E"/>
    <w:rsid w:val="001C6446"/>
    <w:rsid w:val="001C6C80"/>
    <w:rsid w:val="001C7870"/>
    <w:rsid w:val="001C7D0A"/>
    <w:rsid w:val="001D0676"/>
    <w:rsid w:val="001D0715"/>
    <w:rsid w:val="001D0BC3"/>
    <w:rsid w:val="001D1406"/>
    <w:rsid w:val="001D1641"/>
    <w:rsid w:val="001D17B8"/>
    <w:rsid w:val="001D1E8A"/>
    <w:rsid w:val="001D2606"/>
    <w:rsid w:val="001D2BF8"/>
    <w:rsid w:val="001D2F1E"/>
    <w:rsid w:val="001D3245"/>
    <w:rsid w:val="001D384D"/>
    <w:rsid w:val="001D4C95"/>
    <w:rsid w:val="001D4DC7"/>
    <w:rsid w:val="001D4F09"/>
    <w:rsid w:val="001D5025"/>
    <w:rsid w:val="001D530E"/>
    <w:rsid w:val="001D59D4"/>
    <w:rsid w:val="001D5E08"/>
    <w:rsid w:val="001D5E2E"/>
    <w:rsid w:val="001D6C15"/>
    <w:rsid w:val="001D6E25"/>
    <w:rsid w:val="001D6F51"/>
    <w:rsid w:val="001D73CB"/>
    <w:rsid w:val="001D75E0"/>
    <w:rsid w:val="001D7757"/>
    <w:rsid w:val="001E05B3"/>
    <w:rsid w:val="001E08A3"/>
    <w:rsid w:val="001E0DF4"/>
    <w:rsid w:val="001E0E69"/>
    <w:rsid w:val="001E0E74"/>
    <w:rsid w:val="001E0FEE"/>
    <w:rsid w:val="001E1542"/>
    <w:rsid w:val="001E1DA7"/>
    <w:rsid w:val="001E2408"/>
    <w:rsid w:val="001E2A9F"/>
    <w:rsid w:val="001E38C8"/>
    <w:rsid w:val="001E3A22"/>
    <w:rsid w:val="001E3AFA"/>
    <w:rsid w:val="001E41DE"/>
    <w:rsid w:val="001E4608"/>
    <w:rsid w:val="001E4C65"/>
    <w:rsid w:val="001E4FC8"/>
    <w:rsid w:val="001E4FE6"/>
    <w:rsid w:val="001E5C4F"/>
    <w:rsid w:val="001E5CD7"/>
    <w:rsid w:val="001F037A"/>
    <w:rsid w:val="001F06B5"/>
    <w:rsid w:val="001F0889"/>
    <w:rsid w:val="001F1D7D"/>
    <w:rsid w:val="001F1DEC"/>
    <w:rsid w:val="001F2322"/>
    <w:rsid w:val="001F23EE"/>
    <w:rsid w:val="001F371F"/>
    <w:rsid w:val="001F3D78"/>
    <w:rsid w:val="001F4767"/>
    <w:rsid w:val="001F4879"/>
    <w:rsid w:val="001F49CF"/>
    <w:rsid w:val="001F7B10"/>
    <w:rsid w:val="001F7FFC"/>
    <w:rsid w:val="00200444"/>
    <w:rsid w:val="0020087B"/>
    <w:rsid w:val="00201646"/>
    <w:rsid w:val="00201677"/>
    <w:rsid w:val="00201A9D"/>
    <w:rsid w:val="00201B50"/>
    <w:rsid w:val="00201C29"/>
    <w:rsid w:val="00201EB9"/>
    <w:rsid w:val="00202ED0"/>
    <w:rsid w:val="002044D2"/>
    <w:rsid w:val="0020463D"/>
    <w:rsid w:val="00204CDB"/>
    <w:rsid w:val="00205978"/>
    <w:rsid w:val="00205F53"/>
    <w:rsid w:val="00206D4A"/>
    <w:rsid w:val="002074EB"/>
    <w:rsid w:val="002101DD"/>
    <w:rsid w:val="002112F0"/>
    <w:rsid w:val="00211756"/>
    <w:rsid w:val="002118AA"/>
    <w:rsid w:val="00211A41"/>
    <w:rsid w:val="00212576"/>
    <w:rsid w:val="0021284D"/>
    <w:rsid w:val="00213DA6"/>
    <w:rsid w:val="002144BB"/>
    <w:rsid w:val="00215B99"/>
    <w:rsid w:val="00215E57"/>
    <w:rsid w:val="00219361"/>
    <w:rsid w:val="002204E6"/>
    <w:rsid w:val="002209F0"/>
    <w:rsid w:val="00221488"/>
    <w:rsid w:val="002226D8"/>
    <w:rsid w:val="0022287E"/>
    <w:rsid w:val="002231A3"/>
    <w:rsid w:val="00223D09"/>
    <w:rsid w:val="00223EA8"/>
    <w:rsid w:val="00223FD9"/>
    <w:rsid w:val="00224327"/>
    <w:rsid w:val="00224359"/>
    <w:rsid w:val="00224E54"/>
    <w:rsid w:val="00225E23"/>
    <w:rsid w:val="00226020"/>
    <w:rsid w:val="00227DDD"/>
    <w:rsid w:val="002302DD"/>
    <w:rsid w:val="0023096F"/>
    <w:rsid w:val="00230F97"/>
    <w:rsid w:val="002320A5"/>
    <w:rsid w:val="002323E3"/>
    <w:rsid w:val="00232547"/>
    <w:rsid w:val="002329DE"/>
    <w:rsid w:val="00232D86"/>
    <w:rsid w:val="00232F2A"/>
    <w:rsid w:val="0023306D"/>
    <w:rsid w:val="002334A5"/>
    <w:rsid w:val="00233876"/>
    <w:rsid w:val="00234470"/>
    <w:rsid w:val="00235A6B"/>
    <w:rsid w:val="00235B90"/>
    <w:rsid w:val="002378E9"/>
    <w:rsid w:val="00237950"/>
    <w:rsid w:val="00240342"/>
    <w:rsid w:val="002407AB"/>
    <w:rsid w:val="0024085F"/>
    <w:rsid w:val="002419D8"/>
    <w:rsid w:val="00241B2F"/>
    <w:rsid w:val="002423F3"/>
    <w:rsid w:val="00242AFC"/>
    <w:rsid w:val="002445ED"/>
    <w:rsid w:val="00244C36"/>
    <w:rsid w:val="00245E8B"/>
    <w:rsid w:val="00245E98"/>
    <w:rsid w:val="00245EC7"/>
    <w:rsid w:val="002469DA"/>
    <w:rsid w:val="002479F8"/>
    <w:rsid w:val="0024FBB8"/>
    <w:rsid w:val="0025025F"/>
    <w:rsid w:val="002508DE"/>
    <w:rsid w:val="00251452"/>
    <w:rsid w:val="00251894"/>
    <w:rsid w:val="00251910"/>
    <w:rsid w:val="002522D3"/>
    <w:rsid w:val="00252451"/>
    <w:rsid w:val="002527ED"/>
    <w:rsid w:val="00254277"/>
    <w:rsid w:val="00254F75"/>
    <w:rsid w:val="002552F1"/>
    <w:rsid w:val="002554CB"/>
    <w:rsid w:val="00256033"/>
    <w:rsid w:val="00256D2A"/>
    <w:rsid w:val="00257185"/>
    <w:rsid w:val="002608FB"/>
    <w:rsid w:val="00260966"/>
    <w:rsid w:val="00260F0C"/>
    <w:rsid w:val="00261158"/>
    <w:rsid w:val="0026191E"/>
    <w:rsid w:val="00261AD6"/>
    <w:rsid w:val="0026223F"/>
    <w:rsid w:val="00262329"/>
    <w:rsid w:val="0026280B"/>
    <w:rsid w:val="00262BEC"/>
    <w:rsid w:val="00263800"/>
    <w:rsid w:val="00263AB3"/>
    <w:rsid w:val="00263AD3"/>
    <w:rsid w:val="00263B2B"/>
    <w:rsid w:val="002647B9"/>
    <w:rsid w:val="00264AFF"/>
    <w:rsid w:val="00264CAB"/>
    <w:rsid w:val="00264CFF"/>
    <w:rsid w:val="00264ED5"/>
    <w:rsid w:val="00265136"/>
    <w:rsid w:val="002658DD"/>
    <w:rsid w:val="00267548"/>
    <w:rsid w:val="00267633"/>
    <w:rsid w:val="00267E67"/>
    <w:rsid w:val="00270074"/>
    <w:rsid w:val="00271222"/>
    <w:rsid w:val="002712D5"/>
    <w:rsid w:val="002713B5"/>
    <w:rsid w:val="00271F25"/>
    <w:rsid w:val="00271FD3"/>
    <w:rsid w:val="0027273B"/>
    <w:rsid w:val="002729FB"/>
    <w:rsid w:val="00272A3A"/>
    <w:rsid w:val="00272B4D"/>
    <w:rsid w:val="00273185"/>
    <w:rsid w:val="00273247"/>
    <w:rsid w:val="0027353A"/>
    <w:rsid w:val="0027396B"/>
    <w:rsid w:val="0027397F"/>
    <w:rsid w:val="002739A4"/>
    <w:rsid w:val="00273B89"/>
    <w:rsid w:val="00274775"/>
    <w:rsid w:val="00275949"/>
    <w:rsid w:val="00275998"/>
    <w:rsid w:val="00276123"/>
    <w:rsid w:val="00276FB0"/>
    <w:rsid w:val="002776B0"/>
    <w:rsid w:val="00277C17"/>
    <w:rsid w:val="00280D03"/>
    <w:rsid w:val="00281433"/>
    <w:rsid w:val="0028149E"/>
    <w:rsid w:val="00282079"/>
    <w:rsid w:val="002827BF"/>
    <w:rsid w:val="00282A18"/>
    <w:rsid w:val="002830CB"/>
    <w:rsid w:val="00283589"/>
    <w:rsid w:val="002836CE"/>
    <w:rsid w:val="002838FD"/>
    <w:rsid w:val="00283D2C"/>
    <w:rsid w:val="00283E74"/>
    <w:rsid w:val="00284F50"/>
    <w:rsid w:val="00285154"/>
    <w:rsid w:val="00285FFB"/>
    <w:rsid w:val="002863C2"/>
    <w:rsid w:val="00286B69"/>
    <w:rsid w:val="002906FA"/>
    <w:rsid w:val="00290E06"/>
    <w:rsid w:val="00291C7F"/>
    <w:rsid w:val="00291F94"/>
    <w:rsid w:val="00292CBD"/>
    <w:rsid w:val="002934E7"/>
    <w:rsid w:val="002958FA"/>
    <w:rsid w:val="00295A8B"/>
    <w:rsid w:val="00295D82"/>
    <w:rsid w:val="0029631A"/>
    <w:rsid w:val="00296389"/>
    <w:rsid w:val="00296B45"/>
    <w:rsid w:val="00296E63"/>
    <w:rsid w:val="00297304"/>
    <w:rsid w:val="0029777C"/>
    <w:rsid w:val="00297A55"/>
    <w:rsid w:val="00297F57"/>
    <w:rsid w:val="002A0CFF"/>
    <w:rsid w:val="002A0D05"/>
    <w:rsid w:val="002A0FA7"/>
    <w:rsid w:val="002A1835"/>
    <w:rsid w:val="002A1B67"/>
    <w:rsid w:val="002A2630"/>
    <w:rsid w:val="002A366A"/>
    <w:rsid w:val="002A36E3"/>
    <w:rsid w:val="002A3DB7"/>
    <w:rsid w:val="002A40D5"/>
    <w:rsid w:val="002A487C"/>
    <w:rsid w:val="002A4A74"/>
    <w:rsid w:val="002A4C4B"/>
    <w:rsid w:val="002A4DCB"/>
    <w:rsid w:val="002A5195"/>
    <w:rsid w:val="002A59BE"/>
    <w:rsid w:val="002A5AFB"/>
    <w:rsid w:val="002A7391"/>
    <w:rsid w:val="002A7C65"/>
    <w:rsid w:val="002B0103"/>
    <w:rsid w:val="002B0519"/>
    <w:rsid w:val="002B0BC3"/>
    <w:rsid w:val="002B1256"/>
    <w:rsid w:val="002B274F"/>
    <w:rsid w:val="002B2977"/>
    <w:rsid w:val="002B3B9C"/>
    <w:rsid w:val="002B3BC4"/>
    <w:rsid w:val="002B3C02"/>
    <w:rsid w:val="002B3E09"/>
    <w:rsid w:val="002B43DD"/>
    <w:rsid w:val="002B454C"/>
    <w:rsid w:val="002B48F6"/>
    <w:rsid w:val="002B5065"/>
    <w:rsid w:val="002B5622"/>
    <w:rsid w:val="002B5625"/>
    <w:rsid w:val="002B7808"/>
    <w:rsid w:val="002B7964"/>
    <w:rsid w:val="002B7978"/>
    <w:rsid w:val="002C1CE4"/>
    <w:rsid w:val="002C1E53"/>
    <w:rsid w:val="002C2AE3"/>
    <w:rsid w:val="002C2D38"/>
    <w:rsid w:val="002C3135"/>
    <w:rsid w:val="002C4131"/>
    <w:rsid w:val="002C43D0"/>
    <w:rsid w:val="002C4756"/>
    <w:rsid w:val="002C62A4"/>
    <w:rsid w:val="002C6CA3"/>
    <w:rsid w:val="002C6F74"/>
    <w:rsid w:val="002D139A"/>
    <w:rsid w:val="002D1D76"/>
    <w:rsid w:val="002D3A52"/>
    <w:rsid w:val="002D3AB2"/>
    <w:rsid w:val="002D420B"/>
    <w:rsid w:val="002D4A9B"/>
    <w:rsid w:val="002D5292"/>
    <w:rsid w:val="002D54D3"/>
    <w:rsid w:val="002D5A54"/>
    <w:rsid w:val="002D68BC"/>
    <w:rsid w:val="002D691D"/>
    <w:rsid w:val="002D7CC6"/>
    <w:rsid w:val="002E0E5A"/>
    <w:rsid w:val="002E11B4"/>
    <w:rsid w:val="002E1BCA"/>
    <w:rsid w:val="002E1CE4"/>
    <w:rsid w:val="002E1F1D"/>
    <w:rsid w:val="002E2534"/>
    <w:rsid w:val="002E5258"/>
    <w:rsid w:val="002E54AB"/>
    <w:rsid w:val="002E5B23"/>
    <w:rsid w:val="002E656E"/>
    <w:rsid w:val="002E7520"/>
    <w:rsid w:val="002E791F"/>
    <w:rsid w:val="002F0947"/>
    <w:rsid w:val="002F09CC"/>
    <w:rsid w:val="002F1372"/>
    <w:rsid w:val="002F1523"/>
    <w:rsid w:val="002F2837"/>
    <w:rsid w:val="002F2896"/>
    <w:rsid w:val="002F290E"/>
    <w:rsid w:val="002F2AB7"/>
    <w:rsid w:val="002F465A"/>
    <w:rsid w:val="002F47F4"/>
    <w:rsid w:val="002F531C"/>
    <w:rsid w:val="002F5412"/>
    <w:rsid w:val="002F666C"/>
    <w:rsid w:val="002F6EDA"/>
    <w:rsid w:val="002F6EF8"/>
    <w:rsid w:val="002F7975"/>
    <w:rsid w:val="003004EF"/>
    <w:rsid w:val="00300DF3"/>
    <w:rsid w:val="0030124C"/>
    <w:rsid w:val="00301756"/>
    <w:rsid w:val="00302107"/>
    <w:rsid w:val="00302713"/>
    <w:rsid w:val="00302C36"/>
    <w:rsid w:val="00302D9A"/>
    <w:rsid w:val="003054F6"/>
    <w:rsid w:val="00305886"/>
    <w:rsid w:val="00305CE4"/>
    <w:rsid w:val="00305D39"/>
    <w:rsid w:val="00305E74"/>
    <w:rsid w:val="003066C3"/>
    <w:rsid w:val="003072F7"/>
    <w:rsid w:val="00307331"/>
    <w:rsid w:val="003073E7"/>
    <w:rsid w:val="003100DA"/>
    <w:rsid w:val="003101D6"/>
    <w:rsid w:val="003102A7"/>
    <w:rsid w:val="00310749"/>
    <w:rsid w:val="003108BE"/>
    <w:rsid w:val="0031154D"/>
    <w:rsid w:val="00311C25"/>
    <w:rsid w:val="00312CC8"/>
    <w:rsid w:val="0031323B"/>
    <w:rsid w:val="00313932"/>
    <w:rsid w:val="003144C5"/>
    <w:rsid w:val="003153F5"/>
    <w:rsid w:val="003153F7"/>
    <w:rsid w:val="00315C81"/>
    <w:rsid w:val="00316834"/>
    <w:rsid w:val="00320201"/>
    <w:rsid w:val="0032088C"/>
    <w:rsid w:val="00320FD9"/>
    <w:rsid w:val="003216C1"/>
    <w:rsid w:val="003222BF"/>
    <w:rsid w:val="0032288A"/>
    <w:rsid w:val="00325CF7"/>
    <w:rsid w:val="003272F7"/>
    <w:rsid w:val="003273C3"/>
    <w:rsid w:val="003274AC"/>
    <w:rsid w:val="00331AEA"/>
    <w:rsid w:val="003321DF"/>
    <w:rsid w:val="003324EA"/>
    <w:rsid w:val="00332AD7"/>
    <w:rsid w:val="00333732"/>
    <w:rsid w:val="0033396E"/>
    <w:rsid w:val="00334D85"/>
    <w:rsid w:val="00335BD0"/>
    <w:rsid w:val="00336624"/>
    <w:rsid w:val="0033706E"/>
    <w:rsid w:val="003370EE"/>
    <w:rsid w:val="0033793B"/>
    <w:rsid w:val="00340BEB"/>
    <w:rsid w:val="003414E0"/>
    <w:rsid w:val="00341965"/>
    <w:rsid w:val="003425E0"/>
    <w:rsid w:val="003435AC"/>
    <w:rsid w:val="003435DB"/>
    <w:rsid w:val="0034382E"/>
    <w:rsid w:val="00343AB5"/>
    <w:rsid w:val="0034452D"/>
    <w:rsid w:val="00344C20"/>
    <w:rsid w:val="00344E33"/>
    <w:rsid w:val="00345104"/>
    <w:rsid w:val="00345425"/>
    <w:rsid w:val="00345B3E"/>
    <w:rsid w:val="00345E8B"/>
    <w:rsid w:val="0034693E"/>
    <w:rsid w:val="00346F8D"/>
    <w:rsid w:val="00347F46"/>
    <w:rsid w:val="00350985"/>
    <w:rsid w:val="00354A95"/>
    <w:rsid w:val="00355496"/>
    <w:rsid w:val="003555C6"/>
    <w:rsid w:val="00355E7D"/>
    <w:rsid w:val="003560B9"/>
    <w:rsid w:val="00356B92"/>
    <w:rsid w:val="003576E5"/>
    <w:rsid w:val="00357FB1"/>
    <w:rsid w:val="00360302"/>
    <w:rsid w:val="00361FFF"/>
    <w:rsid w:val="00362831"/>
    <w:rsid w:val="00362A48"/>
    <w:rsid w:val="00362CD5"/>
    <w:rsid w:val="003637E5"/>
    <w:rsid w:val="00364910"/>
    <w:rsid w:val="00365698"/>
    <w:rsid w:val="00365700"/>
    <w:rsid w:val="00365B10"/>
    <w:rsid w:val="0036737A"/>
    <w:rsid w:val="00370033"/>
    <w:rsid w:val="003704D6"/>
    <w:rsid w:val="0037093B"/>
    <w:rsid w:val="00370BB4"/>
    <w:rsid w:val="00370BEB"/>
    <w:rsid w:val="003720BC"/>
    <w:rsid w:val="00372D38"/>
    <w:rsid w:val="00372D75"/>
    <w:rsid w:val="00372D76"/>
    <w:rsid w:val="00373A72"/>
    <w:rsid w:val="00374493"/>
    <w:rsid w:val="00374C51"/>
    <w:rsid w:val="00374E7C"/>
    <w:rsid w:val="003754D3"/>
    <w:rsid w:val="003755AA"/>
    <w:rsid w:val="00375635"/>
    <w:rsid w:val="0037601E"/>
    <w:rsid w:val="003765F9"/>
    <w:rsid w:val="00376674"/>
    <w:rsid w:val="00376D89"/>
    <w:rsid w:val="003771A6"/>
    <w:rsid w:val="003777B8"/>
    <w:rsid w:val="00377C42"/>
    <w:rsid w:val="00380440"/>
    <w:rsid w:val="00381CEC"/>
    <w:rsid w:val="00382510"/>
    <w:rsid w:val="00383851"/>
    <w:rsid w:val="00384074"/>
    <w:rsid w:val="003840CD"/>
    <w:rsid w:val="0038495C"/>
    <w:rsid w:val="00384A64"/>
    <w:rsid w:val="00385065"/>
    <w:rsid w:val="00385363"/>
    <w:rsid w:val="003853A5"/>
    <w:rsid w:val="00385DCA"/>
    <w:rsid w:val="00387825"/>
    <w:rsid w:val="003901F0"/>
    <w:rsid w:val="00390325"/>
    <w:rsid w:val="00390C17"/>
    <w:rsid w:val="00390C4B"/>
    <w:rsid w:val="00392552"/>
    <w:rsid w:val="00392558"/>
    <w:rsid w:val="00392DB9"/>
    <w:rsid w:val="00393230"/>
    <w:rsid w:val="0039462D"/>
    <w:rsid w:val="003A212C"/>
    <w:rsid w:val="003A2474"/>
    <w:rsid w:val="003A2589"/>
    <w:rsid w:val="003A2871"/>
    <w:rsid w:val="003A2DA5"/>
    <w:rsid w:val="003A2E5A"/>
    <w:rsid w:val="003A34FF"/>
    <w:rsid w:val="003A4316"/>
    <w:rsid w:val="003A4DF4"/>
    <w:rsid w:val="003A4EA6"/>
    <w:rsid w:val="003A512B"/>
    <w:rsid w:val="003A51DC"/>
    <w:rsid w:val="003A568F"/>
    <w:rsid w:val="003A67FA"/>
    <w:rsid w:val="003A6841"/>
    <w:rsid w:val="003A6857"/>
    <w:rsid w:val="003A7207"/>
    <w:rsid w:val="003A7625"/>
    <w:rsid w:val="003B08EF"/>
    <w:rsid w:val="003B190F"/>
    <w:rsid w:val="003B20E4"/>
    <w:rsid w:val="003B3ABC"/>
    <w:rsid w:val="003B4302"/>
    <w:rsid w:val="003B440D"/>
    <w:rsid w:val="003B504A"/>
    <w:rsid w:val="003B6A2E"/>
    <w:rsid w:val="003B71D4"/>
    <w:rsid w:val="003C0362"/>
    <w:rsid w:val="003C097D"/>
    <w:rsid w:val="003C0ED1"/>
    <w:rsid w:val="003C0FBA"/>
    <w:rsid w:val="003C1669"/>
    <w:rsid w:val="003C1826"/>
    <w:rsid w:val="003C1A4C"/>
    <w:rsid w:val="003C1A5D"/>
    <w:rsid w:val="003C1E2D"/>
    <w:rsid w:val="003C2EEC"/>
    <w:rsid w:val="003C3D61"/>
    <w:rsid w:val="003C432E"/>
    <w:rsid w:val="003C4503"/>
    <w:rsid w:val="003C45DF"/>
    <w:rsid w:val="003C4CA0"/>
    <w:rsid w:val="003C4CE6"/>
    <w:rsid w:val="003C55FF"/>
    <w:rsid w:val="003C5814"/>
    <w:rsid w:val="003C58C3"/>
    <w:rsid w:val="003C58F1"/>
    <w:rsid w:val="003C5CA6"/>
    <w:rsid w:val="003C6FBB"/>
    <w:rsid w:val="003D0C45"/>
    <w:rsid w:val="003D2119"/>
    <w:rsid w:val="003D2AC0"/>
    <w:rsid w:val="003D39A4"/>
    <w:rsid w:val="003D44F6"/>
    <w:rsid w:val="003D48D0"/>
    <w:rsid w:val="003D51B9"/>
    <w:rsid w:val="003D5889"/>
    <w:rsid w:val="003D5921"/>
    <w:rsid w:val="003D728E"/>
    <w:rsid w:val="003D7996"/>
    <w:rsid w:val="003D7E60"/>
    <w:rsid w:val="003E01A7"/>
    <w:rsid w:val="003E0CE5"/>
    <w:rsid w:val="003E1D4F"/>
    <w:rsid w:val="003E23A8"/>
    <w:rsid w:val="003E27D8"/>
    <w:rsid w:val="003E4F41"/>
    <w:rsid w:val="003E5D47"/>
    <w:rsid w:val="003E5E7F"/>
    <w:rsid w:val="003E6F31"/>
    <w:rsid w:val="003E7869"/>
    <w:rsid w:val="003F13B9"/>
    <w:rsid w:val="003F258A"/>
    <w:rsid w:val="003F3744"/>
    <w:rsid w:val="003F4307"/>
    <w:rsid w:val="003F4806"/>
    <w:rsid w:val="003F4ED6"/>
    <w:rsid w:val="003F4EFD"/>
    <w:rsid w:val="003F5479"/>
    <w:rsid w:val="003F5603"/>
    <w:rsid w:val="003F60A8"/>
    <w:rsid w:val="003F65E1"/>
    <w:rsid w:val="003F67C8"/>
    <w:rsid w:val="003F71E3"/>
    <w:rsid w:val="003F75FF"/>
    <w:rsid w:val="003F76BE"/>
    <w:rsid w:val="003F772A"/>
    <w:rsid w:val="003F7BCF"/>
    <w:rsid w:val="0040028E"/>
    <w:rsid w:val="00400754"/>
    <w:rsid w:val="00401A24"/>
    <w:rsid w:val="00401CBE"/>
    <w:rsid w:val="004021AA"/>
    <w:rsid w:val="004027ED"/>
    <w:rsid w:val="00403234"/>
    <w:rsid w:val="004035E3"/>
    <w:rsid w:val="00403639"/>
    <w:rsid w:val="0040404F"/>
    <w:rsid w:val="004043C5"/>
    <w:rsid w:val="00404DE4"/>
    <w:rsid w:val="00404F3C"/>
    <w:rsid w:val="0040573F"/>
    <w:rsid w:val="00405A89"/>
    <w:rsid w:val="004067E9"/>
    <w:rsid w:val="004102C1"/>
    <w:rsid w:val="00410610"/>
    <w:rsid w:val="00410998"/>
    <w:rsid w:val="00411553"/>
    <w:rsid w:val="0041190D"/>
    <w:rsid w:val="00411AFB"/>
    <w:rsid w:val="0041212B"/>
    <w:rsid w:val="004123D9"/>
    <w:rsid w:val="00412C01"/>
    <w:rsid w:val="0041335D"/>
    <w:rsid w:val="0041381E"/>
    <w:rsid w:val="0041485F"/>
    <w:rsid w:val="00414BCF"/>
    <w:rsid w:val="0041575E"/>
    <w:rsid w:val="00415A2F"/>
    <w:rsid w:val="0041737D"/>
    <w:rsid w:val="0041766B"/>
    <w:rsid w:val="00417A75"/>
    <w:rsid w:val="00417D75"/>
    <w:rsid w:val="00420AB0"/>
    <w:rsid w:val="00420E0F"/>
    <w:rsid w:val="00421098"/>
    <w:rsid w:val="00421B01"/>
    <w:rsid w:val="0042344F"/>
    <w:rsid w:val="00424544"/>
    <w:rsid w:val="00424931"/>
    <w:rsid w:val="00424E55"/>
    <w:rsid w:val="00425384"/>
    <w:rsid w:val="004256A3"/>
    <w:rsid w:val="004259E5"/>
    <w:rsid w:val="00425A8B"/>
    <w:rsid w:val="00425C4A"/>
    <w:rsid w:val="00426447"/>
    <w:rsid w:val="00426F16"/>
    <w:rsid w:val="004300EB"/>
    <w:rsid w:val="0043074C"/>
    <w:rsid w:val="00431564"/>
    <w:rsid w:val="0043200E"/>
    <w:rsid w:val="004324EC"/>
    <w:rsid w:val="0043254C"/>
    <w:rsid w:val="00432C83"/>
    <w:rsid w:val="004330C3"/>
    <w:rsid w:val="00436A6B"/>
    <w:rsid w:val="00437371"/>
    <w:rsid w:val="00437601"/>
    <w:rsid w:val="00437C35"/>
    <w:rsid w:val="00438909"/>
    <w:rsid w:val="00440826"/>
    <w:rsid w:val="00440FC4"/>
    <w:rsid w:val="00441103"/>
    <w:rsid w:val="0044129E"/>
    <w:rsid w:val="0044191A"/>
    <w:rsid w:val="00441FE1"/>
    <w:rsid w:val="00442F90"/>
    <w:rsid w:val="004435C6"/>
    <w:rsid w:val="00444934"/>
    <w:rsid w:val="00444D12"/>
    <w:rsid w:val="004462B7"/>
    <w:rsid w:val="00446330"/>
    <w:rsid w:val="0044675E"/>
    <w:rsid w:val="00447EE4"/>
    <w:rsid w:val="00450D6E"/>
    <w:rsid w:val="00450DD5"/>
    <w:rsid w:val="00450F9C"/>
    <w:rsid w:val="004517B2"/>
    <w:rsid w:val="00451F0F"/>
    <w:rsid w:val="00452970"/>
    <w:rsid w:val="00452BA4"/>
    <w:rsid w:val="00452EF2"/>
    <w:rsid w:val="00454C26"/>
    <w:rsid w:val="004554D5"/>
    <w:rsid w:val="004555E5"/>
    <w:rsid w:val="00456256"/>
    <w:rsid w:val="00456BC2"/>
    <w:rsid w:val="00457014"/>
    <w:rsid w:val="0045740F"/>
    <w:rsid w:val="004574C1"/>
    <w:rsid w:val="004575CB"/>
    <w:rsid w:val="004612A8"/>
    <w:rsid w:val="004616B3"/>
    <w:rsid w:val="00461919"/>
    <w:rsid w:val="00461A8D"/>
    <w:rsid w:val="00461F51"/>
    <w:rsid w:val="004623DA"/>
    <w:rsid w:val="00462A41"/>
    <w:rsid w:val="00462A8F"/>
    <w:rsid w:val="004632FC"/>
    <w:rsid w:val="0046335D"/>
    <w:rsid w:val="00463720"/>
    <w:rsid w:val="004642AB"/>
    <w:rsid w:val="00464576"/>
    <w:rsid w:val="00464C32"/>
    <w:rsid w:val="00464FC3"/>
    <w:rsid w:val="00465319"/>
    <w:rsid w:val="00466068"/>
    <w:rsid w:val="00466467"/>
    <w:rsid w:val="0046691B"/>
    <w:rsid w:val="00467350"/>
    <w:rsid w:val="00467573"/>
    <w:rsid w:val="004706E6"/>
    <w:rsid w:val="0047100C"/>
    <w:rsid w:val="004713DD"/>
    <w:rsid w:val="00471545"/>
    <w:rsid w:val="00471C4D"/>
    <w:rsid w:val="00471F98"/>
    <w:rsid w:val="004727C0"/>
    <w:rsid w:val="004728B5"/>
    <w:rsid w:val="0047338C"/>
    <w:rsid w:val="0047364F"/>
    <w:rsid w:val="00473F47"/>
    <w:rsid w:val="00474E71"/>
    <w:rsid w:val="004754C1"/>
    <w:rsid w:val="004754C5"/>
    <w:rsid w:val="004755C8"/>
    <w:rsid w:val="0047572B"/>
    <w:rsid w:val="00476126"/>
    <w:rsid w:val="00476C03"/>
    <w:rsid w:val="00476EBF"/>
    <w:rsid w:val="004774E7"/>
    <w:rsid w:val="00477883"/>
    <w:rsid w:val="00477AAF"/>
    <w:rsid w:val="00481F99"/>
    <w:rsid w:val="0048216C"/>
    <w:rsid w:val="004829A3"/>
    <w:rsid w:val="00482B0B"/>
    <w:rsid w:val="00483307"/>
    <w:rsid w:val="004842B4"/>
    <w:rsid w:val="00484AB5"/>
    <w:rsid w:val="00484B30"/>
    <w:rsid w:val="00484FED"/>
    <w:rsid w:val="0048612F"/>
    <w:rsid w:val="00486281"/>
    <w:rsid w:val="0048629F"/>
    <w:rsid w:val="004865D9"/>
    <w:rsid w:val="00486E32"/>
    <w:rsid w:val="004870F9"/>
    <w:rsid w:val="0048718B"/>
    <w:rsid w:val="004900E2"/>
    <w:rsid w:val="0049024C"/>
    <w:rsid w:val="004907C2"/>
    <w:rsid w:val="00490AFC"/>
    <w:rsid w:val="004925B3"/>
    <w:rsid w:val="0049268A"/>
    <w:rsid w:val="004926E2"/>
    <w:rsid w:val="00492BF5"/>
    <w:rsid w:val="0049383A"/>
    <w:rsid w:val="00493D31"/>
    <w:rsid w:val="004940A2"/>
    <w:rsid w:val="004941A8"/>
    <w:rsid w:val="00494DBD"/>
    <w:rsid w:val="00494EAC"/>
    <w:rsid w:val="004959CD"/>
    <w:rsid w:val="004964B7"/>
    <w:rsid w:val="00497DCA"/>
    <w:rsid w:val="004A0B17"/>
    <w:rsid w:val="004A1121"/>
    <w:rsid w:val="004A1B38"/>
    <w:rsid w:val="004A24B8"/>
    <w:rsid w:val="004A253D"/>
    <w:rsid w:val="004A26D9"/>
    <w:rsid w:val="004A2776"/>
    <w:rsid w:val="004A283B"/>
    <w:rsid w:val="004A318A"/>
    <w:rsid w:val="004A3802"/>
    <w:rsid w:val="004A3CB1"/>
    <w:rsid w:val="004A549B"/>
    <w:rsid w:val="004A57A2"/>
    <w:rsid w:val="004A588C"/>
    <w:rsid w:val="004A5A49"/>
    <w:rsid w:val="004A5C9B"/>
    <w:rsid w:val="004A68F3"/>
    <w:rsid w:val="004A6AE6"/>
    <w:rsid w:val="004A7AB3"/>
    <w:rsid w:val="004B0032"/>
    <w:rsid w:val="004B034C"/>
    <w:rsid w:val="004B16F3"/>
    <w:rsid w:val="004B17B9"/>
    <w:rsid w:val="004B3C9E"/>
    <w:rsid w:val="004B4645"/>
    <w:rsid w:val="004B4D8D"/>
    <w:rsid w:val="004B4F70"/>
    <w:rsid w:val="004B5002"/>
    <w:rsid w:val="004B570C"/>
    <w:rsid w:val="004B5B90"/>
    <w:rsid w:val="004B5C39"/>
    <w:rsid w:val="004B5D9A"/>
    <w:rsid w:val="004B670A"/>
    <w:rsid w:val="004C1AF2"/>
    <w:rsid w:val="004C26AB"/>
    <w:rsid w:val="004C290C"/>
    <w:rsid w:val="004C2BDE"/>
    <w:rsid w:val="004C33E7"/>
    <w:rsid w:val="004C3B0F"/>
    <w:rsid w:val="004C3E48"/>
    <w:rsid w:val="004C45E2"/>
    <w:rsid w:val="004C4E1F"/>
    <w:rsid w:val="004C5AF2"/>
    <w:rsid w:val="004C5BC3"/>
    <w:rsid w:val="004C5CD4"/>
    <w:rsid w:val="004C73A1"/>
    <w:rsid w:val="004C7BF3"/>
    <w:rsid w:val="004D1DEC"/>
    <w:rsid w:val="004D409F"/>
    <w:rsid w:val="004D4925"/>
    <w:rsid w:val="004D579E"/>
    <w:rsid w:val="004D6781"/>
    <w:rsid w:val="004D6D26"/>
    <w:rsid w:val="004D6D4B"/>
    <w:rsid w:val="004D6F91"/>
    <w:rsid w:val="004D7324"/>
    <w:rsid w:val="004D76AE"/>
    <w:rsid w:val="004E0289"/>
    <w:rsid w:val="004E0C70"/>
    <w:rsid w:val="004E0FE9"/>
    <w:rsid w:val="004E144A"/>
    <w:rsid w:val="004E1630"/>
    <w:rsid w:val="004E1832"/>
    <w:rsid w:val="004E2069"/>
    <w:rsid w:val="004E28DC"/>
    <w:rsid w:val="004E2B2D"/>
    <w:rsid w:val="004E2D95"/>
    <w:rsid w:val="004E2F86"/>
    <w:rsid w:val="004E31E5"/>
    <w:rsid w:val="004E3366"/>
    <w:rsid w:val="004E3B85"/>
    <w:rsid w:val="004E54DB"/>
    <w:rsid w:val="004E5714"/>
    <w:rsid w:val="004E65AA"/>
    <w:rsid w:val="004E6F8B"/>
    <w:rsid w:val="004E7640"/>
    <w:rsid w:val="004E7E3F"/>
    <w:rsid w:val="004E7E71"/>
    <w:rsid w:val="004F0065"/>
    <w:rsid w:val="004F00A1"/>
    <w:rsid w:val="004F04AA"/>
    <w:rsid w:val="004F07D8"/>
    <w:rsid w:val="004F215A"/>
    <w:rsid w:val="004F2743"/>
    <w:rsid w:val="004F4412"/>
    <w:rsid w:val="004F4D83"/>
    <w:rsid w:val="004F503C"/>
    <w:rsid w:val="004F50AB"/>
    <w:rsid w:val="004F67E6"/>
    <w:rsid w:val="004F6A45"/>
    <w:rsid w:val="004F6C88"/>
    <w:rsid w:val="004F6E5E"/>
    <w:rsid w:val="004F7ADF"/>
    <w:rsid w:val="004F7CF0"/>
    <w:rsid w:val="00500AAC"/>
    <w:rsid w:val="0050133F"/>
    <w:rsid w:val="00502D64"/>
    <w:rsid w:val="00503BE6"/>
    <w:rsid w:val="00505D41"/>
    <w:rsid w:val="00507266"/>
    <w:rsid w:val="005072A8"/>
    <w:rsid w:val="005103ED"/>
    <w:rsid w:val="005104C8"/>
    <w:rsid w:val="00510847"/>
    <w:rsid w:val="00510C38"/>
    <w:rsid w:val="00511876"/>
    <w:rsid w:val="00511AF6"/>
    <w:rsid w:val="0051329C"/>
    <w:rsid w:val="00513E19"/>
    <w:rsid w:val="00514105"/>
    <w:rsid w:val="00514483"/>
    <w:rsid w:val="00514B2F"/>
    <w:rsid w:val="00514C2A"/>
    <w:rsid w:val="00514FB4"/>
    <w:rsid w:val="00514FE9"/>
    <w:rsid w:val="00515BF6"/>
    <w:rsid w:val="00515F18"/>
    <w:rsid w:val="00516C3E"/>
    <w:rsid w:val="00517000"/>
    <w:rsid w:val="00517583"/>
    <w:rsid w:val="00517EE4"/>
    <w:rsid w:val="00517F27"/>
    <w:rsid w:val="00520329"/>
    <w:rsid w:val="00520CEB"/>
    <w:rsid w:val="0052138B"/>
    <w:rsid w:val="00521C60"/>
    <w:rsid w:val="00522A53"/>
    <w:rsid w:val="005245FD"/>
    <w:rsid w:val="00524A84"/>
    <w:rsid w:val="005252D0"/>
    <w:rsid w:val="0052563B"/>
    <w:rsid w:val="005263D6"/>
    <w:rsid w:val="005269A2"/>
    <w:rsid w:val="00526EBC"/>
    <w:rsid w:val="00527024"/>
    <w:rsid w:val="005270C5"/>
    <w:rsid w:val="0052793A"/>
    <w:rsid w:val="00527DB9"/>
    <w:rsid w:val="005302B7"/>
    <w:rsid w:val="00531A2F"/>
    <w:rsid w:val="00531D6B"/>
    <w:rsid w:val="00531E34"/>
    <w:rsid w:val="00532A0E"/>
    <w:rsid w:val="0053367A"/>
    <w:rsid w:val="00533927"/>
    <w:rsid w:val="0053619F"/>
    <w:rsid w:val="00536756"/>
    <w:rsid w:val="00536AFE"/>
    <w:rsid w:val="00540654"/>
    <w:rsid w:val="00542448"/>
    <w:rsid w:val="005425C5"/>
    <w:rsid w:val="00543D39"/>
    <w:rsid w:val="00543F10"/>
    <w:rsid w:val="00544B18"/>
    <w:rsid w:val="00545187"/>
    <w:rsid w:val="00545BD8"/>
    <w:rsid w:val="00546793"/>
    <w:rsid w:val="00546CD9"/>
    <w:rsid w:val="00550528"/>
    <w:rsid w:val="00550B0B"/>
    <w:rsid w:val="0055172F"/>
    <w:rsid w:val="00552EBF"/>
    <w:rsid w:val="00553CCC"/>
    <w:rsid w:val="00554CEC"/>
    <w:rsid w:val="00556F28"/>
    <w:rsid w:val="00557837"/>
    <w:rsid w:val="00557CB7"/>
    <w:rsid w:val="005604DC"/>
    <w:rsid w:val="00560A9B"/>
    <w:rsid w:val="0056133A"/>
    <w:rsid w:val="00561D46"/>
    <w:rsid w:val="00562859"/>
    <w:rsid w:val="005629C9"/>
    <w:rsid w:val="00562D6E"/>
    <w:rsid w:val="005634A0"/>
    <w:rsid w:val="00563A6D"/>
    <w:rsid w:val="00563A76"/>
    <w:rsid w:val="00564D84"/>
    <w:rsid w:val="005661D8"/>
    <w:rsid w:val="005664D4"/>
    <w:rsid w:val="00566718"/>
    <w:rsid w:val="00566979"/>
    <w:rsid w:val="00566C48"/>
    <w:rsid w:val="00566C90"/>
    <w:rsid w:val="00567023"/>
    <w:rsid w:val="00567EE4"/>
    <w:rsid w:val="005713A7"/>
    <w:rsid w:val="0057221B"/>
    <w:rsid w:val="005727CE"/>
    <w:rsid w:val="00572B19"/>
    <w:rsid w:val="00573050"/>
    <w:rsid w:val="0057388D"/>
    <w:rsid w:val="00574632"/>
    <w:rsid w:val="005746A9"/>
    <w:rsid w:val="005753FF"/>
    <w:rsid w:val="005759B6"/>
    <w:rsid w:val="00575AE5"/>
    <w:rsid w:val="00575F8B"/>
    <w:rsid w:val="005801F2"/>
    <w:rsid w:val="005815DF"/>
    <w:rsid w:val="0058219F"/>
    <w:rsid w:val="00582595"/>
    <w:rsid w:val="00586B5E"/>
    <w:rsid w:val="00587847"/>
    <w:rsid w:val="00590809"/>
    <w:rsid w:val="0059115F"/>
    <w:rsid w:val="00591165"/>
    <w:rsid w:val="00591436"/>
    <w:rsid w:val="0059162C"/>
    <w:rsid w:val="00591ADB"/>
    <w:rsid w:val="00591DC4"/>
    <w:rsid w:val="00592218"/>
    <w:rsid w:val="0059233D"/>
    <w:rsid w:val="00592579"/>
    <w:rsid w:val="00592DF5"/>
    <w:rsid w:val="005932DA"/>
    <w:rsid w:val="00593839"/>
    <w:rsid w:val="00593F73"/>
    <w:rsid w:val="005945D5"/>
    <w:rsid w:val="0059593B"/>
    <w:rsid w:val="00596E1E"/>
    <w:rsid w:val="005A149A"/>
    <w:rsid w:val="005A2502"/>
    <w:rsid w:val="005A2D3B"/>
    <w:rsid w:val="005A3309"/>
    <w:rsid w:val="005A3835"/>
    <w:rsid w:val="005A3A69"/>
    <w:rsid w:val="005A42AF"/>
    <w:rsid w:val="005A5CD1"/>
    <w:rsid w:val="005A6493"/>
    <w:rsid w:val="005A756E"/>
    <w:rsid w:val="005B000B"/>
    <w:rsid w:val="005B0382"/>
    <w:rsid w:val="005B03C1"/>
    <w:rsid w:val="005B0F90"/>
    <w:rsid w:val="005B142A"/>
    <w:rsid w:val="005B2A0A"/>
    <w:rsid w:val="005B35D6"/>
    <w:rsid w:val="005B42CF"/>
    <w:rsid w:val="005B46D3"/>
    <w:rsid w:val="005B4AC1"/>
    <w:rsid w:val="005B4D61"/>
    <w:rsid w:val="005B5254"/>
    <w:rsid w:val="005B54D4"/>
    <w:rsid w:val="005B57A2"/>
    <w:rsid w:val="005B5CCF"/>
    <w:rsid w:val="005B6302"/>
    <w:rsid w:val="005B65DF"/>
    <w:rsid w:val="005C0BE7"/>
    <w:rsid w:val="005C1A99"/>
    <w:rsid w:val="005C1D77"/>
    <w:rsid w:val="005C21BA"/>
    <w:rsid w:val="005C3DEC"/>
    <w:rsid w:val="005C4DBF"/>
    <w:rsid w:val="005C5531"/>
    <w:rsid w:val="005C6004"/>
    <w:rsid w:val="005C63C2"/>
    <w:rsid w:val="005C6BCB"/>
    <w:rsid w:val="005C70D0"/>
    <w:rsid w:val="005C75F3"/>
    <w:rsid w:val="005C7668"/>
    <w:rsid w:val="005C76A3"/>
    <w:rsid w:val="005C7A5D"/>
    <w:rsid w:val="005D0436"/>
    <w:rsid w:val="005D0913"/>
    <w:rsid w:val="005D1F89"/>
    <w:rsid w:val="005D27FC"/>
    <w:rsid w:val="005D368C"/>
    <w:rsid w:val="005D4F52"/>
    <w:rsid w:val="005D4FB1"/>
    <w:rsid w:val="005D5DE4"/>
    <w:rsid w:val="005D6910"/>
    <w:rsid w:val="005D6A67"/>
    <w:rsid w:val="005D6FB1"/>
    <w:rsid w:val="005D72CD"/>
    <w:rsid w:val="005D77AE"/>
    <w:rsid w:val="005D7A85"/>
    <w:rsid w:val="005D7B4A"/>
    <w:rsid w:val="005D7F0F"/>
    <w:rsid w:val="005E0E08"/>
    <w:rsid w:val="005E11E4"/>
    <w:rsid w:val="005E1AB9"/>
    <w:rsid w:val="005E1B92"/>
    <w:rsid w:val="005E24F0"/>
    <w:rsid w:val="005E2B8E"/>
    <w:rsid w:val="005E2BAA"/>
    <w:rsid w:val="005E2E1A"/>
    <w:rsid w:val="005E2E93"/>
    <w:rsid w:val="005E3292"/>
    <w:rsid w:val="005E3460"/>
    <w:rsid w:val="005E346D"/>
    <w:rsid w:val="005E34EF"/>
    <w:rsid w:val="005E3981"/>
    <w:rsid w:val="005E3E20"/>
    <w:rsid w:val="005E4104"/>
    <w:rsid w:val="005E4BE8"/>
    <w:rsid w:val="005E4DC4"/>
    <w:rsid w:val="005E5F06"/>
    <w:rsid w:val="005E6FFD"/>
    <w:rsid w:val="005E7674"/>
    <w:rsid w:val="005E7962"/>
    <w:rsid w:val="005F0407"/>
    <w:rsid w:val="005F058C"/>
    <w:rsid w:val="005F08B3"/>
    <w:rsid w:val="005F117D"/>
    <w:rsid w:val="005F12DC"/>
    <w:rsid w:val="005F1312"/>
    <w:rsid w:val="005F1C19"/>
    <w:rsid w:val="005F1DAD"/>
    <w:rsid w:val="005F1EB7"/>
    <w:rsid w:val="005F277A"/>
    <w:rsid w:val="005F31DA"/>
    <w:rsid w:val="005F3331"/>
    <w:rsid w:val="005F344D"/>
    <w:rsid w:val="005F3827"/>
    <w:rsid w:val="005F3D98"/>
    <w:rsid w:val="005F50E1"/>
    <w:rsid w:val="005F528D"/>
    <w:rsid w:val="005F5CA7"/>
    <w:rsid w:val="005F68BB"/>
    <w:rsid w:val="005F7189"/>
    <w:rsid w:val="00600455"/>
    <w:rsid w:val="0060047E"/>
    <w:rsid w:val="00600773"/>
    <w:rsid w:val="00600797"/>
    <w:rsid w:val="0060165B"/>
    <w:rsid w:val="006042C1"/>
    <w:rsid w:val="006043C2"/>
    <w:rsid w:val="00604887"/>
    <w:rsid w:val="00604B7B"/>
    <w:rsid w:val="006058C7"/>
    <w:rsid w:val="00605C24"/>
    <w:rsid w:val="00605CFA"/>
    <w:rsid w:val="00610045"/>
    <w:rsid w:val="006107B7"/>
    <w:rsid w:val="006113A6"/>
    <w:rsid w:val="006113CC"/>
    <w:rsid w:val="00611D5D"/>
    <w:rsid w:val="00611E42"/>
    <w:rsid w:val="00612EA8"/>
    <w:rsid w:val="00613B88"/>
    <w:rsid w:val="00613BF3"/>
    <w:rsid w:val="00613FD4"/>
    <w:rsid w:val="00614102"/>
    <w:rsid w:val="00614B54"/>
    <w:rsid w:val="0061532F"/>
    <w:rsid w:val="00615731"/>
    <w:rsid w:val="00617007"/>
    <w:rsid w:val="006171EC"/>
    <w:rsid w:val="006201AB"/>
    <w:rsid w:val="006204EF"/>
    <w:rsid w:val="006205C2"/>
    <w:rsid w:val="006206CA"/>
    <w:rsid w:val="0062076B"/>
    <w:rsid w:val="00621E68"/>
    <w:rsid w:val="006220E6"/>
    <w:rsid w:val="00622860"/>
    <w:rsid w:val="00622E59"/>
    <w:rsid w:val="00622E9D"/>
    <w:rsid w:val="00622EF1"/>
    <w:rsid w:val="00623803"/>
    <w:rsid w:val="00625109"/>
    <w:rsid w:val="00625232"/>
    <w:rsid w:val="00625C2B"/>
    <w:rsid w:val="006263CC"/>
    <w:rsid w:val="0062718F"/>
    <w:rsid w:val="006304EB"/>
    <w:rsid w:val="00630BC0"/>
    <w:rsid w:val="00631094"/>
    <w:rsid w:val="0063124B"/>
    <w:rsid w:val="0063331C"/>
    <w:rsid w:val="006340F3"/>
    <w:rsid w:val="00634BE4"/>
    <w:rsid w:val="00635810"/>
    <w:rsid w:val="00635BE5"/>
    <w:rsid w:val="00635D6D"/>
    <w:rsid w:val="00635EB5"/>
    <w:rsid w:val="00635F00"/>
    <w:rsid w:val="00636771"/>
    <w:rsid w:val="00636789"/>
    <w:rsid w:val="006367E1"/>
    <w:rsid w:val="00637BF0"/>
    <w:rsid w:val="0064072B"/>
    <w:rsid w:val="0064072C"/>
    <w:rsid w:val="00641C48"/>
    <w:rsid w:val="006426AE"/>
    <w:rsid w:val="0064358D"/>
    <w:rsid w:val="006437AB"/>
    <w:rsid w:val="00643B83"/>
    <w:rsid w:val="00643F09"/>
    <w:rsid w:val="006446AB"/>
    <w:rsid w:val="00644C21"/>
    <w:rsid w:val="006468E2"/>
    <w:rsid w:val="0064744F"/>
    <w:rsid w:val="00647468"/>
    <w:rsid w:val="006475FF"/>
    <w:rsid w:val="006502E8"/>
    <w:rsid w:val="00650809"/>
    <w:rsid w:val="0065181F"/>
    <w:rsid w:val="00652455"/>
    <w:rsid w:val="0065304F"/>
    <w:rsid w:val="00653D05"/>
    <w:rsid w:val="00653DAB"/>
    <w:rsid w:val="006544FD"/>
    <w:rsid w:val="006545C6"/>
    <w:rsid w:val="00654DF6"/>
    <w:rsid w:val="00655022"/>
    <w:rsid w:val="006553D9"/>
    <w:rsid w:val="00656452"/>
    <w:rsid w:val="00656DA0"/>
    <w:rsid w:val="00657359"/>
    <w:rsid w:val="006575C9"/>
    <w:rsid w:val="00660976"/>
    <w:rsid w:val="00660D4C"/>
    <w:rsid w:val="00661C46"/>
    <w:rsid w:val="006621EF"/>
    <w:rsid w:val="006624FF"/>
    <w:rsid w:val="00662C92"/>
    <w:rsid w:val="00665CE1"/>
    <w:rsid w:val="00666948"/>
    <w:rsid w:val="00666ED1"/>
    <w:rsid w:val="00667AEC"/>
    <w:rsid w:val="006704A9"/>
    <w:rsid w:val="0067106E"/>
    <w:rsid w:val="0067146F"/>
    <w:rsid w:val="00671B94"/>
    <w:rsid w:val="006726AE"/>
    <w:rsid w:val="00673EF7"/>
    <w:rsid w:val="00673FD0"/>
    <w:rsid w:val="00674F69"/>
    <w:rsid w:val="0067541C"/>
    <w:rsid w:val="0067688B"/>
    <w:rsid w:val="006776C1"/>
    <w:rsid w:val="006776F3"/>
    <w:rsid w:val="006803B3"/>
    <w:rsid w:val="006804BC"/>
    <w:rsid w:val="006807A6"/>
    <w:rsid w:val="00680AEF"/>
    <w:rsid w:val="00680CB6"/>
    <w:rsid w:val="006823E4"/>
    <w:rsid w:val="006824A9"/>
    <w:rsid w:val="006839F7"/>
    <w:rsid w:val="00686147"/>
    <w:rsid w:val="0068650A"/>
    <w:rsid w:val="0068660E"/>
    <w:rsid w:val="006872E8"/>
    <w:rsid w:val="00687D7D"/>
    <w:rsid w:val="0069028A"/>
    <w:rsid w:val="00690436"/>
    <w:rsid w:val="0069095B"/>
    <w:rsid w:val="0069195D"/>
    <w:rsid w:val="00691D43"/>
    <w:rsid w:val="0069230C"/>
    <w:rsid w:val="006923CE"/>
    <w:rsid w:val="0069246D"/>
    <w:rsid w:val="00692AF4"/>
    <w:rsid w:val="0069314A"/>
    <w:rsid w:val="006932EE"/>
    <w:rsid w:val="006933DE"/>
    <w:rsid w:val="00693A01"/>
    <w:rsid w:val="00693B91"/>
    <w:rsid w:val="00693BF5"/>
    <w:rsid w:val="00693D7F"/>
    <w:rsid w:val="00694AA9"/>
    <w:rsid w:val="00695E01"/>
    <w:rsid w:val="0069655F"/>
    <w:rsid w:val="00696F68"/>
    <w:rsid w:val="006A033F"/>
    <w:rsid w:val="006A26BE"/>
    <w:rsid w:val="006A275E"/>
    <w:rsid w:val="006A2B36"/>
    <w:rsid w:val="006A2C0B"/>
    <w:rsid w:val="006A2D4E"/>
    <w:rsid w:val="006A32BD"/>
    <w:rsid w:val="006A38F1"/>
    <w:rsid w:val="006A3955"/>
    <w:rsid w:val="006A41D5"/>
    <w:rsid w:val="006A4258"/>
    <w:rsid w:val="006A48E8"/>
    <w:rsid w:val="006A4FE1"/>
    <w:rsid w:val="006A5E6F"/>
    <w:rsid w:val="006A678D"/>
    <w:rsid w:val="006A74B7"/>
    <w:rsid w:val="006A7510"/>
    <w:rsid w:val="006A7C37"/>
    <w:rsid w:val="006B026A"/>
    <w:rsid w:val="006B035C"/>
    <w:rsid w:val="006B0493"/>
    <w:rsid w:val="006B0B76"/>
    <w:rsid w:val="006B0DE6"/>
    <w:rsid w:val="006B0F1D"/>
    <w:rsid w:val="006B1257"/>
    <w:rsid w:val="006B1DD0"/>
    <w:rsid w:val="006B2189"/>
    <w:rsid w:val="006B2937"/>
    <w:rsid w:val="006B3C11"/>
    <w:rsid w:val="006B42E3"/>
    <w:rsid w:val="006B47E9"/>
    <w:rsid w:val="006B588F"/>
    <w:rsid w:val="006B5D51"/>
    <w:rsid w:val="006B6035"/>
    <w:rsid w:val="006B659C"/>
    <w:rsid w:val="006B70D6"/>
    <w:rsid w:val="006B7351"/>
    <w:rsid w:val="006B7A89"/>
    <w:rsid w:val="006B7AA0"/>
    <w:rsid w:val="006B7AC8"/>
    <w:rsid w:val="006C02AA"/>
    <w:rsid w:val="006C1CFC"/>
    <w:rsid w:val="006C1D9F"/>
    <w:rsid w:val="006C2705"/>
    <w:rsid w:val="006C296F"/>
    <w:rsid w:val="006C326E"/>
    <w:rsid w:val="006C34A2"/>
    <w:rsid w:val="006C579D"/>
    <w:rsid w:val="006C633D"/>
    <w:rsid w:val="006C6604"/>
    <w:rsid w:val="006C7379"/>
    <w:rsid w:val="006C7502"/>
    <w:rsid w:val="006C78B5"/>
    <w:rsid w:val="006D1173"/>
    <w:rsid w:val="006D1795"/>
    <w:rsid w:val="006D1850"/>
    <w:rsid w:val="006D23D3"/>
    <w:rsid w:val="006D2C4E"/>
    <w:rsid w:val="006D39FE"/>
    <w:rsid w:val="006D3A1C"/>
    <w:rsid w:val="006D3B84"/>
    <w:rsid w:val="006D4849"/>
    <w:rsid w:val="006D542E"/>
    <w:rsid w:val="006D5814"/>
    <w:rsid w:val="006D65F4"/>
    <w:rsid w:val="006D6D32"/>
    <w:rsid w:val="006D7021"/>
    <w:rsid w:val="006D7256"/>
    <w:rsid w:val="006D76CF"/>
    <w:rsid w:val="006D7BB6"/>
    <w:rsid w:val="006D7C03"/>
    <w:rsid w:val="006E09BE"/>
    <w:rsid w:val="006E0AA0"/>
    <w:rsid w:val="006E125E"/>
    <w:rsid w:val="006E13AF"/>
    <w:rsid w:val="006E176A"/>
    <w:rsid w:val="006E1E5B"/>
    <w:rsid w:val="006E4576"/>
    <w:rsid w:val="006E497A"/>
    <w:rsid w:val="006E4D7C"/>
    <w:rsid w:val="006E510A"/>
    <w:rsid w:val="006E5648"/>
    <w:rsid w:val="006E673F"/>
    <w:rsid w:val="006E76FA"/>
    <w:rsid w:val="006E7B31"/>
    <w:rsid w:val="006F04EA"/>
    <w:rsid w:val="006F1848"/>
    <w:rsid w:val="006F1A4E"/>
    <w:rsid w:val="006F1BED"/>
    <w:rsid w:val="006F1D5A"/>
    <w:rsid w:val="006F25FB"/>
    <w:rsid w:val="006F2F86"/>
    <w:rsid w:val="006F36DA"/>
    <w:rsid w:val="006F3DCB"/>
    <w:rsid w:val="006F4650"/>
    <w:rsid w:val="006F519D"/>
    <w:rsid w:val="006F520C"/>
    <w:rsid w:val="006F5343"/>
    <w:rsid w:val="006F5F7F"/>
    <w:rsid w:val="006F789A"/>
    <w:rsid w:val="007026BA"/>
    <w:rsid w:val="007027E6"/>
    <w:rsid w:val="0070284A"/>
    <w:rsid w:val="00702CDC"/>
    <w:rsid w:val="0070328E"/>
    <w:rsid w:val="00703E0C"/>
    <w:rsid w:val="007057DC"/>
    <w:rsid w:val="00706664"/>
    <w:rsid w:val="00707A87"/>
    <w:rsid w:val="00707DE3"/>
    <w:rsid w:val="007102F4"/>
    <w:rsid w:val="0071055E"/>
    <w:rsid w:val="007117B5"/>
    <w:rsid w:val="00713CC0"/>
    <w:rsid w:val="007150D7"/>
    <w:rsid w:val="007167D0"/>
    <w:rsid w:val="007168D0"/>
    <w:rsid w:val="00717031"/>
    <w:rsid w:val="0071723B"/>
    <w:rsid w:val="007177C7"/>
    <w:rsid w:val="00717D0F"/>
    <w:rsid w:val="00717E56"/>
    <w:rsid w:val="0072062A"/>
    <w:rsid w:val="00720830"/>
    <w:rsid w:val="00720C9F"/>
    <w:rsid w:val="00721680"/>
    <w:rsid w:val="00721F7C"/>
    <w:rsid w:val="00722892"/>
    <w:rsid w:val="00723637"/>
    <w:rsid w:val="00723F10"/>
    <w:rsid w:val="00723FC6"/>
    <w:rsid w:val="007255CB"/>
    <w:rsid w:val="00725C3B"/>
    <w:rsid w:val="00725D0D"/>
    <w:rsid w:val="007260DF"/>
    <w:rsid w:val="00726576"/>
    <w:rsid w:val="00727066"/>
    <w:rsid w:val="007270D8"/>
    <w:rsid w:val="007271FF"/>
    <w:rsid w:val="007276C5"/>
    <w:rsid w:val="00727F84"/>
    <w:rsid w:val="00733585"/>
    <w:rsid w:val="007338B0"/>
    <w:rsid w:val="00733DC5"/>
    <w:rsid w:val="00734178"/>
    <w:rsid w:val="007342D4"/>
    <w:rsid w:val="00734AA7"/>
    <w:rsid w:val="00735995"/>
    <w:rsid w:val="00735ACE"/>
    <w:rsid w:val="00736134"/>
    <w:rsid w:val="00736340"/>
    <w:rsid w:val="00736487"/>
    <w:rsid w:val="00736809"/>
    <w:rsid w:val="00736FA5"/>
    <w:rsid w:val="00740ADD"/>
    <w:rsid w:val="0074119C"/>
    <w:rsid w:val="00741D4F"/>
    <w:rsid w:val="00741F99"/>
    <w:rsid w:val="007421B9"/>
    <w:rsid w:val="0074260A"/>
    <w:rsid w:val="00742C79"/>
    <w:rsid w:val="007434DD"/>
    <w:rsid w:val="007437CE"/>
    <w:rsid w:val="00743FC3"/>
    <w:rsid w:val="007441B9"/>
    <w:rsid w:val="007459A5"/>
    <w:rsid w:val="00745E8C"/>
    <w:rsid w:val="00746535"/>
    <w:rsid w:val="00750593"/>
    <w:rsid w:val="007506E9"/>
    <w:rsid w:val="00750A62"/>
    <w:rsid w:val="00752145"/>
    <w:rsid w:val="00752A1F"/>
    <w:rsid w:val="0075340A"/>
    <w:rsid w:val="00753821"/>
    <w:rsid w:val="00753DA2"/>
    <w:rsid w:val="00754284"/>
    <w:rsid w:val="00754435"/>
    <w:rsid w:val="007549FB"/>
    <w:rsid w:val="00754B1A"/>
    <w:rsid w:val="00756001"/>
    <w:rsid w:val="007562C0"/>
    <w:rsid w:val="0075687A"/>
    <w:rsid w:val="00756E94"/>
    <w:rsid w:val="00757462"/>
    <w:rsid w:val="007601DB"/>
    <w:rsid w:val="00761452"/>
    <w:rsid w:val="00762505"/>
    <w:rsid w:val="00763003"/>
    <w:rsid w:val="007631DC"/>
    <w:rsid w:val="007632F5"/>
    <w:rsid w:val="00763BE0"/>
    <w:rsid w:val="007640AA"/>
    <w:rsid w:val="007642E6"/>
    <w:rsid w:val="00765DB1"/>
    <w:rsid w:val="007664B4"/>
    <w:rsid w:val="0076728C"/>
    <w:rsid w:val="007672DF"/>
    <w:rsid w:val="00767805"/>
    <w:rsid w:val="00767988"/>
    <w:rsid w:val="00767ADE"/>
    <w:rsid w:val="00770FFE"/>
    <w:rsid w:val="00772848"/>
    <w:rsid w:val="00772BF6"/>
    <w:rsid w:val="00772C7C"/>
    <w:rsid w:val="00772E7A"/>
    <w:rsid w:val="0077322A"/>
    <w:rsid w:val="0077389E"/>
    <w:rsid w:val="007754AD"/>
    <w:rsid w:val="007755FC"/>
    <w:rsid w:val="00775D51"/>
    <w:rsid w:val="00775EF2"/>
    <w:rsid w:val="00776CB8"/>
    <w:rsid w:val="00776E3F"/>
    <w:rsid w:val="00777A62"/>
    <w:rsid w:val="00780321"/>
    <w:rsid w:val="0078045A"/>
    <w:rsid w:val="00780841"/>
    <w:rsid w:val="0078088C"/>
    <w:rsid w:val="007811BB"/>
    <w:rsid w:val="00781854"/>
    <w:rsid w:val="00781AC0"/>
    <w:rsid w:val="00781CC5"/>
    <w:rsid w:val="00781DF3"/>
    <w:rsid w:val="00782147"/>
    <w:rsid w:val="0078261A"/>
    <w:rsid w:val="00782E29"/>
    <w:rsid w:val="00783210"/>
    <w:rsid w:val="007840BF"/>
    <w:rsid w:val="007858F8"/>
    <w:rsid w:val="00785916"/>
    <w:rsid w:val="007865E5"/>
    <w:rsid w:val="00786E79"/>
    <w:rsid w:val="0079041F"/>
    <w:rsid w:val="007906E9"/>
    <w:rsid w:val="007907A1"/>
    <w:rsid w:val="0079108C"/>
    <w:rsid w:val="007910FA"/>
    <w:rsid w:val="007919B5"/>
    <w:rsid w:val="00791BDD"/>
    <w:rsid w:val="00792449"/>
    <w:rsid w:val="00792A5B"/>
    <w:rsid w:val="00792BCA"/>
    <w:rsid w:val="0079342B"/>
    <w:rsid w:val="0079390D"/>
    <w:rsid w:val="00795518"/>
    <w:rsid w:val="007955F3"/>
    <w:rsid w:val="00795A33"/>
    <w:rsid w:val="00796561"/>
    <w:rsid w:val="00796602"/>
    <w:rsid w:val="007A0013"/>
    <w:rsid w:val="007A0554"/>
    <w:rsid w:val="007A0D38"/>
    <w:rsid w:val="007A0D3F"/>
    <w:rsid w:val="007A11B4"/>
    <w:rsid w:val="007A1561"/>
    <w:rsid w:val="007A207B"/>
    <w:rsid w:val="007A2E57"/>
    <w:rsid w:val="007A2F6A"/>
    <w:rsid w:val="007A443F"/>
    <w:rsid w:val="007A5C87"/>
    <w:rsid w:val="007A720F"/>
    <w:rsid w:val="007A72A9"/>
    <w:rsid w:val="007A74C6"/>
    <w:rsid w:val="007B0638"/>
    <w:rsid w:val="007B0E69"/>
    <w:rsid w:val="007B1D44"/>
    <w:rsid w:val="007B21D1"/>
    <w:rsid w:val="007B34A4"/>
    <w:rsid w:val="007B3519"/>
    <w:rsid w:val="007B423B"/>
    <w:rsid w:val="007B49C8"/>
    <w:rsid w:val="007B5429"/>
    <w:rsid w:val="007B62CD"/>
    <w:rsid w:val="007B6766"/>
    <w:rsid w:val="007B6B38"/>
    <w:rsid w:val="007B6C55"/>
    <w:rsid w:val="007B71DB"/>
    <w:rsid w:val="007B7835"/>
    <w:rsid w:val="007C0220"/>
    <w:rsid w:val="007C0A6A"/>
    <w:rsid w:val="007C0C80"/>
    <w:rsid w:val="007C1D78"/>
    <w:rsid w:val="007C294C"/>
    <w:rsid w:val="007C3858"/>
    <w:rsid w:val="007C3884"/>
    <w:rsid w:val="007C3887"/>
    <w:rsid w:val="007C491B"/>
    <w:rsid w:val="007C5590"/>
    <w:rsid w:val="007C5CB5"/>
    <w:rsid w:val="007C6608"/>
    <w:rsid w:val="007C6B72"/>
    <w:rsid w:val="007C70A4"/>
    <w:rsid w:val="007C7227"/>
    <w:rsid w:val="007D0351"/>
    <w:rsid w:val="007D0BFD"/>
    <w:rsid w:val="007D1E06"/>
    <w:rsid w:val="007D1E53"/>
    <w:rsid w:val="007D2EB1"/>
    <w:rsid w:val="007D2EBC"/>
    <w:rsid w:val="007D3A1D"/>
    <w:rsid w:val="007D3AC0"/>
    <w:rsid w:val="007D41BD"/>
    <w:rsid w:val="007D477C"/>
    <w:rsid w:val="007D4A18"/>
    <w:rsid w:val="007D51CF"/>
    <w:rsid w:val="007D5854"/>
    <w:rsid w:val="007D6D63"/>
    <w:rsid w:val="007D7251"/>
    <w:rsid w:val="007D7FAA"/>
    <w:rsid w:val="007E06D2"/>
    <w:rsid w:val="007E0A12"/>
    <w:rsid w:val="007E1BE5"/>
    <w:rsid w:val="007E2AD5"/>
    <w:rsid w:val="007E3040"/>
    <w:rsid w:val="007E3264"/>
    <w:rsid w:val="007E3C8F"/>
    <w:rsid w:val="007E58D0"/>
    <w:rsid w:val="007E5FA1"/>
    <w:rsid w:val="007E6473"/>
    <w:rsid w:val="007E6497"/>
    <w:rsid w:val="007F040F"/>
    <w:rsid w:val="007F0EAF"/>
    <w:rsid w:val="007F22EE"/>
    <w:rsid w:val="007F3002"/>
    <w:rsid w:val="007F3491"/>
    <w:rsid w:val="007F34AF"/>
    <w:rsid w:val="007F41CA"/>
    <w:rsid w:val="007F5426"/>
    <w:rsid w:val="007F57DF"/>
    <w:rsid w:val="007F5E21"/>
    <w:rsid w:val="007F5EB3"/>
    <w:rsid w:val="007F6474"/>
    <w:rsid w:val="007F7DF2"/>
    <w:rsid w:val="0080124E"/>
    <w:rsid w:val="0080156F"/>
    <w:rsid w:val="00801C50"/>
    <w:rsid w:val="00803A2D"/>
    <w:rsid w:val="00804564"/>
    <w:rsid w:val="00804A8E"/>
    <w:rsid w:val="00804AEC"/>
    <w:rsid w:val="00806990"/>
    <w:rsid w:val="00806E9E"/>
    <w:rsid w:val="008070D9"/>
    <w:rsid w:val="00807FA8"/>
    <w:rsid w:val="00810DEE"/>
    <w:rsid w:val="00811010"/>
    <w:rsid w:val="00811F3A"/>
    <w:rsid w:val="008131A1"/>
    <w:rsid w:val="00813A55"/>
    <w:rsid w:val="00813AF5"/>
    <w:rsid w:val="008143A1"/>
    <w:rsid w:val="008146A6"/>
    <w:rsid w:val="00814959"/>
    <w:rsid w:val="00814CC3"/>
    <w:rsid w:val="0081552B"/>
    <w:rsid w:val="0081566F"/>
    <w:rsid w:val="00816C20"/>
    <w:rsid w:val="008178BA"/>
    <w:rsid w:val="00817A30"/>
    <w:rsid w:val="00820C46"/>
    <w:rsid w:val="00821480"/>
    <w:rsid w:val="00821AE8"/>
    <w:rsid w:val="00821BEC"/>
    <w:rsid w:val="00822E41"/>
    <w:rsid w:val="00822F91"/>
    <w:rsid w:val="00823CE6"/>
    <w:rsid w:val="00823E32"/>
    <w:rsid w:val="00824005"/>
    <w:rsid w:val="0082401B"/>
    <w:rsid w:val="00824AA3"/>
    <w:rsid w:val="0082525A"/>
    <w:rsid w:val="008252F6"/>
    <w:rsid w:val="008253A6"/>
    <w:rsid w:val="008258F1"/>
    <w:rsid w:val="00825AD8"/>
    <w:rsid w:val="00825FE8"/>
    <w:rsid w:val="00826776"/>
    <w:rsid w:val="00826855"/>
    <w:rsid w:val="00826E85"/>
    <w:rsid w:val="0082724B"/>
    <w:rsid w:val="0082768D"/>
    <w:rsid w:val="008306FA"/>
    <w:rsid w:val="00830960"/>
    <w:rsid w:val="00830E3C"/>
    <w:rsid w:val="00830F42"/>
    <w:rsid w:val="0083166F"/>
    <w:rsid w:val="00831D0E"/>
    <w:rsid w:val="0083325E"/>
    <w:rsid w:val="00833F24"/>
    <w:rsid w:val="0083416E"/>
    <w:rsid w:val="008342FA"/>
    <w:rsid w:val="00834467"/>
    <w:rsid w:val="008351B4"/>
    <w:rsid w:val="008368DE"/>
    <w:rsid w:val="008377C0"/>
    <w:rsid w:val="00837F89"/>
    <w:rsid w:val="0084043B"/>
    <w:rsid w:val="0084134C"/>
    <w:rsid w:val="00841394"/>
    <w:rsid w:val="008415EF"/>
    <w:rsid w:val="00841CE7"/>
    <w:rsid w:val="00842396"/>
    <w:rsid w:val="00842856"/>
    <w:rsid w:val="00842D50"/>
    <w:rsid w:val="0084310B"/>
    <w:rsid w:val="00843A22"/>
    <w:rsid w:val="00843AC3"/>
    <w:rsid w:val="00843B06"/>
    <w:rsid w:val="00843E43"/>
    <w:rsid w:val="00845C7D"/>
    <w:rsid w:val="00845E7F"/>
    <w:rsid w:val="0084692F"/>
    <w:rsid w:val="00846AB3"/>
    <w:rsid w:val="00847E2E"/>
    <w:rsid w:val="008508DC"/>
    <w:rsid w:val="00850E6F"/>
    <w:rsid w:val="008514F2"/>
    <w:rsid w:val="008516D0"/>
    <w:rsid w:val="008524AC"/>
    <w:rsid w:val="00852DC2"/>
    <w:rsid w:val="0085387C"/>
    <w:rsid w:val="00853D0A"/>
    <w:rsid w:val="0085415B"/>
    <w:rsid w:val="0085444E"/>
    <w:rsid w:val="00855996"/>
    <w:rsid w:val="00857831"/>
    <w:rsid w:val="008603DB"/>
    <w:rsid w:val="00860F03"/>
    <w:rsid w:val="0086218C"/>
    <w:rsid w:val="0086240B"/>
    <w:rsid w:val="0086254D"/>
    <w:rsid w:val="00862A2F"/>
    <w:rsid w:val="00862C12"/>
    <w:rsid w:val="008631C2"/>
    <w:rsid w:val="008656D4"/>
    <w:rsid w:val="008662E6"/>
    <w:rsid w:val="00866F79"/>
    <w:rsid w:val="008676E7"/>
    <w:rsid w:val="00867B40"/>
    <w:rsid w:val="008700D2"/>
    <w:rsid w:val="00870A96"/>
    <w:rsid w:val="00870E8A"/>
    <w:rsid w:val="00871E30"/>
    <w:rsid w:val="00871E6B"/>
    <w:rsid w:val="0087219E"/>
    <w:rsid w:val="0087372B"/>
    <w:rsid w:val="0087465E"/>
    <w:rsid w:val="00874C96"/>
    <w:rsid w:val="008757CA"/>
    <w:rsid w:val="00875A48"/>
    <w:rsid w:val="00875F4A"/>
    <w:rsid w:val="008767CE"/>
    <w:rsid w:val="00876C00"/>
    <w:rsid w:val="00877E69"/>
    <w:rsid w:val="008806E4"/>
    <w:rsid w:val="00880C4D"/>
    <w:rsid w:val="00881EAE"/>
    <w:rsid w:val="008827EB"/>
    <w:rsid w:val="008828BE"/>
    <w:rsid w:val="00883262"/>
    <w:rsid w:val="00883B5B"/>
    <w:rsid w:val="00883FB0"/>
    <w:rsid w:val="00884190"/>
    <w:rsid w:val="008850C5"/>
    <w:rsid w:val="008850C7"/>
    <w:rsid w:val="00885B15"/>
    <w:rsid w:val="00885D7F"/>
    <w:rsid w:val="00887B53"/>
    <w:rsid w:val="008900B1"/>
    <w:rsid w:val="008905E7"/>
    <w:rsid w:val="0089195C"/>
    <w:rsid w:val="008932D7"/>
    <w:rsid w:val="0089439A"/>
    <w:rsid w:val="008946D3"/>
    <w:rsid w:val="008950A3"/>
    <w:rsid w:val="00896B43"/>
    <w:rsid w:val="00896DE0"/>
    <w:rsid w:val="00897B89"/>
    <w:rsid w:val="008A040A"/>
    <w:rsid w:val="008A0C29"/>
    <w:rsid w:val="008A0D31"/>
    <w:rsid w:val="008A160C"/>
    <w:rsid w:val="008A3D7F"/>
    <w:rsid w:val="008A3F1F"/>
    <w:rsid w:val="008A401A"/>
    <w:rsid w:val="008A40E1"/>
    <w:rsid w:val="008A43A4"/>
    <w:rsid w:val="008A4EBD"/>
    <w:rsid w:val="008A6154"/>
    <w:rsid w:val="008A631B"/>
    <w:rsid w:val="008A64B6"/>
    <w:rsid w:val="008A6E8F"/>
    <w:rsid w:val="008A780D"/>
    <w:rsid w:val="008A7850"/>
    <w:rsid w:val="008A7B6C"/>
    <w:rsid w:val="008A7D07"/>
    <w:rsid w:val="008B0881"/>
    <w:rsid w:val="008B10EF"/>
    <w:rsid w:val="008B15A7"/>
    <w:rsid w:val="008B17D8"/>
    <w:rsid w:val="008B1D72"/>
    <w:rsid w:val="008B2510"/>
    <w:rsid w:val="008B2CBC"/>
    <w:rsid w:val="008B31FD"/>
    <w:rsid w:val="008B37E8"/>
    <w:rsid w:val="008B3812"/>
    <w:rsid w:val="008B394E"/>
    <w:rsid w:val="008B3CEB"/>
    <w:rsid w:val="008B3FC7"/>
    <w:rsid w:val="008B432C"/>
    <w:rsid w:val="008B49F4"/>
    <w:rsid w:val="008B4A32"/>
    <w:rsid w:val="008B4C5F"/>
    <w:rsid w:val="008B5DE6"/>
    <w:rsid w:val="008B5E57"/>
    <w:rsid w:val="008B7A6F"/>
    <w:rsid w:val="008C0935"/>
    <w:rsid w:val="008C11F1"/>
    <w:rsid w:val="008C1FF2"/>
    <w:rsid w:val="008C254D"/>
    <w:rsid w:val="008C402A"/>
    <w:rsid w:val="008C4228"/>
    <w:rsid w:val="008C49D0"/>
    <w:rsid w:val="008C4E59"/>
    <w:rsid w:val="008C554B"/>
    <w:rsid w:val="008C5CCE"/>
    <w:rsid w:val="008C649B"/>
    <w:rsid w:val="008C6A4D"/>
    <w:rsid w:val="008C79DF"/>
    <w:rsid w:val="008D0153"/>
    <w:rsid w:val="008D020D"/>
    <w:rsid w:val="008D1956"/>
    <w:rsid w:val="008D1AA1"/>
    <w:rsid w:val="008D26C7"/>
    <w:rsid w:val="008D27C2"/>
    <w:rsid w:val="008D2CE3"/>
    <w:rsid w:val="008D32DF"/>
    <w:rsid w:val="008D3A4B"/>
    <w:rsid w:val="008D3FE9"/>
    <w:rsid w:val="008D44E6"/>
    <w:rsid w:val="008D44F5"/>
    <w:rsid w:val="008D45D0"/>
    <w:rsid w:val="008D4819"/>
    <w:rsid w:val="008D4CA4"/>
    <w:rsid w:val="008D4E87"/>
    <w:rsid w:val="008D5A15"/>
    <w:rsid w:val="008D5E38"/>
    <w:rsid w:val="008D6197"/>
    <w:rsid w:val="008D62AC"/>
    <w:rsid w:val="008D63BA"/>
    <w:rsid w:val="008D655C"/>
    <w:rsid w:val="008D724C"/>
    <w:rsid w:val="008D736F"/>
    <w:rsid w:val="008E013F"/>
    <w:rsid w:val="008E1650"/>
    <w:rsid w:val="008E16D0"/>
    <w:rsid w:val="008E2534"/>
    <w:rsid w:val="008E2608"/>
    <w:rsid w:val="008E283D"/>
    <w:rsid w:val="008E39C3"/>
    <w:rsid w:val="008E3D09"/>
    <w:rsid w:val="008E4CE8"/>
    <w:rsid w:val="008E57E1"/>
    <w:rsid w:val="008E62D0"/>
    <w:rsid w:val="008E6483"/>
    <w:rsid w:val="008E6784"/>
    <w:rsid w:val="008E6A80"/>
    <w:rsid w:val="008E7850"/>
    <w:rsid w:val="008F0101"/>
    <w:rsid w:val="008F0F24"/>
    <w:rsid w:val="008F1C64"/>
    <w:rsid w:val="008F3F1C"/>
    <w:rsid w:val="008F3FE3"/>
    <w:rsid w:val="008F4634"/>
    <w:rsid w:val="008F4C32"/>
    <w:rsid w:val="008F5F10"/>
    <w:rsid w:val="008F6160"/>
    <w:rsid w:val="008F64D3"/>
    <w:rsid w:val="00900053"/>
    <w:rsid w:val="009006BB"/>
    <w:rsid w:val="00900F60"/>
    <w:rsid w:val="00900FD3"/>
    <w:rsid w:val="0090403C"/>
    <w:rsid w:val="00904FD6"/>
    <w:rsid w:val="00905762"/>
    <w:rsid w:val="00905CA8"/>
    <w:rsid w:val="00906806"/>
    <w:rsid w:val="00907143"/>
    <w:rsid w:val="00907CCE"/>
    <w:rsid w:val="0091011E"/>
    <w:rsid w:val="00910C12"/>
    <w:rsid w:val="00911763"/>
    <w:rsid w:val="0091178F"/>
    <w:rsid w:val="00912386"/>
    <w:rsid w:val="00912622"/>
    <w:rsid w:val="009126D8"/>
    <w:rsid w:val="0091447E"/>
    <w:rsid w:val="0091448E"/>
    <w:rsid w:val="009152F3"/>
    <w:rsid w:val="009157DE"/>
    <w:rsid w:val="00915DC8"/>
    <w:rsid w:val="00916D3A"/>
    <w:rsid w:val="009174A7"/>
    <w:rsid w:val="009177CE"/>
    <w:rsid w:val="00917AFE"/>
    <w:rsid w:val="00920307"/>
    <w:rsid w:val="00920E74"/>
    <w:rsid w:val="009212ED"/>
    <w:rsid w:val="0092164C"/>
    <w:rsid w:val="00921990"/>
    <w:rsid w:val="00922AAE"/>
    <w:rsid w:val="00925C29"/>
    <w:rsid w:val="00925C4E"/>
    <w:rsid w:val="00925E6D"/>
    <w:rsid w:val="00926D78"/>
    <w:rsid w:val="00926DFA"/>
    <w:rsid w:val="00927248"/>
    <w:rsid w:val="00930139"/>
    <w:rsid w:val="00930662"/>
    <w:rsid w:val="00930A35"/>
    <w:rsid w:val="00931094"/>
    <w:rsid w:val="00931FC0"/>
    <w:rsid w:val="009325A4"/>
    <w:rsid w:val="00932959"/>
    <w:rsid w:val="0093460C"/>
    <w:rsid w:val="00935677"/>
    <w:rsid w:val="0093752A"/>
    <w:rsid w:val="009404ED"/>
    <w:rsid w:val="009424A5"/>
    <w:rsid w:val="009425A1"/>
    <w:rsid w:val="0094360F"/>
    <w:rsid w:val="00943CE2"/>
    <w:rsid w:val="009449A9"/>
    <w:rsid w:val="009458AF"/>
    <w:rsid w:val="00947838"/>
    <w:rsid w:val="00947ECB"/>
    <w:rsid w:val="0095001F"/>
    <w:rsid w:val="009506EB"/>
    <w:rsid w:val="00951C9E"/>
    <w:rsid w:val="00952A3B"/>
    <w:rsid w:val="009530DD"/>
    <w:rsid w:val="0095382B"/>
    <w:rsid w:val="009538D3"/>
    <w:rsid w:val="00953E7E"/>
    <w:rsid w:val="009548E6"/>
    <w:rsid w:val="009551CE"/>
    <w:rsid w:val="00955E59"/>
    <w:rsid w:val="0095616F"/>
    <w:rsid w:val="00956254"/>
    <w:rsid w:val="00957E24"/>
    <w:rsid w:val="00957EC4"/>
    <w:rsid w:val="00960748"/>
    <w:rsid w:val="0096077F"/>
    <w:rsid w:val="00960CC3"/>
    <w:rsid w:val="0096123B"/>
    <w:rsid w:val="00961B65"/>
    <w:rsid w:val="009627DF"/>
    <w:rsid w:val="00962EFD"/>
    <w:rsid w:val="00963792"/>
    <w:rsid w:val="00963A67"/>
    <w:rsid w:val="00963DDB"/>
    <w:rsid w:val="00964A88"/>
    <w:rsid w:val="00964D95"/>
    <w:rsid w:val="009657DC"/>
    <w:rsid w:val="00965EBD"/>
    <w:rsid w:val="00966571"/>
    <w:rsid w:val="00966961"/>
    <w:rsid w:val="00966E6D"/>
    <w:rsid w:val="00970133"/>
    <w:rsid w:val="00970D34"/>
    <w:rsid w:val="0097264A"/>
    <w:rsid w:val="009727C3"/>
    <w:rsid w:val="00972C18"/>
    <w:rsid w:val="00972CF2"/>
    <w:rsid w:val="0097401F"/>
    <w:rsid w:val="009746C3"/>
    <w:rsid w:val="00974DA5"/>
    <w:rsid w:val="00974F65"/>
    <w:rsid w:val="0097527E"/>
    <w:rsid w:val="00976C21"/>
    <w:rsid w:val="00977520"/>
    <w:rsid w:val="00977574"/>
    <w:rsid w:val="009802DC"/>
    <w:rsid w:val="009807F2"/>
    <w:rsid w:val="009807F6"/>
    <w:rsid w:val="00981B3B"/>
    <w:rsid w:val="00981E6F"/>
    <w:rsid w:val="00982374"/>
    <w:rsid w:val="00982510"/>
    <w:rsid w:val="0098328C"/>
    <w:rsid w:val="00983502"/>
    <w:rsid w:val="009837C7"/>
    <w:rsid w:val="00983C41"/>
    <w:rsid w:val="00984580"/>
    <w:rsid w:val="009846D1"/>
    <w:rsid w:val="00984D3C"/>
    <w:rsid w:val="00984D59"/>
    <w:rsid w:val="00985262"/>
    <w:rsid w:val="009861E8"/>
    <w:rsid w:val="00986ACD"/>
    <w:rsid w:val="00986BA2"/>
    <w:rsid w:val="00986DB3"/>
    <w:rsid w:val="00987908"/>
    <w:rsid w:val="00987DE2"/>
    <w:rsid w:val="00990592"/>
    <w:rsid w:val="00990A5A"/>
    <w:rsid w:val="00990A64"/>
    <w:rsid w:val="00991181"/>
    <w:rsid w:val="0099122E"/>
    <w:rsid w:val="00991BD6"/>
    <w:rsid w:val="00992022"/>
    <w:rsid w:val="00992B11"/>
    <w:rsid w:val="0099456A"/>
    <w:rsid w:val="00994738"/>
    <w:rsid w:val="00994EEF"/>
    <w:rsid w:val="00996353"/>
    <w:rsid w:val="00996491"/>
    <w:rsid w:val="00996747"/>
    <w:rsid w:val="009979D0"/>
    <w:rsid w:val="0099F61B"/>
    <w:rsid w:val="009A0436"/>
    <w:rsid w:val="009A06A0"/>
    <w:rsid w:val="009A1F18"/>
    <w:rsid w:val="009A21FF"/>
    <w:rsid w:val="009A2320"/>
    <w:rsid w:val="009A24BA"/>
    <w:rsid w:val="009A2FE3"/>
    <w:rsid w:val="009A334B"/>
    <w:rsid w:val="009A41BF"/>
    <w:rsid w:val="009A51E6"/>
    <w:rsid w:val="009A5576"/>
    <w:rsid w:val="009A568E"/>
    <w:rsid w:val="009A56FE"/>
    <w:rsid w:val="009A58CA"/>
    <w:rsid w:val="009A5F58"/>
    <w:rsid w:val="009A721F"/>
    <w:rsid w:val="009A72C4"/>
    <w:rsid w:val="009B06C0"/>
    <w:rsid w:val="009B089F"/>
    <w:rsid w:val="009B1245"/>
    <w:rsid w:val="009B2B54"/>
    <w:rsid w:val="009B3070"/>
    <w:rsid w:val="009B32F6"/>
    <w:rsid w:val="009B35A9"/>
    <w:rsid w:val="009B3924"/>
    <w:rsid w:val="009B3DCA"/>
    <w:rsid w:val="009B57F4"/>
    <w:rsid w:val="009B5D31"/>
    <w:rsid w:val="009B642E"/>
    <w:rsid w:val="009C0948"/>
    <w:rsid w:val="009C179B"/>
    <w:rsid w:val="009C1EDE"/>
    <w:rsid w:val="009C288E"/>
    <w:rsid w:val="009C2D8E"/>
    <w:rsid w:val="009C3128"/>
    <w:rsid w:val="009C3C28"/>
    <w:rsid w:val="009C41AF"/>
    <w:rsid w:val="009C4846"/>
    <w:rsid w:val="009C5252"/>
    <w:rsid w:val="009C5D68"/>
    <w:rsid w:val="009C7423"/>
    <w:rsid w:val="009C7973"/>
    <w:rsid w:val="009C7A84"/>
    <w:rsid w:val="009D1164"/>
    <w:rsid w:val="009D17AD"/>
    <w:rsid w:val="009D24AE"/>
    <w:rsid w:val="009D2BDA"/>
    <w:rsid w:val="009D2CCD"/>
    <w:rsid w:val="009D303C"/>
    <w:rsid w:val="009D3252"/>
    <w:rsid w:val="009D34A4"/>
    <w:rsid w:val="009D37F3"/>
    <w:rsid w:val="009D384E"/>
    <w:rsid w:val="009D3E5B"/>
    <w:rsid w:val="009D400F"/>
    <w:rsid w:val="009D411D"/>
    <w:rsid w:val="009D591E"/>
    <w:rsid w:val="009D61C9"/>
    <w:rsid w:val="009D64BD"/>
    <w:rsid w:val="009D7C7F"/>
    <w:rsid w:val="009E0C9F"/>
    <w:rsid w:val="009E1559"/>
    <w:rsid w:val="009E229F"/>
    <w:rsid w:val="009E2D64"/>
    <w:rsid w:val="009E2DEE"/>
    <w:rsid w:val="009E367B"/>
    <w:rsid w:val="009E402A"/>
    <w:rsid w:val="009E4042"/>
    <w:rsid w:val="009E4149"/>
    <w:rsid w:val="009E41B6"/>
    <w:rsid w:val="009E505A"/>
    <w:rsid w:val="009E5ED3"/>
    <w:rsid w:val="009F077B"/>
    <w:rsid w:val="009F0F89"/>
    <w:rsid w:val="009F1240"/>
    <w:rsid w:val="009F36A7"/>
    <w:rsid w:val="009F4B4F"/>
    <w:rsid w:val="009F4F23"/>
    <w:rsid w:val="009F5871"/>
    <w:rsid w:val="009F6518"/>
    <w:rsid w:val="009F6B49"/>
    <w:rsid w:val="009F6D71"/>
    <w:rsid w:val="009F72C8"/>
    <w:rsid w:val="009F76FB"/>
    <w:rsid w:val="009F7E85"/>
    <w:rsid w:val="00A0043A"/>
    <w:rsid w:val="00A005C6"/>
    <w:rsid w:val="00A005D6"/>
    <w:rsid w:val="00A01DD1"/>
    <w:rsid w:val="00A026E1"/>
    <w:rsid w:val="00A028CA"/>
    <w:rsid w:val="00A02BE3"/>
    <w:rsid w:val="00A02D3C"/>
    <w:rsid w:val="00A02FA3"/>
    <w:rsid w:val="00A03AF2"/>
    <w:rsid w:val="00A03CDD"/>
    <w:rsid w:val="00A05597"/>
    <w:rsid w:val="00A063C9"/>
    <w:rsid w:val="00A06666"/>
    <w:rsid w:val="00A06AFA"/>
    <w:rsid w:val="00A07C10"/>
    <w:rsid w:val="00A07E35"/>
    <w:rsid w:val="00A1037A"/>
    <w:rsid w:val="00A10F07"/>
    <w:rsid w:val="00A11BED"/>
    <w:rsid w:val="00A126BB"/>
    <w:rsid w:val="00A13314"/>
    <w:rsid w:val="00A1334D"/>
    <w:rsid w:val="00A136DF"/>
    <w:rsid w:val="00A148BF"/>
    <w:rsid w:val="00A16526"/>
    <w:rsid w:val="00A16CB1"/>
    <w:rsid w:val="00A16CB8"/>
    <w:rsid w:val="00A16CC2"/>
    <w:rsid w:val="00A171B8"/>
    <w:rsid w:val="00A17764"/>
    <w:rsid w:val="00A21030"/>
    <w:rsid w:val="00A21220"/>
    <w:rsid w:val="00A21486"/>
    <w:rsid w:val="00A21F6E"/>
    <w:rsid w:val="00A22358"/>
    <w:rsid w:val="00A22635"/>
    <w:rsid w:val="00A2304B"/>
    <w:rsid w:val="00A23D7B"/>
    <w:rsid w:val="00A24F12"/>
    <w:rsid w:val="00A26155"/>
    <w:rsid w:val="00A26A24"/>
    <w:rsid w:val="00A27085"/>
    <w:rsid w:val="00A27219"/>
    <w:rsid w:val="00A272DA"/>
    <w:rsid w:val="00A31A32"/>
    <w:rsid w:val="00A3207A"/>
    <w:rsid w:val="00A33C20"/>
    <w:rsid w:val="00A34456"/>
    <w:rsid w:val="00A344D3"/>
    <w:rsid w:val="00A3457B"/>
    <w:rsid w:val="00A345EF"/>
    <w:rsid w:val="00A34846"/>
    <w:rsid w:val="00A34DEE"/>
    <w:rsid w:val="00A350AE"/>
    <w:rsid w:val="00A358A5"/>
    <w:rsid w:val="00A35DFD"/>
    <w:rsid w:val="00A364E0"/>
    <w:rsid w:val="00A37D5A"/>
    <w:rsid w:val="00A4012D"/>
    <w:rsid w:val="00A4068E"/>
    <w:rsid w:val="00A40950"/>
    <w:rsid w:val="00A413CB"/>
    <w:rsid w:val="00A414A4"/>
    <w:rsid w:val="00A423C2"/>
    <w:rsid w:val="00A4291F"/>
    <w:rsid w:val="00A4352F"/>
    <w:rsid w:val="00A43D2F"/>
    <w:rsid w:val="00A44B32"/>
    <w:rsid w:val="00A44B5F"/>
    <w:rsid w:val="00A45C62"/>
    <w:rsid w:val="00A4625F"/>
    <w:rsid w:val="00A462CC"/>
    <w:rsid w:val="00A465A1"/>
    <w:rsid w:val="00A46F6E"/>
    <w:rsid w:val="00A47724"/>
    <w:rsid w:val="00A47EFD"/>
    <w:rsid w:val="00A5025B"/>
    <w:rsid w:val="00A51DF3"/>
    <w:rsid w:val="00A5261A"/>
    <w:rsid w:val="00A52C9A"/>
    <w:rsid w:val="00A53C59"/>
    <w:rsid w:val="00A541B0"/>
    <w:rsid w:val="00A551EA"/>
    <w:rsid w:val="00A55E15"/>
    <w:rsid w:val="00A56B4B"/>
    <w:rsid w:val="00A57CD5"/>
    <w:rsid w:val="00A60423"/>
    <w:rsid w:val="00A60EA6"/>
    <w:rsid w:val="00A62233"/>
    <w:rsid w:val="00A625AE"/>
    <w:rsid w:val="00A64269"/>
    <w:rsid w:val="00A6484D"/>
    <w:rsid w:val="00A6529F"/>
    <w:rsid w:val="00A65FF3"/>
    <w:rsid w:val="00A66101"/>
    <w:rsid w:val="00A6735E"/>
    <w:rsid w:val="00A70842"/>
    <w:rsid w:val="00A71067"/>
    <w:rsid w:val="00A71ACD"/>
    <w:rsid w:val="00A71F76"/>
    <w:rsid w:val="00A721FB"/>
    <w:rsid w:val="00A735D8"/>
    <w:rsid w:val="00A7400E"/>
    <w:rsid w:val="00A748D9"/>
    <w:rsid w:val="00A74A9D"/>
    <w:rsid w:val="00A7516F"/>
    <w:rsid w:val="00A7519E"/>
    <w:rsid w:val="00A75CFD"/>
    <w:rsid w:val="00A76897"/>
    <w:rsid w:val="00A7725C"/>
    <w:rsid w:val="00A77504"/>
    <w:rsid w:val="00A77AC6"/>
    <w:rsid w:val="00A80624"/>
    <w:rsid w:val="00A81669"/>
    <w:rsid w:val="00A81F0A"/>
    <w:rsid w:val="00A8203A"/>
    <w:rsid w:val="00A82260"/>
    <w:rsid w:val="00A828B8"/>
    <w:rsid w:val="00A828CE"/>
    <w:rsid w:val="00A833E4"/>
    <w:rsid w:val="00A8595D"/>
    <w:rsid w:val="00A860FC"/>
    <w:rsid w:val="00A86335"/>
    <w:rsid w:val="00A875FC"/>
    <w:rsid w:val="00A87A3F"/>
    <w:rsid w:val="00A87C00"/>
    <w:rsid w:val="00A907CF"/>
    <w:rsid w:val="00A908DB"/>
    <w:rsid w:val="00A910F3"/>
    <w:rsid w:val="00A9166C"/>
    <w:rsid w:val="00A9267A"/>
    <w:rsid w:val="00A926FC"/>
    <w:rsid w:val="00A9276D"/>
    <w:rsid w:val="00A93AB7"/>
    <w:rsid w:val="00A93DCA"/>
    <w:rsid w:val="00A94342"/>
    <w:rsid w:val="00A944C3"/>
    <w:rsid w:val="00A96639"/>
    <w:rsid w:val="00A9681F"/>
    <w:rsid w:val="00A96ABF"/>
    <w:rsid w:val="00A96BF0"/>
    <w:rsid w:val="00A96E9B"/>
    <w:rsid w:val="00A97276"/>
    <w:rsid w:val="00A97F26"/>
    <w:rsid w:val="00A9E59D"/>
    <w:rsid w:val="00AA0DDE"/>
    <w:rsid w:val="00AA0EA4"/>
    <w:rsid w:val="00AA133B"/>
    <w:rsid w:val="00AA25A9"/>
    <w:rsid w:val="00AA2BA7"/>
    <w:rsid w:val="00AA407B"/>
    <w:rsid w:val="00AA4207"/>
    <w:rsid w:val="00AA4688"/>
    <w:rsid w:val="00AA4BF4"/>
    <w:rsid w:val="00AA5A11"/>
    <w:rsid w:val="00AA5E2C"/>
    <w:rsid w:val="00AA61DD"/>
    <w:rsid w:val="00AA65E7"/>
    <w:rsid w:val="00AA779D"/>
    <w:rsid w:val="00AA79D2"/>
    <w:rsid w:val="00AA7EC6"/>
    <w:rsid w:val="00AB06E4"/>
    <w:rsid w:val="00AB0A19"/>
    <w:rsid w:val="00AB0A5F"/>
    <w:rsid w:val="00AB0B76"/>
    <w:rsid w:val="00AB1749"/>
    <w:rsid w:val="00AB198B"/>
    <w:rsid w:val="00AB19A1"/>
    <w:rsid w:val="00AB256E"/>
    <w:rsid w:val="00AB2626"/>
    <w:rsid w:val="00AB2776"/>
    <w:rsid w:val="00AB291C"/>
    <w:rsid w:val="00AB2AA5"/>
    <w:rsid w:val="00AB30DE"/>
    <w:rsid w:val="00AB352D"/>
    <w:rsid w:val="00AB3CCC"/>
    <w:rsid w:val="00AB3CE8"/>
    <w:rsid w:val="00AB3E0B"/>
    <w:rsid w:val="00AB456E"/>
    <w:rsid w:val="00AB46F3"/>
    <w:rsid w:val="00AB47B8"/>
    <w:rsid w:val="00AB4CDF"/>
    <w:rsid w:val="00AB56EB"/>
    <w:rsid w:val="00AB5848"/>
    <w:rsid w:val="00AB6149"/>
    <w:rsid w:val="00AB62E4"/>
    <w:rsid w:val="00AB6319"/>
    <w:rsid w:val="00AB699A"/>
    <w:rsid w:val="00AB6D1E"/>
    <w:rsid w:val="00AC04BE"/>
    <w:rsid w:val="00AC06C0"/>
    <w:rsid w:val="00AC0D04"/>
    <w:rsid w:val="00AC14FF"/>
    <w:rsid w:val="00AC1867"/>
    <w:rsid w:val="00AC2124"/>
    <w:rsid w:val="00AC24F7"/>
    <w:rsid w:val="00AC26BA"/>
    <w:rsid w:val="00AC2B9A"/>
    <w:rsid w:val="00AC2E8A"/>
    <w:rsid w:val="00AC43A5"/>
    <w:rsid w:val="00AC4935"/>
    <w:rsid w:val="00AC61C5"/>
    <w:rsid w:val="00AC6A06"/>
    <w:rsid w:val="00AC6BC1"/>
    <w:rsid w:val="00AC7ACB"/>
    <w:rsid w:val="00AD0DD6"/>
    <w:rsid w:val="00AD12F2"/>
    <w:rsid w:val="00AD1F45"/>
    <w:rsid w:val="00AD25E9"/>
    <w:rsid w:val="00AD2EF1"/>
    <w:rsid w:val="00AD3698"/>
    <w:rsid w:val="00AD45B1"/>
    <w:rsid w:val="00AD48B9"/>
    <w:rsid w:val="00AD4FC8"/>
    <w:rsid w:val="00AD6223"/>
    <w:rsid w:val="00AD66E8"/>
    <w:rsid w:val="00AD6EAA"/>
    <w:rsid w:val="00AE072D"/>
    <w:rsid w:val="00AE07E1"/>
    <w:rsid w:val="00AE1460"/>
    <w:rsid w:val="00AE19D2"/>
    <w:rsid w:val="00AE210B"/>
    <w:rsid w:val="00AE22EC"/>
    <w:rsid w:val="00AE24ED"/>
    <w:rsid w:val="00AE25E4"/>
    <w:rsid w:val="00AE321F"/>
    <w:rsid w:val="00AE34E4"/>
    <w:rsid w:val="00AE3BCB"/>
    <w:rsid w:val="00AE3E84"/>
    <w:rsid w:val="00AE418B"/>
    <w:rsid w:val="00AE4AFE"/>
    <w:rsid w:val="00AE4C6E"/>
    <w:rsid w:val="00AE5780"/>
    <w:rsid w:val="00AE65B7"/>
    <w:rsid w:val="00AE7614"/>
    <w:rsid w:val="00AE7C4A"/>
    <w:rsid w:val="00AF05D9"/>
    <w:rsid w:val="00AF0601"/>
    <w:rsid w:val="00AF0AF7"/>
    <w:rsid w:val="00AF1C43"/>
    <w:rsid w:val="00AF344F"/>
    <w:rsid w:val="00AF3C56"/>
    <w:rsid w:val="00AF432B"/>
    <w:rsid w:val="00AF4827"/>
    <w:rsid w:val="00AF4BA0"/>
    <w:rsid w:val="00AF4C55"/>
    <w:rsid w:val="00AF5929"/>
    <w:rsid w:val="00B001C9"/>
    <w:rsid w:val="00B004BA"/>
    <w:rsid w:val="00B008C3"/>
    <w:rsid w:val="00B009C3"/>
    <w:rsid w:val="00B016EB"/>
    <w:rsid w:val="00B016FB"/>
    <w:rsid w:val="00B018A1"/>
    <w:rsid w:val="00B024CD"/>
    <w:rsid w:val="00B026C4"/>
    <w:rsid w:val="00B0327F"/>
    <w:rsid w:val="00B03532"/>
    <w:rsid w:val="00B03A46"/>
    <w:rsid w:val="00B0402E"/>
    <w:rsid w:val="00B0493C"/>
    <w:rsid w:val="00B04F71"/>
    <w:rsid w:val="00B05114"/>
    <w:rsid w:val="00B066C8"/>
    <w:rsid w:val="00B06DCC"/>
    <w:rsid w:val="00B07C01"/>
    <w:rsid w:val="00B07D3C"/>
    <w:rsid w:val="00B07F24"/>
    <w:rsid w:val="00B10CF4"/>
    <w:rsid w:val="00B10DEE"/>
    <w:rsid w:val="00B1173C"/>
    <w:rsid w:val="00B12A64"/>
    <w:rsid w:val="00B13529"/>
    <w:rsid w:val="00B14DF4"/>
    <w:rsid w:val="00B14E7F"/>
    <w:rsid w:val="00B15327"/>
    <w:rsid w:val="00B1667B"/>
    <w:rsid w:val="00B16EEE"/>
    <w:rsid w:val="00B202F6"/>
    <w:rsid w:val="00B207E9"/>
    <w:rsid w:val="00B21903"/>
    <w:rsid w:val="00B2325D"/>
    <w:rsid w:val="00B238E7"/>
    <w:rsid w:val="00B23E8E"/>
    <w:rsid w:val="00B247A6"/>
    <w:rsid w:val="00B2589F"/>
    <w:rsid w:val="00B264F4"/>
    <w:rsid w:val="00B26586"/>
    <w:rsid w:val="00B26D46"/>
    <w:rsid w:val="00B26F99"/>
    <w:rsid w:val="00B27C43"/>
    <w:rsid w:val="00B27C75"/>
    <w:rsid w:val="00B3190A"/>
    <w:rsid w:val="00B31A04"/>
    <w:rsid w:val="00B31A2B"/>
    <w:rsid w:val="00B31D2E"/>
    <w:rsid w:val="00B329D8"/>
    <w:rsid w:val="00B343F3"/>
    <w:rsid w:val="00B3512D"/>
    <w:rsid w:val="00B354EE"/>
    <w:rsid w:val="00B3563C"/>
    <w:rsid w:val="00B3613D"/>
    <w:rsid w:val="00B361CA"/>
    <w:rsid w:val="00B3661D"/>
    <w:rsid w:val="00B3675F"/>
    <w:rsid w:val="00B373DC"/>
    <w:rsid w:val="00B37A5C"/>
    <w:rsid w:val="00B401E2"/>
    <w:rsid w:val="00B40636"/>
    <w:rsid w:val="00B40804"/>
    <w:rsid w:val="00B40AE8"/>
    <w:rsid w:val="00B40D74"/>
    <w:rsid w:val="00B40DA6"/>
    <w:rsid w:val="00B413F1"/>
    <w:rsid w:val="00B420CE"/>
    <w:rsid w:val="00B4248E"/>
    <w:rsid w:val="00B4277B"/>
    <w:rsid w:val="00B450C0"/>
    <w:rsid w:val="00B45272"/>
    <w:rsid w:val="00B453B1"/>
    <w:rsid w:val="00B46729"/>
    <w:rsid w:val="00B46E48"/>
    <w:rsid w:val="00B479F7"/>
    <w:rsid w:val="00B47D13"/>
    <w:rsid w:val="00B47F5C"/>
    <w:rsid w:val="00B500DC"/>
    <w:rsid w:val="00B50886"/>
    <w:rsid w:val="00B509AA"/>
    <w:rsid w:val="00B5106B"/>
    <w:rsid w:val="00B535DC"/>
    <w:rsid w:val="00B53B1C"/>
    <w:rsid w:val="00B53DC5"/>
    <w:rsid w:val="00B53F45"/>
    <w:rsid w:val="00B546B1"/>
    <w:rsid w:val="00B55CAB"/>
    <w:rsid w:val="00B5602C"/>
    <w:rsid w:val="00B56BD0"/>
    <w:rsid w:val="00B56CD8"/>
    <w:rsid w:val="00B56E71"/>
    <w:rsid w:val="00B60DDF"/>
    <w:rsid w:val="00B613AA"/>
    <w:rsid w:val="00B6207F"/>
    <w:rsid w:val="00B62510"/>
    <w:rsid w:val="00B62A31"/>
    <w:rsid w:val="00B63157"/>
    <w:rsid w:val="00B644A9"/>
    <w:rsid w:val="00B66138"/>
    <w:rsid w:val="00B66B86"/>
    <w:rsid w:val="00B66F3A"/>
    <w:rsid w:val="00B678E5"/>
    <w:rsid w:val="00B67F00"/>
    <w:rsid w:val="00B67FF9"/>
    <w:rsid w:val="00B70195"/>
    <w:rsid w:val="00B70433"/>
    <w:rsid w:val="00B704EB"/>
    <w:rsid w:val="00B71927"/>
    <w:rsid w:val="00B73DA2"/>
    <w:rsid w:val="00B7554F"/>
    <w:rsid w:val="00B75790"/>
    <w:rsid w:val="00B75FAF"/>
    <w:rsid w:val="00B7612A"/>
    <w:rsid w:val="00B764E9"/>
    <w:rsid w:val="00B76B90"/>
    <w:rsid w:val="00B76BC4"/>
    <w:rsid w:val="00B76C06"/>
    <w:rsid w:val="00B773B8"/>
    <w:rsid w:val="00B775C1"/>
    <w:rsid w:val="00B80814"/>
    <w:rsid w:val="00B81908"/>
    <w:rsid w:val="00B81B8F"/>
    <w:rsid w:val="00B839AB"/>
    <w:rsid w:val="00B859BB"/>
    <w:rsid w:val="00B86978"/>
    <w:rsid w:val="00B86D04"/>
    <w:rsid w:val="00B873D6"/>
    <w:rsid w:val="00B87CC5"/>
    <w:rsid w:val="00B87DFD"/>
    <w:rsid w:val="00B909ED"/>
    <w:rsid w:val="00B9167A"/>
    <w:rsid w:val="00B91BFF"/>
    <w:rsid w:val="00B92190"/>
    <w:rsid w:val="00B92C9A"/>
    <w:rsid w:val="00B92E3D"/>
    <w:rsid w:val="00B93AD2"/>
    <w:rsid w:val="00B93D60"/>
    <w:rsid w:val="00B9544E"/>
    <w:rsid w:val="00B95C9B"/>
    <w:rsid w:val="00B96829"/>
    <w:rsid w:val="00B96B44"/>
    <w:rsid w:val="00B97523"/>
    <w:rsid w:val="00BA0821"/>
    <w:rsid w:val="00BA08A3"/>
    <w:rsid w:val="00BA099E"/>
    <w:rsid w:val="00BA1272"/>
    <w:rsid w:val="00BA1505"/>
    <w:rsid w:val="00BA18B0"/>
    <w:rsid w:val="00BA1AC2"/>
    <w:rsid w:val="00BA282D"/>
    <w:rsid w:val="00BA3308"/>
    <w:rsid w:val="00BA38CE"/>
    <w:rsid w:val="00BA4454"/>
    <w:rsid w:val="00BA4695"/>
    <w:rsid w:val="00BA4B78"/>
    <w:rsid w:val="00BA67EE"/>
    <w:rsid w:val="00BA775B"/>
    <w:rsid w:val="00BA7819"/>
    <w:rsid w:val="00BA7CB3"/>
    <w:rsid w:val="00BB01A9"/>
    <w:rsid w:val="00BB01F5"/>
    <w:rsid w:val="00BB0785"/>
    <w:rsid w:val="00BB079C"/>
    <w:rsid w:val="00BB0EA0"/>
    <w:rsid w:val="00BB11D4"/>
    <w:rsid w:val="00BB17ED"/>
    <w:rsid w:val="00BB2840"/>
    <w:rsid w:val="00BB2A03"/>
    <w:rsid w:val="00BB3724"/>
    <w:rsid w:val="00BB4591"/>
    <w:rsid w:val="00BB47F3"/>
    <w:rsid w:val="00BB491B"/>
    <w:rsid w:val="00BB494B"/>
    <w:rsid w:val="00BB4A0E"/>
    <w:rsid w:val="00BB4DB1"/>
    <w:rsid w:val="00BB5E21"/>
    <w:rsid w:val="00BB6FB5"/>
    <w:rsid w:val="00BB7102"/>
    <w:rsid w:val="00BB7834"/>
    <w:rsid w:val="00BC0ECC"/>
    <w:rsid w:val="00BC2A75"/>
    <w:rsid w:val="00BC2D19"/>
    <w:rsid w:val="00BC3063"/>
    <w:rsid w:val="00BC385D"/>
    <w:rsid w:val="00BC38FD"/>
    <w:rsid w:val="00BC4273"/>
    <w:rsid w:val="00BC445D"/>
    <w:rsid w:val="00BC4692"/>
    <w:rsid w:val="00BC4961"/>
    <w:rsid w:val="00BC55B4"/>
    <w:rsid w:val="00BC5D3D"/>
    <w:rsid w:val="00BC5E0D"/>
    <w:rsid w:val="00BC61C4"/>
    <w:rsid w:val="00BC77B4"/>
    <w:rsid w:val="00BD0523"/>
    <w:rsid w:val="00BD0A78"/>
    <w:rsid w:val="00BD0D5A"/>
    <w:rsid w:val="00BD2DA7"/>
    <w:rsid w:val="00BD32F0"/>
    <w:rsid w:val="00BD3DE4"/>
    <w:rsid w:val="00BD41E3"/>
    <w:rsid w:val="00BD5334"/>
    <w:rsid w:val="00BD5370"/>
    <w:rsid w:val="00BD63BD"/>
    <w:rsid w:val="00BD69BE"/>
    <w:rsid w:val="00BD6DE0"/>
    <w:rsid w:val="00BD6F69"/>
    <w:rsid w:val="00BD6FAB"/>
    <w:rsid w:val="00BD715E"/>
    <w:rsid w:val="00BD765A"/>
    <w:rsid w:val="00BD7714"/>
    <w:rsid w:val="00BE0B3D"/>
    <w:rsid w:val="00BE0D2E"/>
    <w:rsid w:val="00BE0E65"/>
    <w:rsid w:val="00BE0E82"/>
    <w:rsid w:val="00BE1F88"/>
    <w:rsid w:val="00BE2184"/>
    <w:rsid w:val="00BE3082"/>
    <w:rsid w:val="00BE355F"/>
    <w:rsid w:val="00BE3B0D"/>
    <w:rsid w:val="00BE3F4C"/>
    <w:rsid w:val="00BE422D"/>
    <w:rsid w:val="00BE4D17"/>
    <w:rsid w:val="00BE57E5"/>
    <w:rsid w:val="00BE5922"/>
    <w:rsid w:val="00BE64F8"/>
    <w:rsid w:val="00BE6943"/>
    <w:rsid w:val="00BE7211"/>
    <w:rsid w:val="00BE76DD"/>
    <w:rsid w:val="00BE785A"/>
    <w:rsid w:val="00BF12B9"/>
    <w:rsid w:val="00BF147F"/>
    <w:rsid w:val="00BF291A"/>
    <w:rsid w:val="00BF2C9E"/>
    <w:rsid w:val="00BF3B37"/>
    <w:rsid w:val="00BF3D90"/>
    <w:rsid w:val="00BF3FB1"/>
    <w:rsid w:val="00BF425A"/>
    <w:rsid w:val="00BF46CA"/>
    <w:rsid w:val="00BF4CF1"/>
    <w:rsid w:val="00BF60B3"/>
    <w:rsid w:val="00BF6877"/>
    <w:rsid w:val="00BF6B7B"/>
    <w:rsid w:val="00C008FB"/>
    <w:rsid w:val="00C00C0C"/>
    <w:rsid w:val="00C01D31"/>
    <w:rsid w:val="00C02C1B"/>
    <w:rsid w:val="00C02D72"/>
    <w:rsid w:val="00C03491"/>
    <w:rsid w:val="00C03B36"/>
    <w:rsid w:val="00C03DAC"/>
    <w:rsid w:val="00C03F4E"/>
    <w:rsid w:val="00C04565"/>
    <w:rsid w:val="00C04B02"/>
    <w:rsid w:val="00C05595"/>
    <w:rsid w:val="00C05999"/>
    <w:rsid w:val="00C05CCB"/>
    <w:rsid w:val="00C06E59"/>
    <w:rsid w:val="00C07950"/>
    <w:rsid w:val="00C07BFE"/>
    <w:rsid w:val="00C07CAB"/>
    <w:rsid w:val="00C10490"/>
    <w:rsid w:val="00C1049F"/>
    <w:rsid w:val="00C10855"/>
    <w:rsid w:val="00C114FC"/>
    <w:rsid w:val="00C123B9"/>
    <w:rsid w:val="00C125CA"/>
    <w:rsid w:val="00C1281C"/>
    <w:rsid w:val="00C13545"/>
    <w:rsid w:val="00C138F9"/>
    <w:rsid w:val="00C148E9"/>
    <w:rsid w:val="00C15202"/>
    <w:rsid w:val="00C1564C"/>
    <w:rsid w:val="00C16D10"/>
    <w:rsid w:val="00C16D5C"/>
    <w:rsid w:val="00C16E13"/>
    <w:rsid w:val="00C16F3D"/>
    <w:rsid w:val="00C2081F"/>
    <w:rsid w:val="00C20B1C"/>
    <w:rsid w:val="00C20D38"/>
    <w:rsid w:val="00C20D3F"/>
    <w:rsid w:val="00C214C6"/>
    <w:rsid w:val="00C21AAB"/>
    <w:rsid w:val="00C220F2"/>
    <w:rsid w:val="00C22673"/>
    <w:rsid w:val="00C22894"/>
    <w:rsid w:val="00C228FF"/>
    <w:rsid w:val="00C23DF4"/>
    <w:rsid w:val="00C23E1A"/>
    <w:rsid w:val="00C243DF"/>
    <w:rsid w:val="00C24E13"/>
    <w:rsid w:val="00C24F3A"/>
    <w:rsid w:val="00C257CB"/>
    <w:rsid w:val="00C26363"/>
    <w:rsid w:val="00C26420"/>
    <w:rsid w:val="00C26D2B"/>
    <w:rsid w:val="00C274C8"/>
    <w:rsid w:val="00C27A39"/>
    <w:rsid w:val="00C27A7B"/>
    <w:rsid w:val="00C30848"/>
    <w:rsid w:val="00C30D9E"/>
    <w:rsid w:val="00C32DC8"/>
    <w:rsid w:val="00C32DF2"/>
    <w:rsid w:val="00C3354E"/>
    <w:rsid w:val="00C34495"/>
    <w:rsid w:val="00C34B00"/>
    <w:rsid w:val="00C35A23"/>
    <w:rsid w:val="00C35C42"/>
    <w:rsid w:val="00C3662F"/>
    <w:rsid w:val="00C372F8"/>
    <w:rsid w:val="00C40190"/>
    <w:rsid w:val="00C40228"/>
    <w:rsid w:val="00C406C7"/>
    <w:rsid w:val="00C414BA"/>
    <w:rsid w:val="00C418B4"/>
    <w:rsid w:val="00C41EC7"/>
    <w:rsid w:val="00C4287E"/>
    <w:rsid w:val="00C42E1A"/>
    <w:rsid w:val="00C42E34"/>
    <w:rsid w:val="00C44118"/>
    <w:rsid w:val="00C460E7"/>
    <w:rsid w:val="00C46E19"/>
    <w:rsid w:val="00C47B7E"/>
    <w:rsid w:val="00C47E2D"/>
    <w:rsid w:val="00C50246"/>
    <w:rsid w:val="00C503AD"/>
    <w:rsid w:val="00C504BA"/>
    <w:rsid w:val="00C508BC"/>
    <w:rsid w:val="00C512C6"/>
    <w:rsid w:val="00C51A21"/>
    <w:rsid w:val="00C51D3F"/>
    <w:rsid w:val="00C54BB7"/>
    <w:rsid w:val="00C54E87"/>
    <w:rsid w:val="00C5569C"/>
    <w:rsid w:val="00C56135"/>
    <w:rsid w:val="00C56E5A"/>
    <w:rsid w:val="00C575C6"/>
    <w:rsid w:val="00C577F4"/>
    <w:rsid w:val="00C57C7C"/>
    <w:rsid w:val="00C57F74"/>
    <w:rsid w:val="00C6031C"/>
    <w:rsid w:val="00C6062B"/>
    <w:rsid w:val="00C609C2"/>
    <w:rsid w:val="00C60B21"/>
    <w:rsid w:val="00C61181"/>
    <w:rsid w:val="00C611E8"/>
    <w:rsid w:val="00C61952"/>
    <w:rsid w:val="00C625B9"/>
    <w:rsid w:val="00C628F5"/>
    <w:rsid w:val="00C630C4"/>
    <w:rsid w:val="00C642C5"/>
    <w:rsid w:val="00C651BD"/>
    <w:rsid w:val="00C660EE"/>
    <w:rsid w:val="00C66143"/>
    <w:rsid w:val="00C66D65"/>
    <w:rsid w:val="00C67024"/>
    <w:rsid w:val="00C672B3"/>
    <w:rsid w:val="00C67A1E"/>
    <w:rsid w:val="00C67DA4"/>
    <w:rsid w:val="00C67DF8"/>
    <w:rsid w:val="00C702D0"/>
    <w:rsid w:val="00C70FAF"/>
    <w:rsid w:val="00C71909"/>
    <w:rsid w:val="00C724DE"/>
    <w:rsid w:val="00C72F77"/>
    <w:rsid w:val="00C73F86"/>
    <w:rsid w:val="00C740D9"/>
    <w:rsid w:val="00C7483F"/>
    <w:rsid w:val="00C74EC1"/>
    <w:rsid w:val="00C75488"/>
    <w:rsid w:val="00C7587D"/>
    <w:rsid w:val="00C775B6"/>
    <w:rsid w:val="00C801BB"/>
    <w:rsid w:val="00C805A2"/>
    <w:rsid w:val="00C80F38"/>
    <w:rsid w:val="00C817CD"/>
    <w:rsid w:val="00C81BF0"/>
    <w:rsid w:val="00C82034"/>
    <w:rsid w:val="00C821E5"/>
    <w:rsid w:val="00C82280"/>
    <w:rsid w:val="00C8458C"/>
    <w:rsid w:val="00C84D6F"/>
    <w:rsid w:val="00C8516B"/>
    <w:rsid w:val="00C85A56"/>
    <w:rsid w:val="00C865A9"/>
    <w:rsid w:val="00C86FD7"/>
    <w:rsid w:val="00C90C9E"/>
    <w:rsid w:val="00C90CBC"/>
    <w:rsid w:val="00C91CB1"/>
    <w:rsid w:val="00C934A8"/>
    <w:rsid w:val="00C93BB3"/>
    <w:rsid w:val="00C94D54"/>
    <w:rsid w:val="00C97B84"/>
    <w:rsid w:val="00CA0A74"/>
    <w:rsid w:val="00CA138A"/>
    <w:rsid w:val="00CA21B8"/>
    <w:rsid w:val="00CA249A"/>
    <w:rsid w:val="00CA2797"/>
    <w:rsid w:val="00CA2DFD"/>
    <w:rsid w:val="00CA2F1D"/>
    <w:rsid w:val="00CA3E12"/>
    <w:rsid w:val="00CA4742"/>
    <w:rsid w:val="00CA4BEA"/>
    <w:rsid w:val="00CA5CEC"/>
    <w:rsid w:val="00CA667B"/>
    <w:rsid w:val="00CA7D61"/>
    <w:rsid w:val="00CB0F3A"/>
    <w:rsid w:val="00CB10E6"/>
    <w:rsid w:val="00CB1A8B"/>
    <w:rsid w:val="00CB1D24"/>
    <w:rsid w:val="00CB2F1B"/>
    <w:rsid w:val="00CB3674"/>
    <w:rsid w:val="00CB4437"/>
    <w:rsid w:val="00CB4913"/>
    <w:rsid w:val="00CB4A26"/>
    <w:rsid w:val="00CB5DF2"/>
    <w:rsid w:val="00CB6158"/>
    <w:rsid w:val="00CC033D"/>
    <w:rsid w:val="00CC0C67"/>
    <w:rsid w:val="00CC0D45"/>
    <w:rsid w:val="00CC0E99"/>
    <w:rsid w:val="00CC1B60"/>
    <w:rsid w:val="00CC23B1"/>
    <w:rsid w:val="00CC28D9"/>
    <w:rsid w:val="00CC318D"/>
    <w:rsid w:val="00CC3D4B"/>
    <w:rsid w:val="00CC4B32"/>
    <w:rsid w:val="00CC58EC"/>
    <w:rsid w:val="00CC63BB"/>
    <w:rsid w:val="00CC651B"/>
    <w:rsid w:val="00CC71CE"/>
    <w:rsid w:val="00CC74EE"/>
    <w:rsid w:val="00CC7EF0"/>
    <w:rsid w:val="00CD022D"/>
    <w:rsid w:val="00CD18C0"/>
    <w:rsid w:val="00CD2E88"/>
    <w:rsid w:val="00CD3B35"/>
    <w:rsid w:val="00CD3C57"/>
    <w:rsid w:val="00CD3F88"/>
    <w:rsid w:val="00CD436D"/>
    <w:rsid w:val="00CD4C2B"/>
    <w:rsid w:val="00CD51C2"/>
    <w:rsid w:val="00CD5336"/>
    <w:rsid w:val="00CD5710"/>
    <w:rsid w:val="00CD6C27"/>
    <w:rsid w:val="00CD7279"/>
    <w:rsid w:val="00CD7A59"/>
    <w:rsid w:val="00CE012D"/>
    <w:rsid w:val="00CE101C"/>
    <w:rsid w:val="00CE16D6"/>
    <w:rsid w:val="00CE263E"/>
    <w:rsid w:val="00CE3143"/>
    <w:rsid w:val="00CE3CDA"/>
    <w:rsid w:val="00CE3D22"/>
    <w:rsid w:val="00CE5355"/>
    <w:rsid w:val="00CE5D6F"/>
    <w:rsid w:val="00CE60C2"/>
    <w:rsid w:val="00CE63F4"/>
    <w:rsid w:val="00CE6D82"/>
    <w:rsid w:val="00CE6FC7"/>
    <w:rsid w:val="00CE7459"/>
    <w:rsid w:val="00CE7BBB"/>
    <w:rsid w:val="00CF071B"/>
    <w:rsid w:val="00CF130E"/>
    <w:rsid w:val="00CF13A0"/>
    <w:rsid w:val="00CF1AB9"/>
    <w:rsid w:val="00CF1FD9"/>
    <w:rsid w:val="00CF32C1"/>
    <w:rsid w:val="00CF35B0"/>
    <w:rsid w:val="00CF3AF8"/>
    <w:rsid w:val="00CF3C5E"/>
    <w:rsid w:val="00CF4507"/>
    <w:rsid w:val="00CF4890"/>
    <w:rsid w:val="00CF5209"/>
    <w:rsid w:val="00CF5469"/>
    <w:rsid w:val="00CF68CF"/>
    <w:rsid w:val="00CF69AC"/>
    <w:rsid w:val="00CF6B24"/>
    <w:rsid w:val="00CF702C"/>
    <w:rsid w:val="00CF7246"/>
    <w:rsid w:val="00CF7610"/>
    <w:rsid w:val="00D00D9F"/>
    <w:rsid w:val="00D019DF"/>
    <w:rsid w:val="00D02596"/>
    <w:rsid w:val="00D02973"/>
    <w:rsid w:val="00D02BBF"/>
    <w:rsid w:val="00D0316B"/>
    <w:rsid w:val="00D03691"/>
    <w:rsid w:val="00D04A2B"/>
    <w:rsid w:val="00D04F4F"/>
    <w:rsid w:val="00D0517B"/>
    <w:rsid w:val="00D05358"/>
    <w:rsid w:val="00D057BA"/>
    <w:rsid w:val="00D058DB"/>
    <w:rsid w:val="00D06D20"/>
    <w:rsid w:val="00D06DDE"/>
    <w:rsid w:val="00D072B3"/>
    <w:rsid w:val="00D07CA3"/>
    <w:rsid w:val="00D1036E"/>
    <w:rsid w:val="00D118A0"/>
    <w:rsid w:val="00D11F70"/>
    <w:rsid w:val="00D12148"/>
    <w:rsid w:val="00D12200"/>
    <w:rsid w:val="00D122A3"/>
    <w:rsid w:val="00D127C8"/>
    <w:rsid w:val="00D1314B"/>
    <w:rsid w:val="00D134A9"/>
    <w:rsid w:val="00D13CB8"/>
    <w:rsid w:val="00D148ED"/>
    <w:rsid w:val="00D15350"/>
    <w:rsid w:val="00D15BBD"/>
    <w:rsid w:val="00D1700B"/>
    <w:rsid w:val="00D177AC"/>
    <w:rsid w:val="00D210A4"/>
    <w:rsid w:val="00D22496"/>
    <w:rsid w:val="00D225C3"/>
    <w:rsid w:val="00D23E62"/>
    <w:rsid w:val="00D2482C"/>
    <w:rsid w:val="00D24C83"/>
    <w:rsid w:val="00D24D68"/>
    <w:rsid w:val="00D25059"/>
    <w:rsid w:val="00D25169"/>
    <w:rsid w:val="00D25CD3"/>
    <w:rsid w:val="00D308AC"/>
    <w:rsid w:val="00D31BD7"/>
    <w:rsid w:val="00D3255C"/>
    <w:rsid w:val="00D34208"/>
    <w:rsid w:val="00D351D4"/>
    <w:rsid w:val="00D35BF1"/>
    <w:rsid w:val="00D36E47"/>
    <w:rsid w:val="00D3736D"/>
    <w:rsid w:val="00D37AE7"/>
    <w:rsid w:val="00D37C51"/>
    <w:rsid w:val="00D40B27"/>
    <w:rsid w:val="00D40DEA"/>
    <w:rsid w:val="00D41101"/>
    <w:rsid w:val="00D41B56"/>
    <w:rsid w:val="00D41CA2"/>
    <w:rsid w:val="00D42BED"/>
    <w:rsid w:val="00D42FED"/>
    <w:rsid w:val="00D43A49"/>
    <w:rsid w:val="00D47DC9"/>
    <w:rsid w:val="00D500C8"/>
    <w:rsid w:val="00D5147D"/>
    <w:rsid w:val="00D51EA6"/>
    <w:rsid w:val="00D52A4C"/>
    <w:rsid w:val="00D5327B"/>
    <w:rsid w:val="00D5455F"/>
    <w:rsid w:val="00D54952"/>
    <w:rsid w:val="00D55443"/>
    <w:rsid w:val="00D55ECD"/>
    <w:rsid w:val="00D55F2E"/>
    <w:rsid w:val="00D57242"/>
    <w:rsid w:val="00D57FA4"/>
    <w:rsid w:val="00D603BB"/>
    <w:rsid w:val="00D60543"/>
    <w:rsid w:val="00D60985"/>
    <w:rsid w:val="00D62318"/>
    <w:rsid w:val="00D63216"/>
    <w:rsid w:val="00D636DB"/>
    <w:rsid w:val="00D63726"/>
    <w:rsid w:val="00D63863"/>
    <w:rsid w:val="00D63EB8"/>
    <w:rsid w:val="00D63EE8"/>
    <w:rsid w:val="00D64E48"/>
    <w:rsid w:val="00D64EB6"/>
    <w:rsid w:val="00D64EC1"/>
    <w:rsid w:val="00D65524"/>
    <w:rsid w:val="00D65FA4"/>
    <w:rsid w:val="00D6623D"/>
    <w:rsid w:val="00D66560"/>
    <w:rsid w:val="00D66D4E"/>
    <w:rsid w:val="00D67471"/>
    <w:rsid w:val="00D71590"/>
    <w:rsid w:val="00D72558"/>
    <w:rsid w:val="00D732A2"/>
    <w:rsid w:val="00D73383"/>
    <w:rsid w:val="00D733FE"/>
    <w:rsid w:val="00D7361E"/>
    <w:rsid w:val="00D739C1"/>
    <w:rsid w:val="00D73A3E"/>
    <w:rsid w:val="00D747DB"/>
    <w:rsid w:val="00D7490A"/>
    <w:rsid w:val="00D75D3F"/>
    <w:rsid w:val="00D75FA7"/>
    <w:rsid w:val="00D76383"/>
    <w:rsid w:val="00D765EC"/>
    <w:rsid w:val="00D76CC4"/>
    <w:rsid w:val="00D7716D"/>
    <w:rsid w:val="00D776FF"/>
    <w:rsid w:val="00D77AA3"/>
    <w:rsid w:val="00D77E6C"/>
    <w:rsid w:val="00D8028C"/>
    <w:rsid w:val="00D808B3"/>
    <w:rsid w:val="00D8091A"/>
    <w:rsid w:val="00D81B0D"/>
    <w:rsid w:val="00D81C52"/>
    <w:rsid w:val="00D82176"/>
    <w:rsid w:val="00D82342"/>
    <w:rsid w:val="00D825D1"/>
    <w:rsid w:val="00D826B9"/>
    <w:rsid w:val="00D82734"/>
    <w:rsid w:val="00D840ED"/>
    <w:rsid w:val="00D842B4"/>
    <w:rsid w:val="00D846F2"/>
    <w:rsid w:val="00D85113"/>
    <w:rsid w:val="00D86690"/>
    <w:rsid w:val="00D86A74"/>
    <w:rsid w:val="00D87DFB"/>
    <w:rsid w:val="00D9018A"/>
    <w:rsid w:val="00D91DE0"/>
    <w:rsid w:val="00D92A53"/>
    <w:rsid w:val="00D92FDB"/>
    <w:rsid w:val="00D937B5"/>
    <w:rsid w:val="00D93F55"/>
    <w:rsid w:val="00D943A2"/>
    <w:rsid w:val="00D945DD"/>
    <w:rsid w:val="00D949F3"/>
    <w:rsid w:val="00D94E10"/>
    <w:rsid w:val="00D9542C"/>
    <w:rsid w:val="00D95EFA"/>
    <w:rsid w:val="00D96129"/>
    <w:rsid w:val="00D96BF6"/>
    <w:rsid w:val="00D9743E"/>
    <w:rsid w:val="00D97826"/>
    <w:rsid w:val="00DA04B7"/>
    <w:rsid w:val="00DA05B5"/>
    <w:rsid w:val="00DA0BDA"/>
    <w:rsid w:val="00DA140B"/>
    <w:rsid w:val="00DA1DB1"/>
    <w:rsid w:val="00DA262A"/>
    <w:rsid w:val="00DA3F05"/>
    <w:rsid w:val="00DA3F78"/>
    <w:rsid w:val="00DA41FF"/>
    <w:rsid w:val="00DA5AA9"/>
    <w:rsid w:val="00DA64EC"/>
    <w:rsid w:val="00DA6C0D"/>
    <w:rsid w:val="00DA6DD4"/>
    <w:rsid w:val="00DA6FE6"/>
    <w:rsid w:val="00DA74F4"/>
    <w:rsid w:val="00DA78AF"/>
    <w:rsid w:val="00DB0E74"/>
    <w:rsid w:val="00DB146B"/>
    <w:rsid w:val="00DB1B94"/>
    <w:rsid w:val="00DB2751"/>
    <w:rsid w:val="00DB3020"/>
    <w:rsid w:val="00DB3435"/>
    <w:rsid w:val="00DB35B4"/>
    <w:rsid w:val="00DB4288"/>
    <w:rsid w:val="00DB4D43"/>
    <w:rsid w:val="00DB53AF"/>
    <w:rsid w:val="00DB5CA5"/>
    <w:rsid w:val="00DB619C"/>
    <w:rsid w:val="00DB698F"/>
    <w:rsid w:val="00DB762D"/>
    <w:rsid w:val="00DB7C65"/>
    <w:rsid w:val="00DB7C81"/>
    <w:rsid w:val="00DC0396"/>
    <w:rsid w:val="00DC03A6"/>
    <w:rsid w:val="00DC0FB8"/>
    <w:rsid w:val="00DC11B5"/>
    <w:rsid w:val="00DC1B62"/>
    <w:rsid w:val="00DC233D"/>
    <w:rsid w:val="00DC2F10"/>
    <w:rsid w:val="00DC5360"/>
    <w:rsid w:val="00DC5A80"/>
    <w:rsid w:val="00DC603B"/>
    <w:rsid w:val="00DC67A7"/>
    <w:rsid w:val="00DC7793"/>
    <w:rsid w:val="00DC7A7E"/>
    <w:rsid w:val="00DC7F21"/>
    <w:rsid w:val="00DD00D9"/>
    <w:rsid w:val="00DD0B96"/>
    <w:rsid w:val="00DD100D"/>
    <w:rsid w:val="00DD16C0"/>
    <w:rsid w:val="00DD2BC3"/>
    <w:rsid w:val="00DD3CD1"/>
    <w:rsid w:val="00DD45A0"/>
    <w:rsid w:val="00DD51D5"/>
    <w:rsid w:val="00DD5783"/>
    <w:rsid w:val="00DE02D6"/>
    <w:rsid w:val="00DE0410"/>
    <w:rsid w:val="00DE100F"/>
    <w:rsid w:val="00DE2079"/>
    <w:rsid w:val="00DE211A"/>
    <w:rsid w:val="00DE259B"/>
    <w:rsid w:val="00DE26F6"/>
    <w:rsid w:val="00DE318B"/>
    <w:rsid w:val="00DE33C2"/>
    <w:rsid w:val="00DE3946"/>
    <w:rsid w:val="00DE4196"/>
    <w:rsid w:val="00DE43F3"/>
    <w:rsid w:val="00DE44F4"/>
    <w:rsid w:val="00DE4AE3"/>
    <w:rsid w:val="00DE4BA8"/>
    <w:rsid w:val="00DE584D"/>
    <w:rsid w:val="00DE5C59"/>
    <w:rsid w:val="00DE5CD4"/>
    <w:rsid w:val="00DE6BE1"/>
    <w:rsid w:val="00DE6F68"/>
    <w:rsid w:val="00DE7B32"/>
    <w:rsid w:val="00DE7CD9"/>
    <w:rsid w:val="00DF45A4"/>
    <w:rsid w:val="00DF4741"/>
    <w:rsid w:val="00DF4E9F"/>
    <w:rsid w:val="00DF6646"/>
    <w:rsid w:val="00DF6A02"/>
    <w:rsid w:val="00DF6E23"/>
    <w:rsid w:val="00DF7C29"/>
    <w:rsid w:val="00E00978"/>
    <w:rsid w:val="00E00ECA"/>
    <w:rsid w:val="00E00FB3"/>
    <w:rsid w:val="00E011E5"/>
    <w:rsid w:val="00E01669"/>
    <w:rsid w:val="00E01AB1"/>
    <w:rsid w:val="00E01CB7"/>
    <w:rsid w:val="00E01DA1"/>
    <w:rsid w:val="00E03565"/>
    <w:rsid w:val="00E03AED"/>
    <w:rsid w:val="00E03C81"/>
    <w:rsid w:val="00E0403A"/>
    <w:rsid w:val="00E04562"/>
    <w:rsid w:val="00E04983"/>
    <w:rsid w:val="00E04B1C"/>
    <w:rsid w:val="00E05916"/>
    <w:rsid w:val="00E05C21"/>
    <w:rsid w:val="00E06605"/>
    <w:rsid w:val="00E06907"/>
    <w:rsid w:val="00E076CB"/>
    <w:rsid w:val="00E07AFE"/>
    <w:rsid w:val="00E10AAD"/>
    <w:rsid w:val="00E11624"/>
    <w:rsid w:val="00E119C9"/>
    <w:rsid w:val="00E11D92"/>
    <w:rsid w:val="00E12A58"/>
    <w:rsid w:val="00E12BE2"/>
    <w:rsid w:val="00E1323E"/>
    <w:rsid w:val="00E14071"/>
    <w:rsid w:val="00E1470E"/>
    <w:rsid w:val="00E14C5D"/>
    <w:rsid w:val="00E15410"/>
    <w:rsid w:val="00E15A86"/>
    <w:rsid w:val="00E165CE"/>
    <w:rsid w:val="00E166E7"/>
    <w:rsid w:val="00E16DA4"/>
    <w:rsid w:val="00E175AB"/>
    <w:rsid w:val="00E177F1"/>
    <w:rsid w:val="00E17D9A"/>
    <w:rsid w:val="00E2009C"/>
    <w:rsid w:val="00E21B63"/>
    <w:rsid w:val="00E21D3D"/>
    <w:rsid w:val="00E22129"/>
    <w:rsid w:val="00E22592"/>
    <w:rsid w:val="00E22E20"/>
    <w:rsid w:val="00E233E1"/>
    <w:rsid w:val="00E2355D"/>
    <w:rsid w:val="00E23E8C"/>
    <w:rsid w:val="00E24C9C"/>
    <w:rsid w:val="00E24F9F"/>
    <w:rsid w:val="00E25521"/>
    <w:rsid w:val="00E26434"/>
    <w:rsid w:val="00E2776D"/>
    <w:rsid w:val="00E30B58"/>
    <w:rsid w:val="00E31AA5"/>
    <w:rsid w:val="00E31DFE"/>
    <w:rsid w:val="00E320EF"/>
    <w:rsid w:val="00E32A79"/>
    <w:rsid w:val="00E32BBB"/>
    <w:rsid w:val="00E32D20"/>
    <w:rsid w:val="00E32F78"/>
    <w:rsid w:val="00E348F7"/>
    <w:rsid w:val="00E3520C"/>
    <w:rsid w:val="00E36A59"/>
    <w:rsid w:val="00E36C87"/>
    <w:rsid w:val="00E3766A"/>
    <w:rsid w:val="00E3782C"/>
    <w:rsid w:val="00E403C2"/>
    <w:rsid w:val="00E40A7E"/>
    <w:rsid w:val="00E40D58"/>
    <w:rsid w:val="00E41043"/>
    <w:rsid w:val="00E4112C"/>
    <w:rsid w:val="00E414E1"/>
    <w:rsid w:val="00E4152F"/>
    <w:rsid w:val="00E42584"/>
    <w:rsid w:val="00E42CEA"/>
    <w:rsid w:val="00E42D6A"/>
    <w:rsid w:val="00E42DF7"/>
    <w:rsid w:val="00E4314C"/>
    <w:rsid w:val="00E432C3"/>
    <w:rsid w:val="00E43EAD"/>
    <w:rsid w:val="00E43FF9"/>
    <w:rsid w:val="00E45B9B"/>
    <w:rsid w:val="00E45BF1"/>
    <w:rsid w:val="00E46080"/>
    <w:rsid w:val="00E4643C"/>
    <w:rsid w:val="00E46E65"/>
    <w:rsid w:val="00E473D0"/>
    <w:rsid w:val="00E50BD7"/>
    <w:rsid w:val="00E50C7C"/>
    <w:rsid w:val="00E51E73"/>
    <w:rsid w:val="00E520A8"/>
    <w:rsid w:val="00E52717"/>
    <w:rsid w:val="00E52741"/>
    <w:rsid w:val="00E52A7E"/>
    <w:rsid w:val="00E52D88"/>
    <w:rsid w:val="00E53BE6"/>
    <w:rsid w:val="00E542EF"/>
    <w:rsid w:val="00E54ECC"/>
    <w:rsid w:val="00E5563D"/>
    <w:rsid w:val="00E55683"/>
    <w:rsid w:val="00E56016"/>
    <w:rsid w:val="00E56BD9"/>
    <w:rsid w:val="00E56DED"/>
    <w:rsid w:val="00E5762A"/>
    <w:rsid w:val="00E57A0C"/>
    <w:rsid w:val="00E57B26"/>
    <w:rsid w:val="00E6094D"/>
    <w:rsid w:val="00E60B37"/>
    <w:rsid w:val="00E60D65"/>
    <w:rsid w:val="00E616EE"/>
    <w:rsid w:val="00E619BC"/>
    <w:rsid w:val="00E63665"/>
    <w:rsid w:val="00E639CC"/>
    <w:rsid w:val="00E65194"/>
    <w:rsid w:val="00E65D9F"/>
    <w:rsid w:val="00E661E5"/>
    <w:rsid w:val="00E677AA"/>
    <w:rsid w:val="00E678EB"/>
    <w:rsid w:val="00E704E4"/>
    <w:rsid w:val="00E708FB"/>
    <w:rsid w:val="00E717A3"/>
    <w:rsid w:val="00E7239A"/>
    <w:rsid w:val="00E72F85"/>
    <w:rsid w:val="00E72FBF"/>
    <w:rsid w:val="00E73239"/>
    <w:rsid w:val="00E73763"/>
    <w:rsid w:val="00E739A6"/>
    <w:rsid w:val="00E73A55"/>
    <w:rsid w:val="00E73A8F"/>
    <w:rsid w:val="00E74742"/>
    <w:rsid w:val="00E74C3E"/>
    <w:rsid w:val="00E74D3E"/>
    <w:rsid w:val="00E75309"/>
    <w:rsid w:val="00E7533C"/>
    <w:rsid w:val="00E75582"/>
    <w:rsid w:val="00E75D1F"/>
    <w:rsid w:val="00E75E1F"/>
    <w:rsid w:val="00E75F34"/>
    <w:rsid w:val="00E761F6"/>
    <w:rsid w:val="00E7675B"/>
    <w:rsid w:val="00E76C08"/>
    <w:rsid w:val="00E77152"/>
    <w:rsid w:val="00E800F6"/>
    <w:rsid w:val="00E8030F"/>
    <w:rsid w:val="00E81EDE"/>
    <w:rsid w:val="00E824B9"/>
    <w:rsid w:val="00E830DD"/>
    <w:rsid w:val="00E839D0"/>
    <w:rsid w:val="00E839E1"/>
    <w:rsid w:val="00E83B43"/>
    <w:rsid w:val="00E859FC"/>
    <w:rsid w:val="00E86027"/>
    <w:rsid w:val="00E86498"/>
    <w:rsid w:val="00E86922"/>
    <w:rsid w:val="00E86C35"/>
    <w:rsid w:val="00E871D1"/>
    <w:rsid w:val="00E879C8"/>
    <w:rsid w:val="00E906B7"/>
    <w:rsid w:val="00E9082C"/>
    <w:rsid w:val="00E9127A"/>
    <w:rsid w:val="00E91962"/>
    <w:rsid w:val="00E94163"/>
    <w:rsid w:val="00E95CBA"/>
    <w:rsid w:val="00E95DEA"/>
    <w:rsid w:val="00E96E08"/>
    <w:rsid w:val="00E9733F"/>
    <w:rsid w:val="00E9743D"/>
    <w:rsid w:val="00EA0FD7"/>
    <w:rsid w:val="00EA1140"/>
    <w:rsid w:val="00EA1C16"/>
    <w:rsid w:val="00EA2FA2"/>
    <w:rsid w:val="00EA3078"/>
    <w:rsid w:val="00EA504C"/>
    <w:rsid w:val="00EA52D8"/>
    <w:rsid w:val="00EA5639"/>
    <w:rsid w:val="00EA6074"/>
    <w:rsid w:val="00EA695A"/>
    <w:rsid w:val="00EA7036"/>
    <w:rsid w:val="00EB24B9"/>
    <w:rsid w:val="00EB24EE"/>
    <w:rsid w:val="00EB2A8E"/>
    <w:rsid w:val="00EB2B0C"/>
    <w:rsid w:val="00EB2FA8"/>
    <w:rsid w:val="00EB32B8"/>
    <w:rsid w:val="00EB471C"/>
    <w:rsid w:val="00EB4790"/>
    <w:rsid w:val="00EB4ED2"/>
    <w:rsid w:val="00EB5CED"/>
    <w:rsid w:val="00EB61AD"/>
    <w:rsid w:val="00EB65EA"/>
    <w:rsid w:val="00EB69FE"/>
    <w:rsid w:val="00EB7B68"/>
    <w:rsid w:val="00EC0634"/>
    <w:rsid w:val="00EC0ACA"/>
    <w:rsid w:val="00EC0F30"/>
    <w:rsid w:val="00EC120C"/>
    <w:rsid w:val="00EC1F11"/>
    <w:rsid w:val="00EC203E"/>
    <w:rsid w:val="00EC24A2"/>
    <w:rsid w:val="00EC389C"/>
    <w:rsid w:val="00EC39F7"/>
    <w:rsid w:val="00EC45B6"/>
    <w:rsid w:val="00EC45C9"/>
    <w:rsid w:val="00EC475F"/>
    <w:rsid w:val="00EC52DD"/>
    <w:rsid w:val="00EC5AE6"/>
    <w:rsid w:val="00EC5FEF"/>
    <w:rsid w:val="00EC62A7"/>
    <w:rsid w:val="00EC6364"/>
    <w:rsid w:val="00EC643E"/>
    <w:rsid w:val="00EC6566"/>
    <w:rsid w:val="00EC6A82"/>
    <w:rsid w:val="00EC72E7"/>
    <w:rsid w:val="00EC7775"/>
    <w:rsid w:val="00EC7A57"/>
    <w:rsid w:val="00ED0222"/>
    <w:rsid w:val="00ED0C79"/>
    <w:rsid w:val="00ED1308"/>
    <w:rsid w:val="00ED264B"/>
    <w:rsid w:val="00ED2C4A"/>
    <w:rsid w:val="00ED35AE"/>
    <w:rsid w:val="00ED3FDA"/>
    <w:rsid w:val="00ED46F4"/>
    <w:rsid w:val="00ED572B"/>
    <w:rsid w:val="00ED5CE9"/>
    <w:rsid w:val="00ED5F40"/>
    <w:rsid w:val="00ED6652"/>
    <w:rsid w:val="00ED6910"/>
    <w:rsid w:val="00ED6E7A"/>
    <w:rsid w:val="00EE066F"/>
    <w:rsid w:val="00EE0E0F"/>
    <w:rsid w:val="00EE1053"/>
    <w:rsid w:val="00EE164F"/>
    <w:rsid w:val="00EE17F5"/>
    <w:rsid w:val="00EE18AC"/>
    <w:rsid w:val="00EE288D"/>
    <w:rsid w:val="00EE2D7C"/>
    <w:rsid w:val="00EE2D90"/>
    <w:rsid w:val="00EE4DE2"/>
    <w:rsid w:val="00EE60A6"/>
    <w:rsid w:val="00EE6114"/>
    <w:rsid w:val="00EE6FC6"/>
    <w:rsid w:val="00EE7497"/>
    <w:rsid w:val="00EE7D1B"/>
    <w:rsid w:val="00EE7ECE"/>
    <w:rsid w:val="00EF0697"/>
    <w:rsid w:val="00EF07CF"/>
    <w:rsid w:val="00EF09E1"/>
    <w:rsid w:val="00EF10FC"/>
    <w:rsid w:val="00EF1651"/>
    <w:rsid w:val="00EF175F"/>
    <w:rsid w:val="00EF2ED8"/>
    <w:rsid w:val="00EF3318"/>
    <w:rsid w:val="00EF35E0"/>
    <w:rsid w:val="00EF38BA"/>
    <w:rsid w:val="00EF3FD3"/>
    <w:rsid w:val="00EF427E"/>
    <w:rsid w:val="00EF6089"/>
    <w:rsid w:val="00EF662A"/>
    <w:rsid w:val="00EF6D5A"/>
    <w:rsid w:val="00EF7853"/>
    <w:rsid w:val="00EF795A"/>
    <w:rsid w:val="00F003C3"/>
    <w:rsid w:val="00F049F4"/>
    <w:rsid w:val="00F04E84"/>
    <w:rsid w:val="00F06017"/>
    <w:rsid w:val="00F060A4"/>
    <w:rsid w:val="00F063D0"/>
    <w:rsid w:val="00F07684"/>
    <w:rsid w:val="00F07E7C"/>
    <w:rsid w:val="00F11FA3"/>
    <w:rsid w:val="00F12286"/>
    <w:rsid w:val="00F14737"/>
    <w:rsid w:val="00F1512A"/>
    <w:rsid w:val="00F15231"/>
    <w:rsid w:val="00F16601"/>
    <w:rsid w:val="00F17087"/>
    <w:rsid w:val="00F17521"/>
    <w:rsid w:val="00F20867"/>
    <w:rsid w:val="00F211B1"/>
    <w:rsid w:val="00F21DDF"/>
    <w:rsid w:val="00F22492"/>
    <w:rsid w:val="00F22829"/>
    <w:rsid w:val="00F2282F"/>
    <w:rsid w:val="00F229D5"/>
    <w:rsid w:val="00F23DE9"/>
    <w:rsid w:val="00F23F08"/>
    <w:rsid w:val="00F2579A"/>
    <w:rsid w:val="00F3004B"/>
    <w:rsid w:val="00F308C5"/>
    <w:rsid w:val="00F31E76"/>
    <w:rsid w:val="00F32CFA"/>
    <w:rsid w:val="00F33D27"/>
    <w:rsid w:val="00F34D57"/>
    <w:rsid w:val="00F34D6A"/>
    <w:rsid w:val="00F34F75"/>
    <w:rsid w:val="00F35ABA"/>
    <w:rsid w:val="00F35B8A"/>
    <w:rsid w:val="00F3603B"/>
    <w:rsid w:val="00F36088"/>
    <w:rsid w:val="00F36495"/>
    <w:rsid w:val="00F371E2"/>
    <w:rsid w:val="00F37228"/>
    <w:rsid w:val="00F372F8"/>
    <w:rsid w:val="00F3776D"/>
    <w:rsid w:val="00F40591"/>
    <w:rsid w:val="00F405A9"/>
    <w:rsid w:val="00F41C87"/>
    <w:rsid w:val="00F4209A"/>
    <w:rsid w:val="00F4258B"/>
    <w:rsid w:val="00F42D41"/>
    <w:rsid w:val="00F430F6"/>
    <w:rsid w:val="00F43194"/>
    <w:rsid w:val="00F4414F"/>
    <w:rsid w:val="00F4420F"/>
    <w:rsid w:val="00F4473C"/>
    <w:rsid w:val="00F45825"/>
    <w:rsid w:val="00F46504"/>
    <w:rsid w:val="00F468D9"/>
    <w:rsid w:val="00F47A84"/>
    <w:rsid w:val="00F47DD3"/>
    <w:rsid w:val="00F47E3C"/>
    <w:rsid w:val="00F50E8E"/>
    <w:rsid w:val="00F51751"/>
    <w:rsid w:val="00F528FB"/>
    <w:rsid w:val="00F529C6"/>
    <w:rsid w:val="00F52A70"/>
    <w:rsid w:val="00F52C33"/>
    <w:rsid w:val="00F53EA4"/>
    <w:rsid w:val="00F54E2E"/>
    <w:rsid w:val="00F56024"/>
    <w:rsid w:val="00F56335"/>
    <w:rsid w:val="00F56341"/>
    <w:rsid w:val="00F5641A"/>
    <w:rsid w:val="00F60601"/>
    <w:rsid w:val="00F64174"/>
    <w:rsid w:val="00F6567D"/>
    <w:rsid w:val="00F65C51"/>
    <w:rsid w:val="00F66774"/>
    <w:rsid w:val="00F66BE1"/>
    <w:rsid w:val="00F67215"/>
    <w:rsid w:val="00F70DFE"/>
    <w:rsid w:val="00F71BF2"/>
    <w:rsid w:val="00F725C8"/>
    <w:rsid w:val="00F72FE2"/>
    <w:rsid w:val="00F7343C"/>
    <w:rsid w:val="00F735AA"/>
    <w:rsid w:val="00F73728"/>
    <w:rsid w:val="00F738C9"/>
    <w:rsid w:val="00F75545"/>
    <w:rsid w:val="00F7566F"/>
    <w:rsid w:val="00F75AB3"/>
    <w:rsid w:val="00F75FBD"/>
    <w:rsid w:val="00F7679F"/>
    <w:rsid w:val="00F76856"/>
    <w:rsid w:val="00F77E99"/>
    <w:rsid w:val="00F80682"/>
    <w:rsid w:val="00F80F78"/>
    <w:rsid w:val="00F8119F"/>
    <w:rsid w:val="00F824C8"/>
    <w:rsid w:val="00F833C3"/>
    <w:rsid w:val="00F843A3"/>
    <w:rsid w:val="00F84A40"/>
    <w:rsid w:val="00F84D09"/>
    <w:rsid w:val="00F850F9"/>
    <w:rsid w:val="00F856DC"/>
    <w:rsid w:val="00F86245"/>
    <w:rsid w:val="00F864B2"/>
    <w:rsid w:val="00F8664A"/>
    <w:rsid w:val="00F875AA"/>
    <w:rsid w:val="00F87845"/>
    <w:rsid w:val="00F904E0"/>
    <w:rsid w:val="00F919C2"/>
    <w:rsid w:val="00F91C39"/>
    <w:rsid w:val="00F91F94"/>
    <w:rsid w:val="00F9234F"/>
    <w:rsid w:val="00F925FC"/>
    <w:rsid w:val="00F93AE7"/>
    <w:rsid w:val="00F9550C"/>
    <w:rsid w:val="00F957E5"/>
    <w:rsid w:val="00F9582C"/>
    <w:rsid w:val="00F95E62"/>
    <w:rsid w:val="00F9697B"/>
    <w:rsid w:val="00F96DE9"/>
    <w:rsid w:val="00F970ED"/>
    <w:rsid w:val="00F9753B"/>
    <w:rsid w:val="00F9770A"/>
    <w:rsid w:val="00F97DC4"/>
    <w:rsid w:val="00F97F6F"/>
    <w:rsid w:val="00FA0D0C"/>
    <w:rsid w:val="00FA0E13"/>
    <w:rsid w:val="00FA0E2D"/>
    <w:rsid w:val="00FA1AF8"/>
    <w:rsid w:val="00FA1C58"/>
    <w:rsid w:val="00FA1DF6"/>
    <w:rsid w:val="00FA3323"/>
    <w:rsid w:val="00FA3D47"/>
    <w:rsid w:val="00FA4680"/>
    <w:rsid w:val="00FA4911"/>
    <w:rsid w:val="00FA4F14"/>
    <w:rsid w:val="00FA538B"/>
    <w:rsid w:val="00FA6085"/>
    <w:rsid w:val="00FA71EC"/>
    <w:rsid w:val="00FA72B9"/>
    <w:rsid w:val="00FA7398"/>
    <w:rsid w:val="00FA773F"/>
    <w:rsid w:val="00FA7BA0"/>
    <w:rsid w:val="00FB12EC"/>
    <w:rsid w:val="00FB1376"/>
    <w:rsid w:val="00FB190C"/>
    <w:rsid w:val="00FB19E7"/>
    <w:rsid w:val="00FB1E4A"/>
    <w:rsid w:val="00FB1F29"/>
    <w:rsid w:val="00FB21F0"/>
    <w:rsid w:val="00FB2DAF"/>
    <w:rsid w:val="00FB31EA"/>
    <w:rsid w:val="00FB4167"/>
    <w:rsid w:val="00FB53CF"/>
    <w:rsid w:val="00FB6511"/>
    <w:rsid w:val="00FB6F4A"/>
    <w:rsid w:val="00FB74E1"/>
    <w:rsid w:val="00FC0149"/>
    <w:rsid w:val="00FC0289"/>
    <w:rsid w:val="00FC1637"/>
    <w:rsid w:val="00FC1694"/>
    <w:rsid w:val="00FC1F5D"/>
    <w:rsid w:val="00FC244E"/>
    <w:rsid w:val="00FC26AB"/>
    <w:rsid w:val="00FC26E7"/>
    <w:rsid w:val="00FC2AEC"/>
    <w:rsid w:val="00FC370E"/>
    <w:rsid w:val="00FC3ED6"/>
    <w:rsid w:val="00FC411E"/>
    <w:rsid w:val="00FC4403"/>
    <w:rsid w:val="00FC4461"/>
    <w:rsid w:val="00FC44EF"/>
    <w:rsid w:val="00FC60DB"/>
    <w:rsid w:val="00FC71FA"/>
    <w:rsid w:val="00FC7F2C"/>
    <w:rsid w:val="00FD0EF0"/>
    <w:rsid w:val="00FD18B7"/>
    <w:rsid w:val="00FD29C7"/>
    <w:rsid w:val="00FD2D57"/>
    <w:rsid w:val="00FD304D"/>
    <w:rsid w:val="00FD34F7"/>
    <w:rsid w:val="00FD3D75"/>
    <w:rsid w:val="00FD4326"/>
    <w:rsid w:val="00FD5732"/>
    <w:rsid w:val="00FD5C5C"/>
    <w:rsid w:val="00FD62D6"/>
    <w:rsid w:val="00FD7009"/>
    <w:rsid w:val="00FD7ECA"/>
    <w:rsid w:val="00FE228D"/>
    <w:rsid w:val="00FE26A2"/>
    <w:rsid w:val="00FE2A8B"/>
    <w:rsid w:val="00FE5036"/>
    <w:rsid w:val="00FE5746"/>
    <w:rsid w:val="00FE5945"/>
    <w:rsid w:val="00FE5BAF"/>
    <w:rsid w:val="00FE74EC"/>
    <w:rsid w:val="00FF0051"/>
    <w:rsid w:val="00FF038E"/>
    <w:rsid w:val="00FF137D"/>
    <w:rsid w:val="00FF144C"/>
    <w:rsid w:val="00FF1959"/>
    <w:rsid w:val="00FF1CB6"/>
    <w:rsid w:val="00FF1FBE"/>
    <w:rsid w:val="00FF245E"/>
    <w:rsid w:val="00FF2C69"/>
    <w:rsid w:val="00FF2E83"/>
    <w:rsid w:val="00FF3D64"/>
    <w:rsid w:val="00FF3E09"/>
    <w:rsid w:val="00FF4DCE"/>
    <w:rsid w:val="00FF4FAC"/>
    <w:rsid w:val="00FF4FCA"/>
    <w:rsid w:val="00FF50B3"/>
    <w:rsid w:val="00FF5499"/>
    <w:rsid w:val="00FF5624"/>
    <w:rsid w:val="00FF56A8"/>
    <w:rsid w:val="00FF580A"/>
    <w:rsid w:val="00FF5AE0"/>
    <w:rsid w:val="00FF5CA5"/>
    <w:rsid w:val="00FF6060"/>
    <w:rsid w:val="00FF61FC"/>
    <w:rsid w:val="011CE7B4"/>
    <w:rsid w:val="0124E1BF"/>
    <w:rsid w:val="01337D0C"/>
    <w:rsid w:val="0138D130"/>
    <w:rsid w:val="013B12E2"/>
    <w:rsid w:val="0153B3EE"/>
    <w:rsid w:val="01565C28"/>
    <w:rsid w:val="017725EB"/>
    <w:rsid w:val="01AAC22D"/>
    <w:rsid w:val="01C77F3B"/>
    <w:rsid w:val="021A8366"/>
    <w:rsid w:val="02725860"/>
    <w:rsid w:val="02E7299D"/>
    <w:rsid w:val="031743C6"/>
    <w:rsid w:val="0335D4D4"/>
    <w:rsid w:val="0342EE50"/>
    <w:rsid w:val="034F7EB5"/>
    <w:rsid w:val="035D16CD"/>
    <w:rsid w:val="036B2802"/>
    <w:rsid w:val="03784106"/>
    <w:rsid w:val="03AD2222"/>
    <w:rsid w:val="03D741AC"/>
    <w:rsid w:val="03DB7325"/>
    <w:rsid w:val="03F532DF"/>
    <w:rsid w:val="03FF8470"/>
    <w:rsid w:val="04431B44"/>
    <w:rsid w:val="045A105B"/>
    <w:rsid w:val="048094A6"/>
    <w:rsid w:val="04CA6C0F"/>
    <w:rsid w:val="04D6ED6D"/>
    <w:rsid w:val="04F53E58"/>
    <w:rsid w:val="05005704"/>
    <w:rsid w:val="05029219"/>
    <w:rsid w:val="050797B9"/>
    <w:rsid w:val="05BF26B6"/>
    <w:rsid w:val="060B83D6"/>
    <w:rsid w:val="061DE60B"/>
    <w:rsid w:val="063ED16C"/>
    <w:rsid w:val="06AA8A1D"/>
    <w:rsid w:val="06F0FA7A"/>
    <w:rsid w:val="07050BC6"/>
    <w:rsid w:val="074E5462"/>
    <w:rsid w:val="0754C879"/>
    <w:rsid w:val="07604CC5"/>
    <w:rsid w:val="07BAEE7E"/>
    <w:rsid w:val="07D28E37"/>
    <w:rsid w:val="07E209AA"/>
    <w:rsid w:val="07FD7C88"/>
    <w:rsid w:val="0805DDEC"/>
    <w:rsid w:val="080AC8DE"/>
    <w:rsid w:val="0818B939"/>
    <w:rsid w:val="08230C5F"/>
    <w:rsid w:val="08924910"/>
    <w:rsid w:val="08CAA4F0"/>
    <w:rsid w:val="08D0B446"/>
    <w:rsid w:val="09069CF6"/>
    <w:rsid w:val="090799F6"/>
    <w:rsid w:val="094299F9"/>
    <w:rsid w:val="0951682A"/>
    <w:rsid w:val="0976C314"/>
    <w:rsid w:val="09987E20"/>
    <w:rsid w:val="09AA7975"/>
    <w:rsid w:val="09C12063"/>
    <w:rsid w:val="09DC53E6"/>
    <w:rsid w:val="09F1940C"/>
    <w:rsid w:val="09FD1C17"/>
    <w:rsid w:val="09FEE4ED"/>
    <w:rsid w:val="0A3E01A6"/>
    <w:rsid w:val="0A79C918"/>
    <w:rsid w:val="0A99F9E0"/>
    <w:rsid w:val="0AC42F7D"/>
    <w:rsid w:val="0B0E8982"/>
    <w:rsid w:val="0B326F26"/>
    <w:rsid w:val="0B3A1D75"/>
    <w:rsid w:val="0B3C3BA8"/>
    <w:rsid w:val="0B49A748"/>
    <w:rsid w:val="0B869FDE"/>
    <w:rsid w:val="0B987166"/>
    <w:rsid w:val="0BC8B477"/>
    <w:rsid w:val="0C213191"/>
    <w:rsid w:val="0C32C16F"/>
    <w:rsid w:val="0C36B86B"/>
    <w:rsid w:val="0C5E45E2"/>
    <w:rsid w:val="0CA90131"/>
    <w:rsid w:val="0CB50F13"/>
    <w:rsid w:val="0CB769FC"/>
    <w:rsid w:val="0CF27AAE"/>
    <w:rsid w:val="0CF3AC84"/>
    <w:rsid w:val="0D14D777"/>
    <w:rsid w:val="0D5B7D39"/>
    <w:rsid w:val="0D6900A0"/>
    <w:rsid w:val="0D8AE1F9"/>
    <w:rsid w:val="0DAFE27B"/>
    <w:rsid w:val="0DCA6EEB"/>
    <w:rsid w:val="0E13AC29"/>
    <w:rsid w:val="0E1C1873"/>
    <w:rsid w:val="0E3BB348"/>
    <w:rsid w:val="0E4F688C"/>
    <w:rsid w:val="0E8644AF"/>
    <w:rsid w:val="0EBFF9E8"/>
    <w:rsid w:val="0EC9BD71"/>
    <w:rsid w:val="0EDBD37C"/>
    <w:rsid w:val="0EE5A983"/>
    <w:rsid w:val="0F20E4C2"/>
    <w:rsid w:val="0F322B7B"/>
    <w:rsid w:val="0F33D200"/>
    <w:rsid w:val="0F5D08C2"/>
    <w:rsid w:val="0F722C09"/>
    <w:rsid w:val="10FF45DA"/>
    <w:rsid w:val="110CD722"/>
    <w:rsid w:val="113C1912"/>
    <w:rsid w:val="114B6DDA"/>
    <w:rsid w:val="115E3BD5"/>
    <w:rsid w:val="1172915A"/>
    <w:rsid w:val="1177FF32"/>
    <w:rsid w:val="11841F31"/>
    <w:rsid w:val="11900543"/>
    <w:rsid w:val="119D2B05"/>
    <w:rsid w:val="11F21FF7"/>
    <w:rsid w:val="121843E0"/>
    <w:rsid w:val="124D34C8"/>
    <w:rsid w:val="1253BC38"/>
    <w:rsid w:val="1256ADF5"/>
    <w:rsid w:val="128CAF58"/>
    <w:rsid w:val="129B933A"/>
    <w:rsid w:val="12C3A708"/>
    <w:rsid w:val="12E30FD3"/>
    <w:rsid w:val="12E4141E"/>
    <w:rsid w:val="131A7CC5"/>
    <w:rsid w:val="13414CE9"/>
    <w:rsid w:val="1341DFDE"/>
    <w:rsid w:val="13751370"/>
    <w:rsid w:val="1386E1B8"/>
    <w:rsid w:val="13B4CC21"/>
    <w:rsid w:val="13D28C23"/>
    <w:rsid w:val="13D348AB"/>
    <w:rsid w:val="13FF408C"/>
    <w:rsid w:val="142671BA"/>
    <w:rsid w:val="1439B2E6"/>
    <w:rsid w:val="143EF446"/>
    <w:rsid w:val="1462A2DF"/>
    <w:rsid w:val="1462B713"/>
    <w:rsid w:val="1469D7BF"/>
    <w:rsid w:val="14A86DD1"/>
    <w:rsid w:val="14A9F40D"/>
    <w:rsid w:val="14AC4E2F"/>
    <w:rsid w:val="14D5F4BB"/>
    <w:rsid w:val="14DEBB27"/>
    <w:rsid w:val="1530D3B7"/>
    <w:rsid w:val="155FEB80"/>
    <w:rsid w:val="1566B97D"/>
    <w:rsid w:val="158D34BD"/>
    <w:rsid w:val="15BFEAD4"/>
    <w:rsid w:val="15C8A59A"/>
    <w:rsid w:val="160EDBC6"/>
    <w:rsid w:val="1626C668"/>
    <w:rsid w:val="16460DE9"/>
    <w:rsid w:val="165DEE2E"/>
    <w:rsid w:val="168F53AD"/>
    <w:rsid w:val="16BEF767"/>
    <w:rsid w:val="16E95A27"/>
    <w:rsid w:val="1737F65D"/>
    <w:rsid w:val="1759C108"/>
    <w:rsid w:val="176D6A37"/>
    <w:rsid w:val="178A7CE7"/>
    <w:rsid w:val="17B7D09E"/>
    <w:rsid w:val="17CCD5B6"/>
    <w:rsid w:val="17CECFC2"/>
    <w:rsid w:val="17DDB754"/>
    <w:rsid w:val="18165951"/>
    <w:rsid w:val="183A6D29"/>
    <w:rsid w:val="183EB601"/>
    <w:rsid w:val="1850B9C5"/>
    <w:rsid w:val="18A18561"/>
    <w:rsid w:val="18B165A8"/>
    <w:rsid w:val="18DA24E7"/>
    <w:rsid w:val="18F27525"/>
    <w:rsid w:val="1911E6C9"/>
    <w:rsid w:val="1921775F"/>
    <w:rsid w:val="19335C0D"/>
    <w:rsid w:val="193D1B94"/>
    <w:rsid w:val="1962D2BD"/>
    <w:rsid w:val="199336FD"/>
    <w:rsid w:val="19984DBF"/>
    <w:rsid w:val="19A139DC"/>
    <w:rsid w:val="19A63BEA"/>
    <w:rsid w:val="19B82EBD"/>
    <w:rsid w:val="19C4CFDE"/>
    <w:rsid w:val="19F8245B"/>
    <w:rsid w:val="1A257CB4"/>
    <w:rsid w:val="1A442221"/>
    <w:rsid w:val="1A460869"/>
    <w:rsid w:val="1A5AE33E"/>
    <w:rsid w:val="1A898745"/>
    <w:rsid w:val="1A8BF64E"/>
    <w:rsid w:val="1AAAA1BA"/>
    <w:rsid w:val="1AAF6659"/>
    <w:rsid w:val="1ABDAFA2"/>
    <w:rsid w:val="1AD8A82E"/>
    <w:rsid w:val="1AD9FE77"/>
    <w:rsid w:val="1B236016"/>
    <w:rsid w:val="1B2DF8BF"/>
    <w:rsid w:val="1B4A52C1"/>
    <w:rsid w:val="1B556023"/>
    <w:rsid w:val="1B561590"/>
    <w:rsid w:val="1B94D47B"/>
    <w:rsid w:val="1B9AEA0C"/>
    <w:rsid w:val="1BB60FFF"/>
    <w:rsid w:val="1BC1A4CE"/>
    <w:rsid w:val="1BE58012"/>
    <w:rsid w:val="1BEAA44F"/>
    <w:rsid w:val="1BF14134"/>
    <w:rsid w:val="1BF1A5F3"/>
    <w:rsid w:val="1CAFB4B0"/>
    <w:rsid w:val="1CB639F9"/>
    <w:rsid w:val="1CD2F8A0"/>
    <w:rsid w:val="1CE2E800"/>
    <w:rsid w:val="1D12781A"/>
    <w:rsid w:val="1D36484A"/>
    <w:rsid w:val="1D4567BA"/>
    <w:rsid w:val="1D4C568C"/>
    <w:rsid w:val="1DA14C87"/>
    <w:rsid w:val="1DCF5CBF"/>
    <w:rsid w:val="1E290F42"/>
    <w:rsid w:val="1E2C3415"/>
    <w:rsid w:val="1E33EB60"/>
    <w:rsid w:val="1E34D4DA"/>
    <w:rsid w:val="1E726077"/>
    <w:rsid w:val="1E76491B"/>
    <w:rsid w:val="1E934158"/>
    <w:rsid w:val="1E9B4AF6"/>
    <w:rsid w:val="1EBC6512"/>
    <w:rsid w:val="1EC11685"/>
    <w:rsid w:val="1EC7E42D"/>
    <w:rsid w:val="1ED7B67B"/>
    <w:rsid w:val="1F11274A"/>
    <w:rsid w:val="1F34C51A"/>
    <w:rsid w:val="1F7D892D"/>
    <w:rsid w:val="1F9F429E"/>
    <w:rsid w:val="1FE61C6C"/>
    <w:rsid w:val="2012AAA7"/>
    <w:rsid w:val="203C872C"/>
    <w:rsid w:val="20770B2F"/>
    <w:rsid w:val="20D078A0"/>
    <w:rsid w:val="20F15D88"/>
    <w:rsid w:val="21208A45"/>
    <w:rsid w:val="212157B1"/>
    <w:rsid w:val="2175074E"/>
    <w:rsid w:val="217A9E15"/>
    <w:rsid w:val="217ECC07"/>
    <w:rsid w:val="2185FFF8"/>
    <w:rsid w:val="21B1C381"/>
    <w:rsid w:val="21EC40C1"/>
    <w:rsid w:val="221DF95A"/>
    <w:rsid w:val="222CC4EE"/>
    <w:rsid w:val="223F6A47"/>
    <w:rsid w:val="2252DF8A"/>
    <w:rsid w:val="225D0EFC"/>
    <w:rsid w:val="22790090"/>
    <w:rsid w:val="229023B1"/>
    <w:rsid w:val="22A6F70C"/>
    <w:rsid w:val="2326110A"/>
    <w:rsid w:val="233AEF6C"/>
    <w:rsid w:val="23448FAD"/>
    <w:rsid w:val="235D8D6A"/>
    <w:rsid w:val="2362A3AB"/>
    <w:rsid w:val="239B74E3"/>
    <w:rsid w:val="239D7937"/>
    <w:rsid w:val="23BD8255"/>
    <w:rsid w:val="2417331B"/>
    <w:rsid w:val="241AD222"/>
    <w:rsid w:val="241CC418"/>
    <w:rsid w:val="24479AEF"/>
    <w:rsid w:val="244E7E6B"/>
    <w:rsid w:val="2459EB6F"/>
    <w:rsid w:val="24FA9E6A"/>
    <w:rsid w:val="250B2B80"/>
    <w:rsid w:val="251F2B5B"/>
    <w:rsid w:val="256B38D9"/>
    <w:rsid w:val="25887B49"/>
    <w:rsid w:val="258ECF41"/>
    <w:rsid w:val="25B536F9"/>
    <w:rsid w:val="266331AA"/>
    <w:rsid w:val="26CE31B2"/>
    <w:rsid w:val="26FF5C9A"/>
    <w:rsid w:val="270B7967"/>
    <w:rsid w:val="27368764"/>
    <w:rsid w:val="279BF52C"/>
    <w:rsid w:val="27B9FA09"/>
    <w:rsid w:val="27B9FEB9"/>
    <w:rsid w:val="27CE3C48"/>
    <w:rsid w:val="280DDFF3"/>
    <w:rsid w:val="283C0AAE"/>
    <w:rsid w:val="2861C6CF"/>
    <w:rsid w:val="28998FB2"/>
    <w:rsid w:val="28CD023F"/>
    <w:rsid w:val="29080A8F"/>
    <w:rsid w:val="29303BC2"/>
    <w:rsid w:val="2972DDE0"/>
    <w:rsid w:val="29BE07DF"/>
    <w:rsid w:val="29C83253"/>
    <w:rsid w:val="29F90412"/>
    <w:rsid w:val="29FE961B"/>
    <w:rsid w:val="2A2B1F25"/>
    <w:rsid w:val="2A730A87"/>
    <w:rsid w:val="2A7F0BCB"/>
    <w:rsid w:val="2A90E5BC"/>
    <w:rsid w:val="2A9C4FE1"/>
    <w:rsid w:val="2AA14EF0"/>
    <w:rsid w:val="2AB9C3F3"/>
    <w:rsid w:val="2ACDF167"/>
    <w:rsid w:val="2AE85A92"/>
    <w:rsid w:val="2AEF4361"/>
    <w:rsid w:val="2AF47709"/>
    <w:rsid w:val="2AFCB0E2"/>
    <w:rsid w:val="2B14FCD1"/>
    <w:rsid w:val="2B44AD1D"/>
    <w:rsid w:val="2B5465C6"/>
    <w:rsid w:val="2BB2A6FE"/>
    <w:rsid w:val="2BF05F59"/>
    <w:rsid w:val="2BF21331"/>
    <w:rsid w:val="2BF5E4C7"/>
    <w:rsid w:val="2C005145"/>
    <w:rsid w:val="2C11547D"/>
    <w:rsid w:val="2C2227D9"/>
    <w:rsid w:val="2C399F5D"/>
    <w:rsid w:val="2C55743F"/>
    <w:rsid w:val="2C892B36"/>
    <w:rsid w:val="2CA19281"/>
    <w:rsid w:val="2D334888"/>
    <w:rsid w:val="2D3F3E5C"/>
    <w:rsid w:val="2D4001F7"/>
    <w:rsid w:val="2D4A51E3"/>
    <w:rsid w:val="2D719601"/>
    <w:rsid w:val="2D7307FC"/>
    <w:rsid w:val="2D79D1F7"/>
    <w:rsid w:val="2D8179DA"/>
    <w:rsid w:val="2D92B24F"/>
    <w:rsid w:val="2DB554AD"/>
    <w:rsid w:val="2DC2EA0E"/>
    <w:rsid w:val="2E003414"/>
    <w:rsid w:val="2EB0207B"/>
    <w:rsid w:val="2ECFDD5B"/>
    <w:rsid w:val="2ED0EA37"/>
    <w:rsid w:val="2EEC6B90"/>
    <w:rsid w:val="2EFE0F61"/>
    <w:rsid w:val="2F8E1D0D"/>
    <w:rsid w:val="2F960122"/>
    <w:rsid w:val="2FBC8E73"/>
    <w:rsid w:val="3002843C"/>
    <w:rsid w:val="30138250"/>
    <w:rsid w:val="301BDEF4"/>
    <w:rsid w:val="30569ECC"/>
    <w:rsid w:val="3059F94A"/>
    <w:rsid w:val="308C6DC3"/>
    <w:rsid w:val="30975DF2"/>
    <w:rsid w:val="309CB430"/>
    <w:rsid w:val="30CE8BAC"/>
    <w:rsid w:val="30CEC112"/>
    <w:rsid w:val="30E328EA"/>
    <w:rsid w:val="312E184A"/>
    <w:rsid w:val="314DC6F4"/>
    <w:rsid w:val="316E9AC7"/>
    <w:rsid w:val="31729C2C"/>
    <w:rsid w:val="3173118F"/>
    <w:rsid w:val="3174AC20"/>
    <w:rsid w:val="31798644"/>
    <w:rsid w:val="31DDCDCE"/>
    <w:rsid w:val="32809325"/>
    <w:rsid w:val="329CE098"/>
    <w:rsid w:val="32A4E5C0"/>
    <w:rsid w:val="32EF4163"/>
    <w:rsid w:val="330866EA"/>
    <w:rsid w:val="33101C80"/>
    <w:rsid w:val="332F0E5D"/>
    <w:rsid w:val="333C9F2C"/>
    <w:rsid w:val="3347D685"/>
    <w:rsid w:val="3355F416"/>
    <w:rsid w:val="33982DE5"/>
    <w:rsid w:val="33D11418"/>
    <w:rsid w:val="33ED771C"/>
    <w:rsid w:val="340C2BE3"/>
    <w:rsid w:val="341FD160"/>
    <w:rsid w:val="342D9FCE"/>
    <w:rsid w:val="343DFCA7"/>
    <w:rsid w:val="34434F77"/>
    <w:rsid w:val="344FF66E"/>
    <w:rsid w:val="34512AC5"/>
    <w:rsid w:val="3454EF5A"/>
    <w:rsid w:val="346C3874"/>
    <w:rsid w:val="3486234C"/>
    <w:rsid w:val="34A5FEE1"/>
    <w:rsid w:val="34B589C7"/>
    <w:rsid w:val="34D492D0"/>
    <w:rsid w:val="34E1605B"/>
    <w:rsid w:val="34EA8628"/>
    <w:rsid w:val="35599A35"/>
    <w:rsid w:val="355FD73A"/>
    <w:rsid w:val="35AF905A"/>
    <w:rsid w:val="35DF2965"/>
    <w:rsid w:val="35E46F5A"/>
    <w:rsid w:val="35E73696"/>
    <w:rsid w:val="35F8002C"/>
    <w:rsid w:val="36588711"/>
    <w:rsid w:val="3658D86F"/>
    <w:rsid w:val="3659637F"/>
    <w:rsid w:val="365E988D"/>
    <w:rsid w:val="366562F5"/>
    <w:rsid w:val="36B9C0CC"/>
    <w:rsid w:val="36FCA0A6"/>
    <w:rsid w:val="37505756"/>
    <w:rsid w:val="3750A4B6"/>
    <w:rsid w:val="37526CCD"/>
    <w:rsid w:val="3758BAD1"/>
    <w:rsid w:val="376BC236"/>
    <w:rsid w:val="377EED28"/>
    <w:rsid w:val="37931FDE"/>
    <w:rsid w:val="37A7A676"/>
    <w:rsid w:val="37AF6B9A"/>
    <w:rsid w:val="37D50247"/>
    <w:rsid w:val="37DD3EB6"/>
    <w:rsid w:val="37E72811"/>
    <w:rsid w:val="3819D921"/>
    <w:rsid w:val="382A5A68"/>
    <w:rsid w:val="382FDD26"/>
    <w:rsid w:val="384AC4BF"/>
    <w:rsid w:val="385350AD"/>
    <w:rsid w:val="38726D27"/>
    <w:rsid w:val="38B77D2D"/>
    <w:rsid w:val="38E0D45D"/>
    <w:rsid w:val="38E577BC"/>
    <w:rsid w:val="38F254D7"/>
    <w:rsid w:val="38F776BE"/>
    <w:rsid w:val="3916B5C2"/>
    <w:rsid w:val="3930F370"/>
    <w:rsid w:val="39337BD5"/>
    <w:rsid w:val="3940CB1F"/>
    <w:rsid w:val="39ADEAD8"/>
    <w:rsid w:val="39E342F5"/>
    <w:rsid w:val="3A39B08C"/>
    <w:rsid w:val="3A7C1167"/>
    <w:rsid w:val="3AB916D9"/>
    <w:rsid w:val="3AD0C2CA"/>
    <w:rsid w:val="3AEA73A4"/>
    <w:rsid w:val="3AFC1076"/>
    <w:rsid w:val="3B18C45F"/>
    <w:rsid w:val="3B2D2C6E"/>
    <w:rsid w:val="3B3091B0"/>
    <w:rsid w:val="3B395867"/>
    <w:rsid w:val="3BA4BB2F"/>
    <w:rsid w:val="3BB49CE0"/>
    <w:rsid w:val="3BC2AADE"/>
    <w:rsid w:val="3BCDD3E2"/>
    <w:rsid w:val="3BE7D2B3"/>
    <w:rsid w:val="3BE98981"/>
    <w:rsid w:val="3C03F117"/>
    <w:rsid w:val="3C5009A9"/>
    <w:rsid w:val="3D398A54"/>
    <w:rsid w:val="3D399287"/>
    <w:rsid w:val="3D4D5012"/>
    <w:rsid w:val="3D5C74BE"/>
    <w:rsid w:val="3D8F9B8B"/>
    <w:rsid w:val="3E13C957"/>
    <w:rsid w:val="3E3D2FDC"/>
    <w:rsid w:val="3EADC400"/>
    <w:rsid w:val="3EB7A70C"/>
    <w:rsid w:val="3EDB501B"/>
    <w:rsid w:val="3F335B5B"/>
    <w:rsid w:val="3F37D66F"/>
    <w:rsid w:val="3FAF0535"/>
    <w:rsid w:val="3FDE5051"/>
    <w:rsid w:val="3FE43A26"/>
    <w:rsid w:val="403B17A0"/>
    <w:rsid w:val="405AFF9B"/>
    <w:rsid w:val="40603B3D"/>
    <w:rsid w:val="406762A9"/>
    <w:rsid w:val="40B17988"/>
    <w:rsid w:val="40CCD483"/>
    <w:rsid w:val="4130C70C"/>
    <w:rsid w:val="41407E2F"/>
    <w:rsid w:val="418D4CC6"/>
    <w:rsid w:val="41994010"/>
    <w:rsid w:val="419D36F0"/>
    <w:rsid w:val="419F9253"/>
    <w:rsid w:val="41C46011"/>
    <w:rsid w:val="41ECE482"/>
    <w:rsid w:val="42435FA4"/>
    <w:rsid w:val="427FFD53"/>
    <w:rsid w:val="42B8A2D7"/>
    <w:rsid w:val="42EC021C"/>
    <w:rsid w:val="42EDC4B4"/>
    <w:rsid w:val="42EDDE6C"/>
    <w:rsid w:val="42F959EE"/>
    <w:rsid w:val="43123416"/>
    <w:rsid w:val="43265470"/>
    <w:rsid w:val="432ADC1D"/>
    <w:rsid w:val="434E0582"/>
    <w:rsid w:val="43598FFA"/>
    <w:rsid w:val="437BF8C8"/>
    <w:rsid w:val="438029BA"/>
    <w:rsid w:val="441A9962"/>
    <w:rsid w:val="441FD0CC"/>
    <w:rsid w:val="44470BBC"/>
    <w:rsid w:val="44595C2F"/>
    <w:rsid w:val="4473DBF5"/>
    <w:rsid w:val="44786848"/>
    <w:rsid w:val="44926393"/>
    <w:rsid w:val="44A397A5"/>
    <w:rsid w:val="44A81769"/>
    <w:rsid w:val="44C5E770"/>
    <w:rsid w:val="44DA6C6D"/>
    <w:rsid w:val="44FB2E00"/>
    <w:rsid w:val="45073D77"/>
    <w:rsid w:val="45230C23"/>
    <w:rsid w:val="455BF222"/>
    <w:rsid w:val="456501F2"/>
    <w:rsid w:val="4573953D"/>
    <w:rsid w:val="4573C7A5"/>
    <w:rsid w:val="45A23F84"/>
    <w:rsid w:val="45BCF355"/>
    <w:rsid w:val="45C6D09D"/>
    <w:rsid w:val="45F3E4BD"/>
    <w:rsid w:val="460EFF6B"/>
    <w:rsid w:val="46119F6E"/>
    <w:rsid w:val="4620BDD5"/>
    <w:rsid w:val="462929F9"/>
    <w:rsid w:val="4666FEB3"/>
    <w:rsid w:val="46C34C37"/>
    <w:rsid w:val="46E73750"/>
    <w:rsid w:val="4702936D"/>
    <w:rsid w:val="4719A6F1"/>
    <w:rsid w:val="473D43E3"/>
    <w:rsid w:val="475127EE"/>
    <w:rsid w:val="4784D0FB"/>
    <w:rsid w:val="47887A9D"/>
    <w:rsid w:val="47A5B8BE"/>
    <w:rsid w:val="47C7FE30"/>
    <w:rsid w:val="48000E3A"/>
    <w:rsid w:val="480A117D"/>
    <w:rsid w:val="4877F49E"/>
    <w:rsid w:val="4879C8A8"/>
    <w:rsid w:val="4893D07D"/>
    <w:rsid w:val="48C1D597"/>
    <w:rsid w:val="48E4BC11"/>
    <w:rsid w:val="48F6E1EB"/>
    <w:rsid w:val="490F0901"/>
    <w:rsid w:val="491C8CEB"/>
    <w:rsid w:val="49544BFB"/>
    <w:rsid w:val="495D96C8"/>
    <w:rsid w:val="498C1C62"/>
    <w:rsid w:val="4A2A4F84"/>
    <w:rsid w:val="4A5918E8"/>
    <w:rsid w:val="4A6391D7"/>
    <w:rsid w:val="4A6CCA28"/>
    <w:rsid w:val="4A91BA69"/>
    <w:rsid w:val="4A9E6B10"/>
    <w:rsid w:val="4AE917C0"/>
    <w:rsid w:val="4AEBAA43"/>
    <w:rsid w:val="4AFA939C"/>
    <w:rsid w:val="4B022FE8"/>
    <w:rsid w:val="4B35908A"/>
    <w:rsid w:val="4B524702"/>
    <w:rsid w:val="4B79DEB2"/>
    <w:rsid w:val="4B9F7E57"/>
    <w:rsid w:val="4BEE5C6A"/>
    <w:rsid w:val="4C1C2152"/>
    <w:rsid w:val="4C55BCCB"/>
    <w:rsid w:val="4C84CE2A"/>
    <w:rsid w:val="4CBF8692"/>
    <w:rsid w:val="4CCBA0A3"/>
    <w:rsid w:val="4D43CCB7"/>
    <w:rsid w:val="4D591497"/>
    <w:rsid w:val="4D68D4ED"/>
    <w:rsid w:val="4DED5434"/>
    <w:rsid w:val="4E208B1C"/>
    <w:rsid w:val="4E643DFF"/>
    <w:rsid w:val="4E6BA43A"/>
    <w:rsid w:val="4E8061DD"/>
    <w:rsid w:val="4EB4A5D6"/>
    <w:rsid w:val="4EDEB719"/>
    <w:rsid w:val="4EEA1C03"/>
    <w:rsid w:val="4EED052A"/>
    <w:rsid w:val="4F182044"/>
    <w:rsid w:val="4F20BB06"/>
    <w:rsid w:val="4F367DF2"/>
    <w:rsid w:val="4F3AF766"/>
    <w:rsid w:val="4F3C3836"/>
    <w:rsid w:val="4F817157"/>
    <w:rsid w:val="4F85956D"/>
    <w:rsid w:val="4FB606DF"/>
    <w:rsid w:val="4FF08420"/>
    <w:rsid w:val="4FFDE56C"/>
    <w:rsid w:val="504489E3"/>
    <w:rsid w:val="504CEE34"/>
    <w:rsid w:val="50886D17"/>
    <w:rsid w:val="50935D2F"/>
    <w:rsid w:val="50B13C9A"/>
    <w:rsid w:val="50BA856C"/>
    <w:rsid w:val="50D38E2C"/>
    <w:rsid w:val="50EFE91C"/>
    <w:rsid w:val="5116B28D"/>
    <w:rsid w:val="5121574B"/>
    <w:rsid w:val="51C17C1D"/>
    <w:rsid w:val="51C9CE67"/>
    <w:rsid w:val="51CCD1C6"/>
    <w:rsid w:val="51D3C4E4"/>
    <w:rsid w:val="51EE5F64"/>
    <w:rsid w:val="5205D719"/>
    <w:rsid w:val="522D06BC"/>
    <w:rsid w:val="5235A910"/>
    <w:rsid w:val="5240290A"/>
    <w:rsid w:val="525CF507"/>
    <w:rsid w:val="528FC5E3"/>
    <w:rsid w:val="529A1F8D"/>
    <w:rsid w:val="52B197F2"/>
    <w:rsid w:val="52B94A4E"/>
    <w:rsid w:val="52BF99C2"/>
    <w:rsid w:val="52C3FE13"/>
    <w:rsid w:val="52C4D2C1"/>
    <w:rsid w:val="52D6DCF0"/>
    <w:rsid w:val="52F55AFB"/>
    <w:rsid w:val="53329420"/>
    <w:rsid w:val="533A4A33"/>
    <w:rsid w:val="534FD085"/>
    <w:rsid w:val="53565B4A"/>
    <w:rsid w:val="537CD0D8"/>
    <w:rsid w:val="539518B2"/>
    <w:rsid w:val="53B18D92"/>
    <w:rsid w:val="53B67E4B"/>
    <w:rsid w:val="53B8EECC"/>
    <w:rsid w:val="53D025AD"/>
    <w:rsid w:val="53D3C72B"/>
    <w:rsid w:val="53E03B43"/>
    <w:rsid w:val="53F2E3BD"/>
    <w:rsid w:val="53F9396E"/>
    <w:rsid w:val="53F99163"/>
    <w:rsid w:val="540A2D6E"/>
    <w:rsid w:val="541258CB"/>
    <w:rsid w:val="5443B0F1"/>
    <w:rsid w:val="5465D96B"/>
    <w:rsid w:val="548F80F1"/>
    <w:rsid w:val="54C93B50"/>
    <w:rsid w:val="54F1B2DC"/>
    <w:rsid w:val="54FD3859"/>
    <w:rsid w:val="5513CF1A"/>
    <w:rsid w:val="5521283E"/>
    <w:rsid w:val="5528AE5A"/>
    <w:rsid w:val="553D8F10"/>
    <w:rsid w:val="554550D0"/>
    <w:rsid w:val="5560D7FD"/>
    <w:rsid w:val="55705976"/>
    <w:rsid w:val="55823AD4"/>
    <w:rsid w:val="55942919"/>
    <w:rsid w:val="55C009D6"/>
    <w:rsid w:val="55CF9F75"/>
    <w:rsid w:val="560AB153"/>
    <w:rsid w:val="561149C7"/>
    <w:rsid w:val="5691976A"/>
    <w:rsid w:val="5697BD0A"/>
    <w:rsid w:val="56CAF34F"/>
    <w:rsid w:val="5701B427"/>
    <w:rsid w:val="571738FF"/>
    <w:rsid w:val="571EBC21"/>
    <w:rsid w:val="577CD366"/>
    <w:rsid w:val="57A204E2"/>
    <w:rsid w:val="57B24508"/>
    <w:rsid w:val="57B73653"/>
    <w:rsid w:val="58178933"/>
    <w:rsid w:val="581F95D9"/>
    <w:rsid w:val="58248A91"/>
    <w:rsid w:val="583ACE33"/>
    <w:rsid w:val="5856DFBA"/>
    <w:rsid w:val="58587A78"/>
    <w:rsid w:val="5886F260"/>
    <w:rsid w:val="5896D302"/>
    <w:rsid w:val="58CFF3BA"/>
    <w:rsid w:val="593E8661"/>
    <w:rsid w:val="595950A7"/>
    <w:rsid w:val="5969F050"/>
    <w:rsid w:val="59777E0E"/>
    <w:rsid w:val="598F34D5"/>
    <w:rsid w:val="59943129"/>
    <w:rsid w:val="59AEF3BD"/>
    <w:rsid w:val="59BB0F31"/>
    <w:rsid w:val="59D040F3"/>
    <w:rsid w:val="59D21D4C"/>
    <w:rsid w:val="59DC03FD"/>
    <w:rsid w:val="59DC8954"/>
    <w:rsid w:val="5A0ADFB8"/>
    <w:rsid w:val="5A0EF92F"/>
    <w:rsid w:val="5A12F2CD"/>
    <w:rsid w:val="5A6D823B"/>
    <w:rsid w:val="5A7A10C0"/>
    <w:rsid w:val="5A7B7264"/>
    <w:rsid w:val="5ABD2C45"/>
    <w:rsid w:val="5AE74685"/>
    <w:rsid w:val="5AF52089"/>
    <w:rsid w:val="5B2B6033"/>
    <w:rsid w:val="5B4AFD52"/>
    <w:rsid w:val="5B56804C"/>
    <w:rsid w:val="5B74F147"/>
    <w:rsid w:val="5BA30E74"/>
    <w:rsid w:val="5BB0C882"/>
    <w:rsid w:val="5BB35375"/>
    <w:rsid w:val="5BDD5B38"/>
    <w:rsid w:val="5C0D6586"/>
    <w:rsid w:val="5C19D023"/>
    <w:rsid w:val="5C3A9579"/>
    <w:rsid w:val="5C75FC93"/>
    <w:rsid w:val="5C89306D"/>
    <w:rsid w:val="5CA2BDDE"/>
    <w:rsid w:val="5CC2A3B8"/>
    <w:rsid w:val="5CC9F53B"/>
    <w:rsid w:val="5CCE0FF8"/>
    <w:rsid w:val="5CD94E99"/>
    <w:rsid w:val="5CE5E80D"/>
    <w:rsid w:val="5CEBCD7A"/>
    <w:rsid w:val="5D08A89A"/>
    <w:rsid w:val="5D10BC34"/>
    <w:rsid w:val="5D5F8A45"/>
    <w:rsid w:val="5D664C6D"/>
    <w:rsid w:val="5DC4F4EE"/>
    <w:rsid w:val="5DD51098"/>
    <w:rsid w:val="5DE3D86D"/>
    <w:rsid w:val="5DE65163"/>
    <w:rsid w:val="5E13BEA5"/>
    <w:rsid w:val="5E84AE20"/>
    <w:rsid w:val="5E84DA27"/>
    <w:rsid w:val="5E8A4CA3"/>
    <w:rsid w:val="5E97C625"/>
    <w:rsid w:val="5EBDCF7E"/>
    <w:rsid w:val="5EC48FAA"/>
    <w:rsid w:val="5EF02FF1"/>
    <w:rsid w:val="5F126D77"/>
    <w:rsid w:val="5F152CB4"/>
    <w:rsid w:val="5F1F87C4"/>
    <w:rsid w:val="5F44634F"/>
    <w:rsid w:val="5F6878EB"/>
    <w:rsid w:val="5F6A7549"/>
    <w:rsid w:val="5F6DFFA4"/>
    <w:rsid w:val="5FA999FD"/>
    <w:rsid w:val="5FB5D9B3"/>
    <w:rsid w:val="5FC7E1D1"/>
    <w:rsid w:val="5FCA16FE"/>
    <w:rsid w:val="5FE10D16"/>
    <w:rsid w:val="5FFFD857"/>
    <w:rsid w:val="6018624A"/>
    <w:rsid w:val="60348472"/>
    <w:rsid w:val="6035286D"/>
    <w:rsid w:val="6045103C"/>
    <w:rsid w:val="604873F0"/>
    <w:rsid w:val="6058148A"/>
    <w:rsid w:val="607EEC71"/>
    <w:rsid w:val="6089E896"/>
    <w:rsid w:val="609C2AED"/>
    <w:rsid w:val="61058A5B"/>
    <w:rsid w:val="611500C4"/>
    <w:rsid w:val="6126C876"/>
    <w:rsid w:val="612FCB4D"/>
    <w:rsid w:val="61720498"/>
    <w:rsid w:val="619ADE97"/>
    <w:rsid w:val="61C87536"/>
    <w:rsid w:val="61D4405A"/>
    <w:rsid w:val="61FC05E7"/>
    <w:rsid w:val="6229A64B"/>
    <w:rsid w:val="62322A37"/>
    <w:rsid w:val="62645008"/>
    <w:rsid w:val="626EDF6A"/>
    <w:rsid w:val="627518CA"/>
    <w:rsid w:val="62894540"/>
    <w:rsid w:val="62B6EA8D"/>
    <w:rsid w:val="62C2C470"/>
    <w:rsid w:val="62D240BD"/>
    <w:rsid w:val="630363B1"/>
    <w:rsid w:val="63303F23"/>
    <w:rsid w:val="63348103"/>
    <w:rsid w:val="63461865"/>
    <w:rsid w:val="634D1C7F"/>
    <w:rsid w:val="639347FA"/>
    <w:rsid w:val="639B27BF"/>
    <w:rsid w:val="63F646E7"/>
    <w:rsid w:val="63FB42C7"/>
    <w:rsid w:val="640DA4A2"/>
    <w:rsid w:val="641E2415"/>
    <w:rsid w:val="642D6BAF"/>
    <w:rsid w:val="6432FF27"/>
    <w:rsid w:val="644B3B57"/>
    <w:rsid w:val="64663587"/>
    <w:rsid w:val="6473B249"/>
    <w:rsid w:val="6497DC90"/>
    <w:rsid w:val="64A845C4"/>
    <w:rsid w:val="64A879DE"/>
    <w:rsid w:val="64B1C3B1"/>
    <w:rsid w:val="64D78292"/>
    <w:rsid w:val="656A2B3A"/>
    <w:rsid w:val="65A587D0"/>
    <w:rsid w:val="65B6C973"/>
    <w:rsid w:val="66225A39"/>
    <w:rsid w:val="662E3C6C"/>
    <w:rsid w:val="6644F41F"/>
    <w:rsid w:val="66713F9E"/>
    <w:rsid w:val="6699270B"/>
    <w:rsid w:val="669D965E"/>
    <w:rsid w:val="66AE60A3"/>
    <w:rsid w:val="66AE6D99"/>
    <w:rsid w:val="66B3AD58"/>
    <w:rsid w:val="66C3F778"/>
    <w:rsid w:val="67081DC8"/>
    <w:rsid w:val="6711102C"/>
    <w:rsid w:val="6721526D"/>
    <w:rsid w:val="675959C9"/>
    <w:rsid w:val="675CBFDE"/>
    <w:rsid w:val="676D23AE"/>
    <w:rsid w:val="67BAF4D5"/>
    <w:rsid w:val="67C45369"/>
    <w:rsid w:val="67E4D7E6"/>
    <w:rsid w:val="67EF5903"/>
    <w:rsid w:val="68012A50"/>
    <w:rsid w:val="6836ED7E"/>
    <w:rsid w:val="6857FD4E"/>
    <w:rsid w:val="68848324"/>
    <w:rsid w:val="68B46F6C"/>
    <w:rsid w:val="68B8405F"/>
    <w:rsid w:val="6915C95F"/>
    <w:rsid w:val="6936E12A"/>
    <w:rsid w:val="69534BB2"/>
    <w:rsid w:val="69645CC3"/>
    <w:rsid w:val="69856B53"/>
    <w:rsid w:val="69912D11"/>
    <w:rsid w:val="69AF0DBC"/>
    <w:rsid w:val="69BB4B85"/>
    <w:rsid w:val="69CC8769"/>
    <w:rsid w:val="69D6471A"/>
    <w:rsid w:val="69EAFD7C"/>
    <w:rsid w:val="6A28ADBB"/>
    <w:rsid w:val="6A5B5B41"/>
    <w:rsid w:val="6A6FEF85"/>
    <w:rsid w:val="6AB7E6E0"/>
    <w:rsid w:val="6AD79B2E"/>
    <w:rsid w:val="6B135306"/>
    <w:rsid w:val="6B32C92A"/>
    <w:rsid w:val="6B9A4810"/>
    <w:rsid w:val="6BDFCA8C"/>
    <w:rsid w:val="6BEBDF77"/>
    <w:rsid w:val="6BEF0E19"/>
    <w:rsid w:val="6BF0A5A4"/>
    <w:rsid w:val="6C1DD664"/>
    <w:rsid w:val="6C3585E1"/>
    <w:rsid w:val="6C65BF4B"/>
    <w:rsid w:val="6C77EBDA"/>
    <w:rsid w:val="6C87FD72"/>
    <w:rsid w:val="6C9D8D39"/>
    <w:rsid w:val="6CC6F616"/>
    <w:rsid w:val="6D049C27"/>
    <w:rsid w:val="6D16931A"/>
    <w:rsid w:val="6D38E4E8"/>
    <w:rsid w:val="6D564AF6"/>
    <w:rsid w:val="6D571978"/>
    <w:rsid w:val="6DF90EEF"/>
    <w:rsid w:val="6E003E34"/>
    <w:rsid w:val="6E02DF9E"/>
    <w:rsid w:val="6E037006"/>
    <w:rsid w:val="6E0D1606"/>
    <w:rsid w:val="6E3C38AB"/>
    <w:rsid w:val="6E41C2CC"/>
    <w:rsid w:val="6E6972ED"/>
    <w:rsid w:val="6E8010B1"/>
    <w:rsid w:val="6ECF6928"/>
    <w:rsid w:val="6EFDF3B4"/>
    <w:rsid w:val="6F315858"/>
    <w:rsid w:val="6F417395"/>
    <w:rsid w:val="6F4B26F9"/>
    <w:rsid w:val="6F6FFE50"/>
    <w:rsid w:val="6FB11A9C"/>
    <w:rsid w:val="6FB2523F"/>
    <w:rsid w:val="6FC85A90"/>
    <w:rsid w:val="6FE8D5E3"/>
    <w:rsid w:val="703BA722"/>
    <w:rsid w:val="706ADC56"/>
    <w:rsid w:val="709DBEDB"/>
    <w:rsid w:val="70D14B76"/>
    <w:rsid w:val="7140D539"/>
    <w:rsid w:val="715D0D50"/>
    <w:rsid w:val="717E9442"/>
    <w:rsid w:val="71AD49C3"/>
    <w:rsid w:val="71B10F86"/>
    <w:rsid w:val="71DD8216"/>
    <w:rsid w:val="720A9ABE"/>
    <w:rsid w:val="722AEC33"/>
    <w:rsid w:val="72332CFE"/>
    <w:rsid w:val="726BB2AF"/>
    <w:rsid w:val="72A967CC"/>
    <w:rsid w:val="72CDF197"/>
    <w:rsid w:val="72F812E4"/>
    <w:rsid w:val="73140FE3"/>
    <w:rsid w:val="731CD0C2"/>
    <w:rsid w:val="7335180E"/>
    <w:rsid w:val="7339791F"/>
    <w:rsid w:val="7363C3EC"/>
    <w:rsid w:val="73650080"/>
    <w:rsid w:val="73C935FB"/>
    <w:rsid w:val="73FA6997"/>
    <w:rsid w:val="741AF62D"/>
    <w:rsid w:val="74257C3B"/>
    <w:rsid w:val="7437581B"/>
    <w:rsid w:val="745026F5"/>
    <w:rsid w:val="7460F363"/>
    <w:rsid w:val="7469574E"/>
    <w:rsid w:val="7484172C"/>
    <w:rsid w:val="74B31D28"/>
    <w:rsid w:val="74C7AA03"/>
    <w:rsid w:val="74D97E8D"/>
    <w:rsid w:val="754AD95A"/>
    <w:rsid w:val="757B682C"/>
    <w:rsid w:val="757E59B9"/>
    <w:rsid w:val="75ADFF0D"/>
    <w:rsid w:val="75E2F426"/>
    <w:rsid w:val="75EF4EA5"/>
    <w:rsid w:val="75F3AFF0"/>
    <w:rsid w:val="75F84369"/>
    <w:rsid w:val="7614E209"/>
    <w:rsid w:val="76167D0A"/>
    <w:rsid w:val="76281F98"/>
    <w:rsid w:val="7633D57F"/>
    <w:rsid w:val="76592870"/>
    <w:rsid w:val="765BF5CD"/>
    <w:rsid w:val="765DF148"/>
    <w:rsid w:val="7686B9C6"/>
    <w:rsid w:val="7699744B"/>
    <w:rsid w:val="76A3F491"/>
    <w:rsid w:val="76DBFE0D"/>
    <w:rsid w:val="76E47B55"/>
    <w:rsid w:val="76FFC017"/>
    <w:rsid w:val="772B266D"/>
    <w:rsid w:val="77323CAE"/>
    <w:rsid w:val="7732EB58"/>
    <w:rsid w:val="777EF367"/>
    <w:rsid w:val="77C0B5B0"/>
    <w:rsid w:val="77C43316"/>
    <w:rsid w:val="77E07F75"/>
    <w:rsid w:val="77E2E78B"/>
    <w:rsid w:val="77EE5C11"/>
    <w:rsid w:val="7809BAD3"/>
    <w:rsid w:val="78962254"/>
    <w:rsid w:val="78D15A80"/>
    <w:rsid w:val="78D7E1EB"/>
    <w:rsid w:val="78D899D3"/>
    <w:rsid w:val="78E1D8BC"/>
    <w:rsid w:val="78F3EEB7"/>
    <w:rsid w:val="7927F169"/>
    <w:rsid w:val="792D122E"/>
    <w:rsid w:val="79303E0B"/>
    <w:rsid w:val="796669D3"/>
    <w:rsid w:val="796A2ADD"/>
    <w:rsid w:val="796C4AF6"/>
    <w:rsid w:val="796F5A23"/>
    <w:rsid w:val="7987DCC1"/>
    <w:rsid w:val="7995B0D2"/>
    <w:rsid w:val="7996C2E4"/>
    <w:rsid w:val="79E04695"/>
    <w:rsid w:val="79E5069F"/>
    <w:rsid w:val="79F5F4B8"/>
    <w:rsid w:val="7A2455C8"/>
    <w:rsid w:val="7A36DC17"/>
    <w:rsid w:val="7A4A6CA5"/>
    <w:rsid w:val="7A9DB61E"/>
    <w:rsid w:val="7AA8D729"/>
    <w:rsid w:val="7AB1DA18"/>
    <w:rsid w:val="7AD9A071"/>
    <w:rsid w:val="7ADE3EE1"/>
    <w:rsid w:val="7B385591"/>
    <w:rsid w:val="7B39AEB8"/>
    <w:rsid w:val="7B77B57B"/>
    <w:rsid w:val="7B8A979F"/>
    <w:rsid w:val="7B8E42C5"/>
    <w:rsid w:val="7BDE5B7E"/>
    <w:rsid w:val="7BFAFDBF"/>
    <w:rsid w:val="7C126A65"/>
    <w:rsid w:val="7C416691"/>
    <w:rsid w:val="7C834302"/>
    <w:rsid w:val="7C914847"/>
    <w:rsid w:val="7CC5F20B"/>
    <w:rsid w:val="7CD7983E"/>
    <w:rsid w:val="7CE3954A"/>
    <w:rsid w:val="7CECB004"/>
    <w:rsid w:val="7D372EFC"/>
    <w:rsid w:val="7D4B9452"/>
    <w:rsid w:val="7D65EEA3"/>
    <w:rsid w:val="7DD5E368"/>
    <w:rsid w:val="7DDCC1D7"/>
    <w:rsid w:val="7DE5911C"/>
    <w:rsid w:val="7DEEE9E6"/>
    <w:rsid w:val="7DFBD4EC"/>
    <w:rsid w:val="7E1D6D8D"/>
    <w:rsid w:val="7E840E8B"/>
    <w:rsid w:val="7E8A2FDA"/>
    <w:rsid w:val="7EB9B7BE"/>
    <w:rsid w:val="7EC58393"/>
    <w:rsid w:val="7ED33315"/>
    <w:rsid w:val="7F023F41"/>
    <w:rsid w:val="7F0E0126"/>
    <w:rsid w:val="7F1B5DB7"/>
    <w:rsid w:val="7F1C19E3"/>
    <w:rsid w:val="7F1D896D"/>
    <w:rsid w:val="7F3AA483"/>
    <w:rsid w:val="7F48106C"/>
    <w:rsid w:val="7F73DBA2"/>
    <w:rsid w:val="7F7ED3C7"/>
    <w:rsid w:val="7F8449F7"/>
    <w:rsid w:val="7F94FFB7"/>
    <w:rsid w:val="7F9A1ADF"/>
    <w:rsid w:val="7FAE1ABB"/>
    <w:rsid w:val="7FB079F1"/>
    <w:rsid w:val="7FC4719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F0B161D"/>
  <w15:chartTrackingRefBased/>
  <w15:docId w15:val="{C63F83C1-652F-4351-B3C9-10F1EFF2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F3A"/>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rsid w:val="005F3827"/>
    <w:pPr>
      <w:keepNext/>
      <w:keepLines/>
      <w:spacing w:before="240"/>
      <w:outlineLvl w:val="0"/>
    </w:pPr>
    <w:rPr>
      <w:rFonts w:ascii="Aptos" w:hAnsi="Aptos"/>
      <w:color w:val="25B694"/>
      <w:sz w:val="40"/>
      <w:szCs w:val="40"/>
    </w:rPr>
  </w:style>
  <w:style w:type="paragraph" w:styleId="Heading2">
    <w:name w:val="heading 2"/>
    <w:basedOn w:val="Normal"/>
    <w:next w:val="Normal"/>
    <w:link w:val="Heading2Char"/>
    <w:uiPriority w:val="9"/>
    <w:semiHidden/>
    <w:unhideWhenUsed/>
    <w:qFormat/>
    <w:rsid w:val="005F3827"/>
    <w:pPr>
      <w:keepNext/>
      <w:keepLines/>
      <w:spacing w:before="40"/>
      <w:outlineLvl w:val="1"/>
    </w:pPr>
    <w:rPr>
      <w:rFonts w:ascii="Aptos" w:hAnsi="Aptos"/>
      <w:color w:val="25B694"/>
      <w:sz w:val="32"/>
      <w:szCs w:val="32"/>
    </w:rPr>
  </w:style>
  <w:style w:type="paragraph" w:styleId="Heading3">
    <w:name w:val="heading 3"/>
    <w:basedOn w:val="Normal"/>
    <w:next w:val="Normal"/>
    <w:link w:val="Heading3Char"/>
    <w:uiPriority w:val="9"/>
    <w:semiHidden/>
    <w:unhideWhenUsed/>
    <w:qFormat/>
    <w:rsid w:val="005F3827"/>
    <w:pPr>
      <w:keepNext/>
      <w:keepLines/>
      <w:spacing w:before="40"/>
      <w:outlineLvl w:val="2"/>
    </w:pPr>
    <w:rPr>
      <w:rFonts w:asciiTheme="minorHAnsi" w:hAnsiTheme="minorHAnsi"/>
      <w:color w:val="25B694"/>
      <w:sz w:val="28"/>
      <w:szCs w:val="28"/>
    </w:rPr>
  </w:style>
  <w:style w:type="paragraph" w:styleId="Heading4">
    <w:name w:val="heading 4"/>
    <w:basedOn w:val="Normal"/>
    <w:next w:val="Normal"/>
    <w:link w:val="Heading4Char"/>
    <w:uiPriority w:val="9"/>
    <w:semiHidden/>
    <w:unhideWhenUsed/>
    <w:qFormat/>
    <w:rsid w:val="005F3827"/>
    <w:pPr>
      <w:keepNext/>
      <w:keepLines/>
      <w:spacing w:before="40"/>
      <w:outlineLvl w:val="3"/>
    </w:pPr>
    <w:rPr>
      <w:rFonts w:asciiTheme="minorHAnsi" w:hAnsiTheme="minorHAnsi"/>
      <w:i/>
      <w:iCs/>
      <w:color w:val="25B694"/>
    </w:rPr>
  </w:style>
  <w:style w:type="paragraph" w:styleId="Heading5">
    <w:name w:val="heading 5"/>
    <w:basedOn w:val="Normal"/>
    <w:next w:val="Normal"/>
    <w:link w:val="Heading5Char"/>
    <w:uiPriority w:val="9"/>
    <w:semiHidden/>
    <w:unhideWhenUsed/>
    <w:qFormat/>
    <w:rsid w:val="005F3827"/>
    <w:pPr>
      <w:keepNext/>
      <w:keepLines/>
      <w:spacing w:before="40"/>
      <w:outlineLvl w:val="4"/>
    </w:pPr>
    <w:rPr>
      <w:rFonts w:asciiTheme="minorHAnsi" w:hAnsiTheme="minorHAnsi"/>
      <w:color w:val="25B694"/>
    </w:rPr>
  </w:style>
  <w:style w:type="paragraph" w:styleId="Heading6">
    <w:name w:val="heading 6"/>
    <w:basedOn w:val="Normal"/>
    <w:next w:val="Normal"/>
    <w:link w:val="Heading6Char"/>
    <w:uiPriority w:val="9"/>
    <w:semiHidden/>
    <w:unhideWhenUsed/>
    <w:qFormat/>
    <w:rsid w:val="005F3827"/>
    <w:pPr>
      <w:keepNext/>
      <w:keepLines/>
      <w:spacing w:before="40"/>
      <w:outlineLvl w:val="5"/>
    </w:pPr>
    <w:rPr>
      <w:rFonts w:asciiTheme="minorHAnsi" w:hAnsiTheme="minorHAnsi"/>
      <w:i/>
      <w:iCs/>
      <w:color w:val="2F52A5"/>
    </w:rPr>
  </w:style>
  <w:style w:type="paragraph" w:styleId="Heading7">
    <w:name w:val="heading 7"/>
    <w:basedOn w:val="Normal"/>
    <w:next w:val="Normal"/>
    <w:link w:val="Heading7Char"/>
    <w:uiPriority w:val="9"/>
    <w:semiHidden/>
    <w:unhideWhenUsed/>
    <w:qFormat/>
    <w:rsid w:val="005F3827"/>
    <w:pPr>
      <w:keepNext/>
      <w:keepLines/>
      <w:spacing w:before="40"/>
      <w:outlineLvl w:val="6"/>
    </w:pPr>
    <w:rPr>
      <w:rFonts w:asciiTheme="minorHAnsi" w:hAnsiTheme="minorHAnsi"/>
      <w:color w:val="2F52A5"/>
    </w:rPr>
  </w:style>
  <w:style w:type="paragraph" w:styleId="Heading8">
    <w:name w:val="heading 8"/>
    <w:basedOn w:val="Normal"/>
    <w:next w:val="Normal"/>
    <w:link w:val="Heading8Char"/>
    <w:uiPriority w:val="9"/>
    <w:semiHidden/>
    <w:unhideWhenUsed/>
    <w:qFormat/>
    <w:rsid w:val="005F3827"/>
    <w:pPr>
      <w:keepNext/>
      <w:keepLines/>
      <w:spacing w:before="40"/>
      <w:outlineLvl w:val="7"/>
    </w:pPr>
    <w:rPr>
      <w:rFonts w:asciiTheme="minorHAnsi" w:hAnsiTheme="minorHAnsi"/>
      <w:i/>
      <w:iCs/>
      <w:color w:val="1B2F60"/>
    </w:rPr>
  </w:style>
  <w:style w:type="paragraph" w:styleId="Heading9">
    <w:name w:val="heading 9"/>
    <w:basedOn w:val="Normal"/>
    <w:next w:val="Normal"/>
    <w:link w:val="Heading9Char"/>
    <w:uiPriority w:val="9"/>
    <w:semiHidden/>
    <w:unhideWhenUsed/>
    <w:qFormat/>
    <w:rsid w:val="005F3827"/>
    <w:pPr>
      <w:keepNext/>
      <w:keepLines/>
      <w:spacing w:before="40"/>
      <w:outlineLvl w:val="8"/>
    </w:pPr>
    <w:rPr>
      <w:rFonts w:asciiTheme="minorHAnsi" w:hAnsiTheme="minorHAnsi"/>
      <w:color w:val="1B2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678E5"/>
    <w:pPr>
      <w:ind w:left="1296"/>
    </w:pPr>
  </w:style>
  <w:style w:type="character" w:styleId="CommentReference">
    <w:name w:val="annotation reference"/>
    <w:uiPriority w:val="99"/>
    <w:unhideWhenUsed/>
    <w:rsid w:val="00B678E5"/>
    <w:rPr>
      <w:sz w:val="16"/>
      <w:szCs w:val="16"/>
    </w:rPr>
  </w:style>
  <w:style w:type="paragraph" w:styleId="CommentText">
    <w:name w:val="annotation text"/>
    <w:aliases w:val="Diagrama Diagrama Diagrama,Diagrama Diagrama, Diagrama Diagrama Diagrama, Diagrama Diagrama, Diagrama Diagrama Diagrama Diagrama, Diagrama Diagrama Char Char, Diagrama2 Diagrama Diagrama Diagrama,Diagrama Diagrama Diagrama Diagrama"/>
    <w:basedOn w:val="Normal"/>
    <w:link w:val="CommentTextChar"/>
    <w:uiPriority w:val="99"/>
    <w:unhideWhenUsed/>
    <w:qFormat/>
    <w:rsid w:val="00B678E5"/>
    <w:rPr>
      <w:sz w:val="20"/>
      <w:szCs w:val="20"/>
    </w:rPr>
  </w:style>
  <w:style w:type="character" w:customStyle="1" w:styleId="CommentTextChar">
    <w:name w:val="Comment Text Char"/>
    <w:aliases w:val="Diagrama Diagrama Diagrama Char,Diagrama Diagrama Char, Diagrama Diagrama Diagrama Char, Diagrama Diagrama Char, Diagrama Diagrama Diagrama Diagrama Char, Diagrama Diagrama Char Char Char, Diagrama2 Diagrama Diagrama Diagrama Char"/>
    <w:basedOn w:val="DefaultParagraphFont"/>
    <w:link w:val="CommentText"/>
    <w:uiPriority w:val="99"/>
    <w:qFormat/>
    <w:rsid w:val="00B678E5"/>
    <w:rPr>
      <w:rFonts w:ascii="Calibri" w:eastAsia="Calibri" w:hAnsi="Calibri" w:cs="Times New Roman"/>
      <w:sz w:val="20"/>
      <w:szCs w:val="20"/>
    </w:rPr>
  </w:style>
  <w:style w:type="character" w:styleId="FootnoteReference">
    <w:name w:val="footnote reference"/>
    <w:uiPriority w:val="99"/>
    <w:unhideWhenUsed/>
    <w:rsid w:val="00B678E5"/>
    <w:rPr>
      <w:vertAlign w:val="superscript"/>
    </w:rPr>
  </w:style>
  <w:style w:type="table" w:styleId="TableGrid">
    <w:name w:val="Table Grid"/>
    <w:basedOn w:val="TableNormal"/>
    <w:uiPriority w:val="59"/>
    <w:rsid w:val="00B678E5"/>
    <w:pPr>
      <w:spacing w:after="0" w:line="240" w:lineRule="auto"/>
    </w:pPr>
    <w:rPr>
      <w:rFonts w:ascii="Calibri" w:eastAsia="Calibri" w:hAnsi="Calibri" w:cs="Times New Roman"/>
      <w:sz w:val="20"/>
      <w:szCs w:val="20"/>
      <w:lang w:eastAsia="lt-LT"/>
    </w:rPr>
    <w:tblPr/>
  </w:style>
  <w:style w:type="paragraph" w:styleId="FootnoteText">
    <w:name w:val="footnote text"/>
    <w:basedOn w:val="Normal"/>
    <w:link w:val="FootnoteTextChar"/>
    <w:uiPriority w:val="99"/>
    <w:unhideWhenUsed/>
    <w:rsid w:val="00B678E5"/>
    <w:rPr>
      <w:sz w:val="20"/>
      <w:szCs w:val="20"/>
      <w:lang w:eastAsia="x-none" w:bidi="en-US"/>
    </w:rPr>
  </w:style>
  <w:style w:type="character" w:customStyle="1" w:styleId="FootnoteTextChar">
    <w:name w:val="Footnote Text Char"/>
    <w:basedOn w:val="DefaultParagraphFont"/>
    <w:link w:val="FootnoteText"/>
    <w:uiPriority w:val="99"/>
    <w:rsid w:val="00B678E5"/>
    <w:rPr>
      <w:rFonts w:ascii="Times New Roman" w:eastAsia="Times New Roman" w:hAnsi="Times New Roman" w:cs="Times New Roman"/>
      <w:sz w:val="20"/>
      <w:szCs w:val="20"/>
      <w:lang w:eastAsia="x-none" w:bidi="en-US"/>
    </w:rPr>
  </w:style>
  <w:style w:type="character" w:styleId="Emphasis">
    <w:name w:val="Emphasis"/>
    <w:basedOn w:val="DefaultParagraphFont"/>
    <w:uiPriority w:val="20"/>
    <w:qFormat/>
    <w:rsid w:val="00B678E5"/>
    <w:rPr>
      <w:i/>
      <w:iCs/>
    </w:rPr>
  </w:style>
  <w:style w:type="paragraph" w:styleId="Revision">
    <w:name w:val="Revision"/>
    <w:hidden/>
    <w:uiPriority w:val="99"/>
    <w:semiHidden/>
    <w:rsid w:val="00A21F6E"/>
    <w:pPr>
      <w:spacing w:after="0" w:line="240" w:lineRule="auto"/>
    </w:pPr>
    <w:rPr>
      <w:rFonts w:ascii="Calibri" w:eastAsia="Calibri" w:hAnsi="Calibri" w:cs="Times New Roman"/>
    </w:rPr>
  </w:style>
  <w:style w:type="character" w:styleId="Hyperlink">
    <w:name w:val="Hyperlink"/>
    <w:uiPriority w:val="99"/>
    <w:unhideWhenUsed/>
    <w:rsid w:val="00E42584"/>
    <w:rPr>
      <w:color w:val="0000FF"/>
      <w:u w:val="single"/>
    </w:rPr>
  </w:style>
  <w:style w:type="paragraph" w:styleId="Header">
    <w:name w:val="header"/>
    <w:basedOn w:val="Normal"/>
    <w:link w:val="HeaderChar"/>
    <w:uiPriority w:val="99"/>
    <w:unhideWhenUsed/>
    <w:rsid w:val="00015723"/>
    <w:pPr>
      <w:tabs>
        <w:tab w:val="center" w:pos="4513"/>
        <w:tab w:val="right" w:pos="9026"/>
      </w:tabs>
    </w:pPr>
  </w:style>
  <w:style w:type="character" w:customStyle="1" w:styleId="HeaderChar">
    <w:name w:val="Header Char"/>
    <w:basedOn w:val="DefaultParagraphFont"/>
    <w:link w:val="Header"/>
    <w:uiPriority w:val="99"/>
    <w:rsid w:val="00015723"/>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015723"/>
    <w:pPr>
      <w:tabs>
        <w:tab w:val="center" w:pos="4513"/>
        <w:tab w:val="right" w:pos="9026"/>
      </w:tabs>
    </w:pPr>
  </w:style>
  <w:style w:type="character" w:customStyle="1" w:styleId="FooterChar">
    <w:name w:val="Footer Char"/>
    <w:basedOn w:val="DefaultParagraphFont"/>
    <w:link w:val="Footer"/>
    <w:uiPriority w:val="99"/>
    <w:rsid w:val="00015723"/>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9F6B49"/>
    <w:rPr>
      <w:b/>
      <w:bCs/>
    </w:rPr>
  </w:style>
  <w:style w:type="character" w:customStyle="1" w:styleId="CommentSubjectChar">
    <w:name w:val="Comment Subject Char"/>
    <w:basedOn w:val="CommentTextChar"/>
    <w:link w:val="CommentSubject"/>
    <w:uiPriority w:val="99"/>
    <w:semiHidden/>
    <w:rsid w:val="009F6B49"/>
    <w:rPr>
      <w:rFonts w:ascii="Times New Roman" w:eastAsia="Times New Roman" w:hAnsi="Times New Roman" w:cs="Times New Roman"/>
      <w:b/>
      <w:bCs/>
      <w:sz w:val="20"/>
      <w:szCs w:val="20"/>
      <w:lang w:eastAsia="lt-LT"/>
    </w:rPr>
  </w:style>
  <w:style w:type="paragraph" w:customStyle="1" w:styleId="Heading11">
    <w:name w:val="Heading 11"/>
    <w:basedOn w:val="Normal"/>
    <w:next w:val="Normal"/>
    <w:uiPriority w:val="9"/>
    <w:qFormat/>
    <w:rsid w:val="005F3827"/>
    <w:pPr>
      <w:keepNext/>
      <w:keepLines/>
      <w:spacing w:before="360" w:after="80" w:line="259" w:lineRule="auto"/>
      <w:outlineLvl w:val="0"/>
    </w:pPr>
    <w:rPr>
      <w:rFonts w:ascii="Aptos" w:hAnsi="Aptos"/>
      <w:color w:val="25B694"/>
      <w:kern w:val="2"/>
      <w:sz w:val="40"/>
      <w:szCs w:val="40"/>
      <w14:ligatures w14:val="standardContextual"/>
    </w:rPr>
  </w:style>
  <w:style w:type="paragraph" w:customStyle="1" w:styleId="Heading21">
    <w:name w:val="Heading 21"/>
    <w:basedOn w:val="Normal"/>
    <w:next w:val="Normal"/>
    <w:uiPriority w:val="9"/>
    <w:semiHidden/>
    <w:unhideWhenUsed/>
    <w:qFormat/>
    <w:rsid w:val="005F3827"/>
    <w:pPr>
      <w:keepNext/>
      <w:keepLines/>
      <w:spacing w:before="160" w:after="80" w:line="259" w:lineRule="auto"/>
      <w:outlineLvl w:val="1"/>
    </w:pPr>
    <w:rPr>
      <w:rFonts w:ascii="Aptos" w:hAnsi="Aptos"/>
      <w:color w:val="25B694"/>
      <w:kern w:val="2"/>
      <w:sz w:val="32"/>
      <w:szCs w:val="32"/>
      <w14:ligatures w14:val="standardContextual"/>
    </w:rPr>
  </w:style>
  <w:style w:type="paragraph" w:customStyle="1" w:styleId="Heading31">
    <w:name w:val="Heading 31"/>
    <w:basedOn w:val="Normal"/>
    <w:next w:val="Normal"/>
    <w:uiPriority w:val="9"/>
    <w:semiHidden/>
    <w:unhideWhenUsed/>
    <w:qFormat/>
    <w:rsid w:val="005F3827"/>
    <w:pPr>
      <w:keepNext/>
      <w:keepLines/>
      <w:spacing w:before="160" w:after="80" w:line="259" w:lineRule="auto"/>
      <w:outlineLvl w:val="2"/>
    </w:pPr>
    <w:rPr>
      <w:rFonts w:ascii="Aptos" w:hAnsi="Aptos"/>
      <w:color w:val="25B694"/>
      <w:kern w:val="2"/>
      <w:sz w:val="28"/>
      <w:szCs w:val="28"/>
      <w14:ligatures w14:val="standardContextual"/>
    </w:rPr>
  </w:style>
  <w:style w:type="paragraph" w:customStyle="1" w:styleId="Heading41">
    <w:name w:val="Heading 41"/>
    <w:basedOn w:val="Normal"/>
    <w:next w:val="Normal"/>
    <w:uiPriority w:val="9"/>
    <w:semiHidden/>
    <w:unhideWhenUsed/>
    <w:qFormat/>
    <w:rsid w:val="005F3827"/>
    <w:pPr>
      <w:keepNext/>
      <w:keepLines/>
      <w:spacing w:before="80" w:after="40" w:line="259" w:lineRule="auto"/>
      <w:outlineLvl w:val="3"/>
    </w:pPr>
    <w:rPr>
      <w:rFonts w:ascii="Aptos" w:hAnsi="Aptos"/>
      <w:i/>
      <w:iCs/>
      <w:color w:val="25B694"/>
      <w:kern w:val="2"/>
      <w14:ligatures w14:val="standardContextual"/>
    </w:rPr>
  </w:style>
  <w:style w:type="paragraph" w:customStyle="1" w:styleId="Heading51">
    <w:name w:val="Heading 51"/>
    <w:basedOn w:val="Normal"/>
    <w:next w:val="Normal"/>
    <w:uiPriority w:val="9"/>
    <w:semiHidden/>
    <w:unhideWhenUsed/>
    <w:qFormat/>
    <w:rsid w:val="005F3827"/>
    <w:pPr>
      <w:keepNext/>
      <w:keepLines/>
      <w:spacing w:before="80" w:after="40" w:line="259" w:lineRule="auto"/>
      <w:outlineLvl w:val="4"/>
    </w:pPr>
    <w:rPr>
      <w:rFonts w:ascii="Aptos" w:hAnsi="Aptos"/>
      <w:color w:val="25B694"/>
      <w:kern w:val="2"/>
      <w14:ligatures w14:val="standardContextual"/>
    </w:rPr>
  </w:style>
  <w:style w:type="paragraph" w:customStyle="1" w:styleId="Heading61">
    <w:name w:val="Heading 61"/>
    <w:basedOn w:val="Normal"/>
    <w:next w:val="Normal"/>
    <w:uiPriority w:val="9"/>
    <w:semiHidden/>
    <w:unhideWhenUsed/>
    <w:qFormat/>
    <w:rsid w:val="005F3827"/>
    <w:pPr>
      <w:keepNext/>
      <w:keepLines/>
      <w:spacing w:before="40" w:line="259" w:lineRule="auto"/>
      <w:outlineLvl w:val="5"/>
    </w:pPr>
    <w:rPr>
      <w:rFonts w:ascii="Aptos" w:hAnsi="Aptos"/>
      <w:i/>
      <w:iCs/>
      <w:color w:val="2F52A5"/>
      <w:kern w:val="2"/>
      <w14:ligatures w14:val="standardContextual"/>
    </w:rPr>
  </w:style>
  <w:style w:type="paragraph" w:customStyle="1" w:styleId="Heading71">
    <w:name w:val="Heading 71"/>
    <w:basedOn w:val="Normal"/>
    <w:next w:val="Normal"/>
    <w:uiPriority w:val="9"/>
    <w:semiHidden/>
    <w:unhideWhenUsed/>
    <w:qFormat/>
    <w:rsid w:val="005F3827"/>
    <w:pPr>
      <w:keepNext/>
      <w:keepLines/>
      <w:spacing w:before="40" w:line="259" w:lineRule="auto"/>
      <w:outlineLvl w:val="6"/>
    </w:pPr>
    <w:rPr>
      <w:rFonts w:ascii="Aptos" w:hAnsi="Aptos"/>
      <w:color w:val="2F52A5"/>
      <w:kern w:val="2"/>
      <w14:ligatures w14:val="standardContextual"/>
    </w:rPr>
  </w:style>
  <w:style w:type="paragraph" w:customStyle="1" w:styleId="Heading81">
    <w:name w:val="Heading 81"/>
    <w:basedOn w:val="Normal"/>
    <w:next w:val="Normal"/>
    <w:uiPriority w:val="9"/>
    <w:semiHidden/>
    <w:unhideWhenUsed/>
    <w:qFormat/>
    <w:rsid w:val="005F3827"/>
    <w:pPr>
      <w:keepNext/>
      <w:keepLines/>
      <w:spacing w:line="259" w:lineRule="auto"/>
      <w:outlineLvl w:val="7"/>
    </w:pPr>
    <w:rPr>
      <w:rFonts w:ascii="Aptos" w:hAnsi="Aptos"/>
      <w:i/>
      <w:iCs/>
      <w:color w:val="1B2F60"/>
      <w:kern w:val="2"/>
      <w14:ligatures w14:val="standardContextual"/>
    </w:rPr>
  </w:style>
  <w:style w:type="paragraph" w:customStyle="1" w:styleId="Heading91">
    <w:name w:val="Heading 91"/>
    <w:basedOn w:val="Normal"/>
    <w:next w:val="Normal"/>
    <w:uiPriority w:val="9"/>
    <w:semiHidden/>
    <w:unhideWhenUsed/>
    <w:qFormat/>
    <w:rsid w:val="005F3827"/>
    <w:pPr>
      <w:keepNext/>
      <w:keepLines/>
      <w:spacing w:line="259" w:lineRule="auto"/>
      <w:outlineLvl w:val="8"/>
    </w:pPr>
    <w:rPr>
      <w:rFonts w:ascii="Aptos" w:hAnsi="Aptos"/>
      <w:color w:val="1B2F60"/>
      <w:kern w:val="2"/>
      <w14:ligatures w14:val="standardContextual"/>
    </w:rPr>
  </w:style>
  <w:style w:type="numbering" w:customStyle="1" w:styleId="NoList1">
    <w:name w:val="No List1"/>
    <w:next w:val="NoList"/>
    <w:uiPriority w:val="99"/>
    <w:semiHidden/>
    <w:unhideWhenUsed/>
    <w:rsid w:val="005F3827"/>
  </w:style>
  <w:style w:type="character" w:customStyle="1" w:styleId="Heading1Char">
    <w:name w:val="Heading 1 Char"/>
    <w:basedOn w:val="DefaultParagraphFont"/>
    <w:link w:val="Heading1"/>
    <w:uiPriority w:val="9"/>
    <w:rsid w:val="005F3827"/>
    <w:rPr>
      <w:rFonts w:ascii="Aptos" w:eastAsia="Times New Roman" w:hAnsi="Aptos" w:cs="Times New Roman"/>
      <w:color w:val="25B694"/>
      <w:sz w:val="40"/>
      <w:szCs w:val="40"/>
      <w:lang w:eastAsia="lt-LT"/>
    </w:rPr>
  </w:style>
  <w:style w:type="character" w:customStyle="1" w:styleId="Heading2Char">
    <w:name w:val="Heading 2 Char"/>
    <w:basedOn w:val="DefaultParagraphFont"/>
    <w:link w:val="Heading2"/>
    <w:uiPriority w:val="9"/>
    <w:semiHidden/>
    <w:rsid w:val="005F3827"/>
    <w:rPr>
      <w:rFonts w:ascii="Aptos" w:eastAsia="Times New Roman" w:hAnsi="Aptos" w:cs="Times New Roman"/>
      <w:color w:val="25B694"/>
      <w:sz w:val="32"/>
      <w:szCs w:val="32"/>
      <w:lang w:eastAsia="lt-LT"/>
    </w:rPr>
  </w:style>
  <w:style w:type="character" w:customStyle="1" w:styleId="Heading3Char">
    <w:name w:val="Heading 3 Char"/>
    <w:basedOn w:val="DefaultParagraphFont"/>
    <w:link w:val="Heading3"/>
    <w:uiPriority w:val="9"/>
    <w:semiHidden/>
    <w:rsid w:val="005F3827"/>
    <w:rPr>
      <w:rFonts w:eastAsia="Times New Roman" w:cs="Times New Roman"/>
      <w:color w:val="25B694"/>
      <w:sz w:val="28"/>
      <w:szCs w:val="28"/>
      <w:lang w:eastAsia="lt-LT"/>
    </w:rPr>
  </w:style>
  <w:style w:type="character" w:customStyle="1" w:styleId="Heading4Char">
    <w:name w:val="Heading 4 Char"/>
    <w:basedOn w:val="DefaultParagraphFont"/>
    <w:link w:val="Heading4"/>
    <w:uiPriority w:val="9"/>
    <w:semiHidden/>
    <w:rsid w:val="005F3827"/>
    <w:rPr>
      <w:rFonts w:eastAsia="Times New Roman" w:cs="Times New Roman"/>
      <w:i/>
      <w:iCs/>
      <w:color w:val="25B694"/>
      <w:sz w:val="24"/>
      <w:szCs w:val="24"/>
      <w:lang w:eastAsia="lt-LT"/>
    </w:rPr>
  </w:style>
  <w:style w:type="character" w:customStyle="1" w:styleId="Heading5Char">
    <w:name w:val="Heading 5 Char"/>
    <w:basedOn w:val="DefaultParagraphFont"/>
    <w:link w:val="Heading5"/>
    <w:uiPriority w:val="9"/>
    <w:semiHidden/>
    <w:rsid w:val="005F3827"/>
    <w:rPr>
      <w:rFonts w:eastAsia="Times New Roman" w:cs="Times New Roman"/>
      <w:color w:val="25B694"/>
      <w:sz w:val="24"/>
      <w:szCs w:val="24"/>
      <w:lang w:eastAsia="lt-LT"/>
    </w:rPr>
  </w:style>
  <w:style w:type="character" w:customStyle="1" w:styleId="Heading6Char">
    <w:name w:val="Heading 6 Char"/>
    <w:basedOn w:val="DefaultParagraphFont"/>
    <w:link w:val="Heading6"/>
    <w:uiPriority w:val="9"/>
    <w:semiHidden/>
    <w:rsid w:val="005F3827"/>
    <w:rPr>
      <w:rFonts w:eastAsia="Times New Roman" w:cs="Times New Roman"/>
      <w:i/>
      <w:iCs/>
      <w:color w:val="2F52A5"/>
      <w:sz w:val="24"/>
      <w:szCs w:val="24"/>
      <w:lang w:eastAsia="lt-LT"/>
    </w:rPr>
  </w:style>
  <w:style w:type="character" w:customStyle="1" w:styleId="Heading7Char">
    <w:name w:val="Heading 7 Char"/>
    <w:basedOn w:val="DefaultParagraphFont"/>
    <w:link w:val="Heading7"/>
    <w:uiPriority w:val="9"/>
    <w:semiHidden/>
    <w:rsid w:val="005F3827"/>
    <w:rPr>
      <w:rFonts w:eastAsia="Times New Roman" w:cs="Times New Roman"/>
      <w:color w:val="2F52A5"/>
      <w:sz w:val="24"/>
      <w:szCs w:val="24"/>
      <w:lang w:eastAsia="lt-LT"/>
    </w:rPr>
  </w:style>
  <w:style w:type="character" w:customStyle="1" w:styleId="Heading8Char">
    <w:name w:val="Heading 8 Char"/>
    <w:basedOn w:val="DefaultParagraphFont"/>
    <w:link w:val="Heading8"/>
    <w:uiPriority w:val="9"/>
    <w:semiHidden/>
    <w:rsid w:val="005F3827"/>
    <w:rPr>
      <w:rFonts w:eastAsia="Times New Roman" w:cs="Times New Roman"/>
      <w:i/>
      <w:iCs/>
      <w:color w:val="1B2F60"/>
      <w:sz w:val="24"/>
      <w:szCs w:val="24"/>
      <w:lang w:eastAsia="lt-LT"/>
    </w:rPr>
  </w:style>
  <w:style w:type="character" w:customStyle="1" w:styleId="Heading9Char">
    <w:name w:val="Heading 9 Char"/>
    <w:basedOn w:val="DefaultParagraphFont"/>
    <w:link w:val="Heading9"/>
    <w:uiPriority w:val="9"/>
    <w:semiHidden/>
    <w:rsid w:val="005F3827"/>
    <w:rPr>
      <w:rFonts w:eastAsia="Times New Roman" w:cs="Times New Roman"/>
      <w:color w:val="1B2F60"/>
      <w:sz w:val="24"/>
      <w:szCs w:val="24"/>
      <w:lang w:eastAsia="lt-LT"/>
    </w:rPr>
  </w:style>
  <w:style w:type="paragraph" w:customStyle="1" w:styleId="Title1">
    <w:name w:val="Title1"/>
    <w:basedOn w:val="Normal"/>
    <w:next w:val="Normal"/>
    <w:uiPriority w:val="10"/>
    <w:qFormat/>
    <w:rsid w:val="005F3827"/>
    <w:pPr>
      <w:spacing w:after="80"/>
      <w:contextualSpacing/>
    </w:pPr>
    <w:rPr>
      <w:rFonts w:ascii="Aptos" w:hAnsi="Aptos"/>
      <w:spacing w:val="-10"/>
      <w:kern w:val="28"/>
      <w:sz w:val="56"/>
      <w:szCs w:val="56"/>
      <w14:ligatures w14:val="standardContextual"/>
    </w:rPr>
  </w:style>
  <w:style w:type="character" w:customStyle="1" w:styleId="TitleChar">
    <w:name w:val="Title Char"/>
    <w:basedOn w:val="DefaultParagraphFont"/>
    <w:link w:val="Title"/>
    <w:uiPriority w:val="10"/>
    <w:rsid w:val="005F3827"/>
    <w:rPr>
      <w:rFonts w:ascii="Aptos" w:eastAsia="Times New Roman" w:hAnsi="Aptos" w:cs="Times New Roman"/>
      <w:spacing w:val="-10"/>
      <w:kern w:val="28"/>
      <w:sz w:val="56"/>
      <w:szCs w:val="56"/>
      <w:lang w:eastAsia="lt-LT"/>
    </w:rPr>
  </w:style>
  <w:style w:type="paragraph" w:customStyle="1" w:styleId="Subtitle1">
    <w:name w:val="Subtitle1"/>
    <w:basedOn w:val="Normal"/>
    <w:next w:val="Normal"/>
    <w:uiPriority w:val="11"/>
    <w:qFormat/>
    <w:rsid w:val="005F3827"/>
    <w:pPr>
      <w:numPr>
        <w:ilvl w:val="1"/>
      </w:numPr>
      <w:spacing w:after="160" w:line="259" w:lineRule="auto"/>
    </w:pPr>
    <w:rPr>
      <w:rFonts w:ascii="Aptos" w:hAnsi="Aptos"/>
      <w:color w:val="2F52A5"/>
      <w:spacing w:val="15"/>
      <w:kern w:val="2"/>
      <w:sz w:val="28"/>
      <w:szCs w:val="28"/>
      <w14:ligatures w14:val="standardContextual"/>
    </w:rPr>
  </w:style>
  <w:style w:type="character" w:customStyle="1" w:styleId="SubtitleChar">
    <w:name w:val="Subtitle Char"/>
    <w:basedOn w:val="DefaultParagraphFont"/>
    <w:link w:val="Subtitle"/>
    <w:uiPriority w:val="11"/>
    <w:rsid w:val="005F3827"/>
    <w:rPr>
      <w:rFonts w:eastAsia="Times New Roman" w:cs="Times New Roman"/>
      <w:color w:val="2F52A5"/>
      <w:spacing w:val="15"/>
      <w:sz w:val="28"/>
      <w:szCs w:val="28"/>
    </w:rPr>
  </w:style>
  <w:style w:type="paragraph" w:customStyle="1" w:styleId="Quote1">
    <w:name w:val="Quote1"/>
    <w:basedOn w:val="Normal"/>
    <w:next w:val="Normal"/>
    <w:uiPriority w:val="29"/>
    <w:qFormat/>
    <w:rsid w:val="005F3827"/>
    <w:pPr>
      <w:spacing w:before="160" w:after="160" w:line="259" w:lineRule="auto"/>
      <w:jc w:val="center"/>
    </w:pPr>
    <w:rPr>
      <w:rFonts w:ascii="Aptos" w:eastAsia="Aptos" w:hAnsi="Aptos"/>
      <w:i/>
      <w:iCs/>
      <w:color w:val="254182"/>
      <w:kern w:val="2"/>
      <w14:ligatures w14:val="standardContextual"/>
    </w:rPr>
  </w:style>
  <w:style w:type="character" w:customStyle="1" w:styleId="QuoteChar">
    <w:name w:val="Quote Char"/>
    <w:basedOn w:val="DefaultParagraphFont"/>
    <w:link w:val="Quote"/>
    <w:uiPriority w:val="29"/>
    <w:rsid w:val="005F3827"/>
    <w:rPr>
      <w:i/>
      <w:iCs/>
      <w:color w:val="254182"/>
    </w:rPr>
  </w:style>
  <w:style w:type="character" w:customStyle="1" w:styleId="IntenseEmphasis1">
    <w:name w:val="Intense Emphasis1"/>
    <w:basedOn w:val="DefaultParagraphFont"/>
    <w:uiPriority w:val="21"/>
    <w:qFormat/>
    <w:rsid w:val="005F3827"/>
    <w:rPr>
      <w:i/>
      <w:iCs/>
      <w:color w:val="25B694"/>
    </w:rPr>
  </w:style>
  <w:style w:type="paragraph" w:customStyle="1" w:styleId="IntenseQuote1">
    <w:name w:val="Intense Quote1"/>
    <w:basedOn w:val="Normal"/>
    <w:next w:val="Normal"/>
    <w:uiPriority w:val="30"/>
    <w:qFormat/>
    <w:rsid w:val="005F3827"/>
    <w:pPr>
      <w:pBdr>
        <w:top w:val="single" w:sz="4" w:space="10" w:color="25B694"/>
        <w:bottom w:val="single" w:sz="4" w:space="10" w:color="25B694"/>
      </w:pBdr>
      <w:spacing w:before="360" w:after="360" w:line="259" w:lineRule="auto"/>
      <w:ind w:left="864" w:right="864"/>
      <w:jc w:val="center"/>
    </w:pPr>
    <w:rPr>
      <w:rFonts w:ascii="Aptos" w:eastAsia="Aptos" w:hAnsi="Aptos"/>
      <w:i/>
      <w:iCs/>
      <w:color w:val="25B694"/>
      <w:kern w:val="2"/>
      <w14:ligatures w14:val="standardContextual"/>
    </w:rPr>
  </w:style>
  <w:style w:type="character" w:customStyle="1" w:styleId="IntenseQuoteChar">
    <w:name w:val="Intense Quote Char"/>
    <w:basedOn w:val="DefaultParagraphFont"/>
    <w:link w:val="IntenseQuote"/>
    <w:uiPriority w:val="30"/>
    <w:rsid w:val="005F3827"/>
    <w:rPr>
      <w:i/>
      <w:iCs/>
      <w:color w:val="25B694"/>
    </w:rPr>
  </w:style>
  <w:style w:type="character" w:customStyle="1" w:styleId="IntenseReference1">
    <w:name w:val="Intense Reference1"/>
    <w:basedOn w:val="DefaultParagraphFont"/>
    <w:uiPriority w:val="32"/>
    <w:qFormat/>
    <w:rsid w:val="005F3827"/>
    <w:rPr>
      <w:b/>
      <w:bCs/>
      <w:smallCaps/>
      <w:color w:val="25B694"/>
      <w:spacing w:val="5"/>
    </w:rPr>
  </w:style>
  <w:style w:type="character" w:styleId="UnresolvedMention">
    <w:name w:val="Unresolved Mention"/>
    <w:basedOn w:val="DefaultParagraphFont"/>
    <w:uiPriority w:val="99"/>
    <w:semiHidden/>
    <w:unhideWhenUsed/>
    <w:rsid w:val="005F3827"/>
    <w:rPr>
      <w:color w:val="605E5C"/>
      <w:shd w:val="clear" w:color="auto" w:fill="E1DFDD"/>
    </w:rPr>
  </w:style>
  <w:style w:type="paragraph" w:customStyle="1" w:styleId="Style1">
    <w:name w:val="Style1"/>
    <w:basedOn w:val="Heading1"/>
    <w:next w:val="Heading1"/>
    <w:qFormat/>
    <w:rsid w:val="005F3827"/>
    <w:pPr>
      <w:numPr>
        <w:numId w:val="20"/>
      </w:numPr>
    </w:pPr>
  </w:style>
  <w:style w:type="table" w:customStyle="1" w:styleId="TableGrid1">
    <w:name w:val="Table Grid1"/>
    <w:basedOn w:val="TableNormal"/>
    <w:next w:val="TableGrid"/>
    <w:uiPriority w:val="39"/>
    <w:rsid w:val="005F3827"/>
    <w:pPr>
      <w:spacing w:after="0" w:line="240" w:lineRule="auto"/>
    </w:pPr>
    <w:rPr>
      <w:kern w:val="2"/>
      <w14:ligatures w14:val="standardContextual"/>
    </w:rPr>
    <w:tblPr/>
  </w:style>
  <w:style w:type="character" w:customStyle="1" w:styleId="normaltextrun">
    <w:name w:val="normaltextrun"/>
    <w:basedOn w:val="DefaultParagraphFont"/>
    <w:rsid w:val="005F3827"/>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F3827"/>
    <w:rPr>
      <w:rFonts w:ascii="Calibri" w:eastAsia="Calibri" w:hAnsi="Calibri" w:cs="Times New Roman"/>
    </w:rPr>
  </w:style>
  <w:style w:type="paragraph" w:customStyle="1" w:styleId="WW-TableContents11111111111111111111111111111111111111111111111111111111">
    <w:name w:val="WW-Table Contents11111111111111111111111111111111111111111111111111111111"/>
    <w:basedOn w:val="BodyText"/>
    <w:rsid w:val="005F3827"/>
    <w:pPr>
      <w:suppressLineNumbers/>
      <w:suppressAutoHyphens/>
      <w:spacing w:after="0" w:line="240" w:lineRule="auto"/>
      <w:jc w:val="both"/>
    </w:pPr>
    <w:rPr>
      <w:rFonts w:ascii="Times New Roman" w:eastAsia="Times New Roman" w:hAnsi="Times New Roman"/>
      <w:kern w:val="0"/>
      <w:szCs w:val="20"/>
      <w:lang w:eastAsia="ar-SA"/>
      <w14:ligatures w14:val="none"/>
    </w:rPr>
  </w:style>
  <w:style w:type="paragraph" w:styleId="BodyText">
    <w:name w:val="Body Text"/>
    <w:basedOn w:val="Normal"/>
    <w:link w:val="BodyTextChar"/>
    <w:uiPriority w:val="99"/>
    <w:semiHidden/>
    <w:unhideWhenUsed/>
    <w:rsid w:val="005F3827"/>
    <w:pPr>
      <w:spacing w:after="120" w:line="259" w:lineRule="auto"/>
    </w:pPr>
    <w:rPr>
      <w:rFonts w:ascii="Aptos" w:eastAsia="Aptos" w:hAnsi="Aptos"/>
      <w:kern w:val="2"/>
      <w14:ligatures w14:val="standardContextual"/>
    </w:rPr>
  </w:style>
  <w:style w:type="character" w:customStyle="1" w:styleId="BodyTextChar">
    <w:name w:val="Body Text Char"/>
    <w:basedOn w:val="DefaultParagraphFont"/>
    <w:link w:val="BodyText"/>
    <w:uiPriority w:val="99"/>
    <w:semiHidden/>
    <w:rsid w:val="005F3827"/>
    <w:rPr>
      <w:rFonts w:ascii="Aptos" w:eastAsia="Aptos" w:hAnsi="Aptos" w:cs="Times New Roman"/>
      <w:kern w:val="2"/>
      <w14:ligatures w14:val="standardContextual"/>
    </w:rPr>
  </w:style>
  <w:style w:type="character" w:customStyle="1" w:styleId="Heading1Char1">
    <w:name w:val="Heading 1 Char1"/>
    <w:basedOn w:val="DefaultParagraphFont"/>
    <w:uiPriority w:val="9"/>
    <w:rsid w:val="005F3827"/>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5F3827"/>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5F3827"/>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5F3827"/>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5F3827"/>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5F3827"/>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5F3827"/>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5F382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5F3827"/>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5F3827"/>
    <w:pPr>
      <w:contextualSpacing/>
    </w:pPr>
    <w:rPr>
      <w:rFonts w:ascii="Aptos" w:hAnsi="Aptos"/>
      <w:spacing w:val="-10"/>
      <w:kern w:val="28"/>
      <w:sz w:val="56"/>
      <w:szCs w:val="56"/>
    </w:rPr>
  </w:style>
  <w:style w:type="character" w:customStyle="1" w:styleId="TitleChar1">
    <w:name w:val="Title Char1"/>
    <w:basedOn w:val="DefaultParagraphFont"/>
    <w:uiPriority w:val="10"/>
    <w:rsid w:val="005F3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827"/>
    <w:pPr>
      <w:numPr>
        <w:ilvl w:val="1"/>
      </w:numPr>
      <w:spacing w:after="160"/>
    </w:pPr>
    <w:rPr>
      <w:rFonts w:asciiTheme="minorHAnsi" w:hAnsiTheme="minorHAnsi"/>
      <w:color w:val="2F52A5"/>
      <w:spacing w:val="15"/>
      <w:sz w:val="28"/>
      <w:szCs w:val="28"/>
    </w:rPr>
  </w:style>
  <w:style w:type="character" w:customStyle="1" w:styleId="SubtitleChar1">
    <w:name w:val="Subtitle Char1"/>
    <w:basedOn w:val="DefaultParagraphFont"/>
    <w:uiPriority w:val="11"/>
    <w:rsid w:val="005F3827"/>
    <w:rPr>
      <w:rFonts w:eastAsiaTheme="minorEastAsia"/>
      <w:color w:val="5A5A5A" w:themeColor="text1" w:themeTint="A5"/>
      <w:spacing w:val="15"/>
    </w:rPr>
  </w:style>
  <w:style w:type="paragraph" w:styleId="Quote">
    <w:name w:val="Quote"/>
    <w:basedOn w:val="Normal"/>
    <w:next w:val="Normal"/>
    <w:link w:val="QuoteChar"/>
    <w:uiPriority w:val="29"/>
    <w:qFormat/>
    <w:rsid w:val="005F3827"/>
    <w:pPr>
      <w:spacing w:before="200" w:after="160"/>
      <w:ind w:left="864" w:right="864"/>
      <w:jc w:val="center"/>
    </w:pPr>
    <w:rPr>
      <w:rFonts w:asciiTheme="minorHAnsi" w:eastAsiaTheme="minorHAnsi" w:hAnsiTheme="minorHAnsi" w:cstheme="minorBidi"/>
      <w:i/>
      <w:iCs/>
      <w:color w:val="254182"/>
    </w:rPr>
  </w:style>
  <w:style w:type="character" w:customStyle="1" w:styleId="QuoteChar1">
    <w:name w:val="Quote Char1"/>
    <w:basedOn w:val="DefaultParagraphFont"/>
    <w:uiPriority w:val="29"/>
    <w:rsid w:val="005F3827"/>
    <w:rPr>
      <w:rFonts w:ascii="Calibri" w:eastAsia="Calibri" w:hAnsi="Calibri" w:cs="Times New Roman"/>
      <w:i/>
      <w:iCs/>
      <w:color w:val="404040" w:themeColor="text1" w:themeTint="BF"/>
    </w:rPr>
  </w:style>
  <w:style w:type="character" w:styleId="IntenseEmphasis">
    <w:name w:val="Intense Emphasis"/>
    <w:basedOn w:val="DefaultParagraphFont"/>
    <w:uiPriority w:val="21"/>
    <w:qFormat/>
    <w:rsid w:val="005F3827"/>
    <w:rPr>
      <w:i/>
      <w:iCs/>
      <w:color w:val="4472C4" w:themeColor="accent1"/>
    </w:rPr>
  </w:style>
  <w:style w:type="paragraph" w:styleId="IntenseQuote">
    <w:name w:val="Intense Quote"/>
    <w:basedOn w:val="Normal"/>
    <w:next w:val="Normal"/>
    <w:link w:val="IntenseQuoteChar"/>
    <w:uiPriority w:val="30"/>
    <w:qFormat/>
    <w:rsid w:val="005F3827"/>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5B694"/>
    </w:rPr>
  </w:style>
  <w:style w:type="character" w:customStyle="1" w:styleId="IntenseQuoteChar1">
    <w:name w:val="Intense Quote Char1"/>
    <w:basedOn w:val="DefaultParagraphFont"/>
    <w:uiPriority w:val="30"/>
    <w:rsid w:val="005F3827"/>
    <w:rPr>
      <w:rFonts w:ascii="Calibri" w:eastAsia="Calibri" w:hAnsi="Calibri" w:cs="Times New Roman"/>
      <w:i/>
      <w:iCs/>
      <w:color w:val="4472C4" w:themeColor="accent1"/>
    </w:rPr>
  </w:style>
  <w:style w:type="character" w:styleId="IntenseReference">
    <w:name w:val="Intense Reference"/>
    <w:basedOn w:val="DefaultParagraphFont"/>
    <w:uiPriority w:val="32"/>
    <w:qFormat/>
    <w:rsid w:val="005F3827"/>
    <w:rPr>
      <w:b/>
      <w:bCs/>
      <w:smallCaps/>
      <w:color w:val="4472C4" w:themeColor="accent1"/>
      <w:spacing w:val="5"/>
    </w:rPr>
  </w:style>
  <w:style w:type="character" w:styleId="PlaceholderText">
    <w:name w:val="Placeholder Text"/>
    <w:basedOn w:val="DefaultParagraphFont"/>
    <w:rsid w:val="001C6C80"/>
    <w:rPr>
      <w:color w:val="808080"/>
    </w:rPr>
  </w:style>
  <w:style w:type="paragraph" w:customStyle="1" w:styleId="Normal1">
    <w:name w:val="Normal1"/>
    <w:basedOn w:val="Normal"/>
    <w:rsid w:val="000D1D49"/>
    <w:pPr>
      <w:spacing w:before="100" w:beforeAutospacing="1" w:after="100" w:afterAutospacing="1"/>
    </w:pPr>
  </w:style>
  <w:style w:type="character" w:customStyle="1" w:styleId="cf01">
    <w:name w:val="cf01"/>
    <w:basedOn w:val="DefaultParagraphFont"/>
    <w:rsid w:val="002527ED"/>
    <w:rPr>
      <w:rFonts w:ascii="Segoe UI" w:hAnsi="Segoe UI" w:cs="Segoe UI" w:hint="default"/>
      <w:sz w:val="18"/>
      <w:szCs w:val="18"/>
    </w:rPr>
  </w:style>
  <w:style w:type="character" w:styleId="Mention">
    <w:name w:val="Mention"/>
    <w:basedOn w:val="DefaultParagraphFont"/>
    <w:uiPriority w:val="99"/>
    <w:unhideWhenUsed/>
    <w:rsid w:val="006D70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03317">
      <w:bodyDiv w:val="1"/>
      <w:marLeft w:val="0"/>
      <w:marRight w:val="0"/>
      <w:marTop w:val="0"/>
      <w:marBottom w:val="0"/>
      <w:divBdr>
        <w:top w:val="none" w:sz="0" w:space="0" w:color="auto"/>
        <w:left w:val="none" w:sz="0" w:space="0" w:color="auto"/>
        <w:bottom w:val="none" w:sz="0" w:space="0" w:color="auto"/>
        <w:right w:val="none" w:sz="0" w:space="0" w:color="auto"/>
      </w:divBdr>
    </w:div>
    <w:div w:id="334917495">
      <w:bodyDiv w:val="1"/>
      <w:marLeft w:val="0"/>
      <w:marRight w:val="0"/>
      <w:marTop w:val="0"/>
      <w:marBottom w:val="0"/>
      <w:divBdr>
        <w:top w:val="none" w:sz="0" w:space="0" w:color="auto"/>
        <w:left w:val="none" w:sz="0" w:space="0" w:color="auto"/>
        <w:bottom w:val="none" w:sz="0" w:space="0" w:color="auto"/>
        <w:right w:val="none" w:sz="0" w:space="0" w:color="auto"/>
      </w:divBdr>
    </w:div>
    <w:div w:id="345138016">
      <w:bodyDiv w:val="1"/>
      <w:marLeft w:val="0"/>
      <w:marRight w:val="0"/>
      <w:marTop w:val="0"/>
      <w:marBottom w:val="0"/>
      <w:divBdr>
        <w:top w:val="none" w:sz="0" w:space="0" w:color="auto"/>
        <w:left w:val="none" w:sz="0" w:space="0" w:color="auto"/>
        <w:bottom w:val="none" w:sz="0" w:space="0" w:color="auto"/>
        <w:right w:val="none" w:sz="0" w:space="0" w:color="auto"/>
      </w:divBdr>
    </w:div>
    <w:div w:id="348921281">
      <w:bodyDiv w:val="1"/>
      <w:marLeft w:val="0"/>
      <w:marRight w:val="0"/>
      <w:marTop w:val="0"/>
      <w:marBottom w:val="0"/>
      <w:divBdr>
        <w:top w:val="none" w:sz="0" w:space="0" w:color="auto"/>
        <w:left w:val="none" w:sz="0" w:space="0" w:color="auto"/>
        <w:bottom w:val="none" w:sz="0" w:space="0" w:color="auto"/>
        <w:right w:val="none" w:sz="0" w:space="0" w:color="auto"/>
      </w:divBdr>
    </w:div>
    <w:div w:id="430857265">
      <w:bodyDiv w:val="1"/>
      <w:marLeft w:val="0"/>
      <w:marRight w:val="0"/>
      <w:marTop w:val="0"/>
      <w:marBottom w:val="0"/>
      <w:divBdr>
        <w:top w:val="none" w:sz="0" w:space="0" w:color="auto"/>
        <w:left w:val="none" w:sz="0" w:space="0" w:color="auto"/>
        <w:bottom w:val="none" w:sz="0" w:space="0" w:color="auto"/>
        <w:right w:val="none" w:sz="0" w:space="0" w:color="auto"/>
      </w:divBdr>
    </w:div>
    <w:div w:id="597640548">
      <w:bodyDiv w:val="1"/>
      <w:marLeft w:val="0"/>
      <w:marRight w:val="0"/>
      <w:marTop w:val="0"/>
      <w:marBottom w:val="0"/>
      <w:divBdr>
        <w:top w:val="none" w:sz="0" w:space="0" w:color="auto"/>
        <w:left w:val="none" w:sz="0" w:space="0" w:color="auto"/>
        <w:bottom w:val="none" w:sz="0" w:space="0" w:color="auto"/>
        <w:right w:val="none" w:sz="0" w:space="0" w:color="auto"/>
      </w:divBdr>
    </w:div>
    <w:div w:id="729965250">
      <w:bodyDiv w:val="1"/>
      <w:marLeft w:val="0"/>
      <w:marRight w:val="0"/>
      <w:marTop w:val="0"/>
      <w:marBottom w:val="0"/>
      <w:divBdr>
        <w:top w:val="none" w:sz="0" w:space="0" w:color="auto"/>
        <w:left w:val="none" w:sz="0" w:space="0" w:color="auto"/>
        <w:bottom w:val="none" w:sz="0" w:space="0" w:color="auto"/>
        <w:right w:val="none" w:sz="0" w:space="0" w:color="auto"/>
      </w:divBdr>
    </w:div>
    <w:div w:id="738015326">
      <w:bodyDiv w:val="1"/>
      <w:marLeft w:val="0"/>
      <w:marRight w:val="0"/>
      <w:marTop w:val="0"/>
      <w:marBottom w:val="0"/>
      <w:divBdr>
        <w:top w:val="none" w:sz="0" w:space="0" w:color="auto"/>
        <w:left w:val="none" w:sz="0" w:space="0" w:color="auto"/>
        <w:bottom w:val="none" w:sz="0" w:space="0" w:color="auto"/>
        <w:right w:val="none" w:sz="0" w:space="0" w:color="auto"/>
      </w:divBdr>
    </w:div>
    <w:div w:id="757021720">
      <w:bodyDiv w:val="1"/>
      <w:marLeft w:val="0"/>
      <w:marRight w:val="0"/>
      <w:marTop w:val="0"/>
      <w:marBottom w:val="0"/>
      <w:divBdr>
        <w:top w:val="none" w:sz="0" w:space="0" w:color="auto"/>
        <w:left w:val="none" w:sz="0" w:space="0" w:color="auto"/>
        <w:bottom w:val="none" w:sz="0" w:space="0" w:color="auto"/>
        <w:right w:val="none" w:sz="0" w:space="0" w:color="auto"/>
      </w:divBdr>
    </w:div>
    <w:div w:id="783041580">
      <w:bodyDiv w:val="1"/>
      <w:marLeft w:val="0"/>
      <w:marRight w:val="0"/>
      <w:marTop w:val="0"/>
      <w:marBottom w:val="0"/>
      <w:divBdr>
        <w:top w:val="none" w:sz="0" w:space="0" w:color="auto"/>
        <w:left w:val="none" w:sz="0" w:space="0" w:color="auto"/>
        <w:bottom w:val="none" w:sz="0" w:space="0" w:color="auto"/>
        <w:right w:val="none" w:sz="0" w:space="0" w:color="auto"/>
      </w:divBdr>
    </w:div>
    <w:div w:id="783160316">
      <w:bodyDiv w:val="1"/>
      <w:marLeft w:val="0"/>
      <w:marRight w:val="0"/>
      <w:marTop w:val="0"/>
      <w:marBottom w:val="0"/>
      <w:divBdr>
        <w:top w:val="none" w:sz="0" w:space="0" w:color="auto"/>
        <w:left w:val="none" w:sz="0" w:space="0" w:color="auto"/>
        <w:bottom w:val="none" w:sz="0" w:space="0" w:color="auto"/>
        <w:right w:val="none" w:sz="0" w:space="0" w:color="auto"/>
      </w:divBdr>
    </w:div>
    <w:div w:id="863862190">
      <w:bodyDiv w:val="1"/>
      <w:marLeft w:val="0"/>
      <w:marRight w:val="0"/>
      <w:marTop w:val="0"/>
      <w:marBottom w:val="0"/>
      <w:divBdr>
        <w:top w:val="none" w:sz="0" w:space="0" w:color="auto"/>
        <w:left w:val="none" w:sz="0" w:space="0" w:color="auto"/>
        <w:bottom w:val="none" w:sz="0" w:space="0" w:color="auto"/>
        <w:right w:val="none" w:sz="0" w:space="0" w:color="auto"/>
      </w:divBdr>
    </w:div>
    <w:div w:id="880173316">
      <w:bodyDiv w:val="1"/>
      <w:marLeft w:val="0"/>
      <w:marRight w:val="0"/>
      <w:marTop w:val="0"/>
      <w:marBottom w:val="0"/>
      <w:divBdr>
        <w:top w:val="none" w:sz="0" w:space="0" w:color="auto"/>
        <w:left w:val="none" w:sz="0" w:space="0" w:color="auto"/>
        <w:bottom w:val="none" w:sz="0" w:space="0" w:color="auto"/>
        <w:right w:val="none" w:sz="0" w:space="0" w:color="auto"/>
      </w:divBdr>
    </w:div>
    <w:div w:id="988940608">
      <w:bodyDiv w:val="1"/>
      <w:marLeft w:val="0"/>
      <w:marRight w:val="0"/>
      <w:marTop w:val="0"/>
      <w:marBottom w:val="0"/>
      <w:divBdr>
        <w:top w:val="none" w:sz="0" w:space="0" w:color="auto"/>
        <w:left w:val="none" w:sz="0" w:space="0" w:color="auto"/>
        <w:bottom w:val="none" w:sz="0" w:space="0" w:color="auto"/>
        <w:right w:val="none" w:sz="0" w:space="0" w:color="auto"/>
      </w:divBdr>
    </w:div>
    <w:div w:id="996498284">
      <w:bodyDiv w:val="1"/>
      <w:marLeft w:val="0"/>
      <w:marRight w:val="0"/>
      <w:marTop w:val="0"/>
      <w:marBottom w:val="0"/>
      <w:divBdr>
        <w:top w:val="none" w:sz="0" w:space="0" w:color="auto"/>
        <w:left w:val="none" w:sz="0" w:space="0" w:color="auto"/>
        <w:bottom w:val="none" w:sz="0" w:space="0" w:color="auto"/>
        <w:right w:val="none" w:sz="0" w:space="0" w:color="auto"/>
      </w:divBdr>
    </w:div>
    <w:div w:id="1049961377">
      <w:bodyDiv w:val="1"/>
      <w:marLeft w:val="0"/>
      <w:marRight w:val="0"/>
      <w:marTop w:val="0"/>
      <w:marBottom w:val="0"/>
      <w:divBdr>
        <w:top w:val="none" w:sz="0" w:space="0" w:color="auto"/>
        <w:left w:val="none" w:sz="0" w:space="0" w:color="auto"/>
        <w:bottom w:val="none" w:sz="0" w:space="0" w:color="auto"/>
        <w:right w:val="none" w:sz="0" w:space="0" w:color="auto"/>
      </w:divBdr>
    </w:div>
    <w:div w:id="1157843269">
      <w:bodyDiv w:val="1"/>
      <w:marLeft w:val="0"/>
      <w:marRight w:val="0"/>
      <w:marTop w:val="0"/>
      <w:marBottom w:val="0"/>
      <w:divBdr>
        <w:top w:val="none" w:sz="0" w:space="0" w:color="auto"/>
        <w:left w:val="none" w:sz="0" w:space="0" w:color="auto"/>
        <w:bottom w:val="none" w:sz="0" w:space="0" w:color="auto"/>
        <w:right w:val="none" w:sz="0" w:space="0" w:color="auto"/>
      </w:divBdr>
    </w:div>
    <w:div w:id="1501583091">
      <w:bodyDiv w:val="1"/>
      <w:marLeft w:val="0"/>
      <w:marRight w:val="0"/>
      <w:marTop w:val="0"/>
      <w:marBottom w:val="0"/>
      <w:divBdr>
        <w:top w:val="none" w:sz="0" w:space="0" w:color="auto"/>
        <w:left w:val="none" w:sz="0" w:space="0" w:color="auto"/>
        <w:bottom w:val="none" w:sz="0" w:space="0" w:color="auto"/>
        <w:right w:val="none" w:sz="0" w:space="0" w:color="auto"/>
      </w:divBdr>
    </w:div>
    <w:div w:id="1597059550">
      <w:bodyDiv w:val="1"/>
      <w:marLeft w:val="0"/>
      <w:marRight w:val="0"/>
      <w:marTop w:val="0"/>
      <w:marBottom w:val="0"/>
      <w:divBdr>
        <w:top w:val="none" w:sz="0" w:space="0" w:color="auto"/>
        <w:left w:val="none" w:sz="0" w:space="0" w:color="auto"/>
        <w:bottom w:val="none" w:sz="0" w:space="0" w:color="auto"/>
        <w:right w:val="none" w:sz="0" w:space="0" w:color="auto"/>
      </w:divBdr>
    </w:div>
    <w:div w:id="1601331421">
      <w:bodyDiv w:val="1"/>
      <w:marLeft w:val="0"/>
      <w:marRight w:val="0"/>
      <w:marTop w:val="0"/>
      <w:marBottom w:val="0"/>
      <w:divBdr>
        <w:top w:val="none" w:sz="0" w:space="0" w:color="auto"/>
        <w:left w:val="none" w:sz="0" w:space="0" w:color="auto"/>
        <w:bottom w:val="none" w:sz="0" w:space="0" w:color="auto"/>
        <w:right w:val="none" w:sz="0" w:space="0" w:color="auto"/>
      </w:divBdr>
    </w:div>
    <w:div w:id="1735734663">
      <w:bodyDiv w:val="1"/>
      <w:marLeft w:val="0"/>
      <w:marRight w:val="0"/>
      <w:marTop w:val="0"/>
      <w:marBottom w:val="0"/>
      <w:divBdr>
        <w:top w:val="none" w:sz="0" w:space="0" w:color="auto"/>
        <w:left w:val="none" w:sz="0" w:space="0" w:color="auto"/>
        <w:bottom w:val="none" w:sz="0" w:space="0" w:color="auto"/>
        <w:right w:val="none" w:sz="0" w:space="0" w:color="auto"/>
      </w:divBdr>
    </w:div>
    <w:div w:id="1741446070">
      <w:bodyDiv w:val="1"/>
      <w:marLeft w:val="0"/>
      <w:marRight w:val="0"/>
      <w:marTop w:val="0"/>
      <w:marBottom w:val="0"/>
      <w:divBdr>
        <w:top w:val="none" w:sz="0" w:space="0" w:color="auto"/>
        <w:left w:val="none" w:sz="0" w:space="0" w:color="auto"/>
        <w:bottom w:val="none" w:sz="0" w:space="0" w:color="auto"/>
        <w:right w:val="none" w:sz="0" w:space="0" w:color="auto"/>
      </w:divBdr>
    </w:div>
    <w:div w:id="1744184891">
      <w:bodyDiv w:val="1"/>
      <w:marLeft w:val="0"/>
      <w:marRight w:val="0"/>
      <w:marTop w:val="0"/>
      <w:marBottom w:val="0"/>
      <w:divBdr>
        <w:top w:val="none" w:sz="0" w:space="0" w:color="auto"/>
        <w:left w:val="none" w:sz="0" w:space="0" w:color="auto"/>
        <w:bottom w:val="none" w:sz="0" w:space="0" w:color="auto"/>
        <w:right w:val="none" w:sz="0" w:space="0" w:color="auto"/>
      </w:divBdr>
    </w:div>
    <w:div w:id="1757827580">
      <w:bodyDiv w:val="1"/>
      <w:marLeft w:val="0"/>
      <w:marRight w:val="0"/>
      <w:marTop w:val="0"/>
      <w:marBottom w:val="0"/>
      <w:divBdr>
        <w:top w:val="none" w:sz="0" w:space="0" w:color="auto"/>
        <w:left w:val="none" w:sz="0" w:space="0" w:color="auto"/>
        <w:bottom w:val="none" w:sz="0" w:space="0" w:color="auto"/>
        <w:right w:val="none" w:sz="0" w:space="0" w:color="auto"/>
      </w:divBdr>
    </w:div>
    <w:div w:id="1760255910">
      <w:bodyDiv w:val="1"/>
      <w:marLeft w:val="0"/>
      <w:marRight w:val="0"/>
      <w:marTop w:val="0"/>
      <w:marBottom w:val="0"/>
      <w:divBdr>
        <w:top w:val="none" w:sz="0" w:space="0" w:color="auto"/>
        <w:left w:val="none" w:sz="0" w:space="0" w:color="auto"/>
        <w:bottom w:val="none" w:sz="0" w:space="0" w:color="auto"/>
        <w:right w:val="none" w:sz="0" w:space="0" w:color="auto"/>
      </w:divBdr>
    </w:div>
    <w:div w:id="1814641677">
      <w:bodyDiv w:val="1"/>
      <w:marLeft w:val="0"/>
      <w:marRight w:val="0"/>
      <w:marTop w:val="0"/>
      <w:marBottom w:val="0"/>
      <w:divBdr>
        <w:top w:val="none" w:sz="0" w:space="0" w:color="auto"/>
        <w:left w:val="none" w:sz="0" w:space="0" w:color="auto"/>
        <w:bottom w:val="none" w:sz="0" w:space="0" w:color="auto"/>
        <w:right w:val="none" w:sz="0" w:space="0" w:color="auto"/>
      </w:divBdr>
    </w:div>
    <w:div w:id="1824084559">
      <w:bodyDiv w:val="1"/>
      <w:marLeft w:val="0"/>
      <w:marRight w:val="0"/>
      <w:marTop w:val="0"/>
      <w:marBottom w:val="0"/>
      <w:divBdr>
        <w:top w:val="none" w:sz="0" w:space="0" w:color="auto"/>
        <w:left w:val="none" w:sz="0" w:space="0" w:color="auto"/>
        <w:bottom w:val="none" w:sz="0" w:space="0" w:color="auto"/>
        <w:right w:val="none" w:sz="0" w:space="0" w:color="auto"/>
      </w:divBdr>
    </w:div>
    <w:div w:id="1963609948">
      <w:bodyDiv w:val="1"/>
      <w:marLeft w:val="0"/>
      <w:marRight w:val="0"/>
      <w:marTop w:val="0"/>
      <w:marBottom w:val="0"/>
      <w:divBdr>
        <w:top w:val="none" w:sz="0" w:space="0" w:color="auto"/>
        <w:left w:val="none" w:sz="0" w:space="0" w:color="auto"/>
        <w:bottom w:val="none" w:sz="0" w:space="0" w:color="auto"/>
        <w:right w:val="none" w:sz="0" w:space="0" w:color="auto"/>
      </w:divBdr>
    </w:div>
    <w:div w:id="199132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14EB2EE762F034186BCC42D023CB65F" ma:contentTypeVersion="14" ma:contentTypeDescription="Kurkite naują dokumentą." ma:contentTypeScope="" ma:versionID="edc51c6b4e95cd5d2ede1e8ca1a72366">
  <xsd:schema xmlns:xsd="http://www.w3.org/2001/XMLSchema" xmlns:xs="http://www.w3.org/2001/XMLSchema" xmlns:p="http://schemas.microsoft.com/office/2006/metadata/properties" xmlns:ns2="c6da43bd-9902-4606-88fe-d450e7eb23ba" xmlns:ns3="d1ce36b4-bed9-440b-a767-04b1f728816b" targetNamespace="http://schemas.microsoft.com/office/2006/metadata/properties" ma:root="true" ma:fieldsID="c585f2d2748e986af8e7d2cc09ba0a60" ns2:_="" ns3:_="">
    <xsd:import namespace="c6da43bd-9902-4606-88fe-d450e7eb23ba"/>
    <xsd:import namespace="d1ce36b4-bed9-440b-a767-04b1f72881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012e_kelta_x012f_DVS" minOccurs="0"/>
                <xsd:element ref="ns2:Laikas" minOccurs="0"/>
                <xsd:element ref="ns2:Keliaujantysasmeny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a43bd-9902-4606-88fe-d450e7eb2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b329fa9-29d7-4cc7-a3ef-ad51766cd3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x012e_kelta_x012f_DVS" ma:index="18" nillable="true" ma:displayName="Įkelta į  DVS" ma:format="Dropdown" ma:internalName="_x012e_kelta_x012f_DVS">
      <xsd:simpleType>
        <xsd:restriction base="dms:Text">
          <xsd:maxLength value="255"/>
        </xsd:restriction>
      </xsd:simpleType>
    </xsd:element>
    <xsd:element name="Laikas" ma:index="19" nillable="true" ma:displayName="Laikas" ma:default="[today]" ma:format="DateTime" ma:internalName="Laikas">
      <xsd:simpleType>
        <xsd:restriction base="dms:DateTime"/>
      </xsd:simpleType>
    </xsd:element>
    <xsd:element name="Keliaujantysasmenys" ma:index="20" nillable="true" ma:displayName="Keliaujantys asmenys" ma:format="Dropdown" ma:list="UserInfo" ma:SharePointGroup="0" ma:internalName="Keliaujantysasmeny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e36b4-bed9-440b-a767-04b1f72881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3d1749-c229-4a0f-af02-8a73d16bab6f}" ma:internalName="TaxCatchAll" ma:showField="CatchAllData" ma:web="d1ce36b4-bed9-440b-a767-04b1f7288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12e_kelta_x012f_DVS xmlns="c6da43bd-9902-4606-88fe-d450e7eb23ba" xsi:nil="true"/>
    <TaxCatchAll xmlns="d1ce36b4-bed9-440b-a767-04b1f728816b" xsi:nil="true"/>
    <Laikas xmlns="c6da43bd-9902-4606-88fe-d450e7eb23ba">2025-12-12T11:42:38+00:00</Laikas>
    <Keliaujantysasmenys xmlns="c6da43bd-9902-4606-88fe-d450e7eb23ba">
      <UserInfo>
        <DisplayName/>
        <AccountId xsi:nil="true"/>
        <AccountType/>
      </UserInfo>
    </Keliaujantysasmenys>
    <lcf76f155ced4ddcb4097134ff3c332f xmlns="c6da43bd-9902-4606-88fe-d450e7eb23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97BD27-1257-446A-B5E5-EC79FD2FA195}">
  <ds:schemaRefs>
    <ds:schemaRef ds:uri="http://schemas.microsoft.com/sharepoint/v3/contenttype/forms"/>
  </ds:schemaRefs>
</ds:datastoreItem>
</file>

<file path=customXml/itemProps2.xml><?xml version="1.0" encoding="utf-8"?>
<ds:datastoreItem xmlns:ds="http://schemas.openxmlformats.org/officeDocument/2006/customXml" ds:itemID="{DA485B91-05E5-437E-BC8B-57DD3695A37B}">
  <ds:schemaRefs>
    <ds:schemaRef ds:uri="http://schemas.openxmlformats.org/officeDocument/2006/bibliography"/>
  </ds:schemaRefs>
</ds:datastoreItem>
</file>

<file path=customXml/itemProps3.xml><?xml version="1.0" encoding="utf-8"?>
<ds:datastoreItem xmlns:ds="http://schemas.openxmlformats.org/officeDocument/2006/customXml" ds:itemID="{B11DDA58-FFFA-4AFC-A566-4F0B280DE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a43bd-9902-4606-88fe-d450e7eb23ba"/>
    <ds:schemaRef ds:uri="d1ce36b4-bed9-440b-a767-04b1f7288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AE46EE-E740-4F6C-B780-3DDE853F9E6B}">
  <ds:schemaRefs>
    <ds:schemaRef ds:uri="http://schemas.microsoft.com/office/2006/documentManagement/types"/>
    <ds:schemaRef ds:uri="c6da43bd-9902-4606-88fe-d450e7eb23ba"/>
    <ds:schemaRef ds:uri="http://purl.org/dc/elements/1.1/"/>
    <ds:schemaRef ds:uri="d1ce36b4-bed9-440b-a767-04b1f728816b"/>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21656</Words>
  <Characters>12344</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33933</CharactersWithSpaces>
  <SharedDoc>false</SharedDoc>
  <HLinks>
    <vt:vector size="48" baseType="variant">
      <vt:variant>
        <vt:i4>4325445</vt:i4>
      </vt:variant>
      <vt:variant>
        <vt:i4>159</vt:i4>
      </vt:variant>
      <vt:variant>
        <vt:i4>0</vt:i4>
      </vt:variant>
      <vt:variant>
        <vt:i4>5</vt:i4>
      </vt:variant>
      <vt:variant>
        <vt:lpwstr>https://www.lb.lt/lt/teises-aktai</vt:lpwstr>
      </vt:variant>
      <vt:variant>
        <vt:lpwstr/>
      </vt:variant>
      <vt:variant>
        <vt:i4>7929958</vt:i4>
      </vt:variant>
      <vt:variant>
        <vt:i4>156</vt:i4>
      </vt:variant>
      <vt:variant>
        <vt:i4>0</vt:i4>
      </vt:variant>
      <vt:variant>
        <vt:i4>5</vt:i4>
      </vt:variant>
      <vt:variant>
        <vt:lpwstr>https://e-seimas.lrs.lt/portal/legalAct/lt/TAD/f6958c2085dd11e495dc9901227533ee</vt:lpwstr>
      </vt:variant>
      <vt:variant>
        <vt:lpwstr/>
      </vt:variant>
      <vt:variant>
        <vt:i4>4128894</vt:i4>
      </vt:variant>
      <vt:variant>
        <vt:i4>153</vt:i4>
      </vt:variant>
      <vt:variant>
        <vt:i4>0</vt:i4>
      </vt:variant>
      <vt:variant>
        <vt:i4>5</vt:i4>
      </vt:variant>
      <vt:variant>
        <vt:lpwstr>https://e-seimas.lrs.lt/portal/legalAct/lt/TAD/TAIS.415499/asr</vt:lpwstr>
      </vt:variant>
      <vt:variant>
        <vt:lpwstr/>
      </vt:variant>
      <vt:variant>
        <vt:i4>1310746</vt:i4>
      </vt:variant>
      <vt:variant>
        <vt:i4>150</vt:i4>
      </vt:variant>
      <vt:variant>
        <vt:i4>0</vt:i4>
      </vt:variant>
      <vt:variant>
        <vt:i4>5</vt:i4>
      </vt:variant>
      <vt:variant>
        <vt:lpwstr>https://e-seimas.lrs.lt/portal/legalAct/lt/TAD/TAIS.15110</vt:lpwstr>
      </vt:variant>
      <vt:variant>
        <vt:lpwstr/>
      </vt:variant>
      <vt:variant>
        <vt:i4>4980811</vt:i4>
      </vt:variant>
      <vt:variant>
        <vt:i4>147</vt:i4>
      </vt:variant>
      <vt:variant>
        <vt:i4>0</vt:i4>
      </vt:variant>
      <vt:variant>
        <vt:i4>5</vt:i4>
      </vt:variant>
      <vt:variant>
        <vt:lpwstr>https://e-seimas.lrs.lt/portal/legalAct/lt/TAD/TAIS.29193/asr</vt:lpwstr>
      </vt:variant>
      <vt:variant>
        <vt:lpwstr/>
      </vt:variant>
      <vt:variant>
        <vt:i4>1179656</vt:i4>
      </vt:variant>
      <vt:variant>
        <vt:i4>144</vt:i4>
      </vt:variant>
      <vt:variant>
        <vt:i4>0</vt:i4>
      </vt:variant>
      <vt:variant>
        <vt:i4>5</vt:i4>
      </vt:variant>
      <vt:variant>
        <vt:lpwstr>https://eur-lex.europa.eu/legal-content/LT/TXT/HTML/?uri=CELEX:32016R0679&amp;from=LT</vt:lpwstr>
      </vt:variant>
      <vt:variant>
        <vt:lpwstr/>
      </vt:variant>
      <vt:variant>
        <vt:i4>2162690</vt:i4>
      </vt:variant>
      <vt:variant>
        <vt:i4>141</vt:i4>
      </vt:variant>
      <vt:variant>
        <vt:i4>0</vt:i4>
      </vt:variant>
      <vt:variant>
        <vt:i4>5</vt:i4>
      </vt:variant>
      <vt:variant>
        <vt:lpwstr>mailto:aadamonis@lb.lt</vt:lpwstr>
      </vt:variant>
      <vt:variant>
        <vt:lpwstr/>
      </vt:variant>
      <vt:variant>
        <vt:i4>2293769</vt:i4>
      </vt:variant>
      <vt:variant>
        <vt:i4>138</vt:i4>
      </vt:variant>
      <vt:variant>
        <vt:i4>0</vt:i4>
      </vt:variant>
      <vt:variant>
        <vt:i4>5</vt:i4>
      </vt:variant>
      <vt:variant>
        <vt:lpwstr>mailto:info@lb.lt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Jevgenij Martynenko</dc:creator>
  <cp:keywords/>
  <dc:description/>
  <cp:lastModifiedBy>Eglė Dmukauskaitė</cp:lastModifiedBy>
  <cp:revision>3</cp:revision>
  <dcterms:created xsi:type="dcterms:W3CDTF">2026-02-11T08:04:00Z</dcterms:created>
  <dcterms:modified xsi:type="dcterms:W3CDTF">2026-02-11T08:05:00Z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a09b59-4bfd-43f2-a2c2-5b6d8700d3c9_Enabled">
    <vt:lpwstr>true</vt:lpwstr>
  </property>
  <property fmtid="{D5CDD505-2E9C-101B-9397-08002B2CF9AE}" pid="3" name="MSIP_Label_e2a09b59-4bfd-43f2-a2c2-5b6d8700d3c9_SetDate">
    <vt:lpwstr>2024-03-28T09:29:05Z</vt:lpwstr>
  </property>
  <property fmtid="{D5CDD505-2E9C-101B-9397-08002B2CF9AE}" pid="4" name="MSIP_Label_e2a09b59-4bfd-43f2-a2c2-5b6d8700d3c9_Method">
    <vt:lpwstr>Privileged</vt:lpwstr>
  </property>
  <property fmtid="{D5CDD505-2E9C-101B-9397-08002B2CF9AE}" pid="5" name="MSIP_Label_e2a09b59-4bfd-43f2-a2c2-5b6d8700d3c9_Name">
    <vt:lpwstr>LB NEVIEŠA Nematoma (Invisible)</vt:lpwstr>
  </property>
  <property fmtid="{D5CDD505-2E9C-101B-9397-08002B2CF9AE}" pid="6" name="MSIP_Label_e2a09b59-4bfd-43f2-a2c2-5b6d8700d3c9_SiteId">
    <vt:lpwstr>5a40b399-6903-4594-ad73-dc4ed7ed91c0</vt:lpwstr>
  </property>
  <property fmtid="{D5CDD505-2E9C-101B-9397-08002B2CF9AE}" pid="7" name="MSIP_Label_e2a09b59-4bfd-43f2-a2c2-5b6d8700d3c9_ActionId">
    <vt:lpwstr>05ac7381-b116-4dcc-b57f-a12ed0548ba8</vt:lpwstr>
  </property>
  <property fmtid="{D5CDD505-2E9C-101B-9397-08002B2CF9AE}" pid="8" name="MSIP_Label_e2a09b59-4bfd-43f2-a2c2-5b6d8700d3c9_ContentBits">
    <vt:lpwstr>0</vt:lpwstr>
  </property>
  <property fmtid="{D5CDD505-2E9C-101B-9397-08002B2CF9AE}" pid="9" name="ContentTypeId">
    <vt:lpwstr>0x010100114EB2EE762F034186BCC42D023CB65F</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ediaServiceImageTags">
    <vt:lpwstr/>
  </property>
</Properties>
</file>