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8109C" w14:textId="77777777" w:rsidR="00FA3270" w:rsidRDefault="00FA3270" w:rsidP="00997DE9">
      <w:pPr>
        <w:tabs>
          <w:tab w:val="center" w:pos="4153"/>
          <w:tab w:val="right" w:pos="9100"/>
        </w:tabs>
        <w:spacing w:after="0" w:line="240" w:lineRule="auto"/>
        <w:ind w:left="57"/>
        <w:jc w:val="center"/>
        <w:rPr>
          <w:rFonts w:ascii="Arial" w:eastAsia="Times New Roman" w:hAnsi="Arial" w:cs="Arial"/>
          <w:b/>
          <w:caps/>
          <w:spacing w:val="10"/>
          <w:kern w:val="0"/>
          <w14:ligatures w14:val="none"/>
        </w:rPr>
      </w:pPr>
      <w:r w:rsidRPr="00EF0DB9">
        <w:rPr>
          <w:rFonts w:ascii="Arial" w:eastAsia="Times New Roman" w:hAnsi="Arial" w:cs="Arial"/>
          <w:b/>
          <w:caps/>
          <w:spacing w:val="10"/>
          <w:kern w:val="0"/>
          <w14:ligatures w14:val="none"/>
        </w:rPr>
        <w:t>Valstybės Įmonė Valstybinių miškų urėdija</w:t>
      </w:r>
    </w:p>
    <w:p w14:paraId="14522051" w14:textId="77777777" w:rsidR="00FA3270" w:rsidRPr="00EF0DB9" w:rsidRDefault="00FA3270" w:rsidP="00997DE9">
      <w:pPr>
        <w:tabs>
          <w:tab w:val="center" w:pos="4153"/>
          <w:tab w:val="right" w:pos="9100"/>
        </w:tabs>
        <w:spacing w:after="0" w:line="240" w:lineRule="auto"/>
        <w:ind w:left="57"/>
        <w:jc w:val="center"/>
        <w:rPr>
          <w:rFonts w:ascii="Arial" w:eastAsia="Times New Roman" w:hAnsi="Arial" w:cs="Arial"/>
          <w:spacing w:val="8"/>
          <w:kern w:val="0"/>
          <w14:ligatures w14:val="none"/>
        </w:rPr>
      </w:pPr>
    </w:p>
    <w:p w14:paraId="2DAE8FA1" w14:textId="77777777" w:rsidR="00FA3270" w:rsidRPr="00EF0DB9" w:rsidRDefault="00FA3270" w:rsidP="00997DE9">
      <w:pPr>
        <w:tabs>
          <w:tab w:val="left" w:pos="5925"/>
        </w:tabs>
        <w:spacing w:after="0" w:line="240" w:lineRule="auto"/>
        <w:ind w:left="57"/>
        <w:rPr>
          <w:rFonts w:ascii="Arial" w:eastAsia="Times New Roman" w:hAnsi="Arial" w:cs="Arial"/>
          <w:kern w:val="0"/>
          <w14:ligatures w14:val="none"/>
        </w:rPr>
      </w:pPr>
    </w:p>
    <w:p w14:paraId="1CC8E2EA" w14:textId="046BEDDE" w:rsidR="00FA3270" w:rsidRPr="00EF0DB9" w:rsidRDefault="00FA3270" w:rsidP="00997DE9">
      <w:pPr>
        <w:spacing w:after="0" w:line="240" w:lineRule="auto"/>
        <w:ind w:left="4320" w:hanging="4320"/>
        <w:rPr>
          <w:rFonts w:ascii="Arial" w:eastAsiaTheme="minorEastAsia" w:hAnsi="Arial" w:cs="Arial"/>
          <w:kern w:val="0"/>
          <w14:ligatures w14:val="none"/>
        </w:rPr>
      </w:pPr>
      <w:r>
        <w:rPr>
          <w:rFonts w:ascii="Arial" w:eastAsiaTheme="minorEastAsia" w:hAnsi="Arial" w:cs="Arial"/>
          <w:kern w:val="0"/>
          <w14:ligatures w14:val="none"/>
        </w:rPr>
        <w:t>Atviro konkurso</w:t>
      </w:r>
      <w:r w:rsidRPr="00EF0DB9">
        <w:rPr>
          <w:rFonts w:ascii="Arial" w:eastAsiaTheme="minorEastAsia" w:hAnsi="Arial" w:cs="Arial"/>
          <w:kern w:val="0"/>
          <w14:ligatures w14:val="none"/>
        </w:rPr>
        <w:t xml:space="preserve"> (</w:t>
      </w:r>
      <w:r>
        <w:rPr>
          <w:rFonts w:ascii="Arial" w:eastAsiaTheme="minorEastAsia" w:hAnsi="Arial" w:cs="Arial"/>
          <w:kern w:val="0"/>
          <w14:ligatures w14:val="none"/>
        </w:rPr>
        <w:t>tarptautinis</w:t>
      </w:r>
      <w:r w:rsidRPr="00EF0DB9">
        <w:rPr>
          <w:rFonts w:ascii="Arial" w:eastAsiaTheme="minorEastAsia" w:hAnsi="Arial" w:cs="Arial"/>
          <w:kern w:val="0"/>
          <w14:ligatures w14:val="none"/>
        </w:rPr>
        <w:t xml:space="preserve"> pirkimas)</w:t>
      </w:r>
      <w:r w:rsidRPr="00C7103A">
        <w:t xml:space="preserve"> </w:t>
      </w:r>
      <w:r>
        <w:t xml:space="preserve">                                                                                                           </w:t>
      </w:r>
      <w:r w:rsidRPr="00F37C59">
        <w:rPr>
          <w:rFonts w:ascii="Arial" w:eastAsiaTheme="minorEastAsia" w:hAnsi="Arial" w:cs="Arial"/>
          <w:kern w:val="0"/>
          <w14:ligatures w14:val="none"/>
        </w:rPr>
        <w:t>2026-0</w:t>
      </w:r>
      <w:r w:rsidR="008D3DF5" w:rsidRPr="00F37C59">
        <w:rPr>
          <w:rFonts w:ascii="Arial" w:eastAsiaTheme="minorEastAsia" w:hAnsi="Arial" w:cs="Arial"/>
          <w:kern w:val="0"/>
          <w14:ligatures w14:val="none"/>
        </w:rPr>
        <w:t>2</w:t>
      </w:r>
      <w:r w:rsidRPr="00F37C59">
        <w:rPr>
          <w:rFonts w:ascii="Arial" w:eastAsiaTheme="minorEastAsia" w:hAnsi="Arial" w:cs="Arial"/>
          <w:kern w:val="0"/>
          <w14:ligatures w14:val="none"/>
        </w:rPr>
        <w:t>-</w:t>
      </w:r>
      <w:r w:rsidR="004C53FC">
        <w:rPr>
          <w:rFonts w:ascii="Arial" w:eastAsiaTheme="minorEastAsia" w:hAnsi="Arial" w:cs="Arial"/>
          <w:kern w:val="0"/>
          <w14:ligatures w14:val="none"/>
        </w:rPr>
        <w:t>11</w:t>
      </w:r>
    </w:p>
    <w:p w14:paraId="61B5F329" w14:textId="3C2CF3A2" w:rsidR="00FA3270" w:rsidRDefault="00FA3270" w:rsidP="00997DE9">
      <w:pPr>
        <w:spacing w:after="0" w:line="240" w:lineRule="auto"/>
        <w:ind w:left="4320" w:hanging="4320"/>
        <w:rPr>
          <w:rFonts w:ascii="Arial" w:eastAsiaTheme="minorEastAsia" w:hAnsi="Arial" w:cs="Arial"/>
          <w:kern w:val="0"/>
          <w14:ligatures w14:val="none"/>
        </w:rPr>
      </w:pPr>
      <w:r w:rsidRPr="00EF0DB9">
        <w:rPr>
          <w:rFonts w:ascii="Arial" w:eastAsiaTheme="minorEastAsia" w:hAnsi="Arial" w:cs="Arial"/>
          <w:kern w:val="0"/>
          <w14:ligatures w14:val="none"/>
        </w:rPr>
        <w:t xml:space="preserve">Nr. </w:t>
      </w:r>
      <w:r w:rsidRPr="00FA3270">
        <w:rPr>
          <w:rFonts w:ascii="Arial" w:eastAsiaTheme="minorEastAsia" w:hAnsi="Arial" w:cs="Arial"/>
          <w:kern w:val="0"/>
          <w14:ligatures w14:val="none"/>
        </w:rPr>
        <w:t>6249352</w:t>
      </w:r>
      <w:r>
        <w:rPr>
          <w:rFonts w:ascii="Arial" w:eastAsiaTheme="minorEastAsia" w:hAnsi="Arial" w:cs="Arial"/>
          <w:kern w:val="0"/>
          <w14:ligatures w14:val="none"/>
        </w:rPr>
        <w:t xml:space="preserve"> tiekėjui</w:t>
      </w:r>
    </w:p>
    <w:p w14:paraId="1C3E6907" w14:textId="77777777" w:rsidR="00FA3270" w:rsidRPr="00CD3200" w:rsidRDefault="00FA3270" w:rsidP="00997DE9">
      <w:pPr>
        <w:spacing w:after="0" w:line="240" w:lineRule="auto"/>
        <w:rPr>
          <w:rFonts w:ascii="Arial" w:eastAsiaTheme="minorEastAsia" w:hAnsi="Arial" w:cs="Arial"/>
          <w:kern w:val="0"/>
          <w14:ligatures w14:val="none"/>
        </w:rPr>
      </w:pPr>
      <w:r w:rsidRPr="00EF0DB9">
        <w:rPr>
          <w:rFonts w:ascii="Arial" w:eastAsiaTheme="minorEastAsia" w:hAnsi="Arial" w:cs="Arial"/>
          <w:i/>
          <w:iCs/>
          <w:kern w:val="0"/>
          <w14:ligatures w14:val="none"/>
        </w:rPr>
        <w:t>(pranešimas CVP IS priemonėmis)</w:t>
      </w:r>
    </w:p>
    <w:p w14:paraId="214FF20F" w14:textId="77777777" w:rsidR="00FA3270" w:rsidRPr="00EF0DB9" w:rsidRDefault="00FA3270" w:rsidP="00997DE9">
      <w:pPr>
        <w:spacing w:after="0" w:line="240" w:lineRule="auto"/>
        <w:rPr>
          <w:rFonts w:ascii="Arial" w:eastAsiaTheme="minorEastAsia" w:hAnsi="Arial" w:cs="Arial"/>
          <w:kern w:val="0"/>
          <w14:ligatures w14:val="none"/>
        </w:rPr>
      </w:pPr>
    </w:p>
    <w:p w14:paraId="1305EBFD" w14:textId="77777777" w:rsidR="00FA3270" w:rsidRPr="00EF0DB9" w:rsidRDefault="00FA3270" w:rsidP="00997DE9">
      <w:pPr>
        <w:spacing w:after="0" w:line="240" w:lineRule="auto"/>
        <w:rPr>
          <w:rFonts w:ascii="Arial" w:eastAsiaTheme="minorEastAsia" w:hAnsi="Arial" w:cs="Arial"/>
          <w:kern w:val="0"/>
          <w14:ligatures w14:val="none"/>
        </w:rPr>
      </w:pPr>
    </w:p>
    <w:p w14:paraId="653B07C6" w14:textId="77777777" w:rsidR="00FA3270" w:rsidRPr="00EF0DB9" w:rsidRDefault="00FA3270" w:rsidP="00997DE9">
      <w:pPr>
        <w:tabs>
          <w:tab w:val="left" w:pos="697"/>
          <w:tab w:val="left" w:pos="2869"/>
        </w:tabs>
        <w:spacing w:after="0" w:line="240" w:lineRule="auto"/>
        <w:rPr>
          <w:rFonts w:ascii="Arial" w:eastAsia="Times New Roman" w:hAnsi="Arial" w:cs="Arial"/>
          <w:b/>
          <w:caps/>
          <w:kern w:val="0"/>
          <w14:ligatures w14:val="none"/>
        </w:rPr>
      </w:pPr>
      <w:r w:rsidRPr="00EF0DB9">
        <w:rPr>
          <w:rFonts w:ascii="Arial" w:eastAsia="Times New Roman" w:hAnsi="Arial" w:cs="Arial"/>
          <w:b/>
          <w:kern w:val="0"/>
          <w14:ligatures w14:val="none"/>
        </w:rPr>
        <w:t xml:space="preserve">DĖL </w:t>
      </w:r>
      <w:r>
        <w:rPr>
          <w:rFonts w:ascii="Arial" w:eastAsia="Times New Roman" w:hAnsi="Arial" w:cs="Arial"/>
          <w:b/>
          <w:kern w:val="0"/>
          <w14:ligatures w14:val="none"/>
        </w:rPr>
        <w:t>ATSAKYMO Į TIEKĖJO PAKLAUSIMĄ</w:t>
      </w:r>
    </w:p>
    <w:p w14:paraId="1666A7DA" w14:textId="77777777" w:rsidR="00997DE9" w:rsidRDefault="00997DE9" w:rsidP="00997DE9">
      <w:pPr>
        <w:spacing w:after="0" w:line="276" w:lineRule="auto"/>
        <w:jc w:val="both"/>
        <w:rPr>
          <w:rFonts w:ascii="Arial" w:eastAsia="Times New Roman" w:hAnsi="Arial" w:cs="Arial"/>
          <w:b/>
          <w:spacing w:val="-4"/>
          <w:kern w:val="0"/>
          <w14:ligatures w14:val="none"/>
        </w:rPr>
      </w:pPr>
    </w:p>
    <w:p w14:paraId="1425ACFD" w14:textId="0BCEC4F5" w:rsidR="00FA3270" w:rsidRDefault="00FA3270" w:rsidP="00666D70">
      <w:pPr>
        <w:spacing w:after="0" w:line="300" w:lineRule="auto"/>
        <w:ind w:firstLine="737"/>
        <w:jc w:val="both"/>
        <w:rPr>
          <w:rFonts w:ascii="Arial" w:hAnsi="Arial" w:cs="Arial"/>
        </w:rPr>
      </w:pPr>
      <w:r w:rsidRPr="0018104A">
        <w:rPr>
          <w:rFonts w:ascii="Arial" w:hAnsi="Arial" w:cs="Arial"/>
        </w:rPr>
        <w:t>VĮ Valstybinių miškų urėdij</w:t>
      </w:r>
      <w:r>
        <w:rPr>
          <w:rFonts w:ascii="Arial" w:hAnsi="Arial" w:cs="Arial"/>
        </w:rPr>
        <w:t xml:space="preserve">a (toliau – Perkančioji organizacija) atviro konkurso būdu vykdo tarptautinį viešąjį </w:t>
      </w:r>
      <w:r w:rsidRPr="00CE7408">
        <w:rPr>
          <w:rFonts w:ascii="Arial" w:hAnsi="Arial" w:cs="Arial"/>
        </w:rPr>
        <w:t xml:space="preserve">pirkimą </w:t>
      </w:r>
      <w:r w:rsidRPr="00FA3270">
        <w:rPr>
          <w:rFonts w:ascii="Arial" w:hAnsi="Arial" w:cs="Arial"/>
        </w:rPr>
        <w:t>„Integruotos komunikacijos ir renginių viešinimo paslaugos.“,</w:t>
      </w:r>
      <w:r>
        <w:rPr>
          <w:rFonts w:ascii="Arial" w:hAnsi="Arial" w:cs="Arial"/>
        </w:rPr>
        <w:t xml:space="preserve"> CVP IS</w:t>
      </w:r>
      <w:r>
        <w:rPr>
          <w:rStyle w:val="Puslapioinaosnuoroda"/>
          <w:rFonts w:ascii="Arial" w:hAnsi="Arial" w:cs="Arial"/>
        </w:rPr>
        <w:footnoteReference w:id="1"/>
      </w:r>
      <w:r w:rsidRPr="00CE7408">
        <w:rPr>
          <w:rFonts w:ascii="Arial" w:hAnsi="Arial" w:cs="Arial"/>
        </w:rPr>
        <w:t xml:space="preserve"> Nr.</w:t>
      </w:r>
      <w:r>
        <w:rPr>
          <w:rFonts w:ascii="Arial" w:hAnsi="Arial" w:cs="Arial"/>
        </w:rPr>
        <w:t xml:space="preserve"> </w:t>
      </w:r>
      <w:r w:rsidRPr="00FA3270">
        <w:rPr>
          <w:rFonts w:ascii="Arial" w:hAnsi="Arial" w:cs="Arial"/>
        </w:rPr>
        <w:t>6249352</w:t>
      </w:r>
      <w:r w:rsidRPr="003A60AC">
        <w:rPr>
          <w:rFonts w:ascii="Arial" w:hAnsi="Arial" w:cs="Arial"/>
        </w:rPr>
        <w:t xml:space="preserve"> </w:t>
      </w:r>
      <w:r w:rsidRPr="0018104A">
        <w:rPr>
          <w:rFonts w:ascii="Arial" w:hAnsi="Arial" w:cs="Arial"/>
        </w:rPr>
        <w:t>(toliau – Pirkimas)</w:t>
      </w:r>
      <w:r>
        <w:rPr>
          <w:rFonts w:ascii="Arial" w:hAnsi="Arial" w:cs="Arial"/>
        </w:rPr>
        <w:t>.</w:t>
      </w:r>
    </w:p>
    <w:p w14:paraId="046A205C" w14:textId="477C2F29" w:rsidR="00FA3270" w:rsidRDefault="00FA3270" w:rsidP="00666D70">
      <w:pPr>
        <w:spacing w:after="0" w:line="300" w:lineRule="auto"/>
        <w:ind w:firstLine="737"/>
        <w:jc w:val="both"/>
        <w:rPr>
          <w:rFonts w:ascii="Arial" w:hAnsi="Arial" w:cs="Arial"/>
        </w:rPr>
      </w:pPr>
      <w:r w:rsidRPr="003D7A00">
        <w:rPr>
          <w:rFonts w:ascii="Arial" w:hAnsi="Arial" w:cs="Arial"/>
        </w:rPr>
        <w:t xml:space="preserve">Perkančioji organizacija </w:t>
      </w:r>
      <w:bookmarkStart w:id="0" w:name="_Hlk178592059"/>
      <w:r w:rsidRPr="00014712">
        <w:rPr>
          <w:rFonts w:ascii="Arial" w:hAnsi="Arial" w:cs="Arial"/>
        </w:rPr>
        <w:t>202</w:t>
      </w:r>
      <w:r>
        <w:rPr>
          <w:rFonts w:ascii="Arial" w:hAnsi="Arial" w:cs="Arial"/>
        </w:rPr>
        <w:t>6 m. vasario 5 d.</w:t>
      </w:r>
      <w:r w:rsidRPr="00014712">
        <w:rPr>
          <w:rFonts w:ascii="Arial" w:hAnsi="Arial" w:cs="Arial"/>
        </w:rPr>
        <w:t xml:space="preserve">, </w:t>
      </w:r>
      <w:r>
        <w:rPr>
          <w:rFonts w:ascii="Arial" w:hAnsi="Arial" w:cs="Arial"/>
        </w:rPr>
        <w:t>15</w:t>
      </w:r>
      <w:r w:rsidRPr="00014712">
        <w:rPr>
          <w:rFonts w:ascii="Arial" w:hAnsi="Arial" w:cs="Arial"/>
        </w:rPr>
        <w:t>:</w:t>
      </w:r>
      <w:r>
        <w:rPr>
          <w:rFonts w:ascii="Arial" w:hAnsi="Arial" w:cs="Arial"/>
        </w:rPr>
        <w:t>59</w:t>
      </w:r>
      <w:r w:rsidRPr="00014712">
        <w:rPr>
          <w:rFonts w:ascii="Arial" w:hAnsi="Arial" w:cs="Arial"/>
        </w:rPr>
        <w:t xml:space="preserve"> val. </w:t>
      </w:r>
      <w:bookmarkStart w:id="1" w:name="_Hlk178591812"/>
      <w:bookmarkEnd w:id="0"/>
      <w:r w:rsidRPr="00014712">
        <w:rPr>
          <w:rFonts w:ascii="Arial" w:hAnsi="Arial" w:cs="Arial"/>
        </w:rPr>
        <w:t>CVP IS</w:t>
      </w:r>
      <w:r w:rsidRPr="003D7A00">
        <w:rPr>
          <w:rFonts w:ascii="Arial" w:hAnsi="Arial" w:cs="Arial"/>
        </w:rPr>
        <w:t xml:space="preserve"> susirašinėjimo priemonėmis</w:t>
      </w:r>
      <w:bookmarkEnd w:id="1"/>
      <w:r w:rsidRPr="003D7A00">
        <w:rPr>
          <w:rFonts w:ascii="Arial" w:hAnsi="Arial" w:cs="Arial"/>
        </w:rPr>
        <w:t xml:space="preserve"> gavo </w:t>
      </w:r>
      <w:r>
        <w:rPr>
          <w:rFonts w:ascii="Arial" w:hAnsi="Arial" w:cs="Arial"/>
        </w:rPr>
        <w:t>šį tiekėjo</w:t>
      </w:r>
      <w:r w:rsidRPr="003D7A00">
        <w:rPr>
          <w:rFonts w:ascii="Arial" w:hAnsi="Arial" w:cs="Arial"/>
        </w:rPr>
        <w:t xml:space="preserve"> </w:t>
      </w:r>
      <w:r>
        <w:rPr>
          <w:rFonts w:ascii="Arial" w:hAnsi="Arial" w:cs="Arial"/>
        </w:rPr>
        <w:t xml:space="preserve">paklausimą: </w:t>
      </w:r>
    </w:p>
    <w:p w14:paraId="651251A9" w14:textId="77777777" w:rsidR="00FA3270" w:rsidRDefault="00FA3270" w:rsidP="00666D70">
      <w:pPr>
        <w:spacing w:after="0" w:line="300" w:lineRule="auto"/>
        <w:jc w:val="both"/>
        <w:rPr>
          <w:rFonts w:ascii="Arial" w:hAnsi="Arial" w:cs="Arial"/>
        </w:rPr>
      </w:pPr>
    </w:p>
    <w:p w14:paraId="56052ACA" w14:textId="77777777" w:rsidR="00FA3270" w:rsidRPr="00FA3270" w:rsidRDefault="00FA3270" w:rsidP="00666D70">
      <w:pPr>
        <w:spacing w:before="40" w:after="40" w:line="300" w:lineRule="auto"/>
        <w:jc w:val="both"/>
        <w:rPr>
          <w:rFonts w:ascii="Arial" w:eastAsia="Times New Roman" w:hAnsi="Arial" w:cs="Arial"/>
          <w:bCs/>
          <w:i/>
          <w:iCs/>
          <w:kern w:val="0"/>
          <w14:ligatures w14:val="none"/>
        </w:rPr>
      </w:pPr>
      <w:r w:rsidRPr="00FA3270">
        <w:rPr>
          <w:rFonts w:ascii="Arial" w:eastAsia="Times New Roman" w:hAnsi="Arial" w:cs="Arial"/>
          <w:bCs/>
          <w:i/>
          <w:iCs/>
          <w:kern w:val="0"/>
          <w14:ligatures w14:val="none"/>
        </w:rPr>
        <w:t>„Sveiki,</w:t>
      </w:r>
    </w:p>
    <w:p w14:paraId="1F4777DA" w14:textId="77777777" w:rsidR="00FA3270" w:rsidRPr="00FA3270" w:rsidRDefault="00FA3270" w:rsidP="00666D70">
      <w:pPr>
        <w:spacing w:before="40" w:after="40" w:line="300" w:lineRule="auto"/>
        <w:jc w:val="both"/>
        <w:rPr>
          <w:rFonts w:ascii="Arial" w:eastAsia="Times New Roman" w:hAnsi="Arial" w:cs="Arial"/>
          <w:bCs/>
          <w:i/>
          <w:iCs/>
          <w:kern w:val="0"/>
          <w14:ligatures w14:val="none"/>
        </w:rPr>
      </w:pPr>
    </w:p>
    <w:p w14:paraId="13CDB253" w14:textId="77777777" w:rsidR="00FA3270" w:rsidRPr="00FA3270" w:rsidRDefault="00FA3270" w:rsidP="00666D70">
      <w:pPr>
        <w:spacing w:before="40" w:after="40" w:line="300" w:lineRule="auto"/>
        <w:jc w:val="both"/>
        <w:rPr>
          <w:rFonts w:ascii="Arial" w:eastAsia="Times New Roman" w:hAnsi="Arial" w:cs="Arial"/>
          <w:bCs/>
          <w:i/>
          <w:iCs/>
          <w:kern w:val="0"/>
          <w14:ligatures w14:val="none"/>
        </w:rPr>
      </w:pPr>
      <w:r w:rsidRPr="00FA3270">
        <w:rPr>
          <w:rFonts w:ascii="Arial" w:eastAsia="Times New Roman" w:hAnsi="Arial" w:cs="Arial"/>
          <w:bCs/>
          <w:i/>
          <w:iCs/>
          <w:kern w:val="0"/>
          <w14:ligatures w14:val="none"/>
        </w:rPr>
        <w:t>Prašytume patikslinti pirkimo dokumentuose nurodytos užduoties paskirtį.</w:t>
      </w:r>
    </w:p>
    <w:p w14:paraId="553EE29B" w14:textId="77777777" w:rsidR="00FA3270" w:rsidRPr="00FA3270" w:rsidRDefault="00FA3270" w:rsidP="00666D70">
      <w:pPr>
        <w:spacing w:before="40" w:after="40" w:line="300" w:lineRule="auto"/>
        <w:jc w:val="both"/>
        <w:rPr>
          <w:rFonts w:ascii="Arial" w:eastAsia="Times New Roman" w:hAnsi="Arial" w:cs="Arial"/>
          <w:bCs/>
          <w:i/>
          <w:iCs/>
          <w:kern w:val="0"/>
          <w14:ligatures w14:val="none"/>
        </w:rPr>
      </w:pPr>
    </w:p>
    <w:p w14:paraId="688846F2" w14:textId="77777777" w:rsidR="00FA3270" w:rsidRPr="00FA3270" w:rsidRDefault="00FA3270" w:rsidP="00666D70">
      <w:pPr>
        <w:spacing w:before="40" w:after="40" w:line="300" w:lineRule="auto"/>
        <w:jc w:val="both"/>
        <w:rPr>
          <w:rFonts w:ascii="Arial" w:eastAsia="Times New Roman" w:hAnsi="Arial" w:cs="Arial"/>
          <w:bCs/>
          <w:i/>
          <w:iCs/>
          <w:kern w:val="0"/>
          <w14:ligatures w14:val="none"/>
        </w:rPr>
      </w:pPr>
      <w:r w:rsidRPr="00FA3270">
        <w:rPr>
          <w:rFonts w:ascii="Arial" w:eastAsia="Times New Roman" w:hAnsi="Arial" w:cs="Arial"/>
          <w:bCs/>
          <w:i/>
          <w:iCs/>
          <w:kern w:val="0"/>
          <w14:ligatures w14:val="none"/>
        </w:rPr>
        <w:t>Pirkimo Ekonominio naudingumo vertinimo metodikos priede nurodyta, kad užduotis pateikiama tik tiekėjų pasiūlymų vertinimui, tačiau kartu pažymima, jog sudariusi sutartį perkančioji organizacija ketina įgyvendinti viešajam pirkimui pateiktą įvaizdžio komunikacijos kampaniją.</w:t>
      </w:r>
    </w:p>
    <w:p w14:paraId="4F16AEAB" w14:textId="77777777" w:rsidR="00FA3270" w:rsidRPr="00FA3270" w:rsidRDefault="00FA3270" w:rsidP="00666D70">
      <w:pPr>
        <w:spacing w:before="40" w:after="40" w:line="300" w:lineRule="auto"/>
        <w:jc w:val="both"/>
        <w:rPr>
          <w:rFonts w:ascii="Arial" w:eastAsia="Times New Roman" w:hAnsi="Arial" w:cs="Arial"/>
          <w:bCs/>
          <w:i/>
          <w:iCs/>
          <w:kern w:val="0"/>
          <w14:ligatures w14:val="none"/>
        </w:rPr>
      </w:pPr>
    </w:p>
    <w:p w14:paraId="3437C085" w14:textId="77777777" w:rsidR="00FA3270" w:rsidRPr="00FA3270" w:rsidRDefault="00FA3270" w:rsidP="00666D70">
      <w:pPr>
        <w:spacing w:before="40" w:after="40" w:line="300" w:lineRule="auto"/>
        <w:jc w:val="both"/>
        <w:rPr>
          <w:rFonts w:ascii="Arial" w:eastAsia="Times New Roman" w:hAnsi="Arial" w:cs="Arial"/>
          <w:bCs/>
          <w:i/>
          <w:iCs/>
          <w:kern w:val="0"/>
          <w14:ligatures w14:val="none"/>
        </w:rPr>
      </w:pPr>
      <w:r w:rsidRPr="00FA3270">
        <w:rPr>
          <w:rFonts w:ascii="Arial" w:eastAsia="Times New Roman" w:hAnsi="Arial" w:cs="Arial"/>
          <w:bCs/>
          <w:i/>
          <w:iCs/>
          <w:kern w:val="0"/>
          <w14:ligatures w14:val="none"/>
        </w:rPr>
        <w:t>Atsižvelgiant į tai, prašytume patikslinti, ar tiekėjų pateikiama įvaizdžio komunikacijos kampanijos koncepcija bus naudojama tik pasiūlymų vertinimo tikslais ir nebus tiesiogiai įgyvendinama, ar planuojama ją realiai įgyvendinti (visa apimtimi ar iš dalies) sudarius sutartį su pirkimo laimėtoju.</w:t>
      </w:r>
    </w:p>
    <w:p w14:paraId="3BC18AAB" w14:textId="77777777" w:rsidR="00997DE9" w:rsidRDefault="00997DE9" w:rsidP="00666D70">
      <w:pPr>
        <w:spacing w:before="40" w:after="40" w:line="300" w:lineRule="auto"/>
        <w:jc w:val="both"/>
        <w:rPr>
          <w:rFonts w:ascii="Arial" w:eastAsia="Times New Roman" w:hAnsi="Arial" w:cs="Arial"/>
          <w:bCs/>
          <w:i/>
          <w:iCs/>
          <w:kern w:val="0"/>
          <w14:ligatures w14:val="none"/>
        </w:rPr>
      </w:pPr>
    </w:p>
    <w:p w14:paraId="3BC9BCDC" w14:textId="57F3B708" w:rsidR="00FA3270" w:rsidRPr="00FA3270" w:rsidRDefault="00FA3270" w:rsidP="00666D70">
      <w:pPr>
        <w:spacing w:before="40" w:after="40" w:line="300" w:lineRule="auto"/>
        <w:jc w:val="both"/>
        <w:rPr>
          <w:rFonts w:ascii="Arial" w:eastAsia="Times New Roman" w:hAnsi="Arial" w:cs="Arial"/>
          <w:bCs/>
          <w:i/>
          <w:iCs/>
          <w:kern w:val="0"/>
          <w14:ligatures w14:val="none"/>
        </w:rPr>
      </w:pPr>
      <w:r w:rsidRPr="00FA3270">
        <w:rPr>
          <w:rFonts w:ascii="Arial" w:eastAsia="Times New Roman" w:hAnsi="Arial" w:cs="Arial"/>
          <w:bCs/>
          <w:i/>
          <w:iCs/>
          <w:kern w:val="0"/>
          <w14:ligatures w14:val="none"/>
        </w:rPr>
        <w:t>Iš anksto dėkojame už paaiškinimą.“</w:t>
      </w:r>
    </w:p>
    <w:p w14:paraId="7532260C" w14:textId="77777777" w:rsidR="00FA3270" w:rsidRDefault="00FA3270" w:rsidP="00666D70">
      <w:pPr>
        <w:spacing w:after="0" w:line="300" w:lineRule="auto"/>
        <w:jc w:val="both"/>
        <w:rPr>
          <w:rFonts w:ascii="Arial" w:hAnsi="Arial" w:cs="Arial"/>
        </w:rPr>
      </w:pPr>
    </w:p>
    <w:p w14:paraId="0745C546" w14:textId="1B3B1E84" w:rsidR="00FA3270" w:rsidRPr="00FA3270" w:rsidRDefault="00FA3270" w:rsidP="00666D70">
      <w:pPr>
        <w:spacing w:after="0" w:line="300" w:lineRule="auto"/>
        <w:ind w:firstLine="737"/>
        <w:jc w:val="both"/>
        <w:rPr>
          <w:rFonts w:ascii="Arial" w:hAnsi="Arial" w:cs="Arial"/>
        </w:rPr>
      </w:pPr>
      <w:r w:rsidRPr="00FA3270">
        <w:rPr>
          <w:rFonts w:ascii="Arial" w:hAnsi="Arial" w:cs="Arial"/>
        </w:rPr>
        <w:t xml:space="preserve">Pažymėtina, kad tiekėjų pateikiama įvaizdžio komunikacijos kampanijos koncepcija </w:t>
      </w:r>
      <w:r w:rsidRPr="00F37C59">
        <w:rPr>
          <w:rFonts w:ascii="Arial" w:hAnsi="Arial" w:cs="Arial"/>
          <w:b/>
          <w:bCs/>
        </w:rPr>
        <w:t>nėra skirta tik</w:t>
      </w:r>
      <w:r w:rsidRPr="00FA3270">
        <w:rPr>
          <w:rFonts w:ascii="Arial" w:hAnsi="Arial" w:cs="Arial"/>
        </w:rPr>
        <w:t xml:space="preserve"> pasiūlymų vertinimui.</w:t>
      </w:r>
    </w:p>
    <w:p w14:paraId="1AADBED6" w14:textId="2D1E9980" w:rsidR="00FA3270" w:rsidRPr="00FA3270" w:rsidRDefault="00FA3270" w:rsidP="00666D70">
      <w:pPr>
        <w:spacing w:after="0" w:line="300" w:lineRule="auto"/>
        <w:ind w:firstLine="737"/>
        <w:jc w:val="both"/>
        <w:rPr>
          <w:rFonts w:ascii="Arial" w:hAnsi="Arial" w:cs="Arial"/>
        </w:rPr>
      </w:pPr>
      <w:r w:rsidRPr="00FA3270">
        <w:rPr>
          <w:rFonts w:ascii="Arial" w:hAnsi="Arial" w:cs="Arial"/>
        </w:rPr>
        <w:t xml:space="preserve">Perkančioji organizacija, po viešojo pirkimo-pardavimo sutarties sudarymo, planuoja įgyvendinti laimėjusiame pasiūlyme pateiktą įvaizdžio komunikacijos kampaniją, atsižvelgdama į pasiūlytų sprendimų kokybę, pagrįstumą ir atitikimą </w:t>
      </w:r>
      <w:r w:rsidR="00F37C59">
        <w:rPr>
          <w:rFonts w:ascii="Arial" w:hAnsi="Arial" w:cs="Arial"/>
        </w:rPr>
        <w:t>P</w:t>
      </w:r>
      <w:r w:rsidRPr="00FA3270">
        <w:rPr>
          <w:rFonts w:ascii="Arial" w:hAnsi="Arial" w:cs="Arial"/>
        </w:rPr>
        <w:t>erkančiosios organizacijos poreikiams bei strateginiams tikslams.</w:t>
      </w:r>
    </w:p>
    <w:p w14:paraId="77AA67A2" w14:textId="4338B9E9" w:rsidR="00FA3270" w:rsidRPr="006D244E" w:rsidRDefault="00FA3270" w:rsidP="006D244E">
      <w:pPr>
        <w:spacing w:after="0" w:line="300" w:lineRule="auto"/>
        <w:ind w:firstLine="737"/>
        <w:jc w:val="both"/>
        <w:rPr>
          <w:rFonts w:ascii="Arial" w:hAnsi="Arial" w:cs="Arial"/>
        </w:rPr>
      </w:pPr>
      <w:r w:rsidRPr="00FA3270">
        <w:rPr>
          <w:rFonts w:ascii="Arial" w:hAnsi="Arial" w:cs="Arial"/>
        </w:rPr>
        <w:t>Atkreiptinas dėmesys į tai, kad kampanija sudaro reikšmingą ekonominio naudingumo vertinimo dalį, o minimalus pereinamasis įvertinimas yra 30</w:t>
      </w:r>
      <w:r w:rsidR="00F37C59">
        <w:rPr>
          <w:rFonts w:ascii="Arial" w:hAnsi="Arial" w:cs="Arial"/>
        </w:rPr>
        <w:t xml:space="preserve"> (trisdešimt)</w:t>
      </w:r>
      <w:r w:rsidRPr="00FA3270">
        <w:rPr>
          <w:rFonts w:ascii="Arial" w:hAnsi="Arial" w:cs="Arial"/>
        </w:rPr>
        <w:t xml:space="preserve"> balų iš 50</w:t>
      </w:r>
      <w:r w:rsidR="00F37C59">
        <w:rPr>
          <w:rFonts w:ascii="Arial" w:hAnsi="Arial" w:cs="Arial"/>
        </w:rPr>
        <w:t xml:space="preserve"> (penkiasdešimties)</w:t>
      </w:r>
      <w:r w:rsidRPr="00FA3270">
        <w:rPr>
          <w:rFonts w:ascii="Arial" w:hAnsi="Arial" w:cs="Arial"/>
        </w:rPr>
        <w:t>. Atsižvelgiant į tai, tikėtina, jog dalis ar esminiai laimėjusiame pasiūlyme pateiktos kampanijos sprendimai bus realiai taikomi praktikoje, tačiau jų įgyvendinimo apimtis, formos ir adaptacijos bus tikslinamos sutarties vykdymo metu.</w:t>
      </w:r>
    </w:p>
    <w:p w14:paraId="701604A1" w14:textId="794792EC" w:rsidR="00FA3270" w:rsidRDefault="00FA3270" w:rsidP="00666D70">
      <w:pPr>
        <w:spacing w:after="0" w:line="300" w:lineRule="auto"/>
        <w:ind w:firstLine="737"/>
        <w:jc w:val="both"/>
        <w:rPr>
          <w:rFonts w:ascii="Arial" w:eastAsia="Times New Roman" w:hAnsi="Arial" w:cs="Arial"/>
          <w:kern w:val="0"/>
          <w14:ligatures w14:val="none"/>
        </w:rPr>
      </w:pPr>
      <w:r>
        <w:rPr>
          <w:rFonts w:ascii="Arial" w:eastAsia="Times New Roman" w:hAnsi="Arial" w:cs="Arial"/>
          <w:kern w:val="0"/>
          <w14:ligatures w14:val="none"/>
        </w:rPr>
        <w:lastRenderedPageBreak/>
        <w:t>Pažymėtina, kad remiantis Lietuvos Respublikos viešųjų pirkimų įstatymo 2 straipsnio 39 dalimi, šie Pirkimo dokumentų paaiškinimai/papildymai yra laikomi neatsiejama Pirkimo dokumentų dalimi.</w:t>
      </w:r>
    </w:p>
    <w:p w14:paraId="33D3943D" w14:textId="77777777" w:rsidR="00997DE9" w:rsidRDefault="00997DE9" w:rsidP="00997DE9">
      <w:pPr>
        <w:spacing w:after="0" w:line="300" w:lineRule="auto"/>
        <w:jc w:val="both"/>
        <w:rPr>
          <w:rFonts w:ascii="Arial" w:eastAsia="Times New Roman" w:hAnsi="Arial" w:cs="Arial"/>
          <w:kern w:val="0"/>
          <w14:ligatures w14:val="none"/>
        </w:rPr>
      </w:pPr>
    </w:p>
    <w:p w14:paraId="027F9903" w14:textId="77777777" w:rsidR="00997DE9" w:rsidRDefault="00997DE9" w:rsidP="00997DE9">
      <w:pPr>
        <w:spacing w:after="0" w:line="300" w:lineRule="auto"/>
        <w:jc w:val="both"/>
        <w:rPr>
          <w:rFonts w:ascii="Arial" w:eastAsia="Times New Roman" w:hAnsi="Arial" w:cs="Arial"/>
          <w:kern w:val="0"/>
          <w14:ligatures w14:val="none"/>
        </w:rPr>
      </w:pPr>
    </w:p>
    <w:p w14:paraId="5A407F88" w14:textId="5722C7A3" w:rsidR="00FA3270" w:rsidRPr="00997DE9" w:rsidRDefault="00FA3270" w:rsidP="00997DE9">
      <w:pPr>
        <w:spacing w:after="0" w:line="240" w:lineRule="auto"/>
        <w:jc w:val="both"/>
        <w:rPr>
          <w:rFonts w:ascii="Arial" w:eastAsia="Times New Roman" w:hAnsi="Arial" w:cs="Arial"/>
          <w:b/>
          <w:bCs/>
          <w:kern w:val="0"/>
          <w14:ligatures w14:val="none"/>
        </w:rPr>
      </w:pPr>
      <w:r w:rsidRPr="00F5306A">
        <w:rPr>
          <w:rFonts w:ascii="Arial" w:eastAsia="Times New Roman" w:hAnsi="Arial" w:cs="Arial"/>
          <w:kern w:val="0"/>
          <w14:ligatures w14:val="none"/>
        </w:rPr>
        <w:t>Pirkimo komisijos pirmininkė</w:t>
      </w:r>
      <w:r w:rsidRPr="00F5306A">
        <w:rPr>
          <w:rFonts w:ascii="Arial" w:eastAsia="Times New Roman" w:hAnsi="Arial" w:cs="Arial"/>
          <w:kern w:val="0"/>
          <w14:ligatures w14:val="none"/>
        </w:rPr>
        <w:tab/>
      </w:r>
      <w:r w:rsidRPr="00F5306A">
        <w:rPr>
          <w:rFonts w:ascii="Arial" w:eastAsia="Times New Roman" w:hAnsi="Arial" w:cs="Arial"/>
          <w:kern w:val="0"/>
          <w14:ligatures w14:val="none"/>
        </w:rPr>
        <w:tab/>
      </w:r>
      <w:r w:rsidRPr="00F5306A">
        <w:rPr>
          <w:rFonts w:ascii="Arial" w:eastAsia="Times New Roman" w:hAnsi="Arial" w:cs="Arial"/>
          <w:kern w:val="0"/>
          <w14:ligatures w14:val="none"/>
        </w:rPr>
        <w:tab/>
        <w:t xml:space="preserve">                    </w:t>
      </w:r>
      <w:r w:rsidR="00997DE9">
        <w:rPr>
          <w:rFonts w:ascii="Arial" w:eastAsia="Times New Roman" w:hAnsi="Arial" w:cs="Arial"/>
          <w:kern w:val="0"/>
          <w14:ligatures w14:val="none"/>
        </w:rPr>
        <w:t xml:space="preserve">                                      </w:t>
      </w:r>
      <w:r>
        <w:rPr>
          <w:rFonts w:ascii="Arial" w:eastAsia="Times New Roman" w:hAnsi="Arial" w:cs="Arial"/>
          <w:kern w:val="0"/>
          <w14:ligatures w14:val="none"/>
        </w:rPr>
        <w:t>Edita Kaniavienė</w:t>
      </w:r>
    </w:p>
    <w:p w14:paraId="7769710D" w14:textId="77777777" w:rsidR="00FA3270" w:rsidRDefault="00FA3270" w:rsidP="00997DE9">
      <w:pPr>
        <w:spacing w:after="0" w:line="240" w:lineRule="auto"/>
        <w:jc w:val="both"/>
        <w:rPr>
          <w:rFonts w:ascii="Arial" w:eastAsia="Times New Roman" w:hAnsi="Arial" w:cs="Arial"/>
          <w:kern w:val="0"/>
          <w14:ligatures w14:val="none"/>
        </w:rPr>
      </w:pPr>
    </w:p>
    <w:p w14:paraId="28A95037" w14:textId="77777777" w:rsidR="00FA3270" w:rsidRDefault="00FA3270" w:rsidP="00997DE9">
      <w:pPr>
        <w:spacing w:after="0" w:line="240" w:lineRule="auto"/>
        <w:jc w:val="both"/>
        <w:rPr>
          <w:rFonts w:ascii="Arial" w:eastAsia="Times New Roman" w:hAnsi="Arial" w:cs="Arial"/>
          <w:kern w:val="0"/>
          <w14:ligatures w14:val="none"/>
        </w:rPr>
      </w:pPr>
    </w:p>
    <w:p w14:paraId="302875FF" w14:textId="77777777" w:rsidR="00FA3270" w:rsidRDefault="00FA3270" w:rsidP="00997DE9">
      <w:pPr>
        <w:spacing w:after="0" w:line="240" w:lineRule="auto"/>
        <w:jc w:val="both"/>
        <w:rPr>
          <w:rFonts w:ascii="Arial" w:eastAsia="Times New Roman" w:hAnsi="Arial" w:cs="Arial"/>
          <w:kern w:val="0"/>
          <w14:ligatures w14:val="none"/>
        </w:rPr>
      </w:pPr>
    </w:p>
    <w:p w14:paraId="04E4EF9B" w14:textId="77777777" w:rsidR="00FA3270" w:rsidRDefault="00FA3270" w:rsidP="00997DE9">
      <w:pPr>
        <w:spacing w:after="0" w:line="240" w:lineRule="auto"/>
        <w:jc w:val="both"/>
        <w:rPr>
          <w:rFonts w:ascii="Arial" w:eastAsia="Times New Roman" w:hAnsi="Arial" w:cs="Arial"/>
          <w:kern w:val="0"/>
          <w14:ligatures w14:val="none"/>
        </w:rPr>
      </w:pPr>
    </w:p>
    <w:p w14:paraId="3F9F2CA4" w14:textId="77777777" w:rsidR="00FA3270" w:rsidRDefault="00FA3270" w:rsidP="00997DE9">
      <w:pPr>
        <w:spacing w:after="0" w:line="240" w:lineRule="auto"/>
        <w:jc w:val="both"/>
        <w:rPr>
          <w:rFonts w:ascii="Arial" w:eastAsia="Times New Roman" w:hAnsi="Arial" w:cs="Arial"/>
          <w:kern w:val="0"/>
          <w14:ligatures w14:val="none"/>
        </w:rPr>
      </w:pPr>
    </w:p>
    <w:p w14:paraId="03DFB12E" w14:textId="77777777" w:rsidR="00997DE9" w:rsidRDefault="00997DE9" w:rsidP="00997DE9">
      <w:pPr>
        <w:spacing w:after="0" w:line="240" w:lineRule="auto"/>
        <w:jc w:val="both"/>
        <w:rPr>
          <w:rFonts w:ascii="Arial" w:eastAsia="Times New Roman" w:hAnsi="Arial" w:cs="Arial"/>
          <w:kern w:val="0"/>
          <w14:ligatures w14:val="none"/>
        </w:rPr>
      </w:pPr>
    </w:p>
    <w:p w14:paraId="19E02ACD" w14:textId="77777777" w:rsidR="00997DE9" w:rsidRDefault="00997DE9" w:rsidP="00997DE9">
      <w:pPr>
        <w:spacing w:after="0" w:line="240" w:lineRule="auto"/>
        <w:jc w:val="both"/>
        <w:rPr>
          <w:rFonts w:ascii="Arial" w:eastAsia="Times New Roman" w:hAnsi="Arial" w:cs="Arial"/>
          <w:kern w:val="0"/>
          <w14:ligatures w14:val="none"/>
        </w:rPr>
      </w:pPr>
    </w:p>
    <w:p w14:paraId="1351C424" w14:textId="77777777" w:rsidR="00997DE9" w:rsidRDefault="00997DE9" w:rsidP="00997DE9">
      <w:pPr>
        <w:spacing w:after="0" w:line="240" w:lineRule="auto"/>
        <w:jc w:val="both"/>
        <w:rPr>
          <w:rFonts w:ascii="Arial" w:eastAsia="Times New Roman" w:hAnsi="Arial" w:cs="Arial"/>
          <w:kern w:val="0"/>
          <w14:ligatures w14:val="none"/>
        </w:rPr>
      </w:pPr>
    </w:p>
    <w:p w14:paraId="654E33B4" w14:textId="77777777" w:rsidR="00997DE9" w:rsidRDefault="00997DE9" w:rsidP="00997DE9">
      <w:pPr>
        <w:spacing w:after="0" w:line="240" w:lineRule="auto"/>
        <w:jc w:val="both"/>
        <w:rPr>
          <w:rFonts w:ascii="Arial" w:eastAsia="Times New Roman" w:hAnsi="Arial" w:cs="Arial"/>
          <w:kern w:val="0"/>
          <w14:ligatures w14:val="none"/>
        </w:rPr>
      </w:pPr>
    </w:p>
    <w:p w14:paraId="38F16CCF" w14:textId="77777777" w:rsidR="00997DE9" w:rsidRDefault="00997DE9" w:rsidP="00997DE9">
      <w:pPr>
        <w:spacing w:after="0" w:line="240" w:lineRule="auto"/>
        <w:jc w:val="both"/>
        <w:rPr>
          <w:rFonts w:ascii="Arial" w:eastAsia="Times New Roman" w:hAnsi="Arial" w:cs="Arial"/>
          <w:kern w:val="0"/>
          <w14:ligatures w14:val="none"/>
        </w:rPr>
      </w:pPr>
    </w:p>
    <w:p w14:paraId="00B03F59" w14:textId="77777777" w:rsidR="00997DE9" w:rsidRDefault="00997DE9" w:rsidP="00997DE9">
      <w:pPr>
        <w:spacing w:after="0" w:line="240" w:lineRule="auto"/>
        <w:jc w:val="both"/>
        <w:rPr>
          <w:rFonts w:ascii="Arial" w:eastAsia="Times New Roman" w:hAnsi="Arial" w:cs="Arial"/>
          <w:kern w:val="0"/>
          <w14:ligatures w14:val="none"/>
        </w:rPr>
      </w:pPr>
    </w:p>
    <w:p w14:paraId="79886221" w14:textId="77777777" w:rsidR="00997DE9" w:rsidRDefault="00997DE9" w:rsidP="00997DE9">
      <w:pPr>
        <w:spacing w:after="0" w:line="240" w:lineRule="auto"/>
        <w:jc w:val="both"/>
        <w:rPr>
          <w:rFonts w:ascii="Arial" w:eastAsia="Times New Roman" w:hAnsi="Arial" w:cs="Arial"/>
          <w:kern w:val="0"/>
          <w14:ligatures w14:val="none"/>
        </w:rPr>
      </w:pPr>
    </w:p>
    <w:p w14:paraId="54BEA9F8" w14:textId="77777777" w:rsidR="00997DE9" w:rsidRDefault="00997DE9" w:rsidP="00997DE9">
      <w:pPr>
        <w:spacing w:after="0" w:line="240" w:lineRule="auto"/>
        <w:jc w:val="both"/>
        <w:rPr>
          <w:rFonts w:ascii="Arial" w:eastAsia="Times New Roman" w:hAnsi="Arial" w:cs="Arial"/>
          <w:kern w:val="0"/>
          <w14:ligatures w14:val="none"/>
        </w:rPr>
      </w:pPr>
    </w:p>
    <w:p w14:paraId="506A2929" w14:textId="77777777" w:rsidR="00997DE9" w:rsidRDefault="00997DE9" w:rsidP="00997DE9">
      <w:pPr>
        <w:spacing w:after="0" w:line="240" w:lineRule="auto"/>
        <w:jc w:val="both"/>
        <w:rPr>
          <w:rFonts w:ascii="Arial" w:eastAsia="Times New Roman" w:hAnsi="Arial" w:cs="Arial"/>
          <w:kern w:val="0"/>
          <w14:ligatures w14:val="none"/>
        </w:rPr>
      </w:pPr>
    </w:p>
    <w:p w14:paraId="5EAD0618" w14:textId="77777777" w:rsidR="00997DE9" w:rsidRDefault="00997DE9" w:rsidP="00997DE9">
      <w:pPr>
        <w:spacing w:after="0" w:line="240" w:lineRule="auto"/>
        <w:jc w:val="both"/>
        <w:rPr>
          <w:rFonts w:ascii="Arial" w:eastAsia="Times New Roman" w:hAnsi="Arial" w:cs="Arial"/>
          <w:kern w:val="0"/>
          <w14:ligatures w14:val="none"/>
        </w:rPr>
      </w:pPr>
    </w:p>
    <w:p w14:paraId="71F59596" w14:textId="77777777" w:rsidR="00997DE9" w:rsidRDefault="00997DE9" w:rsidP="00997DE9">
      <w:pPr>
        <w:spacing w:after="0" w:line="240" w:lineRule="auto"/>
        <w:jc w:val="both"/>
        <w:rPr>
          <w:rFonts w:ascii="Arial" w:eastAsia="Times New Roman" w:hAnsi="Arial" w:cs="Arial"/>
          <w:kern w:val="0"/>
          <w14:ligatures w14:val="none"/>
        </w:rPr>
      </w:pPr>
    </w:p>
    <w:p w14:paraId="2F69E872" w14:textId="77777777" w:rsidR="00997DE9" w:rsidRDefault="00997DE9" w:rsidP="00997DE9">
      <w:pPr>
        <w:spacing w:after="0" w:line="240" w:lineRule="auto"/>
        <w:jc w:val="both"/>
        <w:rPr>
          <w:rFonts w:ascii="Arial" w:eastAsia="Times New Roman" w:hAnsi="Arial" w:cs="Arial"/>
          <w:kern w:val="0"/>
          <w14:ligatures w14:val="none"/>
        </w:rPr>
      </w:pPr>
    </w:p>
    <w:p w14:paraId="641141A2" w14:textId="77777777" w:rsidR="00997DE9" w:rsidRDefault="00997DE9" w:rsidP="00997DE9">
      <w:pPr>
        <w:spacing w:after="0" w:line="240" w:lineRule="auto"/>
        <w:jc w:val="both"/>
        <w:rPr>
          <w:rFonts w:ascii="Arial" w:eastAsia="Times New Roman" w:hAnsi="Arial" w:cs="Arial"/>
          <w:kern w:val="0"/>
          <w14:ligatures w14:val="none"/>
        </w:rPr>
      </w:pPr>
    </w:p>
    <w:p w14:paraId="4D790116" w14:textId="77777777" w:rsidR="00997DE9" w:rsidRDefault="00997DE9" w:rsidP="00997DE9">
      <w:pPr>
        <w:spacing w:after="0" w:line="240" w:lineRule="auto"/>
        <w:jc w:val="both"/>
        <w:rPr>
          <w:rFonts w:ascii="Arial" w:eastAsia="Times New Roman" w:hAnsi="Arial" w:cs="Arial"/>
          <w:kern w:val="0"/>
          <w14:ligatures w14:val="none"/>
        </w:rPr>
      </w:pPr>
    </w:p>
    <w:p w14:paraId="3DD3FC39" w14:textId="77777777" w:rsidR="00997DE9" w:rsidRDefault="00997DE9" w:rsidP="00997DE9">
      <w:pPr>
        <w:spacing w:after="0" w:line="240" w:lineRule="auto"/>
        <w:jc w:val="both"/>
        <w:rPr>
          <w:rFonts w:ascii="Arial" w:eastAsia="Times New Roman" w:hAnsi="Arial" w:cs="Arial"/>
          <w:kern w:val="0"/>
          <w14:ligatures w14:val="none"/>
        </w:rPr>
      </w:pPr>
    </w:p>
    <w:p w14:paraId="30DFA9A7" w14:textId="77777777" w:rsidR="00997DE9" w:rsidRDefault="00997DE9" w:rsidP="00997DE9">
      <w:pPr>
        <w:spacing w:after="0" w:line="240" w:lineRule="auto"/>
        <w:jc w:val="both"/>
        <w:rPr>
          <w:rFonts w:ascii="Arial" w:eastAsia="Times New Roman" w:hAnsi="Arial" w:cs="Arial"/>
          <w:kern w:val="0"/>
          <w14:ligatures w14:val="none"/>
        </w:rPr>
      </w:pPr>
    </w:p>
    <w:p w14:paraId="29840BF1" w14:textId="77777777" w:rsidR="00997DE9" w:rsidRDefault="00997DE9" w:rsidP="00997DE9">
      <w:pPr>
        <w:spacing w:after="0" w:line="240" w:lineRule="auto"/>
        <w:jc w:val="both"/>
        <w:rPr>
          <w:rFonts w:ascii="Arial" w:eastAsia="Times New Roman" w:hAnsi="Arial" w:cs="Arial"/>
          <w:kern w:val="0"/>
          <w14:ligatures w14:val="none"/>
        </w:rPr>
      </w:pPr>
    </w:p>
    <w:p w14:paraId="05EE9EF5" w14:textId="77777777" w:rsidR="00997DE9" w:rsidRDefault="00997DE9" w:rsidP="00997DE9">
      <w:pPr>
        <w:spacing w:after="0" w:line="240" w:lineRule="auto"/>
        <w:jc w:val="both"/>
        <w:rPr>
          <w:rFonts w:ascii="Arial" w:eastAsia="Times New Roman" w:hAnsi="Arial" w:cs="Arial"/>
          <w:kern w:val="0"/>
          <w14:ligatures w14:val="none"/>
        </w:rPr>
      </w:pPr>
    </w:p>
    <w:p w14:paraId="089ABBAB" w14:textId="77777777" w:rsidR="00997DE9" w:rsidRDefault="00997DE9" w:rsidP="00997DE9">
      <w:pPr>
        <w:spacing w:after="0" w:line="240" w:lineRule="auto"/>
        <w:jc w:val="both"/>
        <w:rPr>
          <w:rFonts w:ascii="Arial" w:eastAsia="Times New Roman" w:hAnsi="Arial" w:cs="Arial"/>
          <w:kern w:val="0"/>
          <w14:ligatures w14:val="none"/>
        </w:rPr>
      </w:pPr>
    </w:p>
    <w:p w14:paraId="29C88672" w14:textId="77777777" w:rsidR="00997DE9" w:rsidRDefault="00997DE9" w:rsidP="00997DE9">
      <w:pPr>
        <w:spacing w:after="0" w:line="240" w:lineRule="auto"/>
        <w:jc w:val="both"/>
        <w:rPr>
          <w:rFonts w:ascii="Arial" w:eastAsia="Times New Roman" w:hAnsi="Arial" w:cs="Arial"/>
          <w:kern w:val="0"/>
          <w14:ligatures w14:val="none"/>
        </w:rPr>
      </w:pPr>
    </w:p>
    <w:p w14:paraId="397F1BE8" w14:textId="77777777" w:rsidR="00997DE9" w:rsidRDefault="00997DE9" w:rsidP="00997DE9">
      <w:pPr>
        <w:spacing w:after="0" w:line="240" w:lineRule="auto"/>
        <w:jc w:val="both"/>
        <w:rPr>
          <w:rFonts w:ascii="Arial" w:eastAsia="Times New Roman" w:hAnsi="Arial" w:cs="Arial"/>
          <w:kern w:val="0"/>
          <w14:ligatures w14:val="none"/>
        </w:rPr>
      </w:pPr>
    </w:p>
    <w:p w14:paraId="2D875032" w14:textId="77777777" w:rsidR="00997DE9" w:rsidRDefault="00997DE9" w:rsidP="00997DE9">
      <w:pPr>
        <w:spacing w:after="0" w:line="240" w:lineRule="auto"/>
        <w:jc w:val="both"/>
        <w:rPr>
          <w:rFonts w:ascii="Arial" w:eastAsia="Times New Roman" w:hAnsi="Arial" w:cs="Arial"/>
          <w:kern w:val="0"/>
          <w14:ligatures w14:val="none"/>
        </w:rPr>
      </w:pPr>
    </w:p>
    <w:p w14:paraId="4739F4CD" w14:textId="77777777" w:rsidR="00997DE9" w:rsidRDefault="00997DE9" w:rsidP="00997DE9">
      <w:pPr>
        <w:spacing w:after="0" w:line="240" w:lineRule="auto"/>
        <w:jc w:val="both"/>
        <w:rPr>
          <w:rFonts w:ascii="Arial" w:eastAsia="Times New Roman" w:hAnsi="Arial" w:cs="Arial"/>
          <w:kern w:val="0"/>
          <w14:ligatures w14:val="none"/>
        </w:rPr>
      </w:pPr>
    </w:p>
    <w:p w14:paraId="322F38E4" w14:textId="77777777" w:rsidR="00997DE9" w:rsidRDefault="00997DE9" w:rsidP="00997DE9">
      <w:pPr>
        <w:spacing w:after="0" w:line="240" w:lineRule="auto"/>
        <w:jc w:val="both"/>
        <w:rPr>
          <w:rFonts w:ascii="Arial" w:eastAsia="Times New Roman" w:hAnsi="Arial" w:cs="Arial"/>
          <w:kern w:val="0"/>
          <w14:ligatures w14:val="none"/>
        </w:rPr>
      </w:pPr>
    </w:p>
    <w:p w14:paraId="01BC581B" w14:textId="77777777" w:rsidR="00997DE9" w:rsidRDefault="00997DE9" w:rsidP="00997DE9">
      <w:pPr>
        <w:spacing w:after="0" w:line="240" w:lineRule="auto"/>
        <w:jc w:val="both"/>
        <w:rPr>
          <w:rFonts w:ascii="Arial" w:eastAsia="Times New Roman" w:hAnsi="Arial" w:cs="Arial"/>
          <w:kern w:val="0"/>
          <w14:ligatures w14:val="none"/>
        </w:rPr>
      </w:pPr>
    </w:p>
    <w:p w14:paraId="7FE16BDC" w14:textId="77777777" w:rsidR="00997DE9" w:rsidRDefault="00997DE9" w:rsidP="00997DE9">
      <w:pPr>
        <w:spacing w:after="0" w:line="240" w:lineRule="auto"/>
        <w:jc w:val="both"/>
        <w:rPr>
          <w:rFonts w:ascii="Arial" w:eastAsia="Times New Roman" w:hAnsi="Arial" w:cs="Arial"/>
          <w:kern w:val="0"/>
          <w14:ligatures w14:val="none"/>
        </w:rPr>
      </w:pPr>
    </w:p>
    <w:p w14:paraId="77AD4BA4" w14:textId="77777777" w:rsidR="00997DE9" w:rsidRDefault="00997DE9" w:rsidP="00997DE9">
      <w:pPr>
        <w:spacing w:after="0" w:line="240" w:lineRule="auto"/>
        <w:jc w:val="both"/>
        <w:rPr>
          <w:rFonts w:ascii="Arial" w:eastAsia="Times New Roman" w:hAnsi="Arial" w:cs="Arial"/>
          <w:kern w:val="0"/>
          <w14:ligatures w14:val="none"/>
        </w:rPr>
      </w:pPr>
    </w:p>
    <w:p w14:paraId="6671473A" w14:textId="77777777" w:rsidR="00997DE9" w:rsidRDefault="00997DE9" w:rsidP="00997DE9">
      <w:pPr>
        <w:spacing w:after="0" w:line="240" w:lineRule="auto"/>
        <w:jc w:val="both"/>
        <w:rPr>
          <w:rFonts w:ascii="Arial" w:eastAsia="Times New Roman" w:hAnsi="Arial" w:cs="Arial"/>
          <w:kern w:val="0"/>
          <w14:ligatures w14:val="none"/>
        </w:rPr>
      </w:pPr>
    </w:p>
    <w:p w14:paraId="332FFFE3" w14:textId="77777777" w:rsidR="00997DE9" w:rsidRDefault="00997DE9" w:rsidP="00997DE9">
      <w:pPr>
        <w:spacing w:after="0" w:line="240" w:lineRule="auto"/>
        <w:jc w:val="both"/>
        <w:rPr>
          <w:rFonts w:ascii="Arial" w:eastAsia="Times New Roman" w:hAnsi="Arial" w:cs="Arial"/>
          <w:kern w:val="0"/>
          <w14:ligatures w14:val="none"/>
        </w:rPr>
      </w:pPr>
    </w:p>
    <w:p w14:paraId="50CEC177" w14:textId="77777777" w:rsidR="00997DE9" w:rsidRDefault="00997DE9" w:rsidP="00997DE9">
      <w:pPr>
        <w:spacing w:after="0" w:line="240" w:lineRule="auto"/>
        <w:jc w:val="both"/>
        <w:rPr>
          <w:rFonts w:ascii="Arial" w:eastAsia="Times New Roman" w:hAnsi="Arial" w:cs="Arial"/>
          <w:kern w:val="0"/>
          <w14:ligatures w14:val="none"/>
        </w:rPr>
      </w:pPr>
    </w:p>
    <w:p w14:paraId="192CBE46" w14:textId="77777777" w:rsidR="00997DE9" w:rsidRDefault="00997DE9" w:rsidP="00997DE9">
      <w:pPr>
        <w:spacing w:after="0" w:line="240" w:lineRule="auto"/>
        <w:jc w:val="both"/>
        <w:rPr>
          <w:rFonts w:ascii="Arial" w:eastAsia="Times New Roman" w:hAnsi="Arial" w:cs="Arial"/>
          <w:kern w:val="0"/>
          <w14:ligatures w14:val="none"/>
        </w:rPr>
      </w:pPr>
    </w:p>
    <w:p w14:paraId="744DFAFE" w14:textId="77777777" w:rsidR="00997DE9" w:rsidRDefault="00997DE9" w:rsidP="00997DE9">
      <w:pPr>
        <w:spacing w:after="0" w:line="240" w:lineRule="auto"/>
        <w:jc w:val="both"/>
        <w:rPr>
          <w:rFonts w:ascii="Arial" w:eastAsia="Times New Roman" w:hAnsi="Arial" w:cs="Arial"/>
          <w:kern w:val="0"/>
          <w14:ligatures w14:val="none"/>
        </w:rPr>
      </w:pPr>
    </w:p>
    <w:p w14:paraId="7590056A" w14:textId="77777777" w:rsidR="00997DE9" w:rsidRDefault="00997DE9" w:rsidP="00997DE9">
      <w:pPr>
        <w:spacing w:after="0" w:line="240" w:lineRule="auto"/>
        <w:jc w:val="both"/>
        <w:rPr>
          <w:rFonts w:ascii="Arial" w:eastAsia="Times New Roman" w:hAnsi="Arial" w:cs="Arial"/>
          <w:kern w:val="0"/>
          <w14:ligatures w14:val="none"/>
        </w:rPr>
      </w:pPr>
    </w:p>
    <w:p w14:paraId="16D54E75" w14:textId="77777777" w:rsidR="00997DE9" w:rsidRDefault="00997DE9" w:rsidP="00997DE9">
      <w:pPr>
        <w:spacing w:after="0" w:line="240" w:lineRule="auto"/>
        <w:jc w:val="both"/>
        <w:rPr>
          <w:rFonts w:ascii="Arial" w:eastAsia="Times New Roman" w:hAnsi="Arial" w:cs="Arial"/>
          <w:kern w:val="0"/>
          <w14:ligatures w14:val="none"/>
        </w:rPr>
      </w:pPr>
    </w:p>
    <w:p w14:paraId="7CB2A625" w14:textId="77777777" w:rsidR="005505E2" w:rsidRDefault="005505E2" w:rsidP="00997DE9">
      <w:pPr>
        <w:spacing w:after="0" w:line="240" w:lineRule="auto"/>
        <w:jc w:val="both"/>
        <w:rPr>
          <w:rFonts w:ascii="Arial" w:eastAsia="Times New Roman" w:hAnsi="Arial" w:cs="Arial"/>
          <w:kern w:val="0"/>
          <w14:ligatures w14:val="none"/>
        </w:rPr>
      </w:pPr>
    </w:p>
    <w:p w14:paraId="070CA64D" w14:textId="77777777" w:rsidR="00997DE9" w:rsidRDefault="00997DE9" w:rsidP="00997DE9">
      <w:pPr>
        <w:spacing w:after="0" w:line="240" w:lineRule="auto"/>
        <w:jc w:val="both"/>
        <w:rPr>
          <w:rFonts w:ascii="Arial" w:eastAsia="Times New Roman" w:hAnsi="Arial" w:cs="Arial"/>
          <w:kern w:val="0"/>
          <w14:ligatures w14:val="none"/>
        </w:rPr>
      </w:pPr>
    </w:p>
    <w:p w14:paraId="439C41CA" w14:textId="77777777" w:rsidR="00997DE9" w:rsidRDefault="00997DE9" w:rsidP="00997DE9">
      <w:pPr>
        <w:spacing w:after="0" w:line="240" w:lineRule="auto"/>
        <w:jc w:val="both"/>
        <w:rPr>
          <w:rFonts w:ascii="Arial" w:eastAsia="Times New Roman" w:hAnsi="Arial" w:cs="Arial"/>
          <w:kern w:val="0"/>
          <w14:ligatures w14:val="none"/>
        </w:rPr>
      </w:pPr>
    </w:p>
    <w:p w14:paraId="1DFB8806" w14:textId="77777777" w:rsidR="006D244E" w:rsidRDefault="006D244E" w:rsidP="00997DE9">
      <w:pPr>
        <w:spacing w:after="0" w:line="240" w:lineRule="auto"/>
        <w:jc w:val="both"/>
        <w:rPr>
          <w:rFonts w:ascii="Arial" w:eastAsia="Times New Roman" w:hAnsi="Arial" w:cs="Arial"/>
          <w:kern w:val="0"/>
          <w14:ligatures w14:val="none"/>
        </w:rPr>
      </w:pPr>
    </w:p>
    <w:p w14:paraId="424A62E8" w14:textId="77777777" w:rsidR="00997DE9" w:rsidRDefault="00997DE9" w:rsidP="00997DE9">
      <w:pPr>
        <w:spacing w:after="0" w:line="240" w:lineRule="auto"/>
        <w:jc w:val="both"/>
        <w:rPr>
          <w:rFonts w:ascii="Arial" w:eastAsia="Times New Roman" w:hAnsi="Arial" w:cs="Arial"/>
          <w:kern w:val="0"/>
          <w14:ligatures w14:val="none"/>
        </w:rPr>
      </w:pPr>
    </w:p>
    <w:p w14:paraId="1D7975EC" w14:textId="77777777" w:rsidR="00997DE9" w:rsidRDefault="00997DE9" w:rsidP="00997DE9">
      <w:pPr>
        <w:spacing w:after="0" w:line="240" w:lineRule="auto"/>
        <w:jc w:val="both"/>
        <w:rPr>
          <w:rFonts w:ascii="Arial" w:eastAsia="Times New Roman" w:hAnsi="Arial" w:cs="Arial"/>
          <w:kern w:val="0"/>
          <w14:ligatures w14:val="none"/>
        </w:rPr>
      </w:pPr>
    </w:p>
    <w:p w14:paraId="211EAACB" w14:textId="7FF546F6" w:rsidR="00CD22E1" w:rsidRPr="00FA3270" w:rsidRDefault="00FA3270" w:rsidP="00997DE9">
      <w:pPr>
        <w:spacing w:after="0" w:line="240" w:lineRule="auto"/>
        <w:jc w:val="both"/>
        <w:rPr>
          <w:rFonts w:ascii="Arial" w:eastAsia="Times New Roman" w:hAnsi="Arial" w:cs="Arial"/>
          <w:kern w:val="0"/>
          <w14:ligatures w14:val="none"/>
        </w:rPr>
      </w:pPr>
      <w:r w:rsidRPr="00F5306A">
        <w:rPr>
          <w:rFonts w:ascii="Arial" w:eastAsia="Times New Roman" w:hAnsi="Arial" w:cs="Arial"/>
          <w:kern w:val="0"/>
          <w14:ligatures w14:val="none"/>
        </w:rPr>
        <w:t>Mindaugas Naučius, tel. +370 605 90437, el. p. mindaugas.naucius@vmu.lt</w:t>
      </w:r>
    </w:p>
    <w:sectPr w:rsidR="00CD22E1" w:rsidRPr="00FA3270" w:rsidSect="00FA3270">
      <w:headerReference w:type="even" r:id="rId6"/>
      <w:headerReference w:type="default" r:id="rId7"/>
      <w:headerReference w:type="first" r:id="rId8"/>
      <w:footerReference w:type="first" r:id="rId9"/>
      <w:pgSz w:w="11907" w:h="16840" w:code="9"/>
      <w:pgMar w:top="2098" w:right="567" w:bottom="1134" w:left="1701" w:header="936"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8B26D" w14:textId="77777777" w:rsidR="00FA3270" w:rsidRDefault="00FA3270" w:rsidP="00FA3270">
      <w:pPr>
        <w:spacing w:after="0" w:line="240" w:lineRule="auto"/>
      </w:pPr>
      <w:r>
        <w:separator/>
      </w:r>
    </w:p>
  </w:endnote>
  <w:endnote w:type="continuationSeparator" w:id="0">
    <w:p w14:paraId="41471877" w14:textId="77777777" w:rsidR="00FA3270" w:rsidRDefault="00FA3270" w:rsidP="00FA3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89915" w14:textId="77777777" w:rsidR="00FA3270" w:rsidRPr="000A64B7" w:rsidRDefault="00FA3270" w:rsidP="00A22D80">
    <w:pPr>
      <w:pStyle w:val="Antrats"/>
      <w:rPr>
        <w:rFonts w:ascii="Arial" w:hAnsi="Arial"/>
        <w:noProof/>
        <w:sz w:val="16"/>
      </w:rPr>
    </w:pPr>
    <w:r>
      <w:rPr>
        <w:rFonts w:ascii="Arial" w:hAnsi="Arial"/>
        <w:noProof/>
        <w:sz w:val="16"/>
      </w:rPr>
      <w:t>Valstybės įmonė</w:t>
    </w:r>
    <w:r w:rsidRPr="000A64B7">
      <w:rPr>
        <w:rFonts w:ascii="Arial" w:hAnsi="Arial"/>
        <w:noProof/>
        <w:sz w:val="16"/>
      </w:rPr>
      <w:t>, Pramonės pr.11A</w:t>
    </w:r>
    <w:r>
      <w:rPr>
        <w:rFonts w:ascii="Arial" w:hAnsi="Arial"/>
        <w:noProof/>
        <w:sz w:val="16"/>
      </w:rPr>
      <w:t>-9</w:t>
    </w:r>
    <w:r w:rsidRPr="000A64B7">
      <w:rPr>
        <w:rFonts w:ascii="Arial" w:hAnsi="Arial"/>
        <w:noProof/>
        <w:sz w:val="16"/>
      </w:rPr>
      <w:t>, 51327 Kaunas</w:t>
    </w:r>
    <w:r>
      <w:rPr>
        <w:rFonts w:ascii="Arial" w:hAnsi="Arial"/>
        <w:noProof/>
        <w:sz w:val="16"/>
      </w:rPr>
      <w:t>.</w:t>
    </w:r>
  </w:p>
  <w:p w14:paraId="3E05BD74" w14:textId="77777777" w:rsidR="00FA3270" w:rsidRDefault="00FA3270" w:rsidP="00A22D80">
    <w:pPr>
      <w:pStyle w:val="Antrats"/>
      <w:rPr>
        <w:rFonts w:ascii="Arial" w:hAnsi="Arial"/>
        <w:noProof/>
        <w:sz w:val="16"/>
      </w:rPr>
    </w:pPr>
    <w:r>
      <w:rPr>
        <w:rFonts w:ascii="Arial" w:hAnsi="Arial"/>
        <w:noProof/>
        <w:sz w:val="16"/>
      </w:rPr>
      <w:t>Duomenys kaupiami ir saugomi Juridinių asmenų registre, kodas 132340880.</w:t>
    </w:r>
  </w:p>
  <w:p w14:paraId="7D41EAAC" w14:textId="77777777" w:rsidR="00FA3270" w:rsidRDefault="00FA3270" w:rsidP="00A22D80">
    <w:pPr>
      <w:pStyle w:val="Antrats"/>
      <w:rPr>
        <w:rFonts w:ascii="Arial" w:hAnsi="Arial"/>
        <w:noProof/>
        <w:sz w:val="16"/>
      </w:rPr>
    </w:pPr>
    <w:r>
      <w:rPr>
        <w:rFonts w:ascii="Arial" w:hAnsi="Arial"/>
        <w:noProof/>
        <w:sz w:val="16"/>
      </w:rPr>
      <w:t>Būstinės duomenys: Savanorių pr. 176, 03154 Vilnius.</w:t>
    </w:r>
  </w:p>
  <w:p w14:paraId="64D4B906" w14:textId="77777777" w:rsidR="00FA3270" w:rsidRPr="00733841" w:rsidRDefault="00FA3270" w:rsidP="00A22D80">
    <w:pPr>
      <w:pStyle w:val="Antrats"/>
    </w:pPr>
    <w:r>
      <w:rPr>
        <w:rFonts w:ascii="Arial" w:hAnsi="Arial"/>
        <w:noProof/>
        <w:sz w:val="16"/>
      </w:rPr>
      <w:t>Tel. (8 5) 273 4021, el. p. info@vmu.lt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B835F" w14:textId="77777777" w:rsidR="00FA3270" w:rsidRDefault="00FA3270" w:rsidP="00FA3270">
      <w:pPr>
        <w:spacing w:after="0" w:line="240" w:lineRule="auto"/>
      </w:pPr>
      <w:r>
        <w:separator/>
      </w:r>
    </w:p>
  </w:footnote>
  <w:footnote w:type="continuationSeparator" w:id="0">
    <w:p w14:paraId="36E7FF56" w14:textId="77777777" w:rsidR="00FA3270" w:rsidRDefault="00FA3270" w:rsidP="00FA3270">
      <w:pPr>
        <w:spacing w:after="0" w:line="240" w:lineRule="auto"/>
      </w:pPr>
      <w:r>
        <w:continuationSeparator/>
      </w:r>
    </w:p>
  </w:footnote>
  <w:footnote w:id="1">
    <w:p w14:paraId="5064AA89" w14:textId="77777777" w:rsidR="00FA3270" w:rsidRPr="00FA3270" w:rsidRDefault="00FA3270" w:rsidP="00FA3270">
      <w:pPr>
        <w:pStyle w:val="Puslapioinaostekstas"/>
        <w:rPr>
          <w:rFonts w:ascii="Arial" w:hAnsi="Arial" w:cs="Arial"/>
          <w:sz w:val="16"/>
          <w:szCs w:val="16"/>
        </w:rPr>
      </w:pPr>
      <w:r w:rsidRPr="00FA3270">
        <w:rPr>
          <w:rStyle w:val="Puslapioinaosnuoroda"/>
          <w:rFonts w:ascii="Arial" w:hAnsi="Arial" w:cs="Arial"/>
          <w:sz w:val="16"/>
          <w:szCs w:val="16"/>
        </w:rPr>
        <w:footnoteRef/>
      </w:r>
      <w:r w:rsidRPr="00FA3270">
        <w:rPr>
          <w:rFonts w:ascii="Arial" w:hAnsi="Arial" w:cs="Arial"/>
          <w:sz w:val="16"/>
          <w:szCs w:val="16"/>
        </w:rPr>
        <w:t xml:space="preserve"> Centrinė viešųjų pirkimų informacinė sistema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Fonts w:eastAsiaTheme="majorEastAsia"/>
      </w:rPr>
      <w:id w:val="1051188431"/>
      <w:docPartObj>
        <w:docPartGallery w:val="Page Numbers (Top of Page)"/>
        <w:docPartUnique/>
      </w:docPartObj>
    </w:sdtPr>
    <w:sdtEndPr>
      <w:rPr>
        <w:rStyle w:val="Puslapionumeris"/>
      </w:rPr>
    </w:sdtEndPr>
    <w:sdtContent>
      <w:p w14:paraId="40EF282E" w14:textId="77777777" w:rsidR="00FA3270" w:rsidRDefault="00FA3270" w:rsidP="00216EA6">
        <w:pPr>
          <w:pStyle w:val="Antrats"/>
          <w:framePr w:wrap="none"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 PAGE </w:instrText>
        </w:r>
        <w:r>
          <w:rPr>
            <w:rStyle w:val="Puslapionumeris"/>
            <w:rFonts w:eastAsiaTheme="majorEastAsia"/>
          </w:rPr>
          <w:fldChar w:fldCharType="end"/>
        </w:r>
      </w:p>
    </w:sdtContent>
  </w:sdt>
  <w:p w14:paraId="31E54175" w14:textId="77777777" w:rsidR="00FA3270" w:rsidRDefault="00FA32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Fonts w:eastAsiaTheme="majorEastAsia"/>
      </w:rPr>
      <w:id w:val="934012604"/>
      <w:docPartObj>
        <w:docPartGallery w:val="Page Numbers (Top of Page)"/>
        <w:docPartUnique/>
      </w:docPartObj>
    </w:sdtPr>
    <w:sdtEndPr>
      <w:rPr>
        <w:rStyle w:val="Puslapionumeris"/>
      </w:rPr>
    </w:sdtEndPr>
    <w:sdtContent>
      <w:p w14:paraId="616DEA04" w14:textId="77777777" w:rsidR="00FA3270" w:rsidRDefault="00FA3270" w:rsidP="00216EA6">
        <w:pPr>
          <w:pStyle w:val="Antrats"/>
          <w:framePr w:wrap="none"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 PAGE </w:instrText>
        </w:r>
        <w:r>
          <w:rPr>
            <w:rStyle w:val="Puslapionumeris"/>
            <w:rFonts w:eastAsiaTheme="majorEastAsia"/>
          </w:rPr>
          <w:fldChar w:fldCharType="separate"/>
        </w:r>
        <w:r>
          <w:rPr>
            <w:rStyle w:val="Puslapionumeris"/>
            <w:rFonts w:eastAsiaTheme="majorEastAsia"/>
            <w:noProof/>
          </w:rPr>
          <w:t>2</w:t>
        </w:r>
        <w:r>
          <w:rPr>
            <w:rStyle w:val="Puslapionumeris"/>
            <w:rFonts w:eastAsiaTheme="majorEastAsia"/>
          </w:rPr>
          <w:fldChar w:fldCharType="end"/>
        </w:r>
      </w:p>
    </w:sdtContent>
  </w:sdt>
  <w:p w14:paraId="50B77691" w14:textId="77777777" w:rsidR="00FA3270" w:rsidRDefault="00FA327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A0BE6" w14:textId="77777777" w:rsidR="00FA3270" w:rsidRDefault="00FA3270" w:rsidP="002616D1">
    <w:pPr>
      <w:pStyle w:val="Antrats"/>
      <w:tabs>
        <w:tab w:val="center" w:pos="4749"/>
      </w:tabs>
    </w:pPr>
    <w:r>
      <w:rPr>
        <w:rFonts w:ascii="Arial" w:hAnsi="Arial"/>
        <w:noProof/>
        <w:spacing w:val="8"/>
        <w:lang w:eastAsia="lt-LT"/>
      </w:rPr>
      <w:drawing>
        <wp:inline distT="0" distB="0" distL="0" distR="0" wp14:anchorId="1DDA8B47" wp14:editId="641DF0B7">
          <wp:extent cx="1179928" cy="543967"/>
          <wp:effectExtent l="0" t="0" r="127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MU_Logo-23.png"/>
                  <pic:cNvPicPr/>
                </pic:nvPicPr>
                <pic:blipFill>
                  <a:blip r:embed="rId1">
                    <a:extLst>
                      <a:ext uri="{28A0092B-C50C-407E-A947-70E740481C1C}">
                        <a14:useLocalDpi xmlns:a14="http://schemas.microsoft.com/office/drawing/2010/main" val="0"/>
                      </a:ext>
                    </a:extLst>
                  </a:blip>
                  <a:stretch>
                    <a:fillRect/>
                  </a:stretch>
                </pic:blipFill>
                <pic:spPr>
                  <a:xfrm>
                    <a:off x="0" y="0"/>
                    <a:ext cx="1201655" cy="5539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3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270"/>
    <w:rsid w:val="00110213"/>
    <w:rsid w:val="001E1CEF"/>
    <w:rsid w:val="004C53FC"/>
    <w:rsid w:val="005505E2"/>
    <w:rsid w:val="00666D70"/>
    <w:rsid w:val="006D244E"/>
    <w:rsid w:val="008D3DF5"/>
    <w:rsid w:val="00997DE9"/>
    <w:rsid w:val="009E4D27"/>
    <w:rsid w:val="00CD22E1"/>
    <w:rsid w:val="00F323C8"/>
    <w:rsid w:val="00F37C59"/>
    <w:rsid w:val="00FA32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A2822"/>
  <w15:chartTrackingRefBased/>
  <w15:docId w15:val="{C50AF71D-EDBC-4EB6-8CC4-0E9648BD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3270"/>
  </w:style>
  <w:style w:type="paragraph" w:styleId="Antrat1">
    <w:name w:val="heading 1"/>
    <w:basedOn w:val="prastasis"/>
    <w:next w:val="prastasis"/>
    <w:link w:val="Antrat1Diagrama"/>
    <w:uiPriority w:val="9"/>
    <w:qFormat/>
    <w:rsid w:val="00FA32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A32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A327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A327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A327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A327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A327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A327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A327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A327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A327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A327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A327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A327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A327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A327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A327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A327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A32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A327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A327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A327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A327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A3270"/>
    <w:rPr>
      <w:i/>
      <w:iCs/>
      <w:color w:val="404040" w:themeColor="text1" w:themeTint="BF"/>
    </w:rPr>
  </w:style>
  <w:style w:type="paragraph" w:styleId="Sraopastraipa">
    <w:name w:val="List Paragraph"/>
    <w:basedOn w:val="prastasis"/>
    <w:uiPriority w:val="34"/>
    <w:qFormat/>
    <w:rsid w:val="00FA3270"/>
    <w:pPr>
      <w:ind w:left="720"/>
      <w:contextualSpacing/>
    </w:pPr>
  </w:style>
  <w:style w:type="character" w:styleId="Rykuspabraukimas">
    <w:name w:val="Intense Emphasis"/>
    <w:basedOn w:val="Numatytasispastraiposriftas"/>
    <w:uiPriority w:val="21"/>
    <w:qFormat/>
    <w:rsid w:val="00FA3270"/>
    <w:rPr>
      <w:i/>
      <w:iCs/>
      <w:color w:val="0F4761" w:themeColor="accent1" w:themeShade="BF"/>
    </w:rPr>
  </w:style>
  <w:style w:type="paragraph" w:styleId="Iskirtacitata">
    <w:name w:val="Intense Quote"/>
    <w:basedOn w:val="prastasis"/>
    <w:next w:val="prastasis"/>
    <w:link w:val="IskirtacitataDiagrama"/>
    <w:uiPriority w:val="30"/>
    <w:qFormat/>
    <w:rsid w:val="00FA32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A3270"/>
    <w:rPr>
      <w:i/>
      <w:iCs/>
      <w:color w:val="0F4761" w:themeColor="accent1" w:themeShade="BF"/>
    </w:rPr>
  </w:style>
  <w:style w:type="character" w:styleId="Rykinuoroda">
    <w:name w:val="Intense Reference"/>
    <w:basedOn w:val="Numatytasispastraiposriftas"/>
    <w:uiPriority w:val="32"/>
    <w:qFormat/>
    <w:rsid w:val="00FA3270"/>
    <w:rPr>
      <w:b/>
      <w:bCs/>
      <w:smallCaps/>
      <w:color w:val="0F4761" w:themeColor="accent1" w:themeShade="BF"/>
      <w:spacing w:val="5"/>
    </w:rPr>
  </w:style>
  <w:style w:type="paragraph" w:styleId="Antrats">
    <w:name w:val="header"/>
    <w:basedOn w:val="prastasis"/>
    <w:link w:val="AntratsDiagrama"/>
    <w:uiPriority w:val="99"/>
    <w:semiHidden/>
    <w:unhideWhenUsed/>
    <w:rsid w:val="00FA327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FA3270"/>
  </w:style>
  <w:style w:type="character" w:styleId="Puslapionumeris">
    <w:name w:val="page number"/>
    <w:basedOn w:val="Numatytasispastraiposriftas"/>
    <w:rsid w:val="00FA3270"/>
  </w:style>
  <w:style w:type="paragraph" w:styleId="Puslapioinaostekstas">
    <w:name w:val="footnote text"/>
    <w:basedOn w:val="prastasis"/>
    <w:link w:val="PuslapioinaostekstasDiagrama"/>
    <w:uiPriority w:val="99"/>
    <w:semiHidden/>
    <w:unhideWhenUsed/>
    <w:rsid w:val="00FA3270"/>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A3270"/>
    <w:rPr>
      <w:sz w:val="20"/>
      <w:szCs w:val="20"/>
    </w:rPr>
  </w:style>
  <w:style w:type="character" w:styleId="Puslapioinaosnuoroda">
    <w:name w:val="footnote reference"/>
    <w:basedOn w:val="Numatytasispastraiposriftas"/>
    <w:uiPriority w:val="99"/>
    <w:semiHidden/>
    <w:unhideWhenUsed/>
    <w:rsid w:val="00FA32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3890</TotalTime>
  <Pages>2</Pages>
  <Words>1648</Words>
  <Characters>940</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Naučius | VMU</dc:creator>
  <cp:keywords/>
  <dc:description/>
  <cp:lastModifiedBy>Mindaugas Naučius | VMU</cp:lastModifiedBy>
  <cp:revision>9</cp:revision>
  <dcterms:created xsi:type="dcterms:W3CDTF">2026-02-06T13:40:00Z</dcterms:created>
  <dcterms:modified xsi:type="dcterms:W3CDTF">2026-02-11T10:39:00Z</dcterms:modified>
</cp:coreProperties>
</file>