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01035D5F" w14:textId="76370635" w:rsidR="000C3C26" w:rsidRPr="002D74E8" w:rsidRDefault="00E03A34" w:rsidP="000C3C26">
      <w:pPr>
        <w:numPr>
          <w:ilvl w:val="1"/>
          <w:numId w:val="14"/>
        </w:numPr>
        <w:tabs>
          <w:tab w:val="left" w:pos="0"/>
          <w:tab w:val="left" w:pos="284"/>
          <w:tab w:val="left" w:pos="851"/>
        </w:tabs>
        <w:ind w:left="0" w:firstLine="0"/>
        <w:rPr>
          <w:rFonts w:eastAsia="Times New Roman" w:cs="Arial"/>
          <w:sz w:val="20"/>
          <w:szCs w:val="20"/>
          <w:lang w:eastAsia="lt-LT"/>
        </w:rPr>
      </w:pPr>
      <w:r>
        <w:rPr>
          <w:rFonts w:eastAsia="Times New Roman" w:cs="Arial"/>
          <w:sz w:val="20"/>
          <w:szCs w:val="20"/>
        </w:rPr>
        <w:t>A</w:t>
      </w:r>
      <w:r w:rsidR="0077662E" w:rsidRPr="004D0783">
        <w:rPr>
          <w:rFonts w:eastAsia="Times New Roman" w:cs="Arial"/>
          <w:sz w:val="20"/>
          <w:szCs w:val="20"/>
        </w:rPr>
        <w:t xml:space="preserve">kcinės bendrovės „Kauno energija“ (toliau – </w:t>
      </w:r>
      <w:r w:rsidR="0077662E" w:rsidRPr="004D0783">
        <w:rPr>
          <w:rFonts w:eastAsia="Times New Roman" w:cs="Arial"/>
          <w:b/>
          <w:bCs/>
          <w:sz w:val="20"/>
          <w:szCs w:val="20"/>
        </w:rPr>
        <w:t>Draudėjas</w:t>
      </w:r>
      <w:r w:rsidR="0077662E" w:rsidRPr="004D0783">
        <w:rPr>
          <w:rFonts w:eastAsia="Times New Roman" w:cs="Arial"/>
          <w:sz w:val="20"/>
          <w:szCs w:val="20"/>
        </w:rPr>
        <w:t xml:space="preserve">) </w:t>
      </w:r>
      <w:r w:rsidR="000C3C26" w:rsidRPr="002D74E8">
        <w:rPr>
          <w:rFonts w:eastAsia="Times New Roman" w:cs="Arial"/>
          <w:sz w:val="20"/>
          <w:szCs w:val="20"/>
          <w:lang w:eastAsia="lt-LT"/>
        </w:rPr>
        <w:t>įvykdytos investicijos į šilumos tiekimo tinklus,  esančius Kauno mieste bei Kauno ir Jurbarko rajonuose</w:t>
      </w:r>
      <w:r w:rsidR="000C3C26" w:rsidRPr="004D0783">
        <w:rPr>
          <w:rFonts w:eastAsia="Times New Roman" w:cs="Arial"/>
          <w:sz w:val="20"/>
          <w:szCs w:val="20"/>
        </w:rPr>
        <w:t xml:space="preserve"> </w:t>
      </w:r>
      <w:r w:rsidR="000C3C26" w:rsidRPr="002D74E8">
        <w:rPr>
          <w:rFonts w:eastAsia="Times New Roman" w:cs="Arial"/>
          <w:sz w:val="20"/>
          <w:szCs w:val="20"/>
          <w:lang w:eastAsia="lt-LT"/>
        </w:rPr>
        <w:t>taikant šias sąlygas (jei taikoma papildoma įmoka, prašome išskirti prie kiekvienos sąlygos)</w:t>
      </w:r>
      <w:r w:rsidR="000C3C26">
        <w:rPr>
          <w:rFonts w:eastAsia="Times New Roman" w:cs="Arial"/>
          <w:sz w:val="20"/>
          <w:szCs w:val="20"/>
          <w:lang w:eastAsia="lt-LT"/>
        </w:rPr>
        <w:t>.</w:t>
      </w:r>
      <w:r w:rsidR="000C3C26" w:rsidRPr="004D0783">
        <w:rPr>
          <w:rFonts w:eastAsia="Times New Roman" w:cs="Arial"/>
          <w:sz w:val="20"/>
          <w:szCs w:val="20"/>
        </w:rPr>
        <w:t xml:space="preserve"> </w:t>
      </w:r>
    </w:p>
    <w:p w14:paraId="2600BA9B" w14:textId="7921AB1F" w:rsidR="004B7029" w:rsidRPr="0003080C" w:rsidRDefault="004B7029" w:rsidP="000C3C26">
      <w:pPr>
        <w:pStyle w:val="Sraopastraipa"/>
        <w:tabs>
          <w:tab w:val="left" w:pos="540"/>
          <w:tab w:val="left" w:pos="720"/>
        </w:tabs>
        <w:spacing w:before="60" w:after="60"/>
        <w:ind w:left="0" w:firstLine="0"/>
        <w:jc w:val="both"/>
        <w:rPr>
          <w:rFonts w:eastAsia="Arial" w:cs="Arial"/>
          <w:i/>
          <w:iCs/>
          <w:color w:val="FF0000"/>
          <w:sz w:val="20"/>
          <w:szCs w:val="20"/>
        </w:rPr>
      </w:pPr>
    </w:p>
    <w:p w14:paraId="271188AC" w14:textId="0F77D8DB" w:rsidR="00FC1E11" w:rsidRPr="0043712E"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51360BF9" w:rsidR="00FC1E11" w:rsidRPr="004B7029" w:rsidRDefault="00383CEA" w:rsidP="004B7029">
      <w:pPr>
        <w:pStyle w:val="Sraopastraipa"/>
        <w:numPr>
          <w:ilvl w:val="1"/>
          <w:numId w:val="3"/>
        </w:numPr>
        <w:tabs>
          <w:tab w:val="left" w:pos="567"/>
        </w:tabs>
        <w:spacing w:before="60" w:after="60"/>
        <w:ind w:hanging="720"/>
        <w:jc w:val="both"/>
        <w:rPr>
          <w:rFonts w:eastAsia="Arial" w:cs="Arial"/>
          <w:sz w:val="20"/>
          <w:szCs w:val="20"/>
        </w:rPr>
      </w:pPr>
      <w:r w:rsidRPr="004B7029">
        <w:rPr>
          <w:rFonts w:eastAsia="Arial" w:cs="Arial"/>
          <w:b/>
          <w:bCs/>
          <w:sz w:val="20"/>
          <w:szCs w:val="20"/>
        </w:rPr>
        <w:t>Perkantysis subjektas</w:t>
      </w:r>
      <w:r w:rsidR="00FC1E11" w:rsidRPr="004B7029">
        <w:rPr>
          <w:rFonts w:eastAsia="Arial" w:cs="Arial"/>
          <w:b/>
          <w:bCs/>
          <w:sz w:val="20"/>
          <w:szCs w:val="20"/>
        </w:rPr>
        <w:t xml:space="preserve"> </w:t>
      </w:r>
      <w:r w:rsidR="00FC1E11" w:rsidRPr="004B7029">
        <w:rPr>
          <w:rFonts w:eastAsia="Arial" w:cs="Arial"/>
          <w:sz w:val="20"/>
          <w:szCs w:val="20"/>
        </w:rPr>
        <w:t xml:space="preserve">– </w:t>
      </w:r>
      <w:r w:rsidR="00545DCE" w:rsidRPr="0077662E">
        <w:rPr>
          <w:rFonts w:cs="Arial"/>
          <w:sz w:val="20"/>
          <w:szCs w:val="20"/>
        </w:rPr>
        <w:t>akcinė bendrovė „Kauno energija“</w:t>
      </w:r>
      <w:r w:rsidR="00625F0D" w:rsidRPr="004B7029">
        <w:rPr>
          <w:rFonts w:cs="Arial"/>
          <w:i/>
          <w:iCs/>
          <w:color w:val="747474" w:themeColor="background2" w:themeShade="80"/>
          <w:sz w:val="20"/>
          <w:szCs w:val="20"/>
        </w:rPr>
        <w:t>.</w:t>
      </w:r>
    </w:p>
    <w:p w14:paraId="48949AC4" w14:textId="07EB1E21" w:rsidR="00FC1E11" w:rsidRPr="00625F0D" w:rsidRDefault="00FC1E11" w:rsidP="004B7029">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625F0D">
        <w:rPr>
          <w:rFonts w:eastAsia="Arial" w:cs="Arial"/>
          <w:color w:val="000000" w:themeColor="text1"/>
          <w:sz w:val="20"/>
          <w:szCs w:val="20"/>
        </w:rPr>
        <w:t xml:space="preserve">ūkio subjektas – privatusis juridinis asmuo, viešasis juridinis asmuo, kitos organizacijos ir jų padaliniai ar tokių asmenų grupė, su kuriuo </w:t>
      </w:r>
      <w:r w:rsidR="006A450A" w:rsidRPr="00625F0D">
        <w:rPr>
          <w:rFonts w:eastAsia="Arial" w:cs="Arial"/>
          <w:color w:val="000000" w:themeColor="text1"/>
          <w:sz w:val="20"/>
          <w:szCs w:val="20"/>
        </w:rPr>
        <w:t>Perkantysis subjektas</w:t>
      </w:r>
      <w:r w:rsidRPr="00625F0D">
        <w:rPr>
          <w:rFonts w:eastAsia="Arial" w:cs="Arial"/>
          <w:color w:val="000000" w:themeColor="text1"/>
          <w:sz w:val="20"/>
          <w:szCs w:val="20"/>
        </w:rPr>
        <w:t xml:space="preserve"> sudaro Sutartį.</w:t>
      </w:r>
    </w:p>
    <w:p w14:paraId="08022D5E" w14:textId="0C935FED" w:rsidR="00FC1E11" w:rsidRPr="001A3061" w:rsidRDefault="00FC1E11"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Sutartis</w:t>
      </w:r>
      <w:r w:rsidRPr="007A2F36">
        <w:rPr>
          <w:rFonts w:eastAsia="Arial" w:cs="Arial"/>
          <w:sz w:val="20"/>
          <w:szCs w:val="20"/>
        </w:rPr>
        <w:t xml:space="preserve"> – </w:t>
      </w:r>
      <w:r w:rsidRPr="00625F0D">
        <w:rPr>
          <w:rFonts w:eastAsia="Arial" w:cs="Arial"/>
          <w:color w:val="000000" w:themeColor="text1"/>
          <w:sz w:val="20"/>
          <w:szCs w:val="20"/>
        </w:rPr>
        <w:t xml:space="preserve">Sutartis, sudaroma tarp </w:t>
      </w:r>
      <w:r w:rsidR="001A3061" w:rsidRPr="00625F0D">
        <w:rPr>
          <w:rFonts w:eastAsia="Arial" w:cs="Arial"/>
          <w:color w:val="000000" w:themeColor="text1"/>
          <w:sz w:val="20"/>
          <w:szCs w:val="20"/>
        </w:rPr>
        <w:t xml:space="preserve">Perkančiojo subjekto ir </w:t>
      </w:r>
      <w:r w:rsidRPr="00625F0D">
        <w:rPr>
          <w:rFonts w:eastAsia="Arial" w:cs="Arial"/>
          <w:color w:val="000000" w:themeColor="text1"/>
          <w:sz w:val="20"/>
          <w:szCs w:val="20"/>
        </w:rPr>
        <w:t>Tiekėjo dėl Pirkimo objekto.</w:t>
      </w:r>
    </w:p>
    <w:p w14:paraId="569332A8" w14:textId="1B2213C7" w:rsidR="00FC1E11" w:rsidRPr="00B50284" w:rsidRDefault="00B60A06"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Paslaugos</w:t>
      </w:r>
      <w:r w:rsidR="00F45757">
        <w:rPr>
          <w:rFonts w:eastAsia="Arial" w:cs="Arial"/>
          <w:sz w:val="20"/>
          <w:szCs w:val="20"/>
        </w:rPr>
        <w:t xml:space="preserve"> </w:t>
      </w:r>
      <w:r w:rsidR="00FC1E11" w:rsidRPr="007A2F36">
        <w:rPr>
          <w:rFonts w:eastAsia="Arial" w:cs="Arial"/>
          <w:sz w:val="20"/>
          <w:szCs w:val="20"/>
        </w:rPr>
        <w:t>–</w:t>
      </w:r>
      <w:r w:rsidR="000C3C26" w:rsidRPr="000C3C26">
        <w:rPr>
          <w:rFonts w:eastAsia="Times New Roman" w:cs="Arial"/>
          <w:sz w:val="20"/>
          <w:szCs w:val="20"/>
          <w:lang w:eastAsia="lt-LT"/>
        </w:rPr>
        <w:t xml:space="preserve"> </w:t>
      </w:r>
      <w:r w:rsidR="000C3C26" w:rsidRPr="002D74E8">
        <w:rPr>
          <w:rFonts w:eastAsia="Times New Roman" w:cs="Arial"/>
          <w:sz w:val="20"/>
          <w:szCs w:val="20"/>
          <w:lang w:eastAsia="lt-LT"/>
        </w:rPr>
        <w:t>įvykdytos investicijos į šilumos tiekimo tinklus</w:t>
      </w:r>
      <w:r w:rsidR="0077662E">
        <w:rPr>
          <w:rFonts w:eastAsia="Arial" w:cs="Arial"/>
          <w:i/>
          <w:iCs/>
          <w:color w:val="747474" w:themeColor="background2" w:themeShade="80"/>
          <w:sz w:val="20"/>
          <w:szCs w:val="20"/>
        </w:rPr>
        <w:t>.</w:t>
      </w:r>
    </w:p>
    <w:p w14:paraId="46532A22" w14:textId="187AB436" w:rsidR="005F6FCC" w:rsidRPr="004B7029" w:rsidRDefault="00B50284" w:rsidP="004B7029">
      <w:pPr>
        <w:pStyle w:val="Sraopastraipa"/>
        <w:numPr>
          <w:ilvl w:val="1"/>
          <w:numId w:val="3"/>
        </w:numPr>
        <w:tabs>
          <w:tab w:val="left" w:pos="567"/>
        </w:tabs>
        <w:spacing w:before="60" w:after="60"/>
        <w:ind w:left="0" w:firstLine="0"/>
        <w:contextualSpacing w:val="0"/>
        <w:jc w:val="both"/>
        <w:rPr>
          <w:b/>
          <w:sz w:val="20"/>
          <w:szCs w:val="20"/>
        </w:rPr>
      </w:pPr>
      <w:r>
        <w:rPr>
          <w:b/>
          <w:sz w:val="20"/>
          <w:szCs w:val="20"/>
        </w:rPr>
        <w:t xml:space="preserve">Užsakymas </w:t>
      </w:r>
      <w:r w:rsidRPr="00D843D5">
        <w:rPr>
          <w:bCs/>
          <w:sz w:val="20"/>
          <w:szCs w:val="20"/>
        </w:rPr>
        <w:t>–</w:t>
      </w:r>
      <w:r>
        <w:rPr>
          <w:b/>
          <w:sz w:val="20"/>
          <w:szCs w:val="20"/>
        </w:rPr>
        <w:t xml:space="preserve"> </w:t>
      </w:r>
      <w:r w:rsidR="00026CE7">
        <w:rPr>
          <w:sz w:val="20"/>
          <w:szCs w:val="20"/>
        </w:rPr>
        <w:t>Sutarties pagrindu Tiekėjui tekstiniu pranešimu, elektroniniu paštu ir / ar</w:t>
      </w:r>
      <w:r w:rsidR="007E394A">
        <w:rPr>
          <w:sz w:val="20"/>
          <w:szCs w:val="20"/>
        </w:rPr>
        <w:t xml:space="preserve"> per Perkančiojo subjekto nurodytą</w:t>
      </w:r>
      <w:r w:rsidR="00CD79FC">
        <w:rPr>
          <w:sz w:val="20"/>
          <w:szCs w:val="20"/>
        </w:rPr>
        <w:t xml:space="preserve"> kitą</w:t>
      </w:r>
      <w:r w:rsidR="007E394A">
        <w:rPr>
          <w:sz w:val="20"/>
          <w:szCs w:val="20"/>
        </w:rPr>
        <w:t xml:space="preserve"> informacinę sistemą</w:t>
      </w:r>
      <w:r w:rsidR="00BC2049">
        <w:rPr>
          <w:sz w:val="20"/>
          <w:szCs w:val="20"/>
        </w:rPr>
        <w:t>,</w:t>
      </w:r>
      <w:r w:rsidR="007E394A">
        <w:rPr>
          <w:sz w:val="20"/>
          <w:szCs w:val="20"/>
        </w:rPr>
        <w:t xml:space="preserve"> teikiamas</w:t>
      </w:r>
      <w:r w:rsidR="00487660">
        <w:rPr>
          <w:sz w:val="20"/>
          <w:szCs w:val="20"/>
        </w:rPr>
        <w:t xml:space="preserve"> </w:t>
      </w:r>
      <w:r w:rsidR="000B23EE">
        <w:rPr>
          <w:sz w:val="20"/>
          <w:szCs w:val="20"/>
        </w:rPr>
        <w:t>užsakymas</w:t>
      </w:r>
      <w:r w:rsidR="00487660">
        <w:rPr>
          <w:sz w:val="20"/>
          <w:szCs w:val="20"/>
        </w:rPr>
        <w:t>, kuriame nurodomi Paslaugų kiekiai</w:t>
      </w:r>
      <w:r w:rsidR="00F766B5">
        <w:rPr>
          <w:sz w:val="20"/>
          <w:szCs w:val="20"/>
        </w:rPr>
        <w:t xml:space="preserve">, </w:t>
      </w:r>
      <w:r w:rsidR="00A7713D">
        <w:rPr>
          <w:sz w:val="20"/>
          <w:szCs w:val="20"/>
        </w:rPr>
        <w:t>P</w:t>
      </w:r>
      <w:r w:rsidR="00892C2F">
        <w:rPr>
          <w:sz w:val="20"/>
          <w:szCs w:val="20"/>
        </w:rPr>
        <w:t>aslaugų teikimo</w:t>
      </w:r>
      <w:r w:rsidR="00F766B5">
        <w:rPr>
          <w:sz w:val="20"/>
          <w:szCs w:val="20"/>
        </w:rPr>
        <w:t xml:space="preserve"> adresas (-ai) ir terminas.</w:t>
      </w:r>
      <w:bookmarkStart w:id="1" w:name="_Hlk34729843"/>
    </w:p>
    <w:bookmarkEnd w:id="1"/>
    <w:p w14:paraId="0CCC0AEE" w14:textId="77777777" w:rsidR="00FC1E11" w:rsidRPr="0043712E"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FC46C09" w14:textId="24031D57" w:rsidR="00095FC2" w:rsidRPr="00095FC2" w:rsidRDefault="000C3C26" w:rsidP="004E0673">
      <w:pPr>
        <w:pStyle w:val="Sraopastraipa"/>
        <w:numPr>
          <w:ilvl w:val="1"/>
          <w:numId w:val="3"/>
        </w:numPr>
        <w:tabs>
          <w:tab w:val="left" w:pos="540"/>
          <w:tab w:val="left" w:pos="720"/>
        </w:tabs>
        <w:ind w:left="0" w:firstLine="0"/>
        <w:jc w:val="both"/>
        <w:rPr>
          <w:rFonts w:cs="Arial"/>
          <w:b/>
          <w:i/>
          <w:iCs/>
          <w:color w:val="747474" w:themeColor="background2" w:themeShade="80"/>
          <w:sz w:val="20"/>
          <w:szCs w:val="20"/>
        </w:rPr>
      </w:pPr>
      <w:r w:rsidRPr="000C3C26">
        <w:rPr>
          <w:rFonts w:eastAsia="Times New Roman" w:cs="Arial"/>
          <w:color w:val="000000"/>
          <w:sz w:val="20"/>
          <w:szCs w:val="20"/>
        </w:rPr>
        <w:t>Draudiminio įvykio metu patirti nuostoliai visada turi būti atlyginami nauja atkuriamąja verte</w:t>
      </w:r>
      <w:r w:rsidR="00095FC2">
        <w:rPr>
          <w:rFonts w:cs="Arial"/>
          <w:sz w:val="20"/>
          <w:szCs w:val="20"/>
        </w:rPr>
        <w:t>.</w:t>
      </w:r>
    </w:p>
    <w:p w14:paraId="36F7CEB5" w14:textId="77777777" w:rsidR="000C3C26" w:rsidRPr="000C3C26" w:rsidRDefault="000C3C26" w:rsidP="000C3C26">
      <w:pPr>
        <w:pStyle w:val="Sraopastraipa"/>
        <w:numPr>
          <w:ilvl w:val="1"/>
          <w:numId w:val="3"/>
        </w:numPr>
        <w:tabs>
          <w:tab w:val="left" w:pos="567"/>
        </w:tabs>
        <w:ind w:left="0" w:firstLine="0"/>
        <w:rPr>
          <w:rFonts w:cs="Arial"/>
          <w:sz w:val="20"/>
          <w:szCs w:val="20"/>
        </w:rPr>
      </w:pPr>
      <w:r w:rsidRPr="000C3C26">
        <w:rPr>
          <w:rFonts w:cs="Arial"/>
          <w:sz w:val="20"/>
          <w:szCs w:val="20"/>
        </w:rPr>
        <w:t>Statybos, kapitalinio remonto, rekonstrukcijos ir panašių darbų vykdymas apdraustuose objektuose, kurių sąmata neviršija 300 000,00 Eur (trys šimtai tūkstančių Eur ir 00 ct) be PVM (be įrengimų), nėra laikomi rizikos padidėjimu, išskyrus darbus kurių atlikimui reikalingi atitinkamų institucijų leidimai. Šių statybos ir remonto darbų sukelta žala apdraustam turtui yra atlyginama apdrausto turto draudimo sumos ribose</w:t>
      </w:r>
    </w:p>
    <w:p w14:paraId="6BBB1023" w14:textId="7143E78A" w:rsidR="000C3C26" w:rsidRPr="000C3C26" w:rsidRDefault="000C3C26" w:rsidP="000C3C26">
      <w:pPr>
        <w:pStyle w:val="Sraopastraipa"/>
        <w:numPr>
          <w:ilvl w:val="1"/>
          <w:numId w:val="3"/>
        </w:numPr>
        <w:tabs>
          <w:tab w:val="left" w:pos="0"/>
          <w:tab w:val="left" w:pos="426"/>
        </w:tabs>
        <w:ind w:left="0" w:firstLine="0"/>
        <w:rPr>
          <w:rFonts w:cs="Arial"/>
          <w:sz w:val="20"/>
          <w:szCs w:val="20"/>
        </w:rPr>
      </w:pPr>
      <w:r w:rsidRPr="000C3C26">
        <w:rPr>
          <w:rFonts w:cs="Arial"/>
          <w:sz w:val="20"/>
          <w:szCs w:val="20"/>
        </w:rPr>
        <w:t>Turto atkūrimo sąnaudos (statybinė vertė) pateikiamos pagal Valstybės įmonės Registrų centras duomenis arba pagal realią įsigijimo (statybos) vertę</w:t>
      </w:r>
      <w:r>
        <w:rPr>
          <w:rFonts w:cs="Arial"/>
          <w:sz w:val="20"/>
          <w:szCs w:val="20"/>
        </w:rPr>
        <w:t>.</w:t>
      </w:r>
    </w:p>
    <w:p w14:paraId="08E016D2" w14:textId="77777777" w:rsidR="000B362E" w:rsidRPr="000B362E" w:rsidRDefault="000B362E" w:rsidP="000B362E">
      <w:pPr>
        <w:pStyle w:val="Sraopastraipa"/>
        <w:numPr>
          <w:ilvl w:val="1"/>
          <w:numId w:val="3"/>
        </w:numPr>
        <w:tabs>
          <w:tab w:val="left" w:pos="567"/>
        </w:tabs>
        <w:ind w:left="0" w:firstLine="0"/>
        <w:rPr>
          <w:rFonts w:cs="Arial"/>
          <w:sz w:val="20"/>
          <w:szCs w:val="20"/>
        </w:rPr>
      </w:pPr>
      <w:r w:rsidRPr="000B362E">
        <w:rPr>
          <w:rFonts w:cs="Arial"/>
          <w:sz w:val="20"/>
          <w:szCs w:val="20"/>
        </w:rPr>
        <w:t xml:space="preserve">Draudikas atlygina žalą dėl netiesioginio žaibo įtrenkimo ir/ar viršįtampių. Draudimo suma 50 000,00 Eur ( penkiasdešimt tūkstančių eurų ir 00 ct). </w:t>
      </w:r>
    </w:p>
    <w:p w14:paraId="17D8348F" w14:textId="77777777" w:rsidR="000B362E" w:rsidRPr="000B362E" w:rsidRDefault="000B362E" w:rsidP="000B362E">
      <w:pPr>
        <w:pStyle w:val="Sraopastraipa"/>
        <w:numPr>
          <w:ilvl w:val="1"/>
          <w:numId w:val="3"/>
        </w:numPr>
        <w:ind w:left="426" w:hanging="426"/>
        <w:rPr>
          <w:rFonts w:cs="Arial"/>
          <w:sz w:val="20"/>
          <w:szCs w:val="20"/>
        </w:rPr>
      </w:pPr>
      <w:r w:rsidRPr="000B362E">
        <w:rPr>
          <w:rFonts w:cs="Arial"/>
          <w:sz w:val="20"/>
          <w:szCs w:val="20"/>
        </w:rPr>
        <w:t>Apdraudžiami nuostoliai ir išlaidos, tiesiogiai susijusios su draudžiamojo įvykio padarinių likvidavimu:</w:t>
      </w:r>
    </w:p>
    <w:p w14:paraId="5C650340" w14:textId="77777777" w:rsidR="000B362E" w:rsidRPr="000B362E" w:rsidRDefault="000B362E" w:rsidP="000B362E">
      <w:pPr>
        <w:ind w:firstLine="0"/>
        <w:rPr>
          <w:rFonts w:cs="Arial"/>
          <w:sz w:val="20"/>
          <w:szCs w:val="20"/>
        </w:rPr>
      </w:pPr>
      <w:r w:rsidRPr="000B362E">
        <w:rPr>
          <w:rFonts w:cs="Arial"/>
          <w:sz w:val="20"/>
          <w:szCs w:val="20"/>
        </w:rPr>
        <w:t>1) išlaidos, susijusios su liekanų, atsiradusių po draudžiamojo įvykio, pašalinimu, draudimo vietos po draudžiamojo įvykio sutvarkymu;</w:t>
      </w:r>
    </w:p>
    <w:p w14:paraId="2A3A9C06" w14:textId="77777777" w:rsidR="000B362E" w:rsidRPr="000B362E" w:rsidRDefault="000B362E" w:rsidP="000B362E">
      <w:pPr>
        <w:ind w:firstLine="0"/>
        <w:rPr>
          <w:rFonts w:cs="Arial"/>
          <w:sz w:val="20"/>
          <w:szCs w:val="20"/>
        </w:rPr>
      </w:pPr>
      <w:r w:rsidRPr="000B362E">
        <w:rPr>
          <w:rFonts w:cs="Arial"/>
          <w:sz w:val="20"/>
          <w:szCs w:val="20"/>
        </w:rPr>
        <w:t>2) išlaidos, atsirandančios dėl to, kad dėl apdrausto turto, sunaikinto, sugadinto ar prarasto dėl draudžiamojo įvykio, atstatymo, įsigijimo, reikia perkelti į kitas patalpas, pakeisti arba saugoti kitą apdraustą turtą;</w:t>
      </w:r>
    </w:p>
    <w:p w14:paraId="258049A1" w14:textId="77777777" w:rsidR="000B362E" w:rsidRPr="000B362E" w:rsidRDefault="000B362E" w:rsidP="000B362E">
      <w:pPr>
        <w:ind w:firstLine="0"/>
        <w:rPr>
          <w:rFonts w:cs="Arial"/>
          <w:sz w:val="20"/>
          <w:szCs w:val="20"/>
        </w:rPr>
      </w:pPr>
      <w:r w:rsidRPr="000B362E">
        <w:rPr>
          <w:rFonts w:cs="Arial"/>
          <w:sz w:val="20"/>
          <w:szCs w:val="20"/>
        </w:rPr>
        <w:t>3) išlaidos, atsirandančios dėl to, kad reikia sutvirtinti ar paremti apdrausto turto dalį ar dalis, sugadintas, sunaikintas dėl draudžiamųjų įvykių; draudimo suma vienam įvykiui ir visam laikotarpiui – 300 000,00 Eur (trys šimtai tūkstančių eurų ir 00 ct.</w:t>
      </w:r>
    </w:p>
    <w:p w14:paraId="459568D9" w14:textId="77777777" w:rsidR="000B362E" w:rsidRPr="000B362E" w:rsidRDefault="000B362E" w:rsidP="000B362E">
      <w:pPr>
        <w:pStyle w:val="Sraopastraipa"/>
        <w:numPr>
          <w:ilvl w:val="1"/>
          <w:numId w:val="3"/>
        </w:numPr>
        <w:tabs>
          <w:tab w:val="left" w:pos="567"/>
        </w:tabs>
        <w:ind w:left="0" w:firstLine="0"/>
        <w:rPr>
          <w:rFonts w:cs="Arial"/>
          <w:sz w:val="20"/>
          <w:szCs w:val="20"/>
        </w:rPr>
      </w:pPr>
      <w:r w:rsidRPr="000B362E">
        <w:rPr>
          <w:rFonts w:cs="Arial"/>
          <w:sz w:val="20"/>
          <w:szCs w:val="20"/>
        </w:rPr>
        <w:t>Nenumatytų papildomų išlaidų specialistams, ekspertams draudimas − sublimitas – 50 000,00 Eur (penkiasdešimt tūkstančių eurų ir 00 ct).</w:t>
      </w:r>
    </w:p>
    <w:p w14:paraId="0FE431FD" w14:textId="77777777" w:rsidR="000B362E" w:rsidRPr="000B362E" w:rsidRDefault="000B362E" w:rsidP="000B362E">
      <w:pPr>
        <w:pStyle w:val="Sraopastraipa"/>
        <w:numPr>
          <w:ilvl w:val="1"/>
          <w:numId w:val="3"/>
        </w:numPr>
        <w:tabs>
          <w:tab w:val="left" w:pos="567"/>
        </w:tabs>
        <w:ind w:left="0" w:firstLine="0"/>
        <w:rPr>
          <w:rFonts w:cs="Arial"/>
          <w:sz w:val="20"/>
          <w:szCs w:val="20"/>
        </w:rPr>
      </w:pPr>
      <w:r w:rsidRPr="000B362E">
        <w:rPr>
          <w:rFonts w:cs="Arial"/>
          <w:sz w:val="20"/>
          <w:szCs w:val="20"/>
        </w:rPr>
        <w:t>Draudikas atlygina nuostolius, kurie yra staigaus ir netikėto įvykio pasekmė dėl bet kokios tiesioginės Draudėjo veiklos, įskaitant, bet neapsiribojant, šildymo, kaitinimo, džiovinimo, virinimo, litavimo ir kitais karštaisiais darbais.</w:t>
      </w:r>
    </w:p>
    <w:p w14:paraId="405E72A1" w14:textId="77777777" w:rsidR="000B362E" w:rsidRPr="000B362E" w:rsidRDefault="000B362E" w:rsidP="000B362E">
      <w:pPr>
        <w:pStyle w:val="Sraopastraipa"/>
        <w:numPr>
          <w:ilvl w:val="1"/>
          <w:numId w:val="3"/>
        </w:numPr>
        <w:tabs>
          <w:tab w:val="left" w:pos="426"/>
        </w:tabs>
        <w:ind w:left="0" w:firstLine="0"/>
        <w:rPr>
          <w:rFonts w:cs="Arial"/>
          <w:sz w:val="20"/>
          <w:szCs w:val="20"/>
        </w:rPr>
      </w:pPr>
      <w:r w:rsidRPr="000B362E">
        <w:rPr>
          <w:rFonts w:cs="Arial"/>
          <w:sz w:val="20"/>
          <w:szCs w:val="20"/>
        </w:rPr>
        <w:t>Įvedama 1 (vieno) įvykio sąvoka. 1 (vienas) įvykis reiškia visus atskirus nuostolius, patirtus per bet kurį Nuostolių laikotarpį, kylančius iš ar tiesiogiai nulemtus vieno įvykio. Nuostolių laikotarpis šiame kontekste reiškia nepertraukiamą 72 valandų laikotarpį, kurio metu audra, liūtis, kruša, potvynis, žaibas, sniegas ar kitas draudžiamasis įvykis padaro žalą ar nuostolį.</w:t>
      </w:r>
    </w:p>
    <w:p w14:paraId="02605B6A" w14:textId="77777777" w:rsidR="000B362E" w:rsidRPr="000B362E" w:rsidRDefault="000B362E" w:rsidP="000B362E">
      <w:pPr>
        <w:pStyle w:val="Sraopastraipa"/>
        <w:numPr>
          <w:ilvl w:val="1"/>
          <w:numId w:val="3"/>
        </w:numPr>
        <w:tabs>
          <w:tab w:val="left" w:pos="567"/>
        </w:tabs>
        <w:ind w:left="0" w:firstLine="0"/>
        <w:rPr>
          <w:rFonts w:cs="Arial"/>
          <w:sz w:val="20"/>
          <w:szCs w:val="20"/>
        </w:rPr>
      </w:pPr>
      <w:r w:rsidRPr="000B362E">
        <w:rPr>
          <w:rFonts w:cs="Arial"/>
          <w:sz w:val="20"/>
          <w:szCs w:val="20"/>
        </w:rPr>
        <w:t>Draudėjui ir Draudikui suderinus, leidžiama atkurti draudžiamojo įvykio metu sunaikintą ar sugadintą turtą, naudojant kitas medžiagas, konstrukcijas ar technologijas, tačiau neviršijant sumos, kuri būtų mokama, jei sunaikintas ar sugadintas turtas būtų atkuriamas buvusiomis iki draudžiamojo įvykio medžiagomis, konstrukcijomis ar technologijomis draudimo vietoje.</w:t>
      </w:r>
    </w:p>
    <w:p w14:paraId="459FAB94" w14:textId="77777777" w:rsidR="000B362E" w:rsidRPr="000B362E" w:rsidRDefault="000B362E" w:rsidP="000B362E">
      <w:pPr>
        <w:pStyle w:val="Sraopastraipa"/>
        <w:numPr>
          <w:ilvl w:val="1"/>
          <w:numId w:val="3"/>
        </w:numPr>
        <w:tabs>
          <w:tab w:val="left" w:pos="567"/>
        </w:tabs>
        <w:ind w:left="0" w:firstLine="0"/>
        <w:rPr>
          <w:rFonts w:cs="Arial"/>
          <w:sz w:val="20"/>
          <w:szCs w:val="20"/>
        </w:rPr>
      </w:pPr>
      <w:r w:rsidRPr="000B362E">
        <w:rPr>
          <w:rFonts w:cs="Arial"/>
          <w:sz w:val="20"/>
          <w:szCs w:val="20"/>
        </w:rPr>
        <w:t>Limitas vertės padidėjimui dėl reikalingo kito statybos technologijos sprendimo, kai atkūrimas pagal esamą technologinį sprendimą būtų nelogiškas, negalimas, neefektyvus. Draudžiama pirma rizika, taikomas bendras 300 000,00 Eur (trys šimtai tūkstančių eurų ir 00 ct) draudimo išmokos limitas visam draudžiamam turtui  1 (vienam) įvykiui ir visam Sutarties galiojimo laikotarpiui.</w:t>
      </w:r>
    </w:p>
    <w:p w14:paraId="5A3D873C"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2B40943C" w:rsidR="00FC1E11" w:rsidRPr="00AF04E7" w:rsidRDefault="00AF04E7" w:rsidP="007E1C1C">
      <w:pPr>
        <w:pStyle w:val="Sraopastraipa"/>
        <w:numPr>
          <w:ilvl w:val="1"/>
          <w:numId w:val="3"/>
        </w:numPr>
        <w:tabs>
          <w:tab w:val="left" w:pos="426"/>
        </w:tabs>
        <w:spacing w:before="60" w:after="60"/>
        <w:ind w:left="0" w:firstLine="0"/>
        <w:jc w:val="both"/>
        <w:rPr>
          <w:rFonts w:cs="Arial"/>
          <w:i/>
          <w:color w:val="747474" w:themeColor="background2" w:themeShade="80"/>
          <w:sz w:val="20"/>
          <w:szCs w:val="20"/>
        </w:rPr>
      </w:pPr>
      <w:r>
        <w:rPr>
          <w:rFonts w:cs="Arial"/>
          <w:bCs/>
          <w:iCs/>
          <w:sz w:val="20"/>
          <w:szCs w:val="20"/>
        </w:rPr>
        <w:t>Paslaugų teikimo</w:t>
      </w:r>
      <w:r w:rsidR="00FC1E11">
        <w:rPr>
          <w:rFonts w:cs="Arial"/>
          <w:bCs/>
          <w:iCs/>
          <w:sz w:val="20"/>
          <w:szCs w:val="20"/>
        </w:rPr>
        <w:t xml:space="preserve"> vietos</w:t>
      </w:r>
      <w:r w:rsidR="00FC1E11" w:rsidRPr="0043712E">
        <w:rPr>
          <w:rFonts w:cs="Arial"/>
          <w:bCs/>
          <w:iCs/>
          <w:sz w:val="20"/>
          <w:szCs w:val="20"/>
        </w:rPr>
        <w:t>:</w:t>
      </w:r>
      <w:r w:rsidR="00FC1E11">
        <w:rPr>
          <w:rFonts w:cs="Arial"/>
          <w:bCs/>
          <w:iCs/>
          <w:sz w:val="20"/>
          <w:szCs w:val="20"/>
        </w:rPr>
        <w:t xml:space="preserve"> </w:t>
      </w:r>
      <w:r w:rsidR="00FC1E11" w:rsidRPr="007E1C1C">
        <w:rPr>
          <w:rFonts w:cs="Arial"/>
          <w:bCs/>
          <w:iCs/>
          <w:sz w:val="20"/>
          <w:szCs w:val="20"/>
        </w:rPr>
        <w:t>Lietuvos Respublikos teritorija</w:t>
      </w:r>
      <w:r w:rsidR="00A90F89" w:rsidRPr="007E1C1C">
        <w:rPr>
          <w:rFonts w:cs="Arial"/>
          <w:bCs/>
          <w:iCs/>
          <w:sz w:val="20"/>
          <w:szCs w:val="20"/>
        </w:rPr>
        <w:t>.</w:t>
      </w:r>
    </w:p>
    <w:p w14:paraId="2C45C78F" w14:textId="77777777" w:rsidR="003D3BD3" w:rsidRPr="0043712E" w:rsidRDefault="003D3BD3" w:rsidP="003D3BD3">
      <w:pPr>
        <w:pStyle w:val="Sraopastraipa"/>
        <w:tabs>
          <w:tab w:val="left" w:pos="540"/>
        </w:tabs>
        <w:spacing w:before="60" w:after="60"/>
        <w:ind w:left="0" w:firstLine="0"/>
        <w:jc w:val="both"/>
        <w:rPr>
          <w:rFonts w:cs="Arial"/>
          <w:i/>
          <w:sz w:val="20"/>
          <w:szCs w:val="20"/>
        </w:rPr>
      </w:pPr>
    </w:p>
    <w:p w14:paraId="3154293D"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18D16AC9" w14:textId="46EBC1E1" w:rsidR="007E1C1C" w:rsidRDefault="000C3C26" w:rsidP="007E1C1C">
      <w:pPr>
        <w:pStyle w:val="Sraopastraipa"/>
        <w:numPr>
          <w:ilvl w:val="1"/>
          <w:numId w:val="3"/>
        </w:numPr>
        <w:tabs>
          <w:tab w:val="left" w:pos="34"/>
        </w:tabs>
        <w:spacing w:before="120" w:after="120"/>
        <w:ind w:left="426" w:right="-23" w:hanging="426"/>
        <w:rPr>
          <w:rFonts w:eastAsia="Times New Roman" w:cs="Arial"/>
          <w:color w:val="000000"/>
          <w:sz w:val="20"/>
          <w:szCs w:val="20"/>
        </w:rPr>
      </w:pPr>
      <w:r w:rsidRPr="000C3C26">
        <w:rPr>
          <w:rFonts w:eastAsia="Times New Roman" w:cs="Arial"/>
          <w:color w:val="000000"/>
          <w:sz w:val="20"/>
          <w:szCs w:val="20"/>
        </w:rPr>
        <w:lastRenderedPageBreak/>
        <w:t>Besąlyginės išskaitos (franšizės) dydis gali būti ne didesnis nei 150 000 vienas šimtas penkiasdešimt tūkstančių eurų ir 00 ct. Jei draudiminis įvykis įvyko dėl trečiųjų asmenų veiksmų ir yra žinomas kaltininkas, draudimo išmoka mokama neišskaičiuojat besąlyginės išskaitos</w:t>
      </w:r>
      <w:r w:rsidR="007E1C1C" w:rsidRPr="007E1C1C">
        <w:rPr>
          <w:rFonts w:eastAsia="Times New Roman" w:cs="Arial"/>
          <w:color w:val="000000"/>
          <w:sz w:val="20"/>
          <w:szCs w:val="20"/>
        </w:rPr>
        <w:t>.</w:t>
      </w:r>
    </w:p>
    <w:p w14:paraId="185ED93A" w14:textId="23AAF3B6" w:rsidR="007E1C1C" w:rsidRPr="007E1C1C" w:rsidRDefault="007E1C1C" w:rsidP="007E1C1C">
      <w:pPr>
        <w:pStyle w:val="Sraopastraipa"/>
        <w:numPr>
          <w:ilvl w:val="1"/>
          <w:numId w:val="3"/>
        </w:numPr>
        <w:ind w:left="426" w:hanging="426"/>
        <w:rPr>
          <w:rFonts w:eastAsia="Times New Roman" w:cs="Arial"/>
          <w:color w:val="000000"/>
          <w:sz w:val="20"/>
          <w:szCs w:val="20"/>
        </w:rPr>
      </w:pPr>
      <w:r w:rsidRPr="007E1C1C">
        <w:rPr>
          <w:rFonts w:eastAsia="Times New Roman" w:cs="Arial"/>
          <w:color w:val="000000"/>
          <w:sz w:val="20"/>
          <w:szCs w:val="20"/>
        </w:rPr>
        <w:t>Pirkimo laimėtojas (toliau − Draudikas) pateikia parengtą Sutarties projektą Draudėjui.</w:t>
      </w:r>
    </w:p>
    <w:p w14:paraId="682C8115" w14:textId="3287B08D" w:rsidR="007E1C1C" w:rsidRPr="007E1C1C" w:rsidRDefault="007E1C1C" w:rsidP="007E1C1C">
      <w:pPr>
        <w:pStyle w:val="Sraopastraipa"/>
        <w:numPr>
          <w:ilvl w:val="1"/>
          <w:numId w:val="3"/>
        </w:numPr>
        <w:ind w:left="426" w:hanging="426"/>
        <w:rPr>
          <w:rFonts w:eastAsia="Times New Roman" w:cs="Arial"/>
          <w:color w:val="000000"/>
          <w:sz w:val="20"/>
          <w:szCs w:val="20"/>
        </w:rPr>
      </w:pPr>
      <w:r w:rsidRPr="007E1C1C">
        <w:rPr>
          <w:rFonts w:eastAsia="Times New Roman" w:cs="Arial"/>
          <w:color w:val="000000"/>
          <w:sz w:val="20"/>
          <w:szCs w:val="20"/>
        </w:rPr>
        <w:t>Draudimo sutartis bus sudaroma tarpininkaujant draudimo brokeriui Aon Baltic, UADBB.</w:t>
      </w:r>
    </w:p>
    <w:p w14:paraId="50C8CD79" w14:textId="0B1C23C7" w:rsidR="00FC1E11" w:rsidRPr="0043712E" w:rsidRDefault="00FC1E11" w:rsidP="005517E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P</w:t>
      </w:r>
      <w:r w:rsidR="00437B26">
        <w:rPr>
          <w:rStyle w:val="Laukeliai"/>
          <w:rFonts w:eastAsia="Arial" w:cs="Arial"/>
          <w:b/>
          <w:bCs/>
          <w:szCs w:val="20"/>
        </w:rPr>
        <w:t xml:space="preserve">ASLAUGŲ TEIKIMO </w:t>
      </w:r>
      <w:r w:rsidRPr="0043712E">
        <w:rPr>
          <w:rStyle w:val="Laukeliai"/>
          <w:rFonts w:eastAsia="Arial" w:cs="Arial"/>
          <w:b/>
          <w:bCs/>
          <w:szCs w:val="20"/>
        </w:rPr>
        <w:t xml:space="preserve">TVARKA IR TERMINAI </w:t>
      </w:r>
    </w:p>
    <w:p w14:paraId="52CB97B7" w14:textId="386129FE" w:rsidR="007E1C1C" w:rsidRPr="007E1C1C" w:rsidRDefault="007E1C1C" w:rsidP="00D35B65">
      <w:pPr>
        <w:pStyle w:val="Sraopastraipa"/>
        <w:numPr>
          <w:ilvl w:val="1"/>
          <w:numId w:val="5"/>
        </w:numPr>
        <w:ind w:left="426" w:hanging="426"/>
        <w:rPr>
          <w:rFonts w:eastAsia="Calibri" w:cs="Arial"/>
          <w:bCs/>
          <w:sz w:val="20"/>
          <w:szCs w:val="20"/>
        </w:rPr>
      </w:pPr>
      <w:r w:rsidRPr="007E1C1C">
        <w:rPr>
          <w:rFonts w:eastAsia="Calibri" w:cs="Arial"/>
          <w:bCs/>
          <w:sz w:val="20"/>
          <w:szCs w:val="20"/>
        </w:rPr>
        <w:t xml:space="preserve">Draudėjo </w:t>
      </w:r>
      <w:r w:rsidR="00665F1B">
        <w:rPr>
          <w:rFonts w:eastAsia="Calibri" w:cs="Arial"/>
          <w:bCs/>
          <w:sz w:val="20"/>
          <w:szCs w:val="20"/>
        </w:rPr>
        <w:t>investicijų</w:t>
      </w:r>
      <w:r w:rsidRPr="007E1C1C">
        <w:rPr>
          <w:rFonts w:eastAsia="Calibri" w:cs="Arial"/>
          <w:bCs/>
          <w:sz w:val="20"/>
          <w:szCs w:val="20"/>
        </w:rPr>
        <w:t xml:space="preserve"> draudimas turi galioti nuo 202</w:t>
      </w:r>
      <w:r w:rsidR="000B362E">
        <w:rPr>
          <w:rFonts w:eastAsia="Calibri" w:cs="Arial"/>
          <w:bCs/>
          <w:sz w:val="20"/>
          <w:szCs w:val="20"/>
        </w:rPr>
        <w:t>6</w:t>
      </w:r>
      <w:r w:rsidRPr="007E1C1C">
        <w:rPr>
          <w:rFonts w:eastAsia="Calibri" w:cs="Arial"/>
          <w:bCs/>
          <w:sz w:val="20"/>
          <w:szCs w:val="20"/>
        </w:rPr>
        <w:t xml:space="preserve"> m. </w:t>
      </w:r>
      <w:r w:rsidR="000B362E">
        <w:rPr>
          <w:rFonts w:eastAsia="Calibri" w:cs="Arial"/>
          <w:bCs/>
          <w:sz w:val="20"/>
          <w:szCs w:val="20"/>
        </w:rPr>
        <w:t>kov</w:t>
      </w:r>
      <w:r w:rsidRPr="007E1C1C">
        <w:rPr>
          <w:rFonts w:eastAsia="Calibri" w:cs="Arial"/>
          <w:bCs/>
          <w:sz w:val="20"/>
          <w:szCs w:val="20"/>
        </w:rPr>
        <w:t xml:space="preserve">o </w:t>
      </w:r>
      <w:r w:rsidR="000B362E">
        <w:rPr>
          <w:rFonts w:eastAsia="Calibri" w:cs="Arial"/>
          <w:bCs/>
          <w:sz w:val="20"/>
          <w:szCs w:val="20"/>
        </w:rPr>
        <w:t>20</w:t>
      </w:r>
      <w:r w:rsidRPr="007E1C1C">
        <w:rPr>
          <w:rFonts w:eastAsia="Calibri" w:cs="Arial"/>
          <w:bCs/>
          <w:sz w:val="20"/>
          <w:szCs w:val="20"/>
        </w:rPr>
        <w:t xml:space="preserve"> d. iki 202</w:t>
      </w:r>
      <w:r w:rsidR="000B362E">
        <w:rPr>
          <w:rFonts w:eastAsia="Calibri" w:cs="Arial"/>
          <w:bCs/>
          <w:sz w:val="20"/>
          <w:szCs w:val="20"/>
        </w:rPr>
        <w:t>7</w:t>
      </w:r>
      <w:r w:rsidRPr="007E1C1C">
        <w:rPr>
          <w:rFonts w:eastAsia="Calibri" w:cs="Arial"/>
          <w:bCs/>
          <w:sz w:val="20"/>
          <w:szCs w:val="20"/>
        </w:rPr>
        <w:t xml:space="preserve"> m. </w:t>
      </w:r>
      <w:r w:rsidR="000B362E">
        <w:rPr>
          <w:rFonts w:eastAsia="Calibri" w:cs="Arial"/>
          <w:bCs/>
          <w:sz w:val="20"/>
          <w:szCs w:val="20"/>
        </w:rPr>
        <w:t>kov</w:t>
      </w:r>
      <w:r w:rsidRPr="007E1C1C">
        <w:rPr>
          <w:rFonts w:eastAsia="Calibri" w:cs="Arial"/>
          <w:bCs/>
          <w:sz w:val="20"/>
          <w:szCs w:val="20"/>
        </w:rPr>
        <w:t>o 1</w:t>
      </w:r>
      <w:r w:rsidR="000B362E">
        <w:rPr>
          <w:rFonts w:eastAsia="Calibri" w:cs="Arial"/>
          <w:bCs/>
          <w:sz w:val="20"/>
          <w:szCs w:val="20"/>
        </w:rPr>
        <w:t>9</w:t>
      </w:r>
      <w:r w:rsidRPr="007E1C1C">
        <w:rPr>
          <w:rFonts w:eastAsia="Calibri" w:cs="Arial"/>
          <w:bCs/>
          <w:sz w:val="20"/>
          <w:szCs w:val="20"/>
        </w:rPr>
        <w:t xml:space="preserve"> d. (imtinai).</w:t>
      </w:r>
    </w:p>
    <w:p w14:paraId="2DB9AD24" w14:textId="77777777" w:rsidR="007E1C1C" w:rsidRPr="007E1C1C" w:rsidRDefault="007E1C1C" w:rsidP="00D35B65">
      <w:pPr>
        <w:pStyle w:val="Sraopastraipa"/>
        <w:numPr>
          <w:ilvl w:val="1"/>
          <w:numId w:val="5"/>
        </w:numPr>
        <w:ind w:left="426" w:hanging="426"/>
        <w:rPr>
          <w:rFonts w:eastAsia="Calibri" w:cs="Arial"/>
          <w:bCs/>
          <w:sz w:val="20"/>
          <w:szCs w:val="20"/>
        </w:rPr>
      </w:pPr>
      <w:r w:rsidRPr="007E1C1C">
        <w:rPr>
          <w:rFonts w:eastAsia="Calibri" w:cs="Arial"/>
          <w:bCs/>
          <w:sz w:val="20"/>
          <w:szCs w:val="20"/>
        </w:rPr>
        <w:t xml:space="preserve">Draudimo įmoka mokama kas ketvirtį (iki ketvirčio pirmo mėnesio 15 (penkioliktos) dienos). Pirmoji įmoka − per 15 (penkiolika) dienų nuo Sutarties įsigaliojimo dienos. </w:t>
      </w:r>
    </w:p>
    <w:p w14:paraId="1BA67F8B" w14:textId="5C146ABA" w:rsidR="007E1C1C" w:rsidRDefault="007E1C1C" w:rsidP="00D35B65">
      <w:pPr>
        <w:pStyle w:val="Sraopastraipa"/>
        <w:numPr>
          <w:ilvl w:val="1"/>
          <w:numId w:val="5"/>
        </w:numPr>
        <w:ind w:left="426" w:hanging="426"/>
        <w:rPr>
          <w:rStyle w:val="Laukeliai"/>
          <w:rFonts w:cs="Arial"/>
          <w:szCs w:val="20"/>
        </w:rPr>
      </w:pPr>
      <w:r w:rsidRPr="007E1C1C">
        <w:rPr>
          <w:rStyle w:val="Laukeliai"/>
          <w:rFonts w:cs="Arial"/>
          <w:szCs w:val="20"/>
        </w:rPr>
        <w:t>Išplėstinis pranešimo/ reikalavimo terminas − 3 (trys) mėnesiai.</w:t>
      </w:r>
    </w:p>
    <w:p w14:paraId="6E3493FD" w14:textId="03B63726" w:rsidR="007E1C1C" w:rsidRPr="0043712E" w:rsidRDefault="007E1C1C" w:rsidP="007E1C1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KITI REIKALAVIMAI</w:t>
      </w:r>
    </w:p>
    <w:p w14:paraId="4AA1B792" w14:textId="3E4460FA" w:rsidR="007E1C1C" w:rsidRPr="00D35B65" w:rsidRDefault="000B362E" w:rsidP="00D35B65">
      <w:pPr>
        <w:pStyle w:val="Sraopastraipa"/>
        <w:numPr>
          <w:ilvl w:val="1"/>
          <w:numId w:val="5"/>
        </w:numPr>
        <w:tabs>
          <w:tab w:val="left" w:pos="34"/>
          <w:tab w:val="left" w:pos="284"/>
          <w:tab w:val="left" w:pos="426"/>
        </w:tabs>
        <w:spacing w:before="120" w:after="120"/>
        <w:ind w:left="567" w:right="-23" w:hanging="567"/>
        <w:rPr>
          <w:rFonts w:eastAsia="Times New Roman" w:cs="Arial"/>
          <w:color w:val="000000"/>
          <w:sz w:val="20"/>
          <w:szCs w:val="20"/>
        </w:rPr>
      </w:pPr>
      <w:r w:rsidRPr="000B362E">
        <w:rPr>
          <w:rFonts w:cs="Arial"/>
          <w:sz w:val="20"/>
          <w:szCs w:val="20"/>
        </w:rPr>
        <w:t>Draudėjas, kurio draudžiamas turtas nukentėjo, įsipareigoja pranešti draudikui apie žalą ne vėliau kaip per 10 darbo dienų</w:t>
      </w:r>
      <w:r>
        <w:rPr>
          <w:rFonts w:cs="Arial"/>
          <w:sz w:val="20"/>
          <w:szCs w:val="20"/>
        </w:rPr>
        <w:t>.</w:t>
      </w:r>
    </w:p>
    <w:p w14:paraId="164F447B" w14:textId="6FF136B0" w:rsidR="007E1C1C" w:rsidRDefault="007E1C1C" w:rsidP="00D35B65">
      <w:pPr>
        <w:pStyle w:val="Sraopastraipa"/>
        <w:ind w:firstLine="0"/>
        <w:rPr>
          <w:rStyle w:val="Laukeliai"/>
          <w:rFonts w:cs="Arial"/>
          <w:szCs w:val="20"/>
        </w:rPr>
      </w:pPr>
    </w:p>
    <w:p w14:paraId="13CBFAFF" w14:textId="232293AE" w:rsidR="000B362E" w:rsidRDefault="000B362E" w:rsidP="00D35B65">
      <w:pPr>
        <w:pStyle w:val="Sraopastraipa"/>
        <w:ind w:firstLine="0"/>
        <w:rPr>
          <w:rStyle w:val="Laukeliai"/>
          <w:rFonts w:cs="Arial"/>
          <w:szCs w:val="20"/>
        </w:rPr>
      </w:pPr>
    </w:p>
    <w:p w14:paraId="008840CC" w14:textId="3084CE79" w:rsidR="000B362E" w:rsidRDefault="000B362E" w:rsidP="00D35B65">
      <w:pPr>
        <w:pStyle w:val="Sraopastraipa"/>
        <w:ind w:firstLine="0"/>
        <w:rPr>
          <w:rStyle w:val="Laukeliai"/>
          <w:rFonts w:cs="Arial"/>
          <w:szCs w:val="20"/>
        </w:rPr>
      </w:pPr>
      <w:r>
        <w:rPr>
          <w:rStyle w:val="Laukeliai"/>
          <w:rFonts w:cs="Arial"/>
          <w:szCs w:val="20"/>
        </w:rPr>
        <w:t>Draudžiamų investicijų vertės:</w:t>
      </w:r>
    </w:p>
    <w:tbl>
      <w:tblPr>
        <w:tblStyle w:val="Lentelstinklelis"/>
        <w:tblW w:w="0" w:type="auto"/>
        <w:tblLook w:val="04A0" w:firstRow="1" w:lastRow="0" w:firstColumn="1" w:lastColumn="0" w:noHBand="0" w:noVBand="1"/>
      </w:tblPr>
      <w:tblGrid>
        <w:gridCol w:w="2440"/>
        <w:gridCol w:w="2375"/>
      </w:tblGrid>
      <w:tr w:rsidR="000B362E" w:rsidRPr="000B362E" w14:paraId="19444D72" w14:textId="77777777" w:rsidTr="000B362E">
        <w:trPr>
          <w:trHeight w:val="255"/>
        </w:trPr>
        <w:tc>
          <w:tcPr>
            <w:tcW w:w="2440" w:type="dxa"/>
            <w:noWrap/>
            <w:hideMark/>
          </w:tcPr>
          <w:bookmarkEnd w:id="0"/>
          <w:p w14:paraId="3902CF9B" w14:textId="77777777" w:rsidR="000B362E" w:rsidRPr="000B362E" w:rsidRDefault="000B362E" w:rsidP="000B362E">
            <w:pPr>
              <w:pStyle w:val="Sraopastraipa"/>
              <w:rPr>
                <w:rFonts w:cs="Arial"/>
                <w:sz w:val="20"/>
                <w:szCs w:val="20"/>
              </w:rPr>
            </w:pPr>
            <w:r w:rsidRPr="000B362E">
              <w:rPr>
                <w:rFonts w:cs="Arial"/>
                <w:sz w:val="20"/>
                <w:szCs w:val="20"/>
              </w:rPr>
              <w:t>Atliktų investicijų laikotarpis</w:t>
            </w:r>
          </w:p>
        </w:tc>
        <w:tc>
          <w:tcPr>
            <w:tcW w:w="2375" w:type="dxa"/>
            <w:noWrap/>
            <w:hideMark/>
          </w:tcPr>
          <w:p w14:paraId="3BE347BF" w14:textId="77777777" w:rsidR="000B362E" w:rsidRPr="000B362E" w:rsidRDefault="000B362E" w:rsidP="000B362E">
            <w:pPr>
              <w:pStyle w:val="Sraopastraipa"/>
              <w:ind w:firstLine="0"/>
              <w:rPr>
                <w:rFonts w:cs="Arial"/>
                <w:sz w:val="20"/>
                <w:szCs w:val="20"/>
              </w:rPr>
            </w:pPr>
            <w:r w:rsidRPr="000B362E">
              <w:rPr>
                <w:rFonts w:cs="Arial"/>
                <w:sz w:val="20"/>
                <w:szCs w:val="20"/>
              </w:rPr>
              <w:t>Atliktų investicijų į ŠTT vertė, Eur</w:t>
            </w:r>
          </w:p>
        </w:tc>
      </w:tr>
      <w:tr w:rsidR="000B362E" w:rsidRPr="000B362E" w14:paraId="334869AD" w14:textId="77777777" w:rsidTr="000B362E">
        <w:trPr>
          <w:trHeight w:val="255"/>
        </w:trPr>
        <w:tc>
          <w:tcPr>
            <w:tcW w:w="2440" w:type="dxa"/>
            <w:noWrap/>
            <w:hideMark/>
          </w:tcPr>
          <w:p w14:paraId="6C5BC6D5" w14:textId="77777777" w:rsidR="000B362E" w:rsidRPr="000B362E" w:rsidRDefault="000B362E" w:rsidP="000B362E">
            <w:pPr>
              <w:pStyle w:val="Sraopastraipa"/>
              <w:ind w:firstLine="0"/>
              <w:rPr>
                <w:rFonts w:cs="Arial"/>
                <w:sz w:val="20"/>
                <w:szCs w:val="20"/>
              </w:rPr>
            </w:pPr>
            <w:r w:rsidRPr="000B362E">
              <w:rPr>
                <w:rFonts w:cs="Arial"/>
                <w:sz w:val="20"/>
                <w:szCs w:val="20"/>
              </w:rPr>
              <w:t>2019 metai</w:t>
            </w:r>
          </w:p>
        </w:tc>
        <w:tc>
          <w:tcPr>
            <w:tcW w:w="2375" w:type="dxa"/>
            <w:noWrap/>
            <w:hideMark/>
          </w:tcPr>
          <w:p w14:paraId="17E7D0F8" w14:textId="77777777" w:rsidR="000B362E" w:rsidRPr="000B362E" w:rsidRDefault="000B362E" w:rsidP="000B362E">
            <w:pPr>
              <w:pStyle w:val="Sraopastraipa"/>
              <w:ind w:firstLine="0"/>
              <w:rPr>
                <w:rFonts w:cs="Arial"/>
                <w:sz w:val="20"/>
                <w:szCs w:val="20"/>
              </w:rPr>
            </w:pPr>
            <w:r w:rsidRPr="000B362E">
              <w:rPr>
                <w:rFonts w:cs="Arial"/>
                <w:sz w:val="20"/>
                <w:szCs w:val="20"/>
              </w:rPr>
              <w:t>21 758 836</w:t>
            </w:r>
          </w:p>
        </w:tc>
      </w:tr>
      <w:tr w:rsidR="000B362E" w:rsidRPr="000B362E" w14:paraId="680724FB" w14:textId="77777777" w:rsidTr="000B362E">
        <w:trPr>
          <w:trHeight w:val="255"/>
        </w:trPr>
        <w:tc>
          <w:tcPr>
            <w:tcW w:w="2440" w:type="dxa"/>
            <w:noWrap/>
            <w:hideMark/>
          </w:tcPr>
          <w:p w14:paraId="7C0AD26F" w14:textId="77777777" w:rsidR="000B362E" w:rsidRPr="000B362E" w:rsidRDefault="000B362E" w:rsidP="000B362E">
            <w:pPr>
              <w:pStyle w:val="Sraopastraipa"/>
              <w:ind w:firstLine="0"/>
              <w:rPr>
                <w:rFonts w:cs="Arial"/>
                <w:sz w:val="20"/>
                <w:szCs w:val="20"/>
              </w:rPr>
            </w:pPr>
            <w:r w:rsidRPr="000B362E">
              <w:rPr>
                <w:rFonts w:cs="Arial"/>
                <w:sz w:val="20"/>
                <w:szCs w:val="20"/>
              </w:rPr>
              <w:t>2020 metai</w:t>
            </w:r>
          </w:p>
        </w:tc>
        <w:tc>
          <w:tcPr>
            <w:tcW w:w="2375" w:type="dxa"/>
            <w:noWrap/>
            <w:hideMark/>
          </w:tcPr>
          <w:p w14:paraId="4637DC31" w14:textId="77777777" w:rsidR="000B362E" w:rsidRPr="000B362E" w:rsidRDefault="000B362E" w:rsidP="000B362E">
            <w:pPr>
              <w:pStyle w:val="Sraopastraipa"/>
              <w:ind w:firstLine="0"/>
              <w:rPr>
                <w:rFonts w:cs="Arial"/>
                <w:sz w:val="20"/>
                <w:szCs w:val="20"/>
              </w:rPr>
            </w:pPr>
            <w:r w:rsidRPr="000B362E">
              <w:rPr>
                <w:rFonts w:cs="Arial"/>
                <w:sz w:val="20"/>
                <w:szCs w:val="20"/>
              </w:rPr>
              <w:t>10 823 984</w:t>
            </w:r>
          </w:p>
        </w:tc>
      </w:tr>
      <w:tr w:rsidR="000B362E" w:rsidRPr="000B362E" w14:paraId="4EDBA3C0" w14:textId="77777777" w:rsidTr="000B362E">
        <w:trPr>
          <w:trHeight w:val="255"/>
        </w:trPr>
        <w:tc>
          <w:tcPr>
            <w:tcW w:w="2440" w:type="dxa"/>
            <w:noWrap/>
            <w:hideMark/>
          </w:tcPr>
          <w:p w14:paraId="7522A193" w14:textId="77777777" w:rsidR="000B362E" w:rsidRPr="000B362E" w:rsidRDefault="000B362E" w:rsidP="000B362E">
            <w:pPr>
              <w:pStyle w:val="Sraopastraipa"/>
              <w:ind w:firstLine="0"/>
              <w:rPr>
                <w:rFonts w:cs="Arial"/>
                <w:sz w:val="20"/>
                <w:szCs w:val="20"/>
              </w:rPr>
            </w:pPr>
            <w:r w:rsidRPr="000B362E">
              <w:rPr>
                <w:rFonts w:cs="Arial"/>
                <w:sz w:val="20"/>
                <w:szCs w:val="20"/>
              </w:rPr>
              <w:t>2021 metai</w:t>
            </w:r>
          </w:p>
        </w:tc>
        <w:tc>
          <w:tcPr>
            <w:tcW w:w="2375" w:type="dxa"/>
            <w:noWrap/>
            <w:hideMark/>
          </w:tcPr>
          <w:p w14:paraId="4C9D6FED" w14:textId="77777777" w:rsidR="000B362E" w:rsidRPr="000B362E" w:rsidRDefault="000B362E" w:rsidP="000B362E">
            <w:pPr>
              <w:pStyle w:val="Sraopastraipa"/>
              <w:ind w:firstLine="0"/>
              <w:rPr>
                <w:rFonts w:cs="Arial"/>
                <w:sz w:val="20"/>
                <w:szCs w:val="20"/>
              </w:rPr>
            </w:pPr>
            <w:r w:rsidRPr="000B362E">
              <w:rPr>
                <w:rFonts w:cs="Arial"/>
                <w:sz w:val="20"/>
                <w:szCs w:val="20"/>
              </w:rPr>
              <w:t>10 048 233</w:t>
            </w:r>
          </w:p>
        </w:tc>
      </w:tr>
      <w:tr w:rsidR="000B362E" w:rsidRPr="000B362E" w14:paraId="540C0C9A" w14:textId="77777777" w:rsidTr="000B362E">
        <w:trPr>
          <w:trHeight w:val="255"/>
        </w:trPr>
        <w:tc>
          <w:tcPr>
            <w:tcW w:w="2440" w:type="dxa"/>
            <w:noWrap/>
            <w:hideMark/>
          </w:tcPr>
          <w:p w14:paraId="5B25CF9F" w14:textId="77777777" w:rsidR="000B362E" w:rsidRPr="000B362E" w:rsidRDefault="000B362E" w:rsidP="000B362E">
            <w:pPr>
              <w:pStyle w:val="Sraopastraipa"/>
              <w:ind w:firstLine="0"/>
              <w:rPr>
                <w:rFonts w:cs="Arial"/>
                <w:sz w:val="20"/>
                <w:szCs w:val="20"/>
              </w:rPr>
            </w:pPr>
            <w:r w:rsidRPr="000B362E">
              <w:rPr>
                <w:rFonts w:cs="Arial"/>
                <w:sz w:val="20"/>
                <w:szCs w:val="20"/>
              </w:rPr>
              <w:t>2022 metai</w:t>
            </w:r>
          </w:p>
        </w:tc>
        <w:tc>
          <w:tcPr>
            <w:tcW w:w="2375" w:type="dxa"/>
            <w:noWrap/>
            <w:hideMark/>
          </w:tcPr>
          <w:p w14:paraId="549ADC8E" w14:textId="77777777" w:rsidR="000B362E" w:rsidRPr="000B362E" w:rsidRDefault="000B362E" w:rsidP="000B362E">
            <w:pPr>
              <w:pStyle w:val="Sraopastraipa"/>
              <w:ind w:firstLine="0"/>
              <w:rPr>
                <w:rFonts w:cs="Arial"/>
                <w:sz w:val="20"/>
                <w:szCs w:val="20"/>
              </w:rPr>
            </w:pPr>
            <w:r w:rsidRPr="000B362E">
              <w:rPr>
                <w:rFonts w:cs="Arial"/>
                <w:sz w:val="20"/>
                <w:szCs w:val="20"/>
              </w:rPr>
              <w:t>9 373 363</w:t>
            </w:r>
          </w:p>
        </w:tc>
      </w:tr>
      <w:tr w:rsidR="000B362E" w:rsidRPr="000B362E" w14:paraId="6D7634A5" w14:textId="77777777" w:rsidTr="000B362E">
        <w:trPr>
          <w:trHeight w:val="255"/>
        </w:trPr>
        <w:tc>
          <w:tcPr>
            <w:tcW w:w="2440" w:type="dxa"/>
            <w:noWrap/>
            <w:hideMark/>
          </w:tcPr>
          <w:p w14:paraId="6D4C41B1" w14:textId="77777777" w:rsidR="000B362E" w:rsidRPr="000B362E" w:rsidRDefault="000B362E" w:rsidP="000B362E">
            <w:pPr>
              <w:pStyle w:val="Sraopastraipa"/>
              <w:ind w:firstLine="0"/>
              <w:rPr>
                <w:rFonts w:cs="Arial"/>
                <w:sz w:val="20"/>
                <w:szCs w:val="20"/>
              </w:rPr>
            </w:pPr>
            <w:r w:rsidRPr="000B362E">
              <w:rPr>
                <w:rFonts w:cs="Arial"/>
                <w:sz w:val="20"/>
                <w:szCs w:val="20"/>
              </w:rPr>
              <w:t>2023 metai</w:t>
            </w:r>
          </w:p>
        </w:tc>
        <w:tc>
          <w:tcPr>
            <w:tcW w:w="2375" w:type="dxa"/>
            <w:noWrap/>
            <w:hideMark/>
          </w:tcPr>
          <w:p w14:paraId="218103A9" w14:textId="77777777" w:rsidR="000B362E" w:rsidRPr="000B362E" w:rsidRDefault="000B362E" w:rsidP="000B362E">
            <w:pPr>
              <w:pStyle w:val="Sraopastraipa"/>
              <w:ind w:firstLine="0"/>
              <w:rPr>
                <w:rFonts w:cs="Arial"/>
                <w:sz w:val="20"/>
                <w:szCs w:val="20"/>
              </w:rPr>
            </w:pPr>
            <w:r w:rsidRPr="000B362E">
              <w:rPr>
                <w:rFonts w:cs="Arial"/>
                <w:sz w:val="20"/>
                <w:szCs w:val="20"/>
              </w:rPr>
              <w:t>11 191 781</w:t>
            </w:r>
          </w:p>
        </w:tc>
      </w:tr>
      <w:tr w:rsidR="000B362E" w:rsidRPr="000B362E" w14:paraId="3E44066A" w14:textId="77777777" w:rsidTr="000B362E">
        <w:trPr>
          <w:trHeight w:val="255"/>
        </w:trPr>
        <w:tc>
          <w:tcPr>
            <w:tcW w:w="2440" w:type="dxa"/>
            <w:noWrap/>
            <w:hideMark/>
          </w:tcPr>
          <w:p w14:paraId="6ACE9E5E" w14:textId="77777777" w:rsidR="000B362E" w:rsidRPr="000B362E" w:rsidRDefault="000B362E" w:rsidP="000B362E">
            <w:pPr>
              <w:pStyle w:val="Sraopastraipa"/>
              <w:ind w:firstLine="0"/>
              <w:rPr>
                <w:rFonts w:cs="Arial"/>
                <w:sz w:val="20"/>
                <w:szCs w:val="20"/>
              </w:rPr>
            </w:pPr>
            <w:r w:rsidRPr="000B362E">
              <w:rPr>
                <w:rFonts w:cs="Arial"/>
                <w:sz w:val="20"/>
                <w:szCs w:val="20"/>
              </w:rPr>
              <w:t>2024 metai</w:t>
            </w:r>
          </w:p>
        </w:tc>
        <w:tc>
          <w:tcPr>
            <w:tcW w:w="2375" w:type="dxa"/>
            <w:noWrap/>
            <w:hideMark/>
          </w:tcPr>
          <w:p w14:paraId="139E62E1" w14:textId="77777777" w:rsidR="000B362E" w:rsidRPr="000B362E" w:rsidRDefault="000B362E" w:rsidP="000B362E">
            <w:pPr>
              <w:pStyle w:val="Sraopastraipa"/>
              <w:ind w:firstLine="0"/>
              <w:rPr>
                <w:rFonts w:cs="Arial"/>
                <w:sz w:val="20"/>
                <w:szCs w:val="20"/>
              </w:rPr>
            </w:pPr>
            <w:r w:rsidRPr="000B362E">
              <w:rPr>
                <w:rFonts w:cs="Arial"/>
                <w:sz w:val="20"/>
                <w:szCs w:val="20"/>
              </w:rPr>
              <w:t>17 583 422</w:t>
            </w:r>
          </w:p>
        </w:tc>
      </w:tr>
      <w:tr w:rsidR="000B362E" w:rsidRPr="000B362E" w14:paraId="46AE50EB" w14:textId="77777777" w:rsidTr="000B362E">
        <w:trPr>
          <w:trHeight w:val="255"/>
        </w:trPr>
        <w:tc>
          <w:tcPr>
            <w:tcW w:w="2440" w:type="dxa"/>
            <w:noWrap/>
            <w:hideMark/>
          </w:tcPr>
          <w:p w14:paraId="52B6DE95" w14:textId="77777777" w:rsidR="000B362E" w:rsidRPr="000B362E" w:rsidRDefault="000B362E" w:rsidP="000B362E">
            <w:pPr>
              <w:pStyle w:val="Sraopastraipa"/>
              <w:ind w:firstLine="0"/>
              <w:rPr>
                <w:rFonts w:cs="Arial"/>
                <w:sz w:val="20"/>
                <w:szCs w:val="20"/>
              </w:rPr>
            </w:pPr>
            <w:r w:rsidRPr="000B362E">
              <w:rPr>
                <w:rFonts w:cs="Arial"/>
                <w:sz w:val="20"/>
                <w:szCs w:val="20"/>
              </w:rPr>
              <w:t>2025 metai</w:t>
            </w:r>
          </w:p>
        </w:tc>
        <w:tc>
          <w:tcPr>
            <w:tcW w:w="2375" w:type="dxa"/>
            <w:noWrap/>
            <w:hideMark/>
          </w:tcPr>
          <w:p w14:paraId="4C85DE4F" w14:textId="77777777" w:rsidR="000B362E" w:rsidRPr="000B362E" w:rsidRDefault="000B362E" w:rsidP="000B362E">
            <w:pPr>
              <w:pStyle w:val="Sraopastraipa"/>
              <w:ind w:firstLine="0"/>
              <w:rPr>
                <w:rFonts w:cs="Arial"/>
                <w:sz w:val="20"/>
                <w:szCs w:val="20"/>
              </w:rPr>
            </w:pPr>
            <w:r w:rsidRPr="000B362E">
              <w:rPr>
                <w:rFonts w:cs="Arial"/>
                <w:sz w:val="20"/>
                <w:szCs w:val="20"/>
              </w:rPr>
              <w:t>12 886 321</w:t>
            </w:r>
          </w:p>
        </w:tc>
      </w:tr>
      <w:tr w:rsidR="000B362E" w:rsidRPr="000B362E" w14:paraId="3F933D17" w14:textId="77777777" w:rsidTr="000B362E">
        <w:trPr>
          <w:trHeight w:val="255"/>
        </w:trPr>
        <w:tc>
          <w:tcPr>
            <w:tcW w:w="2440" w:type="dxa"/>
            <w:noWrap/>
            <w:hideMark/>
          </w:tcPr>
          <w:p w14:paraId="28632781" w14:textId="77777777" w:rsidR="000B362E" w:rsidRPr="000B362E" w:rsidRDefault="000B362E" w:rsidP="000B362E">
            <w:pPr>
              <w:pStyle w:val="Sraopastraipa"/>
              <w:ind w:firstLine="0"/>
              <w:rPr>
                <w:rFonts w:cs="Arial"/>
                <w:sz w:val="20"/>
                <w:szCs w:val="20"/>
              </w:rPr>
            </w:pPr>
            <w:r w:rsidRPr="000B362E">
              <w:rPr>
                <w:rFonts w:cs="Arial"/>
                <w:sz w:val="20"/>
                <w:szCs w:val="20"/>
              </w:rPr>
              <w:t>Viso:</w:t>
            </w:r>
          </w:p>
        </w:tc>
        <w:tc>
          <w:tcPr>
            <w:tcW w:w="2375" w:type="dxa"/>
            <w:noWrap/>
            <w:hideMark/>
          </w:tcPr>
          <w:p w14:paraId="7EEF5B6C" w14:textId="77777777" w:rsidR="000B362E" w:rsidRPr="000B362E" w:rsidRDefault="000B362E" w:rsidP="000B362E">
            <w:pPr>
              <w:pStyle w:val="Sraopastraipa"/>
              <w:ind w:firstLine="0"/>
              <w:rPr>
                <w:rFonts w:cs="Arial"/>
                <w:sz w:val="20"/>
                <w:szCs w:val="20"/>
              </w:rPr>
            </w:pPr>
            <w:r w:rsidRPr="000B362E">
              <w:rPr>
                <w:rFonts w:cs="Arial"/>
                <w:sz w:val="20"/>
                <w:szCs w:val="20"/>
              </w:rPr>
              <w:t>93 665 939</w:t>
            </w:r>
          </w:p>
        </w:tc>
      </w:tr>
    </w:tbl>
    <w:p w14:paraId="71F1CF78" w14:textId="010D5956" w:rsidR="000B362E" w:rsidRPr="007E1C1C" w:rsidRDefault="000B362E" w:rsidP="00D35B65">
      <w:pPr>
        <w:pStyle w:val="Sraopastraipa"/>
        <w:ind w:firstLine="0"/>
        <w:rPr>
          <w:rStyle w:val="Laukeliai"/>
          <w:rFonts w:cs="Arial"/>
          <w:szCs w:val="20"/>
        </w:rPr>
      </w:pPr>
    </w:p>
    <w:sectPr w:rsidR="000B362E" w:rsidRPr="007E1C1C"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5462" w14:textId="77777777" w:rsidR="0064070D" w:rsidRDefault="0064070D" w:rsidP="002D3D62">
      <w:r>
        <w:separator/>
      </w:r>
    </w:p>
  </w:endnote>
  <w:endnote w:type="continuationSeparator" w:id="0">
    <w:p w14:paraId="3C95EDA8" w14:textId="77777777" w:rsidR="0064070D" w:rsidRDefault="0064070D"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873EB" w14:textId="77777777" w:rsidR="0064070D" w:rsidRDefault="0064070D" w:rsidP="002D3D62">
      <w:r>
        <w:separator/>
      </w:r>
    </w:p>
  </w:footnote>
  <w:footnote w:type="continuationSeparator" w:id="0">
    <w:p w14:paraId="66CB2A49" w14:textId="77777777" w:rsidR="0064070D" w:rsidRDefault="0064070D"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C204A0"/>
    <w:multiLevelType w:val="multilevel"/>
    <w:tmpl w:val="F1AC1A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B6006C"/>
    <w:multiLevelType w:val="multilevel"/>
    <w:tmpl w:val="C2B67462"/>
    <w:lvl w:ilvl="0">
      <w:start w:val="2"/>
      <w:numFmt w:val="decimal"/>
      <w:lvlText w:val="%1."/>
      <w:lvlJc w:val="left"/>
      <w:pPr>
        <w:tabs>
          <w:tab w:val="num" w:pos="502"/>
        </w:tabs>
        <w:ind w:left="502"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9F4E1C"/>
    <w:multiLevelType w:val="multilevel"/>
    <w:tmpl w:val="501A4786"/>
    <w:lvl w:ilvl="0">
      <w:start w:val="12"/>
      <w:numFmt w:val="decimal"/>
      <w:lvlText w:val="%1."/>
      <w:lvlJc w:val="left"/>
      <w:pPr>
        <w:tabs>
          <w:tab w:val="num" w:pos="502"/>
        </w:tabs>
        <w:ind w:left="502"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7D590F"/>
    <w:multiLevelType w:val="multilevel"/>
    <w:tmpl w:val="C52A95B8"/>
    <w:lvl w:ilvl="0">
      <w:start w:val="1"/>
      <w:numFmt w:val="decimal"/>
      <w:lvlText w:val="%1."/>
      <w:lvlJc w:val="left"/>
      <w:pPr>
        <w:ind w:left="502"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6"/>
  </w:num>
  <w:num w:numId="2" w16cid:durableId="390009096">
    <w:abstractNumId w:val="5"/>
  </w:num>
  <w:num w:numId="3" w16cid:durableId="288828410">
    <w:abstractNumId w:val="3"/>
  </w:num>
  <w:num w:numId="4" w16cid:durableId="1975020092">
    <w:abstractNumId w:val="11"/>
  </w:num>
  <w:num w:numId="5" w16cid:durableId="541359198">
    <w:abstractNumId w:val="10"/>
  </w:num>
  <w:num w:numId="6" w16cid:durableId="1317764691">
    <w:abstractNumId w:val="9"/>
  </w:num>
  <w:num w:numId="7" w16cid:durableId="610669460">
    <w:abstractNumId w:val="0"/>
  </w:num>
  <w:num w:numId="8" w16cid:durableId="447820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8"/>
  </w:num>
  <w:num w:numId="11" w16cid:durableId="1513951132">
    <w:abstractNumId w:val="1"/>
  </w:num>
  <w:num w:numId="12" w16cid:durableId="330718040">
    <w:abstractNumId w:val="2"/>
  </w:num>
  <w:num w:numId="13" w16cid:durableId="380594109">
    <w:abstractNumId w:val="4"/>
  </w:num>
  <w:num w:numId="14" w16cid:durableId="1139107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80C"/>
    <w:rsid w:val="00030991"/>
    <w:rsid w:val="00031D79"/>
    <w:rsid w:val="00041E1A"/>
    <w:rsid w:val="00061697"/>
    <w:rsid w:val="00095FC2"/>
    <w:rsid w:val="000B23EE"/>
    <w:rsid w:val="000B2810"/>
    <w:rsid w:val="000B362E"/>
    <w:rsid w:val="000C0DE4"/>
    <w:rsid w:val="000C3717"/>
    <w:rsid w:val="000C3C26"/>
    <w:rsid w:val="000E31DC"/>
    <w:rsid w:val="000E6F54"/>
    <w:rsid w:val="000F536D"/>
    <w:rsid w:val="00142B95"/>
    <w:rsid w:val="00154F48"/>
    <w:rsid w:val="001552A2"/>
    <w:rsid w:val="00164D00"/>
    <w:rsid w:val="00166164"/>
    <w:rsid w:val="001671F3"/>
    <w:rsid w:val="001679E3"/>
    <w:rsid w:val="00170316"/>
    <w:rsid w:val="001A3061"/>
    <w:rsid w:val="001A6475"/>
    <w:rsid w:val="001B0335"/>
    <w:rsid w:val="001B18DB"/>
    <w:rsid w:val="001C105E"/>
    <w:rsid w:val="001D5791"/>
    <w:rsid w:val="001E3258"/>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C5C47"/>
    <w:rsid w:val="002D3BFF"/>
    <w:rsid w:val="002D3D62"/>
    <w:rsid w:val="002E3735"/>
    <w:rsid w:val="002F0833"/>
    <w:rsid w:val="002F5B41"/>
    <w:rsid w:val="00330B94"/>
    <w:rsid w:val="00331D62"/>
    <w:rsid w:val="00333E3C"/>
    <w:rsid w:val="00341DCE"/>
    <w:rsid w:val="00356874"/>
    <w:rsid w:val="00364EB4"/>
    <w:rsid w:val="0038091B"/>
    <w:rsid w:val="00383CEA"/>
    <w:rsid w:val="00395633"/>
    <w:rsid w:val="003A017B"/>
    <w:rsid w:val="003A3BC9"/>
    <w:rsid w:val="003B09D1"/>
    <w:rsid w:val="003C4BED"/>
    <w:rsid w:val="003C5276"/>
    <w:rsid w:val="003C731B"/>
    <w:rsid w:val="003D3BD3"/>
    <w:rsid w:val="003E14F6"/>
    <w:rsid w:val="004014B8"/>
    <w:rsid w:val="00402AE3"/>
    <w:rsid w:val="0042723C"/>
    <w:rsid w:val="00431C7E"/>
    <w:rsid w:val="004351F5"/>
    <w:rsid w:val="00437B26"/>
    <w:rsid w:val="00447B4E"/>
    <w:rsid w:val="00450FEB"/>
    <w:rsid w:val="00456ACE"/>
    <w:rsid w:val="0047704D"/>
    <w:rsid w:val="00487660"/>
    <w:rsid w:val="00492FF2"/>
    <w:rsid w:val="004A1F56"/>
    <w:rsid w:val="004B0F74"/>
    <w:rsid w:val="004B7029"/>
    <w:rsid w:val="004C0E80"/>
    <w:rsid w:val="004D7D92"/>
    <w:rsid w:val="004E0673"/>
    <w:rsid w:val="004E1E8C"/>
    <w:rsid w:val="004E3BAE"/>
    <w:rsid w:val="004E6E5E"/>
    <w:rsid w:val="004E707C"/>
    <w:rsid w:val="00502D2C"/>
    <w:rsid w:val="00505F28"/>
    <w:rsid w:val="005062ED"/>
    <w:rsid w:val="00510C8F"/>
    <w:rsid w:val="00510D4C"/>
    <w:rsid w:val="00545C45"/>
    <w:rsid w:val="00545DCE"/>
    <w:rsid w:val="00547F2B"/>
    <w:rsid w:val="005505EE"/>
    <w:rsid w:val="005517EC"/>
    <w:rsid w:val="00552DEC"/>
    <w:rsid w:val="00552F98"/>
    <w:rsid w:val="0055637F"/>
    <w:rsid w:val="0057152C"/>
    <w:rsid w:val="00575CA6"/>
    <w:rsid w:val="00581AA9"/>
    <w:rsid w:val="00582E0B"/>
    <w:rsid w:val="00590263"/>
    <w:rsid w:val="005B6317"/>
    <w:rsid w:val="005C0C61"/>
    <w:rsid w:val="005C7D5B"/>
    <w:rsid w:val="005D736F"/>
    <w:rsid w:val="005F6FCC"/>
    <w:rsid w:val="006177E9"/>
    <w:rsid w:val="00625F0D"/>
    <w:rsid w:val="006301C7"/>
    <w:rsid w:val="00635DB4"/>
    <w:rsid w:val="0064070D"/>
    <w:rsid w:val="00650D5D"/>
    <w:rsid w:val="00655491"/>
    <w:rsid w:val="00655FF0"/>
    <w:rsid w:val="006565B6"/>
    <w:rsid w:val="00657E05"/>
    <w:rsid w:val="00665F1B"/>
    <w:rsid w:val="00670185"/>
    <w:rsid w:val="00684C1F"/>
    <w:rsid w:val="006A450A"/>
    <w:rsid w:val="006B6980"/>
    <w:rsid w:val="006C5114"/>
    <w:rsid w:val="006D0EB5"/>
    <w:rsid w:val="006D48ED"/>
    <w:rsid w:val="006F4495"/>
    <w:rsid w:val="00706479"/>
    <w:rsid w:val="0072512B"/>
    <w:rsid w:val="00742E85"/>
    <w:rsid w:val="00744A12"/>
    <w:rsid w:val="007571DA"/>
    <w:rsid w:val="00757E88"/>
    <w:rsid w:val="007713F1"/>
    <w:rsid w:val="0077662E"/>
    <w:rsid w:val="00777BB7"/>
    <w:rsid w:val="00782074"/>
    <w:rsid w:val="00794E24"/>
    <w:rsid w:val="00796907"/>
    <w:rsid w:val="007A4EB7"/>
    <w:rsid w:val="007A78EC"/>
    <w:rsid w:val="007B2AA5"/>
    <w:rsid w:val="007C01FD"/>
    <w:rsid w:val="007C71D9"/>
    <w:rsid w:val="007D2195"/>
    <w:rsid w:val="007D5E3B"/>
    <w:rsid w:val="007E1C1C"/>
    <w:rsid w:val="007E22FD"/>
    <w:rsid w:val="007E394A"/>
    <w:rsid w:val="007F3202"/>
    <w:rsid w:val="008025B0"/>
    <w:rsid w:val="0080613A"/>
    <w:rsid w:val="00832210"/>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67AA"/>
    <w:rsid w:val="00927FB1"/>
    <w:rsid w:val="00931C4D"/>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D2911"/>
    <w:rsid w:val="00AF04E7"/>
    <w:rsid w:val="00AF399E"/>
    <w:rsid w:val="00AF45AB"/>
    <w:rsid w:val="00AF556D"/>
    <w:rsid w:val="00AF74A3"/>
    <w:rsid w:val="00B27E57"/>
    <w:rsid w:val="00B34BB2"/>
    <w:rsid w:val="00B430EC"/>
    <w:rsid w:val="00B45ED6"/>
    <w:rsid w:val="00B4614C"/>
    <w:rsid w:val="00B50284"/>
    <w:rsid w:val="00B60A06"/>
    <w:rsid w:val="00B63239"/>
    <w:rsid w:val="00B676D9"/>
    <w:rsid w:val="00B70432"/>
    <w:rsid w:val="00B70D8D"/>
    <w:rsid w:val="00B72545"/>
    <w:rsid w:val="00B81B8F"/>
    <w:rsid w:val="00B87C08"/>
    <w:rsid w:val="00BA6BD8"/>
    <w:rsid w:val="00BB4C78"/>
    <w:rsid w:val="00BC2049"/>
    <w:rsid w:val="00BD1B6F"/>
    <w:rsid w:val="00BE1E04"/>
    <w:rsid w:val="00BE3300"/>
    <w:rsid w:val="00BF03B7"/>
    <w:rsid w:val="00BF31A8"/>
    <w:rsid w:val="00BF31B5"/>
    <w:rsid w:val="00BF76B0"/>
    <w:rsid w:val="00C00057"/>
    <w:rsid w:val="00C03B19"/>
    <w:rsid w:val="00C051D5"/>
    <w:rsid w:val="00C274E2"/>
    <w:rsid w:val="00C27C78"/>
    <w:rsid w:val="00C3397E"/>
    <w:rsid w:val="00C360D0"/>
    <w:rsid w:val="00C365EC"/>
    <w:rsid w:val="00C653C2"/>
    <w:rsid w:val="00C67042"/>
    <w:rsid w:val="00C70F61"/>
    <w:rsid w:val="00C7457F"/>
    <w:rsid w:val="00C805CB"/>
    <w:rsid w:val="00C81803"/>
    <w:rsid w:val="00CA325A"/>
    <w:rsid w:val="00CB4FAA"/>
    <w:rsid w:val="00CC0897"/>
    <w:rsid w:val="00CC6A75"/>
    <w:rsid w:val="00CD79FC"/>
    <w:rsid w:val="00CE0EA1"/>
    <w:rsid w:val="00D05DA9"/>
    <w:rsid w:val="00D11130"/>
    <w:rsid w:val="00D35B65"/>
    <w:rsid w:val="00D3754B"/>
    <w:rsid w:val="00D41F49"/>
    <w:rsid w:val="00D628F6"/>
    <w:rsid w:val="00D66579"/>
    <w:rsid w:val="00D72BB0"/>
    <w:rsid w:val="00D820CE"/>
    <w:rsid w:val="00D843D5"/>
    <w:rsid w:val="00D95DF8"/>
    <w:rsid w:val="00DC1C55"/>
    <w:rsid w:val="00DF7236"/>
    <w:rsid w:val="00E03A34"/>
    <w:rsid w:val="00E2345B"/>
    <w:rsid w:val="00E23B1E"/>
    <w:rsid w:val="00E2760B"/>
    <w:rsid w:val="00E42025"/>
    <w:rsid w:val="00E45265"/>
    <w:rsid w:val="00E6481D"/>
    <w:rsid w:val="00E66F60"/>
    <w:rsid w:val="00E70821"/>
    <w:rsid w:val="00E71CF5"/>
    <w:rsid w:val="00E83809"/>
    <w:rsid w:val="00E86D12"/>
    <w:rsid w:val="00E87B79"/>
    <w:rsid w:val="00E917FA"/>
    <w:rsid w:val="00EA26D5"/>
    <w:rsid w:val="00EB0D32"/>
    <w:rsid w:val="00ED3BFD"/>
    <w:rsid w:val="00ED71CD"/>
    <w:rsid w:val="00ED7DA9"/>
    <w:rsid w:val="00EE4F78"/>
    <w:rsid w:val="00F0709C"/>
    <w:rsid w:val="00F177F3"/>
    <w:rsid w:val="00F21548"/>
    <w:rsid w:val="00F42C51"/>
    <w:rsid w:val="00F45757"/>
    <w:rsid w:val="00F5543A"/>
    <w:rsid w:val="00F55BCB"/>
    <w:rsid w:val="00F55F91"/>
    <w:rsid w:val="00F62940"/>
    <w:rsid w:val="00F64FDB"/>
    <w:rsid w:val="00F766B5"/>
    <w:rsid w:val="00F82EBC"/>
    <w:rsid w:val="00FA6F95"/>
    <w:rsid w:val="00FB2EF8"/>
    <w:rsid w:val="00FB5F2E"/>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99"/>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49074">
      <w:bodyDiv w:val="1"/>
      <w:marLeft w:val="0"/>
      <w:marRight w:val="0"/>
      <w:marTop w:val="0"/>
      <w:marBottom w:val="0"/>
      <w:divBdr>
        <w:top w:val="none" w:sz="0" w:space="0" w:color="auto"/>
        <w:left w:val="none" w:sz="0" w:space="0" w:color="auto"/>
        <w:bottom w:val="none" w:sz="0" w:space="0" w:color="auto"/>
        <w:right w:val="none" w:sz="0" w:space="0" w:color="auto"/>
      </w:divBdr>
    </w:div>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3433</Words>
  <Characters>1957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Loreta Miliauskienė</cp:lastModifiedBy>
  <cp:revision>4</cp:revision>
  <dcterms:created xsi:type="dcterms:W3CDTF">2026-01-15T11:06:00Z</dcterms:created>
  <dcterms:modified xsi:type="dcterms:W3CDTF">2026-02-09T05:17:00Z</dcterms:modified>
</cp:coreProperties>
</file>