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FD1EC" w14:textId="0FC74A61" w:rsidR="00E37F9E" w:rsidRPr="0063256F" w:rsidRDefault="009269E3" w:rsidP="0063256F">
      <w:pPr>
        <w:pStyle w:val="Pagrindiniotekstotrauka"/>
        <w:tabs>
          <w:tab w:val="left" w:pos="3969"/>
        </w:tabs>
        <w:spacing w:after="0"/>
        <w:ind w:left="0" w:right="-755"/>
        <w:jc w:val="right"/>
        <w:rPr>
          <w:noProof/>
          <w:color w:val="000000"/>
          <w:sz w:val="22"/>
          <w:szCs w:val="22"/>
          <w:lang w:val="lt-LT"/>
        </w:rPr>
      </w:pPr>
      <w:r>
        <w:rPr>
          <w:noProof/>
          <w:color w:val="000000"/>
          <w:sz w:val="22"/>
          <w:szCs w:val="22"/>
          <w:lang w:val="lt-LT"/>
        </w:rPr>
        <w:t>TSD-</w:t>
      </w:r>
      <w:r w:rsidR="00A77975">
        <w:rPr>
          <w:noProof/>
          <w:color w:val="000000"/>
          <w:sz w:val="22"/>
          <w:szCs w:val="22"/>
          <w:lang w:val="lt-LT"/>
        </w:rPr>
        <w:t>128</w:t>
      </w:r>
      <w:r>
        <w:rPr>
          <w:noProof/>
          <w:color w:val="000000"/>
          <w:sz w:val="22"/>
          <w:szCs w:val="22"/>
          <w:lang w:val="lt-LT"/>
        </w:rPr>
        <w:t xml:space="preserve">, </w:t>
      </w:r>
      <w:r w:rsidR="00E37F9E" w:rsidRPr="0063256F">
        <w:rPr>
          <w:noProof/>
          <w:color w:val="000000"/>
          <w:sz w:val="22"/>
          <w:szCs w:val="22"/>
          <w:lang w:val="lt-LT"/>
        </w:rPr>
        <w:t>VPP</w:t>
      </w:r>
      <w:r w:rsidR="0063256F" w:rsidRPr="0063256F">
        <w:rPr>
          <w:noProof/>
          <w:color w:val="000000"/>
          <w:sz w:val="22"/>
          <w:szCs w:val="22"/>
          <w:lang w:val="lt-LT"/>
        </w:rPr>
        <w:t>-8709</w:t>
      </w:r>
    </w:p>
    <w:p w14:paraId="250562BB" w14:textId="6265B1D7" w:rsidR="00E37F9E" w:rsidRDefault="0063256F" w:rsidP="0063256F">
      <w:pPr>
        <w:pStyle w:val="Pagrindiniotekstotrauka"/>
        <w:tabs>
          <w:tab w:val="left" w:pos="3969"/>
        </w:tabs>
        <w:spacing w:after="0"/>
        <w:ind w:left="0"/>
        <w:jc w:val="center"/>
        <w:rPr>
          <w:b/>
          <w:bCs/>
          <w:noProof/>
          <w:color w:val="000000"/>
          <w:sz w:val="22"/>
          <w:szCs w:val="22"/>
          <w:lang w:val="lt-LT"/>
        </w:rPr>
      </w:pPr>
      <w:r w:rsidRPr="0063256F">
        <w:rPr>
          <w:b/>
          <w:bCs/>
          <w:noProof/>
          <w:color w:val="000000"/>
          <w:sz w:val="22"/>
          <w:szCs w:val="22"/>
          <w:lang w:val="lt-LT"/>
        </w:rPr>
        <w:t>U</w:t>
      </w:r>
      <w:r w:rsidR="00E37F9E" w:rsidRPr="0063256F">
        <w:rPr>
          <w:b/>
          <w:bCs/>
          <w:noProof/>
          <w:color w:val="000000"/>
          <w:sz w:val="22"/>
          <w:szCs w:val="22"/>
          <w:lang w:val="lt-LT"/>
        </w:rPr>
        <w:t>ltragarso aparato techninė specifikacija (kiekis 1 vnt.)</w:t>
      </w:r>
    </w:p>
    <w:p w14:paraId="726460BD" w14:textId="77777777" w:rsidR="00FB741E" w:rsidRPr="0063256F" w:rsidRDefault="00FB741E" w:rsidP="0063256F">
      <w:pPr>
        <w:pStyle w:val="Pagrindiniotekstotrauka"/>
        <w:tabs>
          <w:tab w:val="left" w:pos="3969"/>
        </w:tabs>
        <w:spacing w:after="0"/>
        <w:ind w:left="0"/>
        <w:jc w:val="center"/>
        <w:rPr>
          <w:b/>
          <w:bCs/>
          <w:noProof/>
          <w:color w:val="000000"/>
          <w:sz w:val="22"/>
          <w:szCs w:val="22"/>
          <w:lang w:val="lt-LT"/>
        </w:rPr>
      </w:pPr>
    </w:p>
    <w:tbl>
      <w:tblPr>
        <w:tblStyle w:val="Lentelstinklelis"/>
        <w:tblW w:w="10632" w:type="dxa"/>
        <w:tblInd w:w="-714" w:type="dxa"/>
        <w:tblLook w:val="04A0" w:firstRow="1" w:lastRow="0" w:firstColumn="1" w:lastColumn="0" w:noHBand="0" w:noVBand="1"/>
      </w:tblPr>
      <w:tblGrid>
        <w:gridCol w:w="656"/>
        <w:gridCol w:w="2605"/>
        <w:gridCol w:w="4714"/>
        <w:gridCol w:w="2657"/>
      </w:tblGrid>
      <w:tr w:rsidR="00E37F9E" w:rsidRPr="00464D84" w14:paraId="63A9937C" w14:textId="77777777" w:rsidTr="004F06E2">
        <w:trPr>
          <w:trHeight w:hRule="exact" w:val="564"/>
        </w:trPr>
        <w:tc>
          <w:tcPr>
            <w:tcW w:w="656" w:type="dxa"/>
            <w:vAlign w:val="center"/>
          </w:tcPr>
          <w:p w14:paraId="30898B6F" w14:textId="77777777" w:rsidR="00E37F9E" w:rsidRPr="00464D84" w:rsidRDefault="00E37F9E" w:rsidP="00464D84">
            <w:pPr>
              <w:pStyle w:val="Betarp"/>
              <w:jc w:val="center"/>
              <w:rPr>
                <w:rFonts w:ascii="Times New Roman" w:hAnsi="Times New Roman" w:cs="Times New Roman"/>
                <w:b/>
                <w:bCs/>
                <w:noProof/>
                <w:color w:val="000000" w:themeColor="text1"/>
              </w:rPr>
            </w:pPr>
            <w:r w:rsidRPr="00464D84">
              <w:rPr>
                <w:rFonts w:ascii="Times New Roman" w:hAnsi="Times New Roman" w:cs="Times New Roman"/>
                <w:b/>
                <w:bCs/>
                <w:noProof/>
                <w:color w:val="000000" w:themeColor="text1"/>
              </w:rPr>
              <w:t>Eil.</w:t>
            </w:r>
          </w:p>
          <w:p w14:paraId="27B6EC54" w14:textId="77777777" w:rsidR="00E37F9E" w:rsidRPr="00464D84" w:rsidRDefault="00E37F9E" w:rsidP="00464D84">
            <w:pPr>
              <w:pStyle w:val="Betarp"/>
              <w:jc w:val="center"/>
              <w:rPr>
                <w:rFonts w:ascii="Times New Roman" w:hAnsi="Times New Roman" w:cs="Times New Roman"/>
                <w:b/>
                <w:bCs/>
                <w:noProof/>
                <w:color w:val="000000" w:themeColor="text1"/>
              </w:rPr>
            </w:pPr>
            <w:r w:rsidRPr="00464D84">
              <w:rPr>
                <w:rFonts w:ascii="Times New Roman" w:hAnsi="Times New Roman" w:cs="Times New Roman"/>
                <w:b/>
                <w:bCs/>
                <w:noProof/>
                <w:color w:val="000000" w:themeColor="text1"/>
              </w:rPr>
              <w:t>Nr.</w:t>
            </w:r>
          </w:p>
        </w:tc>
        <w:tc>
          <w:tcPr>
            <w:tcW w:w="2605" w:type="dxa"/>
            <w:vAlign w:val="center"/>
          </w:tcPr>
          <w:p w14:paraId="2F95258A" w14:textId="77777777" w:rsidR="00E37F9E" w:rsidRPr="00464D84" w:rsidRDefault="00E37F9E" w:rsidP="00464D84">
            <w:pPr>
              <w:pStyle w:val="Betarp"/>
              <w:jc w:val="center"/>
              <w:rPr>
                <w:rFonts w:ascii="Times New Roman" w:hAnsi="Times New Roman" w:cs="Times New Roman"/>
                <w:b/>
                <w:bCs/>
                <w:noProof/>
                <w:color w:val="000000" w:themeColor="text1"/>
              </w:rPr>
            </w:pPr>
            <w:r w:rsidRPr="00464D84">
              <w:rPr>
                <w:rFonts w:ascii="Times New Roman" w:hAnsi="Times New Roman" w:cs="Times New Roman"/>
                <w:b/>
                <w:bCs/>
                <w:noProof/>
                <w:color w:val="000000" w:themeColor="text1"/>
              </w:rPr>
              <w:t>Parametrai</w:t>
            </w:r>
          </w:p>
          <w:p w14:paraId="07CDDC81" w14:textId="77777777" w:rsidR="00E37F9E" w:rsidRPr="00464D84" w:rsidRDefault="00E37F9E" w:rsidP="00464D84">
            <w:pPr>
              <w:pStyle w:val="Betarp"/>
              <w:jc w:val="center"/>
              <w:rPr>
                <w:rFonts w:ascii="Times New Roman" w:hAnsi="Times New Roman" w:cs="Times New Roman"/>
                <w:b/>
                <w:bCs/>
                <w:noProof/>
                <w:color w:val="000000" w:themeColor="text1"/>
              </w:rPr>
            </w:pPr>
            <w:r w:rsidRPr="00464D84">
              <w:rPr>
                <w:rFonts w:ascii="Times New Roman" w:hAnsi="Times New Roman" w:cs="Times New Roman"/>
                <w:b/>
                <w:bCs/>
                <w:noProof/>
                <w:color w:val="000000" w:themeColor="text1"/>
              </w:rPr>
              <w:t>(specifikacija)</w:t>
            </w:r>
          </w:p>
        </w:tc>
        <w:tc>
          <w:tcPr>
            <w:tcW w:w="4714" w:type="dxa"/>
            <w:vAlign w:val="center"/>
          </w:tcPr>
          <w:p w14:paraId="7F90EB45" w14:textId="77777777" w:rsidR="00E37F9E" w:rsidRPr="00464D84" w:rsidRDefault="00E37F9E" w:rsidP="00464D84">
            <w:pPr>
              <w:pStyle w:val="Betarp"/>
              <w:jc w:val="center"/>
              <w:rPr>
                <w:rFonts w:ascii="Times New Roman" w:hAnsi="Times New Roman" w:cs="Times New Roman"/>
                <w:b/>
                <w:bCs/>
                <w:noProof/>
                <w:color w:val="000000" w:themeColor="text1"/>
              </w:rPr>
            </w:pPr>
            <w:r w:rsidRPr="00464D84">
              <w:rPr>
                <w:rFonts w:ascii="Times New Roman" w:hAnsi="Times New Roman" w:cs="Times New Roman"/>
                <w:b/>
                <w:bCs/>
                <w:noProof/>
                <w:color w:val="000000" w:themeColor="text1"/>
              </w:rPr>
              <w:t>Reikalaujamos parametrų reikšmės</w:t>
            </w:r>
          </w:p>
        </w:tc>
        <w:tc>
          <w:tcPr>
            <w:tcW w:w="2657" w:type="dxa"/>
            <w:vAlign w:val="center"/>
          </w:tcPr>
          <w:p w14:paraId="759EAEEC" w14:textId="4A8F6D77" w:rsidR="00E37F9E" w:rsidRPr="00464D84" w:rsidRDefault="0063256F" w:rsidP="00464D84">
            <w:pPr>
              <w:pStyle w:val="Betarp"/>
              <w:jc w:val="center"/>
              <w:rPr>
                <w:rFonts w:ascii="Times New Roman" w:hAnsi="Times New Roman" w:cs="Times New Roman"/>
                <w:b/>
                <w:bCs/>
                <w:noProof/>
                <w:color w:val="000000" w:themeColor="text1"/>
              </w:rPr>
            </w:pPr>
            <w:r w:rsidRPr="00464D84">
              <w:rPr>
                <w:rFonts w:ascii="Times New Roman" w:hAnsi="Times New Roman" w:cs="Times New Roman"/>
                <w:b/>
                <w:bCs/>
                <w:noProof/>
                <w:color w:val="000000"/>
              </w:rPr>
              <w:t>Siūlomos parametrų reikšmės</w:t>
            </w:r>
          </w:p>
        </w:tc>
      </w:tr>
      <w:tr w:rsidR="00E37F9E" w:rsidRPr="00464D84" w14:paraId="08482BD0" w14:textId="77777777" w:rsidTr="004F06E2">
        <w:trPr>
          <w:trHeight w:val="1275"/>
        </w:trPr>
        <w:tc>
          <w:tcPr>
            <w:tcW w:w="656" w:type="dxa"/>
          </w:tcPr>
          <w:p w14:paraId="7B8BF0B5" w14:textId="77777777" w:rsidR="00E37F9E" w:rsidRPr="00464D84" w:rsidRDefault="00E37F9E" w:rsidP="00464D84">
            <w:pPr>
              <w:pStyle w:val="Betarp"/>
              <w:jc w:val="center"/>
              <w:rPr>
                <w:rFonts w:ascii="Times New Roman" w:hAnsi="Times New Roman" w:cs="Times New Roman"/>
                <w:noProof/>
                <w:color w:val="000000" w:themeColor="text1"/>
              </w:rPr>
            </w:pPr>
            <w:r w:rsidRPr="00464D84">
              <w:rPr>
                <w:rFonts w:ascii="Times New Roman" w:hAnsi="Times New Roman" w:cs="Times New Roman"/>
                <w:noProof/>
                <w:color w:val="000000" w:themeColor="text1"/>
              </w:rPr>
              <w:t>1.</w:t>
            </w:r>
          </w:p>
        </w:tc>
        <w:tc>
          <w:tcPr>
            <w:tcW w:w="2605" w:type="dxa"/>
          </w:tcPr>
          <w:p w14:paraId="429E48D7" w14:textId="77777777" w:rsidR="00E37F9E" w:rsidRPr="00464D84" w:rsidRDefault="00E37F9E" w:rsidP="00464D84">
            <w:pPr>
              <w:pStyle w:val="Betarp"/>
              <w:rPr>
                <w:rFonts w:ascii="Times New Roman" w:hAnsi="Times New Roman" w:cs="Times New Roman"/>
                <w:noProof/>
                <w:color w:val="000000" w:themeColor="text1"/>
              </w:rPr>
            </w:pPr>
            <w:r w:rsidRPr="00464D84">
              <w:rPr>
                <w:rFonts w:ascii="Times New Roman" w:hAnsi="Times New Roman" w:cs="Times New Roman"/>
                <w:noProof/>
                <w:color w:val="000000" w:themeColor="text1"/>
              </w:rPr>
              <w:t>Taikymo sritys</w:t>
            </w:r>
          </w:p>
        </w:tc>
        <w:tc>
          <w:tcPr>
            <w:tcW w:w="4714" w:type="dxa"/>
          </w:tcPr>
          <w:p w14:paraId="4D5D27F6" w14:textId="2BF4593F" w:rsidR="00E37F9E" w:rsidRPr="00464D84" w:rsidRDefault="00E37F9E" w:rsidP="00464D84">
            <w:pPr>
              <w:numPr>
                <w:ilvl w:val="0"/>
                <w:numId w:val="1"/>
              </w:numPr>
              <w:tabs>
                <w:tab w:val="left" w:pos="101"/>
              </w:tabs>
              <w:suppressAutoHyphens/>
              <w:spacing w:line="240" w:lineRule="auto"/>
              <w:ind w:left="242" w:hanging="242"/>
              <w:rPr>
                <w:rFonts w:ascii="Times New Roman" w:hAnsi="Times New Roman" w:cs="Times New Roman"/>
                <w:noProof/>
                <w:color w:val="000000"/>
              </w:rPr>
            </w:pPr>
            <w:r w:rsidRPr="00464D84">
              <w:rPr>
                <w:rFonts w:ascii="Times New Roman" w:hAnsi="Times New Roman" w:cs="Times New Roman"/>
                <w:noProof/>
                <w:color w:val="000000"/>
              </w:rPr>
              <w:t>Endovaginaliniai tyrimai</w:t>
            </w:r>
            <w:r w:rsidR="00CE44C3" w:rsidRPr="00464D84">
              <w:rPr>
                <w:rFonts w:ascii="Times New Roman" w:hAnsi="Times New Roman" w:cs="Times New Roman"/>
                <w:noProof/>
                <w:color w:val="000000"/>
              </w:rPr>
              <w:t>;</w:t>
            </w:r>
          </w:p>
          <w:p w14:paraId="09D2E9A1" w14:textId="77777777" w:rsidR="00E37F9E" w:rsidRPr="00464D84" w:rsidRDefault="00E37F9E" w:rsidP="00464D84">
            <w:pPr>
              <w:numPr>
                <w:ilvl w:val="0"/>
                <w:numId w:val="1"/>
              </w:numPr>
              <w:tabs>
                <w:tab w:val="left" w:pos="101"/>
              </w:tabs>
              <w:suppressAutoHyphens/>
              <w:spacing w:line="240" w:lineRule="auto"/>
              <w:ind w:left="242" w:hanging="242"/>
              <w:rPr>
                <w:rFonts w:ascii="Times New Roman" w:hAnsi="Times New Roman" w:cs="Times New Roman"/>
                <w:noProof/>
                <w:color w:val="000000"/>
              </w:rPr>
            </w:pPr>
            <w:r w:rsidRPr="00464D84">
              <w:rPr>
                <w:rFonts w:ascii="Times New Roman" w:hAnsi="Times New Roman" w:cs="Times New Roman"/>
                <w:noProof/>
                <w:color w:val="000000"/>
              </w:rPr>
              <w:t>Transabdominaliniai tyrimai;</w:t>
            </w:r>
          </w:p>
          <w:p w14:paraId="7B59701F" w14:textId="77777777" w:rsidR="00E37F9E" w:rsidRPr="00464D84" w:rsidRDefault="00E37F9E" w:rsidP="00464D84">
            <w:pPr>
              <w:numPr>
                <w:ilvl w:val="0"/>
                <w:numId w:val="1"/>
              </w:numPr>
              <w:tabs>
                <w:tab w:val="left" w:pos="101"/>
              </w:tabs>
              <w:suppressAutoHyphens/>
              <w:spacing w:line="240" w:lineRule="auto"/>
              <w:ind w:left="242" w:hanging="242"/>
              <w:rPr>
                <w:rFonts w:ascii="Times New Roman" w:hAnsi="Times New Roman" w:cs="Times New Roman"/>
                <w:noProof/>
                <w:color w:val="000000"/>
              </w:rPr>
            </w:pPr>
            <w:r w:rsidRPr="00464D84">
              <w:rPr>
                <w:rFonts w:ascii="Times New Roman" w:hAnsi="Times New Roman" w:cs="Times New Roman"/>
                <w:noProof/>
                <w:color w:val="000000"/>
              </w:rPr>
              <w:t>Smulkiųjų dalių ir paviršinių struktūrų tyrimai;</w:t>
            </w:r>
          </w:p>
          <w:p w14:paraId="312F3CAA" w14:textId="77777777" w:rsidR="00E37F9E" w:rsidRPr="00464D84" w:rsidRDefault="00E37F9E" w:rsidP="00464D84">
            <w:pPr>
              <w:numPr>
                <w:ilvl w:val="0"/>
                <w:numId w:val="1"/>
              </w:numPr>
              <w:tabs>
                <w:tab w:val="left" w:pos="101"/>
              </w:tabs>
              <w:suppressAutoHyphens/>
              <w:spacing w:line="240" w:lineRule="auto"/>
              <w:ind w:left="242" w:hanging="242"/>
              <w:rPr>
                <w:rFonts w:ascii="Times New Roman" w:hAnsi="Times New Roman" w:cs="Times New Roman"/>
                <w:noProof/>
                <w:color w:val="000000"/>
              </w:rPr>
            </w:pPr>
            <w:r w:rsidRPr="00464D84">
              <w:rPr>
                <w:rFonts w:ascii="Times New Roman" w:hAnsi="Times New Roman" w:cs="Times New Roman"/>
                <w:noProof/>
                <w:color w:val="000000"/>
              </w:rPr>
              <w:t>Audinių biopsijos, lytinių ląstelių aspiracija ir embrionų perkėlimas ultragarso kontrolėje.</w:t>
            </w:r>
          </w:p>
        </w:tc>
        <w:tc>
          <w:tcPr>
            <w:tcW w:w="2657" w:type="dxa"/>
          </w:tcPr>
          <w:p w14:paraId="7C3712B5" w14:textId="77777777" w:rsidR="00E37F9E" w:rsidRPr="00464D84" w:rsidRDefault="00E37F9E" w:rsidP="00464D84">
            <w:pPr>
              <w:pStyle w:val="Betarp"/>
              <w:rPr>
                <w:rFonts w:ascii="Times New Roman" w:hAnsi="Times New Roman" w:cs="Times New Roman"/>
                <w:noProof/>
                <w:color w:val="000000" w:themeColor="text1"/>
              </w:rPr>
            </w:pPr>
          </w:p>
          <w:p w14:paraId="67D5987F" w14:textId="77777777" w:rsidR="00E37F9E" w:rsidRPr="00464D84" w:rsidRDefault="00E37F9E" w:rsidP="00464D84">
            <w:pPr>
              <w:pStyle w:val="Betarp"/>
              <w:rPr>
                <w:rFonts w:ascii="Times New Roman" w:hAnsi="Times New Roman" w:cs="Times New Roman"/>
                <w:noProof/>
                <w:color w:val="000000" w:themeColor="text1"/>
              </w:rPr>
            </w:pPr>
          </w:p>
        </w:tc>
      </w:tr>
      <w:tr w:rsidR="00E37F9E" w:rsidRPr="00464D84" w14:paraId="6D988E67" w14:textId="77777777" w:rsidTr="004F06E2">
        <w:trPr>
          <w:trHeight w:val="1534"/>
        </w:trPr>
        <w:tc>
          <w:tcPr>
            <w:tcW w:w="656" w:type="dxa"/>
          </w:tcPr>
          <w:p w14:paraId="53C57EB6" w14:textId="77777777" w:rsidR="00E37F9E" w:rsidRPr="00464D84" w:rsidRDefault="00E37F9E" w:rsidP="00464D84">
            <w:pPr>
              <w:pStyle w:val="Betarp"/>
              <w:jc w:val="center"/>
              <w:rPr>
                <w:rFonts w:ascii="Times New Roman" w:hAnsi="Times New Roman" w:cs="Times New Roman"/>
                <w:noProof/>
                <w:color w:val="000000" w:themeColor="text1"/>
              </w:rPr>
            </w:pPr>
            <w:r w:rsidRPr="00464D84">
              <w:rPr>
                <w:rFonts w:ascii="Times New Roman" w:hAnsi="Times New Roman" w:cs="Times New Roman"/>
                <w:noProof/>
                <w:color w:val="000000" w:themeColor="text1"/>
              </w:rPr>
              <w:t>2.</w:t>
            </w:r>
          </w:p>
        </w:tc>
        <w:tc>
          <w:tcPr>
            <w:tcW w:w="2605" w:type="dxa"/>
          </w:tcPr>
          <w:p w14:paraId="5A9AF624" w14:textId="77777777" w:rsidR="00E37F9E" w:rsidRPr="00464D84" w:rsidRDefault="00E37F9E" w:rsidP="00464D84">
            <w:pPr>
              <w:pStyle w:val="Betarp"/>
              <w:rPr>
                <w:rFonts w:ascii="Times New Roman" w:hAnsi="Times New Roman" w:cs="Times New Roman"/>
                <w:noProof/>
                <w:color w:val="000000" w:themeColor="text1"/>
              </w:rPr>
            </w:pPr>
            <w:r w:rsidRPr="00464D84">
              <w:rPr>
                <w:rFonts w:ascii="Times New Roman" w:hAnsi="Times New Roman" w:cs="Times New Roman"/>
                <w:noProof/>
                <w:color w:val="000000"/>
              </w:rPr>
              <w:t>Bendri reikalavimai ultragarso aparato konstrukcijos ypatybėms</w:t>
            </w:r>
          </w:p>
        </w:tc>
        <w:tc>
          <w:tcPr>
            <w:tcW w:w="4714" w:type="dxa"/>
          </w:tcPr>
          <w:p w14:paraId="05E19DBF" w14:textId="77777777" w:rsidR="00E37F9E" w:rsidRPr="00464D84" w:rsidRDefault="00E37F9E" w:rsidP="00464D84">
            <w:pPr>
              <w:pStyle w:val="Betarp"/>
              <w:numPr>
                <w:ilvl w:val="0"/>
                <w:numId w:val="2"/>
              </w:numPr>
              <w:ind w:left="242" w:hanging="242"/>
              <w:rPr>
                <w:rFonts w:ascii="Times New Roman" w:hAnsi="Times New Roman" w:cs="Times New Roman"/>
                <w:noProof/>
                <w:color w:val="000000" w:themeColor="text1"/>
              </w:rPr>
            </w:pPr>
            <w:r w:rsidRPr="00464D84">
              <w:rPr>
                <w:rFonts w:ascii="Times New Roman" w:hAnsi="Times New Roman" w:cs="Times New Roman"/>
                <w:noProof/>
                <w:color w:val="000000" w:themeColor="text1"/>
              </w:rPr>
              <w:t xml:space="preserve">Mobili; </w:t>
            </w:r>
          </w:p>
          <w:p w14:paraId="3B6D539F" w14:textId="77777777" w:rsidR="00E37F9E" w:rsidRPr="00464D84" w:rsidRDefault="00E37F9E" w:rsidP="00464D84">
            <w:pPr>
              <w:pStyle w:val="Betarp"/>
              <w:numPr>
                <w:ilvl w:val="0"/>
                <w:numId w:val="2"/>
              </w:numPr>
              <w:ind w:left="242" w:hanging="242"/>
              <w:rPr>
                <w:rFonts w:ascii="Times New Roman" w:hAnsi="Times New Roman" w:cs="Times New Roman"/>
                <w:noProof/>
                <w:color w:val="000000" w:themeColor="text1"/>
              </w:rPr>
            </w:pPr>
            <w:r w:rsidRPr="00464D84">
              <w:rPr>
                <w:rFonts w:ascii="Times New Roman" w:hAnsi="Times New Roman" w:cs="Times New Roman"/>
                <w:noProof/>
                <w:color w:val="000000" w:themeColor="text1"/>
              </w:rPr>
              <w:t>Pilnai skaitmeninė sistema;</w:t>
            </w:r>
          </w:p>
          <w:p w14:paraId="6C2DCD2E" w14:textId="3386E50F" w:rsidR="00E37F9E" w:rsidRPr="00464D84" w:rsidRDefault="00E37F9E" w:rsidP="00464D84">
            <w:pPr>
              <w:pStyle w:val="Betarp"/>
              <w:numPr>
                <w:ilvl w:val="0"/>
                <w:numId w:val="2"/>
              </w:numPr>
              <w:ind w:left="242" w:hanging="242"/>
              <w:rPr>
                <w:rFonts w:ascii="Times New Roman" w:hAnsi="Times New Roman" w:cs="Times New Roman"/>
                <w:noProof/>
                <w:color w:val="000000" w:themeColor="text1"/>
              </w:rPr>
            </w:pPr>
            <w:r w:rsidRPr="00464D84">
              <w:rPr>
                <w:rFonts w:ascii="Times New Roman" w:hAnsi="Times New Roman" w:cs="Times New Roman"/>
                <w:noProof/>
                <w:color w:val="000000" w:themeColor="text1"/>
              </w:rPr>
              <w:t>Kanalų skaičius ≥ 10 000 000;</w:t>
            </w:r>
          </w:p>
          <w:p w14:paraId="08FFACE9" w14:textId="77777777" w:rsidR="00E37F9E" w:rsidRPr="00464D84" w:rsidRDefault="00E37F9E" w:rsidP="00464D84">
            <w:pPr>
              <w:pStyle w:val="Betarp"/>
              <w:numPr>
                <w:ilvl w:val="0"/>
                <w:numId w:val="2"/>
              </w:numPr>
              <w:ind w:left="242" w:hanging="242"/>
              <w:rPr>
                <w:rFonts w:ascii="Times New Roman" w:hAnsi="Times New Roman" w:cs="Times New Roman"/>
                <w:noProof/>
                <w:color w:val="000000" w:themeColor="text1"/>
              </w:rPr>
            </w:pPr>
            <w:r w:rsidRPr="00464D84">
              <w:rPr>
                <w:rFonts w:ascii="Times New Roman" w:hAnsi="Times New Roman" w:cs="Times New Roman"/>
                <w:noProof/>
                <w:color w:val="000000" w:themeColor="text1"/>
              </w:rPr>
              <w:t>Sistemos dinaminis diapazonas (”dynamic range“)</w:t>
            </w:r>
            <w:r w:rsidRPr="00464D84">
              <w:rPr>
                <w:rFonts w:ascii="Times New Roman" w:hAnsi="Times New Roman" w:cs="Times New Roman"/>
                <w:noProof/>
              </w:rPr>
              <w:t xml:space="preserve"> </w:t>
            </w:r>
            <w:r w:rsidRPr="00464D84">
              <w:rPr>
                <w:rFonts w:ascii="Times New Roman" w:hAnsi="Times New Roman" w:cs="Times New Roman"/>
                <w:noProof/>
                <w:color w:val="000000" w:themeColor="text1"/>
              </w:rPr>
              <w:t>≥ 380 dB;</w:t>
            </w:r>
          </w:p>
          <w:p w14:paraId="3425566C" w14:textId="340F53F6" w:rsidR="00E37F9E" w:rsidRPr="00464D84" w:rsidRDefault="00E37F9E" w:rsidP="00464D84">
            <w:pPr>
              <w:pStyle w:val="Betarp"/>
              <w:numPr>
                <w:ilvl w:val="0"/>
                <w:numId w:val="2"/>
              </w:numPr>
              <w:ind w:left="242" w:hanging="242"/>
              <w:rPr>
                <w:rFonts w:ascii="Times New Roman" w:hAnsi="Times New Roman" w:cs="Times New Roman"/>
                <w:noProof/>
                <w:color w:val="000000" w:themeColor="text1"/>
              </w:rPr>
            </w:pPr>
            <w:r w:rsidRPr="00464D84">
              <w:rPr>
                <w:rFonts w:ascii="Times New Roman" w:hAnsi="Times New Roman" w:cs="Times New Roman"/>
                <w:noProof/>
                <w:color w:val="000000" w:themeColor="text1"/>
              </w:rPr>
              <w:t>≥ 4 aktyvios daviklių pajungimo jungtys.</w:t>
            </w:r>
          </w:p>
        </w:tc>
        <w:tc>
          <w:tcPr>
            <w:tcW w:w="2657" w:type="dxa"/>
          </w:tcPr>
          <w:p w14:paraId="177138B1" w14:textId="77777777" w:rsidR="00E37F9E" w:rsidRPr="00464D84" w:rsidRDefault="00E37F9E" w:rsidP="00464D84">
            <w:pPr>
              <w:pStyle w:val="Betarp"/>
              <w:rPr>
                <w:rFonts w:ascii="Times New Roman" w:hAnsi="Times New Roman" w:cs="Times New Roman"/>
                <w:noProof/>
                <w:color w:val="000000" w:themeColor="text1"/>
              </w:rPr>
            </w:pPr>
          </w:p>
        </w:tc>
      </w:tr>
      <w:tr w:rsidR="00E37F9E" w:rsidRPr="00464D84" w14:paraId="0FEDB5D5" w14:textId="77777777" w:rsidTr="004F06E2">
        <w:trPr>
          <w:trHeight w:hRule="exact" w:val="1591"/>
        </w:trPr>
        <w:tc>
          <w:tcPr>
            <w:tcW w:w="656" w:type="dxa"/>
            <w:tcBorders>
              <w:top w:val="single" w:sz="4" w:space="0" w:color="000000"/>
              <w:left w:val="single" w:sz="2" w:space="0" w:color="000000"/>
              <w:bottom w:val="single" w:sz="4" w:space="0" w:color="000000"/>
              <w:right w:val="single" w:sz="4" w:space="0" w:color="000000"/>
            </w:tcBorders>
          </w:tcPr>
          <w:p w14:paraId="109BF6CA" w14:textId="77777777" w:rsidR="00E37F9E" w:rsidRPr="00464D84" w:rsidRDefault="00E37F9E" w:rsidP="00464D84">
            <w:pPr>
              <w:pStyle w:val="Betarp"/>
              <w:jc w:val="center"/>
              <w:rPr>
                <w:rFonts w:ascii="Times New Roman" w:hAnsi="Times New Roman" w:cs="Times New Roman"/>
                <w:noProof/>
                <w:color w:val="000000" w:themeColor="text1"/>
              </w:rPr>
            </w:pPr>
            <w:r w:rsidRPr="00464D84">
              <w:rPr>
                <w:rFonts w:ascii="Times New Roman" w:hAnsi="Times New Roman" w:cs="Times New Roman"/>
                <w:noProof/>
                <w:color w:val="000000" w:themeColor="text1"/>
              </w:rPr>
              <w:t>3.</w:t>
            </w:r>
          </w:p>
        </w:tc>
        <w:tc>
          <w:tcPr>
            <w:tcW w:w="2605" w:type="dxa"/>
            <w:tcBorders>
              <w:top w:val="single" w:sz="4" w:space="0" w:color="000000"/>
              <w:left w:val="single" w:sz="4" w:space="0" w:color="000000"/>
              <w:bottom w:val="single" w:sz="4" w:space="0" w:color="000000"/>
              <w:right w:val="single" w:sz="4" w:space="0" w:color="000000"/>
            </w:tcBorders>
          </w:tcPr>
          <w:p w14:paraId="4A57501D" w14:textId="77777777" w:rsidR="00E37F9E" w:rsidRPr="00464D84" w:rsidRDefault="00E37F9E" w:rsidP="00464D84">
            <w:pPr>
              <w:pStyle w:val="Betarp"/>
              <w:rPr>
                <w:rFonts w:ascii="Times New Roman" w:hAnsi="Times New Roman" w:cs="Times New Roman"/>
                <w:noProof/>
                <w:color w:val="000000" w:themeColor="text1"/>
              </w:rPr>
            </w:pPr>
            <w:r w:rsidRPr="00464D84">
              <w:rPr>
                <w:rFonts w:ascii="Times New Roman" w:hAnsi="Times New Roman" w:cs="Times New Roman"/>
                <w:noProof/>
                <w:color w:val="000000" w:themeColor="text1"/>
              </w:rPr>
              <w:t xml:space="preserve">Sistemos valdymas </w:t>
            </w:r>
          </w:p>
        </w:tc>
        <w:tc>
          <w:tcPr>
            <w:tcW w:w="4714" w:type="dxa"/>
            <w:tcBorders>
              <w:top w:val="single" w:sz="4" w:space="0" w:color="000000"/>
              <w:left w:val="single" w:sz="4" w:space="0" w:color="000000"/>
              <w:bottom w:val="single" w:sz="4" w:space="0" w:color="000000"/>
            </w:tcBorders>
          </w:tcPr>
          <w:p w14:paraId="12A9533C" w14:textId="77777777" w:rsidR="00E37F9E" w:rsidRPr="00464D84" w:rsidRDefault="00E37F9E" w:rsidP="00464D84">
            <w:pPr>
              <w:pStyle w:val="Betarp"/>
              <w:numPr>
                <w:ilvl w:val="0"/>
                <w:numId w:val="3"/>
              </w:numPr>
              <w:ind w:left="242" w:hanging="242"/>
              <w:rPr>
                <w:rFonts w:ascii="Times New Roman" w:hAnsi="Times New Roman" w:cs="Times New Roman"/>
                <w:noProof/>
                <w:color w:val="000000" w:themeColor="text1"/>
              </w:rPr>
            </w:pPr>
            <w:r w:rsidRPr="00464D84">
              <w:rPr>
                <w:rFonts w:ascii="Times New Roman" w:hAnsi="Times New Roman" w:cs="Times New Roman"/>
                <w:noProof/>
                <w:color w:val="000000" w:themeColor="text1"/>
              </w:rPr>
              <w:t>Lietimui jautrus ekranas sistemos funkcijų valdymui;</w:t>
            </w:r>
          </w:p>
          <w:p w14:paraId="04EAF174" w14:textId="77777777" w:rsidR="00E37F9E" w:rsidRPr="00464D84" w:rsidRDefault="00E37F9E" w:rsidP="00464D84">
            <w:pPr>
              <w:pStyle w:val="Betarp"/>
              <w:numPr>
                <w:ilvl w:val="0"/>
                <w:numId w:val="3"/>
              </w:numPr>
              <w:ind w:left="242" w:hanging="242"/>
              <w:rPr>
                <w:rFonts w:ascii="Times New Roman" w:hAnsi="Times New Roman" w:cs="Times New Roman"/>
                <w:noProof/>
                <w:color w:val="000000" w:themeColor="text1"/>
              </w:rPr>
            </w:pPr>
            <w:r w:rsidRPr="00464D84">
              <w:rPr>
                <w:rFonts w:ascii="Times New Roman" w:hAnsi="Times New Roman" w:cs="Times New Roman"/>
                <w:noProof/>
                <w:color w:val="000000" w:themeColor="text1"/>
              </w:rPr>
              <w:t>Ekrano įstrižainė ≥ 35 cm;</w:t>
            </w:r>
          </w:p>
          <w:p w14:paraId="443D9BA6" w14:textId="77777777" w:rsidR="00E37F9E" w:rsidRPr="00464D84" w:rsidRDefault="00E37F9E" w:rsidP="00464D84">
            <w:pPr>
              <w:pStyle w:val="Betarp"/>
              <w:numPr>
                <w:ilvl w:val="0"/>
                <w:numId w:val="3"/>
              </w:numPr>
              <w:ind w:left="242" w:hanging="242"/>
              <w:rPr>
                <w:rFonts w:ascii="Times New Roman" w:hAnsi="Times New Roman" w:cs="Times New Roman"/>
                <w:noProof/>
                <w:color w:val="000000" w:themeColor="text1"/>
              </w:rPr>
            </w:pPr>
            <w:r w:rsidRPr="00464D84">
              <w:rPr>
                <w:rFonts w:ascii="Times New Roman" w:hAnsi="Times New Roman" w:cs="Times New Roman"/>
                <w:noProof/>
                <w:color w:val="000000" w:themeColor="text1"/>
              </w:rPr>
              <w:t xml:space="preserve">Skaitinė </w:t>
            </w:r>
            <w:r w:rsidRPr="00464D84">
              <w:rPr>
                <w:rFonts w:ascii="Times New Roman" w:hAnsi="Times New Roman" w:cs="Times New Roman"/>
                <w:noProof/>
                <w:color w:val="000000" w:themeColor="text1"/>
              </w:rPr>
              <w:sym w:font="Symbol" w:char="F02D"/>
            </w:r>
            <w:r w:rsidRPr="00464D84">
              <w:rPr>
                <w:rFonts w:ascii="Times New Roman" w:hAnsi="Times New Roman" w:cs="Times New Roman"/>
                <w:noProof/>
                <w:color w:val="000000" w:themeColor="text1"/>
              </w:rPr>
              <w:t xml:space="preserve"> raidinė klaviatūra;</w:t>
            </w:r>
          </w:p>
          <w:p w14:paraId="0A89051A" w14:textId="77777777" w:rsidR="00E37F9E" w:rsidRPr="00464D84" w:rsidRDefault="00E37F9E" w:rsidP="00464D84">
            <w:pPr>
              <w:pStyle w:val="Betarp"/>
              <w:numPr>
                <w:ilvl w:val="0"/>
                <w:numId w:val="3"/>
              </w:numPr>
              <w:ind w:left="242" w:hanging="242"/>
              <w:rPr>
                <w:rFonts w:ascii="Times New Roman" w:hAnsi="Times New Roman" w:cs="Times New Roman"/>
                <w:noProof/>
                <w:color w:val="000000" w:themeColor="text1"/>
              </w:rPr>
            </w:pPr>
            <w:r w:rsidRPr="00464D84">
              <w:rPr>
                <w:rFonts w:ascii="Times New Roman" w:hAnsi="Times New Roman" w:cs="Times New Roman"/>
                <w:noProof/>
              </w:rPr>
              <w:t>Valdymo pulto pasukimo kampu ir aukščio reguliavimo funkcija.</w:t>
            </w:r>
          </w:p>
        </w:tc>
        <w:tc>
          <w:tcPr>
            <w:tcW w:w="2657" w:type="dxa"/>
            <w:tcBorders>
              <w:top w:val="single" w:sz="4" w:space="0" w:color="000000"/>
              <w:left w:val="single" w:sz="4" w:space="0" w:color="000000"/>
              <w:bottom w:val="single" w:sz="4" w:space="0" w:color="000000"/>
            </w:tcBorders>
          </w:tcPr>
          <w:p w14:paraId="45956919" w14:textId="77777777" w:rsidR="00E37F9E" w:rsidRPr="00464D84" w:rsidRDefault="00E37F9E" w:rsidP="00464D84">
            <w:pPr>
              <w:pStyle w:val="Betarp"/>
              <w:rPr>
                <w:rFonts w:ascii="Times New Roman" w:hAnsi="Times New Roman" w:cs="Times New Roman"/>
                <w:noProof/>
                <w:color w:val="000000" w:themeColor="text1"/>
              </w:rPr>
            </w:pPr>
          </w:p>
        </w:tc>
      </w:tr>
      <w:tr w:rsidR="00E37F9E" w:rsidRPr="00464D84" w14:paraId="5EA963AE" w14:textId="77777777" w:rsidTr="004F06E2">
        <w:trPr>
          <w:trHeight w:val="1523"/>
        </w:trPr>
        <w:tc>
          <w:tcPr>
            <w:tcW w:w="656" w:type="dxa"/>
            <w:tcBorders>
              <w:top w:val="single" w:sz="4" w:space="0" w:color="000000"/>
              <w:left w:val="single" w:sz="2" w:space="0" w:color="000000"/>
              <w:bottom w:val="single" w:sz="4" w:space="0" w:color="000000"/>
              <w:right w:val="single" w:sz="4" w:space="0" w:color="000000"/>
            </w:tcBorders>
          </w:tcPr>
          <w:p w14:paraId="2D656660" w14:textId="77777777" w:rsidR="00E37F9E" w:rsidRPr="00464D84" w:rsidRDefault="00E37F9E" w:rsidP="00464D84">
            <w:pPr>
              <w:pStyle w:val="Betarp"/>
              <w:jc w:val="center"/>
              <w:rPr>
                <w:rFonts w:ascii="Times New Roman" w:hAnsi="Times New Roman" w:cs="Times New Roman"/>
                <w:noProof/>
                <w:color w:val="000000" w:themeColor="text1"/>
              </w:rPr>
            </w:pPr>
            <w:r w:rsidRPr="00464D84">
              <w:rPr>
                <w:rFonts w:ascii="Times New Roman" w:hAnsi="Times New Roman" w:cs="Times New Roman"/>
                <w:noProof/>
                <w:color w:val="000000" w:themeColor="text1"/>
              </w:rPr>
              <w:t>4.</w:t>
            </w:r>
          </w:p>
        </w:tc>
        <w:tc>
          <w:tcPr>
            <w:tcW w:w="2605" w:type="dxa"/>
            <w:tcBorders>
              <w:top w:val="single" w:sz="4" w:space="0" w:color="000000"/>
              <w:left w:val="single" w:sz="4" w:space="0" w:color="000000"/>
              <w:bottom w:val="single" w:sz="4" w:space="0" w:color="000000"/>
              <w:right w:val="single" w:sz="4" w:space="0" w:color="000000"/>
            </w:tcBorders>
          </w:tcPr>
          <w:p w14:paraId="26153AFB" w14:textId="77777777" w:rsidR="00E37F9E" w:rsidRPr="00464D84" w:rsidRDefault="00E37F9E" w:rsidP="00464D84">
            <w:pPr>
              <w:pStyle w:val="Betarp"/>
              <w:rPr>
                <w:rFonts w:ascii="Times New Roman" w:hAnsi="Times New Roman" w:cs="Times New Roman"/>
                <w:noProof/>
                <w:color w:val="000000" w:themeColor="text1"/>
              </w:rPr>
            </w:pPr>
            <w:r w:rsidRPr="00464D84">
              <w:rPr>
                <w:rFonts w:ascii="Times New Roman" w:hAnsi="Times New Roman" w:cs="Times New Roman"/>
                <w:noProof/>
                <w:color w:val="000000" w:themeColor="text1"/>
              </w:rPr>
              <w:t>Aparato monitorius</w:t>
            </w:r>
          </w:p>
        </w:tc>
        <w:tc>
          <w:tcPr>
            <w:tcW w:w="4714" w:type="dxa"/>
            <w:tcBorders>
              <w:top w:val="single" w:sz="4" w:space="0" w:color="000000"/>
              <w:left w:val="single" w:sz="4" w:space="0" w:color="000000"/>
              <w:bottom w:val="single" w:sz="4" w:space="0" w:color="000000"/>
            </w:tcBorders>
          </w:tcPr>
          <w:p w14:paraId="17847B50" w14:textId="77777777" w:rsidR="00E37F9E" w:rsidRPr="00464D84" w:rsidRDefault="00E37F9E" w:rsidP="00464D84">
            <w:pPr>
              <w:pStyle w:val="Betarp"/>
              <w:numPr>
                <w:ilvl w:val="0"/>
                <w:numId w:val="4"/>
              </w:numPr>
              <w:ind w:left="242" w:hanging="242"/>
              <w:rPr>
                <w:rFonts w:ascii="Times New Roman" w:hAnsi="Times New Roman" w:cs="Times New Roman"/>
                <w:noProof/>
                <w:color w:val="000000" w:themeColor="text1"/>
              </w:rPr>
            </w:pPr>
            <w:r w:rsidRPr="00464D84">
              <w:rPr>
                <w:rFonts w:ascii="Times New Roman" w:hAnsi="Times New Roman" w:cs="Times New Roman"/>
                <w:noProof/>
                <w:color w:val="000000" w:themeColor="text1"/>
              </w:rPr>
              <w:t>Aukštos raiškos, skystųjų kristalų monitorius su LED pašvietimu (arba lygiavertis);</w:t>
            </w:r>
          </w:p>
          <w:p w14:paraId="507B7484" w14:textId="09A8DB9A" w:rsidR="00E37F9E" w:rsidRPr="00464D84" w:rsidRDefault="00E37F9E" w:rsidP="00464D84">
            <w:pPr>
              <w:pStyle w:val="Betarp"/>
              <w:numPr>
                <w:ilvl w:val="0"/>
                <w:numId w:val="4"/>
              </w:numPr>
              <w:ind w:left="242" w:hanging="242"/>
              <w:rPr>
                <w:rFonts w:ascii="Times New Roman" w:hAnsi="Times New Roman" w:cs="Times New Roman"/>
                <w:noProof/>
                <w:color w:val="000000" w:themeColor="text1"/>
              </w:rPr>
            </w:pPr>
            <w:r w:rsidRPr="00464D84">
              <w:rPr>
                <w:rFonts w:ascii="Times New Roman" w:hAnsi="Times New Roman" w:cs="Times New Roman"/>
                <w:noProof/>
                <w:color w:val="000000" w:themeColor="text1"/>
              </w:rPr>
              <w:t>Ekrano įstrižainė ≥ 55</w:t>
            </w:r>
            <w:r w:rsidR="00CA5AD4" w:rsidRPr="00464D84">
              <w:rPr>
                <w:rFonts w:ascii="Times New Roman" w:hAnsi="Times New Roman" w:cs="Times New Roman"/>
                <w:noProof/>
                <w:color w:val="000000" w:themeColor="text1"/>
              </w:rPr>
              <w:t xml:space="preserve"> </w:t>
            </w:r>
            <w:r w:rsidRPr="00464D84">
              <w:rPr>
                <w:rFonts w:ascii="Times New Roman" w:hAnsi="Times New Roman" w:cs="Times New Roman"/>
                <w:noProof/>
                <w:color w:val="000000" w:themeColor="text1"/>
              </w:rPr>
              <w:t>cm;</w:t>
            </w:r>
          </w:p>
          <w:p w14:paraId="2B31DE98" w14:textId="77777777" w:rsidR="00E37F9E" w:rsidRPr="00464D84" w:rsidRDefault="00E37F9E" w:rsidP="00464D84">
            <w:pPr>
              <w:pStyle w:val="Betarp"/>
              <w:numPr>
                <w:ilvl w:val="0"/>
                <w:numId w:val="4"/>
              </w:numPr>
              <w:ind w:left="242" w:hanging="242"/>
              <w:rPr>
                <w:rFonts w:ascii="Times New Roman" w:hAnsi="Times New Roman" w:cs="Times New Roman"/>
                <w:noProof/>
                <w:color w:val="000000" w:themeColor="text1"/>
              </w:rPr>
            </w:pPr>
            <w:r w:rsidRPr="00464D84">
              <w:rPr>
                <w:rFonts w:ascii="Times New Roman" w:hAnsi="Times New Roman" w:cs="Times New Roman"/>
                <w:noProof/>
                <w:color w:val="000000" w:themeColor="text1"/>
              </w:rPr>
              <w:t>Skiriamoji geba ≥ (1920×1080) taškų;</w:t>
            </w:r>
          </w:p>
          <w:p w14:paraId="3335439D" w14:textId="77777777" w:rsidR="00E37F9E" w:rsidRPr="00464D84" w:rsidRDefault="00E37F9E" w:rsidP="00464D84">
            <w:pPr>
              <w:pStyle w:val="Betarp"/>
              <w:numPr>
                <w:ilvl w:val="0"/>
                <w:numId w:val="4"/>
              </w:numPr>
              <w:ind w:left="242" w:hanging="242"/>
              <w:rPr>
                <w:rFonts w:ascii="Times New Roman" w:hAnsi="Times New Roman" w:cs="Times New Roman"/>
                <w:noProof/>
                <w:color w:val="000000" w:themeColor="text1"/>
              </w:rPr>
            </w:pPr>
            <w:r w:rsidRPr="00464D84">
              <w:rPr>
                <w:rFonts w:ascii="Times New Roman" w:hAnsi="Times New Roman" w:cs="Times New Roman"/>
                <w:noProof/>
                <w:color w:val="000000" w:themeColor="text1"/>
              </w:rPr>
              <w:t>Monitorių laikantis rėmas sukiojamas ir kilnojamas.</w:t>
            </w:r>
          </w:p>
        </w:tc>
        <w:tc>
          <w:tcPr>
            <w:tcW w:w="2657" w:type="dxa"/>
            <w:tcBorders>
              <w:top w:val="single" w:sz="4" w:space="0" w:color="000000"/>
              <w:left w:val="single" w:sz="4" w:space="0" w:color="000000"/>
              <w:bottom w:val="single" w:sz="4" w:space="0" w:color="000000"/>
            </w:tcBorders>
          </w:tcPr>
          <w:p w14:paraId="1D6FA213" w14:textId="77777777" w:rsidR="00E37F9E" w:rsidRPr="00464D84" w:rsidRDefault="00E37F9E" w:rsidP="00464D84">
            <w:pPr>
              <w:pStyle w:val="Betarp"/>
              <w:rPr>
                <w:rFonts w:ascii="Times New Roman" w:hAnsi="Times New Roman" w:cs="Times New Roman"/>
                <w:noProof/>
                <w:color w:val="000000" w:themeColor="text1"/>
              </w:rPr>
            </w:pPr>
          </w:p>
        </w:tc>
      </w:tr>
      <w:tr w:rsidR="00E37F9E" w:rsidRPr="00464D84" w14:paraId="6FEB903F" w14:textId="77777777" w:rsidTr="004F06E2">
        <w:trPr>
          <w:trHeight w:val="560"/>
        </w:trPr>
        <w:tc>
          <w:tcPr>
            <w:tcW w:w="656" w:type="dxa"/>
            <w:tcBorders>
              <w:top w:val="single" w:sz="4" w:space="0" w:color="000000"/>
              <w:left w:val="single" w:sz="2" w:space="0" w:color="000000"/>
              <w:bottom w:val="single" w:sz="4" w:space="0" w:color="000000"/>
              <w:right w:val="single" w:sz="4" w:space="0" w:color="000000"/>
            </w:tcBorders>
          </w:tcPr>
          <w:p w14:paraId="2361ED91" w14:textId="77777777" w:rsidR="00E37F9E" w:rsidRPr="00464D84" w:rsidRDefault="00E37F9E" w:rsidP="00464D84">
            <w:pPr>
              <w:pStyle w:val="Betarp"/>
              <w:jc w:val="center"/>
              <w:rPr>
                <w:rFonts w:ascii="Times New Roman" w:hAnsi="Times New Roman" w:cs="Times New Roman"/>
                <w:noProof/>
                <w:color w:val="000000" w:themeColor="text1"/>
              </w:rPr>
            </w:pPr>
            <w:r w:rsidRPr="00464D84">
              <w:rPr>
                <w:rFonts w:ascii="Times New Roman" w:hAnsi="Times New Roman" w:cs="Times New Roman"/>
                <w:noProof/>
                <w:color w:val="000000" w:themeColor="text1"/>
              </w:rPr>
              <w:t>5.</w:t>
            </w:r>
          </w:p>
        </w:tc>
        <w:tc>
          <w:tcPr>
            <w:tcW w:w="2605" w:type="dxa"/>
            <w:tcBorders>
              <w:top w:val="single" w:sz="4" w:space="0" w:color="000000"/>
              <w:left w:val="single" w:sz="4" w:space="0" w:color="000000"/>
              <w:bottom w:val="single" w:sz="4" w:space="0" w:color="000000"/>
              <w:right w:val="single" w:sz="4" w:space="0" w:color="000000"/>
            </w:tcBorders>
          </w:tcPr>
          <w:p w14:paraId="7EE3A7F7" w14:textId="77777777" w:rsidR="00E37F9E" w:rsidRPr="00464D84" w:rsidRDefault="00E37F9E" w:rsidP="00464D84">
            <w:pPr>
              <w:pStyle w:val="Betarp"/>
              <w:rPr>
                <w:rFonts w:ascii="Times New Roman" w:hAnsi="Times New Roman" w:cs="Times New Roman"/>
                <w:noProof/>
                <w:color w:val="000000" w:themeColor="text1"/>
              </w:rPr>
            </w:pPr>
            <w:r w:rsidRPr="00464D84">
              <w:rPr>
                <w:rFonts w:ascii="Times New Roman" w:hAnsi="Times New Roman" w:cs="Times New Roman"/>
                <w:noProof/>
                <w:color w:val="000000" w:themeColor="text1"/>
              </w:rPr>
              <w:t>Automatinis parametrų optimizavimas</w:t>
            </w:r>
          </w:p>
        </w:tc>
        <w:tc>
          <w:tcPr>
            <w:tcW w:w="4714" w:type="dxa"/>
            <w:tcBorders>
              <w:top w:val="single" w:sz="4" w:space="0" w:color="000000"/>
              <w:left w:val="single" w:sz="4" w:space="0" w:color="000000"/>
              <w:bottom w:val="single" w:sz="4" w:space="0" w:color="000000"/>
            </w:tcBorders>
          </w:tcPr>
          <w:p w14:paraId="7EAFBC31" w14:textId="77777777" w:rsidR="00E37F9E" w:rsidRPr="00464D84" w:rsidRDefault="00E37F9E" w:rsidP="00464D84">
            <w:pPr>
              <w:pStyle w:val="Betarp"/>
              <w:rPr>
                <w:rFonts w:ascii="Times New Roman" w:hAnsi="Times New Roman" w:cs="Times New Roman"/>
                <w:noProof/>
                <w:color w:val="000000" w:themeColor="text1"/>
              </w:rPr>
            </w:pPr>
            <w:r w:rsidRPr="00464D84">
              <w:rPr>
                <w:rFonts w:ascii="Times New Roman" w:hAnsi="Times New Roman" w:cs="Times New Roman"/>
                <w:noProof/>
                <w:color w:val="000000" w:themeColor="text1"/>
              </w:rPr>
              <w:t>Dvimačiame režime, pulsinės bangos ir spalvinio doplerio režimuose</w:t>
            </w:r>
          </w:p>
        </w:tc>
        <w:tc>
          <w:tcPr>
            <w:tcW w:w="2657" w:type="dxa"/>
            <w:tcBorders>
              <w:top w:val="single" w:sz="4" w:space="0" w:color="000000"/>
              <w:left w:val="single" w:sz="4" w:space="0" w:color="000000"/>
              <w:bottom w:val="single" w:sz="4" w:space="0" w:color="000000"/>
            </w:tcBorders>
          </w:tcPr>
          <w:p w14:paraId="36D3A19B" w14:textId="77777777" w:rsidR="00E37F9E" w:rsidRPr="00464D84" w:rsidRDefault="00E37F9E" w:rsidP="00464D84">
            <w:pPr>
              <w:pStyle w:val="Betarp"/>
              <w:rPr>
                <w:rFonts w:ascii="Times New Roman" w:hAnsi="Times New Roman" w:cs="Times New Roman"/>
                <w:noProof/>
                <w:color w:val="000000" w:themeColor="text1"/>
              </w:rPr>
            </w:pPr>
          </w:p>
        </w:tc>
      </w:tr>
      <w:tr w:rsidR="00E37F9E" w:rsidRPr="00464D84" w14:paraId="2543700A" w14:textId="77777777" w:rsidTr="004F06E2">
        <w:trPr>
          <w:trHeight w:val="1552"/>
        </w:trPr>
        <w:tc>
          <w:tcPr>
            <w:tcW w:w="656" w:type="dxa"/>
            <w:tcBorders>
              <w:top w:val="single" w:sz="4" w:space="0" w:color="000000"/>
              <w:left w:val="single" w:sz="2" w:space="0" w:color="000000"/>
              <w:bottom w:val="single" w:sz="4" w:space="0" w:color="000000"/>
              <w:right w:val="single" w:sz="4" w:space="0" w:color="000000"/>
            </w:tcBorders>
          </w:tcPr>
          <w:p w14:paraId="3B09B207" w14:textId="77777777" w:rsidR="00E37F9E" w:rsidRPr="00464D84" w:rsidRDefault="00E37F9E" w:rsidP="00464D84">
            <w:pPr>
              <w:pStyle w:val="Betarp"/>
              <w:jc w:val="center"/>
              <w:rPr>
                <w:rFonts w:ascii="Times New Roman" w:hAnsi="Times New Roman" w:cs="Times New Roman"/>
                <w:noProof/>
                <w:color w:val="000000" w:themeColor="text1"/>
              </w:rPr>
            </w:pPr>
            <w:r w:rsidRPr="00464D84">
              <w:rPr>
                <w:rFonts w:ascii="Times New Roman" w:hAnsi="Times New Roman" w:cs="Times New Roman"/>
                <w:noProof/>
                <w:color w:val="000000" w:themeColor="text1"/>
              </w:rPr>
              <w:t>6.</w:t>
            </w:r>
          </w:p>
        </w:tc>
        <w:tc>
          <w:tcPr>
            <w:tcW w:w="2605" w:type="dxa"/>
            <w:tcBorders>
              <w:top w:val="single" w:sz="4" w:space="0" w:color="000000"/>
              <w:left w:val="single" w:sz="4" w:space="0" w:color="000000"/>
              <w:bottom w:val="single" w:sz="4" w:space="0" w:color="000000"/>
              <w:right w:val="single" w:sz="4" w:space="0" w:color="000000"/>
            </w:tcBorders>
          </w:tcPr>
          <w:p w14:paraId="7DFF9B05" w14:textId="77777777" w:rsidR="00E37F9E" w:rsidRPr="00464D84" w:rsidRDefault="00E37F9E" w:rsidP="00464D84">
            <w:pPr>
              <w:pStyle w:val="Betarp"/>
              <w:rPr>
                <w:rFonts w:ascii="Times New Roman" w:hAnsi="Times New Roman" w:cs="Times New Roman"/>
                <w:noProof/>
                <w:color w:val="000000" w:themeColor="text1"/>
              </w:rPr>
            </w:pPr>
            <w:r w:rsidRPr="00464D84">
              <w:rPr>
                <w:rFonts w:ascii="Times New Roman" w:hAnsi="Times New Roman" w:cs="Times New Roman"/>
                <w:noProof/>
                <w:color w:val="000000" w:themeColor="text1"/>
              </w:rPr>
              <w:t xml:space="preserve">Darbo režimai (veikiantys bent su vienu siūlomu davikliu) </w:t>
            </w:r>
          </w:p>
        </w:tc>
        <w:tc>
          <w:tcPr>
            <w:tcW w:w="4714" w:type="dxa"/>
            <w:tcBorders>
              <w:top w:val="single" w:sz="4" w:space="0" w:color="000000"/>
              <w:left w:val="single" w:sz="4" w:space="0" w:color="000000"/>
              <w:bottom w:val="single" w:sz="4" w:space="0" w:color="000000"/>
            </w:tcBorders>
          </w:tcPr>
          <w:p w14:paraId="51EAFEE9" w14:textId="77777777" w:rsidR="00E37F9E" w:rsidRPr="00464D84" w:rsidRDefault="00E37F9E" w:rsidP="00464D84">
            <w:pPr>
              <w:pStyle w:val="Betarp"/>
              <w:rPr>
                <w:rFonts w:ascii="Times New Roman" w:hAnsi="Times New Roman" w:cs="Times New Roman"/>
                <w:noProof/>
                <w:color w:val="000000" w:themeColor="text1"/>
              </w:rPr>
            </w:pPr>
            <w:r w:rsidRPr="00464D84">
              <w:rPr>
                <w:rFonts w:ascii="Times New Roman" w:hAnsi="Times New Roman" w:cs="Times New Roman"/>
                <w:noProof/>
                <w:color w:val="000000" w:themeColor="text1"/>
              </w:rPr>
              <w:t>1. 2D režimas;</w:t>
            </w:r>
          </w:p>
          <w:p w14:paraId="3F42004B" w14:textId="77777777" w:rsidR="00E37F9E" w:rsidRPr="00464D84" w:rsidRDefault="00E37F9E" w:rsidP="00464D84">
            <w:pPr>
              <w:pStyle w:val="Betarp"/>
              <w:rPr>
                <w:rFonts w:ascii="Times New Roman" w:hAnsi="Times New Roman" w:cs="Times New Roman"/>
                <w:noProof/>
                <w:color w:val="000000" w:themeColor="text1"/>
              </w:rPr>
            </w:pPr>
            <w:r w:rsidRPr="00464D84">
              <w:rPr>
                <w:rFonts w:ascii="Times New Roman" w:hAnsi="Times New Roman" w:cs="Times New Roman"/>
                <w:noProof/>
                <w:color w:val="000000" w:themeColor="text1"/>
              </w:rPr>
              <w:t>2. Vienmatis režimas M;</w:t>
            </w:r>
          </w:p>
          <w:p w14:paraId="62121A4E" w14:textId="77777777" w:rsidR="00E37F9E" w:rsidRPr="00464D84" w:rsidRDefault="00E37F9E" w:rsidP="00464D84">
            <w:pPr>
              <w:pStyle w:val="Betarp"/>
              <w:rPr>
                <w:rFonts w:ascii="Times New Roman" w:hAnsi="Times New Roman" w:cs="Times New Roman"/>
                <w:noProof/>
                <w:color w:val="000000" w:themeColor="text1"/>
              </w:rPr>
            </w:pPr>
            <w:r w:rsidRPr="00464D84">
              <w:rPr>
                <w:rFonts w:ascii="Times New Roman" w:hAnsi="Times New Roman" w:cs="Times New Roman"/>
                <w:noProof/>
                <w:color w:val="000000" w:themeColor="text1"/>
              </w:rPr>
              <w:t>3. Spalvinio doplerio režimas;</w:t>
            </w:r>
          </w:p>
          <w:p w14:paraId="6B88131A" w14:textId="77777777" w:rsidR="00E37F9E" w:rsidRPr="00464D84" w:rsidRDefault="00E37F9E" w:rsidP="00464D84">
            <w:pPr>
              <w:pStyle w:val="Betarp"/>
              <w:rPr>
                <w:rFonts w:ascii="Times New Roman" w:hAnsi="Times New Roman" w:cs="Times New Roman"/>
                <w:noProof/>
                <w:color w:val="000000" w:themeColor="text1"/>
              </w:rPr>
            </w:pPr>
            <w:r w:rsidRPr="00464D84">
              <w:rPr>
                <w:rFonts w:ascii="Times New Roman" w:hAnsi="Times New Roman" w:cs="Times New Roman"/>
                <w:noProof/>
                <w:color w:val="000000" w:themeColor="text1"/>
              </w:rPr>
              <w:t>4. Spektrinio doplerio režimas;</w:t>
            </w:r>
          </w:p>
          <w:p w14:paraId="5E51B472" w14:textId="77777777" w:rsidR="00E37F9E" w:rsidRPr="00464D84" w:rsidRDefault="00E37F9E" w:rsidP="00464D84">
            <w:pPr>
              <w:pStyle w:val="Betarp"/>
              <w:rPr>
                <w:rFonts w:ascii="Times New Roman" w:hAnsi="Times New Roman" w:cs="Times New Roman"/>
                <w:noProof/>
                <w:color w:val="000000" w:themeColor="text1"/>
              </w:rPr>
            </w:pPr>
            <w:r w:rsidRPr="00464D84">
              <w:rPr>
                <w:rFonts w:ascii="Times New Roman" w:hAnsi="Times New Roman" w:cs="Times New Roman"/>
                <w:noProof/>
                <w:color w:val="000000" w:themeColor="text1"/>
              </w:rPr>
              <w:t>5. Galios doplerio režimas;</w:t>
            </w:r>
          </w:p>
          <w:p w14:paraId="7F8457BF" w14:textId="77777777" w:rsidR="00E37F9E" w:rsidRPr="00464D84" w:rsidRDefault="00E37F9E" w:rsidP="00464D84">
            <w:pPr>
              <w:pStyle w:val="Betarp"/>
              <w:rPr>
                <w:rFonts w:ascii="Times New Roman" w:hAnsi="Times New Roman" w:cs="Times New Roman"/>
                <w:noProof/>
                <w:color w:val="000000" w:themeColor="text1"/>
              </w:rPr>
            </w:pPr>
            <w:r w:rsidRPr="00464D84">
              <w:rPr>
                <w:rFonts w:ascii="Times New Roman" w:hAnsi="Times New Roman" w:cs="Times New Roman"/>
                <w:noProof/>
                <w:color w:val="000000" w:themeColor="text1"/>
              </w:rPr>
              <w:t>6. 3D vaizdavimo režimas.</w:t>
            </w:r>
          </w:p>
        </w:tc>
        <w:tc>
          <w:tcPr>
            <w:tcW w:w="2657" w:type="dxa"/>
            <w:tcBorders>
              <w:top w:val="single" w:sz="4" w:space="0" w:color="000000"/>
              <w:left w:val="single" w:sz="4" w:space="0" w:color="000000"/>
              <w:bottom w:val="single" w:sz="4" w:space="0" w:color="000000"/>
            </w:tcBorders>
          </w:tcPr>
          <w:p w14:paraId="13272E87" w14:textId="77777777" w:rsidR="00E37F9E" w:rsidRPr="00464D84" w:rsidRDefault="00E37F9E" w:rsidP="00464D84">
            <w:pPr>
              <w:pStyle w:val="Betarp"/>
              <w:rPr>
                <w:rFonts w:ascii="Times New Roman" w:hAnsi="Times New Roman" w:cs="Times New Roman"/>
                <w:noProof/>
                <w:color w:val="000000" w:themeColor="text1"/>
              </w:rPr>
            </w:pPr>
          </w:p>
          <w:p w14:paraId="6130B959" w14:textId="77777777" w:rsidR="00E37F9E" w:rsidRPr="00464D84" w:rsidRDefault="00E37F9E" w:rsidP="00464D84">
            <w:pPr>
              <w:pStyle w:val="Betarp"/>
              <w:rPr>
                <w:rFonts w:ascii="Times New Roman" w:hAnsi="Times New Roman" w:cs="Times New Roman"/>
                <w:noProof/>
                <w:color w:val="000000" w:themeColor="text1"/>
              </w:rPr>
            </w:pPr>
          </w:p>
        </w:tc>
      </w:tr>
      <w:tr w:rsidR="00E37F9E" w:rsidRPr="00464D84" w14:paraId="5A90FFDD" w14:textId="77777777" w:rsidTr="004F06E2">
        <w:tc>
          <w:tcPr>
            <w:tcW w:w="656" w:type="dxa"/>
            <w:tcBorders>
              <w:top w:val="single" w:sz="4" w:space="0" w:color="000000"/>
              <w:left w:val="single" w:sz="2" w:space="0" w:color="000000"/>
              <w:bottom w:val="single" w:sz="4" w:space="0" w:color="000000"/>
              <w:right w:val="single" w:sz="4" w:space="0" w:color="000000"/>
            </w:tcBorders>
          </w:tcPr>
          <w:p w14:paraId="272DE7E8" w14:textId="77777777" w:rsidR="00E37F9E" w:rsidRPr="00464D84" w:rsidRDefault="00E37F9E" w:rsidP="00464D84">
            <w:pPr>
              <w:pStyle w:val="Betarp"/>
              <w:jc w:val="center"/>
              <w:rPr>
                <w:rFonts w:ascii="Times New Roman" w:hAnsi="Times New Roman" w:cs="Times New Roman"/>
                <w:noProof/>
                <w:color w:val="000000" w:themeColor="text1"/>
              </w:rPr>
            </w:pPr>
            <w:r w:rsidRPr="00464D84">
              <w:rPr>
                <w:rFonts w:ascii="Times New Roman" w:hAnsi="Times New Roman" w:cs="Times New Roman"/>
                <w:noProof/>
                <w:color w:val="000000" w:themeColor="text1"/>
              </w:rPr>
              <w:t>7.</w:t>
            </w:r>
          </w:p>
        </w:tc>
        <w:tc>
          <w:tcPr>
            <w:tcW w:w="2605" w:type="dxa"/>
            <w:tcBorders>
              <w:top w:val="single" w:sz="4" w:space="0" w:color="000000"/>
              <w:left w:val="single" w:sz="4" w:space="0" w:color="000000"/>
              <w:bottom w:val="single" w:sz="4" w:space="0" w:color="000000"/>
              <w:right w:val="single" w:sz="4" w:space="0" w:color="000000"/>
            </w:tcBorders>
          </w:tcPr>
          <w:p w14:paraId="27267292" w14:textId="77777777" w:rsidR="00E37F9E" w:rsidRPr="00464D84" w:rsidRDefault="00E37F9E" w:rsidP="00464D84">
            <w:pPr>
              <w:pStyle w:val="Betarp"/>
              <w:rPr>
                <w:rFonts w:ascii="Times New Roman" w:hAnsi="Times New Roman" w:cs="Times New Roman"/>
                <w:noProof/>
                <w:color w:val="000000" w:themeColor="text1"/>
              </w:rPr>
            </w:pPr>
            <w:r w:rsidRPr="00464D84">
              <w:rPr>
                <w:rFonts w:ascii="Times New Roman" w:hAnsi="Times New Roman" w:cs="Times New Roman"/>
                <w:noProof/>
                <w:color w:val="000000" w:themeColor="text1"/>
              </w:rPr>
              <w:t>2D režimas</w:t>
            </w:r>
          </w:p>
        </w:tc>
        <w:tc>
          <w:tcPr>
            <w:tcW w:w="4714" w:type="dxa"/>
            <w:tcBorders>
              <w:top w:val="single" w:sz="4" w:space="0" w:color="000000"/>
              <w:left w:val="single" w:sz="4" w:space="0" w:color="000000"/>
              <w:bottom w:val="single" w:sz="4" w:space="0" w:color="000000"/>
            </w:tcBorders>
          </w:tcPr>
          <w:p w14:paraId="090602DD" w14:textId="77777777" w:rsidR="00E37F9E" w:rsidRPr="00464D84" w:rsidRDefault="00E37F9E" w:rsidP="00464D84">
            <w:pPr>
              <w:pStyle w:val="Betarp"/>
              <w:numPr>
                <w:ilvl w:val="0"/>
                <w:numId w:val="5"/>
              </w:numPr>
              <w:ind w:left="242" w:hanging="242"/>
              <w:rPr>
                <w:rFonts w:ascii="Times New Roman" w:hAnsi="Times New Roman" w:cs="Times New Roman"/>
                <w:noProof/>
                <w:color w:val="000000" w:themeColor="text1"/>
              </w:rPr>
            </w:pPr>
            <w:r w:rsidRPr="00464D84">
              <w:rPr>
                <w:rFonts w:ascii="Times New Roman" w:hAnsi="Times New Roman" w:cs="Times New Roman"/>
                <w:noProof/>
                <w:color w:val="000000" w:themeColor="text1"/>
              </w:rPr>
              <w:t>Maksimalus skenavimo gylis ≥ 50 cm;</w:t>
            </w:r>
          </w:p>
          <w:p w14:paraId="46A89820" w14:textId="77777777" w:rsidR="00E37F9E" w:rsidRPr="00464D84" w:rsidRDefault="00E37F9E" w:rsidP="00464D84">
            <w:pPr>
              <w:pStyle w:val="Betarp"/>
              <w:numPr>
                <w:ilvl w:val="0"/>
                <w:numId w:val="5"/>
              </w:numPr>
              <w:ind w:left="242" w:hanging="242"/>
              <w:rPr>
                <w:rFonts w:ascii="Times New Roman" w:hAnsi="Times New Roman" w:cs="Times New Roman"/>
                <w:noProof/>
              </w:rPr>
            </w:pPr>
            <w:r w:rsidRPr="00464D84">
              <w:rPr>
                <w:rFonts w:ascii="Times New Roman" w:hAnsi="Times New Roman" w:cs="Times New Roman"/>
                <w:noProof/>
              </w:rPr>
              <w:t>Vaizdų sumavimo režimas, kuriame vaizdas sudaromas susumavus keletą vaizdų, gautų kreipiant skenavimo spindulį keliais skirtingais kampais;</w:t>
            </w:r>
          </w:p>
          <w:p w14:paraId="4CE0D42C" w14:textId="77777777" w:rsidR="00E37F9E" w:rsidRPr="00464D84" w:rsidRDefault="00E37F9E" w:rsidP="00464D84">
            <w:pPr>
              <w:pStyle w:val="Betarp"/>
              <w:numPr>
                <w:ilvl w:val="0"/>
                <w:numId w:val="5"/>
              </w:numPr>
              <w:ind w:left="242" w:hanging="242"/>
              <w:rPr>
                <w:rFonts w:ascii="Times New Roman" w:hAnsi="Times New Roman" w:cs="Times New Roman"/>
                <w:noProof/>
              </w:rPr>
            </w:pPr>
            <w:r w:rsidRPr="00464D84">
              <w:rPr>
                <w:rFonts w:ascii="Times New Roman" w:hAnsi="Times New Roman" w:cs="Times New Roman"/>
                <w:noProof/>
              </w:rPr>
              <w:t>Specialūs programiniai algoritmai triukšmams ir artefaktams mažinti.</w:t>
            </w:r>
          </w:p>
        </w:tc>
        <w:tc>
          <w:tcPr>
            <w:tcW w:w="2657" w:type="dxa"/>
            <w:tcBorders>
              <w:top w:val="single" w:sz="4" w:space="0" w:color="000000"/>
              <w:left w:val="single" w:sz="4" w:space="0" w:color="000000"/>
              <w:bottom w:val="single" w:sz="4" w:space="0" w:color="000000"/>
            </w:tcBorders>
          </w:tcPr>
          <w:p w14:paraId="68387FF0" w14:textId="77777777" w:rsidR="00E37F9E" w:rsidRPr="00464D84" w:rsidRDefault="00E37F9E" w:rsidP="00464D84">
            <w:pPr>
              <w:pStyle w:val="Betarp"/>
              <w:rPr>
                <w:rFonts w:ascii="Times New Roman" w:hAnsi="Times New Roman" w:cs="Times New Roman"/>
                <w:noProof/>
                <w:color w:val="000000" w:themeColor="text1"/>
              </w:rPr>
            </w:pPr>
          </w:p>
        </w:tc>
      </w:tr>
      <w:tr w:rsidR="00E37F9E" w:rsidRPr="00464D84" w14:paraId="7BAC6465" w14:textId="77777777" w:rsidTr="004F06E2">
        <w:trPr>
          <w:trHeight w:val="1331"/>
        </w:trPr>
        <w:tc>
          <w:tcPr>
            <w:tcW w:w="656" w:type="dxa"/>
            <w:tcBorders>
              <w:top w:val="single" w:sz="4" w:space="0" w:color="000000"/>
              <w:left w:val="single" w:sz="2" w:space="0" w:color="000000"/>
              <w:bottom w:val="single" w:sz="4" w:space="0" w:color="000000"/>
              <w:right w:val="single" w:sz="4" w:space="0" w:color="000000"/>
            </w:tcBorders>
          </w:tcPr>
          <w:p w14:paraId="07B4ADC9" w14:textId="77777777" w:rsidR="00E37F9E" w:rsidRPr="00464D84" w:rsidRDefault="00E37F9E" w:rsidP="00464D84">
            <w:pPr>
              <w:pStyle w:val="Betarp"/>
              <w:jc w:val="center"/>
              <w:rPr>
                <w:rFonts w:ascii="Times New Roman" w:hAnsi="Times New Roman" w:cs="Times New Roman"/>
                <w:noProof/>
                <w:color w:val="000000" w:themeColor="text1"/>
              </w:rPr>
            </w:pPr>
            <w:r w:rsidRPr="00464D84">
              <w:rPr>
                <w:rFonts w:ascii="Times New Roman" w:hAnsi="Times New Roman" w:cs="Times New Roman"/>
                <w:noProof/>
                <w:color w:val="000000" w:themeColor="text1"/>
              </w:rPr>
              <w:t>8.</w:t>
            </w:r>
          </w:p>
        </w:tc>
        <w:tc>
          <w:tcPr>
            <w:tcW w:w="2605" w:type="dxa"/>
            <w:tcBorders>
              <w:top w:val="single" w:sz="4" w:space="0" w:color="000000"/>
              <w:left w:val="single" w:sz="4" w:space="0" w:color="000000"/>
              <w:bottom w:val="single" w:sz="4" w:space="0" w:color="000000"/>
              <w:right w:val="single" w:sz="4" w:space="0" w:color="000000"/>
            </w:tcBorders>
          </w:tcPr>
          <w:p w14:paraId="397BAC18" w14:textId="77777777" w:rsidR="00E37F9E" w:rsidRPr="00464D84" w:rsidRDefault="00E37F9E" w:rsidP="00464D84">
            <w:pPr>
              <w:pStyle w:val="Betarp"/>
              <w:rPr>
                <w:rFonts w:ascii="Times New Roman" w:hAnsi="Times New Roman" w:cs="Times New Roman"/>
                <w:noProof/>
                <w:color w:val="000000" w:themeColor="text1"/>
              </w:rPr>
            </w:pPr>
            <w:r w:rsidRPr="00464D84">
              <w:rPr>
                <w:rFonts w:ascii="Times New Roman" w:hAnsi="Times New Roman" w:cs="Times New Roman"/>
                <w:noProof/>
                <w:color w:val="000000" w:themeColor="text1"/>
              </w:rPr>
              <w:t>Spalvinio doplerio režimas</w:t>
            </w:r>
          </w:p>
        </w:tc>
        <w:tc>
          <w:tcPr>
            <w:tcW w:w="4714" w:type="dxa"/>
            <w:tcBorders>
              <w:top w:val="single" w:sz="4" w:space="0" w:color="000000"/>
              <w:left w:val="single" w:sz="4" w:space="0" w:color="000000"/>
              <w:bottom w:val="single" w:sz="4" w:space="0" w:color="000000"/>
            </w:tcBorders>
          </w:tcPr>
          <w:p w14:paraId="5885F7C6" w14:textId="77777777" w:rsidR="00E37F9E" w:rsidRPr="00464D84" w:rsidRDefault="00E37F9E" w:rsidP="00464D84">
            <w:pPr>
              <w:pStyle w:val="Betarp"/>
              <w:rPr>
                <w:rFonts w:ascii="Times New Roman" w:hAnsi="Times New Roman" w:cs="Times New Roman"/>
                <w:noProof/>
              </w:rPr>
            </w:pPr>
            <w:r w:rsidRPr="00464D84">
              <w:rPr>
                <w:rFonts w:ascii="Times New Roman" w:hAnsi="Times New Roman" w:cs="Times New Roman"/>
                <w:noProof/>
              </w:rPr>
              <w:t>1. Tėkmės greičio doplerio režimas;</w:t>
            </w:r>
          </w:p>
          <w:p w14:paraId="267F45B7" w14:textId="77777777" w:rsidR="00E37F9E" w:rsidRPr="00464D84" w:rsidRDefault="00E37F9E" w:rsidP="00464D84">
            <w:pPr>
              <w:pStyle w:val="Betarp"/>
              <w:rPr>
                <w:rFonts w:ascii="Times New Roman" w:hAnsi="Times New Roman" w:cs="Times New Roman"/>
                <w:noProof/>
              </w:rPr>
            </w:pPr>
            <w:r w:rsidRPr="00464D84">
              <w:rPr>
                <w:rFonts w:ascii="Times New Roman" w:hAnsi="Times New Roman" w:cs="Times New Roman"/>
                <w:noProof/>
              </w:rPr>
              <w:t>2. Galios doplerio režimas;</w:t>
            </w:r>
          </w:p>
          <w:p w14:paraId="7BA24EB3" w14:textId="77777777" w:rsidR="00E37F9E" w:rsidRPr="00464D84" w:rsidRDefault="00E37F9E" w:rsidP="00464D84">
            <w:pPr>
              <w:pStyle w:val="Betarp"/>
              <w:rPr>
                <w:rFonts w:ascii="Times New Roman" w:hAnsi="Times New Roman" w:cs="Times New Roman"/>
                <w:noProof/>
              </w:rPr>
            </w:pPr>
            <w:r w:rsidRPr="00464D84">
              <w:rPr>
                <w:rFonts w:ascii="Times New Roman" w:hAnsi="Times New Roman" w:cs="Times New Roman"/>
                <w:noProof/>
              </w:rPr>
              <w:t>3. Audinių doplerio režimas;</w:t>
            </w:r>
          </w:p>
          <w:p w14:paraId="1CB22556" w14:textId="77777777" w:rsidR="00E37F9E" w:rsidRPr="00464D84" w:rsidRDefault="00E37F9E" w:rsidP="00464D84">
            <w:pPr>
              <w:pStyle w:val="Betarp"/>
              <w:rPr>
                <w:rFonts w:ascii="Times New Roman" w:hAnsi="Times New Roman" w:cs="Times New Roman"/>
                <w:noProof/>
              </w:rPr>
            </w:pPr>
            <w:r w:rsidRPr="00464D84">
              <w:rPr>
                <w:rFonts w:ascii="Times New Roman" w:hAnsi="Times New Roman" w:cs="Times New Roman"/>
                <w:noProof/>
              </w:rPr>
              <w:t>4. Mikrokraujagyslių vizualizacija;</w:t>
            </w:r>
          </w:p>
          <w:p w14:paraId="794F14E7" w14:textId="77777777" w:rsidR="00E37F9E" w:rsidRPr="00464D84" w:rsidRDefault="00E37F9E" w:rsidP="00464D84">
            <w:pPr>
              <w:pStyle w:val="Betarp"/>
              <w:rPr>
                <w:rFonts w:ascii="Times New Roman" w:hAnsi="Times New Roman" w:cs="Times New Roman"/>
                <w:noProof/>
              </w:rPr>
            </w:pPr>
            <w:r w:rsidRPr="00464D84">
              <w:rPr>
                <w:rFonts w:ascii="Times New Roman" w:hAnsi="Times New Roman" w:cs="Times New Roman"/>
                <w:noProof/>
              </w:rPr>
              <w:t>5. Smulkių kraujagyslių trimatė vizualizacija.</w:t>
            </w:r>
          </w:p>
        </w:tc>
        <w:tc>
          <w:tcPr>
            <w:tcW w:w="2657" w:type="dxa"/>
            <w:tcBorders>
              <w:top w:val="single" w:sz="4" w:space="0" w:color="000000"/>
              <w:left w:val="single" w:sz="4" w:space="0" w:color="000000"/>
              <w:bottom w:val="single" w:sz="4" w:space="0" w:color="000000"/>
            </w:tcBorders>
          </w:tcPr>
          <w:p w14:paraId="728F39E1" w14:textId="24C6D228" w:rsidR="00E37F9E" w:rsidRPr="00464D84" w:rsidRDefault="00E37F9E" w:rsidP="00464D84">
            <w:pPr>
              <w:pStyle w:val="Betarp"/>
              <w:rPr>
                <w:rFonts w:ascii="Times New Roman" w:hAnsi="Times New Roman" w:cs="Times New Roman"/>
                <w:noProof/>
              </w:rPr>
            </w:pPr>
          </w:p>
        </w:tc>
      </w:tr>
      <w:tr w:rsidR="00E37F9E" w:rsidRPr="00464D84" w14:paraId="2025F64D" w14:textId="77777777" w:rsidTr="004F06E2">
        <w:trPr>
          <w:trHeight w:val="543"/>
        </w:trPr>
        <w:tc>
          <w:tcPr>
            <w:tcW w:w="656" w:type="dxa"/>
            <w:tcBorders>
              <w:top w:val="single" w:sz="4" w:space="0" w:color="000000"/>
              <w:left w:val="single" w:sz="2" w:space="0" w:color="000000"/>
              <w:bottom w:val="single" w:sz="4" w:space="0" w:color="000000"/>
              <w:right w:val="single" w:sz="4" w:space="0" w:color="000000"/>
            </w:tcBorders>
          </w:tcPr>
          <w:p w14:paraId="1F947A0B" w14:textId="77777777" w:rsidR="00E37F9E" w:rsidRPr="00464D84" w:rsidRDefault="00E37F9E" w:rsidP="00464D84">
            <w:pPr>
              <w:pStyle w:val="Betarp"/>
              <w:jc w:val="center"/>
              <w:rPr>
                <w:rFonts w:ascii="Times New Roman" w:hAnsi="Times New Roman" w:cs="Times New Roman"/>
                <w:noProof/>
                <w:color w:val="000000" w:themeColor="text1"/>
              </w:rPr>
            </w:pPr>
            <w:r w:rsidRPr="00464D84">
              <w:rPr>
                <w:rFonts w:ascii="Times New Roman" w:hAnsi="Times New Roman" w:cs="Times New Roman"/>
                <w:noProof/>
                <w:color w:val="000000" w:themeColor="text1"/>
              </w:rPr>
              <w:t>9.</w:t>
            </w:r>
          </w:p>
        </w:tc>
        <w:tc>
          <w:tcPr>
            <w:tcW w:w="2605" w:type="dxa"/>
            <w:tcBorders>
              <w:top w:val="single" w:sz="4" w:space="0" w:color="000000"/>
              <w:left w:val="single" w:sz="4" w:space="0" w:color="000000"/>
              <w:bottom w:val="single" w:sz="4" w:space="0" w:color="000000"/>
              <w:right w:val="single" w:sz="4" w:space="0" w:color="000000"/>
            </w:tcBorders>
          </w:tcPr>
          <w:p w14:paraId="1E1ABB82" w14:textId="77777777" w:rsidR="00E37F9E" w:rsidRPr="00464D84" w:rsidRDefault="00E37F9E" w:rsidP="00464D84">
            <w:pPr>
              <w:pStyle w:val="Betarp"/>
              <w:rPr>
                <w:rFonts w:ascii="Times New Roman" w:hAnsi="Times New Roman" w:cs="Times New Roman"/>
                <w:noProof/>
                <w:color w:val="000000" w:themeColor="text1"/>
              </w:rPr>
            </w:pPr>
            <w:r w:rsidRPr="00464D84">
              <w:rPr>
                <w:rFonts w:ascii="Times New Roman" w:hAnsi="Times New Roman" w:cs="Times New Roman"/>
                <w:noProof/>
              </w:rPr>
              <w:t>Spektrinio doplerio režimas</w:t>
            </w:r>
          </w:p>
        </w:tc>
        <w:tc>
          <w:tcPr>
            <w:tcW w:w="4714" w:type="dxa"/>
            <w:tcBorders>
              <w:top w:val="single" w:sz="4" w:space="0" w:color="000000"/>
              <w:left w:val="single" w:sz="4" w:space="0" w:color="000000"/>
              <w:bottom w:val="single" w:sz="4" w:space="0" w:color="000000"/>
            </w:tcBorders>
          </w:tcPr>
          <w:p w14:paraId="2A4E0A5E" w14:textId="77777777" w:rsidR="00E37F9E" w:rsidRPr="00464D84" w:rsidRDefault="00E37F9E" w:rsidP="00464D84">
            <w:pPr>
              <w:pStyle w:val="Betarp"/>
              <w:numPr>
                <w:ilvl w:val="0"/>
                <w:numId w:val="7"/>
              </w:numPr>
              <w:ind w:left="242" w:hanging="242"/>
              <w:rPr>
                <w:rFonts w:ascii="Times New Roman" w:hAnsi="Times New Roman" w:cs="Times New Roman"/>
                <w:noProof/>
              </w:rPr>
            </w:pPr>
            <w:r w:rsidRPr="00464D84">
              <w:rPr>
                <w:rFonts w:ascii="Times New Roman" w:hAnsi="Times New Roman" w:cs="Times New Roman"/>
                <w:noProof/>
              </w:rPr>
              <w:t>Aukšto impulsų pasikartojimo dažnio režimas;</w:t>
            </w:r>
          </w:p>
          <w:p w14:paraId="2481087B" w14:textId="43CCFE8C" w:rsidR="00E37F9E" w:rsidRPr="00464D84" w:rsidRDefault="00E37F9E" w:rsidP="00464D84">
            <w:pPr>
              <w:pStyle w:val="Betarp"/>
              <w:numPr>
                <w:ilvl w:val="0"/>
                <w:numId w:val="7"/>
              </w:numPr>
              <w:ind w:left="242" w:hanging="242"/>
              <w:rPr>
                <w:rFonts w:ascii="Times New Roman" w:hAnsi="Times New Roman" w:cs="Times New Roman"/>
                <w:noProof/>
              </w:rPr>
            </w:pPr>
            <w:r w:rsidRPr="00464D84">
              <w:rPr>
                <w:rFonts w:ascii="Times New Roman" w:hAnsi="Times New Roman" w:cs="Times New Roman"/>
                <w:noProof/>
              </w:rPr>
              <w:t xml:space="preserve">PRF </w:t>
            </w:r>
            <w:r w:rsidRPr="00464D84">
              <w:rPr>
                <w:rFonts w:ascii="Times New Roman" w:hAnsi="Times New Roman" w:cs="Times New Roman"/>
                <w:noProof/>
                <w:color w:val="000000" w:themeColor="text1"/>
              </w:rPr>
              <w:t>≥ 35,0 KHz.</w:t>
            </w:r>
          </w:p>
        </w:tc>
        <w:tc>
          <w:tcPr>
            <w:tcW w:w="2657" w:type="dxa"/>
            <w:tcBorders>
              <w:top w:val="single" w:sz="4" w:space="0" w:color="000000"/>
              <w:left w:val="single" w:sz="4" w:space="0" w:color="000000"/>
              <w:bottom w:val="single" w:sz="4" w:space="0" w:color="000000"/>
            </w:tcBorders>
          </w:tcPr>
          <w:p w14:paraId="7D2C1B73" w14:textId="0EF072E5" w:rsidR="00E37F9E" w:rsidRPr="00464D84" w:rsidRDefault="00E37F9E" w:rsidP="00464D84">
            <w:pPr>
              <w:pStyle w:val="Betarp"/>
              <w:rPr>
                <w:rFonts w:ascii="Times New Roman" w:hAnsi="Times New Roman" w:cs="Times New Roman"/>
                <w:noProof/>
              </w:rPr>
            </w:pPr>
          </w:p>
        </w:tc>
      </w:tr>
      <w:tr w:rsidR="00E37F9E" w:rsidRPr="00464D84" w14:paraId="01D59ACF" w14:textId="77777777" w:rsidTr="004F06E2">
        <w:tc>
          <w:tcPr>
            <w:tcW w:w="656" w:type="dxa"/>
            <w:tcBorders>
              <w:top w:val="single" w:sz="4" w:space="0" w:color="000000"/>
              <w:left w:val="single" w:sz="4" w:space="0" w:color="000000"/>
              <w:bottom w:val="single" w:sz="4" w:space="0" w:color="000000"/>
              <w:right w:val="single" w:sz="4" w:space="0" w:color="000000"/>
            </w:tcBorders>
          </w:tcPr>
          <w:p w14:paraId="06E4231D" w14:textId="0F372A30" w:rsidR="00E37F9E" w:rsidRPr="00464D84" w:rsidRDefault="00374134" w:rsidP="00464D84">
            <w:pPr>
              <w:pStyle w:val="Betarp"/>
              <w:jc w:val="center"/>
              <w:rPr>
                <w:rFonts w:ascii="Times New Roman" w:hAnsi="Times New Roman" w:cs="Times New Roman"/>
                <w:noProof/>
                <w:color w:val="000000" w:themeColor="text1"/>
              </w:rPr>
            </w:pPr>
            <w:r w:rsidRPr="00464D84">
              <w:rPr>
                <w:rFonts w:ascii="Times New Roman" w:hAnsi="Times New Roman" w:cs="Times New Roman"/>
                <w:noProof/>
                <w:color w:val="000000" w:themeColor="text1"/>
              </w:rPr>
              <w:t>10</w:t>
            </w:r>
            <w:r w:rsidR="00E37F9E" w:rsidRPr="00464D84">
              <w:rPr>
                <w:rFonts w:ascii="Times New Roman" w:hAnsi="Times New Roman" w:cs="Times New Roman"/>
                <w:noProof/>
                <w:color w:val="000000" w:themeColor="text1"/>
              </w:rPr>
              <w:t>.</w:t>
            </w:r>
          </w:p>
        </w:tc>
        <w:tc>
          <w:tcPr>
            <w:tcW w:w="2605" w:type="dxa"/>
            <w:tcBorders>
              <w:top w:val="single" w:sz="4" w:space="0" w:color="000000"/>
              <w:left w:val="single" w:sz="4" w:space="0" w:color="000000"/>
              <w:bottom w:val="single" w:sz="4" w:space="0" w:color="000000"/>
              <w:right w:val="single" w:sz="4" w:space="0" w:color="000000"/>
            </w:tcBorders>
          </w:tcPr>
          <w:p w14:paraId="7923BA3E" w14:textId="308C4669" w:rsidR="00E37F9E" w:rsidRPr="00464D84" w:rsidRDefault="00E37F9E" w:rsidP="00464D84">
            <w:pPr>
              <w:pStyle w:val="Betarp"/>
              <w:rPr>
                <w:rFonts w:ascii="Times New Roman" w:hAnsi="Times New Roman" w:cs="Times New Roman"/>
                <w:noProof/>
                <w:color w:val="000000" w:themeColor="text1"/>
              </w:rPr>
            </w:pPr>
            <w:r w:rsidRPr="00464D84">
              <w:rPr>
                <w:rFonts w:ascii="Times New Roman" w:hAnsi="Times New Roman" w:cs="Times New Roman"/>
                <w:noProof/>
                <w:color w:val="000000" w:themeColor="text1"/>
              </w:rPr>
              <w:t>Komplektuojami davikliai</w:t>
            </w:r>
            <w:r w:rsidR="00BC2D39" w:rsidRPr="00464D84">
              <w:rPr>
                <w:rFonts w:ascii="Times New Roman" w:hAnsi="Times New Roman" w:cs="Times New Roman"/>
                <w:noProof/>
                <w:color w:val="000000" w:themeColor="text1"/>
              </w:rPr>
              <w:t>:</w:t>
            </w:r>
          </w:p>
        </w:tc>
        <w:tc>
          <w:tcPr>
            <w:tcW w:w="4714" w:type="dxa"/>
            <w:tcBorders>
              <w:top w:val="single" w:sz="4" w:space="0" w:color="000000"/>
              <w:left w:val="single" w:sz="4" w:space="0" w:color="000000"/>
              <w:bottom w:val="single" w:sz="4" w:space="0" w:color="000000"/>
              <w:right w:val="single" w:sz="4" w:space="0" w:color="auto"/>
            </w:tcBorders>
          </w:tcPr>
          <w:p w14:paraId="6AACCAE4" w14:textId="77777777" w:rsidR="00E37F9E" w:rsidRPr="00464D84" w:rsidRDefault="00E37F9E" w:rsidP="00464D84">
            <w:pPr>
              <w:pStyle w:val="Betarp"/>
              <w:rPr>
                <w:rFonts w:ascii="Times New Roman" w:hAnsi="Times New Roman" w:cs="Times New Roman"/>
                <w:noProof/>
                <w:color w:val="000000" w:themeColor="text1"/>
              </w:rPr>
            </w:pPr>
          </w:p>
        </w:tc>
        <w:tc>
          <w:tcPr>
            <w:tcW w:w="2657" w:type="dxa"/>
            <w:tcBorders>
              <w:top w:val="single" w:sz="4" w:space="0" w:color="000000"/>
              <w:left w:val="single" w:sz="4" w:space="0" w:color="000000"/>
              <w:bottom w:val="single" w:sz="4" w:space="0" w:color="000000"/>
              <w:right w:val="single" w:sz="4" w:space="0" w:color="auto"/>
            </w:tcBorders>
          </w:tcPr>
          <w:p w14:paraId="01F07C1A" w14:textId="77777777" w:rsidR="00E37F9E" w:rsidRPr="00464D84" w:rsidRDefault="00E37F9E" w:rsidP="00464D84">
            <w:pPr>
              <w:pStyle w:val="Betarp"/>
              <w:rPr>
                <w:rFonts w:ascii="Times New Roman" w:hAnsi="Times New Roman" w:cs="Times New Roman"/>
                <w:noProof/>
                <w:color w:val="000000" w:themeColor="text1"/>
              </w:rPr>
            </w:pPr>
          </w:p>
        </w:tc>
      </w:tr>
      <w:tr w:rsidR="00E37F9E" w:rsidRPr="00464D84" w14:paraId="431ECFE3" w14:textId="77777777" w:rsidTr="004F06E2">
        <w:trPr>
          <w:trHeight w:val="1125"/>
        </w:trPr>
        <w:tc>
          <w:tcPr>
            <w:tcW w:w="656" w:type="dxa"/>
            <w:tcBorders>
              <w:top w:val="single" w:sz="4" w:space="0" w:color="000000"/>
              <w:left w:val="single" w:sz="4" w:space="0" w:color="000000"/>
              <w:bottom w:val="single" w:sz="4" w:space="0" w:color="000000"/>
              <w:right w:val="single" w:sz="4" w:space="0" w:color="000000"/>
            </w:tcBorders>
          </w:tcPr>
          <w:p w14:paraId="7AA0B4DD" w14:textId="0C547ADB" w:rsidR="00E37F9E" w:rsidRPr="00464D84" w:rsidRDefault="00374134" w:rsidP="00464D84">
            <w:pPr>
              <w:pStyle w:val="Betarp"/>
              <w:jc w:val="center"/>
              <w:rPr>
                <w:rFonts w:ascii="Times New Roman" w:hAnsi="Times New Roman" w:cs="Times New Roman"/>
                <w:noProof/>
                <w:color w:val="000000" w:themeColor="text1"/>
              </w:rPr>
            </w:pPr>
            <w:r w:rsidRPr="00464D84">
              <w:rPr>
                <w:rFonts w:ascii="Times New Roman" w:hAnsi="Times New Roman" w:cs="Times New Roman"/>
                <w:noProof/>
                <w:color w:val="000000" w:themeColor="text1"/>
              </w:rPr>
              <w:lastRenderedPageBreak/>
              <w:t>10</w:t>
            </w:r>
            <w:r w:rsidR="00E37F9E" w:rsidRPr="00464D84">
              <w:rPr>
                <w:rFonts w:ascii="Times New Roman" w:hAnsi="Times New Roman" w:cs="Times New Roman"/>
                <w:noProof/>
                <w:color w:val="000000" w:themeColor="text1"/>
              </w:rPr>
              <w:t>.1.</w:t>
            </w:r>
          </w:p>
        </w:tc>
        <w:tc>
          <w:tcPr>
            <w:tcW w:w="2605" w:type="dxa"/>
            <w:tcBorders>
              <w:top w:val="single" w:sz="4" w:space="0" w:color="000000"/>
              <w:left w:val="single" w:sz="4" w:space="0" w:color="000000"/>
              <w:bottom w:val="single" w:sz="4" w:space="0" w:color="000000"/>
              <w:right w:val="single" w:sz="4" w:space="0" w:color="000000"/>
            </w:tcBorders>
          </w:tcPr>
          <w:p w14:paraId="024785EF" w14:textId="77777777" w:rsidR="00E37F9E" w:rsidRPr="00464D84" w:rsidRDefault="00E37F9E" w:rsidP="00464D84">
            <w:pPr>
              <w:pStyle w:val="Betarp"/>
              <w:rPr>
                <w:rFonts w:ascii="Times New Roman" w:hAnsi="Times New Roman" w:cs="Times New Roman"/>
                <w:noProof/>
                <w:color w:val="000000" w:themeColor="text1"/>
              </w:rPr>
            </w:pPr>
            <w:r w:rsidRPr="00464D84">
              <w:rPr>
                <w:rFonts w:ascii="Times New Roman" w:hAnsi="Times New Roman" w:cs="Times New Roman"/>
                <w:noProof/>
                <w:color w:val="000000" w:themeColor="text1"/>
              </w:rPr>
              <w:t>Konveksinis daviklis</w:t>
            </w:r>
          </w:p>
          <w:p w14:paraId="0CE9D335" w14:textId="77777777" w:rsidR="00E37F9E" w:rsidRPr="00464D84" w:rsidRDefault="00E37F9E" w:rsidP="00464D84">
            <w:pPr>
              <w:pStyle w:val="Betarp"/>
              <w:rPr>
                <w:rFonts w:ascii="Times New Roman" w:hAnsi="Times New Roman" w:cs="Times New Roman"/>
                <w:noProof/>
                <w:color w:val="000000" w:themeColor="text1"/>
              </w:rPr>
            </w:pPr>
            <w:r w:rsidRPr="00464D84">
              <w:rPr>
                <w:rFonts w:ascii="Times New Roman" w:hAnsi="Times New Roman" w:cs="Times New Roman"/>
                <w:noProof/>
                <w:color w:val="000000" w:themeColor="text1"/>
              </w:rPr>
              <w:t>(kiekis 1 vnt.)</w:t>
            </w:r>
          </w:p>
        </w:tc>
        <w:tc>
          <w:tcPr>
            <w:tcW w:w="4714" w:type="dxa"/>
            <w:tcBorders>
              <w:top w:val="single" w:sz="4" w:space="0" w:color="000000"/>
              <w:left w:val="single" w:sz="4" w:space="0" w:color="000000"/>
              <w:bottom w:val="single" w:sz="4" w:space="0" w:color="000000"/>
              <w:right w:val="single" w:sz="4" w:space="0" w:color="auto"/>
            </w:tcBorders>
          </w:tcPr>
          <w:p w14:paraId="01584046" w14:textId="379B97CC" w:rsidR="00E37F9E" w:rsidRPr="00464D84" w:rsidRDefault="00E37F9E" w:rsidP="00464D84">
            <w:pPr>
              <w:pStyle w:val="Betarp"/>
              <w:numPr>
                <w:ilvl w:val="0"/>
                <w:numId w:val="9"/>
              </w:numPr>
              <w:ind w:left="242" w:hanging="242"/>
              <w:rPr>
                <w:rFonts w:ascii="Times New Roman" w:hAnsi="Times New Roman" w:cs="Times New Roman"/>
                <w:noProof/>
                <w:color w:val="000000" w:themeColor="text1"/>
              </w:rPr>
            </w:pPr>
            <w:r w:rsidRPr="00464D84">
              <w:rPr>
                <w:rFonts w:ascii="Times New Roman" w:hAnsi="Times New Roman" w:cs="Times New Roman"/>
                <w:noProof/>
                <w:color w:val="000000" w:themeColor="text1"/>
              </w:rPr>
              <w:t>Darbinis dažnių diapazonas ne siauresnis kaip nuo 2,0 iki 5,0 MHz;</w:t>
            </w:r>
          </w:p>
          <w:p w14:paraId="6E1CCF19" w14:textId="77777777" w:rsidR="00374134" w:rsidRPr="00464D84" w:rsidRDefault="00E37F9E" w:rsidP="00464D84">
            <w:pPr>
              <w:pStyle w:val="Betarp"/>
              <w:numPr>
                <w:ilvl w:val="0"/>
                <w:numId w:val="9"/>
              </w:numPr>
              <w:ind w:left="242" w:hanging="242"/>
              <w:rPr>
                <w:rFonts w:ascii="Times New Roman" w:hAnsi="Times New Roman" w:cs="Times New Roman"/>
                <w:noProof/>
                <w:color w:val="000000" w:themeColor="text1"/>
              </w:rPr>
            </w:pPr>
            <w:r w:rsidRPr="00464D84">
              <w:rPr>
                <w:rFonts w:ascii="Times New Roman" w:hAnsi="Times New Roman" w:cs="Times New Roman"/>
                <w:noProof/>
                <w:color w:val="000000" w:themeColor="text1"/>
              </w:rPr>
              <w:t>Apžiūros lauko kampas ≥ 70</w:t>
            </w:r>
            <w:r w:rsidRPr="00464D84">
              <w:rPr>
                <w:rFonts w:ascii="Times New Roman" w:hAnsi="Times New Roman" w:cs="Times New Roman"/>
                <w:noProof/>
                <w:color w:val="000000" w:themeColor="text1"/>
              </w:rPr>
              <w:sym w:font="Symbol" w:char="F0B0"/>
            </w:r>
            <w:r w:rsidRPr="00464D84">
              <w:rPr>
                <w:rFonts w:ascii="Times New Roman" w:hAnsi="Times New Roman" w:cs="Times New Roman"/>
                <w:noProof/>
                <w:color w:val="000000" w:themeColor="text1"/>
              </w:rPr>
              <w:t>;</w:t>
            </w:r>
          </w:p>
          <w:p w14:paraId="56F2E4BD" w14:textId="0B2D90E8" w:rsidR="00E37F9E" w:rsidRPr="00464D84" w:rsidRDefault="00E37F9E" w:rsidP="00464D84">
            <w:pPr>
              <w:pStyle w:val="Betarp"/>
              <w:numPr>
                <w:ilvl w:val="0"/>
                <w:numId w:val="9"/>
              </w:numPr>
              <w:ind w:left="242" w:hanging="242"/>
              <w:rPr>
                <w:rFonts w:ascii="Times New Roman" w:hAnsi="Times New Roman" w:cs="Times New Roman"/>
                <w:noProof/>
                <w:color w:val="000000" w:themeColor="text1"/>
              </w:rPr>
            </w:pPr>
            <w:r w:rsidRPr="00464D84">
              <w:rPr>
                <w:rFonts w:ascii="Times New Roman" w:hAnsi="Times New Roman" w:cs="Times New Roman"/>
                <w:noProof/>
                <w:color w:val="000000" w:themeColor="text1"/>
              </w:rPr>
              <w:t>Darbinių elementų skaičius ≥ 180.</w:t>
            </w:r>
          </w:p>
        </w:tc>
        <w:tc>
          <w:tcPr>
            <w:tcW w:w="2657" w:type="dxa"/>
            <w:tcBorders>
              <w:top w:val="single" w:sz="4" w:space="0" w:color="000000"/>
              <w:left w:val="single" w:sz="4" w:space="0" w:color="000000"/>
              <w:bottom w:val="single" w:sz="4" w:space="0" w:color="000000"/>
              <w:right w:val="single" w:sz="4" w:space="0" w:color="auto"/>
            </w:tcBorders>
          </w:tcPr>
          <w:p w14:paraId="61C44F30" w14:textId="5962A87F" w:rsidR="00E37F9E" w:rsidRPr="00464D84" w:rsidRDefault="00E37F9E" w:rsidP="00464D84">
            <w:pPr>
              <w:pStyle w:val="Betarp"/>
              <w:rPr>
                <w:rFonts w:ascii="Times New Roman" w:hAnsi="Times New Roman" w:cs="Times New Roman"/>
                <w:noProof/>
                <w:color w:val="000000" w:themeColor="text1"/>
              </w:rPr>
            </w:pPr>
          </w:p>
        </w:tc>
      </w:tr>
      <w:tr w:rsidR="00E37F9E" w:rsidRPr="00464D84" w14:paraId="50C846C5" w14:textId="77777777" w:rsidTr="004F06E2">
        <w:tc>
          <w:tcPr>
            <w:tcW w:w="656" w:type="dxa"/>
            <w:tcBorders>
              <w:top w:val="single" w:sz="4" w:space="0" w:color="000000"/>
              <w:left w:val="single" w:sz="4" w:space="0" w:color="000000"/>
              <w:bottom w:val="single" w:sz="4" w:space="0" w:color="000000"/>
              <w:right w:val="single" w:sz="4" w:space="0" w:color="000000"/>
            </w:tcBorders>
          </w:tcPr>
          <w:p w14:paraId="1019FD14" w14:textId="32D60224" w:rsidR="00E37F9E" w:rsidRPr="00464D84" w:rsidRDefault="00374134" w:rsidP="00464D84">
            <w:pPr>
              <w:pStyle w:val="Betarp"/>
              <w:jc w:val="center"/>
              <w:rPr>
                <w:rFonts w:ascii="Times New Roman" w:hAnsi="Times New Roman" w:cs="Times New Roman"/>
                <w:noProof/>
                <w:color w:val="000000" w:themeColor="text1"/>
              </w:rPr>
            </w:pPr>
            <w:r w:rsidRPr="00464D84">
              <w:rPr>
                <w:rFonts w:ascii="Times New Roman" w:hAnsi="Times New Roman" w:cs="Times New Roman"/>
                <w:noProof/>
                <w:color w:val="000000" w:themeColor="text1"/>
              </w:rPr>
              <w:t>10</w:t>
            </w:r>
            <w:r w:rsidR="00E37F9E" w:rsidRPr="00464D84">
              <w:rPr>
                <w:rFonts w:ascii="Times New Roman" w:hAnsi="Times New Roman" w:cs="Times New Roman"/>
                <w:noProof/>
                <w:color w:val="000000" w:themeColor="text1"/>
              </w:rPr>
              <w:t>.2.</w:t>
            </w:r>
          </w:p>
        </w:tc>
        <w:tc>
          <w:tcPr>
            <w:tcW w:w="2605" w:type="dxa"/>
            <w:tcBorders>
              <w:top w:val="single" w:sz="4" w:space="0" w:color="000000"/>
              <w:left w:val="single" w:sz="4" w:space="0" w:color="000000"/>
              <w:bottom w:val="single" w:sz="4" w:space="0" w:color="000000"/>
              <w:right w:val="single" w:sz="4" w:space="0" w:color="000000"/>
            </w:tcBorders>
          </w:tcPr>
          <w:p w14:paraId="500E91ED" w14:textId="22BFE0A7" w:rsidR="00E37F9E" w:rsidRPr="00464D84" w:rsidRDefault="00E37F9E" w:rsidP="00464D84">
            <w:pPr>
              <w:pStyle w:val="Betarp"/>
              <w:rPr>
                <w:rFonts w:ascii="Times New Roman" w:hAnsi="Times New Roman" w:cs="Times New Roman"/>
                <w:noProof/>
                <w:color w:val="000000"/>
              </w:rPr>
            </w:pPr>
            <w:r w:rsidRPr="00464D84">
              <w:rPr>
                <w:rFonts w:ascii="Times New Roman" w:hAnsi="Times New Roman" w:cs="Times New Roman"/>
                <w:noProof/>
                <w:color w:val="000000"/>
              </w:rPr>
              <w:t xml:space="preserve">Tūrinis </w:t>
            </w:r>
            <w:r w:rsidR="004E3F8D" w:rsidRPr="00464D84">
              <w:rPr>
                <w:rFonts w:ascii="Times New Roman" w:hAnsi="Times New Roman" w:cs="Times New Roman"/>
                <w:noProof/>
                <w:color w:val="000000"/>
              </w:rPr>
              <w:t>endovaginalinis</w:t>
            </w:r>
            <w:r w:rsidRPr="00464D84">
              <w:rPr>
                <w:rFonts w:ascii="Times New Roman" w:hAnsi="Times New Roman" w:cs="Times New Roman"/>
                <w:noProof/>
                <w:color w:val="000000"/>
              </w:rPr>
              <w:t xml:space="preserve"> daviklis</w:t>
            </w:r>
          </w:p>
          <w:p w14:paraId="5A010AA3" w14:textId="77777777" w:rsidR="00E37F9E" w:rsidRPr="00464D84" w:rsidRDefault="00E37F9E" w:rsidP="00464D84">
            <w:pPr>
              <w:pStyle w:val="Betarp"/>
              <w:rPr>
                <w:rFonts w:ascii="Times New Roman" w:hAnsi="Times New Roman" w:cs="Times New Roman"/>
                <w:noProof/>
                <w:color w:val="000000" w:themeColor="text1"/>
              </w:rPr>
            </w:pPr>
            <w:r w:rsidRPr="00464D84">
              <w:rPr>
                <w:rFonts w:ascii="Times New Roman" w:hAnsi="Times New Roman" w:cs="Times New Roman"/>
                <w:noProof/>
                <w:color w:val="000000" w:themeColor="text1"/>
              </w:rPr>
              <w:t>(kiekis 1 vnt.)</w:t>
            </w:r>
          </w:p>
        </w:tc>
        <w:tc>
          <w:tcPr>
            <w:tcW w:w="4714" w:type="dxa"/>
            <w:tcBorders>
              <w:top w:val="single" w:sz="4" w:space="0" w:color="000000"/>
              <w:left w:val="single" w:sz="4" w:space="0" w:color="000000"/>
              <w:bottom w:val="single" w:sz="4" w:space="0" w:color="000000"/>
              <w:right w:val="single" w:sz="4" w:space="0" w:color="auto"/>
            </w:tcBorders>
          </w:tcPr>
          <w:p w14:paraId="7501EB60" w14:textId="71A0B5DA" w:rsidR="00E37F9E" w:rsidRPr="00464D84" w:rsidRDefault="00E37F9E" w:rsidP="00464D84">
            <w:pPr>
              <w:pStyle w:val="Betarp"/>
              <w:numPr>
                <w:ilvl w:val="0"/>
                <w:numId w:val="11"/>
              </w:numPr>
              <w:ind w:left="242" w:hanging="242"/>
              <w:rPr>
                <w:rFonts w:ascii="Times New Roman" w:hAnsi="Times New Roman" w:cs="Times New Roman"/>
                <w:noProof/>
                <w:color w:val="000000"/>
              </w:rPr>
            </w:pPr>
            <w:r w:rsidRPr="00464D84">
              <w:rPr>
                <w:rFonts w:ascii="Times New Roman" w:hAnsi="Times New Roman" w:cs="Times New Roman"/>
                <w:noProof/>
                <w:color w:val="000000"/>
              </w:rPr>
              <w:t>Darbinis dažnių diapazonas ne siauresnis kaip nuo 4,0 MHz iki 9,0 MHz;</w:t>
            </w:r>
          </w:p>
          <w:p w14:paraId="1458CFF3" w14:textId="77777777" w:rsidR="004E3F8D" w:rsidRPr="00464D84" w:rsidRDefault="00E37F9E" w:rsidP="00464D84">
            <w:pPr>
              <w:pStyle w:val="Betarp"/>
              <w:numPr>
                <w:ilvl w:val="0"/>
                <w:numId w:val="11"/>
              </w:numPr>
              <w:ind w:left="242" w:hanging="242"/>
              <w:rPr>
                <w:rFonts w:ascii="Times New Roman" w:hAnsi="Times New Roman" w:cs="Times New Roman"/>
                <w:noProof/>
                <w:color w:val="000000" w:themeColor="text1"/>
              </w:rPr>
            </w:pPr>
            <w:r w:rsidRPr="00464D84">
              <w:rPr>
                <w:rFonts w:ascii="Times New Roman" w:hAnsi="Times New Roman" w:cs="Times New Roman"/>
                <w:noProof/>
                <w:color w:val="000000" w:themeColor="text1"/>
              </w:rPr>
              <w:t>Apžiūros lauko kampas ≥ 150</w:t>
            </w:r>
            <w:r w:rsidRPr="00464D84">
              <w:rPr>
                <w:rFonts w:ascii="Times New Roman" w:hAnsi="Times New Roman" w:cs="Times New Roman"/>
                <w:noProof/>
                <w:color w:val="000000" w:themeColor="text1"/>
              </w:rPr>
              <w:sym w:font="Symbol" w:char="F0B0"/>
            </w:r>
            <w:r w:rsidRPr="00464D84">
              <w:rPr>
                <w:rFonts w:ascii="Times New Roman" w:hAnsi="Times New Roman" w:cs="Times New Roman"/>
                <w:noProof/>
                <w:color w:val="000000" w:themeColor="text1"/>
              </w:rPr>
              <w:t xml:space="preserve"> 2D režime;</w:t>
            </w:r>
          </w:p>
          <w:p w14:paraId="6676F117" w14:textId="44A10D83" w:rsidR="00E37F9E" w:rsidRPr="00464D84" w:rsidRDefault="00E37F9E" w:rsidP="00464D84">
            <w:pPr>
              <w:pStyle w:val="Betarp"/>
              <w:numPr>
                <w:ilvl w:val="0"/>
                <w:numId w:val="11"/>
              </w:numPr>
              <w:ind w:left="242" w:hanging="242"/>
              <w:rPr>
                <w:rFonts w:ascii="Times New Roman" w:hAnsi="Times New Roman" w:cs="Times New Roman"/>
                <w:noProof/>
                <w:color w:val="000000" w:themeColor="text1"/>
              </w:rPr>
            </w:pPr>
            <w:r w:rsidRPr="00464D84">
              <w:rPr>
                <w:rFonts w:ascii="Times New Roman" w:hAnsi="Times New Roman" w:cs="Times New Roman"/>
                <w:noProof/>
                <w:color w:val="000000" w:themeColor="text1"/>
              </w:rPr>
              <w:t>Elementų skaičius ≥ 19</w:t>
            </w:r>
            <w:r w:rsidR="00761597">
              <w:rPr>
                <w:rFonts w:ascii="Times New Roman" w:hAnsi="Times New Roman" w:cs="Times New Roman"/>
                <w:noProof/>
                <w:color w:val="000000" w:themeColor="text1"/>
              </w:rPr>
              <w:t>0</w:t>
            </w:r>
            <w:r w:rsidR="004E3F8D" w:rsidRPr="00464D84">
              <w:rPr>
                <w:rFonts w:ascii="Times New Roman" w:hAnsi="Times New Roman" w:cs="Times New Roman"/>
                <w:noProof/>
                <w:color w:val="000000" w:themeColor="text1"/>
              </w:rPr>
              <w:t>;</w:t>
            </w:r>
          </w:p>
          <w:p w14:paraId="1F5CB18E" w14:textId="44E548A3" w:rsidR="004E3F8D" w:rsidRPr="00464D84" w:rsidRDefault="004E3F8D" w:rsidP="00464D84">
            <w:pPr>
              <w:pStyle w:val="Betarp"/>
              <w:numPr>
                <w:ilvl w:val="0"/>
                <w:numId w:val="11"/>
              </w:numPr>
              <w:ind w:left="242" w:hanging="242"/>
              <w:rPr>
                <w:rFonts w:ascii="Times New Roman" w:hAnsi="Times New Roman" w:cs="Times New Roman"/>
                <w:noProof/>
                <w:color w:val="000000" w:themeColor="text1"/>
              </w:rPr>
            </w:pPr>
            <w:r w:rsidRPr="00464D84">
              <w:rPr>
                <w:rFonts w:ascii="Times New Roman" w:hAnsi="Times New Roman" w:cs="Times New Roman"/>
                <w:noProof/>
                <w:color w:val="000000" w:themeColor="text1"/>
              </w:rPr>
              <w:t>Komplektuojamas su daugkartiniu biopsinės adatos nukreipėju (3 vnt.).</w:t>
            </w:r>
          </w:p>
        </w:tc>
        <w:tc>
          <w:tcPr>
            <w:tcW w:w="2657" w:type="dxa"/>
            <w:tcBorders>
              <w:top w:val="single" w:sz="4" w:space="0" w:color="000000"/>
              <w:left w:val="single" w:sz="4" w:space="0" w:color="000000"/>
              <w:bottom w:val="single" w:sz="4" w:space="0" w:color="000000"/>
              <w:right w:val="single" w:sz="4" w:space="0" w:color="auto"/>
            </w:tcBorders>
          </w:tcPr>
          <w:p w14:paraId="54796944" w14:textId="2E2E49C9" w:rsidR="00E37F9E" w:rsidRPr="00464D84" w:rsidRDefault="00E37F9E" w:rsidP="00464D84">
            <w:pPr>
              <w:pStyle w:val="Betarp"/>
              <w:rPr>
                <w:rFonts w:ascii="Times New Roman" w:hAnsi="Times New Roman" w:cs="Times New Roman"/>
                <w:noProof/>
                <w:color w:val="000000"/>
              </w:rPr>
            </w:pPr>
          </w:p>
        </w:tc>
      </w:tr>
      <w:tr w:rsidR="00E37F9E" w:rsidRPr="00464D84" w14:paraId="2F0A487B" w14:textId="77777777" w:rsidTr="004F06E2">
        <w:trPr>
          <w:trHeight w:val="1609"/>
        </w:trPr>
        <w:tc>
          <w:tcPr>
            <w:tcW w:w="656" w:type="dxa"/>
            <w:tcBorders>
              <w:top w:val="single" w:sz="4" w:space="0" w:color="000000"/>
              <w:left w:val="single" w:sz="4" w:space="0" w:color="000000"/>
              <w:bottom w:val="single" w:sz="4" w:space="0" w:color="000000"/>
              <w:right w:val="single" w:sz="4" w:space="0" w:color="000000"/>
            </w:tcBorders>
          </w:tcPr>
          <w:p w14:paraId="2E4FD114" w14:textId="038FFF74" w:rsidR="00E37F9E" w:rsidRPr="00464D84" w:rsidRDefault="00E37F9E" w:rsidP="00464D84">
            <w:pPr>
              <w:pStyle w:val="Betarp"/>
              <w:jc w:val="center"/>
              <w:rPr>
                <w:rFonts w:ascii="Times New Roman" w:hAnsi="Times New Roman" w:cs="Times New Roman"/>
                <w:noProof/>
                <w:color w:val="000000" w:themeColor="text1"/>
              </w:rPr>
            </w:pPr>
            <w:r w:rsidRPr="00464D84">
              <w:rPr>
                <w:rFonts w:ascii="Times New Roman" w:hAnsi="Times New Roman" w:cs="Times New Roman"/>
                <w:noProof/>
                <w:color w:val="000000" w:themeColor="text1"/>
              </w:rPr>
              <w:t>1</w:t>
            </w:r>
            <w:r w:rsidR="00EF2FD0" w:rsidRPr="00464D84">
              <w:rPr>
                <w:rFonts w:ascii="Times New Roman" w:hAnsi="Times New Roman" w:cs="Times New Roman"/>
                <w:noProof/>
                <w:color w:val="000000" w:themeColor="text1"/>
              </w:rPr>
              <w:t>0</w:t>
            </w:r>
            <w:r w:rsidRPr="00464D84">
              <w:rPr>
                <w:rFonts w:ascii="Times New Roman" w:hAnsi="Times New Roman" w:cs="Times New Roman"/>
                <w:noProof/>
                <w:color w:val="000000" w:themeColor="text1"/>
              </w:rPr>
              <w:t>.3</w:t>
            </w:r>
          </w:p>
        </w:tc>
        <w:tc>
          <w:tcPr>
            <w:tcW w:w="2605" w:type="dxa"/>
            <w:tcBorders>
              <w:top w:val="single" w:sz="4" w:space="0" w:color="000000"/>
              <w:left w:val="single" w:sz="4" w:space="0" w:color="000000"/>
              <w:bottom w:val="single" w:sz="4" w:space="0" w:color="000000"/>
              <w:right w:val="single" w:sz="4" w:space="0" w:color="000000"/>
            </w:tcBorders>
          </w:tcPr>
          <w:p w14:paraId="4714BA1E" w14:textId="52EF6D20" w:rsidR="00E37F9E" w:rsidRPr="00464D84" w:rsidRDefault="004E3F8D" w:rsidP="00464D84">
            <w:pPr>
              <w:pStyle w:val="Betarp"/>
              <w:rPr>
                <w:rFonts w:ascii="Times New Roman" w:hAnsi="Times New Roman" w:cs="Times New Roman"/>
                <w:noProof/>
                <w:color w:val="000000"/>
              </w:rPr>
            </w:pPr>
            <w:r w:rsidRPr="00464D84">
              <w:rPr>
                <w:rFonts w:ascii="Times New Roman" w:hAnsi="Times New Roman" w:cs="Times New Roman"/>
                <w:noProof/>
                <w:color w:val="000000"/>
              </w:rPr>
              <w:t>Endovaginalinis</w:t>
            </w:r>
            <w:r w:rsidR="00E37F9E" w:rsidRPr="00464D84">
              <w:rPr>
                <w:rFonts w:ascii="Times New Roman" w:hAnsi="Times New Roman" w:cs="Times New Roman"/>
                <w:noProof/>
                <w:color w:val="000000"/>
              </w:rPr>
              <w:t xml:space="preserve"> daviklis </w:t>
            </w:r>
            <w:r w:rsidR="00E37F9E" w:rsidRPr="00464D84">
              <w:rPr>
                <w:rFonts w:ascii="Times New Roman" w:hAnsi="Times New Roman" w:cs="Times New Roman"/>
                <w:noProof/>
                <w:color w:val="000000" w:themeColor="text1"/>
              </w:rPr>
              <w:t>(kiekis 1 vnt.)</w:t>
            </w:r>
          </w:p>
        </w:tc>
        <w:tc>
          <w:tcPr>
            <w:tcW w:w="4714" w:type="dxa"/>
            <w:tcBorders>
              <w:top w:val="single" w:sz="4" w:space="0" w:color="000000"/>
              <w:left w:val="single" w:sz="4" w:space="0" w:color="000000"/>
              <w:bottom w:val="single" w:sz="4" w:space="0" w:color="000000"/>
              <w:right w:val="single" w:sz="4" w:space="0" w:color="auto"/>
            </w:tcBorders>
          </w:tcPr>
          <w:p w14:paraId="0134E02D" w14:textId="2515C64B" w:rsidR="00E37F9E" w:rsidRPr="00464D84" w:rsidRDefault="00E37F9E" w:rsidP="00464D84">
            <w:pPr>
              <w:pStyle w:val="Betarp"/>
              <w:numPr>
                <w:ilvl w:val="0"/>
                <w:numId w:val="13"/>
              </w:numPr>
              <w:ind w:left="242" w:hanging="242"/>
              <w:rPr>
                <w:rFonts w:ascii="Times New Roman" w:hAnsi="Times New Roman" w:cs="Times New Roman"/>
                <w:noProof/>
                <w:color w:val="000000"/>
              </w:rPr>
            </w:pPr>
            <w:r w:rsidRPr="00464D84">
              <w:rPr>
                <w:rFonts w:ascii="Times New Roman" w:hAnsi="Times New Roman" w:cs="Times New Roman"/>
                <w:noProof/>
                <w:color w:val="000000"/>
              </w:rPr>
              <w:t>Darbinis dažnių diapazonas ne siauresnis kaip nuo 4,0 MHz iki 8,0 MHz;</w:t>
            </w:r>
          </w:p>
          <w:p w14:paraId="6488D891" w14:textId="40318EA4" w:rsidR="00E37F9E" w:rsidRPr="00464D84" w:rsidRDefault="00E37F9E" w:rsidP="00464D84">
            <w:pPr>
              <w:pStyle w:val="Betarp"/>
              <w:numPr>
                <w:ilvl w:val="0"/>
                <w:numId w:val="13"/>
              </w:numPr>
              <w:ind w:left="242" w:hanging="242"/>
              <w:rPr>
                <w:rFonts w:ascii="Times New Roman" w:hAnsi="Times New Roman" w:cs="Times New Roman"/>
                <w:noProof/>
                <w:color w:val="000000" w:themeColor="text1"/>
              </w:rPr>
            </w:pPr>
            <w:r w:rsidRPr="00464D84">
              <w:rPr>
                <w:rFonts w:ascii="Times New Roman" w:hAnsi="Times New Roman" w:cs="Times New Roman"/>
                <w:noProof/>
                <w:color w:val="000000" w:themeColor="text1"/>
              </w:rPr>
              <w:t>Apžiūros lauko kampas ≥ 160</w:t>
            </w:r>
            <w:r w:rsidRPr="00464D84">
              <w:rPr>
                <w:rFonts w:ascii="Times New Roman" w:hAnsi="Times New Roman" w:cs="Times New Roman"/>
                <w:noProof/>
                <w:color w:val="000000" w:themeColor="text1"/>
              </w:rPr>
              <w:sym w:font="Symbol" w:char="F0B0"/>
            </w:r>
            <w:r w:rsidRPr="00464D84">
              <w:rPr>
                <w:rFonts w:ascii="Times New Roman" w:hAnsi="Times New Roman" w:cs="Times New Roman"/>
                <w:noProof/>
                <w:color w:val="000000" w:themeColor="text1"/>
              </w:rPr>
              <w:t>;</w:t>
            </w:r>
          </w:p>
          <w:p w14:paraId="1AEBBD92" w14:textId="42E7E0C4" w:rsidR="004E3F8D" w:rsidRPr="00464D84" w:rsidRDefault="00E37F9E" w:rsidP="00464D84">
            <w:pPr>
              <w:pStyle w:val="Betarp"/>
              <w:numPr>
                <w:ilvl w:val="0"/>
                <w:numId w:val="13"/>
              </w:numPr>
              <w:ind w:left="242" w:hanging="242"/>
              <w:rPr>
                <w:rFonts w:ascii="Times New Roman" w:hAnsi="Times New Roman" w:cs="Times New Roman"/>
                <w:noProof/>
                <w:color w:val="000000" w:themeColor="text1"/>
              </w:rPr>
            </w:pPr>
            <w:r w:rsidRPr="00464D84">
              <w:rPr>
                <w:rFonts w:ascii="Times New Roman" w:hAnsi="Times New Roman" w:cs="Times New Roman"/>
                <w:noProof/>
                <w:color w:val="000000" w:themeColor="text1"/>
              </w:rPr>
              <w:t>Elementų skaičius ≥ 19</w:t>
            </w:r>
            <w:r w:rsidR="00761597">
              <w:rPr>
                <w:rFonts w:ascii="Times New Roman" w:hAnsi="Times New Roman" w:cs="Times New Roman"/>
                <w:noProof/>
                <w:color w:val="000000" w:themeColor="text1"/>
              </w:rPr>
              <w:t>0</w:t>
            </w:r>
            <w:r w:rsidR="004E3F8D" w:rsidRPr="00464D84">
              <w:rPr>
                <w:rFonts w:ascii="Times New Roman" w:hAnsi="Times New Roman" w:cs="Times New Roman"/>
                <w:noProof/>
                <w:color w:val="000000" w:themeColor="text1"/>
              </w:rPr>
              <w:t>;</w:t>
            </w:r>
          </w:p>
          <w:p w14:paraId="3858582B" w14:textId="48C72538" w:rsidR="00E37F9E" w:rsidRPr="00464D84" w:rsidRDefault="00E37F9E" w:rsidP="00464D84">
            <w:pPr>
              <w:pStyle w:val="Betarp"/>
              <w:numPr>
                <w:ilvl w:val="0"/>
                <w:numId w:val="13"/>
              </w:numPr>
              <w:ind w:left="242" w:hanging="242"/>
              <w:rPr>
                <w:rFonts w:ascii="Times New Roman" w:hAnsi="Times New Roman" w:cs="Times New Roman"/>
                <w:noProof/>
                <w:color w:val="000000" w:themeColor="text1"/>
              </w:rPr>
            </w:pPr>
            <w:r w:rsidRPr="00464D84">
              <w:rPr>
                <w:rFonts w:ascii="Times New Roman" w:hAnsi="Times New Roman" w:cs="Times New Roman"/>
                <w:noProof/>
                <w:color w:val="000000" w:themeColor="text1"/>
              </w:rPr>
              <w:t>Komplektuojamas su daugkartiniu biopsinės adatos nukreipėju (</w:t>
            </w:r>
            <w:r w:rsidR="004E3F8D" w:rsidRPr="00464D84">
              <w:rPr>
                <w:rFonts w:ascii="Times New Roman" w:hAnsi="Times New Roman" w:cs="Times New Roman"/>
                <w:noProof/>
                <w:color w:val="000000" w:themeColor="text1"/>
              </w:rPr>
              <w:t>3</w:t>
            </w:r>
            <w:r w:rsidRPr="00464D84">
              <w:rPr>
                <w:rFonts w:ascii="Times New Roman" w:hAnsi="Times New Roman" w:cs="Times New Roman"/>
                <w:noProof/>
                <w:color w:val="000000" w:themeColor="text1"/>
              </w:rPr>
              <w:t xml:space="preserve"> vnt.).</w:t>
            </w:r>
          </w:p>
        </w:tc>
        <w:tc>
          <w:tcPr>
            <w:tcW w:w="2657" w:type="dxa"/>
            <w:tcBorders>
              <w:top w:val="single" w:sz="4" w:space="0" w:color="000000"/>
              <w:left w:val="single" w:sz="4" w:space="0" w:color="000000"/>
              <w:bottom w:val="single" w:sz="4" w:space="0" w:color="000000"/>
              <w:right w:val="single" w:sz="4" w:space="0" w:color="auto"/>
            </w:tcBorders>
          </w:tcPr>
          <w:p w14:paraId="09B63B36" w14:textId="60D456EA" w:rsidR="00E37F9E" w:rsidRPr="00464D84" w:rsidRDefault="00E37F9E" w:rsidP="00464D84">
            <w:pPr>
              <w:pStyle w:val="Betarp"/>
              <w:rPr>
                <w:rFonts w:ascii="Times New Roman" w:hAnsi="Times New Roman" w:cs="Times New Roman"/>
                <w:noProof/>
                <w:color w:val="000000"/>
              </w:rPr>
            </w:pPr>
          </w:p>
        </w:tc>
      </w:tr>
      <w:tr w:rsidR="00E37F9E" w:rsidRPr="00464D84" w14:paraId="69BCA7DB" w14:textId="77777777" w:rsidTr="004F06E2">
        <w:trPr>
          <w:trHeight w:val="1630"/>
        </w:trPr>
        <w:tc>
          <w:tcPr>
            <w:tcW w:w="656" w:type="dxa"/>
            <w:tcBorders>
              <w:top w:val="single" w:sz="4" w:space="0" w:color="000000"/>
              <w:left w:val="single" w:sz="4" w:space="0" w:color="000000"/>
              <w:bottom w:val="single" w:sz="4" w:space="0" w:color="000000"/>
              <w:right w:val="single" w:sz="4" w:space="0" w:color="000000"/>
            </w:tcBorders>
          </w:tcPr>
          <w:p w14:paraId="388B6390" w14:textId="488816D0" w:rsidR="00E37F9E" w:rsidRPr="00464D84" w:rsidRDefault="00E37F9E" w:rsidP="00464D84">
            <w:pPr>
              <w:pStyle w:val="Betarp"/>
              <w:jc w:val="center"/>
              <w:rPr>
                <w:rFonts w:ascii="Times New Roman" w:hAnsi="Times New Roman" w:cs="Times New Roman"/>
                <w:noProof/>
                <w:color w:val="000000" w:themeColor="text1"/>
              </w:rPr>
            </w:pPr>
            <w:r w:rsidRPr="00464D84">
              <w:rPr>
                <w:rFonts w:ascii="Times New Roman" w:hAnsi="Times New Roman" w:cs="Times New Roman"/>
                <w:noProof/>
                <w:color w:val="000000" w:themeColor="text1"/>
              </w:rPr>
              <w:t>1</w:t>
            </w:r>
            <w:r w:rsidR="00EF2FD0" w:rsidRPr="00464D84">
              <w:rPr>
                <w:rFonts w:ascii="Times New Roman" w:hAnsi="Times New Roman" w:cs="Times New Roman"/>
                <w:noProof/>
                <w:color w:val="000000" w:themeColor="text1"/>
              </w:rPr>
              <w:t>0</w:t>
            </w:r>
            <w:r w:rsidRPr="00464D84">
              <w:rPr>
                <w:rFonts w:ascii="Times New Roman" w:hAnsi="Times New Roman" w:cs="Times New Roman"/>
                <w:noProof/>
                <w:color w:val="000000" w:themeColor="text1"/>
              </w:rPr>
              <w:t>.4</w:t>
            </w:r>
          </w:p>
        </w:tc>
        <w:tc>
          <w:tcPr>
            <w:tcW w:w="2605" w:type="dxa"/>
            <w:tcBorders>
              <w:top w:val="single" w:sz="4" w:space="0" w:color="000000"/>
              <w:left w:val="single" w:sz="4" w:space="0" w:color="000000"/>
              <w:bottom w:val="single" w:sz="4" w:space="0" w:color="000000"/>
              <w:right w:val="single" w:sz="4" w:space="0" w:color="000000"/>
            </w:tcBorders>
          </w:tcPr>
          <w:p w14:paraId="4AA40FA9" w14:textId="77777777" w:rsidR="00BE06D6" w:rsidRPr="00464D84" w:rsidRDefault="00E37F9E" w:rsidP="00464D84">
            <w:pPr>
              <w:pStyle w:val="Betarp"/>
              <w:rPr>
                <w:rFonts w:ascii="Times New Roman" w:hAnsi="Times New Roman" w:cs="Times New Roman"/>
                <w:noProof/>
                <w:color w:val="000000"/>
              </w:rPr>
            </w:pPr>
            <w:r w:rsidRPr="00464D84">
              <w:rPr>
                <w:rFonts w:ascii="Times New Roman" w:hAnsi="Times New Roman" w:cs="Times New Roman"/>
                <w:noProof/>
                <w:color w:val="000000"/>
              </w:rPr>
              <w:t xml:space="preserve">Linijinis daviklis </w:t>
            </w:r>
          </w:p>
          <w:p w14:paraId="56774CB9" w14:textId="608432F7" w:rsidR="00E37F9E" w:rsidRPr="00464D84" w:rsidRDefault="00E37F9E" w:rsidP="00464D84">
            <w:pPr>
              <w:pStyle w:val="Betarp"/>
              <w:rPr>
                <w:rFonts w:ascii="Times New Roman" w:hAnsi="Times New Roman" w:cs="Times New Roman"/>
                <w:noProof/>
                <w:color w:val="000000"/>
              </w:rPr>
            </w:pPr>
            <w:r w:rsidRPr="00464D84">
              <w:rPr>
                <w:rFonts w:ascii="Times New Roman" w:hAnsi="Times New Roman" w:cs="Times New Roman"/>
                <w:noProof/>
                <w:color w:val="000000" w:themeColor="text1"/>
              </w:rPr>
              <w:t>(kiekis 1 vnt.)</w:t>
            </w:r>
          </w:p>
        </w:tc>
        <w:tc>
          <w:tcPr>
            <w:tcW w:w="4714" w:type="dxa"/>
            <w:tcBorders>
              <w:top w:val="single" w:sz="4" w:space="0" w:color="000000"/>
              <w:left w:val="single" w:sz="4" w:space="0" w:color="000000"/>
              <w:bottom w:val="single" w:sz="4" w:space="0" w:color="000000"/>
              <w:right w:val="single" w:sz="4" w:space="0" w:color="auto"/>
            </w:tcBorders>
          </w:tcPr>
          <w:p w14:paraId="39C74500" w14:textId="3DEA2657" w:rsidR="00E37F9E" w:rsidRPr="00464D84" w:rsidRDefault="00E37F9E" w:rsidP="00464D84">
            <w:pPr>
              <w:pStyle w:val="Betarp"/>
              <w:numPr>
                <w:ilvl w:val="0"/>
                <w:numId w:val="15"/>
              </w:numPr>
              <w:ind w:left="242" w:hanging="242"/>
              <w:rPr>
                <w:rFonts w:ascii="Times New Roman" w:hAnsi="Times New Roman" w:cs="Times New Roman"/>
                <w:noProof/>
                <w:color w:val="000000"/>
              </w:rPr>
            </w:pPr>
            <w:r w:rsidRPr="00464D84">
              <w:rPr>
                <w:rFonts w:ascii="Times New Roman" w:hAnsi="Times New Roman" w:cs="Times New Roman"/>
                <w:noProof/>
                <w:color w:val="000000"/>
              </w:rPr>
              <w:t>Darbinis dažnių diapazonas ne siauresnis kaip nuo 5,0 MHz iki 13,0 MHz;</w:t>
            </w:r>
          </w:p>
          <w:p w14:paraId="2CAEEB24" w14:textId="19D63FEE" w:rsidR="00E37F9E" w:rsidRPr="00464D84" w:rsidRDefault="00E37F9E" w:rsidP="00464D84">
            <w:pPr>
              <w:pStyle w:val="Betarp"/>
              <w:numPr>
                <w:ilvl w:val="0"/>
                <w:numId w:val="15"/>
              </w:numPr>
              <w:ind w:left="242" w:hanging="242"/>
              <w:rPr>
                <w:rFonts w:ascii="Times New Roman" w:hAnsi="Times New Roman" w:cs="Times New Roman"/>
                <w:noProof/>
                <w:color w:val="000000" w:themeColor="text1"/>
              </w:rPr>
            </w:pPr>
            <w:r w:rsidRPr="00464D84">
              <w:rPr>
                <w:rFonts w:ascii="Times New Roman" w:hAnsi="Times New Roman" w:cs="Times New Roman"/>
                <w:noProof/>
                <w:color w:val="000000" w:themeColor="text1"/>
              </w:rPr>
              <w:t>Darbinis ilgis ne mažesnis kaip 50 mm;</w:t>
            </w:r>
          </w:p>
          <w:p w14:paraId="1FAD95EF" w14:textId="77777777" w:rsidR="004E3F8D" w:rsidRPr="00464D84" w:rsidRDefault="00E37F9E" w:rsidP="00464D84">
            <w:pPr>
              <w:pStyle w:val="Betarp"/>
              <w:numPr>
                <w:ilvl w:val="0"/>
                <w:numId w:val="15"/>
              </w:numPr>
              <w:ind w:left="242" w:hanging="242"/>
              <w:rPr>
                <w:rFonts w:ascii="Times New Roman" w:hAnsi="Times New Roman" w:cs="Times New Roman"/>
                <w:noProof/>
                <w:color w:val="000000" w:themeColor="text1"/>
              </w:rPr>
            </w:pPr>
            <w:r w:rsidRPr="00464D84">
              <w:rPr>
                <w:rFonts w:ascii="Times New Roman" w:hAnsi="Times New Roman" w:cs="Times New Roman"/>
                <w:noProof/>
                <w:color w:val="000000" w:themeColor="text1"/>
              </w:rPr>
              <w:t>Elementų skaičius ≥ 960</w:t>
            </w:r>
            <w:r w:rsidR="004E3F8D" w:rsidRPr="00464D84">
              <w:rPr>
                <w:rFonts w:ascii="Times New Roman" w:hAnsi="Times New Roman" w:cs="Times New Roman"/>
                <w:noProof/>
                <w:color w:val="000000" w:themeColor="text1"/>
              </w:rPr>
              <w:t>;</w:t>
            </w:r>
          </w:p>
          <w:p w14:paraId="4D7F8B42" w14:textId="0FB52DF9" w:rsidR="004E3F8D" w:rsidRPr="00464D84" w:rsidRDefault="004E3F8D" w:rsidP="00464D84">
            <w:pPr>
              <w:pStyle w:val="Betarp"/>
              <w:numPr>
                <w:ilvl w:val="0"/>
                <w:numId w:val="15"/>
              </w:numPr>
              <w:ind w:left="242" w:hanging="242"/>
              <w:rPr>
                <w:rFonts w:ascii="Times New Roman" w:hAnsi="Times New Roman" w:cs="Times New Roman"/>
                <w:noProof/>
                <w:color w:val="000000" w:themeColor="text1"/>
              </w:rPr>
            </w:pPr>
            <w:r w:rsidRPr="00464D84">
              <w:rPr>
                <w:rFonts w:ascii="Times New Roman" w:hAnsi="Times New Roman" w:cs="Times New Roman"/>
                <w:noProof/>
                <w:color w:val="000000" w:themeColor="text1"/>
              </w:rPr>
              <w:t>Komplektuojamas su daugkartiniu biopsinės adatos nukreipėju (1</w:t>
            </w:r>
            <w:r w:rsidR="00A24A7E">
              <w:rPr>
                <w:rFonts w:ascii="Times New Roman" w:hAnsi="Times New Roman" w:cs="Times New Roman"/>
                <w:noProof/>
                <w:color w:val="000000" w:themeColor="text1"/>
              </w:rPr>
              <w:t xml:space="preserve"> </w:t>
            </w:r>
            <w:r w:rsidRPr="00464D84">
              <w:rPr>
                <w:rFonts w:ascii="Times New Roman" w:hAnsi="Times New Roman" w:cs="Times New Roman"/>
                <w:noProof/>
                <w:color w:val="000000" w:themeColor="text1"/>
              </w:rPr>
              <w:t>vnt.).</w:t>
            </w:r>
          </w:p>
        </w:tc>
        <w:tc>
          <w:tcPr>
            <w:tcW w:w="2657" w:type="dxa"/>
            <w:tcBorders>
              <w:top w:val="single" w:sz="4" w:space="0" w:color="000000"/>
              <w:left w:val="single" w:sz="4" w:space="0" w:color="000000"/>
              <w:bottom w:val="single" w:sz="4" w:space="0" w:color="000000"/>
              <w:right w:val="single" w:sz="4" w:space="0" w:color="auto"/>
            </w:tcBorders>
          </w:tcPr>
          <w:p w14:paraId="067C4DAD" w14:textId="77777777" w:rsidR="00E37F9E" w:rsidRPr="00464D84" w:rsidRDefault="00E37F9E" w:rsidP="00464D84">
            <w:pPr>
              <w:pStyle w:val="Betarp"/>
              <w:rPr>
                <w:rFonts w:ascii="Times New Roman" w:hAnsi="Times New Roman" w:cs="Times New Roman"/>
                <w:noProof/>
                <w:color w:val="000000"/>
              </w:rPr>
            </w:pPr>
          </w:p>
        </w:tc>
      </w:tr>
      <w:tr w:rsidR="00E37F9E" w:rsidRPr="00464D84" w14:paraId="75B55EB0" w14:textId="77777777" w:rsidTr="004F06E2">
        <w:trPr>
          <w:trHeight w:val="2618"/>
        </w:trPr>
        <w:tc>
          <w:tcPr>
            <w:tcW w:w="656" w:type="dxa"/>
            <w:tcBorders>
              <w:top w:val="single" w:sz="4" w:space="0" w:color="000000"/>
              <w:left w:val="single" w:sz="4" w:space="0" w:color="000000"/>
              <w:bottom w:val="single" w:sz="4" w:space="0" w:color="000000"/>
              <w:right w:val="single" w:sz="4" w:space="0" w:color="000000"/>
            </w:tcBorders>
          </w:tcPr>
          <w:p w14:paraId="05807DBD" w14:textId="56A1E717" w:rsidR="00E37F9E" w:rsidRPr="00464D84" w:rsidRDefault="00E37F9E" w:rsidP="00464D84">
            <w:pPr>
              <w:pStyle w:val="Betarp"/>
              <w:jc w:val="center"/>
              <w:rPr>
                <w:rFonts w:ascii="Times New Roman" w:hAnsi="Times New Roman" w:cs="Times New Roman"/>
                <w:noProof/>
                <w:color w:val="000000" w:themeColor="text1"/>
              </w:rPr>
            </w:pPr>
            <w:r w:rsidRPr="00464D84">
              <w:rPr>
                <w:rFonts w:ascii="Times New Roman" w:hAnsi="Times New Roman" w:cs="Times New Roman"/>
                <w:noProof/>
                <w:color w:val="000000" w:themeColor="text1"/>
              </w:rPr>
              <w:t>1</w:t>
            </w:r>
            <w:r w:rsidR="00EF2FD0" w:rsidRPr="00464D84">
              <w:rPr>
                <w:rFonts w:ascii="Times New Roman" w:hAnsi="Times New Roman" w:cs="Times New Roman"/>
                <w:noProof/>
                <w:color w:val="000000" w:themeColor="text1"/>
              </w:rPr>
              <w:t>1</w:t>
            </w:r>
            <w:r w:rsidRPr="00464D84">
              <w:rPr>
                <w:rFonts w:ascii="Times New Roman" w:hAnsi="Times New Roman" w:cs="Times New Roman"/>
                <w:noProof/>
                <w:color w:val="000000" w:themeColor="text1"/>
              </w:rPr>
              <w:t>.</w:t>
            </w:r>
          </w:p>
        </w:tc>
        <w:tc>
          <w:tcPr>
            <w:tcW w:w="2605" w:type="dxa"/>
            <w:tcBorders>
              <w:top w:val="single" w:sz="4" w:space="0" w:color="000000"/>
              <w:left w:val="single" w:sz="4" w:space="0" w:color="000000"/>
              <w:bottom w:val="single" w:sz="4" w:space="0" w:color="000000"/>
              <w:right w:val="single" w:sz="4" w:space="0" w:color="000000"/>
            </w:tcBorders>
          </w:tcPr>
          <w:p w14:paraId="2D6474D5" w14:textId="77777777" w:rsidR="00E37F9E" w:rsidRPr="00464D84" w:rsidRDefault="00E37F9E" w:rsidP="00464D84">
            <w:pPr>
              <w:pStyle w:val="Betarp"/>
              <w:rPr>
                <w:rFonts w:ascii="Times New Roman" w:hAnsi="Times New Roman" w:cs="Times New Roman"/>
                <w:noProof/>
                <w:color w:val="000000"/>
              </w:rPr>
            </w:pPr>
            <w:r w:rsidRPr="00464D84">
              <w:rPr>
                <w:rFonts w:ascii="Times New Roman" w:hAnsi="Times New Roman" w:cs="Times New Roman"/>
                <w:noProof/>
              </w:rPr>
              <w:t>Programinė vaizdo apdorojimo ir analizės įranga</w:t>
            </w:r>
          </w:p>
        </w:tc>
        <w:tc>
          <w:tcPr>
            <w:tcW w:w="4714" w:type="dxa"/>
            <w:tcBorders>
              <w:top w:val="single" w:sz="4" w:space="0" w:color="000000"/>
              <w:left w:val="single" w:sz="4" w:space="0" w:color="000000"/>
              <w:bottom w:val="single" w:sz="4" w:space="0" w:color="000000"/>
              <w:right w:val="single" w:sz="4" w:space="0" w:color="auto"/>
            </w:tcBorders>
          </w:tcPr>
          <w:p w14:paraId="01E2D990" w14:textId="79D897ED" w:rsidR="00E37F9E" w:rsidRPr="00464D84" w:rsidRDefault="00E37F9E" w:rsidP="00464D84">
            <w:pPr>
              <w:pStyle w:val="Betarp"/>
              <w:numPr>
                <w:ilvl w:val="0"/>
                <w:numId w:val="17"/>
              </w:numPr>
              <w:tabs>
                <w:tab w:val="left" w:pos="242"/>
              </w:tabs>
              <w:ind w:left="242" w:hanging="284"/>
              <w:rPr>
                <w:rFonts w:ascii="Times New Roman" w:hAnsi="Times New Roman" w:cs="Times New Roman"/>
                <w:noProof/>
              </w:rPr>
            </w:pPr>
            <w:r w:rsidRPr="00464D84">
              <w:rPr>
                <w:rFonts w:ascii="Times New Roman" w:hAnsi="Times New Roman" w:cs="Times New Roman"/>
                <w:noProof/>
              </w:rPr>
              <w:t>Automatiniams dopleriniams skaičiavimams realiame laike, PW režime;</w:t>
            </w:r>
          </w:p>
          <w:p w14:paraId="16341659" w14:textId="337ADF9A" w:rsidR="00EF2FD0" w:rsidRPr="00464D84" w:rsidRDefault="00E37F9E" w:rsidP="00464D84">
            <w:pPr>
              <w:pStyle w:val="Betarp"/>
              <w:numPr>
                <w:ilvl w:val="0"/>
                <w:numId w:val="17"/>
              </w:numPr>
              <w:tabs>
                <w:tab w:val="left" w:pos="242"/>
              </w:tabs>
              <w:ind w:left="242" w:hanging="284"/>
              <w:rPr>
                <w:rFonts w:ascii="Times New Roman" w:hAnsi="Times New Roman" w:cs="Times New Roman"/>
                <w:noProof/>
              </w:rPr>
            </w:pPr>
            <w:r w:rsidRPr="00464D84">
              <w:rPr>
                <w:rFonts w:ascii="Times New Roman" w:hAnsi="Times New Roman" w:cs="Times New Roman"/>
                <w:noProof/>
              </w:rPr>
              <w:t>Specializuoti akušerinių skaičiavimų ir matavimų protokolai;</w:t>
            </w:r>
          </w:p>
          <w:p w14:paraId="68778EB2" w14:textId="0A7A160A" w:rsidR="00E37F9E" w:rsidRPr="00464D84" w:rsidRDefault="00E37F9E" w:rsidP="00464D84">
            <w:pPr>
              <w:pStyle w:val="Betarp"/>
              <w:numPr>
                <w:ilvl w:val="0"/>
                <w:numId w:val="17"/>
              </w:numPr>
              <w:tabs>
                <w:tab w:val="left" w:pos="242"/>
              </w:tabs>
              <w:ind w:left="242" w:hanging="284"/>
              <w:rPr>
                <w:rFonts w:ascii="Times New Roman" w:hAnsi="Times New Roman" w:cs="Times New Roman"/>
                <w:noProof/>
              </w:rPr>
            </w:pPr>
            <w:r w:rsidRPr="00464D84">
              <w:rPr>
                <w:rFonts w:ascii="Times New Roman" w:hAnsi="Times New Roman" w:cs="Times New Roman"/>
                <w:noProof/>
              </w:rPr>
              <w:t>Automatizuoti vaisiaus matavimai:</w:t>
            </w:r>
          </w:p>
          <w:p w14:paraId="4DAA263E" w14:textId="08AC2114" w:rsidR="00E37F9E" w:rsidRPr="00464D84" w:rsidRDefault="00E37F9E" w:rsidP="00464D84">
            <w:pPr>
              <w:pStyle w:val="Betarp"/>
              <w:numPr>
                <w:ilvl w:val="1"/>
                <w:numId w:val="17"/>
              </w:numPr>
              <w:ind w:left="242" w:firstLine="0"/>
              <w:rPr>
                <w:rFonts w:ascii="Times New Roman" w:hAnsi="Times New Roman" w:cs="Times New Roman"/>
                <w:noProof/>
              </w:rPr>
            </w:pPr>
            <w:r w:rsidRPr="00464D84">
              <w:rPr>
                <w:rFonts w:ascii="Times New Roman" w:hAnsi="Times New Roman" w:cs="Times New Roman"/>
                <w:noProof/>
              </w:rPr>
              <w:t xml:space="preserve">galvos diametro (BPD); </w:t>
            </w:r>
          </w:p>
          <w:p w14:paraId="138A01BA" w14:textId="24B88B38" w:rsidR="00E37F9E" w:rsidRPr="00464D84" w:rsidRDefault="00E37F9E" w:rsidP="00464D84">
            <w:pPr>
              <w:pStyle w:val="Betarp"/>
              <w:numPr>
                <w:ilvl w:val="1"/>
                <w:numId w:val="17"/>
              </w:numPr>
              <w:tabs>
                <w:tab w:val="left" w:pos="242"/>
              </w:tabs>
              <w:ind w:left="242" w:firstLine="0"/>
              <w:rPr>
                <w:rFonts w:ascii="Times New Roman" w:hAnsi="Times New Roman" w:cs="Times New Roman"/>
                <w:noProof/>
              </w:rPr>
            </w:pPr>
            <w:r w:rsidRPr="00464D84">
              <w:rPr>
                <w:rFonts w:ascii="Times New Roman" w:hAnsi="Times New Roman" w:cs="Times New Roman"/>
                <w:noProof/>
              </w:rPr>
              <w:t xml:space="preserve">galvos apimties (HC); </w:t>
            </w:r>
          </w:p>
          <w:p w14:paraId="3070F0F2" w14:textId="56C1B83D" w:rsidR="00E37F9E" w:rsidRPr="00464D84" w:rsidRDefault="00E37F9E" w:rsidP="00464D84">
            <w:pPr>
              <w:pStyle w:val="Betarp"/>
              <w:numPr>
                <w:ilvl w:val="1"/>
                <w:numId w:val="17"/>
              </w:numPr>
              <w:tabs>
                <w:tab w:val="left" w:pos="242"/>
              </w:tabs>
              <w:ind w:left="242" w:firstLine="0"/>
              <w:rPr>
                <w:rFonts w:ascii="Times New Roman" w:hAnsi="Times New Roman" w:cs="Times New Roman"/>
                <w:noProof/>
              </w:rPr>
            </w:pPr>
            <w:r w:rsidRPr="00464D84">
              <w:rPr>
                <w:rFonts w:ascii="Times New Roman" w:hAnsi="Times New Roman" w:cs="Times New Roman"/>
                <w:noProof/>
              </w:rPr>
              <w:t xml:space="preserve">pilvo apimties (AC); </w:t>
            </w:r>
          </w:p>
          <w:p w14:paraId="77D84C7A" w14:textId="60C5CE48" w:rsidR="00E37F9E" w:rsidRPr="00464D84" w:rsidRDefault="00E37F9E" w:rsidP="00464D84">
            <w:pPr>
              <w:pStyle w:val="Betarp"/>
              <w:numPr>
                <w:ilvl w:val="1"/>
                <w:numId w:val="17"/>
              </w:numPr>
              <w:tabs>
                <w:tab w:val="left" w:pos="242"/>
              </w:tabs>
              <w:ind w:left="242" w:firstLine="0"/>
              <w:rPr>
                <w:rFonts w:ascii="Times New Roman" w:hAnsi="Times New Roman" w:cs="Times New Roman"/>
                <w:noProof/>
              </w:rPr>
            </w:pPr>
            <w:r w:rsidRPr="00464D84">
              <w:rPr>
                <w:rFonts w:ascii="Times New Roman" w:hAnsi="Times New Roman" w:cs="Times New Roman"/>
                <w:noProof/>
              </w:rPr>
              <w:t>šlaunikaulio ilgio (FL);</w:t>
            </w:r>
          </w:p>
          <w:p w14:paraId="3FFAD8FC" w14:textId="0749A093" w:rsidR="00E37F9E" w:rsidRPr="00464D84" w:rsidRDefault="00EF2FD0" w:rsidP="00464D84">
            <w:pPr>
              <w:pStyle w:val="Betarp"/>
              <w:numPr>
                <w:ilvl w:val="1"/>
                <w:numId w:val="17"/>
              </w:numPr>
              <w:tabs>
                <w:tab w:val="left" w:pos="242"/>
              </w:tabs>
              <w:ind w:left="242" w:firstLine="0"/>
              <w:rPr>
                <w:rFonts w:ascii="Times New Roman" w:hAnsi="Times New Roman" w:cs="Times New Roman"/>
                <w:noProof/>
              </w:rPr>
            </w:pPr>
            <w:r w:rsidRPr="00464D84">
              <w:rPr>
                <w:rFonts w:ascii="Times New Roman" w:hAnsi="Times New Roman" w:cs="Times New Roman"/>
                <w:noProof/>
              </w:rPr>
              <w:t>žastikaulio ilgio (HL).</w:t>
            </w:r>
          </w:p>
        </w:tc>
        <w:tc>
          <w:tcPr>
            <w:tcW w:w="2657" w:type="dxa"/>
            <w:tcBorders>
              <w:top w:val="single" w:sz="4" w:space="0" w:color="000000"/>
              <w:left w:val="single" w:sz="4" w:space="0" w:color="000000"/>
              <w:bottom w:val="single" w:sz="4" w:space="0" w:color="000000"/>
              <w:right w:val="single" w:sz="4" w:space="0" w:color="auto"/>
            </w:tcBorders>
          </w:tcPr>
          <w:p w14:paraId="2B68FCC2" w14:textId="615DB376" w:rsidR="00E37F9E" w:rsidRPr="00464D84" w:rsidRDefault="00E37F9E" w:rsidP="00464D84">
            <w:pPr>
              <w:pStyle w:val="Betarp"/>
              <w:rPr>
                <w:rFonts w:ascii="Times New Roman" w:hAnsi="Times New Roman" w:cs="Times New Roman"/>
                <w:noProof/>
              </w:rPr>
            </w:pPr>
          </w:p>
        </w:tc>
      </w:tr>
      <w:tr w:rsidR="00E37F9E" w:rsidRPr="00464D84" w14:paraId="3A287211" w14:textId="77777777" w:rsidTr="004F06E2">
        <w:trPr>
          <w:trHeight w:val="345"/>
        </w:trPr>
        <w:tc>
          <w:tcPr>
            <w:tcW w:w="656" w:type="dxa"/>
            <w:tcBorders>
              <w:top w:val="single" w:sz="4" w:space="0" w:color="000000"/>
              <w:left w:val="single" w:sz="4" w:space="0" w:color="000000"/>
              <w:bottom w:val="single" w:sz="4" w:space="0" w:color="000000"/>
              <w:right w:val="single" w:sz="4" w:space="0" w:color="000000"/>
            </w:tcBorders>
          </w:tcPr>
          <w:p w14:paraId="49FE7954" w14:textId="72EA6E36" w:rsidR="00E37F9E" w:rsidRPr="00464D84" w:rsidRDefault="00E37F9E" w:rsidP="00464D84">
            <w:pPr>
              <w:pStyle w:val="Betarp"/>
              <w:jc w:val="center"/>
              <w:rPr>
                <w:rFonts w:ascii="Times New Roman" w:hAnsi="Times New Roman" w:cs="Times New Roman"/>
                <w:noProof/>
                <w:color w:val="000000" w:themeColor="text1"/>
              </w:rPr>
            </w:pPr>
            <w:r w:rsidRPr="00464D84">
              <w:rPr>
                <w:rFonts w:ascii="Times New Roman" w:hAnsi="Times New Roman" w:cs="Times New Roman"/>
                <w:noProof/>
                <w:color w:val="000000" w:themeColor="text1"/>
              </w:rPr>
              <w:t>1</w:t>
            </w:r>
            <w:r w:rsidR="00EF2FD0" w:rsidRPr="00464D84">
              <w:rPr>
                <w:rFonts w:ascii="Times New Roman" w:hAnsi="Times New Roman" w:cs="Times New Roman"/>
                <w:noProof/>
                <w:color w:val="000000" w:themeColor="text1"/>
              </w:rPr>
              <w:t>2</w:t>
            </w:r>
            <w:r w:rsidRPr="00464D84">
              <w:rPr>
                <w:rFonts w:ascii="Times New Roman" w:hAnsi="Times New Roman" w:cs="Times New Roman"/>
                <w:noProof/>
                <w:color w:val="000000" w:themeColor="text1"/>
              </w:rPr>
              <w:t>.</w:t>
            </w:r>
          </w:p>
        </w:tc>
        <w:tc>
          <w:tcPr>
            <w:tcW w:w="2605" w:type="dxa"/>
            <w:tcBorders>
              <w:top w:val="single" w:sz="4" w:space="0" w:color="000000"/>
              <w:left w:val="single" w:sz="4" w:space="0" w:color="000000"/>
              <w:bottom w:val="single" w:sz="4" w:space="0" w:color="000000"/>
              <w:right w:val="single" w:sz="4" w:space="0" w:color="000000"/>
            </w:tcBorders>
          </w:tcPr>
          <w:p w14:paraId="42815ADD" w14:textId="77777777" w:rsidR="00E37F9E" w:rsidRPr="00464D84" w:rsidRDefault="00E37F9E" w:rsidP="00464D84">
            <w:pPr>
              <w:pStyle w:val="Betarp"/>
              <w:rPr>
                <w:rFonts w:ascii="Times New Roman" w:hAnsi="Times New Roman" w:cs="Times New Roman"/>
                <w:noProof/>
                <w:color w:val="000000" w:themeColor="text1"/>
              </w:rPr>
            </w:pPr>
            <w:r w:rsidRPr="00464D84">
              <w:rPr>
                <w:rFonts w:ascii="Times New Roman" w:hAnsi="Times New Roman" w:cs="Times New Roman"/>
                <w:noProof/>
              </w:rPr>
              <w:t>Aparato vidinė atmintis</w:t>
            </w:r>
          </w:p>
        </w:tc>
        <w:tc>
          <w:tcPr>
            <w:tcW w:w="4714" w:type="dxa"/>
            <w:tcBorders>
              <w:top w:val="single" w:sz="4" w:space="0" w:color="000000"/>
              <w:left w:val="single" w:sz="4" w:space="0" w:color="000000"/>
              <w:bottom w:val="single" w:sz="4" w:space="0" w:color="000000"/>
            </w:tcBorders>
          </w:tcPr>
          <w:p w14:paraId="7787B7D5" w14:textId="77777777" w:rsidR="00E37F9E" w:rsidRPr="00464D84" w:rsidRDefault="00E37F9E" w:rsidP="00464D84">
            <w:pPr>
              <w:pStyle w:val="Betarp"/>
              <w:rPr>
                <w:rFonts w:ascii="Times New Roman" w:hAnsi="Times New Roman" w:cs="Times New Roman"/>
                <w:noProof/>
                <w:color w:val="000000" w:themeColor="text1"/>
              </w:rPr>
            </w:pPr>
            <w:r w:rsidRPr="00464D84">
              <w:rPr>
                <w:rFonts w:ascii="Times New Roman" w:hAnsi="Times New Roman" w:cs="Times New Roman"/>
                <w:noProof/>
              </w:rPr>
              <w:t xml:space="preserve"> ≥ 512 GB</w:t>
            </w:r>
          </w:p>
        </w:tc>
        <w:tc>
          <w:tcPr>
            <w:tcW w:w="2657" w:type="dxa"/>
            <w:tcBorders>
              <w:top w:val="single" w:sz="4" w:space="0" w:color="000000"/>
              <w:left w:val="single" w:sz="4" w:space="0" w:color="000000"/>
              <w:bottom w:val="single" w:sz="4" w:space="0" w:color="000000"/>
            </w:tcBorders>
          </w:tcPr>
          <w:p w14:paraId="2CA467A2" w14:textId="458E2813" w:rsidR="00E37F9E" w:rsidRPr="00464D84" w:rsidRDefault="00E37F9E" w:rsidP="00464D84">
            <w:pPr>
              <w:pStyle w:val="Betarp"/>
              <w:rPr>
                <w:rFonts w:ascii="Times New Roman" w:hAnsi="Times New Roman" w:cs="Times New Roman"/>
                <w:noProof/>
              </w:rPr>
            </w:pPr>
          </w:p>
        </w:tc>
      </w:tr>
      <w:tr w:rsidR="00E37F9E" w:rsidRPr="00464D84" w14:paraId="6D937782" w14:textId="77777777" w:rsidTr="004F06E2">
        <w:trPr>
          <w:trHeight w:val="846"/>
        </w:trPr>
        <w:tc>
          <w:tcPr>
            <w:tcW w:w="656" w:type="dxa"/>
            <w:tcBorders>
              <w:top w:val="single" w:sz="4" w:space="0" w:color="000000"/>
              <w:left w:val="single" w:sz="4" w:space="0" w:color="000000"/>
              <w:bottom w:val="single" w:sz="4" w:space="0" w:color="000000"/>
              <w:right w:val="single" w:sz="4" w:space="0" w:color="000000"/>
            </w:tcBorders>
          </w:tcPr>
          <w:p w14:paraId="3CACC334" w14:textId="6FC2E2D9" w:rsidR="00E37F9E" w:rsidRPr="00464D84" w:rsidRDefault="00E37F9E" w:rsidP="00464D84">
            <w:pPr>
              <w:pStyle w:val="Betarp"/>
              <w:jc w:val="center"/>
              <w:rPr>
                <w:rFonts w:ascii="Times New Roman" w:hAnsi="Times New Roman" w:cs="Times New Roman"/>
                <w:noProof/>
                <w:color w:val="000000" w:themeColor="text1"/>
              </w:rPr>
            </w:pPr>
            <w:r w:rsidRPr="00464D84">
              <w:rPr>
                <w:rFonts w:ascii="Times New Roman" w:hAnsi="Times New Roman" w:cs="Times New Roman"/>
                <w:noProof/>
                <w:color w:val="000000" w:themeColor="text1"/>
              </w:rPr>
              <w:t>1</w:t>
            </w:r>
            <w:r w:rsidR="00EF2FD0" w:rsidRPr="00464D84">
              <w:rPr>
                <w:rFonts w:ascii="Times New Roman" w:hAnsi="Times New Roman" w:cs="Times New Roman"/>
                <w:noProof/>
                <w:color w:val="000000" w:themeColor="text1"/>
              </w:rPr>
              <w:t>3</w:t>
            </w:r>
            <w:r w:rsidRPr="00464D84">
              <w:rPr>
                <w:rFonts w:ascii="Times New Roman" w:hAnsi="Times New Roman" w:cs="Times New Roman"/>
                <w:noProof/>
                <w:color w:val="000000" w:themeColor="text1"/>
              </w:rPr>
              <w:t>.</w:t>
            </w:r>
          </w:p>
        </w:tc>
        <w:tc>
          <w:tcPr>
            <w:tcW w:w="2605" w:type="dxa"/>
            <w:tcBorders>
              <w:top w:val="single" w:sz="4" w:space="0" w:color="000000"/>
              <w:left w:val="single" w:sz="4" w:space="0" w:color="000000"/>
              <w:bottom w:val="single" w:sz="4" w:space="0" w:color="000000"/>
              <w:right w:val="single" w:sz="4" w:space="0" w:color="000000"/>
            </w:tcBorders>
          </w:tcPr>
          <w:p w14:paraId="4AC9713D" w14:textId="77777777" w:rsidR="00E37F9E" w:rsidRPr="00464D84" w:rsidRDefault="00E37F9E" w:rsidP="00464D84">
            <w:pPr>
              <w:pStyle w:val="Betarp"/>
              <w:rPr>
                <w:rFonts w:ascii="Times New Roman" w:eastAsia="Calibri" w:hAnsi="Times New Roman" w:cs="Times New Roman"/>
                <w:noProof/>
              </w:rPr>
            </w:pPr>
            <w:r w:rsidRPr="00464D84">
              <w:rPr>
                <w:rFonts w:ascii="Times New Roman" w:hAnsi="Times New Roman" w:cs="Times New Roman"/>
                <w:noProof/>
              </w:rPr>
              <w:t xml:space="preserve">Aparato jungtys/sąsajos </w:t>
            </w:r>
          </w:p>
        </w:tc>
        <w:tc>
          <w:tcPr>
            <w:tcW w:w="4714" w:type="dxa"/>
            <w:tcBorders>
              <w:top w:val="single" w:sz="4" w:space="0" w:color="000000"/>
              <w:left w:val="single" w:sz="4" w:space="0" w:color="000000"/>
              <w:bottom w:val="single" w:sz="4" w:space="0" w:color="000000"/>
            </w:tcBorders>
          </w:tcPr>
          <w:p w14:paraId="2D0A18B6" w14:textId="77777777" w:rsidR="00E37F9E" w:rsidRPr="00464D84" w:rsidRDefault="00E37F9E" w:rsidP="00464D84">
            <w:pPr>
              <w:pStyle w:val="Betarp"/>
              <w:rPr>
                <w:rFonts w:ascii="Times New Roman" w:hAnsi="Times New Roman" w:cs="Times New Roman"/>
                <w:noProof/>
              </w:rPr>
            </w:pPr>
            <w:r w:rsidRPr="00464D84">
              <w:rPr>
                <w:rFonts w:ascii="Times New Roman" w:hAnsi="Times New Roman" w:cs="Times New Roman"/>
                <w:noProof/>
              </w:rPr>
              <w:t>1. Ethernet jungtis;</w:t>
            </w:r>
          </w:p>
          <w:p w14:paraId="7762D901" w14:textId="77777777" w:rsidR="00E37F9E" w:rsidRPr="00464D84" w:rsidRDefault="00E37F9E" w:rsidP="00464D84">
            <w:pPr>
              <w:pStyle w:val="Betarp"/>
              <w:rPr>
                <w:rFonts w:ascii="Times New Roman" w:hAnsi="Times New Roman" w:cs="Times New Roman"/>
                <w:noProof/>
              </w:rPr>
            </w:pPr>
            <w:r w:rsidRPr="00464D84">
              <w:rPr>
                <w:rFonts w:ascii="Times New Roman" w:hAnsi="Times New Roman" w:cs="Times New Roman"/>
                <w:noProof/>
              </w:rPr>
              <w:t>2. HDMI, DisplayPort arba DVI jungtis;</w:t>
            </w:r>
          </w:p>
          <w:p w14:paraId="262BE1DE" w14:textId="77777777" w:rsidR="00E37F9E" w:rsidRPr="00464D84" w:rsidRDefault="00E37F9E" w:rsidP="00464D84">
            <w:pPr>
              <w:pStyle w:val="Betarp"/>
              <w:rPr>
                <w:rFonts w:ascii="Times New Roman" w:hAnsi="Times New Roman" w:cs="Times New Roman"/>
                <w:noProof/>
              </w:rPr>
            </w:pPr>
            <w:r w:rsidRPr="00464D84">
              <w:rPr>
                <w:rFonts w:ascii="Times New Roman" w:hAnsi="Times New Roman" w:cs="Times New Roman"/>
                <w:noProof/>
              </w:rPr>
              <w:t>3. USB jungtis.</w:t>
            </w:r>
          </w:p>
        </w:tc>
        <w:tc>
          <w:tcPr>
            <w:tcW w:w="2657" w:type="dxa"/>
            <w:tcBorders>
              <w:top w:val="single" w:sz="4" w:space="0" w:color="000000"/>
              <w:left w:val="single" w:sz="4" w:space="0" w:color="000000"/>
              <w:bottom w:val="single" w:sz="4" w:space="0" w:color="000000"/>
            </w:tcBorders>
          </w:tcPr>
          <w:p w14:paraId="2AD5F7E3" w14:textId="79A42C5A" w:rsidR="00E37F9E" w:rsidRPr="00464D84" w:rsidRDefault="00E37F9E" w:rsidP="00464D84">
            <w:pPr>
              <w:pStyle w:val="Betarp"/>
              <w:rPr>
                <w:rFonts w:ascii="Times New Roman" w:hAnsi="Times New Roman" w:cs="Times New Roman"/>
                <w:noProof/>
              </w:rPr>
            </w:pPr>
          </w:p>
        </w:tc>
      </w:tr>
      <w:tr w:rsidR="00E37F9E" w:rsidRPr="00464D84" w14:paraId="024FA7C5" w14:textId="77777777" w:rsidTr="004F06E2">
        <w:trPr>
          <w:trHeight w:hRule="exact" w:val="2339"/>
        </w:trPr>
        <w:tc>
          <w:tcPr>
            <w:tcW w:w="656" w:type="dxa"/>
            <w:tcBorders>
              <w:top w:val="single" w:sz="4" w:space="0" w:color="000000"/>
              <w:left w:val="single" w:sz="4" w:space="0" w:color="000000"/>
              <w:bottom w:val="single" w:sz="4" w:space="0" w:color="000000"/>
              <w:right w:val="single" w:sz="4" w:space="0" w:color="000000"/>
            </w:tcBorders>
          </w:tcPr>
          <w:p w14:paraId="4D5CB155" w14:textId="78DFE8B5" w:rsidR="00E37F9E" w:rsidRPr="00464D84" w:rsidRDefault="00E37F9E" w:rsidP="00464D84">
            <w:pPr>
              <w:pStyle w:val="Betarp"/>
              <w:jc w:val="center"/>
              <w:rPr>
                <w:rFonts w:ascii="Times New Roman" w:hAnsi="Times New Roman" w:cs="Times New Roman"/>
                <w:noProof/>
                <w:color w:val="000000" w:themeColor="text1"/>
              </w:rPr>
            </w:pPr>
            <w:r w:rsidRPr="00464D84">
              <w:rPr>
                <w:rFonts w:ascii="Times New Roman" w:hAnsi="Times New Roman" w:cs="Times New Roman"/>
                <w:noProof/>
                <w:color w:val="000000" w:themeColor="text1"/>
              </w:rPr>
              <w:t>1</w:t>
            </w:r>
            <w:r w:rsidR="00EF2FD0" w:rsidRPr="00464D84">
              <w:rPr>
                <w:rFonts w:ascii="Times New Roman" w:hAnsi="Times New Roman" w:cs="Times New Roman"/>
                <w:noProof/>
                <w:color w:val="000000" w:themeColor="text1"/>
              </w:rPr>
              <w:t>4</w:t>
            </w:r>
            <w:r w:rsidRPr="00464D84">
              <w:rPr>
                <w:rFonts w:ascii="Times New Roman" w:hAnsi="Times New Roman" w:cs="Times New Roman"/>
                <w:noProof/>
                <w:color w:val="000000" w:themeColor="text1"/>
              </w:rPr>
              <w:t>.</w:t>
            </w:r>
          </w:p>
        </w:tc>
        <w:tc>
          <w:tcPr>
            <w:tcW w:w="2605" w:type="dxa"/>
            <w:tcBorders>
              <w:top w:val="single" w:sz="4" w:space="0" w:color="000000"/>
              <w:left w:val="single" w:sz="4" w:space="0" w:color="000000"/>
              <w:bottom w:val="single" w:sz="4" w:space="0" w:color="000000"/>
              <w:right w:val="single" w:sz="4" w:space="0" w:color="000000"/>
            </w:tcBorders>
          </w:tcPr>
          <w:p w14:paraId="780BF480" w14:textId="77777777" w:rsidR="00E37F9E" w:rsidRPr="00464D84" w:rsidRDefault="00E37F9E" w:rsidP="00464D84">
            <w:pPr>
              <w:pStyle w:val="Betarp"/>
              <w:rPr>
                <w:rFonts w:ascii="Times New Roman" w:eastAsia="SimSun" w:hAnsi="Times New Roman" w:cs="Times New Roman"/>
                <w:noProof/>
                <w:kern w:val="2"/>
                <w:lang w:eastAsia="hi-IN" w:bidi="hi-IN"/>
              </w:rPr>
            </w:pPr>
            <w:r w:rsidRPr="00464D84">
              <w:rPr>
                <w:rFonts w:ascii="Times New Roman" w:hAnsi="Times New Roman" w:cs="Times New Roman"/>
                <w:noProof/>
              </w:rPr>
              <w:t>Galimybė tyrimo duomenis (statinius vaizdus bei dinaminius vaizdus (filmukus) ir matavimų/skaičiavimų rezultatus) išsaugoti ir perduoti (eksportuoti) DICOM formatu</w:t>
            </w:r>
          </w:p>
          <w:p w14:paraId="7DAFBE8B" w14:textId="77777777" w:rsidR="00E37F9E" w:rsidRPr="00464D84" w:rsidRDefault="00E37F9E" w:rsidP="00464D84">
            <w:pPr>
              <w:pStyle w:val="Betarp"/>
              <w:rPr>
                <w:rFonts w:ascii="Times New Roman" w:hAnsi="Times New Roman" w:cs="Times New Roman"/>
                <w:noProof/>
                <w:color w:val="000000" w:themeColor="text1"/>
              </w:rPr>
            </w:pPr>
          </w:p>
        </w:tc>
        <w:tc>
          <w:tcPr>
            <w:tcW w:w="4714" w:type="dxa"/>
            <w:tcBorders>
              <w:top w:val="single" w:sz="4" w:space="0" w:color="000000"/>
              <w:left w:val="single" w:sz="4" w:space="0" w:color="000000"/>
              <w:bottom w:val="single" w:sz="4" w:space="0" w:color="000000"/>
            </w:tcBorders>
          </w:tcPr>
          <w:p w14:paraId="5A2DD7DA" w14:textId="77777777" w:rsidR="00E37F9E" w:rsidRPr="00464D84" w:rsidRDefault="00E37F9E" w:rsidP="00464D84">
            <w:pPr>
              <w:pStyle w:val="Betarp"/>
              <w:rPr>
                <w:rFonts w:ascii="Times New Roman" w:hAnsi="Times New Roman" w:cs="Times New Roman"/>
                <w:noProof/>
              </w:rPr>
            </w:pPr>
            <w:r w:rsidRPr="00464D84">
              <w:rPr>
                <w:rFonts w:ascii="Times New Roman" w:hAnsi="Times New Roman" w:cs="Times New Roman"/>
                <w:noProof/>
              </w:rPr>
              <w:t>Aparate yra instaliuota DICOM funkcijas palaikanti programinė įranga:</w:t>
            </w:r>
          </w:p>
          <w:p w14:paraId="4979E518" w14:textId="440E5BCA" w:rsidR="005F2B69" w:rsidRPr="00464D84" w:rsidRDefault="00E37F9E" w:rsidP="00464D84">
            <w:pPr>
              <w:pStyle w:val="Betarp"/>
              <w:numPr>
                <w:ilvl w:val="0"/>
                <w:numId w:val="20"/>
              </w:numPr>
              <w:ind w:hanging="404"/>
              <w:rPr>
                <w:rFonts w:ascii="Times New Roman" w:hAnsi="Times New Roman" w:cs="Times New Roman"/>
                <w:noProof/>
              </w:rPr>
            </w:pPr>
            <w:r w:rsidRPr="00464D84">
              <w:rPr>
                <w:rFonts w:ascii="Times New Roman" w:hAnsi="Times New Roman" w:cs="Times New Roman"/>
                <w:noProof/>
              </w:rPr>
              <w:t>informacijos perdavimo DICOM Store/Send</w:t>
            </w:r>
            <w:r w:rsidR="009E5A79" w:rsidRPr="00464D84">
              <w:rPr>
                <w:rFonts w:ascii="Times New Roman" w:hAnsi="Times New Roman" w:cs="Times New Roman"/>
                <w:noProof/>
              </w:rPr>
              <w:t>;</w:t>
            </w:r>
          </w:p>
          <w:p w14:paraId="62D85FC6" w14:textId="77777777" w:rsidR="005F2B69" w:rsidRPr="00464D84" w:rsidRDefault="00E37F9E" w:rsidP="00464D84">
            <w:pPr>
              <w:pStyle w:val="Betarp"/>
              <w:numPr>
                <w:ilvl w:val="0"/>
                <w:numId w:val="20"/>
              </w:numPr>
              <w:ind w:hanging="404"/>
              <w:rPr>
                <w:rFonts w:ascii="Times New Roman" w:hAnsi="Times New Roman" w:cs="Times New Roman"/>
                <w:noProof/>
              </w:rPr>
            </w:pPr>
            <w:r w:rsidRPr="00464D84">
              <w:rPr>
                <w:rFonts w:ascii="Times New Roman" w:hAnsi="Times New Roman" w:cs="Times New Roman"/>
                <w:noProof/>
              </w:rPr>
              <w:t>vaizdų spausdinimo – DICOM Print;</w:t>
            </w:r>
          </w:p>
          <w:p w14:paraId="24BF360A" w14:textId="77777777" w:rsidR="005F2B69" w:rsidRPr="00464D84" w:rsidRDefault="00E37F9E" w:rsidP="00464D84">
            <w:pPr>
              <w:pStyle w:val="Betarp"/>
              <w:numPr>
                <w:ilvl w:val="0"/>
                <w:numId w:val="20"/>
              </w:numPr>
              <w:ind w:hanging="404"/>
              <w:rPr>
                <w:rFonts w:ascii="Times New Roman" w:hAnsi="Times New Roman" w:cs="Times New Roman"/>
                <w:noProof/>
              </w:rPr>
            </w:pPr>
            <w:r w:rsidRPr="00464D84">
              <w:rPr>
                <w:rFonts w:ascii="Times New Roman" w:hAnsi="Times New Roman" w:cs="Times New Roman"/>
                <w:noProof/>
              </w:rPr>
              <w:t>atliktinų tyrimų (paskyrimų/pacientų) sąrašo perdavimo DICOM Worklist;</w:t>
            </w:r>
          </w:p>
          <w:p w14:paraId="320E3804" w14:textId="768D45E4" w:rsidR="00E37F9E" w:rsidRPr="00464D84" w:rsidRDefault="00E37F9E" w:rsidP="00464D84">
            <w:pPr>
              <w:pStyle w:val="Betarp"/>
              <w:numPr>
                <w:ilvl w:val="0"/>
                <w:numId w:val="20"/>
              </w:numPr>
              <w:ind w:hanging="404"/>
              <w:rPr>
                <w:rFonts w:ascii="Times New Roman" w:hAnsi="Times New Roman" w:cs="Times New Roman"/>
                <w:noProof/>
              </w:rPr>
            </w:pPr>
            <w:r w:rsidRPr="00464D84">
              <w:rPr>
                <w:rFonts w:ascii="Times New Roman" w:hAnsi="Times New Roman" w:cs="Times New Roman"/>
                <w:noProof/>
              </w:rPr>
              <w:t>užklausų pateikimo/duomenų atsisiuntimo DICOM Query /Retrieve.</w:t>
            </w:r>
          </w:p>
        </w:tc>
        <w:tc>
          <w:tcPr>
            <w:tcW w:w="2657" w:type="dxa"/>
            <w:tcBorders>
              <w:top w:val="single" w:sz="4" w:space="0" w:color="000000"/>
              <w:left w:val="single" w:sz="4" w:space="0" w:color="000000"/>
              <w:bottom w:val="single" w:sz="4" w:space="0" w:color="000000"/>
            </w:tcBorders>
          </w:tcPr>
          <w:p w14:paraId="6687C9A5" w14:textId="77777777" w:rsidR="00E37F9E" w:rsidRPr="00464D84" w:rsidRDefault="00E37F9E" w:rsidP="00464D84">
            <w:pPr>
              <w:pStyle w:val="Betarp"/>
              <w:rPr>
                <w:rFonts w:ascii="Times New Roman" w:hAnsi="Times New Roman" w:cs="Times New Roman"/>
                <w:noProof/>
              </w:rPr>
            </w:pPr>
          </w:p>
        </w:tc>
      </w:tr>
      <w:tr w:rsidR="00E37F9E" w:rsidRPr="00464D84" w14:paraId="5CA70AC1" w14:textId="77777777" w:rsidTr="004F06E2">
        <w:trPr>
          <w:trHeight w:hRule="exact" w:val="275"/>
        </w:trPr>
        <w:tc>
          <w:tcPr>
            <w:tcW w:w="656" w:type="dxa"/>
            <w:tcBorders>
              <w:top w:val="single" w:sz="4" w:space="0" w:color="000000"/>
              <w:left w:val="single" w:sz="4" w:space="0" w:color="000000"/>
              <w:bottom w:val="single" w:sz="4" w:space="0" w:color="000000"/>
              <w:right w:val="single" w:sz="4" w:space="0" w:color="000000"/>
            </w:tcBorders>
          </w:tcPr>
          <w:p w14:paraId="44E3E877" w14:textId="3CBE84CE" w:rsidR="00E37F9E" w:rsidRPr="00464D84" w:rsidRDefault="00E37F9E" w:rsidP="00464D84">
            <w:pPr>
              <w:pStyle w:val="Betarp"/>
              <w:jc w:val="center"/>
              <w:rPr>
                <w:rFonts w:ascii="Times New Roman" w:hAnsi="Times New Roman" w:cs="Times New Roman"/>
                <w:noProof/>
                <w:color w:val="000000" w:themeColor="text1"/>
              </w:rPr>
            </w:pPr>
            <w:r w:rsidRPr="00464D84">
              <w:rPr>
                <w:rFonts w:ascii="Times New Roman" w:hAnsi="Times New Roman" w:cs="Times New Roman"/>
                <w:noProof/>
                <w:color w:val="000000" w:themeColor="text1"/>
              </w:rPr>
              <w:t>1</w:t>
            </w:r>
            <w:r w:rsidR="00EF2FD0" w:rsidRPr="00464D84">
              <w:rPr>
                <w:rFonts w:ascii="Times New Roman" w:hAnsi="Times New Roman" w:cs="Times New Roman"/>
                <w:noProof/>
                <w:color w:val="000000" w:themeColor="text1"/>
              </w:rPr>
              <w:t>5</w:t>
            </w:r>
            <w:r w:rsidRPr="00464D84">
              <w:rPr>
                <w:rFonts w:ascii="Times New Roman" w:hAnsi="Times New Roman" w:cs="Times New Roman"/>
                <w:noProof/>
                <w:color w:val="000000" w:themeColor="text1"/>
              </w:rPr>
              <w:t>.</w:t>
            </w:r>
          </w:p>
        </w:tc>
        <w:tc>
          <w:tcPr>
            <w:tcW w:w="2605" w:type="dxa"/>
            <w:tcBorders>
              <w:top w:val="single" w:sz="4" w:space="0" w:color="000000"/>
              <w:left w:val="single" w:sz="4" w:space="0" w:color="000000"/>
              <w:bottom w:val="single" w:sz="4" w:space="0" w:color="000000"/>
              <w:right w:val="single" w:sz="4" w:space="0" w:color="000000"/>
            </w:tcBorders>
          </w:tcPr>
          <w:p w14:paraId="7659E409" w14:textId="65F2E713" w:rsidR="00E37F9E" w:rsidRPr="00464D84" w:rsidRDefault="00EF2FD0" w:rsidP="00464D84">
            <w:pPr>
              <w:pStyle w:val="Betarp"/>
              <w:rPr>
                <w:rFonts w:ascii="Times New Roman" w:hAnsi="Times New Roman" w:cs="Times New Roman"/>
                <w:noProof/>
                <w:color w:val="000000" w:themeColor="text1"/>
              </w:rPr>
            </w:pPr>
            <w:r w:rsidRPr="00464D84">
              <w:rPr>
                <w:rFonts w:ascii="Times New Roman" w:hAnsi="Times New Roman" w:cs="Times New Roman"/>
                <w:noProof/>
                <w:color w:val="000000" w:themeColor="text1"/>
              </w:rPr>
              <w:t>Maitinimo šaltinis</w:t>
            </w:r>
          </w:p>
        </w:tc>
        <w:tc>
          <w:tcPr>
            <w:tcW w:w="4714" w:type="dxa"/>
            <w:tcBorders>
              <w:top w:val="single" w:sz="4" w:space="0" w:color="000000"/>
              <w:left w:val="single" w:sz="4" w:space="0" w:color="000000"/>
              <w:bottom w:val="single" w:sz="4" w:space="0" w:color="000000"/>
            </w:tcBorders>
          </w:tcPr>
          <w:p w14:paraId="77E33C26" w14:textId="08F8184C" w:rsidR="00E37F9E" w:rsidRPr="00464D84" w:rsidRDefault="00E37F9E" w:rsidP="00464D84">
            <w:pPr>
              <w:pStyle w:val="Betarp"/>
              <w:rPr>
                <w:rFonts w:ascii="Times New Roman" w:hAnsi="Times New Roman" w:cs="Times New Roman"/>
                <w:noProof/>
                <w:color w:val="000000" w:themeColor="text1"/>
              </w:rPr>
            </w:pPr>
            <w:r w:rsidRPr="00464D84">
              <w:rPr>
                <w:rFonts w:ascii="Times New Roman" w:hAnsi="Times New Roman" w:cs="Times New Roman"/>
                <w:noProof/>
                <w:color w:val="000000" w:themeColor="text1"/>
              </w:rPr>
              <w:t>230V, 50Hz elektros tinklas</w:t>
            </w:r>
          </w:p>
        </w:tc>
        <w:tc>
          <w:tcPr>
            <w:tcW w:w="2657" w:type="dxa"/>
            <w:tcBorders>
              <w:top w:val="single" w:sz="4" w:space="0" w:color="000000"/>
              <w:left w:val="single" w:sz="4" w:space="0" w:color="000000"/>
              <w:bottom w:val="single" w:sz="4" w:space="0" w:color="000000"/>
            </w:tcBorders>
          </w:tcPr>
          <w:p w14:paraId="638767D4" w14:textId="77777777" w:rsidR="00E37F9E" w:rsidRPr="00464D84" w:rsidRDefault="00E37F9E" w:rsidP="00464D84">
            <w:pPr>
              <w:pStyle w:val="Betarp"/>
              <w:rPr>
                <w:rFonts w:ascii="Times New Roman" w:hAnsi="Times New Roman" w:cs="Times New Roman"/>
                <w:noProof/>
                <w:color w:val="000000" w:themeColor="text1"/>
              </w:rPr>
            </w:pPr>
          </w:p>
        </w:tc>
      </w:tr>
      <w:tr w:rsidR="00EF2FD0" w:rsidRPr="00464D84" w14:paraId="6B39EFF8" w14:textId="77777777" w:rsidTr="004F06E2">
        <w:trPr>
          <w:trHeight w:val="557"/>
        </w:trPr>
        <w:tc>
          <w:tcPr>
            <w:tcW w:w="656" w:type="dxa"/>
          </w:tcPr>
          <w:p w14:paraId="422B1546" w14:textId="0EF8EC30" w:rsidR="00EF2FD0" w:rsidRPr="00464D84" w:rsidRDefault="00EF2FD0" w:rsidP="00464D84">
            <w:pPr>
              <w:spacing w:line="240" w:lineRule="auto"/>
              <w:jc w:val="center"/>
              <w:rPr>
                <w:rFonts w:ascii="Times New Roman" w:hAnsi="Times New Roman" w:cs="Times New Roman"/>
                <w:noProof/>
                <w:color w:val="000000"/>
              </w:rPr>
            </w:pPr>
            <w:r w:rsidRPr="00464D84">
              <w:rPr>
                <w:rFonts w:ascii="Times New Roman" w:hAnsi="Times New Roman" w:cs="Times New Roman"/>
                <w:noProof/>
                <w:color w:val="000000"/>
              </w:rPr>
              <w:t>16.</w:t>
            </w:r>
          </w:p>
        </w:tc>
        <w:tc>
          <w:tcPr>
            <w:tcW w:w="2605" w:type="dxa"/>
          </w:tcPr>
          <w:p w14:paraId="09DBF37A" w14:textId="77777777" w:rsidR="00EF2FD0" w:rsidRPr="00464D84" w:rsidRDefault="00EF2FD0" w:rsidP="00464D84">
            <w:pPr>
              <w:spacing w:line="240" w:lineRule="auto"/>
              <w:rPr>
                <w:rFonts w:ascii="Times New Roman" w:hAnsi="Times New Roman" w:cs="Times New Roman"/>
                <w:noProof/>
                <w:color w:val="000000"/>
              </w:rPr>
            </w:pPr>
            <w:r w:rsidRPr="00464D84">
              <w:rPr>
                <w:rFonts w:ascii="Times New Roman" w:hAnsi="Times New Roman" w:cs="Times New Roman"/>
                <w:noProof/>
                <w:color w:val="000000"/>
              </w:rPr>
              <w:t xml:space="preserve">Įrangos pristatymas ir  instaliavimas </w:t>
            </w:r>
          </w:p>
        </w:tc>
        <w:tc>
          <w:tcPr>
            <w:tcW w:w="4714" w:type="dxa"/>
          </w:tcPr>
          <w:p w14:paraId="56184904" w14:textId="314E1E2B" w:rsidR="00EF2FD0" w:rsidRPr="00464D84" w:rsidRDefault="00EF2FD0" w:rsidP="00464D84">
            <w:pPr>
              <w:spacing w:line="240" w:lineRule="auto"/>
              <w:rPr>
                <w:rFonts w:ascii="Times New Roman" w:hAnsi="Times New Roman" w:cs="Times New Roman"/>
                <w:noProof/>
                <w:color w:val="000000"/>
              </w:rPr>
            </w:pPr>
            <w:r w:rsidRPr="00464D84">
              <w:rPr>
                <w:rFonts w:ascii="Times New Roman" w:hAnsi="Times New Roman" w:cs="Times New Roman"/>
                <w:noProof/>
                <w:color w:val="000000"/>
              </w:rPr>
              <w:t>Įrangos pristatymo, iškrovimo, pervežimo į instaliavimo vietą, instaliavimo po instaliavimo likusių įpakavimo medžiagų išvežimo (utilizavimo) išlaidos įskaičiuotos į pasiūlymo kainą</w:t>
            </w:r>
            <w:r w:rsidR="000378E9">
              <w:rPr>
                <w:rFonts w:ascii="Times New Roman" w:hAnsi="Times New Roman" w:cs="Times New Roman"/>
                <w:noProof/>
                <w:color w:val="000000"/>
              </w:rPr>
              <w:t>.</w:t>
            </w:r>
          </w:p>
        </w:tc>
        <w:tc>
          <w:tcPr>
            <w:tcW w:w="2657" w:type="dxa"/>
          </w:tcPr>
          <w:p w14:paraId="7CB5F30B" w14:textId="77777777" w:rsidR="00EF2FD0" w:rsidRPr="00464D84" w:rsidRDefault="00EF2FD0" w:rsidP="00464D84">
            <w:pPr>
              <w:spacing w:line="240" w:lineRule="auto"/>
              <w:ind w:left="432"/>
              <w:rPr>
                <w:rFonts w:ascii="Times New Roman" w:hAnsi="Times New Roman" w:cs="Times New Roman"/>
                <w:noProof/>
                <w:color w:val="000000"/>
              </w:rPr>
            </w:pPr>
          </w:p>
        </w:tc>
      </w:tr>
      <w:tr w:rsidR="00EF2FD0" w:rsidRPr="00464D84" w14:paraId="51EBFCF6" w14:textId="77777777" w:rsidTr="004F06E2">
        <w:trPr>
          <w:trHeight w:val="1330"/>
        </w:trPr>
        <w:tc>
          <w:tcPr>
            <w:tcW w:w="656" w:type="dxa"/>
          </w:tcPr>
          <w:p w14:paraId="28B7EA6A" w14:textId="09A7CF63" w:rsidR="00EF2FD0" w:rsidRPr="00464D84" w:rsidRDefault="00EF2FD0" w:rsidP="00464D84">
            <w:pPr>
              <w:spacing w:line="240" w:lineRule="auto"/>
              <w:jc w:val="center"/>
              <w:rPr>
                <w:rFonts w:ascii="Times New Roman" w:hAnsi="Times New Roman" w:cs="Times New Roman"/>
                <w:noProof/>
                <w:color w:val="000000"/>
              </w:rPr>
            </w:pPr>
            <w:r w:rsidRPr="00464D84">
              <w:rPr>
                <w:rFonts w:ascii="Times New Roman" w:hAnsi="Times New Roman" w:cs="Times New Roman"/>
                <w:noProof/>
                <w:color w:val="000000"/>
              </w:rPr>
              <w:lastRenderedPageBreak/>
              <w:t>17.</w:t>
            </w:r>
          </w:p>
        </w:tc>
        <w:tc>
          <w:tcPr>
            <w:tcW w:w="2605" w:type="dxa"/>
          </w:tcPr>
          <w:p w14:paraId="32A8BEF3" w14:textId="77777777" w:rsidR="00EF2FD0" w:rsidRPr="00464D84" w:rsidRDefault="00EF2FD0" w:rsidP="00464D84">
            <w:pPr>
              <w:tabs>
                <w:tab w:val="left" w:pos="1080"/>
              </w:tabs>
              <w:spacing w:line="240" w:lineRule="auto"/>
              <w:rPr>
                <w:rFonts w:ascii="Times New Roman" w:hAnsi="Times New Roman" w:cs="Times New Roman"/>
                <w:noProof/>
                <w:color w:val="000000"/>
              </w:rPr>
            </w:pPr>
            <w:r w:rsidRPr="00464D84">
              <w:rPr>
                <w:rFonts w:ascii="Times New Roman" w:hAnsi="Times New Roman" w:cs="Times New Roman"/>
                <w:noProof/>
                <w:color w:val="000000"/>
              </w:rPr>
              <w:t>Žymėjimas CE ženklu</w:t>
            </w:r>
          </w:p>
        </w:tc>
        <w:tc>
          <w:tcPr>
            <w:tcW w:w="4714" w:type="dxa"/>
          </w:tcPr>
          <w:p w14:paraId="0EB22CF9" w14:textId="77777777" w:rsidR="00EF2FD0" w:rsidRPr="00464D84" w:rsidRDefault="00EF2FD0" w:rsidP="00464D84">
            <w:pPr>
              <w:spacing w:line="240" w:lineRule="auto"/>
              <w:ind w:left="33" w:firstLine="1"/>
              <w:rPr>
                <w:rFonts w:ascii="Times New Roman" w:hAnsi="Times New Roman" w:cs="Times New Roman"/>
                <w:noProof/>
                <w:color w:val="000000"/>
              </w:rPr>
            </w:pPr>
            <w:r w:rsidRPr="00464D84">
              <w:rPr>
                <w:rFonts w:ascii="Times New Roman" w:hAnsi="Times New Roman" w:cs="Times New Roman"/>
                <w:noProof/>
                <w:color w:val="000000"/>
              </w:rPr>
              <w:t>Būtinas (</w:t>
            </w:r>
            <w:r w:rsidRPr="00464D84">
              <w:rPr>
                <w:rFonts w:ascii="Times New Roman" w:hAnsi="Times New Roman" w:cs="Times New Roman"/>
                <w:i/>
                <w:noProof/>
                <w:color w:val="000000"/>
              </w:rPr>
              <w:t>kartu su pasiūlymu konkursui privaloma pateikti galiojančio dokumento, liudijančio siūlomo ultragarso aparato žymėjimą CE ženklu (CE sertifikato arba EB atitikties deklaracijos), kopiją</w:t>
            </w:r>
            <w:r w:rsidRPr="00464D84">
              <w:rPr>
                <w:rFonts w:ascii="Times New Roman" w:hAnsi="Times New Roman" w:cs="Times New Roman"/>
                <w:noProof/>
                <w:color w:val="000000"/>
              </w:rPr>
              <w:t>)</w:t>
            </w:r>
          </w:p>
        </w:tc>
        <w:tc>
          <w:tcPr>
            <w:tcW w:w="2657" w:type="dxa"/>
          </w:tcPr>
          <w:p w14:paraId="647404E0" w14:textId="77777777" w:rsidR="00EF2FD0" w:rsidRPr="00464D84" w:rsidRDefault="00EF2FD0" w:rsidP="00464D84">
            <w:pPr>
              <w:spacing w:line="240" w:lineRule="auto"/>
              <w:ind w:left="432"/>
              <w:rPr>
                <w:rFonts w:ascii="Times New Roman" w:hAnsi="Times New Roman" w:cs="Times New Roman"/>
                <w:noProof/>
                <w:color w:val="000000"/>
              </w:rPr>
            </w:pPr>
          </w:p>
        </w:tc>
      </w:tr>
      <w:tr w:rsidR="00EF2FD0" w:rsidRPr="00464D84" w14:paraId="61A0A0A6" w14:textId="77777777" w:rsidTr="004F06E2">
        <w:trPr>
          <w:trHeight w:val="540"/>
        </w:trPr>
        <w:tc>
          <w:tcPr>
            <w:tcW w:w="656" w:type="dxa"/>
          </w:tcPr>
          <w:p w14:paraId="65543F4F" w14:textId="6EB06933" w:rsidR="00EF2FD0" w:rsidRPr="00464D84" w:rsidRDefault="00EF2FD0" w:rsidP="00464D84">
            <w:pPr>
              <w:spacing w:line="240" w:lineRule="auto"/>
              <w:jc w:val="center"/>
              <w:rPr>
                <w:rFonts w:ascii="Times New Roman" w:hAnsi="Times New Roman" w:cs="Times New Roman"/>
                <w:noProof/>
                <w:color w:val="000000"/>
              </w:rPr>
            </w:pPr>
            <w:r w:rsidRPr="00464D84">
              <w:rPr>
                <w:rFonts w:ascii="Times New Roman" w:hAnsi="Times New Roman" w:cs="Times New Roman"/>
                <w:noProof/>
                <w:color w:val="000000"/>
              </w:rPr>
              <w:t>18.</w:t>
            </w:r>
          </w:p>
        </w:tc>
        <w:tc>
          <w:tcPr>
            <w:tcW w:w="2605" w:type="dxa"/>
          </w:tcPr>
          <w:p w14:paraId="6C0DA0A6" w14:textId="77777777" w:rsidR="00EF2FD0" w:rsidRPr="00464D84" w:rsidRDefault="00EF2FD0" w:rsidP="00464D84">
            <w:pPr>
              <w:spacing w:line="240" w:lineRule="auto"/>
              <w:rPr>
                <w:rFonts w:ascii="Times New Roman" w:hAnsi="Times New Roman" w:cs="Times New Roman"/>
                <w:noProof/>
                <w:color w:val="000000"/>
              </w:rPr>
            </w:pPr>
            <w:r w:rsidRPr="00464D84">
              <w:rPr>
                <w:rFonts w:ascii="Times New Roman" w:hAnsi="Times New Roman" w:cs="Times New Roman"/>
                <w:noProof/>
                <w:color w:val="000000"/>
              </w:rPr>
              <w:t>Medicininio personalo apmokymas</w:t>
            </w:r>
          </w:p>
        </w:tc>
        <w:tc>
          <w:tcPr>
            <w:tcW w:w="4714" w:type="dxa"/>
          </w:tcPr>
          <w:p w14:paraId="61D8F02C" w14:textId="77777777" w:rsidR="00EF2FD0" w:rsidRPr="00464D84" w:rsidRDefault="00EF2FD0" w:rsidP="00464D84">
            <w:pPr>
              <w:spacing w:line="240" w:lineRule="auto"/>
              <w:rPr>
                <w:rFonts w:ascii="Times New Roman" w:hAnsi="Times New Roman" w:cs="Times New Roman"/>
                <w:noProof/>
                <w:color w:val="000000"/>
              </w:rPr>
            </w:pPr>
            <w:r w:rsidRPr="00464D84">
              <w:rPr>
                <w:rFonts w:ascii="Times New Roman" w:hAnsi="Times New Roman" w:cs="Times New Roman"/>
                <w:noProof/>
                <w:color w:val="000000"/>
              </w:rPr>
              <w:t>Medicininio personalo apmokymas naudoti įrangą įskaičiuotas į pasiūlymo kainą.</w:t>
            </w:r>
          </w:p>
        </w:tc>
        <w:tc>
          <w:tcPr>
            <w:tcW w:w="2657" w:type="dxa"/>
          </w:tcPr>
          <w:p w14:paraId="5A82A92A" w14:textId="77777777" w:rsidR="00EF2FD0" w:rsidRPr="00464D84" w:rsidRDefault="00EF2FD0" w:rsidP="00464D84">
            <w:pPr>
              <w:spacing w:line="240" w:lineRule="auto"/>
              <w:ind w:left="432"/>
              <w:rPr>
                <w:rFonts w:ascii="Times New Roman" w:hAnsi="Times New Roman" w:cs="Times New Roman"/>
                <w:noProof/>
                <w:color w:val="000000"/>
              </w:rPr>
            </w:pPr>
          </w:p>
        </w:tc>
      </w:tr>
      <w:tr w:rsidR="00EF2FD0" w:rsidRPr="00464D84" w14:paraId="7AA0D4FC" w14:textId="77777777" w:rsidTr="004F06E2">
        <w:trPr>
          <w:trHeight w:val="1064"/>
        </w:trPr>
        <w:tc>
          <w:tcPr>
            <w:tcW w:w="656" w:type="dxa"/>
          </w:tcPr>
          <w:p w14:paraId="6A3FEBD3" w14:textId="1B7F4D08" w:rsidR="00EF2FD0" w:rsidRPr="00464D84" w:rsidRDefault="00EF2FD0" w:rsidP="00464D84">
            <w:pPr>
              <w:spacing w:line="240" w:lineRule="auto"/>
              <w:jc w:val="center"/>
              <w:rPr>
                <w:rFonts w:ascii="Times New Roman" w:hAnsi="Times New Roman" w:cs="Times New Roman"/>
                <w:noProof/>
                <w:color w:val="000000"/>
              </w:rPr>
            </w:pPr>
            <w:r w:rsidRPr="00464D84">
              <w:rPr>
                <w:rFonts w:ascii="Times New Roman" w:hAnsi="Times New Roman" w:cs="Times New Roman"/>
                <w:noProof/>
                <w:color w:val="000000"/>
              </w:rPr>
              <w:t>19.</w:t>
            </w:r>
          </w:p>
        </w:tc>
        <w:tc>
          <w:tcPr>
            <w:tcW w:w="2605" w:type="dxa"/>
          </w:tcPr>
          <w:p w14:paraId="3146F098" w14:textId="77777777" w:rsidR="00EF2FD0" w:rsidRPr="00464D84" w:rsidRDefault="00EF2FD0" w:rsidP="00464D84">
            <w:pPr>
              <w:spacing w:line="240" w:lineRule="auto"/>
              <w:rPr>
                <w:rFonts w:ascii="Times New Roman" w:hAnsi="Times New Roman" w:cs="Times New Roman"/>
                <w:noProof/>
                <w:color w:val="000000"/>
              </w:rPr>
            </w:pPr>
            <w:r w:rsidRPr="00464D84">
              <w:rPr>
                <w:rFonts w:ascii="Times New Roman" w:hAnsi="Times New Roman" w:cs="Times New Roman"/>
                <w:noProof/>
                <w:color w:val="000000"/>
              </w:rPr>
              <w:t>Techninio personalo apmokymas</w:t>
            </w:r>
          </w:p>
        </w:tc>
        <w:tc>
          <w:tcPr>
            <w:tcW w:w="4714" w:type="dxa"/>
          </w:tcPr>
          <w:p w14:paraId="0988C320" w14:textId="77777777" w:rsidR="00EF2FD0" w:rsidRPr="00464D84" w:rsidRDefault="00EF2FD0" w:rsidP="00464D84">
            <w:pPr>
              <w:spacing w:line="240" w:lineRule="auto"/>
              <w:rPr>
                <w:rFonts w:ascii="Times New Roman" w:hAnsi="Times New Roman" w:cs="Times New Roman"/>
                <w:noProof/>
                <w:color w:val="000000"/>
              </w:rPr>
            </w:pPr>
            <w:r w:rsidRPr="00464D84">
              <w:rPr>
                <w:rFonts w:ascii="Times New Roman" w:hAnsi="Times New Roman" w:cs="Times New Roman"/>
                <w:noProof/>
                <w:color w:val="000000"/>
              </w:rPr>
              <w:t>LSMU ligoninės Kauno klinikų Medicininės technikos tarnybos inžinierių apmokymas atlikti įrangos pogarantinę techninę priežiūrą įskaičiuotas į pasiūlymo kainą.</w:t>
            </w:r>
          </w:p>
        </w:tc>
        <w:tc>
          <w:tcPr>
            <w:tcW w:w="2657" w:type="dxa"/>
          </w:tcPr>
          <w:p w14:paraId="5EB2562D" w14:textId="77777777" w:rsidR="00EF2FD0" w:rsidRPr="00464D84" w:rsidRDefault="00EF2FD0" w:rsidP="00464D84">
            <w:pPr>
              <w:spacing w:line="240" w:lineRule="auto"/>
              <w:ind w:left="432"/>
              <w:rPr>
                <w:rFonts w:ascii="Times New Roman" w:hAnsi="Times New Roman" w:cs="Times New Roman"/>
                <w:noProof/>
                <w:color w:val="000000"/>
              </w:rPr>
            </w:pPr>
          </w:p>
        </w:tc>
      </w:tr>
      <w:tr w:rsidR="00EF2FD0" w:rsidRPr="00464D84" w14:paraId="27B1369E" w14:textId="77777777" w:rsidTr="004F06E2">
        <w:trPr>
          <w:trHeight w:val="7359"/>
        </w:trPr>
        <w:tc>
          <w:tcPr>
            <w:tcW w:w="656" w:type="dxa"/>
          </w:tcPr>
          <w:p w14:paraId="0717C32F" w14:textId="0ED69C4A" w:rsidR="00EF2FD0" w:rsidRPr="00464D84" w:rsidRDefault="00EF2FD0" w:rsidP="00464D84">
            <w:pPr>
              <w:spacing w:line="240" w:lineRule="auto"/>
              <w:jc w:val="center"/>
              <w:rPr>
                <w:rFonts w:ascii="Times New Roman" w:hAnsi="Times New Roman" w:cs="Times New Roman"/>
                <w:noProof/>
                <w:color w:val="000000"/>
              </w:rPr>
            </w:pPr>
            <w:r w:rsidRPr="00464D84">
              <w:rPr>
                <w:rFonts w:ascii="Times New Roman" w:hAnsi="Times New Roman" w:cs="Times New Roman"/>
                <w:noProof/>
                <w:color w:val="000000"/>
              </w:rPr>
              <w:t>20.</w:t>
            </w:r>
          </w:p>
        </w:tc>
        <w:tc>
          <w:tcPr>
            <w:tcW w:w="2605" w:type="dxa"/>
          </w:tcPr>
          <w:p w14:paraId="35A78A50" w14:textId="77777777" w:rsidR="00EF2FD0" w:rsidRPr="00464D84" w:rsidRDefault="00EF2FD0" w:rsidP="00464D84">
            <w:pPr>
              <w:spacing w:line="240" w:lineRule="auto"/>
              <w:ind w:left="162" w:right="127"/>
              <w:rPr>
                <w:rFonts w:ascii="Times New Roman" w:eastAsia="MS Mincho" w:hAnsi="Times New Roman" w:cs="Times New Roman"/>
                <w:noProof/>
                <w:color w:val="000000"/>
              </w:rPr>
            </w:pPr>
            <w:r w:rsidRPr="00464D84">
              <w:rPr>
                <w:rFonts w:ascii="Times New Roman" w:eastAsia="MS Mincho" w:hAnsi="Times New Roman" w:cs="Times New Roman"/>
                <w:noProof/>
                <w:color w:val="000000"/>
              </w:rPr>
              <w:t>Kartu su įranga pateikiama dokumentacija</w:t>
            </w:r>
          </w:p>
        </w:tc>
        <w:tc>
          <w:tcPr>
            <w:tcW w:w="4714" w:type="dxa"/>
          </w:tcPr>
          <w:p w14:paraId="7771E74A" w14:textId="1A78AA48" w:rsidR="00EF2FD0" w:rsidRPr="00464D84" w:rsidRDefault="00EF2FD0" w:rsidP="00464D84">
            <w:pPr>
              <w:numPr>
                <w:ilvl w:val="0"/>
                <w:numId w:val="19"/>
              </w:numPr>
              <w:spacing w:line="240" w:lineRule="auto"/>
              <w:ind w:left="314" w:right="112" w:hanging="264"/>
              <w:contextualSpacing/>
              <w:rPr>
                <w:rFonts w:ascii="Times New Roman" w:eastAsia="MS Mincho" w:hAnsi="Times New Roman" w:cs="Times New Roman"/>
                <w:noProof/>
                <w:color w:val="000000"/>
              </w:rPr>
            </w:pPr>
            <w:r w:rsidRPr="00464D84">
              <w:rPr>
                <w:rFonts w:ascii="Times New Roman" w:eastAsia="MS Mincho" w:hAnsi="Times New Roman" w:cs="Times New Roman"/>
                <w:noProof/>
                <w:color w:val="000000"/>
              </w:rPr>
              <w:t>Naudojimo instrukcija lietuvių kalba (elektroninė versija)</w:t>
            </w:r>
            <w:r w:rsidR="00844C2A" w:rsidRPr="00464D84">
              <w:rPr>
                <w:rFonts w:ascii="Times New Roman" w:eastAsia="MS Mincho" w:hAnsi="Times New Roman" w:cs="Times New Roman"/>
                <w:noProof/>
                <w:color w:val="000000"/>
              </w:rPr>
              <w:t>;</w:t>
            </w:r>
          </w:p>
          <w:p w14:paraId="67C305FB" w14:textId="77777777" w:rsidR="00EF2FD0" w:rsidRPr="00464D84" w:rsidRDefault="00EF2FD0" w:rsidP="00464D84">
            <w:pPr>
              <w:numPr>
                <w:ilvl w:val="0"/>
                <w:numId w:val="19"/>
              </w:numPr>
              <w:spacing w:line="240" w:lineRule="auto"/>
              <w:ind w:left="314" w:right="112" w:hanging="264"/>
              <w:contextualSpacing/>
              <w:rPr>
                <w:rFonts w:ascii="Times New Roman" w:eastAsia="MS Mincho" w:hAnsi="Times New Roman" w:cs="Times New Roman"/>
                <w:noProof/>
                <w:color w:val="000000"/>
              </w:rPr>
            </w:pPr>
            <w:r w:rsidRPr="00464D84">
              <w:rPr>
                <w:rFonts w:ascii="Times New Roman" w:eastAsia="MS Mincho" w:hAnsi="Times New Roman" w:cs="Times New Roman"/>
                <w:noProof/>
                <w:color w:val="000000"/>
              </w:rPr>
              <w:t xml:space="preserve">Serviso dokumentacija lietuvių arba anglų kalba (elektroninė versija): </w:t>
            </w:r>
          </w:p>
          <w:p w14:paraId="3FC95104" w14:textId="77777777" w:rsidR="00EF2FD0" w:rsidRPr="00464D84" w:rsidRDefault="00EF2FD0" w:rsidP="00464D84">
            <w:pPr>
              <w:numPr>
                <w:ilvl w:val="0"/>
                <w:numId w:val="18"/>
              </w:numPr>
              <w:spacing w:line="240" w:lineRule="auto"/>
              <w:ind w:right="112"/>
              <w:contextualSpacing/>
              <w:rPr>
                <w:rFonts w:ascii="Times New Roman" w:eastAsia="MS Mincho" w:hAnsi="Times New Roman" w:cs="Times New Roman"/>
                <w:noProof/>
                <w:color w:val="000000"/>
              </w:rPr>
            </w:pPr>
            <w:r w:rsidRPr="00464D84">
              <w:rPr>
                <w:rFonts w:ascii="Times New Roman" w:eastAsia="MS Mincho" w:hAnsi="Times New Roman" w:cs="Times New Roman"/>
                <w:noProof/>
                <w:color w:val="000000"/>
              </w:rPr>
              <w:t>struktūrinė schema ir/arba atskirų blokų funkcijų aprašymas;</w:t>
            </w:r>
          </w:p>
          <w:p w14:paraId="2935D056" w14:textId="77777777" w:rsidR="00EF2FD0" w:rsidRPr="00464D84" w:rsidRDefault="00EF2FD0" w:rsidP="00464D84">
            <w:pPr>
              <w:numPr>
                <w:ilvl w:val="0"/>
                <w:numId w:val="18"/>
              </w:numPr>
              <w:spacing w:line="240" w:lineRule="auto"/>
              <w:ind w:right="112"/>
              <w:contextualSpacing/>
              <w:rPr>
                <w:rFonts w:ascii="Times New Roman" w:eastAsia="MS Mincho" w:hAnsi="Times New Roman" w:cs="Times New Roman"/>
                <w:noProof/>
                <w:color w:val="000000"/>
              </w:rPr>
            </w:pPr>
            <w:r w:rsidRPr="00464D84">
              <w:rPr>
                <w:rFonts w:ascii="Times New Roman" w:eastAsia="MS Mincho" w:hAnsi="Times New Roman" w:cs="Times New Roman"/>
                <w:noProof/>
                <w:color w:val="000000"/>
              </w:rPr>
              <w:t>instaliavimo instrukcijos;</w:t>
            </w:r>
          </w:p>
          <w:p w14:paraId="10862A78" w14:textId="77777777" w:rsidR="00EF2FD0" w:rsidRPr="00464D84" w:rsidRDefault="00EF2FD0" w:rsidP="00464D84">
            <w:pPr>
              <w:numPr>
                <w:ilvl w:val="0"/>
                <w:numId w:val="18"/>
              </w:numPr>
              <w:spacing w:line="240" w:lineRule="auto"/>
              <w:ind w:right="112"/>
              <w:contextualSpacing/>
              <w:rPr>
                <w:rFonts w:ascii="Times New Roman" w:eastAsia="MS Mincho" w:hAnsi="Times New Roman" w:cs="Times New Roman"/>
                <w:noProof/>
                <w:color w:val="000000"/>
              </w:rPr>
            </w:pPr>
            <w:r w:rsidRPr="00464D84">
              <w:rPr>
                <w:rFonts w:ascii="Times New Roman" w:eastAsia="MS Mincho" w:hAnsi="Times New Roman" w:cs="Times New Roman"/>
                <w:noProof/>
                <w:color w:val="000000"/>
              </w:rPr>
              <w:t>funkcionalumo patikrinimo instrukcijos;</w:t>
            </w:r>
          </w:p>
          <w:p w14:paraId="0617EC0E" w14:textId="77777777" w:rsidR="00EF2FD0" w:rsidRPr="00464D84" w:rsidRDefault="00EF2FD0" w:rsidP="00464D84">
            <w:pPr>
              <w:numPr>
                <w:ilvl w:val="0"/>
                <w:numId w:val="18"/>
              </w:numPr>
              <w:spacing w:line="240" w:lineRule="auto"/>
              <w:ind w:right="112"/>
              <w:contextualSpacing/>
              <w:rPr>
                <w:rFonts w:ascii="Times New Roman" w:eastAsia="MS Mincho" w:hAnsi="Times New Roman" w:cs="Times New Roman"/>
                <w:noProof/>
                <w:color w:val="000000"/>
              </w:rPr>
            </w:pPr>
            <w:r w:rsidRPr="00464D84">
              <w:rPr>
                <w:rFonts w:ascii="Times New Roman" w:eastAsia="MS Mincho" w:hAnsi="Times New Roman" w:cs="Times New Roman"/>
                <w:noProof/>
                <w:color w:val="000000"/>
              </w:rPr>
              <w:t>aptarnavimo instrukcijos;</w:t>
            </w:r>
          </w:p>
          <w:p w14:paraId="5EC779E0" w14:textId="77777777" w:rsidR="00EF2FD0" w:rsidRPr="00464D84" w:rsidRDefault="00EF2FD0" w:rsidP="00464D84">
            <w:pPr>
              <w:numPr>
                <w:ilvl w:val="0"/>
                <w:numId w:val="18"/>
              </w:numPr>
              <w:spacing w:line="240" w:lineRule="auto"/>
              <w:ind w:right="112"/>
              <w:contextualSpacing/>
              <w:rPr>
                <w:rFonts w:ascii="Times New Roman" w:eastAsia="MS Mincho" w:hAnsi="Times New Roman" w:cs="Times New Roman"/>
                <w:noProof/>
                <w:color w:val="000000"/>
              </w:rPr>
            </w:pPr>
            <w:r w:rsidRPr="00464D84">
              <w:rPr>
                <w:rFonts w:ascii="Times New Roman" w:eastAsia="MS Mincho" w:hAnsi="Times New Roman" w:cs="Times New Roman"/>
                <w:noProof/>
                <w:color w:val="000000"/>
              </w:rPr>
              <w:t>gedimų nustatymo instrukcijos;</w:t>
            </w:r>
          </w:p>
          <w:p w14:paraId="259B6756" w14:textId="77777777" w:rsidR="00EF2FD0" w:rsidRPr="00464D84" w:rsidRDefault="00EF2FD0" w:rsidP="00464D84">
            <w:pPr>
              <w:numPr>
                <w:ilvl w:val="0"/>
                <w:numId w:val="18"/>
              </w:numPr>
              <w:spacing w:line="240" w:lineRule="auto"/>
              <w:ind w:right="112"/>
              <w:contextualSpacing/>
              <w:rPr>
                <w:rFonts w:ascii="Times New Roman" w:eastAsia="MS Mincho" w:hAnsi="Times New Roman" w:cs="Times New Roman"/>
                <w:noProof/>
                <w:color w:val="000000"/>
              </w:rPr>
            </w:pPr>
            <w:r w:rsidRPr="00464D84">
              <w:rPr>
                <w:rFonts w:ascii="Times New Roman" w:eastAsia="MS Mincho" w:hAnsi="Times New Roman" w:cs="Times New Roman"/>
                <w:noProof/>
                <w:color w:val="000000"/>
              </w:rPr>
              <w:t>išardymo-surinkimo instrukcijos;</w:t>
            </w:r>
          </w:p>
          <w:p w14:paraId="55D8035E" w14:textId="77777777" w:rsidR="00EF2FD0" w:rsidRPr="00464D84" w:rsidRDefault="00EF2FD0" w:rsidP="00464D84">
            <w:pPr>
              <w:numPr>
                <w:ilvl w:val="0"/>
                <w:numId w:val="18"/>
              </w:numPr>
              <w:spacing w:line="240" w:lineRule="auto"/>
              <w:ind w:right="112"/>
              <w:contextualSpacing/>
              <w:rPr>
                <w:rFonts w:ascii="Times New Roman" w:eastAsia="MS Mincho" w:hAnsi="Times New Roman" w:cs="Times New Roman"/>
                <w:noProof/>
                <w:color w:val="000000"/>
              </w:rPr>
            </w:pPr>
            <w:r w:rsidRPr="00464D84">
              <w:rPr>
                <w:rFonts w:ascii="Times New Roman" w:eastAsia="MS Mincho" w:hAnsi="Times New Roman" w:cs="Times New Roman"/>
                <w:noProof/>
                <w:color w:val="000000"/>
              </w:rPr>
              <w:t>atsarginių dalių katalogas;</w:t>
            </w:r>
          </w:p>
          <w:p w14:paraId="5B05FEAB" w14:textId="77777777" w:rsidR="00EF2FD0" w:rsidRPr="00464D84" w:rsidRDefault="00EF2FD0" w:rsidP="00464D84">
            <w:pPr>
              <w:numPr>
                <w:ilvl w:val="0"/>
                <w:numId w:val="18"/>
              </w:numPr>
              <w:spacing w:line="240" w:lineRule="auto"/>
              <w:ind w:right="112"/>
              <w:contextualSpacing/>
              <w:rPr>
                <w:rFonts w:ascii="Times New Roman" w:eastAsia="MS Mincho" w:hAnsi="Times New Roman" w:cs="Times New Roman"/>
                <w:noProof/>
                <w:color w:val="000000"/>
              </w:rPr>
            </w:pPr>
            <w:r w:rsidRPr="00464D84">
              <w:rPr>
                <w:rFonts w:ascii="Times New Roman" w:eastAsia="MS Mincho" w:hAnsi="Times New Roman" w:cs="Times New Roman"/>
                <w:noProof/>
                <w:color w:val="000000"/>
              </w:rPr>
              <w:t>periodinio techninės būklės tikrinimo instrukcijos;</w:t>
            </w:r>
          </w:p>
          <w:p w14:paraId="1007D7F1" w14:textId="77777777" w:rsidR="00EF2FD0" w:rsidRPr="00464D84" w:rsidRDefault="00EF2FD0" w:rsidP="00464D84">
            <w:pPr>
              <w:numPr>
                <w:ilvl w:val="0"/>
                <w:numId w:val="18"/>
              </w:numPr>
              <w:spacing w:line="240" w:lineRule="auto"/>
              <w:ind w:right="112"/>
              <w:contextualSpacing/>
              <w:rPr>
                <w:rFonts w:ascii="Times New Roman" w:eastAsia="MS Mincho" w:hAnsi="Times New Roman" w:cs="Times New Roman"/>
                <w:noProof/>
                <w:color w:val="000000"/>
              </w:rPr>
            </w:pPr>
            <w:r w:rsidRPr="00464D84">
              <w:rPr>
                <w:rFonts w:ascii="Times New Roman" w:eastAsia="MS Mincho" w:hAnsi="Times New Roman" w:cs="Times New Roman"/>
                <w:noProof/>
                <w:color w:val="000000"/>
              </w:rPr>
              <w:t>derinimo/kalibravimo instrukcijos (taikoma, jei šios procedūros yra numatytos siūlomos įrangos gamintojo);</w:t>
            </w:r>
          </w:p>
          <w:p w14:paraId="17F3E8A8" w14:textId="77777777" w:rsidR="00EF2FD0" w:rsidRPr="00464D84" w:rsidRDefault="00EF2FD0" w:rsidP="00464D84">
            <w:pPr>
              <w:numPr>
                <w:ilvl w:val="0"/>
                <w:numId w:val="18"/>
              </w:numPr>
              <w:spacing w:line="240" w:lineRule="auto"/>
              <w:ind w:right="113"/>
              <w:contextualSpacing/>
              <w:rPr>
                <w:rFonts w:ascii="Times New Roman" w:eastAsia="MS Mincho" w:hAnsi="Times New Roman" w:cs="Times New Roman"/>
                <w:noProof/>
                <w:color w:val="000000"/>
              </w:rPr>
            </w:pPr>
            <w:r w:rsidRPr="00464D84">
              <w:rPr>
                <w:rFonts w:ascii="Times New Roman" w:eastAsia="MS Mincho" w:hAnsi="Times New Roman" w:cs="Times New Roman"/>
                <w:noProof/>
                <w:color w:val="000000"/>
              </w:rPr>
              <w:t>programinė įranga, serviso slaptažodžiai bei aparatūriniai „raktai“ b), c), d), e), h) ir i) punktuose nurodytiems darbams atlikti (taikoma, jei šios priemonės yra numatytos siūlomos įrangos gamintojo).</w:t>
            </w:r>
          </w:p>
          <w:p w14:paraId="0331400A" w14:textId="77777777" w:rsidR="00EF2FD0" w:rsidRPr="00464D84" w:rsidRDefault="00EF2FD0" w:rsidP="00464D84">
            <w:pPr>
              <w:spacing w:line="240" w:lineRule="auto"/>
              <w:ind w:right="113"/>
              <w:contextualSpacing/>
              <w:rPr>
                <w:rFonts w:ascii="Times New Roman" w:eastAsia="MS Mincho" w:hAnsi="Times New Roman" w:cs="Times New Roman"/>
                <w:noProof/>
                <w:color w:val="000000"/>
              </w:rPr>
            </w:pPr>
            <w:r w:rsidRPr="00464D84">
              <w:rPr>
                <w:rFonts w:ascii="Times New Roman" w:hAnsi="Times New Roman" w:cs="Times New Roman"/>
                <w:noProof/>
                <w:color w:val="000000"/>
                <w:u w:val="single"/>
              </w:rPr>
              <w:t>Pastaba:</w:t>
            </w:r>
            <w:r w:rsidRPr="00464D84">
              <w:rPr>
                <w:rFonts w:ascii="Times New Roman" w:hAnsi="Times New Roman" w:cs="Times New Roman"/>
                <w:noProof/>
                <w:color w:val="000000"/>
              </w:rPr>
              <w:t xml:space="preserve"> Reikalavimas pateikti dokumentų elektronines versijas taikomas vadovaujantis </w:t>
            </w:r>
            <w:r w:rsidRPr="00464D84">
              <w:rPr>
                <w:rFonts w:ascii="Times New Roman" w:hAnsi="Times New Roman" w:cs="Times New Roman"/>
                <w:noProof/>
                <w:color w:val="000000"/>
                <w:shd w:val="clear" w:color="auto" w:fill="FFFFFF"/>
              </w:rPr>
              <w:t>Lietuvos Respublikos aplinkos ministro 2022 m. gruodžio 13 d. įsakymu Nr. D1-401 patvirtinto aplinkos apsaugos kriterijų taikymo, vykdant žaliuosius pirkimus, tvarkos aprašo II skyriaus 4.4.4.1 punktu.</w:t>
            </w:r>
          </w:p>
        </w:tc>
        <w:tc>
          <w:tcPr>
            <w:tcW w:w="2657" w:type="dxa"/>
          </w:tcPr>
          <w:p w14:paraId="13726C4B" w14:textId="77777777" w:rsidR="00EF2FD0" w:rsidRPr="00464D84" w:rsidRDefault="00EF2FD0" w:rsidP="00464D84">
            <w:pPr>
              <w:spacing w:line="240" w:lineRule="auto"/>
              <w:ind w:left="432"/>
              <w:rPr>
                <w:rFonts w:ascii="Times New Roman" w:hAnsi="Times New Roman" w:cs="Times New Roman"/>
                <w:noProof/>
                <w:color w:val="000000"/>
              </w:rPr>
            </w:pPr>
          </w:p>
        </w:tc>
      </w:tr>
      <w:tr w:rsidR="00EF2FD0" w:rsidRPr="00464D84" w14:paraId="5F94FE35" w14:textId="77777777" w:rsidTr="004F06E2">
        <w:trPr>
          <w:trHeight w:val="378"/>
        </w:trPr>
        <w:tc>
          <w:tcPr>
            <w:tcW w:w="656" w:type="dxa"/>
          </w:tcPr>
          <w:p w14:paraId="54890CCF" w14:textId="120BA96A" w:rsidR="00EF2FD0" w:rsidRPr="00464D84" w:rsidRDefault="00EF2FD0" w:rsidP="00464D84">
            <w:pPr>
              <w:spacing w:line="240" w:lineRule="auto"/>
              <w:jc w:val="center"/>
              <w:rPr>
                <w:rFonts w:ascii="Times New Roman" w:hAnsi="Times New Roman" w:cs="Times New Roman"/>
                <w:noProof/>
                <w:color w:val="000000"/>
              </w:rPr>
            </w:pPr>
            <w:r w:rsidRPr="00464D84">
              <w:rPr>
                <w:rFonts w:ascii="Times New Roman" w:hAnsi="Times New Roman" w:cs="Times New Roman"/>
                <w:noProof/>
                <w:color w:val="000000"/>
              </w:rPr>
              <w:t>21.</w:t>
            </w:r>
          </w:p>
        </w:tc>
        <w:tc>
          <w:tcPr>
            <w:tcW w:w="2605" w:type="dxa"/>
          </w:tcPr>
          <w:p w14:paraId="28BD50FE" w14:textId="77777777" w:rsidR="00EF2FD0" w:rsidRPr="00464D84" w:rsidRDefault="00EF2FD0" w:rsidP="00464D84">
            <w:pPr>
              <w:spacing w:line="240" w:lineRule="auto"/>
              <w:rPr>
                <w:rFonts w:ascii="Times New Roman" w:hAnsi="Times New Roman" w:cs="Times New Roman"/>
                <w:noProof/>
                <w:color w:val="000000"/>
              </w:rPr>
            </w:pPr>
            <w:r w:rsidRPr="00464D84">
              <w:rPr>
                <w:rFonts w:ascii="Times New Roman" w:hAnsi="Times New Roman" w:cs="Times New Roman"/>
                <w:noProof/>
                <w:color w:val="000000"/>
              </w:rPr>
              <w:t>Garantinis laikotarpis</w:t>
            </w:r>
          </w:p>
        </w:tc>
        <w:tc>
          <w:tcPr>
            <w:tcW w:w="4714" w:type="dxa"/>
          </w:tcPr>
          <w:p w14:paraId="01D8FA6B" w14:textId="28D6E887" w:rsidR="00EF2FD0" w:rsidRPr="00464D84" w:rsidRDefault="00EF2FD0" w:rsidP="00464D84">
            <w:pPr>
              <w:spacing w:line="240" w:lineRule="auto"/>
              <w:rPr>
                <w:rFonts w:ascii="Times New Roman" w:hAnsi="Times New Roman" w:cs="Times New Roman"/>
                <w:noProof/>
                <w:color w:val="000000"/>
              </w:rPr>
            </w:pPr>
            <w:r w:rsidRPr="00464D84">
              <w:rPr>
                <w:rFonts w:ascii="Times New Roman" w:hAnsi="Times New Roman" w:cs="Times New Roman"/>
                <w:noProof/>
                <w:color w:val="000000"/>
              </w:rPr>
              <w:t>≥ 36 mėn</w:t>
            </w:r>
            <w:r w:rsidR="00844C2A" w:rsidRPr="00464D84">
              <w:rPr>
                <w:rFonts w:ascii="Times New Roman" w:hAnsi="Times New Roman" w:cs="Times New Roman"/>
                <w:noProof/>
                <w:color w:val="000000"/>
              </w:rPr>
              <w:t>esiai</w:t>
            </w:r>
          </w:p>
        </w:tc>
        <w:tc>
          <w:tcPr>
            <w:tcW w:w="2657" w:type="dxa"/>
          </w:tcPr>
          <w:p w14:paraId="7C0B7BB0" w14:textId="77777777" w:rsidR="00EF2FD0" w:rsidRPr="00464D84" w:rsidRDefault="00EF2FD0" w:rsidP="00464D84">
            <w:pPr>
              <w:spacing w:line="240" w:lineRule="auto"/>
              <w:ind w:left="432"/>
              <w:rPr>
                <w:rFonts w:ascii="Times New Roman" w:hAnsi="Times New Roman" w:cs="Times New Roman"/>
                <w:noProof/>
                <w:color w:val="000000"/>
              </w:rPr>
            </w:pPr>
          </w:p>
        </w:tc>
      </w:tr>
      <w:tr w:rsidR="00EF2FD0" w:rsidRPr="00464D84" w14:paraId="55B35C21" w14:textId="77777777" w:rsidTr="004F06E2">
        <w:trPr>
          <w:trHeight w:val="840"/>
        </w:trPr>
        <w:tc>
          <w:tcPr>
            <w:tcW w:w="656" w:type="dxa"/>
          </w:tcPr>
          <w:p w14:paraId="71E91DFA" w14:textId="71F90F2A" w:rsidR="00EF2FD0" w:rsidRPr="00464D84" w:rsidRDefault="00EF2FD0" w:rsidP="00464D84">
            <w:pPr>
              <w:spacing w:line="240" w:lineRule="auto"/>
              <w:jc w:val="center"/>
              <w:rPr>
                <w:rFonts w:ascii="Times New Roman" w:hAnsi="Times New Roman" w:cs="Times New Roman"/>
                <w:noProof/>
                <w:color w:val="000000"/>
              </w:rPr>
            </w:pPr>
            <w:r w:rsidRPr="00464D84">
              <w:rPr>
                <w:rFonts w:ascii="Times New Roman" w:hAnsi="Times New Roman" w:cs="Times New Roman"/>
                <w:noProof/>
                <w:color w:val="000000"/>
              </w:rPr>
              <w:t>22.</w:t>
            </w:r>
          </w:p>
        </w:tc>
        <w:tc>
          <w:tcPr>
            <w:tcW w:w="2605" w:type="dxa"/>
          </w:tcPr>
          <w:p w14:paraId="17300126" w14:textId="77777777" w:rsidR="00EF2FD0" w:rsidRPr="00464D84" w:rsidRDefault="00EF2FD0" w:rsidP="00464D84">
            <w:pPr>
              <w:spacing w:line="240" w:lineRule="auto"/>
              <w:ind w:right="127"/>
              <w:rPr>
                <w:rFonts w:ascii="Times New Roman" w:eastAsia="MS Mincho" w:hAnsi="Times New Roman" w:cs="Times New Roman"/>
                <w:noProof/>
                <w:color w:val="000000"/>
              </w:rPr>
            </w:pPr>
            <w:r w:rsidRPr="00464D84">
              <w:rPr>
                <w:rFonts w:ascii="Times New Roman" w:hAnsi="Times New Roman" w:cs="Times New Roman"/>
                <w:noProof/>
                <w:color w:val="000000"/>
              </w:rPr>
              <w:t>Galimybė įsigyti originalias (arba joms lygiavertes) atsargines dalis</w:t>
            </w:r>
          </w:p>
        </w:tc>
        <w:tc>
          <w:tcPr>
            <w:tcW w:w="4714" w:type="dxa"/>
          </w:tcPr>
          <w:p w14:paraId="27A8D5EA" w14:textId="77777777" w:rsidR="00EF2FD0" w:rsidRPr="00464D84" w:rsidRDefault="00EF2FD0" w:rsidP="00464D84">
            <w:pPr>
              <w:spacing w:line="240" w:lineRule="auto"/>
              <w:rPr>
                <w:rFonts w:ascii="Times New Roman" w:hAnsi="Times New Roman" w:cs="Times New Roman"/>
                <w:noProof/>
                <w:color w:val="000000"/>
              </w:rPr>
            </w:pPr>
            <w:r w:rsidRPr="00464D84">
              <w:rPr>
                <w:rFonts w:ascii="Times New Roman" w:hAnsi="Times New Roman" w:cs="Times New Roman"/>
                <w:noProof/>
                <w:color w:val="000000"/>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132333F3" w14:textId="77777777" w:rsidR="00EF2FD0" w:rsidRPr="00464D84" w:rsidRDefault="00EF2FD0" w:rsidP="00464D84">
            <w:pPr>
              <w:spacing w:line="240" w:lineRule="auto"/>
              <w:ind w:left="50" w:right="112"/>
              <w:contextualSpacing/>
              <w:rPr>
                <w:rFonts w:ascii="Times New Roman" w:eastAsia="MS Mincho" w:hAnsi="Times New Roman" w:cs="Times New Roman"/>
                <w:noProof/>
                <w:color w:val="000000"/>
              </w:rPr>
            </w:pPr>
            <w:r w:rsidRPr="00464D84">
              <w:rPr>
                <w:rFonts w:ascii="Times New Roman" w:hAnsi="Times New Roman" w:cs="Times New Roman"/>
                <w:noProof/>
                <w:color w:val="000000"/>
                <w:u w:val="single"/>
              </w:rPr>
              <w:t>Pastaba:</w:t>
            </w:r>
            <w:r w:rsidRPr="00464D84">
              <w:rPr>
                <w:rFonts w:ascii="Times New Roman" w:hAnsi="Times New Roman" w:cs="Times New Roman"/>
                <w:noProof/>
                <w:color w:val="000000"/>
              </w:rPr>
              <w:t xml:space="preserve"> Reikalavimas taikomas vadovaujantis </w:t>
            </w:r>
            <w:r w:rsidRPr="00464D84">
              <w:rPr>
                <w:rFonts w:ascii="Times New Roman" w:hAnsi="Times New Roman" w:cs="Times New Roman"/>
                <w:noProof/>
                <w:color w:val="000000"/>
                <w:shd w:val="clear" w:color="auto" w:fill="FFFFFF"/>
              </w:rPr>
              <w:t xml:space="preserve">Lietuvos Respublikos aplinkos ministro 2022 m. gruodžio 13 d. įsakymu Nr. D1-401 patvirtinto </w:t>
            </w:r>
            <w:r w:rsidRPr="00464D84">
              <w:rPr>
                <w:rFonts w:ascii="Times New Roman" w:hAnsi="Times New Roman" w:cs="Times New Roman"/>
                <w:noProof/>
                <w:color w:val="000000"/>
                <w:shd w:val="clear" w:color="auto" w:fill="FFFFFF"/>
              </w:rPr>
              <w:lastRenderedPageBreak/>
              <w:t>aplinkos apsaugos kriterijų taikymo, vykdant žaliuosius pirkimus, tvarkos aprašo II skyriaus 4.4.4.4 punktu.</w:t>
            </w:r>
          </w:p>
        </w:tc>
        <w:tc>
          <w:tcPr>
            <w:tcW w:w="2657" w:type="dxa"/>
          </w:tcPr>
          <w:p w14:paraId="488C9EC2" w14:textId="77777777" w:rsidR="00EF2FD0" w:rsidRPr="00464D84" w:rsidRDefault="00EF2FD0" w:rsidP="00464D84">
            <w:pPr>
              <w:spacing w:line="240" w:lineRule="auto"/>
              <w:ind w:left="432"/>
              <w:rPr>
                <w:rFonts w:ascii="Times New Roman" w:hAnsi="Times New Roman" w:cs="Times New Roman"/>
                <w:noProof/>
                <w:color w:val="000000"/>
              </w:rPr>
            </w:pPr>
          </w:p>
        </w:tc>
      </w:tr>
    </w:tbl>
    <w:p w14:paraId="6F82A1BD" w14:textId="66AFC6E4" w:rsidR="00A636FA" w:rsidRDefault="00A636FA" w:rsidP="00464D84">
      <w:pPr>
        <w:spacing w:after="0" w:line="240" w:lineRule="auto"/>
        <w:rPr>
          <w:rFonts w:ascii="Times New Roman" w:hAnsi="Times New Roman" w:cs="Times New Roman"/>
          <w:noProof/>
        </w:rPr>
      </w:pPr>
    </w:p>
    <w:p w14:paraId="673DC90D" w14:textId="77777777" w:rsidR="00A77975" w:rsidRDefault="00A77975" w:rsidP="00A77975">
      <w:pPr>
        <w:pStyle w:val="prastasiniatinklio"/>
        <w:spacing w:before="0" w:beforeAutospacing="0" w:after="0" w:afterAutospacing="0"/>
        <w:ind w:left="-567"/>
        <w:jc w:val="both"/>
        <w:rPr>
          <w:rStyle w:val="Grietas"/>
          <w:rFonts w:eastAsiaTheme="majorEastAsia"/>
          <w:noProof/>
          <w:color w:val="000000"/>
          <w:sz w:val="22"/>
        </w:rPr>
      </w:pPr>
    </w:p>
    <w:p w14:paraId="4B275422" w14:textId="77777777" w:rsidR="00A77975" w:rsidRDefault="00A77975" w:rsidP="00A77975">
      <w:pPr>
        <w:pStyle w:val="prastasiniatinklio"/>
        <w:spacing w:before="0" w:beforeAutospacing="0" w:after="0" w:afterAutospacing="0"/>
        <w:ind w:left="-567"/>
        <w:jc w:val="both"/>
        <w:rPr>
          <w:rStyle w:val="Grietas"/>
          <w:rFonts w:eastAsiaTheme="majorEastAsia"/>
          <w:noProof/>
          <w:color w:val="000000"/>
          <w:sz w:val="22"/>
        </w:rPr>
      </w:pPr>
    </w:p>
    <w:p w14:paraId="502815F5" w14:textId="77777777" w:rsidR="00A77975" w:rsidRDefault="00A77975" w:rsidP="00A77975">
      <w:pPr>
        <w:pStyle w:val="prastasiniatinklio"/>
        <w:spacing w:before="0" w:beforeAutospacing="0" w:after="0" w:afterAutospacing="0"/>
        <w:ind w:left="-567"/>
        <w:jc w:val="both"/>
        <w:rPr>
          <w:rStyle w:val="Grietas"/>
          <w:rFonts w:eastAsiaTheme="majorEastAsia"/>
          <w:noProof/>
          <w:color w:val="000000"/>
          <w:sz w:val="22"/>
        </w:rPr>
      </w:pPr>
    </w:p>
    <w:p w14:paraId="006E03E8" w14:textId="77777777" w:rsidR="00A77975" w:rsidRPr="00464D84" w:rsidRDefault="00A77975" w:rsidP="00464D84">
      <w:pPr>
        <w:spacing w:after="0" w:line="240" w:lineRule="auto"/>
        <w:rPr>
          <w:rFonts w:ascii="Times New Roman" w:hAnsi="Times New Roman" w:cs="Times New Roman"/>
          <w:noProof/>
        </w:rPr>
      </w:pPr>
      <w:bookmarkStart w:id="0" w:name="_GoBack"/>
      <w:bookmarkEnd w:id="0"/>
    </w:p>
    <w:sectPr w:rsidR="00A77975" w:rsidRPr="00464D84" w:rsidSect="00F26959">
      <w:pgSz w:w="11906" w:h="16838"/>
      <w:pgMar w:top="113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6CAE"/>
    <w:multiLevelType w:val="hybridMultilevel"/>
    <w:tmpl w:val="E55C85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F1C7E"/>
    <w:multiLevelType w:val="hybridMultilevel"/>
    <w:tmpl w:val="79703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604C9A"/>
    <w:multiLevelType w:val="hybridMultilevel"/>
    <w:tmpl w:val="F6689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3369D5"/>
    <w:multiLevelType w:val="hybridMultilevel"/>
    <w:tmpl w:val="7BCE0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685618"/>
    <w:multiLevelType w:val="hybridMultilevel"/>
    <w:tmpl w:val="26AE3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FB3E0E"/>
    <w:multiLevelType w:val="multilevel"/>
    <w:tmpl w:val="5F90757A"/>
    <w:lvl w:ilvl="0">
      <w:start w:val="1"/>
      <w:numFmt w:val="decimal"/>
      <w:lvlText w:val="%1."/>
      <w:lvlJc w:val="left"/>
      <w:pPr>
        <w:ind w:left="720" w:hanging="360"/>
      </w:pPr>
      <w:rPr>
        <w:rFonts w:hint="default"/>
      </w:rPr>
    </w:lvl>
    <w:lvl w:ilvl="1">
      <w:start w:val="1"/>
      <w:numFmt w:val="decimal"/>
      <w:isLgl/>
      <w:lvlText w:val="%1.%2."/>
      <w:lvlJc w:val="left"/>
      <w:pPr>
        <w:ind w:left="522"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6B6F2A"/>
    <w:multiLevelType w:val="hybridMultilevel"/>
    <w:tmpl w:val="E690D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662E4C"/>
    <w:multiLevelType w:val="hybridMultilevel"/>
    <w:tmpl w:val="8EB4FB22"/>
    <w:lvl w:ilvl="0" w:tplc="BF0822B2">
      <w:start w:val="1"/>
      <w:numFmt w:val="lowerLetter"/>
      <w:lvlText w:val="%1)"/>
      <w:lvlJc w:val="left"/>
      <w:pPr>
        <w:ind w:left="735"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1567EF"/>
    <w:multiLevelType w:val="hybridMultilevel"/>
    <w:tmpl w:val="F5045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4718A2"/>
    <w:multiLevelType w:val="hybridMultilevel"/>
    <w:tmpl w:val="068C8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E853D6"/>
    <w:multiLevelType w:val="hybridMultilevel"/>
    <w:tmpl w:val="DB061FBC"/>
    <w:lvl w:ilvl="0" w:tplc="315297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87417A"/>
    <w:multiLevelType w:val="hybridMultilevel"/>
    <w:tmpl w:val="5D6C8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D94A19"/>
    <w:multiLevelType w:val="hybridMultilevel"/>
    <w:tmpl w:val="DF8C7C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68CF1ECB"/>
    <w:multiLevelType w:val="hybridMultilevel"/>
    <w:tmpl w:val="AAB8D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6E2579"/>
    <w:multiLevelType w:val="hybridMultilevel"/>
    <w:tmpl w:val="BC6CF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D3409C"/>
    <w:multiLevelType w:val="hybridMultilevel"/>
    <w:tmpl w:val="8C7E422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6C70731"/>
    <w:multiLevelType w:val="hybridMultilevel"/>
    <w:tmpl w:val="F250B19C"/>
    <w:lvl w:ilvl="0" w:tplc="7234CF00">
      <w:start w:val="1"/>
      <w:numFmt w:val="decimal"/>
      <w:lvlText w:val="%1."/>
      <w:lvlJc w:val="left"/>
      <w:pPr>
        <w:ind w:left="602" w:hanging="360"/>
      </w:pPr>
      <w:rPr>
        <w:rFonts w:hint="default"/>
      </w:rPr>
    </w:lvl>
    <w:lvl w:ilvl="1" w:tplc="08090019" w:tentative="1">
      <w:start w:val="1"/>
      <w:numFmt w:val="lowerLetter"/>
      <w:lvlText w:val="%2."/>
      <w:lvlJc w:val="left"/>
      <w:pPr>
        <w:ind w:left="1322" w:hanging="360"/>
      </w:pPr>
    </w:lvl>
    <w:lvl w:ilvl="2" w:tplc="0809001B" w:tentative="1">
      <w:start w:val="1"/>
      <w:numFmt w:val="lowerRoman"/>
      <w:lvlText w:val="%3."/>
      <w:lvlJc w:val="right"/>
      <w:pPr>
        <w:ind w:left="2042" w:hanging="180"/>
      </w:pPr>
    </w:lvl>
    <w:lvl w:ilvl="3" w:tplc="0809000F" w:tentative="1">
      <w:start w:val="1"/>
      <w:numFmt w:val="decimal"/>
      <w:lvlText w:val="%4."/>
      <w:lvlJc w:val="left"/>
      <w:pPr>
        <w:ind w:left="2762" w:hanging="360"/>
      </w:pPr>
    </w:lvl>
    <w:lvl w:ilvl="4" w:tplc="08090019" w:tentative="1">
      <w:start w:val="1"/>
      <w:numFmt w:val="lowerLetter"/>
      <w:lvlText w:val="%5."/>
      <w:lvlJc w:val="left"/>
      <w:pPr>
        <w:ind w:left="3482" w:hanging="360"/>
      </w:pPr>
    </w:lvl>
    <w:lvl w:ilvl="5" w:tplc="0809001B" w:tentative="1">
      <w:start w:val="1"/>
      <w:numFmt w:val="lowerRoman"/>
      <w:lvlText w:val="%6."/>
      <w:lvlJc w:val="right"/>
      <w:pPr>
        <w:ind w:left="4202" w:hanging="180"/>
      </w:pPr>
    </w:lvl>
    <w:lvl w:ilvl="6" w:tplc="0809000F" w:tentative="1">
      <w:start w:val="1"/>
      <w:numFmt w:val="decimal"/>
      <w:lvlText w:val="%7."/>
      <w:lvlJc w:val="left"/>
      <w:pPr>
        <w:ind w:left="4922" w:hanging="360"/>
      </w:pPr>
    </w:lvl>
    <w:lvl w:ilvl="7" w:tplc="08090019" w:tentative="1">
      <w:start w:val="1"/>
      <w:numFmt w:val="lowerLetter"/>
      <w:lvlText w:val="%8."/>
      <w:lvlJc w:val="left"/>
      <w:pPr>
        <w:ind w:left="5642" w:hanging="360"/>
      </w:pPr>
    </w:lvl>
    <w:lvl w:ilvl="8" w:tplc="0809001B" w:tentative="1">
      <w:start w:val="1"/>
      <w:numFmt w:val="lowerRoman"/>
      <w:lvlText w:val="%9."/>
      <w:lvlJc w:val="right"/>
      <w:pPr>
        <w:ind w:left="6362" w:hanging="180"/>
      </w:pPr>
    </w:lvl>
  </w:abstractNum>
  <w:abstractNum w:abstractNumId="17" w15:restartNumberingAfterBreak="0">
    <w:nsid w:val="77402506"/>
    <w:multiLevelType w:val="hybridMultilevel"/>
    <w:tmpl w:val="1512AB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6C7D48"/>
    <w:multiLevelType w:val="hybridMultilevel"/>
    <w:tmpl w:val="02609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6B731B"/>
    <w:multiLevelType w:val="hybridMultilevel"/>
    <w:tmpl w:val="8EE8E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6"/>
  </w:num>
  <w:num w:numId="3">
    <w:abstractNumId w:val="4"/>
  </w:num>
  <w:num w:numId="4">
    <w:abstractNumId w:val="13"/>
  </w:num>
  <w:num w:numId="5">
    <w:abstractNumId w:val="16"/>
  </w:num>
  <w:num w:numId="6">
    <w:abstractNumId w:val="17"/>
  </w:num>
  <w:num w:numId="7">
    <w:abstractNumId w:val="9"/>
  </w:num>
  <w:num w:numId="8">
    <w:abstractNumId w:val="2"/>
  </w:num>
  <w:num w:numId="9">
    <w:abstractNumId w:val="3"/>
  </w:num>
  <w:num w:numId="10">
    <w:abstractNumId w:val="8"/>
  </w:num>
  <w:num w:numId="11">
    <w:abstractNumId w:val="0"/>
  </w:num>
  <w:num w:numId="12">
    <w:abstractNumId w:val="11"/>
  </w:num>
  <w:num w:numId="13">
    <w:abstractNumId w:val="14"/>
  </w:num>
  <w:num w:numId="14">
    <w:abstractNumId w:val="1"/>
  </w:num>
  <w:num w:numId="15">
    <w:abstractNumId w:val="19"/>
  </w:num>
  <w:num w:numId="16">
    <w:abstractNumId w:val="18"/>
  </w:num>
  <w:num w:numId="17">
    <w:abstractNumId w:val="5"/>
  </w:num>
  <w:num w:numId="18">
    <w:abstractNumId w:val="7"/>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9E"/>
    <w:rsid w:val="00036031"/>
    <w:rsid w:val="000378E9"/>
    <w:rsid w:val="001D262D"/>
    <w:rsid w:val="002F39B5"/>
    <w:rsid w:val="00374134"/>
    <w:rsid w:val="003A6C33"/>
    <w:rsid w:val="003F3E98"/>
    <w:rsid w:val="00423FA9"/>
    <w:rsid w:val="00464D84"/>
    <w:rsid w:val="00470ABC"/>
    <w:rsid w:val="004E3F8D"/>
    <w:rsid w:val="004F06E2"/>
    <w:rsid w:val="005072D5"/>
    <w:rsid w:val="0051091E"/>
    <w:rsid w:val="00516AA7"/>
    <w:rsid w:val="00525CC5"/>
    <w:rsid w:val="005F2B69"/>
    <w:rsid w:val="00626645"/>
    <w:rsid w:val="0063256F"/>
    <w:rsid w:val="00653A28"/>
    <w:rsid w:val="00664683"/>
    <w:rsid w:val="00761597"/>
    <w:rsid w:val="007B4954"/>
    <w:rsid w:val="008310B1"/>
    <w:rsid w:val="00844C2A"/>
    <w:rsid w:val="008810A8"/>
    <w:rsid w:val="009269E3"/>
    <w:rsid w:val="00947B87"/>
    <w:rsid w:val="009E5A79"/>
    <w:rsid w:val="00A24A7E"/>
    <w:rsid w:val="00A636FA"/>
    <w:rsid w:val="00A77975"/>
    <w:rsid w:val="00AA63B0"/>
    <w:rsid w:val="00B91E8D"/>
    <w:rsid w:val="00BC2D39"/>
    <w:rsid w:val="00BE06D6"/>
    <w:rsid w:val="00C17BB9"/>
    <w:rsid w:val="00C933E8"/>
    <w:rsid w:val="00CA5AD4"/>
    <w:rsid w:val="00CE44C3"/>
    <w:rsid w:val="00D354ED"/>
    <w:rsid w:val="00D677AE"/>
    <w:rsid w:val="00DA61A2"/>
    <w:rsid w:val="00E04D62"/>
    <w:rsid w:val="00E37F9E"/>
    <w:rsid w:val="00EF2FD0"/>
    <w:rsid w:val="00F26959"/>
    <w:rsid w:val="00FB74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F6EF6"/>
  <w15:chartTrackingRefBased/>
  <w15:docId w15:val="{05DAEBAD-77E8-E141-AD8C-D22BC56A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37F9E"/>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E37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37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37F9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37F9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37F9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37F9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37F9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37F9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37F9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37F9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37F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37F9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37F9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37F9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37F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37F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37F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37F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37F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37F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E37F9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E37F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37F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37F9E"/>
    <w:rPr>
      <w:i/>
      <w:iCs/>
      <w:color w:val="404040" w:themeColor="text1" w:themeTint="BF"/>
    </w:rPr>
  </w:style>
  <w:style w:type="paragraph" w:styleId="Sraopastraipa">
    <w:name w:val="List Paragraph"/>
    <w:basedOn w:val="prastasis"/>
    <w:uiPriority w:val="34"/>
    <w:qFormat/>
    <w:rsid w:val="00E37F9E"/>
    <w:pPr>
      <w:ind w:left="720"/>
      <w:contextualSpacing/>
    </w:pPr>
  </w:style>
  <w:style w:type="character" w:styleId="Rykuspabraukimas">
    <w:name w:val="Intense Emphasis"/>
    <w:basedOn w:val="Numatytasispastraiposriftas"/>
    <w:uiPriority w:val="21"/>
    <w:qFormat/>
    <w:rsid w:val="00E37F9E"/>
    <w:rPr>
      <w:i/>
      <w:iCs/>
      <w:color w:val="0F4761" w:themeColor="accent1" w:themeShade="BF"/>
    </w:rPr>
  </w:style>
  <w:style w:type="paragraph" w:styleId="Iskirtacitata">
    <w:name w:val="Intense Quote"/>
    <w:basedOn w:val="prastasis"/>
    <w:next w:val="prastasis"/>
    <w:link w:val="IskirtacitataDiagrama"/>
    <w:uiPriority w:val="30"/>
    <w:qFormat/>
    <w:rsid w:val="00E37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37F9E"/>
    <w:rPr>
      <w:i/>
      <w:iCs/>
      <w:color w:val="0F4761" w:themeColor="accent1" w:themeShade="BF"/>
    </w:rPr>
  </w:style>
  <w:style w:type="character" w:styleId="Rykinuoroda">
    <w:name w:val="Intense Reference"/>
    <w:basedOn w:val="Numatytasispastraiposriftas"/>
    <w:uiPriority w:val="32"/>
    <w:qFormat/>
    <w:rsid w:val="00E37F9E"/>
    <w:rPr>
      <w:b/>
      <w:bCs/>
      <w:smallCaps/>
      <w:color w:val="0F4761" w:themeColor="accent1" w:themeShade="BF"/>
      <w:spacing w:val="5"/>
    </w:rPr>
  </w:style>
  <w:style w:type="table" w:styleId="Lentelstinklelis">
    <w:name w:val="Table Grid"/>
    <w:basedOn w:val="prastojilentel"/>
    <w:uiPriority w:val="39"/>
    <w:rsid w:val="00E37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E37F9E"/>
    <w:pPr>
      <w:spacing w:after="0" w:line="240" w:lineRule="auto"/>
    </w:pPr>
    <w:rPr>
      <w:kern w:val="0"/>
      <w:sz w:val="22"/>
      <w:szCs w:val="22"/>
      <w14:ligatures w14:val="none"/>
    </w:rPr>
  </w:style>
  <w:style w:type="paragraph" w:customStyle="1" w:styleId="Heading">
    <w:name w:val="Heading"/>
    <w:next w:val="prastasis"/>
    <w:rsid w:val="00E37F9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en-GB"/>
      <w14:ligatures w14:val="none"/>
    </w:rPr>
  </w:style>
  <w:style w:type="character" w:customStyle="1" w:styleId="BetarpDiagrama">
    <w:name w:val="Be tarpų Diagrama"/>
    <w:basedOn w:val="Numatytasispastraiposriftas"/>
    <w:link w:val="Betarp"/>
    <w:uiPriority w:val="1"/>
    <w:rsid w:val="00E37F9E"/>
    <w:rPr>
      <w:kern w:val="0"/>
      <w:sz w:val="22"/>
      <w:szCs w:val="22"/>
      <w:lang w:val="lt-LT"/>
      <w14:ligatures w14:val="none"/>
    </w:rPr>
  </w:style>
  <w:style w:type="paragraph" w:styleId="Pagrindiniotekstotrauka">
    <w:name w:val="Body Text Indent"/>
    <w:basedOn w:val="prastasis"/>
    <w:link w:val="PagrindiniotekstotraukaDiagrama"/>
    <w:semiHidden/>
    <w:rsid w:val="00E37F9E"/>
    <w:pPr>
      <w:spacing w:after="120" w:line="100" w:lineRule="atLeast"/>
      <w:ind w:left="283"/>
    </w:pPr>
    <w:rPr>
      <w:rFonts w:ascii="Times New Roman" w:eastAsia="Times New Roman" w:hAnsi="Times New Roman" w:cs="Times New Roman"/>
      <w:kern w:val="1"/>
      <w:sz w:val="24"/>
      <w:szCs w:val="24"/>
      <w:lang w:val="en-GB" w:eastAsia="ar-SA"/>
    </w:rPr>
  </w:style>
  <w:style w:type="character" w:customStyle="1" w:styleId="PagrindiniotekstotraukaDiagrama">
    <w:name w:val="Pagrindinio teksto įtrauka Diagrama"/>
    <w:basedOn w:val="Numatytasispastraiposriftas"/>
    <w:link w:val="Pagrindiniotekstotrauka"/>
    <w:semiHidden/>
    <w:rsid w:val="00E37F9E"/>
    <w:rPr>
      <w:rFonts w:ascii="Times New Roman" w:eastAsia="Times New Roman" w:hAnsi="Times New Roman" w:cs="Times New Roman"/>
      <w:kern w:val="1"/>
      <w:lang w:val="en-GB" w:eastAsia="ar-SA"/>
      <w14:ligatures w14:val="none"/>
    </w:rPr>
  </w:style>
  <w:style w:type="paragraph" w:styleId="prastasiniatinklio">
    <w:name w:val="Normal (Web)"/>
    <w:basedOn w:val="prastasis"/>
    <w:uiPriority w:val="99"/>
    <w:unhideWhenUsed/>
    <w:rsid w:val="00A7797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uiPriority w:val="22"/>
    <w:qFormat/>
    <w:rsid w:val="00A77975"/>
    <w:rPr>
      <w:b/>
      <w:bCs/>
    </w:rPr>
  </w:style>
  <w:style w:type="paragraph" w:styleId="Debesliotekstas">
    <w:name w:val="Balloon Text"/>
    <w:basedOn w:val="prastasis"/>
    <w:link w:val="DebesliotekstasDiagrama"/>
    <w:uiPriority w:val="99"/>
    <w:semiHidden/>
    <w:unhideWhenUsed/>
    <w:rsid w:val="0066468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4683"/>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1C3944-5561-4468-9D4D-A05D7E2DFD07}">
  <ds:schemaRef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25C3DD77-447C-480C-A29B-DCEAC098D59E}">
  <ds:schemaRefs>
    <ds:schemaRef ds:uri="http://schemas.microsoft.com/sharepoint/v3/contenttype/forms"/>
  </ds:schemaRefs>
</ds:datastoreItem>
</file>

<file path=customXml/itemProps3.xml><?xml version="1.0" encoding="utf-8"?>
<ds:datastoreItem xmlns:ds="http://schemas.openxmlformats.org/officeDocument/2006/customXml" ds:itemID="{939F2BA6-1B2E-4BB1-9FA9-92F3E8A44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4181</Words>
  <Characters>2384</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Adrius Gaurilcikas</dc:creator>
  <cp:keywords/>
  <dc:description/>
  <cp:lastModifiedBy>Daiva Žvirblytė</cp:lastModifiedBy>
  <cp:revision>2</cp:revision>
  <cp:lastPrinted>2026-02-11T18:46:00Z</cp:lastPrinted>
  <dcterms:created xsi:type="dcterms:W3CDTF">2026-02-11T18:46:00Z</dcterms:created>
  <dcterms:modified xsi:type="dcterms:W3CDTF">2026-02-11T18:46:00Z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