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550" w14:textId="47C40C9F" w:rsidR="00BE7056" w:rsidRPr="00CC55F1" w:rsidRDefault="00BE7056" w:rsidP="00BE705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5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Pirkimo sąlygų priedas Nr.2</w:t>
      </w:r>
    </w:p>
    <w:p w14:paraId="505807E0" w14:textId="77777777" w:rsid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3877D8" w14:textId="115A3C77" w:rsidR="008A1582" w:rsidRDefault="008A1582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NAUJO ELEKTRINIO MIKROAUTOBUSO</w:t>
      </w:r>
    </w:p>
    <w:p w14:paraId="318920E5" w14:textId="75CACD72" w:rsidR="009372E0" w:rsidRP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E7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TECHNINĖ SPECIFIKACIJA</w:t>
      </w:r>
    </w:p>
    <w:p w14:paraId="74BFC7F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219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5349"/>
      </w:tblGrid>
      <w:tr w:rsidR="002C01CB" w:rsidRPr="009372E0" w14:paraId="2CA6CE57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2C01CB" w:rsidRPr="009372E0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2C01CB" w:rsidRPr="009372E0" w:rsidRDefault="002C01CB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2C01CB" w:rsidRPr="009372E0" w:rsidRDefault="002C01CB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</w:tr>
      <w:tr w:rsidR="00E5468D" w:rsidRPr="00797A8B" w14:paraId="56A9E788" w14:textId="77777777" w:rsidTr="008027D6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2919910" w14:textId="4B8412B8" w:rsidR="00E5468D" w:rsidRPr="00797A8B" w:rsidRDefault="00E5468D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1. KĖBULAS</w:t>
            </w:r>
          </w:p>
        </w:tc>
      </w:tr>
      <w:tr w:rsidR="002C01CB" w:rsidRPr="00797A8B" w14:paraId="45D4BDCA" w14:textId="77777777" w:rsidTr="00E2726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148072B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4EA9D0" w14:textId="022A70CB" w:rsidR="002C01CB" w:rsidRPr="00E2726E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N1 kategorijos komercinis automobilis, autofurgonas </w:t>
            </w:r>
            <w:r w:rsidR="00FF07D3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L1, L2 ar L3 su </w:t>
            </w:r>
            <w:r w:rsidR="001E49FD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H1 ar H2;</w:t>
            </w:r>
          </w:p>
          <w:p w14:paraId="20F24DBD" w14:textId="0FD4D511" w:rsidR="002C01CB" w:rsidRPr="00797A8B" w:rsidRDefault="00E609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proofErr w:type="spellStart"/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Crew</w:t>
            </w:r>
            <w:proofErr w:type="spellEnd"/>
            <w:r w:rsidR="00FF07D3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proofErr w:type="spellStart"/>
            <w:r w:rsidR="00FF07D3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Cab</w:t>
            </w:r>
            <w:proofErr w:type="spellEnd"/>
            <w:r w:rsidR="002C01CB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– su papildoma sėdynių eile keleiviams ir krovinių skyriumi.</w:t>
            </w:r>
          </w:p>
        </w:tc>
      </w:tr>
      <w:tr w:rsidR="002C01CB" w:rsidRPr="00797A8B" w14:paraId="002CBC7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29B960A6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12EC59C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vėliau kaip per 7 mėn. po sutarties pasirašymo dienos.</w:t>
            </w:r>
          </w:p>
        </w:tc>
      </w:tr>
      <w:tr w:rsidR="002C01CB" w:rsidRPr="00797A8B" w14:paraId="00D85368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4C17D9E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2C01CB" w:rsidRPr="003F3FD9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F3FD9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1F8938E4" w:rsidR="002C01CB" w:rsidRPr="003F3FD9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senesnis nei 202</w:t>
            </w:r>
            <w:r w:rsidR="001F7329"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m.</w:t>
            </w:r>
          </w:p>
        </w:tc>
      </w:tr>
      <w:tr w:rsidR="002C01CB" w:rsidRPr="00797A8B" w14:paraId="37BEA7C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6221733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552545D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Naujas</w:t>
            </w:r>
            <w:r w:rsidR="000C244A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, neeksploatuotas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automobilis</w:t>
            </w:r>
          </w:p>
        </w:tc>
      </w:tr>
      <w:tr w:rsidR="002C01CB" w:rsidRPr="00797A8B" w14:paraId="52BBD16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1304533B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1D5A7F4F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Pilka arba mėlyna su galimais atspalviais</w:t>
            </w:r>
          </w:p>
        </w:tc>
      </w:tr>
      <w:tr w:rsidR="002C01CB" w:rsidRPr="00797A8B" w14:paraId="5A677C6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314AA7E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</w:t>
            </w:r>
            <w:r w:rsidR="003676E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55A7F3F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 (vienas)</w:t>
            </w:r>
          </w:p>
        </w:tc>
      </w:tr>
      <w:tr w:rsidR="00E5468D" w:rsidRPr="00797A8B" w14:paraId="667C49BC" w14:textId="77777777" w:rsidTr="00BC1AE0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BFE336" w14:textId="060E66BF" w:rsidR="00E5468D" w:rsidRPr="00797A8B" w:rsidRDefault="00E5468D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2. MATMENYS</w:t>
            </w:r>
          </w:p>
        </w:tc>
      </w:tr>
      <w:tr w:rsidR="002C01CB" w:rsidRPr="00797A8B" w14:paraId="6D29595D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5AE50C2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kaip </w:t>
            </w:r>
            <w:r w:rsidR="00475505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4900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mm.</w:t>
            </w:r>
          </w:p>
        </w:tc>
      </w:tr>
      <w:tr w:rsidR="002C01CB" w:rsidRPr="00797A8B" w14:paraId="68469C1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06B10492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3020 mm.</w:t>
            </w:r>
          </w:p>
        </w:tc>
      </w:tr>
      <w:tr w:rsidR="002C01CB" w:rsidRPr="00797A8B" w14:paraId="5C32731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Plotis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4424153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180</w:t>
            </w:r>
            <w:r w:rsidR="00341333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mm.</w:t>
            </w:r>
          </w:p>
        </w:tc>
      </w:tr>
      <w:tr w:rsidR="002C01CB" w:rsidRPr="00797A8B" w14:paraId="6A139211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Aukštis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72040A72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</w:t>
            </w:r>
            <w:r w:rsidR="00341333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8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00 mm.</w:t>
            </w:r>
          </w:p>
        </w:tc>
      </w:tr>
      <w:tr w:rsidR="002C01CB" w:rsidRPr="00797A8B" w14:paraId="71213B4B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3D1B9B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Krovinių skyriaus tūris, l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1ED6291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kaip </w:t>
            </w:r>
            <w:r w:rsidR="00B7590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m3</w:t>
            </w:r>
          </w:p>
        </w:tc>
      </w:tr>
      <w:tr w:rsidR="002C01CB" w:rsidRPr="00797A8B" w14:paraId="2B4495C1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718CFF53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(galinės durelės, atsidarančios </w:t>
            </w:r>
            <w:r w:rsidR="00A16F6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180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laipsnių kampu)</w:t>
            </w:r>
          </w:p>
        </w:tc>
      </w:tr>
      <w:tr w:rsidR="002C01CB" w:rsidRPr="00797A8B" w14:paraId="77199B4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14ED2A0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Iš šono atidaromos stumdomos durys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57B5951D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</w:p>
        </w:tc>
      </w:tr>
      <w:tr w:rsidR="00E5468D" w:rsidRPr="00797A8B" w14:paraId="3F4E87B7" w14:textId="77777777" w:rsidTr="00303031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EF7B00" w14:textId="184F5C68" w:rsidR="00E5468D" w:rsidRPr="00797A8B" w:rsidRDefault="00B923D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3. VARIKLIS</w:t>
            </w:r>
          </w:p>
        </w:tc>
      </w:tr>
      <w:tr w:rsidR="002C01CB" w:rsidRPr="00797A8B" w14:paraId="4A72BD5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Tipas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</w:t>
            </w:r>
          </w:p>
        </w:tc>
      </w:tr>
      <w:tr w:rsidR="002C01CB" w:rsidRPr="00797A8B" w14:paraId="56FEE7C5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03ABFA1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</w:t>
            </w:r>
            <w:r w:rsidR="0048568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kW</w:t>
            </w:r>
          </w:p>
        </w:tc>
      </w:tr>
      <w:tr w:rsidR="002C01CB" w:rsidRPr="00797A8B" w14:paraId="0DF92BD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7732DD" w14:textId="01EFFFFB" w:rsidR="002C01CB" w:rsidRPr="00797A8B" w:rsidRDefault="00660704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9E71863" w14:textId="5B21896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Akumuliatoriaus talpa (naudingoji)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9F481D" w14:textId="43640EC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</w:t>
            </w:r>
            <w:r w:rsidR="0050237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kWh</w:t>
            </w:r>
          </w:p>
        </w:tc>
      </w:tr>
      <w:tr w:rsidR="002C01CB" w:rsidRPr="00797A8B" w14:paraId="4D09D16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699510D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</w:t>
            </w:r>
            <w:r w:rsidR="00660704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3F5FAB8F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2</w:t>
            </w:r>
            <w:r w:rsidR="00BE63B3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-35 KWh/100 km.</w:t>
            </w:r>
          </w:p>
        </w:tc>
      </w:tr>
      <w:tr w:rsidR="002C01CB" w:rsidRPr="00797A8B" w14:paraId="3137F8B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226AE6B3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</w:t>
            </w:r>
            <w:r w:rsidR="00660704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33A7C73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2</w:t>
            </w:r>
            <w:r w:rsidR="00D278FD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0 km. </w:t>
            </w:r>
          </w:p>
        </w:tc>
      </w:tr>
      <w:tr w:rsidR="002C01CB" w:rsidRPr="00797A8B" w14:paraId="433617C7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B7D41A" w14:textId="35DE345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850CBE7" w14:textId="57280896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AB4153" w14:textId="469181A9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60704" w:rsidRPr="00797A8B" w14:paraId="42846786" w14:textId="77777777" w:rsidTr="002A7FE5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CDBACE" w14:textId="78309F7C" w:rsidR="00660704" w:rsidRPr="00797A8B" w:rsidRDefault="00660704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4. TRANSMISIJA</w:t>
            </w:r>
          </w:p>
        </w:tc>
      </w:tr>
      <w:tr w:rsidR="002C01CB" w:rsidRPr="00797A8B" w14:paraId="023142BB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Automatinė</w:t>
            </w:r>
          </w:p>
        </w:tc>
      </w:tr>
      <w:tr w:rsidR="002C01CB" w:rsidRPr="00797A8B" w14:paraId="4CD1C18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2C01CB" w:rsidRPr="005D0624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1DA9E1B3" w:rsidR="002C01CB" w:rsidRPr="005D0624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Priekiniai arba galiniai</w:t>
            </w:r>
          </w:p>
        </w:tc>
      </w:tr>
      <w:tr w:rsidR="006662A1" w:rsidRPr="00797A8B" w14:paraId="2105CF46" w14:textId="77777777" w:rsidTr="00A15A0F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825E66E" w14:textId="1CFD194E" w:rsidR="006662A1" w:rsidRPr="00797A8B" w:rsidRDefault="006662A1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5. SAUGUMAS</w:t>
            </w:r>
          </w:p>
        </w:tc>
      </w:tr>
      <w:tr w:rsidR="002C01CB" w:rsidRPr="00797A8B" w14:paraId="3798310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0A33DAB5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Priekinės-  vairuotojui ir keleiviui.</w:t>
            </w:r>
          </w:p>
        </w:tc>
      </w:tr>
      <w:tr w:rsidR="002C01CB" w:rsidRPr="00797A8B" w14:paraId="7C3A83E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3EFF4B8F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56F1299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Aktyvioji saugos stabdžių sistema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5AB6B6D6" w:rsidR="002C01CB" w:rsidRPr="00797A8B" w:rsidRDefault="00B30F05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„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Active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Brake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Safety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“</w:t>
            </w:r>
            <w:r w:rsidR="00DC78D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(ABS)</w:t>
            </w:r>
          </w:p>
        </w:tc>
      </w:tr>
      <w:tr w:rsidR="002C01CB" w:rsidRPr="00797A8B" w14:paraId="134F803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24E4B17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Apsaugos sistemos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0625A49B" w:rsidR="002C01CB" w:rsidRPr="00797A8B" w:rsidRDefault="00B30F05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Atitinkančios KASCO reikalavimus</w:t>
            </w:r>
          </w:p>
        </w:tc>
      </w:tr>
      <w:tr w:rsidR="002C01CB" w:rsidRPr="00797A8B" w14:paraId="3059190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</w:tr>
      <w:tr w:rsidR="00A253E8" w:rsidRPr="00797A8B" w14:paraId="646F0DCA" w14:textId="77777777" w:rsidTr="00096A38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CC3D41" w14:textId="5FD4C57F" w:rsidR="00A253E8" w:rsidRPr="00797A8B" w:rsidRDefault="00A253E8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6. ĮRANGA</w:t>
            </w:r>
          </w:p>
        </w:tc>
      </w:tr>
      <w:tr w:rsidR="002C01CB" w:rsidRPr="00797A8B" w14:paraId="75952FE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0B0C5976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Galvos atramos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33EB0DFA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</w:tr>
      <w:tr w:rsidR="002C01CB" w:rsidRPr="00797A8B" w14:paraId="730EDD8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121F85D2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Gamykliniai parkavimo davikliai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40568AFD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Priekyje ir gale</w:t>
            </w:r>
          </w:p>
        </w:tc>
      </w:tr>
      <w:tr w:rsidR="002C01CB" w:rsidRPr="00797A8B" w14:paraId="7EC1E99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083E89B9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Vairas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6EAC442B" w:rsidR="002C01CB" w:rsidRPr="00797A8B" w:rsidRDefault="00A253E8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Reguliuojamo aukščio ir/arba atstumo vairas, turintis vairo stiprintuvą</w:t>
            </w:r>
          </w:p>
        </w:tc>
      </w:tr>
      <w:tr w:rsidR="002C01CB" w:rsidRPr="00797A8B" w14:paraId="00D4FD0C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6235CECF" w:rsidR="002C01CB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</w:t>
            </w:r>
            <w:r w:rsidR="002C01CB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riekiniai </w:t>
            </w:r>
            <w:r w:rsidR="005D0624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vairuotojo ir keleivio </w:t>
            </w:r>
            <w:r w:rsidR="002C01CB"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langai.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E068B0C" w:rsidR="002C01CB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</w:t>
            </w:r>
          </w:p>
        </w:tc>
      </w:tr>
      <w:tr w:rsidR="002C01CB" w:rsidRPr="00797A8B" w14:paraId="3908259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65873BFF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oniniai veidrodėliai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1BDFBAE9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 ir šildomi</w:t>
            </w:r>
          </w:p>
        </w:tc>
      </w:tr>
      <w:tr w:rsidR="002C01CB" w:rsidRPr="00797A8B" w14:paraId="7BBA3E4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491F2B0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62A69A8B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1C200988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C8996C" w14:textId="235A2A6A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B29217" w14:textId="36866BE8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Laisvų rankų įranga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9B2545" w14:textId="2C83B2B2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CB7CCF" w:rsidRPr="00797A8B" w14:paraId="66375C9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FAEC51" w14:textId="5FFA9C9E" w:rsidR="00CB7CCF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8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4894B3" w14:textId="3B1D42FB" w:rsidR="00CB7CCF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Audiosistema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D767D" w14:textId="67DC2A49" w:rsidR="00CB7CCF" w:rsidRPr="005D0624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5D0624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Radijo imtuvas</w:t>
            </w:r>
          </w:p>
        </w:tc>
      </w:tr>
      <w:tr w:rsidR="002C01CB" w:rsidRPr="00797A8B" w14:paraId="21A53240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34B2BF45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6DA9652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419040F9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1F5861B2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atlankiai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 kaip 16 colių</w:t>
            </w:r>
          </w:p>
        </w:tc>
      </w:tr>
      <w:tr w:rsidR="002C01CB" w:rsidRPr="00797A8B" w14:paraId="6FA64BA9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F09856" w14:textId="26270D45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10CB33" w14:textId="1EC9890A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Stacionarus priekabos prikabinimo įtaisas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502098" w14:textId="204C9D20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00849F8D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CCE8F6C" w14:textId="4D89A604" w:rsidR="002C01CB" w:rsidRPr="00797A8B" w:rsidRDefault="00CB7CCF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B60F601" w14:textId="308080D6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U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žraktas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1CA610D" w14:textId="5B834E08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Centrinis visų durelių užraktas su nuotoliniu valdymu</w:t>
            </w:r>
          </w:p>
        </w:tc>
      </w:tr>
      <w:tr w:rsidR="002C01CB" w:rsidRPr="00797A8B" w14:paraId="5FD739C5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949BAC" w14:textId="3B6A84B7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4F8C4" w14:textId="7DFFB3C6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</w:t>
            </w:r>
            <w:r w:rsidR="002C01CB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ignalizacija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684487" w14:textId="43859635" w:rsidR="002C01CB" w:rsidRPr="00797A8B" w:rsidRDefault="00FD5561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</w:t>
            </w:r>
          </w:p>
        </w:tc>
      </w:tr>
      <w:tr w:rsidR="002C01CB" w:rsidRPr="00797A8B" w14:paraId="47D59262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35F292F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040744C4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Integruotas trijų fazių 8 kW (ne mažiau)galios kroviklis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2C01CB" w:rsidRPr="00797A8B" w14:paraId="06EC97C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C97B89" w14:textId="431B9FDD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9527FD" w14:textId="75D92B81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Guminiai kilimėliai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2BDA12" w14:textId="5D793E20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Visoms sėdimoms vietoms</w:t>
            </w:r>
          </w:p>
        </w:tc>
      </w:tr>
      <w:tr w:rsidR="002C01CB" w:rsidRPr="00797A8B" w14:paraId="54F10686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5D3471" w14:textId="03E9A954" w:rsidR="002C01C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B1991C" w14:textId="784676CC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Atsarginis ratas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4B9AA5" w14:textId="1049678E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</w:tr>
      <w:tr w:rsidR="00731A9B" w:rsidRPr="00797A8B" w14:paraId="6C3CA74F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385198" w14:textId="5CAD17E3" w:rsidR="00731A9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454F41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9F1268" w14:textId="4CFF177B" w:rsidR="00731A9B" w:rsidRPr="00797A8B" w:rsidRDefault="00731A9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komplektacija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91DF9E" w14:textId="133BE1E3" w:rsidR="00405781" w:rsidRPr="00797A8B" w:rsidRDefault="00731A9B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Kartu su automobiliu turi būti pateikiamas teisės aktuose įtvirtintus reikalavimus atitinkantis gesintuvas, pirmosios pagalbos rinkinys, avarinio sustojimo ženklas ir liemenė su šviesą atspindinčiais elementais</w:t>
            </w:r>
            <w:r w:rsidR="00405781"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</w:tr>
      <w:tr w:rsidR="00405781" w:rsidRPr="00797A8B" w14:paraId="419893C3" w14:textId="77777777" w:rsidTr="00F3765C"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D64EC5" w14:textId="7AA24149" w:rsidR="00405781" w:rsidRPr="00797A8B" w:rsidRDefault="00405781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7. PAPILDOMI REIKALAVIMAI</w:t>
            </w:r>
          </w:p>
        </w:tc>
      </w:tr>
      <w:tr w:rsidR="002C01CB" w:rsidRPr="00797A8B" w14:paraId="5506E75E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2C01CB" w:rsidRPr="00797A8B" w:rsidRDefault="002C01CB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2C01CB" w:rsidRPr="00CD3C6C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69723E1A" w:rsidR="002C01CB" w:rsidRPr="00CD3C6C" w:rsidRDefault="002C01CB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</w:t>
            </w:r>
            <w:r w:rsidR="00405781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trumpesnė</w:t>
            </w: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kaip 48 mėnesių ir</w:t>
            </w:r>
            <w:r w:rsidR="00405781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100 000 km ridos garantija</w:t>
            </w:r>
            <w:r w:rsidR="005D0624" w:rsidRPr="00CD3C6C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, priklausomai nuo to, kas įvyksta anksčiau</w:t>
            </w:r>
          </w:p>
        </w:tc>
      </w:tr>
      <w:tr w:rsidR="00E15885" w:rsidRPr="00797A8B" w14:paraId="34B3A86A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D23433" w14:textId="211FD4B0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E2956E7" w14:textId="341D26F2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Atstovavimas gamintojui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D6BE801" w14:textId="234AFEB0" w:rsidR="00E15885" w:rsidRPr="00477B2E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77B2E">
              <w:rPr>
                <w:rFonts w:ascii="Times New Roman" w:hAnsi="Times New Roman" w:cs="Times New Roman"/>
              </w:rPr>
              <w:t xml:space="preserve">Tiekėjas  turi  būti  automobilio gamintojo įgaliotas atstovas. </w:t>
            </w:r>
          </w:p>
          <w:p w14:paraId="22F7B59C" w14:textId="7CDC75DF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E15885" w:rsidRPr="00797A8B" w14:paraId="47FE122A" w14:textId="77777777" w:rsidTr="002C01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53D95C0" w14:textId="38C5F6EE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7.3.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A6D69E" w14:textId="7C132B24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Prekės pristatymo metu pateikiami dokumentai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F572DF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 Transporto priemonės registracijos liudijimas;</w:t>
            </w:r>
          </w:p>
          <w:p w14:paraId="5D44A569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 Transporto priemonės techninės apžiūros lapas;</w:t>
            </w:r>
          </w:p>
          <w:p w14:paraId="2D8A832A" w14:textId="77777777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3. Europos Sąjungos (EB) arba nacionalinis automobilio atitikties sertifikatas (EU 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Certificate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of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proofErr w:type="spellStart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Conformity</w:t>
            </w:r>
            <w:proofErr w:type="spellEnd"/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) arba kitas lygiavertis dokumentas;</w:t>
            </w:r>
          </w:p>
          <w:p w14:paraId="39844C82" w14:textId="35D6A9D1" w:rsidR="00E15885" w:rsidRPr="00797A8B" w:rsidRDefault="00E15885" w:rsidP="00E1588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 Vartotojo vadovas (USB rakto pavidale arba popieriniame formate)</w:t>
            </w:r>
          </w:p>
        </w:tc>
      </w:tr>
    </w:tbl>
    <w:p w14:paraId="3A42A7AB" w14:textId="77777777" w:rsidR="00700B8F" w:rsidRDefault="00700B8F" w:rsidP="00E15885">
      <w:pPr>
        <w:spacing w:after="120" w:line="240" w:lineRule="auto"/>
        <w:jc w:val="both"/>
      </w:pPr>
    </w:p>
    <w:sectPr w:rsidR="00700B8F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E5F2" w14:textId="77777777" w:rsidR="00D0770F" w:rsidRDefault="00D0770F">
      <w:pPr>
        <w:spacing w:after="0" w:line="240" w:lineRule="auto"/>
      </w:pPr>
      <w:r>
        <w:separator/>
      </w:r>
    </w:p>
  </w:endnote>
  <w:endnote w:type="continuationSeparator" w:id="0">
    <w:p w14:paraId="76B33D2B" w14:textId="77777777" w:rsidR="00D0770F" w:rsidRDefault="00D0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8226" w14:textId="77777777" w:rsidR="00D0770F" w:rsidRDefault="00D0770F">
      <w:pPr>
        <w:spacing w:after="0" w:line="240" w:lineRule="auto"/>
      </w:pPr>
      <w:r>
        <w:separator/>
      </w:r>
    </w:p>
  </w:footnote>
  <w:footnote w:type="continuationSeparator" w:id="0">
    <w:p w14:paraId="1343844E" w14:textId="77777777" w:rsidR="00D0770F" w:rsidRDefault="00D0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0C0D06"/>
    <w:rsid w:val="000C244A"/>
    <w:rsid w:val="00125C37"/>
    <w:rsid w:val="00177BA4"/>
    <w:rsid w:val="00180AA4"/>
    <w:rsid w:val="001E49FD"/>
    <w:rsid w:val="001F7329"/>
    <w:rsid w:val="00205B4C"/>
    <w:rsid w:val="0025061C"/>
    <w:rsid w:val="00287AFB"/>
    <w:rsid w:val="002C01CB"/>
    <w:rsid w:val="002C3DC7"/>
    <w:rsid w:val="00341333"/>
    <w:rsid w:val="003676E4"/>
    <w:rsid w:val="003724AB"/>
    <w:rsid w:val="00383EC9"/>
    <w:rsid w:val="003C6153"/>
    <w:rsid w:val="003C6E34"/>
    <w:rsid w:val="003F3FD9"/>
    <w:rsid w:val="00405781"/>
    <w:rsid w:val="004066EC"/>
    <w:rsid w:val="00413C97"/>
    <w:rsid w:val="00454F41"/>
    <w:rsid w:val="00475505"/>
    <w:rsid w:val="0048568E"/>
    <w:rsid w:val="00491850"/>
    <w:rsid w:val="0049249C"/>
    <w:rsid w:val="0049260C"/>
    <w:rsid w:val="00502374"/>
    <w:rsid w:val="00527656"/>
    <w:rsid w:val="0054591C"/>
    <w:rsid w:val="005A3835"/>
    <w:rsid w:val="005D0624"/>
    <w:rsid w:val="00616769"/>
    <w:rsid w:val="00660704"/>
    <w:rsid w:val="006662A1"/>
    <w:rsid w:val="0068105A"/>
    <w:rsid w:val="006C74D1"/>
    <w:rsid w:val="006F2208"/>
    <w:rsid w:val="00700B8F"/>
    <w:rsid w:val="00731A9B"/>
    <w:rsid w:val="00732A83"/>
    <w:rsid w:val="00784EF6"/>
    <w:rsid w:val="00797A8B"/>
    <w:rsid w:val="007A1E82"/>
    <w:rsid w:val="007B0759"/>
    <w:rsid w:val="008A1582"/>
    <w:rsid w:val="008D3EE1"/>
    <w:rsid w:val="009372E0"/>
    <w:rsid w:val="00950995"/>
    <w:rsid w:val="00965C36"/>
    <w:rsid w:val="009C6613"/>
    <w:rsid w:val="00A16C98"/>
    <w:rsid w:val="00A16F66"/>
    <w:rsid w:val="00A17D74"/>
    <w:rsid w:val="00A238A4"/>
    <w:rsid w:val="00A253E8"/>
    <w:rsid w:val="00AB52FC"/>
    <w:rsid w:val="00B30F05"/>
    <w:rsid w:val="00B654B5"/>
    <w:rsid w:val="00B7590C"/>
    <w:rsid w:val="00B923DC"/>
    <w:rsid w:val="00B96277"/>
    <w:rsid w:val="00BA6712"/>
    <w:rsid w:val="00BE63B3"/>
    <w:rsid w:val="00BE7056"/>
    <w:rsid w:val="00C056EE"/>
    <w:rsid w:val="00C17454"/>
    <w:rsid w:val="00CB7CCF"/>
    <w:rsid w:val="00CC55F1"/>
    <w:rsid w:val="00CD15A7"/>
    <w:rsid w:val="00CD3C6C"/>
    <w:rsid w:val="00D0770F"/>
    <w:rsid w:val="00D278FD"/>
    <w:rsid w:val="00D37A1F"/>
    <w:rsid w:val="00D62DB1"/>
    <w:rsid w:val="00D66825"/>
    <w:rsid w:val="00D81CF7"/>
    <w:rsid w:val="00DB5C1E"/>
    <w:rsid w:val="00DC78D1"/>
    <w:rsid w:val="00E15885"/>
    <w:rsid w:val="00E2726E"/>
    <w:rsid w:val="00E5468D"/>
    <w:rsid w:val="00E609DA"/>
    <w:rsid w:val="00E72E1B"/>
    <w:rsid w:val="00F10290"/>
    <w:rsid w:val="00F42DBD"/>
    <w:rsid w:val="00F61A22"/>
    <w:rsid w:val="00FD5561"/>
    <w:rsid w:val="00FF07D3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9A62C9BA-8FEE-4D38-AF84-F15EC42B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Jūratė Rugienienė | Ukmergės šiluma</cp:lastModifiedBy>
  <cp:revision>2</cp:revision>
  <cp:lastPrinted>2026-02-11T12:39:00Z</cp:lastPrinted>
  <dcterms:created xsi:type="dcterms:W3CDTF">2026-02-12T05:42:00Z</dcterms:created>
  <dcterms:modified xsi:type="dcterms:W3CDTF">2026-02-12T05:42:00Z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</Properties>
</file>