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8C7F2" w14:textId="77777777" w:rsidR="004F68E9" w:rsidRPr="00BE31C9" w:rsidRDefault="004F68E9" w:rsidP="004F68E9">
      <w:pPr>
        <w:pStyle w:val="Heading2"/>
        <w:ind w:left="5670"/>
        <w:rPr>
          <w:rFonts w:ascii="Tahoma" w:eastAsia="Calibri" w:hAnsi="Tahoma" w:cs="Tahoma"/>
          <w:color w:val="0070C0"/>
          <w:sz w:val="22"/>
          <w:szCs w:val="22"/>
        </w:rPr>
      </w:pPr>
      <w:bookmarkStart w:id="0" w:name="_Toc164520804"/>
      <w:bookmarkStart w:id="1" w:name="_Hlk168747701"/>
      <w:r w:rsidRPr="00BE31C9">
        <w:rPr>
          <w:rFonts w:ascii="Tahoma" w:eastAsia="Calibri" w:hAnsi="Tahoma" w:cs="Tahoma"/>
          <w:color w:val="0070C0"/>
          <w:sz w:val="22"/>
          <w:szCs w:val="22"/>
        </w:rPr>
        <w:t>Pirkimo sąlygų 6 priedas „Pasiūlymų vertinimo kriterijai ir sąlygos“</w:t>
      </w:r>
      <w:bookmarkEnd w:id="0"/>
    </w:p>
    <w:bookmarkEnd w:id="1"/>
    <w:p w14:paraId="54ED1202" w14:textId="77777777" w:rsidR="004F68E9" w:rsidRPr="00BE31C9" w:rsidRDefault="004F68E9" w:rsidP="007D4462">
      <w:pPr>
        <w:pStyle w:val="Subtitle"/>
        <w:spacing w:after="0"/>
        <w:jc w:val="center"/>
        <w:rPr>
          <w:rFonts w:ascii="Tahoma" w:hAnsi="Tahoma" w:cs="Tahoma"/>
          <w:b/>
          <w:color w:val="auto"/>
          <w:sz w:val="22"/>
          <w:szCs w:val="22"/>
        </w:rPr>
      </w:pPr>
    </w:p>
    <w:p w14:paraId="5218BA55" w14:textId="16D7192A" w:rsidR="007D4462" w:rsidRPr="00BE31C9" w:rsidRDefault="007D4462" w:rsidP="007D4462">
      <w:pPr>
        <w:pStyle w:val="Subtitle"/>
        <w:spacing w:after="0"/>
        <w:jc w:val="center"/>
        <w:rPr>
          <w:rFonts w:ascii="Tahoma" w:hAnsi="Tahoma" w:cs="Tahoma"/>
          <w:b/>
          <w:smallCaps/>
          <w:color w:val="auto"/>
          <w:sz w:val="22"/>
          <w:szCs w:val="22"/>
        </w:rPr>
      </w:pPr>
      <w:r w:rsidRPr="00BE31C9">
        <w:rPr>
          <w:rFonts w:ascii="Tahoma" w:hAnsi="Tahoma" w:cs="Tahoma"/>
          <w:b/>
          <w:color w:val="auto"/>
          <w:sz w:val="22"/>
          <w:szCs w:val="22"/>
        </w:rPr>
        <w:t>PASIŪLYMŲ VERTINIMO KRITERIJAI IR SĄLYGOS</w:t>
      </w:r>
    </w:p>
    <w:p w14:paraId="19B134A2" w14:textId="77777777" w:rsidR="007D4462" w:rsidRPr="00BE31C9" w:rsidRDefault="007D4462" w:rsidP="007D4462">
      <w:pPr>
        <w:spacing w:after="0" w:line="240" w:lineRule="auto"/>
        <w:jc w:val="both"/>
        <w:rPr>
          <w:rFonts w:ascii="Tahoma" w:hAnsi="Tahoma" w:cs="Tahoma"/>
          <w:smallCaps/>
          <w:sz w:val="22"/>
          <w:szCs w:val="22"/>
        </w:rPr>
      </w:pPr>
    </w:p>
    <w:p w14:paraId="3E3CF7F4" w14:textId="77777777" w:rsidR="007D4462"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73EA6BA1" w14:textId="77777777" w:rsidR="005F6F20"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eastAsiaTheme="minorHAnsi" w:hAnsi="Tahoma" w:cs="Tahoma"/>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07CB81C" w14:textId="4B5B1C00" w:rsidR="005F6F20" w:rsidRPr="00BE31C9" w:rsidRDefault="005F6F20"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7A80976E" w14:textId="77777777" w:rsidR="007D4462" w:rsidRPr="00BE31C9" w:rsidRDefault="007D4462" w:rsidP="00BE31C9">
      <w:pPr>
        <w:numPr>
          <w:ilvl w:val="0"/>
          <w:numId w:val="1"/>
        </w:numPr>
        <w:tabs>
          <w:tab w:val="left" w:pos="993"/>
        </w:tabs>
        <w:spacing w:after="0"/>
        <w:ind w:left="0" w:firstLine="567"/>
        <w:contextualSpacing/>
        <w:jc w:val="both"/>
        <w:rPr>
          <w:rFonts w:ascii="Tahoma" w:hAnsi="Tahoma" w:cs="Tahoma"/>
          <w:sz w:val="22"/>
          <w:szCs w:val="22"/>
        </w:rPr>
      </w:pPr>
      <w:r w:rsidRPr="00BE31C9">
        <w:rPr>
          <w:rFonts w:ascii="Tahoma" w:hAnsi="Tahoma" w:cs="Tahoma"/>
          <w:sz w:val="22"/>
          <w:szCs w:val="22"/>
        </w:rPr>
        <w:t xml:space="preserve">Pasiūlymų vertinimo kriterijai: </w:t>
      </w:r>
    </w:p>
    <w:tbl>
      <w:tblPr>
        <w:tblW w:w="9771" w:type="dxa"/>
        <w:tblCellMar>
          <w:left w:w="0" w:type="dxa"/>
          <w:right w:w="0" w:type="dxa"/>
        </w:tblCellMar>
        <w:tblLook w:val="04A0" w:firstRow="1" w:lastRow="0" w:firstColumn="1" w:lastColumn="0" w:noHBand="0" w:noVBand="1"/>
      </w:tblPr>
      <w:tblGrid>
        <w:gridCol w:w="557"/>
        <w:gridCol w:w="7513"/>
        <w:gridCol w:w="1701"/>
      </w:tblGrid>
      <w:tr w:rsidR="009E21BF" w:rsidRPr="00BE31C9" w14:paraId="7052870D" w14:textId="77777777" w:rsidTr="18D46BBB">
        <w:trPr>
          <w:cantSplit/>
          <w:tblHeader/>
        </w:trPr>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vAlign w:val="center"/>
          </w:tcPr>
          <w:p w14:paraId="15834865" w14:textId="10DFAC07" w:rsidR="009E21BF" w:rsidRPr="00D2061B" w:rsidRDefault="009E21BF" w:rsidP="009E21BF">
            <w:pPr>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Eil. Nr.</w:t>
            </w:r>
          </w:p>
        </w:tc>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1CD955A0" w14:textId="3695379D" w:rsidR="009E21BF" w:rsidRPr="00D2061B" w:rsidRDefault="009E21BF" w:rsidP="005B6608">
            <w:pPr>
              <w:spacing w:after="0" w:line="240" w:lineRule="auto"/>
              <w:jc w:val="center"/>
              <w:rPr>
                <w:rFonts w:ascii="Tahoma" w:eastAsia="Times New Roman" w:hAnsi="Tahoma" w:cs="Tahoma"/>
                <w:b/>
                <w:bCs/>
                <w:sz w:val="20"/>
                <w:szCs w:val="20"/>
              </w:rPr>
            </w:pPr>
            <w:r w:rsidRPr="00D2061B">
              <w:rPr>
                <w:rFonts w:ascii="Tahoma" w:eastAsia="Times New Roman" w:hAnsi="Tahoma" w:cs="Tahoma"/>
                <w:b/>
                <w:bCs/>
                <w:sz w:val="20"/>
                <w:szCs w:val="20"/>
              </w:rPr>
              <w:t>Vertinimo kriterijai</w:t>
            </w:r>
          </w:p>
        </w:tc>
        <w:tc>
          <w:tcPr>
            <w:tcW w:w="1701" w:type="dxa"/>
            <w:tcBorders>
              <w:top w:val="single" w:sz="8" w:space="0" w:color="000000" w:themeColor="text1"/>
              <w:left w:val="nil"/>
              <w:bottom w:val="single" w:sz="8" w:space="0" w:color="000000" w:themeColor="text1"/>
              <w:right w:val="single" w:sz="8" w:space="0" w:color="000000" w:themeColor="text1"/>
            </w:tcBorders>
            <w:shd w:val="clear" w:color="auto" w:fill="D1D1D1" w:themeFill="background2" w:themeFillShade="E6"/>
            <w:tcMar>
              <w:top w:w="0" w:type="dxa"/>
              <w:left w:w="108" w:type="dxa"/>
              <w:bottom w:w="0" w:type="dxa"/>
              <w:right w:w="108" w:type="dxa"/>
            </w:tcMar>
            <w:vAlign w:val="center"/>
            <w:hideMark/>
          </w:tcPr>
          <w:p w14:paraId="58B69A83" w14:textId="38442D4B" w:rsidR="009E21BF" w:rsidRPr="00E95A2E" w:rsidRDefault="009E21BF" w:rsidP="00E95A2E">
            <w:pPr>
              <w:spacing w:after="0" w:line="240" w:lineRule="auto"/>
              <w:ind w:hanging="7"/>
              <w:jc w:val="center"/>
              <w:rPr>
                <w:rFonts w:ascii="Tahoma" w:eastAsia="Times New Roman" w:hAnsi="Tahoma" w:cs="Tahoma"/>
                <w:b/>
                <w:bCs/>
                <w:sz w:val="20"/>
                <w:szCs w:val="20"/>
              </w:rPr>
            </w:pPr>
            <w:r w:rsidRPr="00E95A2E">
              <w:rPr>
                <w:rFonts w:ascii="Tahoma" w:eastAsia="Times New Roman" w:hAnsi="Tahoma" w:cs="Tahoma"/>
                <w:b/>
                <w:bCs/>
                <w:sz w:val="20"/>
                <w:szCs w:val="20"/>
              </w:rPr>
              <w:t>Vertinimo kriterijams suteikiami balai ekonominio naudingumo įvertinime</w:t>
            </w:r>
          </w:p>
        </w:tc>
      </w:tr>
      <w:tr w:rsidR="009E21BF" w:rsidRPr="00BE31C9" w14:paraId="2EE47419" w14:textId="77777777" w:rsidTr="004E7F42">
        <w:trPr>
          <w:cantSplit/>
        </w:trPr>
        <w:tc>
          <w:tcPr>
            <w:tcW w:w="557" w:type="dxa"/>
            <w:tcBorders>
              <w:top w:val="nil"/>
              <w:left w:val="single" w:sz="8" w:space="0" w:color="000000" w:themeColor="text1"/>
              <w:bottom w:val="single" w:sz="4" w:space="0" w:color="auto"/>
              <w:right w:val="single" w:sz="8" w:space="0" w:color="000000" w:themeColor="text1"/>
            </w:tcBorders>
          </w:tcPr>
          <w:p w14:paraId="2168842E" w14:textId="77777777" w:rsidR="009E21BF" w:rsidRPr="00E95A2E" w:rsidRDefault="009E21BF" w:rsidP="00E95A2E">
            <w:pPr>
              <w:pStyle w:val="ListParagraph"/>
              <w:numPr>
                <w:ilvl w:val="0"/>
                <w:numId w:val="13"/>
              </w:numPr>
              <w:spacing w:after="0"/>
              <w:ind w:left="127" w:firstLine="0"/>
              <w:rPr>
                <w:rFonts w:ascii="Tahoma" w:eastAsia="Times New Roman" w:hAnsi="Tahoma" w:cs="Tahoma"/>
                <w:b/>
                <w:bCs/>
                <w:sz w:val="22"/>
                <w:szCs w:val="22"/>
              </w:rPr>
            </w:pPr>
          </w:p>
        </w:tc>
        <w:tc>
          <w:tcPr>
            <w:tcW w:w="7513"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913FA68" w14:textId="621C34A1" w:rsidR="009E21BF" w:rsidRPr="00EC0814" w:rsidRDefault="009E21BF" w:rsidP="005B6608">
            <w:pPr>
              <w:spacing w:after="0"/>
              <w:rPr>
                <w:rFonts w:ascii="Tahoma" w:eastAsia="Times New Roman" w:hAnsi="Tahoma" w:cs="Tahoma"/>
                <w:sz w:val="22"/>
                <w:szCs w:val="22"/>
              </w:rPr>
            </w:pPr>
            <w:r w:rsidRPr="00EC0814">
              <w:rPr>
                <w:rFonts w:ascii="Tahoma" w:eastAsia="Times New Roman" w:hAnsi="Tahoma" w:cs="Tahoma"/>
                <w:b/>
                <w:bCs/>
                <w:sz w:val="22"/>
                <w:szCs w:val="22"/>
              </w:rPr>
              <w:t>Kaina (C)</w:t>
            </w:r>
          </w:p>
        </w:tc>
        <w:tc>
          <w:tcPr>
            <w:tcW w:w="1701"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7E7A24D8" w14:textId="74209CAA" w:rsidR="009E21BF" w:rsidRPr="002C7689" w:rsidRDefault="009E21BF" w:rsidP="00E95A2E">
            <w:pPr>
              <w:spacing w:after="0" w:line="240" w:lineRule="auto"/>
              <w:jc w:val="center"/>
              <w:rPr>
                <w:rFonts w:ascii="Tahoma" w:eastAsia="Times New Roman" w:hAnsi="Tahoma" w:cs="Tahoma"/>
                <w:sz w:val="20"/>
                <w:szCs w:val="20"/>
                <w:highlight w:val="yellow"/>
              </w:rPr>
            </w:pPr>
            <w:r w:rsidRPr="002C7689">
              <w:rPr>
                <w:rFonts w:ascii="Tahoma" w:eastAsia="Times New Roman" w:hAnsi="Tahoma" w:cs="Tahoma"/>
                <w:sz w:val="20"/>
                <w:szCs w:val="20"/>
              </w:rPr>
              <w:t>X=</w:t>
            </w:r>
            <w:r w:rsidR="007B08A2" w:rsidRPr="002C7689">
              <w:rPr>
                <w:rFonts w:ascii="Tahoma" w:eastAsia="Times New Roman" w:hAnsi="Tahoma" w:cs="Tahoma"/>
                <w:sz w:val="20"/>
                <w:szCs w:val="20"/>
              </w:rPr>
              <w:t>80</w:t>
            </w:r>
          </w:p>
        </w:tc>
      </w:tr>
      <w:tr w:rsidR="00E95A2E" w:rsidRPr="00BE31C9" w14:paraId="15746868" w14:textId="77777777" w:rsidTr="004E7F42">
        <w:trPr>
          <w:trHeight w:val="363"/>
        </w:trPr>
        <w:tc>
          <w:tcPr>
            <w:tcW w:w="557" w:type="dxa"/>
            <w:vMerge w:val="restart"/>
            <w:tcBorders>
              <w:top w:val="single" w:sz="4" w:space="0" w:color="auto"/>
              <w:left w:val="single" w:sz="4" w:space="0" w:color="auto"/>
              <w:bottom w:val="single" w:sz="4" w:space="0" w:color="auto"/>
              <w:right w:val="single" w:sz="4" w:space="0" w:color="auto"/>
            </w:tcBorders>
          </w:tcPr>
          <w:p w14:paraId="08D4DA7F" w14:textId="77777777" w:rsidR="00E95A2E" w:rsidRPr="00E95A2E" w:rsidRDefault="00E95A2E" w:rsidP="00E95A2E">
            <w:pPr>
              <w:pStyle w:val="ListParagraph"/>
              <w:numPr>
                <w:ilvl w:val="0"/>
                <w:numId w:val="13"/>
              </w:numPr>
              <w:spacing w:after="120" w:line="240" w:lineRule="auto"/>
              <w:ind w:left="127" w:firstLine="0"/>
              <w:jc w:val="both"/>
              <w:rPr>
                <w:rFonts w:ascii="Tahoma" w:eastAsia="Times New Roman" w:hAnsi="Tahoma" w:cs="Tahoma"/>
                <w:b/>
                <w:bCs/>
                <w:color w:val="FF0000"/>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6823D9CD" w14:textId="2616DCB5" w:rsidR="00E95A2E" w:rsidRPr="00EC0814" w:rsidRDefault="00E95A2E" w:rsidP="009E07A5">
            <w:pPr>
              <w:spacing w:after="120" w:line="240" w:lineRule="auto"/>
              <w:jc w:val="both"/>
              <w:rPr>
                <w:rFonts w:ascii="Tahoma" w:eastAsia="Times New Roman" w:hAnsi="Tahoma" w:cs="Tahoma"/>
                <w:b/>
                <w:bCs/>
                <w:sz w:val="22"/>
                <w:szCs w:val="22"/>
              </w:rPr>
            </w:pPr>
            <w:r w:rsidRPr="00EC0814">
              <w:rPr>
                <w:rFonts w:ascii="Tahoma" w:eastAsia="Times New Roman" w:hAnsi="Tahoma" w:cs="Tahoma"/>
                <w:b/>
                <w:bCs/>
                <w:sz w:val="22"/>
                <w:szCs w:val="22"/>
              </w:rPr>
              <w:t>Tiekėjo siūlomo Projekto vadovo kvalifikacija (P</w:t>
            </w:r>
            <w:r w:rsidR="001550DC" w:rsidRPr="00EC0814">
              <w:rPr>
                <w:rFonts w:ascii="Tahoma" w:eastAsia="Times New Roman" w:hAnsi="Tahoma" w:cs="Tahoma"/>
                <w:b/>
                <w:bCs/>
                <w:sz w:val="22"/>
                <w:szCs w:val="22"/>
                <w:vertAlign w:val="subscript"/>
              </w:rPr>
              <w:t>1</w:t>
            </w:r>
            <w:r w:rsidRPr="00EC0814">
              <w:rPr>
                <w:rFonts w:ascii="Tahoma" w:eastAsia="Times New Roman" w:hAnsi="Tahoma" w:cs="Tahoma"/>
                <w:b/>
                <w:bCs/>
                <w:sz w:val="22"/>
                <w:szCs w:val="22"/>
              </w:rPr>
              <w:t>)</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4267715A" w14:textId="707660C7" w:rsidR="00E95A2E" w:rsidRPr="002C7689" w:rsidRDefault="00E95A2E" w:rsidP="00E95A2E">
            <w:pPr>
              <w:spacing w:after="0" w:line="240" w:lineRule="auto"/>
              <w:jc w:val="center"/>
              <w:rPr>
                <w:rFonts w:ascii="Tahoma" w:eastAsia="Times New Roman" w:hAnsi="Tahoma" w:cs="Tahoma"/>
                <w:sz w:val="20"/>
                <w:szCs w:val="20"/>
              </w:rPr>
            </w:pPr>
            <w:r w:rsidRPr="002C7689">
              <w:rPr>
                <w:rFonts w:ascii="Tahoma" w:eastAsia="Times New Roman" w:hAnsi="Tahoma" w:cs="Tahoma"/>
                <w:sz w:val="20"/>
                <w:szCs w:val="20"/>
              </w:rPr>
              <w:t>Y</w:t>
            </w:r>
            <w:r w:rsidR="005334E6">
              <w:rPr>
                <w:rFonts w:ascii="Tahoma" w:eastAsia="Times New Roman" w:hAnsi="Tahoma" w:cs="Tahoma"/>
                <w:sz w:val="20"/>
                <w:szCs w:val="20"/>
                <w:vertAlign w:val="subscript"/>
              </w:rPr>
              <w:t>1</w:t>
            </w:r>
            <w:r w:rsidRPr="002C7689">
              <w:rPr>
                <w:rFonts w:ascii="Tahoma" w:eastAsia="Times New Roman" w:hAnsi="Tahoma" w:cs="Tahoma"/>
                <w:sz w:val="20"/>
                <w:szCs w:val="20"/>
              </w:rPr>
              <w:t>=3</w:t>
            </w:r>
          </w:p>
        </w:tc>
      </w:tr>
      <w:tr w:rsidR="00E95A2E" w:rsidRPr="00BE31C9" w14:paraId="1814179C" w14:textId="77777777" w:rsidTr="00C10235">
        <w:trPr>
          <w:trHeight w:val="363"/>
        </w:trPr>
        <w:tc>
          <w:tcPr>
            <w:tcW w:w="557" w:type="dxa"/>
            <w:vMerge/>
            <w:tcBorders>
              <w:top w:val="single" w:sz="4" w:space="0" w:color="auto"/>
              <w:left w:val="single" w:sz="4" w:space="0" w:color="auto"/>
              <w:bottom w:val="single" w:sz="4" w:space="0" w:color="auto"/>
            </w:tcBorders>
          </w:tcPr>
          <w:p w14:paraId="6589F130" w14:textId="77777777" w:rsidR="00E95A2E" w:rsidRPr="00E95A2E" w:rsidRDefault="00E95A2E" w:rsidP="00E95A2E">
            <w:pPr>
              <w:pStyle w:val="ListParagraph"/>
              <w:numPr>
                <w:ilvl w:val="0"/>
                <w:numId w:val="13"/>
              </w:numPr>
              <w:spacing w:after="0"/>
              <w:ind w:left="127" w:firstLine="0"/>
              <w:jc w:val="both"/>
              <w:rPr>
                <w:rFonts w:ascii="Tahoma" w:hAnsi="Tahoma" w:cs="Tahoma"/>
                <w:bCs/>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00426A22" w14:textId="68CEEDE9" w:rsidR="00E95A2E" w:rsidRPr="00EC0814" w:rsidRDefault="00E95A2E" w:rsidP="00D2061B">
            <w:pPr>
              <w:spacing w:after="0"/>
              <w:jc w:val="both"/>
              <w:rPr>
                <w:rFonts w:ascii="Tahoma" w:hAnsi="Tahoma" w:cs="Tahoma"/>
                <w:bCs/>
                <w:sz w:val="22"/>
                <w:szCs w:val="22"/>
              </w:rPr>
            </w:pPr>
            <w:r w:rsidRPr="00EC0814">
              <w:rPr>
                <w:rFonts w:ascii="Tahoma" w:hAnsi="Tahoma" w:cs="Tahoma"/>
                <w:bCs/>
                <w:sz w:val="22"/>
                <w:szCs w:val="22"/>
              </w:rPr>
              <w:t>Tiekėjo siūlomas Projekto vadovas</w:t>
            </w:r>
            <w:r w:rsidRPr="00EC0814">
              <w:rPr>
                <w:rStyle w:val="FootnoteReference"/>
                <w:rFonts w:ascii="Tahoma" w:hAnsi="Tahoma" w:cs="Tahoma"/>
                <w:bCs/>
                <w:sz w:val="22"/>
                <w:szCs w:val="22"/>
              </w:rPr>
              <w:footnoteReference w:id="2"/>
            </w:r>
            <w:r w:rsidRPr="00EC0814">
              <w:rPr>
                <w:rFonts w:ascii="Tahoma" w:hAnsi="Tahoma" w:cs="Tahoma"/>
                <w:bCs/>
                <w:sz w:val="22"/>
                <w:szCs w:val="22"/>
              </w:rPr>
              <w:t xml:space="preserve"> </w:t>
            </w:r>
            <w:r w:rsidRPr="00EC0814">
              <w:rPr>
                <w:rFonts w:ascii="Tahoma" w:eastAsia="Times New Roman" w:hAnsi="Tahoma" w:cs="Tahoma"/>
                <w:sz w:val="22"/>
                <w:szCs w:val="22"/>
              </w:rPr>
              <w:t xml:space="preserve">turi </w:t>
            </w:r>
            <w:r w:rsidRPr="00EC0814">
              <w:rPr>
                <w:rFonts w:ascii="Tahoma" w:hAnsi="Tahoma" w:cs="Tahoma"/>
                <w:sz w:val="22"/>
                <w:szCs w:val="22"/>
                <w:shd w:val="clear" w:color="auto" w:fill="FFFFFF"/>
              </w:rPr>
              <w:t xml:space="preserve">tarptautiniu mastu pripažįstamą projektų valdymo kvalifikaciją, </w:t>
            </w:r>
            <w:r w:rsidRPr="00EC0814">
              <w:rPr>
                <w:rFonts w:ascii="Tahoma" w:eastAsia="Tahoma" w:hAnsi="Tahoma" w:cs="Tahoma"/>
                <w:sz w:val="22"/>
                <w:szCs w:val="22"/>
              </w:rPr>
              <w:t>patvirtintą vienu iš žemiau nurodytų dokumentų</w:t>
            </w:r>
            <w:r w:rsidRPr="00EC0814">
              <w:rPr>
                <w:rFonts w:ascii="Tahoma" w:hAnsi="Tahoma" w:cs="Tahoma"/>
                <w:sz w:val="22"/>
                <w:szCs w:val="22"/>
                <w:shd w:val="clear" w:color="auto" w:fill="FFFFFF"/>
              </w:rPr>
              <w:t>:</w:t>
            </w:r>
          </w:p>
          <w:p w14:paraId="0EEE50C1" w14:textId="77777777" w:rsidR="00E95A2E" w:rsidRPr="00EC0814" w:rsidRDefault="00E95A2E" w:rsidP="00F164DA">
            <w:pPr>
              <w:pStyle w:val="NormalWeb"/>
              <w:numPr>
                <w:ilvl w:val="0"/>
                <w:numId w:val="18"/>
              </w:numPr>
              <w:shd w:val="clear" w:color="auto" w:fill="FFFFFF"/>
              <w:tabs>
                <w:tab w:val="left" w:pos="323"/>
              </w:tabs>
              <w:spacing w:before="0" w:beforeAutospacing="0" w:after="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 xml:space="preserve">PMI Project </w:t>
            </w:r>
            <w:proofErr w:type="spellStart"/>
            <w:r w:rsidRPr="00EC0814">
              <w:rPr>
                <w:rFonts w:ascii="Tahoma" w:hAnsi="Tahoma" w:cs="Tahoma"/>
                <w:sz w:val="22"/>
                <w:szCs w:val="22"/>
                <w:shd w:val="clear" w:color="auto" w:fill="FFFFFF"/>
              </w:rPr>
              <w:t>Management</w:t>
            </w:r>
            <w:proofErr w:type="spellEnd"/>
            <w:r w:rsidRPr="00EC0814">
              <w:rPr>
                <w:rFonts w:ascii="Tahoma" w:hAnsi="Tahoma" w:cs="Tahoma"/>
                <w:sz w:val="22"/>
                <w:szCs w:val="22"/>
                <w:shd w:val="clear" w:color="auto" w:fill="FFFFFF"/>
              </w:rPr>
              <w:t xml:space="preserve"> Professional (PMP) sertifikatu</w:t>
            </w:r>
            <w:r w:rsidRPr="00EC0814">
              <w:rPr>
                <w:rFonts w:ascii="Tahoma" w:eastAsia="Tahoma" w:hAnsi="Tahoma" w:cs="Tahoma"/>
                <w:sz w:val="22"/>
                <w:szCs w:val="22"/>
              </w:rPr>
              <w:t xml:space="preserve"> ar lygiaverčiu</w:t>
            </w:r>
            <w:r w:rsidRPr="00EC0814">
              <w:rPr>
                <w:rFonts w:ascii="Tahoma" w:hAnsi="Tahoma" w:cs="Tahoma"/>
                <w:sz w:val="22"/>
                <w:szCs w:val="22"/>
                <w:shd w:val="clear" w:color="auto" w:fill="FFFFFF"/>
              </w:rPr>
              <w:t>;</w:t>
            </w:r>
          </w:p>
          <w:p w14:paraId="679CAAA5" w14:textId="77777777" w:rsidR="00E95A2E" w:rsidRPr="00EC0814" w:rsidRDefault="00E95A2E" w:rsidP="00F164DA">
            <w:pPr>
              <w:pStyle w:val="NormalWeb"/>
              <w:numPr>
                <w:ilvl w:val="0"/>
                <w:numId w:val="18"/>
              </w:numPr>
              <w:shd w:val="clear" w:color="auto" w:fill="FFFFFF"/>
              <w:tabs>
                <w:tab w:val="left" w:pos="323"/>
              </w:tabs>
              <w:spacing w:before="0" w:beforeAutospacing="0" w:after="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 xml:space="preserve">Prince 2 </w:t>
            </w:r>
            <w:proofErr w:type="spellStart"/>
            <w:r w:rsidRPr="00EC0814">
              <w:rPr>
                <w:rFonts w:ascii="Tahoma" w:hAnsi="Tahoma" w:cs="Tahoma"/>
                <w:sz w:val="22"/>
                <w:szCs w:val="22"/>
                <w:shd w:val="clear" w:color="auto" w:fill="FFFFFF"/>
              </w:rPr>
              <w:t>Pracitioner</w:t>
            </w:r>
            <w:proofErr w:type="spellEnd"/>
            <w:r w:rsidRPr="00EC0814">
              <w:rPr>
                <w:rFonts w:ascii="Tahoma" w:hAnsi="Tahoma" w:cs="Tahoma"/>
                <w:sz w:val="22"/>
                <w:szCs w:val="22"/>
                <w:shd w:val="clear" w:color="auto" w:fill="FFFFFF"/>
              </w:rPr>
              <w:t xml:space="preserve"> sertifikatu </w:t>
            </w:r>
            <w:r w:rsidRPr="00EC0814">
              <w:rPr>
                <w:rFonts w:ascii="Tahoma" w:eastAsia="Tahoma" w:hAnsi="Tahoma" w:cs="Tahoma"/>
                <w:sz w:val="22"/>
                <w:szCs w:val="22"/>
              </w:rPr>
              <w:t>ar lygiaverčiu</w:t>
            </w:r>
            <w:r w:rsidRPr="00EC0814">
              <w:rPr>
                <w:rFonts w:ascii="Tahoma" w:hAnsi="Tahoma" w:cs="Tahoma"/>
                <w:sz w:val="22"/>
                <w:szCs w:val="22"/>
                <w:shd w:val="clear" w:color="auto" w:fill="FFFFFF"/>
              </w:rPr>
              <w:t>;</w:t>
            </w:r>
          </w:p>
          <w:p w14:paraId="004B5C6F" w14:textId="77777777" w:rsidR="00E95A2E" w:rsidRPr="00EC0814" w:rsidRDefault="00E95A2E" w:rsidP="00F164DA">
            <w:pPr>
              <w:pStyle w:val="NormalWeb"/>
              <w:numPr>
                <w:ilvl w:val="0"/>
                <w:numId w:val="18"/>
              </w:numPr>
              <w:shd w:val="clear" w:color="auto" w:fill="FFFFFF"/>
              <w:tabs>
                <w:tab w:val="left" w:pos="323"/>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w:t>
            </w:r>
            <w:proofErr w:type="spellStart"/>
            <w:r w:rsidRPr="00EC0814">
              <w:rPr>
                <w:rFonts w:ascii="Tahoma" w:hAnsi="Tahoma" w:cs="Tahoma"/>
                <w:sz w:val="22"/>
                <w:szCs w:val="22"/>
                <w:shd w:val="clear" w:color="auto" w:fill="FFFFFF"/>
              </w:rPr>
              <w:t>CompTIA</w:t>
            </w:r>
            <w:proofErr w:type="spellEnd"/>
            <w:r w:rsidRPr="00EC0814">
              <w:rPr>
                <w:rFonts w:ascii="Tahoma" w:hAnsi="Tahoma" w:cs="Tahoma"/>
                <w:sz w:val="22"/>
                <w:szCs w:val="22"/>
                <w:shd w:val="clear" w:color="auto" w:fill="FFFFFF"/>
              </w:rPr>
              <w:t xml:space="preserve"> Project+“ sertifikatu </w:t>
            </w:r>
            <w:r w:rsidRPr="00EC0814">
              <w:rPr>
                <w:rFonts w:ascii="Tahoma" w:eastAsia="Tahoma" w:hAnsi="Tahoma" w:cs="Tahoma"/>
                <w:sz w:val="22"/>
                <w:szCs w:val="22"/>
              </w:rPr>
              <w:t>ar lygiaverčiu</w:t>
            </w:r>
            <w:r w:rsidRPr="00EC0814">
              <w:rPr>
                <w:rFonts w:ascii="Tahoma" w:hAnsi="Tahoma" w:cs="Tahoma"/>
                <w:sz w:val="22"/>
                <w:szCs w:val="22"/>
                <w:shd w:val="clear" w:color="auto" w:fill="FFFFFF"/>
              </w:rPr>
              <w:t>.</w:t>
            </w:r>
          </w:p>
          <w:p w14:paraId="5709B937" w14:textId="77777777" w:rsidR="006303E9" w:rsidRPr="00EC0814" w:rsidRDefault="00E95A2E" w:rsidP="00D2061B">
            <w:pPr>
              <w:pStyle w:val="NormalWeb"/>
              <w:shd w:val="clear" w:color="auto" w:fill="FFFFFF"/>
              <w:tabs>
                <w:tab w:val="left" w:pos="601"/>
              </w:tabs>
              <w:spacing w:before="0" w:beforeAutospacing="0" w:after="120" w:afterAutospacing="0"/>
              <w:ind w:firstLine="357"/>
              <w:jc w:val="both"/>
              <w:textAlignment w:val="baseline"/>
              <w:rPr>
                <w:rFonts w:ascii="Tahoma" w:eastAsia="Tahoma" w:hAnsi="Tahoma" w:cs="Tahoma"/>
                <w:b/>
                <w:bCs/>
                <w:sz w:val="22"/>
                <w:szCs w:val="22"/>
              </w:rPr>
            </w:pPr>
            <w:r w:rsidRPr="00EC0814">
              <w:rPr>
                <w:rFonts w:ascii="Tahoma" w:eastAsia="Tahoma" w:hAnsi="Tahoma" w:cs="Tahoma"/>
                <w:b/>
                <w:bCs/>
                <w:sz w:val="22"/>
                <w:szCs w:val="22"/>
                <w:u w:val="single"/>
              </w:rPr>
              <w:t>PASTAB</w:t>
            </w:r>
            <w:r w:rsidR="006303E9" w:rsidRPr="00EC0814">
              <w:rPr>
                <w:rFonts w:ascii="Tahoma" w:eastAsia="Tahoma" w:hAnsi="Tahoma" w:cs="Tahoma"/>
                <w:b/>
                <w:bCs/>
                <w:sz w:val="22"/>
                <w:szCs w:val="22"/>
                <w:u w:val="single"/>
              </w:rPr>
              <w:t>OS:</w:t>
            </w:r>
            <w:r w:rsidRPr="00EC0814">
              <w:rPr>
                <w:rFonts w:ascii="Tahoma" w:eastAsia="Tahoma" w:hAnsi="Tahoma" w:cs="Tahoma"/>
                <w:b/>
                <w:bCs/>
                <w:sz w:val="22"/>
                <w:szCs w:val="22"/>
              </w:rPr>
              <w:t xml:space="preserve"> </w:t>
            </w:r>
          </w:p>
          <w:p w14:paraId="2327370B" w14:textId="1144E4E7" w:rsidR="00F164DA" w:rsidRPr="00EC0814" w:rsidRDefault="00E95A2E" w:rsidP="006303E9">
            <w:pPr>
              <w:pStyle w:val="NormalWeb"/>
              <w:numPr>
                <w:ilvl w:val="0"/>
                <w:numId w:val="19"/>
              </w:numPr>
              <w:shd w:val="clear" w:color="auto" w:fill="FFFFFF"/>
              <w:tabs>
                <w:tab w:val="left" w:pos="601"/>
              </w:tabs>
              <w:spacing w:before="0" w:beforeAutospacing="0" w:after="120" w:afterAutospacing="0"/>
              <w:jc w:val="both"/>
              <w:textAlignment w:val="baseline"/>
              <w:rPr>
                <w:rFonts w:ascii="Tahoma" w:eastAsia="Tahoma" w:hAnsi="Tahoma" w:cs="Tahoma"/>
                <w:sz w:val="22"/>
                <w:szCs w:val="22"/>
              </w:rPr>
            </w:pPr>
            <w:r w:rsidRPr="00EC0814">
              <w:rPr>
                <w:rFonts w:ascii="Tahoma" w:eastAsia="Tahoma" w:hAnsi="Tahoma" w:cs="Tahoma"/>
                <w:sz w:val="22"/>
                <w:szCs w:val="22"/>
              </w:rPr>
              <w:t>Lygiaverčiu laikomas</w:t>
            </w:r>
            <w:r w:rsidR="007C6E1C" w:rsidRPr="00EC0814">
              <w:rPr>
                <w:rFonts w:ascii="Tahoma" w:eastAsia="Tahoma" w:hAnsi="Tahoma" w:cs="Tahoma"/>
                <w:sz w:val="22"/>
                <w:szCs w:val="22"/>
              </w:rPr>
              <w:t>:</w:t>
            </w:r>
            <w:r w:rsidR="00F164DA" w:rsidRPr="00EC0814">
              <w:rPr>
                <w:rFonts w:ascii="Tahoma" w:eastAsia="Tahoma" w:hAnsi="Tahoma" w:cs="Tahoma"/>
                <w:sz w:val="22"/>
                <w:szCs w:val="22"/>
              </w:rPr>
              <w:t xml:space="preserve"> </w:t>
            </w:r>
          </w:p>
          <w:p w14:paraId="6625C7DE" w14:textId="29F38E9D" w:rsidR="00E95A2E" w:rsidRPr="00EC0814" w:rsidRDefault="004F5D5E" w:rsidP="006303E9">
            <w:pPr>
              <w:pStyle w:val="NormalWeb"/>
              <w:numPr>
                <w:ilvl w:val="0"/>
                <w:numId w:val="20"/>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 xml:space="preserve">sertifikatas (ar kitas dokumentas), </w:t>
            </w:r>
            <w:r w:rsidR="00E95A2E" w:rsidRPr="00EC0814">
              <w:rPr>
                <w:rFonts w:ascii="Tahoma" w:eastAsia="Tahoma" w:hAnsi="Tahoma" w:cs="Tahoma"/>
                <w:sz w:val="22"/>
                <w:szCs w:val="22"/>
              </w:rPr>
              <w:t>kuris yra aukštesnio lygio (nei nurodytas) ir yra išduotas to paties subjekto</w:t>
            </w:r>
            <w:r w:rsidR="00F164DA" w:rsidRPr="00EC0814">
              <w:rPr>
                <w:rFonts w:ascii="Tahoma" w:eastAsia="Tahoma" w:hAnsi="Tahoma" w:cs="Tahoma"/>
                <w:sz w:val="22"/>
                <w:szCs w:val="22"/>
              </w:rPr>
              <w:t>;</w:t>
            </w:r>
          </w:p>
          <w:p w14:paraId="39DE2841" w14:textId="3D0C3555" w:rsidR="00F164DA" w:rsidRPr="00EC0814" w:rsidRDefault="004F5D5E" w:rsidP="006303E9">
            <w:pPr>
              <w:pStyle w:val="NormalWeb"/>
              <w:numPr>
                <w:ilvl w:val="0"/>
                <w:numId w:val="20"/>
              </w:numPr>
              <w:shd w:val="clear" w:color="auto" w:fill="FFFFFF"/>
              <w:tabs>
                <w:tab w:val="left" w:pos="886"/>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sertifikatas (ar kitas dokumentas)</w:t>
            </w:r>
            <w:r w:rsidR="005E5AF4" w:rsidRPr="00EC0814">
              <w:rPr>
                <w:rFonts w:ascii="Tahoma" w:eastAsia="Tahoma" w:hAnsi="Tahoma" w:cs="Tahoma"/>
                <w:sz w:val="22"/>
                <w:szCs w:val="22"/>
              </w:rPr>
              <w:t>, patvirtinantis</w:t>
            </w:r>
            <w:r w:rsidRPr="00EC0814">
              <w:rPr>
                <w:rFonts w:ascii="Tahoma" w:eastAsia="Tahoma" w:hAnsi="Tahoma" w:cs="Tahoma"/>
                <w:sz w:val="22"/>
                <w:szCs w:val="22"/>
              </w:rPr>
              <w:t xml:space="preserve"> </w:t>
            </w:r>
            <w:r w:rsidR="008F7863" w:rsidRPr="00EC0814">
              <w:rPr>
                <w:rFonts w:ascii="Tahoma" w:hAnsi="Tahoma" w:cs="Tahoma"/>
                <w:sz w:val="22"/>
                <w:szCs w:val="22"/>
                <w:shd w:val="clear" w:color="auto" w:fill="FFFFFF"/>
              </w:rPr>
              <w:t xml:space="preserve">tarptautiniu mastu pripažįstamą </w:t>
            </w:r>
            <w:r w:rsidR="008F7863" w:rsidRPr="00EC0814">
              <w:rPr>
                <w:rFonts w:ascii="Tahoma" w:hAnsi="Tahoma" w:cs="Tahoma"/>
                <w:b/>
                <w:bCs/>
                <w:sz w:val="22"/>
                <w:szCs w:val="22"/>
                <w:shd w:val="clear" w:color="auto" w:fill="FFFFFF"/>
              </w:rPr>
              <w:t>projektų valdymo kvalifikaciją</w:t>
            </w:r>
            <w:r w:rsidR="008F7863" w:rsidRPr="00EC0814">
              <w:rPr>
                <w:rFonts w:ascii="Tahoma" w:hAnsi="Tahoma" w:cs="Tahoma"/>
                <w:sz w:val="22"/>
                <w:szCs w:val="22"/>
                <w:shd w:val="clear" w:color="auto" w:fill="FFFFFF"/>
              </w:rPr>
              <w:t xml:space="preserve">, </w:t>
            </w:r>
            <w:r w:rsidR="00FB14A6" w:rsidRPr="00EC0814">
              <w:rPr>
                <w:rFonts w:ascii="Tahoma" w:hAnsi="Tahoma" w:cs="Tahoma"/>
                <w:sz w:val="22"/>
                <w:szCs w:val="22"/>
                <w:shd w:val="clear" w:color="auto" w:fill="FFFFFF"/>
              </w:rPr>
              <w:t xml:space="preserve">įgytą </w:t>
            </w:r>
            <w:r w:rsidR="00460FBA" w:rsidRPr="00EC0814">
              <w:rPr>
                <w:rFonts w:ascii="Tahoma" w:hAnsi="Tahoma" w:cs="Tahoma"/>
                <w:sz w:val="22"/>
                <w:szCs w:val="22"/>
                <w:shd w:val="clear" w:color="auto" w:fill="FFFFFF"/>
              </w:rPr>
              <w:t>pa</w:t>
            </w:r>
            <w:r w:rsidR="00FB14A6" w:rsidRPr="00EC0814">
              <w:rPr>
                <w:rFonts w:ascii="Tahoma" w:hAnsi="Tahoma" w:cs="Tahoma"/>
                <w:sz w:val="22"/>
                <w:szCs w:val="22"/>
                <w:shd w:val="clear" w:color="auto" w:fill="FFFFFF"/>
              </w:rPr>
              <w:t>baigus atitinkamą mokymo programą</w:t>
            </w:r>
            <w:r w:rsidR="0002637E" w:rsidRPr="00EC0814">
              <w:rPr>
                <w:rFonts w:ascii="Tahoma" w:hAnsi="Tahoma" w:cs="Tahoma"/>
                <w:sz w:val="22"/>
                <w:szCs w:val="22"/>
                <w:shd w:val="clear" w:color="auto" w:fill="FFFFFF"/>
              </w:rPr>
              <w:t>,</w:t>
            </w:r>
            <w:r w:rsidR="00FB14A6" w:rsidRPr="00EC0814">
              <w:rPr>
                <w:rFonts w:ascii="Tahoma" w:hAnsi="Tahoma" w:cs="Tahoma"/>
                <w:sz w:val="22"/>
                <w:szCs w:val="22"/>
                <w:shd w:val="clear" w:color="auto" w:fill="FFFFFF"/>
              </w:rPr>
              <w:t xml:space="preserve"> </w:t>
            </w:r>
            <w:r w:rsidR="0002637E" w:rsidRPr="00EC0814">
              <w:rPr>
                <w:rFonts w:ascii="Tahoma" w:hAnsi="Tahoma" w:cs="Tahoma"/>
                <w:sz w:val="22"/>
                <w:szCs w:val="22"/>
                <w:shd w:val="clear" w:color="auto" w:fill="FFFFFF"/>
              </w:rPr>
              <w:t>įskaitant egzamino išlaikymą</w:t>
            </w:r>
            <w:r w:rsidR="00D66837" w:rsidRPr="00EC0814">
              <w:rPr>
                <w:rFonts w:ascii="Tahoma" w:hAnsi="Tahoma" w:cs="Tahoma"/>
                <w:sz w:val="22"/>
                <w:szCs w:val="22"/>
                <w:shd w:val="clear" w:color="auto" w:fill="FFFFFF"/>
              </w:rPr>
              <w:t>;</w:t>
            </w:r>
          </w:p>
          <w:p w14:paraId="49B4D863" w14:textId="42F68E20" w:rsidR="00F164DA" w:rsidRPr="00EC0814" w:rsidRDefault="00545897" w:rsidP="00545897">
            <w:pPr>
              <w:pStyle w:val="NormalWeb"/>
              <w:numPr>
                <w:ilvl w:val="0"/>
                <w:numId w:val="19"/>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V</w:t>
            </w:r>
            <w:r w:rsidR="00566FD2" w:rsidRPr="00EC0814">
              <w:rPr>
                <w:rFonts w:ascii="Tahoma" w:hAnsi="Tahoma" w:cs="Tahoma"/>
                <w:sz w:val="22"/>
                <w:szCs w:val="22"/>
                <w:shd w:val="clear" w:color="auto" w:fill="FFFFFF"/>
              </w:rPr>
              <w:t>ien tik kursų, seminarų, mokymo programų išklausymą patvirtinantys dokumentai nelaikomi lygiaverčiais</w:t>
            </w:r>
            <w:r w:rsidR="008618CE" w:rsidRPr="00EC0814">
              <w:rPr>
                <w:rFonts w:ascii="Tahoma" w:hAnsi="Tahoma" w:cs="Tahoma"/>
                <w:sz w:val="22"/>
                <w:szCs w:val="22"/>
                <w:shd w:val="clear" w:color="auto" w:fill="FFFFFF"/>
              </w:rPr>
              <w:t xml:space="preserve"> </w:t>
            </w:r>
            <w:r w:rsidR="00E95DAA" w:rsidRPr="00EC0814">
              <w:rPr>
                <w:rFonts w:ascii="Tahoma" w:hAnsi="Tahoma" w:cs="Tahoma"/>
                <w:sz w:val="22"/>
                <w:szCs w:val="22"/>
                <w:shd w:val="clear" w:color="auto" w:fill="FFFFFF"/>
              </w:rPr>
              <w:t>tarptautiniu mastu pripažįstamą kvalifikaciją patvirtinantiems sertifikatams</w:t>
            </w:r>
            <w:r w:rsidR="000D2B4B" w:rsidRPr="00EC0814">
              <w:rPr>
                <w:rFonts w:ascii="Tahoma" w:hAnsi="Tahoma" w:cs="Tahoma"/>
                <w:sz w:val="22"/>
                <w:szCs w:val="22"/>
                <w:shd w:val="clear" w:color="auto" w:fill="FFFFFF"/>
              </w:rPr>
              <w:t>.</w:t>
            </w:r>
          </w:p>
          <w:p w14:paraId="62224E8D" w14:textId="32AC843F" w:rsidR="00E95A2E" w:rsidRPr="00EC0814" w:rsidRDefault="00E95A2E" w:rsidP="00D2061B">
            <w:pPr>
              <w:spacing w:after="120" w:line="240" w:lineRule="auto"/>
              <w:jc w:val="both"/>
              <w:rPr>
                <w:rFonts w:ascii="Tahoma" w:eastAsia="Times New Roman" w:hAnsi="Tahoma" w:cs="Tahoma"/>
                <w:b/>
                <w:bCs/>
                <w:sz w:val="22"/>
                <w:szCs w:val="22"/>
              </w:rPr>
            </w:pPr>
            <w:r w:rsidRPr="00EC0814">
              <w:rPr>
                <w:rFonts w:ascii="Tahoma" w:hAnsi="Tahoma" w:cs="Tahoma"/>
                <w:sz w:val="22"/>
                <w:szCs w:val="22"/>
              </w:rPr>
              <w:lastRenderedPageBreak/>
              <w:t>Tiekėjui, pateikusiam aukščiau nurodytą siūlomo specialisto kvalifikacij</w:t>
            </w:r>
            <w:r w:rsidR="2004F82F" w:rsidRPr="00EC0814">
              <w:rPr>
                <w:rFonts w:ascii="Tahoma" w:hAnsi="Tahoma" w:cs="Tahoma"/>
                <w:sz w:val="22"/>
                <w:szCs w:val="22"/>
              </w:rPr>
              <w:t>ą</w:t>
            </w:r>
            <w:r w:rsidRPr="00EC0814">
              <w:rPr>
                <w:rFonts w:ascii="Tahoma" w:hAnsi="Tahoma" w:cs="Tahoma"/>
                <w:sz w:val="22"/>
                <w:szCs w:val="22"/>
              </w:rPr>
              <w:t xml:space="preserve"> patvirtinantį dokumentą</w:t>
            </w:r>
            <w:r w:rsidR="001550DC" w:rsidRPr="00EC0814">
              <w:rPr>
                <w:rFonts w:ascii="Tahoma" w:hAnsi="Tahoma" w:cs="Tahoma"/>
                <w:sz w:val="22"/>
                <w:szCs w:val="22"/>
              </w:rPr>
              <w:t>,</w:t>
            </w:r>
            <w:r w:rsidRPr="00EC0814">
              <w:rPr>
                <w:rFonts w:ascii="Tahoma" w:hAnsi="Tahoma" w:cs="Tahoma"/>
                <w:sz w:val="22"/>
                <w:szCs w:val="22"/>
              </w:rPr>
              <w:t xml:space="preserve"> skiriami </w:t>
            </w:r>
            <w:r w:rsidR="00560A0A" w:rsidRPr="00EC0814">
              <w:rPr>
                <w:rFonts w:ascii="Tahoma" w:hAnsi="Tahoma" w:cs="Tahoma"/>
                <w:b/>
                <w:bCs/>
                <w:sz w:val="22"/>
                <w:szCs w:val="22"/>
              </w:rPr>
              <w:t>3</w:t>
            </w:r>
            <w:r w:rsidRPr="00EC0814">
              <w:rPr>
                <w:rFonts w:ascii="Tahoma" w:hAnsi="Tahoma" w:cs="Tahoma"/>
                <w:sz w:val="22"/>
                <w:szCs w:val="22"/>
              </w:rPr>
              <w:t xml:space="preserve"> balai.</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05642121" w14:textId="77777777" w:rsidR="00E95A2E" w:rsidRPr="002C7689" w:rsidRDefault="00E95A2E" w:rsidP="00E95A2E">
            <w:pPr>
              <w:spacing w:after="120" w:line="240" w:lineRule="auto"/>
              <w:jc w:val="center"/>
              <w:rPr>
                <w:rFonts w:ascii="Tahoma" w:eastAsia="Times New Roman" w:hAnsi="Tahoma" w:cs="Tahoma"/>
                <w:sz w:val="20"/>
                <w:szCs w:val="20"/>
              </w:rPr>
            </w:pPr>
            <w:r w:rsidRPr="002C7689">
              <w:rPr>
                <w:rFonts w:ascii="Tahoma" w:eastAsia="Times New Roman" w:hAnsi="Tahoma" w:cs="Tahoma"/>
                <w:sz w:val="20"/>
                <w:szCs w:val="20"/>
              </w:rPr>
              <w:lastRenderedPageBreak/>
              <w:t xml:space="preserve">Minimalus balų skaičius – </w:t>
            </w:r>
            <w:r w:rsidRPr="002C7689">
              <w:rPr>
                <w:rFonts w:ascii="Tahoma" w:eastAsia="Times New Roman" w:hAnsi="Tahoma" w:cs="Tahoma"/>
                <w:b/>
                <w:bCs/>
                <w:sz w:val="20"/>
                <w:szCs w:val="20"/>
              </w:rPr>
              <w:t>0 balų</w:t>
            </w:r>
          </w:p>
          <w:p w14:paraId="592C6B10" w14:textId="6D57A2FC" w:rsidR="00E95A2E" w:rsidRPr="002C7689" w:rsidRDefault="00E95A2E" w:rsidP="00E95A2E">
            <w:pPr>
              <w:spacing w:after="0" w:line="240" w:lineRule="auto"/>
              <w:jc w:val="center"/>
              <w:rPr>
                <w:rFonts w:ascii="Tahoma" w:eastAsia="Times New Roman" w:hAnsi="Tahoma" w:cs="Tahoma"/>
                <w:sz w:val="20"/>
                <w:szCs w:val="20"/>
              </w:rPr>
            </w:pPr>
            <w:r w:rsidRPr="002C7689">
              <w:rPr>
                <w:rFonts w:ascii="Tahoma" w:eastAsia="Times New Roman" w:hAnsi="Tahoma" w:cs="Tahoma"/>
                <w:sz w:val="20"/>
                <w:szCs w:val="20"/>
              </w:rPr>
              <w:t xml:space="preserve">Maksimalus balų skaičius – </w:t>
            </w:r>
            <w:r w:rsidRPr="002C7689">
              <w:rPr>
                <w:rFonts w:ascii="Tahoma" w:eastAsia="Times New Roman" w:hAnsi="Tahoma" w:cs="Tahoma"/>
                <w:b/>
                <w:bCs/>
                <w:sz w:val="20"/>
                <w:szCs w:val="20"/>
              </w:rPr>
              <w:t>3 balai</w:t>
            </w:r>
          </w:p>
        </w:tc>
      </w:tr>
      <w:tr w:rsidR="00E95A2E" w:rsidRPr="00BE31C9" w14:paraId="373D0227" w14:textId="77777777" w:rsidTr="00C10235">
        <w:trPr>
          <w:trHeight w:val="363"/>
        </w:trPr>
        <w:tc>
          <w:tcPr>
            <w:tcW w:w="557" w:type="dxa"/>
            <w:vMerge w:val="restart"/>
            <w:tcBorders>
              <w:top w:val="single" w:sz="4" w:space="0" w:color="auto"/>
              <w:left w:val="single" w:sz="4" w:space="0" w:color="auto"/>
              <w:bottom w:val="single" w:sz="4" w:space="0" w:color="auto"/>
              <w:right w:val="single" w:sz="4" w:space="0" w:color="auto"/>
            </w:tcBorders>
          </w:tcPr>
          <w:p w14:paraId="4D72C87A" w14:textId="77777777" w:rsidR="00E95A2E" w:rsidRPr="00E95A2E" w:rsidRDefault="00E95A2E" w:rsidP="00E95A2E">
            <w:pPr>
              <w:pStyle w:val="ListParagraph"/>
              <w:numPr>
                <w:ilvl w:val="0"/>
                <w:numId w:val="13"/>
              </w:numPr>
              <w:spacing w:after="120" w:line="240" w:lineRule="auto"/>
              <w:ind w:left="127" w:firstLine="0"/>
              <w:jc w:val="both"/>
              <w:rPr>
                <w:rFonts w:ascii="Tahoma" w:eastAsia="Times New Roman" w:hAnsi="Tahoma" w:cs="Tahoma"/>
                <w:b/>
                <w:bCs/>
                <w:color w:val="FF0000"/>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50C1A81D" w14:textId="1831EEC0" w:rsidR="00E95A2E" w:rsidRPr="00EC0814" w:rsidRDefault="00E95A2E" w:rsidP="006114F7">
            <w:pPr>
              <w:spacing w:after="120" w:line="240" w:lineRule="auto"/>
              <w:jc w:val="both"/>
              <w:rPr>
                <w:rFonts w:ascii="Tahoma" w:eastAsia="Times New Roman" w:hAnsi="Tahoma" w:cs="Tahoma"/>
                <w:b/>
                <w:bCs/>
                <w:sz w:val="22"/>
                <w:szCs w:val="22"/>
              </w:rPr>
            </w:pPr>
            <w:r w:rsidRPr="00EC0814">
              <w:rPr>
                <w:rFonts w:ascii="Tahoma" w:eastAsia="Times New Roman" w:hAnsi="Tahoma" w:cs="Tahoma"/>
                <w:b/>
                <w:bCs/>
                <w:sz w:val="22"/>
                <w:szCs w:val="22"/>
              </w:rPr>
              <w:t xml:space="preserve">Tiekėjo siūlomo </w:t>
            </w:r>
            <w:r w:rsidRPr="00EC0814">
              <w:rPr>
                <w:rFonts w:ascii="Tahoma" w:hAnsi="Tahoma" w:cs="Tahoma"/>
                <w:b/>
                <w:sz w:val="22"/>
                <w:szCs w:val="22"/>
              </w:rPr>
              <w:t>Informacinių sistemų architekto</w:t>
            </w:r>
            <w:r w:rsidRPr="00EC0814">
              <w:rPr>
                <w:rFonts w:ascii="Tahoma" w:eastAsia="Times New Roman" w:hAnsi="Tahoma" w:cs="Tahoma"/>
                <w:b/>
                <w:bCs/>
                <w:sz w:val="22"/>
                <w:szCs w:val="22"/>
              </w:rPr>
              <w:t xml:space="preserve"> kvalifikacija (P</w:t>
            </w:r>
            <w:r w:rsidR="00565400" w:rsidRPr="00EC0814">
              <w:rPr>
                <w:rFonts w:ascii="Tahoma" w:eastAsia="Times New Roman" w:hAnsi="Tahoma" w:cs="Tahoma"/>
                <w:b/>
                <w:bCs/>
                <w:sz w:val="22"/>
                <w:szCs w:val="22"/>
                <w:vertAlign w:val="subscript"/>
              </w:rPr>
              <w:t>2</w:t>
            </w:r>
            <w:r w:rsidRPr="00EC0814">
              <w:rPr>
                <w:rFonts w:ascii="Tahoma" w:eastAsia="Times New Roman" w:hAnsi="Tahoma" w:cs="Tahoma"/>
                <w:b/>
                <w:bCs/>
                <w:sz w:val="22"/>
                <w:szCs w:val="22"/>
              </w:rPr>
              <w:t>)</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305B3CEC" w14:textId="23D164BC" w:rsidR="00E95A2E" w:rsidRPr="00E95A2E" w:rsidRDefault="00E95A2E" w:rsidP="00E95A2E">
            <w:pPr>
              <w:spacing w:after="0" w:line="240" w:lineRule="auto"/>
              <w:jc w:val="center"/>
              <w:rPr>
                <w:rFonts w:ascii="Tahoma" w:eastAsia="Times New Roman" w:hAnsi="Tahoma" w:cs="Tahoma"/>
                <w:color w:val="FF0000"/>
                <w:sz w:val="20"/>
                <w:szCs w:val="20"/>
              </w:rPr>
            </w:pPr>
            <w:r w:rsidRPr="00DE1A2A">
              <w:rPr>
                <w:rFonts w:ascii="Tahoma" w:eastAsia="Times New Roman" w:hAnsi="Tahoma" w:cs="Tahoma"/>
                <w:sz w:val="20"/>
                <w:szCs w:val="20"/>
              </w:rPr>
              <w:t>Y</w:t>
            </w:r>
            <w:r w:rsidR="005334E6">
              <w:rPr>
                <w:rFonts w:ascii="Tahoma" w:eastAsia="Times New Roman" w:hAnsi="Tahoma" w:cs="Tahoma"/>
                <w:sz w:val="20"/>
                <w:szCs w:val="20"/>
                <w:vertAlign w:val="subscript"/>
              </w:rPr>
              <w:t>2</w:t>
            </w:r>
            <w:r w:rsidRPr="00DE1A2A">
              <w:rPr>
                <w:rFonts w:ascii="Tahoma" w:eastAsia="Times New Roman" w:hAnsi="Tahoma" w:cs="Tahoma"/>
                <w:sz w:val="20"/>
                <w:szCs w:val="20"/>
              </w:rPr>
              <w:t>=3</w:t>
            </w:r>
          </w:p>
        </w:tc>
      </w:tr>
      <w:tr w:rsidR="00E95A2E" w:rsidRPr="00BE31C9" w14:paraId="21B2B53C" w14:textId="77777777" w:rsidTr="00C10235">
        <w:trPr>
          <w:trHeight w:val="363"/>
        </w:trPr>
        <w:tc>
          <w:tcPr>
            <w:tcW w:w="557" w:type="dxa"/>
            <w:vMerge/>
            <w:tcBorders>
              <w:top w:val="single" w:sz="4" w:space="0" w:color="auto"/>
              <w:left w:val="single" w:sz="4" w:space="0" w:color="auto"/>
              <w:bottom w:val="single" w:sz="4" w:space="0" w:color="auto"/>
            </w:tcBorders>
          </w:tcPr>
          <w:p w14:paraId="5ABC46FA" w14:textId="77777777" w:rsidR="00E95A2E" w:rsidRPr="00E95A2E" w:rsidRDefault="00E95A2E" w:rsidP="00E95A2E">
            <w:pPr>
              <w:pStyle w:val="ListParagraph"/>
              <w:numPr>
                <w:ilvl w:val="0"/>
                <w:numId w:val="13"/>
              </w:numPr>
              <w:spacing w:after="0"/>
              <w:ind w:left="127" w:firstLine="0"/>
              <w:jc w:val="both"/>
              <w:rPr>
                <w:rFonts w:ascii="Tahoma" w:hAnsi="Tahoma" w:cs="Tahoma"/>
                <w:bCs/>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13B63D32" w14:textId="4781D459" w:rsidR="00E95A2E" w:rsidRPr="00EC0814" w:rsidRDefault="00E95A2E" w:rsidP="006114F7">
            <w:pPr>
              <w:spacing w:after="0"/>
              <w:jc w:val="both"/>
              <w:rPr>
                <w:rFonts w:ascii="Tahoma" w:hAnsi="Tahoma" w:cs="Tahoma"/>
                <w:bCs/>
                <w:sz w:val="22"/>
                <w:szCs w:val="22"/>
              </w:rPr>
            </w:pPr>
            <w:r w:rsidRPr="00EC0814">
              <w:rPr>
                <w:rFonts w:ascii="Tahoma" w:hAnsi="Tahoma" w:cs="Tahoma"/>
                <w:bCs/>
                <w:sz w:val="22"/>
                <w:szCs w:val="22"/>
              </w:rPr>
              <w:t>Tiekėjo siūlomas Informacinių sistemų (IS) architektas</w:t>
            </w:r>
            <w:r w:rsidRPr="00EC0814">
              <w:rPr>
                <w:rStyle w:val="FootnoteReference"/>
                <w:rFonts w:ascii="Tahoma" w:hAnsi="Tahoma" w:cs="Tahoma"/>
                <w:bCs/>
                <w:sz w:val="22"/>
                <w:szCs w:val="22"/>
              </w:rPr>
              <w:footnoteReference w:id="3"/>
            </w:r>
            <w:r w:rsidRPr="00EC0814">
              <w:rPr>
                <w:rFonts w:ascii="Tahoma" w:hAnsi="Tahoma" w:cs="Tahoma"/>
                <w:bCs/>
                <w:sz w:val="22"/>
                <w:szCs w:val="22"/>
              </w:rPr>
              <w:t xml:space="preserve"> </w:t>
            </w:r>
            <w:r w:rsidRPr="00EC0814">
              <w:rPr>
                <w:rFonts w:ascii="Tahoma" w:eastAsia="Times New Roman" w:hAnsi="Tahoma" w:cs="Tahoma"/>
                <w:sz w:val="22"/>
                <w:szCs w:val="22"/>
              </w:rPr>
              <w:t xml:space="preserve">turi </w:t>
            </w:r>
            <w:r w:rsidRPr="00EC0814">
              <w:rPr>
                <w:rFonts w:ascii="Tahoma" w:hAnsi="Tahoma" w:cs="Tahoma"/>
                <w:sz w:val="22"/>
                <w:szCs w:val="22"/>
                <w:shd w:val="clear" w:color="auto" w:fill="FFFFFF"/>
              </w:rPr>
              <w:t>IS architekto kvalifikaciją, patvirtintą vienu iš žemiau nurodytų dokumentų:</w:t>
            </w:r>
          </w:p>
          <w:p w14:paraId="76469248" w14:textId="77777777" w:rsidR="00E95A2E" w:rsidRPr="00EC0814" w:rsidRDefault="00E95A2E" w:rsidP="006114F7">
            <w:pPr>
              <w:pStyle w:val="NormalWeb"/>
              <w:numPr>
                <w:ilvl w:val="0"/>
                <w:numId w:val="10"/>
              </w:numPr>
              <w:shd w:val="clear" w:color="auto" w:fill="FFFFFF"/>
              <w:tabs>
                <w:tab w:val="left" w:pos="323"/>
              </w:tabs>
              <w:spacing w:before="0" w:beforeAutospacing="0"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TOGAF (</w:t>
            </w:r>
            <w:proofErr w:type="spellStart"/>
            <w:r w:rsidRPr="00EC0814">
              <w:rPr>
                <w:rFonts w:ascii="Tahoma" w:hAnsi="Tahoma" w:cs="Tahoma"/>
                <w:sz w:val="22"/>
                <w:szCs w:val="22"/>
                <w:shd w:val="clear" w:color="auto" w:fill="FFFFFF"/>
              </w:rPr>
              <w:t>The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Open</w:t>
            </w:r>
            <w:proofErr w:type="spellEnd"/>
            <w:r w:rsidRPr="00EC0814">
              <w:rPr>
                <w:rFonts w:ascii="Tahoma" w:hAnsi="Tahoma" w:cs="Tahoma"/>
                <w:sz w:val="22"/>
                <w:szCs w:val="22"/>
                <w:shd w:val="clear" w:color="auto" w:fill="FFFFFF"/>
              </w:rPr>
              <w:t xml:space="preserve"> Group </w:t>
            </w:r>
            <w:proofErr w:type="spellStart"/>
            <w:r w:rsidRPr="00EC0814">
              <w:rPr>
                <w:rFonts w:ascii="Tahoma" w:hAnsi="Tahoma" w:cs="Tahoma"/>
                <w:sz w:val="22"/>
                <w:szCs w:val="22"/>
                <w:shd w:val="clear" w:color="auto" w:fill="FFFFFF"/>
              </w:rPr>
              <w:t>Architecture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Framework</w:t>
            </w:r>
            <w:proofErr w:type="spellEnd"/>
            <w:r w:rsidRPr="00EC0814">
              <w:rPr>
                <w:rFonts w:ascii="Tahoma" w:hAnsi="Tahoma" w:cs="Tahoma"/>
                <w:sz w:val="22"/>
                <w:szCs w:val="22"/>
                <w:shd w:val="clear" w:color="auto" w:fill="FFFFFF"/>
              </w:rPr>
              <w:t xml:space="preserve">) sertifikatu ar lygiaverčiu; </w:t>
            </w:r>
          </w:p>
          <w:p w14:paraId="0C66DD0E" w14:textId="4EA643ED" w:rsidR="00E95A2E" w:rsidRPr="00EC0814" w:rsidRDefault="00E95A2E" w:rsidP="006114F7">
            <w:pPr>
              <w:pStyle w:val="NormalWeb"/>
              <w:numPr>
                <w:ilvl w:val="0"/>
                <w:numId w:val="10"/>
              </w:numPr>
              <w:shd w:val="clear" w:color="auto" w:fill="FFFFFF"/>
              <w:tabs>
                <w:tab w:val="left" w:pos="323"/>
              </w:tabs>
              <w:spacing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CITA (</w:t>
            </w:r>
            <w:proofErr w:type="spellStart"/>
            <w:r w:rsidRPr="00EC0814">
              <w:rPr>
                <w:rFonts w:ascii="Tahoma" w:hAnsi="Tahoma" w:cs="Tahoma"/>
                <w:sz w:val="22"/>
                <w:szCs w:val="22"/>
                <w:shd w:val="clear" w:color="auto" w:fill="FFFFFF"/>
              </w:rPr>
              <w:t>Certified</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Information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Technology</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Architect</w:t>
            </w:r>
            <w:proofErr w:type="spellEnd"/>
            <w:r w:rsidRPr="00EC0814">
              <w:rPr>
                <w:rFonts w:ascii="Tahoma" w:hAnsi="Tahoma" w:cs="Tahoma"/>
                <w:sz w:val="22"/>
                <w:szCs w:val="22"/>
                <w:shd w:val="clear" w:color="auto" w:fill="FFFFFF"/>
              </w:rPr>
              <w:t>) sertifikatu ar lygiaverčiu;</w:t>
            </w:r>
          </w:p>
          <w:p w14:paraId="613B102A" w14:textId="77777777" w:rsidR="00E95A2E" w:rsidRPr="00EC0814" w:rsidRDefault="00E95A2E" w:rsidP="006114F7">
            <w:pPr>
              <w:pStyle w:val="NormalWeb"/>
              <w:numPr>
                <w:ilvl w:val="0"/>
                <w:numId w:val="10"/>
              </w:numPr>
              <w:shd w:val="clear" w:color="auto" w:fill="FFFFFF"/>
              <w:tabs>
                <w:tab w:val="left" w:pos="323"/>
              </w:tabs>
              <w:spacing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CPSA (</w:t>
            </w:r>
            <w:proofErr w:type="spellStart"/>
            <w:r w:rsidRPr="00EC0814">
              <w:rPr>
                <w:rFonts w:ascii="Tahoma" w:hAnsi="Tahoma" w:cs="Tahoma"/>
                <w:sz w:val="22"/>
                <w:szCs w:val="22"/>
                <w:shd w:val="clear" w:color="auto" w:fill="FFFFFF"/>
              </w:rPr>
              <w:t>Certified</w:t>
            </w:r>
            <w:proofErr w:type="spellEnd"/>
            <w:r w:rsidRPr="00EC0814">
              <w:rPr>
                <w:rFonts w:ascii="Tahoma" w:hAnsi="Tahoma" w:cs="Tahoma"/>
                <w:sz w:val="22"/>
                <w:szCs w:val="22"/>
                <w:shd w:val="clear" w:color="auto" w:fill="FFFFFF"/>
              </w:rPr>
              <w:t xml:space="preserve"> Professional </w:t>
            </w:r>
            <w:proofErr w:type="spellStart"/>
            <w:r w:rsidRPr="00EC0814">
              <w:rPr>
                <w:rFonts w:ascii="Tahoma" w:hAnsi="Tahoma" w:cs="Tahoma"/>
                <w:sz w:val="22"/>
                <w:szCs w:val="22"/>
                <w:shd w:val="clear" w:color="auto" w:fill="FFFFFF"/>
              </w:rPr>
              <w:t>for</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Software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Architecture</w:t>
            </w:r>
            <w:proofErr w:type="spellEnd"/>
            <w:r w:rsidRPr="00EC0814">
              <w:rPr>
                <w:rFonts w:ascii="Tahoma" w:hAnsi="Tahoma" w:cs="Tahoma"/>
                <w:sz w:val="22"/>
                <w:szCs w:val="22"/>
                <w:shd w:val="clear" w:color="auto" w:fill="FFFFFF"/>
              </w:rPr>
              <w:t>®) sertifikatu ar lygiaverčiu;</w:t>
            </w:r>
          </w:p>
          <w:p w14:paraId="74DE6C2D" w14:textId="31E8104C" w:rsidR="00E95A2E" w:rsidRPr="00EC0814" w:rsidRDefault="00E95A2E" w:rsidP="006114F7">
            <w:pPr>
              <w:pStyle w:val="NormalWeb"/>
              <w:numPr>
                <w:ilvl w:val="0"/>
                <w:numId w:val="10"/>
              </w:numPr>
              <w:shd w:val="clear" w:color="auto" w:fill="FFFFFF"/>
              <w:tabs>
                <w:tab w:val="left" w:pos="323"/>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 xml:space="preserve">AWS </w:t>
            </w:r>
            <w:proofErr w:type="spellStart"/>
            <w:r w:rsidRPr="00EC0814">
              <w:rPr>
                <w:rFonts w:ascii="Tahoma" w:hAnsi="Tahoma" w:cs="Tahoma"/>
                <w:sz w:val="22"/>
                <w:szCs w:val="22"/>
                <w:shd w:val="clear" w:color="auto" w:fill="FFFFFF"/>
              </w:rPr>
              <w:t>Certified</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Solution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Architect</w:t>
            </w:r>
            <w:proofErr w:type="spellEnd"/>
            <w:r w:rsidRPr="00EC0814">
              <w:rPr>
                <w:rFonts w:ascii="Tahoma" w:hAnsi="Tahoma" w:cs="Tahoma"/>
                <w:sz w:val="22"/>
                <w:szCs w:val="22"/>
                <w:shd w:val="clear" w:color="auto" w:fill="FFFFFF"/>
              </w:rPr>
              <w:t xml:space="preserve"> sertifikatu ar lygiaverčiu.</w:t>
            </w:r>
          </w:p>
          <w:p w14:paraId="35E6ABD3" w14:textId="77777777" w:rsidR="00CC4BC0" w:rsidRPr="00EC0814" w:rsidRDefault="00CC4BC0" w:rsidP="00CC4BC0">
            <w:pPr>
              <w:pStyle w:val="NormalWeb"/>
              <w:shd w:val="clear" w:color="auto" w:fill="FFFFFF"/>
              <w:tabs>
                <w:tab w:val="left" w:pos="601"/>
              </w:tabs>
              <w:spacing w:before="0" w:beforeAutospacing="0" w:after="120" w:afterAutospacing="0"/>
              <w:ind w:firstLine="357"/>
              <w:jc w:val="both"/>
              <w:textAlignment w:val="baseline"/>
              <w:rPr>
                <w:rFonts w:ascii="Tahoma" w:eastAsia="Tahoma" w:hAnsi="Tahoma" w:cs="Tahoma"/>
                <w:b/>
                <w:bCs/>
                <w:sz w:val="22"/>
                <w:szCs w:val="22"/>
              </w:rPr>
            </w:pPr>
            <w:r w:rsidRPr="00EC0814">
              <w:rPr>
                <w:rFonts w:ascii="Tahoma" w:eastAsia="Tahoma" w:hAnsi="Tahoma" w:cs="Tahoma"/>
                <w:b/>
                <w:bCs/>
                <w:sz w:val="22"/>
                <w:szCs w:val="22"/>
                <w:u w:val="single"/>
              </w:rPr>
              <w:t>PASTABOS:</w:t>
            </w:r>
            <w:r w:rsidRPr="00EC0814">
              <w:rPr>
                <w:rFonts w:ascii="Tahoma" w:eastAsia="Tahoma" w:hAnsi="Tahoma" w:cs="Tahoma"/>
                <w:b/>
                <w:bCs/>
                <w:sz w:val="22"/>
                <w:szCs w:val="22"/>
              </w:rPr>
              <w:t xml:space="preserve"> </w:t>
            </w:r>
          </w:p>
          <w:p w14:paraId="6D5A891A" w14:textId="77777777" w:rsidR="00CC4BC0" w:rsidRPr="00EC0814" w:rsidRDefault="00CC4BC0" w:rsidP="00CC4BC0">
            <w:pPr>
              <w:pStyle w:val="NormalWeb"/>
              <w:numPr>
                <w:ilvl w:val="0"/>
                <w:numId w:val="21"/>
              </w:numPr>
              <w:shd w:val="clear" w:color="auto" w:fill="FFFFFF"/>
              <w:tabs>
                <w:tab w:val="left" w:pos="601"/>
              </w:tabs>
              <w:spacing w:before="0" w:beforeAutospacing="0" w:after="120" w:afterAutospacing="0"/>
              <w:jc w:val="both"/>
              <w:textAlignment w:val="baseline"/>
              <w:rPr>
                <w:rFonts w:ascii="Tahoma" w:eastAsia="Tahoma" w:hAnsi="Tahoma" w:cs="Tahoma"/>
                <w:sz w:val="22"/>
                <w:szCs w:val="22"/>
              </w:rPr>
            </w:pPr>
            <w:r w:rsidRPr="00EC0814">
              <w:rPr>
                <w:rFonts w:ascii="Tahoma" w:eastAsia="Tahoma" w:hAnsi="Tahoma" w:cs="Tahoma"/>
                <w:sz w:val="22"/>
                <w:szCs w:val="22"/>
              </w:rPr>
              <w:t xml:space="preserve">Lygiaverčiu laikomas: </w:t>
            </w:r>
          </w:p>
          <w:p w14:paraId="454AA747" w14:textId="77777777" w:rsidR="00CC4BC0" w:rsidRPr="00EC0814" w:rsidRDefault="00CC4BC0" w:rsidP="00CC4BC0">
            <w:pPr>
              <w:pStyle w:val="NormalWeb"/>
              <w:numPr>
                <w:ilvl w:val="0"/>
                <w:numId w:val="22"/>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sertifikatas (ar kitas dokumentas), kuris yra aukštesnio lygio (nei nurodytas) ir yra išduotas to paties subjekto;</w:t>
            </w:r>
          </w:p>
          <w:p w14:paraId="5C0019F2" w14:textId="66C7507F" w:rsidR="00CC4BC0" w:rsidRPr="00EC0814" w:rsidRDefault="00CC4BC0" w:rsidP="00CC4BC0">
            <w:pPr>
              <w:pStyle w:val="NormalWeb"/>
              <w:numPr>
                <w:ilvl w:val="0"/>
                <w:numId w:val="22"/>
              </w:numPr>
              <w:shd w:val="clear" w:color="auto" w:fill="FFFFFF"/>
              <w:tabs>
                <w:tab w:val="left" w:pos="886"/>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 xml:space="preserve">sertifikatas (ar kitas dokumentas), patvirtinantis </w:t>
            </w:r>
            <w:r w:rsidRPr="00EC0814">
              <w:rPr>
                <w:rFonts w:ascii="Tahoma" w:hAnsi="Tahoma" w:cs="Tahoma"/>
                <w:sz w:val="22"/>
                <w:szCs w:val="22"/>
                <w:shd w:val="clear" w:color="auto" w:fill="FFFFFF"/>
              </w:rPr>
              <w:t xml:space="preserve">tarptautiniu mastu pripažįstamą </w:t>
            </w:r>
            <w:r w:rsidR="0043361B" w:rsidRPr="00EC0814">
              <w:rPr>
                <w:rFonts w:ascii="Tahoma" w:hAnsi="Tahoma" w:cs="Tahoma"/>
                <w:b/>
                <w:bCs/>
                <w:sz w:val="22"/>
                <w:szCs w:val="22"/>
                <w:shd w:val="clear" w:color="auto" w:fill="FFFFFF"/>
              </w:rPr>
              <w:t xml:space="preserve">informacinių sistemų architekto </w:t>
            </w:r>
            <w:r w:rsidRPr="00EC0814">
              <w:rPr>
                <w:rFonts w:ascii="Tahoma" w:hAnsi="Tahoma" w:cs="Tahoma"/>
                <w:b/>
                <w:bCs/>
                <w:sz w:val="22"/>
                <w:szCs w:val="22"/>
                <w:shd w:val="clear" w:color="auto" w:fill="FFFFFF"/>
              </w:rPr>
              <w:t>kvalifikaciją</w:t>
            </w:r>
            <w:r w:rsidRPr="00EC0814">
              <w:rPr>
                <w:rFonts w:ascii="Tahoma" w:hAnsi="Tahoma" w:cs="Tahoma"/>
                <w:sz w:val="22"/>
                <w:szCs w:val="22"/>
                <w:shd w:val="clear" w:color="auto" w:fill="FFFFFF"/>
              </w:rPr>
              <w:t>, įgytą pabaigus atitinkamą mokymo programą, įskaitant egzamino išlaikymą;</w:t>
            </w:r>
          </w:p>
          <w:p w14:paraId="0AF039E0" w14:textId="27D0929D" w:rsidR="00CC4BC0" w:rsidRPr="00EC0814" w:rsidRDefault="00545897" w:rsidP="00545897">
            <w:pPr>
              <w:pStyle w:val="NormalWeb"/>
              <w:numPr>
                <w:ilvl w:val="0"/>
                <w:numId w:val="21"/>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V</w:t>
            </w:r>
            <w:r w:rsidR="00CC4BC0" w:rsidRPr="00EC0814">
              <w:rPr>
                <w:rFonts w:ascii="Tahoma" w:hAnsi="Tahoma" w:cs="Tahoma"/>
                <w:sz w:val="22"/>
                <w:szCs w:val="22"/>
                <w:shd w:val="clear" w:color="auto" w:fill="FFFFFF"/>
              </w:rPr>
              <w:t>ien tik kursų, seminarų, mokymo programų išklausymą patvirtinantys dokumentai nelaikomi lygiaverčiais tarptautiniu mastu pripažįstamą kvalifikaciją patvirtinantiems sertifikatams.</w:t>
            </w:r>
          </w:p>
          <w:p w14:paraId="7EB95101" w14:textId="5FE0E862" w:rsidR="00E95A2E" w:rsidRPr="00EC0814" w:rsidRDefault="00E95A2E" w:rsidP="006114F7">
            <w:pPr>
              <w:spacing w:after="120" w:line="240" w:lineRule="auto"/>
              <w:jc w:val="both"/>
              <w:rPr>
                <w:rFonts w:ascii="Tahoma" w:eastAsia="Times New Roman" w:hAnsi="Tahoma" w:cs="Tahoma"/>
                <w:b/>
                <w:bCs/>
                <w:sz w:val="22"/>
                <w:szCs w:val="22"/>
              </w:rPr>
            </w:pPr>
            <w:r w:rsidRPr="00EC0814">
              <w:rPr>
                <w:rFonts w:ascii="Tahoma" w:hAnsi="Tahoma" w:cs="Tahoma"/>
                <w:sz w:val="22"/>
                <w:szCs w:val="22"/>
              </w:rPr>
              <w:t xml:space="preserve">Tiekėjui, pateikusiam aukščiau nurodytą siūlomo specialisto kvalifikacija patvirtinantį dokumentą skiriami </w:t>
            </w:r>
            <w:r w:rsidR="00560A0A" w:rsidRPr="00EC0814">
              <w:rPr>
                <w:rFonts w:ascii="Tahoma" w:hAnsi="Tahoma" w:cs="Tahoma"/>
                <w:b/>
                <w:bCs/>
                <w:sz w:val="22"/>
                <w:szCs w:val="22"/>
              </w:rPr>
              <w:t>3</w:t>
            </w:r>
            <w:r w:rsidRPr="00EC0814">
              <w:rPr>
                <w:rFonts w:ascii="Tahoma" w:hAnsi="Tahoma" w:cs="Tahoma"/>
                <w:sz w:val="22"/>
                <w:szCs w:val="22"/>
              </w:rPr>
              <w:t xml:space="preserve"> balai.</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41B77DA" w14:textId="77777777" w:rsidR="00E95A2E" w:rsidRPr="00DE1A2A" w:rsidRDefault="00E95A2E" w:rsidP="00E95A2E">
            <w:pPr>
              <w:spacing w:after="120" w:line="240" w:lineRule="auto"/>
              <w:jc w:val="center"/>
              <w:rPr>
                <w:rFonts w:ascii="Tahoma" w:eastAsia="Times New Roman" w:hAnsi="Tahoma" w:cs="Tahoma"/>
                <w:sz w:val="20"/>
                <w:szCs w:val="20"/>
              </w:rPr>
            </w:pPr>
            <w:r w:rsidRPr="00DE1A2A">
              <w:rPr>
                <w:rFonts w:ascii="Tahoma" w:eastAsia="Times New Roman" w:hAnsi="Tahoma" w:cs="Tahoma"/>
                <w:sz w:val="20"/>
                <w:szCs w:val="20"/>
              </w:rPr>
              <w:t xml:space="preserve">Minimalus balų skaičius – </w:t>
            </w:r>
            <w:r w:rsidRPr="00DE1A2A">
              <w:rPr>
                <w:rFonts w:ascii="Tahoma" w:eastAsia="Times New Roman" w:hAnsi="Tahoma" w:cs="Tahoma"/>
                <w:b/>
                <w:bCs/>
                <w:sz w:val="20"/>
                <w:szCs w:val="20"/>
              </w:rPr>
              <w:t>0 balų</w:t>
            </w:r>
          </w:p>
          <w:p w14:paraId="26659285" w14:textId="7CD19CBD" w:rsidR="00E95A2E" w:rsidRPr="00DE1A2A" w:rsidRDefault="00E95A2E" w:rsidP="00E95A2E">
            <w:pPr>
              <w:spacing w:after="0" w:line="240" w:lineRule="auto"/>
              <w:jc w:val="center"/>
              <w:rPr>
                <w:rFonts w:ascii="Tahoma" w:eastAsia="Times New Roman" w:hAnsi="Tahoma" w:cs="Tahoma"/>
                <w:sz w:val="20"/>
                <w:szCs w:val="20"/>
              </w:rPr>
            </w:pPr>
            <w:r w:rsidRPr="00DE1A2A">
              <w:rPr>
                <w:rFonts w:ascii="Tahoma" w:eastAsia="Times New Roman" w:hAnsi="Tahoma" w:cs="Tahoma"/>
                <w:sz w:val="20"/>
                <w:szCs w:val="20"/>
              </w:rPr>
              <w:t xml:space="preserve">Maksimalus balų skaičius – </w:t>
            </w:r>
            <w:r w:rsidRPr="00DE1A2A">
              <w:rPr>
                <w:rFonts w:ascii="Tahoma" w:eastAsia="Times New Roman" w:hAnsi="Tahoma" w:cs="Tahoma"/>
                <w:b/>
                <w:bCs/>
                <w:sz w:val="20"/>
                <w:szCs w:val="20"/>
              </w:rPr>
              <w:t>3 balai</w:t>
            </w:r>
          </w:p>
        </w:tc>
      </w:tr>
      <w:tr w:rsidR="00E95A2E" w:rsidRPr="00BE31C9" w14:paraId="6B429BF2" w14:textId="77777777" w:rsidTr="00C10235">
        <w:trPr>
          <w:trHeight w:val="363"/>
        </w:trPr>
        <w:tc>
          <w:tcPr>
            <w:tcW w:w="557" w:type="dxa"/>
            <w:vMerge w:val="restart"/>
            <w:tcBorders>
              <w:top w:val="single" w:sz="4" w:space="0" w:color="auto"/>
              <w:left w:val="single" w:sz="4" w:space="0" w:color="auto"/>
              <w:bottom w:val="single" w:sz="4" w:space="0" w:color="auto"/>
              <w:right w:val="single" w:sz="4" w:space="0" w:color="auto"/>
            </w:tcBorders>
          </w:tcPr>
          <w:p w14:paraId="6DFBD1FA" w14:textId="77777777" w:rsidR="00E95A2E" w:rsidRPr="00E95A2E" w:rsidRDefault="00E95A2E" w:rsidP="00E95A2E">
            <w:pPr>
              <w:pStyle w:val="ListParagraph"/>
              <w:numPr>
                <w:ilvl w:val="0"/>
                <w:numId w:val="13"/>
              </w:numPr>
              <w:spacing w:after="120" w:line="240" w:lineRule="auto"/>
              <w:ind w:left="127" w:firstLine="0"/>
              <w:jc w:val="both"/>
              <w:rPr>
                <w:rFonts w:ascii="Tahoma" w:eastAsia="Times New Roman" w:hAnsi="Tahoma" w:cs="Tahoma"/>
                <w:b/>
                <w:bCs/>
                <w:color w:val="FF0000"/>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vAlign w:val="center"/>
          </w:tcPr>
          <w:p w14:paraId="0C3D0C6E" w14:textId="68E59CFD" w:rsidR="00E95A2E" w:rsidRPr="00EC0814" w:rsidRDefault="00E95A2E" w:rsidP="006114F7">
            <w:pPr>
              <w:spacing w:after="120" w:line="240" w:lineRule="auto"/>
              <w:jc w:val="both"/>
              <w:rPr>
                <w:rFonts w:ascii="Tahoma" w:eastAsia="Times New Roman" w:hAnsi="Tahoma" w:cs="Tahoma"/>
                <w:sz w:val="22"/>
                <w:szCs w:val="22"/>
              </w:rPr>
            </w:pPr>
            <w:r w:rsidRPr="00EC0814">
              <w:rPr>
                <w:rFonts w:ascii="Tahoma" w:eastAsia="Times New Roman" w:hAnsi="Tahoma" w:cs="Tahoma"/>
                <w:b/>
                <w:bCs/>
                <w:sz w:val="22"/>
                <w:szCs w:val="22"/>
              </w:rPr>
              <w:t>Tiekėjo siūlomo Informacinių sistemų analitiko kvalifikacija (P</w:t>
            </w:r>
            <w:r w:rsidRPr="00EC0814">
              <w:rPr>
                <w:rFonts w:ascii="Tahoma" w:eastAsia="Times New Roman" w:hAnsi="Tahoma" w:cs="Tahoma"/>
                <w:b/>
                <w:bCs/>
                <w:sz w:val="22"/>
                <w:szCs w:val="22"/>
                <w:vertAlign w:val="subscript"/>
              </w:rPr>
              <w:t>3</w:t>
            </w:r>
            <w:r w:rsidRPr="00EC0814">
              <w:rPr>
                <w:rFonts w:ascii="Tahoma" w:eastAsia="Times New Roman" w:hAnsi="Tahoma" w:cs="Tahoma"/>
                <w:b/>
                <w:bCs/>
                <w:sz w:val="22"/>
                <w:szCs w:val="22"/>
              </w:rPr>
              <w:t>)</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D1289F1" w14:textId="39EC4112" w:rsidR="00E95A2E" w:rsidRPr="00DE1A2A" w:rsidRDefault="00E95A2E" w:rsidP="00E95A2E">
            <w:pPr>
              <w:spacing w:after="0" w:line="240" w:lineRule="auto"/>
              <w:jc w:val="center"/>
              <w:rPr>
                <w:rFonts w:ascii="Tahoma" w:eastAsia="Times New Roman" w:hAnsi="Tahoma" w:cs="Tahoma"/>
                <w:sz w:val="20"/>
                <w:szCs w:val="20"/>
              </w:rPr>
            </w:pPr>
            <w:r w:rsidRPr="00DE1A2A">
              <w:rPr>
                <w:rFonts w:ascii="Tahoma" w:eastAsia="Times New Roman" w:hAnsi="Tahoma" w:cs="Tahoma"/>
                <w:sz w:val="20"/>
                <w:szCs w:val="20"/>
              </w:rPr>
              <w:t>Y</w:t>
            </w:r>
            <w:r w:rsidRPr="00DE1A2A">
              <w:rPr>
                <w:rFonts w:ascii="Tahoma" w:eastAsia="Times New Roman" w:hAnsi="Tahoma" w:cs="Tahoma"/>
                <w:sz w:val="20"/>
                <w:szCs w:val="20"/>
                <w:vertAlign w:val="subscript"/>
              </w:rPr>
              <w:t>3</w:t>
            </w:r>
            <w:r w:rsidRPr="00DE1A2A">
              <w:rPr>
                <w:rFonts w:ascii="Tahoma" w:eastAsia="Times New Roman" w:hAnsi="Tahoma" w:cs="Tahoma"/>
                <w:sz w:val="20"/>
                <w:szCs w:val="20"/>
              </w:rPr>
              <w:t>=3</w:t>
            </w:r>
          </w:p>
        </w:tc>
      </w:tr>
      <w:tr w:rsidR="00E95A2E" w:rsidRPr="00BE31C9" w14:paraId="5B15F3EA" w14:textId="77777777" w:rsidTr="00C10235">
        <w:trPr>
          <w:trHeight w:val="638"/>
        </w:trPr>
        <w:tc>
          <w:tcPr>
            <w:tcW w:w="557" w:type="dxa"/>
            <w:vMerge/>
            <w:tcBorders>
              <w:top w:val="single" w:sz="4" w:space="0" w:color="auto"/>
              <w:left w:val="single" w:sz="4" w:space="0" w:color="auto"/>
              <w:bottom w:val="single" w:sz="4" w:space="0" w:color="auto"/>
            </w:tcBorders>
          </w:tcPr>
          <w:p w14:paraId="282BC450" w14:textId="77777777" w:rsidR="00E95A2E" w:rsidRPr="00E95A2E" w:rsidRDefault="00E95A2E" w:rsidP="00E95A2E">
            <w:pPr>
              <w:pStyle w:val="ListParagraph"/>
              <w:numPr>
                <w:ilvl w:val="0"/>
                <w:numId w:val="13"/>
              </w:numPr>
              <w:spacing w:after="0"/>
              <w:ind w:left="127" w:firstLine="0"/>
              <w:jc w:val="both"/>
              <w:rPr>
                <w:rFonts w:ascii="Tahoma" w:hAnsi="Tahoma" w:cs="Tahoma"/>
                <w:bCs/>
                <w:sz w:val="22"/>
                <w:szCs w:val="22"/>
              </w:rPr>
            </w:pPr>
          </w:p>
        </w:tc>
        <w:tc>
          <w:tcPr>
            <w:tcW w:w="7513" w:type="dxa"/>
            <w:tcBorders>
              <w:top w:val="single" w:sz="4" w:space="0" w:color="auto"/>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320160AC" w14:textId="70B3435A" w:rsidR="00E95A2E" w:rsidRPr="00EC0814" w:rsidRDefault="00E95A2E" w:rsidP="006114F7">
            <w:pPr>
              <w:spacing w:after="0"/>
              <w:jc w:val="both"/>
              <w:rPr>
                <w:rFonts w:ascii="Tahoma" w:hAnsi="Tahoma" w:cs="Tahoma"/>
                <w:bCs/>
                <w:sz w:val="22"/>
                <w:szCs w:val="22"/>
              </w:rPr>
            </w:pPr>
            <w:r w:rsidRPr="00EC0814">
              <w:rPr>
                <w:rFonts w:ascii="Tahoma" w:hAnsi="Tahoma" w:cs="Tahoma"/>
                <w:bCs/>
                <w:sz w:val="22"/>
                <w:szCs w:val="22"/>
              </w:rPr>
              <w:t xml:space="preserve">Tiekėjo siūlomas Informacinių sistemų </w:t>
            </w:r>
            <w:r w:rsidRPr="00EC0814">
              <w:rPr>
                <w:rFonts w:ascii="Tahoma" w:eastAsia="Times New Roman" w:hAnsi="Tahoma" w:cs="Tahoma"/>
                <w:sz w:val="22"/>
                <w:szCs w:val="22"/>
              </w:rPr>
              <w:t>analitikas</w:t>
            </w:r>
            <w:r w:rsidRPr="00EC0814">
              <w:rPr>
                <w:rStyle w:val="FootnoteReference"/>
                <w:rFonts w:ascii="Tahoma" w:hAnsi="Tahoma" w:cs="Tahoma"/>
                <w:bCs/>
                <w:sz w:val="22"/>
                <w:szCs w:val="22"/>
              </w:rPr>
              <w:footnoteReference w:id="4"/>
            </w:r>
            <w:r w:rsidRPr="00EC0814">
              <w:rPr>
                <w:rFonts w:ascii="Tahoma" w:hAnsi="Tahoma" w:cs="Tahoma"/>
                <w:bCs/>
                <w:sz w:val="22"/>
                <w:szCs w:val="22"/>
              </w:rPr>
              <w:t xml:space="preserve"> </w:t>
            </w:r>
            <w:r w:rsidRPr="00EC0814">
              <w:rPr>
                <w:rFonts w:ascii="Tahoma" w:eastAsia="Times New Roman" w:hAnsi="Tahoma" w:cs="Tahoma"/>
                <w:sz w:val="22"/>
                <w:szCs w:val="22"/>
              </w:rPr>
              <w:t xml:space="preserve">turi </w:t>
            </w:r>
            <w:r w:rsidRPr="00EC0814">
              <w:rPr>
                <w:rFonts w:ascii="Tahoma" w:hAnsi="Tahoma" w:cs="Tahoma"/>
                <w:sz w:val="22"/>
                <w:szCs w:val="22"/>
                <w:shd w:val="clear" w:color="auto" w:fill="FFFFFF"/>
              </w:rPr>
              <w:t>IS analitiko kvalifikaciją, patvirtintą vienu iš žemiau nurodytų dokumentų:</w:t>
            </w:r>
          </w:p>
          <w:p w14:paraId="609215EE" w14:textId="77777777" w:rsidR="00E95A2E" w:rsidRPr="00EC0814" w:rsidRDefault="00E95A2E" w:rsidP="006114F7">
            <w:pPr>
              <w:pStyle w:val="NormalWeb"/>
              <w:numPr>
                <w:ilvl w:val="0"/>
                <w:numId w:val="11"/>
              </w:numPr>
              <w:shd w:val="clear" w:color="auto" w:fill="FFFFFF"/>
              <w:tabs>
                <w:tab w:val="left" w:pos="323"/>
              </w:tabs>
              <w:spacing w:before="0" w:beforeAutospacing="0" w:after="0"/>
              <w:jc w:val="both"/>
              <w:textAlignment w:val="baseline"/>
              <w:rPr>
                <w:rFonts w:ascii="Tahoma" w:hAnsi="Tahoma" w:cs="Tahoma"/>
                <w:sz w:val="22"/>
                <w:szCs w:val="22"/>
                <w:shd w:val="clear" w:color="auto" w:fill="FFFFFF"/>
              </w:rPr>
            </w:pPr>
            <w:proofErr w:type="spellStart"/>
            <w:r w:rsidRPr="00EC0814">
              <w:rPr>
                <w:rFonts w:ascii="Tahoma" w:hAnsi="Tahoma" w:cs="Tahoma"/>
                <w:sz w:val="22"/>
                <w:szCs w:val="22"/>
                <w:shd w:val="clear" w:color="auto" w:fill="FFFFFF"/>
              </w:rPr>
              <w:t>Practitioner</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Certificate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in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Business</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Analysis</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Practice</w:t>
            </w:r>
            <w:proofErr w:type="spellEnd"/>
            <w:r w:rsidRPr="00EC0814">
              <w:rPr>
                <w:rFonts w:ascii="Tahoma" w:hAnsi="Tahoma" w:cs="Tahoma"/>
                <w:sz w:val="22"/>
                <w:szCs w:val="22"/>
                <w:shd w:val="clear" w:color="auto" w:fill="FFFFFF"/>
              </w:rPr>
              <w:t xml:space="preserve"> (BCS) sertifikatu ar lygiaverčiu;</w:t>
            </w:r>
          </w:p>
          <w:p w14:paraId="5F602419" w14:textId="77777777" w:rsidR="00E95A2E" w:rsidRPr="00EC0814" w:rsidRDefault="00E95A2E" w:rsidP="006114F7">
            <w:pPr>
              <w:pStyle w:val="NormalWeb"/>
              <w:numPr>
                <w:ilvl w:val="0"/>
                <w:numId w:val="11"/>
              </w:numPr>
              <w:shd w:val="clear" w:color="auto" w:fill="FFFFFF"/>
              <w:tabs>
                <w:tab w:val="left" w:pos="323"/>
              </w:tabs>
              <w:spacing w:after="0"/>
              <w:jc w:val="both"/>
              <w:textAlignment w:val="baseline"/>
              <w:rPr>
                <w:rFonts w:ascii="Tahoma" w:hAnsi="Tahoma" w:cs="Tahoma"/>
                <w:sz w:val="22"/>
                <w:szCs w:val="22"/>
                <w:shd w:val="clear" w:color="auto" w:fill="FFFFFF"/>
              </w:rPr>
            </w:pPr>
            <w:proofErr w:type="spellStart"/>
            <w:r w:rsidRPr="00EC0814">
              <w:rPr>
                <w:rFonts w:ascii="Tahoma" w:hAnsi="Tahoma" w:cs="Tahoma"/>
                <w:sz w:val="22"/>
                <w:szCs w:val="22"/>
                <w:shd w:val="clear" w:color="auto" w:fill="FFFFFF"/>
              </w:rPr>
              <w:t>Certified</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Business</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Analysis</w:t>
            </w:r>
            <w:proofErr w:type="spellEnd"/>
            <w:r w:rsidRPr="00EC0814">
              <w:rPr>
                <w:rFonts w:ascii="Tahoma" w:hAnsi="Tahoma" w:cs="Tahoma"/>
                <w:sz w:val="22"/>
                <w:szCs w:val="22"/>
                <w:shd w:val="clear" w:color="auto" w:fill="FFFFFF"/>
              </w:rPr>
              <w:t xml:space="preserve"> Professional™ (CBAP) sertifikatu ar lygiaverčiu;</w:t>
            </w:r>
          </w:p>
          <w:p w14:paraId="0655CEB8" w14:textId="77777777" w:rsidR="00E95A2E" w:rsidRPr="00EC0814" w:rsidRDefault="00E95A2E" w:rsidP="006114F7">
            <w:pPr>
              <w:pStyle w:val="NormalWeb"/>
              <w:numPr>
                <w:ilvl w:val="0"/>
                <w:numId w:val="11"/>
              </w:numPr>
              <w:shd w:val="clear" w:color="auto" w:fill="FFFFFF"/>
              <w:tabs>
                <w:tab w:val="left" w:pos="323"/>
              </w:tabs>
              <w:spacing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lastRenderedPageBreak/>
              <w:t>OMG CERTIFIED EXPERT IN BPM™ 2 (OCEB™) sertifikatu ar lygiaverčiu;</w:t>
            </w:r>
          </w:p>
          <w:p w14:paraId="330468F2" w14:textId="369210E0" w:rsidR="00E95A2E" w:rsidRPr="00EC0814" w:rsidRDefault="00E95A2E" w:rsidP="006114F7">
            <w:pPr>
              <w:pStyle w:val="NormalWeb"/>
              <w:numPr>
                <w:ilvl w:val="0"/>
                <w:numId w:val="11"/>
              </w:numPr>
              <w:shd w:val="clear" w:color="auto" w:fill="FFFFFF"/>
              <w:tabs>
                <w:tab w:val="left" w:pos="323"/>
              </w:tabs>
              <w:spacing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 xml:space="preserve">PMI Professional </w:t>
            </w:r>
            <w:proofErr w:type="spellStart"/>
            <w:r w:rsidRPr="00EC0814">
              <w:rPr>
                <w:rFonts w:ascii="Tahoma" w:hAnsi="Tahoma" w:cs="Tahoma"/>
                <w:sz w:val="22"/>
                <w:szCs w:val="22"/>
                <w:shd w:val="clear" w:color="auto" w:fill="FFFFFF"/>
              </w:rPr>
              <w:t>in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Business</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Analysis</w:t>
            </w:r>
            <w:proofErr w:type="spellEnd"/>
            <w:r w:rsidRPr="00EC0814">
              <w:rPr>
                <w:rFonts w:ascii="Tahoma" w:hAnsi="Tahoma" w:cs="Tahoma"/>
                <w:sz w:val="22"/>
                <w:szCs w:val="22"/>
                <w:shd w:val="clear" w:color="auto" w:fill="FFFFFF"/>
              </w:rPr>
              <w:t xml:space="preserve"> (PMI-PBA) sertifikatu ar lygiaverčiu.</w:t>
            </w:r>
          </w:p>
          <w:p w14:paraId="7ACE85FC" w14:textId="77777777" w:rsidR="00ED799B" w:rsidRPr="00EC0814" w:rsidRDefault="00ED799B" w:rsidP="00ED799B">
            <w:pPr>
              <w:pStyle w:val="NormalWeb"/>
              <w:shd w:val="clear" w:color="auto" w:fill="FFFFFF"/>
              <w:tabs>
                <w:tab w:val="left" w:pos="601"/>
              </w:tabs>
              <w:spacing w:before="0" w:beforeAutospacing="0" w:after="120" w:afterAutospacing="0"/>
              <w:ind w:firstLine="357"/>
              <w:jc w:val="both"/>
              <w:textAlignment w:val="baseline"/>
              <w:rPr>
                <w:rFonts w:ascii="Tahoma" w:eastAsia="Tahoma" w:hAnsi="Tahoma" w:cs="Tahoma"/>
                <w:b/>
                <w:bCs/>
                <w:sz w:val="22"/>
                <w:szCs w:val="22"/>
              </w:rPr>
            </w:pPr>
            <w:r w:rsidRPr="00EC0814">
              <w:rPr>
                <w:rFonts w:ascii="Tahoma" w:eastAsia="Tahoma" w:hAnsi="Tahoma" w:cs="Tahoma"/>
                <w:b/>
                <w:bCs/>
                <w:sz w:val="22"/>
                <w:szCs w:val="22"/>
                <w:u w:val="single"/>
              </w:rPr>
              <w:t>PASTABOS:</w:t>
            </w:r>
            <w:r w:rsidRPr="00EC0814">
              <w:rPr>
                <w:rFonts w:ascii="Tahoma" w:eastAsia="Tahoma" w:hAnsi="Tahoma" w:cs="Tahoma"/>
                <w:b/>
                <w:bCs/>
                <w:sz w:val="22"/>
                <w:szCs w:val="22"/>
              </w:rPr>
              <w:t xml:space="preserve"> </w:t>
            </w:r>
          </w:p>
          <w:p w14:paraId="5FF71B57" w14:textId="77777777" w:rsidR="00ED799B" w:rsidRPr="00EC0814" w:rsidRDefault="00ED799B" w:rsidP="00ED799B">
            <w:pPr>
              <w:pStyle w:val="NormalWeb"/>
              <w:numPr>
                <w:ilvl w:val="0"/>
                <w:numId w:val="23"/>
              </w:numPr>
              <w:shd w:val="clear" w:color="auto" w:fill="FFFFFF"/>
              <w:tabs>
                <w:tab w:val="left" w:pos="601"/>
              </w:tabs>
              <w:spacing w:before="0" w:beforeAutospacing="0" w:after="120" w:afterAutospacing="0"/>
              <w:jc w:val="both"/>
              <w:textAlignment w:val="baseline"/>
              <w:rPr>
                <w:rFonts w:ascii="Tahoma" w:eastAsia="Tahoma" w:hAnsi="Tahoma" w:cs="Tahoma"/>
                <w:sz w:val="22"/>
                <w:szCs w:val="22"/>
              </w:rPr>
            </w:pPr>
            <w:r w:rsidRPr="00EC0814">
              <w:rPr>
                <w:rFonts w:ascii="Tahoma" w:eastAsia="Tahoma" w:hAnsi="Tahoma" w:cs="Tahoma"/>
                <w:sz w:val="22"/>
                <w:szCs w:val="22"/>
              </w:rPr>
              <w:t xml:space="preserve">Lygiaverčiu laikomas: </w:t>
            </w:r>
          </w:p>
          <w:p w14:paraId="25E0D01E" w14:textId="77777777" w:rsidR="00ED799B" w:rsidRPr="00EC0814" w:rsidRDefault="00ED799B" w:rsidP="00ED799B">
            <w:pPr>
              <w:pStyle w:val="NormalWeb"/>
              <w:numPr>
                <w:ilvl w:val="0"/>
                <w:numId w:val="24"/>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sertifikatas (ar kitas dokumentas), kuris yra aukštesnio lygio (nei nurodytas) ir yra išduotas to paties subjekto;</w:t>
            </w:r>
          </w:p>
          <w:p w14:paraId="3C9CDDE0" w14:textId="1F0DD691" w:rsidR="00ED799B" w:rsidRPr="00EC0814" w:rsidRDefault="00ED799B" w:rsidP="00ED799B">
            <w:pPr>
              <w:pStyle w:val="NormalWeb"/>
              <w:numPr>
                <w:ilvl w:val="0"/>
                <w:numId w:val="24"/>
              </w:numPr>
              <w:shd w:val="clear" w:color="auto" w:fill="FFFFFF"/>
              <w:tabs>
                <w:tab w:val="left" w:pos="886"/>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 xml:space="preserve">sertifikatas (ar kitas dokumentas), patvirtinantis </w:t>
            </w:r>
            <w:r w:rsidRPr="00EC0814">
              <w:rPr>
                <w:rFonts w:ascii="Tahoma" w:hAnsi="Tahoma" w:cs="Tahoma"/>
                <w:sz w:val="22"/>
                <w:szCs w:val="22"/>
                <w:shd w:val="clear" w:color="auto" w:fill="FFFFFF"/>
              </w:rPr>
              <w:t xml:space="preserve">tarptautiniu mastu pripažįstamą </w:t>
            </w:r>
            <w:r w:rsidRPr="00EC0814">
              <w:rPr>
                <w:rFonts w:ascii="Tahoma" w:hAnsi="Tahoma" w:cs="Tahoma"/>
                <w:b/>
                <w:bCs/>
                <w:sz w:val="22"/>
                <w:szCs w:val="22"/>
                <w:shd w:val="clear" w:color="auto" w:fill="FFFFFF"/>
              </w:rPr>
              <w:t xml:space="preserve">informacinių sistemų </w:t>
            </w:r>
            <w:r w:rsidR="00545897" w:rsidRPr="00EC0814">
              <w:rPr>
                <w:rFonts w:ascii="Tahoma" w:hAnsi="Tahoma" w:cs="Tahoma"/>
                <w:b/>
                <w:bCs/>
                <w:sz w:val="22"/>
                <w:szCs w:val="22"/>
                <w:shd w:val="clear" w:color="auto" w:fill="FFFFFF"/>
              </w:rPr>
              <w:t>analitiko</w:t>
            </w:r>
            <w:r w:rsidRPr="00EC0814">
              <w:rPr>
                <w:rFonts w:ascii="Tahoma" w:hAnsi="Tahoma" w:cs="Tahoma"/>
                <w:b/>
                <w:bCs/>
                <w:sz w:val="22"/>
                <w:szCs w:val="22"/>
                <w:shd w:val="clear" w:color="auto" w:fill="FFFFFF"/>
              </w:rPr>
              <w:t xml:space="preserve"> kvalifikaciją</w:t>
            </w:r>
            <w:r w:rsidRPr="00EC0814">
              <w:rPr>
                <w:rFonts w:ascii="Tahoma" w:hAnsi="Tahoma" w:cs="Tahoma"/>
                <w:sz w:val="22"/>
                <w:szCs w:val="22"/>
                <w:shd w:val="clear" w:color="auto" w:fill="FFFFFF"/>
              </w:rPr>
              <w:t>, įgytą pabaigus atitinkamą mokymo programą, įskaitant egzamino išlaikymą;</w:t>
            </w:r>
          </w:p>
          <w:p w14:paraId="68F89F15" w14:textId="5261DF7A" w:rsidR="00ED799B" w:rsidRPr="00EC0814" w:rsidRDefault="00545897" w:rsidP="00545897">
            <w:pPr>
              <w:pStyle w:val="NormalWeb"/>
              <w:numPr>
                <w:ilvl w:val="0"/>
                <w:numId w:val="23"/>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V</w:t>
            </w:r>
            <w:r w:rsidR="00ED799B" w:rsidRPr="00EC0814">
              <w:rPr>
                <w:rFonts w:ascii="Tahoma" w:hAnsi="Tahoma" w:cs="Tahoma"/>
                <w:sz w:val="22"/>
                <w:szCs w:val="22"/>
                <w:shd w:val="clear" w:color="auto" w:fill="FFFFFF"/>
              </w:rPr>
              <w:t>ien tik kursų, seminarų, mokymo programų išklausymą patvirtinantys dokumentai nelaikomi lygiaverčiais tarptautiniu mastu pripažįstamą kvalifikaciją patvirtinantiems sertifikatams.</w:t>
            </w:r>
          </w:p>
          <w:p w14:paraId="4A30D2B4" w14:textId="79F8B82E" w:rsidR="00E95A2E" w:rsidRPr="00EC0814" w:rsidRDefault="00E95A2E" w:rsidP="006114F7">
            <w:pPr>
              <w:spacing w:after="120" w:line="240" w:lineRule="auto"/>
              <w:jc w:val="both"/>
              <w:rPr>
                <w:rFonts w:ascii="Tahoma" w:eastAsia="Times New Roman" w:hAnsi="Tahoma" w:cs="Tahoma"/>
                <w:sz w:val="22"/>
                <w:szCs w:val="22"/>
              </w:rPr>
            </w:pPr>
            <w:r w:rsidRPr="00EC0814">
              <w:rPr>
                <w:rFonts w:ascii="Tahoma" w:hAnsi="Tahoma" w:cs="Tahoma"/>
                <w:sz w:val="22"/>
                <w:szCs w:val="22"/>
              </w:rPr>
              <w:t xml:space="preserve">Tiekėjui, pateikusiam aukščiau nurodytą siūlomo specialisto kvalifikacija patvirtinantį dokumentą skiriami </w:t>
            </w:r>
            <w:r w:rsidR="00560A0A" w:rsidRPr="00EC0814">
              <w:rPr>
                <w:rFonts w:ascii="Tahoma" w:hAnsi="Tahoma" w:cs="Tahoma"/>
                <w:b/>
                <w:bCs/>
                <w:sz w:val="22"/>
                <w:szCs w:val="22"/>
              </w:rPr>
              <w:t>3</w:t>
            </w:r>
            <w:r w:rsidRPr="00EC0814">
              <w:rPr>
                <w:rFonts w:ascii="Tahoma" w:hAnsi="Tahoma" w:cs="Tahoma"/>
                <w:sz w:val="22"/>
                <w:szCs w:val="22"/>
              </w:rPr>
              <w:t xml:space="preserve"> balai.</w:t>
            </w:r>
          </w:p>
        </w:tc>
        <w:tc>
          <w:tcPr>
            <w:tcW w:w="1701" w:type="dxa"/>
            <w:tcBorders>
              <w:top w:val="single" w:sz="4" w:space="0" w:color="auto"/>
              <w:left w:val="nil"/>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66ABD2B" w14:textId="77777777" w:rsidR="00E95A2E" w:rsidRPr="00DE1A2A" w:rsidRDefault="00E95A2E" w:rsidP="00E95A2E">
            <w:pPr>
              <w:spacing w:after="120" w:line="240" w:lineRule="auto"/>
              <w:jc w:val="center"/>
              <w:rPr>
                <w:rFonts w:ascii="Tahoma" w:eastAsia="Times New Roman" w:hAnsi="Tahoma" w:cs="Tahoma"/>
                <w:sz w:val="20"/>
                <w:szCs w:val="20"/>
              </w:rPr>
            </w:pPr>
            <w:r w:rsidRPr="00DE1A2A">
              <w:rPr>
                <w:rFonts w:ascii="Tahoma" w:eastAsia="Times New Roman" w:hAnsi="Tahoma" w:cs="Tahoma"/>
                <w:sz w:val="20"/>
                <w:szCs w:val="20"/>
              </w:rPr>
              <w:lastRenderedPageBreak/>
              <w:t xml:space="preserve">Minimalus balų skaičius – </w:t>
            </w:r>
            <w:r w:rsidRPr="00DE1A2A">
              <w:rPr>
                <w:rFonts w:ascii="Tahoma" w:eastAsia="Times New Roman" w:hAnsi="Tahoma" w:cs="Tahoma"/>
                <w:b/>
                <w:bCs/>
                <w:sz w:val="20"/>
                <w:szCs w:val="20"/>
              </w:rPr>
              <w:t>0 balų</w:t>
            </w:r>
          </w:p>
          <w:p w14:paraId="4E101C2E" w14:textId="67E7F1D6" w:rsidR="00E95A2E" w:rsidRPr="00DE1A2A" w:rsidRDefault="00E95A2E" w:rsidP="00E95A2E">
            <w:pPr>
              <w:spacing w:after="0" w:line="240" w:lineRule="auto"/>
              <w:jc w:val="center"/>
              <w:rPr>
                <w:rFonts w:ascii="Tahoma" w:eastAsia="Times New Roman" w:hAnsi="Tahoma" w:cs="Tahoma"/>
                <w:sz w:val="20"/>
                <w:szCs w:val="20"/>
              </w:rPr>
            </w:pPr>
            <w:r w:rsidRPr="00DE1A2A">
              <w:rPr>
                <w:rFonts w:ascii="Tahoma" w:eastAsia="Times New Roman" w:hAnsi="Tahoma" w:cs="Tahoma"/>
                <w:sz w:val="20"/>
                <w:szCs w:val="20"/>
              </w:rPr>
              <w:t xml:space="preserve">Maksimalus balų skaičius – </w:t>
            </w:r>
            <w:r w:rsidRPr="00DE1A2A">
              <w:rPr>
                <w:rFonts w:ascii="Tahoma" w:eastAsia="Times New Roman" w:hAnsi="Tahoma" w:cs="Tahoma"/>
                <w:b/>
                <w:bCs/>
                <w:sz w:val="20"/>
                <w:szCs w:val="20"/>
              </w:rPr>
              <w:t>3 balai</w:t>
            </w:r>
          </w:p>
        </w:tc>
      </w:tr>
      <w:tr w:rsidR="00E95A2E" w:rsidRPr="00BE31C9" w14:paraId="5EC44335" w14:textId="77777777" w:rsidTr="00C10235">
        <w:trPr>
          <w:trHeight w:val="638"/>
        </w:trPr>
        <w:tc>
          <w:tcPr>
            <w:tcW w:w="557" w:type="dxa"/>
            <w:vMerge w:val="restart"/>
            <w:tcBorders>
              <w:top w:val="single" w:sz="4" w:space="0" w:color="auto"/>
              <w:left w:val="single" w:sz="4" w:space="0" w:color="auto"/>
              <w:bottom w:val="single" w:sz="4" w:space="0" w:color="auto"/>
              <w:right w:val="single" w:sz="4" w:space="0" w:color="auto"/>
            </w:tcBorders>
          </w:tcPr>
          <w:p w14:paraId="39159113" w14:textId="77777777" w:rsidR="00E95A2E" w:rsidRPr="00E95A2E" w:rsidRDefault="00E95A2E" w:rsidP="00E95A2E">
            <w:pPr>
              <w:pStyle w:val="ListParagraph"/>
              <w:numPr>
                <w:ilvl w:val="0"/>
                <w:numId w:val="13"/>
              </w:numPr>
              <w:spacing w:after="0"/>
              <w:ind w:left="127" w:firstLine="0"/>
              <w:jc w:val="both"/>
              <w:rPr>
                <w:rFonts w:ascii="Tahoma" w:eastAsia="Times New Roman" w:hAnsi="Tahoma" w:cs="Tahoma"/>
                <w:b/>
                <w:bCs/>
                <w:color w:val="FF0000"/>
                <w:sz w:val="22"/>
                <w:szCs w:val="22"/>
              </w:rPr>
            </w:pPr>
          </w:p>
        </w:tc>
        <w:tc>
          <w:tcPr>
            <w:tcW w:w="7513" w:type="dxa"/>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14:paraId="0076504A" w14:textId="128A0D44" w:rsidR="00E95A2E" w:rsidRPr="00EC0814" w:rsidRDefault="00E95A2E" w:rsidP="006114F7">
            <w:pPr>
              <w:spacing w:after="0"/>
              <w:jc w:val="both"/>
              <w:rPr>
                <w:rFonts w:ascii="Tahoma" w:hAnsi="Tahoma" w:cs="Tahoma"/>
                <w:bCs/>
                <w:sz w:val="22"/>
                <w:szCs w:val="22"/>
              </w:rPr>
            </w:pPr>
            <w:r w:rsidRPr="00EC0814">
              <w:rPr>
                <w:rFonts w:ascii="Tahoma" w:eastAsia="Times New Roman" w:hAnsi="Tahoma" w:cs="Tahoma"/>
                <w:b/>
                <w:bCs/>
                <w:sz w:val="22"/>
                <w:szCs w:val="22"/>
              </w:rPr>
              <w:t>Tiekėjo siūlomo Informacinių sistemų testuotojo kvalifikacija (P</w:t>
            </w:r>
            <w:r w:rsidR="00565400" w:rsidRPr="00EC0814">
              <w:rPr>
                <w:rFonts w:ascii="Tahoma" w:eastAsia="Times New Roman" w:hAnsi="Tahoma" w:cs="Tahoma"/>
                <w:b/>
                <w:bCs/>
                <w:sz w:val="22"/>
                <w:szCs w:val="22"/>
                <w:vertAlign w:val="subscript"/>
              </w:rPr>
              <w:t>4</w:t>
            </w:r>
            <w:r w:rsidRPr="00EC0814">
              <w:rPr>
                <w:rFonts w:ascii="Tahoma" w:eastAsia="Times New Roman" w:hAnsi="Tahoma" w:cs="Tahoma"/>
                <w:b/>
                <w:bCs/>
                <w:sz w:val="22"/>
                <w:szCs w:val="22"/>
              </w:rPr>
              <w:t>)</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5F2CD8B" w14:textId="5EF6C678" w:rsidR="00E95A2E" w:rsidRPr="00DE1A2A" w:rsidRDefault="00E95A2E" w:rsidP="00E95A2E">
            <w:pPr>
              <w:spacing w:after="120" w:line="240" w:lineRule="auto"/>
              <w:jc w:val="center"/>
              <w:rPr>
                <w:rFonts w:ascii="Tahoma" w:eastAsia="Times New Roman" w:hAnsi="Tahoma" w:cs="Tahoma"/>
                <w:sz w:val="20"/>
                <w:szCs w:val="20"/>
              </w:rPr>
            </w:pPr>
            <w:r w:rsidRPr="00DE1A2A">
              <w:rPr>
                <w:rFonts w:ascii="Tahoma" w:eastAsia="Times New Roman" w:hAnsi="Tahoma" w:cs="Tahoma"/>
                <w:sz w:val="20"/>
                <w:szCs w:val="20"/>
              </w:rPr>
              <w:t>Y</w:t>
            </w:r>
            <w:r w:rsidR="005334E6">
              <w:rPr>
                <w:rFonts w:ascii="Tahoma" w:eastAsia="Times New Roman" w:hAnsi="Tahoma" w:cs="Tahoma"/>
                <w:sz w:val="20"/>
                <w:szCs w:val="20"/>
                <w:vertAlign w:val="subscript"/>
              </w:rPr>
              <w:t>4</w:t>
            </w:r>
            <w:r w:rsidRPr="00DE1A2A">
              <w:rPr>
                <w:rFonts w:ascii="Tahoma" w:eastAsia="Times New Roman" w:hAnsi="Tahoma" w:cs="Tahoma"/>
                <w:sz w:val="20"/>
                <w:szCs w:val="20"/>
              </w:rPr>
              <w:t>=3</w:t>
            </w:r>
          </w:p>
        </w:tc>
      </w:tr>
      <w:tr w:rsidR="00E95A2E" w:rsidRPr="00BE31C9" w14:paraId="519ABB2B" w14:textId="77777777" w:rsidTr="004B7338">
        <w:trPr>
          <w:trHeight w:val="638"/>
        </w:trPr>
        <w:tc>
          <w:tcPr>
            <w:tcW w:w="557" w:type="dxa"/>
            <w:vMerge/>
            <w:tcBorders>
              <w:top w:val="single" w:sz="4" w:space="0" w:color="auto"/>
              <w:left w:val="single" w:sz="4" w:space="0" w:color="auto"/>
              <w:bottom w:val="single" w:sz="4" w:space="0" w:color="auto"/>
              <w:right w:val="single" w:sz="4" w:space="0" w:color="auto"/>
            </w:tcBorders>
          </w:tcPr>
          <w:p w14:paraId="2EBB2AED" w14:textId="77777777" w:rsidR="00E95A2E" w:rsidRPr="00E95A2E" w:rsidRDefault="00E95A2E" w:rsidP="00E95A2E">
            <w:pPr>
              <w:pStyle w:val="ListParagraph"/>
              <w:numPr>
                <w:ilvl w:val="0"/>
                <w:numId w:val="13"/>
              </w:numPr>
              <w:spacing w:after="0"/>
              <w:ind w:left="127" w:firstLine="0"/>
              <w:jc w:val="both"/>
              <w:rPr>
                <w:rFonts w:ascii="Tahoma" w:hAnsi="Tahoma" w:cs="Tahoma"/>
                <w:bCs/>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FE561" w14:textId="0B6B4ED0" w:rsidR="00E95A2E" w:rsidRPr="00EC0814" w:rsidRDefault="00E95A2E" w:rsidP="006114F7">
            <w:pPr>
              <w:spacing w:after="0"/>
              <w:jc w:val="both"/>
              <w:rPr>
                <w:rFonts w:ascii="Tahoma" w:hAnsi="Tahoma" w:cs="Tahoma"/>
                <w:bCs/>
                <w:sz w:val="22"/>
                <w:szCs w:val="22"/>
              </w:rPr>
            </w:pPr>
            <w:r w:rsidRPr="00EC0814">
              <w:rPr>
                <w:rFonts w:ascii="Tahoma" w:hAnsi="Tahoma" w:cs="Tahoma"/>
                <w:bCs/>
                <w:sz w:val="22"/>
                <w:szCs w:val="22"/>
              </w:rPr>
              <w:t xml:space="preserve">Tiekėjo siūlomas Informacinių sistemų </w:t>
            </w:r>
            <w:r w:rsidRPr="00EC0814">
              <w:rPr>
                <w:rFonts w:ascii="Tahoma" w:eastAsia="Times New Roman" w:hAnsi="Tahoma" w:cs="Tahoma"/>
                <w:sz w:val="22"/>
                <w:szCs w:val="22"/>
              </w:rPr>
              <w:t>testuotojas</w:t>
            </w:r>
            <w:r w:rsidRPr="00EC0814">
              <w:rPr>
                <w:rStyle w:val="FootnoteReference"/>
                <w:rFonts w:ascii="Tahoma" w:hAnsi="Tahoma" w:cs="Tahoma"/>
                <w:bCs/>
                <w:sz w:val="22"/>
                <w:szCs w:val="22"/>
              </w:rPr>
              <w:footnoteReference w:id="5"/>
            </w:r>
            <w:r w:rsidRPr="00EC0814">
              <w:rPr>
                <w:rFonts w:ascii="Tahoma" w:hAnsi="Tahoma" w:cs="Tahoma"/>
                <w:bCs/>
                <w:sz w:val="22"/>
                <w:szCs w:val="22"/>
              </w:rPr>
              <w:t xml:space="preserve"> </w:t>
            </w:r>
            <w:r w:rsidRPr="00EC0814">
              <w:rPr>
                <w:rFonts w:ascii="Tahoma" w:eastAsia="Times New Roman" w:hAnsi="Tahoma" w:cs="Tahoma"/>
                <w:sz w:val="22"/>
                <w:szCs w:val="22"/>
              </w:rPr>
              <w:t xml:space="preserve">turi </w:t>
            </w:r>
            <w:r w:rsidRPr="00EC0814">
              <w:rPr>
                <w:rFonts w:ascii="Tahoma" w:hAnsi="Tahoma" w:cs="Tahoma"/>
                <w:sz w:val="22"/>
                <w:szCs w:val="22"/>
                <w:shd w:val="clear" w:color="auto" w:fill="FFFFFF"/>
              </w:rPr>
              <w:t>informacinių sistemų testuotojo kvalifikaciją, patvirtintą vienu iš žemiau nurodytų dokumentų:</w:t>
            </w:r>
          </w:p>
          <w:p w14:paraId="0228148F" w14:textId="77777777" w:rsidR="00E95A2E" w:rsidRPr="00EC0814" w:rsidRDefault="00E95A2E" w:rsidP="006114F7">
            <w:pPr>
              <w:pStyle w:val="NormalWeb"/>
              <w:numPr>
                <w:ilvl w:val="0"/>
                <w:numId w:val="12"/>
              </w:numPr>
              <w:shd w:val="clear" w:color="auto" w:fill="FFFFFF"/>
              <w:tabs>
                <w:tab w:val="left" w:pos="323"/>
              </w:tabs>
              <w:spacing w:before="0" w:beforeAutospacing="0"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 xml:space="preserve">BCS </w:t>
            </w:r>
            <w:proofErr w:type="spellStart"/>
            <w:r w:rsidRPr="00EC0814">
              <w:rPr>
                <w:rFonts w:ascii="Tahoma" w:hAnsi="Tahoma" w:cs="Tahoma"/>
                <w:sz w:val="22"/>
                <w:szCs w:val="22"/>
                <w:shd w:val="clear" w:color="auto" w:fill="FFFFFF"/>
              </w:rPr>
              <w:t>Foundation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Certificate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in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Software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Testing</w:t>
            </w:r>
            <w:proofErr w:type="spellEnd"/>
            <w:r w:rsidRPr="00EC0814">
              <w:rPr>
                <w:rFonts w:ascii="Tahoma" w:hAnsi="Tahoma" w:cs="Tahoma"/>
                <w:sz w:val="22"/>
                <w:szCs w:val="22"/>
                <w:shd w:val="clear" w:color="auto" w:fill="FFFFFF"/>
              </w:rPr>
              <w:t xml:space="preserve"> sertifikatu ar lygiaverčiu;</w:t>
            </w:r>
          </w:p>
          <w:p w14:paraId="56A9553D" w14:textId="77777777" w:rsidR="00E95A2E" w:rsidRPr="00EC0814" w:rsidRDefault="00E95A2E" w:rsidP="006114F7">
            <w:pPr>
              <w:pStyle w:val="NormalWeb"/>
              <w:numPr>
                <w:ilvl w:val="0"/>
                <w:numId w:val="12"/>
              </w:numPr>
              <w:shd w:val="clear" w:color="auto" w:fill="FFFFFF"/>
              <w:tabs>
                <w:tab w:val="left" w:pos="323"/>
              </w:tabs>
              <w:spacing w:after="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 xml:space="preserve">ISEB ISTQB (International </w:t>
            </w:r>
            <w:proofErr w:type="spellStart"/>
            <w:r w:rsidRPr="00EC0814">
              <w:rPr>
                <w:rFonts w:ascii="Tahoma" w:hAnsi="Tahoma" w:cs="Tahoma"/>
                <w:sz w:val="22"/>
                <w:szCs w:val="22"/>
                <w:shd w:val="clear" w:color="auto" w:fill="FFFFFF"/>
              </w:rPr>
              <w:t>Software</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Testing</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Qualifications</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Board</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Foundation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Level</w:t>
            </w:r>
            <w:proofErr w:type="spellEnd"/>
            <w:r w:rsidRPr="00EC0814">
              <w:rPr>
                <w:rFonts w:ascii="Tahoma" w:hAnsi="Tahoma" w:cs="Tahoma"/>
                <w:sz w:val="22"/>
                <w:szCs w:val="22"/>
                <w:shd w:val="clear" w:color="auto" w:fill="FFFFFF"/>
              </w:rPr>
              <w:t xml:space="preserve"> sertifikatu ar lygiaverčiu;</w:t>
            </w:r>
          </w:p>
          <w:p w14:paraId="5C5962E2" w14:textId="3937F435" w:rsidR="00E95A2E" w:rsidRPr="00EC0814" w:rsidRDefault="00E95A2E" w:rsidP="006114F7">
            <w:pPr>
              <w:pStyle w:val="NormalWeb"/>
              <w:numPr>
                <w:ilvl w:val="0"/>
                <w:numId w:val="12"/>
              </w:numPr>
              <w:shd w:val="clear" w:color="auto" w:fill="FFFFFF"/>
              <w:tabs>
                <w:tab w:val="left" w:pos="323"/>
              </w:tabs>
              <w:spacing w:after="0"/>
              <w:jc w:val="both"/>
              <w:textAlignment w:val="baseline"/>
              <w:rPr>
                <w:rFonts w:ascii="Tahoma" w:hAnsi="Tahoma" w:cs="Tahoma"/>
                <w:sz w:val="22"/>
                <w:szCs w:val="22"/>
                <w:shd w:val="clear" w:color="auto" w:fill="FFFFFF"/>
              </w:rPr>
            </w:pPr>
            <w:proofErr w:type="spellStart"/>
            <w:r w:rsidRPr="00EC0814">
              <w:rPr>
                <w:rFonts w:ascii="Tahoma" w:hAnsi="Tahoma" w:cs="Tahoma"/>
                <w:sz w:val="22"/>
                <w:szCs w:val="22"/>
                <w:shd w:val="clear" w:color="auto" w:fill="FFFFFF"/>
              </w:rPr>
              <w:t>Certified</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Tester</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Foundation</w:t>
            </w:r>
            <w:proofErr w:type="spellEnd"/>
            <w:r w:rsidRPr="00EC0814">
              <w:rPr>
                <w:rFonts w:ascii="Tahoma" w:hAnsi="Tahoma" w:cs="Tahoma"/>
                <w:sz w:val="22"/>
                <w:szCs w:val="22"/>
                <w:shd w:val="clear" w:color="auto" w:fill="FFFFFF"/>
              </w:rPr>
              <w:t xml:space="preserve"> </w:t>
            </w:r>
            <w:proofErr w:type="spellStart"/>
            <w:r w:rsidRPr="00EC0814">
              <w:rPr>
                <w:rFonts w:ascii="Tahoma" w:hAnsi="Tahoma" w:cs="Tahoma"/>
                <w:sz w:val="22"/>
                <w:szCs w:val="22"/>
                <w:shd w:val="clear" w:color="auto" w:fill="FFFFFF"/>
              </w:rPr>
              <w:t>Level</w:t>
            </w:r>
            <w:proofErr w:type="spellEnd"/>
            <w:r w:rsidRPr="00EC0814">
              <w:rPr>
                <w:rFonts w:ascii="Tahoma" w:hAnsi="Tahoma" w:cs="Tahoma"/>
                <w:sz w:val="22"/>
                <w:szCs w:val="22"/>
                <w:shd w:val="clear" w:color="auto" w:fill="FFFFFF"/>
              </w:rPr>
              <w:t xml:space="preserve"> (CTFL) sertifikatu ar lygiaverčiu.</w:t>
            </w:r>
          </w:p>
          <w:p w14:paraId="56450260" w14:textId="77777777" w:rsidR="00181278" w:rsidRPr="00EC0814" w:rsidRDefault="00181278" w:rsidP="00181278">
            <w:pPr>
              <w:pStyle w:val="NormalWeb"/>
              <w:shd w:val="clear" w:color="auto" w:fill="FFFFFF"/>
              <w:tabs>
                <w:tab w:val="left" w:pos="601"/>
              </w:tabs>
              <w:spacing w:before="0" w:beforeAutospacing="0" w:after="120" w:afterAutospacing="0"/>
              <w:ind w:firstLine="357"/>
              <w:jc w:val="both"/>
              <w:textAlignment w:val="baseline"/>
              <w:rPr>
                <w:rFonts w:ascii="Tahoma" w:eastAsia="Tahoma" w:hAnsi="Tahoma" w:cs="Tahoma"/>
                <w:b/>
                <w:bCs/>
                <w:sz w:val="22"/>
                <w:szCs w:val="22"/>
              </w:rPr>
            </w:pPr>
            <w:r w:rsidRPr="00EC0814">
              <w:rPr>
                <w:rFonts w:ascii="Tahoma" w:eastAsia="Tahoma" w:hAnsi="Tahoma" w:cs="Tahoma"/>
                <w:b/>
                <w:bCs/>
                <w:sz w:val="22"/>
                <w:szCs w:val="22"/>
                <w:u w:val="single"/>
              </w:rPr>
              <w:t>PASTABOS:</w:t>
            </w:r>
            <w:r w:rsidRPr="00EC0814">
              <w:rPr>
                <w:rFonts w:ascii="Tahoma" w:eastAsia="Tahoma" w:hAnsi="Tahoma" w:cs="Tahoma"/>
                <w:b/>
                <w:bCs/>
                <w:sz w:val="22"/>
                <w:szCs w:val="22"/>
              </w:rPr>
              <w:t xml:space="preserve"> </w:t>
            </w:r>
          </w:p>
          <w:p w14:paraId="30790A0C" w14:textId="77777777" w:rsidR="00181278" w:rsidRPr="00EC0814" w:rsidRDefault="00181278" w:rsidP="00181278">
            <w:pPr>
              <w:pStyle w:val="NormalWeb"/>
              <w:numPr>
                <w:ilvl w:val="0"/>
                <w:numId w:val="25"/>
              </w:numPr>
              <w:shd w:val="clear" w:color="auto" w:fill="FFFFFF"/>
              <w:tabs>
                <w:tab w:val="left" w:pos="601"/>
              </w:tabs>
              <w:spacing w:before="0" w:beforeAutospacing="0" w:after="120" w:afterAutospacing="0"/>
              <w:jc w:val="both"/>
              <w:textAlignment w:val="baseline"/>
              <w:rPr>
                <w:rFonts w:ascii="Tahoma" w:eastAsia="Tahoma" w:hAnsi="Tahoma" w:cs="Tahoma"/>
                <w:sz w:val="22"/>
                <w:szCs w:val="22"/>
              </w:rPr>
            </w:pPr>
            <w:r w:rsidRPr="00EC0814">
              <w:rPr>
                <w:rFonts w:ascii="Tahoma" w:eastAsia="Tahoma" w:hAnsi="Tahoma" w:cs="Tahoma"/>
                <w:sz w:val="22"/>
                <w:szCs w:val="22"/>
              </w:rPr>
              <w:t xml:space="preserve">Lygiaverčiu laikomas: </w:t>
            </w:r>
          </w:p>
          <w:p w14:paraId="2E833ACA" w14:textId="77777777" w:rsidR="00181278" w:rsidRPr="00EC0814" w:rsidRDefault="00181278" w:rsidP="00181278">
            <w:pPr>
              <w:pStyle w:val="NormalWeb"/>
              <w:numPr>
                <w:ilvl w:val="0"/>
                <w:numId w:val="26"/>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sertifikatas (ar kitas dokumentas), kuris yra aukštesnio lygio (nei nurodytas) ir yra išduotas to paties subjekto;</w:t>
            </w:r>
          </w:p>
          <w:p w14:paraId="7B731558" w14:textId="7292AD46" w:rsidR="00181278" w:rsidRPr="00EC0814" w:rsidRDefault="00181278" w:rsidP="00181278">
            <w:pPr>
              <w:pStyle w:val="NormalWeb"/>
              <w:numPr>
                <w:ilvl w:val="0"/>
                <w:numId w:val="26"/>
              </w:numPr>
              <w:shd w:val="clear" w:color="auto" w:fill="FFFFFF"/>
              <w:tabs>
                <w:tab w:val="left" w:pos="886"/>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eastAsia="Tahoma" w:hAnsi="Tahoma" w:cs="Tahoma"/>
                <w:sz w:val="22"/>
                <w:szCs w:val="22"/>
              </w:rPr>
              <w:t xml:space="preserve">sertifikatas (ar kitas dokumentas), patvirtinantis </w:t>
            </w:r>
            <w:r w:rsidRPr="00EC0814">
              <w:rPr>
                <w:rFonts w:ascii="Tahoma" w:hAnsi="Tahoma" w:cs="Tahoma"/>
                <w:sz w:val="22"/>
                <w:szCs w:val="22"/>
                <w:shd w:val="clear" w:color="auto" w:fill="FFFFFF"/>
              </w:rPr>
              <w:t xml:space="preserve">tarptautiniu mastu pripažįstamą </w:t>
            </w:r>
            <w:r w:rsidRPr="00EC0814">
              <w:rPr>
                <w:rFonts w:ascii="Tahoma" w:hAnsi="Tahoma" w:cs="Tahoma"/>
                <w:b/>
                <w:bCs/>
                <w:sz w:val="22"/>
                <w:szCs w:val="22"/>
                <w:shd w:val="clear" w:color="auto" w:fill="FFFFFF"/>
              </w:rPr>
              <w:t>informacinių sistemų testuotojo kvalifikaciją</w:t>
            </w:r>
            <w:r w:rsidRPr="00EC0814">
              <w:rPr>
                <w:rFonts w:ascii="Tahoma" w:hAnsi="Tahoma" w:cs="Tahoma"/>
                <w:sz w:val="22"/>
                <w:szCs w:val="22"/>
                <w:shd w:val="clear" w:color="auto" w:fill="FFFFFF"/>
              </w:rPr>
              <w:t xml:space="preserve">, </w:t>
            </w:r>
            <w:r w:rsidRPr="00EC0814">
              <w:rPr>
                <w:rFonts w:ascii="Tahoma" w:hAnsi="Tahoma" w:cs="Tahoma"/>
                <w:sz w:val="22"/>
                <w:szCs w:val="22"/>
                <w:shd w:val="clear" w:color="auto" w:fill="FFFFFF"/>
              </w:rPr>
              <w:lastRenderedPageBreak/>
              <w:t>įgytą pabaigus atitinkamą mokymo programą, įskaitant egzamino išlaikymą;</w:t>
            </w:r>
          </w:p>
          <w:p w14:paraId="0906D97E" w14:textId="5DB6F286" w:rsidR="00181278" w:rsidRPr="00EC0814" w:rsidRDefault="00181278" w:rsidP="00181278">
            <w:pPr>
              <w:pStyle w:val="NormalWeb"/>
              <w:numPr>
                <w:ilvl w:val="0"/>
                <w:numId w:val="25"/>
              </w:numPr>
              <w:shd w:val="clear" w:color="auto" w:fill="FFFFFF"/>
              <w:tabs>
                <w:tab w:val="left" w:pos="744"/>
              </w:tabs>
              <w:spacing w:before="0" w:beforeAutospacing="0" w:after="120" w:afterAutospacing="0"/>
              <w:jc w:val="both"/>
              <w:textAlignment w:val="baseline"/>
              <w:rPr>
                <w:rFonts w:ascii="Tahoma" w:hAnsi="Tahoma" w:cs="Tahoma"/>
                <w:sz w:val="22"/>
                <w:szCs w:val="22"/>
                <w:shd w:val="clear" w:color="auto" w:fill="FFFFFF"/>
              </w:rPr>
            </w:pPr>
            <w:r w:rsidRPr="00EC0814">
              <w:rPr>
                <w:rFonts w:ascii="Tahoma" w:hAnsi="Tahoma" w:cs="Tahoma"/>
                <w:sz w:val="22"/>
                <w:szCs w:val="22"/>
                <w:shd w:val="clear" w:color="auto" w:fill="FFFFFF"/>
              </w:rPr>
              <w:t>vien tik kursų, seminarų, mokymo programų išklausymą patvirtinantys dokumentai nelaikomi lygiaverčiais tarptautiniu mastu pripažįstamą kvalifikaciją patvirtinantiems sertifikatams.</w:t>
            </w:r>
          </w:p>
          <w:p w14:paraId="3DAE8D85" w14:textId="0E994ED5" w:rsidR="00E95A2E" w:rsidRPr="00EC0814" w:rsidRDefault="00E95A2E" w:rsidP="006114F7">
            <w:pPr>
              <w:spacing w:after="0"/>
              <w:jc w:val="both"/>
              <w:rPr>
                <w:rFonts w:ascii="Tahoma" w:hAnsi="Tahoma" w:cs="Tahoma"/>
                <w:bCs/>
                <w:sz w:val="22"/>
                <w:szCs w:val="22"/>
              </w:rPr>
            </w:pPr>
            <w:r w:rsidRPr="00EC0814">
              <w:rPr>
                <w:rFonts w:ascii="Tahoma" w:hAnsi="Tahoma" w:cs="Tahoma"/>
                <w:sz w:val="22"/>
                <w:szCs w:val="22"/>
              </w:rPr>
              <w:t xml:space="preserve">Tiekėjui, pateikusiam aukščiau nurodytą siūlomo specialisto kvalifikacija patvirtinantį dokumentą skiriami </w:t>
            </w:r>
            <w:r w:rsidR="00560A0A" w:rsidRPr="00EC0814">
              <w:rPr>
                <w:rFonts w:ascii="Tahoma" w:hAnsi="Tahoma" w:cs="Tahoma"/>
                <w:b/>
                <w:bCs/>
                <w:sz w:val="22"/>
                <w:szCs w:val="22"/>
              </w:rPr>
              <w:t>3</w:t>
            </w:r>
            <w:r w:rsidRPr="00EC0814">
              <w:rPr>
                <w:rFonts w:ascii="Tahoma" w:hAnsi="Tahoma" w:cs="Tahoma"/>
                <w:sz w:val="22"/>
                <w:szCs w:val="22"/>
              </w:rPr>
              <w:t xml:space="preserve"> balai.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2AEA9E" w14:textId="77777777" w:rsidR="00E95A2E" w:rsidRPr="00DE1A2A" w:rsidRDefault="00E95A2E" w:rsidP="00E95A2E">
            <w:pPr>
              <w:spacing w:after="120" w:line="240" w:lineRule="auto"/>
              <w:jc w:val="center"/>
              <w:rPr>
                <w:rFonts w:ascii="Tahoma" w:eastAsia="Times New Roman" w:hAnsi="Tahoma" w:cs="Tahoma"/>
                <w:sz w:val="20"/>
                <w:szCs w:val="20"/>
              </w:rPr>
            </w:pPr>
            <w:r w:rsidRPr="00DE1A2A">
              <w:rPr>
                <w:rFonts w:ascii="Tahoma" w:eastAsia="Times New Roman" w:hAnsi="Tahoma" w:cs="Tahoma"/>
                <w:sz w:val="20"/>
                <w:szCs w:val="20"/>
              </w:rPr>
              <w:lastRenderedPageBreak/>
              <w:t xml:space="preserve">Minimalus balų skaičius – </w:t>
            </w:r>
            <w:r w:rsidRPr="00DE1A2A">
              <w:rPr>
                <w:rFonts w:ascii="Tahoma" w:eastAsia="Times New Roman" w:hAnsi="Tahoma" w:cs="Tahoma"/>
                <w:b/>
                <w:bCs/>
                <w:sz w:val="20"/>
                <w:szCs w:val="20"/>
              </w:rPr>
              <w:t>0 balų</w:t>
            </w:r>
          </w:p>
          <w:p w14:paraId="6C77F910" w14:textId="31777E26" w:rsidR="00E95A2E" w:rsidRPr="00DE1A2A" w:rsidRDefault="00E95A2E" w:rsidP="00E95A2E">
            <w:pPr>
              <w:spacing w:after="120" w:line="240" w:lineRule="auto"/>
              <w:jc w:val="center"/>
              <w:rPr>
                <w:rFonts w:ascii="Tahoma" w:eastAsia="Times New Roman" w:hAnsi="Tahoma" w:cs="Tahoma"/>
                <w:sz w:val="20"/>
                <w:szCs w:val="20"/>
              </w:rPr>
            </w:pPr>
            <w:r w:rsidRPr="00DE1A2A">
              <w:rPr>
                <w:rFonts w:ascii="Tahoma" w:eastAsia="Times New Roman" w:hAnsi="Tahoma" w:cs="Tahoma"/>
                <w:sz w:val="20"/>
                <w:szCs w:val="20"/>
              </w:rPr>
              <w:t xml:space="preserve">Maksimalus balų skaičius – </w:t>
            </w:r>
            <w:r w:rsidRPr="00DE1A2A">
              <w:rPr>
                <w:rFonts w:ascii="Tahoma" w:eastAsia="Times New Roman" w:hAnsi="Tahoma" w:cs="Tahoma"/>
                <w:b/>
                <w:bCs/>
                <w:sz w:val="20"/>
                <w:szCs w:val="20"/>
              </w:rPr>
              <w:t>3 balai</w:t>
            </w:r>
          </w:p>
        </w:tc>
      </w:tr>
      <w:tr w:rsidR="00EA175E" w:rsidRPr="00EA175E" w14:paraId="6751B340" w14:textId="77777777" w:rsidTr="00C10235">
        <w:trPr>
          <w:trHeight w:val="454"/>
        </w:trPr>
        <w:tc>
          <w:tcPr>
            <w:tcW w:w="557" w:type="dxa"/>
            <w:vMerge w:val="restart"/>
            <w:tcBorders>
              <w:top w:val="single" w:sz="4" w:space="0" w:color="auto"/>
              <w:left w:val="single" w:sz="4" w:space="0" w:color="auto"/>
              <w:bottom w:val="single" w:sz="4" w:space="0" w:color="auto"/>
              <w:right w:val="single" w:sz="4" w:space="0" w:color="auto"/>
            </w:tcBorders>
          </w:tcPr>
          <w:p w14:paraId="3E4D6449" w14:textId="77777777" w:rsidR="00E95A2E" w:rsidRPr="00EA175E" w:rsidRDefault="00E95A2E" w:rsidP="00E95A2E">
            <w:pPr>
              <w:pStyle w:val="ListParagraph"/>
              <w:numPr>
                <w:ilvl w:val="0"/>
                <w:numId w:val="13"/>
              </w:numPr>
              <w:spacing w:after="0"/>
              <w:ind w:left="127" w:firstLine="0"/>
              <w:jc w:val="both"/>
              <w:rPr>
                <w:rFonts w:ascii="Tahoma" w:hAnsi="Tahoma" w:cs="Tahoma"/>
                <w:bCs/>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D0855" w14:textId="7C816652" w:rsidR="00E95A2E" w:rsidRPr="00EA175E" w:rsidRDefault="00E95A2E" w:rsidP="00E95A2E">
            <w:pPr>
              <w:spacing w:after="0"/>
              <w:jc w:val="both"/>
              <w:rPr>
                <w:rFonts w:ascii="Tahoma" w:hAnsi="Tahoma" w:cs="Tahoma"/>
                <w:bCs/>
                <w:sz w:val="22"/>
                <w:szCs w:val="22"/>
              </w:rPr>
            </w:pPr>
            <w:r w:rsidRPr="00EA175E">
              <w:rPr>
                <w:rFonts w:ascii="Tahoma" w:hAnsi="Tahoma" w:cs="Tahoma"/>
                <w:b/>
                <w:bCs/>
                <w:sz w:val="22"/>
                <w:szCs w:val="22"/>
              </w:rPr>
              <w:t>Tiekėjo siūloma</w:t>
            </w:r>
            <w:r w:rsidR="00526ACC" w:rsidRPr="00EA175E">
              <w:rPr>
                <w:rFonts w:ascii="Tahoma" w:hAnsi="Tahoma" w:cs="Tahoma"/>
                <w:b/>
                <w:bCs/>
                <w:sz w:val="22"/>
                <w:szCs w:val="22"/>
              </w:rPr>
              <w:t>s</w:t>
            </w:r>
            <w:r w:rsidRPr="00EA175E">
              <w:rPr>
                <w:rFonts w:ascii="Tahoma" w:hAnsi="Tahoma" w:cs="Tahoma"/>
                <w:b/>
                <w:bCs/>
                <w:sz w:val="22"/>
                <w:szCs w:val="22"/>
              </w:rPr>
              <w:t xml:space="preserve"> papildoma</w:t>
            </w:r>
            <w:r w:rsidR="00526ACC" w:rsidRPr="00EA175E">
              <w:rPr>
                <w:rFonts w:ascii="Tahoma" w:hAnsi="Tahoma" w:cs="Tahoma"/>
                <w:b/>
                <w:bCs/>
                <w:sz w:val="22"/>
                <w:szCs w:val="22"/>
              </w:rPr>
              <w:t>s</w:t>
            </w:r>
            <w:r w:rsidRPr="00EA175E">
              <w:rPr>
                <w:rFonts w:ascii="Tahoma" w:hAnsi="Tahoma" w:cs="Tahoma"/>
                <w:b/>
                <w:bCs/>
                <w:sz w:val="22"/>
                <w:szCs w:val="22"/>
              </w:rPr>
              <w:t xml:space="preserve"> garanti</w:t>
            </w:r>
            <w:r w:rsidR="00526ACC" w:rsidRPr="00EA175E">
              <w:rPr>
                <w:rFonts w:ascii="Tahoma" w:hAnsi="Tahoma" w:cs="Tahoma"/>
                <w:b/>
                <w:bCs/>
                <w:sz w:val="22"/>
                <w:szCs w:val="22"/>
              </w:rPr>
              <w:t>nis terminas</w:t>
            </w:r>
            <w:r w:rsidR="00520FB8" w:rsidRPr="00EA175E">
              <w:rPr>
                <w:rFonts w:ascii="Tahoma" w:hAnsi="Tahoma" w:cs="Tahoma"/>
                <w:b/>
                <w:bCs/>
                <w:sz w:val="22"/>
                <w:szCs w:val="22"/>
              </w:rPr>
              <w:t xml:space="preserve"> </w:t>
            </w:r>
            <w:r w:rsidR="00520FB8" w:rsidRPr="00EA175E">
              <w:rPr>
                <w:rFonts w:ascii="Tahoma" w:eastAsia="Times New Roman" w:hAnsi="Tahoma" w:cs="Tahoma"/>
                <w:b/>
                <w:bCs/>
                <w:sz w:val="22"/>
                <w:szCs w:val="22"/>
              </w:rPr>
              <w:t>(P</w:t>
            </w:r>
            <w:r w:rsidR="00520FB8" w:rsidRPr="00EA175E">
              <w:rPr>
                <w:rFonts w:ascii="Tahoma" w:eastAsia="Times New Roman" w:hAnsi="Tahoma" w:cs="Tahoma"/>
                <w:b/>
                <w:bCs/>
                <w:sz w:val="22"/>
                <w:szCs w:val="22"/>
                <w:vertAlign w:val="subscript"/>
              </w:rPr>
              <w:t>5</w:t>
            </w:r>
            <w:r w:rsidR="00520FB8" w:rsidRPr="00EA175E">
              <w:rPr>
                <w:rFonts w:ascii="Tahoma" w:eastAsia="Times New Roman" w:hAnsi="Tahoma" w:cs="Tahoma"/>
                <w:b/>
                <w:bCs/>
                <w:sz w:val="22"/>
                <w:szCs w:val="22"/>
              </w:rPr>
              <w:t>)</w:t>
            </w:r>
            <w:r w:rsidR="00520FB8" w:rsidRPr="00EA175E">
              <w:rPr>
                <w:rFonts w:ascii="Tahoma" w:hAnsi="Tahoma" w:cs="Tahoma"/>
                <w:b/>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05671E" w14:textId="02A1EDB7" w:rsidR="00E95A2E" w:rsidRPr="00EA175E" w:rsidRDefault="00E95A2E" w:rsidP="00E95A2E">
            <w:pPr>
              <w:spacing w:after="120" w:line="240" w:lineRule="auto"/>
              <w:jc w:val="center"/>
              <w:rPr>
                <w:rFonts w:ascii="Tahoma" w:eastAsia="Times New Roman" w:hAnsi="Tahoma" w:cs="Tahoma"/>
                <w:sz w:val="20"/>
                <w:szCs w:val="20"/>
              </w:rPr>
            </w:pPr>
            <w:r w:rsidRPr="00EA175E">
              <w:rPr>
                <w:rFonts w:ascii="Tahoma" w:eastAsia="Times New Roman" w:hAnsi="Tahoma" w:cs="Tahoma"/>
                <w:sz w:val="20"/>
                <w:szCs w:val="20"/>
              </w:rPr>
              <w:t>Y</w:t>
            </w:r>
            <w:r w:rsidR="005334E6" w:rsidRPr="005334E6">
              <w:rPr>
                <w:rFonts w:ascii="Tahoma" w:eastAsia="Times New Roman" w:hAnsi="Tahoma" w:cs="Tahoma"/>
                <w:sz w:val="20"/>
                <w:szCs w:val="20"/>
                <w:vertAlign w:val="subscript"/>
              </w:rPr>
              <w:t>5</w:t>
            </w:r>
            <w:r w:rsidRPr="00EA175E">
              <w:rPr>
                <w:rFonts w:ascii="Tahoma" w:eastAsia="Times New Roman" w:hAnsi="Tahoma" w:cs="Tahoma"/>
                <w:sz w:val="20"/>
                <w:szCs w:val="20"/>
              </w:rPr>
              <w:t>=</w:t>
            </w:r>
            <w:r w:rsidR="007B08A2" w:rsidRPr="00EA175E">
              <w:rPr>
                <w:rFonts w:ascii="Tahoma" w:eastAsia="Times New Roman" w:hAnsi="Tahoma" w:cs="Tahoma"/>
                <w:sz w:val="20"/>
                <w:szCs w:val="20"/>
              </w:rPr>
              <w:t>5</w:t>
            </w:r>
          </w:p>
        </w:tc>
      </w:tr>
      <w:tr w:rsidR="00EA175E" w:rsidRPr="00EA175E" w14:paraId="3113F3D4" w14:textId="77777777" w:rsidTr="00C10235">
        <w:trPr>
          <w:trHeight w:val="417"/>
        </w:trPr>
        <w:tc>
          <w:tcPr>
            <w:tcW w:w="557" w:type="dxa"/>
            <w:vMerge/>
            <w:tcBorders>
              <w:top w:val="single" w:sz="4" w:space="0" w:color="auto"/>
              <w:left w:val="single" w:sz="4" w:space="0" w:color="auto"/>
              <w:bottom w:val="single" w:sz="4" w:space="0" w:color="auto"/>
              <w:right w:val="single" w:sz="4" w:space="0" w:color="auto"/>
            </w:tcBorders>
          </w:tcPr>
          <w:p w14:paraId="3BBD11D2" w14:textId="77777777" w:rsidR="00E95A2E" w:rsidRPr="00EA175E" w:rsidRDefault="00E95A2E" w:rsidP="00E95A2E">
            <w:pPr>
              <w:pStyle w:val="ListParagraph"/>
              <w:numPr>
                <w:ilvl w:val="0"/>
                <w:numId w:val="13"/>
              </w:numPr>
              <w:spacing w:after="0"/>
              <w:ind w:left="127" w:firstLine="0"/>
              <w:jc w:val="both"/>
              <w:rPr>
                <w:rFonts w:ascii="Tahoma" w:hAnsi="Tahoma" w:cs="Tahoma"/>
                <w:bCs/>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AD190" w14:textId="383C283E" w:rsidR="00526ACC" w:rsidRPr="00EA175E" w:rsidRDefault="00526ACC" w:rsidP="00E95A2E">
            <w:pPr>
              <w:spacing w:after="0"/>
              <w:jc w:val="both"/>
              <w:rPr>
                <w:rFonts w:ascii="Tahoma" w:hAnsi="Tahoma" w:cs="Tahoma"/>
                <w:bCs/>
                <w:sz w:val="22"/>
                <w:szCs w:val="22"/>
              </w:rPr>
            </w:pPr>
            <w:r w:rsidRPr="00EA175E">
              <w:rPr>
                <w:rFonts w:ascii="Tahoma" w:hAnsi="Tahoma" w:cs="Tahoma"/>
                <w:bCs/>
                <w:sz w:val="22"/>
                <w:szCs w:val="22"/>
              </w:rPr>
              <w:t xml:space="preserve">Vertinamas tiekėjo pasiūlytas papildomas (viršijantis pirkimo sąlygose nustatytą) garantinis terminas. </w:t>
            </w:r>
          </w:p>
          <w:p w14:paraId="735AB757" w14:textId="77777777" w:rsidR="00526ACC" w:rsidRPr="00EA175E" w:rsidRDefault="00526ACC" w:rsidP="00E95A2E">
            <w:pPr>
              <w:spacing w:after="0"/>
              <w:jc w:val="both"/>
              <w:rPr>
                <w:rFonts w:ascii="Tahoma" w:hAnsi="Tahoma" w:cs="Tahoma"/>
                <w:bCs/>
                <w:sz w:val="22"/>
                <w:szCs w:val="22"/>
              </w:rPr>
            </w:pPr>
            <w:r w:rsidRPr="00EA175E">
              <w:rPr>
                <w:rFonts w:ascii="Tahoma" w:hAnsi="Tahoma" w:cs="Tahoma"/>
                <w:bCs/>
                <w:sz w:val="22"/>
                <w:szCs w:val="22"/>
              </w:rPr>
              <w:t>Tiekėjui, pasiūliusiam papildomą:</w:t>
            </w:r>
          </w:p>
          <w:p w14:paraId="640AB7EC" w14:textId="3E51DE28" w:rsidR="00526ACC" w:rsidRPr="00EA175E" w:rsidRDefault="00526ACC" w:rsidP="00BC020C">
            <w:pPr>
              <w:pStyle w:val="ListParagraph"/>
              <w:numPr>
                <w:ilvl w:val="0"/>
                <w:numId w:val="14"/>
              </w:numPr>
              <w:tabs>
                <w:tab w:val="left" w:pos="886"/>
                <w:tab w:val="left" w:pos="1027"/>
              </w:tabs>
              <w:spacing w:after="0"/>
              <w:ind w:left="35" w:firstLine="372"/>
              <w:jc w:val="both"/>
              <w:rPr>
                <w:rFonts w:ascii="Tahoma" w:hAnsi="Tahoma" w:cs="Tahoma"/>
                <w:bCs/>
                <w:sz w:val="22"/>
                <w:szCs w:val="22"/>
              </w:rPr>
            </w:pPr>
            <w:r w:rsidRPr="00EA175E">
              <w:rPr>
                <w:rFonts w:ascii="Tahoma" w:hAnsi="Tahoma" w:cs="Tahoma"/>
                <w:bCs/>
                <w:sz w:val="22"/>
                <w:szCs w:val="22"/>
              </w:rPr>
              <w:t xml:space="preserve">6 mėnesių garantinį terminą, skiriama </w:t>
            </w:r>
            <w:r w:rsidR="007B08A2" w:rsidRPr="00EA175E">
              <w:rPr>
                <w:rFonts w:ascii="Tahoma" w:hAnsi="Tahoma" w:cs="Tahoma"/>
                <w:b/>
                <w:sz w:val="22"/>
                <w:szCs w:val="22"/>
              </w:rPr>
              <w:t>2,5</w:t>
            </w:r>
            <w:r w:rsidRPr="00EA175E">
              <w:rPr>
                <w:rFonts w:ascii="Tahoma" w:hAnsi="Tahoma" w:cs="Tahoma"/>
                <w:b/>
                <w:sz w:val="22"/>
                <w:szCs w:val="22"/>
              </w:rPr>
              <w:t xml:space="preserve"> bal</w:t>
            </w:r>
            <w:r w:rsidR="007B08A2" w:rsidRPr="00EA175E">
              <w:rPr>
                <w:rFonts w:ascii="Tahoma" w:hAnsi="Tahoma" w:cs="Tahoma"/>
                <w:b/>
                <w:sz w:val="22"/>
                <w:szCs w:val="22"/>
              </w:rPr>
              <w:t>o</w:t>
            </w:r>
            <w:r w:rsidRPr="00EA175E">
              <w:rPr>
                <w:rFonts w:ascii="Tahoma" w:hAnsi="Tahoma" w:cs="Tahoma"/>
                <w:sz w:val="22"/>
                <w:szCs w:val="22"/>
              </w:rPr>
              <w:t>;</w:t>
            </w:r>
          </w:p>
          <w:p w14:paraId="5F61778F" w14:textId="55F567A5" w:rsidR="00E95A2E" w:rsidRPr="00EA175E" w:rsidRDefault="00526ACC" w:rsidP="00BC020C">
            <w:pPr>
              <w:pStyle w:val="ListParagraph"/>
              <w:numPr>
                <w:ilvl w:val="0"/>
                <w:numId w:val="14"/>
              </w:numPr>
              <w:tabs>
                <w:tab w:val="left" w:pos="886"/>
                <w:tab w:val="left" w:pos="1027"/>
              </w:tabs>
              <w:spacing w:after="0"/>
              <w:ind w:left="35" w:firstLine="372"/>
              <w:jc w:val="both"/>
              <w:rPr>
                <w:rFonts w:ascii="Tahoma" w:hAnsi="Tahoma" w:cs="Tahoma"/>
                <w:bCs/>
                <w:sz w:val="22"/>
                <w:szCs w:val="22"/>
              </w:rPr>
            </w:pPr>
            <w:r w:rsidRPr="00EA175E">
              <w:rPr>
                <w:rFonts w:ascii="Tahoma" w:hAnsi="Tahoma" w:cs="Tahoma"/>
                <w:bCs/>
                <w:sz w:val="22"/>
                <w:szCs w:val="22"/>
              </w:rPr>
              <w:t xml:space="preserve">12 mėnesių garantinį terminą, skiriama </w:t>
            </w:r>
            <w:r w:rsidR="007B08A2" w:rsidRPr="00EA175E">
              <w:rPr>
                <w:rFonts w:ascii="Tahoma" w:hAnsi="Tahoma" w:cs="Tahoma"/>
                <w:b/>
                <w:sz w:val="22"/>
                <w:szCs w:val="22"/>
              </w:rPr>
              <w:t>5</w:t>
            </w:r>
            <w:r w:rsidRPr="00EA175E">
              <w:rPr>
                <w:rFonts w:ascii="Tahoma" w:hAnsi="Tahoma" w:cs="Tahoma"/>
                <w:b/>
                <w:sz w:val="22"/>
                <w:szCs w:val="22"/>
              </w:rPr>
              <w:t xml:space="preserve"> balai</w:t>
            </w:r>
            <w:r w:rsidRPr="00EA175E">
              <w:rPr>
                <w:rFonts w:ascii="Tahoma" w:hAnsi="Tahoma" w:cs="Tahoma"/>
                <w:bCs/>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9D7D27" w14:textId="77777777" w:rsidR="00E95A2E" w:rsidRPr="00EA175E" w:rsidRDefault="00E95A2E" w:rsidP="00E95A2E">
            <w:pPr>
              <w:spacing w:after="120" w:line="240" w:lineRule="auto"/>
              <w:jc w:val="center"/>
              <w:rPr>
                <w:rFonts w:ascii="Tahoma" w:eastAsia="Times New Roman" w:hAnsi="Tahoma" w:cs="Tahoma"/>
                <w:sz w:val="20"/>
                <w:szCs w:val="20"/>
              </w:rPr>
            </w:pPr>
            <w:r w:rsidRPr="00EA175E">
              <w:rPr>
                <w:rFonts w:ascii="Tahoma" w:eastAsia="Times New Roman" w:hAnsi="Tahoma" w:cs="Tahoma"/>
                <w:sz w:val="20"/>
                <w:szCs w:val="20"/>
              </w:rPr>
              <w:t xml:space="preserve">Minimalus balų skaičius – </w:t>
            </w:r>
            <w:r w:rsidRPr="00EA175E">
              <w:rPr>
                <w:rFonts w:ascii="Tahoma" w:eastAsia="Times New Roman" w:hAnsi="Tahoma" w:cs="Tahoma"/>
                <w:b/>
                <w:bCs/>
                <w:sz w:val="20"/>
                <w:szCs w:val="20"/>
              </w:rPr>
              <w:t>0 balų</w:t>
            </w:r>
          </w:p>
          <w:p w14:paraId="393493B9" w14:textId="1E1B409B" w:rsidR="00E95A2E" w:rsidRPr="00EA175E" w:rsidRDefault="00E95A2E" w:rsidP="00E95A2E">
            <w:pPr>
              <w:spacing w:after="120" w:line="240" w:lineRule="auto"/>
              <w:jc w:val="center"/>
              <w:rPr>
                <w:rFonts w:ascii="Tahoma" w:eastAsia="Times New Roman" w:hAnsi="Tahoma" w:cs="Tahoma"/>
                <w:sz w:val="20"/>
                <w:szCs w:val="20"/>
              </w:rPr>
            </w:pPr>
            <w:r w:rsidRPr="00EA175E">
              <w:rPr>
                <w:rFonts w:ascii="Tahoma" w:eastAsia="Times New Roman" w:hAnsi="Tahoma" w:cs="Tahoma"/>
                <w:sz w:val="20"/>
                <w:szCs w:val="20"/>
              </w:rPr>
              <w:t xml:space="preserve">Maksimalus balų skaičius – </w:t>
            </w:r>
            <w:r w:rsidR="007B08A2" w:rsidRPr="00EA175E">
              <w:rPr>
                <w:rFonts w:ascii="Tahoma" w:eastAsia="Times New Roman" w:hAnsi="Tahoma" w:cs="Tahoma"/>
                <w:b/>
                <w:bCs/>
                <w:sz w:val="20"/>
                <w:szCs w:val="20"/>
              </w:rPr>
              <w:t>5</w:t>
            </w:r>
            <w:r w:rsidRPr="00EA175E">
              <w:rPr>
                <w:rFonts w:ascii="Tahoma" w:eastAsia="Times New Roman" w:hAnsi="Tahoma" w:cs="Tahoma"/>
                <w:b/>
                <w:bCs/>
                <w:sz w:val="20"/>
                <w:szCs w:val="20"/>
              </w:rPr>
              <w:t xml:space="preserve"> balai</w:t>
            </w:r>
          </w:p>
        </w:tc>
      </w:tr>
      <w:tr w:rsidR="00EA175E" w:rsidRPr="00526ACC" w14:paraId="33BAC939" w14:textId="77777777" w:rsidTr="004B7338">
        <w:trPr>
          <w:trHeight w:val="417"/>
        </w:trPr>
        <w:tc>
          <w:tcPr>
            <w:tcW w:w="557" w:type="dxa"/>
            <w:vMerge w:val="restart"/>
            <w:tcBorders>
              <w:top w:val="single" w:sz="4" w:space="0" w:color="auto"/>
              <w:left w:val="single" w:sz="4" w:space="0" w:color="auto"/>
              <w:bottom w:val="single" w:sz="4" w:space="0" w:color="auto"/>
              <w:right w:val="single" w:sz="4" w:space="0" w:color="auto"/>
            </w:tcBorders>
          </w:tcPr>
          <w:p w14:paraId="1A657E9B" w14:textId="77777777" w:rsidR="00EA175E" w:rsidRPr="00526ACC" w:rsidRDefault="00EA175E" w:rsidP="00E95A2E">
            <w:pPr>
              <w:pStyle w:val="ListParagraph"/>
              <w:numPr>
                <w:ilvl w:val="0"/>
                <w:numId w:val="13"/>
              </w:numPr>
              <w:spacing w:after="0"/>
              <w:ind w:left="127" w:firstLine="0"/>
              <w:jc w:val="both"/>
              <w:rPr>
                <w:rFonts w:ascii="Tahoma" w:hAnsi="Tahoma" w:cs="Tahoma"/>
                <w:bCs/>
                <w:color w:val="0070C0"/>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6B788" w14:textId="716EF0EE" w:rsidR="00EA175E" w:rsidRPr="008F1807" w:rsidRDefault="008F1807" w:rsidP="00EA175E">
            <w:pPr>
              <w:spacing w:after="0"/>
              <w:jc w:val="both"/>
              <w:rPr>
                <w:rFonts w:ascii="Tahoma" w:hAnsi="Tahoma" w:cs="Tahoma"/>
                <w:b/>
                <w:color w:val="0070C0"/>
                <w:sz w:val="22"/>
                <w:szCs w:val="22"/>
              </w:rPr>
            </w:pPr>
            <w:r>
              <w:rPr>
                <w:rFonts w:ascii="Tahoma" w:hAnsi="Tahoma" w:cs="Tahoma"/>
                <w:b/>
                <w:sz w:val="22"/>
                <w:szCs w:val="22"/>
              </w:rPr>
              <w:t>Perkančiosios organizacijos a</w:t>
            </w:r>
            <w:r w:rsidRPr="008F1807">
              <w:rPr>
                <w:rFonts w:ascii="Tahoma" w:hAnsi="Tahoma" w:cs="Tahoma"/>
                <w:b/>
                <w:sz w:val="22"/>
                <w:szCs w:val="22"/>
              </w:rPr>
              <w:t>ptarnavimo ir gedimų registravimo tarnyb</w:t>
            </w:r>
            <w:r>
              <w:rPr>
                <w:rFonts w:ascii="Tahoma" w:hAnsi="Tahoma" w:cs="Tahoma"/>
                <w:b/>
                <w:sz w:val="22"/>
                <w:szCs w:val="22"/>
              </w:rPr>
              <w:t xml:space="preserve">a </w:t>
            </w:r>
            <w:r w:rsidRPr="00EA175E">
              <w:rPr>
                <w:rFonts w:ascii="Tahoma" w:eastAsia="Times New Roman" w:hAnsi="Tahoma" w:cs="Tahoma"/>
                <w:b/>
                <w:bCs/>
                <w:sz w:val="22"/>
                <w:szCs w:val="22"/>
              </w:rPr>
              <w:t>(P</w:t>
            </w:r>
            <w:r w:rsidRPr="008F1807">
              <w:rPr>
                <w:rFonts w:ascii="Tahoma" w:eastAsia="Times New Roman" w:hAnsi="Tahoma" w:cs="Tahoma"/>
                <w:b/>
                <w:bCs/>
                <w:sz w:val="22"/>
                <w:szCs w:val="22"/>
                <w:vertAlign w:val="subscript"/>
              </w:rPr>
              <w:t>6</w:t>
            </w:r>
            <w:r w:rsidRPr="00EA175E">
              <w:rPr>
                <w:rFonts w:ascii="Tahoma" w:eastAsia="Times New Roman" w:hAnsi="Tahoma" w:cs="Tahoma"/>
                <w:b/>
                <w:bCs/>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ABB139" w14:textId="21F71771" w:rsidR="00EA175E" w:rsidRPr="00526ACC" w:rsidRDefault="00DE1A2A" w:rsidP="007B08A2">
            <w:pPr>
              <w:spacing w:after="120" w:line="240" w:lineRule="auto"/>
              <w:jc w:val="center"/>
              <w:rPr>
                <w:rFonts w:ascii="Tahoma" w:eastAsia="Times New Roman" w:hAnsi="Tahoma" w:cs="Tahoma"/>
                <w:color w:val="0070C0"/>
                <w:sz w:val="20"/>
                <w:szCs w:val="20"/>
              </w:rPr>
            </w:pPr>
            <w:r w:rsidRPr="00EA175E">
              <w:rPr>
                <w:rFonts w:ascii="Tahoma" w:eastAsia="Times New Roman" w:hAnsi="Tahoma" w:cs="Tahoma"/>
                <w:sz w:val="20"/>
                <w:szCs w:val="20"/>
              </w:rPr>
              <w:t>Y</w:t>
            </w:r>
            <w:r w:rsidR="009959AE">
              <w:rPr>
                <w:rFonts w:ascii="Tahoma" w:eastAsia="Times New Roman" w:hAnsi="Tahoma" w:cs="Tahoma"/>
                <w:sz w:val="20"/>
                <w:szCs w:val="20"/>
                <w:vertAlign w:val="subscript"/>
              </w:rPr>
              <w:t>6</w:t>
            </w:r>
            <w:r w:rsidRPr="00EA175E">
              <w:rPr>
                <w:rFonts w:ascii="Tahoma" w:eastAsia="Times New Roman" w:hAnsi="Tahoma" w:cs="Tahoma"/>
                <w:sz w:val="20"/>
                <w:szCs w:val="20"/>
              </w:rPr>
              <w:t>=</w:t>
            </w:r>
            <w:r>
              <w:rPr>
                <w:rFonts w:ascii="Tahoma" w:eastAsia="Times New Roman" w:hAnsi="Tahoma" w:cs="Tahoma"/>
                <w:sz w:val="20"/>
                <w:szCs w:val="20"/>
              </w:rPr>
              <w:t>2,5</w:t>
            </w:r>
          </w:p>
        </w:tc>
      </w:tr>
      <w:tr w:rsidR="00EA175E" w:rsidRPr="00526ACC" w14:paraId="70AAF447" w14:textId="77777777" w:rsidTr="004B7338">
        <w:trPr>
          <w:trHeight w:val="417"/>
        </w:trPr>
        <w:tc>
          <w:tcPr>
            <w:tcW w:w="557" w:type="dxa"/>
            <w:vMerge/>
            <w:tcBorders>
              <w:top w:val="single" w:sz="4" w:space="0" w:color="auto"/>
              <w:left w:val="single" w:sz="4" w:space="0" w:color="auto"/>
              <w:bottom w:val="single" w:sz="4" w:space="0" w:color="auto"/>
              <w:right w:val="single" w:sz="4" w:space="0" w:color="auto"/>
            </w:tcBorders>
          </w:tcPr>
          <w:p w14:paraId="3778A93C" w14:textId="77777777" w:rsidR="00EA175E" w:rsidRPr="00526ACC" w:rsidRDefault="00EA175E" w:rsidP="00EA175E">
            <w:pPr>
              <w:pStyle w:val="ListParagraph"/>
              <w:spacing w:after="0"/>
              <w:ind w:left="127"/>
              <w:jc w:val="both"/>
              <w:rPr>
                <w:rFonts w:ascii="Tahoma" w:hAnsi="Tahoma" w:cs="Tahoma"/>
                <w:bCs/>
                <w:color w:val="0070C0"/>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FDE6C" w14:textId="25BBEC53" w:rsidR="00EA175E" w:rsidRPr="005334E6" w:rsidRDefault="0060773C" w:rsidP="00424A62">
            <w:pPr>
              <w:jc w:val="both"/>
              <w:rPr>
                <w:rFonts w:ascii="Tahoma" w:hAnsi="Tahoma" w:cs="Tahoma"/>
                <w:bCs/>
                <w:sz w:val="22"/>
                <w:szCs w:val="22"/>
              </w:rPr>
            </w:pPr>
            <w:r w:rsidRPr="005334E6">
              <w:rPr>
                <w:rFonts w:ascii="Tahoma" w:hAnsi="Tahoma" w:cs="Tahoma"/>
                <w:bCs/>
                <w:sz w:val="22"/>
                <w:szCs w:val="22"/>
              </w:rPr>
              <w:t xml:space="preserve">Vertinama ar tiekėjas </w:t>
            </w:r>
            <w:r w:rsidR="00AC47DB" w:rsidRPr="005334E6">
              <w:rPr>
                <w:rFonts w:ascii="Tahoma" w:hAnsi="Tahoma" w:cs="Tahoma"/>
                <w:bCs/>
                <w:sz w:val="22"/>
                <w:szCs w:val="22"/>
              </w:rPr>
              <w:t>turi visą parą veikian</w:t>
            </w:r>
            <w:r w:rsidR="00074AB6" w:rsidRPr="005334E6">
              <w:rPr>
                <w:rFonts w:ascii="Tahoma" w:hAnsi="Tahoma" w:cs="Tahoma"/>
                <w:bCs/>
                <w:sz w:val="22"/>
                <w:szCs w:val="22"/>
              </w:rPr>
              <w:t xml:space="preserve">čią perkančiosios organizacijos </w:t>
            </w:r>
            <w:r w:rsidR="00AC47DB" w:rsidRPr="005334E6">
              <w:rPr>
                <w:rFonts w:ascii="Tahoma" w:hAnsi="Tahoma" w:cs="Tahoma"/>
                <w:bCs/>
                <w:sz w:val="22"/>
                <w:szCs w:val="22"/>
              </w:rPr>
              <w:t xml:space="preserve">aptarnavimo ir gedimų registravimo tarnybą, </w:t>
            </w:r>
            <w:r w:rsidR="00BE30BB" w:rsidRPr="005334E6">
              <w:rPr>
                <w:rFonts w:ascii="Tahoma" w:hAnsi="Tahoma" w:cs="Tahoma"/>
                <w:bCs/>
                <w:sz w:val="22"/>
                <w:szCs w:val="22"/>
              </w:rPr>
              <w:t xml:space="preserve">kuri sutarties galiojimo ir garantiniu laikotarpiu </w:t>
            </w:r>
            <w:r w:rsidR="00AC47DB" w:rsidRPr="005334E6">
              <w:rPr>
                <w:rFonts w:ascii="Tahoma" w:hAnsi="Tahoma" w:cs="Tahoma"/>
                <w:bCs/>
                <w:sz w:val="22"/>
                <w:szCs w:val="22"/>
              </w:rPr>
              <w:t>nemokamai registruo</w:t>
            </w:r>
            <w:r w:rsidR="00BE30BB" w:rsidRPr="005334E6">
              <w:rPr>
                <w:rFonts w:ascii="Tahoma" w:hAnsi="Tahoma" w:cs="Tahoma"/>
                <w:bCs/>
                <w:sz w:val="22"/>
                <w:szCs w:val="22"/>
              </w:rPr>
              <w:t xml:space="preserve">tų </w:t>
            </w:r>
            <w:r w:rsidR="00AC47DB" w:rsidRPr="005334E6">
              <w:rPr>
                <w:rFonts w:ascii="Tahoma" w:hAnsi="Tahoma" w:cs="Tahoma"/>
                <w:bCs/>
                <w:sz w:val="22"/>
                <w:szCs w:val="22"/>
              </w:rPr>
              <w:t>gedimus ir konsultuo</w:t>
            </w:r>
            <w:r w:rsidR="00BE30BB" w:rsidRPr="005334E6">
              <w:rPr>
                <w:rFonts w:ascii="Tahoma" w:hAnsi="Tahoma" w:cs="Tahoma"/>
                <w:bCs/>
                <w:sz w:val="22"/>
                <w:szCs w:val="22"/>
              </w:rPr>
              <w:t>tų</w:t>
            </w:r>
            <w:r w:rsidR="00AC47DB" w:rsidRPr="005334E6">
              <w:rPr>
                <w:rFonts w:ascii="Tahoma" w:hAnsi="Tahoma" w:cs="Tahoma"/>
                <w:bCs/>
                <w:sz w:val="22"/>
                <w:szCs w:val="22"/>
              </w:rPr>
              <w:t xml:space="preserve"> perkančiosios organizacijos atsakingus darbuotojus.</w:t>
            </w:r>
          </w:p>
          <w:p w14:paraId="2B012928" w14:textId="58DF2EC6" w:rsidR="008F1807" w:rsidRPr="005334E6" w:rsidRDefault="008F1807" w:rsidP="00EA175E">
            <w:pPr>
              <w:spacing w:after="0"/>
              <w:jc w:val="both"/>
              <w:rPr>
                <w:rFonts w:ascii="Tahoma" w:hAnsi="Tahoma" w:cs="Tahoma"/>
                <w:b/>
                <w:sz w:val="22"/>
                <w:szCs w:val="22"/>
              </w:rPr>
            </w:pPr>
            <w:r w:rsidRPr="005334E6">
              <w:rPr>
                <w:rFonts w:ascii="Tahoma" w:hAnsi="Tahoma" w:cs="Tahoma"/>
                <w:bCs/>
                <w:sz w:val="22"/>
                <w:szCs w:val="22"/>
              </w:rPr>
              <w:t xml:space="preserve">Tiekėjui, </w:t>
            </w:r>
            <w:r w:rsidR="00117D7B" w:rsidRPr="005334E6">
              <w:rPr>
                <w:rFonts w:ascii="Tahoma" w:hAnsi="Tahoma" w:cs="Tahoma"/>
                <w:bCs/>
                <w:sz w:val="22"/>
                <w:szCs w:val="22"/>
              </w:rPr>
              <w:t xml:space="preserve">turinčiam </w:t>
            </w:r>
            <w:r w:rsidR="00424A62" w:rsidRPr="005334E6">
              <w:rPr>
                <w:rFonts w:ascii="Tahoma" w:hAnsi="Tahoma" w:cs="Tahoma"/>
                <w:bCs/>
                <w:sz w:val="22"/>
                <w:szCs w:val="22"/>
              </w:rPr>
              <w:t xml:space="preserve">nurodytą </w:t>
            </w:r>
            <w:r w:rsidR="00117D7B" w:rsidRPr="005334E6">
              <w:rPr>
                <w:rFonts w:ascii="Tahoma" w:hAnsi="Tahoma" w:cs="Tahoma"/>
                <w:bCs/>
                <w:sz w:val="22"/>
                <w:szCs w:val="22"/>
              </w:rPr>
              <w:t>aptarnavimo ir gedimų registravimo tarnyb</w:t>
            </w:r>
            <w:r w:rsidR="00117D7B" w:rsidRPr="005334E6">
              <w:rPr>
                <w:rFonts w:ascii="Tahoma" w:hAnsi="Tahoma" w:cs="Tahoma"/>
                <w:bCs/>
                <w:sz w:val="22"/>
                <w:szCs w:val="22"/>
              </w:rPr>
              <w:t xml:space="preserve">ą, skiriami </w:t>
            </w:r>
            <w:r w:rsidR="00C4314B" w:rsidRPr="005334E6">
              <w:rPr>
                <w:rFonts w:ascii="Tahoma" w:hAnsi="Tahoma" w:cs="Tahoma"/>
                <w:b/>
                <w:sz w:val="22"/>
                <w:szCs w:val="22"/>
              </w:rPr>
              <w:t>2,5 balo</w:t>
            </w:r>
            <w:r w:rsidR="00C4314B" w:rsidRPr="005334E6">
              <w:rPr>
                <w:rFonts w:ascii="Tahoma" w:hAnsi="Tahoma" w:cs="Tahoma"/>
                <w:bCs/>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0121B1" w14:textId="77777777" w:rsidR="00EA175E" w:rsidRPr="005334E6" w:rsidRDefault="00EA175E" w:rsidP="00EA175E">
            <w:pPr>
              <w:spacing w:after="120" w:line="240" w:lineRule="auto"/>
              <w:jc w:val="center"/>
              <w:rPr>
                <w:rFonts w:ascii="Tahoma" w:eastAsia="Times New Roman" w:hAnsi="Tahoma" w:cs="Tahoma"/>
                <w:sz w:val="20"/>
                <w:szCs w:val="20"/>
              </w:rPr>
            </w:pPr>
            <w:r w:rsidRPr="005334E6">
              <w:rPr>
                <w:rFonts w:ascii="Tahoma" w:eastAsia="Times New Roman" w:hAnsi="Tahoma" w:cs="Tahoma"/>
                <w:sz w:val="20"/>
                <w:szCs w:val="20"/>
              </w:rPr>
              <w:t xml:space="preserve">Minimalus balų skaičius – </w:t>
            </w:r>
            <w:r w:rsidRPr="005334E6">
              <w:rPr>
                <w:rFonts w:ascii="Tahoma" w:eastAsia="Times New Roman" w:hAnsi="Tahoma" w:cs="Tahoma"/>
                <w:b/>
                <w:bCs/>
                <w:sz w:val="20"/>
                <w:szCs w:val="20"/>
              </w:rPr>
              <w:t>0 balų</w:t>
            </w:r>
          </w:p>
          <w:p w14:paraId="6694AC82" w14:textId="30767365" w:rsidR="00EA175E" w:rsidRPr="005334E6" w:rsidRDefault="00EA175E" w:rsidP="00EA175E">
            <w:pPr>
              <w:spacing w:after="120" w:line="240" w:lineRule="auto"/>
              <w:jc w:val="center"/>
              <w:rPr>
                <w:rFonts w:ascii="Tahoma" w:eastAsia="Times New Roman" w:hAnsi="Tahoma" w:cs="Tahoma"/>
                <w:sz w:val="20"/>
                <w:szCs w:val="20"/>
              </w:rPr>
            </w:pPr>
            <w:r w:rsidRPr="005334E6">
              <w:rPr>
                <w:rFonts w:ascii="Tahoma" w:eastAsia="Times New Roman" w:hAnsi="Tahoma" w:cs="Tahoma"/>
                <w:sz w:val="20"/>
                <w:szCs w:val="20"/>
              </w:rPr>
              <w:t xml:space="preserve">Maksimalus balų skaičius – </w:t>
            </w:r>
            <w:r w:rsidRPr="005334E6">
              <w:rPr>
                <w:rFonts w:ascii="Tahoma" w:eastAsia="Times New Roman" w:hAnsi="Tahoma" w:cs="Tahoma"/>
                <w:b/>
                <w:bCs/>
                <w:sz w:val="20"/>
                <w:szCs w:val="20"/>
              </w:rPr>
              <w:t>2,5 balai</w:t>
            </w:r>
          </w:p>
        </w:tc>
      </w:tr>
      <w:tr w:rsidR="00EA175E" w:rsidRPr="00BE31C9" w14:paraId="475321D9" w14:textId="77777777" w:rsidTr="004B7338">
        <w:tc>
          <w:tcPr>
            <w:tcW w:w="557" w:type="dxa"/>
            <w:vMerge w:val="restart"/>
            <w:tcBorders>
              <w:top w:val="single" w:sz="4" w:space="0" w:color="auto"/>
              <w:left w:val="single" w:sz="4" w:space="0" w:color="auto"/>
              <w:bottom w:val="single" w:sz="4" w:space="0" w:color="auto"/>
              <w:right w:val="single" w:sz="4" w:space="0" w:color="auto"/>
            </w:tcBorders>
          </w:tcPr>
          <w:p w14:paraId="7574015E" w14:textId="77777777" w:rsidR="00EA175E" w:rsidRPr="00E95A2E" w:rsidRDefault="00EA175E" w:rsidP="00EA175E">
            <w:pPr>
              <w:pStyle w:val="ListParagraph"/>
              <w:numPr>
                <w:ilvl w:val="0"/>
                <w:numId w:val="13"/>
              </w:numPr>
              <w:spacing w:after="0"/>
              <w:ind w:left="127" w:firstLine="0"/>
              <w:rPr>
                <w:rFonts w:ascii="Tahoma" w:eastAsia="Times New Roman" w:hAnsi="Tahoma" w:cs="Tahoma"/>
                <w:b/>
                <w:bCs/>
                <w:sz w:val="22"/>
                <w:szCs w:val="22"/>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44BA" w14:textId="59CC45EE" w:rsidR="00EA175E" w:rsidRPr="005334E6" w:rsidRDefault="00EA175E" w:rsidP="00EA175E">
            <w:pPr>
              <w:spacing w:after="0"/>
              <w:rPr>
                <w:rFonts w:ascii="Tahoma" w:eastAsia="Times New Roman" w:hAnsi="Tahoma" w:cs="Tahoma"/>
                <w:sz w:val="22"/>
                <w:szCs w:val="22"/>
                <w:highlight w:val="yellow"/>
              </w:rPr>
            </w:pPr>
            <w:r w:rsidRPr="005334E6">
              <w:rPr>
                <w:rFonts w:ascii="Tahoma" w:eastAsia="Times New Roman" w:hAnsi="Tahoma" w:cs="Tahoma"/>
                <w:b/>
                <w:noProof/>
                <w:sz w:val="22"/>
                <w:szCs w:val="22"/>
                <w:lang w:eastAsia="en-US"/>
              </w:rPr>
              <w:t>Socialinis kokybės kriterijus</w:t>
            </w:r>
            <w:r w:rsidRPr="005334E6">
              <w:rPr>
                <w:rFonts w:ascii="Tahoma" w:eastAsia="Times New Roman" w:hAnsi="Tahoma" w:cs="Tahoma"/>
                <w:b/>
                <w:bCs/>
                <w:sz w:val="22"/>
                <w:szCs w:val="22"/>
              </w:rPr>
              <w:t xml:space="preserve"> (P</w:t>
            </w:r>
            <w:r w:rsidRPr="005334E6">
              <w:rPr>
                <w:rFonts w:ascii="Tahoma" w:eastAsia="Times New Roman" w:hAnsi="Tahoma" w:cs="Tahoma"/>
                <w:b/>
                <w:bCs/>
                <w:sz w:val="22"/>
                <w:szCs w:val="22"/>
                <w:vertAlign w:val="subscript"/>
              </w:rPr>
              <w:t>4</w:t>
            </w:r>
            <w:r w:rsidRPr="005334E6">
              <w:rPr>
                <w:rFonts w:ascii="Tahoma" w:eastAsia="Times New Roman" w:hAnsi="Tahoma" w:cs="Tahoma"/>
                <w:b/>
                <w:bCs/>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C882EA" w14:textId="1D6DF8E1" w:rsidR="00EA175E" w:rsidRPr="005334E6" w:rsidRDefault="00EA175E" w:rsidP="00EA175E">
            <w:pPr>
              <w:spacing w:after="0" w:line="240" w:lineRule="auto"/>
              <w:jc w:val="center"/>
              <w:rPr>
                <w:rFonts w:ascii="Tahoma" w:eastAsia="Times New Roman" w:hAnsi="Tahoma" w:cs="Tahoma"/>
                <w:sz w:val="20"/>
                <w:szCs w:val="20"/>
                <w:lang w:val="en-US"/>
              </w:rPr>
            </w:pPr>
            <w:r w:rsidRPr="005334E6">
              <w:rPr>
                <w:rFonts w:ascii="Tahoma" w:eastAsia="Times New Roman" w:hAnsi="Tahoma" w:cs="Tahoma"/>
                <w:sz w:val="20"/>
                <w:szCs w:val="20"/>
              </w:rPr>
              <w:t>Y</w:t>
            </w:r>
            <w:r w:rsidR="009959AE">
              <w:rPr>
                <w:rFonts w:ascii="Tahoma" w:eastAsia="Times New Roman" w:hAnsi="Tahoma" w:cs="Tahoma"/>
                <w:sz w:val="20"/>
                <w:szCs w:val="20"/>
                <w:vertAlign w:val="subscript"/>
              </w:rPr>
              <w:t>7</w:t>
            </w:r>
            <w:r w:rsidRPr="005334E6">
              <w:rPr>
                <w:rFonts w:ascii="Tahoma" w:eastAsia="Times New Roman" w:hAnsi="Tahoma" w:cs="Tahoma"/>
                <w:sz w:val="20"/>
                <w:szCs w:val="20"/>
                <w:lang w:val="en-US"/>
              </w:rPr>
              <w:t>=0,5</w:t>
            </w:r>
          </w:p>
        </w:tc>
      </w:tr>
      <w:tr w:rsidR="00EA175E" w:rsidRPr="00BE31C9" w14:paraId="377B7A1C" w14:textId="77777777" w:rsidTr="004B7338">
        <w:tc>
          <w:tcPr>
            <w:tcW w:w="557" w:type="dxa"/>
            <w:vMerge/>
            <w:tcBorders>
              <w:top w:val="single" w:sz="4" w:space="0" w:color="auto"/>
              <w:left w:val="single" w:sz="4" w:space="0" w:color="auto"/>
              <w:bottom w:val="single" w:sz="4" w:space="0" w:color="auto"/>
              <w:right w:val="single" w:sz="4" w:space="0" w:color="auto"/>
            </w:tcBorders>
          </w:tcPr>
          <w:p w14:paraId="14046116" w14:textId="77777777" w:rsidR="00EA175E" w:rsidRPr="00BE31C9" w:rsidRDefault="00EA175E" w:rsidP="00EA175E">
            <w:pPr>
              <w:jc w:val="both"/>
              <w:rPr>
                <w:rFonts w:ascii="Tahoma" w:eastAsia="Times New Roman" w:hAnsi="Tahoma" w:cs="Tahoma"/>
                <w:noProof/>
                <w:sz w:val="22"/>
                <w:szCs w:val="22"/>
                <w:lang w:eastAsia="en-US"/>
              </w:rPr>
            </w:pP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F902A" w14:textId="7E656C9B" w:rsidR="00EA175E" w:rsidRPr="005334E6" w:rsidRDefault="00EA175E" w:rsidP="00EA175E">
            <w:pPr>
              <w:jc w:val="both"/>
              <w:rPr>
                <w:rFonts w:ascii="Tahoma" w:hAnsi="Tahoma" w:cs="Tahoma"/>
                <w:sz w:val="22"/>
                <w:szCs w:val="22"/>
              </w:rPr>
            </w:pPr>
            <w:r w:rsidRPr="005334E6">
              <w:rPr>
                <w:rFonts w:ascii="Tahoma" w:eastAsia="Times New Roman" w:hAnsi="Tahoma" w:cs="Tahoma"/>
                <w:noProof/>
                <w:sz w:val="22"/>
                <w:szCs w:val="22"/>
                <w:lang w:eastAsia="en-US"/>
              </w:rPr>
              <w:t>Vertinama, ar Tiekėjas</w:t>
            </w:r>
            <w:r w:rsidRPr="005334E6">
              <w:rPr>
                <w:rFonts w:ascii="Tahoma" w:hAnsi="Tahoma" w:cs="Tahoma"/>
                <w:sz w:val="22"/>
                <w:szCs w:val="22"/>
              </w:rPr>
              <w:t xml:space="preserve"> ir (arba) subtiekėjas</w:t>
            </w:r>
            <w:r w:rsidRPr="005334E6">
              <w:rPr>
                <w:rFonts w:ascii="Tahoma" w:eastAsia="Times New Roman" w:hAnsi="Tahoma" w:cs="Tahoma"/>
                <w:noProof/>
                <w:sz w:val="22"/>
                <w:szCs w:val="22"/>
                <w:lang w:eastAsia="en-US"/>
              </w:rPr>
              <w:t>, laimėjimo atveju, įsipareigoja sutarties tiesioginiam vykdymui įdarbinti arba paskirti įdarbintą</w:t>
            </w:r>
            <w:r w:rsidRPr="005334E6">
              <w:rPr>
                <w:rStyle w:val="FootnoteReference"/>
                <w:rFonts w:ascii="Tahoma" w:eastAsia="Times New Roman" w:hAnsi="Tahoma" w:cs="Tahoma"/>
                <w:noProof/>
                <w:sz w:val="22"/>
                <w:szCs w:val="22"/>
                <w:lang w:eastAsia="en-US"/>
              </w:rPr>
              <w:footnoteReference w:id="6"/>
            </w:r>
            <w:r w:rsidRPr="005334E6">
              <w:rPr>
                <w:rFonts w:ascii="Tahoma" w:eastAsia="Times New Roman" w:hAnsi="Tahoma" w:cs="Tahoma"/>
                <w:noProof/>
                <w:sz w:val="22"/>
                <w:szCs w:val="22"/>
                <w:lang w:eastAsia="en-US"/>
              </w:rPr>
              <w:t xml:space="preserve"> bent 1 remiamą (-us) asmenį (-is), kuris (-ie) priklauso šiai (-ioms) tikslinei (-ėms) grupei (-ėms):</w:t>
            </w:r>
          </w:p>
          <w:p w14:paraId="60BA7FA9" w14:textId="77777777" w:rsidR="00EA175E" w:rsidRPr="005334E6" w:rsidRDefault="00EA175E" w:rsidP="00EA175E">
            <w:pPr>
              <w:jc w:val="both"/>
              <w:rPr>
                <w:rFonts w:ascii="Tahoma" w:hAnsi="Tahoma" w:cs="Tahoma"/>
                <w:sz w:val="22"/>
                <w:szCs w:val="22"/>
              </w:rPr>
            </w:pPr>
            <w:r w:rsidRPr="005334E6">
              <w:rPr>
                <w:rFonts w:ascii="Tahoma" w:hAnsi="Tahoma" w:cs="Tahoma"/>
                <w:sz w:val="22"/>
                <w:szCs w:val="22"/>
              </w:rPr>
              <w:t>1. negalią turintis (-</w:t>
            </w:r>
            <w:proofErr w:type="spellStart"/>
            <w:r w:rsidRPr="005334E6">
              <w:rPr>
                <w:rFonts w:ascii="Tahoma" w:hAnsi="Tahoma" w:cs="Tahoma"/>
                <w:sz w:val="22"/>
                <w:szCs w:val="22"/>
              </w:rPr>
              <w:t>ys</w:t>
            </w:r>
            <w:proofErr w:type="spellEnd"/>
            <w:r w:rsidRPr="005334E6">
              <w:rPr>
                <w:rFonts w:ascii="Tahoma" w:hAnsi="Tahoma" w:cs="Tahoma"/>
                <w:sz w:val="22"/>
                <w:szCs w:val="22"/>
              </w:rPr>
              <w:t>) asmuo (-</w:t>
            </w:r>
            <w:proofErr w:type="spellStart"/>
            <w:r w:rsidRPr="005334E6">
              <w:rPr>
                <w:rFonts w:ascii="Tahoma" w:hAnsi="Tahoma" w:cs="Tahoma"/>
                <w:sz w:val="22"/>
                <w:szCs w:val="22"/>
              </w:rPr>
              <w:t>enys</w:t>
            </w:r>
            <w:proofErr w:type="spellEnd"/>
            <w:r w:rsidRPr="005334E6">
              <w:rPr>
                <w:rFonts w:ascii="Tahoma" w:hAnsi="Tahoma" w:cs="Tahoma"/>
                <w:sz w:val="22"/>
                <w:szCs w:val="22"/>
              </w:rPr>
              <w:t xml:space="preserve">); </w:t>
            </w:r>
          </w:p>
          <w:p w14:paraId="6DC05F84" w14:textId="77777777" w:rsidR="00EA175E" w:rsidRPr="005334E6" w:rsidRDefault="00EA175E" w:rsidP="00EA175E">
            <w:pPr>
              <w:jc w:val="both"/>
              <w:rPr>
                <w:rFonts w:ascii="Tahoma" w:hAnsi="Tahoma" w:cs="Tahoma"/>
                <w:sz w:val="22"/>
                <w:szCs w:val="22"/>
              </w:rPr>
            </w:pPr>
            <w:r w:rsidRPr="005334E6">
              <w:rPr>
                <w:rFonts w:ascii="Tahoma" w:hAnsi="Tahoma" w:cs="Tahoma"/>
                <w:sz w:val="22"/>
                <w:szCs w:val="22"/>
              </w:rPr>
              <w:t>2. asmuo (-</w:t>
            </w:r>
            <w:proofErr w:type="spellStart"/>
            <w:r w:rsidRPr="005334E6">
              <w:rPr>
                <w:rFonts w:ascii="Tahoma" w:hAnsi="Tahoma" w:cs="Tahoma"/>
                <w:sz w:val="22"/>
                <w:szCs w:val="22"/>
              </w:rPr>
              <w:t>enys</w:t>
            </w:r>
            <w:proofErr w:type="spellEnd"/>
            <w:r w:rsidRPr="005334E6">
              <w:rPr>
                <w:rFonts w:ascii="Tahoma" w:hAnsi="Tahoma" w:cs="Tahoma"/>
                <w:sz w:val="22"/>
                <w:szCs w:val="22"/>
              </w:rPr>
              <w:t>), faktiškai auginantis (-</w:t>
            </w:r>
            <w:proofErr w:type="spellStart"/>
            <w:r w:rsidRPr="005334E6">
              <w:rPr>
                <w:rFonts w:ascii="Tahoma" w:hAnsi="Tahoma" w:cs="Tahoma"/>
                <w:sz w:val="22"/>
                <w:szCs w:val="22"/>
              </w:rPr>
              <w:t>ys</w:t>
            </w:r>
            <w:proofErr w:type="spellEnd"/>
            <w:r w:rsidRPr="005334E6">
              <w:rPr>
                <w:rFonts w:ascii="Tahoma" w:hAnsi="Tahoma" w:cs="Tahoma"/>
                <w:sz w:val="22"/>
                <w:szCs w:val="22"/>
              </w:rPr>
              <w:t xml:space="preserve">) vaiką (įvaikį) su negalia iki 18 metų; </w:t>
            </w:r>
          </w:p>
          <w:p w14:paraId="081D4517" w14:textId="77777777" w:rsidR="00EA175E" w:rsidRPr="005334E6" w:rsidRDefault="00EA175E" w:rsidP="00EA175E">
            <w:pPr>
              <w:jc w:val="both"/>
              <w:rPr>
                <w:rFonts w:ascii="Tahoma" w:hAnsi="Tahoma" w:cs="Tahoma"/>
                <w:sz w:val="22"/>
                <w:szCs w:val="22"/>
              </w:rPr>
            </w:pPr>
            <w:r w:rsidRPr="005334E6">
              <w:rPr>
                <w:rFonts w:ascii="Tahoma" w:hAnsi="Tahoma" w:cs="Tahoma"/>
                <w:sz w:val="22"/>
                <w:szCs w:val="22"/>
              </w:rPr>
              <w:t>3. asmuo (-</w:t>
            </w:r>
            <w:proofErr w:type="spellStart"/>
            <w:r w:rsidRPr="005334E6">
              <w:rPr>
                <w:rFonts w:ascii="Tahoma" w:hAnsi="Tahoma" w:cs="Tahoma"/>
                <w:sz w:val="22"/>
                <w:szCs w:val="22"/>
              </w:rPr>
              <w:t>enys</w:t>
            </w:r>
            <w:proofErr w:type="spellEnd"/>
            <w:r w:rsidRPr="005334E6">
              <w:rPr>
                <w:rFonts w:ascii="Tahoma" w:hAnsi="Tahoma" w:cs="Tahoma"/>
                <w:sz w:val="22"/>
                <w:szCs w:val="22"/>
              </w:rPr>
              <w:t>), slaugantis (-</w:t>
            </w:r>
            <w:proofErr w:type="spellStart"/>
            <w:r w:rsidRPr="005334E6">
              <w:rPr>
                <w:rFonts w:ascii="Tahoma" w:hAnsi="Tahoma" w:cs="Tahoma"/>
                <w:sz w:val="22"/>
                <w:szCs w:val="22"/>
              </w:rPr>
              <w:t>ys</w:t>
            </w:r>
            <w:proofErr w:type="spellEnd"/>
            <w:r w:rsidRPr="005334E6">
              <w:rPr>
                <w:rFonts w:ascii="Tahoma" w:hAnsi="Tahoma" w:cs="Tahoma"/>
                <w:sz w:val="22"/>
                <w:szCs w:val="22"/>
              </w:rPr>
              <w:t>) (prižiūrintis (-</w:t>
            </w:r>
            <w:proofErr w:type="spellStart"/>
            <w:r w:rsidRPr="005334E6">
              <w:rPr>
                <w:rFonts w:ascii="Tahoma" w:hAnsi="Tahoma" w:cs="Tahoma"/>
                <w:sz w:val="22"/>
                <w:szCs w:val="22"/>
              </w:rPr>
              <w:t>ys</w:t>
            </w:r>
            <w:proofErr w:type="spellEnd"/>
            <w:r w:rsidRPr="005334E6">
              <w:rPr>
                <w:rFonts w:ascii="Tahoma" w:hAnsi="Tahoma" w:cs="Tahoma"/>
                <w:sz w:val="22"/>
                <w:szCs w:val="22"/>
              </w:rPr>
              <w:t xml:space="preserve">)) šeimos narius ar kartu gyvenančius asmenis, kuriems nustatyta nuolatinė slauga ar priežiūra; </w:t>
            </w:r>
          </w:p>
          <w:p w14:paraId="65F039D4" w14:textId="77777777" w:rsidR="00EA175E" w:rsidRPr="005334E6" w:rsidRDefault="00EA175E" w:rsidP="00EA175E">
            <w:pPr>
              <w:jc w:val="both"/>
              <w:rPr>
                <w:rFonts w:ascii="Tahoma" w:hAnsi="Tahoma" w:cs="Tahoma"/>
                <w:sz w:val="22"/>
                <w:szCs w:val="22"/>
              </w:rPr>
            </w:pPr>
            <w:r w:rsidRPr="005334E6">
              <w:rPr>
                <w:rFonts w:ascii="Tahoma" w:hAnsi="Tahoma" w:cs="Tahoma"/>
                <w:sz w:val="22"/>
                <w:szCs w:val="22"/>
              </w:rPr>
              <w:t>4. vyresnis (-i) kaip 55 metų asmuo (-</w:t>
            </w:r>
            <w:proofErr w:type="spellStart"/>
            <w:r w:rsidRPr="005334E6">
              <w:rPr>
                <w:rFonts w:ascii="Tahoma" w:hAnsi="Tahoma" w:cs="Tahoma"/>
                <w:sz w:val="22"/>
                <w:szCs w:val="22"/>
              </w:rPr>
              <w:t>enys</w:t>
            </w:r>
            <w:proofErr w:type="spellEnd"/>
            <w:r w:rsidRPr="005334E6">
              <w:rPr>
                <w:rFonts w:ascii="Tahoma" w:hAnsi="Tahoma" w:cs="Tahoma"/>
                <w:sz w:val="22"/>
                <w:szCs w:val="22"/>
              </w:rPr>
              <w:t xml:space="preserve">). </w:t>
            </w:r>
          </w:p>
          <w:p w14:paraId="4BE755E1" w14:textId="77777777" w:rsidR="00EA175E" w:rsidRPr="005334E6" w:rsidRDefault="00EA175E" w:rsidP="00EA175E">
            <w:pPr>
              <w:jc w:val="both"/>
              <w:rPr>
                <w:rFonts w:ascii="Tahoma" w:hAnsi="Tahoma" w:cs="Tahoma"/>
                <w:sz w:val="22"/>
                <w:szCs w:val="22"/>
              </w:rPr>
            </w:pPr>
            <w:r w:rsidRPr="005334E6">
              <w:rPr>
                <w:rFonts w:ascii="Tahoma" w:hAnsi="Tahoma" w:cs="Tahoma"/>
                <w:sz w:val="22"/>
                <w:szCs w:val="22"/>
              </w:rPr>
              <w:lastRenderedPageBreak/>
              <w:t xml:space="preserve">Tiekėjui kartu su pasiūlymu pateikusiam informaciją apie  įsipareigojimą sutarties tiesioginiam vykdymui įdarbinti arba paskirti įdarbintą 1 remiamą asmenį, kuris priklauso vienai ar kelioms iš aukščiau išvardintų tikslinių grupių, Tiekėjui skiriama </w:t>
            </w:r>
            <w:r w:rsidRPr="005334E6">
              <w:rPr>
                <w:rFonts w:ascii="Tahoma" w:hAnsi="Tahoma" w:cs="Tahoma"/>
                <w:b/>
                <w:bCs/>
                <w:sz w:val="22"/>
                <w:szCs w:val="22"/>
              </w:rPr>
              <w:t>0,125 balo</w:t>
            </w:r>
            <w:r w:rsidRPr="005334E6">
              <w:rPr>
                <w:rFonts w:ascii="Tahoma" w:hAnsi="Tahoma" w:cs="Tahoma"/>
                <w:sz w:val="22"/>
                <w:szCs w:val="22"/>
              </w:rPr>
              <w:t>.</w:t>
            </w:r>
          </w:p>
          <w:p w14:paraId="04D666BE" w14:textId="77777777" w:rsidR="00EA175E" w:rsidRPr="005334E6" w:rsidRDefault="00EA175E" w:rsidP="00EA175E">
            <w:pPr>
              <w:ind w:right="132"/>
              <w:jc w:val="both"/>
              <w:rPr>
                <w:rFonts w:ascii="Tahoma" w:hAnsi="Tahoma" w:cs="Tahoma"/>
                <w:sz w:val="22"/>
                <w:szCs w:val="22"/>
              </w:rPr>
            </w:pPr>
            <w:r w:rsidRPr="005334E6">
              <w:rPr>
                <w:rFonts w:ascii="Tahoma" w:hAnsi="Tahoma" w:cs="Tahoma"/>
                <w:sz w:val="22"/>
                <w:szCs w:val="22"/>
              </w:rPr>
              <w:t xml:space="preserve">Tiekėjui kartu su pasiūlymu pateikusiam informaciją apie  įsipareigojimą sutarties tiesioginiam vykdymui įdarbinti arba paskirti įdarbintą 2 remiamus asmenis, kurie priklauso vienai ar kelioms iš aukščiau išvardintų tikslinių grupių, Tiekėjui skiriama </w:t>
            </w:r>
            <w:r w:rsidRPr="005334E6">
              <w:rPr>
                <w:rFonts w:ascii="Tahoma" w:hAnsi="Tahoma" w:cs="Tahoma"/>
                <w:b/>
                <w:bCs/>
                <w:sz w:val="22"/>
                <w:szCs w:val="22"/>
              </w:rPr>
              <w:t>0,25 balo</w:t>
            </w:r>
            <w:r w:rsidRPr="005334E6">
              <w:rPr>
                <w:rFonts w:ascii="Tahoma" w:hAnsi="Tahoma" w:cs="Tahoma"/>
                <w:sz w:val="22"/>
                <w:szCs w:val="22"/>
              </w:rPr>
              <w:t>.</w:t>
            </w:r>
          </w:p>
          <w:p w14:paraId="30303DDF" w14:textId="77777777" w:rsidR="00EA175E" w:rsidRPr="005334E6" w:rsidRDefault="00EA175E" w:rsidP="00EA175E">
            <w:pPr>
              <w:ind w:right="132"/>
              <w:jc w:val="both"/>
              <w:rPr>
                <w:rFonts w:ascii="Tahoma" w:hAnsi="Tahoma" w:cs="Tahoma"/>
                <w:sz w:val="22"/>
                <w:szCs w:val="22"/>
              </w:rPr>
            </w:pPr>
            <w:r w:rsidRPr="005334E6">
              <w:rPr>
                <w:rFonts w:ascii="Tahoma" w:hAnsi="Tahoma" w:cs="Tahoma"/>
                <w:sz w:val="22"/>
                <w:szCs w:val="22"/>
              </w:rPr>
              <w:t xml:space="preserve">Tiekėjui kartu su pasiūlymu pateikusiam informaciją apie  įsipareigojimą sutarties tiesioginiam vykdymui įdarbinti arba paskirti įdarbintą 3 remiamus asmenis, kurie priklauso vienai ar kelioms iš aukščiau išvardintų tikslinių grupių, Tiekėjui skiriama </w:t>
            </w:r>
            <w:r w:rsidRPr="005334E6">
              <w:rPr>
                <w:rFonts w:ascii="Tahoma" w:hAnsi="Tahoma" w:cs="Tahoma"/>
                <w:b/>
                <w:bCs/>
                <w:sz w:val="22"/>
                <w:szCs w:val="22"/>
              </w:rPr>
              <w:t>0,375 balo</w:t>
            </w:r>
            <w:r w:rsidRPr="005334E6">
              <w:rPr>
                <w:rFonts w:ascii="Tahoma" w:hAnsi="Tahoma" w:cs="Tahoma"/>
                <w:sz w:val="22"/>
                <w:szCs w:val="22"/>
              </w:rPr>
              <w:t>.</w:t>
            </w:r>
          </w:p>
          <w:p w14:paraId="45C26C5A" w14:textId="77777777" w:rsidR="00EA175E" w:rsidRPr="005334E6" w:rsidRDefault="00EA175E" w:rsidP="00EA175E">
            <w:pPr>
              <w:ind w:right="132"/>
              <w:jc w:val="both"/>
              <w:rPr>
                <w:rFonts w:ascii="Tahoma" w:hAnsi="Tahoma" w:cs="Tahoma"/>
                <w:sz w:val="22"/>
                <w:szCs w:val="22"/>
              </w:rPr>
            </w:pPr>
            <w:r w:rsidRPr="005334E6">
              <w:rPr>
                <w:rFonts w:ascii="Tahoma" w:hAnsi="Tahoma" w:cs="Tahoma"/>
                <w:sz w:val="22"/>
                <w:szCs w:val="22"/>
              </w:rPr>
              <w:t xml:space="preserve">Tiekėjui kartu su pasiūlymu pateikus informaciją apie  įsipareigojimą sutarties tiesioginiam vykdymui įdarbinti arba paskirti įdarbintą 4 ar daugiau remiamų asmenų, kurie priklauso vienai ar kelioms iš aukščiau išvardintų tikslinių grupių, Tiekėjui skiriamas </w:t>
            </w:r>
            <w:r w:rsidRPr="005334E6">
              <w:rPr>
                <w:rFonts w:ascii="Tahoma" w:hAnsi="Tahoma" w:cs="Tahoma"/>
                <w:b/>
                <w:bCs/>
                <w:sz w:val="22"/>
                <w:szCs w:val="22"/>
              </w:rPr>
              <w:t>0,5 balo</w:t>
            </w:r>
            <w:r w:rsidRPr="005334E6">
              <w:rPr>
                <w:rFonts w:ascii="Tahoma" w:hAnsi="Tahoma" w:cs="Tahoma"/>
                <w:sz w:val="22"/>
                <w:szCs w:val="22"/>
              </w:rPr>
              <w:t>.</w:t>
            </w:r>
          </w:p>
          <w:p w14:paraId="5A30FD06" w14:textId="4EC39874" w:rsidR="00EA175E" w:rsidRPr="005334E6" w:rsidRDefault="00EA175E" w:rsidP="00EA175E">
            <w:pPr>
              <w:spacing w:after="0" w:line="240" w:lineRule="auto"/>
              <w:jc w:val="both"/>
              <w:rPr>
                <w:rFonts w:ascii="Tahoma" w:eastAsia="Times New Roman" w:hAnsi="Tahoma" w:cs="Tahoma"/>
                <w:sz w:val="22"/>
                <w:szCs w:val="22"/>
              </w:rPr>
            </w:pPr>
            <w:r w:rsidRPr="005334E6">
              <w:rPr>
                <w:rFonts w:ascii="Tahoma" w:eastAsia="Times New Roman" w:hAnsi="Tahoma" w:cs="Tahoma"/>
                <w:noProof/>
                <w:sz w:val="22"/>
                <w:szCs w:val="22"/>
                <w:lang w:eastAsia="en-US"/>
              </w:rPr>
              <w:t>Tiekėjui kartu su pasiūlymu nepateikus informacijos apie įsipareigojimą sutarties tiesioginiam vykdymui įdarbinti arba paskirti įdarbintą</w:t>
            </w:r>
            <w:r w:rsidRPr="005334E6">
              <w:rPr>
                <w:rStyle w:val="FootnoteReference"/>
                <w:rFonts w:ascii="Tahoma" w:eastAsia="Times New Roman" w:hAnsi="Tahoma" w:cs="Tahoma"/>
                <w:noProof/>
                <w:sz w:val="22"/>
                <w:szCs w:val="22"/>
                <w:lang w:eastAsia="en-US"/>
              </w:rPr>
              <w:footnoteReference w:id="7"/>
            </w:r>
            <w:r w:rsidRPr="005334E6">
              <w:rPr>
                <w:rFonts w:ascii="Tahoma" w:eastAsia="Times New Roman" w:hAnsi="Tahoma" w:cs="Tahoma"/>
                <w:noProof/>
                <w:sz w:val="22"/>
                <w:szCs w:val="22"/>
                <w:lang w:eastAsia="en-US"/>
              </w:rPr>
              <w:t xml:space="preserve"> bent 1 remiamą (-us) asmenį (-is), kuris (-ie) priklauso vienai ar kelioms iš aukščiau išvardintų tikslinių grupių, Tiekėjui skiriama 0 balų.</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E63AF7" w14:textId="77777777" w:rsidR="00EA175E" w:rsidRPr="005334E6" w:rsidRDefault="00EA175E" w:rsidP="00EA175E">
            <w:pPr>
              <w:spacing w:after="120" w:line="240" w:lineRule="auto"/>
              <w:jc w:val="center"/>
              <w:rPr>
                <w:rFonts w:ascii="Tahoma" w:eastAsia="Times New Roman" w:hAnsi="Tahoma" w:cs="Tahoma"/>
                <w:sz w:val="20"/>
                <w:szCs w:val="20"/>
              </w:rPr>
            </w:pPr>
            <w:r w:rsidRPr="005334E6">
              <w:rPr>
                <w:rFonts w:ascii="Tahoma" w:eastAsia="Times New Roman" w:hAnsi="Tahoma" w:cs="Tahoma"/>
                <w:sz w:val="20"/>
                <w:szCs w:val="20"/>
              </w:rPr>
              <w:lastRenderedPageBreak/>
              <w:t xml:space="preserve">Minimalus balų skaičius – </w:t>
            </w:r>
            <w:r w:rsidRPr="005334E6">
              <w:rPr>
                <w:rFonts w:ascii="Tahoma" w:eastAsia="Times New Roman" w:hAnsi="Tahoma" w:cs="Tahoma"/>
                <w:b/>
                <w:bCs/>
                <w:sz w:val="20"/>
                <w:szCs w:val="20"/>
              </w:rPr>
              <w:t>0 balų</w:t>
            </w:r>
          </w:p>
          <w:p w14:paraId="2467A6EC" w14:textId="6A70D6B1" w:rsidR="00EA175E" w:rsidRPr="005334E6" w:rsidRDefault="00EA175E" w:rsidP="00EA175E">
            <w:pPr>
              <w:spacing w:after="0" w:line="240" w:lineRule="auto"/>
              <w:jc w:val="center"/>
              <w:rPr>
                <w:rFonts w:ascii="Tahoma" w:eastAsia="Times New Roman" w:hAnsi="Tahoma" w:cs="Tahoma"/>
                <w:sz w:val="20"/>
                <w:szCs w:val="20"/>
              </w:rPr>
            </w:pPr>
            <w:r w:rsidRPr="005334E6">
              <w:rPr>
                <w:rFonts w:ascii="Tahoma" w:eastAsia="Times New Roman" w:hAnsi="Tahoma" w:cs="Tahoma"/>
                <w:sz w:val="20"/>
                <w:szCs w:val="20"/>
              </w:rPr>
              <w:t xml:space="preserve">Maksimalus balų skaičius – </w:t>
            </w:r>
            <w:r w:rsidRPr="005334E6">
              <w:rPr>
                <w:rFonts w:ascii="Tahoma" w:eastAsia="Times New Roman" w:hAnsi="Tahoma" w:cs="Tahoma"/>
                <w:b/>
                <w:bCs/>
                <w:sz w:val="20"/>
                <w:szCs w:val="20"/>
              </w:rPr>
              <w:t>0,5 balo</w:t>
            </w:r>
          </w:p>
        </w:tc>
      </w:tr>
      <w:tr w:rsidR="00EA175E" w:rsidRPr="00BE31C9" w14:paraId="26D38995" w14:textId="77777777" w:rsidTr="004B7338">
        <w:tc>
          <w:tcPr>
            <w:tcW w:w="557" w:type="dxa"/>
            <w:tcBorders>
              <w:top w:val="single" w:sz="4" w:space="0" w:color="auto"/>
              <w:left w:val="single" w:sz="4" w:space="0" w:color="auto"/>
              <w:bottom w:val="single" w:sz="4" w:space="0" w:color="auto"/>
              <w:right w:val="single" w:sz="4" w:space="0" w:color="auto"/>
            </w:tcBorders>
            <w:shd w:val="clear" w:color="auto" w:fill="FFC000"/>
          </w:tcPr>
          <w:p w14:paraId="20E9E3DF" w14:textId="77777777" w:rsidR="00EA175E" w:rsidRPr="00F44FC3" w:rsidRDefault="00EA175E" w:rsidP="00EA175E">
            <w:pPr>
              <w:tabs>
                <w:tab w:val="left" w:pos="22"/>
                <w:tab w:val="left" w:pos="316"/>
              </w:tabs>
              <w:ind w:left="22"/>
              <w:contextualSpacing/>
              <w:jc w:val="both"/>
              <w:rPr>
                <w:rFonts w:ascii="Tahoma" w:eastAsia="Calibri" w:hAnsi="Tahoma" w:cs="Tahoma"/>
                <w:b/>
                <w:bCs/>
                <w:sz w:val="22"/>
                <w:szCs w:val="22"/>
                <w:lang w:eastAsia="en-US"/>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tcPr>
          <w:p w14:paraId="413FFD57" w14:textId="070D3654" w:rsidR="00EA175E" w:rsidRPr="00F44FC3" w:rsidRDefault="00EA175E" w:rsidP="00EA175E">
            <w:pPr>
              <w:tabs>
                <w:tab w:val="left" w:pos="22"/>
                <w:tab w:val="left" w:pos="316"/>
              </w:tabs>
              <w:ind w:left="22"/>
              <w:contextualSpacing/>
              <w:jc w:val="both"/>
              <w:rPr>
                <w:rFonts w:ascii="Tahoma" w:eastAsia="Calibri" w:hAnsi="Tahoma" w:cs="Tahoma"/>
                <w:sz w:val="22"/>
                <w:szCs w:val="22"/>
                <w:lang w:eastAsia="en-US"/>
              </w:rPr>
            </w:pPr>
            <w:r w:rsidRPr="00F44FC3">
              <w:rPr>
                <w:rFonts w:ascii="Tahoma" w:eastAsia="Calibri" w:hAnsi="Tahoma" w:cs="Tahoma"/>
                <w:b/>
                <w:bCs/>
                <w:sz w:val="22"/>
                <w:szCs w:val="22"/>
                <w:lang w:eastAsia="en-US"/>
              </w:rPr>
              <w:t>PASTABOS:</w:t>
            </w:r>
          </w:p>
          <w:p w14:paraId="4EE6C2B4" w14:textId="77777777" w:rsidR="00EA175E" w:rsidRPr="00F44FC3" w:rsidRDefault="00EA175E" w:rsidP="00EA175E">
            <w:pPr>
              <w:tabs>
                <w:tab w:val="left" w:pos="316"/>
                <w:tab w:val="left" w:pos="447"/>
              </w:tabs>
              <w:ind w:left="22"/>
              <w:contextualSpacing/>
              <w:jc w:val="both"/>
              <w:rPr>
                <w:rFonts w:ascii="Tahoma" w:eastAsia="Calibri" w:hAnsi="Tahoma" w:cs="Tahoma"/>
                <w:sz w:val="22"/>
                <w:szCs w:val="22"/>
                <w:lang w:eastAsia="en-US"/>
              </w:rPr>
            </w:pPr>
            <w:r w:rsidRPr="00F44FC3">
              <w:rPr>
                <w:rFonts w:ascii="Tahoma" w:eastAsia="Calibri" w:hAnsi="Tahoma" w:cs="Tahoma"/>
                <w:sz w:val="22"/>
                <w:szCs w:val="22"/>
                <w:lang w:eastAsia="en-US"/>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15F9AFA2" w14:textId="6292A5CE" w:rsidR="00EA175E" w:rsidRPr="00F44FC3" w:rsidRDefault="00EA175E" w:rsidP="00EA175E">
            <w:pPr>
              <w:tabs>
                <w:tab w:val="left" w:pos="447"/>
              </w:tabs>
              <w:spacing w:after="0" w:line="240" w:lineRule="auto"/>
              <w:ind w:left="22"/>
              <w:jc w:val="both"/>
              <w:rPr>
                <w:rFonts w:ascii="Tahoma" w:eastAsia="Times New Roman" w:hAnsi="Tahoma" w:cs="Tahoma"/>
                <w:sz w:val="22"/>
                <w:szCs w:val="22"/>
              </w:rPr>
            </w:pPr>
            <w:r w:rsidRPr="00F44FC3">
              <w:rPr>
                <w:rFonts w:ascii="Tahoma" w:eastAsia="Times New Roman" w:hAnsi="Tahoma" w:cs="Tahoma"/>
                <w:sz w:val="22"/>
                <w:szCs w:val="22"/>
              </w:rPr>
              <w:t xml:space="preserve">2) </w:t>
            </w:r>
            <w:r w:rsidRPr="00F44FC3">
              <w:rPr>
                <w:rFonts w:ascii="Tahoma" w:hAnsi="Tahoma" w:cs="Tahoma"/>
                <w:sz w:val="22"/>
                <w:szCs w:val="22"/>
              </w:rPr>
              <w:t>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tc>
      </w:tr>
    </w:tbl>
    <w:p w14:paraId="619B18E3" w14:textId="77777777" w:rsidR="007D4462" w:rsidRPr="00BE31C9" w:rsidRDefault="007D4462" w:rsidP="005F6F20">
      <w:pPr>
        <w:tabs>
          <w:tab w:val="left" w:pos="993"/>
        </w:tabs>
        <w:spacing w:after="0" w:line="240" w:lineRule="auto"/>
        <w:ind w:firstLine="567"/>
        <w:contextualSpacing/>
        <w:jc w:val="both"/>
        <w:rPr>
          <w:rFonts w:ascii="Tahoma" w:hAnsi="Tahoma" w:cs="Tahoma"/>
          <w:sz w:val="22"/>
          <w:szCs w:val="22"/>
        </w:rPr>
      </w:pPr>
    </w:p>
    <w:p w14:paraId="45970EDA" w14:textId="3310C078" w:rsidR="005F6F20" w:rsidRPr="00BE31C9" w:rsidRDefault="005F6F20" w:rsidP="00685D60">
      <w:pPr>
        <w:tabs>
          <w:tab w:val="left" w:pos="993"/>
        </w:tabs>
        <w:ind w:firstLine="567"/>
        <w:jc w:val="both"/>
        <w:rPr>
          <w:rFonts w:ascii="Tahoma" w:hAnsi="Tahoma" w:cs="Tahoma"/>
          <w:sz w:val="22"/>
          <w:szCs w:val="22"/>
        </w:rPr>
      </w:pPr>
      <w:r w:rsidRPr="00BE31C9">
        <w:rPr>
          <w:rFonts w:ascii="Tahoma" w:hAnsi="Tahoma" w:cs="Tahoma"/>
          <w:sz w:val="22"/>
          <w:szCs w:val="22"/>
        </w:rPr>
        <w:t>6.</w:t>
      </w:r>
      <w:r w:rsidRPr="00BE31C9">
        <w:rPr>
          <w:rFonts w:ascii="Tahoma" w:hAnsi="Tahoma" w:cs="Tahoma"/>
          <w:sz w:val="22"/>
          <w:szCs w:val="22"/>
        </w:rPr>
        <w:tab/>
      </w:r>
      <w:r w:rsidR="00147216" w:rsidRPr="00C67508">
        <w:rPr>
          <w:rFonts w:ascii="Tahoma" w:hAnsi="Tahoma" w:cs="Tahoma"/>
          <w:color w:val="FF0000"/>
          <w:sz w:val="22"/>
          <w:szCs w:val="22"/>
        </w:rPr>
        <w:t>2-5</w:t>
      </w:r>
      <w:r w:rsidRPr="00C67508">
        <w:rPr>
          <w:rFonts w:ascii="Tahoma" w:hAnsi="Tahoma" w:cs="Tahoma"/>
          <w:color w:val="FF0000"/>
          <w:sz w:val="22"/>
          <w:szCs w:val="22"/>
        </w:rPr>
        <w:t xml:space="preserve"> </w:t>
      </w:r>
      <w:r w:rsidRPr="00BE31C9">
        <w:rPr>
          <w:rFonts w:ascii="Tahoma" w:hAnsi="Tahoma" w:cs="Tahoma"/>
          <w:sz w:val="22"/>
          <w:szCs w:val="22"/>
        </w:rPr>
        <w:t>kriterij</w:t>
      </w:r>
      <w:r w:rsidR="00147216">
        <w:rPr>
          <w:rFonts w:ascii="Tahoma" w:hAnsi="Tahoma" w:cs="Tahoma"/>
          <w:sz w:val="22"/>
          <w:szCs w:val="22"/>
        </w:rPr>
        <w:t>us</w:t>
      </w:r>
      <w:r w:rsidRPr="00BE31C9">
        <w:rPr>
          <w:rFonts w:ascii="Tahoma" w:hAnsi="Tahoma" w:cs="Tahoma"/>
          <w:sz w:val="22"/>
          <w:szCs w:val="22"/>
        </w:rPr>
        <w:t xml:space="preserve"> turi atitikti Tiekėjas arba bent vienas ūkio subjektų grupės narys, jei šio ūkio subjektų grupės nario specialistas faktiškai teiks Paslaugas pagal sutartį. </w:t>
      </w:r>
      <w:r w:rsidR="00C67508" w:rsidRPr="00C67508">
        <w:rPr>
          <w:rFonts w:ascii="Tahoma" w:hAnsi="Tahoma" w:cs="Tahoma"/>
          <w:color w:val="FF0000"/>
          <w:sz w:val="22"/>
          <w:szCs w:val="22"/>
        </w:rPr>
        <w:t>2-5</w:t>
      </w:r>
      <w:r w:rsidRPr="00C67508">
        <w:rPr>
          <w:rFonts w:ascii="Tahoma" w:hAnsi="Tahoma" w:cs="Tahoma"/>
          <w:color w:val="FF0000"/>
          <w:sz w:val="22"/>
          <w:szCs w:val="22"/>
        </w:rPr>
        <w:t xml:space="preserve"> </w:t>
      </w:r>
      <w:r w:rsidRPr="00BE31C9">
        <w:rPr>
          <w:rFonts w:ascii="Tahoma" w:hAnsi="Tahoma" w:cs="Tahoma"/>
          <w:sz w:val="22"/>
          <w:szCs w:val="22"/>
        </w:rPr>
        <w:t>kriterij</w:t>
      </w:r>
      <w:r w:rsidR="00685D60" w:rsidRPr="00BE31C9">
        <w:rPr>
          <w:rFonts w:ascii="Tahoma" w:hAnsi="Tahoma" w:cs="Tahoma"/>
          <w:sz w:val="22"/>
          <w:szCs w:val="22"/>
        </w:rPr>
        <w:t>ų</w:t>
      </w:r>
      <w:r w:rsidRPr="00BE31C9">
        <w:rPr>
          <w:rFonts w:ascii="Tahoma" w:hAnsi="Tahoma" w:cs="Tahoma"/>
          <w:sz w:val="22"/>
          <w:szCs w:val="22"/>
        </w:rPr>
        <w:t xml:space="preserve"> atitikimui Tiekėjas taip pat gali pasitelkti </w:t>
      </w:r>
      <w:r w:rsidR="00DB0577" w:rsidRPr="00BE31C9">
        <w:rPr>
          <w:rFonts w:ascii="Tahoma" w:hAnsi="Tahoma" w:cs="Tahoma"/>
          <w:sz w:val="22"/>
          <w:szCs w:val="22"/>
        </w:rPr>
        <w:t xml:space="preserve">kitą </w:t>
      </w:r>
      <w:r w:rsidRPr="00BE31C9">
        <w:rPr>
          <w:rFonts w:ascii="Tahoma" w:hAnsi="Tahoma" w:cs="Tahoma"/>
          <w:sz w:val="22"/>
          <w:szCs w:val="22"/>
        </w:rPr>
        <w:t>ūkio subjektą,  tačiau tik tokiu atveju, jei Paslaugas pagal sutartį faktiškai teiks pasitelkto</w:t>
      </w:r>
      <w:r w:rsidR="00DB0577" w:rsidRPr="00BE31C9">
        <w:rPr>
          <w:rFonts w:ascii="Tahoma" w:hAnsi="Tahoma" w:cs="Tahoma"/>
          <w:sz w:val="22"/>
          <w:szCs w:val="22"/>
        </w:rPr>
        <w:t xml:space="preserve"> ūkio</w:t>
      </w:r>
      <w:r w:rsidRPr="00BE31C9">
        <w:rPr>
          <w:rFonts w:ascii="Tahoma" w:hAnsi="Tahoma" w:cs="Tahoma"/>
          <w:sz w:val="22"/>
          <w:szCs w:val="22"/>
        </w:rPr>
        <w:t xml:space="preserve"> </w:t>
      </w:r>
      <w:r w:rsidR="00DB0577" w:rsidRPr="00BE31C9">
        <w:rPr>
          <w:rFonts w:ascii="Tahoma" w:hAnsi="Tahoma" w:cs="Tahoma"/>
          <w:sz w:val="22"/>
          <w:szCs w:val="22"/>
        </w:rPr>
        <w:t xml:space="preserve">subjekto </w:t>
      </w:r>
      <w:r w:rsidRPr="00BE31C9">
        <w:rPr>
          <w:rFonts w:ascii="Tahoma" w:hAnsi="Tahoma" w:cs="Tahoma"/>
          <w:sz w:val="22"/>
          <w:szCs w:val="22"/>
        </w:rPr>
        <w:t xml:space="preserve">specialistas. Jeigu Tiekėjas dėl </w:t>
      </w:r>
      <w:r w:rsidR="008E736B" w:rsidRPr="008E736B">
        <w:rPr>
          <w:rFonts w:ascii="Tahoma" w:hAnsi="Tahoma" w:cs="Tahoma"/>
          <w:color w:val="FF0000"/>
          <w:sz w:val="22"/>
          <w:szCs w:val="22"/>
        </w:rPr>
        <w:t>2-5</w:t>
      </w:r>
      <w:r w:rsidR="00685D60" w:rsidRPr="008E736B">
        <w:rPr>
          <w:rFonts w:ascii="Tahoma" w:hAnsi="Tahoma" w:cs="Tahoma"/>
          <w:color w:val="FF0000"/>
          <w:sz w:val="22"/>
          <w:szCs w:val="22"/>
        </w:rPr>
        <w:t xml:space="preserve"> </w:t>
      </w:r>
      <w:r w:rsidRPr="00BE31C9">
        <w:rPr>
          <w:rFonts w:ascii="Tahoma" w:hAnsi="Tahoma" w:cs="Tahoma"/>
          <w:sz w:val="22"/>
          <w:szCs w:val="22"/>
        </w:rPr>
        <w:t>kriterij</w:t>
      </w:r>
      <w:r w:rsidR="00685D60" w:rsidRPr="00BE31C9">
        <w:rPr>
          <w:rFonts w:ascii="Tahoma" w:hAnsi="Tahoma" w:cs="Tahoma"/>
          <w:sz w:val="22"/>
          <w:szCs w:val="22"/>
        </w:rPr>
        <w:t>ų</w:t>
      </w:r>
      <w:r w:rsidRPr="00BE31C9">
        <w:rPr>
          <w:rFonts w:ascii="Tahoma" w:hAnsi="Tahoma" w:cs="Tahoma"/>
          <w:sz w:val="22"/>
          <w:szCs w:val="22"/>
        </w:rPr>
        <w:t xml:space="preserve"> atitikimo pateiks: </w:t>
      </w:r>
      <w:r w:rsidR="002644E6" w:rsidRPr="00BE31C9">
        <w:rPr>
          <w:rFonts w:ascii="Tahoma" w:hAnsi="Tahoma" w:cs="Tahoma"/>
          <w:sz w:val="22"/>
          <w:szCs w:val="22"/>
        </w:rPr>
        <w:lastRenderedPageBreak/>
        <w:t>1) pasitelkiamo subtiekėjo dokumentus, ar 2) ūkio subjekto, kurio kvalifikacija nesiremia, dokumentus, arba 3) ūkio subjekto, kurio kvalifikacija remiamasi, arba ūkio subjektų grupės nario dokumentus</w:t>
      </w:r>
      <w:r w:rsidRPr="00BE31C9">
        <w:rPr>
          <w:rFonts w:ascii="Tahoma" w:hAnsi="Tahoma" w:cs="Tahoma"/>
          <w:sz w:val="22"/>
          <w:szCs w:val="22"/>
        </w:rPr>
        <w:t xml:space="preserve">, tačiau šių ūkio subjektų specialistas nebus atsakingas už sutarties vykdymą ir/ar faktiškai neteiks paslaugų pagal sutartį </w:t>
      </w:r>
      <w:r w:rsidR="00685D60" w:rsidRPr="00BE31C9">
        <w:rPr>
          <w:rFonts w:ascii="Tahoma" w:hAnsi="Tahoma" w:cs="Tahoma"/>
          <w:sz w:val="22"/>
          <w:szCs w:val="22"/>
        </w:rPr>
        <w:t>–</w:t>
      </w:r>
      <w:r w:rsidRPr="00BE31C9">
        <w:rPr>
          <w:rFonts w:ascii="Tahoma" w:hAnsi="Tahoma" w:cs="Tahoma"/>
          <w:sz w:val="22"/>
          <w:szCs w:val="22"/>
        </w:rPr>
        <w:t xml:space="preserve"> už juos bus suteikiama 0 balų.</w:t>
      </w:r>
    </w:p>
    <w:p w14:paraId="4F218920" w14:textId="691D5082" w:rsidR="005F6F20" w:rsidRPr="00BE31C9" w:rsidRDefault="004E1B69" w:rsidP="00685D60">
      <w:pPr>
        <w:tabs>
          <w:tab w:val="left" w:pos="993"/>
        </w:tabs>
        <w:ind w:firstLine="567"/>
        <w:jc w:val="both"/>
        <w:rPr>
          <w:rFonts w:ascii="Tahoma" w:hAnsi="Tahoma" w:cs="Tahoma"/>
          <w:sz w:val="22"/>
          <w:szCs w:val="22"/>
        </w:rPr>
      </w:pPr>
      <w:r w:rsidRPr="00BE31C9">
        <w:rPr>
          <w:rFonts w:ascii="Tahoma" w:hAnsi="Tahoma" w:cs="Tahoma"/>
          <w:sz w:val="22"/>
          <w:szCs w:val="22"/>
        </w:rPr>
        <w:t>7</w:t>
      </w:r>
      <w:r w:rsidR="005F6F20" w:rsidRPr="00BE31C9">
        <w:rPr>
          <w:rFonts w:ascii="Tahoma" w:hAnsi="Tahoma" w:cs="Tahoma"/>
          <w:sz w:val="22"/>
          <w:szCs w:val="22"/>
        </w:rPr>
        <w:t>.</w:t>
      </w:r>
      <w:r w:rsidR="005F6F20" w:rsidRPr="00BE31C9">
        <w:rPr>
          <w:rFonts w:ascii="Tahoma" w:hAnsi="Tahoma" w:cs="Tahoma"/>
          <w:sz w:val="22"/>
          <w:szCs w:val="22"/>
        </w:rPr>
        <w:tab/>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5F6F20" w:rsidRPr="00BE31C9">
        <w:rPr>
          <w:rFonts w:ascii="Tahoma" w:hAnsi="Tahoma" w:cs="Tahoma"/>
          <w:sz w:val="22"/>
          <w:szCs w:val="22"/>
        </w:rPr>
        <w:t>Telgen</w:t>
      </w:r>
      <w:proofErr w:type="spellEnd"/>
      <w:r w:rsidR="005F6F20" w:rsidRPr="00BE31C9">
        <w:rPr>
          <w:rFonts w:ascii="Tahoma" w:hAnsi="Tahoma" w:cs="Tahoma"/>
          <w:sz w:val="22"/>
          <w:szCs w:val="22"/>
        </w:rPr>
        <w:t xml:space="preserve"> (absoliutinė)) (pridedama). Pagal šią formulę laimėtoju pripažįstamas pasiūlymas, surinkęs didžiausią balų skaičių. Jeigu pasiūly</w:t>
      </w:r>
      <w:r w:rsidR="00DC63D4" w:rsidRPr="00BE31C9">
        <w:rPr>
          <w:rFonts w:ascii="Tahoma" w:hAnsi="Tahoma" w:cs="Tahoma"/>
          <w:sz w:val="22"/>
          <w:szCs w:val="22"/>
        </w:rPr>
        <w:t>mo</w:t>
      </w:r>
      <w:r w:rsidR="005F6F20" w:rsidRPr="00BE31C9">
        <w:rPr>
          <w:rFonts w:ascii="Tahoma" w:hAnsi="Tahoma" w:cs="Tahoma"/>
          <w:sz w:val="22"/>
          <w:szCs w:val="22"/>
        </w:rPr>
        <w:t xml:space="preserve"> kain</w:t>
      </w:r>
      <w:r w:rsidR="00DC63D4" w:rsidRPr="00BE31C9">
        <w:rPr>
          <w:rFonts w:ascii="Tahoma" w:hAnsi="Tahoma" w:cs="Tahoma"/>
          <w:sz w:val="22"/>
          <w:szCs w:val="22"/>
        </w:rPr>
        <w:t>a</w:t>
      </w:r>
      <w:r w:rsidR="005F6F20" w:rsidRPr="00BE31C9">
        <w:rPr>
          <w:rFonts w:ascii="Tahoma" w:hAnsi="Tahoma" w:cs="Tahoma"/>
          <w:sz w:val="22"/>
          <w:szCs w:val="22"/>
        </w:rPr>
        <w:t xml:space="preserve"> lyg</w:t>
      </w:r>
      <w:r w:rsidR="00DC63D4" w:rsidRPr="00BE31C9">
        <w:rPr>
          <w:rFonts w:ascii="Tahoma" w:hAnsi="Tahoma" w:cs="Tahoma"/>
          <w:sz w:val="22"/>
          <w:szCs w:val="22"/>
        </w:rPr>
        <w:t>i</w:t>
      </w:r>
      <w:r w:rsidR="005F6F20" w:rsidRPr="00BE31C9">
        <w:rPr>
          <w:rFonts w:ascii="Tahoma" w:hAnsi="Tahoma" w:cs="Tahoma"/>
          <w:sz w:val="22"/>
          <w:szCs w:val="22"/>
        </w:rPr>
        <w:t xml:space="preserve"> </w:t>
      </w:r>
      <w:proofErr w:type="spellStart"/>
      <w:r w:rsidR="005F6F20" w:rsidRPr="00BE31C9">
        <w:rPr>
          <w:rFonts w:ascii="Tahoma" w:hAnsi="Tahoma" w:cs="Tahoma"/>
          <w:sz w:val="22"/>
          <w:szCs w:val="22"/>
        </w:rPr>
        <w:t>PSetMax</w:t>
      </w:r>
      <w:proofErr w:type="spellEnd"/>
      <w:r w:rsidR="005F6F20" w:rsidRPr="00BE31C9">
        <w:rPr>
          <w:rFonts w:ascii="Tahoma" w:hAnsi="Tahoma" w:cs="Tahoma"/>
          <w:sz w:val="22"/>
          <w:szCs w:val="22"/>
        </w:rPr>
        <w:t>, tuomet pasiūlymui už kain</w:t>
      </w:r>
      <w:r w:rsidR="00DC63D4" w:rsidRPr="00BE31C9">
        <w:rPr>
          <w:rFonts w:ascii="Tahoma" w:hAnsi="Tahoma" w:cs="Tahoma"/>
          <w:sz w:val="22"/>
          <w:szCs w:val="22"/>
        </w:rPr>
        <w:t>ą</w:t>
      </w:r>
      <w:r w:rsidR="005F6F20" w:rsidRPr="00BE31C9">
        <w:rPr>
          <w:rFonts w:ascii="Tahoma" w:hAnsi="Tahoma" w:cs="Tahoma"/>
          <w:sz w:val="22"/>
          <w:szCs w:val="22"/>
        </w:rPr>
        <w:t xml:space="preserve"> suteikiama 0 balų, o pasiūlymams, kurių kain</w:t>
      </w:r>
      <w:r w:rsidR="00DC63D4" w:rsidRPr="00BE31C9">
        <w:rPr>
          <w:rFonts w:ascii="Tahoma" w:hAnsi="Tahoma" w:cs="Tahoma"/>
          <w:sz w:val="22"/>
          <w:szCs w:val="22"/>
        </w:rPr>
        <w:t>a</w:t>
      </w:r>
      <w:r w:rsidR="005F6F20" w:rsidRPr="00BE31C9">
        <w:rPr>
          <w:rFonts w:ascii="Tahoma" w:hAnsi="Tahoma" w:cs="Tahoma"/>
          <w:sz w:val="22"/>
          <w:szCs w:val="22"/>
        </w:rPr>
        <w:t xml:space="preserve"> artėja link </w:t>
      </w:r>
      <w:proofErr w:type="spellStart"/>
      <w:r w:rsidR="005F6F20" w:rsidRPr="00BE31C9">
        <w:rPr>
          <w:rFonts w:ascii="Tahoma" w:hAnsi="Tahoma" w:cs="Tahoma"/>
          <w:sz w:val="22"/>
          <w:szCs w:val="22"/>
        </w:rPr>
        <w:t>PSetMin</w:t>
      </w:r>
      <w:proofErr w:type="spellEnd"/>
      <w:r w:rsidR="005F6F20" w:rsidRPr="00BE31C9">
        <w:rPr>
          <w:rFonts w:ascii="Tahoma" w:hAnsi="Tahoma" w:cs="Tahoma"/>
          <w:sz w:val="22"/>
          <w:szCs w:val="22"/>
        </w:rPr>
        <w:t>, atitinkamai suteikiamas vis didesnis teigiamas balų skaičius. Pasiūlymams, kurių kain</w:t>
      </w:r>
      <w:r w:rsidR="00DC63D4" w:rsidRPr="00BE31C9">
        <w:rPr>
          <w:rFonts w:ascii="Tahoma" w:hAnsi="Tahoma" w:cs="Tahoma"/>
          <w:sz w:val="22"/>
          <w:szCs w:val="22"/>
        </w:rPr>
        <w:t>a</w:t>
      </w:r>
      <w:r w:rsidR="005F6F20" w:rsidRPr="00BE31C9">
        <w:rPr>
          <w:rFonts w:ascii="Tahoma" w:hAnsi="Tahoma" w:cs="Tahoma"/>
          <w:sz w:val="22"/>
          <w:szCs w:val="22"/>
        </w:rPr>
        <w:t xml:space="preserve"> žemesn</w:t>
      </w:r>
      <w:r w:rsidR="00DC63D4" w:rsidRPr="00BE31C9">
        <w:rPr>
          <w:rFonts w:ascii="Tahoma" w:hAnsi="Tahoma" w:cs="Tahoma"/>
          <w:sz w:val="22"/>
          <w:szCs w:val="22"/>
        </w:rPr>
        <w:t>ė</w:t>
      </w:r>
      <w:r w:rsidR="005F6F20" w:rsidRPr="00BE31C9">
        <w:rPr>
          <w:rFonts w:ascii="Tahoma" w:hAnsi="Tahoma" w:cs="Tahoma"/>
          <w:sz w:val="22"/>
          <w:szCs w:val="22"/>
        </w:rPr>
        <w:t xml:space="preserve"> už </w:t>
      </w:r>
      <w:proofErr w:type="spellStart"/>
      <w:r w:rsidR="005F6F20" w:rsidRPr="00BE31C9">
        <w:rPr>
          <w:rFonts w:ascii="Tahoma" w:hAnsi="Tahoma" w:cs="Tahoma"/>
          <w:sz w:val="22"/>
          <w:szCs w:val="22"/>
        </w:rPr>
        <w:t>PSetMin</w:t>
      </w:r>
      <w:proofErr w:type="spellEnd"/>
      <w:r w:rsidR="005F6F20" w:rsidRPr="00BE31C9">
        <w:rPr>
          <w:rFonts w:ascii="Tahoma" w:hAnsi="Tahoma" w:cs="Tahoma"/>
          <w:sz w:val="22"/>
          <w:szCs w:val="22"/>
        </w:rPr>
        <w:t xml:space="preserve">, suteikiamų balų skaičius bus didesnis už lyginamąjį svorį. Perkančioji organizacija nustato, kad </w:t>
      </w:r>
      <w:proofErr w:type="spellStart"/>
      <w:r w:rsidR="005F6F20" w:rsidRPr="00BE31C9">
        <w:rPr>
          <w:rFonts w:ascii="Tahoma" w:hAnsi="Tahoma" w:cs="Tahoma"/>
          <w:b/>
          <w:bCs/>
          <w:sz w:val="22"/>
          <w:szCs w:val="22"/>
        </w:rPr>
        <w:t>PsetMin</w:t>
      </w:r>
      <w:proofErr w:type="spellEnd"/>
      <w:r w:rsidR="005F6F20" w:rsidRPr="00BE31C9">
        <w:rPr>
          <w:rFonts w:ascii="Tahoma" w:hAnsi="Tahoma" w:cs="Tahoma"/>
          <w:b/>
          <w:bCs/>
          <w:sz w:val="22"/>
          <w:szCs w:val="22"/>
        </w:rPr>
        <w:t xml:space="preserve"> lygi 0, </w:t>
      </w:r>
      <w:proofErr w:type="spellStart"/>
      <w:r w:rsidR="005F6F20" w:rsidRPr="00BE31C9">
        <w:rPr>
          <w:rFonts w:ascii="Tahoma" w:hAnsi="Tahoma" w:cs="Tahoma"/>
          <w:b/>
          <w:bCs/>
          <w:sz w:val="22"/>
          <w:szCs w:val="22"/>
        </w:rPr>
        <w:t>PsetMax</w:t>
      </w:r>
      <w:proofErr w:type="spellEnd"/>
      <w:r w:rsidR="005F6F20" w:rsidRPr="00BE31C9">
        <w:rPr>
          <w:rFonts w:ascii="Tahoma" w:hAnsi="Tahoma" w:cs="Tahoma"/>
          <w:b/>
          <w:bCs/>
          <w:sz w:val="22"/>
          <w:szCs w:val="22"/>
        </w:rPr>
        <w:t xml:space="preserve"> lygi </w:t>
      </w:r>
      <w:r w:rsidR="008674ED">
        <w:rPr>
          <w:rFonts w:ascii="Tahoma" w:hAnsi="Tahoma" w:cs="Tahoma"/>
          <w:b/>
          <w:color w:val="FF0000"/>
          <w:sz w:val="22"/>
          <w:szCs w:val="22"/>
        </w:rPr>
        <w:t>suplanuotai pirkimo vertei</w:t>
      </w:r>
      <w:r w:rsidR="006B6915" w:rsidRPr="006B6915">
        <w:rPr>
          <w:rFonts w:ascii="Tahoma" w:hAnsi="Tahoma" w:cs="Tahoma"/>
          <w:bCs/>
          <w:color w:val="FF0000"/>
          <w:sz w:val="22"/>
          <w:szCs w:val="22"/>
        </w:rPr>
        <w:t xml:space="preserve"> </w:t>
      </w:r>
      <w:r w:rsidR="009667CC" w:rsidRPr="00BE31C9">
        <w:rPr>
          <w:rFonts w:ascii="Tahoma" w:hAnsi="Tahoma" w:cs="Tahoma"/>
          <w:b/>
          <w:bCs/>
          <w:sz w:val="22"/>
          <w:szCs w:val="22"/>
        </w:rPr>
        <w:t>Eur su PVM</w:t>
      </w:r>
      <w:r w:rsidRPr="00BE31C9">
        <w:rPr>
          <w:rFonts w:ascii="Tahoma" w:hAnsi="Tahoma" w:cs="Tahoma"/>
          <w:b/>
          <w:bCs/>
          <w:sz w:val="22"/>
          <w:szCs w:val="22"/>
        </w:rPr>
        <w:t>.</w:t>
      </w:r>
    </w:p>
    <w:p w14:paraId="4781BE24" w14:textId="1B5F7CDF" w:rsidR="007D4462" w:rsidRPr="00BE31C9" w:rsidRDefault="004E1B69" w:rsidP="00685D60">
      <w:pPr>
        <w:tabs>
          <w:tab w:val="left" w:pos="993"/>
        </w:tabs>
        <w:ind w:firstLine="567"/>
        <w:jc w:val="both"/>
        <w:rPr>
          <w:rFonts w:ascii="Tahoma" w:hAnsi="Tahoma" w:cs="Tahoma"/>
          <w:sz w:val="22"/>
          <w:szCs w:val="22"/>
        </w:rPr>
      </w:pPr>
      <w:r w:rsidRPr="00BE31C9">
        <w:rPr>
          <w:rFonts w:ascii="Tahoma" w:hAnsi="Tahoma" w:cs="Tahoma"/>
          <w:sz w:val="22"/>
          <w:szCs w:val="22"/>
        </w:rPr>
        <w:t>8</w:t>
      </w:r>
      <w:r w:rsidR="005F6F20" w:rsidRPr="00BE31C9">
        <w:rPr>
          <w:rFonts w:ascii="Tahoma" w:hAnsi="Tahoma" w:cs="Tahoma"/>
          <w:sz w:val="22"/>
          <w:szCs w:val="22"/>
        </w:rPr>
        <w:t>.</w:t>
      </w:r>
      <w:r w:rsidR="005F6F20" w:rsidRPr="00BE31C9">
        <w:rPr>
          <w:rFonts w:ascii="Tahoma" w:hAnsi="Tahoma" w:cs="Tahoma"/>
          <w:sz w:val="22"/>
          <w:szCs w:val="22"/>
        </w:rPr>
        <w:tab/>
        <w:t>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sectPr w:rsidR="007D4462" w:rsidRPr="00BE31C9" w:rsidSect="0008138F">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23A73" w14:textId="77777777" w:rsidR="00D843AC" w:rsidRDefault="00D843AC" w:rsidP="007D4462">
      <w:pPr>
        <w:spacing w:after="0" w:line="240" w:lineRule="auto"/>
      </w:pPr>
      <w:r>
        <w:separator/>
      </w:r>
    </w:p>
  </w:endnote>
  <w:endnote w:type="continuationSeparator" w:id="0">
    <w:p w14:paraId="711D9560" w14:textId="77777777" w:rsidR="00D843AC" w:rsidRDefault="00D843AC" w:rsidP="007D4462">
      <w:pPr>
        <w:spacing w:after="0" w:line="240" w:lineRule="auto"/>
      </w:pPr>
      <w:r>
        <w:continuationSeparator/>
      </w:r>
    </w:p>
  </w:endnote>
  <w:endnote w:type="continuationNotice" w:id="1">
    <w:p w14:paraId="55CA9234" w14:textId="77777777" w:rsidR="00EC2D8C" w:rsidRDefault="00EC2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8F409" w14:textId="77777777" w:rsidR="00D843AC" w:rsidRDefault="00D843AC" w:rsidP="007D4462">
      <w:pPr>
        <w:spacing w:after="0" w:line="240" w:lineRule="auto"/>
      </w:pPr>
      <w:r>
        <w:separator/>
      </w:r>
    </w:p>
  </w:footnote>
  <w:footnote w:type="continuationSeparator" w:id="0">
    <w:p w14:paraId="58FD0E7F" w14:textId="77777777" w:rsidR="00D843AC" w:rsidRDefault="00D843AC" w:rsidP="007D4462">
      <w:pPr>
        <w:spacing w:after="0" w:line="240" w:lineRule="auto"/>
      </w:pPr>
      <w:r>
        <w:continuationSeparator/>
      </w:r>
    </w:p>
  </w:footnote>
  <w:footnote w:type="continuationNotice" w:id="1">
    <w:p w14:paraId="55979EF7" w14:textId="77777777" w:rsidR="00EC2D8C" w:rsidRDefault="00EC2D8C">
      <w:pPr>
        <w:spacing w:after="0" w:line="240" w:lineRule="auto"/>
      </w:pPr>
    </w:p>
  </w:footnote>
  <w:footnote w:id="2">
    <w:p w14:paraId="01880B69" w14:textId="29007817" w:rsidR="00E95A2E" w:rsidRPr="005E71E5" w:rsidRDefault="00E95A2E" w:rsidP="007D4462">
      <w:pPr>
        <w:pStyle w:val="FootnoteText"/>
        <w:spacing w:line="240" w:lineRule="auto"/>
        <w:jc w:val="both"/>
        <w:rPr>
          <w:rFonts w:ascii="Times New Roman" w:hAnsi="Times New Roman" w:cs="Times New Roman"/>
        </w:rPr>
      </w:pPr>
      <w:r w:rsidRPr="005E71E5">
        <w:rPr>
          <w:rStyle w:val="FootnoteReference"/>
          <w:rFonts w:ascii="Times New Roman" w:hAnsi="Times New Roman" w:cs="Times New Roman"/>
        </w:rPr>
        <w:footnoteRef/>
      </w:r>
      <w:r w:rsidRPr="005E71E5">
        <w:rPr>
          <w:rFonts w:ascii="Times New Roman" w:hAnsi="Times New Roman" w:cs="Times New Roman"/>
        </w:rPr>
        <w:t xml:space="preserve"> Nurodytas </w:t>
      </w:r>
      <w:r w:rsidRPr="006114F7">
        <w:rPr>
          <w:rFonts w:ascii="Times New Roman" w:hAnsi="Times New Roman" w:cs="Times New Roman"/>
        </w:rPr>
        <w:t xml:space="preserve">specialistas </w:t>
      </w:r>
      <w:r w:rsidRPr="006114F7">
        <w:rPr>
          <w:rFonts w:ascii="Times New Roman" w:hAnsi="Times New Roman" w:cs="Times New Roman"/>
          <w:b/>
          <w:bCs/>
        </w:rPr>
        <w:t>turi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sidRPr="006114F7">
        <w:rPr>
          <w:rFonts w:ascii="Times New Roman" w:hAnsi="Times New Roman" w:cs="Times New Roman"/>
        </w:rPr>
        <w:t>reikalavimams</w:t>
      </w:r>
      <w:r w:rsidRPr="006114F7">
        <w:rPr>
          <w:rFonts w:ascii="Times New Roman" w:hAnsi="Times New Roman" w:cs="Times New Roman"/>
          <w:bCs/>
        </w:rPr>
        <w:t xml:space="preserve"> </w:t>
      </w:r>
      <w:r w:rsidRPr="006114F7">
        <w:rPr>
          <w:rFonts w:ascii="Times New Roman" w:hAnsi="Times New Roman" w:cs="Times New Roman"/>
          <w:b/>
        </w:rPr>
        <w:t>Projekto vadovui</w:t>
      </w:r>
      <w:r w:rsidRPr="006114F7">
        <w:rPr>
          <w:rFonts w:ascii="Times New Roman" w:hAnsi="Times New Roman" w:cs="Times New Roman"/>
        </w:rPr>
        <w:t>.</w:t>
      </w:r>
    </w:p>
  </w:footnote>
  <w:footnote w:id="3">
    <w:p w14:paraId="19BA1DF1" w14:textId="55A91D03" w:rsidR="00E95A2E" w:rsidRPr="005E71E5" w:rsidRDefault="00E95A2E" w:rsidP="007D4462">
      <w:pPr>
        <w:pStyle w:val="FootnoteText"/>
        <w:spacing w:line="240" w:lineRule="auto"/>
        <w:jc w:val="both"/>
        <w:rPr>
          <w:rFonts w:ascii="Times New Roman" w:hAnsi="Times New Roman" w:cs="Times New Roman"/>
        </w:rPr>
      </w:pPr>
      <w:r w:rsidRPr="005E71E5">
        <w:rPr>
          <w:rStyle w:val="FootnoteReference"/>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rPr>
        <w:t xml:space="preserve">Nurodytas </w:t>
      </w:r>
      <w:r w:rsidRPr="006114F7">
        <w:rPr>
          <w:rFonts w:ascii="Times New Roman" w:hAnsi="Times New Roman" w:cs="Times New Roman"/>
        </w:rPr>
        <w:t xml:space="preserve">specialistas </w:t>
      </w:r>
      <w:r w:rsidRPr="006114F7">
        <w:rPr>
          <w:rFonts w:ascii="Times New Roman" w:hAnsi="Times New Roman" w:cs="Times New Roman"/>
          <w:b/>
          <w:bCs/>
        </w:rPr>
        <w:t>turi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sidRPr="006114F7">
        <w:rPr>
          <w:rFonts w:ascii="Times New Roman" w:hAnsi="Times New Roman" w:cs="Times New Roman"/>
        </w:rPr>
        <w:t>reikalavimams</w:t>
      </w:r>
      <w:r w:rsidRPr="006114F7">
        <w:rPr>
          <w:rFonts w:ascii="Times New Roman" w:hAnsi="Times New Roman" w:cs="Times New Roman"/>
          <w:bCs/>
        </w:rPr>
        <w:t xml:space="preserve"> </w:t>
      </w:r>
      <w:r w:rsidRPr="006114F7">
        <w:rPr>
          <w:rFonts w:ascii="Times New Roman" w:hAnsi="Times New Roman" w:cs="Times New Roman"/>
          <w:b/>
        </w:rPr>
        <w:t>Informacinių sistemų architekt</w:t>
      </w:r>
      <w:r>
        <w:rPr>
          <w:rFonts w:ascii="Times New Roman" w:hAnsi="Times New Roman" w:cs="Times New Roman"/>
          <w:b/>
        </w:rPr>
        <w:t>ui</w:t>
      </w:r>
      <w:r w:rsidRPr="006114F7">
        <w:rPr>
          <w:rFonts w:ascii="Times New Roman" w:hAnsi="Times New Roman" w:cs="Times New Roman"/>
        </w:rPr>
        <w:t>.</w:t>
      </w:r>
    </w:p>
  </w:footnote>
  <w:footnote w:id="4">
    <w:p w14:paraId="53E31AA7" w14:textId="295094DE" w:rsidR="00E95A2E" w:rsidRPr="005E71E5" w:rsidRDefault="00E95A2E" w:rsidP="007D4462">
      <w:pPr>
        <w:pStyle w:val="FootnoteText"/>
        <w:spacing w:line="240" w:lineRule="auto"/>
        <w:jc w:val="both"/>
        <w:rPr>
          <w:rFonts w:ascii="Times New Roman" w:hAnsi="Times New Roman" w:cs="Times New Roman"/>
        </w:rPr>
      </w:pPr>
      <w:r w:rsidRPr="005E71E5">
        <w:rPr>
          <w:rStyle w:val="FootnoteReference"/>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rPr>
        <w:t xml:space="preserve">Nurodytas </w:t>
      </w:r>
      <w:r w:rsidRPr="006114F7">
        <w:rPr>
          <w:rFonts w:ascii="Times New Roman" w:hAnsi="Times New Roman" w:cs="Times New Roman"/>
        </w:rPr>
        <w:t xml:space="preserve">specialistas </w:t>
      </w:r>
      <w:r w:rsidRPr="006114F7">
        <w:rPr>
          <w:rFonts w:ascii="Times New Roman" w:hAnsi="Times New Roman" w:cs="Times New Roman"/>
          <w:b/>
          <w:bCs/>
        </w:rPr>
        <w:t>turi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sidRPr="006114F7">
        <w:rPr>
          <w:rFonts w:ascii="Times New Roman" w:hAnsi="Times New Roman" w:cs="Times New Roman"/>
        </w:rPr>
        <w:t>reikalavimams</w:t>
      </w:r>
      <w:r w:rsidRPr="006114F7">
        <w:rPr>
          <w:rFonts w:ascii="Times New Roman" w:hAnsi="Times New Roman" w:cs="Times New Roman"/>
          <w:bCs/>
        </w:rPr>
        <w:t xml:space="preserve"> </w:t>
      </w:r>
      <w:r w:rsidRPr="006114F7">
        <w:rPr>
          <w:rFonts w:ascii="Times New Roman" w:hAnsi="Times New Roman" w:cs="Times New Roman"/>
          <w:b/>
        </w:rPr>
        <w:t xml:space="preserve">Informacinių sistemų </w:t>
      </w:r>
      <w:r>
        <w:rPr>
          <w:rFonts w:ascii="Times New Roman" w:hAnsi="Times New Roman" w:cs="Times New Roman"/>
          <w:b/>
        </w:rPr>
        <w:t>analitikui</w:t>
      </w:r>
      <w:r w:rsidRPr="006114F7">
        <w:rPr>
          <w:rFonts w:ascii="Times New Roman" w:hAnsi="Times New Roman" w:cs="Times New Roman"/>
        </w:rPr>
        <w:t>.</w:t>
      </w:r>
    </w:p>
  </w:footnote>
  <w:footnote w:id="5">
    <w:p w14:paraId="0AC5250C" w14:textId="33148CFF" w:rsidR="00E95A2E" w:rsidRPr="005E71E5" w:rsidRDefault="00E95A2E" w:rsidP="007D4462">
      <w:pPr>
        <w:pStyle w:val="FootnoteText"/>
        <w:spacing w:line="240" w:lineRule="auto"/>
        <w:jc w:val="both"/>
        <w:rPr>
          <w:rFonts w:ascii="Times New Roman" w:hAnsi="Times New Roman" w:cs="Times New Roman"/>
        </w:rPr>
      </w:pPr>
      <w:r w:rsidRPr="005E71E5">
        <w:rPr>
          <w:rStyle w:val="FootnoteReference"/>
          <w:rFonts w:ascii="Times New Roman" w:hAnsi="Times New Roman" w:cs="Times New Roman"/>
        </w:rPr>
        <w:footnoteRef/>
      </w:r>
      <w:r w:rsidRPr="005E71E5">
        <w:rPr>
          <w:rFonts w:ascii="Times New Roman" w:hAnsi="Times New Roman" w:cs="Times New Roman"/>
        </w:rPr>
        <w:t xml:space="preserve"> </w:t>
      </w:r>
      <w:r w:rsidRPr="005E71E5">
        <w:rPr>
          <w:rFonts w:ascii="Times New Roman" w:hAnsi="Times New Roman" w:cs="Times New Roman"/>
        </w:rPr>
        <w:t xml:space="preserve">Nurodytas </w:t>
      </w:r>
      <w:r w:rsidRPr="006114F7">
        <w:rPr>
          <w:rFonts w:ascii="Times New Roman" w:hAnsi="Times New Roman" w:cs="Times New Roman"/>
        </w:rPr>
        <w:t xml:space="preserve">specialistas </w:t>
      </w:r>
      <w:r w:rsidRPr="006114F7">
        <w:rPr>
          <w:rFonts w:ascii="Times New Roman" w:hAnsi="Times New Roman" w:cs="Times New Roman"/>
          <w:b/>
          <w:bCs/>
        </w:rPr>
        <w:t>turi būti tas pats asmuo</w:t>
      </w:r>
      <w:r w:rsidRPr="006114F7">
        <w:rPr>
          <w:rFonts w:ascii="Times New Roman" w:hAnsi="Times New Roman" w:cs="Times New Roman"/>
        </w:rPr>
        <w:t>, kurį tiekėjas turi (ar pasitelks) įrodinėdamas kvalifikacijos atitiktį Pirkimo sąlygose</w:t>
      </w:r>
      <w:r w:rsidRPr="006114F7">
        <w:rPr>
          <w:rFonts w:ascii="Times New Roman" w:hAnsi="Times New Roman" w:cs="Times New Roman"/>
          <w:bCs/>
        </w:rPr>
        <w:t xml:space="preserve"> </w:t>
      </w:r>
      <w:r w:rsidRPr="006114F7">
        <w:rPr>
          <w:rFonts w:ascii="Times New Roman" w:hAnsi="Times New Roman" w:cs="Times New Roman"/>
        </w:rPr>
        <w:t>nustatytiems</w:t>
      </w:r>
      <w:r w:rsidRPr="006114F7">
        <w:rPr>
          <w:rFonts w:ascii="Times New Roman" w:hAnsi="Times New Roman" w:cs="Times New Roman"/>
          <w:bCs/>
        </w:rPr>
        <w:t xml:space="preserve"> </w:t>
      </w:r>
      <w:r w:rsidRPr="006114F7">
        <w:rPr>
          <w:rFonts w:ascii="Times New Roman" w:hAnsi="Times New Roman" w:cs="Times New Roman"/>
        </w:rPr>
        <w:t>reikalavimams</w:t>
      </w:r>
      <w:r w:rsidRPr="006114F7">
        <w:rPr>
          <w:rFonts w:ascii="Times New Roman" w:hAnsi="Times New Roman" w:cs="Times New Roman"/>
          <w:bCs/>
        </w:rPr>
        <w:t xml:space="preserve"> </w:t>
      </w:r>
      <w:r w:rsidRPr="006114F7">
        <w:rPr>
          <w:rFonts w:ascii="Times New Roman" w:hAnsi="Times New Roman" w:cs="Times New Roman"/>
          <w:b/>
        </w:rPr>
        <w:t xml:space="preserve">Informacinių sistemų </w:t>
      </w:r>
      <w:r>
        <w:rPr>
          <w:rFonts w:ascii="Times New Roman" w:hAnsi="Times New Roman" w:cs="Times New Roman"/>
          <w:b/>
        </w:rPr>
        <w:t>testuotojui</w:t>
      </w:r>
      <w:r w:rsidRPr="006114F7">
        <w:rPr>
          <w:rFonts w:ascii="Times New Roman" w:hAnsi="Times New Roman" w:cs="Times New Roman"/>
        </w:rPr>
        <w:t>.</w:t>
      </w:r>
    </w:p>
  </w:footnote>
  <w:footnote w:id="6">
    <w:p w14:paraId="13BEB1F7" w14:textId="19087C2B" w:rsidR="00EA175E" w:rsidRPr="004D305C" w:rsidRDefault="00EA175E" w:rsidP="004E1B69">
      <w:pPr>
        <w:pStyle w:val="FootnoteText"/>
        <w:spacing w:after="0" w:line="240" w:lineRule="auto"/>
        <w:jc w:val="both"/>
        <w:rPr>
          <w:rFonts w:ascii="Tahoma" w:hAnsi="Tahoma" w:cs="Tahoma"/>
          <w:sz w:val="16"/>
          <w:szCs w:val="16"/>
        </w:rPr>
      </w:pPr>
      <w:r w:rsidRPr="00967486">
        <w:rPr>
          <w:rFonts w:asciiTheme="majorBidi" w:hAnsiTheme="majorBidi" w:cstheme="majorBidi"/>
          <w:vertAlign w:val="superscript"/>
        </w:rPr>
        <w:footnoteRef/>
      </w:r>
      <w:r w:rsidRPr="004E1B69">
        <w:rPr>
          <w:rFonts w:asciiTheme="majorBidi" w:hAnsiTheme="majorBidi" w:cstheme="majorBidi"/>
        </w:rPr>
        <w:t xml:space="preserve"> </w:t>
      </w:r>
      <w:r>
        <w:rPr>
          <w:rFonts w:asciiTheme="majorBidi" w:hAnsiTheme="majorBidi" w:cstheme="majorBidi"/>
        </w:rPr>
        <w:t>Į</w:t>
      </w:r>
      <w:r w:rsidRPr="004E1B69">
        <w:rPr>
          <w:rFonts w:asciiTheme="majorBidi" w:hAnsiTheme="majorBidi" w:cstheme="majorBidi"/>
        </w:rPr>
        <w:t>darbinimas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r>
        <w:rPr>
          <w:rFonts w:asciiTheme="majorBidi" w:hAnsiTheme="majorBidi" w:cstheme="majorBidi"/>
        </w:rPr>
        <w:t>.</w:t>
      </w:r>
    </w:p>
  </w:footnote>
  <w:footnote w:id="7">
    <w:p w14:paraId="17E8B91B" w14:textId="638729AC" w:rsidR="00EA175E" w:rsidRPr="004E1B69" w:rsidRDefault="00EA175E" w:rsidP="004E1B69">
      <w:pPr>
        <w:pStyle w:val="FootnoteText"/>
        <w:spacing w:after="0" w:line="240" w:lineRule="auto"/>
        <w:jc w:val="both"/>
        <w:rPr>
          <w:rFonts w:asciiTheme="majorBidi" w:hAnsiTheme="majorBidi" w:cstheme="majorBidi"/>
        </w:rPr>
      </w:pPr>
      <w:r w:rsidRPr="00967486">
        <w:rPr>
          <w:rFonts w:asciiTheme="majorBidi" w:hAnsiTheme="majorBidi" w:cstheme="majorBidi"/>
          <w:vertAlign w:val="superscript"/>
        </w:rPr>
        <w:footnoteRef/>
      </w:r>
      <w:r w:rsidRPr="004E1B69">
        <w:rPr>
          <w:rFonts w:asciiTheme="majorBidi" w:hAnsiTheme="majorBidi" w:cstheme="majorBidi"/>
        </w:rPr>
        <w:t xml:space="preserve"> </w:t>
      </w:r>
      <w:r w:rsidRPr="004E1B69">
        <w:rPr>
          <w:rFonts w:asciiTheme="majorBidi" w:hAnsiTheme="majorBidi" w:cstheme="majorBidi"/>
        </w:rPr>
        <w:t>Įdarbinimas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8D87AC2" w14:textId="1C876687" w:rsidR="008F2836" w:rsidRPr="00F350AC" w:rsidRDefault="00506115"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24A83">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24A83">
          <w:rPr>
            <w:rFonts w:cs="Tahoma"/>
            <w:bCs/>
            <w:noProof/>
          </w:rPr>
          <w:t>5</w:t>
        </w:r>
        <w:r w:rsidRPr="00F350AC">
          <w:rPr>
            <w:rFonts w:cs="Tahoma"/>
            <w:bCs/>
          </w:rPr>
          <w:fldChar w:fldCharType="end"/>
        </w:r>
      </w:p>
    </w:sdtContent>
  </w:sdt>
  <w:p w14:paraId="03EA3F12" w14:textId="77777777" w:rsidR="008F2836" w:rsidRPr="00F350AC" w:rsidRDefault="008F2836">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v:imagedata r:id="rId1" o:title="bull2"/>
      </v:shape>
    </w:pict>
  </w:numPicBullet>
  <w:abstractNum w:abstractNumId="0" w15:restartNumberingAfterBreak="0">
    <w:nsid w:val="00782C05"/>
    <w:multiLevelType w:val="hybridMultilevel"/>
    <w:tmpl w:val="5AC8F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CEF5D64"/>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D582BF6"/>
    <w:multiLevelType w:val="multilevel"/>
    <w:tmpl w:val="0736EB70"/>
    <w:lvl w:ilvl="0">
      <w:start w:val="1"/>
      <w:numFmt w:val="decimal"/>
      <w:lvlText w:val="%1."/>
      <w:lvlJc w:val="left"/>
      <w:pPr>
        <w:ind w:left="2629"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17216E"/>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1D061AF5"/>
    <w:multiLevelType w:val="hybridMultilevel"/>
    <w:tmpl w:val="51102328"/>
    <w:lvl w:ilvl="0" w:tplc="E3E698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0E3C93"/>
    <w:multiLevelType w:val="hybridMultilevel"/>
    <w:tmpl w:val="5AC8F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960E5"/>
    <w:multiLevelType w:val="hybridMultilevel"/>
    <w:tmpl w:val="5AC8F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60D9D"/>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2ECE5390"/>
    <w:multiLevelType w:val="hybridMultilevel"/>
    <w:tmpl w:val="70D8A062"/>
    <w:lvl w:ilvl="0" w:tplc="562C2B36">
      <w:start w:val="1"/>
      <w:numFmt w:val="decimal"/>
      <w:lvlText w:val="%1."/>
      <w:lvlJc w:val="left"/>
      <w:pPr>
        <w:ind w:left="659"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EC0C65"/>
    <w:multiLevelType w:val="hybridMultilevel"/>
    <w:tmpl w:val="9ECED4BA"/>
    <w:lvl w:ilvl="0" w:tplc="2A6E28AC">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3"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BE1A0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F82B3C"/>
    <w:multiLevelType w:val="hybridMultilevel"/>
    <w:tmpl w:val="3D16F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E17736"/>
    <w:multiLevelType w:val="hybridMultilevel"/>
    <w:tmpl w:val="608A297C"/>
    <w:lvl w:ilvl="0" w:tplc="E3E6983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CA5D48"/>
    <w:multiLevelType w:val="hybridMultilevel"/>
    <w:tmpl w:val="5AC8F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2479C"/>
    <w:multiLevelType w:val="hybridMultilevel"/>
    <w:tmpl w:val="D098F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313C51"/>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2" w15:restartNumberingAfterBreak="0">
    <w:nsid w:val="717738DA"/>
    <w:multiLevelType w:val="hybridMultilevel"/>
    <w:tmpl w:val="A418C796"/>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23"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25" w15:restartNumberingAfterBreak="0">
    <w:nsid w:val="7DD35E8B"/>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1910461119">
    <w:abstractNumId w:val="3"/>
  </w:num>
  <w:num w:numId="2" w16cid:durableId="2110007114">
    <w:abstractNumId w:val="16"/>
  </w:num>
  <w:num w:numId="3" w16cid:durableId="2117480476">
    <w:abstractNumId w:val="14"/>
  </w:num>
  <w:num w:numId="4" w16cid:durableId="1450121386">
    <w:abstractNumId w:val="24"/>
  </w:num>
  <w:num w:numId="5" w16cid:durableId="803695081">
    <w:abstractNumId w:val="20"/>
  </w:num>
  <w:num w:numId="6" w16cid:durableId="1414862432">
    <w:abstractNumId w:val="22"/>
  </w:num>
  <w:num w:numId="7" w16cid:durableId="951016130">
    <w:abstractNumId w:val="23"/>
  </w:num>
  <w:num w:numId="8" w16cid:durableId="1608006280">
    <w:abstractNumId w:val="4"/>
  </w:num>
  <w:num w:numId="9" w16cid:durableId="238057250">
    <w:abstractNumId w:val="7"/>
  </w:num>
  <w:num w:numId="10" w16cid:durableId="169025788">
    <w:abstractNumId w:val="0"/>
  </w:num>
  <w:num w:numId="11" w16cid:durableId="1279067551">
    <w:abstractNumId w:val="19"/>
  </w:num>
  <w:num w:numId="12" w16cid:durableId="2137285861">
    <w:abstractNumId w:val="8"/>
  </w:num>
  <w:num w:numId="13" w16cid:durableId="1653824609">
    <w:abstractNumId w:val="11"/>
  </w:num>
  <w:num w:numId="14" w16cid:durableId="1242564640">
    <w:abstractNumId w:val="6"/>
  </w:num>
  <w:num w:numId="15" w16cid:durableId="1110901935">
    <w:abstractNumId w:val="18"/>
  </w:num>
  <w:num w:numId="16" w16cid:durableId="1068651515">
    <w:abstractNumId w:val="17"/>
  </w:num>
  <w:num w:numId="17" w16cid:durableId="1133524488">
    <w:abstractNumId w:val="12"/>
  </w:num>
  <w:num w:numId="18" w16cid:durableId="2136873199">
    <w:abstractNumId w:val="10"/>
  </w:num>
  <w:num w:numId="19" w16cid:durableId="1109275492">
    <w:abstractNumId w:val="1"/>
  </w:num>
  <w:num w:numId="20" w16cid:durableId="2079787315">
    <w:abstractNumId w:val="13"/>
  </w:num>
  <w:num w:numId="21" w16cid:durableId="700014242">
    <w:abstractNumId w:val="5"/>
  </w:num>
  <w:num w:numId="22" w16cid:durableId="1939169809">
    <w:abstractNumId w:val="9"/>
  </w:num>
  <w:num w:numId="23" w16cid:durableId="287080325">
    <w:abstractNumId w:val="2"/>
  </w:num>
  <w:num w:numId="24" w16cid:durableId="276252784">
    <w:abstractNumId w:val="15"/>
  </w:num>
  <w:num w:numId="25" w16cid:durableId="1263030582">
    <w:abstractNumId w:val="25"/>
  </w:num>
  <w:num w:numId="26" w16cid:durableId="7969915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62"/>
    <w:rsid w:val="000133E7"/>
    <w:rsid w:val="0002637E"/>
    <w:rsid w:val="00031D2C"/>
    <w:rsid w:val="00067729"/>
    <w:rsid w:val="0007138C"/>
    <w:rsid w:val="00074AB6"/>
    <w:rsid w:val="00075752"/>
    <w:rsid w:val="000A45A6"/>
    <w:rsid w:val="000A7569"/>
    <w:rsid w:val="000B0422"/>
    <w:rsid w:val="000B37E1"/>
    <w:rsid w:val="000B5CAA"/>
    <w:rsid w:val="000D2B4B"/>
    <w:rsid w:val="000E200E"/>
    <w:rsid w:val="000E3AD8"/>
    <w:rsid w:val="001063B2"/>
    <w:rsid w:val="00117D7B"/>
    <w:rsid w:val="00121838"/>
    <w:rsid w:val="00121D79"/>
    <w:rsid w:val="00147216"/>
    <w:rsid w:val="001550DC"/>
    <w:rsid w:val="001567AB"/>
    <w:rsid w:val="00165BB7"/>
    <w:rsid w:val="00181278"/>
    <w:rsid w:val="001943C7"/>
    <w:rsid w:val="001C09AD"/>
    <w:rsid w:val="002000D8"/>
    <w:rsid w:val="00256BD2"/>
    <w:rsid w:val="002644E6"/>
    <w:rsid w:val="00267770"/>
    <w:rsid w:val="00286903"/>
    <w:rsid w:val="00297E2F"/>
    <w:rsid w:val="002A1FA4"/>
    <w:rsid w:val="002C7689"/>
    <w:rsid w:val="002E6B00"/>
    <w:rsid w:val="002F362E"/>
    <w:rsid w:val="003008B0"/>
    <w:rsid w:val="0031452C"/>
    <w:rsid w:val="00337B77"/>
    <w:rsid w:val="003614C7"/>
    <w:rsid w:val="00381F33"/>
    <w:rsid w:val="003A3D42"/>
    <w:rsid w:val="003B0AE1"/>
    <w:rsid w:val="003B5263"/>
    <w:rsid w:val="004068E2"/>
    <w:rsid w:val="00424A62"/>
    <w:rsid w:val="00424A83"/>
    <w:rsid w:val="0043361B"/>
    <w:rsid w:val="004531FB"/>
    <w:rsid w:val="00460FBA"/>
    <w:rsid w:val="00462547"/>
    <w:rsid w:val="004649F0"/>
    <w:rsid w:val="0046750D"/>
    <w:rsid w:val="00470748"/>
    <w:rsid w:val="00497811"/>
    <w:rsid w:val="004A5161"/>
    <w:rsid w:val="004B7338"/>
    <w:rsid w:val="004C0F74"/>
    <w:rsid w:val="004E1B69"/>
    <w:rsid w:val="004E6B05"/>
    <w:rsid w:val="004E7F42"/>
    <w:rsid w:val="004F5D5E"/>
    <w:rsid w:val="004F68E9"/>
    <w:rsid w:val="004F69A2"/>
    <w:rsid w:val="00506115"/>
    <w:rsid w:val="005062E9"/>
    <w:rsid w:val="00520FB8"/>
    <w:rsid w:val="00526ACC"/>
    <w:rsid w:val="005334E6"/>
    <w:rsid w:val="00545897"/>
    <w:rsid w:val="00560A0A"/>
    <w:rsid w:val="00561748"/>
    <w:rsid w:val="005633AF"/>
    <w:rsid w:val="00565400"/>
    <w:rsid w:val="00566FD2"/>
    <w:rsid w:val="00582A83"/>
    <w:rsid w:val="005920AE"/>
    <w:rsid w:val="005A43BE"/>
    <w:rsid w:val="005E13B4"/>
    <w:rsid w:val="005E5AF4"/>
    <w:rsid w:val="005F04A6"/>
    <w:rsid w:val="005F33C1"/>
    <w:rsid w:val="005F6F20"/>
    <w:rsid w:val="00600B1E"/>
    <w:rsid w:val="0060773C"/>
    <w:rsid w:val="006114F7"/>
    <w:rsid w:val="006303E9"/>
    <w:rsid w:val="0066517E"/>
    <w:rsid w:val="00685D60"/>
    <w:rsid w:val="006B6915"/>
    <w:rsid w:val="006C39CD"/>
    <w:rsid w:val="007242D7"/>
    <w:rsid w:val="00725A0F"/>
    <w:rsid w:val="0075226D"/>
    <w:rsid w:val="00754ABB"/>
    <w:rsid w:val="007B08A2"/>
    <w:rsid w:val="007B3757"/>
    <w:rsid w:val="007C1D8E"/>
    <w:rsid w:val="007C6E1C"/>
    <w:rsid w:val="007D4462"/>
    <w:rsid w:val="008133FB"/>
    <w:rsid w:val="0084575A"/>
    <w:rsid w:val="008618CE"/>
    <w:rsid w:val="00861E2A"/>
    <w:rsid w:val="008674ED"/>
    <w:rsid w:val="008777E3"/>
    <w:rsid w:val="008875F7"/>
    <w:rsid w:val="008C2461"/>
    <w:rsid w:val="008C5F9E"/>
    <w:rsid w:val="008E736B"/>
    <w:rsid w:val="008F1807"/>
    <w:rsid w:val="008F2836"/>
    <w:rsid w:val="008F7863"/>
    <w:rsid w:val="00920699"/>
    <w:rsid w:val="00943E18"/>
    <w:rsid w:val="009446AC"/>
    <w:rsid w:val="00952B1C"/>
    <w:rsid w:val="009552B1"/>
    <w:rsid w:val="00964F78"/>
    <w:rsid w:val="009667CC"/>
    <w:rsid w:val="00967486"/>
    <w:rsid w:val="00967AEA"/>
    <w:rsid w:val="009725DE"/>
    <w:rsid w:val="009959AE"/>
    <w:rsid w:val="009A75EC"/>
    <w:rsid w:val="009B298A"/>
    <w:rsid w:val="009C77B9"/>
    <w:rsid w:val="009D44BE"/>
    <w:rsid w:val="009E07A5"/>
    <w:rsid w:val="009E21BF"/>
    <w:rsid w:val="00A01A3D"/>
    <w:rsid w:val="00A10D09"/>
    <w:rsid w:val="00A37E4E"/>
    <w:rsid w:val="00A65B98"/>
    <w:rsid w:val="00A75281"/>
    <w:rsid w:val="00A85019"/>
    <w:rsid w:val="00AA0567"/>
    <w:rsid w:val="00AA3947"/>
    <w:rsid w:val="00AC47DB"/>
    <w:rsid w:val="00AE18AE"/>
    <w:rsid w:val="00AE2D9F"/>
    <w:rsid w:val="00B02BE9"/>
    <w:rsid w:val="00B345D8"/>
    <w:rsid w:val="00B446F8"/>
    <w:rsid w:val="00B5496E"/>
    <w:rsid w:val="00B81DE9"/>
    <w:rsid w:val="00B8600F"/>
    <w:rsid w:val="00B90C3E"/>
    <w:rsid w:val="00BC020C"/>
    <w:rsid w:val="00BC57CC"/>
    <w:rsid w:val="00BC7295"/>
    <w:rsid w:val="00BE30BB"/>
    <w:rsid w:val="00BE31C9"/>
    <w:rsid w:val="00C10235"/>
    <w:rsid w:val="00C27425"/>
    <w:rsid w:val="00C4314B"/>
    <w:rsid w:val="00C45B0E"/>
    <w:rsid w:val="00C62339"/>
    <w:rsid w:val="00C67508"/>
    <w:rsid w:val="00C72E44"/>
    <w:rsid w:val="00C83475"/>
    <w:rsid w:val="00CC4BC0"/>
    <w:rsid w:val="00D1263A"/>
    <w:rsid w:val="00D2009B"/>
    <w:rsid w:val="00D2061B"/>
    <w:rsid w:val="00D20C0C"/>
    <w:rsid w:val="00D250FE"/>
    <w:rsid w:val="00D40F15"/>
    <w:rsid w:val="00D66837"/>
    <w:rsid w:val="00D75D5B"/>
    <w:rsid w:val="00D843AC"/>
    <w:rsid w:val="00DB0577"/>
    <w:rsid w:val="00DC63D4"/>
    <w:rsid w:val="00DE1A2A"/>
    <w:rsid w:val="00DE3E59"/>
    <w:rsid w:val="00DE7C68"/>
    <w:rsid w:val="00E62C6E"/>
    <w:rsid w:val="00E63E60"/>
    <w:rsid w:val="00E95689"/>
    <w:rsid w:val="00E95A2E"/>
    <w:rsid w:val="00E95DAA"/>
    <w:rsid w:val="00E95EF0"/>
    <w:rsid w:val="00EA175E"/>
    <w:rsid w:val="00EC0814"/>
    <w:rsid w:val="00EC2D8C"/>
    <w:rsid w:val="00ED799B"/>
    <w:rsid w:val="00EE2D75"/>
    <w:rsid w:val="00F164DA"/>
    <w:rsid w:val="00F337AF"/>
    <w:rsid w:val="00F44FC3"/>
    <w:rsid w:val="00F72C1B"/>
    <w:rsid w:val="00F85B7B"/>
    <w:rsid w:val="00F92EA8"/>
    <w:rsid w:val="00F969A0"/>
    <w:rsid w:val="00FA1B9D"/>
    <w:rsid w:val="00FB14A6"/>
    <w:rsid w:val="00FD5BEF"/>
    <w:rsid w:val="00FE190F"/>
    <w:rsid w:val="00FF36C1"/>
    <w:rsid w:val="00FF36DB"/>
    <w:rsid w:val="18D46BBB"/>
    <w:rsid w:val="2004F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1F524"/>
  <w15:chartTrackingRefBased/>
  <w15:docId w15:val="{9495A600-85D2-4C80-B19F-99F231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46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D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462"/>
    <w:rPr>
      <w:rFonts w:eastAsiaTheme="majorEastAsia" w:cstheme="majorBidi"/>
      <w:color w:val="272727" w:themeColor="text1" w:themeTint="D8"/>
    </w:rPr>
  </w:style>
  <w:style w:type="paragraph" w:styleId="Title">
    <w:name w:val="Title"/>
    <w:basedOn w:val="Normal"/>
    <w:next w:val="Normal"/>
    <w:link w:val="TitleChar"/>
    <w:uiPriority w:val="10"/>
    <w:qFormat/>
    <w:rsid w:val="007D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D446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D4462"/>
    <w:pPr>
      <w:ind w:left="720"/>
      <w:contextualSpacing/>
    </w:pPr>
  </w:style>
  <w:style w:type="character" w:styleId="IntenseEmphasis">
    <w:name w:val="Intense Emphasis"/>
    <w:basedOn w:val="DefaultParagraphFont"/>
    <w:uiPriority w:val="21"/>
    <w:qFormat/>
    <w:rsid w:val="007D4462"/>
    <w:rPr>
      <w:i/>
      <w:iCs/>
      <w:color w:val="0F4761" w:themeColor="accent1" w:themeShade="BF"/>
    </w:rPr>
  </w:style>
  <w:style w:type="paragraph" w:styleId="IntenseQuote">
    <w:name w:val="Intense Quote"/>
    <w:basedOn w:val="Normal"/>
    <w:next w:val="Normal"/>
    <w:link w:val="IntenseQuoteChar"/>
    <w:uiPriority w:val="30"/>
    <w:qFormat/>
    <w:rsid w:val="007D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462"/>
    <w:rPr>
      <w:i/>
      <w:iCs/>
      <w:color w:val="0F4761" w:themeColor="accent1" w:themeShade="BF"/>
    </w:rPr>
  </w:style>
  <w:style w:type="character" w:styleId="IntenseReference">
    <w:name w:val="Intense Reference"/>
    <w:basedOn w:val="DefaultParagraphFont"/>
    <w:uiPriority w:val="32"/>
    <w:qFormat/>
    <w:rsid w:val="007D4462"/>
    <w:rPr>
      <w:b/>
      <w:bCs/>
      <w:smallCaps/>
      <w:color w:val="0F4761" w:themeColor="accent1" w:themeShade="BF"/>
      <w:spacing w:val="5"/>
    </w:rPr>
  </w:style>
  <w:style w:type="paragraph" w:styleId="Header">
    <w:name w:val="header"/>
    <w:basedOn w:val="Normal"/>
    <w:link w:val="HeaderChar"/>
    <w:uiPriority w:val="99"/>
    <w:unhideWhenUsed/>
    <w:rsid w:val="007D4462"/>
    <w:pPr>
      <w:tabs>
        <w:tab w:val="center" w:pos="4986"/>
        <w:tab w:val="right" w:pos="9972"/>
      </w:tabs>
      <w:spacing w:line="240" w:lineRule="auto"/>
    </w:pPr>
  </w:style>
  <w:style w:type="character" w:customStyle="1" w:styleId="HeaderChar">
    <w:name w:val="Header Char"/>
    <w:basedOn w:val="DefaultParagraphFont"/>
    <w:link w:val="Header"/>
    <w:uiPriority w:val="99"/>
    <w:rsid w:val="007D4462"/>
    <w:rPr>
      <w:rFonts w:eastAsiaTheme="minorEastAsia"/>
      <w:kern w:val="0"/>
      <w:sz w:val="21"/>
      <w:szCs w:val="21"/>
      <w:lang w:val="lt-LT" w:eastAsia="lt-LT"/>
      <w14:ligatures w14:val="none"/>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7D4462"/>
    <w:rPr>
      <w:sz w:val="20"/>
      <w:szCs w:val="20"/>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7D4462"/>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4462"/>
  </w:style>
  <w:style w:type="character" w:styleId="FootnoteReference">
    <w:name w:val="footnote reference"/>
    <w:aliases w:val="fr,Footnote symbol,Times 10 Point,Exposant 3 Point,Ref,de nota al pie,Ref1,de nota al pie1,Ref2,de nota al pie2,Ref11,de nota al pie11, BVI fnr,BVI fnr,Footnote reference number,note TESI,SUPERS,EN Footnote text,number,no...,E F"/>
    <w:basedOn w:val="DefaultParagraphFont"/>
    <w:link w:val="SUPERSCharCharCharCharCharCharCharChar"/>
    <w:uiPriority w:val="99"/>
    <w:unhideWhenUsed/>
    <w:qFormat/>
    <w:rsid w:val="007D446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D4462"/>
    <w:pPr>
      <w:spacing w:before="60" w:line="240" w:lineRule="exact"/>
      <w:jc w:val="both"/>
    </w:pPr>
    <w:rPr>
      <w:rFonts w:eastAsiaTheme="minorHAnsi"/>
      <w:kern w:val="2"/>
      <w:sz w:val="24"/>
      <w:szCs w:val="24"/>
      <w:vertAlign w:val="superscript"/>
      <w:lang w:val="en-US" w:eastAsia="en-US"/>
      <w14:ligatures w14:val="standardContextual"/>
    </w:rPr>
  </w:style>
  <w:style w:type="character" w:styleId="CommentReference">
    <w:name w:val="annotation reference"/>
    <w:basedOn w:val="DefaultParagraphFont"/>
    <w:uiPriority w:val="99"/>
    <w:unhideWhenUsed/>
    <w:rsid w:val="00A65B98"/>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A65B98"/>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A65B98"/>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A65B98"/>
    <w:rPr>
      <w:b/>
      <w:bCs/>
    </w:rPr>
  </w:style>
  <w:style w:type="character" w:customStyle="1" w:styleId="CommentSubjectChar">
    <w:name w:val="Comment Subject Char"/>
    <w:basedOn w:val="CommentTextChar"/>
    <w:link w:val="CommentSubject"/>
    <w:uiPriority w:val="99"/>
    <w:semiHidden/>
    <w:rsid w:val="00A65B98"/>
    <w:rPr>
      <w:rFonts w:eastAsiaTheme="minorEastAsia"/>
      <w:b/>
      <w:bCs/>
      <w:kern w:val="0"/>
      <w:sz w:val="20"/>
      <w:szCs w:val="20"/>
      <w:lang w:val="lt-LT" w:eastAsia="lt-LT"/>
      <w14:ligatures w14:val="none"/>
    </w:rPr>
  </w:style>
  <w:style w:type="character" w:customStyle="1" w:styleId="ui-provider">
    <w:name w:val="ui-provider"/>
    <w:basedOn w:val="DefaultParagraphFont"/>
    <w:rsid w:val="00A65B98"/>
  </w:style>
  <w:style w:type="paragraph" w:customStyle="1" w:styleId="LenBUL2arial">
    <w:name w:val="Len_BUL2_arial"/>
    <w:basedOn w:val="Normal"/>
    <w:qFormat/>
    <w:rsid w:val="001C09AD"/>
    <w:pPr>
      <w:numPr>
        <w:numId w:val="7"/>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paragraph" w:styleId="BalloonText">
    <w:name w:val="Balloon Text"/>
    <w:basedOn w:val="Normal"/>
    <w:link w:val="BalloonTextChar"/>
    <w:uiPriority w:val="99"/>
    <w:semiHidden/>
    <w:unhideWhenUsed/>
    <w:rsid w:val="004E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05"/>
    <w:rPr>
      <w:rFonts w:ascii="Segoe UI" w:eastAsiaTheme="minorEastAsia" w:hAnsi="Segoe UI" w:cs="Segoe UI"/>
      <w:kern w:val="0"/>
      <w:sz w:val="18"/>
      <w:szCs w:val="18"/>
      <w:lang w:val="lt-LT" w:eastAsia="lt-LT"/>
      <w14:ligatures w14:val="none"/>
    </w:rPr>
  </w:style>
  <w:style w:type="paragraph" w:styleId="Revision">
    <w:name w:val="Revision"/>
    <w:hidden/>
    <w:uiPriority w:val="99"/>
    <w:semiHidden/>
    <w:rsid w:val="003B0AE1"/>
    <w:pPr>
      <w:spacing w:after="0" w:line="240" w:lineRule="auto"/>
    </w:pPr>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E95689"/>
    <w:rPr>
      <w:color w:val="467886" w:themeColor="hyperlink"/>
      <w:u w:val="single"/>
    </w:rPr>
  </w:style>
  <w:style w:type="character" w:styleId="UnresolvedMention">
    <w:name w:val="Unresolved Mention"/>
    <w:basedOn w:val="DefaultParagraphFont"/>
    <w:uiPriority w:val="99"/>
    <w:semiHidden/>
    <w:unhideWhenUsed/>
    <w:rsid w:val="00E95689"/>
    <w:rPr>
      <w:color w:val="605E5C"/>
      <w:shd w:val="clear" w:color="auto" w:fill="E1DFDD"/>
    </w:rPr>
  </w:style>
  <w:style w:type="paragraph" w:styleId="NormalWeb">
    <w:name w:val="Normal (Web)"/>
    <w:basedOn w:val="Normal"/>
    <w:link w:val="NormalWebChar"/>
    <w:uiPriority w:val="99"/>
    <w:unhideWhenUsed/>
    <w:rsid w:val="00D2061B"/>
    <w:pPr>
      <w:spacing w:before="100" w:beforeAutospacing="1" w:after="100" w:afterAutospacing="1"/>
    </w:pPr>
  </w:style>
  <w:style w:type="character" w:customStyle="1" w:styleId="NormalWebChar">
    <w:name w:val="Normal (Web) Char"/>
    <w:basedOn w:val="DefaultParagraphFont"/>
    <w:link w:val="NormalWeb"/>
    <w:uiPriority w:val="99"/>
    <w:rsid w:val="00D2061B"/>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EC2D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2D8C"/>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47374">
      <w:bodyDiv w:val="1"/>
      <w:marLeft w:val="0"/>
      <w:marRight w:val="0"/>
      <w:marTop w:val="0"/>
      <w:marBottom w:val="0"/>
      <w:divBdr>
        <w:top w:val="none" w:sz="0" w:space="0" w:color="auto"/>
        <w:left w:val="none" w:sz="0" w:space="0" w:color="auto"/>
        <w:bottom w:val="none" w:sz="0" w:space="0" w:color="auto"/>
        <w:right w:val="none" w:sz="0" w:space="0" w:color="auto"/>
      </w:divBdr>
    </w:div>
    <w:div w:id="674310683">
      <w:bodyDiv w:val="1"/>
      <w:marLeft w:val="0"/>
      <w:marRight w:val="0"/>
      <w:marTop w:val="0"/>
      <w:marBottom w:val="0"/>
      <w:divBdr>
        <w:top w:val="none" w:sz="0" w:space="0" w:color="auto"/>
        <w:left w:val="none" w:sz="0" w:space="0" w:color="auto"/>
        <w:bottom w:val="none" w:sz="0" w:space="0" w:color="auto"/>
        <w:right w:val="none" w:sz="0" w:space="0" w:color="auto"/>
      </w:divBdr>
    </w:div>
    <w:div w:id="1147893439">
      <w:bodyDiv w:val="1"/>
      <w:marLeft w:val="0"/>
      <w:marRight w:val="0"/>
      <w:marTop w:val="0"/>
      <w:marBottom w:val="0"/>
      <w:divBdr>
        <w:top w:val="none" w:sz="0" w:space="0" w:color="auto"/>
        <w:left w:val="none" w:sz="0" w:space="0" w:color="auto"/>
        <w:bottom w:val="none" w:sz="0" w:space="0" w:color="auto"/>
        <w:right w:val="none" w:sz="0" w:space="0" w:color="auto"/>
      </w:divBdr>
    </w:div>
    <w:div w:id="1613777873">
      <w:bodyDiv w:val="1"/>
      <w:marLeft w:val="0"/>
      <w:marRight w:val="0"/>
      <w:marTop w:val="0"/>
      <w:marBottom w:val="0"/>
      <w:divBdr>
        <w:top w:val="none" w:sz="0" w:space="0" w:color="auto"/>
        <w:left w:val="none" w:sz="0" w:space="0" w:color="auto"/>
        <w:bottom w:val="none" w:sz="0" w:space="0" w:color="auto"/>
        <w:right w:val="none" w:sz="0" w:space="0" w:color="auto"/>
      </w:divBdr>
    </w:div>
    <w:div w:id="1687173797">
      <w:bodyDiv w:val="1"/>
      <w:marLeft w:val="0"/>
      <w:marRight w:val="0"/>
      <w:marTop w:val="0"/>
      <w:marBottom w:val="0"/>
      <w:divBdr>
        <w:top w:val="none" w:sz="0" w:space="0" w:color="auto"/>
        <w:left w:val="none" w:sz="0" w:space="0" w:color="auto"/>
        <w:bottom w:val="none" w:sz="0" w:space="0" w:color="auto"/>
        <w:right w:val="none" w:sz="0" w:space="0" w:color="auto"/>
      </w:divBdr>
    </w:div>
    <w:div w:id="1778477595">
      <w:bodyDiv w:val="1"/>
      <w:marLeft w:val="0"/>
      <w:marRight w:val="0"/>
      <w:marTop w:val="0"/>
      <w:marBottom w:val="0"/>
      <w:divBdr>
        <w:top w:val="none" w:sz="0" w:space="0" w:color="auto"/>
        <w:left w:val="none" w:sz="0" w:space="0" w:color="auto"/>
        <w:bottom w:val="none" w:sz="0" w:space="0" w:color="auto"/>
        <w:right w:val="none" w:sz="0" w:space="0" w:color="auto"/>
      </w:divBdr>
    </w:div>
    <w:div w:id="19276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e486a-8b16-411a-8d2e-cc1ab49f1116" xsi:nil="true"/>
    <lcf76f155ced4ddcb4097134ff3c332f xmlns="5564d22e-7947-4cac-aaa3-c8924d768a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806DBE8D1FC34896D6D5389949E7AF" ma:contentTypeVersion="12" ma:contentTypeDescription="Create a new document." ma:contentTypeScope="" ma:versionID="1f8150d27bc98bc4b0c2c5d429169b39">
  <xsd:schema xmlns:xsd="http://www.w3.org/2001/XMLSchema" xmlns:xs="http://www.w3.org/2001/XMLSchema" xmlns:p="http://schemas.microsoft.com/office/2006/metadata/properties" xmlns:ns2="5564d22e-7947-4cac-aaa3-c8924d768aae" xmlns:ns3="623e486a-8b16-411a-8d2e-cc1ab49f1116" targetNamespace="http://schemas.microsoft.com/office/2006/metadata/properties" ma:root="true" ma:fieldsID="fda696194739cf33071442c40c500696" ns2:_="" ns3:_="">
    <xsd:import namespace="5564d22e-7947-4cac-aaa3-c8924d768aae"/>
    <xsd:import namespace="623e486a-8b16-411a-8d2e-cc1ab49f1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4d22e-7947-4cac-aaa3-c8924d768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a8c7d3-40bf-4432-b1e0-2d1fe3097c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e486a-8b16-411a-8d2e-cc1ab49f11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3ce3b9-d7e8-4d40-a053-df02b686ce34}" ma:internalName="TaxCatchAll" ma:showField="CatchAllData" ma:web="623e486a-8b16-411a-8d2e-cc1ab49f1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0417F-6E5B-471F-B022-82E1EBAB524F}">
  <ds:schemaRefs>
    <ds:schemaRef ds:uri="623e486a-8b16-411a-8d2e-cc1ab49f1116"/>
    <ds:schemaRef ds:uri="http://purl.org/dc/elements/1.1/"/>
    <ds:schemaRef ds:uri="http://schemas.microsoft.com/office/2006/metadata/properties"/>
    <ds:schemaRef ds:uri="http://www.w3.org/XML/1998/namespace"/>
    <ds:schemaRef ds:uri="http://schemas.openxmlformats.org/package/2006/metadata/core-properties"/>
    <ds:schemaRef ds:uri="5564d22e-7947-4cac-aaa3-c8924d768aa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6C31E87-DF38-4050-8C34-31975721DCFF}">
  <ds:schemaRefs>
    <ds:schemaRef ds:uri="http://schemas.openxmlformats.org/officeDocument/2006/bibliography"/>
  </ds:schemaRefs>
</ds:datastoreItem>
</file>

<file path=customXml/itemProps3.xml><?xml version="1.0" encoding="utf-8"?>
<ds:datastoreItem xmlns:ds="http://schemas.openxmlformats.org/officeDocument/2006/customXml" ds:itemID="{ACB66751-30B5-410D-994B-8F9000AB5908}">
  <ds:schemaRefs>
    <ds:schemaRef ds:uri="http://schemas.microsoft.com/sharepoint/v3/contenttype/forms"/>
  </ds:schemaRefs>
</ds:datastoreItem>
</file>

<file path=customXml/itemProps4.xml><?xml version="1.0" encoding="utf-8"?>
<ds:datastoreItem xmlns:ds="http://schemas.openxmlformats.org/officeDocument/2006/customXml" ds:itemID="{14BED143-F3B6-4386-B412-3C1E5C36B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4d22e-7947-4cac-aaa3-c8924d768aae"/>
    <ds:schemaRef ds:uri="623e486a-8b16-411a-8d2e-cc1ab49f1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7325</Words>
  <Characters>4176</Characters>
  <DocSecurity>0</DocSecurity>
  <Lines>34</Lines>
  <Paragraphs>22</Paragraphs>
  <ScaleCrop>false</ScaleCrop>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2024-12-31T12:09:00Z</dcterms:created>
  <dcterms:modified xsi:type="dcterms:W3CDTF">2024-12-31T12:43:00Z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2024-06-13T10:12:42Z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a0cf093a-0a41-4aa6-b194-fa0f399b67cd</vt:lpwstr>
  </property>
  <property fmtid="{D5CDD505-2E9C-101B-9397-08002B2CF9AE}" pid="8" name="MSIP_Label_179ca552-b207-4d72-8d58-818aee87ca18_ContentBits">
    <vt:lpwstr>0</vt:lpwstr>
  </property>
  <property fmtid="{D5CDD505-2E9C-101B-9397-08002B2CF9AE}" pid="9" name="ContentTypeId">
    <vt:lpwstr>0x010100C1806DBE8D1FC34896D6D5389949E7AF</vt:lpwstr>
  </property>
  <property fmtid="{D5CDD505-2E9C-101B-9397-08002B2CF9AE}" pid="10" name="DmsPermissionsFlags">
    <vt:lpwstr>,SECTRUE,</vt:lpwstr>
  </property>
  <property fmtid="{D5CDD505-2E9C-101B-9397-08002B2CF9AE}" pid="11" name="DmsPermissionsUsers">
    <vt:lpwstr>864;#Renata Narmontienė;#96;#Gintaras Maželis</vt:lpwstr>
  </property>
  <property fmtid="{D5CDD505-2E9C-101B-9397-08002B2CF9AE}" pid="12" name="DmsPermissionsDivisions">
    <vt:lpwstr/>
  </property>
  <property fmtid="{D5CDD505-2E9C-101B-9397-08002B2CF9AE}" pid="13" name="TaxCatchAll">
    <vt:lpwstr/>
  </property>
  <property fmtid="{D5CDD505-2E9C-101B-9397-08002B2CF9AE}" pid="14" name="DmsPermissionsConfid">
    <vt:bool>false</vt:bool>
  </property>
  <property fmtid="{D5CDD505-2E9C-101B-9397-08002B2CF9AE}" pid="15" name="MediaServiceImageTags">
    <vt:lpwstr/>
  </property>
</Properties>
</file>