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461" w14:textId="3D5FE737" w:rsidR="00945B0D" w:rsidRPr="00FE1C60" w:rsidRDefault="0A106BC8" w:rsidP="00B21F89">
      <w:pPr>
        <w:tabs>
          <w:tab w:val="left" w:pos="993"/>
        </w:tabs>
        <w:spacing w:before="120" w:after="120"/>
        <w:jc w:val="center"/>
        <w:rPr>
          <w:rFonts w:ascii="Calibri" w:eastAsia="Times New Roman" w:hAnsi="Calibri" w:cs="Calibri"/>
          <w:b/>
          <w:bCs/>
          <w:sz w:val="22"/>
          <w:szCs w:val="22"/>
        </w:rPr>
      </w:pPr>
      <w:r w:rsidRPr="00FE1C60">
        <w:rPr>
          <w:rFonts w:ascii="Calibri" w:eastAsia="Times New Roman" w:hAnsi="Calibri" w:cs="Calibri"/>
          <w:b/>
          <w:bCs/>
          <w:sz w:val="22"/>
          <w:szCs w:val="22"/>
        </w:rPr>
        <w:t xml:space="preserve">Techninės priežiūros </w:t>
      </w:r>
      <w:r w:rsidR="24113347" w:rsidRPr="00FE1C60">
        <w:rPr>
          <w:rFonts w:ascii="Calibri" w:eastAsia="Times New Roman" w:hAnsi="Calibri" w:cs="Calibri"/>
          <w:b/>
          <w:bCs/>
          <w:sz w:val="22"/>
          <w:szCs w:val="22"/>
        </w:rPr>
        <w:t>skaitmenizuotos</w:t>
      </w:r>
      <w:r w:rsidRPr="00FE1C60">
        <w:rPr>
          <w:rFonts w:ascii="Calibri" w:eastAsia="Times New Roman" w:hAnsi="Calibri" w:cs="Calibri"/>
          <w:b/>
          <w:bCs/>
          <w:sz w:val="22"/>
          <w:szCs w:val="22"/>
        </w:rPr>
        <w:t xml:space="preserve"> valdymo sistemos</w:t>
      </w:r>
    </w:p>
    <w:p w14:paraId="3E4CD2E3" w14:textId="4706C9B2" w:rsidR="00945B0D" w:rsidRPr="00FE1C60" w:rsidRDefault="00945B0D" w:rsidP="00B21F89">
      <w:pPr>
        <w:spacing w:before="120" w:after="120"/>
        <w:jc w:val="center"/>
        <w:rPr>
          <w:rFonts w:ascii="Calibri" w:hAnsi="Calibri" w:cs="Calibri"/>
          <w:b/>
          <w:bCs/>
          <w:sz w:val="22"/>
          <w:szCs w:val="22"/>
        </w:rPr>
      </w:pPr>
      <w:r w:rsidRPr="00FE1C60">
        <w:rPr>
          <w:rFonts w:ascii="Calibri" w:hAnsi="Calibri" w:cs="Calibri"/>
          <w:b/>
          <w:bCs/>
          <w:sz w:val="22"/>
          <w:szCs w:val="22"/>
        </w:rPr>
        <w:t>techninė specifikacija</w:t>
      </w:r>
    </w:p>
    <w:p w14:paraId="6010608E" w14:textId="22BC28DE" w:rsidR="00945B0D" w:rsidRPr="00FE1C60" w:rsidRDefault="25C84134" w:rsidP="00B21F89">
      <w:pPr>
        <w:spacing w:before="120" w:after="120"/>
        <w:rPr>
          <w:rFonts w:ascii="Calibri" w:hAnsi="Calibri" w:cs="Calibri"/>
          <w:b/>
          <w:bCs/>
          <w:sz w:val="22"/>
          <w:szCs w:val="22"/>
        </w:rPr>
      </w:pPr>
      <w:r w:rsidRPr="00FE1C60">
        <w:rPr>
          <w:rFonts w:ascii="Calibri" w:hAnsi="Calibri" w:cs="Calibri"/>
          <w:b/>
          <w:bCs/>
          <w:sz w:val="22"/>
          <w:szCs w:val="22"/>
        </w:rPr>
        <w:t>Sutrumpinimai ir sąvokos</w:t>
      </w:r>
    </w:p>
    <w:p w14:paraId="2137135B" w14:textId="2B56330F" w:rsidR="25C84134" w:rsidRPr="00FE1C60" w:rsidRDefault="25C84134" w:rsidP="0F053600">
      <w:pPr>
        <w:spacing w:before="120" w:after="120"/>
        <w:rPr>
          <w:rFonts w:ascii="Calibri" w:hAnsi="Calibri" w:cs="Calibri"/>
          <w:b/>
          <w:bCs/>
          <w:sz w:val="22"/>
          <w:szCs w:val="22"/>
        </w:rPr>
      </w:pPr>
      <w:r w:rsidRPr="00FE1C60">
        <w:rPr>
          <w:rFonts w:ascii="Calibri" w:hAnsi="Calibri" w:cs="Calibri"/>
          <w:b/>
          <w:bCs/>
          <w:sz w:val="22"/>
          <w:szCs w:val="22"/>
        </w:rPr>
        <w:t xml:space="preserve">Užsakovas </w:t>
      </w:r>
      <w:r w:rsidR="6F7F719B" w:rsidRPr="00FE1C60">
        <w:rPr>
          <w:rFonts w:ascii="Calibri" w:hAnsi="Calibri" w:cs="Calibri"/>
          <w:b/>
          <w:bCs/>
          <w:sz w:val="22"/>
          <w:szCs w:val="22"/>
        </w:rPr>
        <w:t xml:space="preserve">arba ON </w:t>
      </w:r>
      <w:r w:rsidRPr="00FE1C60">
        <w:rPr>
          <w:rFonts w:ascii="Calibri" w:hAnsi="Calibri" w:cs="Calibri"/>
          <w:sz w:val="22"/>
          <w:szCs w:val="22"/>
        </w:rPr>
        <w:t>– akcinė bendrovė “Oro navigacija”</w:t>
      </w:r>
      <w:r w:rsidRPr="00FE1C60">
        <w:rPr>
          <w:rFonts w:ascii="Calibri" w:hAnsi="Calibri" w:cs="Calibri"/>
          <w:b/>
          <w:bCs/>
          <w:sz w:val="22"/>
          <w:szCs w:val="22"/>
        </w:rPr>
        <w:t>.</w:t>
      </w:r>
    </w:p>
    <w:p w14:paraId="004938CE" w14:textId="1DC31AF7" w:rsidR="7514E971" w:rsidRPr="00FE1C60" w:rsidRDefault="7514E971" w:rsidP="0F053600">
      <w:pPr>
        <w:spacing w:before="120" w:after="120"/>
        <w:rPr>
          <w:rFonts w:ascii="Calibri" w:hAnsi="Calibri" w:cs="Calibri"/>
          <w:sz w:val="22"/>
          <w:szCs w:val="22"/>
        </w:rPr>
      </w:pPr>
      <w:r w:rsidRPr="00FE1C60">
        <w:rPr>
          <w:rFonts w:ascii="Calibri" w:hAnsi="Calibri" w:cs="Calibri"/>
          <w:b/>
          <w:bCs/>
          <w:sz w:val="22"/>
          <w:szCs w:val="22"/>
        </w:rPr>
        <w:t xml:space="preserve">Tiekėjas </w:t>
      </w:r>
      <w:r w:rsidRPr="00FE1C60">
        <w:rPr>
          <w:rFonts w:ascii="Calibri" w:hAnsi="Calibri" w:cs="Calibri"/>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 su kuriuo Užsakovas sudaro Sutartį.</w:t>
      </w:r>
    </w:p>
    <w:p w14:paraId="7C47152B" w14:textId="65C694E0" w:rsidR="7CEA3477" w:rsidRPr="00FE1C60" w:rsidRDefault="7CEA3477" w:rsidP="0F053600">
      <w:pPr>
        <w:spacing w:before="120" w:after="120"/>
        <w:rPr>
          <w:rFonts w:ascii="Calibri" w:hAnsi="Calibri" w:cs="Calibri"/>
          <w:sz w:val="22"/>
          <w:szCs w:val="22"/>
        </w:rPr>
      </w:pPr>
      <w:r w:rsidRPr="00FE1C60">
        <w:rPr>
          <w:rFonts w:ascii="Calibri" w:hAnsi="Calibri" w:cs="Calibri"/>
          <w:b/>
          <w:bCs/>
          <w:sz w:val="22"/>
          <w:szCs w:val="22"/>
        </w:rPr>
        <w:t>Sutartis</w:t>
      </w:r>
      <w:r w:rsidRPr="00FE1C60">
        <w:rPr>
          <w:rFonts w:ascii="Calibri" w:hAnsi="Calibri" w:cs="Calibri"/>
          <w:sz w:val="22"/>
          <w:szCs w:val="22"/>
        </w:rPr>
        <w:t xml:space="preserve"> – sutartis, sudaroma tarp Tiekėjo ir Užsakovo.</w:t>
      </w:r>
    </w:p>
    <w:p w14:paraId="1E396363" w14:textId="14F892B6" w:rsidR="74952DE0" w:rsidRPr="00FE1C60" w:rsidRDefault="74952DE0" w:rsidP="0F053600">
      <w:pPr>
        <w:spacing w:before="120" w:after="120"/>
        <w:rPr>
          <w:rFonts w:ascii="Calibri" w:hAnsi="Calibri" w:cs="Calibri"/>
          <w:sz w:val="22"/>
          <w:szCs w:val="22"/>
        </w:rPr>
      </w:pPr>
      <w:r w:rsidRPr="00FE1C60">
        <w:rPr>
          <w:rFonts w:ascii="Calibri" w:hAnsi="Calibri" w:cs="Calibri"/>
          <w:b/>
          <w:bCs/>
          <w:sz w:val="22"/>
          <w:szCs w:val="22"/>
        </w:rPr>
        <w:t>Sistema</w:t>
      </w:r>
      <w:r w:rsidRPr="00FE1C60">
        <w:rPr>
          <w:rFonts w:ascii="Calibri" w:hAnsi="Calibri" w:cs="Calibri"/>
          <w:sz w:val="22"/>
          <w:szCs w:val="22"/>
        </w:rPr>
        <w:t xml:space="preserve"> – techninės priežiūros skaitmenizuota valdymo sistema.</w:t>
      </w:r>
    </w:p>
    <w:p w14:paraId="06ED8597" w14:textId="7456C9F9" w:rsidR="00EE7331" w:rsidRPr="00FE1C60" w:rsidRDefault="05D3249A" w:rsidP="3626CD78">
      <w:pPr>
        <w:spacing w:before="120" w:after="120"/>
        <w:rPr>
          <w:rFonts w:ascii="Calibri" w:hAnsi="Calibri" w:cs="Calibri"/>
          <w:sz w:val="22"/>
          <w:szCs w:val="22"/>
        </w:rPr>
      </w:pPr>
      <w:r w:rsidRPr="00FE1C60">
        <w:rPr>
          <w:rFonts w:ascii="Calibri" w:hAnsi="Calibri" w:cs="Calibri"/>
          <w:b/>
          <w:bCs/>
          <w:sz w:val="22"/>
          <w:szCs w:val="22"/>
        </w:rPr>
        <w:t>NFC</w:t>
      </w:r>
      <w:r w:rsidR="3A81AAC0" w:rsidRPr="00FE1C60">
        <w:rPr>
          <w:rFonts w:ascii="Calibri" w:hAnsi="Calibri" w:cs="Calibri"/>
          <w:b/>
          <w:bCs/>
          <w:sz w:val="22"/>
          <w:szCs w:val="22"/>
        </w:rPr>
        <w:t xml:space="preserve"> </w:t>
      </w:r>
      <w:r w:rsidR="3BB49F21" w:rsidRPr="00FE1C60">
        <w:rPr>
          <w:rFonts w:ascii="Calibri" w:hAnsi="Calibri" w:cs="Calibri"/>
          <w:b/>
          <w:bCs/>
          <w:sz w:val="22"/>
          <w:szCs w:val="22"/>
        </w:rPr>
        <w:t>(</w:t>
      </w:r>
      <w:proofErr w:type="spellStart"/>
      <w:r w:rsidR="3BB49F21" w:rsidRPr="00FE1C60">
        <w:rPr>
          <w:rFonts w:ascii="Calibri" w:hAnsi="Calibri" w:cs="Calibri"/>
          <w:sz w:val="22"/>
          <w:szCs w:val="22"/>
        </w:rPr>
        <w:t>Near</w:t>
      </w:r>
      <w:proofErr w:type="spellEnd"/>
      <w:r w:rsidR="3BB49F21" w:rsidRPr="00FE1C60">
        <w:rPr>
          <w:rFonts w:ascii="Calibri" w:hAnsi="Calibri" w:cs="Calibri"/>
          <w:sz w:val="22"/>
          <w:szCs w:val="22"/>
        </w:rPr>
        <w:t xml:space="preserve"> </w:t>
      </w:r>
      <w:proofErr w:type="spellStart"/>
      <w:r w:rsidR="3BB49F21" w:rsidRPr="00FE1C60">
        <w:rPr>
          <w:rFonts w:ascii="Calibri" w:hAnsi="Calibri" w:cs="Calibri"/>
          <w:sz w:val="22"/>
          <w:szCs w:val="22"/>
        </w:rPr>
        <w:t>Field</w:t>
      </w:r>
      <w:proofErr w:type="spellEnd"/>
      <w:r w:rsidR="3BB49F21" w:rsidRPr="00FE1C60">
        <w:rPr>
          <w:rFonts w:ascii="Calibri" w:hAnsi="Calibri" w:cs="Calibri"/>
          <w:sz w:val="22"/>
          <w:szCs w:val="22"/>
        </w:rPr>
        <w:t xml:space="preserve"> </w:t>
      </w:r>
      <w:proofErr w:type="spellStart"/>
      <w:r w:rsidR="3BB49F21" w:rsidRPr="00FE1C60">
        <w:rPr>
          <w:rFonts w:ascii="Calibri" w:hAnsi="Calibri" w:cs="Calibri"/>
          <w:sz w:val="22"/>
          <w:szCs w:val="22"/>
        </w:rPr>
        <w:t>Communication</w:t>
      </w:r>
      <w:proofErr w:type="spellEnd"/>
      <w:r w:rsidR="3BB49F21" w:rsidRPr="00FE1C60">
        <w:rPr>
          <w:rFonts w:ascii="Calibri" w:hAnsi="Calibri" w:cs="Calibri"/>
          <w:sz w:val="22"/>
          <w:szCs w:val="22"/>
        </w:rPr>
        <w:t xml:space="preserve"> )</w:t>
      </w:r>
      <w:r w:rsidR="3A81AAC0" w:rsidRPr="00FE1C60">
        <w:rPr>
          <w:rFonts w:ascii="Calibri" w:hAnsi="Calibri" w:cs="Calibri"/>
          <w:b/>
          <w:bCs/>
          <w:sz w:val="22"/>
          <w:szCs w:val="22"/>
        </w:rPr>
        <w:t>kortelė</w:t>
      </w:r>
      <w:r w:rsidRPr="00FE1C60">
        <w:rPr>
          <w:rFonts w:ascii="Calibri" w:hAnsi="Calibri" w:cs="Calibri"/>
          <w:sz w:val="22"/>
          <w:szCs w:val="22"/>
        </w:rPr>
        <w:t xml:space="preserve"> – </w:t>
      </w:r>
      <w:r w:rsidR="3A81AAC0" w:rsidRPr="00FE1C60">
        <w:rPr>
          <w:rFonts w:ascii="Calibri" w:hAnsi="Calibri" w:cs="Calibri"/>
          <w:sz w:val="22"/>
          <w:szCs w:val="22"/>
        </w:rPr>
        <w:t xml:space="preserve">ant įrenginio ar kito objekto tvirtinamas pasyvus žetonas arba lipdukas su įdiegtu NFC </w:t>
      </w:r>
      <w:proofErr w:type="spellStart"/>
      <w:r w:rsidR="3A81AAC0" w:rsidRPr="00FE1C60">
        <w:rPr>
          <w:rFonts w:ascii="Calibri" w:hAnsi="Calibri" w:cs="Calibri"/>
          <w:sz w:val="22"/>
          <w:szCs w:val="22"/>
        </w:rPr>
        <w:t>chipu</w:t>
      </w:r>
      <w:proofErr w:type="spellEnd"/>
      <w:r w:rsidR="3A81AAC0" w:rsidRPr="00FE1C60">
        <w:rPr>
          <w:rFonts w:ascii="Calibri" w:hAnsi="Calibri" w:cs="Calibri"/>
          <w:sz w:val="22"/>
          <w:szCs w:val="22"/>
        </w:rPr>
        <w:t xml:space="preserve">, leidžiantis išmaniajame įrenginyje automatiškai </w:t>
      </w:r>
      <w:r w:rsidR="200DEA2C" w:rsidRPr="00FE1C60">
        <w:rPr>
          <w:rFonts w:ascii="Calibri" w:hAnsi="Calibri" w:cs="Calibri"/>
          <w:sz w:val="22"/>
          <w:szCs w:val="22"/>
        </w:rPr>
        <w:t xml:space="preserve"> „ </w:t>
      </w:r>
      <w:r w:rsidR="3A81AAC0" w:rsidRPr="00FE1C60">
        <w:rPr>
          <w:rFonts w:ascii="Calibri" w:hAnsi="Calibri" w:cs="Calibri"/>
          <w:sz w:val="22"/>
          <w:szCs w:val="22"/>
        </w:rPr>
        <w:t>atverti susietą informaciją, pvz., įrenginio pasą ar darbo kortelę.</w:t>
      </w:r>
    </w:p>
    <w:p w14:paraId="7154EEA9" w14:textId="1FDA8CB2" w:rsidR="00945B0D" w:rsidRPr="00FE1C60" w:rsidRDefault="00945B0D" w:rsidP="3626CD78">
      <w:pPr>
        <w:pStyle w:val="ListParagraph"/>
        <w:numPr>
          <w:ilvl w:val="0"/>
          <w:numId w:val="1"/>
        </w:numPr>
        <w:spacing w:before="120" w:after="120"/>
        <w:rPr>
          <w:rFonts w:ascii="Calibri" w:eastAsia="Times New Roman" w:hAnsi="Calibri" w:cs="Calibri"/>
          <w:sz w:val="22"/>
          <w:szCs w:val="22"/>
        </w:rPr>
      </w:pPr>
      <w:r w:rsidRPr="00FE1C60">
        <w:rPr>
          <w:rFonts w:ascii="Calibri" w:hAnsi="Calibri" w:cs="Calibri"/>
          <w:sz w:val="22"/>
          <w:szCs w:val="22"/>
        </w:rPr>
        <w:t>Pirkimo objektas</w:t>
      </w:r>
      <w:r w:rsidR="7546CA55" w:rsidRPr="00FE1C60">
        <w:rPr>
          <w:rFonts w:ascii="Calibri" w:hAnsi="Calibri" w:cs="Calibri"/>
          <w:sz w:val="22"/>
          <w:szCs w:val="22"/>
        </w:rPr>
        <w:t xml:space="preserve"> - s</w:t>
      </w:r>
      <w:r w:rsidR="6C85A441" w:rsidRPr="00FE1C60">
        <w:rPr>
          <w:rFonts w:ascii="Calibri" w:eastAsia="Times New Roman" w:hAnsi="Calibri" w:cs="Calibri"/>
          <w:sz w:val="22"/>
          <w:szCs w:val="22"/>
        </w:rPr>
        <w:t>istema, skirta skaitmenizuoti techninės priežiūros p</w:t>
      </w:r>
      <w:r w:rsidR="35020ED7" w:rsidRPr="00FE1C60">
        <w:rPr>
          <w:rFonts w:ascii="Calibri" w:eastAsia="Times New Roman" w:hAnsi="Calibri" w:cs="Calibri"/>
          <w:sz w:val="22"/>
          <w:szCs w:val="22"/>
        </w:rPr>
        <w:t>lanavim</w:t>
      </w:r>
      <w:r w:rsidR="20D30AB7" w:rsidRPr="00FE1C60">
        <w:rPr>
          <w:rFonts w:ascii="Calibri" w:eastAsia="Times New Roman" w:hAnsi="Calibri" w:cs="Calibri"/>
          <w:sz w:val="22"/>
          <w:szCs w:val="22"/>
        </w:rPr>
        <w:t>ą</w:t>
      </w:r>
      <w:r w:rsidR="35020ED7" w:rsidRPr="00FE1C60">
        <w:rPr>
          <w:rFonts w:ascii="Calibri" w:eastAsia="Times New Roman" w:hAnsi="Calibri" w:cs="Calibri"/>
          <w:sz w:val="22"/>
          <w:szCs w:val="22"/>
        </w:rPr>
        <w:t>, užduočių skyrim</w:t>
      </w:r>
      <w:r w:rsidR="2EB7525B" w:rsidRPr="00FE1C60">
        <w:rPr>
          <w:rFonts w:ascii="Calibri" w:eastAsia="Times New Roman" w:hAnsi="Calibri" w:cs="Calibri"/>
          <w:sz w:val="22"/>
          <w:szCs w:val="22"/>
        </w:rPr>
        <w:t>ą</w:t>
      </w:r>
      <w:r w:rsidR="084DA533" w:rsidRPr="00FE1C60">
        <w:rPr>
          <w:rFonts w:ascii="Calibri" w:eastAsia="Times New Roman" w:hAnsi="Calibri" w:cs="Calibri"/>
          <w:sz w:val="22"/>
          <w:szCs w:val="22"/>
        </w:rPr>
        <w:t xml:space="preserve">, atliktų darbų registravimą </w:t>
      </w:r>
      <w:r w:rsidR="6C85A441" w:rsidRPr="00FE1C60">
        <w:rPr>
          <w:rFonts w:ascii="Calibri" w:eastAsia="Times New Roman" w:hAnsi="Calibri" w:cs="Calibri"/>
          <w:sz w:val="22"/>
          <w:szCs w:val="22"/>
        </w:rPr>
        <w:t xml:space="preserve"> ir ataskaitų  rengimą bei analizuoti priežiūros metu surinktus duomenis</w:t>
      </w:r>
      <w:r w:rsidR="7638285B" w:rsidRPr="00FE1C60">
        <w:rPr>
          <w:rFonts w:ascii="Calibri" w:eastAsia="Times New Roman" w:hAnsi="Calibri" w:cs="Calibri"/>
          <w:sz w:val="22"/>
          <w:szCs w:val="22"/>
        </w:rPr>
        <w:t>.</w:t>
      </w:r>
    </w:p>
    <w:p w14:paraId="1AC5FBA3" w14:textId="2D77CF34" w:rsidR="00953DEA" w:rsidRPr="00FE1C60" w:rsidRDefault="00953DEA" w:rsidP="3626CD78">
      <w:pPr>
        <w:pStyle w:val="ListParagraph"/>
        <w:numPr>
          <w:ilvl w:val="0"/>
          <w:numId w:val="1"/>
        </w:numPr>
        <w:spacing w:before="120" w:after="120"/>
        <w:rPr>
          <w:rFonts w:ascii="Calibri" w:hAnsi="Calibri" w:cs="Calibri"/>
          <w:sz w:val="22"/>
          <w:szCs w:val="22"/>
        </w:rPr>
      </w:pPr>
      <w:r w:rsidRPr="00FE1C60">
        <w:rPr>
          <w:rFonts w:ascii="Calibri" w:hAnsi="Calibri" w:cs="Calibri"/>
          <w:sz w:val="22"/>
          <w:szCs w:val="22"/>
        </w:rPr>
        <w:t xml:space="preserve">Pirkimo </w:t>
      </w:r>
      <w:r w:rsidR="000326AC" w:rsidRPr="00FE1C60">
        <w:rPr>
          <w:rFonts w:ascii="Calibri" w:hAnsi="Calibri" w:cs="Calibri"/>
          <w:sz w:val="22"/>
          <w:szCs w:val="22"/>
        </w:rPr>
        <w:t xml:space="preserve">objekto </w:t>
      </w:r>
      <w:r w:rsidRPr="00FE1C60">
        <w:rPr>
          <w:rFonts w:ascii="Calibri" w:hAnsi="Calibri" w:cs="Calibri"/>
          <w:sz w:val="22"/>
          <w:szCs w:val="22"/>
        </w:rPr>
        <w:t>apimtys.</w:t>
      </w:r>
    </w:p>
    <w:p w14:paraId="5AA1F0E5" w14:textId="359F136E" w:rsidR="00953DEA" w:rsidRPr="00FE1C60" w:rsidRDefault="1205DF5C" w:rsidP="0F053600">
      <w:pPr>
        <w:pStyle w:val="ListParagraph"/>
        <w:numPr>
          <w:ilvl w:val="1"/>
          <w:numId w:val="1"/>
        </w:numPr>
        <w:spacing w:before="120" w:after="120"/>
        <w:rPr>
          <w:rFonts w:ascii="Calibri" w:hAnsi="Calibri" w:cs="Calibri"/>
          <w:sz w:val="22"/>
          <w:szCs w:val="22"/>
        </w:rPr>
      </w:pPr>
      <w:r w:rsidRPr="00FE1C60">
        <w:rPr>
          <w:rFonts w:ascii="Calibri" w:hAnsi="Calibri" w:cs="Calibri"/>
          <w:sz w:val="22"/>
          <w:szCs w:val="22"/>
        </w:rPr>
        <w:t xml:space="preserve"> </w:t>
      </w:r>
      <w:r w:rsidR="30D9D585" w:rsidRPr="00FE1C60">
        <w:rPr>
          <w:rFonts w:ascii="Calibri" w:hAnsi="Calibri" w:cs="Calibri"/>
          <w:sz w:val="22"/>
          <w:szCs w:val="22"/>
        </w:rPr>
        <w:t xml:space="preserve">Bendra </w:t>
      </w:r>
      <w:r w:rsidR="427065C6" w:rsidRPr="00FE1C60">
        <w:rPr>
          <w:rFonts w:ascii="Calibri" w:hAnsi="Calibri" w:cs="Calibri"/>
          <w:sz w:val="22"/>
          <w:szCs w:val="22"/>
        </w:rPr>
        <w:t>S</w:t>
      </w:r>
      <w:r w:rsidR="30D9D585" w:rsidRPr="00FE1C60">
        <w:rPr>
          <w:rFonts w:ascii="Calibri" w:hAnsi="Calibri" w:cs="Calibri"/>
          <w:sz w:val="22"/>
          <w:szCs w:val="22"/>
        </w:rPr>
        <w:t>utarties apimtis</w:t>
      </w:r>
      <w:r w:rsidRPr="00FE1C60">
        <w:rPr>
          <w:rFonts w:ascii="Calibri" w:hAnsi="Calibri" w:cs="Calibri"/>
          <w:sz w:val="22"/>
          <w:szCs w:val="22"/>
        </w:rPr>
        <w:t>:</w:t>
      </w:r>
    </w:p>
    <w:p w14:paraId="62130490" w14:textId="3D570A4E" w:rsidR="00953DEA" w:rsidRPr="00FE1C60" w:rsidRDefault="000326AC" w:rsidP="00B21F89">
      <w:pPr>
        <w:pStyle w:val="ListParagraph"/>
        <w:numPr>
          <w:ilvl w:val="2"/>
          <w:numId w:val="1"/>
        </w:numPr>
        <w:spacing w:before="120" w:after="120"/>
        <w:rPr>
          <w:rFonts w:ascii="Calibri" w:hAnsi="Calibri" w:cs="Calibri"/>
          <w:iCs/>
          <w:sz w:val="22"/>
          <w:szCs w:val="22"/>
        </w:rPr>
      </w:pPr>
      <w:r w:rsidRPr="00FE1C60">
        <w:rPr>
          <w:rFonts w:ascii="Calibri" w:hAnsi="Calibri" w:cs="Calibri"/>
          <w:iCs/>
          <w:sz w:val="22"/>
          <w:szCs w:val="22"/>
        </w:rPr>
        <w:t>Programinės įrangos naudotojų</w:t>
      </w:r>
      <w:r w:rsidR="00953DEA" w:rsidRPr="00FE1C60">
        <w:rPr>
          <w:rFonts w:ascii="Calibri" w:hAnsi="Calibri" w:cs="Calibri"/>
          <w:iCs/>
          <w:sz w:val="22"/>
          <w:szCs w:val="22"/>
        </w:rPr>
        <w:t xml:space="preserve"> kiekis – 70 asmenų.</w:t>
      </w:r>
    </w:p>
    <w:p w14:paraId="71876ECB" w14:textId="4633D245" w:rsidR="004B6A03" w:rsidRPr="00FE1C60" w:rsidRDefault="4622945D" w:rsidP="0F053600">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NFC</w:t>
      </w:r>
      <w:r w:rsidR="1205DF5C" w:rsidRPr="00FE1C60">
        <w:rPr>
          <w:rFonts w:ascii="Calibri" w:hAnsi="Calibri" w:cs="Calibri"/>
          <w:sz w:val="22"/>
          <w:szCs w:val="22"/>
        </w:rPr>
        <w:t xml:space="preserve"> kiekis – </w:t>
      </w:r>
      <w:r w:rsidR="63EBDC78" w:rsidRPr="00FE1C60">
        <w:rPr>
          <w:rFonts w:ascii="Calibri" w:hAnsi="Calibri" w:cs="Calibri"/>
          <w:sz w:val="22"/>
          <w:szCs w:val="22"/>
        </w:rPr>
        <w:t>20</w:t>
      </w:r>
      <w:r w:rsidR="1205DF5C" w:rsidRPr="00FE1C60">
        <w:rPr>
          <w:rFonts w:ascii="Calibri" w:hAnsi="Calibri" w:cs="Calibri"/>
          <w:sz w:val="22"/>
          <w:szCs w:val="22"/>
        </w:rPr>
        <w:t>00 vnt.</w:t>
      </w:r>
    </w:p>
    <w:p w14:paraId="5A57374A" w14:textId="06031147" w:rsidR="004B6A03" w:rsidRPr="00FE1C60" w:rsidRDefault="6D8F80B9" w:rsidP="0F053600">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 xml:space="preserve">Prižiūrimos įrangos kiekis – </w:t>
      </w:r>
      <w:r w:rsidR="123C8616" w:rsidRPr="00FE1C60">
        <w:rPr>
          <w:rFonts w:ascii="Calibri" w:hAnsi="Calibri" w:cs="Calibri"/>
          <w:sz w:val="22"/>
          <w:szCs w:val="22"/>
        </w:rPr>
        <w:t>neribojamas.</w:t>
      </w:r>
    </w:p>
    <w:p w14:paraId="3466CBDE" w14:textId="443E040A" w:rsidR="4B321C40" w:rsidRPr="00FE1C60" w:rsidRDefault="4B321C40" w:rsidP="3626CD78">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Konsultacijos sistemos naudojimo klausimais.</w:t>
      </w:r>
    </w:p>
    <w:p w14:paraId="579EDD1F" w14:textId="135EF588" w:rsidR="00953DEA" w:rsidRPr="00FE1C60" w:rsidRDefault="30D9D585" w:rsidP="0F053600">
      <w:pPr>
        <w:pStyle w:val="ListParagraph"/>
        <w:numPr>
          <w:ilvl w:val="1"/>
          <w:numId w:val="1"/>
        </w:numPr>
        <w:spacing w:before="120" w:after="120"/>
        <w:rPr>
          <w:rFonts w:ascii="Calibri" w:hAnsi="Calibri" w:cs="Calibri"/>
          <w:sz w:val="22"/>
          <w:szCs w:val="22"/>
        </w:rPr>
      </w:pPr>
      <w:r w:rsidRPr="00FE1C60">
        <w:rPr>
          <w:rFonts w:ascii="Calibri" w:hAnsi="Calibri" w:cs="Calibri"/>
          <w:sz w:val="22"/>
          <w:szCs w:val="22"/>
        </w:rPr>
        <w:t>Užsakovas neįsipareigoja įsigyti viso sutarties apimtyje numatyto programinės įrangos naudotojų</w:t>
      </w:r>
      <w:r w:rsidR="6D8F80B9" w:rsidRPr="00FE1C60">
        <w:rPr>
          <w:rFonts w:ascii="Calibri" w:hAnsi="Calibri" w:cs="Calibri"/>
          <w:sz w:val="22"/>
          <w:szCs w:val="22"/>
        </w:rPr>
        <w:t xml:space="preserve"> licencijų/prisijungimų teisių</w:t>
      </w:r>
      <w:r w:rsidRPr="00FE1C60">
        <w:rPr>
          <w:rFonts w:ascii="Calibri" w:hAnsi="Calibri" w:cs="Calibri"/>
          <w:sz w:val="22"/>
          <w:szCs w:val="22"/>
        </w:rPr>
        <w:t xml:space="preserve"> ir </w:t>
      </w:r>
      <w:r w:rsidR="4622945D" w:rsidRPr="00FE1C60">
        <w:rPr>
          <w:rFonts w:ascii="Calibri" w:hAnsi="Calibri" w:cs="Calibri"/>
          <w:sz w:val="22"/>
          <w:szCs w:val="22"/>
        </w:rPr>
        <w:t>NFC</w:t>
      </w:r>
      <w:r w:rsidRPr="00FE1C60">
        <w:rPr>
          <w:rFonts w:ascii="Calibri" w:hAnsi="Calibri" w:cs="Calibri"/>
          <w:sz w:val="22"/>
          <w:szCs w:val="22"/>
        </w:rPr>
        <w:t xml:space="preserve"> kiekio.</w:t>
      </w:r>
    </w:p>
    <w:p w14:paraId="03F69738" w14:textId="3EBA7F79" w:rsidR="000326AC" w:rsidRPr="00FE1C60" w:rsidRDefault="30D9D585" w:rsidP="0F053600">
      <w:pPr>
        <w:pStyle w:val="ListParagraph"/>
        <w:numPr>
          <w:ilvl w:val="1"/>
          <w:numId w:val="1"/>
        </w:numPr>
        <w:spacing w:before="120" w:after="120"/>
        <w:rPr>
          <w:rFonts w:ascii="Calibri" w:hAnsi="Calibri" w:cs="Calibri"/>
          <w:sz w:val="22"/>
          <w:szCs w:val="22"/>
        </w:rPr>
      </w:pPr>
      <w:r w:rsidRPr="00FE1C60">
        <w:rPr>
          <w:rFonts w:ascii="Calibri" w:hAnsi="Calibri" w:cs="Calibri"/>
          <w:sz w:val="22"/>
          <w:szCs w:val="22"/>
        </w:rPr>
        <w:t xml:space="preserve">Minimali </w:t>
      </w:r>
      <w:r w:rsidR="38F8648A" w:rsidRPr="00FE1C60">
        <w:rPr>
          <w:rFonts w:ascii="Calibri" w:hAnsi="Calibri" w:cs="Calibri"/>
          <w:sz w:val="22"/>
          <w:szCs w:val="22"/>
        </w:rPr>
        <w:t>pirkimo objekto</w:t>
      </w:r>
      <w:r w:rsidRPr="00FE1C60">
        <w:rPr>
          <w:rFonts w:ascii="Calibri" w:hAnsi="Calibri" w:cs="Calibri"/>
          <w:sz w:val="22"/>
          <w:szCs w:val="22"/>
        </w:rPr>
        <w:t xml:space="preserve"> apimtis:</w:t>
      </w:r>
    </w:p>
    <w:p w14:paraId="3248EFAD" w14:textId="79DF3135" w:rsidR="000326AC" w:rsidRPr="00FE1C60" w:rsidRDefault="000326AC" w:rsidP="00B21F89">
      <w:pPr>
        <w:pStyle w:val="ListParagraph"/>
        <w:numPr>
          <w:ilvl w:val="2"/>
          <w:numId w:val="1"/>
        </w:numPr>
        <w:spacing w:before="120" w:after="120"/>
        <w:rPr>
          <w:rFonts w:ascii="Calibri" w:hAnsi="Calibri" w:cs="Calibri"/>
          <w:iCs/>
          <w:sz w:val="22"/>
          <w:szCs w:val="22"/>
        </w:rPr>
      </w:pPr>
      <w:r w:rsidRPr="00FE1C60">
        <w:rPr>
          <w:rFonts w:ascii="Calibri" w:hAnsi="Calibri" w:cs="Calibri"/>
          <w:iCs/>
          <w:sz w:val="22"/>
          <w:szCs w:val="22"/>
        </w:rPr>
        <w:t>Programinės įrangos naudotojų kiekis – 20 asmenų.</w:t>
      </w:r>
    </w:p>
    <w:p w14:paraId="792B2BDE" w14:textId="34F2ABF9" w:rsidR="004B6A03" w:rsidRPr="00FE1C60" w:rsidRDefault="4622945D" w:rsidP="0F053600">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NFC</w:t>
      </w:r>
      <w:r w:rsidR="30D9D585" w:rsidRPr="00FE1C60">
        <w:rPr>
          <w:rFonts w:ascii="Calibri" w:hAnsi="Calibri" w:cs="Calibri"/>
          <w:sz w:val="22"/>
          <w:szCs w:val="22"/>
        </w:rPr>
        <w:t xml:space="preserve"> kiekis – </w:t>
      </w:r>
      <w:r w:rsidR="2F2AAE01" w:rsidRPr="00FE1C60">
        <w:rPr>
          <w:rFonts w:ascii="Calibri" w:hAnsi="Calibri" w:cs="Calibri"/>
          <w:sz w:val="22"/>
          <w:szCs w:val="22"/>
        </w:rPr>
        <w:t>10</w:t>
      </w:r>
      <w:r w:rsidR="30D9D585" w:rsidRPr="00FE1C60">
        <w:rPr>
          <w:rFonts w:ascii="Calibri" w:hAnsi="Calibri" w:cs="Calibri"/>
          <w:sz w:val="22"/>
          <w:szCs w:val="22"/>
        </w:rPr>
        <w:t xml:space="preserve">00 vnt. </w:t>
      </w:r>
    </w:p>
    <w:p w14:paraId="31B4851F" w14:textId="7E2655AD" w:rsidR="0F053600" w:rsidRPr="00FE1C60" w:rsidRDefault="2670CF17" w:rsidP="0F053600">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Prižiūrimos įrangos kiekis – neribojamas.</w:t>
      </w:r>
    </w:p>
    <w:p w14:paraId="296A9DB6" w14:textId="1365C11E" w:rsidR="4A93412B" w:rsidRPr="00FE1C60" w:rsidRDefault="4A93412B" w:rsidP="3626CD78">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Konsultacijos sistemos naudojimo klausimais – 20 val</w:t>
      </w:r>
      <w:r w:rsidR="212574B9" w:rsidRPr="00FE1C60">
        <w:rPr>
          <w:rFonts w:ascii="Calibri" w:hAnsi="Calibri" w:cs="Calibri"/>
          <w:sz w:val="22"/>
          <w:szCs w:val="22"/>
        </w:rPr>
        <w:t>. Perkamos pagal poreikį.</w:t>
      </w:r>
    </w:p>
    <w:p w14:paraId="7F4D7748" w14:textId="1C794621" w:rsidR="000326AC" w:rsidRPr="00FE1C60" w:rsidRDefault="74ADE674" w:rsidP="0F053600">
      <w:pPr>
        <w:pStyle w:val="ListParagraph"/>
        <w:numPr>
          <w:ilvl w:val="0"/>
          <w:numId w:val="1"/>
        </w:numPr>
        <w:spacing w:before="120" w:after="120"/>
        <w:rPr>
          <w:rFonts w:ascii="Calibri" w:hAnsi="Calibri" w:cs="Calibri"/>
          <w:sz w:val="22"/>
          <w:szCs w:val="22"/>
        </w:rPr>
      </w:pPr>
      <w:r w:rsidRPr="00FE1C60">
        <w:rPr>
          <w:rFonts w:ascii="Calibri" w:hAnsi="Calibri" w:cs="Calibri"/>
          <w:sz w:val="22"/>
          <w:szCs w:val="22"/>
        </w:rPr>
        <w:t xml:space="preserve">Reikalavimai </w:t>
      </w:r>
      <w:r w:rsidR="4000E458" w:rsidRPr="00FE1C60">
        <w:rPr>
          <w:rFonts w:ascii="Calibri" w:hAnsi="Calibri" w:cs="Calibri"/>
          <w:sz w:val="22"/>
          <w:szCs w:val="22"/>
        </w:rPr>
        <w:t>p</w:t>
      </w:r>
      <w:r w:rsidRPr="00FE1C60">
        <w:rPr>
          <w:rFonts w:ascii="Calibri" w:hAnsi="Calibri" w:cs="Calibri"/>
          <w:sz w:val="22"/>
          <w:szCs w:val="22"/>
        </w:rPr>
        <w:t>irkimo objektui.</w:t>
      </w:r>
    </w:p>
    <w:p w14:paraId="322E517F" w14:textId="4B4F9E74" w:rsidR="00EF29FD" w:rsidRPr="00FE1C60" w:rsidRDefault="00EF29FD" w:rsidP="00B21F89">
      <w:pPr>
        <w:pStyle w:val="ListParagraph"/>
        <w:numPr>
          <w:ilvl w:val="1"/>
          <w:numId w:val="1"/>
        </w:numPr>
        <w:spacing w:before="120" w:after="120"/>
        <w:rPr>
          <w:rFonts w:ascii="Calibri" w:hAnsi="Calibri" w:cs="Calibri"/>
          <w:iCs/>
          <w:sz w:val="22"/>
          <w:szCs w:val="22"/>
        </w:rPr>
      </w:pPr>
      <w:r w:rsidRPr="00FE1C60">
        <w:rPr>
          <w:rFonts w:ascii="Calibri" w:hAnsi="Calibri" w:cs="Calibri"/>
          <w:iCs/>
          <w:sz w:val="22"/>
          <w:szCs w:val="22"/>
        </w:rPr>
        <w:t>Programų paketas.</w:t>
      </w:r>
    </w:p>
    <w:p w14:paraId="205D978D" w14:textId="772FCF5B" w:rsidR="00EF29FD" w:rsidRPr="00FE1C60" w:rsidRDefault="00EF29FD" w:rsidP="00B21F89">
      <w:pPr>
        <w:pStyle w:val="ListParagraph"/>
        <w:numPr>
          <w:ilvl w:val="2"/>
          <w:numId w:val="1"/>
        </w:numPr>
        <w:spacing w:before="120" w:after="120"/>
        <w:rPr>
          <w:rFonts w:ascii="Calibri" w:hAnsi="Calibri" w:cs="Calibri"/>
          <w:iCs/>
          <w:sz w:val="22"/>
          <w:szCs w:val="22"/>
        </w:rPr>
      </w:pPr>
      <w:r w:rsidRPr="00FE1C60">
        <w:rPr>
          <w:rFonts w:ascii="Calibri" w:hAnsi="Calibri" w:cs="Calibri"/>
          <w:iCs/>
          <w:sz w:val="22"/>
          <w:szCs w:val="22"/>
        </w:rPr>
        <w:t>Programų paketas turi būti vieno gamintojo.</w:t>
      </w:r>
    </w:p>
    <w:p w14:paraId="6C8EABC2" w14:textId="7CF4DF6E" w:rsidR="00317FDC" w:rsidRPr="00FE1C60" w:rsidRDefault="00317FDC" w:rsidP="00B21F89">
      <w:pPr>
        <w:pStyle w:val="ListParagraph"/>
        <w:numPr>
          <w:ilvl w:val="1"/>
          <w:numId w:val="1"/>
        </w:numPr>
        <w:spacing w:before="120" w:after="120"/>
        <w:rPr>
          <w:rFonts w:ascii="Calibri" w:hAnsi="Calibri" w:cs="Calibri"/>
          <w:iCs/>
          <w:sz w:val="22"/>
          <w:szCs w:val="22"/>
        </w:rPr>
      </w:pPr>
      <w:r w:rsidRPr="00FE1C60">
        <w:rPr>
          <w:rFonts w:ascii="Calibri" w:hAnsi="Calibri" w:cs="Calibri"/>
          <w:iCs/>
          <w:sz w:val="22"/>
          <w:szCs w:val="22"/>
        </w:rPr>
        <w:t>Vartotojo sąsaja.</w:t>
      </w:r>
    </w:p>
    <w:p w14:paraId="0F099063" w14:textId="30A5E2F8" w:rsidR="00317FDC" w:rsidRPr="00FE1C60" w:rsidRDefault="376C308C" w:rsidP="0F053600">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Programų paketas užtikrina daugiakalbę vartotojo sąsają (ne</w:t>
      </w:r>
      <w:r w:rsidR="2D0AF338" w:rsidRPr="00FE1C60">
        <w:rPr>
          <w:rFonts w:ascii="Calibri" w:hAnsi="Calibri" w:cs="Calibri"/>
          <w:sz w:val="22"/>
          <w:szCs w:val="22"/>
        </w:rPr>
        <w:t xml:space="preserve"> </w:t>
      </w:r>
      <w:r w:rsidRPr="00FE1C60">
        <w:rPr>
          <w:rFonts w:ascii="Calibri" w:hAnsi="Calibri" w:cs="Calibri"/>
          <w:sz w:val="22"/>
          <w:szCs w:val="22"/>
        </w:rPr>
        <w:t>mažiau kaip lietuvių</w:t>
      </w:r>
      <w:r w:rsidR="180AE0C5" w:rsidRPr="00FE1C60">
        <w:rPr>
          <w:rFonts w:ascii="Calibri" w:hAnsi="Calibri" w:cs="Calibri"/>
          <w:sz w:val="22"/>
          <w:szCs w:val="22"/>
        </w:rPr>
        <w:t xml:space="preserve"> ir</w:t>
      </w:r>
      <w:r w:rsidRPr="00FE1C60">
        <w:rPr>
          <w:rFonts w:ascii="Calibri" w:hAnsi="Calibri" w:cs="Calibri"/>
          <w:sz w:val="22"/>
          <w:szCs w:val="22"/>
        </w:rPr>
        <w:t xml:space="preserve"> anglų</w:t>
      </w:r>
      <w:r w:rsidR="160788D9" w:rsidRPr="00FE1C60">
        <w:rPr>
          <w:rFonts w:ascii="Calibri" w:hAnsi="Calibri" w:cs="Calibri"/>
          <w:sz w:val="22"/>
          <w:szCs w:val="22"/>
        </w:rPr>
        <w:t xml:space="preserve"> kalbomis</w:t>
      </w:r>
      <w:r w:rsidRPr="00FE1C60">
        <w:rPr>
          <w:rFonts w:ascii="Calibri" w:hAnsi="Calibri" w:cs="Calibri"/>
          <w:sz w:val="22"/>
          <w:szCs w:val="22"/>
        </w:rPr>
        <w:t>).</w:t>
      </w:r>
    </w:p>
    <w:p w14:paraId="4054BED4" w14:textId="30A43EF3" w:rsidR="00317FDC" w:rsidRPr="00FE1C60" w:rsidRDefault="00317FDC" w:rsidP="00B21F89">
      <w:pPr>
        <w:pStyle w:val="ListParagraph"/>
        <w:numPr>
          <w:ilvl w:val="1"/>
          <w:numId w:val="1"/>
        </w:numPr>
        <w:spacing w:before="120" w:after="120"/>
        <w:rPr>
          <w:rFonts w:ascii="Calibri" w:hAnsi="Calibri" w:cs="Calibri"/>
          <w:iCs/>
          <w:sz w:val="22"/>
          <w:szCs w:val="22"/>
        </w:rPr>
      </w:pPr>
      <w:r w:rsidRPr="00FE1C60">
        <w:rPr>
          <w:rFonts w:ascii="Calibri" w:hAnsi="Calibri" w:cs="Calibri"/>
          <w:iCs/>
          <w:sz w:val="22"/>
          <w:szCs w:val="22"/>
        </w:rPr>
        <w:t>Programos darbo aplinka.</w:t>
      </w:r>
    </w:p>
    <w:p w14:paraId="48744C69" w14:textId="0B248BA3" w:rsidR="00317FDC" w:rsidRPr="00FE1C60" w:rsidRDefault="00317FDC" w:rsidP="00B21F89">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„Debesų“ (</w:t>
      </w:r>
      <w:r w:rsidRPr="00FE1C60">
        <w:rPr>
          <w:rFonts w:ascii="Calibri" w:hAnsi="Calibri" w:cs="Calibri"/>
          <w:i/>
          <w:iCs/>
          <w:sz w:val="22"/>
          <w:szCs w:val="22"/>
        </w:rPr>
        <w:t>angl. „</w:t>
      </w:r>
      <w:proofErr w:type="spellStart"/>
      <w:r w:rsidRPr="00FE1C60">
        <w:rPr>
          <w:rFonts w:ascii="Calibri" w:hAnsi="Calibri" w:cs="Calibri"/>
          <w:i/>
          <w:iCs/>
          <w:sz w:val="22"/>
          <w:szCs w:val="22"/>
        </w:rPr>
        <w:t>on</w:t>
      </w:r>
      <w:proofErr w:type="spellEnd"/>
      <w:r w:rsidRPr="00FE1C60">
        <w:rPr>
          <w:rFonts w:ascii="Calibri" w:hAnsi="Calibri" w:cs="Calibri"/>
          <w:i/>
          <w:iCs/>
          <w:sz w:val="22"/>
          <w:szCs w:val="22"/>
        </w:rPr>
        <w:t xml:space="preserve"> </w:t>
      </w:r>
      <w:proofErr w:type="spellStart"/>
      <w:r w:rsidRPr="00FE1C60">
        <w:rPr>
          <w:rFonts w:ascii="Calibri" w:hAnsi="Calibri" w:cs="Calibri"/>
          <w:i/>
          <w:iCs/>
          <w:sz w:val="22"/>
          <w:szCs w:val="22"/>
        </w:rPr>
        <w:t>cloud</w:t>
      </w:r>
      <w:proofErr w:type="spellEnd"/>
      <w:r w:rsidRPr="00FE1C60">
        <w:rPr>
          <w:rFonts w:ascii="Calibri" w:hAnsi="Calibri" w:cs="Calibri"/>
          <w:i/>
          <w:iCs/>
          <w:sz w:val="22"/>
          <w:szCs w:val="22"/>
        </w:rPr>
        <w:t>“</w:t>
      </w:r>
      <w:r w:rsidRPr="00FE1C60">
        <w:rPr>
          <w:rFonts w:ascii="Calibri" w:hAnsi="Calibri" w:cs="Calibri"/>
          <w:sz w:val="22"/>
          <w:szCs w:val="22"/>
        </w:rPr>
        <w:t>) technologijų pagrindu arba įdiegta Užsakovo serveryje.</w:t>
      </w:r>
    </w:p>
    <w:p w14:paraId="4F7D0B3A" w14:textId="02E7B2A1" w:rsidR="00317FDC" w:rsidRPr="00FE1C60" w:rsidRDefault="00317FDC" w:rsidP="00B21F89">
      <w:pPr>
        <w:pStyle w:val="ListParagraph"/>
        <w:numPr>
          <w:ilvl w:val="1"/>
          <w:numId w:val="1"/>
        </w:numPr>
        <w:spacing w:before="120" w:after="120"/>
        <w:rPr>
          <w:rFonts w:ascii="Calibri" w:hAnsi="Calibri" w:cs="Calibri"/>
          <w:sz w:val="22"/>
          <w:szCs w:val="22"/>
        </w:rPr>
      </w:pPr>
      <w:r w:rsidRPr="00FE1C60">
        <w:rPr>
          <w:rFonts w:ascii="Calibri" w:hAnsi="Calibri" w:cs="Calibri"/>
          <w:sz w:val="22"/>
          <w:szCs w:val="22"/>
        </w:rPr>
        <w:t>Darbo vieta.</w:t>
      </w:r>
    </w:p>
    <w:p w14:paraId="339F575F" w14:textId="1A1C13EB" w:rsidR="00317FDC" w:rsidRPr="00FE1C60" w:rsidRDefault="00317FDC" w:rsidP="27FD43B8">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Vartotojų darbo vietose naudojama programinė įranga</w:t>
      </w:r>
      <w:r w:rsidR="002C765C" w:rsidRPr="00FE1C60">
        <w:rPr>
          <w:rFonts w:ascii="Calibri" w:hAnsi="Calibri" w:cs="Calibri"/>
          <w:sz w:val="22"/>
          <w:szCs w:val="22"/>
        </w:rPr>
        <w:t>.</w:t>
      </w:r>
    </w:p>
    <w:p w14:paraId="0A4527FF" w14:textId="67010428" w:rsidR="002C765C" w:rsidRPr="00FE1C60" w:rsidRDefault="00035125" w:rsidP="00B21F89">
      <w:pPr>
        <w:pStyle w:val="ListParagraph"/>
        <w:numPr>
          <w:ilvl w:val="3"/>
          <w:numId w:val="1"/>
        </w:numPr>
        <w:spacing w:before="120" w:after="120"/>
        <w:rPr>
          <w:rFonts w:ascii="Calibri" w:hAnsi="Calibri" w:cs="Calibri"/>
          <w:iCs/>
          <w:sz w:val="22"/>
          <w:szCs w:val="22"/>
        </w:rPr>
      </w:pPr>
      <w:r w:rsidRPr="00FE1C60">
        <w:rPr>
          <w:rFonts w:ascii="Calibri" w:hAnsi="Calibri" w:cs="Calibri"/>
          <w:iCs/>
          <w:sz w:val="22"/>
          <w:szCs w:val="22"/>
        </w:rPr>
        <w:t>Numatyta galimybė Vartotojui prisijungti prie Sistemos iš stacionarios Vartotojo darbo vietos (Windows operacinė aplinka) naudojant interneto naršyklę arba tiekėjo įdiegtą programinę įrangą</w:t>
      </w:r>
      <w:r w:rsidR="002C765C" w:rsidRPr="00FE1C60">
        <w:rPr>
          <w:rFonts w:ascii="Calibri" w:hAnsi="Calibri" w:cs="Calibri"/>
          <w:iCs/>
          <w:sz w:val="22"/>
          <w:szCs w:val="22"/>
        </w:rPr>
        <w:t>.</w:t>
      </w:r>
    </w:p>
    <w:p w14:paraId="078D9ECA" w14:textId="0C2DDC70" w:rsidR="002C765C" w:rsidRPr="00FE1C60" w:rsidRDefault="002C765C" w:rsidP="27FD43B8">
      <w:pPr>
        <w:pStyle w:val="ListParagraph"/>
        <w:numPr>
          <w:ilvl w:val="2"/>
          <w:numId w:val="1"/>
        </w:numPr>
        <w:spacing w:before="120" w:after="120"/>
        <w:rPr>
          <w:rFonts w:ascii="Calibri" w:hAnsi="Calibri" w:cs="Calibri"/>
          <w:sz w:val="22"/>
          <w:szCs w:val="22"/>
        </w:rPr>
      </w:pPr>
      <w:r w:rsidRPr="00FE1C60">
        <w:rPr>
          <w:rFonts w:ascii="Calibri" w:hAnsi="Calibri" w:cs="Calibri"/>
          <w:sz w:val="22"/>
          <w:szCs w:val="22"/>
        </w:rPr>
        <w:t>Mobiliesiems nešiojamiesiems įrenginiams naudojama programinė įranga.</w:t>
      </w:r>
    </w:p>
    <w:p w14:paraId="33A23AEA" w14:textId="2D0957FC" w:rsidR="002C765C" w:rsidRPr="00FE1C60" w:rsidRDefault="00035125"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Numatyta galimybė Vartotojui prisijungti prie Sistemos iš mobilaus nešiojamo Vartotojo įrenginio (Windows operacinė aplinka) naudojant interneto naršyklę arba tiekėjo įdiegtą programinę įrangą</w:t>
      </w:r>
      <w:r w:rsidR="002C765C" w:rsidRPr="00FE1C60">
        <w:rPr>
          <w:rFonts w:ascii="Calibri" w:hAnsi="Calibri" w:cs="Calibri"/>
          <w:sz w:val="22"/>
          <w:szCs w:val="22"/>
        </w:rPr>
        <w:t>;</w:t>
      </w:r>
    </w:p>
    <w:p w14:paraId="0807AD01" w14:textId="1EFA289A" w:rsidR="12B3E6DE" w:rsidRPr="00FE1C60" w:rsidRDefault="12B3E6DE" w:rsidP="3626CD78">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Numatyta galimybė Vartotojui prisijungti prie Sistemos mobiliajame telefone su mobiliajam telefonui pritaikyta aplinka.</w:t>
      </w:r>
    </w:p>
    <w:p w14:paraId="5620E76C" w14:textId="29B92832" w:rsidR="00317FDC" w:rsidRPr="00FE1C60" w:rsidRDefault="002C765C" w:rsidP="00827BB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programinė įranga darbui su NFC kortelėmis.</w:t>
      </w:r>
    </w:p>
    <w:p w14:paraId="2C9F5294" w14:textId="33C2E981" w:rsidR="00EF29FD" w:rsidRPr="00FE1C60" w:rsidRDefault="00EF29FD" w:rsidP="00B21F89">
      <w:pPr>
        <w:pStyle w:val="ListParagraph"/>
        <w:numPr>
          <w:ilvl w:val="1"/>
          <w:numId w:val="1"/>
        </w:numPr>
        <w:spacing w:before="120" w:after="120"/>
        <w:rPr>
          <w:rFonts w:ascii="Calibri" w:hAnsi="Calibri" w:cs="Calibri"/>
          <w:iCs/>
          <w:sz w:val="22"/>
          <w:szCs w:val="22"/>
        </w:rPr>
      </w:pPr>
      <w:r w:rsidRPr="00FE1C60">
        <w:rPr>
          <w:rFonts w:ascii="Calibri" w:hAnsi="Calibri" w:cs="Calibri"/>
          <w:iCs/>
          <w:sz w:val="22"/>
          <w:szCs w:val="22"/>
        </w:rPr>
        <w:t>Funkciniai reikalavimai.</w:t>
      </w:r>
    </w:p>
    <w:p w14:paraId="78DB00EB" w14:textId="2CE09EDF" w:rsidR="00EF29FD" w:rsidRPr="00FE1C60" w:rsidRDefault="00EF29FD"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Turi galimybę aprašyti prižiūrimų turto vienetų (įrenginių) struktūrą medžio principu, kurią galima keisti, papildyti, apriboti matomą dalį, formuoti paklausimus pagal turimas </w:t>
      </w:r>
      <w:r w:rsidRPr="00FE1C60">
        <w:rPr>
          <w:rFonts w:ascii="Calibri" w:hAnsi="Calibri" w:cs="Calibri"/>
          <w:sz w:val="22"/>
          <w:szCs w:val="22"/>
        </w:rPr>
        <w:lastRenderedPageBreak/>
        <w:t>vartotojų teises.</w:t>
      </w:r>
    </w:p>
    <w:p w14:paraId="0B226442" w14:textId="2A06C385" w:rsidR="00EF29FD" w:rsidRPr="00FE1C60" w:rsidRDefault="74ADE674"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Turto vieneto (įrenginio) kortelėje turi būti numatyta galimybė aprašyti įrenginio paso standartinius laukus (pavadinimas, serijinis aprašymas ir t. t.) taip </w:t>
      </w:r>
      <w:r w:rsidR="7DFF0405" w:rsidRPr="00FE1C60">
        <w:rPr>
          <w:rFonts w:ascii="Calibri" w:hAnsi="Calibri" w:cs="Calibri"/>
          <w:sz w:val="22"/>
          <w:szCs w:val="22"/>
        </w:rPr>
        <w:t xml:space="preserve">pat </w:t>
      </w:r>
      <w:r w:rsidRPr="00FE1C60">
        <w:rPr>
          <w:rFonts w:ascii="Calibri" w:hAnsi="Calibri" w:cs="Calibri"/>
          <w:sz w:val="22"/>
          <w:szCs w:val="22"/>
        </w:rPr>
        <w:t xml:space="preserve">yra numatyta galimybė pridėti Užsakovo </w:t>
      </w:r>
      <w:r w:rsidR="7241DA0A" w:rsidRPr="00FE1C60">
        <w:rPr>
          <w:rFonts w:ascii="Calibri" w:hAnsi="Calibri" w:cs="Calibri"/>
          <w:sz w:val="22"/>
          <w:szCs w:val="22"/>
        </w:rPr>
        <w:t xml:space="preserve">pageidaujamus </w:t>
      </w:r>
      <w:r w:rsidRPr="00FE1C60">
        <w:rPr>
          <w:rFonts w:ascii="Calibri" w:hAnsi="Calibri" w:cs="Calibri"/>
          <w:sz w:val="22"/>
          <w:szCs w:val="22"/>
        </w:rPr>
        <w:t>laukus.</w:t>
      </w:r>
    </w:p>
    <w:p w14:paraId="1F6B862E" w14:textId="49684773" w:rsidR="00EF29FD" w:rsidRPr="00FE1C60" w:rsidRDefault="74ADE674"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 </w:t>
      </w:r>
      <w:r w:rsidR="3A0B4B63" w:rsidRPr="00FE1C60">
        <w:rPr>
          <w:rFonts w:ascii="Calibri" w:hAnsi="Calibri" w:cs="Calibri"/>
          <w:sz w:val="22"/>
          <w:szCs w:val="22"/>
        </w:rPr>
        <w:t>P</w:t>
      </w:r>
      <w:r w:rsidRPr="00FE1C60">
        <w:rPr>
          <w:rFonts w:ascii="Calibri" w:hAnsi="Calibri" w:cs="Calibri"/>
          <w:sz w:val="22"/>
          <w:szCs w:val="22"/>
        </w:rPr>
        <w:t>rogramoje</w:t>
      </w:r>
      <w:r w:rsidR="5BFFAEED" w:rsidRPr="00FE1C60">
        <w:rPr>
          <w:rFonts w:ascii="Calibri" w:hAnsi="Calibri" w:cs="Calibri"/>
          <w:sz w:val="22"/>
          <w:szCs w:val="22"/>
        </w:rPr>
        <w:t xml:space="preserve"> yra</w:t>
      </w:r>
      <w:r w:rsidR="01D7F276" w:rsidRPr="00FE1C60">
        <w:rPr>
          <w:rFonts w:ascii="Calibri" w:hAnsi="Calibri" w:cs="Calibri"/>
          <w:sz w:val="22"/>
          <w:szCs w:val="22"/>
        </w:rPr>
        <w:t xml:space="preserve"> galimyb</w:t>
      </w:r>
      <w:r w:rsidR="076A6C11" w:rsidRPr="00FE1C60">
        <w:rPr>
          <w:rFonts w:ascii="Calibri" w:hAnsi="Calibri" w:cs="Calibri"/>
          <w:sz w:val="22"/>
          <w:szCs w:val="22"/>
        </w:rPr>
        <w:t>ė</w:t>
      </w:r>
      <w:r w:rsidRPr="00FE1C60">
        <w:rPr>
          <w:rFonts w:ascii="Calibri" w:hAnsi="Calibri" w:cs="Calibri"/>
          <w:sz w:val="22"/>
          <w:szCs w:val="22"/>
        </w:rPr>
        <w:t xml:space="preserve"> prisegti techninius dokumentus, komercinius dokumentus, ataskaitas, sudaryti naudojamų dalių specifikaciją.</w:t>
      </w:r>
    </w:p>
    <w:p w14:paraId="18E4871D" w14:textId="06B40578" w:rsidR="00EF29FD" w:rsidRPr="00FE1C60" w:rsidRDefault="74ADE674"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Turi </w:t>
      </w:r>
      <w:r w:rsidR="54780C1D" w:rsidRPr="00FE1C60">
        <w:rPr>
          <w:rFonts w:ascii="Calibri" w:hAnsi="Calibri" w:cs="Calibri"/>
          <w:sz w:val="22"/>
          <w:szCs w:val="22"/>
        </w:rPr>
        <w:t xml:space="preserve">būti </w:t>
      </w:r>
      <w:r w:rsidRPr="00FE1C60">
        <w:rPr>
          <w:rFonts w:ascii="Calibri" w:hAnsi="Calibri" w:cs="Calibri"/>
          <w:sz w:val="22"/>
          <w:szCs w:val="22"/>
        </w:rPr>
        <w:t>galimyb</w:t>
      </w:r>
      <w:r w:rsidR="1226568C" w:rsidRPr="00FE1C60">
        <w:rPr>
          <w:rFonts w:ascii="Calibri" w:hAnsi="Calibri" w:cs="Calibri"/>
          <w:sz w:val="22"/>
          <w:szCs w:val="22"/>
        </w:rPr>
        <w:t>ė</w:t>
      </w:r>
      <w:r w:rsidRPr="00FE1C60">
        <w:rPr>
          <w:rFonts w:ascii="Calibri" w:hAnsi="Calibri" w:cs="Calibri"/>
          <w:sz w:val="22"/>
          <w:szCs w:val="22"/>
        </w:rPr>
        <w:t xml:space="preserve"> keisti įrenginių statusą: normali, remontuojama, </w:t>
      </w:r>
      <w:r w:rsidR="7A2DFCF3" w:rsidRPr="00FE1C60">
        <w:rPr>
          <w:rFonts w:ascii="Calibri" w:hAnsi="Calibri" w:cs="Calibri"/>
          <w:sz w:val="22"/>
          <w:szCs w:val="22"/>
        </w:rPr>
        <w:t>vėluojam</w:t>
      </w:r>
      <w:r w:rsidR="2A86AEF2" w:rsidRPr="00FE1C60">
        <w:rPr>
          <w:rFonts w:ascii="Calibri" w:hAnsi="Calibri" w:cs="Calibri"/>
          <w:sz w:val="22"/>
          <w:szCs w:val="22"/>
        </w:rPr>
        <w:t>a</w:t>
      </w:r>
      <w:r w:rsidRPr="00FE1C60">
        <w:rPr>
          <w:rFonts w:ascii="Calibri" w:hAnsi="Calibri" w:cs="Calibri"/>
          <w:sz w:val="22"/>
          <w:szCs w:val="22"/>
        </w:rPr>
        <w:t>.</w:t>
      </w:r>
    </w:p>
    <w:p w14:paraId="0EBDEC9A" w14:textId="58C75C7C" w:rsidR="00EF29FD" w:rsidRPr="00FE1C60" w:rsidRDefault="00EF29FD"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Atsarginių dalių kortelės turi turėti galimybę aprašyti atsarginės dalies standartinius laukus (pavadinimas, kodas, minimalus kiekis, kaina), galimybę pridėti savo pritaikytus laukus, galimybę programoje prisegti techninius dokumentus, vesti pastabas, apskaityti dalių kiekius ir kainą, nurašyti dalių kiekius, atliekant darbus.</w:t>
      </w:r>
    </w:p>
    <w:p w14:paraId="2A10093B" w14:textId="6D9D4928" w:rsidR="00EF29FD" w:rsidRPr="00FE1C60" w:rsidRDefault="00035125"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T</w:t>
      </w:r>
      <w:r w:rsidR="7F00C5BE" w:rsidRPr="00FE1C60">
        <w:rPr>
          <w:rFonts w:ascii="Calibri" w:hAnsi="Calibri" w:cs="Calibri"/>
          <w:sz w:val="22"/>
          <w:szCs w:val="22"/>
        </w:rPr>
        <w:t>uri g</w:t>
      </w:r>
      <w:r w:rsidR="74ADE674" w:rsidRPr="00FE1C60">
        <w:rPr>
          <w:rFonts w:ascii="Calibri" w:hAnsi="Calibri" w:cs="Calibri"/>
          <w:sz w:val="22"/>
          <w:szCs w:val="22"/>
        </w:rPr>
        <w:t>alimyb</w:t>
      </w:r>
      <w:r w:rsidR="7F00C5BE" w:rsidRPr="00FE1C60">
        <w:rPr>
          <w:rFonts w:ascii="Calibri" w:hAnsi="Calibri" w:cs="Calibri"/>
          <w:sz w:val="22"/>
          <w:szCs w:val="22"/>
        </w:rPr>
        <w:t>ę</w:t>
      </w:r>
      <w:r w:rsidR="74ADE674" w:rsidRPr="00FE1C60">
        <w:rPr>
          <w:rFonts w:ascii="Calibri" w:hAnsi="Calibri" w:cs="Calibri"/>
          <w:sz w:val="22"/>
          <w:szCs w:val="22"/>
        </w:rPr>
        <w:t xml:space="preserve"> matyti ar esamas </w:t>
      </w:r>
      <w:r w:rsidRPr="00FE1C60">
        <w:rPr>
          <w:rFonts w:ascii="Calibri" w:hAnsi="Calibri" w:cs="Calibri"/>
          <w:sz w:val="22"/>
          <w:szCs w:val="22"/>
        </w:rPr>
        <w:t xml:space="preserve">atsarginių </w:t>
      </w:r>
      <w:r w:rsidR="74ADE674" w:rsidRPr="00FE1C60">
        <w:rPr>
          <w:rFonts w:ascii="Calibri" w:hAnsi="Calibri" w:cs="Calibri"/>
          <w:sz w:val="22"/>
          <w:szCs w:val="22"/>
        </w:rPr>
        <w:t>dalių likutis yra didesnis nei minim</w:t>
      </w:r>
      <w:r w:rsidR="7F00C5BE" w:rsidRPr="00FE1C60">
        <w:rPr>
          <w:rFonts w:ascii="Calibri" w:hAnsi="Calibri" w:cs="Calibri"/>
          <w:sz w:val="22"/>
          <w:szCs w:val="22"/>
        </w:rPr>
        <w:t>alus Užsakovo nustatytas</w:t>
      </w:r>
      <w:r w:rsidR="74ADE674" w:rsidRPr="00FE1C60">
        <w:rPr>
          <w:rFonts w:ascii="Calibri" w:hAnsi="Calibri" w:cs="Calibri"/>
          <w:sz w:val="22"/>
          <w:szCs w:val="22"/>
        </w:rPr>
        <w:t>.</w:t>
      </w:r>
    </w:p>
    <w:p w14:paraId="5125274A" w14:textId="6A71DA6F"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Turi galimybę importuoti ar eksportuoti įrenginių ir dalių sąrašą su pritaikytais laukeliais iš / į MS Excel programą.</w:t>
      </w:r>
    </w:p>
    <w:p w14:paraId="22978D19" w14:textId="414E76D9"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Įvedant informaciją apie įrenginiui atliekamus darbus, turi būti numatyta galimybė naudoti ne mažiau kaip trijų tipų darbus:</w:t>
      </w:r>
    </w:p>
    <w:p w14:paraId="747C6216" w14:textId="2D5B5882" w:rsidR="008A3E90" w:rsidRPr="00FE1C60" w:rsidRDefault="7F00C5BE" w:rsidP="0F053600">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Periodiniai darbai, kuriems </w:t>
      </w:r>
      <w:r w:rsidR="00A6569C" w:rsidRPr="00FE1C60">
        <w:rPr>
          <w:rFonts w:ascii="Calibri" w:hAnsi="Calibri" w:cs="Calibri"/>
          <w:sz w:val="22"/>
          <w:szCs w:val="22"/>
        </w:rPr>
        <w:t xml:space="preserve">užduotys </w:t>
      </w:r>
      <w:r w:rsidRPr="00FE1C60">
        <w:rPr>
          <w:rFonts w:ascii="Calibri" w:hAnsi="Calibri" w:cs="Calibri"/>
          <w:sz w:val="22"/>
          <w:szCs w:val="22"/>
        </w:rPr>
        <w:t xml:space="preserve">yra generuojami automatiškai pagal įvestą kalendorinį, </w:t>
      </w:r>
      <w:r w:rsidR="54603400" w:rsidRPr="00FE1C60">
        <w:rPr>
          <w:rFonts w:ascii="Calibri" w:hAnsi="Calibri" w:cs="Calibri"/>
          <w:sz w:val="22"/>
          <w:szCs w:val="22"/>
        </w:rPr>
        <w:t xml:space="preserve">veikimo </w:t>
      </w:r>
      <w:r w:rsidRPr="00FE1C60">
        <w:rPr>
          <w:rFonts w:ascii="Calibri" w:hAnsi="Calibri" w:cs="Calibri"/>
          <w:sz w:val="22"/>
          <w:szCs w:val="22"/>
        </w:rPr>
        <w:t>valandų intervalą, nustatytam laikotarpiui į priekį.</w:t>
      </w:r>
    </w:p>
    <w:p w14:paraId="2156A76A" w14:textId="20396026" w:rsidR="008A3E90" w:rsidRPr="00FE1C60" w:rsidRDefault="008A3E90"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Vienkartiniai neplaniniai – avariniai darbai.</w:t>
      </w:r>
    </w:p>
    <w:p w14:paraId="74C1EC0D" w14:textId="5E21C988" w:rsidR="008A3E90" w:rsidRPr="00FE1C60" w:rsidRDefault="008A3E90"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Vienkartiniai planiniai darbai.</w:t>
      </w:r>
    </w:p>
    <w:p w14:paraId="364F3D21" w14:textId="2670AEC1" w:rsidR="008A3E90" w:rsidRPr="00FE1C60" w:rsidRDefault="7F00C5BE"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Kiekvienam užregistruotam darbui turi būti priskiriamas </w:t>
      </w:r>
      <w:r w:rsidR="04B6328E" w:rsidRPr="00FE1C60">
        <w:rPr>
          <w:rFonts w:ascii="Calibri" w:hAnsi="Calibri" w:cs="Calibri"/>
          <w:sz w:val="22"/>
          <w:szCs w:val="22"/>
        </w:rPr>
        <w:t xml:space="preserve">unikalus </w:t>
      </w:r>
      <w:r w:rsidRPr="00FE1C60">
        <w:rPr>
          <w:rFonts w:ascii="Calibri" w:hAnsi="Calibri" w:cs="Calibri"/>
          <w:sz w:val="22"/>
          <w:szCs w:val="22"/>
        </w:rPr>
        <w:t xml:space="preserve">numeris, turi būti numatyta galimybė atspausdinti </w:t>
      </w:r>
      <w:r w:rsidR="00A6569C" w:rsidRPr="00FE1C60">
        <w:rPr>
          <w:rFonts w:ascii="Calibri" w:hAnsi="Calibri" w:cs="Calibri"/>
          <w:sz w:val="22"/>
          <w:szCs w:val="22"/>
        </w:rPr>
        <w:t xml:space="preserve">(ir išsaugoti) </w:t>
      </w:r>
      <w:r w:rsidRPr="00FE1C60">
        <w:rPr>
          <w:rFonts w:ascii="Calibri" w:hAnsi="Calibri" w:cs="Calibri"/>
          <w:sz w:val="22"/>
          <w:szCs w:val="22"/>
        </w:rPr>
        <w:t xml:space="preserve">darbo </w:t>
      </w:r>
      <w:r w:rsidR="43EBC454" w:rsidRPr="00FE1C60">
        <w:rPr>
          <w:rFonts w:ascii="Calibri" w:hAnsi="Calibri" w:cs="Calibri"/>
          <w:sz w:val="22"/>
          <w:szCs w:val="22"/>
        </w:rPr>
        <w:t xml:space="preserve">užduotį </w:t>
      </w:r>
      <w:r w:rsidRPr="00FE1C60">
        <w:rPr>
          <w:rFonts w:ascii="Calibri" w:hAnsi="Calibri" w:cs="Calibri"/>
          <w:sz w:val="22"/>
          <w:szCs w:val="22"/>
        </w:rPr>
        <w:t>PDF formatu, kuriame nurodomas darbų aprašymas, atsakingi asmenys, darbo trukmė, atliekamų veiksmų sąrašas, reikalingų dalių sąrašas.</w:t>
      </w:r>
    </w:p>
    <w:p w14:paraId="14B1119B" w14:textId="736E0640"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Numatyta galimybė įvesti darbų trukmę dienomis ir valandomis, minutėmis, arba pradėti-užbaigti principu.</w:t>
      </w:r>
    </w:p>
    <w:p w14:paraId="1EB0F161" w14:textId="35DDB795"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Numatyta galimybė įvesti ir aprašyti darbų etapus nurodant datas (laukiama dalių, laukiama įrankių ir pan.).</w:t>
      </w:r>
    </w:p>
    <w:p w14:paraId="1B3712A0" w14:textId="470CD8AE"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Numatyta galimybė įvesti ir aprašyti tipinius darbų veiksmų sąrašus ir juos įterpti į atliekamus darbus.</w:t>
      </w:r>
    </w:p>
    <w:p w14:paraId="2BD1B6B0" w14:textId="65120BC3" w:rsidR="008A3E90" w:rsidRPr="00FE1C60" w:rsidRDefault="008A3E90"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Numatyta galimybė priklausomai nuo vartotojo grup</w:t>
      </w:r>
      <w:r w:rsidR="00F5069F" w:rsidRPr="00FE1C60">
        <w:rPr>
          <w:rFonts w:ascii="Calibri" w:hAnsi="Calibri" w:cs="Calibri"/>
          <w:iCs/>
          <w:sz w:val="22"/>
          <w:szCs w:val="22"/>
        </w:rPr>
        <w:t>ei</w:t>
      </w:r>
      <w:r w:rsidRPr="00FE1C60">
        <w:rPr>
          <w:rFonts w:ascii="Calibri" w:hAnsi="Calibri" w:cs="Calibri"/>
          <w:iCs/>
          <w:sz w:val="22"/>
          <w:szCs w:val="22"/>
        </w:rPr>
        <w:t xml:space="preserve"> </w:t>
      </w:r>
      <w:r w:rsidR="00F5069F" w:rsidRPr="00FE1C60">
        <w:rPr>
          <w:rFonts w:ascii="Calibri" w:hAnsi="Calibri" w:cs="Calibri"/>
          <w:iCs/>
          <w:sz w:val="22"/>
          <w:szCs w:val="22"/>
        </w:rPr>
        <w:t xml:space="preserve">suteiktų </w:t>
      </w:r>
      <w:r w:rsidRPr="00FE1C60">
        <w:rPr>
          <w:rFonts w:ascii="Calibri" w:hAnsi="Calibri" w:cs="Calibri"/>
          <w:iCs/>
          <w:sz w:val="22"/>
          <w:szCs w:val="22"/>
        </w:rPr>
        <w:t>teisių, darbus redaguoti, atidėti, tvirtinti</w:t>
      </w:r>
      <w:r w:rsidR="00F5069F" w:rsidRPr="00FE1C60">
        <w:rPr>
          <w:rFonts w:ascii="Calibri" w:hAnsi="Calibri" w:cs="Calibri"/>
          <w:iCs/>
          <w:sz w:val="22"/>
          <w:szCs w:val="22"/>
        </w:rPr>
        <w:t>.</w:t>
      </w:r>
    </w:p>
    <w:p w14:paraId="6CF11790" w14:textId="4BECF642" w:rsidR="00F5069F" w:rsidRPr="00FE1C60" w:rsidRDefault="00F5069F"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Turi būti numatytas automatinis darbų statuso žymėjimas</w:t>
      </w:r>
      <w:r w:rsidR="713EE1BF" w:rsidRPr="00FE1C60">
        <w:rPr>
          <w:rFonts w:ascii="Calibri" w:hAnsi="Calibri" w:cs="Calibri"/>
          <w:sz w:val="22"/>
          <w:szCs w:val="22"/>
        </w:rPr>
        <w:t xml:space="preserve"> skirtingomis spalvomis</w:t>
      </w:r>
      <w:r w:rsidRPr="00FE1C60">
        <w:rPr>
          <w:rFonts w:ascii="Calibri" w:hAnsi="Calibri" w:cs="Calibri"/>
          <w:sz w:val="22"/>
          <w:szCs w:val="22"/>
        </w:rPr>
        <w:t>:</w:t>
      </w:r>
    </w:p>
    <w:p w14:paraId="4C1229A5" w14:textId="66448901" w:rsidR="00F5069F" w:rsidRPr="00FE1C60" w:rsidRDefault="4622945D"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užregistruoti nepatvirtinti darbai</w:t>
      </w:r>
      <w:r w:rsidR="00764000" w:rsidRPr="00FE1C60">
        <w:rPr>
          <w:rFonts w:ascii="Calibri" w:hAnsi="Calibri" w:cs="Calibri"/>
          <w:sz w:val="22"/>
          <w:szCs w:val="22"/>
        </w:rPr>
        <w:t xml:space="preserve"> ir vėluojama </w:t>
      </w:r>
      <w:r w:rsidR="00035125" w:rsidRPr="00FE1C60">
        <w:rPr>
          <w:rFonts w:ascii="Calibri" w:hAnsi="Calibri" w:cs="Calibri"/>
          <w:sz w:val="22"/>
          <w:szCs w:val="22"/>
        </w:rPr>
        <w:t xml:space="preserve">juos </w:t>
      </w:r>
      <w:r w:rsidR="00764000" w:rsidRPr="00FE1C60">
        <w:rPr>
          <w:rFonts w:ascii="Calibri" w:hAnsi="Calibri" w:cs="Calibri"/>
          <w:sz w:val="22"/>
          <w:szCs w:val="22"/>
        </w:rPr>
        <w:t>atl</w:t>
      </w:r>
      <w:r w:rsidR="00035125" w:rsidRPr="00FE1C60">
        <w:rPr>
          <w:rFonts w:ascii="Calibri" w:hAnsi="Calibri" w:cs="Calibri"/>
          <w:sz w:val="22"/>
          <w:szCs w:val="22"/>
        </w:rPr>
        <w:t>i</w:t>
      </w:r>
      <w:r w:rsidR="00764000" w:rsidRPr="00FE1C60">
        <w:rPr>
          <w:rFonts w:ascii="Calibri" w:hAnsi="Calibri" w:cs="Calibri"/>
          <w:sz w:val="22"/>
          <w:szCs w:val="22"/>
        </w:rPr>
        <w:t>kti</w:t>
      </w:r>
      <w:r w:rsidR="61859B1D" w:rsidRPr="00FE1C60">
        <w:rPr>
          <w:rFonts w:ascii="Calibri" w:hAnsi="Calibri" w:cs="Calibri"/>
          <w:sz w:val="22"/>
          <w:szCs w:val="22"/>
        </w:rPr>
        <w:t>;</w:t>
      </w:r>
    </w:p>
    <w:p w14:paraId="75371899" w14:textId="2BCE7AE3" w:rsidR="00F5069F" w:rsidRPr="00FE1C60" w:rsidRDefault="00764000"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kai užduotis sukuriama nepasirinkus konkretaus įrenginio (tik vietovė/objektas) </w:t>
      </w:r>
    </w:p>
    <w:p w14:paraId="30B373FB" w14:textId="484EF405" w:rsidR="00F5069F" w:rsidRPr="00FE1C60" w:rsidRDefault="4622945D"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reikia atlikti šiandien</w:t>
      </w:r>
      <w:r w:rsidR="00EE7331" w:rsidRPr="00FE1C60">
        <w:rPr>
          <w:rFonts w:ascii="Calibri" w:hAnsi="Calibri" w:cs="Calibri"/>
          <w:sz w:val="22"/>
          <w:szCs w:val="22"/>
        </w:rPr>
        <w:t>;</w:t>
      </w:r>
    </w:p>
    <w:p w14:paraId="4C26ADBC" w14:textId="03D65F8C" w:rsidR="00F5069F" w:rsidRPr="00FE1C60" w:rsidRDefault="4622945D"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planuojama atlikti ateityje</w:t>
      </w:r>
      <w:r w:rsidR="58CB274D" w:rsidRPr="00FE1C60">
        <w:rPr>
          <w:rFonts w:ascii="Calibri" w:hAnsi="Calibri" w:cs="Calibri"/>
          <w:sz w:val="22"/>
          <w:szCs w:val="22"/>
        </w:rPr>
        <w:t>;</w:t>
      </w:r>
    </w:p>
    <w:p w14:paraId="4965D2DC" w14:textId="1F173903" w:rsidR="00F5069F" w:rsidRPr="00FE1C60" w:rsidRDefault="4622945D"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patvirtinti darbai</w:t>
      </w:r>
      <w:r w:rsidR="73DFF6A1" w:rsidRPr="00FE1C60">
        <w:rPr>
          <w:rFonts w:ascii="Calibri" w:hAnsi="Calibri" w:cs="Calibri"/>
          <w:sz w:val="22"/>
          <w:szCs w:val="22"/>
        </w:rPr>
        <w:t>;</w:t>
      </w:r>
      <w:r w:rsidRPr="00FE1C60">
        <w:rPr>
          <w:rFonts w:ascii="Calibri" w:hAnsi="Calibri" w:cs="Calibri"/>
          <w:sz w:val="22"/>
          <w:szCs w:val="22"/>
        </w:rPr>
        <w:t xml:space="preserve"> </w:t>
      </w:r>
    </w:p>
    <w:p w14:paraId="3D2B9178" w14:textId="3B2BC7C6" w:rsidR="00764000" w:rsidRPr="00FE1C60" w:rsidRDefault="00F5069F"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darbai atliekami nustatyt</w:t>
      </w:r>
      <w:r w:rsidR="00764000" w:rsidRPr="00FE1C60">
        <w:rPr>
          <w:rFonts w:ascii="Calibri" w:hAnsi="Calibri" w:cs="Calibri"/>
          <w:sz w:val="22"/>
          <w:szCs w:val="22"/>
        </w:rPr>
        <w:t>u</w:t>
      </w:r>
      <w:r w:rsidRPr="00FE1C60">
        <w:rPr>
          <w:rFonts w:ascii="Calibri" w:hAnsi="Calibri" w:cs="Calibri"/>
          <w:sz w:val="22"/>
          <w:szCs w:val="22"/>
        </w:rPr>
        <w:t xml:space="preserve"> etap</w:t>
      </w:r>
      <w:r w:rsidR="00764000" w:rsidRPr="00FE1C60">
        <w:rPr>
          <w:rFonts w:ascii="Calibri" w:hAnsi="Calibri" w:cs="Calibri"/>
          <w:sz w:val="22"/>
          <w:szCs w:val="22"/>
        </w:rPr>
        <w:t>u</w:t>
      </w:r>
    </w:p>
    <w:p w14:paraId="1C75FA17" w14:textId="64051CBE" w:rsidR="00F5069F" w:rsidRPr="00FE1C60" w:rsidRDefault="00764000"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darbas </w:t>
      </w:r>
      <w:r w:rsidR="00035125" w:rsidRPr="00FE1C60">
        <w:rPr>
          <w:rFonts w:ascii="Calibri" w:hAnsi="Calibri" w:cs="Calibri"/>
          <w:sz w:val="22"/>
          <w:szCs w:val="22"/>
        </w:rPr>
        <w:t xml:space="preserve">pradėtas </w:t>
      </w:r>
      <w:r w:rsidRPr="00FE1C60">
        <w:rPr>
          <w:rFonts w:ascii="Calibri" w:hAnsi="Calibri" w:cs="Calibri"/>
          <w:sz w:val="22"/>
          <w:szCs w:val="22"/>
        </w:rPr>
        <w:t>ir skaičiuojama jo atlikimo trukmė</w:t>
      </w:r>
      <w:r w:rsidR="00F5069F" w:rsidRPr="00FE1C60">
        <w:rPr>
          <w:rFonts w:ascii="Calibri" w:hAnsi="Calibri" w:cs="Calibri"/>
          <w:sz w:val="22"/>
          <w:szCs w:val="22"/>
        </w:rPr>
        <w:t>.</w:t>
      </w:r>
    </w:p>
    <w:p w14:paraId="0127031D" w14:textId="226DE3D7" w:rsidR="00F5069F" w:rsidRPr="00FE1C60" w:rsidRDefault="00F5069F" w:rsidP="00B21F89">
      <w:pPr>
        <w:pStyle w:val="ListParagraph"/>
        <w:widowControl w:val="0"/>
        <w:numPr>
          <w:ilvl w:val="2"/>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Numatyta galimybė atvaizduoti suplanuotus ir atliktus darbus kalendoriniame vaizde dienos tikslumu, su galimybe spausdinti darbų kalendorių pagal pritaikytus filtrus, atidėti, arba patvirtinti darbus kalendoriuje.</w:t>
      </w:r>
    </w:p>
    <w:p w14:paraId="2D9B31E3" w14:textId="199BCEE6" w:rsidR="00F5069F" w:rsidRPr="00FE1C60" w:rsidRDefault="4622945D"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Numatyta galimybė per </w:t>
      </w:r>
      <w:r w:rsidR="038FB3EF" w:rsidRPr="00FE1C60">
        <w:rPr>
          <w:rFonts w:ascii="Calibri" w:hAnsi="Calibri" w:cs="Calibri"/>
          <w:sz w:val="22"/>
          <w:szCs w:val="22"/>
        </w:rPr>
        <w:t>S</w:t>
      </w:r>
      <w:r w:rsidRPr="00FE1C60">
        <w:rPr>
          <w:rFonts w:ascii="Calibri" w:hAnsi="Calibri" w:cs="Calibri"/>
          <w:sz w:val="22"/>
          <w:szCs w:val="22"/>
        </w:rPr>
        <w:t>istemą siųsti pranešimus el. paštu apie naujus užregistruotus darbus, periodiškai siųsti pranešimus apie vėluojamus darbus.</w:t>
      </w:r>
    </w:p>
    <w:p w14:paraId="75FB76EE" w14:textId="16E68A5D" w:rsidR="00F5069F" w:rsidRPr="00FE1C60" w:rsidRDefault="4622945D"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Galimybė prisijungti prie </w:t>
      </w:r>
      <w:r w:rsidR="5C26152D" w:rsidRPr="00FE1C60">
        <w:rPr>
          <w:rFonts w:ascii="Calibri" w:hAnsi="Calibri" w:cs="Calibri"/>
          <w:sz w:val="22"/>
          <w:szCs w:val="22"/>
        </w:rPr>
        <w:t>S</w:t>
      </w:r>
      <w:r w:rsidRPr="00FE1C60">
        <w:rPr>
          <w:rFonts w:ascii="Calibri" w:hAnsi="Calibri" w:cs="Calibri"/>
          <w:sz w:val="22"/>
          <w:szCs w:val="22"/>
        </w:rPr>
        <w:t>istemos mobiliajame telefone su mobilia</w:t>
      </w:r>
      <w:r w:rsidR="1E07E01B" w:rsidRPr="00FE1C60">
        <w:rPr>
          <w:rFonts w:ascii="Calibri" w:hAnsi="Calibri" w:cs="Calibri"/>
          <w:sz w:val="22"/>
          <w:szCs w:val="22"/>
        </w:rPr>
        <w:t>ja</w:t>
      </w:r>
      <w:r w:rsidRPr="00FE1C60">
        <w:rPr>
          <w:rFonts w:ascii="Calibri" w:hAnsi="Calibri" w:cs="Calibri"/>
          <w:sz w:val="22"/>
          <w:szCs w:val="22"/>
        </w:rPr>
        <w:t>m telefonui pritaikyta aplinka</w:t>
      </w:r>
      <w:r w:rsidR="67080C7D" w:rsidRPr="00FE1C60">
        <w:rPr>
          <w:rFonts w:ascii="Calibri" w:hAnsi="Calibri" w:cs="Calibri"/>
          <w:sz w:val="22"/>
          <w:szCs w:val="22"/>
        </w:rPr>
        <w:t xml:space="preserve"> ir iš mobilaus nešiojamo Vartotojo įrenginio (Windows operacinė aplinka)</w:t>
      </w:r>
      <w:r w:rsidRPr="00FE1C60">
        <w:rPr>
          <w:rFonts w:ascii="Calibri" w:hAnsi="Calibri" w:cs="Calibri"/>
          <w:sz w:val="22"/>
          <w:szCs w:val="22"/>
        </w:rPr>
        <w:t>, kuriame galima atsidaryti įrenginių medį, įrenginio pasą, peržiūrėti darbų istoriją, registruoti, redaguoti ir tvirtinti darbus, pasirašyti darbus</w:t>
      </w:r>
      <w:r w:rsidR="734456ED" w:rsidRPr="00FE1C60">
        <w:rPr>
          <w:rFonts w:ascii="Calibri" w:hAnsi="Calibri" w:cs="Calibri"/>
          <w:sz w:val="22"/>
          <w:szCs w:val="22"/>
        </w:rPr>
        <w:t>.</w:t>
      </w:r>
      <w:r w:rsidRPr="00FE1C60">
        <w:rPr>
          <w:rFonts w:ascii="Calibri" w:hAnsi="Calibri" w:cs="Calibri"/>
          <w:sz w:val="22"/>
          <w:szCs w:val="22"/>
        </w:rPr>
        <w:t xml:space="preserve"> .</w:t>
      </w:r>
    </w:p>
    <w:p w14:paraId="474B2A14" w14:textId="1DAB4567" w:rsidR="00F5069F" w:rsidRPr="00FE1C60" w:rsidRDefault="00F5069F"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Numatyta galimybė naudoti NFC korteles, surišant NFC kortelę su duomenų bazėje aprašytu turto vienetu (įrenginiu). NFC nuskaitymas program</w:t>
      </w:r>
      <w:r w:rsidR="00317FDC" w:rsidRPr="00FE1C60">
        <w:rPr>
          <w:rFonts w:ascii="Calibri" w:hAnsi="Calibri" w:cs="Calibri"/>
          <w:sz w:val="22"/>
          <w:szCs w:val="22"/>
        </w:rPr>
        <w:t>oje</w:t>
      </w:r>
      <w:r w:rsidRPr="00FE1C60">
        <w:rPr>
          <w:rFonts w:ascii="Calibri" w:hAnsi="Calibri" w:cs="Calibri"/>
          <w:sz w:val="22"/>
          <w:szCs w:val="22"/>
        </w:rPr>
        <w:t xml:space="preserve"> atidaro įrenginio pasą, įveda </w:t>
      </w:r>
      <w:r w:rsidR="00317FDC" w:rsidRPr="00FE1C60">
        <w:rPr>
          <w:rFonts w:ascii="Calibri" w:hAnsi="Calibri" w:cs="Calibri"/>
          <w:sz w:val="22"/>
          <w:szCs w:val="22"/>
        </w:rPr>
        <w:t xml:space="preserve">prisijungimo </w:t>
      </w:r>
      <w:r w:rsidRPr="00FE1C60">
        <w:rPr>
          <w:rFonts w:ascii="Calibri" w:hAnsi="Calibri" w:cs="Calibri"/>
          <w:sz w:val="22"/>
          <w:szCs w:val="22"/>
        </w:rPr>
        <w:t>laiko pradžią ir pabaigą.</w:t>
      </w:r>
    </w:p>
    <w:p w14:paraId="5A6A8386" w14:textId="088C3281" w:rsidR="00317FDC" w:rsidRPr="00FE1C60" w:rsidRDefault="00317FDC"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Turi būti realizuotas duomenų analizės funkcionalumas su patogia naudotojo sąsaja, kuri </w:t>
      </w:r>
      <w:r w:rsidRPr="00FE1C60">
        <w:rPr>
          <w:rFonts w:ascii="Calibri" w:hAnsi="Calibri" w:cs="Calibri"/>
          <w:sz w:val="22"/>
          <w:szCs w:val="22"/>
        </w:rPr>
        <w:lastRenderedPageBreak/>
        <w:t>leistų atlikti įvairialypę duomenų analizę:</w:t>
      </w:r>
    </w:p>
    <w:p w14:paraId="3D23572E" w14:textId="53E90DB6" w:rsidR="00317FDC" w:rsidRPr="00FE1C60" w:rsidRDefault="00317FDC"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Pateikti bendrą informaciją apie prižiūrimus įrenginius, jų priežiūros darbų periodiškumą.</w:t>
      </w:r>
    </w:p>
    <w:p w14:paraId="41A43744" w14:textId="0C697A4E" w:rsidR="00317FDC" w:rsidRPr="00FE1C60" w:rsidRDefault="00317FDC"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Filtruoti duomenis.</w:t>
      </w:r>
    </w:p>
    <w:p w14:paraId="37D5E4A1" w14:textId="4E21C60B" w:rsidR="00317FDC" w:rsidRPr="00FE1C60" w:rsidRDefault="00317FDC"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Rūšiuoti duomenis.</w:t>
      </w:r>
    </w:p>
    <w:p w14:paraId="403BBE3A" w14:textId="640DA5E2" w:rsidR="002C765C" w:rsidRPr="00FE1C60" w:rsidRDefault="002C765C"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Duomenų saugyklos.</w:t>
      </w:r>
    </w:p>
    <w:p w14:paraId="5BFB687A" w14:textId="0C4C0656" w:rsidR="002C765C" w:rsidRPr="00FE1C60" w:rsidRDefault="002C765C"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Kai programos darbo aplinka sukurta „Debesų“ (</w:t>
      </w:r>
      <w:r w:rsidRPr="00FE1C60">
        <w:rPr>
          <w:rFonts w:ascii="Calibri" w:hAnsi="Calibri" w:cs="Calibri"/>
          <w:i/>
          <w:iCs/>
          <w:sz w:val="22"/>
          <w:szCs w:val="22"/>
        </w:rPr>
        <w:t>angl. „</w:t>
      </w:r>
      <w:proofErr w:type="spellStart"/>
      <w:r w:rsidRPr="00FE1C60">
        <w:rPr>
          <w:rFonts w:ascii="Calibri" w:hAnsi="Calibri" w:cs="Calibri"/>
          <w:i/>
          <w:iCs/>
          <w:sz w:val="22"/>
          <w:szCs w:val="22"/>
        </w:rPr>
        <w:t>on</w:t>
      </w:r>
      <w:proofErr w:type="spellEnd"/>
      <w:r w:rsidRPr="00FE1C60">
        <w:rPr>
          <w:rFonts w:ascii="Calibri" w:hAnsi="Calibri" w:cs="Calibri"/>
          <w:i/>
          <w:iCs/>
          <w:sz w:val="22"/>
          <w:szCs w:val="22"/>
        </w:rPr>
        <w:t xml:space="preserve"> </w:t>
      </w:r>
      <w:proofErr w:type="spellStart"/>
      <w:r w:rsidRPr="00FE1C60">
        <w:rPr>
          <w:rFonts w:ascii="Calibri" w:hAnsi="Calibri" w:cs="Calibri"/>
          <w:i/>
          <w:iCs/>
          <w:sz w:val="22"/>
          <w:szCs w:val="22"/>
        </w:rPr>
        <w:t>cloud</w:t>
      </w:r>
      <w:proofErr w:type="spellEnd"/>
      <w:r w:rsidRPr="00FE1C60">
        <w:rPr>
          <w:rFonts w:ascii="Calibri" w:hAnsi="Calibri" w:cs="Calibri"/>
          <w:i/>
          <w:iCs/>
          <w:sz w:val="22"/>
          <w:szCs w:val="22"/>
        </w:rPr>
        <w:t>“</w:t>
      </w:r>
      <w:r w:rsidRPr="00FE1C60">
        <w:rPr>
          <w:rFonts w:ascii="Calibri" w:hAnsi="Calibri" w:cs="Calibri"/>
          <w:sz w:val="22"/>
          <w:szCs w:val="22"/>
        </w:rPr>
        <w:t>) technologijų pagrindu).</w:t>
      </w:r>
    </w:p>
    <w:p w14:paraId="03941C48" w14:textId="51679148" w:rsidR="002C765C" w:rsidRPr="00FE1C60" w:rsidRDefault="10A2A6E8"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Darbo duomenys saugomi </w:t>
      </w:r>
      <w:r w:rsidR="0377BEF3" w:rsidRPr="00FE1C60">
        <w:rPr>
          <w:rFonts w:ascii="Calibri" w:hAnsi="Calibri" w:cs="Calibri"/>
          <w:sz w:val="22"/>
          <w:szCs w:val="22"/>
        </w:rPr>
        <w:t>T</w:t>
      </w:r>
      <w:r w:rsidRPr="00FE1C60">
        <w:rPr>
          <w:rFonts w:ascii="Calibri" w:hAnsi="Calibri" w:cs="Calibri"/>
          <w:sz w:val="22"/>
          <w:szCs w:val="22"/>
        </w:rPr>
        <w:t>iekėjo duomenų bazėse</w:t>
      </w:r>
      <w:r w:rsidR="669E906F" w:rsidRPr="00FE1C60">
        <w:rPr>
          <w:rFonts w:ascii="Calibri" w:hAnsi="Calibri" w:cs="Calibri"/>
          <w:sz w:val="22"/>
          <w:szCs w:val="22"/>
        </w:rPr>
        <w:t>.</w:t>
      </w:r>
    </w:p>
    <w:p w14:paraId="69BA6FF2" w14:textId="4947BF89" w:rsidR="002C765C" w:rsidRPr="00FE1C60" w:rsidRDefault="002C765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Duomenų kopijos daromos kas naktį.</w:t>
      </w:r>
    </w:p>
    <w:p w14:paraId="6C0571B9" w14:textId="508146FE" w:rsidR="002C765C" w:rsidRPr="00FE1C60" w:rsidRDefault="002C765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Nerečiau kaip kartą per metus duomenys atiduodami saugojimui į Užsakovo archyvą, bent vienu nurodytu formatu: </w:t>
      </w:r>
      <w:proofErr w:type="spellStart"/>
      <w:r w:rsidRPr="00FE1C60">
        <w:rPr>
          <w:rFonts w:ascii="Calibri" w:hAnsi="Calibri" w:cs="Calibri"/>
          <w:sz w:val="22"/>
          <w:szCs w:val="22"/>
        </w:rPr>
        <w:t>xslx</w:t>
      </w:r>
      <w:proofErr w:type="spellEnd"/>
      <w:r w:rsidRPr="00FE1C60">
        <w:rPr>
          <w:rFonts w:ascii="Calibri" w:hAnsi="Calibri" w:cs="Calibri"/>
          <w:sz w:val="22"/>
          <w:szCs w:val="22"/>
        </w:rPr>
        <w:t xml:space="preserve">, </w:t>
      </w:r>
      <w:proofErr w:type="spellStart"/>
      <w:r w:rsidRPr="00FE1C60">
        <w:rPr>
          <w:rFonts w:ascii="Calibri" w:hAnsi="Calibri" w:cs="Calibri"/>
          <w:sz w:val="22"/>
          <w:szCs w:val="22"/>
        </w:rPr>
        <w:t>sql</w:t>
      </w:r>
      <w:proofErr w:type="spellEnd"/>
      <w:r w:rsidRPr="00FE1C60">
        <w:rPr>
          <w:rFonts w:ascii="Calibri" w:hAnsi="Calibri" w:cs="Calibri"/>
          <w:sz w:val="22"/>
          <w:szCs w:val="22"/>
        </w:rPr>
        <w:t xml:space="preserve">, </w:t>
      </w:r>
      <w:proofErr w:type="spellStart"/>
      <w:r w:rsidRPr="00FE1C60">
        <w:rPr>
          <w:rFonts w:ascii="Calibri" w:hAnsi="Calibri" w:cs="Calibri"/>
          <w:sz w:val="22"/>
          <w:szCs w:val="22"/>
        </w:rPr>
        <w:t>json</w:t>
      </w:r>
      <w:proofErr w:type="spellEnd"/>
      <w:r w:rsidRPr="00FE1C60">
        <w:rPr>
          <w:rFonts w:ascii="Calibri" w:hAnsi="Calibri" w:cs="Calibri"/>
          <w:sz w:val="22"/>
          <w:szCs w:val="22"/>
        </w:rPr>
        <w:t>.</w:t>
      </w:r>
    </w:p>
    <w:p w14:paraId="4770814C" w14:textId="510F8151" w:rsidR="00BB56D8" w:rsidRPr="00FE1C60" w:rsidRDefault="00BB56D8"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Turi būti numatyta galimybė per API automatizuotam duomenų nuskaitymui ir išsaugojimui Užsakovo serveryje PDF formatu.</w:t>
      </w:r>
    </w:p>
    <w:p w14:paraId="274A3D10" w14:textId="3034517E" w:rsidR="00BA19DE" w:rsidRPr="00FE1C60" w:rsidRDefault="002C765C"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Kai programos darbo aplinka įdiegta </w:t>
      </w:r>
      <w:r w:rsidR="00BA19DE" w:rsidRPr="00FE1C60">
        <w:rPr>
          <w:rFonts w:ascii="Calibri" w:hAnsi="Calibri" w:cs="Calibri"/>
          <w:sz w:val="22"/>
          <w:szCs w:val="22"/>
        </w:rPr>
        <w:t xml:space="preserve">Užsakovo patalpose </w:t>
      </w:r>
      <w:r w:rsidRPr="00FE1C60">
        <w:rPr>
          <w:rFonts w:ascii="Calibri" w:hAnsi="Calibri" w:cs="Calibri"/>
          <w:sz w:val="22"/>
          <w:szCs w:val="22"/>
        </w:rPr>
        <w:t>Teikėjo įrengtuose serveriuose.</w:t>
      </w:r>
    </w:p>
    <w:p w14:paraId="0EFEDBF1" w14:textId="37AD95D9" w:rsidR="0050628F" w:rsidRPr="00FE1C60" w:rsidRDefault="0050628F" w:rsidP="0050628F">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Darbo duomenys saugomi Užsakovo duomenų bazėse.</w:t>
      </w:r>
    </w:p>
    <w:p w14:paraId="5A190413" w14:textId="5143BEA1" w:rsidR="002C765C" w:rsidRPr="00FE1C60" w:rsidRDefault="0050628F" w:rsidP="008D358E">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Duomenų kopijos daromos kas naktį.</w:t>
      </w:r>
    </w:p>
    <w:p w14:paraId="10C29FC4" w14:textId="30CF909F"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Formuojamos ataskaitos.</w:t>
      </w:r>
    </w:p>
    <w:p w14:paraId="689DD7ED" w14:textId="3B0C5A5C"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Galimybė atvaizduoti suplanuotus ir atliktus darbus sąraše, grupuojant juos pagal datą, priskirtą vykdytoją, objektą, įrenginį, darbų tipą, nurodant jų trukmę</w:t>
      </w:r>
      <w:r w:rsidR="00EE7331" w:rsidRPr="00FE1C60">
        <w:rPr>
          <w:rFonts w:ascii="Calibri" w:hAnsi="Calibri" w:cs="Calibri"/>
          <w:iCs/>
          <w:sz w:val="22"/>
          <w:szCs w:val="22"/>
        </w:rPr>
        <w:t>.</w:t>
      </w:r>
    </w:p>
    <w:p w14:paraId="63FEDE38" w14:textId="09A74620"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Galimybė matyti kiekvieną kalendorinę dieną ir visą, kokia yra suplanuotų darbų trukmė ir kokia patvirtintų darbų trukmė.</w:t>
      </w:r>
    </w:p>
    <w:p w14:paraId="54194956" w14:textId="2954C3E2"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Galimybė sudaryti dažniausiai gendančių įrenginių ataskaitą pagal registruotų neplaninių-avarinių remontų skaičių ir dažniausiai nurodytą jų priežastį.</w:t>
      </w:r>
    </w:p>
    <w:p w14:paraId="62467940" w14:textId="304C910E"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Administravimas, vartotojų valdymas.</w:t>
      </w:r>
    </w:p>
    <w:p w14:paraId="461D4227" w14:textId="7DE1C7A9" w:rsidR="0028366B" w:rsidRPr="00FE1C60" w:rsidRDefault="0028366B" w:rsidP="27FD43B8">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Numatyta galimybė leisti / neleisti, pridėti, keisti, šalinti įvestus ir užregistruotus </w:t>
      </w:r>
      <w:r w:rsidR="00A23619" w:rsidRPr="00FE1C60">
        <w:rPr>
          <w:rFonts w:ascii="Calibri" w:hAnsi="Calibri" w:cs="Calibri"/>
          <w:sz w:val="22"/>
          <w:szCs w:val="22"/>
        </w:rPr>
        <w:t xml:space="preserve">darbų </w:t>
      </w:r>
      <w:r w:rsidRPr="00FE1C60">
        <w:rPr>
          <w:rFonts w:ascii="Calibri" w:hAnsi="Calibri" w:cs="Calibri"/>
          <w:sz w:val="22"/>
          <w:szCs w:val="22"/>
        </w:rPr>
        <w:t>įrašus.</w:t>
      </w:r>
      <w:r w:rsidR="00A23619" w:rsidRPr="00FE1C60">
        <w:rPr>
          <w:rFonts w:ascii="Calibri" w:hAnsi="Calibri" w:cs="Calibri"/>
          <w:sz w:val="22"/>
          <w:szCs w:val="22"/>
        </w:rPr>
        <w:t xml:space="preserve"> Visi atlikti pakeitimai išsaugomi sistemos žurnale.</w:t>
      </w:r>
    </w:p>
    <w:p w14:paraId="52FAAED4" w14:textId="7B988CF7"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Numatyta galimybė rodyti/nerodyti aprašytas prižiūrimo turto (įrenginių) medžio struktūros dalį.</w:t>
      </w:r>
    </w:p>
    <w:p w14:paraId="0ACCA7D3" w14:textId="540FA5BE"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Numatyta galimybė siųsti / nesiųsti pranešimus el. paštu.</w:t>
      </w:r>
    </w:p>
    <w:p w14:paraId="178F19F2" w14:textId="241D357E" w:rsidR="0028366B" w:rsidRPr="00FE1C60" w:rsidRDefault="1B7DE56F" w:rsidP="0F053600">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Numatyta galimybė apriboti ir valdyti IP adresus, iš kurių galima jungtis prie </w:t>
      </w:r>
      <w:r w:rsidR="03EFF356" w:rsidRPr="00FE1C60">
        <w:rPr>
          <w:rFonts w:ascii="Calibri" w:hAnsi="Calibri" w:cs="Calibri"/>
          <w:sz w:val="22"/>
          <w:szCs w:val="22"/>
        </w:rPr>
        <w:t>S</w:t>
      </w:r>
      <w:r w:rsidRPr="00FE1C60">
        <w:rPr>
          <w:rFonts w:ascii="Calibri" w:hAnsi="Calibri" w:cs="Calibri"/>
          <w:sz w:val="22"/>
          <w:szCs w:val="22"/>
        </w:rPr>
        <w:t>istemos.</w:t>
      </w:r>
    </w:p>
    <w:p w14:paraId="15826DD8" w14:textId="4986C803"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Galimybė leisti/neleisti daryti sisteminius nustatymus/atnaujinimus.</w:t>
      </w:r>
    </w:p>
    <w:p w14:paraId="67EE5B34" w14:textId="36D9DFEB"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Vartotojų sąrašo peržiūra.</w:t>
      </w:r>
    </w:p>
    <w:p w14:paraId="6696B1E3" w14:textId="7A5F766A"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Naujų vartotojų registravimas.</w:t>
      </w:r>
    </w:p>
    <w:p w14:paraId="576C160D" w14:textId="2EA8138A"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Informacijos apie vartotojus registravimas.</w:t>
      </w:r>
    </w:p>
    <w:p w14:paraId="53852DDB" w14:textId="3498F368"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Vartotojo grupės ir vaidmens nustatymas.</w:t>
      </w:r>
    </w:p>
    <w:p w14:paraId="2EA7E382" w14:textId="0F99D760" w:rsidR="0028366B" w:rsidRPr="00FE1C60" w:rsidRDefault="1B7DE56F" w:rsidP="0F053600">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Vartotojų šalinimas iš </w:t>
      </w:r>
      <w:r w:rsidR="0606945A" w:rsidRPr="00FE1C60">
        <w:rPr>
          <w:rFonts w:ascii="Calibri" w:hAnsi="Calibri" w:cs="Calibri"/>
          <w:sz w:val="22"/>
          <w:szCs w:val="22"/>
        </w:rPr>
        <w:t>S</w:t>
      </w:r>
      <w:r w:rsidRPr="00FE1C60">
        <w:rPr>
          <w:rFonts w:ascii="Calibri" w:hAnsi="Calibri" w:cs="Calibri"/>
          <w:sz w:val="22"/>
          <w:szCs w:val="22"/>
        </w:rPr>
        <w:t>istemos.</w:t>
      </w:r>
    </w:p>
    <w:p w14:paraId="0F8DCBE8" w14:textId="69703588" w:rsidR="00BA19DE" w:rsidRPr="00FE1C60" w:rsidRDefault="00BA19DE" w:rsidP="00B21F89">
      <w:pPr>
        <w:pStyle w:val="ListParagraph"/>
        <w:widowControl w:val="0"/>
        <w:numPr>
          <w:ilvl w:val="2"/>
          <w:numId w:val="1"/>
        </w:numPr>
        <w:tabs>
          <w:tab w:val="left" w:pos="993"/>
        </w:tabs>
        <w:spacing w:before="120" w:after="120"/>
        <w:jc w:val="both"/>
        <w:rPr>
          <w:rFonts w:ascii="Calibri" w:hAnsi="Calibri" w:cs="Calibri"/>
          <w:iCs/>
          <w:sz w:val="22"/>
          <w:szCs w:val="22"/>
        </w:rPr>
      </w:pPr>
      <w:r w:rsidRPr="00FE1C60">
        <w:rPr>
          <w:rFonts w:ascii="Calibri" w:hAnsi="Calibri" w:cs="Calibri"/>
          <w:iCs/>
          <w:sz w:val="22"/>
          <w:szCs w:val="22"/>
        </w:rPr>
        <w:t>Kiti sąryšiai.</w:t>
      </w:r>
    </w:p>
    <w:p w14:paraId="3F8F02FC" w14:textId="433C85D1" w:rsidR="00BA19DE" w:rsidRPr="00FE1C60" w:rsidRDefault="0028366B" w:rsidP="27FD43B8">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Numatyta g</w:t>
      </w:r>
      <w:r w:rsidR="00BA19DE" w:rsidRPr="00FE1C60">
        <w:rPr>
          <w:rFonts w:ascii="Calibri" w:hAnsi="Calibri" w:cs="Calibri"/>
          <w:sz w:val="22"/>
          <w:szCs w:val="22"/>
        </w:rPr>
        <w:t xml:space="preserve">alimybė importuoti/eksportuoti tam tikrus duomenis, struktūrizuotu elektroniniu būdu, bent vienu nurodytu formatu: </w:t>
      </w:r>
      <w:proofErr w:type="spellStart"/>
      <w:r w:rsidR="00BA19DE" w:rsidRPr="00FE1C60">
        <w:rPr>
          <w:rFonts w:ascii="Calibri" w:hAnsi="Calibri" w:cs="Calibri"/>
          <w:sz w:val="22"/>
          <w:szCs w:val="22"/>
        </w:rPr>
        <w:t>xslx</w:t>
      </w:r>
      <w:proofErr w:type="spellEnd"/>
      <w:r w:rsidR="00BA19DE" w:rsidRPr="00FE1C60">
        <w:rPr>
          <w:rFonts w:ascii="Calibri" w:hAnsi="Calibri" w:cs="Calibri"/>
          <w:sz w:val="22"/>
          <w:szCs w:val="22"/>
        </w:rPr>
        <w:t xml:space="preserve">, </w:t>
      </w:r>
      <w:proofErr w:type="spellStart"/>
      <w:r w:rsidR="00BA19DE" w:rsidRPr="00FE1C60">
        <w:rPr>
          <w:rFonts w:ascii="Calibri" w:hAnsi="Calibri" w:cs="Calibri"/>
          <w:sz w:val="22"/>
          <w:szCs w:val="22"/>
        </w:rPr>
        <w:t>sql</w:t>
      </w:r>
      <w:proofErr w:type="spellEnd"/>
      <w:r w:rsidR="00BA19DE" w:rsidRPr="00FE1C60">
        <w:rPr>
          <w:rFonts w:ascii="Calibri" w:hAnsi="Calibri" w:cs="Calibri"/>
          <w:sz w:val="22"/>
          <w:szCs w:val="22"/>
        </w:rPr>
        <w:t xml:space="preserve">, </w:t>
      </w:r>
      <w:proofErr w:type="spellStart"/>
      <w:r w:rsidR="00BA19DE" w:rsidRPr="00FE1C60">
        <w:rPr>
          <w:rFonts w:ascii="Calibri" w:hAnsi="Calibri" w:cs="Calibri"/>
          <w:sz w:val="22"/>
          <w:szCs w:val="22"/>
        </w:rPr>
        <w:t>json</w:t>
      </w:r>
      <w:proofErr w:type="spellEnd"/>
      <w:r w:rsidR="00BA19DE" w:rsidRPr="00FE1C60">
        <w:rPr>
          <w:rFonts w:ascii="Calibri" w:hAnsi="Calibri" w:cs="Calibri"/>
          <w:sz w:val="22"/>
          <w:szCs w:val="22"/>
        </w:rPr>
        <w:t>.</w:t>
      </w:r>
    </w:p>
    <w:p w14:paraId="21CFD6A2" w14:textId="1A1EF3C6" w:rsidR="00BA19DE"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iCs/>
          <w:sz w:val="22"/>
          <w:szCs w:val="22"/>
        </w:rPr>
        <w:t>Numatyta g</w:t>
      </w:r>
      <w:r w:rsidR="00BA19DE" w:rsidRPr="00FE1C60">
        <w:rPr>
          <w:rFonts w:ascii="Calibri" w:hAnsi="Calibri" w:cs="Calibri"/>
          <w:iCs/>
          <w:sz w:val="22"/>
          <w:szCs w:val="22"/>
        </w:rPr>
        <w:t>alimybė naudojant API (</w:t>
      </w:r>
      <w:r w:rsidR="00BA19DE" w:rsidRPr="00FE1C60">
        <w:rPr>
          <w:rFonts w:ascii="Calibri" w:hAnsi="Calibri" w:cs="Calibri"/>
          <w:i/>
          <w:iCs/>
          <w:sz w:val="22"/>
          <w:szCs w:val="22"/>
        </w:rPr>
        <w:t xml:space="preserve">angl. </w:t>
      </w:r>
      <w:proofErr w:type="spellStart"/>
      <w:r w:rsidR="00BA19DE" w:rsidRPr="00FE1C60">
        <w:rPr>
          <w:rFonts w:ascii="Calibri" w:hAnsi="Calibri" w:cs="Calibri"/>
          <w:i/>
          <w:iCs/>
          <w:sz w:val="22"/>
          <w:szCs w:val="22"/>
        </w:rPr>
        <w:t>application</w:t>
      </w:r>
      <w:proofErr w:type="spellEnd"/>
      <w:r w:rsidR="00BA19DE" w:rsidRPr="00FE1C60">
        <w:rPr>
          <w:rFonts w:ascii="Calibri" w:hAnsi="Calibri" w:cs="Calibri"/>
          <w:i/>
          <w:iCs/>
          <w:sz w:val="22"/>
          <w:szCs w:val="22"/>
        </w:rPr>
        <w:t xml:space="preserve"> </w:t>
      </w:r>
      <w:proofErr w:type="spellStart"/>
      <w:r w:rsidR="00BA19DE" w:rsidRPr="00FE1C60">
        <w:rPr>
          <w:rFonts w:ascii="Calibri" w:hAnsi="Calibri" w:cs="Calibri"/>
          <w:i/>
          <w:iCs/>
          <w:sz w:val="22"/>
          <w:szCs w:val="22"/>
        </w:rPr>
        <w:t>programming</w:t>
      </w:r>
      <w:proofErr w:type="spellEnd"/>
      <w:r w:rsidR="00BA19DE" w:rsidRPr="00FE1C60">
        <w:rPr>
          <w:rFonts w:ascii="Calibri" w:hAnsi="Calibri" w:cs="Calibri"/>
          <w:i/>
          <w:iCs/>
          <w:sz w:val="22"/>
          <w:szCs w:val="22"/>
        </w:rPr>
        <w:t xml:space="preserve"> </w:t>
      </w:r>
      <w:proofErr w:type="spellStart"/>
      <w:r w:rsidR="00BA19DE" w:rsidRPr="00FE1C60">
        <w:rPr>
          <w:rFonts w:ascii="Calibri" w:hAnsi="Calibri" w:cs="Calibri"/>
          <w:i/>
          <w:iCs/>
          <w:sz w:val="22"/>
          <w:szCs w:val="22"/>
        </w:rPr>
        <w:t>interface</w:t>
      </w:r>
      <w:proofErr w:type="spellEnd"/>
      <w:r w:rsidR="00BA19DE" w:rsidRPr="00FE1C60">
        <w:rPr>
          <w:rFonts w:ascii="Calibri" w:hAnsi="Calibri" w:cs="Calibri"/>
          <w:iCs/>
          <w:sz w:val="22"/>
          <w:szCs w:val="22"/>
        </w:rPr>
        <w:t>) sąsają įvesti arba išvesti informaciją apie turto vienetus (įrenginius) ir darbus.</w:t>
      </w:r>
    </w:p>
    <w:p w14:paraId="2AC70CF3" w14:textId="2FA04134"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techninei dokumentacijai.</w:t>
      </w:r>
    </w:p>
    <w:p w14:paraId="4B419FE7" w14:textId="5D4C98D5"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Dokumentacija turi būti pateikta lietuvių arba anglų kalba.</w:t>
      </w:r>
    </w:p>
    <w:p w14:paraId="2FE41D81" w14:textId="38AB397C" w:rsidR="0028366B" w:rsidRPr="00FE1C60" w:rsidRDefault="1B7DE56F"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Dokumentacija turi būti pateikta </w:t>
      </w:r>
      <w:r w:rsidRPr="00FE1C60">
        <w:rPr>
          <w:rFonts w:ascii="Calibri" w:eastAsia="Times New Roman" w:hAnsi="Calibri" w:cs="Calibri"/>
          <w:color w:val="000000" w:themeColor="text1"/>
          <w:sz w:val="22"/>
          <w:szCs w:val="22"/>
        </w:rPr>
        <w:t>elektroniniu (.</w:t>
      </w:r>
      <w:proofErr w:type="spellStart"/>
      <w:r w:rsidRPr="00FE1C60">
        <w:rPr>
          <w:rFonts w:ascii="Calibri" w:eastAsia="Times New Roman" w:hAnsi="Calibri" w:cs="Calibri"/>
          <w:color w:val="000000" w:themeColor="text1"/>
          <w:sz w:val="22"/>
          <w:szCs w:val="22"/>
        </w:rPr>
        <w:t>doc</w:t>
      </w:r>
      <w:proofErr w:type="spellEnd"/>
      <w:r w:rsidRPr="00FE1C60">
        <w:rPr>
          <w:rFonts w:ascii="Calibri" w:eastAsia="Times New Roman" w:hAnsi="Calibri" w:cs="Calibri"/>
          <w:color w:val="000000" w:themeColor="text1"/>
          <w:sz w:val="22"/>
          <w:szCs w:val="22"/>
        </w:rPr>
        <w:t>, .</w:t>
      </w:r>
      <w:proofErr w:type="spellStart"/>
      <w:r w:rsidRPr="00FE1C60">
        <w:rPr>
          <w:rFonts w:ascii="Calibri" w:eastAsia="Times New Roman" w:hAnsi="Calibri" w:cs="Calibri"/>
          <w:color w:val="000000" w:themeColor="text1"/>
          <w:sz w:val="22"/>
          <w:szCs w:val="22"/>
        </w:rPr>
        <w:t>docx</w:t>
      </w:r>
      <w:proofErr w:type="spellEnd"/>
      <w:r w:rsidRPr="00FE1C60">
        <w:rPr>
          <w:rFonts w:ascii="Calibri" w:eastAsia="Times New Roman" w:hAnsi="Calibri" w:cs="Calibri"/>
          <w:color w:val="000000" w:themeColor="text1"/>
          <w:sz w:val="22"/>
          <w:szCs w:val="22"/>
        </w:rPr>
        <w:t>, .</w:t>
      </w:r>
      <w:proofErr w:type="spellStart"/>
      <w:r w:rsidRPr="00FE1C60">
        <w:rPr>
          <w:rFonts w:ascii="Calibri" w:eastAsia="Times New Roman" w:hAnsi="Calibri" w:cs="Calibri"/>
          <w:color w:val="000000" w:themeColor="text1"/>
          <w:sz w:val="22"/>
          <w:szCs w:val="22"/>
        </w:rPr>
        <w:t>pdf</w:t>
      </w:r>
      <w:proofErr w:type="spellEnd"/>
      <w:r w:rsidR="70D0A463" w:rsidRPr="00FE1C60">
        <w:rPr>
          <w:rFonts w:ascii="Calibri" w:eastAsia="Times New Roman" w:hAnsi="Calibri" w:cs="Calibri"/>
          <w:color w:val="000000" w:themeColor="text1"/>
          <w:sz w:val="22"/>
          <w:szCs w:val="22"/>
        </w:rPr>
        <w:t>)</w:t>
      </w:r>
      <w:r w:rsidRPr="00FE1C60">
        <w:rPr>
          <w:rFonts w:ascii="Calibri" w:eastAsia="Times New Roman" w:hAnsi="Calibri" w:cs="Calibri"/>
          <w:color w:val="000000" w:themeColor="text1"/>
          <w:sz w:val="22"/>
          <w:szCs w:val="22"/>
        </w:rPr>
        <w:t xml:space="preserve"> formatu, su versijų kontrolės istorija.</w:t>
      </w:r>
    </w:p>
    <w:p w14:paraId="2850311D" w14:textId="0D8C977C" w:rsidR="0028366B" w:rsidRPr="00FE1C60" w:rsidRDefault="1B7DE56F"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 xml:space="preserve">Dokumentacija turi būti </w:t>
      </w:r>
      <w:r w:rsidR="19C8B330" w:rsidRPr="00FE1C60">
        <w:rPr>
          <w:rFonts w:ascii="Calibri" w:eastAsia="Times New Roman" w:hAnsi="Calibri" w:cs="Calibri"/>
          <w:color w:val="000000" w:themeColor="text1"/>
          <w:sz w:val="22"/>
          <w:szCs w:val="22"/>
        </w:rPr>
        <w:t>išsami</w:t>
      </w:r>
      <w:r w:rsidRPr="00FE1C60">
        <w:rPr>
          <w:rFonts w:ascii="Calibri" w:eastAsia="Times New Roman" w:hAnsi="Calibri" w:cs="Calibri"/>
          <w:color w:val="000000" w:themeColor="text1"/>
          <w:sz w:val="22"/>
          <w:szCs w:val="22"/>
        </w:rPr>
        <w:t xml:space="preserve">, aiški, struktūruota ir atnaujinama kartu su </w:t>
      </w:r>
      <w:r w:rsidR="135BEAEF" w:rsidRPr="00FE1C60">
        <w:rPr>
          <w:rFonts w:ascii="Calibri" w:eastAsia="Times New Roman" w:hAnsi="Calibri" w:cs="Calibri"/>
          <w:color w:val="000000" w:themeColor="text1"/>
          <w:sz w:val="22"/>
          <w:szCs w:val="22"/>
        </w:rPr>
        <w:t>S</w:t>
      </w:r>
      <w:r w:rsidRPr="00FE1C60">
        <w:rPr>
          <w:rFonts w:ascii="Calibri" w:eastAsia="Times New Roman" w:hAnsi="Calibri" w:cs="Calibri"/>
          <w:color w:val="000000" w:themeColor="text1"/>
          <w:sz w:val="22"/>
          <w:szCs w:val="22"/>
        </w:rPr>
        <w:t>istemos pakeitimais.</w:t>
      </w:r>
    </w:p>
    <w:p w14:paraId="5CBC6826" w14:textId="356436D0" w:rsidR="0028366B" w:rsidRPr="00FE1C60" w:rsidRDefault="1B7DE56F"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Turi būti pateikta </w:t>
      </w:r>
      <w:r w:rsidR="7747EDA4" w:rsidRPr="00FE1C60">
        <w:rPr>
          <w:rFonts w:ascii="Calibri" w:hAnsi="Calibri" w:cs="Calibri"/>
          <w:sz w:val="22"/>
          <w:szCs w:val="22"/>
        </w:rPr>
        <w:t>S</w:t>
      </w:r>
      <w:r w:rsidRPr="00FE1C60">
        <w:rPr>
          <w:rFonts w:ascii="Calibri" w:hAnsi="Calibri" w:cs="Calibri"/>
          <w:sz w:val="22"/>
          <w:szCs w:val="22"/>
        </w:rPr>
        <w:t>istemos tiekėjo / gamintojo dokumentacija</w:t>
      </w:r>
      <w:r w:rsidR="0FA520C5" w:rsidRPr="00FE1C60">
        <w:rPr>
          <w:rFonts w:ascii="Calibri" w:hAnsi="Calibri" w:cs="Calibri"/>
          <w:sz w:val="22"/>
          <w:szCs w:val="22"/>
        </w:rPr>
        <w:t>:</w:t>
      </w:r>
    </w:p>
    <w:p w14:paraId="36436A75" w14:textId="1489A188" w:rsidR="0028366B" w:rsidRPr="00FE1C60" w:rsidRDefault="0028366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Mokomoji medžiaga.</w:t>
      </w:r>
    </w:p>
    <w:p w14:paraId="66FD0A86" w14:textId="773BF56C" w:rsidR="0028366B" w:rsidRPr="00FE1C60" w:rsidRDefault="1B7DE56F"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Naudotojo vadovas (su pagrindinių funkcijų aprašymu, instrukcijomis, tipinių klaidų aprašymais ir sprendimo būdais).</w:t>
      </w:r>
    </w:p>
    <w:p w14:paraId="7F36421F" w14:textId="01F6DC1A" w:rsidR="004358EE" w:rsidRPr="00FE1C60" w:rsidRDefault="004358EE"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lastRenderedPageBreak/>
        <w:t>API dokumentacija.</w:t>
      </w:r>
    </w:p>
    <w:p w14:paraId="75BE9F7F" w14:textId="6097A280" w:rsidR="0028366B" w:rsidRPr="00FE1C60" w:rsidRDefault="1B7DE56F"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Administratoriaus dokumentacija (</w:t>
      </w:r>
      <w:r w:rsidR="781A1CA1" w:rsidRPr="00FE1C60">
        <w:rPr>
          <w:rFonts w:ascii="Calibri" w:hAnsi="Calibri" w:cs="Calibri"/>
          <w:sz w:val="22"/>
          <w:szCs w:val="22"/>
        </w:rPr>
        <w:t>S</w:t>
      </w:r>
      <w:r w:rsidRPr="00FE1C60">
        <w:rPr>
          <w:rFonts w:ascii="Calibri" w:hAnsi="Calibri" w:cs="Calibri"/>
          <w:sz w:val="22"/>
          <w:szCs w:val="22"/>
        </w:rPr>
        <w:t>istemos konfigūravimo vadovas, naudotojų valdymo instrukcijos; prieigos valdymo ir autentifikacijos konfigūracijos; atsarginės kopijos ir atkūrimo procedūros; audito žurnalų peržiūros ir analizės aprašas ir kt.).</w:t>
      </w:r>
    </w:p>
    <w:p w14:paraId="78C57203" w14:textId="3441F9A5" w:rsidR="0028366B" w:rsidRPr="00FE1C60" w:rsidRDefault="1B7DE56F"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Techninė dokumentacija (</w:t>
      </w:r>
      <w:r w:rsidR="5C9CF0A2" w:rsidRPr="00FE1C60">
        <w:rPr>
          <w:rFonts w:ascii="Calibri" w:hAnsi="Calibri" w:cs="Calibri"/>
          <w:sz w:val="22"/>
          <w:szCs w:val="22"/>
        </w:rPr>
        <w:t>S</w:t>
      </w:r>
      <w:r w:rsidRPr="00FE1C60">
        <w:rPr>
          <w:rFonts w:ascii="Calibri" w:hAnsi="Calibri" w:cs="Calibri"/>
          <w:sz w:val="22"/>
          <w:szCs w:val="22"/>
        </w:rPr>
        <w:t>istemos architektūros schema, integracijų aprašai, naudojamų technologijų ir komponentų sąrašai, saugumo mechanizmų aprašymas (šifravimas, prieigos kontrolė, autentifikacija, auditavimas), atsarginių kopijų ir atstatymo planai).</w:t>
      </w:r>
    </w:p>
    <w:p w14:paraId="066E8D96" w14:textId="69499E48" w:rsidR="0028366B" w:rsidRPr="00FE1C60" w:rsidRDefault="0028366B" w:rsidP="00B21F89">
      <w:pPr>
        <w:pStyle w:val="ListParagraph"/>
        <w:widowControl w:val="0"/>
        <w:numPr>
          <w:ilvl w:val="1"/>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naudotojų mokymams.</w:t>
      </w:r>
    </w:p>
    <w:p w14:paraId="287D410B" w14:textId="6212ED0E" w:rsidR="004358EE" w:rsidRPr="00FE1C60" w:rsidRDefault="1B7DE56F"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Prieš pradedant eksploatuoti </w:t>
      </w:r>
      <w:r w:rsidR="777A9683" w:rsidRPr="00FE1C60">
        <w:rPr>
          <w:rFonts w:ascii="Calibri" w:hAnsi="Calibri" w:cs="Calibri"/>
          <w:sz w:val="22"/>
          <w:szCs w:val="22"/>
        </w:rPr>
        <w:t>S</w:t>
      </w:r>
      <w:r w:rsidRPr="00FE1C60">
        <w:rPr>
          <w:rFonts w:ascii="Calibri" w:hAnsi="Calibri" w:cs="Calibri"/>
          <w:sz w:val="22"/>
          <w:szCs w:val="22"/>
        </w:rPr>
        <w:t>istemą, turi būti suorganizuoti mokymai naudotojams</w:t>
      </w:r>
      <w:r w:rsidR="004358EE" w:rsidRPr="00FE1C60">
        <w:rPr>
          <w:rFonts w:ascii="Calibri" w:hAnsi="Calibri" w:cs="Calibri"/>
          <w:sz w:val="22"/>
          <w:szCs w:val="22"/>
        </w:rPr>
        <w:t xml:space="preserve"> (</w:t>
      </w:r>
      <w:proofErr w:type="spellStart"/>
      <w:r w:rsidR="004358EE" w:rsidRPr="00FE1C60">
        <w:rPr>
          <w:rFonts w:ascii="Calibri" w:hAnsi="Calibri" w:cs="Calibri"/>
          <w:sz w:val="22"/>
          <w:szCs w:val="22"/>
        </w:rPr>
        <w:t>cloud</w:t>
      </w:r>
      <w:proofErr w:type="spellEnd"/>
      <w:r w:rsidR="004358EE" w:rsidRPr="00FE1C60">
        <w:rPr>
          <w:rFonts w:ascii="Calibri" w:hAnsi="Calibri" w:cs="Calibri"/>
          <w:sz w:val="22"/>
          <w:szCs w:val="22"/>
        </w:rPr>
        <w:t xml:space="preserve"> variantas).</w:t>
      </w:r>
    </w:p>
    <w:p w14:paraId="77AC3DCD" w14:textId="2F50D12B" w:rsidR="0028366B" w:rsidRPr="00FE1C60" w:rsidRDefault="008D358E"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U</w:t>
      </w:r>
      <w:r w:rsidR="004358EE" w:rsidRPr="00FE1C60">
        <w:rPr>
          <w:rFonts w:ascii="Calibri" w:hAnsi="Calibri" w:cs="Calibri"/>
          <w:sz w:val="22"/>
          <w:szCs w:val="22"/>
        </w:rPr>
        <w:t>žsakovo serverio instaliacija naudotojams</w:t>
      </w:r>
      <w:r w:rsidR="006B3418" w:rsidRPr="00FE1C60">
        <w:rPr>
          <w:rFonts w:ascii="Calibri" w:hAnsi="Calibri" w:cs="Calibri"/>
          <w:sz w:val="22"/>
          <w:szCs w:val="22"/>
        </w:rPr>
        <w:t xml:space="preserve"> ir sistemos administratoriams</w:t>
      </w:r>
      <w:r w:rsidR="1B7DE56F" w:rsidRPr="00FE1C60">
        <w:rPr>
          <w:rFonts w:ascii="Calibri" w:hAnsi="Calibri" w:cs="Calibri"/>
          <w:sz w:val="22"/>
          <w:szCs w:val="22"/>
        </w:rPr>
        <w:t>.</w:t>
      </w:r>
    </w:p>
    <w:p w14:paraId="1DED4114" w14:textId="4AF80218"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Mokymai turi būti vykdomi lietuvių kalba.</w:t>
      </w:r>
    </w:p>
    <w:p w14:paraId="537ACFCC" w14:textId="77B50E5B" w:rsidR="0028366B" w:rsidRPr="00FE1C60" w:rsidRDefault="1B7DE56F"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Mokymų metu turi būti suteikta galimybė praktiniams užsiėmimams su realia arba </w:t>
      </w:r>
      <w:proofErr w:type="spellStart"/>
      <w:r w:rsidRPr="00FE1C60">
        <w:rPr>
          <w:rFonts w:ascii="Calibri" w:hAnsi="Calibri" w:cs="Calibri"/>
          <w:sz w:val="22"/>
          <w:szCs w:val="22"/>
        </w:rPr>
        <w:t>t</w:t>
      </w:r>
      <w:r w:rsidR="13FDDCA5" w:rsidRPr="00FE1C60">
        <w:rPr>
          <w:rFonts w:ascii="Calibri" w:hAnsi="Calibri" w:cs="Calibri"/>
          <w:sz w:val="22"/>
          <w:szCs w:val="22"/>
        </w:rPr>
        <w:t>e</w:t>
      </w:r>
      <w:r w:rsidRPr="00FE1C60">
        <w:rPr>
          <w:rFonts w:ascii="Calibri" w:hAnsi="Calibri" w:cs="Calibri"/>
          <w:sz w:val="22"/>
          <w:szCs w:val="22"/>
        </w:rPr>
        <w:t>stine</w:t>
      </w:r>
      <w:proofErr w:type="spellEnd"/>
      <w:r w:rsidRPr="00FE1C60">
        <w:rPr>
          <w:rFonts w:ascii="Calibri" w:hAnsi="Calibri" w:cs="Calibri"/>
          <w:sz w:val="22"/>
          <w:szCs w:val="22"/>
        </w:rPr>
        <w:t xml:space="preserve"> </w:t>
      </w:r>
      <w:r w:rsidR="69643F73" w:rsidRPr="00FE1C60">
        <w:rPr>
          <w:rFonts w:ascii="Calibri" w:hAnsi="Calibri" w:cs="Calibri"/>
          <w:sz w:val="22"/>
          <w:szCs w:val="22"/>
        </w:rPr>
        <w:t>S</w:t>
      </w:r>
      <w:r w:rsidRPr="00FE1C60">
        <w:rPr>
          <w:rFonts w:ascii="Calibri" w:hAnsi="Calibri" w:cs="Calibri"/>
          <w:sz w:val="22"/>
          <w:szCs w:val="22"/>
        </w:rPr>
        <w:t>istema.</w:t>
      </w:r>
    </w:p>
    <w:p w14:paraId="6CEC88FC" w14:textId="77777777"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Mokymai turi apimti (tuo neapsiribojant).</w:t>
      </w:r>
    </w:p>
    <w:p w14:paraId="070D4E44" w14:textId="77777777"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pagrindinių funkcijų naudojimą; </w:t>
      </w:r>
    </w:p>
    <w:p w14:paraId="6589F0C9" w14:textId="77777777"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duomenų įvedimą, paiešką ir ataskaitų formavimą; </w:t>
      </w:r>
    </w:p>
    <w:p w14:paraId="3D495230" w14:textId="2480354F"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tipinių klaidų ir pranešimų supratimą.</w:t>
      </w:r>
    </w:p>
    <w:p w14:paraId="2F59EFD4" w14:textId="4E13D161" w:rsidR="0028366B" w:rsidRPr="00FE1C60" w:rsidRDefault="006A281B"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Dalyviams turi būti patieki naudotojų vadovai ir mokomoji medžiaga.</w:t>
      </w:r>
    </w:p>
    <w:p w14:paraId="6B685482" w14:textId="6E33DC22" w:rsidR="0028366B" w:rsidRPr="00FE1C60" w:rsidRDefault="0028366B" w:rsidP="00B21F89">
      <w:pPr>
        <w:pStyle w:val="ListParagraph"/>
        <w:widowControl w:val="0"/>
        <w:numPr>
          <w:ilvl w:val="1"/>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Nefunkciniai reikalavimai.</w:t>
      </w:r>
    </w:p>
    <w:p w14:paraId="10C7F8A8" w14:textId="67CF7CFA" w:rsidR="0028366B" w:rsidRPr="00FE1C60" w:rsidRDefault="0028366B" w:rsidP="00B21F89">
      <w:pPr>
        <w:pStyle w:val="ListParagraph"/>
        <w:widowControl w:val="0"/>
        <w:numPr>
          <w:ilvl w:val="2"/>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Saugumo reikalavimai.</w:t>
      </w:r>
    </w:p>
    <w:p w14:paraId="1FA3BE7D" w14:textId="6E0F2812" w:rsidR="0028366B" w:rsidRPr="00FE1C60" w:rsidRDefault="0028366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prieigos valdymui.</w:t>
      </w:r>
    </w:p>
    <w:p w14:paraId="5408BB88" w14:textId="77F4BC7B" w:rsidR="0028366B" w:rsidRPr="00FE1C60" w:rsidRDefault="1B7DE56F" w:rsidP="00B21F89">
      <w:pPr>
        <w:pStyle w:val="ListParagraph"/>
        <w:widowControl w:val="0"/>
        <w:numPr>
          <w:ilvl w:val="4"/>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 xml:space="preserve">Prieigos teisių suteikimas galimas tik registruotiems naudotojams. Tik autentifikuoti naudotojai gali registruotis </w:t>
      </w:r>
      <w:r w:rsidR="4B04C480" w:rsidRPr="00FE1C60">
        <w:rPr>
          <w:rFonts w:ascii="Calibri" w:eastAsia="Times New Roman" w:hAnsi="Calibri" w:cs="Calibri"/>
          <w:sz w:val="22"/>
          <w:szCs w:val="22"/>
        </w:rPr>
        <w:t>S</w:t>
      </w:r>
      <w:r w:rsidRPr="00FE1C60">
        <w:rPr>
          <w:rFonts w:ascii="Calibri" w:eastAsia="Times New Roman" w:hAnsi="Calibri" w:cs="Calibri"/>
          <w:sz w:val="22"/>
          <w:szCs w:val="22"/>
        </w:rPr>
        <w:t>istemoje ir pasiekti tik jiems skirtus duomenis ar funkcionalumą.</w:t>
      </w:r>
    </w:p>
    <w:p w14:paraId="4AB9B177" w14:textId="02EFAB9B" w:rsidR="006A281B" w:rsidRPr="00FE1C60" w:rsidRDefault="1A4D203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Turi būti realizuotas teisių ir rolių (vaidmenų) priskyrimo naudotojams mechanizmas, leidžiantis kontroliuoti naudotojų prieigą prie </w:t>
      </w:r>
      <w:r w:rsidR="30F80B1F" w:rsidRPr="00FE1C60">
        <w:rPr>
          <w:rFonts w:ascii="Calibri" w:eastAsia="Times New Roman" w:hAnsi="Calibri" w:cs="Calibri"/>
          <w:sz w:val="22"/>
          <w:szCs w:val="22"/>
        </w:rPr>
        <w:t>S</w:t>
      </w:r>
      <w:r w:rsidRPr="00FE1C60">
        <w:rPr>
          <w:rFonts w:ascii="Calibri" w:eastAsia="Times New Roman" w:hAnsi="Calibri" w:cs="Calibri"/>
          <w:sz w:val="22"/>
          <w:szCs w:val="22"/>
        </w:rPr>
        <w:t xml:space="preserve">istemos. </w:t>
      </w:r>
    </w:p>
    <w:p w14:paraId="77789CA3" w14:textId="3F970298" w:rsidR="0028366B" w:rsidRPr="00FE1C60" w:rsidRDefault="1A4D203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Programinė įranga turi turėti dokumentuotą kiekvienos </w:t>
      </w:r>
      <w:r w:rsidR="5CDC7E68" w:rsidRPr="00FE1C60">
        <w:rPr>
          <w:rFonts w:ascii="Calibri" w:eastAsia="Times New Roman" w:hAnsi="Calibri" w:cs="Calibri"/>
          <w:sz w:val="22"/>
          <w:szCs w:val="22"/>
        </w:rPr>
        <w:t>S</w:t>
      </w:r>
      <w:r w:rsidRPr="00FE1C60">
        <w:rPr>
          <w:rFonts w:ascii="Calibri" w:eastAsia="Times New Roman" w:hAnsi="Calibri" w:cs="Calibri"/>
          <w:sz w:val="22"/>
          <w:szCs w:val="22"/>
        </w:rPr>
        <w:t>istemos rolės ir teisės aprašą.</w:t>
      </w:r>
    </w:p>
    <w:p w14:paraId="6C5715EE" w14:textId="1080A012"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Numatyta galimybė kurti naudotojų grupes su skirtingomis prieigos teisėmis.</w:t>
      </w:r>
    </w:p>
    <w:p w14:paraId="07BE2CE6" w14:textId="603B226D"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galimybė kurti naujus, keisti ir šalinti esamus roles (vaidmenis) bei jų prieigos teises. Pakeitus esamų rolių (vaidmenų) teises, šios turi būti realiu laiku pritaikomos naudotojams, kuriems priskirta su pakeitimu susijusi rolė (vaidmuo).</w:t>
      </w:r>
    </w:p>
    <w:p w14:paraId="5E1CA0A7" w14:textId="6074F38F"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Sistema turi užtikrinti, kad naudoja tik unikalius naudotojų identifikatorius / prisijungimo vardus (angl. </w:t>
      </w:r>
      <w:proofErr w:type="spellStart"/>
      <w:r w:rsidRPr="00FE1C60">
        <w:rPr>
          <w:rFonts w:ascii="Calibri" w:eastAsia="Times New Roman" w:hAnsi="Calibri" w:cs="Calibri"/>
          <w:sz w:val="22"/>
          <w:szCs w:val="22"/>
        </w:rPr>
        <w:t>login</w:t>
      </w:r>
      <w:proofErr w:type="spellEnd"/>
      <w:r w:rsidRPr="00FE1C60">
        <w:rPr>
          <w:rFonts w:ascii="Calibri" w:eastAsia="Times New Roman" w:hAnsi="Calibri" w:cs="Calibri"/>
          <w:sz w:val="22"/>
          <w:szCs w:val="22"/>
        </w:rPr>
        <w:t>).</w:t>
      </w:r>
    </w:p>
    <w:p w14:paraId="5FEBFF29" w14:textId="52B14288"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Vartotojams negali būti suteikiamos administratoriaus teisės.</w:t>
      </w:r>
    </w:p>
    <w:p w14:paraId="6E7B1BED" w14:textId="1F4B5E49" w:rsidR="006A281B" w:rsidRPr="00FE1C60" w:rsidRDefault="1A4D203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Administratoriaus funkcijos turi būti atliekamos naudojant atskirą tam skirtą paskyrą, kuri negali būti naudojama kasdienėms naudotojo funkcijoms atlikti. Visos </w:t>
      </w:r>
      <w:r w:rsidR="320F7364" w:rsidRPr="00FE1C60">
        <w:rPr>
          <w:rFonts w:ascii="Calibri" w:eastAsia="Times New Roman" w:hAnsi="Calibri" w:cs="Calibri"/>
          <w:sz w:val="22"/>
          <w:szCs w:val="22"/>
        </w:rPr>
        <w:t>S</w:t>
      </w:r>
      <w:r w:rsidRPr="00FE1C60">
        <w:rPr>
          <w:rFonts w:ascii="Calibri" w:eastAsia="Times New Roman" w:hAnsi="Calibri" w:cs="Calibri"/>
          <w:sz w:val="22"/>
          <w:szCs w:val="22"/>
        </w:rPr>
        <w:t>istemos administratorių paskyros turi būti personalizuotos.</w:t>
      </w:r>
    </w:p>
    <w:p w14:paraId="545BB46C" w14:textId="417AB127"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Administratoriai turi turėti galimybę valdyti prieigos teises centralizuotai.</w:t>
      </w:r>
    </w:p>
    <w:p w14:paraId="325576A3" w14:textId="3E29F0B7"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Turi būti galimybė apriboti prieigą pagal IP adresus ar </w:t>
      </w:r>
      <w:proofErr w:type="spellStart"/>
      <w:r w:rsidRPr="00FE1C60">
        <w:rPr>
          <w:rFonts w:ascii="Calibri" w:eastAsia="Times New Roman" w:hAnsi="Calibri" w:cs="Calibri"/>
          <w:sz w:val="22"/>
          <w:szCs w:val="22"/>
        </w:rPr>
        <w:t>geolokaciją</w:t>
      </w:r>
      <w:proofErr w:type="spellEnd"/>
      <w:r w:rsidRPr="00FE1C60">
        <w:rPr>
          <w:rFonts w:ascii="Calibri" w:eastAsia="Times New Roman" w:hAnsi="Calibri" w:cs="Calibri"/>
          <w:sz w:val="22"/>
          <w:szCs w:val="22"/>
        </w:rPr>
        <w:t>, jei taikoma.</w:t>
      </w:r>
    </w:p>
    <w:p w14:paraId="49956798" w14:textId="296CD191" w:rsidR="006A281B" w:rsidRPr="00FE1C60" w:rsidRDefault="1A4D203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Turi būti realizuota galimybė vienu metu prie </w:t>
      </w:r>
      <w:r w:rsidR="084BAB86" w:rsidRPr="00FE1C60">
        <w:rPr>
          <w:rFonts w:ascii="Calibri" w:eastAsia="Times New Roman" w:hAnsi="Calibri" w:cs="Calibri"/>
          <w:sz w:val="22"/>
          <w:szCs w:val="22"/>
        </w:rPr>
        <w:t>S</w:t>
      </w:r>
      <w:r w:rsidRPr="00FE1C60">
        <w:rPr>
          <w:rFonts w:ascii="Calibri" w:eastAsia="Times New Roman" w:hAnsi="Calibri" w:cs="Calibri"/>
          <w:sz w:val="22"/>
          <w:szCs w:val="22"/>
        </w:rPr>
        <w:t>istemos jungtis visam naudotojų skaičiui.</w:t>
      </w:r>
    </w:p>
    <w:p w14:paraId="31F02CC1" w14:textId="201FFABD"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galimybė naudojant API sugeneruoti ataskaitą apie naudotojų turimas prieigos teises.</w:t>
      </w:r>
    </w:p>
    <w:p w14:paraId="284A69B0" w14:textId="4EB0603F" w:rsidR="006A281B" w:rsidRPr="00FE1C60" w:rsidRDefault="1A4D203C"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Sistema turi suteikti galimybę matyti kas realiu laiku dirba su </w:t>
      </w:r>
      <w:r w:rsidR="4EFA7BEC" w:rsidRPr="00FE1C60">
        <w:rPr>
          <w:rFonts w:ascii="Calibri" w:eastAsia="Times New Roman" w:hAnsi="Calibri" w:cs="Calibri"/>
          <w:sz w:val="22"/>
          <w:szCs w:val="22"/>
        </w:rPr>
        <w:t>S</w:t>
      </w:r>
      <w:r w:rsidRPr="00FE1C60">
        <w:rPr>
          <w:rFonts w:ascii="Calibri" w:eastAsia="Times New Roman" w:hAnsi="Calibri" w:cs="Calibri"/>
          <w:sz w:val="22"/>
          <w:szCs w:val="22"/>
        </w:rPr>
        <w:t>istema.</w:t>
      </w:r>
    </w:p>
    <w:p w14:paraId="62F13434" w14:textId="1EAC8E22" w:rsidR="006A281B" w:rsidRPr="00FE1C60" w:rsidRDefault="006A281B"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autentifikacijai.</w:t>
      </w:r>
    </w:p>
    <w:p w14:paraId="5F7B77B7" w14:textId="2843F81F" w:rsidR="006A281B" w:rsidRPr="00FE1C60" w:rsidRDefault="006A281B" w:rsidP="00B21F89">
      <w:pPr>
        <w:pStyle w:val="ListParagraph"/>
        <w:widowControl w:val="0"/>
        <w:numPr>
          <w:ilvl w:val="4"/>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 xml:space="preserve">Sistema turi palaikyti prisijungimą naudojant unikalų naudotojo vardą  ir </w:t>
      </w:r>
      <w:r w:rsidRPr="00FE1C60">
        <w:rPr>
          <w:rFonts w:ascii="Calibri" w:eastAsia="Times New Roman" w:hAnsi="Calibri" w:cs="Calibri"/>
          <w:sz w:val="22"/>
          <w:szCs w:val="22"/>
        </w:rPr>
        <w:lastRenderedPageBreak/>
        <w:t>kelių faktorių autentifikaciją (MFA).</w:t>
      </w:r>
    </w:p>
    <w:p w14:paraId="31E48EB8" w14:textId="4A694B56"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Prisijungimo duomenys turi būti perduodami šifruotu kanalu (TLS 1.3 arba naujesne versija).</w:t>
      </w:r>
    </w:p>
    <w:p w14:paraId="64FB125B" w14:textId="32D6F0F8" w:rsidR="006A281B" w:rsidRPr="00FE1C60" w:rsidRDefault="006A281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įdiegti reikalavimai slaptažodžiams.</w:t>
      </w:r>
    </w:p>
    <w:p w14:paraId="10F71E10" w14:textId="40EA97FF"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slaptažodžiai turi būti sudaryti iš mažųjų ir didžiųjų raidžių, skaičių ir (arba) specialiųjų simbolių;</w:t>
      </w:r>
    </w:p>
    <w:p w14:paraId="267B8E3E" w14:textId="430A689C"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naudotojų slaptažodis turi būti sudarytas iš mažiausiai 10 simbolių;</w:t>
      </w:r>
    </w:p>
    <w:p w14:paraId="2D4E8B55" w14:textId="72F4042D"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administratorių slaptažodžiai privalo būti sudaryti iš mažiausiai 15 simbolių;</w:t>
      </w:r>
    </w:p>
    <w:p w14:paraId="58842617" w14:textId="370E36E3"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laikini arba pradiniai slaptažodžiai privalo būti sukurti atsitiktine tvarka ir unikalūs kiekvienam naudotojui;</w:t>
      </w:r>
    </w:p>
    <w:p w14:paraId="632AAACB" w14:textId="5F69300B" w:rsidR="006A281B" w:rsidRPr="00FE1C60" w:rsidRDefault="1A4D203C"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pirmąkart jungiantis prie </w:t>
      </w:r>
      <w:r w:rsidR="0D5FB614" w:rsidRPr="00FE1C60">
        <w:rPr>
          <w:rFonts w:ascii="Calibri" w:hAnsi="Calibri" w:cs="Calibri"/>
          <w:sz w:val="22"/>
          <w:szCs w:val="22"/>
        </w:rPr>
        <w:t>S</w:t>
      </w:r>
      <w:r w:rsidRPr="00FE1C60">
        <w:rPr>
          <w:rFonts w:ascii="Calibri" w:hAnsi="Calibri" w:cs="Calibri"/>
          <w:sz w:val="22"/>
          <w:szCs w:val="22"/>
        </w:rPr>
        <w:t>istemos, turi būti reikalaujama, kad naudotojas pakeistų slaptažodį,</w:t>
      </w:r>
    </w:p>
    <w:p w14:paraId="54D02961" w14:textId="1AF9847F"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naudotojas turi turėti galimybę bet kuriuo metu pasikeisti slaptažodį,</w:t>
      </w:r>
    </w:p>
    <w:p w14:paraId="0BE3CA8C" w14:textId="42937BA2" w:rsidR="006A281B" w:rsidRPr="00FE1C60" w:rsidRDefault="006A281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sistema turi įgalinti naudotoją slaptažodį keisti ne rečiau kaip kas 6 mėnesius,</w:t>
      </w:r>
    </w:p>
    <w:p w14:paraId="66DEEC65" w14:textId="4FDDF765" w:rsidR="006A281B"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keičiamo slaptažodžio neturi būti leidžiama sudaryti iš buvusių 6 paskutinių slaptažodžių.</w:t>
      </w:r>
    </w:p>
    <w:p w14:paraId="6E44298F" w14:textId="3903E5B3"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Sistema neturi leisti saugoti slaptažodžių nešifruota forma.</w:t>
      </w:r>
    </w:p>
    <w:p w14:paraId="5939F699" w14:textId="25A13B91"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Slaptažodžiai ir autentifikacijos duomenys turi būti saugomi naudojant saugius </w:t>
      </w:r>
      <w:proofErr w:type="spellStart"/>
      <w:r w:rsidRPr="00FE1C60">
        <w:rPr>
          <w:rFonts w:ascii="Calibri" w:eastAsia="Times New Roman" w:hAnsi="Calibri" w:cs="Calibri"/>
          <w:sz w:val="22"/>
          <w:szCs w:val="22"/>
        </w:rPr>
        <w:t>maišos</w:t>
      </w:r>
      <w:proofErr w:type="spellEnd"/>
      <w:r w:rsidRPr="00FE1C60">
        <w:rPr>
          <w:rFonts w:ascii="Calibri" w:eastAsia="Times New Roman" w:hAnsi="Calibri" w:cs="Calibri"/>
          <w:sz w:val="22"/>
          <w:szCs w:val="22"/>
        </w:rPr>
        <w:t xml:space="preserve"> algoritmus.</w:t>
      </w:r>
    </w:p>
    <w:p w14:paraId="3189B3BB" w14:textId="6E35B1F2"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Slaptažodžiai negali būti saugojami programiniame kode.</w:t>
      </w:r>
    </w:p>
    <w:p w14:paraId="0509B310" w14:textId="3B23D0F7"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Naršyklė, patvirtinanti naudotojo tapatumą, turi drausti išsaugoti slaptažodžius, išskyrus specializuotą slaptažodžių tvarkymo programinę įrangą.</w:t>
      </w:r>
    </w:p>
    <w:p w14:paraId="70DC414E" w14:textId="44B3BC16"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nustatytas maksimalus leistinas naudotojų mėginimų prisijungti prie sistemos skaičius – ne daugiau negu 5 kartai iš eilės. Po nustatyto nesėkmingų prisijungimo bandymų skaičiaus (5), naudotojo paskyra turi būti laikinai užblokuojama. Atblokuoti gali tik įgalioti asmenys.</w:t>
      </w:r>
    </w:p>
    <w:p w14:paraId="3BE030A6" w14:textId="6B8BC4CF"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Administratoriai turi turėti galimybę priverstinai pakeisti naudotojo slaptažodį ar užblokuoti paskyrą.</w:t>
      </w:r>
    </w:p>
    <w:p w14:paraId="5BA2C045" w14:textId="5E272986"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Galimybė riboti IP adresus, iš kurių galima / negalima jungtis prie sistemos.</w:t>
      </w:r>
    </w:p>
    <w:p w14:paraId="043EC15C" w14:textId="02CCEA3D" w:rsidR="00E15F18" w:rsidRPr="00FE1C60" w:rsidRDefault="00E15F18" w:rsidP="00B21F89">
      <w:pPr>
        <w:pStyle w:val="ListParagraph"/>
        <w:widowControl w:val="0"/>
        <w:numPr>
          <w:ilvl w:val="4"/>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Sesijų valdymas.</w:t>
      </w:r>
    </w:p>
    <w:p w14:paraId="3146C3A9" w14:textId="1965B508" w:rsidR="00E15F18" w:rsidRPr="00FE1C60" w:rsidRDefault="00E15F18" w:rsidP="00B21F89">
      <w:pPr>
        <w:pStyle w:val="ListParagraph"/>
        <w:widowControl w:val="0"/>
        <w:numPr>
          <w:ilvl w:val="5"/>
          <w:numId w:val="1"/>
        </w:numPr>
        <w:tabs>
          <w:tab w:val="left" w:pos="993"/>
        </w:tabs>
        <w:spacing w:before="120" w:after="120"/>
        <w:jc w:val="both"/>
        <w:rPr>
          <w:rFonts w:ascii="Calibri" w:eastAsia="Times New Roman" w:hAnsi="Calibri" w:cs="Calibri"/>
          <w:color w:val="000000" w:themeColor="text1"/>
          <w:sz w:val="22"/>
          <w:szCs w:val="22"/>
        </w:rPr>
      </w:pPr>
      <w:r w:rsidRPr="00FE1C60">
        <w:rPr>
          <w:rFonts w:ascii="Calibri" w:eastAsia="Times New Roman" w:hAnsi="Calibri" w:cs="Calibri"/>
          <w:sz w:val="22"/>
          <w:szCs w:val="22"/>
        </w:rPr>
        <w:t xml:space="preserve">Autentifikuota sesija (be veiksmų, kai prisijungi ir nieko nedarai) turi būti ribotos trukmės - automatinis atsijungimas po </w:t>
      </w:r>
      <w:r w:rsidRPr="00FE1C60">
        <w:rPr>
          <w:rFonts w:ascii="Calibri" w:eastAsia="Times New Roman" w:hAnsi="Calibri" w:cs="Calibri"/>
          <w:color w:val="000000" w:themeColor="text1"/>
          <w:sz w:val="22"/>
          <w:szCs w:val="22"/>
        </w:rPr>
        <w:t>15 minučių.</w:t>
      </w:r>
    </w:p>
    <w:p w14:paraId="03A2D8D9" w14:textId="4A2D6BFC"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Sistema turi naudoti saugius sesijos identifikatorius.</w:t>
      </w:r>
    </w:p>
    <w:p w14:paraId="180D8F51" w14:textId="4B8FDE0E"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 xml:space="preserve">Prisijungus iš naujo įrenginio  naudotojas turi būti informuojamas apie tai </w:t>
      </w:r>
      <w:proofErr w:type="spellStart"/>
      <w:r w:rsidRPr="00FE1C60">
        <w:rPr>
          <w:rFonts w:ascii="Calibri" w:eastAsia="Times New Roman" w:hAnsi="Calibri" w:cs="Calibri"/>
          <w:color w:val="000000" w:themeColor="text1"/>
          <w:sz w:val="22"/>
          <w:szCs w:val="22"/>
        </w:rPr>
        <w:t>el</w:t>
      </w:r>
      <w:proofErr w:type="spellEnd"/>
      <w:r w:rsidRPr="00FE1C60">
        <w:rPr>
          <w:rFonts w:ascii="Calibri" w:eastAsia="Times New Roman" w:hAnsi="Calibri" w:cs="Calibri"/>
          <w:color w:val="000000" w:themeColor="text1"/>
          <w:sz w:val="22"/>
          <w:szCs w:val="22"/>
        </w:rPr>
        <w:t xml:space="preserve"> .paštu arba kitomis priemonėmis.</w:t>
      </w:r>
    </w:p>
    <w:p w14:paraId="52F4DC83" w14:textId="2E75745E" w:rsidR="00E15F18" w:rsidRPr="00FE1C60" w:rsidRDefault="00E15F18" w:rsidP="00B21F89">
      <w:pPr>
        <w:pStyle w:val="ListParagraph"/>
        <w:widowControl w:val="0"/>
        <w:numPr>
          <w:ilvl w:val="3"/>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audito žurnalams.</w:t>
      </w:r>
    </w:p>
    <w:p w14:paraId="32BA41A7" w14:textId="6DB248F1" w:rsidR="00E15F18" w:rsidRPr="00FE1C60" w:rsidRDefault="00E15F18" w:rsidP="00B21F89">
      <w:pPr>
        <w:pStyle w:val="ListParagraph"/>
        <w:widowControl w:val="0"/>
        <w:numPr>
          <w:ilvl w:val="4"/>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Turi būti fiksuojami šie žurnaliniai įrašai.</w:t>
      </w:r>
    </w:p>
    <w:p w14:paraId="58A3ADCE" w14:textId="186AE9B0"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Visų naudotojų ir administratorių autentifikavimo </w:t>
      </w:r>
      <w:proofErr w:type="spellStart"/>
      <w:r w:rsidRPr="00FE1C60">
        <w:rPr>
          <w:rFonts w:ascii="Calibri" w:hAnsi="Calibri" w:cs="Calibri"/>
          <w:sz w:val="22"/>
          <w:szCs w:val="22"/>
        </w:rPr>
        <w:t>įvvkiai</w:t>
      </w:r>
      <w:proofErr w:type="spellEnd"/>
      <w:r w:rsidRPr="00FE1C60">
        <w:rPr>
          <w:rFonts w:ascii="Calibri" w:hAnsi="Calibri" w:cs="Calibri"/>
          <w:sz w:val="22"/>
          <w:szCs w:val="22"/>
        </w:rPr>
        <w:t xml:space="preserve"> (sėkmingi/</w:t>
      </w:r>
      <w:proofErr w:type="spellStart"/>
      <w:r w:rsidRPr="00FE1C60">
        <w:rPr>
          <w:rFonts w:ascii="Calibri" w:hAnsi="Calibri" w:cs="Calibri"/>
          <w:sz w:val="22"/>
          <w:szCs w:val="22"/>
        </w:rPr>
        <w:t>nesėmingi</w:t>
      </w:r>
      <w:proofErr w:type="spellEnd"/>
      <w:r w:rsidRPr="00FE1C60">
        <w:rPr>
          <w:rFonts w:ascii="Calibri" w:hAnsi="Calibri" w:cs="Calibri"/>
          <w:sz w:val="22"/>
          <w:szCs w:val="22"/>
        </w:rPr>
        <w:t xml:space="preserve"> prisijungimai, atsijungimai, slaptažodžių keitimai).</w:t>
      </w:r>
    </w:p>
    <w:p w14:paraId="0414436A" w14:textId="61650A0F" w:rsidR="00E15F18" w:rsidRPr="00FE1C60" w:rsidRDefault="230C1862"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color w:val="000000" w:themeColor="text1"/>
          <w:sz w:val="22"/>
          <w:szCs w:val="22"/>
        </w:rPr>
        <w:t xml:space="preserve">Naudotojų, administratorių paskyrų sukūrimas, prieigų prie </w:t>
      </w:r>
      <w:r w:rsidR="53DC32F8" w:rsidRPr="00FE1C60">
        <w:rPr>
          <w:rFonts w:ascii="Calibri" w:hAnsi="Calibri" w:cs="Calibri"/>
          <w:color w:val="000000" w:themeColor="text1"/>
          <w:sz w:val="22"/>
          <w:szCs w:val="22"/>
        </w:rPr>
        <w:t>S</w:t>
      </w:r>
      <w:r w:rsidRPr="00FE1C60">
        <w:rPr>
          <w:rFonts w:ascii="Calibri" w:hAnsi="Calibri" w:cs="Calibri"/>
          <w:color w:val="000000" w:themeColor="text1"/>
          <w:sz w:val="22"/>
          <w:szCs w:val="22"/>
        </w:rPr>
        <w:t xml:space="preserve">istemos pakeitimai </w:t>
      </w:r>
      <w:r w:rsidRPr="00FE1C60">
        <w:rPr>
          <w:rFonts w:ascii="Calibri" w:hAnsi="Calibri" w:cs="Calibri"/>
          <w:sz w:val="22"/>
          <w:szCs w:val="22"/>
        </w:rPr>
        <w:t>(teisių suteikimas/keitimas).</w:t>
      </w:r>
    </w:p>
    <w:p w14:paraId="6C7A9242" w14:textId="27ED6032"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color w:val="000000" w:themeColor="text1"/>
          <w:sz w:val="22"/>
          <w:szCs w:val="22"/>
        </w:rPr>
        <w:t>Administratorių atliekami veiksmai.</w:t>
      </w:r>
    </w:p>
    <w:p w14:paraId="2DB62793" w14:textId="578CACE4"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proofErr w:type="spellStart"/>
      <w:r w:rsidRPr="00FE1C60">
        <w:rPr>
          <w:rFonts w:ascii="Calibri" w:hAnsi="Calibri" w:cs="Calibri"/>
          <w:color w:val="000000" w:themeColor="text1"/>
          <w:sz w:val="22"/>
          <w:szCs w:val="22"/>
        </w:rPr>
        <w:t>Saugasienių</w:t>
      </w:r>
      <w:proofErr w:type="spellEnd"/>
      <w:r w:rsidRPr="00FE1C60">
        <w:rPr>
          <w:rFonts w:ascii="Calibri" w:hAnsi="Calibri" w:cs="Calibri"/>
          <w:color w:val="000000" w:themeColor="text1"/>
          <w:sz w:val="22"/>
          <w:szCs w:val="22"/>
        </w:rPr>
        <w:t xml:space="preserve"> taisyklių pakeitimai.</w:t>
      </w:r>
    </w:p>
    <w:p w14:paraId="64BD3536" w14:textId="36E0009C"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color w:val="000000" w:themeColor="text1"/>
          <w:sz w:val="22"/>
          <w:szCs w:val="22"/>
        </w:rPr>
        <w:t>Žurnalinių įrašų rinkimo funkcijos įjungimas.</w:t>
      </w:r>
    </w:p>
    <w:p w14:paraId="4AF9C577" w14:textId="7C4DBEAB"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Žurnaliniai įrašai turi būti saugomi</w:t>
      </w:r>
      <w:r w:rsidRPr="00FE1C60">
        <w:rPr>
          <w:rFonts w:ascii="Calibri" w:eastAsia="Times New Roman" w:hAnsi="Calibri" w:cs="Calibri"/>
          <w:sz w:val="22"/>
          <w:szCs w:val="22"/>
        </w:rPr>
        <w:t>, užtikrinant visas prasmingas jų turinio reikšmes,</w:t>
      </w:r>
      <w:r w:rsidRPr="00FE1C60">
        <w:rPr>
          <w:rFonts w:ascii="Calibri" w:eastAsia="Times New Roman" w:hAnsi="Calibri" w:cs="Calibri"/>
          <w:color w:val="000000" w:themeColor="text1"/>
          <w:sz w:val="22"/>
          <w:szCs w:val="22"/>
        </w:rPr>
        <w:t xml:space="preserve"> specializuotoje tam pritaikytoje </w:t>
      </w:r>
      <w:r w:rsidRPr="00FE1C60">
        <w:rPr>
          <w:rFonts w:ascii="Calibri" w:eastAsia="Times New Roman" w:hAnsi="Calibri" w:cs="Calibri"/>
          <w:sz w:val="22"/>
          <w:szCs w:val="22"/>
        </w:rPr>
        <w:t xml:space="preserve">audito duomenims saugoti </w:t>
      </w:r>
      <w:r w:rsidRPr="00FE1C60">
        <w:rPr>
          <w:rFonts w:ascii="Calibri" w:eastAsia="Times New Roman" w:hAnsi="Calibri" w:cs="Calibri"/>
          <w:color w:val="000000" w:themeColor="text1"/>
          <w:sz w:val="22"/>
          <w:szCs w:val="22"/>
        </w:rPr>
        <w:t>techninėje ar programinėje įrangoje.</w:t>
      </w:r>
    </w:p>
    <w:p w14:paraId="75FD7B34" w14:textId="1A5E8F7F"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 xml:space="preserve">Žurnaliniai įrašai turi būti nekeičiami ir apsaugoti nuo neautorizuotos </w:t>
      </w:r>
      <w:r w:rsidRPr="00FE1C60">
        <w:rPr>
          <w:rFonts w:ascii="Calibri" w:eastAsia="Times New Roman" w:hAnsi="Calibri" w:cs="Calibri"/>
          <w:color w:val="000000" w:themeColor="text1"/>
          <w:sz w:val="22"/>
          <w:szCs w:val="22"/>
        </w:rPr>
        <w:lastRenderedPageBreak/>
        <w:t>prieigos: t</w:t>
      </w:r>
      <w:r w:rsidRPr="00FE1C60">
        <w:rPr>
          <w:rFonts w:ascii="Calibri" w:eastAsia="Times New Roman" w:hAnsi="Calibri" w:cs="Calibri"/>
          <w:sz w:val="22"/>
          <w:szCs w:val="22"/>
        </w:rPr>
        <w:t>uri būti draudžiama šiuos įrašus trinti ir redaguoti.</w:t>
      </w:r>
    </w:p>
    <w:p w14:paraId="614CC28C" w14:textId="69705ED6"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color w:val="000000" w:themeColor="text1"/>
          <w:sz w:val="22"/>
          <w:szCs w:val="22"/>
        </w:rPr>
        <w:t>Žurnaliniai įrašai turi būti prieinami audito ir saugumo tikslams visą nustatytą laikotarpį (ne trumpiau kaip 90 kalendorinių dienų aktyvioje saugykloje).</w:t>
      </w:r>
    </w:p>
    <w:p w14:paraId="0794402E" w14:textId="0A5CAE88"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galimybė eksportuoti audito žurnalus.</w:t>
      </w:r>
    </w:p>
    <w:p w14:paraId="2234C087" w14:textId="75EFF9D3"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turi užtikrinti, kad žurnaliniai įrašai bus neprieinami jam be Pirkėjo leidimo.</w:t>
      </w:r>
    </w:p>
    <w:p w14:paraId="39C3AB29" w14:textId="3EF835F5" w:rsidR="00A966F7" w:rsidRPr="00FE1C60" w:rsidRDefault="00A966F7" w:rsidP="00A966F7">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Jei produktas veiks debesijos technologijų pagrindu, </w:t>
      </w:r>
      <w:proofErr w:type="spellStart"/>
      <w:r w:rsidRPr="00FE1C60">
        <w:rPr>
          <w:rFonts w:ascii="Calibri" w:hAnsi="Calibri" w:cs="Calibri"/>
          <w:sz w:val="22"/>
          <w:szCs w:val="22"/>
        </w:rPr>
        <w:t>auditiniams</w:t>
      </w:r>
      <w:proofErr w:type="spellEnd"/>
      <w:r w:rsidRPr="00FE1C60">
        <w:rPr>
          <w:rFonts w:ascii="Calibri" w:hAnsi="Calibri" w:cs="Calibri"/>
          <w:sz w:val="22"/>
          <w:szCs w:val="22"/>
        </w:rPr>
        <w:t xml:space="preserve"> žurnalams galima taikomi šie baziniai saugumo reikalavimai:</w:t>
      </w:r>
    </w:p>
    <w:p w14:paraId="228A150B" w14:textId="30B0AAC9" w:rsidR="00A966F7" w:rsidRPr="00FE1C60" w:rsidRDefault="00A966F7" w:rsidP="00A966F7">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Žurnaliniuose įrašuose turi būti fiksuojami bent jau šie žurnaliniai įrašai: naudotojų ir administratorių autentifikavimo įvykiai (sėkmingi/nesėkmingi); naudotojų, administratorių paskyrų sukūrimas, prieigų prie tinklų ir informacinių sistemų pakeitimai; naudotojų ir administratorių atliekami veiksmai; laiko ir datos pakeitimai; galinių įrenginių autentifikavimo įvykiai.</w:t>
      </w:r>
    </w:p>
    <w:p w14:paraId="265615F9" w14:textId="3CB41F27" w:rsidR="00A966F7" w:rsidRPr="00FE1C60" w:rsidRDefault="00A966F7" w:rsidP="00A966F7">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Žurnaliniuose įrašuose turi būti fiksuojami bent jau šie duomenys: įvykio data ir tikslus laikas; įvykio </w:t>
      </w:r>
      <w:r w:rsidR="00435EC6" w:rsidRPr="00FE1C60">
        <w:rPr>
          <w:rFonts w:ascii="Calibri" w:hAnsi="Calibri" w:cs="Calibri"/>
          <w:sz w:val="22"/>
          <w:szCs w:val="22"/>
        </w:rPr>
        <w:t>rūšis</w:t>
      </w:r>
      <w:r w:rsidRPr="00FE1C60">
        <w:rPr>
          <w:rFonts w:ascii="Calibri" w:hAnsi="Calibri" w:cs="Calibri"/>
          <w:sz w:val="22"/>
          <w:szCs w:val="22"/>
        </w:rPr>
        <w:t xml:space="preserve"> (informacija, klaida, saugumo pranešimas, sisteminis pranešimas perspėjimas (angl. </w:t>
      </w:r>
      <w:proofErr w:type="spellStart"/>
      <w:r w:rsidRPr="00FE1C60">
        <w:rPr>
          <w:rFonts w:ascii="Calibri" w:hAnsi="Calibri" w:cs="Calibri"/>
          <w:sz w:val="22"/>
          <w:szCs w:val="22"/>
        </w:rPr>
        <w:t>warning</w:t>
      </w:r>
      <w:proofErr w:type="spellEnd"/>
      <w:r w:rsidRPr="00FE1C60">
        <w:rPr>
          <w:rFonts w:ascii="Calibri" w:hAnsi="Calibri" w:cs="Calibri"/>
          <w:sz w:val="22"/>
          <w:szCs w:val="22"/>
        </w:rPr>
        <w:t xml:space="preserve">)); naudotojo / administratoriaus ir įrenginio, susijusio su įvykiu, identifikavimo duomenys; įvykio </w:t>
      </w:r>
      <w:r w:rsidR="00435EC6" w:rsidRPr="00FE1C60">
        <w:rPr>
          <w:rFonts w:ascii="Calibri" w:hAnsi="Calibri" w:cs="Calibri"/>
          <w:sz w:val="22"/>
          <w:szCs w:val="22"/>
        </w:rPr>
        <w:t>aprašymas.</w:t>
      </w:r>
    </w:p>
    <w:p w14:paraId="4F95B62A" w14:textId="3D5030AB" w:rsidR="00A966F7" w:rsidRPr="00FE1C60" w:rsidRDefault="00A966F7" w:rsidP="00A966F7">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Žurnaliniai </w:t>
      </w:r>
      <w:r w:rsidR="00435EC6" w:rsidRPr="00FE1C60">
        <w:rPr>
          <w:rFonts w:ascii="Calibri" w:hAnsi="Calibri" w:cs="Calibri"/>
          <w:sz w:val="22"/>
          <w:szCs w:val="22"/>
        </w:rPr>
        <w:t>įrašai</w:t>
      </w:r>
      <w:r w:rsidRPr="00FE1C60">
        <w:rPr>
          <w:rFonts w:ascii="Calibri" w:hAnsi="Calibri" w:cs="Calibri"/>
          <w:sz w:val="22"/>
          <w:szCs w:val="22"/>
        </w:rPr>
        <w:t xml:space="preserve"> turi </w:t>
      </w:r>
      <w:r w:rsidR="00435EC6" w:rsidRPr="00FE1C60">
        <w:rPr>
          <w:rFonts w:ascii="Calibri" w:hAnsi="Calibri" w:cs="Calibri"/>
          <w:sz w:val="22"/>
          <w:szCs w:val="22"/>
        </w:rPr>
        <w:t xml:space="preserve">būti </w:t>
      </w:r>
      <w:r w:rsidRPr="00FE1C60">
        <w:rPr>
          <w:rFonts w:ascii="Calibri" w:hAnsi="Calibri" w:cs="Calibri"/>
          <w:sz w:val="22"/>
          <w:szCs w:val="22"/>
        </w:rPr>
        <w:t xml:space="preserve">saugomi ne trumpiau kaip 90 kalendorinių dienų. Draudžiama žurnalinius </w:t>
      </w:r>
      <w:r w:rsidR="00435EC6" w:rsidRPr="00FE1C60">
        <w:rPr>
          <w:rFonts w:ascii="Calibri" w:hAnsi="Calibri" w:cs="Calibri"/>
          <w:sz w:val="22"/>
          <w:szCs w:val="22"/>
        </w:rPr>
        <w:t xml:space="preserve">įrašus </w:t>
      </w:r>
      <w:r w:rsidRPr="00FE1C60">
        <w:rPr>
          <w:rFonts w:ascii="Calibri" w:hAnsi="Calibri" w:cs="Calibri"/>
          <w:sz w:val="22"/>
          <w:szCs w:val="22"/>
        </w:rPr>
        <w:t xml:space="preserve">trinti, keisti, kol nesibaigęs žurnalinių </w:t>
      </w:r>
      <w:r w:rsidR="00435EC6" w:rsidRPr="00FE1C60">
        <w:rPr>
          <w:rFonts w:ascii="Calibri" w:hAnsi="Calibri" w:cs="Calibri"/>
          <w:sz w:val="22"/>
          <w:szCs w:val="22"/>
        </w:rPr>
        <w:t>įrašų</w:t>
      </w:r>
      <w:r w:rsidRPr="00FE1C60">
        <w:rPr>
          <w:rFonts w:ascii="Calibri" w:hAnsi="Calibri" w:cs="Calibri"/>
          <w:sz w:val="22"/>
          <w:szCs w:val="22"/>
        </w:rPr>
        <w:t xml:space="preserve"> saugojimo terminas.</w:t>
      </w:r>
    </w:p>
    <w:p w14:paraId="3D7A58C0" w14:textId="7CB78508" w:rsidR="00A966F7" w:rsidRPr="00FE1C60" w:rsidRDefault="00A966F7" w:rsidP="00A966F7">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Visi žurnaliniai</w:t>
      </w:r>
      <w:r w:rsidR="00435EC6" w:rsidRPr="00FE1C60">
        <w:rPr>
          <w:rFonts w:ascii="Calibri" w:hAnsi="Calibri" w:cs="Calibri"/>
          <w:sz w:val="22"/>
          <w:szCs w:val="22"/>
        </w:rPr>
        <w:t xml:space="preserve"> įrašai </w:t>
      </w:r>
      <w:r w:rsidRPr="00FE1C60">
        <w:rPr>
          <w:rFonts w:ascii="Calibri" w:hAnsi="Calibri" w:cs="Calibri"/>
          <w:sz w:val="22"/>
          <w:szCs w:val="22"/>
        </w:rPr>
        <w:t xml:space="preserve">debesijos </w:t>
      </w:r>
      <w:r w:rsidR="00435EC6" w:rsidRPr="00FE1C60">
        <w:rPr>
          <w:rFonts w:ascii="Calibri" w:hAnsi="Calibri" w:cs="Calibri"/>
          <w:sz w:val="22"/>
          <w:szCs w:val="22"/>
        </w:rPr>
        <w:t xml:space="preserve">infrastruktūroje </w:t>
      </w:r>
      <w:r w:rsidRPr="00FE1C60">
        <w:rPr>
          <w:rFonts w:ascii="Calibri" w:hAnsi="Calibri" w:cs="Calibri"/>
          <w:sz w:val="22"/>
          <w:szCs w:val="22"/>
        </w:rPr>
        <w:t xml:space="preserve">turi </w:t>
      </w:r>
      <w:r w:rsidR="00435EC6" w:rsidRPr="00FE1C60">
        <w:rPr>
          <w:rFonts w:ascii="Calibri" w:hAnsi="Calibri" w:cs="Calibri"/>
          <w:sz w:val="22"/>
          <w:szCs w:val="22"/>
        </w:rPr>
        <w:t xml:space="preserve">būti </w:t>
      </w:r>
      <w:r w:rsidRPr="00FE1C60">
        <w:rPr>
          <w:rFonts w:ascii="Calibri" w:hAnsi="Calibri" w:cs="Calibri"/>
          <w:sz w:val="22"/>
          <w:szCs w:val="22"/>
        </w:rPr>
        <w:t>saugomi naudojant pramonės standartus atitinkančius algoritmus (pvz., AES 256 arba lygiavertį).</w:t>
      </w:r>
    </w:p>
    <w:p w14:paraId="19ABA262" w14:textId="038ED7D5" w:rsidR="00A966F7" w:rsidRPr="00FE1C60" w:rsidRDefault="00A966F7" w:rsidP="00A966F7">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Žurnalinius </w:t>
      </w:r>
      <w:r w:rsidR="00435EC6" w:rsidRPr="00FE1C60">
        <w:rPr>
          <w:rFonts w:ascii="Calibri" w:hAnsi="Calibri" w:cs="Calibri"/>
          <w:sz w:val="22"/>
          <w:szCs w:val="22"/>
        </w:rPr>
        <w:t xml:space="preserve">įrašus </w:t>
      </w:r>
      <w:r w:rsidRPr="00FE1C60">
        <w:rPr>
          <w:rFonts w:ascii="Calibri" w:hAnsi="Calibri" w:cs="Calibri"/>
          <w:sz w:val="22"/>
          <w:szCs w:val="22"/>
        </w:rPr>
        <w:t xml:space="preserve">turi </w:t>
      </w:r>
      <w:r w:rsidR="00435EC6" w:rsidRPr="00FE1C60">
        <w:rPr>
          <w:rFonts w:ascii="Calibri" w:hAnsi="Calibri" w:cs="Calibri"/>
          <w:sz w:val="22"/>
          <w:szCs w:val="22"/>
        </w:rPr>
        <w:t xml:space="preserve">būti </w:t>
      </w:r>
      <w:r w:rsidRPr="00FE1C60">
        <w:rPr>
          <w:rFonts w:ascii="Calibri" w:hAnsi="Calibri" w:cs="Calibri"/>
          <w:sz w:val="22"/>
          <w:szCs w:val="22"/>
        </w:rPr>
        <w:t xml:space="preserve">galimybė eksportuoti į Pirkėjo SIEM sprendimus.  </w:t>
      </w:r>
    </w:p>
    <w:p w14:paraId="3A333FBF" w14:textId="0583F793" w:rsidR="00A966F7" w:rsidRPr="00FE1C60" w:rsidRDefault="00A966F7" w:rsidP="00435EC6">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Visi žurnaliniai </w:t>
      </w:r>
      <w:r w:rsidR="00435EC6" w:rsidRPr="00FE1C60">
        <w:rPr>
          <w:rFonts w:ascii="Calibri" w:hAnsi="Calibri" w:cs="Calibri"/>
          <w:sz w:val="22"/>
          <w:szCs w:val="22"/>
        </w:rPr>
        <w:t xml:space="preserve">įrašai </w:t>
      </w:r>
      <w:r w:rsidRPr="00FE1C60">
        <w:rPr>
          <w:rFonts w:ascii="Calibri" w:hAnsi="Calibri" w:cs="Calibri"/>
          <w:sz w:val="22"/>
          <w:szCs w:val="22"/>
        </w:rPr>
        <w:t xml:space="preserve">turi </w:t>
      </w:r>
      <w:r w:rsidR="00435EC6" w:rsidRPr="00FE1C60">
        <w:rPr>
          <w:rFonts w:ascii="Calibri" w:hAnsi="Calibri" w:cs="Calibri"/>
          <w:sz w:val="22"/>
          <w:szCs w:val="22"/>
        </w:rPr>
        <w:t>būti</w:t>
      </w:r>
      <w:r w:rsidRPr="00FE1C60">
        <w:rPr>
          <w:rFonts w:ascii="Calibri" w:hAnsi="Calibri" w:cs="Calibri"/>
          <w:sz w:val="22"/>
          <w:szCs w:val="22"/>
        </w:rPr>
        <w:t xml:space="preserve"> perduodami į žurnalų saugyklą naudojant HTTPS su TLS 1.2 arba naujesne versija.</w:t>
      </w:r>
    </w:p>
    <w:p w14:paraId="226D4908" w14:textId="2CCAFE83" w:rsidR="00E15F18" w:rsidRPr="00FE1C60" w:rsidRDefault="00E15F18"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duomenų vientisumui.</w:t>
      </w:r>
    </w:p>
    <w:p w14:paraId="2BF68EA4" w14:textId="61F1E581" w:rsidR="00E15F18" w:rsidRPr="00FE1C60" w:rsidRDefault="00E15F18"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Sistema turi užtikrinti įvedamų ir saugomų duomenų autentiškumą, nepakeičiamumą ir integralumą.</w:t>
      </w:r>
    </w:p>
    <w:p w14:paraId="7692346B" w14:textId="3486904C" w:rsidR="00E15F18" w:rsidRPr="00FE1C60" w:rsidRDefault="00E15F18"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tikrinamas įvedamų duomenų logikos korektiškumas, jei toks tikrinimas įmanomas.</w:t>
      </w:r>
    </w:p>
    <w:p w14:paraId="555E060D" w14:textId="7E4EF9BE"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Naudotojo sąsaja turi padėti išvengti klaidos situacijų bei klaidų duomenų įvedimo metu (pvz., prie duomenų įvedimo laukų turi būti nurodomi duomenų įvesties formato paaiškinimai).</w:t>
      </w:r>
    </w:p>
    <w:p w14:paraId="5FCB11A5" w14:textId="590D714D"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Sistema turi gebėti patikrinti, ar visi įvedamo / keičiamo / importuojamo įrašo privalomi laukai yra įvesti.</w:t>
      </w:r>
    </w:p>
    <w:p w14:paraId="7B2F8675" w14:textId="0F885AF9"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užtikrintas klaidų, kurias sukėlė neteisingi naudotojo veiksmai, valdymas.</w:t>
      </w:r>
    </w:p>
    <w:p w14:paraId="6C84D587" w14:textId="161151AC" w:rsidR="003D7516" w:rsidRPr="00FE1C60" w:rsidRDefault="003D7516"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naudotojui atlikus neteisingą (neleidžiamą) komandą arba nekorektiškai įvedus duomenis, sistema turi rodyti atitinkamus pranešimus.</w:t>
      </w:r>
    </w:p>
    <w:p w14:paraId="7299EC76" w14:textId="74A7BDDD" w:rsidR="003D7516" w:rsidRPr="00FE1C60" w:rsidRDefault="003D7516"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klaidų pranešimai turi būti taip pateikiami ir būti tokio turinio, kad kokybiškai prisidėtų prie klaidos ištaisymo (pvz., klaidos pranešimas turi nurodyti, kur yra klaida ir kaip ją ištaisyti.</w:t>
      </w:r>
    </w:p>
    <w:p w14:paraId="426EB0BB" w14:textId="10C991B8" w:rsidR="003D7516" w:rsidRPr="00FE1C60" w:rsidRDefault="003D7516"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klaidų indikacija turi būti pateikiama šalia klaidą sukėlusio elemento (pvz., turi būti pažymėti laukai su klaidingai įvestais duomenimis.</w:t>
      </w:r>
    </w:p>
    <w:p w14:paraId="20BC15F9" w14:textId="4DA7B53C" w:rsidR="003D7516" w:rsidRPr="00FE1C60" w:rsidRDefault="003D7516"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Programinės įrangos modifikavimas, tobulinimas ir (ar) klaidų taisymas negali turėti įtakos anksčiau įvestų duomenų vientisumui.</w:t>
      </w:r>
    </w:p>
    <w:p w14:paraId="1C213ECC" w14:textId="65205B9D"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Sistemoje atliekant pakeitimą ir (ar) atnaujinimą, turi būti užtikrinta, </w:t>
      </w:r>
      <w:r w:rsidRPr="00FE1C60">
        <w:rPr>
          <w:rFonts w:ascii="Calibri" w:eastAsia="Times New Roman" w:hAnsi="Calibri" w:cs="Calibri"/>
          <w:sz w:val="22"/>
          <w:szCs w:val="22"/>
        </w:rPr>
        <w:lastRenderedPageBreak/>
        <w:t>kad bus išlaikytas duomenų vientisumas ir integralumas ir jokie saugomi duomenys nebus prarasti.</w:t>
      </w:r>
    </w:p>
    <w:p w14:paraId="0F916FA4" w14:textId="508FAC6D" w:rsidR="003D7516" w:rsidRPr="00FE1C60" w:rsidRDefault="003D7516"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duomenų perdavimui ir saugojimui.</w:t>
      </w:r>
    </w:p>
    <w:p w14:paraId="22707D9D" w14:textId="73B3C50F" w:rsidR="003D7516" w:rsidRPr="00FE1C60" w:rsidRDefault="003D7516"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Visa komunikacija tarp naršyklės ir serverio turi vykti per HTTPS ir būti šifruojama naudojant TLS 1.3 ar naujesnį protokolą.</w:t>
      </w:r>
    </w:p>
    <w:p w14:paraId="1C11D8B8" w14:textId="0BA46511"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Duomenys turi būti šifruojami tiek perdavimo metu (angl. </w:t>
      </w:r>
      <w:proofErr w:type="spellStart"/>
      <w:r w:rsidRPr="00FE1C60">
        <w:rPr>
          <w:rFonts w:ascii="Calibri" w:eastAsia="Times New Roman" w:hAnsi="Calibri" w:cs="Calibri"/>
          <w:sz w:val="22"/>
          <w:szCs w:val="22"/>
        </w:rPr>
        <w:t>in</w:t>
      </w:r>
      <w:proofErr w:type="spellEnd"/>
      <w:r w:rsidRPr="00FE1C60">
        <w:rPr>
          <w:rFonts w:ascii="Calibri" w:eastAsia="Times New Roman" w:hAnsi="Calibri" w:cs="Calibri"/>
          <w:sz w:val="22"/>
          <w:szCs w:val="22"/>
        </w:rPr>
        <w:t xml:space="preserve"> </w:t>
      </w:r>
      <w:proofErr w:type="spellStart"/>
      <w:r w:rsidRPr="00FE1C60">
        <w:rPr>
          <w:rFonts w:ascii="Calibri" w:eastAsia="Times New Roman" w:hAnsi="Calibri" w:cs="Calibri"/>
          <w:sz w:val="22"/>
          <w:szCs w:val="22"/>
        </w:rPr>
        <w:t>transit</w:t>
      </w:r>
      <w:proofErr w:type="spellEnd"/>
      <w:r w:rsidRPr="00FE1C60">
        <w:rPr>
          <w:rFonts w:ascii="Calibri" w:eastAsia="Times New Roman" w:hAnsi="Calibri" w:cs="Calibri"/>
          <w:sz w:val="22"/>
          <w:szCs w:val="22"/>
        </w:rPr>
        <w:t xml:space="preserve">) (TLS 1.3 ar naujesnis), tiek saugojimo metu (angl. at </w:t>
      </w:r>
      <w:proofErr w:type="spellStart"/>
      <w:r w:rsidRPr="00FE1C60">
        <w:rPr>
          <w:rFonts w:ascii="Calibri" w:eastAsia="Times New Roman" w:hAnsi="Calibri" w:cs="Calibri"/>
          <w:sz w:val="22"/>
          <w:szCs w:val="22"/>
        </w:rPr>
        <w:t>rest</w:t>
      </w:r>
      <w:proofErr w:type="spellEnd"/>
      <w:r w:rsidRPr="00FE1C60">
        <w:rPr>
          <w:rFonts w:ascii="Calibri" w:eastAsia="Times New Roman" w:hAnsi="Calibri" w:cs="Calibri"/>
          <w:sz w:val="22"/>
          <w:szCs w:val="22"/>
        </w:rPr>
        <w:t>) ir apsaugoti nuo neteisėto pakeitimo.</w:t>
      </w:r>
    </w:p>
    <w:p w14:paraId="10748AEE" w14:textId="2345843E"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Turi būti užtikrintas funkcionalumas, neleidžiantis koreguoti, keisti ir / ar ištrinti suarchyvuotų duomenų.</w:t>
      </w:r>
    </w:p>
    <w:p w14:paraId="35D23B28" w14:textId="0E184B73"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turi užtikrinti atsarginio kopijavimo sistemą, kad sistemos atstatymas tenkintų tokius reikalavimus.</w:t>
      </w:r>
    </w:p>
    <w:p w14:paraId="5D7A72EB" w14:textId="18FABE4A" w:rsidR="003D7516" w:rsidRPr="00FE1C60" w:rsidRDefault="003D7516" w:rsidP="00B21F89">
      <w:pPr>
        <w:pStyle w:val="ListParagraph"/>
        <w:widowControl w:val="0"/>
        <w:numPr>
          <w:ilvl w:val="6"/>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atstatymo laikas (RTO) neviršytų 4 valandų,</w:t>
      </w:r>
    </w:p>
    <w:p w14:paraId="484EFADD" w14:textId="374FDE2B" w:rsidR="003D7516" w:rsidRPr="00FE1C60" w:rsidRDefault="003D7516"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būtų atstatomi visi duomenys (RPO);</w:t>
      </w:r>
    </w:p>
    <w:p w14:paraId="1D8830A5" w14:textId="4240527A" w:rsidR="003D7516" w:rsidRPr="00FE1C60" w:rsidRDefault="003D7516"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Kas mėnesinė atsarginių kopijų vykdymo ataskaita turi būti teikiama paskirtam asmeniui.</w:t>
      </w:r>
    </w:p>
    <w:p w14:paraId="14D81F95" w14:textId="00427344"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Atsarginės kopijos turi būti saugomos geografiškai atskirtose lokacijose, užtikrinant galimybę jas atkurti.</w:t>
      </w:r>
    </w:p>
    <w:p w14:paraId="66BA879E" w14:textId="12DB1EF6"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Atsarginės kopijos turi būto šifruotos tiek perdavimo, tiek saugojimo metu.</w:t>
      </w:r>
    </w:p>
    <w:p w14:paraId="5093590B" w14:textId="0FFE8DC8"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Rengiant duomenų atsarginę kopiją, į archyvą turi patekti integrali duomenų kopija, </w:t>
      </w:r>
      <w:proofErr w:type="spellStart"/>
      <w:r w:rsidRPr="00FE1C60">
        <w:rPr>
          <w:rFonts w:ascii="Calibri" w:eastAsia="Times New Roman" w:hAnsi="Calibri" w:cs="Calibri"/>
          <w:sz w:val="22"/>
          <w:szCs w:val="22"/>
        </w:rPr>
        <w:t>t.y</w:t>
      </w:r>
      <w:proofErr w:type="spellEnd"/>
      <w:r w:rsidRPr="00FE1C60">
        <w:rPr>
          <w:rFonts w:ascii="Calibri" w:eastAsia="Times New Roman" w:hAnsi="Calibri" w:cs="Calibri"/>
          <w:sz w:val="22"/>
          <w:szCs w:val="22"/>
        </w:rPr>
        <w:t>. neturi būti įtrauktos Sistemoje nebaigti apdoroti duomenys, o vykdomi procesai neturi būti nutraukti.</w:t>
      </w:r>
    </w:p>
    <w:p w14:paraId="026E743B" w14:textId="562EA8B1"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privalo ne rečiau kaip kartą per metus atlikti atsarginių kopijų atkūrimo testą ir pateikti Pirkėjui ataskaitą. Pirkėjui pareikalavus, Tiekėjas turi suteikti galimybę patikrinti atkūrimo testo rezultatus.</w:t>
      </w:r>
    </w:p>
    <w:p w14:paraId="46CB2D6C" w14:textId="76D4C996" w:rsidR="003D7516" w:rsidRPr="00FE1C60" w:rsidRDefault="003D751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Pirkėjas gali pareikalauti perduoti atsarginių duomenų kopiją, bet kuriuo sistemos gyvavimo metu. Kartą metuose (m</w:t>
      </w:r>
      <w:r w:rsidRPr="00FE1C60">
        <w:rPr>
          <w:rFonts w:ascii="Calibri" w:hAnsi="Calibri" w:cs="Calibri"/>
          <w:sz w:val="22"/>
          <w:szCs w:val="22"/>
        </w:rPr>
        <w:t>etų pabaigoje) duomenų atsarginė kopija privalo būti pateikiama Užsakovui, Užsakovo nustatytu formatu.</w:t>
      </w:r>
    </w:p>
    <w:p w14:paraId="15395D09" w14:textId="4EBBDD49" w:rsidR="003D7516" w:rsidRPr="00FE1C60" w:rsidRDefault="00C504C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Pirkėjas gali inicijuoti Sistemos duomenų atstatymo iš rezervinės kopijos procedūrą.</w:t>
      </w:r>
    </w:p>
    <w:p w14:paraId="650AB810" w14:textId="7B2340AD" w:rsidR="00C504CB" w:rsidRPr="00FE1C60" w:rsidRDefault="5ABFB5B7"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Atstačius duomenis, turi egzistuoti sprendimas automatiškai atliekantis patikrinimą, ar atliekant duomenų atstatymą, buvo išlaikytas duomenų teisingumas ir vientisumas.</w:t>
      </w:r>
    </w:p>
    <w:p w14:paraId="2DC70272" w14:textId="3BB2CEFD" w:rsidR="00C504CB" w:rsidRPr="00FE1C60" w:rsidRDefault="00C504CB"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Reikalavimai, keliami debesijos paslaugoms.</w:t>
      </w:r>
    </w:p>
    <w:p w14:paraId="40774C31" w14:textId="7A180F02" w:rsidR="00C504CB" w:rsidRPr="00FE1C60" w:rsidRDefault="5ABFB5B7"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Duomenys turi būti saugomi ir apdorojami ES teritorijoje arba šalyse, kurios užtikrina BDAR suderinamą apsaugos lygį.</w:t>
      </w:r>
    </w:p>
    <w:p w14:paraId="2EDD47CB" w14:textId="4B60298F" w:rsidR="00C504CB" w:rsidRPr="00FE1C60" w:rsidRDefault="00C504C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Debesijos duomenų centrai turi būti dislokuoti tik ES/EEE teritorijoje. Sistemos duomenys neturi būti iškeliami už šios zonos ribų.</w:t>
      </w:r>
    </w:p>
    <w:p w14:paraId="506F98BF" w14:textId="0F793601" w:rsidR="00C504CB" w:rsidRPr="00FE1C60" w:rsidRDefault="00C504C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Debesijos duomenų centras turi atitikti "</w:t>
      </w:r>
      <w:proofErr w:type="spellStart"/>
      <w:r w:rsidRPr="00FE1C60">
        <w:rPr>
          <w:rFonts w:ascii="Calibri" w:eastAsia="Times New Roman" w:hAnsi="Calibri" w:cs="Calibri"/>
          <w:sz w:val="22"/>
          <w:szCs w:val="22"/>
        </w:rPr>
        <w:t>Uptime</w:t>
      </w:r>
      <w:proofErr w:type="spellEnd"/>
      <w:r w:rsidRPr="00FE1C60">
        <w:rPr>
          <w:rFonts w:ascii="Calibri" w:eastAsia="Times New Roman" w:hAnsi="Calibri" w:cs="Calibri"/>
          <w:sz w:val="22"/>
          <w:szCs w:val="22"/>
        </w:rPr>
        <w:t xml:space="preserve"> Institute" organizacijos apibrėžtus "</w:t>
      </w:r>
      <w:proofErr w:type="spellStart"/>
      <w:r w:rsidRPr="00FE1C60">
        <w:rPr>
          <w:rFonts w:ascii="Calibri" w:eastAsia="Times New Roman" w:hAnsi="Calibri" w:cs="Calibri"/>
          <w:sz w:val="22"/>
          <w:szCs w:val="22"/>
        </w:rPr>
        <w:t>Tier</w:t>
      </w:r>
      <w:proofErr w:type="spellEnd"/>
      <w:r w:rsidRPr="00FE1C60">
        <w:rPr>
          <w:rFonts w:ascii="Calibri" w:eastAsia="Times New Roman" w:hAnsi="Calibri" w:cs="Calibri"/>
          <w:sz w:val="22"/>
          <w:szCs w:val="22"/>
        </w:rPr>
        <w:t xml:space="preserve"> 3" lygio reikalavimus duomenų centrams.</w:t>
      </w:r>
    </w:p>
    <w:p w14:paraId="44288400" w14:textId="026952D1" w:rsidR="00C504CB" w:rsidRPr="00FE1C60" w:rsidRDefault="00C504CB"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Debesijos duomenų centre diegiamas sprendimas turi būti </w:t>
      </w:r>
      <w:proofErr w:type="spellStart"/>
      <w:r w:rsidRPr="00FE1C60">
        <w:rPr>
          <w:rFonts w:ascii="Calibri" w:eastAsia="Times New Roman" w:hAnsi="Calibri" w:cs="Calibri"/>
          <w:sz w:val="22"/>
          <w:szCs w:val="22"/>
        </w:rPr>
        <w:t>portabilus</w:t>
      </w:r>
      <w:proofErr w:type="spellEnd"/>
      <w:r w:rsidRPr="00FE1C60">
        <w:rPr>
          <w:rFonts w:ascii="Calibri" w:eastAsia="Times New Roman" w:hAnsi="Calibri" w:cs="Calibri"/>
          <w:sz w:val="22"/>
          <w:szCs w:val="22"/>
        </w:rPr>
        <w:t>, t. y. turi būti galimybė perkelti sprendimą į kito debesijos paslaugų teikėjo duomenų centrą ar ON infrastruktūr</w:t>
      </w:r>
      <w:r w:rsidR="004E4CF0" w:rsidRPr="00FE1C60">
        <w:rPr>
          <w:rFonts w:ascii="Calibri" w:eastAsia="Times New Roman" w:hAnsi="Calibri" w:cs="Calibri"/>
          <w:sz w:val="22"/>
          <w:szCs w:val="22"/>
        </w:rPr>
        <w:t>ą.</w:t>
      </w:r>
    </w:p>
    <w:p w14:paraId="5863C4F6" w14:textId="79EF7B58" w:rsidR="004E4CF0" w:rsidRPr="00FE1C60" w:rsidRDefault="004E4CF0"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turi užtikrinti galimybę eksportuoti Sistemos duomenis vartotojo sąsajoje, rankiniu būdu, atskiromis lentelėmis arba per API.  Eksporto instrukcijos turi būti įtrauktos į Sistemos techninę bei mokymų dokumentaciją.</w:t>
      </w:r>
    </w:p>
    <w:p w14:paraId="2490A3B3" w14:textId="5EE4435C" w:rsidR="004E4CF0" w:rsidRPr="00FE1C60" w:rsidRDefault="004E4CF0"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Tuo atveju, kai Tiekėjas subrangos būdu teikia viešosios debesijos paslaugas iš trečiosios šalies įmonės, tiekėjas privalo užtikrinti, kad trečiosios šalies įmonė atitiktų visus šiame dokumente debesijos paslaugoms keliamus reikalavimus (saugumas, prieinamumas, </w:t>
      </w:r>
      <w:r w:rsidRPr="00FE1C60">
        <w:rPr>
          <w:rFonts w:ascii="Calibri" w:eastAsia="Times New Roman" w:hAnsi="Calibri" w:cs="Calibri"/>
          <w:sz w:val="22"/>
          <w:szCs w:val="22"/>
        </w:rPr>
        <w:lastRenderedPageBreak/>
        <w:t>atsarginės kopijos ir kt.).</w:t>
      </w:r>
    </w:p>
    <w:p w14:paraId="5CD19893" w14:textId="36149FA1" w:rsidR="004E4CF0" w:rsidRPr="00FE1C60" w:rsidRDefault="35CEEE15"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Visų Sistemoje kaupiamų duomenų savininkas yra Pirkėjas. </w:t>
      </w:r>
      <w:r w:rsidR="7314706B" w:rsidRPr="00FE1C60">
        <w:rPr>
          <w:rFonts w:ascii="Calibri" w:eastAsia="Times New Roman" w:hAnsi="Calibri" w:cs="Calibri"/>
          <w:sz w:val="22"/>
          <w:szCs w:val="22"/>
        </w:rPr>
        <w:t>Sutarties</w:t>
      </w:r>
      <w:r w:rsidRPr="00FE1C60">
        <w:rPr>
          <w:rFonts w:ascii="Calibri" w:eastAsia="Times New Roman" w:hAnsi="Calibri" w:cs="Calibri"/>
          <w:sz w:val="22"/>
          <w:szCs w:val="22"/>
        </w:rPr>
        <w:t xml:space="preserve"> nutraukimo atveju duomenys turi būti perduodami savininkui ir sunaikinami per protingą laiką.</w:t>
      </w:r>
    </w:p>
    <w:p w14:paraId="526734D5" w14:textId="503CC1D3" w:rsidR="004E4CF0" w:rsidRPr="00FE1C60" w:rsidRDefault="35CEEE15"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 xml:space="preserve">Reikalavimai </w:t>
      </w:r>
      <w:r w:rsidR="53FB5231" w:rsidRPr="00FE1C60">
        <w:rPr>
          <w:rFonts w:ascii="Calibri" w:hAnsi="Calibri" w:cs="Calibri"/>
          <w:sz w:val="22"/>
          <w:szCs w:val="22"/>
        </w:rPr>
        <w:t>S</w:t>
      </w:r>
      <w:r w:rsidRPr="00FE1C60">
        <w:rPr>
          <w:rFonts w:ascii="Calibri" w:hAnsi="Calibri" w:cs="Calibri"/>
          <w:sz w:val="22"/>
          <w:szCs w:val="22"/>
        </w:rPr>
        <w:t>istemos saugumui ir palaikymui.</w:t>
      </w:r>
    </w:p>
    <w:p w14:paraId="4BEC84A2" w14:textId="6B119D8E" w:rsidR="004E4CF0" w:rsidRPr="00FE1C60" w:rsidRDefault="35CEEE15"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Siūlomos Sistemos palaikymo terminas turi būti ne trumpesnis nei 15 metų (su galimybe atnaujinti/patobulinti programinę įrangą).</w:t>
      </w:r>
    </w:p>
    <w:p w14:paraId="6C9D56A3" w14:textId="04EC81DC" w:rsidR="004E4CF0" w:rsidRPr="00FE1C60" w:rsidRDefault="004E4CF0"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Programinė įranga turi būti palaikoma gamintojo ir diegiami gamintojo rekomenduojami atnaujinimai.</w:t>
      </w:r>
    </w:p>
    <w:p w14:paraId="788AF3AA" w14:textId="45E4896E" w:rsidR="004E4CF0" w:rsidRPr="00FE1C60" w:rsidRDefault="35CEEE15"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Programinės įrangos techninis aptarnavimas turi apimti ir palaikyti tiekėjo ir trečių šalių programinę įrangą, kuri buvo pateikta </w:t>
      </w:r>
      <w:r w:rsidR="3ECBD504" w:rsidRPr="00FE1C60">
        <w:rPr>
          <w:rFonts w:ascii="Calibri" w:eastAsia="Times New Roman" w:hAnsi="Calibri" w:cs="Calibri"/>
          <w:sz w:val="22"/>
          <w:szCs w:val="22"/>
        </w:rPr>
        <w:t>Tiekėjo pasiūlyme</w:t>
      </w:r>
      <w:r w:rsidRPr="00FE1C60">
        <w:rPr>
          <w:rFonts w:ascii="Calibri" w:eastAsia="Times New Roman" w:hAnsi="Calibri" w:cs="Calibri"/>
          <w:sz w:val="22"/>
          <w:szCs w:val="22"/>
        </w:rPr>
        <w:t>.</w:t>
      </w:r>
    </w:p>
    <w:p w14:paraId="46472A39" w14:textId="18DF90A2" w:rsidR="004E4CF0" w:rsidRPr="00FE1C60" w:rsidRDefault="35CEEE15"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privalo užtikrinti, kad Sistema apsaugota nuo pažeidžiamumų ir joje nėra jokių paslėptų savybių, kurios silpnina saugumą, įskaitant neautentifikuotą prieigą, neautentifikuotą duomenų keitimą/peržiūrą, nesankcionuotą naudotojo sesijos/duomenų perėmimą ar jų įterpimą, žalingo kodo įterpimą ir kitų saugumo pažeidimų. Tik įsitikinus, kad sistema neturi pažeidžiamumų, sistema bus priimama ir naudojama. Tuo tikslu prieš pradedant eksploatuoti Sistemą, Pirkėjas atliks pažeidžiamumų vertinimą naudodamas automatizuotą įranką ir pateiks rezultatų ataskaitą. Nustačius pažeidžiamumą, kuris  pagal tarptautinę CVSS klasifikavimo skalę, v.3.0, yra nustatytas kaip kritinis (9.0-10.0 balų), aukšto lygio (7.0-8.9 balai), vidutinio lygio (4.0-6.9), bus privaloma juos ištaisyti. Tik pašalinus šiuos pažeidžiamumus, Sistema galės būti priimama ir naudojama.</w:t>
      </w:r>
    </w:p>
    <w:p w14:paraId="7A1D42F1" w14:textId="19BE8D33" w:rsidR="004E4CF0" w:rsidRPr="00FE1C60" w:rsidRDefault="004E4CF0"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Sistemos palaikymas turėtų apimti.</w:t>
      </w:r>
    </w:p>
    <w:p w14:paraId="11B1BCF2" w14:textId="4F424793" w:rsidR="004E4CF0" w:rsidRPr="00FE1C60" w:rsidRDefault="004E4CF0" w:rsidP="00B21F89">
      <w:pPr>
        <w:pStyle w:val="ListParagraph"/>
        <w:widowControl w:val="0"/>
        <w:numPr>
          <w:ilvl w:val="6"/>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programinės įrangos atnaujinimai ir saugos pataisymai,</w:t>
      </w:r>
    </w:p>
    <w:p w14:paraId="2FA104CF" w14:textId="4CF142F2" w:rsidR="004E4CF0" w:rsidRPr="00FE1C60" w:rsidRDefault="004E4CF0"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programinės įrangos klaidų ir klaidų taisymai,</w:t>
      </w:r>
    </w:p>
    <w:p w14:paraId="0D5BE2EF" w14:textId="57E23450" w:rsidR="004E4CF0" w:rsidRPr="00FE1C60" w:rsidRDefault="004E4CF0"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programinės įrangos atnaujinimai / atnaujinimai į naujausią turimą versiją (atnaujinimo galimybė turi būti suderinta su Pirkėju),</w:t>
      </w:r>
    </w:p>
    <w:p w14:paraId="723127FB" w14:textId="23F266F7" w:rsidR="004E4CF0" w:rsidRPr="00FE1C60" w:rsidRDefault="004E4CF0"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24/7 palaikymas.</w:t>
      </w:r>
    </w:p>
    <w:p w14:paraId="2AAB5D5A" w14:textId="5F120DFA" w:rsidR="004E4CF0" w:rsidRPr="00FE1C60" w:rsidRDefault="004E4CF0"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Sistema turi būti technologiškai funkcionali bei užtikrintas Sistemos  prieinamumas ne mažiau kaip 99 proc. laiko visus metus</w:t>
      </w:r>
    </w:p>
    <w:p w14:paraId="3F669FED" w14:textId="1BE5A26D" w:rsidR="004E4CF0" w:rsidRPr="00FE1C60" w:rsidRDefault="004E4CF0"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turi užtikrinti šiuos programinės įrangos reakcijos, gedimų ir užklausų aptarnavimo laikus ir parametrus.</w:t>
      </w:r>
    </w:p>
    <w:p w14:paraId="11036B26" w14:textId="6FA7D484" w:rsidR="004E4CF0" w:rsidRPr="00FE1C60" w:rsidRDefault="004E4CF0" w:rsidP="00B21F89">
      <w:pPr>
        <w:pStyle w:val="ListParagraph"/>
        <w:widowControl w:val="0"/>
        <w:numPr>
          <w:ilvl w:val="6"/>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 xml:space="preserve">užklausų ir incidentų registravimas </w:t>
      </w:r>
      <w:r w:rsidRPr="00FE1C60">
        <w:rPr>
          <w:rFonts w:ascii="Calibri" w:eastAsia="Times New Roman" w:hAnsi="Calibri" w:cs="Calibri"/>
          <w:i/>
          <w:iCs/>
          <w:sz w:val="22"/>
          <w:szCs w:val="22"/>
        </w:rPr>
        <w:t>(nurodyti susitartą vietą/būdą)</w:t>
      </w:r>
      <w:r w:rsidRPr="00FE1C60">
        <w:rPr>
          <w:rFonts w:ascii="Calibri" w:eastAsia="Times New Roman" w:hAnsi="Calibri" w:cs="Calibri"/>
          <w:sz w:val="22"/>
          <w:szCs w:val="22"/>
        </w:rPr>
        <w:t xml:space="preserve"> – visą parą,</w:t>
      </w:r>
    </w:p>
    <w:p w14:paraId="37CA86F2" w14:textId="218287C0" w:rsidR="004E4CF0" w:rsidRPr="00FE1C60" w:rsidRDefault="004E4CF0"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reakcija į registruotą incidentą – per 1  darbo dieną,</w:t>
      </w:r>
    </w:p>
    <w:p w14:paraId="0754B5F8" w14:textId="501868E4" w:rsidR="004E4CF0" w:rsidRPr="00FE1C60" w:rsidRDefault="004E4CF0" w:rsidP="00B21F89">
      <w:pPr>
        <w:pStyle w:val="ListParagraph"/>
        <w:widowControl w:val="0"/>
        <w:numPr>
          <w:ilvl w:val="6"/>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incidento sprendimo laikas – iki 3 darbo dienų.</w:t>
      </w:r>
    </w:p>
    <w:p w14:paraId="0A368282" w14:textId="2ABFB0FB" w:rsidR="00966A7D" w:rsidRPr="00FE1C60" w:rsidRDefault="00966A7D" w:rsidP="00B21F89">
      <w:pPr>
        <w:pStyle w:val="ListParagraph"/>
        <w:widowControl w:val="0"/>
        <w:numPr>
          <w:ilvl w:val="5"/>
          <w:numId w:val="1"/>
        </w:numPr>
        <w:tabs>
          <w:tab w:val="left" w:pos="993"/>
        </w:tabs>
        <w:spacing w:before="120" w:after="120"/>
        <w:jc w:val="both"/>
        <w:rPr>
          <w:rFonts w:ascii="Calibri" w:eastAsia="Times New Roman" w:hAnsi="Calibri" w:cs="Calibri"/>
          <w:sz w:val="22"/>
          <w:szCs w:val="22"/>
        </w:rPr>
      </w:pPr>
      <w:r w:rsidRPr="00FE1C60">
        <w:rPr>
          <w:rFonts w:ascii="Calibri" w:eastAsia="Times New Roman" w:hAnsi="Calibri" w:cs="Calibri"/>
          <w:sz w:val="22"/>
          <w:szCs w:val="22"/>
        </w:rPr>
        <w:t>Tiekėjas turi informuoti apie planuojamus profilaktinius darbus Pirkėją ne vėliau, kaip prieš 7 dienas iki jų atlikimo.</w:t>
      </w:r>
    </w:p>
    <w:p w14:paraId="4CF9EB2B" w14:textId="56B0479C" w:rsidR="00966A7D" w:rsidRPr="00FE1C60" w:rsidRDefault="00966A7D"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turi turėti incidentų aptikimo, reagavimo ir pranešimo mechanizmus. Apie saugumo pažeidimus, duomenų nutekėjimus ar prieigos pažeidimus turi būti pranešta per 24 val.</w:t>
      </w:r>
    </w:p>
    <w:p w14:paraId="0886E3EF" w14:textId="4ECCD373" w:rsidR="00966A7D" w:rsidRPr="00FE1C60" w:rsidRDefault="00966A7D" w:rsidP="00B21F89">
      <w:pPr>
        <w:pStyle w:val="ListParagraph"/>
        <w:widowControl w:val="0"/>
        <w:numPr>
          <w:ilvl w:val="4"/>
          <w:numId w:val="1"/>
        </w:numPr>
        <w:tabs>
          <w:tab w:val="left" w:pos="993"/>
        </w:tabs>
        <w:spacing w:before="120" w:after="120"/>
        <w:jc w:val="both"/>
        <w:rPr>
          <w:rFonts w:ascii="Calibri" w:hAnsi="Calibri" w:cs="Calibri"/>
          <w:sz w:val="22"/>
          <w:szCs w:val="22"/>
        </w:rPr>
      </w:pPr>
      <w:r w:rsidRPr="00FE1C60">
        <w:rPr>
          <w:rFonts w:ascii="Calibri" w:hAnsi="Calibri" w:cs="Calibri"/>
          <w:sz w:val="22"/>
          <w:szCs w:val="22"/>
        </w:rPr>
        <w:t>Atitikimo teisės aktams reikalavimai.</w:t>
      </w:r>
    </w:p>
    <w:p w14:paraId="14279D5E" w14:textId="7205F448" w:rsidR="00966A7D" w:rsidRPr="00FE1C60" w:rsidRDefault="00966A7D"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Tiekėjas, teikdamas sprendinį ir paslaugas, susijusius su jo priežiūra, turi laikytis ir užtikrinti, kad paslaugos atitiktų reikalavimus, nustatytus Europos Parlamento ir Tarybos direktyvoje (ES) 2022/2555 dėl priemonių aukštam bendram kibernetinio saugumo lygiui visoje Sąjungoje užtikrinti, kuria iš dalies keičiamas Reglamentas (ES) Nr. 910/2014 ir Direktyva (ES) 2018/1972 bei panaikinama Direktyva (ES) 2016/1148 (NIS 2 direktyva) arba </w:t>
      </w:r>
      <w:r w:rsidRPr="00FE1C60">
        <w:rPr>
          <w:rFonts w:ascii="Calibri" w:eastAsia="Times New Roman" w:hAnsi="Calibri" w:cs="Calibri"/>
          <w:color w:val="000000" w:themeColor="text1"/>
          <w:sz w:val="22"/>
          <w:szCs w:val="22"/>
          <w:lang w:val="lt"/>
        </w:rPr>
        <w:lastRenderedPageBreak/>
        <w:t>Kibernetinio saugumo reikalavimų apraše</w:t>
      </w:r>
      <w:r w:rsidRPr="00FE1C60">
        <w:rPr>
          <w:rFonts w:ascii="Calibri" w:eastAsia="Times New Roman" w:hAnsi="Calibri" w:cs="Calibri"/>
          <w:sz w:val="22"/>
          <w:szCs w:val="22"/>
          <w:lang w:val="en-US"/>
        </w:rPr>
        <w:t xml:space="preserve">, </w:t>
      </w:r>
      <w:proofErr w:type="spellStart"/>
      <w:r w:rsidRPr="00FE1C60">
        <w:rPr>
          <w:rFonts w:ascii="Calibri" w:eastAsia="Times New Roman" w:hAnsi="Calibri" w:cs="Calibri"/>
          <w:sz w:val="22"/>
          <w:szCs w:val="22"/>
          <w:lang w:val="en-US"/>
        </w:rPr>
        <w:t>patvirtintame</w:t>
      </w:r>
      <w:proofErr w:type="spellEnd"/>
      <w:r w:rsidRPr="00FE1C60">
        <w:rPr>
          <w:rFonts w:ascii="Calibri" w:eastAsia="Times New Roman" w:hAnsi="Calibri" w:cs="Calibri"/>
          <w:sz w:val="22"/>
          <w:szCs w:val="22"/>
          <w:lang w:val="en-US"/>
        </w:rPr>
        <w:t xml:space="preserve"> Lietuvos </w:t>
      </w:r>
      <w:proofErr w:type="spellStart"/>
      <w:r w:rsidRPr="00FE1C60">
        <w:rPr>
          <w:rFonts w:ascii="Calibri" w:eastAsia="Times New Roman" w:hAnsi="Calibri" w:cs="Calibri"/>
          <w:sz w:val="22"/>
          <w:szCs w:val="22"/>
          <w:lang w:val="en-US"/>
        </w:rPr>
        <w:t>Respublikos</w:t>
      </w:r>
      <w:proofErr w:type="spellEnd"/>
      <w:r w:rsidRPr="00FE1C60">
        <w:rPr>
          <w:rFonts w:ascii="Calibri" w:eastAsia="Times New Roman" w:hAnsi="Calibri" w:cs="Calibri"/>
          <w:sz w:val="22"/>
          <w:szCs w:val="22"/>
          <w:lang w:val="en-US"/>
        </w:rPr>
        <w:t xml:space="preserve"> </w:t>
      </w:r>
      <w:proofErr w:type="spellStart"/>
      <w:r w:rsidRPr="00FE1C60">
        <w:rPr>
          <w:rFonts w:ascii="Calibri" w:eastAsia="Times New Roman" w:hAnsi="Calibri" w:cs="Calibri"/>
          <w:sz w:val="22"/>
          <w:szCs w:val="22"/>
          <w:lang w:val="en-US"/>
        </w:rPr>
        <w:t>Vyriausybės</w:t>
      </w:r>
      <w:proofErr w:type="spellEnd"/>
      <w:r w:rsidRPr="00FE1C60">
        <w:rPr>
          <w:rFonts w:ascii="Calibri" w:eastAsia="Times New Roman" w:hAnsi="Calibri" w:cs="Calibri"/>
          <w:sz w:val="22"/>
          <w:szCs w:val="22"/>
          <w:lang w:val="en-US"/>
        </w:rPr>
        <w:t xml:space="preserve"> 2018 m. </w:t>
      </w:r>
      <w:proofErr w:type="spellStart"/>
      <w:r w:rsidRPr="00FE1C60">
        <w:rPr>
          <w:rFonts w:ascii="Calibri" w:eastAsia="Times New Roman" w:hAnsi="Calibri" w:cs="Calibri"/>
          <w:sz w:val="22"/>
          <w:szCs w:val="22"/>
          <w:lang w:val="en-US"/>
        </w:rPr>
        <w:t>rugpjūčio</w:t>
      </w:r>
      <w:proofErr w:type="spellEnd"/>
      <w:r w:rsidRPr="00FE1C60">
        <w:rPr>
          <w:rFonts w:ascii="Calibri" w:eastAsia="Times New Roman" w:hAnsi="Calibri" w:cs="Calibri"/>
          <w:sz w:val="22"/>
          <w:szCs w:val="22"/>
          <w:lang w:val="en-US"/>
        </w:rPr>
        <w:t xml:space="preserve"> 13 d. </w:t>
      </w:r>
      <w:proofErr w:type="spellStart"/>
      <w:r w:rsidRPr="00FE1C60">
        <w:rPr>
          <w:rFonts w:ascii="Calibri" w:eastAsia="Times New Roman" w:hAnsi="Calibri" w:cs="Calibri"/>
          <w:sz w:val="22"/>
          <w:szCs w:val="22"/>
          <w:lang w:val="en-US"/>
        </w:rPr>
        <w:t>nutarimu</w:t>
      </w:r>
      <w:proofErr w:type="spellEnd"/>
      <w:r w:rsidRPr="00FE1C60">
        <w:rPr>
          <w:rFonts w:ascii="Calibri" w:eastAsia="Times New Roman" w:hAnsi="Calibri" w:cs="Calibri"/>
          <w:sz w:val="22"/>
          <w:szCs w:val="22"/>
          <w:lang w:val="en-US"/>
        </w:rPr>
        <w:t xml:space="preserve"> Nr. 818 „</w:t>
      </w:r>
      <w:proofErr w:type="spellStart"/>
      <w:r w:rsidRPr="00FE1C60">
        <w:rPr>
          <w:rFonts w:ascii="Calibri" w:eastAsia="Times New Roman" w:hAnsi="Calibri" w:cs="Calibri"/>
          <w:sz w:val="22"/>
          <w:szCs w:val="22"/>
          <w:lang w:val="en-US"/>
        </w:rPr>
        <w:t>Dėl</w:t>
      </w:r>
      <w:proofErr w:type="spellEnd"/>
      <w:r w:rsidRPr="00FE1C60">
        <w:rPr>
          <w:rFonts w:ascii="Calibri" w:eastAsia="Times New Roman" w:hAnsi="Calibri" w:cs="Calibri"/>
          <w:sz w:val="22"/>
          <w:szCs w:val="22"/>
          <w:lang w:val="en-US"/>
        </w:rPr>
        <w:t xml:space="preserve"> Lietuvos </w:t>
      </w:r>
      <w:proofErr w:type="spellStart"/>
      <w:r w:rsidRPr="00FE1C60">
        <w:rPr>
          <w:rFonts w:ascii="Calibri" w:eastAsia="Times New Roman" w:hAnsi="Calibri" w:cs="Calibri"/>
          <w:sz w:val="22"/>
          <w:szCs w:val="22"/>
          <w:lang w:val="en-US"/>
        </w:rPr>
        <w:t>Respublikos</w:t>
      </w:r>
      <w:proofErr w:type="spellEnd"/>
      <w:r w:rsidRPr="00FE1C60">
        <w:rPr>
          <w:rFonts w:ascii="Calibri" w:eastAsia="Times New Roman" w:hAnsi="Calibri" w:cs="Calibri"/>
          <w:sz w:val="22"/>
          <w:szCs w:val="22"/>
          <w:lang w:val="en-US"/>
        </w:rPr>
        <w:t xml:space="preserve"> </w:t>
      </w:r>
      <w:proofErr w:type="spellStart"/>
      <w:r w:rsidRPr="00FE1C60">
        <w:rPr>
          <w:rFonts w:ascii="Calibri" w:eastAsia="Times New Roman" w:hAnsi="Calibri" w:cs="Calibri"/>
          <w:sz w:val="22"/>
          <w:szCs w:val="22"/>
          <w:lang w:val="en-US"/>
        </w:rPr>
        <w:t>kibernetinio</w:t>
      </w:r>
      <w:proofErr w:type="spellEnd"/>
      <w:r w:rsidRPr="00FE1C60">
        <w:rPr>
          <w:rFonts w:ascii="Calibri" w:eastAsia="Times New Roman" w:hAnsi="Calibri" w:cs="Calibri"/>
          <w:sz w:val="22"/>
          <w:szCs w:val="22"/>
          <w:lang w:val="en-US"/>
        </w:rPr>
        <w:t xml:space="preserve"> </w:t>
      </w:r>
      <w:proofErr w:type="spellStart"/>
      <w:r w:rsidRPr="00FE1C60">
        <w:rPr>
          <w:rFonts w:ascii="Calibri" w:eastAsia="Times New Roman" w:hAnsi="Calibri" w:cs="Calibri"/>
          <w:sz w:val="22"/>
          <w:szCs w:val="22"/>
          <w:lang w:val="en-US"/>
        </w:rPr>
        <w:t>saugumo</w:t>
      </w:r>
      <w:proofErr w:type="spellEnd"/>
      <w:r w:rsidRPr="00FE1C60">
        <w:rPr>
          <w:rFonts w:ascii="Calibri" w:eastAsia="Times New Roman" w:hAnsi="Calibri" w:cs="Calibri"/>
          <w:sz w:val="22"/>
          <w:szCs w:val="22"/>
          <w:lang w:val="en-US"/>
        </w:rPr>
        <w:t xml:space="preserve"> </w:t>
      </w:r>
      <w:proofErr w:type="spellStart"/>
      <w:r w:rsidRPr="00FE1C60">
        <w:rPr>
          <w:rFonts w:ascii="Calibri" w:eastAsia="Times New Roman" w:hAnsi="Calibri" w:cs="Calibri"/>
          <w:sz w:val="22"/>
          <w:szCs w:val="22"/>
          <w:lang w:val="en-US"/>
        </w:rPr>
        <w:t>įstatymo</w:t>
      </w:r>
      <w:proofErr w:type="spellEnd"/>
      <w:r w:rsidRPr="00FE1C60">
        <w:rPr>
          <w:rFonts w:ascii="Calibri" w:eastAsia="Times New Roman" w:hAnsi="Calibri" w:cs="Calibri"/>
          <w:sz w:val="22"/>
          <w:szCs w:val="22"/>
          <w:lang w:val="en-US"/>
        </w:rPr>
        <w:t xml:space="preserve"> </w:t>
      </w:r>
      <w:proofErr w:type="spellStart"/>
      <w:proofErr w:type="gramStart"/>
      <w:r w:rsidRPr="00FE1C60">
        <w:rPr>
          <w:rFonts w:ascii="Calibri" w:eastAsia="Times New Roman" w:hAnsi="Calibri" w:cs="Calibri"/>
          <w:sz w:val="22"/>
          <w:szCs w:val="22"/>
          <w:lang w:val="en-US"/>
        </w:rPr>
        <w:t>įgyvendinimo</w:t>
      </w:r>
      <w:proofErr w:type="spellEnd"/>
      <w:r w:rsidRPr="00FE1C60">
        <w:rPr>
          <w:rFonts w:ascii="Calibri" w:eastAsia="Times New Roman" w:hAnsi="Calibri" w:cs="Calibri"/>
          <w:sz w:val="22"/>
          <w:szCs w:val="22"/>
          <w:lang w:val="en-US"/>
        </w:rPr>
        <w:t>“</w:t>
      </w:r>
      <w:proofErr w:type="gramEnd"/>
      <w:r w:rsidRPr="00FE1C60">
        <w:rPr>
          <w:rFonts w:ascii="Calibri" w:eastAsia="Times New Roman" w:hAnsi="Calibri" w:cs="Calibri"/>
          <w:sz w:val="22"/>
          <w:szCs w:val="22"/>
          <w:lang w:val="en-US"/>
        </w:rPr>
        <w:t>.</w:t>
      </w:r>
    </w:p>
    <w:p w14:paraId="727A51F1" w14:textId="5BE79965" w:rsidR="00966A7D" w:rsidRPr="00FE1C60" w:rsidRDefault="00966A7D"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 xml:space="preserve">Sprendimas turi atitikti </w:t>
      </w:r>
      <w:r w:rsidR="7E6C2560" w:rsidRPr="00FE1C60">
        <w:rPr>
          <w:rFonts w:ascii="Calibri" w:eastAsia="Times New Roman" w:hAnsi="Calibri" w:cs="Calibri"/>
          <w:sz w:val="22"/>
          <w:szCs w:val="22"/>
        </w:rPr>
        <w:t>Bendrojo duomenų apsaugos reglamento (</w:t>
      </w:r>
      <w:r w:rsidRPr="00FE1C60">
        <w:rPr>
          <w:rFonts w:ascii="Calibri" w:eastAsia="Times New Roman" w:hAnsi="Calibri" w:cs="Calibri"/>
          <w:sz w:val="22"/>
          <w:szCs w:val="22"/>
        </w:rPr>
        <w:t>BDAR</w:t>
      </w:r>
      <w:r w:rsidR="5894D34E" w:rsidRPr="00FE1C60">
        <w:rPr>
          <w:rFonts w:ascii="Calibri" w:eastAsia="Times New Roman" w:hAnsi="Calibri" w:cs="Calibri"/>
          <w:sz w:val="22"/>
          <w:szCs w:val="22"/>
        </w:rPr>
        <w:t>)</w:t>
      </w:r>
      <w:r w:rsidRPr="00FE1C60">
        <w:rPr>
          <w:rFonts w:ascii="Calibri" w:eastAsia="Times New Roman" w:hAnsi="Calibri" w:cs="Calibri"/>
          <w:sz w:val="22"/>
          <w:szCs w:val="22"/>
        </w:rPr>
        <w:t xml:space="preserve"> reikalavimus.</w:t>
      </w:r>
    </w:p>
    <w:p w14:paraId="0C052B1B" w14:textId="1384D571" w:rsidR="00966A7D" w:rsidRPr="00FE1C60" w:rsidRDefault="6528DA66"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privalo savo produktui ir paslaugoms taikyti griežtus programinės įrangos kūrimo gyvavimo ciklo (SDLC) metodus. SDLC metodai apima geriausią praktiką ir standartinius reikalavimus saugiam programinės įrangos (kodo) kūrimui ir nuolatiniam tikrinimui, įskaitant pažeidžiamumo vertinimus ir testavimą nepalankiausiomis sąlygomis.</w:t>
      </w:r>
    </w:p>
    <w:p w14:paraId="2B99B6EA" w14:textId="75DCDF8F" w:rsidR="00966A7D" w:rsidRPr="00FE1C60" w:rsidRDefault="00966A7D" w:rsidP="00B21F89">
      <w:pPr>
        <w:pStyle w:val="ListParagraph"/>
        <w:widowControl w:val="0"/>
        <w:numPr>
          <w:ilvl w:val="5"/>
          <w:numId w:val="1"/>
        </w:numPr>
        <w:tabs>
          <w:tab w:val="left" w:pos="993"/>
        </w:tabs>
        <w:spacing w:before="120" w:after="120"/>
        <w:jc w:val="both"/>
        <w:rPr>
          <w:rFonts w:ascii="Calibri" w:hAnsi="Calibri" w:cs="Calibri"/>
          <w:sz w:val="22"/>
          <w:szCs w:val="22"/>
        </w:rPr>
      </w:pPr>
      <w:r w:rsidRPr="00FE1C60">
        <w:rPr>
          <w:rFonts w:ascii="Calibri" w:eastAsia="Times New Roman" w:hAnsi="Calibri" w:cs="Calibri"/>
          <w:sz w:val="22"/>
          <w:szCs w:val="22"/>
        </w:rPr>
        <w:t>Tiekėjas privalo užtikrinti, kad visi reikalavimai būtų taikomi jo partneriams ir subrangovams, dalyvaujantiems perkamo produkto (sprendinio) kūrime ir teikime.</w:t>
      </w:r>
    </w:p>
    <w:p w14:paraId="7CDF2556" w14:textId="74E9A2AF" w:rsidR="00E15F18" w:rsidRPr="00FE1C60" w:rsidRDefault="00E15F18" w:rsidP="00B21F89">
      <w:pPr>
        <w:pStyle w:val="ListParagraph"/>
        <w:widowControl w:val="0"/>
        <w:tabs>
          <w:tab w:val="left" w:pos="993"/>
        </w:tabs>
        <w:spacing w:before="120" w:after="120"/>
        <w:ind w:left="3600"/>
        <w:jc w:val="both"/>
        <w:rPr>
          <w:rFonts w:ascii="Calibri" w:hAnsi="Calibri" w:cs="Calibri"/>
          <w:sz w:val="22"/>
          <w:szCs w:val="22"/>
        </w:rPr>
      </w:pPr>
    </w:p>
    <w:p w14:paraId="4509402C" w14:textId="3A353D02" w:rsidR="0028366B" w:rsidRPr="00FE1C60" w:rsidRDefault="0028366B" w:rsidP="00B21F89">
      <w:pPr>
        <w:pStyle w:val="ListParagraph"/>
        <w:widowControl w:val="0"/>
        <w:tabs>
          <w:tab w:val="left" w:pos="993"/>
        </w:tabs>
        <w:spacing w:before="120" w:after="120"/>
        <w:ind w:left="2520"/>
        <w:jc w:val="both"/>
        <w:rPr>
          <w:rFonts w:ascii="Calibri" w:hAnsi="Calibri" w:cs="Calibri"/>
          <w:sz w:val="22"/>
          <w:szCs w:val="22"/>
        </w:rPr>
      </w:pPr>
    </w:p>
    <w:p w14:paraId="5E2A8BF6" w14:textId="77777777" w:rsidR="0028366B" w:rsidRPr="00FE1C60" w:rsidRDefault="0028366B" w:rsidP="00B21F89">
      <w:pPr>
        <w:pStyle w:val="ListParagraph"/>
        <w:widowControl w:val="0"/>
        <w:tabs>
          <w:tab w:val="left" w:pos="993"/>
        </w:tabs>
        <w:spacing w:before="120" w:after="120"/>
        <w:ind w:left="2520"/>
        <w:jc w:val="both"/>
        <w:rPr>
          <w:rFonts w:ascii="Calibri" w:hAnsi="Calibri" w:cs="Calibri"/>
          <w:sz w:val="22"/>
          <w:szCs w:val="22"/>
        </w:rPr>
      </w:pPr>
    </w:p>
    <w:p w14:paraId="3E66496E" w14:textId="24218589" w:rsidR="00EF29FD" w:rsidRPr="00FE1C60" w:rsidRDefault="00EF29FD" w:rsidP="00B21F89">
      <w:pPr>
        <w:widowControl w:val="0"/>
        <w:tabs>
          <w:tab w:val="left" w:pos="993"/>
        </w:tabs>
        <w:spacing w:before="120" w:after="120"/>
        <w:jc w:val="both"/>
        <w:rPr>
          <w:rFonts w:ascii="Calibri" w:hAnsi="Calibri" w:cs="Calibri"/>
          <w:sz w:val="22"/>
          <w:szCs w:val="22"/>
        </w:rPr>
      </w:pPr>
    </w:p>
    <w:p w14:paraId="3F661C11" w14:textId="418BB17F" w:rsidR="00EF29FD" w:rsidRPr="00FE1C60" w:rsidRDefault="00EF29FD" w:rsidP="00B21F89">
      <w:pPr>
        <w:pStyle w:val="ListParagraph"/>
        <w:spacing w:before="120" w:after="120"/>
        <w:ind w:left="1095"/>
        <w:rPr>
          <w:rFonts w:ascii="Calibri" w:hAnsi="Calibri" w:cs="Calibri"/>
          <w:sz w:val="22"/>
          <w:szCs w:val="22"/>
        </w:rPr>
      </w:pPr>
    </w:p>
    <w:p w14:paraId="016D49FA" w14:textId="77777777" w:rsidR="00945B0D" w:rsidRPr="00FE1C60" w:rsidRDefault="00945B0D" w:rsidP="00B21F89">
      <w:pPr>
        <w:pStyle w:val="ListParagraph"/>
        <w:spacing w:before="120" w:after="120"/>
        <w:rPr>
          <w:rFonts w:ascii="Calibri" w:hAnsi="Calibri" w:cs="Calibri"/>
          <w:sz w:val="22"/>
          <w:szCs w:val="22"/>
        </w:rPr>
      </w:pPr>
    </w:p>
    <w:sectPr w:rsidR="00945B0D" w:rsidRPr="00FE1C60" w:rsidSect="00B21F89">
      <w:pgSz w:w="11906" w:h="16838"/>
      <w:pgMar w:top="1134" w:right="851" w:bottom="1134"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5D16"/>
    <w:multiLevelType w:val="multilevel"/>
    <w:tmpl w:val="AC56DC5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asciiTheme="minorHAnsi" w:eastAsiaTheme="minorHAnsi" w:hAnsiTheme="minorHAnsi" w:cstheme="minorBidi" w:hint="default"/>
      </w:rPr>
    </w:lvl>
    <w:lvl w:ilvl="2">
      <w:start w:val="1"/>
      <w:numFmt w:val="decimal"/>
      <w:isLgl/>
      <w:lvlText w:val="%1.%2.%3"/>
      <w:lvlJc w:val="left"/>
      <w:pPr>
        <w:ind w:left="1800" w:hanging="720"/>
      </w:pPr>
      <w:rPr>
        <w:rFonts w:asciiTheme="minorHAnsi" w:eastAsiaTheme="minorHAnsi" w:hAnsiTheme="minorHAnsi" w:cstheme="minorBidi" w:hint="default"/>
      </w:rPr>
    </w:lvl>
    <w:lvl w:ilvl="3">
      <w:start w:val="1"/>
      <w:numFmt w:val="decimal"/>
      <w:isLgl/>
      <w:lvlText w:val="%1.%2.%3.%4"/>
      <w:lvlJc w:val="left"/>
      <w:pPr>
        <w:ind w:left="2520" w:hanging="1080"/>
      </w:pPr>
      <w:rPr>
        <w:rFonts w:asciiTheme="minorHAnsi" w:eastAsiaTheme="minorHAnsi" w:hAnsiTheme="minorHAnsi" w:cstheme="minorBidi" w:hint="default"/>
      </w:rPr>
    </w:lvl>
    <w:lvl w:ilvl="4">
      <w:start w:val="1"/>
      <w:numFmt w:val="decimal"/>
      <w:isLgl/>
      <w:lvlText w:val="%1.%2.%3.%4.%5"/>
      <w:lvlJc w:val="left"/>
      <w:pPr>
        <w:ind w:left="2880" w:hanging="1080"/>
      </w:pPr>
      <w:rPr>
        <w:rFonts w:asciiTheme="minorHAnsi" w:eastAsiaTheme="minorHAnsi" w:hAnsiTheme="minorHAnsi" w:cstheme="minorBidi" w:hint="default"/>
      </w:rPr>
    </w:lvl>
    <w:lvl w:ilvl="5">
      <w:start w:val="1"/>
      <w:numFmt w:val="decimal"/>
      <w:isLgl/>
      <w:lvlText w:val="%1.%2.%3.%4.%5.%6"/>
      <w:lvlJc w:val="left"/>
      <w:pPr>
        <w:ind w:left="3600" w:hanging="1440"/>
      </w:pPr>
      <w:rPr>
        <w:rFonts w:asciiTheme="minorHAnsi" w:eastAsiaTheme="minorHAnsi" w:hAnsiTheme="minorHAnsi" w:cstheme="minorBidi" w:hint="default"/>
      </w:rPr>
    </w:lvl>
    <w:lvl w:ilvl="6">
      <w:start w:val="1"/>
      <w:numFmt w:val="decimal"/>
      <w:isLgl/>
      <w:lvlText w:val="%1.%2.%3.%4.%5.%6.%7"/>
      <w:lvlJc w:val="left"/>
      <w:pPr>
        <w:ind w:left="3960" w:hanging="1440"/>
      </w:pPr>
      <w:rPr>
        <w:rFonts w:asciiTheme="minorHAnsi" w:eastAsiaTheme="minorHAnsi" w:hAnsiTheme="minorHAnsi" w:cstheme="minorBidi" w:hint="default"/>
      </w:rPr>
    </w:lvl>
    <w:lvl w:ilvl="7">
      <w:start w:val="1"/>
      <w:numFmt w:val="decimal"/>
      <w:isLgl/>
      <w:lvlText w:val="%1.%2.%3.%4.%5.%6.%7.%8"/>
      <w:lvlJc w:val="left"/>
      <w:pPr>
        <w:ind w:left="4680" w:hanging="1800"/>
      </w:pPr>
      <w:rPr>
        <w:rFonts w:asciiTheme="minorHAnsi" w:eastAsiaTheme="minorHAnsi" w:hAnsiTheme="minorHAnsi" w:cstheme="minorBidi" w:hint="default"/>
      </w:rPr>
    </w:lvl>
    <w:lvl w:ilvl="8">
      <w:start w:val="1"/>
      <w:numFmt w:val="decimal"/>
      <w:isLgl/>
      <w:lvlText w:val="%1.%2.%3.%4.%5.%6.%7.%8.%9"/>
      <w:lvlJc w:val="left"/>
      <w:pPr>
        <w:ind w:left="5040" w:hanging="1800"/>
      </w:pPr>
      <w:rPr>
        <w:rFonts w:asciiTheme="minorHAnsi" w:eastAsiaTheme="minorHAnsi" w:hAnsiTheme="minorHAnsi" w:cstheme="minorBidi" w:hint="default"/>
      </w:rPr>
    </w:lvl>
  </w:abstractNum>
  <w:abstractNum w:abstractNumId="1" w15:restartNumberingAfterBreak="0">
    <w:nsid w:val="372664AF"/>
    <w:multiLevelType w:val="multilevel"/>
    <w:tmpl w:val="AC56DC5E"/>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asciiTheme="minorHAnsi" w:eastAsiaTheme="minorHAnsi" w:hAnsiTheme="minorHAnsi" w:cstheme="minorBidi" w:hint="default"/>
      </w:rPr>
    </w:lvl>
    <w:lvl w:ilvl="2">
      <w:start w:val="1"/>
      <w:numFmt w:val="decimal"/>
      <w:isLgl/>
      <w:lvlText w:val="%1.%2.%3"/>
      <w:lvlJc w:val="left"/>
      <w:pPr>
        <w:ind w:left="1800" w:hanging="720"/>
      </w:pPr>
      <w:rPr>
        <w:rFonts w:asciiTheme="minorHAnsi" w:eastAsiaTheme="minorHAnsi" w:hAnsiTheme="minorHAnsi" w:cstheme="minorBidi" w:hint="default"/>
      </w:rPr>
    </w:lvl>
    <w:lvl w:ilvl="3">
      <w:start w:val="1"/>
      <w:numFmt w:val="decimal"/>
      <w:isLgl/>
      <w:lvlText w:val="%1.%2.%3.%4"/>
      <w:lvlJc w:val="left"/>
      <w:pPr>
        <w:ind w:left="2520" w:hanging="1080"/>
      </w:pPr>
      <w:rPr>
        <w:rFonts w:asciiTheme="minorHAnsi" w:eastAsiaTheme="minorHAnsi" w:hAnsiTheme="minorHAnsi" w:cstheme="minorBidi" w:hint="default"/>
      </w:rPr>
    </w:lvl>
    <w:lvl w:ilvl="4">
      <w:start w:val="1"/>
      <w:numFmt w:val="decimal"/>
      <w:isLgl/>
      <w:lvlText w:val="%1.%2.%3.%4.%5"/>
      <w:lvlJc w:val="left"/>
      <w:pPr>
        <w:ind w:left="2880" w:hanging="1080"/>
      </w:pPr>
      <w:rPr>
        <w:rFonts w:asciiTheme="minorHAnsi" w:eastAsiaTheme="minorHAnsi" w:hAnsiTheme="minorHAnsi" w:cstheme="minorBidi" w:hint="default"/>
      </w:rPr>
    </w:lvl>
    <w:lvl w:ilvl="5">
      <w:start w:val="1"/>
      <w:numFmt w:val="decimal"/>
      <w:isLgl/>
      <w:lvlText w:val="%1.%2.%3.%4.%5.%6"/>
      <w:lvlJc w:val="left"/>
      <w:pPr>
        <w:ind w:left="3600" w:hanging="1440"/>
      </w:pPr>
      <w:rPr>
        <w:rFonts w:asciiTheme="minorHAnsi" w:eastAsiaTheme="minorHAnsi" w:hAnsiTheme="minorHAnsi" w:cstheme="minorBidi" w:hint="default"/>
      </w:rPr>
    </w:lvl>
    <w:lvl w:ilvl="6">
      <w:start w:val="1"/>
      <w:numFmt w:val="decimal"/>
      <w:isLgl/>
      <w:lvlText w:val="%1.%2.%3.%4.%5.%6.%7"/>
      <w:lvlJc w:val="left"/>
      <w:pPr>
        <w:ind w:left="3960" w:hanging="1440"/>
      </w:pPr>
      <w:rPr>
        <w:rFonts w:asciiTheme="minorHAnsi" w:eastAsiaTheme="minorHAnsi" w:hAnsiTheme="minorHAnsi" w:cstheme="minorBidi" w:hint="default"/>
      </w:rPr>
    </w:lvl>
    <w:lvl w:ilvl="7">
      <w:start w:val="1"/>
      <w:numFmt w:val="decimal"/>
      <w:isLgl/>
      <w:lvlText w:val="%1.%2.%3.%4.%5.%6.%7.%8"/>
      <w:lvlJc w:val="left"/>
      <w:pPr>
        <w:ind w:left="4680" w:hanging="1800"/>
      </w:pPr>
      <w:rPr>
        <w:rFonts w:asciiTheme="minorHAnsi" w:eastAsiaTheme="minorHAnsi" w:hAnsiTheme="minorHAnsi" w:cstheme="minorBidi" w:hint="default"/>
      </w:rPr>
    </w:lvl>
    <w:lvl w:ilvl="8">
      <w:start w:val="1"/>
      <w:numFmt w:val="decimal"/>
      <w:isLgl/>
      <w:lvlText w:val="%1.%2.%3.%4.%5.%6.%7.%8.%9"/>
      <w:lvlJc w:val="left"/>
      <w:pPr>
        <w:ind w:left="5040" w:hanging="1800"/>
      </w:pPr>
      <w:rPr>
        <w:rFonts w:asciiTheme="minorHAnsi" w:eastAsiaTheme="minorHAnsi" w:hAnsiTheme="minorHAnsi" w:cstheme="minorBidi" w:hint="default"/>
      </w:rPr>
    </w:lvl>
  </w:abstractNum>
  <w:abstractNum w:abstractNumId="2" w15:restartNumberingAfterBreak="0">
    <w:nsid w:val="3E48C285"/>
    <w:multiLevelType w:val="hybridMultilevel"/>
    <w:tmpl w:val="896A1828"/>
    <w:lvl w:ilvl="0" w:tplc="29C0FDEC">
      <w:start w:val="1"/>
      <w:numFmt w:val="lowerLetter"/>
      <w:lvlText w:val="%1)"/>
      <w:lvlJc w:val="left"/>
      <w:pPr>
        <w:ind w:left="720" w:hanging="360"/>
      </w:pPr>
    </w:lvl>
    <w:lvl w:ilvl="1" w:tplc="0C7C49E2">
      <w:start w:val="1"/>
      <w:numFmt w:val="lowerLetter"/>
      <w:lvlText w:val="%2."/>
      <w:lvlJc w:val="left"/>
      <w:pPr>
        <w:ind w:left="1440" w:hanging="360"/>
      </w:pPr>
    </w:lvl>
    <w:lvl w:ilvl="2" w:tplc="EC24A1BC">
      <w:start w:val="1"/>
      <w:numFmt w:val="lowerRoman"/>
      <w:lvlText w:val="%3."/>
      <w:lvlJc w:val="right"/>
      <w:pPr>
        <w:ind w:left="2160" w:hanging="180"/>
      </w:pPr>
    </w:lvl>
    <w:lvl w:ilvl="3" w:tplc="4A5E6A5A">
      <w:start w:val="1"/>
      <w:numFmt w:val="decimal"/>
      <w:lvlText w:val="%4."/>
      <w:lvlJc w:val="left"/>
      <w:pPr>
        <w:ind w:left="2880" w:hanging="360"/>
      </w:pPr>
    </w:lvl>
    <w:lvl w:ilvl="4" w:tplc="8F8A3FEA">
      <w:start w:val="1"/>
      <w:numFmt w:val="lowerLetter"/>
      <w:lvlText w:val="%5."/>
      <w:lvlJc w:val="left"/>
      <w:pPr>
        <w:ind w:left="3600" w:hanging="360"/>
      </w:pPr>
    </w:lvl>
    <w:lvl w:ilvl="5" w:tplc="693235E4">
      <w:start w:val="1"/>
      <w:numFmt w:val="lowerRoman"/>
      <w:lvlText w:val="%6."/>
      <w:lvlJc w:val="right"/>
      <w:pPr>
        <w:ind w:left="4320" w:hanging="180"/>
      </w:pPr>
    </w:lvl>
    <w:lvl w:ilvl="6" w:tplc="E4702680">
      <w:start w:val="1"/>
      <w:numFmt w:val="decimal"/>
      <w:lvlText w:val="%7."/>
      <w:lvlJc w:val="left"/>
      <w:pPr>
        <w:ind w:left="5040" w:hanging="360"/>
      </w:pPr>
    </w:lvl>
    <w:lvl w:ilvl="7" w:tplc="7264FD5C">
      <w:start w:val="1"/>
      <w:numFmt w:val="lowerLetter"/>
      <w:lvlText w:val="%8."/>
      <w:lvlJc w:val="left"/>
      <w:pPr>
        <w:ind w:left="5760" w:hanging="360"/>
      </w:pPr>
    </w:lvl>
    <w:lvl w:ilvl="8" w:tplc="6972B69C">
      <w:start w:val="1"/>
      <w:numFmt w:val="lowerRoman"/>
      <w:lvlText w:val="%9."/>
      <w:lvlJc w:val="right"/>
      <w:pPr>
        <w:ind w:left="6480" w:hanging="180"/>
      </w:pPr>
    </w:lvl>
  </w:abstractNum>
  <w:abstractNum w:abstractNumId="3" w15:restartNumberingAfterBreak="0">
    <w:nsid w:val="432D59A8"/>
    <w:multiLevelType w:val="multilevel"/>
    <w:tmpl w:val="2D428A2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ascii="Calibri" w:eastAsiaTheme="minorHAnsi" w:hAnsi="Calibri" w:cs="Calibri" w:hint="default"/>
      </w:rPr>
    </w:lvl>
    <w:lvl w:ilvl="2">
      <w:start w:val="1"/>
      <w:numFmt w:val="decimal"/>
      <w:isLgl/>
      <w:lvlText w:val="%1.%2.%3"/>
      <w:lvlJc w:val="left"/>
      <w:pPr>
        <w:ind w:left="1800" w:hanging="720"/>
      </w:pPr>
      <w:rPr>
        <w:rFonts w:ascii="Calibri" w:eastAsiaTheme="minorHAnsi" w:hAnsi="Calibri" w:cs="Calibri" w:hint="default"/>
      </w:rPr>
    </w:lvl>
    <w:lvl w:ilvl="3">
      <w:start w:val="1"/>
      <w:numFmt w:val="decimal"/>
      <w:isLgl/>
      <w:lvlText w:val="%1.%2.%3.%4"/>
      <w:lvlJc w:val="left"/>
      <w:pPr>
        <w:ind w:left="2520" w:hanging="1080"/>
      </w:pPr>
      <w:rPr>
        <w:rFonts w:ascii="Calibri" w:eastAsiaTheme="minorHAnsi" w:hAnsi="Calibri" w:cs="Calibri" w:hint="default"/>
      </w:rPr>
    </w:lvl>
    <w:lvl w:ilvl="4">
      <w:start w:val="1"/>
      <w:numFmt w:val="decimal"/>
      <w:isLgl/>
      <w:lvlText w:val="%1.%2.%3.%4.%5"/>
      <w:lvlJc w:val="left"/>
      <w:pPr>
        <w:ind w:left="3207" w:hanging="1080"/>
      </w:pPr>
      <w:rPr>
        <w:rFonts w:ascii="Calibri" w:eastAsiaTheme="minorHAnsi" w:hAnsi="Calibri" w:cs="Calibri" w:hint="default"/>
      </w:rPr>
    </w:lvl>
    <w:lvl w:ilvl="5">
      <w:start w:val="1"/>
      <w:numFmt w:val="decimal"/>
      <w:isLgl/>
      <w:lvlText w:val="%1.%2.%3.%4.%5.%6"/>
      <w:lvlJc w:val="left"/>
      <w:pPr>
        <w:ind w:left="3600" w:hanging="1440"/>
      </w:pPr>
      <w:rPr>
        <w:rFonts w:ascii="Calibri" w:eastAsiaTheme="minorHAnsi" w:hAnsi="Calibri" w:cs="Calibri" w:hint="default"/>
      </w:rPr>
    </w:lvl>
    <w:lvl w:ilvl="6">
      <w:start w:val="1"/>
      <w:numFmt w:val="decimal"/>
      <w:isLgl/>
      <w:lvlText w:val="%1.%2.%3.%4.%5.%6.%7"/>
      <w:lvlJc w:val="left"/>
      <w:pPr>
        <w:ind w:left="3960" w:hanging="1440"/>
      </w:pPr>
      <w:rPr>
        <w:rFonts w:ascii="Calibri" w:eastAsiaTheme="minorHAnsi" w:hAnsi="Calibri" w:cs="Calibri" w:hint="default"/>
      </w:rPr>
    </w:lvl>
    <w:lvl w:ilvl="7">
      <w:start w:val="1"/>
      <w:numFmt w:val="decimal"/>
      <w:isLgl/>
      <w:lvlText w:val="%1.%2.%3.%4.%5.%6.%7.%8"/>
      <w:lvlJc w:val="left"/>
      <w:pPr>
        <w:ind w:left="4680" w:hanging="1800"/>
      </w:pPr>
      <w:rPr>
        <w:rFonts w:asciiTheme="minorHAnsi" w:eastAsiaTheme="minorHAnsi" w:hAnsiTheme="minorHAnsi" w:cstheme="minorBidi" w:hint="default"/>
      </w:rPr>
    </w:lvl>
    <w:lvl w:ilvl="8">
      <w:start w:val="1"/>
      <w:numFmt w:val="decimal"/>
      <w:isLgl/>
      <w:lvlText w:val="%1.%2.%3.%4.%5.%6.%7.%8.%9"/>
      <w:lvlJc w:val="left"/>
      <w:pPr>
        <w:ind w:left="5040" w:hanging="1800"/>
      </w:pPr>
      <w:rPr>
        <w:rFonts w:asciiTheme="minorHAnsi" w:eastAsiaTheme="minorHAnsi" w:hAnsiTheme="minorHAnsi" w:cstheme="minorBidi" w:hint="default"/>
      </w:rPr>
    </w:lvl>
  </w:abstractNum>
  <w:abstractNum w:abstractNumId="4" w15:restartNumberingAfterBreak="0">
    <w:nsid w:val="4C259A0D"/>
    <w:multiLevelType w:val="hybridMultilevel"/>
    <w:tmpl w:val="46AE0F5A"/>
    <w:lvl w:ilvl="0" w:tplc="62A263E6">
      <w:start w:val="1"/>
      <w:numFmt w:val="bullet"/>
      <w:lvlText w:val="-"/>
      <w:lvlJc w:val="left"/>
      <w:pPr>
        <w:ind w:left="720" w:hanging="360"/>
      </w:pPr>
      <w:rPr>
        <w:rFonts w:ascii="Aptos" w:hAnsi="Aptos" w:hint="default"/>
      </w:rPr>
    </w:lvl>
    <w:lvl w:ilvl="1" w:tplc="FF46EFAE">
      <w:start w:val="1"/>
      <w:numFmt w:val="bullet"/>
      <w:lvlText w:val="o"/>
      <w:lvlJc w:val="left"/>
      <w:pPr>
        <w:ind w:left="1440" w:hanging="360"/>
      </w:pPr>
      <w:rPr>
        <w:rFonts w:ascii="Courier New" w:hAnsi="Courier New" w:hint="default"/>
      </w:rPr>
    </w:lvl>
    <w:lvl w:ilvl="2" w:tplc="A07C5AAA">
      <w:start w:val="1"/>
      <w:numFmt w:val="bullet"/>
      <w:lvlText w:val=""/>
      <w:lvlJc w:val="left"/>
      <w:pPr>
        <w:ind w:left="2160" w:hanging="360"/>
      </w:pPr>
      <w:rPr>
        <w:rFonts w:ascii="Wingdings" w:hAnsi="Wingdings" w:hint="default"/>
      </w:rPr>
    </w:lvl>
    <w:lvl w:ilvl="3" w:tplc="98C41B98">
      <w:start w:val="1"/>
      <w:numFmt w:val="bullet"/>
      <w:lvlText w:val=""/>
      <w:lvlJc w:val="left"/>
      <w:pPr>
        <w:ind w:left="2880" w:hanging="360"/>
      </w:pPr>
      <w:rPr>
        <w:rFonts w:ascii="Symbol" w:hAnsi="Symbol" w:hint="default"/>
      </w:rPr>
    </w:lvl>
    <w:lvl w:ilvl="4" w:tplc="009CBC2A">
      <w:start w:val="1"/>
      <w:numFmt w:val="bullet"/>
      <w:lvlText w:val="o"/>
      <w:lvlJc w:val="left"/>
      <w:pPr>
        <w:ind w:left="3600" w:hanging="360"/>
      </w:pPr>
      <w:rPr>
        <w:rFonts w:ascii="Courier New" w:hAnsi="Courier New" w:hint="default"/>
      </w:rPr>
    </w:lvl>
    <w:lvl w:ilvl="5" w:tplc="450ADE48">
      <w:start w:val="1"/>
      <w:numFmt w:val="bullet"/>
      <w:lvlText w:val=""/>
      <w:lvlJc w:val="left"/>
      <w:pPr>
        <w:ind w:left="4320" w:hanging="360"/>
      </w:pPr>
      <w:rPr>
        <w:rFonts w:ascii="Wingdings" w:hAnsi="Wingdings" w:hint="default"/>
      </w:rPr>
    </w:lvl>
    <w:lvl w:ilvl="6" w:tplc="058C0748">
      <w:start w:val="1"/>
      <w:numFmt w:val="bullet"/>
      <w:lvlText w:val=""/>
      <w:lvlJc w:val="left"/>
      <w:pPr>
        <w:ind w:left="5040" w:hanging="360"/>
      </w:pPr>
      <w:rPr>
        <w:rFonts w:ascii="Symbol" w:hAnsi="Symbol" w:hint="default"/>
      </w:rPr>
    </w:lvl>
    <w:lvl w:ilvl="7" w:tplc="D08C1948">
      <w:start w:val="1"/>
      <w:numFmt w:val="bullet"/>
      <w:lvlText w:val="o"/>
      <w:lvlJc w:val="left"/>
      <w:pPr>
        <w:ind w:left="5760" w:hanging="360"/>
      </w:pPr>
      <w:rPr>
        <w:rFonts w:ascii="Courier New" w:hAnsi="Courier New" w:hint="default"/>
      </w:rPr>
    </w:lvl>
    <w:lvl w:ilvl="8" w:tplc="6114C294">
      <w:start w:val="1"/>
      <w:numFmt w:val="bullet"/>
      <w:lvlText w:val=""/>
      <w:lvlJc w:val="left"/>
      <w:pPr>
        <w:ind w:left="6480" w:hanging="360"/>
      </w:pPr>
      <w:rPr>
        <w:rFonts w:ascii="Wingdings" w:hAnsi="Wingdings" w:hint="default"/>
      </w:rPr>
    </w:lvl>
  </w:abstractNum>
  <w:num w:numId="1" w16cid:durableId="399058621">
    <w:abstractNumId w:val="3"/>
  </w:num>
  <w:num w:numId="2" w16cid:durableId="39257269">
    <w:abstractNumId w:val="2"/>
  </w:num>
  <w:num w:numId="3" w16cid:durableId="1466898007">
    <w:abstractNumId w:val="0"/>
  </w:num>
  <w:num w:numId="4" w16cid:durableId="2036231072">
    <w:abstractNumId w:val="4"/>
  </w:num>
  <w:num w:numId="5" w16cid:durableId="177848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0D"/>
    <w:rsid w:val="000326AC"/>
    <w:rsid w:val="00035125"/>
    <w:rsid w:val="00106A2D"/>
    <w:rsid w:val="00174F44"/>
    <w:rsid w:val="001F0F11"/>
    <w:rsid w:val="0024079F"/>
    <w:rsid w:val="0028366B"/>
    <w:rsid w:val="002C765C"/>
    <w:rsid w:val="00317FDC"/>
    <w:rsid w:val="0032387F"/>
    <w:rsid w:val="003D7516"/>
    <w:rsid w:val="004358EE"/>
    <w:rsid w:val="00435EC6"/>
    <w:rsid w:val="004B6A03"/>
    <w:rsid w:val="004E4CF0"/>
    <w:rsid w:val="004F379F"/>
    <w:rsid w:val="0050628F"/>
    <w:rsid w:val="005934F3"/>
    <w:rsid w:val="005A1690"/>
    <w:rsid w:val="006A281B"/>
    <w:rsid w:val="006B3418"/>
    <w:rsid w:val="006B7654"/>
    <w:rsid w:val="00764000"/>
    <w:rsid w:val="007C60CB"/>
    <w:rsid w:val="0082207A"/>
    <w:rsid w:val="00827BB9"/>
    <w:rsid w:val="008A3E90"/>
    <w:rsid w:val="008C7F15"/>
    <w:rsid w:val="008D358E"/>
    <w:rsid w:val="00906BCD"/>
    <w:rsid w:val="00914806"/>
    <w:rsid w:val="00945B0D"/>
    <w:rsid w:val="00953DEA"/>
    <w:rsid w:val="00966A7D"/>
    <w:rsid w:val="00976A51"/>
    <w:rsid w:val="009B0097"/>
    <w:rsid w:val="00A23619"/>
    <w:rsid w:val="00A41592"/>
    <w:rsid w:val="00A6569C"/>
    <w:rsid w:val="00A966F7"/>
    <w:rsid w:val="00AA19A0"/>
    <w:rsid w:val="00B21F89"/>
    <w:rsid w:val="00BA19DE"/>
    <w:rsid w:val="00BB56D8"/>
    <w:rsid w:val="00C504CB"/>
    <w:rsid w:val="00CB7448"/>
    <w:rsid w:val="00D47A57"/>
    <w:rsid w:val="00E15F18"/>
    <w:rsid w:val="00EA4CDF"/>
    <w:rsid w:val="00EE7331"/>
    <w:rsid w:val="00EF29FD"/>
    <w:rsid w:val="00F24055"/>
    <w:rsid w:val="00F5069F"/>
    <w:rsid w:val="00F976C3"/>
    <w:rsid w:val="00FC4204"/>
    <w:rsid w:val="00FE1C60"/>
    <w:rsid w:val="0179C297"/>
    <w:rsid w:val="01A8938A"/>
    <w:rsid w:val="01D7F276"/>
    <w:rsid w:val="01E0AD98"/>
    <w:rsid w:val="031BD493"/>
    <w:rsid w:val="0377BEF3"/>
    <w:rsid w:val="038FB3EF"/>
    <w:rsid w:val="03EFF356"/>
    <w:rsid w:val="04311DF9"/>
    <w:rsid w:val="04B6328E"/>
    <w:rsid w:val="05736C16"/>
    <w:rsid w:val="05D3249A"/>
    <w:rsid w:val="0606945A"/>
    <w:rsid w:val="070411CC"/>
    <w:rsid w:val="076A6C11"/>
    <w:rsid w:val="077FE500"/>
    <w:rsid w:val="08131A4C"/>
    <w:rsid w:val="084BAB86"/>
    <w:rsid w:val="084DA533"/>
    <w:rsid w:val="087B88EF"/>
    <w:rsid w:val="0A106BC8"/>
    <w:rsid w:val="0ACF1035"/>
    <w:rsid w:val="0ADA7749"/>
    <w:rsid w:val="0C5FDCB5"/>
    <w:rsid w:val="0D5FB614"/>
    <w:rsid w:val="0D8D900D"/>
    <w:rsid w:val="0DC37A54"/>
    <w:rsid w:val="0F053600"/>
    <w:rsid w:val="0F247D3A"/>
    <w:rsid w:val="0F4F4544"/>
    <w:rsid w:val="0F52E649"/>
    <w:rsid w:val="0FA520C5"/>
    <w:rsid w:val="1032E951"/>
    <w:rsid w:val="1081703E"/>
    <w:rsid w:val="10A2A6E8"/>
    <w:rsid w:val="1205DF5C"/>
    <w:rsid w:val="1226568C"/>
    <w:rsid w:val="123C8616"/>
    <w:rsid w:val="12B3E6DE"/>
    <w:rsid w:val="12FA8EF0"/>
    <w:rsid w:val="135BEAEF"/>
    <w:rsid w:val="13BA403F"/>
    <w:rsid w:val="13FDDCA5"/>
    <w:rsid w:val="147EDA93"/>
    <w:rsid w:val="15F82802"/>
    <w:rsid w:val="1606396B"/>
    <w:rsid w:val="160788D9"/>
    <w:rsid w:val="16733015"/>
    <w:rsid w:val="16794CD4"/>
    <w:rsid w:val="17554AAC"/>
    <w:rsid w:val="17811D42"/>
    <w:rsid w:val="1793ABB5"/>
    <w:rsid w:val="180AE0C5"/>
    <w:rsid w:val="19C8B330"/>
    <w:rsid w:val="1A1775BC"/>
    <w:rsid w:val="1A1FE537"/>
    <w:rsid w:val="1A4D203C"/>
    <w:rsid w:val="1B7DE56F"/>
    <w:rsid w:val="1E07E01B"/>
    <w:rsid w:val="1E9E2A52"/>
    <w:rsid w:val="200DEA2C"/>
    <w:rsid w:val="20D30AB7"/>
    <w:rsid w:val="212574B9"/>
    <w:rsid w:val="21D88F5A"/>
    <w:rsid w:val="22383702"/>
    <w:rsid w:val="22903C07"/>
    <w:rsid w:val="230C1862"/>
    <w:rsid w:val="23598855"/>
    <w:rsid w:val="235B78B9"/>
    <w:rsid w:val="24113347"/>
    <w:rsid w:val="25C84134"/>
    <w:rsid w:val="25DA005A"/>
    <w:rsid w:val="2670CF17"/>
    <w:rsid w:val="273E0E41"/>
    <w:rsid w:val="277F36F8"/>
    <w:rsid w:val="27FD43B8"/>
    <w:rsid w:val="29DB0AEE"/>
    <w:rsid w:val="2A86AEF2"/>
    <w:rsid w:val="2B0DBDE8"/>
    <w:rsid w:val="2B5F137B"/>
    <w:rsid w:val="2C90EA7C"/>
    <w:rsid w:val="2D0AF338"/>
    <w:rsid w:val="2EB7525B"/>
    <w:rsid w:val="2F2AAE01"/>
    <w:rsid w:val="30D9D585"/>
    <w:rsid w:val="30F80B1F"/>
    <w:rsid w:val="31671F45"/>
    <w:rsid w:val="3171E241"/>
    <w:rsid w:val="31C861EF"/>
    <w:rsid w:val="320F7364"/>
    <w:rsid w:val="33381AB2"/>
    <w:rsid w:val="334463CA"/>
    <w:rsid w:val="33E63C06"/>
    <w:rsid w:val="3458B1B0"/>
    <w:rsid w:val="34D944B1"/>
    <w:rsid w:val="35020ED7"/>
    <w:rsid w:val="35CEEE15"/>
    <w:rsid w:val="3626CD78"/>
    <w:rsid w:val="3676D95B"/>
    <w:rsid w:val="368BAB85"/>
    <w:rsid w:val="36993597"/>
    <w:rsid w:val="36BC3861"/>
    <w:rsid w:val="376C308C"/>
    <w:rsid w:val="38F8648A"/>
    <w:rsid w:val="395E4D23"/>
    <w:rsid w:val="397D801E"/>
    <w:rsid w:val="39D27E52"/>
    <w:rsid w:val="39D8949F"/>
    <w:rsid w:val="39EBCE76"/>
    <w:rsid w:val="39F48EEA"/>
    <w:rsid w:val="3A0B4B63"/>
    <w:rsid w:val="3A81AAC0"/>
    <w:rsid w:val="3BB49F21"/>
    <w:rsid w:val="3C4C6B7D"/>
    <w:rsid w:val="3CB1073D"/>
    <w:rsid w:val="3D5B5453"/>
    <w:rsid w:val="3DCF571F"/>
    <w:rsid w:val="3E6007E4"/>
    <w:rsid w:val="3E9D7B21"/>
    <w:rsid w:val="3ECBD504"/>
    <w:rsid w:val="3F03DD36"/>
    <w:rsid w:val="3F06F2E3"/>
    <w:rsid w:val="3FAFF715"/>
    <w:rsid w:val="4000E458"/>
    <w:rsid w:val="412CD879"/>
    <w:rsid w:val="41A2F012"/>
    <w:rsid w:val="41CC9E8A"/>
    <w:rsid w:val="427065C6"/>
    <w:rsid w:val="42DA9194"/>
    <w:rsid w:val="43EBC454"/>
    <w:rsid w:val="44BE7E1B"/>
    <w:rsid w:val="454AF48D"/>
    <w:rsid w:val="45F001F6"/>
    <w:rsid w:val="4622945D"/>
    <w:rsid w:val="4677DB0F"/>
    <w:rsid w:val="46D9EF72"/>
    <w:rsid w:val="47351344"/>
    <w:rsid w:val="48E5ADBC"/>
    <w:rsid w:val="49FD5C31"/>
    <w:rsid w:val="4A93412B"/>
    <w:rsid w:val="4B04C480"/>
    <w:rsid w:val="4B321C40"/>
    <w:rsid w:val="4C179197"/>
    <w:rsid w:val="4C93113D"/>
    <w:rsid w:val="4D5F48D2"/>
    <w:rsid w:val="4D6F8A98"/>
    <w:rsid w:val="4EFA7BEC"/>
    <w:rsid w:val="50516E6A"/>
    <w:rsid w:val="50B6EDCA"/>
    <w:rsid w:val="51618FC2"/>
    <w:rsid w:val="51DB16A8"/>
    <w:rsid w:val="52283287"/>
    <w:rsid w:val="52B9DDAD"/>
    <w:rsid w:val="53DC32F8"/>
    <w:rsid w:val="53FB5231"/>
    <w:rsid w:val="54175B29"/>
    <w:rsid w:val="543E9DB3"/>
    <w:rsid w:val="54603400"/>
    <w:rsid w:val="54780C1D"/>
    <w:rsid w:val="54D5BC4C"/>
    <w:rsid w:val="5528D004"/>
    <w:rsid w:val="5575F9B4"/>
    <w:rsid w:val="5611BE1D"/>
    <w:rsid w:val="58449E95"/>
    <w:rsid w:val="5894D34E"/>
    <w:rsid w:val="58B467ED"/>
    <w:rsid w:val="58CB274D"/>
    <w:rsid w:val="59798140"/>
    <w:rsid w:val="5A7A2C08"/>
    <w:rsid w:val="5ABFB5B7"/>
    <w:rsid w:val="5AF26C2C"/>
    <w:rsid w:val="5B1B57C0"/>
    <w:rsid w:val="5BFFAEED"/>
    <w:rsid w:val="5C26152D"/>
    <w:rsid w:val="5C9CF0A2"/>
    <w:rsid w:val="5CDC7E68"/>
    <w:rsid w:val="5CE6F829"/>
    <w:rsid w:val="5DC51812"/>
    <w:rsid w:val="5F6A2380"/>
    <w:rsid w:val="5F909E3B"/>
    <w:rsid w:val="5FF2CD2E"/>
    <w:rsid w:val="601CD7A3"/>
    <w:rsid w:val="6178AA7B"/>
    <w:rsid w:val="61859B1D"/>
    <w:rsid w:val="61F03223"/>
    <w:rsid w:val="6236CDC8"/>
    <w:rsid w:val="63D9A223"/>
    <w:rsid w:val="63EBDC78"/>
    <w:rsid w:val="6528DA66"/>
    <w:rsid w:val="667165C2"/>
    <w:rsid w:val="669E906F"/>
    <w:rsid w:val="67080C7D"/>
    <w:rsid w:val="6732CE1F"/>
    <w:rsid w:val="67850D86"/>
    <w:rsid w:val="686727FA"/>
    <w:rsid w:val="68E93363"/>
    <w:rsid w:val="69643F73"/>
    <w:rsid w:val="6A06537A"/>
    <w:rsid w:val="6A92F686"/>
    <w:rsid w:val="6AB27F43"/>
    <w:rsid w:val="6ADBFE75"/>
    <w:rsid w:val="6B570186"/>
    <w:rsid w:val="6B632376"/>
    <w:rsid w:val="6C21873A"/>
    <w:rsid w:val="6C85A441"/>
    <w:rsid w:val="6D8F80B9"/>
    <w:rsid w:val="6DE0615C"/>
    <w:rsid w:val="6E635A51"/>
    <w:rsid w:val="6E6D5CBF"/>
    <w:rsid w:val="6F7F719B"/>
    <w:rsid w:val="6FA022CA"/>
    <w:rsid w:val="708B4927"/>
    <w:rsid w:val="70D0A463"/>
    <w:rsid w:val="712BAC90"/>
    <w:rsid w:val="713EE1BF"/>
    <w:rsid w:val="71F1E00D"/>
    <w:rsid w:val="7241DA0A"/>
    <w:rsid w:val="7314706B"/>
    <w:rsid w:val="734456ED"/>
    <w:rsid w:val="73B1D4B6"/>
    <w:rsid w:val="73DFF6A1"/>
    <w:rsid w:val="74071CB7"/>
    <w:rsid w:val="74952DE0"/>
    <w:rsid w:val="74ADE674"/>
    <w:rsid w:val="74E2EB28"/>
    <w:rsid w:val="7514E971"/>
    <w:rsid w:val="7546CA55"/>
    <w:rsid w:val="761F0689"/>
    <w:rsid w:val="7638285B"/>
    <w:rsid w:val="768B7FA9"/>
    <w:rsid w:val="77161679"/>
    <w:rsid w:val="7747EDA4"/>
    <w:rsid w:val="777A9683"/>
    <w:rsid w:val="781A1CA1"/>
    <w:rsid w:val="7A068D30"/>
    <w:rsid w:val="7A2DFCF3"/>
    <w:rsid w:val="7A76710B"/>
    <w:rsid w:val="7B24E52A"/>
    <w:rsid w:val="7C6861BD"/>
    <w:rsid w:val="7CA09A33"/>
    <w:rsid w:val="7CEA3477"/>
    <w:rsid w:val="7DBAEC1D"/>
    <w:rsid w:val="7DD65CAC"/>
    <w:rsid w:val="7DFF0405"/>
    <w:rsid w:val="7E6C2560"/>
    <w:rsid w:val="7EEF70DB"/>
    <w:rsid w:val="7F00C5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C21F"/>
  <w15:chartTrackingRefBased/>
  <w15:docId w15:val="{0FC6C3F0-3CDE-4BAB-8048-363EAD65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0D"/>
    <w:pPr>
      <w:suppressAutoHyphens/>
      <w:spacing w:after="0" w:line="240" w:lineRule="auto"/>
    </w:pPr>
    <w:rPr>
      <w:rFonts w:ascii="Liberation Serif" w:eastAsia="NSimSun" w:hAnsi="Liberation Serif" w:cs="Lucida Sans"/>
      <w:lang w:eastAsia="zh-CN" w:bidi="hi-IN"/>
      <w14:ligatures w14:val="none"/>
    </w:rPr>
  </w:style>
  <w:style w:type="paragraph" w:styleId="Heading1">
    <w:name w:val="heading 1"/>
    <w:basedOn w:val="Normal"/>
    <w:next w:val="Normal"/>
    <w:link w:val="Heading1Char"/>
    <w:uiPriority w:val="9"/>
    <w:qFormat/>
    <w:rsid w:val="00945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B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B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B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B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B0D"/>
    <w:rPr>
      <w:rFonts w:eastAsiaTheme="majorEastAsia" w:cstheme="majorBidi"/>
      <w:color w:val="272727" w:themeColor="text1" w:themeTint="D8"/>
    </w:rPr>
  </w:style>
  <w:style w:type="paragraph" w:styleId="Title">
    <w:name w:val="Title"/>
    <w:basedOn w:val="Normal"/>
    <w:next w:val="Normal"/>
    <w:link w:val="TitleChar"/>
    <w:uiPriority w:val="10"/>
    <w:qFormat/>
    <w:rsid w:val="00945B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B0D"/>
    <w:pPr>
      <w:spacing w:before="160"/>
      <w:jc w:val="center"/>
    </w:pPr>
    <w:rPr>
      <w:i/>
      <w:iCs/>
      <w:color w:val="404040" w:themeColor="text1" w:themeTint="BF"/>
    </w:rPr>
  </w:style>
  <w:style w:type="character" w:customStyle="1" w:styleId="QuoteChar">
    <w:name w:val="Quote Char"/>
    <w:basedOn w:val="DefaultParagraphFont"/>
    <w:link w:val="Quote"/>
    <w:uiPriority w:val="29"/>
    <w:rsid w:val="00945B0D"/>
    <w:rPr>
      <w:i/>
      <w:iCs/>
      <w:color w:val="404040" w:themeColor="text1" w:themeTint="BF"/>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945B0D"/>
    <w:pPr>
      <w:ind w:left="720"/>
      <w:contextualSpacing/>
    </w:pPr>
  </w:style>
  <w:style w:type="character" w:styleId="IntenseEmphasis">
    <w:name w:val="Intense Emphasis"/>
    <w:basedOn w:val="DefaultParagraphFont"/>
    <w:uiPriority w:val="21"/>
    <w:qFormat/>
    <w:rsid w:val="00945B0D"/>
    <w:rPr>
      <w:i/>
      <w:iCs/>
      <w:color w:val="0F4761" w:themeColor="accent1" w:themeShade="BF"/>
    </w:rPr>
  </w:style>
  <w:style w:type="paragraph" w:styleId="IntenseQuote">
    <w:name w:val="Intense Quote"/>
    <w:basedOn w:val="Normal"/>
    <w:next w:val="Normal"/>
    <w:link w:val="IntenseQuoteChar"/>
    <w:uiPriority w:val="30"/>
    <w:qFormat/>
    <w:rsid w:val="00945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B0D"/>
    <w:rPr>
      <w:i/>
      <w:iCs/>
      <w:color w:val="0F4761" w:themeColor="accent1" w:themeShade="BF"/>
    </w:rPr>
  </w:style>
  <w:style w:type="character" w:styleId="IntenseReference">
    <w:name w:val="Intense Reference"/>
    <w:basedOn w:val="DefaultParagraphFont"/>
    <w:uiPriority w:val="32"/>
    <w:qFormat/>
    <w:rsid w:val="00945B0D"/>
    <w:rPr>
      <w:b/>
      <w:bCs/>
      <w:smallCaps/>
      <w:color w:val="0F4761" w:themeColor="accent1" w:themeShade="BF"/>
      <w:spacing w:val="5"/>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locked/>
    <w:rsid w:val="00EF29FD"/>
    <w:rPr>
      <w:rFonts w:ascii="Liberation Serif" w:eastAsia="NSimSun" w:hAnsi="Liberation Serif" w:cs="Lucida Sans"/>
      <w:lang w:eastAsia="zh-CN" w:bidi="hi-IN"/>
      <w14:ligatures w14:val="none"/>
    </w:rPr>
  </w:style>
  <w:style w:type="character" w:styleId="CommentReference">
    <w:name w:val="annotation reference"/>
    <w:basedOn w:val="DefaultParagraphFont"/>
    <w:uiPriority w:val="99"/>
    <w:semiHidden/>
    <w:unhideWhenUsed/>
    <w:rsid w:val="00EF29FD"/>
    <w:rPr>
      <w:sz w:val="16"/>
      <w:szCs w:val="16"/>
    </w:rPr>
  </w:style>
  <w:style w:type="paragraph" w:styleId="CommentText">
    <w:name w:val="annotation text"/>
    <w:basedOn w:val="Normal"/>
    <w:link w:val="CommentTextChar"/>
    <w:uiPriority w:val="99"/>
    <w:unhideWhenUsed/>
    <w:rsid w:val="00EF29FD"/>
    <w:rPr>
      <w:rFonts w:cs="Mangal"/>
      <w:sz w:val="20"/>
      <w:szCs w:val="18"/>
    </w:rPr>
  </w:style>
  <w:style w:type="character" w:customStyle="1" w:styleId="CommentTextChar">
    <w:name w:val="Comment Text Char"/>
    <w:basedOn w:val="DefaultParagraphFont"/>
    <w:link w:val="CommentText"/>
    <w:uiPriority w:val="99"/>
    <w:rsid w:val="00EF29FD"/>
    <w:rPr>
      <w:rFonts w:ascii="Liberation Serif" w:eastAsia="NSimSun" w:hAnsi="Liberation Serif" w:cs="Mangal"/>
      <w:sz w:val="20"/>
      <w:szCs w:val="18"/>
      <w:lang w:eastAsia="zh-CN" w:bidi="hi-IN"/>
      <w14:ligatures w14:val="none"/>
    </w:rPr>
  </w:style>
  <w:style w:type="paragraph" w:styleId="Revision">
    <w:name w:val="Revision"/>
    <w:hidden/>
    <w:uiPriority w:val="99"/>
    <w:semiHidden/>
    <w:rsid w:val="00A6569C"/>
    <w:pPr>
      <w:spacing w:after="0" w:line="240" w:lineRule="auto"/>
    </w:pPr>
    <w:rPr>
      <w:rFonts w:ascii="Liberation Serif" w:eastAsia="NSimSun" w:hAnsi="Liberation Serif" w:cs="Mangal"/>
      <w:szCs w:val="21"/>
      <w:lang w:eastAsia="zh-CN" w:bidi="hi-IN"/>
      <w14:ligatures w14:val="none"/>
    </w:rPr>
  </w:style>
  <w:style w:type="paragraph" w:styleId="CommentSubject">
    <w:name w:val="annotation subject"/>
    <w:basedOn w:val="CommentText"/>
    <w:next w:val="CommentText"/>
    <w:link w:val="CommentSubjectChar"/>
    <w:uiPriority w:val="99"/>
    <w:semiHidden/>
    <w:unhideWhenUsed/>
    <w:rsid w:val="0050628F"/>
    <w:rPr>
      <w:b/>
      <w:bCs/>
    </w:rPr>
  </w:style>
  <w:style w:type="character" w:customStyle="1" w:styleId="CommentSubjectChar">
    <w:name w:val="Comment Subject Char"/>
    <w:basedOn w:val="CommentTextChar"/>
    <w:link w:val="CommentSubject"/>
    <w:uiPriority w:val="99"/>
    <w:semiHidden/>
    <w:rsid w:val="0050628F"/>
    <w:rPr>
      <w:rFonts w:ascii="Liberation Serif" w:eastAsia="NSimSun" w:hAnsi="Liberation Serif" w:cs="Mangal"/>
      <w:b/>
      <w:bCs/>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EC5AFB819724D844ACCD35476B260" ma:contentTypeVersion="3" ma:contentTypeDescription="Create a new document." ma:contentTypeScope="" ma:versionID="b7cf2b1582af9962c37f8bedc81d58d2">
  <xsd:schema xmlns:xsd="http://www.w3.org/2001/XMLSchema" xmlns:xs="http://www.w3.org/2001/XMLSchema" xmlns:p="http://schemas.microsoft.com/office/2006/metadata/properties" xmlns:ns2="330381a1-a0a8-4909-8888-88a7ea44876d" targetNamespace="http://schemas.microsoft.com/office/2006/metadata/properties" ma:root="true" ma:fieldsID="cd6b5b4f49fe9f0ae4cbb55f7084fe6a" ns2:_="">
    <xsd:import namespace="330381a1-a0a8-4909-8888-88a7ea4487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381a1-a0a8-4909-8888-88a7ea448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011F5-CB97-482C-A251-CAB4E81DB81D}">
  <ds:schemaRefs>
    <ds:schemaRef ds:uri="http://schemas.microsoft.com/sharepoint/v3/contenttype/forms"/>
  </ds:schemaRefs>
</ds:datastoreItem>
</file>

<file path=customXml/itemProps2.xml><?xml version="1.0" encoding="utf-8"?>
<ds:datastoreItem xmlns:ds="http://schemas.openxmlformats.org/officeDocument/2006/customXml" ds:itemID="{51291947-55D5-4839-B662-2AF7C393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381a1-a0a8-4909-8888-88a7ea448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DFA81-3322-4855-A67E-AB49D5609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15412</Words>
  <Characters>8786</Characters>
  <Application>Microsoft Office Word</Application>
  <DocSecurity>0</DocSecurity>
  <Lines>73</Lines>
  <Paragraphs>48</Paragraphs>
  <ScaleCrop>false</ScaleCrop>
  <Company>Oro navigacija</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Strakšys</dc:creator>
  <cp:keywords/>
  <dc:description/>
  <cp:lastModifiedBy>Asta Veličkienė</cp:lastModifiedBy>
  <cp:revision>2</cp:revision>
  <dcterms:created xsi:type="dcterms:W3CDTF">2026-02-12T07:33:00Z</dcterms:created>
  <dcterms:modified xsi:type="dcterms:W3CDTF">2026-02-12T07:33:00Z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0x010100E5FEC5AFB819724D844ACCD35476B260</vt:lpwstr>
  </property>
</Properties>
</file>