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F431A0"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KELIO SĄNARIO ENDOPROTEZAI, UŽTIKRINANTYS KELIO STABILUMĄ PER KINEMATINĮ JUDESĮ</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F431A0">
        <w:rPr>
          <w:rFonts w:asciiTheme="majorHAnsi" w:hAnsiTheme="majorHAnsi"/>
          <w:b/>
          <w:color w:val="1F497D" w:themeColor="text2"/>
          <w:sz w:val="22"/>
          <w:szCs w:val="22"/>
        </w:rPr>
        <w:t>kelio sąnario endoprotezus, užtikrinančius kelio stabilumą per kinematinį judesį</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4C4D0B">
        <w:rPr>
          <w:rFonts w:asciiTheme="majorHAnsi" w:hAnsiTheme="majorHAnsi"/>
          <w:b/>
          <w:color w:val="1F497D" w:themeColor="text2"/>
        </w:rPr>
        <w:t xml:space="preserve">– </w:t>
      </w:r>
      <w:r w:rsidR="00F431A0">
        <w:rPr>
          <w:rFonts w:asciiTheme="majorHAnsi" w:hAnsiTheme="majorHAnsi"/>
          <w:b/>
          <w:color w:val="1F497D" w:themeColor="text2"/>
        </w:rPr>
        <w:t>kelio sąnario endoprotezai, užtikrinantys kelio stabilumą per kinematinį judesį</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 xml:space="preserve">Numatomų įsigyti </w:t>
      </w:r>
      <w:r w:rsidR="00F431A0">
        <w:rPr>
          <w:rFonts w:ascii="Cambria" w:hAnsi="Cambria"/>
          <w:szCs w:val="24"/>
        </w:rPr>
        <w:t xml:space="preserve">techninių charakteristikų </w:t>
      </w:r>
      <w:r w:rsidRPr="00CC150A">
        <w:rPr>
          <w:rFonts w:ascii="Cambria" w:hAnsi="Cambria"/>
          <w:szCs w:val="24"/>
        </w:rPr>
        <w:t>prekių CPO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F431A0">
        <w:rPr>
          <w:rFonts w:asciiTheme="majorHAnsi" w:hAnsiTheme="majorHAnsi"/>
          <w:i/>
          <w:color w:val="1F497D" w:themeColor="text2"/>
        </w:rPr>
        <w:t>kelio sąnario endoprotezų, užtikrinančių kelio stabilumą per kinematinį judesį</w:t>
      </w:r>
      <w:r w:rsidR="00137E51" w:rsidRPr="00D94A8C">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F431A0">
        <w:rPr>
          <w:rFonts w:asciiTheme="majorHAnsi" w:hAnsiTheme="majorHAnsi" w:cs="Calibri"/>
          <w:i/>
          <w:color w:val="1F497D" w:themeColor="text2"/>
          <w:shd w:val="clear" w:color="auto" w:fill="FFFFFF"/>
        </w:rPr>
        <w:t>6294778</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FD4116"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D4116"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D4116"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FD4116"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FD4116"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A075EF"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A075EF">
        <w:rPr>
          <w:rFonts w:asciiTheme="majorHAnsi" w:hAnsiTheme="majorHAnsi" w:cs="Times New Roman"/>
        </w:rPr>
        <w:t xml:space="preserve">prieinamus duomenų </w:t>
      </w:r>
      <w:r w:rsidRPr="00A075EF">
        <w:rPr>
          <w:rFonts w:asciiTheme="majorHAnsi" w:hAnsiTheme="majorHAnsi" w:cs="Times New Roman"/>
          <w:lang w:val="fr-FR"/>
        </w:rPr>
        <w:t>fail</w:t>
      </w:r>
      <w:r w:rsidRPr="00A075EF">
        <w:rPr>
          <w:rFonts w:asciiTheme="majorHAnsi" w:hAnsiTheme="majorHAnsi" w:cs="Times New Roman"/>
        </w:rPr>
        <w:t xml:space="preserve">ų </w:t>
      </w:r>
      <w:r w:rsidRPr="00A075EF">
        <w:rPr>
          <w:rFonts w:asciiTheme="majorHAnsi" w:hAnsiTheme="majorHAnsi" w:cs="Times New Roman"/>
          <w:lang w:val="nl-NL"/>
        </w:rPr>
        <w:t>formatus (pvz., pdf, jpg, doc</w:t>
      </w:r>
      <w:r w:rsidRPr="00A075EF">
        <w:rPr>
          <w:rFonts w:asciiTheme="majorHAnsi" w:hAnsiTheme="majorHAnsi" w:cs="Times New Roman"/>
        </w:rPr>
        <w:t>x ir kt.).</w:t>
      </w:r>
    </w:p>
    <w:p w:rsidR="003170DA" w:rsidRPr="00A075EF" w:rsidRDefault="00881B21" w:rsidP="00D46DD1">
      <w:pPr>
        <w:pStyle w:val="Body2"/>
        <w:spacing w:after="0"/>
        <w:rPr>
          <w:rFonts w:asciiTheme="majorHAnsi" w:hAnsiTheme="majorHAnsi" w:cs="Times New Roman"/>
          <w:color w:val="auto"/>
        </w:rPr>
      </w:pPr>
      <w:r w:rsidRPr="00A075EF">
        <w:rPr>
          <w:rFonts w:asciiTheme="majorHAnsi" w:hAnsiTheme="majorHAnsi" w:cs="Times New Roman"/>
          <w:color w:val="auto"/>
        </w:rPr>
        <w:tab/>
      </w:r>
      <w:r w:rsidRPr="00B61FAE">
        <w:rPr>
          <w:rFonts w:asciiTheme="majorHAnsi" w:hAnsiTheme="majorHAnsi" w:cs="Times New Roman"/>
          <w:color w:val="auto"/>
        </w:rPr>
        <w:t xml:space="preserve">5.4. </w:t>
      </w:r>
      <w:r w:rsidRPr="00B61FAE">
        <w:rPr>
          <w:rFonts w:asciiTheme="majorHAnsi" w:hAnsiTheme="majorHAnsi" w:cs="Times New Roman"/>
          <w:iCs/>
          <w:color w:val="auto"/>
        </w:rPr>
        <w:t xml:space="preserve">Pasiūlymas turi būti pateiktas iki </w:t>
      </w:r>
      <w:r w:rsidR="00ED05BF" w:rsidRPr="00B61FAE">
        <w:rPr>
          <w:rFonts w:asciiTheme="majorHAnsi" w:hAnsiTheme="majorHAnsi" w:cs="Times New Roman"/>
          <w:b/>
          <w:iCs/>
          <w:color w:val="548DD4" w:themeColor="text2" w:themeTint="99"/>
        </w:rPr>
        <w:t>202</w:t>
      </w:r>
      <w:r w:rsidR="004C4D0B" w:rsidRPr="00B61FAE">
        <w:rPr>
          <w:rFonts w:asciiTheme="majorHAnsi" w:hAnsiTheme="majorHAnsi" w:cs="Times New Roman"/>
          <w:b/>
          <w:iCs/>
          <w:color w:val="548DD4" w:themeColor="text2" w:themeTint="99"/>
        </w:rPr>
        <w:t>6</w:t>
      </w:r>
      <w:r w:rsidR="00ED05BF" w:rsidRPr="00B61FAE">
        <w:rPr>
          <w:rFonts w:asciiTheme="majorHAnsi" w:hAnsiTheme="majorHAnsi" w:cs="Times New Roman"/>
          <w:b/>
          <w:iCs/>
          <w:color w:val="548DD4" w:themeColor="text2" w:themeTint="99"/>
        </w:rPr>
        <w:t xml:space="preserve"> m. </w:t>
      </w:r>
      <w:r w:rsidR="00AF0456" w:rsidRPr="00B61FAE">
        <w:rPr>
          <w:rFonts w:asciiTheme="majorHAnsi" w:hAnsiTheme="majorHAnsi" w:cs="Times New Roman"/>
          <w:b/>
          <w:iCs/>
          <w:color w:val="548DD4" w:themeColor="text2" w:themeTint="99"/>
        </w:rPr>
        <w:t xml:space="preserve">vasario </w:t>
      </w:r>
      <w:r w:rsidR="00B61FAE" w:rsidRPr="00B61FAE">
        <w:rPr>
          <w:rFonts w:asciiTheme="majorHAnsi" w:hAnsiTheme="majorHAnsi" w:cs="Times New Roman"/>
          <w:b/>
          <w:iCs/>
          <w:color w:val="548DD4" w:themeColor="text2" w:themeTint="99"/>
        </w:rPr>
        <w:t>26</w:t>
      </w:r>
      <w:r w:rsidR="00D42E71" w:rsidRPr="00B61FAE">
        <w:rPr>
          <w:rFonts w:asciiTheme="majorHAnsi" w:hAnsiTheme="majorHAnsi" w:cs="Times New Roman"/>
          <w:b/>
          <w:iCs/>
          <w:color w:val="548DD4" w:themeColor="text2" w:themeTint="99"/>
        </w:rPr>
        <w:t xml:space="preserve"> </w:t>
      </w:r>
      <w:r w:rsidR="00366696" w:rsidRPr="00B61FAE">
        <w:rPr>
          <w:rFonts w:asciiTheme="majorHAnsi" w:hAnsiTheme="majorHAnsi" w:cs="Times New Roman"/>
          <w:b/>
          <w:iCs/>
          <w:color w:val="548DD4" w:themeColor="text2" w:themeTint="99"/>
        </w:rPr>
        <w:t>d. 0</w:t>
      </w:r>
      <w:r w:rsidR="00B61FAE" w:rsidRPr="00B61FAE">
        <w:rPr>
          <w:rFonts w:asciiTheme="majorHAnsi" w:hAnsiTheme="majorHAnsi" w:cs="Times New Roman"/>
          <w:b/>
          <w:iCs/>
          <w:color w:val="548DD4" w:themeColor="text2" w:themeTint="99"/>
        </w:rPr>
        <w:t>8</w:t>
      </w:r>
      <w:r w:rsidRPr="00B61FAE">
        <w:rPr>
          <w:rFonts w:asciiTheme="majorHAnsi" w:hAnsiTheme="majorHAnsi" w:cs="Times New Roman"/>
          <w:b/>
          <w:iCs/>
          <w:color w:val="548DD4" w:themeColor="text2" w:themeTint="99"/>
        </w:rPr>
        <w:t xml:space="preserve"> val. </w:t>
      </w:r>
      <w:r w:rsidR="00A74F72" w:rsidRPr="00B61FAE">
        <w:rPr>
          <w:rFonts w:asciiTheme="majorHAnsi" w:hAnsiTheme="majorHAnsi" w:cs="Times New Roman"/>
          <w:b/>
          <w:iCs/>
          <w:color w:val="548DD4" w:themeColor="text2" w:themeTint="99"/>
        </w:rPr>
        <w:t>00</w:t>
      </w:r>
      <w:r w:rsidRPr="00B61FAE">
        <w:rPr>
          <w:rFonts w:asciiTheme="majorHAnsi" w:hAnsiTheme="majorHAnsi" w:cs="Times New Roman"/>
          <w:b/>
          <w:iCs/>
          <w:color w:val="548DD4" w:themeColor="text2" w:themeTint="99"/>
        </w:rPr>
        <w:t xml:space="preserve"> min.</w:t>
      </w:r>
      <w:r w:rsidRPr="00B61FAE">
        <w:rPr>
          <w:rFonts w:asciiTheme="majorHAnsi" w:hAnsiTheme="majorHAnsi" w:cs="Times New Roman"/>
          <w:iCs/>
          <w:color w:val="auto"/>
        </w:rPr>
        <w:t xml:space="preserve"> (Lietuvos</w:t>
      </w:r>
      <w:r w:rsidRPr="00A075EF">
        <w:rPr>
          <w:rFonts w:asciiTheme="majorHAnsi" w:hAnsiTheme="majorHAnsi" w:cs="Times New Roman"/>
          <w:iCs/>
          <w:color w:val="auto"/>
        </w:rPr>
        <w:t xml:space="preserve"> </w:t>
      </w:r>
      <w:r w:rsidR="003170DA" w:rsidRPr="00A075EF">
        <w:rPr>
          <w:rFonts w:asciiTheme="majorHAnsi" w:hAnsiTheme="majorHAnsi" w:cs="Times New Roman"/>
          <w:iCs/>
          <w:color w:val="auto"/>
        </w:rPr>
        <w:t>Respublikos laiku) tik elektroninėmis priemonėmis, naudojant CVP IS.</w:t>
      </w:r>
      <w:r w:rsidR="003170DA" w:rsidRPr="00A075EF">
        <w:rPr>
          <w:rFonts w:asciiTheme="majorHAnsi" w:hAnsiTheme="majorHAnsi" w:cs="Times New Roman"/>
          <w:color w:val="auto"/>
        </w:rPr>
        <w:tab/>
      </w:r>
    </w:p>
    <w:p w:rsidR="003170DA" w:rsidRPr="00A075EF" w:rsidRDefault="003170DA" w:rsidP="00D46DD1">
      <w:pPr>
        <w:pStyle w:val="Body2"/>
        <w:spacing w:after="0"/>
        <w:ind w:firstLine="1296"/>
        <w:rPr>
          <w:rFonts w:asciiTheme="majorHAnsi" w:hAnsiTheme="majorHAnsi" w:cs="Times New Roman"/>
        </w:rPr>
      </w:pPr>
      <w:r w:rsidRPr="00A075EF">
        <w:rPr>
          <w:rFonts w:asciiTheme="majorHAnsi" w:hAnsiTheme="majorHAnsi" w:cs="Times New Roman"/>
        </w:rPr>
        <w:t>5.5. Susipažinti su pirkimo dokumentais tiekėjai turi teisę iki pasiūlymų pateikimo t</w:t>
      </w:r>
      <w:r w:rsidRPr="00A075EF">
        <w:rPr>
          <w:rFonts w:asciiTheme="majorHAnsi" w:hAnsiTheme="majorHAnsi" w:cs="Times New Roman"/>
          <w:lang w:val="pt-PT"/>
        </w:rPr>
        <w:t>ermino pabaigos.</w:t>
      </w:r>
    </w:p>
    <w:p w:rsidR="003170DA" w:rsidRPr="00A075EF" w:rsidRDefault="003170DA" w:rsidP="00D46DD1">
      <w:pPr>
        <w:pStyle w:val="Body2"/>
        <w:spacing w:after="0"/>
        <w:rPr>
          <w:rFonts w:asciiTheme="majorHAnsi" w:hAnsiTheme="majorHAnsi" w:cs="Times New Roman"/>
        </w:rPr>
      </w:pPr>
      <w:r w:rsidRPr="00A075EF">
        <w:rPr>
          <w:rFonts w:asciiTheme="majorHAnsi" w:hAnsiTheme="majorHAnsi" w:cs="Times New Roman"/>
        </w:rPr>
        <w:tab/>
        <w:t>5.6. Pateikdamas pasiūlymą</w:t>
      </w:r>
      <w:r w:rsidRPr="00A075EF">
        <w:rPr>
          <w:rFonts w:asciiTheme="majorHAnsi" w:hAnsiTheme="majorHAnsi" w:cs="Times New Roman"/>
          <w:lang w:val="nl-NL"/>
        </w:rPr>
        <w:t>, tiek</w:t>
      </w:r>
      <w:r w:rsidRPr="00A075EF">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A075EF" w:rsidRDefault="003170DA" w:rsidP="00D46DD1">
      <w:pPr>
        <w:pStyle w:val="Body2"/>
        <w:spacing w:after="0"/>
        <w:rPr>
          <w:rFonts w:asciiTheme="majorHAnsi" w:hAnsiTheme="majorHAnsi" w:cs="Times New Roman"/>
        </w:rPr>
      </w:pPr>
      <w:r w:rsidRPr="00A075EF">
        <w:rPr>
          <w:rFonts w:asciiTheme="majorHAnsi" w:hAnsiTheme="majorHAnsi" w:cs="Times New Roman"/>
        </w:rPr>
        <w:tab/>
        <w:t>5.7. Tiekė</w:t>
      </w:r>
      <w:r w:rsidRPr="00A075EF">
        <w:rPr>
          <w:rFonts w:asciiTheme="majorHAnsi" w:hAnsiTheme="majorHAnsi" w:cs="Times New Roman"/>
          <w:lang w:val="es-ES_tradnl"/>
        </w:rPr>
        <w:t>jo pasi</w:t>
      </w:r>
      <w:r w:rsidRPr="00A075EF">
        <w:rPr>
          <w:rFonts w:asciiTheme="majorHAnsi" w:hAnsiTheme="majorHAnsi" w:cs="Times New Roman"/>
        </w:rPr>
        <w:t>ūlymas bei kita korespondencija pateikiami lietuvių kalba. Jei reikalaujami pridėti prie pasiū</w:t>
      </w:r>
      <w:r w:rsidRPr="00A075EF">
        <w:rPr>
          <w:rFonts w:asciiTheme="majorHAnsi" w:hAnsiTheme="majorHAnsi" w:cs="Times New Roman"/>
          <w:lang w:val="it-IT"/>
        </w:rPr>
        <w:t>lymo dokumentai negali b</w:t>
      </w:r>
      <w:r w:rsidRPr="00A075EF">
        <w:rPr>
          <w:rFonts w:asciiTheme="majorHAnsi" w:hAnsiTheme="majorHAnsi" w:cs="Times New Roman"/>
        </w:rPr>
        <w:t xml:space="preserve">ūti pateikti lietuvių </w:t>
      </w:r>
      <w:r w:rsidRPr="00A075EF">
        <w:rPr>
          <w:rFonts w:asciiTheme="majorHAnsi" w:hAnsiTheme="majorHAnsi" w:cs="Times New Roman"/>
          <w:lang w:val="es-ES_tradnl"/>
        </w:rPr>
        <w:t xml:space="preserve">kalba, </w:t>
      </w:r>
      <w:r w:rsidRPr="00A075EF">
        <w:rPr>
          <w:rFonts w:asciiTheme="majorHAnsi" w:hAnsiTheme="majorHAnsi" w:cs="Times New Roman"/>
        </w:rPr>
        <w:t xml:space="preserve">šie dokumentai turi būti pateikiami originalo kalba, pridedant vertimą į </w:t>
      </w:r>
      <w:r w:rsidRPr="00A075EF">
        <w:rPr>
          <w:rFonts w:asciiTheme="majorHAnsi" w:hAnsiTheme="majorHAnsi" w:cs="Times New Roman"/>
          <w:lang w:val="es-ES_tradnl"/>
        </w:rPr>
        <w:t>lietuvi</w:t>
      </w:r>
      <w:r w:rsidRPr="00A075EF">
        <w:rPr>
          <w:rFonts w:asciiTheme="majorHAnsi" w:hAnsiTheme="majorHAnsi" w:cs="Times New Roman"/>
        </w:rPr>
        <w:t>ų kalbą</w:t>
      </w:r>
      <w:r w:rsidRPr="00A075EF">
        <w:rPr>
          <w:rFonts w:asciiTheme="majorHAnsi" w:hAnsiTheme="majorHAnsi" w:cs="Times New Roman"/>
          <w:lang w:val="pt-PT"/>
        </w:rPr>
        <w:t>. Vertimas turi b</w:t>
      </w:r>
      <w:r w:rsidRPr="00A075EF">
        <w:rPr>
          <w:rFonts w:asciiTheme="majorHAnsi" w:hAnsiTheme="majorHAnsi" w:cs="Times New Roman"/>
        </w:rPr>
        <w:t>ū</w:t>
      </w:r>
      <w:r w:rsidRPr="00A075EF">
        <w:rPr>
          <w:rFonts w:asciiTheme="majorHAnsi" w:hAnsiTheme="majorHAnsi" w:cs="Times New Roman"/>
          <w:lang w:val="es-ES_tradnl"/>
        </w:rPr>
        <w:t>ti patvirtintas vert</w:t>
      </w:r>
      <w:r w:rsidRPr="00A075EF">
        <w:rPr>
          <w:rFonts w:asciiTheme="majorHAnsi" w:hAnsiTheme="majorHAnsi" w:cs="Times New Roman"/>
        </w:rPr>
        <w:t>ė</w:t>
      </w:r>
      <w:r w:rsidRPr="00A075EF">
        <w:rPr>
          <w:rFonts w:asciiTheme="majorHAnsi" w:hAnsiTheme="majorHAnsi" w:cs="Times New Roman"/>
          <w:lang w:val="es-ES_tradnl"/>
        </w:rPr>
        <w:t>jo para</w:t>
      </w:r>
      <w:r w:rsidRPr="00A075EF">
        <w:rPr>
          <w:rFonts w:asciiTheme="majorHAnsi" w:hAnsiTheme="majorHAnsi" w:cs="Times New Roman"/>
        </w:rPr>
        <w:t>šu ir vertimo biuro antspaudu arba t</w:t>
      </w:r>
      <w:r w:rsidRPr="00A075EF">
        <w:rPr>
          <w:rFonts w:asciiTheme="majorHAnsi" w:hAnsiTheme="majorHAnsi" w:cs="Times New Roman"/>
          <w:lang w:val="nl-NL"/>
        </w:rPr>
        <w:t>iek</w:t>
      </w:r>
      <w:r w:rsidRPr="00A075EF">
        <w:rPr>
          <w:rFonts w:asciiTheme="majorHAnsi" w:hAnsiTheme="majorHAnsi" w:cs="Times New Roman"/>
        </w:rPr>
        <w:t>ėjo vadovo arba jo į</w:t>
      </w:r>
      <w:r w:rsidRPr="00A075EF">
        <w:rPr>
          <w:rFonts w:asciiTheme="majorHAnsi" w:hAnsiTheme="majorHAnsi" w:cs="Times New Roman"/>
          <w:lang w:val="pt-PT"/>
        </w:rPr>
        <w:t>galioto asmens para</w:t>
      </w:r>
      <w:r w:rsidRPr="00A075EF">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A075EF">
        <w:rPr>
          <w:rFonts w:asciiTheme="majorHAnsi" w:hAnsiTheme="majorHAnsi" w:cs="Times New Roman"/>
        </w:rPr>
        <w:tab/>
        <w:t>5.8. Pasiūlyme turi būti nurodytas jo galiojimo terminas. Pasiū</w:t>
      </w:r>
      <w:r w:rsidRPr="00A075EF">
        <w:rPr>
          <w:rFonts w:asciiTheme="majorHAnsi" w:hAnsiTheme="majorHAnsi" w:cs="Times New Roman"/>
          <w:lang w:val="it-IT"/>
        </w:rPr>
        <w:t xml:space="preserve">lymas turi galioti ne </w:t>
      </w:r>
      <w:r w:rsidRPr="00B61FAE">
        <w:rPr>
          <w:rFonts w:asciiTheme="majorHAnsi" w:hAnsiTheme="majorHAnsi" w:cs="Times New Roman"/>
          <w:lang w:val="it-IT"/>
        </w:rPr>
        <w:t xml:space="preserve">trumpiau </w:t>
      </w:r>
      <w:r w:rsidRPr="00B61FAE">
        <w:rPr>
          <w:rFonts w:asciiTheme="majorHAnsi" w:hAnsiTheme="majorHAnsi" w:cs="Times New Roman"/>
          <w:lang w:val="lt-LT"/>
        </w:rPr>
        <w:t xml:space="preserve">kaip iki </w:t>
      </w:r>
      <w:r w:rsidR="007B7CB6" w:rsidRPr="00B61FAE">
        <w:rPr>
          <w:rFonts w:asciiTheme="majorHAnsi" w:hAnsiTheme="majorHAnsi" w:cs="Times New Roman"/>
          <w:b/>
          <w:color w:val="548DD4" w:themeColor="text2" w:themeTint="99"/>
          <w:lang w:val="lt-LT"/>
        </w:rPr>
        <w:t>202</w:t>
      </w:r>
      <w:r w:rsidR="008E4F76" w:rsidRPr="00B61FAE">
        <w:rPr>
          <w:rFonts w:asciiTheme="majorHAnsi" w:hAnsiTheme="majorHAnsi" w:cs="Times New Roman"/>
          <w:b/>
          <w:color w:val="548DD4" w:themeColor="text2" w:themeTint="99"/>
          <w:lang w:val="lt-LT"/>
        </w:rPr>
        <w:t>6-0</w:t>
      </w:r>
      <w:r w:rsidR="00AF0456" w:rsidRPr="00B61FAE">
        <w:rPr>
          <w:rFonts w:asciiTheme="majorHAnsi" w:hAnsiTheme="majorHAnsi" w:cs="Times New Roman"/>
          <w:b/>
          <w:color w:val="548DD4" w:themeColor="text2" w:themeTint="99"/>
          <w:lang w:val="lt-LT"/>
        </w:rPr>
        <w:t>6-</w:t>
      </w:r>
      <w:r w:rsidR="00B61FAE" w:rsidRPr="00B61FAE">
        <w:rPr>
          <w:rFonts w:asciiTheme="majorHAnsi" w:hAnsiTheme="majorHAnsi" w:cs="Times New Roman"/>
          <w:b/>
          <w:color w:val="548DD4" w:themeColor="text2" w:themeTint="99"/>
          <w:lang w:val="lt-LT"/>
        </w:rPr>
        <w:t>26</w:t>
      </w:r>
      <w:r w:rsidR="00B36E1F" w:rsidRPr="00B61FAE">
        <w:rPr>
          <w:rFonts w:asciiTheme="majorHAnsi" w:hAnsiTheme="majorHAnsi" w:cs="Times New Roman"/>
          <w:b/>
          <w:color w:val="548DD4" w:themeColor="text2" w:themeTint="99"/>
          <w:lang w:val="lt-LT"/>
        </w:rPr>
        <w:t>.</w:t>
      </w:r>
      <w:r w:rsidRPr="00B61FAE">
        <w:rPr>
          <w:rFonts w:asciiTheme="majorHAnsi" w:hAnsiTheme="majorHAnsi" w:cs="Times New Roman"/>
          <w:lang w:val="pt-PT"/>
        </w:rPr>
        <w:t xml:space="preserve"> Jeigu pasi</w:t>
      </w:r>
      <w:r w:rsidRPr="00B61FAE">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 xml:space="preserve">iūlomos </w:t>
      </w:r>
      <w:r w:rsidR="005C737E">
        <w:rPr>
          <w:rFonts w:asciiTheme="majorHAnsi" w:eastAsia="Times New Roman" w:hAnsiTheme="majorHAnsi"/>
          <w:i/>
          <w:noProof/>
          <w:sz w:val="22"/>
          <w:szCs w:val="22"/>
          <w:bdr w:val="none" w:sz="0" w:space="0" w:color="auto"/>
          <w:lang w:val="lt-LT"/>
        </w:rPr>
        <w:t>techninės charakteristikos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Pr="00AF0456">
        <w:rPr>
          <w:rFonts w:ascii="Cambria" w:hAnsi="Cambria"/>
          <w:b/>
          <w:sz w:val="22"/>
          <w:szCs w:val="22"/>
        </w:rPr>
        <w:t>(</w:t>
      </w:r>
      <w:r w:rsidR="00AF0456" w:rsidRPr="00AF0456">
        <w:rPr>
          <w:rFonts w:ascii="Cambria" w:eastAsia="Calibri" w:hAnsi="Cambria"/>
          <w:b/>
          <w:color w:val="000000" w:themeColor="text1"/>
          <w:sz w:val="22"/>
          <w:szCs w:val="22"/>
        </w:rPr>
        <w:t>siūlomų endoprotezų gamintojo katalogus ir/arba jų techninius aprašymus, kuriuose nurodyti prekių kodai bei pateikta visa reikiama informacija, pagrindžianti prekės atitikimą techninės specifikacijos reikalavimams. Kataloguose turi būti pažymėtos tiekėjo pasiūlyme siūlomos prekės</w:t>
      </w:r>
      <w:r w:rsidRPr="00AF0456">
        <w:rPr>
          <w:rFonts w:ascii="Cambria" w:hAnsi="Cambria"/>
          <w:b/>
          <w:sz w:val="22"/>
          <w:szCs w:val="22"/>
        </w:rPr>
        <w:t>)</w:t>
      </w:r>
      <w:r w:rsidR="00AF0456" w:rsidRPr="00AF0456">
        <w:rPr>
          <w:rFonts w:ascii="Cambria" w:hAnsi="Cambria"/>
          <w:b/>
          <w:sz w:val="22"/>
          <w:szCs w:val="22"/>
        </w:rPr>
        <w:t>,</w:t>
      </w:r>
      <w:r w:rsidRPr="00380E82">
        <w:rPr>
          <w:rFonts w:asciiTheme="majorHAnsi" w:hAnsiTheme="majorHAnsi"/>
          <w:b/>
          <w:sz w:val="22"/>
          <w:szCs w:val="22"/>
        </w:rPr>
        <w:t xml:space="preserve"> 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 xml:space="preserve">Siūlomos </w:t>
      </w:r>
      <w:r w:rsidR="005C737E">
        <w:rPr>
          <w:rFonts w:asciiTheme="majorHAnsi" w:hAnsiTheme="majorHAnsi"/>
          <w:b/>
          <w:sz w:val="22"/>
          <w:szCs w:val="22"/>
          <w:u w:val="single"/>
        </w:rPr>
        <w:t>techninės charakteristikos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4C4D0B" w:rsidRPr="004C4D0B" w:rsidRDefault="004C4D0B" w:rsidP="004C4D0B">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4C4D0B">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w:t>
      </w:r>
      <w:r w:rsidRPr="007750CB">
        <w:rPr>
          <w:rFonts w:asciiTheme="majorHAnsi" w:hAnsiTheme="majorHAnsi"/>
          <w:color w:val="000000"/>
          <w:sz w:val="22"/>
          <w:szCs w:val="22"/>
        </w:rPr>
        <w:lastRenderedPageBreak/>
        <w:t>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AC3D4C" w:rsidRPr="005C737E"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C3D4C" w:rsidRPr="00D05B06" w:rsidRDefault="00AC3D4C" w:rsidP="005C737E">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5C737E">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075EF"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B61FAE">
        <w:rPr>
          <w:rFonts w:asciiTheme="majorHAnsi" w:hAnsiTheme="majorHAnsi"/>
          <w:b/>
          <w:iCs/>
          <w:color w:val="548DD4" w:themeColor="text2" w:themeTint="99"/>
          <w:sz w:val="22"/>
          <w:szCs w:val="22"/>
        </w:rPr>
        <w:t>202</w:t>
      </w:r>
      <w:r w:rsidR="00544321" w:rsidRPr="00B61FAE">
        <w:rPr>
          <w:rFonts w:asciiTheme="majorHAnsi" w:hAnsiTheme="majorHAnsi"/>
          <w:b/>
          <w:iCs/>
          <w:color w:val="548DD4" w:themeColor="text2" w:themeTint="99"/>
          <w:sz w:val="22"/>
          <w:szCs w:val="22"/>
        </w:rPr>
        <w:t>6</w:t>
      </w:r>
      <w:r w:rsidR="00AF7788" w:rsidRPr="00B61FAE">
        <w:rPr>
          <w:rFonts w:asciiTheme="majorHAnsi" w:hAnsiTheme="majorHAnsi"/>
          <w:b/>
          <w:iCs/>
          <w:color w:val="548DD4" w:themeColor="text2" w:themeTint="99"/>
          <w:sz w:val="22"/>
          <w:szCs w:val="22"/>
        </w:rPr>
        <w:t xml:space="preserve"> m. </w:t>
      </w:r>
      <w:r w:rsidR="00DA6DEA" w:rsidRPr="00B61FAE">
        <w:rPr>
          <w:rFonts w:asciiTheme="majorHAnsi" w:hAnsiTheme="majorHAnsi"/>
          <w:b/>
          <w:iCs/>
          <w:color w:val="548DD4" w:themeColor="text2" w:themeTint="99"/>
          <w:sz w:val="22"/>
          <w:szCs w:val="22"/>
        </w:rPr>
        <w:t xml:space="preserve">vasario </w:t>
      </w:r>
      <w:r w:rsidR="00B61FAE" w:rsidRPr="00B61FAE">
        <w:rPr>
          <w:rFonts w:asciiTheme="majorHAnsi" w:hAnsiTheme="majorHAnsi"/>
          <w:b/>
          <w:iCs/>
          <w:color w:val="548DD4" w:themeColor="text2" w:themeTint="99"/>
          <w:sz w:val="22"/>
          <w:szCs w:val="22"/>
        </w:rPr>
        <w:t>26</w:t>
      </w:r>
      <w:r w:rsidR="00366696" w:rsidRPr="00B61FAE">
        <w:rPr>
          <w:rFonts w:asciiTheme="majorHAnsi" w:hAnsiTheme="majorHAnsi"/>
          <w:b/>
          <w:iCs/>
          <w:color w:val="548DD4" w:themeColor="text2" w:themeTint="99"/>
          <w:sz w:val="22"/>
          <w:szCs w:val="22"/>
        </w:rPr>
        <w:t xml:space="preserve"> d. 0</w:t>
      </w:r>
      <w:r w:rsidR="00B61FAE" w:rsidRPr="00B61FAE">
        <w:rPr>
          <w:rFonts w:asciiTheme="majorHAnsi" w:hAnsiTheme="majorHAnsi"/>
          <w:b/>
          <w:iCs/>
          <w:color w:val="548DD4" w:themeColor="text2" w:themeTint="99"/>
          <w:sz w:val="22"/>
          <w:szCs w:val="22"/>
        </w:rPr>
        <w:t>8</w:t>
      </w:r>
      <w:r w:rsidR="00AF7788" w:rsidRPr="00B61FAE">
        <w:rPr>
          <w:rFonts w:asciiTheme="majorHAnsi" w:hAnsiTheme="majorHAnsi"/>
          <w:b/>
          <w:iCs/>
          <w:color w:val="548DD4" w:themeColor="text2" w:themeTint="99"/>
          <w:sz w:val="22"/>
          <w:szCs w:val="22"/>
        </w:rPr>
        <w:t xml:space="preserve"> val. </w:t>
      </w:r>
      <w:r w:rsidR="00A74F72" w:rsidRPr="00B61FAE">
        <w:rPr>
          <w:rFonts w:asciiTheme="majorHAnsi" w:hAnsiTheme="majorHAnsi"/>
          <w:b/>
          <w:iCs/>
          <w:color w:val="548DD4" w:themeColor="text2" w:themeTint="99"/>
          <w:sz w:val="22"/>
          <w:szCs w:val="22"/>
        </w:rPr>
        <w:t>30</w:t>
      </w:r>
      <w:r w:rsidR="00AF7788" w:rsidRPr="00B61FAE">
        <w:rPr>
          <w:rFonts w:asciiTheme="majorHAnsi" w:hAnsiTheme="majorHAnsi"/>
          <w:b/>
          <w:iCs/>
          <w:color w:val="548DD4" w:themeColor="text2" w:themeTint="99"/>
          <w:sz w:val="22"/>
          <w:szCs w:val="22"/>
        </w:rPr>
        <w:t xml:space="preserve"> min</w:t>
      </w:r>
      <w:r w:rsidR="00AF7788" w:rsidRPr="00B61FAE">
        <w:rPr>
          <w:rFonts w:asciiTheme="majorHAnsi" w:hAnsiTheme="majorHAnsi"/>
          <w:b/>
          <w:iCs/>
          <w:sz w:val="22"/>
          <w:szCs w:val="22"/>
        </w:rPr>
        <w:t>.</w:t>
      </w:r>
      <w:r w:rsidR="00AF7788" w:rsidRPr="00B61FAE">
        <w:rPr>
          <w:rFonts w:asciiTheme="majorHAnsi" w:hAnsiTheme="majorHAnsi"/>
          <w:iCs/>
          <w:sz w:val="22"/>
          <w:szCs w:val="22"/>
        </w:rPr>
        <w:t xml:space="preserve"> </w:t>
      </w:r>
      <w:r w:rsidR="00AF7788" w:rsidRPr="00B61FAE">
        <w:rPr>
          <w:rFonts w:asciiTheme="majorHAnsi" w:hAnsiTheme="majorHAnsi"/>
          <w:iCs/>
          <w:sz w:val="22"/>
          <w:szCs w:val="22"/>
          <w:u w:val="single"/>
        </w:rPr>
        <w:t xml:space="preserve">Jei pasiūlymas teikiamas šifruotas, slaptažodis turi būti pateiktas </w:t>
      </w:r>
      <w:r w:rsidR="00AF7788" w:rsidRPr="00B61FAE">
        <w:rPr>
          <w:rFonts w:asciiTheme="majorHAnsi" w:hAnsiTheme="majorHAnsi"/>
          <w:b/>
          <w:iCs/>
          <w:color w:val="548DD4" w:themeColor="text2" w:themeTint="99"/>
          <w:sz w:val="22"/>
          <w:szCs w:val="22"/>
          <w:u w:val="single"/>
        </w:rPr>
        <w:t>202</w:t>
      </w:r>
      <w:r w:rsidR="00544321" w:rsidRPr="00B61FAE">
        <w:rPr>
          <w:rFonts w:asciiTheme="majorHAnsi" w:hAnsiTheme="majorHAnsi"/>
          <w:b/>
          <w:iCs/>
          <w:color w:val="548DD4" w:themeColor="text2" w:themeTint="99"/>
          <w:sz w:val="22"/>
          <w:szCs w:val="22"/>
          <w:u w:val="single"/>
        </w:rPr>
        <w:t>6</w:t>
      </w:r>
      <w:r w:rsidR="00AF7788" w:rsidRPr="00B61FAE">
        <w:rPr>
          <w:rFonts w:asciiTheme="majorHAnsi" w:hAnsiTheme="majorHAnsi"/>
          <w:b/>
          <w:iCs/>
          <w:color w:val="548DD4" w:themeColor="text2" w:themeTint="99"/>
          <w:sz w:val="22"/>
          <w:szCs w:val="22"/>
          <w:u w:val="single"/>
        </w:rPr>
        <w:t xml:space="preserve"> m. </w:t>
      </w:r>
      <w:r w:rsidR="00DA6DEA" w:rsidRPr="00B61FAE">
        <w:rPr>
          <w:rFonts w:asciiTheme="majorHAnsi" w:hAnsiTheme="majorHAnsi"/>
          <w:b/>
          <w:iCs/>
          <w:color w:val="548DD4" w:themeColor="text2" w:themeTint="99"/>
          <w:sz w:val="22"/>
          <w:szCs w:val="22"/>
          <w:u w:val="single"/>
        </w:rPr>
        <w:t xml:space="preserve">vasario </w:t>
      </w:r>
      <w:r w:rsidR="00B61FAE" w:rsidRPr="00B61FAE">
        <w:rPr>
          <w:rFonts w:asciiTheme="majorHAnsi" w:hAnsiTheme="majorHAnsi"/>
          <w:b/>
          <w:iCs/>
          <w:color w:val="548DD4" w:themeColor="text2" w:themeTint="99"/>
          <w:sz w:val="22"/>
          <w:szCs w:val="22"/>
          <w:u w:val="single"/>
        </w:rPr>
        <w:t>26</w:t>
      </w:r>
      <w:r w:rsidR="00AF7788" w:rsidRPr="00B61FAE">
        <w:rPr>
          <w:rFonts w:asciiTheme="majorHAnsi" w:hAnsiTheme="majorHAnsi"/>
          <w:b/>
          <w:iCs/>
          <w:color w:val="548DD4" w:themeColor="text2" w:themeTint="99"/>
          <w:sz w:val="22"/>
          <w:szCs w:val="22"/>
          <w:u w:val="single"/>
        </w:rPr>
        <w:t xml:space="preserve"> d.</w:t>
      </w:r>
      <w:r w:rsidR="00AF7788" w:rsidRPr="00B61FAE">
        <w:rPr>
          <w:rFonts w:asciiTheme="majorHAnsi" w:hAnsiTheme="majorHAnsi"/>
          <w:iCs/>
          <w:color w:val="548DD4" w:themeColor="text2" w:themeTint="99"/>
          <w:sz w:val="22"/>
          <w:szCs w:val="22"/>
          <w:u w:val="single"/>
        </w:rPr>
        <w:t xml:space="preserve"> intervale </w:t>
      </w:r>
      <w:r w:rsidR="0053650B" w:rsidRPr="00B61FAE">
        <w:rPr>
          <w:rFonts w:asciiTheme="majorHAnsi" w:hAnsiTheme="majorHAnsi"/>
          <w:b/>
          <w:iCs/>
          <w:color w:val="548DD4" w:themeColor="text2" w:themeTint="99"/>
          <w:sz w:val="22"/>
          <w:szCs w:val="22"/>
          <w:u w:val="single"/>
        </w:rPr>
        <w:t>0</w:t>
      </w:r>
      <w:r w:rsidR="00B61FAE" w:rsidRPr="00B61FAE">
        <w:rPr>
          <w:rFonts w:asciiTheme="majorHAnsi" w:hAnsiTheme="majorHAnsi"/>
          <w:b/>
          <w:iCs/>
          <w:color w:val="548DD4" w:themeColor="text2" w:themeTint="99"/>
          <w:sz w:val="22"/>
          <w:szCs w:val="22"/>
          <w:u w:val="single"/>
        </w:rPr>
        <w:t>8</w:t>
      </w:r>
      <w:r w:rsidR="00366696" w:rsidRPr="00B61FAE">
        <w:rPr>
          <w:rFonts w:asciiTheme="majorHAnsi" w:hAnsiTheme="majorHAnsi"/>
          <w:b/>
          <w:iCs/>
          <w:color w:val="548DD4" w:themeColor="text2" w:themeTint="99"/>
          <w:sz w:val="22"/>
          <w:szCs w:val="22"/>
          <w:u w:val="single"/>
        </w:rPr>
        <w:t>.</w:t>
      </w:r>
      <w:r w:rsidR="00A74F72" w:rsidRPr="00B61FAE">
        <w:rPr>
          <w:rFonts w:asciiTheme="majorHAnsi" w:hAnsiTheme="majorHAnsi"/>
          <w:b/>
          <w:iCs/>
          <w:color w:val="548DD4" w:themeColor="text2" w:themeTint="99"/>
          <w:sz w:val="22"/>
          <w:szCs w:val="22"/>
          <w:u w:val="single"/>
        </w:rPr>
        <w:t>00</w:t>
      </w:r>
      <w:r w:rsidR="00366696" w:rsidRPr="00B61FAE">
        <w:rPr>
          <w:rFonts w:asciiTheme="majorHAnsi" w:hAnsiTheme="majorHAnsi"/>
          <w:b/>
          <w:iCs/>
          <w:color w:val="548DD4" w:themeColor="text2" w:themeTint="99"/>
          <w:sz w:val="22"/>
          <w:szCs w:val="22"/>
          <w:u w:val="single"/>
        </w:rPr>
        <w:t xml:space="preserve"> – 0</w:t>
      </w:r>
      <w:r w:rsidR="00B61FAE" w:rsidRPr="00B61FAE">
        <w:rPr>
          <w:rFonts w:asciiTheme="majorHAnsi" w:hAnsiTheme="majorHAnsi"/>
          <w:b/>
          <w:iCs/>
          <w:color w:val="548DD4" w:themeColor="text2" w:themeTint="99"/>
          <w:sz w:val="22"/>
          <w:szCs w:val="22"/>
          <w:u w:val="single"/>
        </w:rPr>
        <w:t>8</w:t>
      </w:r>
      <w:r w:rsidR="00AF7788" w:rsidRPr="00B61FAE">
        <w:rPr>
          <w:rFonts w:asciiTheme="majorHAnsi" w:hAnsiTheme="majorHAnsi"/>
          <w:b/>
          <w:iCs/>
          <w:color w:val="548DD4" w:themeColor="text2" w:themeTint="99"/>
          <w:sz w:val="22"/>
          <w:szCs w:val="22"/>
          <w:u w:val="single"/>
        </w:rPr>
        <w:t>.</w:t>
      </w:r>
      <w:r w:rsidR="00A74F72" w:rsidRPr="00B61FAE">
        <w:rPr>
          <w:rFonts w:asciiTheme="majorHAnsi" w:hAnsiTheme="majorHAnsi"/>
          <w:b/>
          <w:iCs/>
          <w:color w:val="548DD4" w:themeColor="text2" w:themeTint="99"/>
          <w:sz w:val="22"/>
          <w:szCs w:val="22"/>
          <w:u w:val="single"/>
        </w:rPr>
        <w:t>30</w:t>
      </w:r>
      <w:r w:rsidR="00AF7788" w:rsidRPr="00B61FAE">
        <w:rPr>
          <w:rFonts w:asciiTheme="majorHAnsi" w:hAnsiTheme="majorHAnsi"/>
          <w:b/>
          <w:iCs/>
          <w:color w:val="548DD4" w:themeColor="text2" w:themeTint="99"/>
          <w:sz w:val="22"/>
          <w:szCs w:val="22"/>
          <w:u w:val="single"/>
        </w:rPr>
        <w:t xml:space="preserve"> val.</w:t>
      </w:r>
      <w:r w:rsidR="00AF7788" w:rsidRPr="00B61FAE">
        <w:rPr>
          <w:rFonts w:asciiTheme="majorHAnsi" w:hAnsiTheme="majorHAnsi"/>
          <w:iCs/>
          <w:color w:val="548DD4" w:themeColor="text2" w:themeTint="99"/>
          <w:sz w:val="22"/>
          <w:szCs w:val="22"/>
          <w:u w:val="single"/>
        </w:rPr>
        <w:t xml:space="preserve"> </w:t>
      </w:r>
      <w:r w:rsidR="00AF7788" w:rsidRPr="00B61FAE">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075EF">
        <w:rPr>
          <w:rFonts w:asciiTheme="majorHAnsi" w:hAnsiTheme="majorHAnsi"/>
          <w:sz w:val="22"/>
          <w:szCs w:val="22"/>
        </w:rPr>
        <w:tab/>
        <w:t>10.2. Tiekėjai negali dalyvauti p</w:t>
      </w:r>
      <w:r w:rsidRPr="00A075EF">
        <w:rPr>
          <w:rFonts w:asciiTheme="majorHAnsi" w:hAnsiTheme="majorHAnsi"/>
          <w:sz w:val="22"/>
          <w:szCs w:val="22"/>
          <w:lang w:val="it-IT"/>
        </w:rPr>
        <w:t>irminio susipa</w:t>
      </w:r>
      <w:r w:rsidRPr="00A075EF">
        <w:rPr>
          <w:rFonts w:asciiTheme="majorHAnsi" w:hAnsiTheme="majorHAnsi"/>
          <w:sz w:val="22"/>
          <w:szCs w:val="22"/>
        </w:rPr>
        <w:t>žinimo su CVP IS priemonė</w:t>
      </w:r>
      <w:r w:rsidRPr="00A075EF">
        <w:rPr>
          <w:rFonts w:asciiTheme="majorHAnsi" w:hAnsiTheme="majorHAnsi"/>
          <w:sz w:val="22"/>
          <w:szCs w:val="22"/>
          <w:lang w:val="pt-PT"/>
        </w:rPr>
        <w:t>mis pateiktais</w:t>
      </w:r>
      <w:r w:rsidRPr="00AF7788">
        <w:rPr>
          <w:rFonts w:asciiTheme="majorHAnsi" w:hAnsiTheme="majorHAnsi"/>
          <w:sz w:val="22"/>
          <w:szCs w:val="22"/>
          <w:lang w:val="pt-PT"/>
        </w:rPr>
        <w:t xml:space="preserve">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063721">
        <w:rPr>
          <w:rFonts w:asciiTheme="majorHAnsi" w:hAnsiTheme="majorHAnsi"/>
          <w:bCs/>
          <w:color w:val="000000"/>
          <w:sz w:val="22"/>
          <w:szCs w:val="22"/>
          <w:lang w:val="lt-LT"/>
        </w:rPr>
        <w:t>s</w:t>
      </w:r>
      <w:r w:rsidR="00BA3FD1">
        <w:rPr>
          <w:rFonts w:asciiTheme="majorHAnsi" w:hAnsiTheme="majorHAnsi"/>
          <w:bCs/>
          <w:color w:val="000000"/>
          <w:sz w:val="22"/>
          <w:szCs w:val="22"/>
          <w:lang w:val="lt-LT"/>
        </w:rPr>
        <w:t xml:space="preserve"> </w:t>
      </w:r>
      <w:r w:rsidR="00063721">
        <w:rPr>
          <w:rFonts w:asciiTheme="majorHAnsi" w:hAnsiTheme="majorHAnsi"/>
          <w:bCs/>
          <w:color w:val="000000"/>
          <w:sz w:val="22"/>
          <w:szCs w:val="22"/>
          <w:lang w:val="lt-LT"/>
        </w:rPr>
        <w:t>įkainis.</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87219A">
        <w:rPr>
          <w:rFonts w:asciiTheme="majorHAnsi" w:hAnsiTheme="majorHAnsi"/>
          <w:b/>
          <w:bCs/>
          <w:sz w:val="22"/>
          <w:szCs w:val="22"/>
        </w:rPr>
        <w:t>KELIO SĄNARIO ENDOPROTEZŲ, UŽTIKRINANČIŲ KELIO STABILUMĄ PER KINEMATINĮ JUDESĮ</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116" w:rsidRDefault="00FD4116" w:rsidP="006670D4">
      <w:r>
        <w:separator/>
      </w:r>
    </w:p>
  </w:endnote>
  <w:endnote w:type="continuationSeparator" w:id="0">
    <w:p w:rsidR="00FD4116" w:rsidRDefault="00FD4116"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116" w:rsidRDefault="00FD4116" w:rsidP="006670D4">
      <w:r>
        <w:separator/>
      </w:r>
    </w:p>
  </w:footnote>
  <w:footnote w:type="continuationSeparator" w:id="0">
    <w:p w:rsidR="00FD4116" w:rsidRDefault="00FD4116" w:rsidP="006670D4">
      <w:r>
        <w:continuationSeparator/>
      </w:r>
    </w:p>
  </w:footnote>
  <w:footnote w:id="1">
    <w:p w:rsidR="00051C3B" w:rsidRPr="00C54A7B" w:rsidRDefault="00051C3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51C3B" w:rsidRPr="00C54A7B" w:rsidRDefault="00051C3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51C3B" w:rsidRDefault="00051C3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51C3B" w:rsidRPr="00551FCA" w:rsidRDefault="00051C3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1C3B"/>
    <w:rsid w:val="0005434D"/>
    <w:rsid w:val="000569FB"/>
    <w:rsid w:val="00060B44"/>
    <w:rsid w:val="00063721"/>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4D5"/>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429A8"/>
    <w:rsid w:val="002505FD"/>
    <w:rsid w:val="00250A48"/>
    <w:rsid w:val="002514AB"/>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74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183"/>
    <w:rsid w:val="00357FBA"/>
    <w:rsid w:val="00360AB1"/>
    <w:rsid w:val="00360C54"/>
    <w:rsid w:val="00363A42"/>
    <w:rsid w:val="0036564F"/>
    <w:rsid w:val="00366696"/>
    <w:rsid w:val="0037023E"/>
    <w:rsid w:val="00373D38"/>
    <w:rsid w:val="00376CF2"/>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4D0B"/>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28DD"/>
    <w:rsid w:val="00513A8C"/>
    <w:rsid w:val="00513FDD"/>
    <w:rsid w:val="00514C3D"/>
    <w:rsid w:val="00516900"/>
    <w:rsid w:val="0052777C"/>
    <w:rsid w:val="00530B49"/>
    <w:rsid w:val="0053158D"/>
    <w:rsid w:val="00532264"/>
    <w:rsid w:val="0053275E"/>
    <w:rsid w:val="0053599B"/>
    <w:rsid w:val="00535F09"/>
    <w:rsid w:val="0053650B"/>
    <w:rsid w:val="005416AD"/>
    <w:rsid w:val="00544321"/>
    <w:rsid w:val="00544F68"/>
    <w:rsid w:val="00545998"/>
    <w:rsid w:val="00550873"/>
    <w:rsid w:val="00555209"/>
    <w:rsid w:val="00557FEC"/>
    <w:rsid w:val="00562893"/>
    <w:rsid w:val="00563935"/>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C737E"/>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254C"/>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219A"/>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EF"/>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456"/>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1FAE"/>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3A1B"/>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4B0E"/>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2E71"/>
    <w:rsid w:val="00D444EC"/>
    <w:rsid w:val="00D445B2"/>
    <w:rsid w:val="00D45136"/>
    <w:rsid w:val="00D45E03"/>
    <w:rsid w:val="00D46DD1"/>
    <w:rsid w:val="00D521A6"/>
    <w:rsid w:val="00D53668"/>
    <w:rsid w:val="00D53AEB"/>
    <w:rsid w:val="00D541AD"/>
    <w:rsid w:val="00D5641E"/>
    <w:rsid w:val="00D566F1"/>
    <w:rsid w:val="00D56BDA"/>
    <w:rsid w:val="00D61075"/>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A6DEA"/>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31A0"/>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4116"/>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16DC"/>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C38B1-A1DB-4678-B643-9765D816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21</Pages>
  <Words>42143</Words>
  <Characters>24023</Characters>
  <Application>Microsoft Office Word</Application>
  <DocSecurity>0</DocSecurity>
  <Lines>200</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232</cp:revision>
  <cp:lastPrinted>2021-08-13T13:16:00Z</cp:lastPrinted>
  <dcterms:created xsi:type="dcterms:W3CDTF">2023-12-08T12:01:00Z</dcterms:created>
  <dcterms:modified xsi:type="dcterms:W3CDTF">2026-02-12T12:11:00Z</dcterms:modified>
</cp:coreProperties>
</file>