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ED10" w14:textId="0D6760FB" w:rsidR="00F24C23" w:rsidRPr="00446D18" w:rsidRDefault="00F24C23" w:rsidP="00884AFE">
      <w:pPr>
        <w:pStyle w:val="Literatrossraoantrat"/>
        <w:jc w:val="center"/>
        <w:rPr>
          <w:b/>
          <w:bCs/>
          <w:caps/>
          <w:lang w:val="it-IT"/>
        </w:rPr>
      </w:pPr>
      <w:r w:rsidRPr="00446D18">
        <w:rPr>
          <w:b/>
          <w:bCs/>
          <w:caps/>
          <w:lang w:val="it-IT"/>
        </w:rPr>
        <w:t>Pa</w:t>
      </w:r>
      <w:r w:rsidR="00C47639">
        <w:rPr>
          <w:b/>
          <w:bCs/>
          <w:caps/>
          <w:lang w:val="it-IT"/>
        </w:rPr>
        <w:t>STATO</w:t>
      </w:r>
      <w:r w:rsidRPr="00446D18">
        <w:rPr>
          <w:b/>
          <w:bCs/>
          <w:caps/>
          <w:lang w:val="it-IT"/>
        </w:rPr>
        <w:t xml:space="preserve"> PAPRASTOJO REMONTO </w:t>
      </w:r>
    </w:p>
    <w:p w14:paraId="5CE13652" w14:textId="786F3471" w:rsidR="006605E0" w:rsidRPr="00973FC8" w:rsidRDefault="00F24C23" w:rsidP="00884AFE">
      <w:pPr>
        <w:pStyle w:val="Literatrossraoantrat"/>
        <w:jc w:val="center"/>
        <w:rPr>
          <w:b/>
          <w:bCs/>
          <w:szCs w:val="24"/>
          <w:lang w:val="lt-LT"/>
        </w:rPr>
      </w:pPr>
      <w:r w:rsidRPr="00446D18">
        <w:rPr>
          <w:b/>
          <w:bCs/>
          <w:caps/>
          <w:lang w:val="it-IT"/>
        </w:rPr>
        <w:t>DARBŲ</w:t>
      </w:r>
      <w:r w:rsidRPr="00973FC8">
        <w:rPr>
          <w:b/>
          <w:bCs/>
          <w:szCs w:val="24"/>
          <w:lang w:val="lt-LT"/>
        </w:rPr>
        <w:t xml:space="preserve"> </w:t>
      </w:r>
      <w:r w:rsidR="00C740E6" w:rsidRPr="00973FC8">
        <w:rPr>
          <w:b/>
          <w:bCs/>
          <w:szCs w:val="24"/>
          <w:lang w:val="lt-LT"/>
        </w:rPr>
        <w:t xml:space="preserve">SUTARTIS NR. </w:t>
      </w:r>
    </w:p>
    <w:p w14:paraId="46EDCEAA" w14:textId="77777777" w:rsidR="006605E0" w:rsidRPr="00973FC8" w:rsidRDefault="006605E0" w:rsidP="002512D9">
      <w:pPr>
        <w:rPr>
          <w:rFonts w:ascii="Times New Roman" w:hAnsi="Times New Roman"/>
          <w:sz w:val="24"/>
          <w:szCs w:val="24"/>
        </w:rPr>
      </w:pPr>
    </w:p>
    <w:p w14:paraId="2C1E38A9" w14:textId="6B26E2C6"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47639">
        <w:rPr>
          <w:rFonts w:ascii="Times New Roman" w:hAnsi="Times New Roman"/>
          <w:sz w:val="24"/>
          <w:szCs w:val="24"/>
        </w:rPr>
        <w:t>6</w:t>
      </w:r>
      <w:r w:rsidRPr="00973FC8">
        <w:rPr>
          <w:rFonts w:ascii="Times New Roman" w:hAnsi="Times New Roman"/>
          <w:sz w:val="24"/>
          <w:szCs w:val="24"/>
        </w:rPr>
        <w:t xml:space="preserve"> m. </w:t>
      </w:r>
      <w:r w:rsidR="00D062E4">
        <w:rPr>
          <w:rFonts w:ascii="Times New Roman" w:hAnsi="Times New Roman"/>
          <w:sz w:val="24"/>
          <w:szCs w:val="24"/>
        </w:rPr>
        <w:t>_______________</w:t>
      </w:r>
      <w:r w:rsidRPr="00973FC8">
        <w:rPr>
          <w:rFonts w:ascii="Times New Roman" w:hAnsi="Times New Roman"/>
          <w:sz w:val="24"/>
          <w:szCs w:val="24"/>
        </w:rPr>
        <w:t xml:space="preserve"> d. </w:t>
      </w:r>
    </w:p>
    <w:p w14:paraId="6498A236" w14:textId="03F585A2" w:rsidR="00973FC8" w:rsidRPr="00973FC8" w:rsidRDefault="00220A30" w:rsidP="009A2023">
      <w:pPr>
        <w:ind w:firstLine="567"/>
        <w:jc w:val="center"/>
        <w:rPr>
          <w:rFonts w:ascii="Times New Roman" w:hAnsi="Times New Roman"/>
          <w:sz w:val="24"/>
          <w:szCs w:val="24"/>
        </w:rPr>
      </w:pPr>
      <w:r>
        <w:rPr>
          <w:rFonts w:ascii="Times New Roman" w:hAnsi="Times New Roman"/>
          <w:sz w:val="24"/>
          <w:szCs w:val="24"/>
        </w:rPr>
        <w:t>K</w:t>
      </w:r>
      <w:r w:rsidR="00C740E6">
        <w:rPr>
          <w:rFonts w:ascii="Times New Roman" w:hAnsi="Times New Roman"/>
          <w:sz w:val="24"/>
          <w:szCs w:val="24"/>
        </w:rPr>
        <w:t>aunas</w:t>
      </w:r>
    </w:p>
    <w:p w14:paraId="1E706A43" w14:textId="77777777" w:rsidR="006605E0" w:rsidRPr="00973FC8" w:rsidRDefault="006605E0" w:rsidP="009A2023">
      <w:pPr>
        <w:ind w:firstLine="567"/>
        <w:rPr>
          <w:rFonts w:ascii="Times New Roman" w:hAnsi="Times New Roman"/>
          <w:sz w:val="24"/>
          <w:szCs w:val="24"/>
        </w:rPr>
      </w:pPr>
    </w:p>
    <w:p w14:paraId="3894EAA4" w14:textId="15589879" w:rsidR="00973FC8" w:rsidRPr="00F25D53" w:rsidRDefault="005D7052" w:rsidP="002512D9">
      <w:pPr>
        <w:autoSpaceDE w:val="0"/>
        <w:autoSpaceDN w:val="0"/>
        <w:adjustRightInd w:val="0"/>
        <w:ind w:firstLine="709"/>
        <w:jc w:val="both"/>
        <w:rPr>
          <w:rFonts w:ascii="Times New Roman" w:hAnsi="Times New Roman"/>
          <w:sz w:val="24"/>
          <w:szCs w:val="24"/>
        </w:rPr>
      </w:pPr>
      <w:bookmarkStart w:id="0" w:name="_Hlk16674649"/>
      <w:r w:rsidRPr="005D7052">
        <w:rPr>
          <w:rFonts w:ascii="Times New Roman" w:hAnsi="Times New Roman"/>
          <w:b/>
          <w:iCs/>
          <w:sz w:val="24"/>
          <w:szCs w:val="24"/>
        </w:rPr>
        <w:t>Lietuvos inžinerijos kolegija</w:t>
      </w:r>
      <w:r w:rsidR="00F25D53" w:rsidRPr="00F25D53">
        <w:rPr>
          <w:rFonts w:ascii="Times New Roman" w:hAnsi="Times New Roman"/>
          <w:i/>
          <w:iCs/>
          <w:sz w:val="24"/>
          <w:szCs w:val="24"/>
        </w:rPr>
        <w:t xml:space="preserve">, </w:t>
      </w:r>
      <w:r w:rsidR="00F25D53" w:rsidRPr="00F25D53">
        <w:rPr>
          <w:rFonts w:ascii="Times New Roman" w:hAnsi="Times New Roman"/>
          <w:sz w:val="24"/>
          <w:szCs w:val="24"/>
        </w:rPr>
        <w:t xml:space="preserve">juridinio asmens kodas </w:t>
      </w:r>
      <w:r w:rsidR="00220A30" w:rsidRPr="00220A30">
        <w:rPr>
          <w:rFonts w:ascii="Times New Roman" w:hAnsi="Times New Roman"/>
          <w:sz w:val="24"/>
          <w:szCs w:val="24"/>
        </w:rPr>
        <w:t>111967869</w:t>
      </w:r>
      <w:r w:rsidR="00F25D53" w:rsidRPr="00F25D53">
        <w:rPr>
          <w:rFonts w:ascii="Times New Roman" w:hAnsi="Times New Roman"/>
          <w:sz w:val="24"/>
          <w:szCs w:val="24"/>
        </w:rPr>
        <w:t xml:space="preserve">, atstovaujama </w:t>
      </w:r>
      <w:r w:rsidR="00E869B0">
        <w:rPr>
          <w:rFonts w:ascii="Times New Roman" w:hAnsi="Times New Roman"/>
          <w:sz w:val="24"/>
          <w:szCs w:val="24"/>
        </w:rPr>
        <w:t xml:space="preserve">direktorės Linos </w:t>
      </w:r>
      <w:proofErr w:type="spellStart"/>
      <w:r w:rsidR="00E869B0">
        <w:rPr>
          <w:rFonts w:ascii="Times New Roman" w:hAnsi="Times New Roman"/>
          <w:sz w:val="24"/>
          <w:szCs w:val="24"/>
        </w:rPr>
        <w:t>Girdauskienės</w:t>
      </w:r>
      <w:proofErr w:type="spellEnd"/>
      <w:r w:rsidR="00E869B0">
        <w:rPr>
          <w:rFonts w:ascii="Times New Roman" w:hAnsi="Times New Roman"/>
          <w:sz w:val="24"/>
          <w:szCs w:val="24"/>
        </w:rPr>
        <w:t>,</w:t>
      </w:r>
      <w:r w:rsidR="00F25D53" w:rsidRPr="00F25D53">
        <w:rPr>
          <w:rFonts w:ascii="Times New Roman" w:hAnsi="Times New Roman"/>
          <w:sz w:val="24"/>
          <w:szCs w:val="24"/>
        </w:rPr>
        <w:t xml:space="preserve"> veikiančio</w:t>
      </w:r>
      <w:r w:rsidR="00E869B0">
        <w:rPr>
          <w:rFonts w:ascii="Times New Roman" w:hAnsi="Times New Roman"/>
          <w:sz w:val="24"/>
          <w:szCs w:val="24"/>
        </w:rPr>
        <w:t>s</w:t>
      </w:r>
      <w:r w:rsidR="00F25D53" w:rsidRPr="00F25D53">
        <w:rPr>
          <w:rFonts w:ascii="Times New Roman" w:hAnsi="Times New Roman"/>
          <w:sz w:val="24"/>
          <w:szCs w:val="24"/>
        </w:rPr>
        <w:t xml:space="preserve"> pagal </w:t>
      </w:r>
      <w:r w:rsidR="00E869B0">
        <w:rPr>
          <w:rFonts w:ascii="Times New Roman" w:hAnsi="Times New Roman"/>
          <w:sz w:val="24"/>
          <w:szCs w:val="24"/>
        </w:rPr>
        <w:t>kolegijos statutą</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38DC59D6" w:rsidR="00884AFE" w:rsidRDefault="00D062E4" w:rsidP="002512D9">
      <w:pPr>
        <w:autoSpaceDE w:val="0"/>
        <w:autoSpaceDN w:val="0"/>
        <w:adjustRightInd w:val="0"/>
        <w:ind w:firstLine="709"/>
        <w:jc w:val="both"/>
        <w:rPr>
          <w:rFonts w:ascii="Times New Roman" w:hAnsi="Times New Roman"/>
          <w:sz w:val="24"/>
          <w:szCs w:val="24"/>
        </w:rPr>
      </w:pPr>
      <w:r w:rsidRPr="00EC4213">
        <w:rPr>
          <w:rFonts w:ascii="Times New Roman" w:hAnsi="Times New Roman"/>
          <w:b/>
          <w:bCs/>
          <w:sz w:val="24"/>
          <w:szCs w:val="24"/>
        </w:rPr>
        <w:t>________</w:t>
      </w:r>
      <w:r w:rsidR="00F25D53" w:rsidRPr="00EC4213">
        <w:rPr>
          <w:rFonts w:ascii="Times New Roman" w:hAnsi="Times New Roman"/>
          <w:sz w:val="24"/>
          <w:szCs w:val="24"/>
        </w:rPr>
        <w:t xml:space="preserve">, juridinio asmens kodas </w:t>
      </w:r>
      <w:r w:rsidRPr="00EC4213">
        <w:rPr>
          <w:rFonts w:ascii="Times New Roman" w:hAnsi="Times New Roman"/>
          <w:sz w:val="24"/>
          <w:szCs w:val="24"/>
        </w:rPr>
        <w:t>________________</w:t>
      </w:r>
      <w:r w:rsidR="006605E0" w:rsidRPr="00EC4213">
        <w:rPr>
          <w:rFonts w:ascii="Times New Roman" w:hAnsi="Times New Roman"/>
          <w:bCs/>
          <w:sz w:val="24"/>
          <w:szCs w:val="24"/>
        </w:rPr>
        <w:t xml:space="preserve">, </w:t>
      </w:r>
      <w:r w:rsidR="006605E0" w:rsidRPr="00EC4213">
        <w:rPr>
          <w:rFonts w:ascii="Times New Roman" w:hAnsi="Times New Roman"/>
          <w:sz w:val="24"/>
          <w:szCs w:val="24"/>
        </w:rPr>
        <w:t xml:space="preserve">atstovaujama </w:t>
      </w:r>
      <w:r w:rsidRPr="00EC4213">
        <w:rPr>
          <w:rFonts w:ascii="Times New Roman" w:hAnsi="Times New Roman"/>
          <w:sz w:val="24"/>
          <w:szCs w:val="24"/>
        </w:rPr>
        <w:t>___________________</w:t>
      </w:r>
      <w:r w:rsidR="00F25D53" w:rsidRPr="00EC4213">
        <w:rPr>
          <w:rFonts w:ascii="Times New Roman" w:hAnsi="Times New Roman"/>
          <w:sz w:val="24"/>
          <w:szCs w:val="24"/>
        </w:rPr>
        <w:t>, veikiančio pagal bendrovės įstatus</w:t>
      </w:r>
      <w:r w:rsidR="006605E0" w:rsidRPr="00EC4213">
        <w:rPr>
          <w:rFonts w:ascii="Times New Roman" w:hAnsi="Times New Roman"/>
          <w:sz w:val="24"/>
          <w:szCs w:val="24"/>
        </w:rPr>
        <w:t xml:space="preserve">, toliau vadinama </w:t>
      </w:r>
      <w:r w:rsidR="006605E0" w:rsidRPr="00EC4213">
        <w:rPr>
          <w:rFonts w:ascii="Times New Roman" w:hAnsi="Times New Roman"/>
          <w:b/>
          <w:sz w:val="24"/>
          <w:szCs w:val="24"/>
        </w:rPr>
        <w:t>Rangovu</w:t>
      </w:r>
      <w:r w:rsidR="006605E0" w:rsidRPr="00EC4213">
        <w:rPr>
          <w:rFonts w:ascii="Times New Roman" w:hAnsi="Times New Roman"/>
          <w:sz w:val="24"/>
          <w:szCs w:val="24"/>
        </w:rPr>
        <w:t>,</w:t>
      </w:r>
      <w:r w:rsidR="006605E0" w:rsidRPr="00F25D53">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0"/>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tcPr>
          <w:p w14:paraId="6FA777D3"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5747059A" w14:textId="77777777"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0E22C11" w14:textId="02C55BF4"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 xml:space="preserve">techninis projektas </w:t>
            </w:r>
            <w:r w:rsidR="00C55C2E" w:rsidRPr="00973FC8">
              <w:rPr>
                <w:rFonts w:ascii="Times New Roman" w:hAnsi="Times New Roman"/>
                <w:sz w:val="24"/>
                <w:szCs w:val="24"/>
              </w:rPr>
              <w:t xml:space="preserve"> </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paprastojo remonto darbų aprašas,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 projektuotojo</w:t>
            </w:r>
            <w:r w:rsidR="00E47A54" w:rsidRPr="00973FC8">
              <w:rPr>
                <w:rFonts w:ascii="Times New Roman" w:hAnsi="Times New Roman"/>
                <w:sz w:val="24"/>
                <w:szCs w:val="24"/>
              </w:rPr>
              <w:t xml:space="preserve">, jo pagrindu parinktas </w:t>
            </w:r>
            <w:r w:rsidR="00E47A54" w:rsidRPr="00973FC8">
              <w:rPr>
                <w:rFonts w:ascii="Times New Roman" w:hAnsi="Times New Roman"/>
                <w:sz w:val="24"/>
                <w:szCs w:val="24"/>
              </w:rPr>
              <w:lastRenderedPageBreak/>
              <w:t>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F025A96" w14:textId="77777777" w:rsidR="00A67C26" w:rsidRPr="00973FC8" w:rsidRDefault="008F5291"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statybos techninės priežiūros vadovas – </w:t>
            </w:r>
            <w:r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Pr="00973FC8">
              <w:rPr>
                <w:rFonts w:ascii="Times New Roman" w:hAnsi="Times New Roman"/>
                <w:sz w:val="24"/>
                <w:szCs w:val="24"/>
              </w:rPr>
              <w:t>Užsakov</w:t>
            </w:r>
            <w:r w:rsidR="00D13923" w:rsidRPr="00973FC8">
              <w:rPr>
                <w:rFonts w:ascii="Times New Roman" w:hAnsi="Times New Roman"/>
                <w:sz w:val="24"/>
                <w:szCs w:val="24"/>
              </w:rPr>
              <w:t>as skiria</w:t>
            </w:r>
            <w:r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8E5D6D" w:rsidRPr="00973FC8" w14:paraId="320E3216" w14:textId="77777777" w:rsidTr="002512D9">
        <w:trPr>
          <w:gridBefore w:val="1"/>
          <w:wBefore w:w="162" w:type="dxa"/>
        </w:trPr>
        <w:tc>
          <w:tcPr>
            <w:tcW w:w="704" w:type="dxa"/>
            <w:gridSpan w:val="2"/>
          </w:tcPr>
          <w:p w14:paraId="00BA67AB" w14:textId="77777777" w:rsidR="008E5D6D" w:rsidRPr="00973FC8"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0A27C070" w14:textId="77777777" w:rsidR="008E5D6D" w:rsidRPr="00973FC8" w:rsidRDefault="008E5D6D"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projekto vykdymo priežiūros vadovas </w:t>
            </w:r>
            <w:r w:rsidR="00077A86" w:rsidRPr="00973FC8">
              <w:rPr>
                <w:rFonts w:ascii="Times New Roman" w:hAnsi="Times New Roman"/>
                <w:b/>
                <w:sz w:val="24"/>
                <w:szCs w:val="24"/>
              </w:rPr>
              <w:t>–</w:t>
            </w:r>
            <w:r w:rsidRPr="00973FC8">
              <w:rPr>
                <w:rFonts w:ascii="Times New Roman" w:hAnsi="Times New Roman"/>
                <w:b/>
                <w:sz w:val="24"/>
                <w:szCs w:val="24"/>
              </w:rPr>
              <w:t xml:space="preserve"> </w:t>
            </w:r>
            <w:r w:rsidR="00077A86" w:rsidRPr="00973FC8">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 xml:space="preserve">priėmimo akto datos iki užbaigiama statinio (jo dalies) statyba,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020F51F" w14:textId="73315F0D"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973FC8">
              <w:rPr>
                <w:rFonts w:ascii="Times New Roman" w:hAnsi="Times New Roman"/>
                <w:sz w:val="24"/>
                <w:szCs w:val="24"/>
              </w:rPr>
              <w:t>12</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lastRenderedPageBreak/>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5C1174A1" w14:textId="77777777"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973FC8" w14:paraId="556F5C9B" w14:textId="77777777" w:rsidTr="002512D9">
        <w:trPr>
          <w:gridBefore w:val="1"/>
          <w:wBefore w:w="162" w:type="dxa"/>
        </w:trPr>
        <w:tc>
          <w:tcPr>
            <w:tcW w:w="704" w:type="dxa"/>
            <w:gridSpan w:val="2"/>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tcPr>
          <w:p w14:paraId="2C407C8D" w14:textId="77777777" w:rsidR="00A455CB" w:rsidRPr="00973FC8" w:rsidRDefault="00A455CB" w:rsidP="00892B13">
            <w:pPr>
              <w:pStyle w:val="Stilius1"/>
              <w:rPr>
                <w:sz w:val="24"/>
                <w:szCs w:val="24"/>
              </w:rPr>
            </w:pPr>
            <w:r w:rsidRPr="00973FC8">
              <w:rPr>
                <w:sz w:val="24"/>
                <w:szCs w:val="24"/>
              </w:rPr>
              <w:t xml:space="preserve">SUTARTIES </w:t>
            </w:r>
            <w:r w:rsidR="00C7653D" w:rsidRPr="00973FC8">
              <w:rPr>
                <w:sz w:val="24"/>
                <w:szCs w:val="24"/>
              </w:rPr>
              <w:t>DALYKAS</w:t>
            </w:r>
            <w:r w:rsidRPr="00973FC8">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973FC8" w14:paraId="6090629C" w14:textId="77777777" w:rsidTr="005F4D50">
              <w:tc>
                <w:tcPr>
                  <w:tcW w:w="604" w:type="dxa"/>
                  <w:tcBorders>
                    <w:top w:val="nil"/>
                    <w:left w:val="nil"/>
                    <w:bottom w:val="nil"/>
                    <w:right w:val="nil"/>
                  </w:tcBorders>
                </w:tcPr>
                <w:p w14:paraId="40F709AF" w14:textId="77777777" w:rsidR="00A455CB" w:rsidRPr="00973FC8" w:rsidRDefault="00A455CB" w:rsidP="00892B13">
                  <w:pPr>
                    <w:pStyle w:val="Stilius3"/>
                    <w:numPr>
                      <w:ilvl w:val="1"/>
                      <w:numId w:val="1"/>
                    </w:numPr>
                    <w:ind w:hanging="578"/>
                    <w:rPr>
                      <w:sz w:val="24"/>
                      <w:szCs w:val="24"/>
                    </w:rPr>
                  </w:pPr>
                </w:p>
              </w:tc>
              <w:tc>
                <w:tcPr>
                  <w:tcW w:w="9085" w:type="dxa"/>
                  <w:tcBorders>
                    <w:top w:val="nil"/>
                    <w:left w:val="nil"/>
                    <w:bottom w:val="nil"/>
                    <w:right w:val="nil"/>
                  </w:tcBorders>
                </w:tcPr>
                <w:p w14:paraId="603B5DF5" w14:textId="15E3FAE7" w:rsidR="0039256A" w:rsidRPr="004C3366" w:rsidRDefault="00A455CB" w:rsidP="004C3366">
                  <w:pPr>
                    <w:pStyle w:val="Stilius3"/>
                    <w:ind w:right="34"/>
                    <w:rPr>
                      <w:sz w:val="24"/>
                      <w:szCs w:val="24"/>
                    </w:rPr>
                  </w:pPr>
                  <w:r w:rsidRPr="004C3366">
                    <w:rPr>
                      <w:sz w:val="24"/>
                      <w:szCs w:val="24"/>
                    </w:rPr>
                    <w:t xml:space="preserve">Šia Sutartimi Rangovas įsipareigoja </w:t>
                  </w:r>
                  <w:r w:rsidR="00125574">
                    <w:rPr>
                      <w:sz w:val="24"/>
                      <w:szCs w:val="24"/>
                    </w:rPr>
                    <w:t>iki</w:t>
                  </w:r>
                  <w:r w:rsidRPr="004C3366">
                    <w:rPr>
                      <w:sz w:val="24"/>
                      <w:szCs w:val="24"/>
                    </w:rPr>
                    <w:t xml:space="preserve"> Sutartyje nustatyt</w:t>
                  </w:r>
                  <w:r w:rsidR="00125574">
                    <w:rPr>
                      <w:sz w:val="24"/>
                      <w:szCs w:val="24"/>
                    </w:rPr>
                    <w:t>o</w:t>
                  </w:r>
                  <w:r w:rsidRPr="004C3366">
                    <w:rPr>
                      <w:sz w:val="24"/>
                      <w:szCs w:val="24"/>
                    </w:rPr>
                    <w:t xml:space="preserve"> Darbų atlikimo termin</w:t>
                  </w:r>
                  <w:r w:rsidR="00125574">
                    <w:rPr>
                      <w:sz w:val="24"/>
                      <w:szCs w:val="24"/>
                    </w:rPr>
                    <w:t>o</w:t>
                  </w:r>
                  <w:r w:rsidR="00B06EE7" w:rsidRPr="004C3366">
                    <w:rPr>
                      <w:sz w:val="24"/>
                      <w:szCs w:val="24"/>
                    </w:rPr>
                    <w:t xml:space="preserve"> ir Sutartyje nustatytomis sąlygomis</w:t>
                  </w:r>
                  <w:r w:rsidRPr="004C3366">
                    <w:rPr>
                      <w:sz w:val="24"/>
                      <w:szCs w:val="24"/>
                    </w:rPr>
                    <w:t xml:space="preserve"> </w:t>
                  </w:r>
                  <w:r w:rsidR="00C313F2" w:rsidRPr="004C3366">
                    <w:rPr>
                      <w:sz w:val="24"/>
                      <w:szCs w:val="24"/>
                    </w:rPr>
                    <w:t xml:space="preserve">atlikti ir perduoti </w:t>
                  </w:r>
                  <w:r w:rsidR="002D2B55" w:rsidRPr="002D2B55">
                    <w:rPr>
                      <w:sz w:val="24"/>
                      <w:szCs w:val="24"/>
                    </w:rPr>
                    <w:t xml:space="preserve">Lietuvos inžinerijos kolegijos </w:t>
                  </w:r>
                  <w:r w:rsidR="0056414C" w:rsidRPr="0056414C">
                    <w:rPr>
                      <w:sz w:val="24"/>
                      <w:szCs w:val="24"/>
                    </w:rPr>
                    <w:t>pastato</w:t>
                  </w:r>
                  <w:r w:rsidR="00FE311E">
                    <w:rPr>
                      <w:sz w:val="24"/>
                      <w:szCs w:val="24"/>
                    </w:rPr>
                    <w:t xml:space="preserve"> 1C2b laboratorijų</w:t>
                  </w:r>
                  <w:r w:rsidR="0056414C" w:rsidRPr="0056414C">
                    <w:rPr>
                      <w:sz w:val="24"/>
                      <w:szCs w:val="24"/>
                    </w:rPr>
                    <w:t xml:space="preserve">, </w:t>
                  </w:r>
                  <w:proofErr w:type="spellStart"/>
                  <w:r w:rsidR="00FE311E" w:rsidRPr="0056414C">
                    <w:rPr>
                      <w:sz w:val="24"/>
                      <w:szCs w:val="24"/>
                    </w:rPr>
                    <w:t>Laumėnų</w:t>
                  </w:r>
                  <w:proofErr w:type="spellEnd"/>
                  <w:r w:rsidR="00FE311E" w:rsidRPr="0056414C">
                    <w:rPr>
                      <w:sz w:val="24"/>
                      <w:szCs w:val="24"/>
                    </w:rPr>
                    <w:t xml:space="preserve"> g. 1</w:t>
                  </w:r>
                  <w:r w:rsidR="00FE311E">
                    <w:rPr>
                      <w:sz w:val="24"/>
                      <w:szCs w:val="24"/>
                    </w:rPr>
                    <w:t xml:space="preserve">, Girionyse, </w:t>
                  </w:r>
                  <w:proofErr w:type="spellStart"/>
                  <w:r w:rsidR="00FE311E" w:rsidRPr="0056414C">
                    <w:rPr>
                      <w:sz w:val="24"/>
                      <w:szCs w:val="24"/>
                    </w:rPr>
                    <w:t>Samylų</w:t>
                  </w:r>
                  <w:proofErr w:type="spellEnd"/>
                  <w:r w:rsidR="00FE311E" w:rsidRPr="0056414C">
                    <w:rPr>
                      <w:sz w:val="24"/>
                      <w:szCs w:val="24"/>
                    </w:rPr>
                    <w:t xml:space="preserve"> sen.</w:t>
                  </w:r>
                  <w:r w:rsidR="00FE311E">
                    <w:rPr>
                      <w:sz w:val="24"/>
                      <w:szCs w:val="24"/>
                    </w:rPr>
                    <w:t xml:space="preserve">, </w:t>
                  </w:r>
                  <w:r w:rsidR="0056414C" w:rsidRPr="0056414C">
                    <w:rPr>
                      <w:sz w:val="24"/>
                      <w:szCs w:val="24"/>
                    </w:rPr>
                    <w:t>Kauno raj. sav., paprastojo remonto</w:t>
                  </w:r>
                  <w:r w:rsidR="0056414C" w:rsidRPr="001C3601">
                    <w:rPr>
                      <w:sz w:val="24"/>
                      <w:szCs w:val="24"/>
                    </w:rPr>
                    <w:t xml:space="preserve"> darbus </w:t>
                  </w:r>
                  <w:r w:rsidR="001E64E0">
                    <w:rPr>
                      <w:sz w:val="24"/>
                      <w:szCs w:val="24"/>
                    </w:rPr>
                    <w:t xml:space="preserve">pagal parengtą </w:t>
                  </w:r>
                  <w:r w:rsidR="00FE311E" w:rsidRPr="0056414C">
                    <w:rPr>
                      <w:sz w:val="24"/>
                      <w:szCs w:val="24"/>
                    </w:rPr>
                    <w:t>pastato</w:t>
                  </w:r>
                  <w:r w:rsidR="00FE311E">
                    <w:rPr>
                      <w:sz w:val="24"/>
                      <w:szCs w:val="24"/>
                    </w:rPr>
                    <w:t xml:space="preserve"> 1C2b laboratorijų</w:t>
                  </w:r>
                  <w:r w:rsidR="00FE311E" w:rsidRPr="0056414C">
                    <w:rPr>
                      <w:sz w:val="24"/>
                      <w:szCs w:val="24"/>
                    </w:rPr>
                    <w:t xml:space="preserve">, </w:t>
                  </w:r>
                  <w:proofErr w:type="spellStart"/>
                  <w:r w:rsidR="00FE311E" w:rsidRPr="0056414C">
                    <w:rPr>
                      <w:sz w:val="24"/>
                      <w:szCs w:val="24"/>
                    </w:rPr>
                    <w:t>Laumėnų</w:t>
                  </w:r>
                  <w:proofErr w:type="spellEnd"/>
                  <w:r w:rsidR="00FE311E" w:rsidRPr="0056414C">
                    <w:rPr>
                      <w:sz w:val="24"/>
                      <w:szCs w:val="24"/>
                    </w:rPr>
                    <w:t xml:space="preserve"> g. 1</w:t>
                  </w:r>
                  <w:r w:rsidR="00FE311E">
                    <w:rPr>
                      <w:sz w:val="24"/>
                      <w:szCs w:val="24"/>
                    </w:rPr>
                    <w:t xml:space="preserve">, Girionyse, </w:t>
                  </w:r>
                  <w:proofErr w:type="spellStart"/>
                  <w:r w:rsidR="00FE311E" w:rsidRPr="0056414C">
                    <w:rPr>
                      <w:sz w:val="24"/>
                      <w:szCs w:val="24"/>
                    </w:rPr>
                    <w:t>Samylų</w:t>
                  </w:r>
                  <w:proofErr w:type="spellEnd"/>
                  <w:r w:rsidR="00FE311E" w:rsidRPr="0056414C">
                    <w:rPr>
                      <w:sz w:val="24"/>
                      <w:szCs w:val="24"/>
                    </w:rPr>
                    <w:t xml:space="preserve"> sen.</w:t>
                  </w:r>
                  <w:r w:rsidR="00FE311E">
                    <w:rPr>
                      <w:sz w:val="24"/>
                      <w:szCs w:val="24"/>
                    </w:rPr>
                    <w:t xml:space="preserve">, </w:t>
                  </w:r>
                  <w:r w:rsidR="00FE311E" w:rsidRPr="0056414C">
                    <w:rPr>
                      <w:sz w:val="24"/>
                      <w:szCs w:val="24"/>
                    </w:rPr>
                    <w:t xml:space="preserve">Kauno raj. </w:t>
                  </w:r>
                  <w:r w:rsidR="00FE311E">
                    <w:rPr>
                      <w:sz w:val="24"/>
                      <w:szCs w:val="24"/>
                    </w:rPr>
                    <w:t>sav.</w:t>
                  </w:r>
                  <w:r w:rsidR="0056414C" w:rsidRPr="0056414C">
                    <w:rPr>
                      <w:sz w:val="24"/>
                      <w:szCs w:val="24"/>
                    </w:rPr>
                    <w:t xml:space="preserve"> paprastojo remonto</w:t>
                  </w:r>
                  <w:r w:rsidR="0056414C" w:rsidRPr="001C3601">
                    <w:rPr>
                      <w:sz w:val="24"/>
                      <w:szCs w:val="24"/>
                    </w:rPr>
                    <w:t xml:space="preserve"> </w:t>
                  </w:r>
                  <w:r w:rsidR="001E64E0" w:rsidRPr="001C3601">
                    <w:rPr>
                      <w:sz w:val="24"/>
                      <w:szCs w:val="24"/>
                    </w:rPr>
                    <w:t>aprašą</w:t>
                  </w:r>
                  <w:r w:rsidR="00DC405D" w:rsidRPr="004C3366">
                    <w:rPr>
                      <w:sz w:val="24"/>
                      <w:szCs w:val="24"/>
                    </w:rPr>
                    <w:t xml:space="preserve">, </w:t>
                  </w:r>
                  <w:r w:rsidRPr="004C3366">
                    <w:rPr>
                      <w:sz w:val="24"/>
                      <w:szCs w:val="24"/>
                    </w:rPr>
                    <w:t xml:space="preserve">kaip numatyta Sutartyje bei ištaisyti </w:t>
                  </w:r>
                  <w:r w:rsidR="005105AC" w:rsidRPr="004C3366">
                    <w:rPr>
                      <w:sz w:val="24"/>
                      <w:szCs w:val="24"/>
                    </w:rPr>
                    <w:t xml:space="preserve">po Darbų atlikimo termino nustatytus </w:t>
                  </w:r>
                  <w:r w:rsidRPr="004C3366">
                    <w:rPr>
                      <w:sz w:val="24"/>
                      <w:szCs w:val="24"/>
                    </w:rPr>
                    <w:t xml:space="preserve">defektus, o Užsakovas įsipareigoja sudaryti Rangovui būtinas sąlygas Darbams atlikti, Sutartyje numatyta tvarka priimti </w:t>
                  </w:r>
                  <w:r w:rsidR="003E613D" w:rsidRPr="004C3366">
                    <w:rPr>
                      <w:sz w:val="24"/>
                      <w:szCs w:val="24"/>
                    </w:rPr>
                    <w:t xml:space="preserve">tinkamai atliktų </w:t>
                  </w:r>
                  <w:r w:rsidRPr="004C3366">
                    <w:rPr>
                      <w:sz w:val="24"/>
                      <w:szCs w:val="24"/>
                    </w:rPr>
                    <w:t>Darbų rezultatą ir sumokėti Rangovui Sutarties kainą</w:t>
                  </w:r>
                  <w:r w:rsidR="003E613D" w:rsidRPr="004C3366">
                    <w:rPr>
                      <w:sz w:val="24"/>
                      <w:szCs w:val="24"/>
                    </w:rPr>
                    <w:t xml:space="preserve"> Sutartyje numatytomis sąlygomis ir tvarka</w:t>
                  </w:r>
                  <w:r w:rsidRPr="004C3366">
                    <w:rPr>
                      <w:sz w:val="24"/>
                      <w:szCs w:val="24"/>
                    </w:rPr>
                    <w:t>.</w:t>
                  </w:r>
                  <w:r w:rsidR="00F54972" w:rsidRPr="004C3366">
                    <w:rPr>
                      <w:sz w:val="24"/>
                      <w:szCs w:val="24"/>
                    </w:rPr>
                    <w:t xml:space="preserve"> </w:t>
                  </w:r>
                </w:p>
              </w:tc>
            </w:tr>
          </w:tbl>
          <w:p w14:paraId="1E23D603" w14:textId="77777777" w:rsidR="00A455CB" w:rsidRPr="00973FC8" w:rsidRDefault="00A455CB" w:rsidP="00892B13">
            <w:pPr>
              <w:pStyle w:val="Stilius1"/>
              <w:rPr>
                <w:sz w:val="24"/>
                <w:szCs w:val="24"/>
              </w:rPr>
            </w:pPr>
            <w:r w:rsidRPr="00973FC8">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w:t>
            </w:r>
            <w:proofErr w:type="spellStart"/>
            <w:r w:rsidR="00246F77" w:rsidRPr="00973FC8">
              <w:rPr>
                <w:sz w:val="24"/>
                <w:szCs w:val="24"/>
              </w:rPr>
              <w:t>t.y</w:t>
            </w:r>
            <w:proofErr w:type="spellEnd"/>
            <w:r w:rsidR="00246F77" w:rsidRPr="00973FC8">
              <w:rPr>
                <w:sz w:val="24"/>
                <w:szCs w:val="24"/>
              </w:rPr>
              <w:t xml:space="preserve">. nauja pirkimo procedūra pagal VPĮ reikalavimus. </w:t>
            </w:r>
          </w:p>
        </w:tc>
      </w:tr>
      <w:tr w:rsidR="00304A13" w:rsidRPr="00973FC8" w14:paraId="34218EEB" w14:textId="77777777" w:rsidTr="002512D9">
        <w:trPr>
          <w:gridBefore w:val="1"/>
          <w:wBefore w:w="162" w:type="dxa"/>
        </w:trPr>
        <w:tc>
          <w:tcPr>
            <w:tcW w:w="704" w:type="dxa"/>
            <w:gridSpan w:val="2"/>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973FC8" w14:paraId="7C8A15E0" w14:textId="77777777" w:rsidTr="00973FC8">
              <w:tc>
                <w:tcPr>
                  <w:tcW w:w="3435" w:type="dxa"/>
                  <w:tcBorders>
                    <w:top w:val="nil"/>
                    <w:left w:val="nil"/>
                    <w:bottom w:val="dashed" w:sz="4" w:space="0" w:color="auto"/>
                    <w:right w:val="dashed" w:sz="4" w:space="0" w:color="auto"/>
                  </w:tcBorders>
                </w:tcPr>
                <w:p w14:paraId="4411965C" w14:textId="77777777" w:rsidR="00C91C70" w:rsidRPr="00973FC8" w:rsidRDefault="00C91C70" w:rsidP="00892B13">
                  <w:pPr>
                    <w:pStyle w:val="Stilius3"/>
                    <w:rPr>
                      <w:i/>
                      <w:sz w:val="24"/>
                      <w:szCs w:val="24"/>
                    </w:rPr>
                  </w:pPr>
                  <w:r w:rsidRPr="00973FC8">
                    <w:rPr>
                      <w:i/>
                      <w:sz w:val="24"/>
                      <w:szCs w:val="24"/>
                    </w:rPr>
                    <w:t>Pavadinimas</w:t>
                  </w:r>
                </w:p>
              </w:tc>
              <w:tc>
                <w:tcPr>
                  <w:tcW w:w="1020" w:type="dxa"/>
                  <w:tcBorders>
                    <w:top w:val="nil"/>
                    <w:left w:val="dashed" w:sz="4" w:space="0" w:color="auto"/>
                    <w:bottom w:val="dashed" w:sz="4" w:space="0" w:color="auto"/>
                    <w:right w:val="dashed" w:sz="4" w:space="0" w:color="auto"/>
                  </w:tcBorders>
                </w:tcPr>
                <w:p w14:paraId="71C21605" w14:textId="77777777" w:rsidR="00C91C70" w:rsidRPr="00973FC8" w:rsidRDefault="00C91C70" w:rsidP="00892B13">
                  <w:pPr>
                    <w:pStyle w:val="Stilius3"/>
                    <w:rPr>
                      <w:i/>
                      <w:sz w:val="24"/>
                      <w:szCs w:val="24"/>
                    </w:rPr>
                  </w:pPr>
                  <w:r w:rsidRPr="00973FC8">
                    <w:rPr>
                      <w:i/>
                      <w:sz w:val="24"/>
                      <w:szCs w:val="24"/>
                    </w:rPr>
                    <w:t xml:space="preserve">Punktas </w:t>
                  </w:r>
                </w:p>
              </w:tc>
              <w:tc>
                <w:tcPr>
                  <w:tcW w:w="4289" w:type="dxa"/>
                  <w:tcBorders>
                    <w:top w:val="nil"/>
                    <w:left w:val="dashed" w:sz="4" w:space="0" w:color="auto"/>
                    <w:bottom w:val="dashed" w:sz="4" w:space="0" w:color="auto"/>
                    <w:right w:val="nil"/>
                  </w:tcBorders>
                </w:tcPr>
                <w:p w14:paraId="3DD3AC69" w14:textId="77777777" w:rsidR="00C91C70" w:rsidRPr="00973FC8" w:rsidRDefault="00C91C70" w:rsidP="00892B13">
                  <w:pPr>
                    <w:pStyle w:val="Stilius3"/>
                    <w:rPr>
                      <w:i/>
                      <w:sz w:val="24"/>
                      <w:szCs w:val="24"/>
                    </w:rPr>
                  </w:pPr>
                  <w:r w:rsidRPr="00973FC8">
                    <w:rPr>
                      <w:i/>
                      <w:sz w:val="24"/>
                      <w:szCs w:val="24"/>
                    </w:rPr>
                    <w:t>Duomenys ir sąlygos</w:t>
                  </w:r>
                </w:p>
              </w:tc>
            </w:tr>
            <w:tr w:rsidR="000C2178" w:rsidRPr="00973FC8" w14:paraId="6D01F466" w14:textId="77777777" w:rsidTr="00973FC8">
              <w:tc>
                <w:tcPr>
                  <w:tcW w:w="3435" w:type="dxa"/>
                  <w:tcBorders>
                    <w:top w:val="nil"/>
                    <w:left w:val="nil"/>
                    <w:bottom w:val="dashed" w:sz="4" w:space="0" w:color="auto"/>
                    <w:right w:val="dashed" w:sz="4" w:space="0" w:color="auto"/>
                  </w:tcBorders>
                </w:tcPr>
                <w:p w14:paraId="58763B7E" w14:textId="77777777" w:rsidR="000C2178" w:rsidRPr="00973FC8" w:rsidRDefault="000C2178" w:rsidP="000C2178">
                  <w:pPr>
                    <w:pStyle w:val="Stilius3"/>
                    <w:rPr>
                      <w:sz w:val="24"/>
                      <w:szCs w:val="24"/>
                    </w:rPr>
                  </w:pPr>
                  <w:r w:rsidRPr="00973FC8">
                    <w:rPr>
                      <w:sz w:val="24"/>
                      <w:szCs w:val="24"/>
                    </w:rPr>
                    <w:t>Pradinės sutarties vertė</w:t>
                  </w:r>
                </w:p>
              </w:tc>
              <w:tc>
                <w:tcPr>
                  <w:tcW w:w="1020" w:type="dxa"/>
                  <w:tcBorders>
                    <w:top w:val="nil"/>
                    <w:left w:val="dashed" w:sz="4" w:space="0" w:color="auto"/>
                    <w:bottom w:val="dashed" w:sz="4" w:space="0" w:color="auto"/>
                    <w:right w:val="dashed" w:sz="4" w:space="0" w:color="auto"/>
                  </w:tcBorders>
                </w:tcPr>
                <w:p w14:paraId="4AD53A32" w14:textId="77777777" w:rsidR="000C2178" w:rsidRPr="00973FC8" w:rsidRDefault="000C2178" w:rsidP="000C2178">
                  <w:pPr>
                    <w:pStyle w:val="Stilius3"/>
                    <w:rPr>
                      <w:sz w:val="24"/>
                      <w:szCs w:val="24"/>
                    </w:rPr>
                  </w:pPr>
                  <w:r w:rsidRPr="00973FC8">
                    <w:rPr>
                      <w:sz w:val="24"/>
                      <w:szCs w:val="24"/>
                    </w:rPr>
                    <w:t>1.10</w:t>
                  </w:r>
                </w:p>
              </w:tc>
              <w:tc>
                <w:tcPr>
                  <w:tcW w:w="4289" w:type="dxa"/>
                  <w:tcBorders>
                    <w:top w:val="nil"/>
                    <w:left w:val="dashed" w:sz="4" w:space="0" w:color="auto"/>
                    <w:bottom w:val="dashed" w:sz="4" w:space="0" w:color="auto"/>
                    <w:right w:val="nil"/>
                  </w:tcBorders>
                </w:tcPr>
                <w:p w14:paraId="71267FCE" w14:textId="0BE3C206" w:rsidR="000C2178" w:rsidRPr="00973FC8" w:rsidRDefault="000C2178" w:rsidP="0058532B">
                  <w:pPr>
                    <w:pStyle w:val="Stilius3"/>
                    <w:jc w:val="left"/>
                    <w:rPr>
                      <w:sz w:val="24"/>
                      <w:szCs w:val="24"/>
                    </w:rPr>
                  </w:pPr>
                  <w:r w:rsidRPr="002512D9">
                    <w:rPr>
                      <w:b/>
                      <w:bCs/>
                      <w:sz w:val="24"/>
                      <w:szCs w:val="24"/>
                    </w:rPr>
                    <w:t xml:space="preserve"> </w:t>
                  </w:r>
                  <w:r w:rsidR="00D062E4">
                    <w:rPr>
                      <w:b/>
                      <w:bCs/>
                      <w:sz w:val="24"/>
                      <w:szCs w:val="24"/>
                    </w:rPr>
                    <w:t>__________</w:t>
                  </w:r>
                  <w:r w:rsidR="00E869B0">
                    <w:rPr>
                      <w:b/>
                      <w:bCs/>
                      <w:sz w:val="24"/>
                      <w:szCs w:val="24"/>
                    </w:rPr>
                    <w:t xml:space="preserve"> </w:t>
                  </w:r>
                  <w:r w:rsidR="005E56BC" w:rsidRPr="002512D9">
                    <w:rPr>
                      <w:b/>
                      <w:bCs/>
                      <w:sz w:val="24"/>
                      <w:szCs w:val="24"/>
                    </w:rPr>
                    <w:t>Eur</w:t>
                  </w:r>
                  <w:r w:rsidR="005E56BC">
                    <w:rPr>
                      <w:sz w:val="24"/>
                      <w:szCs w:val="24"/>
                    </w:rPr>
                    <w:t xml:space="preserve"> (</w:t>
                  </w:r>
                  <w:r w:rsidR="00D062E4">
                    <w:rPr>
                      <w:sz w:val="24"/>
                      <w:szCs w:val="24"/>
                    </w:rPr>
                    <w:t xml:space="preserve"> </w:t>
                  </w:r>
                  <w:r w:rsidR="005E56BC">
                    <w:rPr>
                      <w:sz w:val="24"/>
                      <w:szCs w:val="24"/>
                    </w:rPr>
                    <w:t>)</w:t>
                  </w:r>
                  <w:r w:rsidR="00766F24">
                    <w:rPr>
                      <w:sz w:val="24"/>
                      <w:szCs w:val="24"/>
                    </w:rPr>
                    <w:t xml:space="preserve"> be PVM</w:t>
                  </w:r>
                </w:p>
              </w:tc>
            </w:tr>
            <w:tr w:rsidR="000C2178" w:rsidRPr="00973FC8" w14:paraId="5F467BAB" w14:textId="77777777" w:rsidTr="00973FC8">
              <w:tc>
                <w:tcPr>
                  <w:tcW w:w="3435" w:type="dxa"/>
                  <w:tcBorders>
                    <w:top w:val="nil"/>
                    <w:left w:val="nil"/>
                    <w:bottom w:val="dashed" w:sz="4" w:space="0" w:color="auto"/>
                    <w:right w:val="dashed" w:sz="4" w:space="0" w:color="auto"/>
                  </w:tcBorders>
                </w:tcPr>
                <w:p w14:paraId="7F09E2EA" w14:textId="77777777" w:rsidR="000C2178" w:rsidRPr="00973FC8" w:rsidRDefault="000C2178" w:rsidP="000C2178">
                  <w:pPr>
                    <w:pStyle w:val="Stilius3"/>
                    <w:rPr>
                      <w:i/>
                      <w:sz w:val="24"/>
                      <w:szCs w:val="24"/>
                    </w:rPr>
                  </w:pPr>
                  <w:r w:rsidRPr="00973FC8">
                    <w:rPr>
                      <w:sz w:val="24"/>
                      <w:szCs w:val="24"/>
                    </w:rPr>
                    <w:t>Užsakovo skiriamas asmuo</w:t>
                  </w:r>
                </w:p>
              </w:tc>
              <w:tc>
                <w:tcPr>
                  <w:tcW w:w="1020" w:type="dxa"/>
                  <w:tcBorders>
                    <w:top w:val="nil"/>
                    <w:left w:val="dashed" w:sz="4" w:space="0" w:color="auto"/>
                    <w:bottom w:val="dashed" w:sz="4" w:space="0" w:color="auto"/>
                    <w:right w:val="dashed" w:sz="4" w:space="0" w:color="auto"/>
                  </w:tcBorders>
                </w:tcPr>
                <w:p w14:paraId="39532092" w14:textId="77777777" w:rsidR="000C2178" w:rsidRPr="00973FC8" w:rsidRDefault="000C2178" w:rsidP="000C2178">
                  <w:pPr>
                    <w:pStyle w:val="Stilius3"/>
                    <w:rPr>
                      <w:i/>
                      <w:sz w:val="24"/>
                      <w:szCs w:val="24"/>
                    </w:rPr>
                  </w:pPr>
                  <w:r w:rsidRPr="00973FC8">
                    <w:rPr>
                      <w:sz w:val="24"/>
                      <w:szCs w:val="24"/>
                    </w:rPr>
                    <w:t>4.4</w:t>
                  </w:r>
                </w:p>
              </w:tc>
              <w:tc>
                <w:tcPr>
                  <w:tcW w:w="4289" w:type="dxa"/>
                  <w:tcBorders>
                    <w:top w:val="nil"/>
                    <w:left w:val="dashed" w:sz="4" w:space="0" w:color="auto"/>
                    <w:bottom w:val="dashed" w:sz="4" w:space="0" w:color="auto"/>
                    <w:right w:val="nil"/>
                  </w:tcBorders>
                </w:tcPr>
                <w:p w14:paraId="45155ABA" w14:textId="2D2D6D77" w:rsidR="000C2178" w:rsidRPr="00884AFE" w:rsidRDefault="00D062E4" w:rsidP="000C2178">
                  <w:pPr>
                    <w:pStyle w:val="Stilius3"/>
                    <w:rPr>
                      <w:iCs/>
                      <w:sz w:val="24"/>
                      <w:szCs w:val="24"/>
                    </w:rPr>
                  </w:pPr>
                  <w:r>
                    <w:rPr>
                      <w:iCs/>
                      <w:sz w:val="24"/>
                      <w:szCs w:val="24"/>
                    </w:rPr>
                    <w:t xml:space="preserve"> </w:t>
                  </w:r>
                </w:p>
              </w:tc>
            </w:tr>
            <w:tr w:rsidR="000C2178" w:rsidRPr="00973FC8" w14:paraId="55FFCD7E" w14:textId="77777777" w:rsidTr="00973FC8">
              <w:tc>
                <w:tcPr>
                  <w:tcW w:w="3435" w:type="dxa"/>
                  <w:tcBorders>
                    <w:top w:val="dashed" w:sz="4" w:space="0" w:color="auto"/>
                    <w:left w:val="nil"/>
                    <w:bottom w:val="dashed" w:sz="4" w:space="0" w:color="auto"/>
                    <w:right w:val="dashed" w:sz="4" w:space="0" w:color="auto"/>
                  </w:tcBorders>
                </w:tcPr>
                <w:p w14:paraId="2E0330C1" w14:textId="77777777" w:rsidR="000C2178" w:rsidRPr="00973FC8" w:rsidRDefault="000C2178" w:rsidP="000C2178">
                  <w:pPr>
                    <w:pStyle w:val="Stilius3"/>
                    <w:jc w:val="left"/>
                    <w:rPr>
                      <w:sz w:val="24"/>
                      <w:szCs w:val="24"/>
                    </w:rPr>
                  </w:pPr>
                  <w:r w:rsidRPr="00973FC8">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tcPr>
                <w:p w14:paraId="4B722997" w14:textId="77777777" w:rsidR="000C2178" w:rsidRPr="00973FC8" w:rsidRDefault="000C2178" w:rsidP="000C2178">
                  <w:pPr>
                    <w:pStyle w:val="Stilius3"/>
                    <w:rPr>
                      <w:sz w:val="24"/>
                      <w:szCs w:val="24"/>
                    </w:rPr>
                  </w:pPr>
                  <w:r w:rsidRPr="00973FC8">
                    <w:rPr>
                      <w:sz w:val="24"/>
                      <w:szCs w:val="24"/>
                    </w:rPr>
                    <w:t>6.1</w:t>
                  </w:r>
                </w:p>
              </w:tc>
              <w:tc>
                <w:tcPr>
                  <w:tcW w:w="4289" w:type="dxa"/>
                  <w:tcBorders>
                    <w:top w:val="dashed" w:sz="4" w:space="0" w:color="auto"/>
                    <w:left w:val="dashed" w:sz="4" w:space="0" w:color="auto"/>
                    <w:bottom w:val="dashed" w:sz="4" w:space="0" w:color="auto"/>
                    <w:right w:val="nil"/>
                  </w:tcBorders>
                </w:tcPr>
                <w:p w14:paraId="6C57547A" w14:textId="77777777" w:rsidR="007A129C" w:rsidRPr="004B5685" w:rsidRDefault="007A129C" w:rsidP="007A129C">
                  <w:pPr>
                    <w:pStyle w:val="Stilius3"/>
                    <w:ind w:right="142"/>
                    <w:rPr>
                      <w:sz w:val="24"/>
                      <w:szCs w:val="24"/>
                    </w:rPr>
                  </w:pPr>
                  <w:r w:rsidRPr="004B5685">
                    <w:rPr>
                      <w:sz w:val="24"/>
                      <w:szCs w:val="24"/>
                    </w:rPr>
                    <w:t>Darbų pradžia – statybvietės perdavimo-priėmimo akto pasirašymo data arba data po 14 dienų</w:t>
                  </w:r>
                  <w:r>
                    <w:rPr>
                      <w:sz w:val="24"/>
                      <w:szCs w:val="24"/>
                    </w:rPr>
                    <w:t>,</w:t>
                  </w:r>
                  <w:r w:rsidRPr="004B5685">
                    <w:rPr>
                      <w:sz w:val="24"/>
                      <w:szCs w:val="24"/>
                    </w:rPr>
                    <w:t xml:space="preserve"> kai įsigaliojo Sutartis, jeigu statybvietės perdavimo-priėmimo aktas per šį dienų skaičių nėra pasirašytas.</w:t>
                  </w:r>
                </w:p>
                <w:p w14:paraId="6D50B85D" w14:textId="77777777" w:rsidR="007A129C" w:rsidRDefault="007A129C" w:rsidP="007A129C">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5B258A6" w14:textId="2FDA647A" w:rsidR="000C2178" w:rsidRPr="00973FC8" w:rsidRDefault="009B7CAF" w:rsidP="000C2178">
                  <w:pPr>
                    <w:pStyle w:val="Stilius3"/>
                    <w:ind w:right="420"/>
                    <w:jc w:val="left"/>
                    <w:rPr>
                      <w:sz w:val="24"/>
                      <w:szCs w:val="24"/>
                    </w:rPr>
                  </w:pPr>
                  <w:r w:rsidRPr="009B7CAF">
                    <w:rPr>
                      <w:sz w:val="24"/>
                      <w:szCs w:val="24"/>
                    </w:rPr>
                    <w:t xml:space="preserve">Darbų atlikimo terminas </w:t>
                  </w:r>
                  <w:r w:rsidR="00465180">
                    <w:rPr>
                      <w:sz w:val="24"/>
                      <w:szCs w:val="24"/>
                    </w:rPr>
                    <w:t>–</w:t>
                  </w:r>
                  <w:r>
                    <w:rPr>
                      <w:sz w:val="24"/>
                      <w:szCs w:val="24"/>
                    </w:rPr>
                    <w:t xml:space="preserve"> </w:t>
                  </w:r>
                  <w:r w:rsidR="00E367B9" w:rsidRPr="005F49FC">
                    <w:rPr>
                      <w:b/>
                      <w:bCs/>
                      <w:sz w:val="24"/>
                      <w:szCs w:val="24"/>
                    </w:rPr>
                    <w:t>iki 2026 m</w:t>
                  </w:r>
                  <w:r w:rsidR="005F49FC" w:rsidRPr="005F49FC">
                    <w:rPr>
                      <w:b/>
                      <w:bCs/>
                      <w:sz w:val="24"/>
                      <w:szCs w:val="24"/>
                    </w:rPr>
                    <w:t>.</w:t>
                  </w:r>
                  <w:r w:rsidR="00E367B9" w:rsidRPr="005F49FC">
                    <w:rPr>
                      <w:b/>
                      <w:bCs/>
                      <w:sz w:val="24"/>
                      <w:szCs w:val="24"/>
                    </w:rPr>
                    <w:t xml:space="preserve"> balandžio </w:t>
                  </w:r>
                  <w:r w:rsidR="005F49FC" w:rsidRPr="005F49FC">
                    <w:rPr>
                      <w:b/>
                      <w:bCs/>
                      <w:sz w:val="24"/>
                      <w:szCs w:val="24"/>
                    </w:rPr>
                    <w:t>mėn</w:t>
                  </w:r>
                  <w:r w:rsidR="005F49FC">
                    <w:rPr>
                      <w:b/>
                      <w:bCs/>
                      <w:sz w:val="24"/>
                      <w:szCs w:val="24"/>
                    </w:rPr>
                    <w:t>.</w:t>
                  </w:r>
                  <w:r w:rsidR="005F49FC" w:rsidRPr="005F49FC">
                    <w:rPr>
                      <w:b/>
                      <w:bCs/>
                      <w:sz w:val="24"/>
                      <w:szCs w:val="24"/>
                    </w:rPr>
                    <w:t xml:space="preserve"> </w:t>
                  </w:r>
                  <w:r w:rsidR="00E367B9" w:rsidRPr="005F49FC">
                    <w:rPr>
                      <w:b/>
                      <w:bCs/>
                      <w:sz w:val="24"/>
                      <w:szCs w:val="24"/>
                    </w:rPr>
                    <w:t>29 d</w:t>
                  </w:r>
                  <w:r w:rsidR="00F66E46">
                    <w:rPr>
                      <w:sz w:val="24"/>
                      <w:szCs w:val="24"/>
                    </w:rPr>
                    <w:t>.</w:t>
                  </w:r>
                </w:p>
              </w:tc>
            </w:tr>
            <w:tr w:rsidR="000C2178" w:rsidRPr="00973FC8" w14:paraId="7934B3A9" w14:textId="77777777" w:rsidTr="00973FC8">
              <w:tc>
                <w:tcPr>
                  <w:tcW w:w="3435" w:type="dxa"/>
                  <w:tcBorders>
                    <w:top w:val="dashed" w:sz="4" w:space="0" w:color="auto"/>
                    <w:left w:val="nil"/>
                    <w:bottom w:val="dashed" w:sz="4" w:space="0" w:color="auto"/>
                    <w:right w:val="dashed" w:sz="4" w:space="0" w:color="auto"/>
                  </w:tcBorders>
                </w:tcPr>
                <w:p w14:paraId="517B37E9" w14:textId="77777777" w:rsidR="000C2178" w:rsidRPr="00973FC8" w:rsidRDefault="000C2178" w:rsidP="000C2178">
                  <w:pPr>
                    <w:pStyle w:val="Stilius3"/>
                    <w:jc w:val="left"/>
                    <w:rPr>
                      <w:sz w:val="24"/>
                      <w:szCs w:val="24"/>
                    </w:rPr>
                  </w:pPr>
                  <w:r w:rsidRPr="00973FC8">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tcPr>
                <w:p w14:paraId="7F1CB703" w14:textId="77777777" w:rsidR="000C2178" w:rsidRPr="00973FC8" w:rsidRDefault="000C2178" w:rsidP="000C2178">
                  <w:pPr>
                    <w:pStyle w:val="Stilius3"/>
                    <w:rPr>
                      <w:sz w:val="24"/>
                      <w:szCs w:val="24"/>
                    </w:rPr>
                  </w:pPr>
                  <w:r w:rsidRPr="00973FC8">
                    <w:rPr>
                      <w:sz w:val="24"/>
                      <w:szCs w:val="24"/>
                    </w:rPr>
                    <w:t>6.4</w:t>
                  </w:r>
                </w:p>
              </w:tc>
              <w:tc>
                <w:tcPr>
                  <w:tcW w:w="4289" w:type="dxa"/>
                  <w:tcBorders>
                    <w:top w:val="dashed" w:sz="4" w:space="0" w:color="auto"/>
                    <w:left w:val="dashed" w:sz="4" w:space="0" w:color="auto"/>
                    <w:bottom w:val="dashed" w:sz="4" w:space="0" w:color="auto"/>
                    <w:right w:val="nil"/>
                  </w:tcBorders>
                </w:tcPr>
                <w:p w14:paraId="0BA5F856" w14:textId="7E5F195A" w:rsidR="000C2178" w:rsidRPr="002123CE" w:rsidRDefault="00C6425A" w:rsidP="000C2178">
                  <w:pPr>
                    <w:pStyle w:val="Stilius3"/>
                    <w:ind w:right="420"/>
                    <w:jc w:val="left"/>
                    <w:rPr>
                      <w:b/>
                      <w:bCs/>
                      <w:sz w:val="24"/>
                      <w:szCs w:val="24"/>
                    </w:rPr>
                  </w:pPr>
                  <w:r w:rsidRPr="002123CE">
                    <w:rPr>
                      <w:b/>
                      <w:bCs/>
                      <w:sz w:val="24"/>
                      <w:szCs w:val="24"/>
                    </w:rPr>
                    <w:t>netaikoma</w:t>
                  </w:r>
                </w:p>
              </w:tc>
            </w:tr>
            <w:tr w:rsidR="000C2178" w:rsidRPr="00973FC8" w14:paraId="6F1D6123" w14:textId="77777777" w:rsidTr="00973FC8">
              <w:tc>
                <w:tcPr>
                  <w:tcW w:w="3435" w:type="dxa"/>
                  <w:tcBorders>
                    <w:top w:val="dashed" w:sz="4" w:space="0" w:color="auto"/>
                    <w:left w:val="nil"/>
                    <w:bottom w:val="dashed" w:sz="4" w:space="0" w:color="auto"/>
                    <w:right w:val="dashed" w:sz="4" w:space="0" w:color="auto"/>
                  </w:tcBorders>
                </w:tcPr>
                <w:p w14:paraId="75DD51FA" w14:textId="77777777" w:rsidR="000C2178" w:rsidRPr="00973FC8" w:rsidRDefault="000C2178" w:rsidP="000C2178">
                  <w:pPr>
                    <w:pStyle w:val="Stilius3"/>
                    <w:jc w:val="left"/>
                    <w:rPr>
                      <w:sz w:val="24"/>
                      <w:szCs w:val="24"/>
                    </w:rPr>
                  </w:pPr>
                  <w:r w:rsidRPr="00973FC8">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tcPr>
                <w:p w14:paraId="469EE020" w14:textId="77777777" w:rsidR="000C2178" w:rsidRPr="00973FC8" w:rsidRDefault="000C2178" w:rsidP="000C2178">
                  <w:pPr>
                    <w:pStyle w:val="Stilius3"/>
                    <w:rPr>
                      <w:sz w:val="24"/>
                      <w:szCs w:val="24"/>
                    </w:rPr>
                  </w:pPr>
                  <w:r w:rsidRPr="00973FC8">
                    <w:rPr>
                      <w:sz w:val="24"/>
                      <w:szCs w:val="24"/>
                    </w:rPr>
                    <w:t>6.7</w:t>
                  </w:r>
                </w:p>
              </w:tc>
              <w:tc>
                <w:tcPr>
                  <w:tcW w:w="4289" w:type="dxa"/>
                  <w:tcBorders>
                    <w:top w:val="dashed" w:sz="4" w:space="0" w:color="auto"/>
                    <w:left w:val="dashed" w:sz="4" w:space="0" w:color="auto"/>
                    <w:bottom w:val="dashed" w:sz="4" w:space="0" w:color="auto"/>
                    <w:right w:val="nil"/>
                  </w:tcBorders>
                </w:tcPr>
                <w:p w14:paraId="580912A6" w14:textId="07CC80E4" w:rsidR="000C2178" w:rsidRPr="00973FC8" w:rsidRDefault="00FE311E" w:rsidP="000C2178">
                  <w:pPr>
                    <w:pStyle w:val="Stilius3"/>
                    <w:ind w:right="420"/>
                    <w:jc w:val="left"/>
                    <w:rPr>
                      <w:sz w:val="24"/>
                      <w:szCs w:val="24"/>
                    </w:rPr>
                  </w:pPr>
                  <w:r>
                    <w:rPr>
                      <w:iCs/>
                      <w:sz w:val="24"/>
                      <w:szCs w:val="24"/>
                    </w:rPr>
                    <w:t>5</w:t>
                  </w:r>
                  <w:r w:rsidR="00A81A7B">
                    <w:rPr>
                      <w:iCs/>
                      <w:sz w:val="24"/>
                      <w:szCs w:val="24"/>
                    </w:rPr>
                    <w:t>00 Eur</w:t>
                  </w:r>
                  <w:r w:rsidR="00372D2C" w:rsidRPr="00372D2C">
                    <w:rPr>
                      <w:iCs/>
                      <w:sz w:val="24"/>
                      <w:szCs w:val="24"/>
                    </w:rPr>
                    <w:t xml:space="preserve"> per dieną</w:t>
                  </w:r>
                </w:p>
              </w:tc>
            </w:tr>
            <w:tr w:rsidR="000C2178" w:rsidRPr="00973FC8" w14:paraId="6588AC40" w14:textId="77777777" w:rsidTr="00973FC8">
              <w:tc>
                <w:tcPr>
                  <w:tcW w:w="3435" w:type="dxa"/>
                  <w:tcBorders>
                    <w:top w:val="dashed" w:sz="4" w:space="0" w:color="auto"/>
                    <w:left w:val="nil"/>
                    <w:bottom w:val="dashed" w:sz="4" w:space="0" w:color="auto"/>
                    <w:right w:val="dashed" w:sz="4" w:space="0" w:color="auto"/>
                  </w:tcBorders>
                </w:tcPr>
                <w:p w14:paraId="55247F10" w14:textId="39B1AA2A" w:rsidR="000C2178" w:rsidRPr="00973FC8" w:rsidRDefault="001902BF" w:rsidP="000C2178">
                  <w:pPr>
                    <w:pStyle w:val="Stilius3"/>
                    <w:jc w:val="left"/>
                    <w:rPr>
                      <w:sz w:val="24"/>
                      <w:szCs w:val="24"/>
                    </w:rPr>
                  </w:pPr>
                  <w:r w:rsidRPr="001902BF">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tcPr>
                <w:p w14:paraId="742B72AF" w14:textId="77777777" w:rsidR="000C2178" w:rsidRPr="00973FC8" w:rsidRDefault="000C2178" w:rsidP="000C2178">
                  <w:pPr>
                    <w:pStyle w:val="Stilius3"/>
                    <w:rPr>
                      <w:sz w:val="24"/>
                      <w:szCs w:val="24"/>
                    </w:rPr>
                  </w:pPr>
                  <w:r w:rsidRPr="00973FC8">
                    <w:rPr>
                      <w:sz w:val="24"/>
                      <w:szCs w:val="24"/>
                    </w:rPr>
                    <w:t>7.1</w:t>
                  </w:r>
                </w:p>
              </w:tc>
              <w:tc>
                <w:tcPr>
                  <w:tcW w:w="4289" w:type="dxa"/>
                  <w:tcBorders>
                    <w:top w:val="dashed" w:sz="4" w:space="0" w:color="auto"/>
                    <w:left w:val="dashed" w:sz="4" w:space="0" w:color="auto"/>
                    <w:bottom w:val="dashed" w:sz="4" w:space="0" w:color="auto"/>
                    <w:right w:val="nil"/>
                  </w:tcBorders>
                </w:tcPr>
                <w:p w14:paraId="202FD199" w14:textId="42A73603" w:rsidR="00DE70B3" w:rsidRPr="00C2261D" w:rsidRDefault="00EB2967" w:rsidP="005E56BC">
                  <w:pPr>
                    <w:pStyle w:val="Stilius3"/>
                    <w:ind w:right="316"/>
                    <w:jc w:val="left"/>
                    <w:rPr>
                      <w:sz w:val="24"/>
                      <w:szCs w:val="24"/>
                      <w:highlight w:val="yellow"/>
                    </w:rPr>
                  </w:pPr>
                  <w:r>
                    <w:rPr>
                      <w:sz w:val="24"/>
                      <w:szCs w:val="24"/>
                    </w:rPr>
                    <w:t>1000 Eur</w:t>
                  </w:r>
                  <w:r w:rsidR="00A71080">
                    <w:rPr>
                      <w:sz w:val="24"/>
                      <w:szCs w:val="24"/>
                    </w:rPr>
                    <w:t>.</w:t>
                  </w:r>
                </w:p>
              </w:tc>
            </w:tr>
            <w:tr w:rsidR="000C2178" w:rsidRPr="00973FC8" w14:paraId="7B47D055" w14:textId="77777777" w:rsidTr="00973FC8">
              <w:tc>
                <w:tcPr>
                  <w:tcW w:w="3435" w:type="dxa"/>
                  <w:tcBorders>
                    <w:top w:val="dashed" w:sz="4" w:space="0" w:color="auto"/>
                    <w:left w:val="nil"/>
                    <w:bottom w:val="dashed" w:sz="4" w:space="0" w:color="auto"/>
                    <w:right w:val="dashed" w:sz="4" w:space="0" w:color="auto"/>
                  </w:tcBorders>
                </w:tcPr>
                <w:p w14:paraId="47451301" w14:textId="77777777" w:rsidR="000C2178" w:rsidRPr="00973FC8" w:rsidRDefault="000C2178" w:rsidP="000C2178">
                  <w:pPr>
                    <w:pStyle w:val="Stilius3"/>
                    <w:jc w:val="left"/>
                    <w:rPr>
                      <w:sz w:val="24"/>
                      <w:szCs w:val="24"/>
                    </w:rPr>
                  </w:pPr>
                  <w:r w:rsidRPr="00973FC8">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tcPr>
                <w:p w14:paraId="3FF6DB97" w14:textId="77777777" w:rsidR="000C2178" w:rsidRPr="00973FC8" w:rsidRDefault="000C2178" w:rsidP="000C2178">
                  <w:pPr>
                    <w:pStyle w:val="Stilius3"/>
                    <w:rPr>
                      <w:sz w:val="24"/>
                      <w:szCs w:val="24"/>
                    </w:rPr>
                  </w:pPr>
                  <w:r w:rsidRPr="00973FC8">
                    <w:rPr>
                      <w:sz w:val="24"/>
                      <w:szCs w:val="24"/>
                    </w:rPr>
                    <w:t>8.1</w:t>
                  </w:r>
                </w:p>
              </w:tc>
              <w:tc>
                <w:tcPr>
                  <w:tcW w:w="4289" w:type="dxa"/>
                  <w:tcBorders>
                    <w:top w:val="dashed" w:sz="4" w:space="0" w:color="auto"/>
                    <w:left w:val="dashed" w:sz="4" w:space="0" w:color="auto"/>
                    <w:bottom w:val="dashed" w:sz="4" w:space="0" w:color="auto"/>
                    <w:right w:val="nil"/>
                  </w:tcBorders>
                </w:tcPr>
                <w:p w14:paraId="6CAF469A" w14:textId="77777777" w:rsidR="001603C8" w:rsidRPr="00890039" w:rsidRDefault="001603C8" w:rsidP="001603C8">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4C23E3" w:rsidRDefault="001603C8" w:rsidP="001603C8">
                  <w:pPr>
                    <w:spacing w:before="200"/>
                    <w:ind w:right="420"/>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w:t>
                  </w:r>
                </w:p>
              </w:tc>
            </w:tr>
            <w:tr w:rsidR="000C2178" w:rsidRPr="00973FC8" w14:paraId="2FDB001C" w14:textId="77777777" w:rsidTr="00973FC8">
              <w:tc>
                <w:tcPr>
                  <w:tcW w:w="3435" w:type="dxa"/>
                  <w:tcBorders>
                    <w:top w:val="dashed" w:sz="4" w:space="0" w:color="auto"/>
                    <w:left w:val="nil"/>
                    <w:bottom w:val="dashed" w:sz="4" w:space="0" w:color="auto"/>
                    <w:right w:val="dashed" w:sz="4" w:space="0" w:color="auto"/>
                  </w:tcBorders>
                </w:tcPr>
                <w:p w14:paraId="0D1055B4" w14:textId="77777777" w:rsidR="000C2178" w:rsidRPr="00973FC8" w:rsidRDefault="000C2178" w:rsidP="000C2178">
                  <w:pPr>
                    <w:pStyle w:val="Stilius3"/>
                    <w:jc w:val="left"/>
                    <w:rPr>
                      <w:sz w:val="24"/>
                      <w:szCs w:val="24"/>
                    </w:rPr>
                  </w:pPr>
                  <w:r w:rsidRPr="00973FC8">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tcPr>
                <w:p w14:paraId="46B48194"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tcPr>
                <w:p w14:paraId="15DBE488" w14:textId="30050073" w:rsidR="000C2178" w:rsidRPr="00973FC8" w:rsidRDefault="00E039A9" w:rsidP="000C2178">
                  <w:pPr>
                    <w:pStyle w:val="Stilius3"/>
                    <w:ind w:right="420"/>
                    <w:jc w:val="left"/>
                    <w:rPr>
                      <w:sz w:val="24"/>
                      <w:szCs w:val="24"/>
                    </w:rPr>
                  </w:pPr>
                  <w:r>
                    <w:rPr>
                      <w:b/>
                      <w:bCs/>
                      <w:sz w:val="24"/>
                      <w:szCs w:val="24"/>
                    </w:rPr>
                    <w:t>_____</w:t>
                  </w:r>
                  <w:r w:rsidR="00E869B0">
                    <w:rPr>
                      <w:b/>
                      <w:bCs/>
                      <w:sz w:val="24"/>
                      <w:szCs w:val="24"/>
                    </w:rPr>
                    <w:t xml:space="preserve"> </w:t>
                  </w:r>
                  <w:r w:rsidR="005E56BC" w:rsidRPr="005E56BC">
                    <w:rPr>
                      <w:b/>
                      <w:bCs/>
                      <w:sz w:val="24"/>
                      <w:szCs w:val="24"/>
                    </w:rPr>
                    <w:t>Eur</w:t>
                  </w:r>
                  <w:r w:rsidR="005E56BC">
                    <w:rPr>
                      <w:sz w:val="24"/>
                      <w:szCs w:val="24"/>
                    </w:rPr>
                    <w:t xml:space="preserve"> (</w:t>
                  </w:r>
                  <w:r>
                    <w:rPr>
                      <w:sz w:val="24"/>
                      <w:szCs w:val="24"/>
                    </w:rPr>
                    <w:t xml:space="preserve"> </w:t>
                  </w:r>
                  <w:r w:rsidR="005E56BC">
                    <w:rPr>
                      <w:sz w:val="24"/>
                      <w:szCs w:val="24"/>
                    </w:rPr>
                    <w:t>)</w:t>
                  </w:r>
                  <w:r w:rsidR="001034C3">
                    <w:rPr>
                      <w:sz w:val="24"/>
                      <w:szCs w:val="24"/>
                    </w:rPr>
                    <w:t xml:space="preserve"> su PVM</w:t>
                  </w:r>
                </w:p>
              </w:tc>
            </w:tr>
            <w:tr w:rsidR="000C2178" w:rsidRPr="00973FC8" w14:paraId="09C70978" w14:textId="77777777" w:rsidTr="00973FC8">
              <w:tc>
                <w:tcPr>
                  <w:tcW w:w="3435" w:type="dxa"/>
                  <w:tcBorders>
                    <w:top w:val="dashed" w:sz="4" w:space="0" w:color="auto"/>
                    <w:left w:val="nil"/>
                    <w:bottom w:val="dashed" w:sz="4" w:space="0" w:color="auto"/>
                    <w:right w:val="dashed" w:sz="4" w:space="0" w:color="auto"/>
                  </w:tcBorders>
                </w:tcPr>
                <w:p w14:paraId="7FA00FAE" w14:textId="77777777" w:rsidR="000C2178" w:rsidRPr="00973FC8" w:rsidRDefault="000C2178" w:rsidP="000C2178">
                  <w:pPr>
                    <w:pStyle w:val="Stilius3"/>
                    <w:ind w:left="284"/>
                    <w:jc w:val="left"/>
                    <w:rPr>
                      <w:sz w:val="24"/>
                      <w:szCs w:val="24"/>
                    </w:rPr>
                  </w:pPr>
                  <w:r w:rsidRPr="00973FC8">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tcPr>
                <w:p w14:paraId="3A867A6D"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tcPr>
                <w:p w14:paraId="541376F2" w14:textId="79C5ABCE" w:rsidR="000C2178" w:rsidRPr="005E56BC" w:rsidRDefault="00E039A9" w:rsidP="000C2178">
                  <w:pPr>
                    <w:pStyle w:val="Stilius3"/>
                    <w:ind w:right="420"/>
                    <w:jc w:val="left"/>
                    <w:rPr>
                      <w:iCs/>
                      <w:sz w:val="24"/>
                      <w:szCs w:val="24"/>
                    </w:rPr>
                  </w:pPr>
                  <w:r>
                    <w:rPr>
                      <w:sz w:val="24"/>
                      <w:szCs w:val="24"/>
                    </w:rPr>
                    <w:t>______</w:t>
                  </w:r>
                  <w:r w:rsidR="00E869B0">
                    <w:rPr>
                      <w:sz w:val="24"/>
                      <w:szCs w:val="24"/>
                    </w:rPr>
                    <w:t xml:space="preserve"> </w:t>
                  </w:r>
                  <w:r w:rsidR="005E56BC" w:rsidRPr="005E56BC">
                    <w:rPr>
                      <w:sz w:val="24"/>
                      <w:szCs w:val="24"/>
                    </w:rPr>
                    <w:t>Eur</w:t>
                  </w:r>
                </w:p>
              </w:tc>
            </w:tr>
            <w:tr w:rsidR="000C2178" w:rsidRPr="00973FC8" w14:paraId="58AC72CA" w14:textId="77777777" w:rsidTr="00973FC8">
              <w:tc>
                <w:tcPr>
                  <w:tcW w:w="3435" w:type="dxa"/>
                  <w:tcBorders>
                    <w:top w:val="dashed" w:sz="4" w:space="0" w:color="auto"/>
                    <w:left w:val="nil"/>
                    <w:bottom w:val="dashed" w:sz="4" w:space="0" w:color="auto"/>
                    <w:right w:val="dashed" w:sz="4" w:space="0" w:color="auto"/>
                  </w:tcBorders>
                </w:tcPr>
                <w:p w14:paraId="33C2F51F" w14:textId="77777777" w:rsidR="000C2178" w:rsidRPr="00973FC8" w:rsidRDefault="000C2178" w:rsidP="00607411">
                  <w:pPr>
                    <w:pStyle w:val="Stilius3"/>
                    <w:jc w:val="left"/>
                    <w:rPr>
                      <w:sz w:val="24"/>
                      <w:szCs w:val="24"/>
                    </w:rPr>
                  </w:pPr>
                  <w:r w:rsidRPr="00973FC8">
                    <w:rPr>
                      <w:sz w:val="24"/>
                      <w:szCs w:val="24"/>
                    </w:rPr>
                    <w:t>Išankstini</w:t>
                  </w:r>
                  <w:r w:rsidR="00607411" w:rsidRPr="00973FC8">
                    <w:rPr>
                      <w:sz w:val="24"/>
                      <w:szCs w:val="24"/>
                    </w:rPr>
                    <w:t>s</w:t>
                  </w:r>
                  <w:r w:rsidRPr="00973FC8">
                    <w:rPr>
                      <w:sz w:val="24"/>
                      <w:szCs w:val="24"/>
                    </w:rPr>
                    <w:t xml:space="preserve"> mokėjim</w:t>
                  </w:r>
                  <w:r w:rsidR="00607411" w:rsidRPr="00973FC8">
                    <w:rPr>
                      <w:sz w:val="24"/>
                      <w:szCs w:val="24"/>
                    </w:rPr>
                    <w:t>as</w:t>
                  </w:r>
                  <w:r w:rsidRPr="00973FC8">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tcPr>
                <w:p w14:paraId="59426666"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tcPr>
                <w:p w14:paraId="635F4379" w14:textId="57ED9905" w:rsidR="000C2178" w:rsidRPr="00973FC8" w:rsidRDefault="002E3FC4" w:rsidP="000C2178">
                  <w:pPr>
                    <w:pStyle w:val="Stilius3"/>
                    <w:jc w:val="left"/>
                    <w:rPr>
                      <w:sz w:val="24"/>
                      <w:szCs w:val="24"/>
                    </w:rPr>
                  </w:pPr>
                  <w:r w:rsidRPr="00973FC8">
                    <w:rPr>
                      <w:iCs/>
                      <w:sz w:val="24"/>
                      <w:szCs w:val="24"/>
                    </w:rPr>
                    <w:t>netaikoma</w:t>
                  </w:r>
                </w:p>
              </w:tc>
            </w:tr>
            <w:tr w:rsidR="000C2178" w:rsidRPr="00973FC8" w14:paraId="481B35CE" w14:textId="77777777" w:rsidTr="00973FC8">
              <w:tc>
                <w:tcPr>
                  <w:tcW w:w="3435" w:type="dxa"/>
                  <w:tcBorders>
                    <w:top w:val="dashed" w:sz="4" w:space="0" w:color="auto"/>
                    <w:left w:val="nil"/>
                    <w:bottom w:val="dashed" w:sz="4" w:space="0" w:color="auto"/>
                    <w:right w:val="dashed" w:sz="4" w:space="0" w:color="auto"/>
                  </w:tcBorders>
                </w:tcPr>
                <w:p w14:paraId="6ABC968F" w14:textId="77777777" w:rsidR="000C2178" w:rsidRPr="00973FC8" w:rsidRDefault="000C2178" w:rsidP="000C2178">
                  <w:pPr>
                    <w:pStyle w:val="Stilius3"/>
                    <w:ind w:left="284"/>
                    <w:jc w:val="left"/>
                    <w:rPr>
                      <w:sz w:val="24"/>
                      <w:szCs w:val="24"/>
                    </w:rPr>
                  </w:pPr>
                  <w:r w:rsidRPr="00973FC8">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tcPr>
                <w:p w14:paraId="5FE8CA5B"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tcPr>
                <w:p w14:paraId="00A8002C" w14:textId="27673D00" w:rsidR="00EA0914" w:rsidRPr="00973FC8" w:rsidRDefault="008A1C92" w:rsidP="00C665E1">
                  <w:pPr>
                    <w:pStyle w:val="Stilius3"/>
                    <w:jc w:val="left"/>
                    <w:rPr>
                      <w:color w:val="FF0000"/>
                      <w:sz w:val="24"/>
                      <w:szCs w:val="24"/>
                    </w:rPr>
                  </w:pPr>
                  <w:r>
                    <w:rPr>
                      <w:sz w:val="24"/>
                      <w:szCs w:val="24"/>
                    </w:rPr>
                    <w:t>ne</w:t>
                  </w:r>
                  <w:r w:rsidR="001034C3">
                    <w:rPr>
                      <w:sz w:val="24"/>
                      <w:szCs w:val="24"/>
                    </w:rPr>
                    <w:t>taikoma</w:t>
                  </w:r>
                  <w:r w:rsidR="00EA0914" w:rsidRPr="00973FC8">
                    <w:rPr>
                      <w:sz w:val="24"/>
                      <w:szCs w:val="24"/>
                    </w:rPr>
                    <w:t xml:space="preserve"> </w:t>
                  </w:r>
                  <w:r w:rsidR="00C665E1" w:rsidRPr="00973FC8">
                    <w:rPr>
                      <w:sz w:val="24"/>
                      <w:szCs w:val="24"/>
                    </w:rPr>
                    <w:br/>
                  </w:r>
                </w:p>
              </w:tc>
            </w:tr>
            <w:tr w:rsidR="000C2178" w:rsidRPr="00973FC8" w14:paraId="2769E04F" w14:textId="77777777" w:rsidTr="00973FC8">
              <w:tc>
                <w:tcPr>
                  <w:tcW w:w="3435" w:type="dxa"/>
                  <w:tcBorders>
                    <w:top w:val="dashed" w:sz="4" w:space="0" w:color="auto"/>
                    <w:left w:val="nil"/>
                    <w:bottom w:val="dashed" w:sz="4" w:space="0" w:color="auto"/>
                    <w:right w:val="dashed" w:sz="4" w:space="0" w:color="auto"/>
                  </w:tcBorders>
                </w:tcPr>
                <w:p w14:paraId="56EC04EA" w14:textId="77777777" w:rsidR="000C2178" w:rsidRPr="00973FC8" w:rsidRDefault="000C2178" w:rsidP="000C2178">
                  <w:pPr>
                    <w:pStyle w:val="Stilius3"/>
                    <w:jc w:val="left"/>
                    <w:rPr>
                      <w:sz w:val="24"/>
                      <w:szCs w:val="24"/>
                    </w:rPr>
                  </w:pPr>
                  <w:r w:rsidRPr="00973FC8">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tcPr>
                <w:p w14:paraId="37856B96" w14:textId="77777777" w:rsidR="000C2178" w:rsidRPr="00973FC8" w:rsidRDefault="000C2178" w:rsidP="000C2178">
                  <w:pPr>
                    <w:pStyle w:val="Stilius3"/>
                    <w:rPr>
                      <w:sz w:val="24"/>
                      <w:szCs w:val="24"/>
                    </w:rPr>
                  </w:pPr>
                  <w:r w:rsidRPr="00973FC8">
                    <w:rPr>
                      <w:sz w:val="24"/>
                      <w:szCs w:val="24"/>
                    </w:rPr>
                    <w:t>9.5</w:t>
                  </w:r>
                </w:p>
              </w:tc>
              <w:tc>
                <w:tcPr>
                  <w:tcW w:w="4289" w:type="dxa"/>
                  <w:tcBorders>
                    <w:top w:val="dashed" w:sz="4" w:space="0" w:color="auto"/>
                    <w:left w:val="dashed" w:sz="4" w:space="0" w:color="auto"/>
                    <w:bottom w:val="dashed" w:sz="4" w:space="0" w:color="auto"/>
                    <w:right w:val="nil"/>
                  </w:tcBorders>
                </w:tcPr>
                <w:p w14:paraId="203B8BAB" w14:textId="4E85B37C" w:rsidR="000C2178" w:rsidRPr="007F4CF0" w:rsidRDefault="00774592" w:rsidP="004979E0">
                  <w:pPr>
                    <w:pStyle w:val="Stilius3"/>
                    <w:jc w:val="left"/>
                    <w:rPr>
                      <w:sz w:val="24"/>
                      <w:szCs w:val="24"/>
                    </w:rPr>
                  </w:pPr>
                  <w:r w:rsidRPr="00973FC8">
                    <w:rPr>
                      <w:iCs/>
                      <w:sz w:val="24"/>
                      <w:szCs w:val="24"/>
                    </w:rPr>
                    <w:t>netaikoma</w:t>
                  </w:r>
                </w:p>
              </w:tc>
            </w:tr>
            <w:tr w:rsidR="000C2178" w:rsidRPr="00973FC8" w14:paraId="160EC123" w14:textId="77777777" w:rsidTr="00973FC8">
              <w:tc>
                <w:tcPr>
                  <w:tcW w:w="3435" w:type="dxa"/>
                  <w:tcBorders>
                    <w:top w:val="dashed" w:sz="4" w:space="0" w:color="auto"/>
                    <w:left w:val="nil"/>
                    <w:bottom w:val="dashed" w:sz="4" w:space="0" w:color="auto"/>
                    <w:right w:val="dashed" w:sz="4" w:space="0" w:color="auto"/>
                  </w:tcBorders>
                </w:tcPr>
                <w:p w14:paraId="23CF1197" w14:textId="77777777" w:rsidR="000C2178" w:rsidRPr="00973FC8" w:rsidRDefault="000C2178" w:rsidP="000C2178">
                  <w:pPr>
                    <w:pStyle w:val="Stilius3"/>
                    <w:jc w:val="left"/>
                    <w:rPr>
                      <w:sz w:val="24"/>
                      <w:szCs w:val="24"/>
                    </w:rPr>
                  </w:pPr>
                  <w:r w:rsidRPr="00973FC8">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tcPr>
                <w:p w14:paraId="59E28DFE" w14:textId="77777777" w:rsidR="000C2178" w:rsidRPr="00973FC8" w:rsidRDefault="000C2178" w:rsidP="000C2178">
                  <w:pPr>
                    <w:pStyle w:val="Stilius3"/>
                    <w:rPr>
                      <w:sz w:val="24"/>
                      <w:szCs w:val="24"/>
                    </w:rPr>
                  </w:pPr>
                  <w:r w:rsidRPr="00973FC8">
                    <w:rPr>
                      <w:sz w:val="24"/>
                      <w:szCs w:val="24"/>
                    </w:rPr>
                    <w:t>9.7.1</w:t>
                  </w:r>
                </w:p>
              </w:tc>
              <w:tc>
                <w:tcPr>
                  <w:tcW w:w="4289" w:type="dxa"/>
                  <w:tcBorders>
                    <w:top w:val="dashed" w:sz="4" w:space="0" w:color="auto"/>
                    <w:left w:val="dashed" w:sz="4" w:space="0" w:color="auto"/>
                    <w:bottom w:val="dashed" w:sz="4" w:space="0" w:color="auto"/>
                    <w:right w:val="nil"/>
                  </w:tcBorders>
                </w:tcPr>
                <w:p w14:paraId="636E35B1" w14:textId="10233FA0" w:rsidR="000C2178" w:rsidRPr="00973FC8" w:rsidRDefault="002E3FC4" w:rsidP="000C2178">
                  <w:pPr>
                    <w:pStyle w:val="Stilius3"/>
                    <w:jc w:val="left"/>
                    <w:rPr>
                      <w:sz w:val="24"/>
                      <w:szCs w:val="24"/>
                    </w:rPr>
                  </w:pPr>
                  <w:r w:rsidRPr="00973FC8">
                    <w:rPr>
                      <w:iCs/>
                      <w:sz w:val="24"/>
                      <w:szCs w:val="24"/>
                    </w:rPr>
                    <w:t>netaikoma</w:t>
                  </w:r>
                </w:p>
              </w:tc>
            </w:tr>
            <w:tr w:rsidR="000C2178" w:rsidRPr="00973FC8" w14:paraId="29E293A7" w14:textId="77777777" w:rsidTr="00973FC8">
              <w:tc>
                <w:tcPr>
                  <w:tcW w:w="3435" w:type="dxa"/>
                  <w:tcBorders>
                    <w:top w:val="dashed" w:sz="4" w:space="0" w:color="auto"/>
                    <w:left w:val="nil"/>
                    <w:bottom w:val="dashed" w:sz="4" w:space="0" w:color="auto"/>
                    <w:right w:val="dashed" w:sz="4" w:space="0" w:color="auto"/>
                  </w:tcBorders>
                </w:tcPr>
                <w:p w14:paraId="4F141C87" w14:textId="77777777" w:rsidR="000C2178" w:rsidRPr="00973FC8" w:rsidRDefault="000C2178" w:rsidP="000C2178">
                  <w:pPr>
                    <w:pStyle w:val="Stilius3"/>
                    <w:jc w:val="left"/>
                    <w:rPr>
                      <w:sz w:val="24"/>
                      <w:szCs w:val="24"/>
                    </w:rPr>
                  </w:pPr>
                  <w:r w:rsidRPr="00973FC8">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tcPr>
                <w:p w14:paraId="51974574" w14:textId="77777777" w:rsidR="000C2178" w:rsidRPr="00A50E86" w:rsidRDefault="000C2178" w:rsidP="000C2178">
                  <w:pPr>
                    <w:pStyle w:val="Stilius3"/>
                    <w:rPr>
                      <w:sz w:val="24"/>
                      <w:szCs w:val="24"/>
                    </w:rPr>
                  </w:pPr>
                  <w:r w:rsidRPr="00A50E86">
                    <w:rPr>
                      <w:sz w:val="24"/>
                      <w:szCs w:val="24"/>
                    </w:rPr>
                    <w:t>9.7.2</w:t>
                  </w:r>
                </w:p>
              </w:tc>
              <w:tc>
                <w:tcPr>
                  <w:tcW w:w="4289" w:type="dxa"/>
                  <w:tcBorders>
                    <w:top w:val="dashed" w:sz="4" w:space="0" w:color="auto"/>
                    <w:left w:val="dashed" w:sz="4" w:space="0" w:color="auto"/>
                    <w:bottom w:val="dashed" w:sz="4" w:space="0" w:color="auto"/>
                    <w:right w:val="nil"/>
                  </w:tcBorders>
                </w:tcPr>
                <w:p w14:paraId="335047E3" w14:textId="2E6E5742" w:rsidR="000C2178" w:rsidRPr="00A50E86" w:rsidRDefault="00A50E86" w:rsidP="000C2178">
                  <w:pPr>
                    <w:pStyle w:val="Stilius3"/>
                    <w:jc w:val="left"/>
                    <w:rPr>
                      <w:sz w:val="24"/>
                      <w:szCs w:val="24"/>
                    </w:rPr>
                  </w:pPr>
                  <w:r w:rsidRPr="00A50E86">
                    <w:rPr>
                      <w:sz w:val="24"/>
                      <w:szCs w:val="24"/>
                    </w:rPr>
                    <w:t>30</w:t>
                  </w:r>
                  <w:r w:rsidR="000C2178" w:rsidRPr="00A50E86">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tcPr>
                <w:p w14:paraId="74472C61" w14:textId="77777777" w:rsidR="000C2178" w:rsidRPr="00973FC8" w:rsidRDefault="000C2178" w:rsidP="000C2178">
                  <w:pPr>
                    <w:pStyle w:val="Stilius3"/>
                    <w:jc w:val="left"/>
                    <w:rPr>
                      <w:sz w:val="24"/>
                      <w:szCs w:val="24"/>
                    </w:rPr>
                  </w:pPr>
                  <w:r w:rsidRPr="00973FC8">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tcPr>
                <w:p w14:paraId="697E86B6" w14:textId="77777777" w:rsidR="000C2178" w:rsidRPr="00973FC8" w:rsidRDefault="000C2178" w:rsidP="000C2178">
                  <w:pPr>
                    <w:pStyle w:val="Stilius3"/>
                    <w:rPr>
                      <w:sz w:val="24"/>
                      <w:szCs w:val="24"/>
                    </w:rPr>
                  </w:pPr>
                  <w:r w:rsidRPr="00973FC8">
                    <w:rPr>
                      <w:sz w:val="24"/>
                      <w:szCs w:val="24"/>
                    </w:rPr>
                    <w:t>9.8</w:t>
                  </w:r>
                </w:p>
              </w:tc>
              <w:tc>
                <w:tcPr>
                  <w:tcW w:w="4289" w:type="dxa"/>
                  <w:tcBorders>
                    <w:top w:val="dashed" w:sz="4" w:space="0" w:color="auto"/>
                    <w:left w:val="dashed" w:sz="4" w:space="0" w:color="auto"/>
                    <w:bottom w:val="dashed" w:sz="4" w:space="0" w:color="auto"/>
                    <w:right w:val="nil"/>
                  </w:tcBorders>
                </w:tcPr>
                <w:p w14:paraId="3602EF86" w14:textId="77777777" w:rsidR="000C2178" w:rsidRPr="00973FC8" w:rsidRDefault="000C2178" w:rsidP="000C2178">
                  <w:pPr>
                    <w:pStyle w:val="Stilius3"/>
                    <w:jc w:val="left"/>
                    <w:rPr>
                      <w:sz w:val="24"/>
                      <w:szCs w:val="24"/>
                    </w:rPr>
                  </w:pPr>
                  <w:r w:rsidRPr="00973FC8">
                    <w:rPr>
                      <w:iCs/>
                      <w:sz w:val="24"/>
                      <w:szCs w:val="24"/>
                    </w:rPr>
                    <w:t>0,02</w:t>
                  </w:r>
                  <w:r w:rsidRPr="00973FC8">
                    <w:rPr>
                      <w:sz w:val="24"/>
                      <w:szCs w:val="24"/>
                    </w:rPr>
                    <w:t xml:space="preserve"> % laiku neapmokėtos sumos per dieną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t>UŽSAKOVO TEISĖS, PAREIGOS IR ATSAKOMYBĖ</w:t>
            </w:r>
          </w:p>
        </w:tc>
      </w:tr>
      <w:tr w:rsidR="00FE5F97" w:rsidRPr="00973FC8" w14:paraId="2B5428EF" w14:textId="77777777" w:rsidTr="002512D9">
        <w:trPr>
          <w:gridBefore w:val="1"/>
          <w:wBefore w:w="162" w:type="dxa"/>
        </w:trPr>
        <w:tc>
          <w:tcPr>
            <w:tcW w:w="704" w:type="dxa"/>
            <w:gridSpan w:val="2"/>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339D1614" w14:textId="77777777" w:rsidR="00A455CB" w:rsidRPr="00973FC8" w:rsidRDefault="00820753" w:rsidP="00892B13">
            <w:pPr>
              <w:pStyle w:val="Stilius3"/>
              <w:rPr>
                <w:sz w:val="24"/>
                <w:szCs w:val="24"/>
              </w:rPr>
            </w:pPr>
            <w:r w:rsidRPr="00973FC8">
              <w:rPr>
                <w:sz w:val="24"/>
                <w:szCs w:val="24"/>
              </w:rPr>
              <w:t xml:space="preserve">Užsakovas privalo paskirti Statinio statybos techninės priežiūros vadovą,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tcPr>
          <w:p w14:paraId="7B1EDCA3" w14:textId="77777777" w:rsidR="00E825C4" w:rsidRPr="00973FC8" w:rsidRDefault="00E825C4" w:rsidP="004557B1">
            <w:pPr>
              <w:pStyle w:val="Stilius3"/>
              <w:rPr>
                <w:sz w:val="24"/>
                <w:szCs w:val="24"/>
              </w:rPr>
            </w:pPr>
            <w:r w:rsidRPr="00973FC8">
              <w:rPr>
                <w:sz w:val="24"/>
                <w:szCs w:val="24"/>
              </w:rPr>
              <w:t xml:space="preserve">Užsakovas statybos techninių reglamentų nustatyta tvarka turi būti gavęs (arba turi gauti) </w:t>
            </w:r>
            <w:r w:rsidR="00214C75" w:rsidRPr="00973FC8">
              <w:rPr>
                <w:sz w:val="24"/>
                <w:szCs w:val="24"/>
              </w:rPr>
              <w:t>statybą leidžiantį dokumentą b</w:t>
            </w:r>
            <w:r w:rsidRPr="00973FC8">
              <w:rPr>
                <w:sz w:val="24"/>
                <w:szCs w:val="24"/>
              </w:rPr>
              <w:t xml:space="preserve">ei perduoti jį </w:t>
            </w:r>
            <w:r w:rsidR="00A87833" w:rsidRPr="00973FC8">
              <w:rPr>
                <w:sz w:val="24"/>
                <w:szCs w:val="24"/>
              </w:rPr>
              <w:t>Statinio statybos techninės priežiūros vadovui</w:t>
            </w:r>
            <w:r w:rsidRPr="00973FC8">
              <w:rPr>
                <w:sz w:val="24"/>
                <w:szCs w:val="24"/>
              </w:rPr>
              <w:t xml:space="preserve">. </w:t>
            </w:r>
            <w:r w:rsidR="00D35956" w:rsidRPr="00973FC8">
              <w:rPr>
                <w:sz w:val="24"/>
                <w:szCs w:val="24"/>
              </w:rPr>
              <w:t>Užsakovas taip pat privalo bendradarbiauti vykdant Darbus, organizuoti Statybos užbaigimo procedūrą</w:t>
            </w:r>
            <w:r w:rsidR="004557B1" w:rsidRPr="00973FC8">
              <w:rPr>
                <w:sz w:val="24"/>
                <w:szCs w:val="24"/>
              </w:rPr>
              <w:t>,</w:t>
            </w:r>
            <w:r w:rsidR="00D35956" w:rsidRPr="00973FC8">
              <w:rPr>
                <w:sz w:val="24"/>
                <w:szCs w:val="24"/>
              </w:rPr>
              <w:t xml:space="preserve"> teikti reikiamus pranešimus, paraiškas </w:t>
            </w:r>
            <w:r w:rsidR="004557B1" w:rsidRPr="00973FC8">
              <w:rPr>
                <w:sz w:val="24"/>
                <w:szCs w:val="24"/>
              </w:rPr>
              <w:t xml:space="preserve">bei </w:t>
            </w:r>
            <w:r w:rsidR="00D35956" w:rsidRPr="00973FC8">
              <w:rPr>
                <w:sz w:val="24"/>
                <w:szCs w:val="24"/>
              </w:rPr>
              <w:t xml:space="preserve">dalyvauti posėdžiuose. </w:t>
            </w:r>
            <w:r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7780BDCC" w14:textId="77777777" w:rsidR="00A455CB" w:rsidRPr="00973FC8" w:rsidRDefault="00A455CB" w:rsidP="007C607D">
            <w:pPr>
              <w:pStyle w:val="Stilius3"/>
              <w:rPr>
                <w:sz w:val="24"/>
                <w:szCs w:val="24"/>
              </w:rPr>
            </w:pPr>
            <w:r w:rsidRPr="00973FC8">
              <w:rPr>
                <w:sz w:val="24"/>
                <w:szCs w:val="24"/>
              </w:rPr>
              <w:t xml:space="preserve">Rangovas privalo vykdyti ir užbaigti Darbus pagal Sutartį, vadovaudamasis </w:t>
            </w:r>
            <w:r w:rsidR="009A0E59" w:rsidRPr="00973FC8">
              <w:rPr>
                <w:sz w:val="24"/>
                <w:szCs w:val="24"/>
              </w:rPr>
              <w:t>T</w:t>
            </w:r>
            <w:r w:rsidRPr="00973FC8">
              <w:rPr>
                <w:sz w:val="24"/>
                <w:szCs w:val="24"/>
              </w:rPr>
              <w:t xml:space="preserve">echniniame </w:t>
            </w:r>
            <w:r w:rsidR="009A0E59" w:rsidRPr="00973FC8">
              <w:rPr>
                <w:sz w:val="24"/>
                <w:szCs w:val="24"/>
              </w:rPr>
              <w:t>p</w:t>
            </w:r>
            <w:r w:rsidRPr="00973FC8">
              <w:rPr>
                <w:sz w:val="24"/>
                <w:szCs w:val="24"/>
              </w:rPr>
              <w:t xml:space="preserve">rojekte </w:t>
            </w:r>
            <w:r w:rsidR="00E95A6D" w:rsidRPr="00973FC8">
              <w:rPr>
                <w:sz w:val="24"/>
                <w:szCs w:val="24"/>
              </w:rPr>
              <w:t xml:space="preserve">(jo </w:t>
            </w:r>
            <w:r w:rsidR="001C01F6" w:rsidRPr="00973FC8">
              <w:rPr>
                <w:sz w:val="24"/>
                <w:szCs w:val="24"/>
              </w:rPr>
              <w:t xml:space="preserve">techninėse specifikacijose, aiškinamuosiuose raštuose, brėžiniuose) </w:t>
            </w:r>
            <w:r w:rsidRPr="00973FC8">
              <w:rPr>
                <w:sz w:val="24"/>
                <w:szCs w:val="24"/>
              </w:rPr>
              <w:t>numatyta</w:t>
            </w:r>
            <w:r w:rsidR="00E95A6D" w:rsidRPr="00973FC8">
              <w:rPr>
                <w:sz w:val="24"/>
                <w:szCs w:val="24"/>
              </w:rPr>
              <w:t>is sprendiniais</w:t>
            </w:r>
            <w:r w:rsidR="007761F2" w:rsidRPr="00973FC8">
              <w:rPr>
                <w:sz w:val="24"/>
                <w:szCs w:val="24"/>
              </w:rPr>
              <w:t>,</w:t>
            </w:r>
            <w:r w:rsidRPr="00973FC8">
              <w:rPr>
                <w:sz w:val="24"/>
                <w:szCs w:val="24"/>
              </w:rPr>
              <w:t xml:space="preserve"> </w:t>
            </w:r>
            <w:r w:rsidR="002E5B24" w:rsidRPr="00973FC8">
              <w:rPr>
                <w:sz w:val="24"/>
                <w:szCs w:val="24"/>
              </w:rPr>
              <w:t xml:space="preserve">laikydamasis </w:t>
            </w:r>
            <w:r w:rsidR="007C607D" w:rsidRPr="00973FC8">
              <w:rPr>
                <w:sz w:val="24"/>
                <w:szCs w:val="24"/>
              </w:rPr>
              <w:t xml:space="preserve">Veiklų </w:t>
            </w:r>
            <w:r w:rsidRPr="00973FC8">
              <w:rPr>
                <w:sz w:val="24"/>
                <w:szCs w:val="24"/>
              </w:rPr>
              <w:t xml:space="preserve">sąraše pateikto grafiko, Lietuvos Respublikoje galiojančių įstatymų, </w:t>
            </w:r>
            <w:r w:rsidR="00FB7D47" w:rsidRPr="00973FC8">
              <w:rPr>
                <w:sz w:val="24"/>
                <w:szCs w:val="24"/>
              </w:rPr>
              <w:t xml:space="preserve">įstatymų įgyvendinamųjų teisės </w:t>
            </w:r>
            <w:r w:rsidRPr="00973FC8">
              <w:rPr>
                <w:sz w:val="24"/>
                <w:szCs w:val="24"/>
              </w:rPr>
              <w:t xml:space="preserve">aktų, normatyvinių statybos </w:t>
            </w:r>
            <w:r w:rsidR="00626295" w:rsidRPr="00973FC8">
              <w:rPr>
                <w:sz w:val="24"/>
                <w:szCs w:val="24"/>
              </w:rPr>
              <w:t xml:space="preserve">techninių </w:t>
            </w:r>
            <w:r w:rsidRPr="00973FC8">
              <w:rPr>
                <w:sz w:val="24"/>
                <w:szCs w:val="24"/>
              </w:rPr>
              <w:t xml:space="preserve">dokumentų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ir 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3AB1415D"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r w:rsidR="006842CA">
              <w:rPr>
                <w:sz w:val="24"/>
                <w:szCs w:val="24"/>
              </w:rPr>
              <w:t xml:space="preserve">. </w:t>
            </w:r>
            <w:r w:rsidR="00884BE2">
              <w:rPr>
                <w:sz w:val="24"/>
                <w:szCs w:val="24"/>
              </w:rPr>
              <w:t>Rangovas</w:t>
            </w:r>
            <w:r w:rsidR="006842CA" w:rsidRPr="006842CA">
              <w:rPr>
                <w:sz w:val="24"/>
                <w:szCs w:val="24"/>
              </w:rPr>
              <w:t xml:space="preserve"> privalo numatyti dulkių patekimo į kitas patalpas prevenciją (uždengti remontuojamas patalpas, kad nesklistų dulkės) bei bendrųjų patalpų išvalymą kiekvieną dieną po darbų. </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659E689A"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w:t>
            </w:r>
            <w:r w:rsidR="009B15BA">
              <w:rPr>
                <w:sz w:val="24"/>
                <w:szCs w:val="24"/>
              </w:rPr>
              <w:t xml:space="preserve"> </w:t>
            </w:r>
            <w:r w:rsidR="00A455CB" w:rsidRPr="00973FC8">
              <w:rPr>
                <w:sz w:val="24"/>
                <w:szCs w:val="24"/>
              </w:rPr>
              <w:t>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77777777" w:rsidR="00A455CB" w:rsidRPr="00973FC8" w:rsidRDefault="00A455CB" w:rsidP="0085350B">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Rangovas privalo įrengti apskaitos prietaisus ir apmokėti Užsakovui už </w:t>
            </w:r>
            <w:r w:rsidR="00A12BD4" w:rsidRPr="00973FC8">
              <w:rPr>
                <w:sz w:val="24"/>
                <w:szCs w:val="24"/>
              </w:rPr>
              <w:t xml:space="preserve">sunaudotus resursus </w:t>
            </w:r>
            <w:r w:rsidRPr="00973FC8">
              <w:rPr>
                <w:sz w:val="24"/>
                <w:szCs w:val="24"/>
              </w:rPr>
              <w:t>rinkos kainomis, kurias Užsakovas moka energetinių išteklių tiekimo įmonėms</w:t>
            </w:r>
            <w:r w:rsidR="00DE036C" w:rsidRPr="00973FC8">
              <w:rPr>
                <w:sz w:val="24"/>
                <w:szCs w:val="24"/>
              </w:rPr>
              <w:t>, jeigu nesusitariama kitaip</w:t>
            </w:r>
            <w:r w:rsidRPr="00973FC8">
              <w:rPr>
                <w:sz w:val="24"/>
                <w:szCs w:val="24"/>
              </w:rPr>
              <w:t>.</w:t>
            </w:r>
          </w:p>
        </w:tc>
      </w:tr>
      <w:tr w:rsidR="0054677F" w:rsidRPr="00973FC8" w14:paraId="235CDB81" w14:textId="77777777" w:rsidTr="002512D9">
        <w:trPr>
          <w:gridBefore w:val="1"/>
          <w:wBefore w:w="162" w:type="dxa"/>
        </w:trPr>
        <w:tc>
          <w:tcPr>
            <w:tcW w:w="704" w:type="dxa"/>
            <w:gridSpan w:val="2"/>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E65683D" w14:textId="7A4B23AD" w:rsidR="00A455CB" w:rsidRPr="00973FC8" w:rsidRDefault="00A74BC3" w:rsidP="00BC6641">
            <w:pPr>
              <w:pStyle w:val="Stilius3"/>
              <w:rPr>
                <w:sz w:val="24"/>
                <w:szCs w:val="24"/>
              </w:rPr>
            </w:pPr>
            <w:r w:rsidRPr="00A74BC3">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tcPr>
          <w:p w14:paraId="2C6630E4" w14:textId="5D4C6BE7" w:rsidR="00A74BC3" w:rsidRPr="00A74BC3" w:rsidRDefault="003F313A" w:rsidP="00BC6641">
            <w:pPr>
              <w:pStyle w:val="Stilius3"/>
              <w:rPr>
                <w:sz w:val="24"/>
                <w:szCs w:val="24"/>
              </w:rPr>
            </w:pPr>
            <w:r w:rsidRPr="003F313A">
              <w:rPr>
                <w:sz w:val="24"/>
                <w:szCs w:val="24"/>
              </w:rPr>
              <w:t xml:space="preserve">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w:t>
            </w:r>
            <w:r w:rsidRPr="003F313A">
              <w:rPr>
                <w:sz w:val="24"/>
                <w:szCs w:val="24"/>
              </w:rPr>
              <w:lastRenderedPageBreak/>
              <w:t>užtikrinti sklandų darbų perdavimą ir perėmimą. Rangovas, siekdamas pakeisti specialistą (-</w:t>
            </w:r>
            <w:proofErr w:type="spellStart"/>
            <w:r w:rsidRPr="003F313A">
              <w:rPr>
                <w:sz w:val="24"/>
                <w:szCs w:val="24"/>
              </w:rPr>
              <w:t>us</w:t>
            </w:r>
            <w:proofErr w:type="spellEnd"/>
            <w:r w:rsidRPr="003F313A">
              <w:rPr>
                <w:sz w:val="24"/>
                <w:szCs w:val="24"/>
              </w:rPr>
              <w:t xml:space="preserve">),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w:t>
            </w:r>
            <w:r w:rsidR="00FE311E" w:rsidRPr="003B6266">
              <w:rPr>
                <w:sz w:val="24"/>
                <w:szCs w:val="24"/>
              </w:rPr>
              <w:t>5</w:t>
            </w:r>
            <w:r w:rsidRPr="003B6266">
              <w:rPr>
                <w:sz w:val="24"/>
                <w:szCs w:val="24"/>
              </w:rPr>
              <w:t xml:space="preserve">00 </w:t>
            </w:r>
            <w:r w:rsidRPr="003F313A">
              <w:rPr>
                <w:sz w:val="24"/>
                <w:szCs w:val="24"/>
              </w:rPr>
              <w:t>Eur baudą už kiekvieną nustatytą pažeidimo atvejį.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Rangovas privalo naudoti tik Darbų vykdymui ir naudojimo sąlygoms tinkamą Įrangą ir 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A4F2505" w14:textId="77777777" w:rsidR="00A455CB" w:rsidRPr="00973FC8" w:rsidRDefault="00A455CB" w:rsidP="00892B13">
            <w:pPr>
              <w:pStyle w:val="Stilius3"/>
              <w:rPr>
                <w:sz w:val="24"/>
                <w:szCs w:val="24"/>
              </w:rPr>
            </w:pPr>
            <w:r w:rsidRPr="00973FC8">
              <w:rPr>
                <w:sz w:val="24"/>
                <w:szCs w:val="24"/>
              </w:rPr>
              <w:t xml:space="preserve">Rangovas, prieš paslėpdamas ar uždengdamas kurias nors konstrukcijas ar statybos darbus, privalo informuoti </w:t>
            </w:r>
            <w:r w:rsidR="00815173" w:rsidRPr="00973FC8">
              <w:rPr>
                <w:sz w:val="24"/>
                <w:szCs w:val="24"/>
              </w:rPr>
              <w:t>Statinio statybos</w:t>
            </w:r>
            <w:r w:rsidR="008B6640" w:rsidRPr="00973FC8">
              <w:rPr>
                <w:sz w:val="24"/>
                <w:szCs w:val="24"/>
              </w:rPr>
              <w:t xml:space="preserve"> techninės priežiūros vadovą</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w:t>
            </w:r>
            <w:r w:rsidRPr="00973FC8">
              <w:rPr>
                <w:sz w:val="24"/>
                <w:szCs w:val="24"/>
              </w:rPr>
              <w:t>, tai</w:t>
            </w:r>
            <w:r w:rsidR="008B6640" w:rsidRPr="00973FC8">
              <w:rPr>
                <w:sz w:val="24"/>
                <w:szCs w:val="24"/>
              </w:rPr>
              <w:t>,</w:t>
            </w:r>
            <w:r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20F74DBA" w14:textId="77777777" w:rsidR="00CF4DA6" w:rsidRPr="00973FC8" w:rsidRDefault="00CF4DA6" w:rsidP="00892B13">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išpildomieji atliktų Darbų brėžiniai, geodezinės nuotraukos bei kiti dokumentai pateikiami Statinio statybos techninės priežiūros vadovui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827C88" w:rsidRPr="00973FC8">
              <w:rPr>
                <w:sz w:val="24"/>
                <w:szCs w:val="24"/>
              </w:rPr>
              <w:t>Statinio s</w:t>
            </w:r>
            <w:r w:rsidR="00815173" w:rsidRPr="00973FC8">
              <w:rPr>
                <w:sz w:val="24"/>
                <w:szCs w:val="24"/>
              </w:rPr>
              <w:t xml:space="preserve">tatybos </w:t>
            </w:r>
            <w:r w:rsidRPr="00973FC8">
              <w:rPr>
                <w:sz w:val="24"/>
                <w:szCs w:val="24"/>
              </w:rPr>
              <w:t xml:space="preserve"> techninės priežiūros vadovui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815173" w:rsidRPr="00973FC8">
              <w:rPr>
                <w:sz w:val="24"/>
                <w:szCs w:val="24"/>
              </w:rPr>
              <w:t>Statinio statybos</w:t>
            </w:r>
            <w:r w:rsidRPr="00973FC8">
              <w:rPr>
                <w:sz w:val="24"/>
                <w:szCs w:val="24"/>
              </w:rPr>
              <w:t xml:space="preserve"> techninės priežiūros vadovas.</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0D6E86" w14:textId="77777777"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815173" w:rsidRPr="00973FC8">
              <w:rPr>
                <w:sz w:val="24"/>
                <w:szCs w:val="24"/>
              </w:rPr>
              <w:t>Statinio statybos</w:t>
            </w:r>
            <w:r w:rsidR="001C2F3B" w:rsidRPr="00973FC8">
              <w:rPr>
                <w:sz w:val="24"/>
                <w:szCs w:val="24"/>
              </w:rPr>
              <w:t xml:space="preserve"> techninės priežiūros vadovas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B71F89E" w14:textId="77777777" w:rsidR="00A455CB" w:rsidRPr="00973FC8" w:rsidRDefault="00A455CB" w:rsidP="00443F95">
            <w:pPr>
              <w:pStyle w:val="Stilius3"/>
              <w:rPr>
                <w:sz w:val="24"/>
                <w:szCs w:val="24"/>
              </w:rPr>
            </w:pPr>
            <w:r w:rsidRPr="00973FC8">
              <w:rPr>
                <w:sz w:val="24"/>
                <w:szCs w:val="24"/>
              </w:rPr>
              <w:t xml:space="preserve">Rangovas privalo sudaryti sąlygas Užsakovo atstovams bei </w:t>
            </w:r>
            <w:r w:rsidR="00FF7A3B" w:rsidRPr="00973FC8">
              <w:rPr>
                <w:sz w:val="24"/>
                <w:szCs w:val="24"/>
              </w:rPr>
              <w:t xml:space="preserve">Statinio statybos </w:t>
            </w:r>
            <w:r w:rsidRPr="00973FC8">
              <w:rPr>
                <w:sz w:val="24"/>
                <w:szCs w:val="24"/>
              </w:rPr>
              <w:t>technin</w:t>
            </w:r>
            <w:r w:rsidR="00077A86" w:rsidRPr="00973FC8">
              <w:rPr>
                <w:sz w:val="24"/>
                <w:szCs w:val="24"/>
              </w:rPr>
              <w:t>ės priežiūros</w:t>
            </w:r>
            <w:r w:rsidRPr="00973FC8">
              <w:rPr>
                <w:sz w:val="24"/>
                <w:szCs w:val="24"/>
              </w:rPr>
              <w:t xml:space="preserve"> ir </w:t>
            </w:r>
            <w:r w:rsidR="008E5D6D" w:rsidRPr="00973FC8">
              <w:rPr>
                <w:sz w:val="24"/>
                <w:szCs w:val="24"/>
              </w:rPr>
              <w:t>Statinio</w:t>
            </w:r>
            <w:r w:rsidR="00FF7A3B" w:rsidRPr="00973FC8">
              <w:rPr>
                <w:sz w:val="24"/>
                <w:szCs w:val="24"/>
              </w:rPr>
              <w:t xml:space="preserve"> </w:t>
            </w:r>
            <w:r w:rsidRPr="00973FC8">
              <w:rPr>
                <w:sz w:val="24"/>
                <w:szCs w:val="24"/>
              </w:rPr>
              <w:t>projekto vykdymo pri</w:t>
            </w:r>
            <w:r w:rsidR="00077A86" w:rsidRPr="00973FC8">
              <w:rPr>
                <w:sz w:val="24"/>
                <w:szCs w:val="24"/>
              </w:rPr>
              <w:t xml:space="preserve">ežiūros vadovams </w:t>
            </w:r>
            <w:r w:rsidRPr="00973FC8">
              <w:rPr>
                <w:sz w:val="24"/>
                <w:szCs w:val="24"/>
              </w:rPr>
              <w:t xml:space="preserve">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ubrangovų pavadinimus, kontaktinius duomenis ir 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tcPr>
          <w:p w14:paraId="2BE7D47E" w14:textId="5D17D6A0" w:rsidR="002B5EDD" w:rsidRPr="00973FC8" w:rsidRDefault="007154E9" w:rsidP="00561744">
            <w:pPr>
              <w:pStyle w:val="Stilius3"/>
              <w:rPr>
                <w:sz w:val="24"/>
                <w:szCs w:val="24"/>
              </w:rPr>
            </w:pPr>
            <w:r w:rsidRPr="007154E9">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tcPr>
          <w:p w14:paraId="2A3C3239" w14:textId="5736ECE1" w:rsidR="001A7EB6" w:rsidRPr="001A7EB6" w:rsidRDefault="00D60F30" w:rsidP="009B1D76">
            <w:pPr>
              <w:pStyle w:val="Stilius3"/>
              <w:rPr>
                <w:bCs/>
                <w:sz w:val="24"/>
                <w:szCs w:val="24"/>
              </w:rPr>
            </w:pPr>
            <w:r>
              <w:rPr>
                <w:bCs/>
                <w:sz w:val="24"/>
                <w:szCs w:val="24"/>
              </w:rPr>
              <w:t>Į</w:t>
            </w:r>
            <w:r w:rsidRPr="00C30B20">
              <w:rPr>
                <w:bCs/>
                <w:sz w:val="24"/>
                <w:szCs w:val="24"/>
              </w:rPr>
              <w:t>sigaliojus Sutarčiai, ne vėliau kaip per 5</w:t>
            </w:r>
            <w:r w:rsidR="00CB5010">
              <w:rPr>
                <w:bCs/>
                <w:sz w:val="24"/>
                <w:szCs w:val="24"/>
              </w:rPr>
              <w:t xml:space="preserve"> (penkias)</w:t>
            </w:r>
            <w:r w:rsidRPr="00C30B20">
              <w:rPr>
                <w:bCs/>
                <w:sz w:val="24"/>
                <w:szCs w:val="24"/>
              </w:rPr>
              <w:t xml:space="preserve"> darbo dien</w:t>
            </w:r>
            <w:r w:rsidR="00CB5010">
              <w:rPr>
                <w:bCs/>
                <w:sz w:val="24"/>
                <w:szCs w:val="24"/>
              </w:rPr>
              <w:t>as</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 xml:space="preserve">tiksliems darbų kiekiams </w:t>
            </w:r>
            <w:r w:rsidRPr="00AA6921">
              <w:rPr>
                <w:sz w:val="24"/>
                <w:szCs w:val="24"/>
              </w:rPr>
              <w:lastRenderedPageBreak/>
              <w:t>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r w:rsidR="001A7EB6">
              <w:rPr>
                <w:bCs/>
                <w:sz w:val="24"/>
                <w:szCs w:val="24"/>
              </w:rPr>
              <w:t xml:space="preserve"> </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022085" w14:paraId="057AB862" w14:textId="77777777" w:rsidTr="002512D9">
        <w:trPr>
          <w:gridBefore w:val="1"/>
          <w:wBefore w:w="162" w:type="dxa"/>
        </w:trPr>
        <w:tc>
          <w:tcPr>
            <w:tcW w:w="704" w:type="dxa"/>
            <w:gridSpan w:val="2"/>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2E120C9D" w14:textId="77777777" w:rsidR="00D8116C" w:rsidRPr="00022085" w:rsidRDefault="004F3E70" w:rsidP="00892B13">
            <w:pPr>
              <w:pStyle w:val="Stilius3"/>
              <w:rPr>
                <w:sz w:val="24"/>
                <w:szCs w:val="24"/>
              </w:rPr>
            </w:pPr>
            <w:r w:rsidRPr="00022085">
              <w:rPr>
                <w:sz w:val="24"/>
                <w:szCs w:val="24"/>
              </w:rPr>
              <w:t xml:space="preserve">Darbų atlikimo terminas yra </w:t>
            </w:r>
            <w:r w:rsidR="00A55E68" w:rsidRPr="00022085">
              <w:rPr>
                <w:sz w:val="24"/>
                <w:szCs w:val="24"/>
              </w:rPr>
              <w:t>3.4 papunktyje nurodytas dienų skaičius</w:t>
            </w:r>
            <w:r w:rsidR="00A55E68" w:rsidRPr="00022085">
              <w:rPr>
                <w:i/>
                <w:color w:val="FF0000"/>
                <w:sz w:val="24"/>
                <w:szCs w:val="24"/>
              </w:rPr>
              <w:t xml:space="preserve"> </w:t>
            </w:r>
            <w:r w:rsidRPr="00022085">
              <w:rPr>
                <w:sz w:val="24"/>
                <w:szCs w:val="24"/>
              </w:rPr>
              <w:t>nuo Darbo pradžios. Rangovas iki Darbų atlikimo termino pabaigos</w:t>
            </w:r>
            <w:r w:rsidR="00F61E04" w:rsidRPr="00022085">
              <w:rPr>
                <w:sz w:val="24"/>
                <w:szCs w:val="24"/>
              </w:rPr>
              <w:t xml:space="preserve"> </w:t>
            </w:r>
            <w:r w:rsidRPr="00022085">
              <w:rPr>
                <w:sz w:val="24"/>
                <w:szCs w:val="24"/>
              </w:rPr>
              <w:t>privalo atli</w:t>
            </w:r>
            <w:r w:rsidR="00162A3A" w:rsidRPr="00022085">
              <w:rPr>
                <w:sz w:val="24"/>
                <w:szCs w:val="24"/>
              </w:rPr>
              <w:t>kti visus Darbus</w:t>
            </w:r>
            <w:r w:rsidR="00693897" w:rsidRPr="00022085">
              <w:rPr>
                <w:sz w:val="24"/>
                <w:szCs w:val="24"/>
              </w:rPr>
              <w:t xml:space="preserve">, įskaitant baigiamuosius bandymus </w:t>
            </w:r>
            <w:r w:rsidR="00B2776A" w:rsidRPr="00022085">
              <w:rPr>
                <w:sz w:val="24"/>
                <w:szCs w:val="24"/>
              </w:rPr>
              <w:t>(jeigu taikoma)</w:t>
            </w:r>
            <w:r w:rsidR="00162A3A" w:rsidRPr="00022085">
              <w:rPr>
                <w:sz w:val="24"/>
                <w:szCs w:val="24"/>
              </w:rPr>
              <w:t>.</w:t>
            </w:r>
          </w:p>
        </w:tc>
      </w:tr>
      <w:tr w:rsidR="00353175" w:rsidRPr="00973FC8" w14:paraId="3BDF1FCF" w14:textId="77777777" w:rsidTr="002512D9">
        <w:trPr>
          <w:gridBefore w:val="1"/>
          <w:wBefore w:w="162" w:type="dxa"/>
        </w:trPr>
        <w:tc>
          <w:tcPr>
            <w:tcW w:w="704" w:type="dxa"/>
            <w:gridSpan w:val="2"/>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710E298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papildomi archeologiniai tyrinėjimai, kurie nebuvo numatyti, bet kuriuos būtina atlikti;</w:t>
            </w:r>
          </w:p>
          <w:p w14:paraId="475BE32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022085" w:rsidRDefault="00C21985" w:rsidP="000B181C">
            <w:pPr>
              <w:pStyle w:val="Komentarotekstas"/>
              <w:numPr>
                <w:ilvl w:val="0"/>
                <w:numId w:val="41"/>
              </w:numPr>
              <w:tabs>
                <w:tab w:val="left" w:pos="742"/>
              </w:tabs>
              <w:rPr>
                <w:sz w:val="24"/>
                <w:szCs w:val="24"/>
              </w:rPr>
            </w:pPr>
            <w:r w:rsidRPr="00022085">
              <w:rPr>
                <w:sz w:val="24"/>
                <w:szCs w:val="24"/>
              </w:rPr>
              <w:t xml:space="preserve">vėluojama perduoti </w:t>
            </w:r>
            <w:r w:rsidR="00293221" w:rsidRPr="00022085">
              <w:rPr>
                <w:sz w:val="24"/>
                <w:szCs w:val="24"/>
              </w:rPr>
              <w:t xml:space="preserve">dalį statybvietės </w:t>
            </w:r>
            <w:r w:rsidRPr="00022085">
              <w:rPr>
                <w:sz w:val="24"/>
                <w:szCs w:val="24"/>
              </w:rPr>
              <w:t>(rekonstruojamame pastate dar veikia įstaigos ir pan.);</w:t>
            </w:r>
          </w:p>
          <w:p w14:paraId="18CE4473"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būtinas papildomas laikas įvykdyti papildomų Darbų viešąjį pirkimą;</w:t>
            </w:r>
          </w:p>
          <w:p w14:paraId="1BB0A08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laiku </w:t>
            </w:r>
            <w:r w:rsidR="00260D4D" w:rsidRPr="00973FC8">
              <w:rPr>
                <w:sz w:val="24"/>
                <w:szCs w:val="24"/>
              </w:rPr>
              <w:t xml:space="preserve">nepateikta </w:t>
            </w:r>
            <w:r w:rsidRPr="00973FC8">
              <w:rPr>
                <w:sz w:val="24"/>
                <w:szCs w:val="24"/>
              </w:rPr>
              <w:t>įranga</w:t>
            </w:r>
            <w:r w:rsidR="00260D4D" w:rsidRPr="00973FC8">
              <w:rPr>
                <w:sz w:val="24"/>
                <w:szCs w:val="24"/>
              </w:rPr>
              <w:t>, kurią privalo pateikti Užsakovas</w:t>
            </w:r>
            <w:r w:rsidRPr="00973FC8">
              <w:rPr>
                <w:sz w:val="24"/>
                <w:szCs w:val="24"/>
              </w:rPr>
              <w:t>;</w:t>
            </w:r>
          </w:p>
          <w:p w14:paraId="620ABF3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uždelsimas ar sutrikimas dėl Pakeitimo; </w:t>
            </w:r>
          </w:p>
          <w:p w14:paraId="152F03F5" w14:textId="77777777" w:rsidR="00086AA7" w:rsidRPr="00973FC8" w:rsidRDefault="00086AA7" w:rsidP="000B181C">
            <w:pPr>
              <w:pStyle w:val="Komentarotekstas"/>
              <w:numPr>
                <w:ilvl w:val="0"/>
                <w:numId w:val="41"/>
              </w:numPr>
              <w:tabs>
                <w:tab w:val="left" w:pos="742"/>
              </w:tabs>
              <w:rPr>
                <w:sz w:val="24"/>
                <w:szCs w:val="24"/>
              </w:rPr>
            </w:pPr>
            <w:r w:rsidRPr="00973FC8">
              <w:rPr>
                <w:sz w:val="24"/>
                <w:szCs w:val="24"/>
              </w:rPr>
              <w:t>nepalankios oro sąlygos darbams vykdyti;</w:t>
            </w:r>
            <w:r w:rsidR="00581B4B" w:rsidRPr="00973FC8">
              <w:rPr>
                <w:color w:val="000000"/>
                <w:sz w:val="24"/>
                <w:szCs w:val="24"/>
                <w:shd w:val="clear" w:color="auto" w:fill="FFFFFF"/>
              </w:rPr>
              <w:t xml:space="preserve"> </w:t>
            </w:r>
          </w:p>
          <w:p w14:paraId="47B77A10" w14:textId="77777777" w:rsidR="00086AA7" w:rsidRPr="00973FC8" w:rsidRDefault="00C21985" w:rsidP="000B181C">
            <w:pPr>
              <w:pStyle w:val="Komentarotekstas"/>
              <w:numPr>
                <w:ilvl w:val="0"/>
                <w:numId w:val="41"/>
              </w:numPr>
              <w:tabs>
                <w:tab w:val="left" w:pos="742"/>
              </w:tabs>
              <w:rPr>
                <w:sz w:val="24"/>
                <w:szCs w:val="24"/>
              </w:rPr>
            </w:pPr>
            <w:r w:rsidRPr="00973FC8">
              <w:rPr>
                <w:sz w:val="24"/>
                <w:szCs w:val="24"/>
              </w:rPr>
              <w:lastRenderedPageBreak/>
              <w:t>kitos aplinkybės, kurios nebuvo žinomos pirkimo vykdymo metu ir su kuriomis susidurtų bet kuris rangovas</w:t>
            </w:r>
            <w:r w:rsidR="00086AA7" w:rsidRPr="00973FC8">
              <w:rPr>
                <w:sz w:val="24"/>
                <w:szCs w:val="24"/>
              </w:rPr>
              <w:t xml:space="preserve">. </w:t>
            </w:r>
          </w:p>
          <w:p w14:paraId="4FC8D6EE" w14:textId="7B380258" w:rsidR="00BB0972"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tc>
      </w:tr>
      <w:tr w:rsidR="00E15DCF" w:rsidRPr="00973FC8" w14:paraId="2188C594" w14:textId="77777777" w:rsidTr="002512D9">
        <w:trPr>
          <w:gridBefore w:val="1"/>
          <w:wBefore w:w="162" w:type="dxa"/>
        </w:trPr>
        <w:tc>
          <w:tcPr>
            <w:tcW w:w="704" w:type="dxa"/>
            <w:gridSpan w:val="2"/>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tcPr>
          <w:p w14:paraId="6419B7DB" w14:textId="2AEBF1DF" w:rsidR="00E15DCF" w:rsidRPr="00AF4E6E" w:rsidRDefault="00E15DCF" w:rsidP="00892B13">
            <w:pPr>
              <w:pStyle w:val="Stilius3"/>
              <w:rPr>
                <w:i/>
                <w:iCs/>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r w:rsidR="00BF7DAA">
              <w:rPr>
                <w:sz w:val="24"/>
                <w:szCs w:val="24"/>
              </w:rPr>
              <w:t xml:space="preserve"> </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t xml:space="preserve">SUTARTIES ĮVYKDYMO UŽTIKRINIMAS </w:t>
            </w:r>
          </w:p>
        </w:tc>
      </w:tr>
      <w:tr w:rsidR="00A455CB" w:rsidRPr="00973FC8" w14:paraId="51071E51" w14:textId="77777777" w:rsidTr="002512D9">
        <w:trPr>
          <w:gridBefore w:val="1"/>
          <w:wBefore w:w="162" w:type="dxa"/>
        </w:trPr>
        <w:tc>
          <w:tcPr>
            <w:tcW w:w="704" w:type="dxa"/>
            <w:gridSpan w:val="2"/>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77777777"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546E98" w:rsidRPr="00973FC8">
              <w:rPr>
                <w:sz w:val="24"/>
                <w:szCs w:val="24"/>
              </w:rPr>
              <w:t>Statinio statybos techninės priežiūros vadovą</w:t>
            </w:r>
            <w:r w:rsidR="001C45B4" w:rsidRPr="00973FC8">
              <w:rPr>
                <w:sz w:val="24"/>
                <w:szCs w:val="24"/>
              </w:rPr>
              <w:t xml:space="preserve"> </w:t>
            </w:r>
            <w:r w:rsidR="001C45B4" w:rsidRPr="00973FC8">
              <w:rPr>
                <w:sz w:val="24"/>
                <w:szCs w:val="24"/>
              </w:rPr>
              <w:lastRenderedPageBreak/>
              <w:t xml:space="preserve">kartu pateikdamas (i) atliktų statybos darbų perdavimo Užsakovui aktą ir (ii) užtikrinimo dokumentą, kuriuo užtikrinamas garantinio laikotarpio prievolių įvykdymas pagal </w:t>
            </w:r>
            <w:r w:rsidR="00AF6800" w:rsidRPr="00973FC8">
              <w:rPr>
                <w:sz w:val="24"/>
                <w:szCs w:val="24"/>
              </w:rPr>
              <w:t>S</w:t>
            </w:r>
            <w:r w:rsidR="001C45B4" w:rsidRPr="00973FC8">
              <w:rPr>
                <w:sz w:val="24"/>
                <w:szCs w:val="24"/>
              </w:rPr>
              <w:t xml:space="preserve">utartį, tokios formos ir iš tokios trečiosios šalies, kaip nurodyta </w:t>
            </w:r>
            <w:r w:rsidR="00D36268" w:rsidRPr="00973FC8">
              <w:rPr>
                <w:sz w:val="24"/>
                <w:szCs w:val="24"/>
              </w:rPr>
              <w:t>3.4 papunktyje</w:t>
            </w:r>
            <w:r w:rsidR="00130300" w:rsidRPr="00973FC8">
              <w:rPr>
                <w:sz w:val="24"/>
                <w:szCs w:val="24"/>
              </w:rPr>
              <w:t>. Šis dokumentas rangovo 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Sraopastraipa"/>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tcPr>
          <w:p w14:paraId="7DDD0443" w14:textId="77777777"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546E98" w:rsidRPr="00973FC8">
              <w:rPr>
                <w:sz w:val="24"/>
                <w:szCs w:val="24"/>
              </w:rPr>
              <w:t>Statinio statybos techninės priežiūros vadovas</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707D4417"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47546" w:rsidRPr="00973FC8">
              <w:rPr>
                <w:sz w:val="24"/>
                <w:szCs w:val="24"/>
              </w:rPr>
              <w:t xml:space="preserve">Statinio statybos techninės priežiūros vadovas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77777777"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Statinio statybos techninės priežiūros vadovas.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973FC8" w14:paraId="450ECF21" w14:textId="77777777" w:rsidTr="002512D9">
        <w:trPr>
          <w:gridBefore w:val="1"/>
          <w:wBefore w:w="162" w:type="dxa"/>
        </w:trPr>
        <w:tc>
          <w:tcPr>
            <w:tcW w:w="704" w:type="dxa"/>
            <w:gridSpan w:val="2"/>
          </w:tcPr>
          <w:p w14:paraId="027E953D"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tcPr>
          <w:p w14:paraId="4D2FFD22" w14:textId="1B49FB42" w:rsidR="00A455CB" w:rsidRPr="00973FC8" w:rsidRDefault="00395701" w:rsidP="005D07D6">
            <w:pPr>
              <w:pStyle w:val="Stilius3"/>
              <w:rPr>
                <w:sz w:val="24"/>
                <w:szCs w:val="24"/>
              </w:rPr>
            </w:pPr>
            <w:r w:rsidRPr="00973FC8">
              <w:rPr>
                <w:sz w:val="24"/>
                <w:szCs w:val="24"/>
              </w:rPr>
              <w:t>Pasirašius Darbų perdavimo</w:t>
            </w:r>
            <w:r w:rsidR="00E871D1" w:rsidRPr="00973FC8">
              <w:rPr>
                <w:sz w:val="24"/>
                <w:szCs w:val="24"/>
              </w:rPr>
              <w:t>-</w:t>
            </w:r>
            <w:r w:rsidRPr="00973FC8">
              <w:rPr>
                <w:sz w:val="24"/>
                <w:szCs w:val="24"/>
              </w:rPr>
              <w:t xml:space="preserve">priėmimo aktą </w:t>
            </w:r>
            <w:r w:rsidR="00100236" w:rsidRPr="00973FC8">
              <w:rPr>
                <w:sz w:val="24"/>
                <w:szCs w:val="24"/>
              </w:rPr>
              <w:t xml:space="preserve">Užsakovas arba jo įgaliotas </w:t>
            </w:r>
            <w:r w:rsidRPr="00973FC8">
              <w:rPr>
                <w:sz w:val="24"/>
                <w:szCs w:val="24"/>
              </w:rPr>
              <w:t xml:space="preserve">Statinio statybos techninės priežiūros vadovas </w:t>
            </w:r>
            <w:r w:rsidR="003469C7" w:rsidRPr="003469C7">
              <w:rPr>
                <w:sz w:val="24"/>
                <w:szCs w:val="24"/>
              </w:rPr>
              <w:t>užpildo Deklaraciją apie statybos užbaigimą</w:t>
            </w:r>
            <w:r w:rsidR="00F73492" w:rsidRPr="00973FC8">
              <w:rPr>
                <w:sz w:val="24"/>
                <w:szCs w:val="24"/>
              </w:rPr>
              <w:t>.</w:t>
            </w:r>
            <w:r w:rsidR="003B11D0" w:rsidRPr="00973FC8">
              <w:rPr>
                <w:sz w:val="24"/>
                <w:szCs w:val="24"/>
              </w:rPr>
              <w:t xml:space="preserve"> </w:t>
            </w:r>
          </w:p>
        </w:tc>
      </w:tr>
      <w:tr w:rsidR="007D47F1" w:rsidRPr="00973FC8" w14:paraId="74AC3093" w14:textId="77777777" w:rsidTr="002512D9">
        <w:trPr>
          <w:gridBefore w:val="1"/>
          <w:wBefore w:w="162" w:type="dxa"/>
        </w:trPr>
        <w:tc>
          <w:tcPr>
            <w:tcW w:w="704" w:type="dxa"/>
            <w:gridSpan w:val="2"/>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tcPr>
          <w:p w14:paraId="48335762" w14:textId="0A8EA4CF" w:rsidR="00494CCB" w:rsidRPr="00973FC8" w:rsidRDefault="007D2190" w:rsidP="002512D9">
            <w:pPr>
              <w:pStyle w:val="Stilius3"/>
              <w:rPr>
                <w:sz w:val="24"/>
                <w:szCs w:val="24"/>
              </w:rPr>
            </w:pPr>
            <w:r w:rsidRPr="00973FC8">
              <w:rPr>
                <w:sz w:val="24"/>
                <w:szCs w:val="24"/>
              </w:rPr>
              <w:t xml:space="preserve">Statinio statybos pabaiga bus laikomas momentas, kai bus ištaisyti defektai (jei reikia), </w:t>
            </w:r>
            <w:r w:rsidR="00A076B8" w:rsidRPr="00A076B8">
              <w:rPr>
                <w:sz w:val="24"/>
                <w:szCs w:val="24"/>
              </w:rPr>
              <w:t>užpild</w:t>
            </w:r>
            <w:r w:rsidR="00A076B8">
              <w:rPr>
                <w:sz w:val="24"/>
                <w:szCs w:val="24"/>
              </w:rPr>
              <w:t>yta</w:t>
            </w:r>
            <w:r w:rsidR="00A076B8" w:rsidRPr="00A076B8">
              <w:rPr>
                <w:sz w:val="24"/>
                <w:szCs w:val="24"/>
              </w:rPr>
              <w:t xml:space="preserve"> Deklaracij</w:t>
            </w:r>
            <w:r w:rsidR="00A076B8">
              <w:rPr>
                <w:sz w:val="24"/>
                <w:szCs w:val="24"/>
              </w:rPr>
              <w:t>a</w:t>
            </w:r>
            <w:r w:rsidR="00A076B8" w:rsidRPr="00A076B8">
              <w:rPr>
                <w:sz w:val="24"/>
                <w:szCs w:val="24"/>
              </w:rPr>
              <w:t xml:space="preserve"> apie statybos užbaigimą</w:t>
            </w:r>
            <w:r w:rsidRPr="00973FC8">
              <w:rPr>
                <w:sz w:val="24"/>
                <w:szCs w:val="24"/>
              </w:rPr>
              <w:t>,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Sutartyje numatytais 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754FE34D" w:rsidR="009B6D71" w:rsidRPr="00973FC8" w:rsidRDefault="00CA4701" w:rsidP="009B6D71">
            <w:pPr>
              <w:pStyle w:val="Stilius3"/>
              <w:rPr>
                <w:sz w:val="24"/>
                <w:szCs w:val="24"/>
              </w:rPr>
            </w:pPr>
            <w:r w:rsidRPr="00973FC8">
              <w:rPr>
                <w:sz w:val="24"/>
                <w:szCs w:val="24"/>
              </w:rPr>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w:t>
            </w:r>
            <w:r w:rsidR="004C7CBD">
              <w:rPr>
                <w:sz w:val="24"/>
                <w:szCs w:val="24"/>
              </w:rPr>
              <w:t>15</w:t>
            </w:r>
            <w:r w:rsidR="0020026C" w:rsidRPr="00973FC8">
              <w:rPr>
                <w:sz w:val="24"/>
                <w:szCs w:val="24"/>
              </w:rPr>
              <w:t xml:space="preserve"> dien</w:t>
            </w:r>
            <w:r w:rsidR="004C7CBD">
              <w:rPr>
                <w:sz w:val="24"/>
                <w:szCs w:val="24"/>
              </w:rPr>
              <w:t>ų</w:t>
            </w:r>
            <w:r w:rsidR="0020026C" w:rsidRPr="00973FC8">
              <w:rPr>
                <w:sz w:val="24"/>
                <w:szCs w:val="24"/>
              </w:rPr>
              <w:t xml:space="preserve"> nuo Darbų pradžios privalo pateikti Užsakovui ir Statinio statybos techninės priežiūros vadovui 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tcPr>
          <w:p w14:paraId="411FCD56" w14:textId="3E58C149" w:rsidR="009E23D8" w:rsidRPr="00973FC8" w:rsidRDefault="0048286E" w:rsidP="00D517EC">
            <w:pPr>
              <w:pStyle w:val="Stilius3"/>
              <w:rPr>
                <w:sz w:val="24"/>
                <w:szCs w:val="24"/>
              </w:rPr>
            </w:pPr>
            <w:r w:rsidRPr="003C6EF9">
              <w:rPr>
                <w:color w:val="000000"/>
                <w:sz w:val="24"/>
                <w:szCs w:val="24"/>
              </w:rPr>
              <w:t xml:space="preserve">Jeigu įrašyta 3.4 </w:t>
            </w:r>
            <w:r w:rsidRPr="003C6EF9">
              <w:rPr>
                <w:sz w:val="24"/>
                <w:szCs w:val="24"/>
              </w:rPr>
              <w:t>papunktyje,</w:t>
            </w:r>
            <w:r w:rsidRPr="003C6EF9" w:rsidDel="00E93733">
              <w:rPr>
                <w:sz w:val="24"/>
                <w:szCs w:val="24"/>
              </w:rPr>
              <w:t xml:space="preserve"> </w:t>
            </w:r>
            <w:r w:rsidRPr="003C6EF9">
              <w:rPr>
                <w:sz w:val="24"/>
                <w:szCs w:val="24"/>
              </w:rPr>
              <w:t>i</w:t>
            </w:r>
            <w:r w:rsidR="003E408A" w:rsidRPr="003C6EF9">
              <w:rPr>
                <w:sz w:val="24"/>
                <w:szCs w:val="24"/>
              </w:rPr>
              <w:t xml:space="preserve">šankstinio mokėjimo suma </w:t>
            </w:r>
            <w:r w:rsidR="004A4EF3" w:rsidRPr="003C6EF9">
              <w:rPr>
                <w:sz w:val="24"/>
                <w:szCs w:val="24"/>
              </w:rPr>
              <w:t>yra</w:t>
            </w:r>
            <w:r w:rsidR="00C27136" w:rsidRPr="003C6EF9">
              <w:rPr>
                <w:sz w:val="24"/>
                <w:szCs w:val="24"/>
              </w:rPr>
              <w:t xml:space="preserve"> </w:t>
            </w:r>
            <w:r w:rsidR="00DE2C27" w:rsidRPr="003C6EF9">
              <w:rPr>
                <w:sz w:val="24"/>
                <w:szCs w:val="24"/>
              </w:rPr>
              <w:t xml:space="preserve">jame </w:t>
            </w:r>
            <w:r w:rsidR="00A47383" w:rsidRPr="003C6EF9">
              <w:rPr>
                <w:sz w:val="24"/>
                <w:szCs w:val="24"/>
              </w:rPr>
              <w:t>nurodytas dydis</w:t>
            </w:r>
            <w:r w:rsidR="00C27136" w:rsidRPr="003C6EF9">
              <w:rPr>
                <w:sz w:val="24"/>
                <w:szCs w:val="24"/>
              </w:rPr>
              <w:t xml:space="preserve">. </w:t>
            </w:r>
            <w:r w:rsidR="003E408A" w:rsidRPr="003C6EF9">
              <w:rPr>
                <w:sz w:val="24"/>
                <w:szCs w:val="24"/>
              </w:rPr>
              <w:t>Rangovui sumokėtas išankstinis mokėjimas turi būti grąžintas darant ats</w:t>
            </w:r>
            <w:r w:rsidR="00E66652" w:rsidRPr="003C6EF9">
              <w:rPr>
                <w:sz w:val="24"/>
                <w:szCs w:val="24"/>
              </w:rPr>
              <w:t>is</w:t>
            </w:r>
            <w:r w:rsidR="003E408A" w:rsidRPr="003C6EF9">
              <w:rPr>
                <w:sz w:val="24"/>
                <w:szCs w:val="24"/>
              </w:rPr>
              <w:t xml:space="preserve">kaitymus nuo kiekvieno tarpinio mokėjimo Rangovui sumos </w:t>
            </w:r>
            <w:r w:rsidR="006B0AEF" w:rsidRPr="003C6EF9">
              <w:rPr>
                <w:sz w:val="24"/>
                <w:szCs w:val="24"/>
              </w:rPr>
              <w:t xml:space="preserve">3.4 papunktyje </w:t>
            </w:r>
            <w:r w:rsidR="00A57CBA" w:rsidRPr="003C6EF9">
              <w:rPr>
                <w:sz w:val="24"/>
                <w:szCs w:val="24"/>
              </w:rPr>
              <w:t xml:space="preserve">nurodyto </w:t>
            </w:r>
            <w:r w:rsidR="003E408A" w:rsidRPr="003C6EF9">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973FC8" w:rsidRDefault="00A455CB" w:rsidP="00892B13">
            <w:pPr>
              <w:pStyle w:val="Stilius3"/>
              <w:rPr>
                <w:sz w:val="24"/>
                <w:szCs w:val="24"/>
              </w:rPr>
            </w:pPr>
            <w:r w:rsidRPr="00973FC8">
              <w:rPr>
                <w:sz w:val="24"/>
                <w:szCs w:val="24"/>
              </w:rPr>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tveju, Rangovo prašymu, Užsakovo atstovas</w:t>
            </w:r>
            <w:r w:rsidR="00910E70" w:rsidRPr="00973FC8">
              <w:rPr>
                <w:sz w:val="24"/>
                <w:szCs w:val="24"/>
              </w:rPr>
              <w:t xml:space="preserve"> </w:t>
            </w:r>
            <w:r w:rsidR="008A0841" w:rsidRPr="00973FC8">
              <w:rPr>
                <w:sz w:val="24"/>
                <w:szCs w:val="24"/>
              </w:rPr>
              <w:t>–</w:t>
            </w:r>
            <w:r w:rsidR="009A107D" w:rsidRPr="00973FC8">
              <w:rPr>
                <w:sz w:val="24"/>
                <w:szCs w:val="24"/>
              </w:rPr>
              <w:t xml:space="preserve"> </w:t>
            </w:r>
            <w:r w:rsidR="00704304" w:rsidRPr="00973FC8">
              <w:rPr>
                <w:sz w:val="24"/>
                <w:szCs w:val="24"/>
              </w:rPr>
              <w:t>Statinio statybos techninės priežiūros vadovas</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1F147E7F" w14:textId="3462DA2C"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w:t>
            </w:r>
            <w:r w:rsidR="006E4551" w:rsidRPr="006E4551">
              <w:rPr>
                <w:sz w:val="24"/>
                <w:szCs w:val="24"/>
              </w:rPr>
              <w:t>užpildo</w:t>
            </w:r>
            <w:r w:rsidR="006E4551">
              <w:rPr>
                <w:sz w:val="24"/>
                <w:szCs w:val="24"/>
              </w:rPr>
              <w:t>ma</w:t>
            </w:r>
            <w:r w:rsidR="006E4551" w:rsidRPr="006E4551">
              <w:rPr>
                <w:sz w:val="24"/>
                <w:szCs w:val="24"/>
              </w:rPr>
              <w:t xml:space="preserve"> Deklaracij</w:t>
            </w:r>
            <w:r w:rsidR="006E4551">
              <w:rPr>
                <w:sz w:val="24"/>
                <w:szCs w:val="24"/>
              </w:rPr>
              <w:t>a</w:t>
            </w:r>
            <w:r w:rsidR="006E4551" w:rsidRPr="006E4551">
              <w:rPr>
                <w:sz w:val="24"/>
                <w:szCs w:val="24"/>
              </w:rPr>
              <w:t xml:space="preserve"> apie statybos užbaigimą</w:t>
            </w:r>
            <w:r w:rsidR="00862148" w:rsidRPr="00973FC8">
              <w:rPr>
                <w:sz w:val="24"/>
                <w:szCs w:val="24"/>
              </w:rPr>
              <w:t>.</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B74B10" w:rsidRPr="00973FC8" w14:paraId="170B90D8" w14:textId="77777777" w:rsidTr="002512D9">
        <w:trPr>
          <w:gridBefore w:val="1"/>
          <w:wBefore w:w="162" w:type="dxa"/>
        </w:trPr>
        <w:tc>
          <w:tcPr>
            <w:tcW w:w="704" w:type="dxa"/>
            <w:gridSpan w:val="2"/>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tcPr>
          <w:p w14:paraId="72E427DB" w14:textId="77777777" w:rsidR="00AC11D5" w:rsidRPr="00973FC8" w:rsidRDefault="00B74B10" w:rsidP="00AC11D5">
            <w:pPr>
              <w:spacing w:after="120"/>
              <w:jc w:val="both"/>
              <w:rPr>
                <w:rFonts w:ascii="Times New Roman" w:hAnsi="Times New Roman"/>
                <w:sz w:val="24"/>
                <w:szCs w:val="24"/>
              </w:rPr>
            </w:pPr>
            <w:r w:rsidRPr="00973FC8">
              <w:rPr>
                <w:rFonts w:ascii="Times New Roman" w:hAnsi="Times New Roman"/>
                <w:sz w:val="24"/>
                <w:szCs w:val="24"/>
              </w:rPr>
              <w:t>9.9.</w:t>
            </w:r>
            <w:r w:rsidR="00FE311E">
              <w:rPr>
                <w:rFonts w:ascii="Times New Roman" w:hAnsi="Times New Roman"/>
                <w:sz w:val="24"/>
                <w:szCs w:val="24"/>
              </w:rPr>
              <w:t>1</w:t>
            </w:r>
            <w:r w:rsidRPr="00973FC8">
              <w:rPr>
                <w:rFonts w:ascii="Times New Roman" w:hAnsi="Times New Roman"/>
                <w:sz w:val="24"/>
                <w:szCs w:val="24"/>
              </w:rPr>
              <w:t xml:space="preserve">. </w:t>
            </w:r>
            <w:r w:rsidR="00AC11D5" w:rsidRPr="00973FC8">
              <w:rPr>
                <w:rFonts w:ascii="Times New Roman" w:hAnsi="Times New Roman"/>
                <w:sz w:val="24"/>
                <w:szCs w:val="24"/>
              </w:rPr>
              <w:t>pagal 10</w:t>
            </w:r>
            <w:r w:rsidR="00AC11D5" w:rsidRPr="00973FC8">
              <w:rPr>
                <w:rFonts w:ascii="Times New Roman" w:hAnsi="Times New Roman"/>
                <w:color w:val="0070C0"/>
                <w:sz w:val="24"/>
                <w:szCs w:val="24"/>
              </w:rPr>
              <w:t xml:space="preserve"> </w:t>
            </w:r>
            <w:r w:rsidR="00AC11D5" w:rsidRPr="00973FC8">
              <w:rPr>
                <w:rFonts w:ascii="Times New Roman" w:hAnsi="Times New Roman"/>
                <w:sz w:val="24"/>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00AC11D5" w:rsidRPr="00973FC8">
              <w:rPr>
                <w:rFonts w:ascii="Times New Roman" w:hAnsi="Times New Roman"/>
                <w:sz w:val="24"/>
                <w:szCs w:val="24"/>
              </w:rPr>
              <w:t>t.y</w:t>
            </w:r>
            <w:proofErr w:type="spellEnd"/>
            <w:r w:rsidR="00AC11D5" w:rsidRPr="00973FC8">
              <w:rPr>
                <w:rFonts w:ascii="Times New Roman" w:hAnsi="Times New Roman"/>
                <w:sz w:val="24"/>
                <w:szCs w:val="24"/>
              </w:rPr>
              <w:t>. tik nesant galimybės taikyti aukščiau esantį būdą, gali būti taikomas žemiau esantis būdas:</w:t>
            </w:r>
          </w:p>
          <w:p w14:paraId="35DA02D5" w14:textId="77777777" w:rsidR="00AC11D5" w:rsidRPr="00973FC8" w:rsidRDefault="00AC11D5" w:rsidP="00AC11D5">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Sutartyje nustatyti tam tikrų konkrečių darbų įkainiai), jei įmanoma: </w:t>
            </w:r>
          </w:p>
          <w:p w14:paraId="07AB6C0A" w14:textId="77777777" w:rsidR="00AC11D5" w:rsidRPr="00973FC8" w:rsidRDefault="00AC11D5" w:rsidP="00AC11D5">
            <w:pPr>
              <w:pStyle w:val="Default"/>
              <w:numPr>
                <w:ilvl w:val="1"/>
                <w:numId w:val="38"/>
              </w:numPr>
              <w:ind w:left="1166" w:hanging="426"/>
            </w:pPr>
            <w:r w:rsidRPr="00973FC8">
              <w:tab/>
              <w:t xml:space="preserve">pritaikant Sutartyje nurodytų darbų įkainius, arba </w:t>
            </w:r>
          </w:p>
          <w:p w14:paraId="565C7A1F" w14:textId="77777777" w:rsidR="00AC11D5" w:rsidRPr="00973FC8" w:rsidRDefault="00AC11D5" w:rsidP="00AC11D5">
            <w:pPr>
              <w:pStyle w:val="Default"/>
              <w:numPr>
                <w:ilvl w:val="1"/>
                <w:numId w:val="38"/>
              </w:numPr>
              <w:ind w:left="1166" w:hanging="426"/>
              <w:rPr>
                <w:color w:val="auto"/>
              </w:rPr>
            </w:pPr>
            <w:r w:rsidRPr="00973FC8">
              <w:tab/>
            </w:r>
            <w:r w:rsidRPr="00973FC8">
              <w:rPr>
                <w:color w:val="auto"/>
              </w:rPr>
              <w:t>išskaičiuojant kainos dalį iš Sutartyje numatyto įkainio ar Sutartyje įkainotos atskiros Darbų sudedamosios dalies, vadovaujantis šio papunkčio b) pastraipoje nurodytu būdu arba</w:t>
            </w:r>
          </w:p>
          <w:p w14:paraId="34C5E3D5" w14:textId="77777777" w:rsidR="00AC11D5" w:rsidRPr="00973FC8" w:rsidRDefault="00AC11D5" w:rsidP="00AC11D5">
            <w:pPr>
              <w:pStyle w:val="Default"/>
              <w:numPr>
                <w:ilvl w:val="1"/>
                <w:numId w:val="38"/>
              </w:numPr>
              <w:ind w:left="1166" w:hanging="426"/>
              <w:rPr>
                <w:color w:val="auto"/>
              </w:rPr>
            </w:pPr>
            <w:r w:rsidRPr="00973FC8">
              <w:rPr>
                <w:color w:val="auto"/>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2D694FB9" w14:textId="26C243CA" w:rsidR="00534695" w:rsidRDefault="00AC11D5" w:rsidP="00AC11D5">
            <w:pPr>
              <w:spacing w:after="120"/>
              <w:jc w:val="both"/>
              <w:rPr>
                <w:rFonts w:ascii="Times New Roman" w:hAnsi="Times New Roman"/>
                <w:sz w:val="24"/>
                <w:szCs w:val="24"/>
              </w:rPr>
            </w:pPr>
            <w:r w:rsidRPr="00973FC8">
              <w:rPr>
                <w:rFonts w:ascii="Times New Roman" w:hAnsi="Times New Roman"/>
                <w:sz w:val="24"/>
                <w:szCs w:val="24"/>
              </w:rPr>
              <w:t xml:space="preserve">įvertinus pagrįstas tiesiogines (darbo užmokesčio ir su juo susijusius mokesčius, statybos produktų ir įrengimų, mechanizmų sąnaudos, statybvietės) bei netiesiogines (pridėtines, pelno) </w:t>
            </w:r>
            <w:r w:rsidRPr="00973FC8">
              <w:rPr>
                <w:rFonts w:ascii="Times New Roman" w:hAnsi="Times New Roman"/>
                <w:sz w:val="24"/>
                <w:szCs w:val="24"/>
              </w:rPr>
              <w:lastRenderedPageBreak/>
              <w:t>išlaidas pagal Metodikos</w:t>
            </w:r>
            <w:r w:rsidRPr="00973FC8">
              <w:rPr>
                <w:rStyle w:val="Puslapioinaosnuoroda"/>
                <w:rFonts w:ascii="Times New Roman" w:hAnsi="Times New Roman"/>
                <w:i/>
                <w:sz w:val="24"/>
                <w:szCs w:val="24"/>
                <w:lang w:eastAsia="lt-LT"/>
              </w:rPr>
              <w:footnoteReference w:id="1"/>
            </w:r>
            <w:r w:rsidRPr="00973FC8">
              <w:rPr>
                <w:rFonts w:ascii="Times New Roman" w:hAnsi="Times New Roman"/>
                <w:sz w:val="24"/>
                <w:szCs w:val="24"/>
              </w:rPr>
              <w:t xml:space="preserve"> priedo „Tiesioginių ir netiesioginių išlaidų apskaičiavimo taisyklės“ nuostatas.</w:t>
            </w:r>
          </w:p>
          <w:p w14:paraId="6EAB8890" w14:textId="5FC01699" w:rsidR="00933576" w:rsidRPr="00973FC8" w:rsidRDefault="00AC11D5" w:rsidP="00687F5C">
            <w:pPr>
              <w:spacing w:after="120"/>
              <w:jc w:val="both"/>
              <w:rPr>
                <w:rFonts w:ascii="Times New Roman" w:hAnsi="Times New Roman"/>
                <w:sz w:val="24"/>
                <w:szCs w:val="24"/>
              </w:rPr>
            </w:pPr>
            <w:r>
              <w:rPr>
                <w:rFonts w:ascii="Times New Roman" w:hAnsi="Times New Roman"/>
                <w:sz w:val="24"/>
                <w:szCs w:val="24"/>
              </w:rPr>
              <w:t xml:space="preserve">9.9.2. </w:t>
            </w:r>
            <w:r w:rsidR="00B74B10" w:rsidRPr="00973FC8">
              <w:rPr>
                <w:rFonts w:ascii="Times New Roman" w:hAnsi="Times New Roman"/>
                <w:sz w:val="24"/>
                <w:szCs w:val="24"/>
              </w:rPr>
              <w:t xml:space="preserve">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B74B10" w:rsidP="00892B13">
            <w:pPr>
              <w:pStyle w:val="Stilius3"/>
              <w:ind w:left="1332"/>
              <w:rPr>
                <w:sz w:val="24"/>
                <w:szCs w:val="24"/>
              </w:rPr>
            </w:pPr>
            <w:r w:rsidRPr="00973FC8">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8" o:title=""/>
                </v:shape>
                <o:OLEObject Type="Embed" ProgID="Equation.3" ShapeID="_x0000_i1025" DrawAspect="Content" ObjectID="_1832395030" r:id="rId9"/>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40" w:dyaOrig="360" w14:anchorId="56B15245">
                <v:shape id="_x0000_i1026" type="#_x0000_t75" style="width:17.25pt;height:18.75pt" o:ole="">
                  <v:imagedata r:id="rId10" o:title=""/>
                </v:shape>
                <o:OLEObject Type="Embed" ProgID="Equation.3" ShapeID="_x0000_i1026" DrawAspect="Content" ObjectID="_1832395031" r:id="rId11"/>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00" w:dyaOrig="360" w14:anchorId="6BAE0CA9">
                <v:shape id="_x0000_i1027" type="#_x0000_t75" style="width:15pt;height:18.75pt" o:ole="">
                  <v:imagedata r:id="rId12" o:title=""/>
                </v:shape>
                <o:OLEObject Type="Embed" ProgID="Equation.3" ShapeID="_x0000_i1027" DrawAspect="Content" ObjectID="_1832395032" r:id="rId13"/>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280" w:dyaOrig="360" w14:anchorId="0F28A94E">
                <v:shape id="_x0000_i1028" type="#_x0000_t75" style="width:14.25pt;height:18.75pt" o:ole="">
                  <v:imagedata r:id="rId14" o:title=""/>
                </v:shape>
                <o:OLEObject Type="Embed" ProgID="Equation.3" ShapeID="_x0000_i1028" DrawAspect="Content" ObjectID="_1832395033" r:id="rId15"/>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20" w:dyaOrig="360" w14:anchorId="25F3DD32">
                <v:shape id="_x0000_i1029" type="#_x0000_t75" style="width:15.75pt;height:18.75pt" o:ole="">
                  <v:imagedata r:id="rId16" o:title=""/>
                </v:shape>
                <o:OLEObject Type="Embed" ProgID="Equation.3" ShapeID="_x0000_i1029" DrawAspect="Content" ObjectID="_1832395034" r:id="rId17"/>
              </w:object>
            </w:r>
            <w:r w:rsidRPr="00973FC8">
              <w:rPr>
                <w:sz w:val="24"/>
                <w:szCs w:val="24"/>
              </w:rPr>
              <w:t xml:space="preserve"> - naujas PVM tarifas (procentais)</w:t>
            </w:r>
          </w:p>
          <w:p w14:paraId="3067F7FE" w14:textId="3114169F"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9.9.</w:t>
            </w:r>
            <w:r w:rsidR="00AC11D5">
              <w:rPr>
                <w:rFonts w:ascii="Times New Roman" w:eastAsia="Arial" w:hAnsi="Times New Roman"/>
                <w:sz w:val="24"/>
                <w:szCs w:val="24"/>
              </w:rPr>
              <w:t>3</w:t>
            </w:r>
            <w:r w:rsidR="00FE311E">
              <w:rPr>
                <w:rFonts w:ascii="Times New Roman" w:eastAsia="Arial" w:hAnsi="Times New Roman"/>
                <w:sz w:val="24"/>
                <w:szCs w:val="24"/>
              </w:rPr>
              <w:t xml:space="preserve">. </w:t>
            </w:r>
            <w:r w:rsidRPr="00332E3B">
              <w:rPr>
                <w:rFonts w:ascii="Times New Roman" w:eastAsia="Arial" w:hAnsi="Times New Roman"/>
                <w:sz w:val="24"/>
                <w:szCs w:val="24"/>
              </w:rPr>
              <w:t xml:space="preserve">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 xml:space="preserve">0 dienų nuo Šalies prašymo kitai Šaliai perskaičiuoti kainą (įkainius) pateikimo dienos. </w:t>
            </w:r>
          </w:p>
          <w:p w14:paraId="1FA18EB6" w14:textId="2C42917F"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9.9.</w:t>
            </w:r>
            <w:r w:rsidR="00AC11D5">
              <w:rPr>
                <w:rFonts w:ascii="Times New Roman" w:eastAsia="Arial" w:hAnsi="Times New Roman"/>
                <w:sz w:val="24"/>
                <w:szCs w:val="24"/>
              </w:rPr>
              <w:t>4</w:t>
            </w:r>
            <w:r w:rsidRPr="00332E3B">
              <w:rPr>
                <w:rFonts w:ascii="Times New Roman" w:eastAsia="Arial" w:hAnsi="Times New Roman"/>
                <w:sz w:val="24"/>
                <w:szCs w:val="24"/>
              </w:rPr>
              <w:t xml:space="preserve">.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2E83F2EF" w14:textId="41422F40" w:rsidR="00B74B10" w:rsidRPr="00973FC8" w:rsidRDefault="00792DD1" w:rsidP="00FE311E">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9.9.</w:t>
            </w:r>
            <w:r w:rsidR="00AC11D5">
              <w:rPr>
                <w:rFonts w:ascii="Times New Roman" w:eastAsia="Arial" w:hAnsi="Times New Roman"/>
                <w:sz w:val="24"/>
                <w:szCs w:val="24"/>
              </w:rPr>
              <w:t>5</w:t>
            </w:r>
            <w:r w:rsidR="00FE311E">
              <w:rPr>
                <w:rFonts w:ascii="Times New Roman" w:eastAsia="Arial" w:hAnsi="Times New Roman"/>
                <w:sz w:val="24"/>
                <w:szCs w:val="24"/>
              </w:rPr>
              <w:t>.</w:t>
            </w:r>
            <w:r w:rsidRPr="00332E3B">
              <w:rPr>
                <w:rFonts w:ascii="Times New Roman" w:eastAsia="Arial" w:hAnsi="Times New Roman"/>
                <w:sz w:val="24"/>
                <w:szCs w:val="24"/>
              </w:rPr>
              <w:t xml:space="preserve"> </w:t>
            </w:r>
            <w:r w:rsidRPr="00332E3B">
              <w:rPr>
                <w:rFonts w:ascii="Times New Roman" w:hAnsi="Times New Roman"/>
                <w:sz w:val="24"/>
                <w:szCs w:val="24"/>
              </w:rPr>
              <w:t xml:space="preserve">Kainų (įkainių) perskaičiavimas negali apimti laikotarpio, už kurį jau buvo atliktas perskaičiavimas. </w:t>
            </w:r>
          </w:p>
        </w:tc>
      </w:tr>
      <w:tr w:rsidR="00B237DD" w:rsidRPr="00973FC8" w14:paraId="03EE64F9" w14:textId="77777777" w:rsidTr="002512D9">
        <w:trPr>
          <w:gridBefore w:val="2"/>
          <w:wBefore w:w="445" w:type="dxa"/>
        </w:trPr>
        <w:tc>
          <w:tcPr>
            <w:tcW w:w="421" w:type="dxa"/>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tcPr>
          <w:p w14:paraId="7D6E1A28" w14:textId="6EB33A0A" w:rsidR="00B237DD" w:rsidRPr="00973FC8" w:rsidRDefault="003B646A" w:rsidP="002917C0">
            <w:pPr>
              <w:pStyle w:val="Stilius3"/>
              <w:rPr>
                <w:sz w:val="24"/>
                <w:szCs w:val="24"/>
              </w:rPr>
            </w:pPr>
            <w:r w:rsidRPr="00973FC8">
              <w:rPr>
                <w:sz w:val="24"/>
                <w:szCs w:val="24"/>
              </w:rPr>
              <w:t>9.9.</w:t>
            </w:r>
            <w:r w:rsidR="00AC11D5">
              <w:rPr>
                <w:sz w:val="24"/>
                <w:szCs w:val="24"/>
              </w:rPr>
              <w:t>6</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lastRenderedPageBreak/>
              <w:t xml:space="preserve"> </w:t>
            </w:r>
          </w:p>
        </w:tc>
        <w:tc>
          <w:tcPr>
            <w:tcW w:w="9361" w:type="dxa"/>
            <w:gridSpan w:val="2"/>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77777777" w:rsidR="00B23A84" w:rsidRPr="00973FC8" w:rsidRDefault="00622A2E" w:rsidP="00BC3C6B">
            <w:pPr>
              <w:pStyle w:val="Default"/>
              <w:spacing w:before="120" w:after="120"/>
              <w:jc w:val="both"/>
            </w:pPr>
            <w:r w:rsidRPr="00973FC8">
              <w:t>Pakeitimas pagrindžiamas dokumentais (pvz. defektiniu (pakeitimų) aktu, brėžiniais (</w:t>
            </w:r>
            <w:proofErr w:type="spellStart"/>
            <w:r w:rsidRPr="00973FC8">
              <w:t>įsk</w:t>
            </w:r>
            <w:proofErr w:type="spellEnd"/>
            <w:r w:rsidRPr="00973FC8">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tcPr>
          <w:p w14:paraId="066CE058" w14:textId="77777777" w:rsidR="0081360B" w:rsidRPr="00973FC8" w:rsidRDefault="0081360B" w:rsidP="00F82DEE">
            <w:pPr>
              <w:pStyle w:val="Stilius3"/>
              <w:spacing w:before="0"/>
              <w:jc w:val="left"/>
              <w:rPr>
                <w:sz w:val="24"/>
                <w:szCs w:val="24"/>
              </w:rPr>
            </w:pPr>
          </w:p>
        </w:tc>
        <w:tc>
          <w:tcPr>
            <w:tcW w:w="9361" w:type="dxa"/>
            <w:gridSpan w:val="2"/>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147762E0"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w:t>
            </w:r>
            <w:r w:rsidR="00AC11D5">
              <w:rPr>
                <w:rFonts w:ascii="Times New Roman" w:hAnsi="Times New Roman"/>
                <w:sz w:val="24"/>
                <w:szCs w:val="24"/>
              </w:rPr>
              <w:t>1</w:t>
            </w:r>
            <w:r w:rsidRPr="00973FC8">
              <w:rPr>
                <w:rFonts w:ascii="Times New Roman" w:hAnsi="Times New Roman"/>
                <w:sz w:val="24"/>
                <w:szCs w:val="24"/>
              </w:rPr>
              <w:t xml:space="preserve">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66E87475"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kurioje nurodo nevykdytinų Darbų kainas, apskaičiuotas pagal 9.9.</w:t>
            </w:r>
            <w:r w:rsidR="00AC11D5">
              <w:rPr>
                <w:rFonts w:ascii="Times New Roman" w:hAnsi="Times New Roman"/>
                <w:sz w:val="24"/>
                <w:szCs w:val="24"/>
              </w:rPr>
              <w:t>1</w:t>
            </w:r>
            <w:r w:rsidR="005B2506"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w:t>
            </w:r>
            <w:proofErr w:type="spellStart"/>
            <w:r w:rsidR="00157E65" w:rsidRPr="00973FC8">
              <w:rPr>
                <w:rFonts w:ascii="Times New Roman" w:hAnsi="Times New Roman"/>
                <w:sz w:val="24"/>
                <w:szCs w:val="24"/>
              </w:rPr>
              <w:t>t.y</w:t>
            </w:r>
            <w:proofErr w:type="spellEnd"/>
            <w:r w:rsidR="00157E65" w:rsidRPr="00973FC8">
              <w:rPr>
                <w:rFonts w:ascii="Times New Roman" w:hAnsi="Times New Roman"/>
                <w:sz w:val="24"/>
                <w:szCs w:val="24"/>
              </w:rPr>
              <w:t xml:space="preserve">. vietoje nevykdomų Darbų siūlomų atlikti Darbų lokalinę sąmatą, sudarytą pagal </w:t>
            </w:r>
            <w:r w:rsidR="00C76EA2" w:rsidRPr="00973FC8">
              <w:rPr>
                <w:rFonts w:ascii="Times New Roman" w:hAnsi="Times New Roman"/>
                <w:sz w:val="24"/>
                <w:szCs w:val="24"/>
              </w:rPr>
              <w:t>9.9.</w:t>
            </w:r>
            <w:r w:rsidR="00AC11D5">
              <w:rPr>
                <w:rFonts w:ascii="Times New Roman" w:hAnsi="Times New Roman"/>
                <w:sz w:val="24"/>
                <w:szCs w:val="24"/>
              </w:rPr>
              <w:t>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w:t>
            </w:r>
            <w:proofErr w:type="spellStart"/>
            <w:r w:rsidR="00653BD5" w:rsidRPr="00973FC8">
              <w:rPr>
                <w:rFonts w:ascii="Times New Roman" w:hAnsi="Times New Roman"/>
                <w:sz w:val="24"/>
                <w:szCs w:val="24"/>
              </w:rPr>
              <w:t>t.y</w:t>
            </w:r>
            <w:proofErr w:type="spellEnd"/>
            <w:r w:rsidR="00653BD5" w:rsidRPr="00973FC8">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tcPr>
          <w:p w14:paraId="4AD4530B" w14:textId="77777777"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815173" w:rsidRPr="00973FC8">
              <w:rPr>
                <w:sz w:val="24"/>
                <w:szCs w:val="24"/>
              </w:rPr>
              <w:t>Statinio statybos</w:t>
            </w:r>
            <w:r w:rsidR="00ED2900" w:rsidRPr="00973FC8">
              <w:rPr>
                <w:sz w:val="24"/>
                <w:szCs w:val="24"/>
              </w:rPr>
              <w:t xml:space="preserve"> techninės priežiūros vadovas</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77777777" w:rsidR="004116FC" w:rsidRPr="00973FC8" w:rsidRDefault="00A455CB" w:rsidP="00FE2961">
            <w:pPr>
              <w:pStyle w:val="Stilius3"/>
              <w:numPr>
                <w:ilvl w:val="0"/>
                <w:numId w:val="4"/>
              </w:numPr>
              <w:spacing w:before="0"/>
              <w:ind w:left="890" w:hanging="868"/>
              <w:rPr>
                <w:sz w:val="24"/>
                <w:szCs w:val="24"/>
              </w:rPr>
            </w:pPr>
            <w:r w:rsidRPr="00973FC8">
              <w:rPr>
                <w:sz w:val="24"/>
                <w:szCs w:val="24"/>
              </w:rPr>
              <w:lastRenderedPageBreak/>
              <w:t xml:space="preserve">nevykdo Sutarties sąlygų 12.2 </w:t>
            </w:r>
            <w:r w:rsidR="003C6681" w:rsidRPr="00973FC8">
              <w:rPr>
                <w:sz w:val="24"/>
                <w:szCs w:val="24"/>
              </w:rPr>
              <w:t>papunktyje</w:t>
            </w:r>
            <w:r w:rsidRPr="00973FC8">
              <w:rPr>
                <w:sz w:val="24"/>
                <w:szCs w:val="24"/>
              </w:rPr>
              <w:t xml:space="preserve"> nurodytų </w:t>
            </w:r>
            <w:r w:rsidR="00ED2900" w:rsidRPr="00973FC8">
              <w:rPr>
                <w:sz w:val="24"/>
                <w:szCs w:val="24"/>
              </w:rPr>
              <w:t>Statinio statybos techninės priežiūros vadovo</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lastRenderedPageBreak/>
              <w:t>nutraukti visą tolesnį Darbą, išskyrus tokį, kurį būtina atlikti dėl gyvybės ar turto 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aplinkybių, atsiradusių po Sutarties įsigaliojimo dienos, bei 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w:t>
            </w:r>
            <w:r w:rsidRPr="00C24880">
              <w:rPr>
                <w:spacing w:val="-3"/>
                <w:sz w:val="24"/>
                <w:szCs w:val="24"/>
              </w:rPr>
              <w:lastRenderedPageBreak/>
              <w:t xml:space="preserve">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tcPr>
          <w:p w14:paraId="15EED789" w14:textId="281D07F2" w:rsidR="006F4D29" w:rsidRPr="00D05BBB" w:rsidRDefault="006F4D29" w:rsidP="00DB44C8">
            <w:pPr>
              <w:jc w:val="center"/>
              <w:rPr>
                <w:rFonts w:ascii="Times New Roman" w:hAnsi="Times New Roman"/>
                <w:b/>
                <w:bCs/>
                <w:sz w:val="24"/>
                <w:szCs w:val="24"/>
              </w:rPr>
            </w:pPr>
          </w:p>
        </w:tc>
        <w:tc>
          <w:tcPr>
            <w:tcW w:w="9296" w:type="dxa"/>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D05BBB" w:rsidRPr="00405A05" w14:paraId="72750ABE" w14:textId="77777777" w:rsidTr="000A32C0">
        <w:tc>
          <w:tcPr>
            <w:tcW w:w="4814" w:type="dxa"/>
          </w:tcPr>
          <w:p w14:paraId="35443511"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Rangovas</w:t>
            </w:r>
          </w:p>
        </w:tc>
      </w:tr>
      <w:tr w:rsidR="00331FE8" w:rsidRPr="00405A05" w14:paraId="40D02D4E" w14:textId="77777777" w:rsidTr="000A32C0">
        <w:tc>
          <w:tcPr>
            <w:tcW w:w="4814" w:type="dxa"/>
          </w:tcPr>
          <w:p w14:paraId="0F2A0965" w14:textId="58733577" w:rsidR="00331FE8" w:rsidRPr="00405A05" w:rsidRDefault="00331FE8" w:rsidP="00331FE8">
            <w:pPr>
              <w:rPr>
                <w:rFonts w:ascii="Times New Roman" w:hAnsi="Times New Roman" w:cs="Times New Roman"/>
                <w:sz w:val="24"/>
                <w:szCs w:val="24"/>
              </w:rPr>
            </w:pPr>
            <w:r>
              <w:rPr>
                <w:rFonts w:ascii="Times New Roman" w:hAnsi="Times New Roman"/>
                <w:sz w:val="24"/>
                <w:szCs w:val="24"/>
              </w:rPr>
              <w:t>VšĮ Lietuvos inžinerijos kolegija</w:t>
            </w:r>
          </w:p>
        </w:tc>
        <w:tc>
          <w:tcPr>
            <w:tcW w:w="4814" w:type="dxa"/>
          </w:tcPr>
          <w:p w14:paraId="5AB73098"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Pavadinimas</w:t>
            </w:r>
          </w:p>
        </w:tc>
      </w:tr>
      <w:tr w:rsidR="00331FE8" w:rsidRPr="00405A05" w14:paraId="46506556" w14:textId="77777777" w:rsidTr="000A32C0">
        <w:tc>
          <w:tcPr>
            <w:tcW w:w="4814" w:type="dxa"/>
          </w:tcPr>
          <w:p w14:paraId="0D66ED5E" w14:textId="0FB90939" w:rsidR="00331FE8" w:rsidRPr="00405A05" w:rsidRDefault="00331FE8" w:rsidP="00331FE8">
            <w:pPr>
              <w:rPr>
                <w:rFonts w:ascii="Times New Roman" w:hAnsi="Times New Roman" w:cs="Times New Roman"/>
                <w:sz w:val="24"/>
                <w:szCs w:val="24"/>
              </w:rPr>
            </w:pPr>
            <w:r>
              <w:rPr>
                <w:rFonts w:ascii="Times New Roman" w:hAnsi="Times New Roman"/>
                <w:sz w:val="24"/>
                <w:szCs w:val="24"/>
              </w:rPr>
              <w:t>Įmonės Kodas</w:t>
            </w:r>
            <w:r>
              <w:rPr>
                <w:rFonts w:ascii="Times New Roman" w:hAnsi="Times New Roman"/>
                <w:sz w:val="24"/>
                <w:szCs w:val="24"/>
              </w:rPr>
              <w:tab/>
              <w:t>111967869</w:t>
            </w:r>
          </w:p>
        </w:tc>
        <w:tc>
          <w:tcPr>
            <w:tcW w:w="4814" w:type="dxa"/>
          </w:tcPr>
          <w:p w14:paraId="40ACF56E"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 xml:space="preserve">Įmonės kodas </w:t>
            </w:r>
          </w:p>
        </w:tc>
      </w:tr>
      <w:tr w:rsidR="00331FE8" w:rsidRPr="00405A05" w14:paraId="205ADCF1" w14:textId="77777777" w:rsidTr="000A32C0">
        <w:tc>
          <w:tcPr>
            <w:tcW w:w="4814" w:type="dxa"/>
          </w:tcPr>
          <w:p w14:paraId="154C6F0F" w14:textId="431A9D30" w:rsidR="00331FE8" w:rsidRPr="00405A05" w:rsidRDefault="00331FE8" w:rsidP="00331FE8">
            <w:pPr>
              <w:rPr>
                <w:rFonts w:ascii="Times New Roman" w:hAnsi="Times New Roman" w:cs="Times New Roman"/>
                <w:sz w:val="24"/>
                <w:szCs w:val="24"/>
              </w:rPr>
            </w:pPr>
            <w:r>
              <w:rPr>
                <w:rFonts w:ascii="Times New Roman" w:hAnsi="Times New Roman"/>
                <w:sz w:val="24"/>
                <w:szCs w:val="24"/>
              </w:rPr>
              <w:t xml:space="preserve">PVM mokėtojo kodas </w:t>
            </w:r>
          </w:p>
        </w:tc>
        <w:tc>
          <w:tcPr>
            <w:tcW w:w="4814" w:type="dxa"/>
          </w:tcPr>
          <w:p w14:paraId="304D4B9F"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 xml:space="preserve">PVM mokėtojo kodas </w:t>
            </w:r>
          </w:p>
        </w:tc>
      </w:tr>
      <w:tr w:rsidR="00331FE8" w:rsidRPr="00405A05" w14:paraId="0A6CB03C" w14:textId="77777777" w:rsidTr="000A32C0">
        <w:tc>
          <w:tcPr>
            <w:tcW w:w="4814" w:type="dxa"/>
          </w:tcPr>
          <w:p w14:paraId="58DADCA5" w14:textId="62D5A4B7" w:rsidR="00331FE8" w:rsidRPr="00405A05" w:rsidRDefault="00331FE8" w:rsidP="00331FE8">
            <w:pPr>
              <w:rPr>
                <w:rFonts w:ascii="Times New Roman" w:hAnsi="Times New Roman" w:cs="Times New Roman"/>
                <w:sz w:val="24"/>
                <w:szCs w:val="24"/>
              </w:rPr>
            </w:pPr>
            <w:r>
              <w:rPr>
                <w:rFonts w:ascii="Times New Roman" w:hAnsi="Times New Roman"/>
                <w:sz w:val="24"/>
                <w:szCs w:val="24"/>
              </w:rPr>
              <w:t>Adresas  Tvirtovės al. 35, Kaunas</w:t>
            </w:r>
          </w:p>
        </w:tc>
        <w:tc>
          <w:tcPr>
            <w:tcW w:w="4814" w:type="dxa"/>
          </w:tcPr>
          <w:p w14:paraId="5F4F90A3"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Adresas</w:t>
            </w:r>
          </w:p>
        </w:tc>
      </w:tr>
      <w:tr w:rsidR="00331FE8" w:rsidRPr="00405A05" w14:paraId="5D026300" w14:textId="77777777" w:rsidTr="000A32C0">
        <w:tc>
          <w:tcPr>
            <w:tcW w:w="4814" w:type="dxa"/>
          </w:tcPr>
          <w:p w14:paraId="06B19A4F" w14:textId="24DEB738" w:rsidR="00331FE8" w:rsidRPr="00405A05" w:rsidRDefault="00331FE8" w:rsidP="00331FE8">
            <w:pPr>
              <w:rPr>
                <w:rFonts w:ascii="Times New Roman" w:hAnsi="Times New Roman" w:cs="Times New Roman"/>
                <w:sz w:val="24"/>
                <w:szCs w:val="24"/>
              </w:rPr>
            </w:pPr>
            <w:r>
              <w:rPr>
                <w:rFonts w:ascii="Times New Roman" w:hAnsi="Times New Roman"/>
                <w:sz w:val="24"/>
                <w:szCs w:val="24"/>
              </w:rPr>
              <w:t>Telefonas +370 37308620</w:t>
            </w:r>
          </w:p>
        </w:tc>
        <w:tc>
          <w:tcPr>
            <w:tcW w:w="4814" w:type="dxa"/>
          </w:tcPr>
          <w:p w14:paraId="66797820"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 xml:space="preserve">Telefonas </w:t>
            </w:r>
          </w:p>
        </w:tc>
      </w:tr>
      <w:tr w:rsidR="00331FE8" w:rsidRPr="00405A05" w14:paraId="18AB5C83" w14:textId="77777777" w:rsidTr="000A32C0">
        <w:tc>
          <w:tcPr>
            <w:tcW w:w="4814" w:type="dxa"/>
          </w:tcPr>
          <w:p w14:paraId="3F9CEF1C" w14:textId="7F297213" w:rsidR="00331FE8" w:rsidRPr="00405A05" w:rsidRDefault="00331FE8" w:rsidP="00331FE8">
            <w:pPr>
              <w:rPr>
                <w:rFonts w:ascii="Times New Roman" w:hAnsi="Times New Roman" w:cs="Times New Roman"/>
                <w:sz w:val="24"/>
                <w:szCs w:val="24"/>
              </w:rPr>
            </w:pPr>
            <w:r>
              <w:rPr>
                <w:rFonts w:ascii="Times New Roman" w:hAnsi="Times New Roman"/>
                <w:sz w:val="24"/>
              </w:rPr>
              <w:t xml:space="preserve">El. paštas </w:t>
            </w:r>
            <w:proofErr w:type="spellStart"/>
            <w:r>
              <w:rPr>
                <w:rFonts w:ascii="Times New Roman" w:hAnsi="Times New Roman"/>
                <w:sz w:val="24"/>
              </w:rPr>
              <w:t>info@lik.tech</w:t>
            </w:r>
            <w:proofErr w:type="spellEnd"/>
          </w:p>
        </w:tc>
        <w:tc>
          <w:tcPr>
            <w:tcW w:w="4814" w:type="dxa"/>
          </w:tcPr>
          <w:p w14:paraId="028DE589"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A. s. Nr.</w:t>
            </w:r>
          </w:p>
        </w:tc>
      </w:tr>
      <w:tr w:rsidR="00331FE8" w:rsidRPr="00405A05" w14:paraId="38DD3E8C" w14:textId="77777777" w:rsidTr="000A32C0">
        <w:tc>
          <w:tcPr>
            <w:tcW w:w="4814" w:type="dxa"/>
          </w:tcPr>
          <w:p w14:paraId="0108D9B9" w14:textId="740A3D1C" w:rsidR="00331FE8" w:rsidRPr="00405A05" w:rsidRDefault="00331FE8" w:rsidP="00331FE8">
            <w:pPr>
              <w:rPr>
                <w:rFonts w:ascii="Times New Roman" w:hAnsi="Times New Roman" w:cs="Times New Roman"/>
                <w:sz w:val="24"/>
                <w:szCs w:val="24"/>
              </w:rPr>
            </w:pPr>
          </w:p>
        </w:tc>
        <w:tc>
          <w:tcPr>
            <w:tcW w:w="4814" w:type="dxa"/>
          </w:tcPr>
          <w:p w14:paraId="4B95474D"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Bankas</w:t>
            </w:r>
          </w:p>
        </w:tc>
      </w:tr>
      <w:tr w:rsidR="00331FE8" w:rsidRPr="00405A05" w14:paraId="3130B984" w14:textId="77777777" w:rsidTr="000A32C0">
        <w:tc>
          <w:tcPr>
            <w:tcW w:w="4814" w:type="dxa"/>
          </w:tcPr>
          <w:p w14:paraId="1AB5638B" w14:textId="77777777" w:rsidR="00331FE8" w:rsidRPr="00405A05" w:rsidRDefault="00331FE8" w:rsidP="00331FE8">
            <w:pPr>
              <w:rPr>
                <w:rFonts w:ascii="Times New Roman" w:hAnsi="Times New Roman" w:cs="Times New Roman"/>
                <w:sz w:val="24"/>
                <w:szCs w:val="24"/>
              </w:rPr>
            </w:pPr>
          </w:p>
        </w:tc>
        <w:tc>
          <w:tcPr>
            <w:tcW w:w="4814" w:type="dxa"/>
          </w:tcPr>
          <w:p w14:paraId="3BB88770" w14:textId="77777777" w:rsidR="00331FE8" w:rsidRPr="002123CE" w:rsidRDefault="00331FE8" w:rsidP="00331FE8">
            <w:pPr>
              <w:rPr>
                <w:rFonts w:ascii="Times New Roman" w:hAnsi="Times New Roman" w:cs="Times New Roman"/>
                <w:sz w:val="24"/>
                <w:szCs w:val="24"/>
                <w:highlight w:val="lightGray"/>
              </w:rPr>
            </w:pPr>
          </w:p>
        </w:tc>
      </w:tr>
      <w:tr w:rsidR="00331FE8" w:rsidRPr="00405A05" w14:paraId="3DA937AE" w14:textId="77777777" w:rsidTr="000A32C0">
        <w:tc>
          <w:tcPr>
            <w:tcW w:w="4814" w:type="dxa"/>
          </w:tcPr>
          <w:p w14:paraId="3549D106" w14:textId="2794F4C4" w:rsidR="00331FE8" w:rsidRPr="00405A05" w:rsidRDefault="00331FE8" w:rsidP="00331FE8">
            <w:pPr>
              <w:rPr>
                <w:rFonts w:ascii="Times New Roman" w:hAnsi="Times New Roman" w:cs="Times New Roman"/>
                <w:sz w:val="24"/>
                <w:szCs w:val="24"/>
              </w:rPr>
            </w:pPr>
            <w:r>
              <w:rPr>
                <w:rFonts w:ascii="Times New Roman" w:hAnsi="Times New Roman"/>
                <w:sz w:val="24"/>
                <w:szCs w:val="24"/>
              </w:rPr>
              <w:t xml:space="preserve">Lina </w:t>
            </w:r>
            <w:proofErr w:type="spellStart"/>
            <w:r>
              <w:rPr>
                <w:rFonts w:ascii="Times New Roman" w:hAnsi="Times New Roman"/>
                <w:sz w:val="24"/>
                <w:szCs w:val="24"/>
              </w:rPr>
              <w:t>Girdauskienė</w:t>
            </w:r>
            <w:proofErr w:type="spellEnd"/>
          </w:p>
        </w:tc>
        <w:tc>
          <w:tcPr>
            <w:tcW w:w="4814" w:type="dxa"/>
          </w:tcPr>
          <w:p w14:paraId="6BE4A560"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Vardas Pavardė</w:t>
            </w:r>
          </w:p>
        </w:tc>
      </w:tr>
      <w:tr w:rsidR="00331FE8" w:rsidRPr="00405A05" w14:paraId="2EACC325" w14:textId="77777777" w:rsidTr="000A32C0">
        <w:tc>
          <w:tcPr>
            <w:tcW w:w="4814" w:type="dxa"/>
          </w:tcPr>
          <w:p w14:paraId="1FC9E5F4" w14:textId="55E46150" w:rsidR="00331FE8" w:rsidRPr="00405A05" w:rsidRDefault="00331FE8" w:rsidP="00331FE8">
            <w:pPr>
              <w:rPr>
                <w:rFonts w:ascii="Times New Roman" w:hAnsi="Times New Roman" w:cs="Times New Roman"/>
                <w:sz w:val="24"/>
                <w:szCs w:val="24"/>
              </w:rPr>
            </w:pPr>
            <w:r>
              <w:rPr>
                <w:rFonts w:ascii="Times New Roman" w:hAnsi="Times New Roman"/>
                <w:sz w:val="24"/>
                <w:szCs w:val="24"/>
              </w:rPr>
              <w:t>Direktorė</w:t>
            </w:r>
          </w:p>
        </w:tc>
        <w:tc>
          <w:tcPr>
            <w:tcW w:w="4814" w:type="dxa"/>
          </w:tcPr>
          <w:p w14:paraId="1F879005" w14:textId="77777777" w:rsidR="00331FE8" w:rsidRPr="002123CE" w:rsidRDefault="00331FE8" w:rsidP="00331FE8">
            <w:pPr>
              <w:rPr>
                <w:rFonts w:ascii="Times New Roman" w:hAnsi="Times New Roman" w:cs="Times New Roman"/>
                <w:sz w:val="24"/>
                <w:szCs w:val="24"/>
                <w:highlight w:val="lightGray"/>
              </w:rPr>
            </w:pPr>
            <w:r w:rsidRPr="002123CE">
              <w:rPr>
                <w:rFonts w:ascii="Times New Roman" w:hAnsi="Times New Roman" w:cs="Times New Roman"/>
                <w:sz w:val="24"/>
                <w:szCs w:val="24"/>
                <w:highlight w:val="lightGray"/>
              </w:rPr>
              <w:t>Pareigos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49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
        <w:gridCol w:w="2169"/>
        <w:gridCol w:w="661"/>
        <w:gridCol w:w="566"/>
        <w:gridCol w:w="649"/>
        <w:gridCol w:w="708"/>
        <w:gridCol w:w="568"/>
        <w:gridCol w:w="708"/>
        <w:gridCol w:w="730"/>
        <w:gridCol w:w="546"/>
        <w:gridCol w:w="224"/>
        <w:gridCol w:w="1270"/>
        <w:gridCol w:w="497"/>
      </w:tblGrid>
      <w:tr w:rsidR="00083A85" w:rsidRPr="00A01DD2" w14:paraId="081E47F8" w14:textId="77777777" w:rsidTr="00083A85">
        <w:trPr>
          <w:cantSplit/>
          <w:trHeight w:val="355"/>
        </w:trPr>
        <w:tc>
          <w:tcPr>
            <w:tcW w:w="302" w:type="pct"/>
            <w:vMerge w:val="restart"/>
            <w:vAlign w:val="center"/>
          </w:tcPr>
          <w:p w14:paraId="76B0EE03" w14:textId="77777777" w:rsidR="00083A85" w:rsidRPr="00A01DD2" w:rsidRDefault="00083A85" w:rsidP="000A32C0">
            <w:pPr>
              <w:ind w:right="-113"/>
              <w:jc w:val="center"/>
              <w:rPr>
                <w:rFonts w:ascii="Times New Roman" w:hAnsi="Times New Roman"/>
                <w:iCs/>
              </w:rPr>
            </w:pPr>
            <w:r w:rsidRPr="00A01DD2">
              <w:rPr>
                <w:rFonts w:ascii="Times New Roman" w:hAnsi="Times New Roman"/>
              </w:rPr>
              <w:t>Eil. Nr.</w:t>
            </w:r>
          </w:p>
        </w:tc>
        <w:tc>
          <w:tcPr>
            <w:tcW w:w="1096" w:type="pct"/>
            <w:vMerge w:val="restart"/>
            <w:vAlign w:val="center"/>
          </w:tcPr>
          <w:p w14:paraId="7CA7ECE3" w14:textId="77777777" w:rsidR="00083A85" w:rsidRPr="00A01DD2" w:rsidRDefault="00083A85" w:rsidP="000A32C0">
            <w:pPr>
              <w:pStyle w:val="Antrat5"/>
              <w:numPr>
                <w:ilvl w:val="0"/>
                <w:numId w:val="0"/>
              </w:numPr>
              <w:ind w:left="73"/>
              <w:jc w:val="center"/>
              <w:rPr>
                <w:sz w:val="22"/>
                <w:szCs w:val="22"/>
              </w:rPr>
            </w:pPr>
          </w:p>
          <w:p w14:paraId="6C9CC41A" w14:textId="77777777" w:rsidR="00083A85" w:rsidRDefault="00083A85" w:rsidP="000A32C0">
            <w:pPr>
              <w:pStyle w:val="Antrat5"/>
              <w:numPr>
                <w:ilvl w:val="0"/>
                <w:numId w:val="0"/>
              </w:numPr>
              <w:ind w:left="73"/>
              <w:jc w:val="center"/>
              <w:rPr>
                <w:sz w:val="22"/>
                <w:szCs w:val="22"/>
              </w:rPr>
            </w:pPr>
            <w:r w:rsidRPr="00A01DD2">
              <w:rPr>
                <w:sz w:val="22"/>
                <w:szCs w:val="22"/>
              </w:rPr>
              <w:t xml:space="preserve">Darbų gupių </w:t>
            </w:r>
          </w:p>
          <w:p w14:paraId="5137ADC9" w14:textId="5C8EC808" w:rsidR="00083A85" w:rsidRPr="00A01DD2" w:rsidRDefault="00083A85" w:rsidP="000A32C0">
            <w:pPr>
              <w:pStyle w:val="Antrat5"/>
              <w:numPr>
                <w:ilvl w:val="0"/>
                <w:numId w:val="0"/>
              </w:numPr>
              <w:ind w:left="73"/>
              <w:jc w:val="center"/>
              <w:rPr>
                <w:sz w:val="22"/>
                <w:szCs w:val="22"/>
              </w:rPr>
            </w:pPr>
            <w:r w:rsidRPr="00A01DD2">
              <w:rPr>
                <w:sz w:val="22"/>
                <w:szCs w:val="22"/>
              </w:rPr>
              <w:t>(etapų) pavadinimai</w:t>
            </w:r>
          </w:p>
          <w:p w14:paraId="6012D275" w14:textId="77777777" w:rsidR="00083A85" w:rsidRPr="00A01DD2" w:rsidRDefault="00083A85" w:rsidP="000A32C0">
            <w:pPr>
              <w:ind w:left="73"/>
              <w:jc w:val="center"/>
              <w:rPr>
                <w:rFonts w:ascii="Times New Roman" w:hAnsi="Times New Roman"/>
              </w:rPr>
            </w:pPr>
          </w:p>
          <w:p w14:paraId="4D20B58F" w14:textId="77777777" w:rsidR="00083A85" w:rsidRPr="00A01DD2" w:rsidRDefault="00083A85" w:rsidP="000A32C0">
            <w:pPr>
              <w:ind w:left="73"/>
              <w:jc w:val="center"/>
              <w:rPr>
                <w:rFonts w:ascii="Times New Roman" w:hAnsi="Times New Roman"/>
              </w:rPr>
            </w:pPr>
          </w:p>
        </w:tc>
        <w:tc>
          <w:tcPr>
            <w:tcW w:w="2595" w:type="pct"/>
            <w:gridSpan w:val="8"/>
            <w:vAlign w:val="center"/>
          </w:tcPr>
          <w:p w14:paraId="6DEAD989" w14:textId="3EB74D0F" w:rsidR="00083A85" w:rsidRPr="00A01DD2" w:rsidRDefault="00083A85" w:rsidP="000A32C0">
            <w:pPr>
              <w:jc w:val="center"/>
              <w:rPr>
                <w:rFonts w:ascii="Times New Roman" w:hAnsi="Times New Roman"/>
                <w:b/>
                <w:i/>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006" w:type="pct"/>
            <w:gridSpan w:val="3"/>
            <w:vAlign w:val="center"/>
          </w:tcPr>
          <w:p w14:paraId="4D35B685" w14:textId="1ACAB768" w:rsidR="00083A85" w:rsidRPr="00A01DD2" w:rsidRDefault="00083A85" w:rsidP="000A32C0">
            <w:pPr>
              <w:jc w:val="center"/>
              <w:rPr>
                <w:rFonts w:ascii="Times New Roman" w:hAnsi="Times New Roman"/>
                <w:b/>
                <w:i/>
              </w:rPr>
            </w:pPr>
            <w:bookmarkStart w:id="1" w:name="_Toc73434231"/>
            <w:bookmarkStart w:id="2" w:name="_Toc73434344"/>
            <w:bookmarkStart w:id="3" w:name="_Toc76448822"/>
            <w:bookmarkStart w:id="4" w:name="_Toc112567501"/>
          </w:p>
          <w:p w14:paraId="20A7E243" w14:textId="77777777" w:rsidR="00083A85" w:rsidRPr="00A01DD2" w:rsidRDefault="00083A85" w:rsidP="000A32C0">
            <w:pPr>
              <w:jc w:val="center"/>
              <w:rPr>
                <w:rFonts w:ascii="Times New Roman" w:hAnsi="Times New Roman"/>
                <w:b/>
                <w:i/>
              </w:rPr>
            </w:pPr>
            <w:r w:rsidRPr="00A01DD2">
              <w:rPr>
                <w:rFonts w:ascii="Times New Roman" w:hAnsi="Times New Roman"/>
                <w:b/>
                <w:i/>
              </w:rPr>
              <w:t xml:space="preserve">Kaina </w:t>
            </w:r>
            <w:bookmarkStart w:id="5" w:name="_Toc42509141"/>
            <w:r w:rsidRPr="00A01DD2">
              <w:rPr>
                <w:rFonts w:ascii="Times New Roman" w:hAnsi="Times New Roman"/>
                <w:b/>
                <w:i/>
              </w:rPr>
              <w:t>be PVM</w:t>
            </w:r>
            <w:bookmarkEnd w:id="1"/>
            <w:bookmarkEnd w:id="2"/>
            <w:bookmarkEnd w:id="3"/>
            <w:bookmarkEnd w:id="4"/>
            <w:bookmarkEnd w:id="5"/>
            <w:r w:rsidRPr="00A01DD2">
              <w:rPr>
                <w:rFonts w:ascii="Times New Roman" w:hAnsi="Times New Roman"/>
                <w:b/>
                <w:i/>
              </w:rPr>
              <w:t xml:space="preserve"> </w:t>
            </w:r>
          </w:p>
          <w:p w14:paraId="639FE4ED" w14:textId="77777777" w:rsidR="00083A85" w:rsidRPr="00A01DD2" w:rsidRDefault="00083A85" w:rsidP="000A32C0">
            <w:pPr>
              <w:jc w:val="center"/>
              <w:rPr>
                <w:rFonts w:ascii="Times New Roman" w:hAnsi="Times New Roman"/>
                <w:i/>
              </w:rPr>
            </w:pPr>
          </w:p>
        </w:tc>
      </w:tr>
      <w:tr w:rsidR="00083A85" w:rsidRPr="00A01DD2" w14:paraId="74092834" w14:textId="77777777" w:rsidTr="00083A85">
        <w:trPr>
          <w:cantSplit/>
          <w:trHeight w:val="878"/>
        </w:trPr>
        <w:tc>
          <w:tcPr>
            <w:tcW w:w="302" w:type="pct"/>
            <w:vMerge/>
          </w:tcPr>
          <w:p w14:paraId="0CBBAFD7" w14:textId="77777777" w:rsidR="00083A85" w:rsidRPr="00A01DD2" w:rsidRDefault="00083A85" w:rsidP="00083A85">
            <w:pPr>
              <w:ind w:left="175"/>
              <w:rPr>
                <w:rFonts w:ascii="Times New Roman" w:hAnsi="Times New Roman"/>
                <w:b/>
              </w:rPr>
            </w:pPr>
          </w:p>
        </w:tc>
        <w:tc>
          <w:tcPr>
            <w:tcW w:w="1096" w:type="pct"/>
            <w:vMerge/>
          </w:tcPr>
          <w:p w14:paraId="17558E2B" w14:textId="77777777" w:rsidR="00083A85" w:rsidRPr="00A01DD2" w:rsidRDefault="00083A85" w:rsidP="00083A85">
            <w:pPr>
              <w:rPr>
                <w:rFonts w:ascii="Times New Roman" w:hAnsi="Times New Roman"/>
                <w:b/>
              </w:rPr>
            </w:pPr>
          </w:p>
        </w:tc>
        <w:tc>
          <w:tcPr>
            <w:tcW w:w="334" w:type="pct"/>
            <w:textDirection w:val="btLr"/>
            <w:vAlign w:val="center"/>
          </w:tcPr>
          <w:p w14:paraId="483BD0E7" w14:textId="71050B21" w:rsidR="00083A85" w:rsidRPr="00A01DD2" w:rsidRDefault="00083A85" w:rsidP="00083A85">
            <w:pPr>
              <w:ind w:left="113" w:right="113"/>
              <w:rPr>
                <w:rFonts w:ascii="Times New Roman" w:hAnsi="Times New Roman"/>
              </w:rPr>
            </w:pPr>
            <w:r w:rsidRPr="00A01DD2">
              <w:rPr>
                <w:rFonts w:ascii="Times New Roman" w:hAnsi="Times New Roman"/>
              </w:rPr>
              <w:t xml:space="preserve">I </w:t>
            </w:r>
            <w:r w:rsidR="002355CD">
              <w:rPr>
                <w:rFonts w:ascii="Times New Roman" w:hAnsi="Times New Roman"/>
              </w:rPr>
              <w:t>sav</w:t>
            </w:r>
            <w:r w:rsidR="00B508F4" w:rsidRPr="00B508F4">
              <w:rPr>
                <w:rFonts w:ascii="Times New Roman" w:hAnsi="Times New Roman"/>
              </w:rPr>
              <w:t>.</w:t>
            </w:r>
          </w:p>
        </w:tc>
        <w:tc>
          <w:tcPr>
            <w:tcW w:w="286" w:type="pct"/>
            <w:textDirection w:val="btLr"/>
            <w:vAlign w:val="center"/>
          </w:tcPr>
          <w:p w14:paraId="39C9FA1F" w14:textId="024FBA5B" w:rsidR="00083A85" w:rsidRPr="00A01DD2" w:rsidRDefault="00083A85" w:rsidP="00083A85">
            <w:pPr>
              <w:ind w:left="113" w:right="113"/>
              <w:rPr>
                <w:rFonts w:ascii="Times New Roman" w:hAnsi="Times New Roman"/>
              </w:rPr>
            </w:pPr>
            <w:r w:rsidRPr="00A01DD2">
              <w:rPr>
                <w:rFonts w:ascii="Times New Roman" w:hAnsi="Times New Roman"/>
              </w:rPr>
              <w:t xml:space="preserve">II </w:t>
            </w:r>
            <w:r w:rsidR="002355CD">
              <w:rPr>
                <w:rFonts w:ascii="Times New Roman" w:hAnsi="Times New Roman"/>
              </w:rPr>
              <w:t>sav</w:t>
            </w:r>
            <w:r w:rsidR="00B508F4" w:rsidRPr="00B508F4">
              <w:rPr>
                <w:rFonts w:ascii="Times New Roman" w:hAnsi="Times New Roman"/>
              </w:rPr>
              <w:t>.</w:t>
            </w:r>
          </w:p>
        </w:tc>
        <w:tc>
          <w:tcPr>
            <w:tcW w:w="328" w:type="pct"/>
            <w:textDirection w:val="btLr"/>
            <w:vAlign w:val="center"/>
          </w:tcPr>
          <w:p w14:paraId="148D46B0" w14:textId="3BF4E47D" w:rsidR="00083A85" w:rsidRPr="00A01DD2" w:rsidRDefault="00083A85" w:rsidP="00083A85">
            <w:pPr>
              <w:ind w:left="113" w:right="113"/>
              <w:rPr>
                <w:rFonts w:ascii="Times New Roman" w:hAnsi="Times New Roman"/>
              </w:rPr>
            </w:pPr>
            <w:r w:rsidRPr="00A01DD2">
              <w:rPr>
                <w:rFonts w:ascii="Times New Roman" w:hAnsi="Times New Roman"/>
              </w:rPr>
              <w:t xml:space="preserve">III </w:t>
            </w:r>
            <w:r w:rsidR="002355CD">
              <w:rPr>
                <w:rFonts w:ascii="Times New Roman" w:hAnsi="Times New Roman"/>
              </w:rPr>
              <w:t>sav</w:t>
            </w:r>
            <w:r w:rsidR="00B508F4" w:rsidRPr="00B508F4">
              <w:rPr>
                <w:rFonts w:ascii="Times New Roman" w:hAnsi="Times New Roman"/>
              </w:rPr>
              <w:t>.</w:t>
            </w:r>
          </w:p>
        </w:tc>
        <w:tc>
          <w:tcPr>
            <w:tcW w:w="358" w:type="pct"/>
            <w:textDirection w:val="btLr"/>
            <w:vAlign w:val="center"/>
          </w:tcPr>
          <w:p w14:paraId="0ADD9619" w14:textId="232B7832" w:rsidR="00083A85" w:rsidRPr="00A01DD2" w:rsidRDefault="00083A85" w:rsidP="00083A85">
            <w:pPr>
              <w:ind w:left="113" w:right="113"/>
              <w:rPr>
                <w:rFonts w:ascii="Times New Roman" w:hAnsi="Times New Roman"/>
              </w:rPr>
            </w:pPr>
            <w:r w:rsidRPr="00A01DD2">
              <w:rPr>
                <w:rFonts w:ascii="Times New Roman" w:hAnsi="Times New Roman"/>
              </w:rPr>
              <w:t xml:space="preserve">IV </w:t>
            </w:r>
            <w:r w:rsidR="002355CD">
              <w:rPr>
                <w:rFonts w:ascii="Times New Roman" w:hAnsi="Times New Roman"/>
              </w:rPr>
              <w:t>sav</w:t>
            </w:r>
            <w:r w:rsidR="00B508F4" w:rsidRPr="00B508F4">
              <w:rPr>
                <w:rFonts w:ascii="Times New Roman" w:hAnsi="Times New Roman"/>
              </w:rPr>
              <w:t>.</w:t>
            </w:r>
          </w:p>
        </w:tc>
        <w:tc>
          <w:tcPr>
            <w:tcW w:w="287" w:type="pct"/>
            <w:textDirection w:val="btLr"/>
            <w:vAlign w:val="center"/>
          </w:tcPr>
          <w:p w14:paraId="71D3ED7C" w14:textId="32E3EBEB" w:rsidR="00083A85" w:rsidRPr="00A01DD2" w:rsidRDefault="00083A85" w:rsidP="00083A85">
            <w:pPr>
              <w:ind w:left="113" w:right="113"/>
              <w:rPr>
                <w:rFonts w:ascii="Times New Roman" w:hAnsi="Times New Roman"/>
              </w:rPr>
            </w:pPr>
            <w:r w:rsidRPr="00A01DD2">
              <w:rPr>
                <w:rFonts w:ascii="Times New Roman" w:hAnsi="Times New Roman"/>
              </w:rPr>
              <w:t xml:space="preserve">V </w:t>
            </w:r>
            <w:r w:rsidR="002355CD">
              <w:rPr>
                <w:rFonts w:ascii="Times New Roman" w:hAnsi="Times New Roman"/>
              </w:rPr>
              <w:t>sav</w:t>
            </w:r>
            <w:r w:rsidR="00B508F4" w:rsidRPr="00B508F4">
              <w:rPr>
                <w:rFonts w:ascii="Times New Roman" w:hAnsi="Times New Roman"/>
              </w:rPr>
              <w:t>.</w:t>
            </w:r>
          </w:p>
        </w:tc>
        <w:tc>
          <w:tcPr>
            <w:tcW w:w="358" w:type="pct"/>
            <w:textDirection w:val="btLr"/>
            <w:vAlign w:val="center"/>
          </w:tcPr>
          <w:p w14:paraId="4A400AB5" w14:textId="27FA4D8A" w:rsidR="00083A85" w:rsidRPr="009C0DBF" w:rsidRDefault="00083A85" w:rsidP="00083A85">
            <w:pPr>
              <w:ind w:left="113" w:right="113"/>
              <w:rPr>
                <w:rFonts w:ascii="Times New Roman" w:hAnsi="Times New Roman"/>
              </w:rPr>
            </w:pPr>
            <w:r w:rsidRPr="00A01DD2">
              <w:rPr>
                <w:rFonts w:ascii="Times New Roman" w:hAnsi="Times New Roman"/>
              </w:rPr>
              <w:t xml:space="preserve">VI </w:t>
            </w:r>
            <w:r w:rsidR="002355CD">
              <w:rPr>
                <w:rFonts w:ascii="Times New Roman" w:hAnsi="Times New Roman"/>
              </w:rPr>
              <w:t>sav</w:t>
            </w:r>
            <w:r w:rsidR="00B508F4" w:rsidRPr="00B508F4">
              <w:rPr>
                <w:rFonts w:ascii="Times New Roman" w:hAnsi="Times New Roman"/>
              </w:rPr>
              <w:t>.</w:t>
            </w:r>
          </w:p>
        </w:tc>
        <w:tc>
          <w:tcPr>
            <w:tcW w:w="369" w:type="pct"/>
            <w:textDirection w:val="btLr"/>
            <w:vAlign w:val="center"/>
          </w:tcPr>
          <w:p w14:paraId="25A1F422" w14:textId="0E48CA7B" w:rsidR="00083A85" w:rsidRPr="00A01DD2" w:rsidRDefault="00083A85" w:rsidP="00083A85">
            <w:pPr>
              <w:rPr>
                <w:rFonts w:ascii="Times New Roman" w:hAnsi="Times New Roman"/>
                <w:b/>
              </w:rPr>
            </w:pPr>
            <w:r w:rsidRPr="00A01DD2">
              <w:rPr>
                <w:rFonts w:ascii="Times New Roman" w:hAnsi="Times New Roman"/>
              </w:rPr>
              <w:t>VI</w:t>
            </w:r>
            <w:r>
              <w:rPr>
                <w:rFonts w:ascii="Times New Roman" w:hAnsi="Times New Roman"/>
              </w:rPr>
              <w:t>I</w:t>
            </w:r>
            <w:r w:rsidRPr="00A01DD2">
              <w:rPr>
                <w:rFonts w:ascii="Times New Roman" w:hAnsi="Times New Roman"/>
              </w:rPr>
              <w:t xml:space="preserve"> </w:t>
            </w:r>
            <w:r w:rsidR="002355CD">
              <w:rPr>
                <w:rFonts w:ascii="Times New Roman" w:hAnsi="Times New Roman"/>
              </w:rPr>
              <w:t>sav</w:t>
            </w:r>
            <w:r w:rsidR="00B508F4" w:rsidRPr="00B508F4">
              <w:rPr>
                <w:rFonts w:ascii="Times New Roman" w:hAnsi="Times New Roman"/>
              </w:rPr>
              <w:t>.</w:t>
            </w:r>
          </w:p>
        </w:tc>
        <w:tc>
          <w:tcPr>
            <w:tcW w:w="275" w:type="pct"/>
            <w:textDirection w:val="btLr"/>
            <w:vAlign w:val="center"/>
          </w:tcPr>
          <w:p w14:paraId="0368D7CC" w14:textId="3623E81A" w:rsidR="00083A85" w:rsidRPr="00A01DD2" w:rsidRDefault="002355CD" w:rsidP="00083A85">
            <w:pPr>
              <w:rPr>
                <w:rFonts w:ascii="Times New Roman" w:hAnsi="Times New Roman"/>
                <w:b/>
              </w:rPr>
            </w:pPr>
            <w:r>
              <w:rPr>
                <w:rFonts w:ascii="Times New Roman" w:hAnsi="Times New Roman"/>
              </w:rPr>
              <w:t>....</w:t>
            </w:r>
          </w:p>
        </w:tc>
        <w:tc>
          <w:tcPr>
            <w:tcW w:w="1006" w:type="pct"/>
            <w:gridSpan w:val="3"/>
          </w:tcPr>
          <w:p w14:paraId="15E7ADF4" w14:textId="65A844EB" w:rsidR="00083A85" w:rsidRPr="00A01DD2" w:rsidRDefault="00083A85" w:rsidP="00083A85">
            <w:pPr>
              <w:rPr>
                <w:rFonts w:ascii="Times New Roman" w:hAnsi="Times New Roman"/>
                <w:b/>
              </w:rPr>
            </w:pPr>
          </w:p>
        </w:tc>
      </w:tr>
      <w:tr w:rsidR="00083A85" w:rsidRPr="00A01DD2" w14:paraId="0C86CACF" w14:textId="77777777" w:rsidTr="00083A85">
        <w:tc>
          <w:tcPr>
            <w:tcW w:w="302" w:type="pct"/>
          </w:tcPr>
          <w:p w14:paraId="1E58466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096" w:type="pct"/>
            <w:vAlign w:val="center"/>
          </w:tcPr>
          <w:p w14:paraId="3B92C766" w14:textId="4A2A6CD5" w:rsidR="00083A85" w:rsidRPr="00A01DD2" w:rsidRDefault="00083A85" w:rsidP="00083A85">
            <w:pPr>
              <w:rPr>
                <w:rFonts w:ascii="Times New Roman" w:hAnsi="Times New Roman"/>
              </w:rPr>
            </w:pPr>
          </w:p>
        </w:tc>
        <w:tc>
          <w:tcPr>
            <w:tcW w:w="334" w:type="pct"/>
          </w:tcPr>
          <w:p w14:paraId="08F85AF1" w14:textId="77777777" w:rsidR="00083A85" w:rsidRPr="00A01DD2" w:rsidRDefault="00083A85" w:rsidP="00083A85">
            <w:pPr>
              <w:spacing w:before="120"/>
              <w:rPr>
                <w:rFonts w:ascii="Times New Roman" w:hAnsi="Times New Roman"/>
              </w:rPr>
            </w:pPr>
          </w:p>
        </w:tc>
        <w:tc>
          <w:tcPr>
            <w:tcW w:w="286" w:type="pct"/>
          </w:tcPr>
          <w:p w14:paraId="3AC57C95" w14:textId="77777777" w:rsidR="00083A85" w:rsidRPr="00A01DD2" w:rsidRDefault="00083A85" w:rsidP="00083A85">
            <w:pPr>
              <w:spacing w:before="120"/>
              <w:rPr>
                <w:rFonts w:ascii="Times New Roman" w:hAnsi="Times New Roman"/>
              </w:rPr>
            </w:pPr>
          </w:p>
        </w:tc>
        <w:tc>
          <w:tcPr>
            <w:tcW w:w="328" w:type="pct"/>
          </w:tcPr>
          <w:p w14:paraId="45494056" w14:textId="77777777" w:rsidR="00083A85" w:rsidRPr="00A01DD2" w:rsidRDefault="00083A85" w:rsidP="00083A85">
            <w:pPr>
              <w:spacing w:before="120"/>
              <w:rPr>
                <w:rFonts w:ascii="Times New Roman" w:hAnsi="Times New Roman"/>
              </w:rPr>
            </w:pPr>
          </w:p>
        </w:tc>
        <w:tc>
          <w:tcPr>
            <w:tcW w:w="358" w:type="pct"/>
          </w:tcPr>
          <w:p w14:paraId="263605C6" w14:textId="77777777" w:rsidR="00083A85" w:rsidRPr="00A01DD2" w:rsidRDefault="00083A85" w:rsidP="00083A85">
            <w:pPr>
              <w:spacing w:before="120"/>
              <w:rPr>
                <w:rFonts w:ascii="Times New Roman" w:hAnsi="Times New Roman"/>
              </w:rPr>
            </w:pPr>
          </w:p>
        </w:tc>
        <w:tc>
          <w:tcPr>
            <w:tcW w:w="287" w:type="pct"/>
          </w:tcPr>
          <w:p w14:paraId="0188514E" w14:textId="77777777" w:rsidR="00083A85" w:rsidRPr="00A01DD2" w:rsidRDefault="00083A85" w:rsidP="00083A85">
            <w:pPr>
              <w:spacing w:before="120"/>
              <w:rPr>
                <w:rFonts w:ascii="Times New Roman" w:hAnsi="Times New Roman"/>
              </w:rPr>
            </w:pPr>
          </w:p>
        </w:tc>
        <w:tc>
          <w:tcPr>
            <w:tcW w:w="358" w:type="pct"/>
          </w:tcPr>
          <w:p w14:paraId="55D6EC88" w14:textId="77777777" w:rsidR="00083A85" w:rsidRPr="00A01DD2" w:rsidRDefault="00083A85" w:rsidP="00083A85">
            <w:pPr>
              <w:spacing w:before="120"/>
              <w:jc w:val="right"/>
              <w:rPr>
                <w:rFonts w:ascii="Times New Roman" w:hAnsi="Times New Roman"/>
              </w:rPr>
            </w:pPr>
          </w:p>
        </w:tc>
        <w:tc>
          <w:tcPr>
            <w:tcW w:w="369" w:type="pct"/>
          </w:tcPr>
          <w:p w14:paraId="404B1015" w14:textId="77777777" w:rsidR="00083A85" w:rsidRPr="00A01DD2" w:rsidRDefault="00083A85" w:rsidP="00083A85">
            <w:pPr>
              <w:spacing w:before="120"/>
              <w:jc w:val="right"/>
              <w:rPr>
                <w:rFonts w:ascii="Times New Roman" w:hAnsi="Times New Roman"/>
              </w:rPr>
            </w:pPr>
          </w:p>
        </w:tc>
        <w:tc>
          <w:tcPr>
            <w:tcW w:w="275" w:type="pct"/>
          </w:tcPr>
          <w:p w14:paraId="6230D728" w14:textId="511F7EAA" w:rsidR="00083A85" w:rsidRPr="00A01DD2" w:rsidRDefault="00083A85" w:rsidP="00083A85">
            <w:pPr>
              <w:spacing w:before="120"/>
              <w:jc w:val="right"/>
              <w:rPr>
                <w:rFonts w:ascii="Times New Roman" w:hAnsi="Times New Roman"/>
              </w:rPr>
            </w:pPr>
          </w:p>
        </w:tc>
        <w:tc>
          <w:tcPr>
            <w:tcW w:w="1006" w:type="pct"/>
            <w:gridSpan w:val="3"/>
          </w:tcPr>
          <w:p w14:paraId="313D021C" w14:textId="682B5A37" w:rsidR="00083A85" w:rsidRPr="00A01DD2" w:rsidRDefault="00083A85" w:rsidP="00083A85">
            <w:pPr>
              <w:spacing w:before="120"/>
              <w:jc w:val="right"/>
              <w:rPr>
                <w:rFonts w:ascii="Times New Roman" w:hAnsi="Times New Roman"/>
              </w:rPr>
            </w:pPr>
          </w:p>
        </w:tc>
      </w:tr>
      <w:tr w:rsidR="00083A85" w:rsidRPr="00A01DD2" w14:paraId="7AC1CF29" w14:textId="77777777" w:rsidTr="00083A85">
        <w:trPr>
          <w:trHeight w:val="124"/>
        </w:trPr>
        <w:tc>
          <w:tcPr>
            <w:tcW w:w="302" w:type="pct"/>
          </w:tcPr>
          <w:p w14:paraId="2A1F2A7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096" w:type="pct"/>
            <w:vAlign w:val="center"/>
          </w:tcPr>
          <w:p w14:paraId="08ADB53C" w14:textId="589E11B3" w:rsidR="00083A85" w:rsidRPr="00A01DD2" w:rsidRDefault="00083A85" w:rsidP="00083A85">
            <w:pPr>
              <w:rPr>
                <w:rFonts w:ascii="Times New Roman" w:hAnsi="Times New Roman"/>
              </w:rPr>
            </w:pPr>
          </w:p>
        </w:tc>
        <w:tc>
          <w:tcPr>
            <w:tcW w:w="334" w:type="pct"/>
          </w:tcPr>
          <w:p w14:paraId="0B0E7EA4" w14:textId="77777777" w:rsidR="00083A85" w:rsidRPr="00A01DD2" w:rsidRDefault="00083A85" w:rsidP="00083A85">
            <w:pPr>
              <w:spacing w:before="120"/>
              <w:rPr>
                <w:rFonts w:ascii="Times New Roman" w:hAnsi="Times New Roman"/>
              </w:rPr>
            </w:pPr>
          </w:p>
        </w:tc>
        <w:tc>
          <w:tcPr>
            <w:tcW w:w="286" w:type="pct"/>
          </w:tcPr>
          <w:p w14:paraId="461D03C3" w14:textId="77777777" w:rsidR="00083A85" w:rsidRPr="00A01DD2" w:rsidRDefault="00083A85" w:rsidP="00083A85">
            <w:pPr>
              <w:spacing w:before="120"/>
              <w:rPr>
                <w:rFonts w:ascii="Times New Roman" w:hAnsi="Times New Roman"/>
              </w:rPr>
            </w:pPr>
          </w:p>
        </w:tc>
        <w:tc>
          <w:tcPr>
            <w:tcW w:w="328" w:type="pct"/>
          </w:tcPr>
          <w:p w14:paraId="622633CB" w14:textId="77777777" w:rsidR="00083A85" w:rsidRPr="00A01DD2" w:rsidRDefault="00083A85" w:rsidP="00083A85">
            <w:pPr>
              <w:spacing w:before="120"/>
              <w:rPr>
                <w:rFonts w:ascii="Times New Roman" w:hAnsi="Times New Roman"/>
              </w:rPr>
            </w:pPr>
          </w:p>
        </w:tc>
        <w:tc>
          <w:tcPr>
            <w:tcW w:w="358" w:type="pct"/>
          </w:tcPr>
          <w:p w14:paraId="6E9DD86C" w14:textId="77777777" w:rsidR="00083A85" w:rsidRPr="00A01DD2" w:rsidRDefault="00083A85" w:rsidP="00083A85">
            <w:pPr>
              <w:spacing w:before="120"/>
              <w:rPr>
                <w:rFonts w:ascii="Times New Roman" w:hAnsi="Times New Roman"/>
              </w:rPr>
            </w:pPr>
          </w:p>
        </w:tc>
        <w:tc>
          <w:tcPr>
            <w:tcW w:w="287" w:type="pct"/>
          </w:tcPr>
          <w:p w14:paraId="388493BB" w14:textId="77777777" w:rsidR="00083A85" w:rsidRPr="00A01DD2" w:rsidRDefault="00083A85" w:rsidP="00083A85">
            <w:pPr>
              <w:spacing w:before="120"/>
              <w:rPr>
                <w:rFonts w:ascii="Times New Roman" w:hAnsi="Times New Roman"/>
              </w:rPr>
            </w:pPr>
          </w:p>
        </w:tc>
        <w:tc>
          <w:tcPr>
            <w:tcW w:w="358" w:type="pct"/>
          </w:tcPr>
          <w:p w14:paraId="77D2EA90" w14:textId="77777777" w:rsidR="00083A85" w:rsidRPr="00A01DD2" w:rsidRDefault="00083A85" w:rsidP="00083A85">
            <w:pPr>
              <w:spacing w:before="120"/>
              <w:jc w:val="right"/>
              <w:rPr>
                <w:rFonts w:ascii="Times New Roman" w:hAnsi="Times New Roman"/>
              </w:rPr>
            </w:pPr>
          </w:p>
        </w:tc>
        <w:tc>
          <w:tcPr>
            <w:tcW w:w="369" w:type="pct"/>
          </w:tcPr>
          <w:p w14:paraId="23EA12E4" w14:textId="77777777" w:rsidR="00083A85" w:rsidRPr="00A01DD2" w:rsidRDefault="00083A85" w:rsidP="00083A85">
            <w:pPr>
              <w:spacing w:before="120"/>
              <w:jc w:val="right"/>
              <w:rPr>
                <w:rFonts w:ascii="Times New Roman" w:hAnsi="Times New Roman"/>
              </w:rPr>
            </w:pPr>
          </w:p>
        </w:tc>
        <w:tc>
          <w:tcPr>
            <w:tcW w:w="275" w:type="pct"/>
          </w:tcPr>
          <w:p w14:paraId="4DC6AD4B" w14:textId="1AB4C4AE" w:rsidR="00083A85" w:rsidRPr="00A01DD2" w:rsidRDefault="00083A85" w:rsidP="00083A85">
            <w:pPr>
              <w:spacing w:before="120"/>
              <w:jc w:val="right"/>
              <w:rPr>
                <w:rFonts w:ascii="Times New Roman" w:hAnsi="Times New Roman"/>
              </w:rPr>
            </w:pPr>
          </w:p>
        </w:tc>
        <w:tc>
          <w:tcPr>
            <w:tcW w:w="1006" w:type="pct"/>
            <w:gridSpan w:val="3"/>
          </w:tcPr>
          <w:p w14:paraId="717D9B75" w14:textId="06BAF7F2" w:rsidR="00083A85" w:rsidRPr="00A01DD2" w:rsidRDefault="00083A85" w:rsidP="00083A85">
            <w:pPr>
              <w:spacing w:before="120"/>
              <w:jc w:val="right"/>
              <w:rPr>
                <w:rFonts w:ascii="Times New Roman" w:hAnsi="Times New Roman"/>
              </w:rPr>
            </w:pPr>
          </w:p>
        </w:tc>
      </w:tr>
      <w:tr w:rsidR="00083A85" w:rsidRPr="00A01DD2" w14:paraId="17342EB8" w14:textId="77777777" w:rsidTr="00083A85">
        <w:tc>
          <w:tcPr>
            <w:tcW w:w="302" w:type="pct"/>
          </w:tcPr>
          <w:p w14:paraId="78355B3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096" w:type="pct"/>
            <w:vAlign w:val="center"/>
          </w:tcPr>
          <w:p w14:paraId="31FA4366" w14:textId="4319F690" w:rsidR="00083A85" w:rsidRPr="00A01DD2" w:rsidRDefault="00083A85" w:rsidP="00083A85">
            <w:pPr>
              <w:rPr>
                <w:rFonts w:ascii="Times New Roman" w:hAnsi="Times New Roman"/>
              </w:rPr>
            </w:pPr>
          </w:p>
        </w:tc>
        <w:tc>
          <w:tcPr>
            <w:tcW w:w="334" w:type="pct"/>
          </w:tcPr>
          <w:p w14:paraId="68F86CDB" w14:textId="77777777" w:rsidR="00083A85" w:rsidRPr="00A01DD2" w:rsidRDefault="00083A85" w:rsidP="00083A85">
            <w:pPr>
              <w:spacing w:before="120"/>
              <w:rPr>
                <w:rFonts w:ascii="Times New Roman" w:hAnsi="Times New Roman"/>
              </w:rPr>
            </w:pPr>
          </w:p>
        </w:tc>
        <w:tc>
          <w:tcPr>
            <w:tcW w:w="286" w:type="pct"/>
          </w:tcPr>
          <w:p w14:paraId="1D74EE5E" w14:textId="77777777" w:rsidR="00083A85" w:rsidRPr="00A01DD2" w:rsidRDefault="00083A85" w:rsidP="00083A85">
            <w:pPr>
              <w:spacing w:before="120"/>
              <w:rPr>
                <w:rFonts w:ascii="Times New Roman" w:hAnsi="Times New Roman"/>
              </w:rPr>
            </w:pPr>
          </w:p>
        </w:tc>
        <w:tc>
          <w:tcPr>
            <w:tcW w:w="328" w:type="pct"/>
          </w:tcPr>
          <w:p w14:paraId="29E959B3" w14:textId="77777777" w:rsidR="00083A85" w:rsidRPr="00A01DD2" w:rsidRDefault="00083A85" w:rsidP="00083A85">
            <w:pPr>
              <w:spacing w:before="120"/>
              <w:rPr>
                <w:rFonts w:ascii="Times New Roman" w:hAnsi="Times New Roman"/>
              </w:rPr>
            </w:pPr>
          </w:p>
        </w:tc>
        <w:tc>
          <w:tcPr>
            <w:tcW w:w="358" w:type="pct"/>
          </w:tcPr>
          <w:p w14:paraId="782301CA" w14:textId="77777777" w:rsidR="00083A85" w:rsidRPr="00A01DD2" w:rsidRDefault="00083A85" w:rsidP="00083A85">
            <w:pPr>
              <w:spacing w:before="120"/>
              <w:rPr>
                <w:rFonts w:ascii="Times New Roman" w:hAnsi="Times New Roman"/>
              </w:rPr>
            </w:pPr>
          </w:p>
        </w:tc>
        <w:tc>
          <w:tcPr>
            <w:tcW w:w="287" w:type="pct"/>
          </w:tcPr>
          <w:p w14:paraId="72089372" w14:textId="77777777" w:rsidR="00083A85" w:rsidRPr="00A01DD2" w:rsidRDefault="00083A85" w:rsidP="00083A85">
            <w:pPr>
              <w:spacing w:before="120"/>
              <w:rPr>
                <w:rFonts w:ascii="Times New Roman" w:hAnsi="Times New Roman"/>
              </w:rPr>
            </w:pPr>
          </w:p>
        </w:tc>
        <w:tc>
          <w:tcPr>
            <w:tcW w:w="358" w:type="pct"/>
          </w:tcPr>
          <w:p w14:paraId="770244AD" w14:textId="77777777" w:rsidR="00083A85" w:rsidRPr="00A01DD2" w:rsidRDefault="00083A85" w:rsidP="00083A85">
            <w:pPr>
              <w:spacing w:before="120"/>
              <w:jc w:val="right"/>
              <w:rPr>
                <w:rFonts w:ascii="Times New Roman" w:hAnsi="Times New Roman"/>
              </w:rPr>
            </w:pPr>
          </w:p>
        </w:tc>
        <w:tc>
          <w:tcPr>
            <w:tcW w:w="369" w:type="pct"/>
          </w:tcPr>
          <w:p w14:paraId="62C5EBBE" w14:textId="77777777" w:rsidR="00083A85" w:rsidRPr="00A01DD2" w:rsidRDefault="00083A85" w:rsidP="00083A85">
            <w:pPr>
              <w:spacing w:before="120"/>
              <w:jc w:val="right"/>
              <w:rPr>
                <w:rFonts w:ascii="Times New Roman" w:hAnsi="Times New Roman"/>
              </w:rPr>
            </w:pPr>
          </w:p>
        </w:tc>
        <w:tc>
          <w:tcPr>
            <w:tcW w:w="275" w:type="pct"/>
          </w:tcPr>
          <w:p w14:paraId="5A7250D3" w14:textId="65E379D6" w:rsidR="00083A85" w:rsidRPr="00A01DD2" w:rsidRDefault="00083A85" w:rsidP="00083A85">
            <w:pPr>
              <w:spacing w:before="120"/>
              <w:jc w:val="right"/>
              <w:rPr>
                <w:rFonts w:ascii="Times New Roman" w:hAnsi="Times New Roman"/>
              </w:rPr>
            </w:pPr>
          </w:p>
        </w:tc>
        <w:tc>
          <w:tcPr>
            <w:tcW w:w="1006" w:type="pct"/>
            <w:gridSpan w:val="3"/>
          </w:tcPr>
          <w:p w14:paraId="2D119955" w14:textId="59F300CB" w:rsidR="00083A85" w:rsidRPr="00A01DD2" w:rsidRDefault="00083A85" w:rsidP="00083A85">
            <w:pPr>
              <w:spacing w:before="120"/>
              <w:jc w:val="right"/>
              <w:rPr>
                <w:rFonts w:ascii="Times New Roman" w:hAnsi="Times New Roman"/>
              </w:rPr>
            </w:pPr>
          </w:p>
        </w:tc>
      </w:tr>
      <w:tr w:rsidR="00083A85" w:rsidRPr="00A01DD2" w14:paraId="2F1701A3" w14:textId="77777777" w:rsidTr="00083A85">
        <w:tc>
          <w:tcPr>
            <w:tcW w:w="302" w:type="pct"/>
          </w:tcPr>
          <w:p w14:paraId="47F0FE58"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096" w:type="pct"/>
            <w:vAlign w:val="center"/>
          </w:tcPr>
          <w:p w14:paraId="035A43F9" w14:textId="5614D9CA" w:rsidR="00083A85" w:rsidRPr="00A01DD2" w:rsidRDefault="00083A85" w:rsidP="00083A85">
            <w:pPr>
              <w:rPr>
                <w:rFonts w:ascii="Times New Roman" w:hAnsi="Times New Roman"/>
              </w:rPr>
            </w:pPr>
          </w:p>
        </w:tc>
        <w:tc>
          <w:tcPr>
            <w:tcW w:w="334" w:type="pct"/>
          </w:tcPr>
          <w:p w14:paraId="38EE5E4E" w14:textId="77777777" w:rsidR="00083A85" w:rsidRPr="00A01DD2" w:rsidRDefault="00083A85" w:rsidP="00083A85">
            <w:pPr>
              <w:spacing w:before="120"/>
              <w:rPr>
                <w:rFonts w:ascii="Times New Roman" w:hAnsi="Times New Roman"/>
              </w:rPr>
            </w:pPr>
          </w:p>
        </w:tc>
        <w:tc>
          <w:tcPr>
            <w:tcW w:w="286" w:type="pct"/>
          </w:tcPr>
          <w:p w14:paraId="2BA4AEAE" w14:textId="77777777" w:rsidR="00083A85" w:rsidRPr="00A01DD2" w:rsidRDefault="00083A85" w:rsidP="00083A85">
            <w:pPr>
              <w:spacing w:before="120"/>
              <w:rPr>
                <w:rFonts w:ascii="Times New Roman" w:hAnsi="Times New Roman"/>
              </w:rPr>
            </w:pPr>
          </w:p>
        </w:tc>
        <w:tc>
          <w:tcPr>
            <w:tcW w:w="328" w:type="pct"/>
          </w:tcPr>
          <w:p w14:paraId="67CE029B" w14:textId="77777777" w:rsidR="00083A85" w:rsidRPr="00A01DD2" w:rsidRDefault="00083A85" w:rsidP="00083A85">
            <w:pPr>
              <w:spacing w:before="120"/>
              <w:rPr>
                <w:rFonts w:ascii="Times New Roman" w:hAnsi="Times New Roman"/>
              </w:rPr>
            </w:pPr>
          </w:p>
        </w:tc>
        <w:tc>
          <w:tcPr>
            <w:tcW w:w="358" w:type="pct"/>
          </w:tcPr>
          <w:p w14:paraId="6546D364" w14:textId="77777777" w:rsidR="00083A85" w:rsidRPr="00A01DD2" w:rsidRDefault="00083A85" w:rsidP="00083A85">
            <w:pPr>
              <w:spacing w:before="120"/>
              <w:rPr>
                <w:rFonts w:ascii="Times New Roman" w:hAnsi="Times New Roman"/>
              </w:rPr>
            </w:pPr>
          </w:p>
        </w:tc>
        <w:tc>
          <w:tcPr>
            <w:tcW w:w="287" w:type="pct"/>
          </w:tcPr>
          <w:p w14:paraId="6928906C" w14:textId="77777777" w:rsidR="00083A85" w:rsidRPr="00A01DD2" w:rsidRDefault="00083A85" w:rsidP="00083A85">
            <w:pPr>
              <w:spacing w:before="120"/>
              <w:rPr>
                <w:rFonts w:ascii="Times New Roman" w:hAnsi="Times New Roman"/>
              </w:rPr>
            </w:pPr>
          </w:p>
        </w:tc>
        <w:tc>
          <w:tcPr>
            <w:tcW w:w="358" w:type="pct"/>
          </w:tcPr>
          <w:p w14:paraId="39CCE089" w14:textId="77777777" w:rsidR="00083A85" w:rsidRPr="00A01DD2" w:rsidRDefault="00083A85" w:rsidP="00083A85">
            <w:pPr>
              <w:spacing w:before="120"/>
              <w:jc w:val="right"/>
              <w:rPr>
                <w:rFonts w:ascii="Times New Roman" w:hAnsi="Times New Roman"/>
              </w:rPr>
            </w:pPr>
          </w:p>
        </w:tc>
        <w:tc>
          <w:tcPr>
            <w:tcW w:w="369" w:type="pct"/>
          </w:tcPr>
          <w:p w14:paraId="21268493" w14:textId="77777777" w:rsidR="00083A85" w:rsidRPr="00A01DD2" w:rsidRDefault="00083A85" w:rsidP="00083A85">
            <w:pPr>
              <w:spacing w:before="120"/>
              <w:jc w:val="right"/>
              <w:rPr>
                <w:rFonts w:ascii="Times New Roman" w:hAnsi="Times New Roman"/>
              </w:rPr>
            </w:pPr>
          </w:p>
        </w:tc>
        <w:tc>
          <w:tcPr>
            <w:tcW w:w="275" w:type="pct"/>
          </w:tcPr>
          <w:p w14:paraId="2D18F940" w14:textId="5DF1D288" w:rsidR="00083A85" w:rsidRPr="00A01DD2" w:rsidRDefault="00083A85" w:rsidP="00083A85">
            <w:pPr>
              <w:spacing w:before="120"/>
              <w:jc w:val="right"/>
              <w:rPr>
                <w:rFonts w:ascii="Times New Roman" w:hAnsi="Times New Roman"/>
              </w:rPr>
            </w:pPr>
          </w:p>
        </w:tc>
        <w:tc>
          <w:tcPr>
            <w:tcW w:w="1006" w:type="pct"/>
            <w:gridSpan w:val="3"/>
          </w:tcPr>
          <w:p w14:paraId="03CEC98E" w14:textId="6E9389C3" w:rsidR="00083A85" w:rsidRPr="00A01DD2" w:rsidRDefault="00083A85" w:rsidP="00083A85">
            <w:pPr>
              <w:spacing w:before="120"/>
              <w:jc w:val="right"/>
              <w:rPr>
                <w:rFonts w:ascii="Times New Roman" w:hAnsi="Times New Roman"/>
              </w:rPr>
            </w:pPr>
          </w:p>
        </w:tc>
      </w:tr>
      <w:tr w:rsidR="00083A85" w:rsidRPr="00A01DD2" w14:paraId="1C1AF154" w14:textId="77777777" w:rsidTr="00083A85">
        <w:trPr>
          <w:trHeight w:val="164"/>
        </w:trPr>
        <w:tc>
          <w:tcPr>
            <w:tcW w:w="302" w:type="pct"/>
          </w:tcPr>
          <w:p w14:paraId="20A694C5"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096" w:type="pct"/>
            <w:vAlign w:val="center"/>
          </w:tcPr>
          <w:p w14:paraId="31A61924" w14:textId="78F3EE4D" w:rsidR="00083A85" w:rsidRPr="00A01DD2" w:rsidRDefault="00083A85" w:rsidP="00083A85">
            <w:pPr>
              <w:rPr>
                <w:rFonts w:ascii="Times New Roman" w:hAnsi="Times New Roman"/>
              </w:rPr>
            </w:pPr>
          </w:p>
        </w:tc>
        <w:tc>
          <w:tcPr>
            <w:tcW w:w="334" w:type="pct"/>
          </w:tcPr>
          <w:p w14:paraId="4C1F502C" w14:textId="77777777" w:rsidR="00083A85" w:rsidRPr="00A01DD2" w:rsidRDefault="00083A85" w:rsidP="00083A85">
            <w:pPr>
              <w:spacing w:before="120"/>
              <w:rPr>
                <w:rFonts w:ascii="Times New Roman" w:hAnsi="Times New Roman"/>
              </w:rPr>
            </w:pPr>
          </w:p>
        </w:tc>
        <w:tc>
          <w:tcPr>
            <w:tcW w:w="286" w:type="pct"/>
          </w:tcPr>
          <w:p w14:paraId="68537682" w14:textId="77777777" w:rsidR="00083A85" w:rsidRPr="00A01DD2" w:rsidRDefault="00083A85" w:rsidP="00083A85">
            <w:pPr>
              <w:spacing w:before="120"/>
              <w:rPr>
                <w:rFonts w:ascii="Times New Roman" w:hAnsi="Times New Roman"/>
              </w:rPr>
            </w:pPr>
          </w:p>
        </w:tc>
        <w:tc>
          <w:tcPr>
            <w:tcW w:w="328" w:type="pct"/>
          </w:tcPr>
          <w:p w14:paraId="64F640DA" w14:textId="77777777" w:rsidR="00083A85" w:rsidRPr="00A01DD2" w:rsidRDefault="00083A85" w:rsidP="00083A85">
            <w:pPr>
              <w:spacing w:before="120"/>
              <w:rPr>
                <w:rFonts w:ascii="Times New Roman" w:hAnsi="Times New Roman"/>
              </w:rPr>
            </w:pPr>
          </w:p>
        </w:tc>
        <w:tc>
          <w:tcPr>
            <w:tcW w:w="358" w:type="pct"/>
          </w:tcPr>
          <w:p w14:paraId="5622CD0D" w14:textId="77777777" w:rsidR="00083A85" w:rsidRPr="00A01DD2" w:rsidRDefault="00083A85" w:rsidP="00083A85">
            <w:pPr>
              <w:spacing w:before="120"/>
              <w:rPr>
                <w:rFonts w:ascii="Times New Roman" w:hAnsi="Times New Roman"/>
              </w:rPr>
            </w:pPr>
          </w:p>
        </w:tc>
        <w:tc>
          <w:tcPr>
            <w:tcW w:w="287" w:type="pct"/>
          </w:tcPr>
          <w:p w14:paraId="10214E1B" w14:textId="77777777" w:rsidR="00083A85" w:rsidRPr="00A01DD2" w:rsidRDefault="00083A85" w:rsidP="00083A85">
            <w:pPr>
              <w:spacing w:before="120"/>
              <w:rPr>
                <w:rFonts w:ascii="Times New Roman" w:hAnsi="Times New Roman"/>
              </w:rPr>
            </w:pPr>
          </w:p>
        </w:tc>
        <w:tc>
          <w:tcPr>
            <w:tcW w:w="358" w:type="pct"/>
          </w:tcPr>
          <w:p w14:paraId="621AA278" w14:textId="77777777" w:rsidR="00083A85" w:rsidRPr="00A01DD2" w:rsidRDefault="00083A85" w:rsidP="00083A85">
            <w:pPr>
              <w:spacing w:before="120"/>
              <w:jc w:val="right"/>
              <w:rPr>
                <w:rFonts w:ascii="Times New Roman" w:hAnsi="Times New Roman"/>
              </w:rPr>
            </w:pPr>
          </w:p>
        </w:tc>
        <w:tc>
          <w:tcPr>
            <w:tcW w:w="369" w:type="pct"/>
          </w:tcPr>
          <w:p w14:paraId="11F9F553" w14:textId="77777777" w:rsidR="00083A85" w:rsidRPr="00A01DD2" w:rsidRDefault="00083A85" w:rsidP="00083A85">
            <w:pPr>
              <w:spacing w:before="120"/>
              <w:jc w:val="right"/>
              <w:rPr>
                <w:rFonts w:ascii="Times New Roman" w:hAnsi="Times New Roman"/>
              </w:rPr>
            </w:pPr>
          </w:p>
        </w:tc>
        <w:tc>
          <w:tcPr>
            <w:tcW w:w="275" w:type="pct"/>
          </w:tcPr>
          <w:p w14:paraId="619F8961" w14:textId="5DB8B4B9" w:rsidR="00083A85" w:rsidRPr="00A01DD2" w:rsidRDefault="00083A85" w:rsidP="00083A85">
            <w:pPr>
              <w:spacing w:before="120"/>
              <w:jc w:val="right"/>
              <w:rPr>
                <w:rFonts w:ascii="Times New Roman" w:hAnsi="Times New Roman"/>
              </w:rPr>
            </w:pPr>
          </w:p>
        </w:tc>
        <w:tc>
          <w:tcPr>
            <w:tcW w:w="1006" w:type="pct"/>
            <w:gridSpan w:val="3"/>
          </w:tcPr>
          <w:p w14:paraId="32D7CE87" w14:textId="321EC605" w:rsidR="00083A85" w:rsidRPr="00A01DD2" w:rsidRDefault="00083A85" w:rsidP="00083A85">
            <w:pPr>
              <w:spacing w:before="120"/>
              <w:jc w:val="right"/>
              <w:rPr>
                <w:rFonts w:ascii="Times New Roman" w:hAnsi="Times New Roman"/>
              </w:rPr>
            </w:pPr>
          </w:p>
        </w:tc>
      </w:tr>
      <w:tr w:rsidR="00083A85" w:rsidRPr="00A01DD2" w14:paraId="7736E337" w14:textId="77777777" w:rsidTr="00083A85">
        <w:trPr>
          <w:trHeight w:val="164"/>
        </w:trPr>
        <w:tc>
          <w:tcPr>
            <w:tcW w:w="302" w:type="pct"/>
          </w:tcPr>
          <w:p w14:paraId="50A8E6A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096" w:type="pct"/>
            <w:vAlign w:val="center"/>
          </w:tcPr>
          <w:p w14:paraId="7AA564EA" w14:textId="4109EA99" w:rsidR="00083A85" w:rsidRPr="00A01DD2" w:rsidRDefault="00083A85" w:rsidP="00083A85">
            <w:pPr>
              <w:rPr>
                <w:rFonts w:ascii="Times New Roman" w:hAnsi="Times New Roman"/>
              </w:rPr>
            </w:pPr>
          </w:p>
        </w:tc>
        <w:tc>
          <w:tcPr>
            <w:tcW w:w="334" w:type="pct"/>
          </w:tcPr>
          <w:p w14:paraId="361D5374" w14:textId="77777777" w:rsidR="00083A85" w:rsidRPr="00A01DD2" w:rsidRDefault="00083A85" w:rsidP="00083A85">
            <w:pPr>
              <w:spacing w:before="120"/>
              <w:rPr>
                <w:rFonts w:ascii="Times New Roman" w:hAnsi="Times New Roman"/>
              </w:rPr>
            </w:pPr>
          </w:p>
        </w:tc>
        <w:tc>
          <w:tcPr>
            <w:tcW w:w="286" w:type="pct"/>
          </w:tcPr>
          <w:p w14:paraId="1E175917" w14:textId="77777777" w:rsidR="00083A85" w:rsidRPr="00A01DD2" w:rsidRDefault="00083A85" w:rsidP="00083A85">
            <w:pPr>
              <w:spacing w:before="120"/>
              <w:rPr>
                <w:rFonts w:ascii="Times New Roman" w:hAnsi="Times New Roman"/>
              </w:rPr>
            </w:pPr>
          </w:p>
        </w:tc>
        <w:tc>
          <w:tcPr>
            <w:tcW w:w="328" w:type="pct"/>
          </w:tcPr>
          <w:p w14:paraId="00C199EE" w14:textId="77777777" w:rsidR="00083A85" w:rsidRPr="00A01DD2" w:rsidRDefault="00083A85" w:rsidP="00083A85">
            <w:pPr>
              <w:spacing w:before="120"/>
              <w:rPr>
                <w:rFonts w:ascii="Times New Roman" w:hAnsi="Times New Roman"/>
              </w:rPr>
            </w:pPr>
          </w:p>
        </w:tc>
        <w:tc>
          <w:tcPr>
            <w:tcW w:w="358" w:type="pct"/>
          </w:tcPr>
          <w:p w14:paraId="1E3AF962" w14:textId="77777777" w:rsidR="00083A85" w:rsidRPr="00A01DD2" w:rsidRDefault="00083A85" w:rsidP="00083A85">
            <w:pPr>
              <w:spacing w:before="120"/>
              <w:rPr>
                <w:rFonts w:ascii="Times New Roman" w:hAnsi="Times New Roman"/>
              </w:rPr>
            </w:pPr>
          </w:p>
        </w:tc>
        <w:tc>
          <w:tcPr>
            <w:tcW w:w="287" w:type="pct"/>
          </w:tcPr>
          <w:p w14:paraId="577DE7BD" w14:textId="77777777" w:rsidR="00083A85" w:rsidRPr="00A01DD2" w:rsidRDefault="00083A85" w:rsidP="00083A85">
            <w:pPr>
              <w:spacing w:before="120"/>
              <w:rPr>
                <w:rFonts w:ascii="Times New Roman" w:hAnsi="Times New Roman"/>
              </w:rPr>
            </w:pPr>
          </w:p>
        </w:tc>
        <w:tc>
          <w:tcPr>
            <w:tcW w:w="358" w:type="pct"/>
          </w:tcPr>
          <w:p w14:paraId="144BA7EA" w14:textId="77777777" w:rsidR="00083A85" w:rsidRPr="00A01DD2" w:rsidRDefault="00083A85" w:rsidP="00083A85">
            <w:pPr>
              <w:spacing w:before="120"/>
              <w:jc w:val="right"/>
              <w:rPr>
                <w:rFonts w:ascii="Times New Roman" w:hAnsi="Times New Roman"/>
              </w:rPr>
            </w:pPr>
          </w:p>
        </w:tc>
        <w:tc>
          <w:tcPr>
            <w:tcW w:w="369" w:type="pct"/>
          </w:tcPr>
          <w:p w14:paraId="241BDDD0" w14:textId="77777777" w:rsidR="00083A85" w:rsidRPr="00A01DD2" w:rsidRDefault="00083A85" w:rsidP="00083A85">
            <w:pPr>
              <w:spacing w:before="120"/>
              <w:jc w:val="right"/>
              <w:rPr>
                <w:rFonts w:ascii="Times New Roman" w:hAnsi="Times New Roman"/>
              </w:rPr>
            </w:pPr>
          </w:p>
        </w:tc>
        <w:tc>
          <w:tcPr>
            <w:tcW w:w="275" w:type="pct"/>
          </w:tcPr>
          <w:p w14:paraId="29E89B44" w14:textId="3D453C02" w:rsidR="00083A85" w:rsidRPr="00A01DD2" w:rsidRDefault="00083A85" w:rsidP="00083A85">
            <w:pPr>
              <w:spacing w:before="120"/>
              <w:jc w:val="right"/>
              <w:rPr>
                <w:rFonts w:ascii="Times New Roman" w:hAnsi="Times New Roman"/>
              </w:rPr>
            </w:pPr>
          </w:p>
        </w:tc>
        <w:tc>
          <w:tcPr>
            <w:tcW w:w="1006" w:type="pct"/>
            <w:gridSpan w:val="3"/>
          </w:tcPr>
          <w:p w14:paraId="35757C86" w14:textId="406626BB" w:rsidR="00083A85" w:rsidRPr="00A01DD2" w:rsidRDefault="00083A85" w:rsidP="00083A85">
            <w:pPr>
              <w:spacing w:before="120"/>
              <w:jc w:val="right"/>
              <w:rPr>
                <w:rFonts w:ascii="Times New Roman" w:hAnsi="Times New Roman"/>
              </w:rPr>
            </w:pPr>
          </w:p>
        </w:tc>
      </w:tr>
      <w:tr w:rsidR="00083A85" w:rsidRPr="00A01DD2" w14:paraId="6086DA60" w14:textId="77777777" w:rsidTr="00083A85">
        <w:trPr>
          <w:trHeight w:val="164"/>
        </w:trPr>
        <w:tc>
          <w:tcPr>
            <w:tcW w:w="302" w:type="pct"/>
          </w:tcPr>
          <w:p w14:paraId="0FB79A36"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096" w:type="pct"/>
            <w:vAlign w:val="center"/>
          </w:tcPr>
          <w:p w14:paraId="11A3CC62" w14:textId="3479B557" w:rsidR="00083A85" w:rsidRPr="00A01DD2" w:rsidRDefault="00083A85" w:rsidP="00083A85">
            <w:pPr>
              <w:rPr>
                <w:rFonts w:ascii="Times New Roman" w:hAnsi="Times New Roman"/>
              </w:rPr>
            </w:pPr>
          </w:p>
        </w:tc>
        <w:tc>
          <w:tcPr>
            <w:tcW w:w="334" w:type="pct"/>
          </w:tcPr>
          <w:p w14:paraId="53E47902" w14:textId="77777777" w:rsidR="00083A85" w:rsidRPr="00A01DD2" w:rsidRDefault="00083A85" w:rsidP="00083A85">
            <w:pPr>
              <w:spacing w:before="120"/>
              <w:rPr>
                <w:rFonts w:ascii="Times New Roman" w:hAnsi="Times New Roman"/>
              </w:rPr>
            </w:pPr>
          </w:p>
        </w:tc>
        <w:tc>
          <w:tcPr>
            <w:tcW w:w="286" w:type="pct"/>
          </w:tcPr>
          <w:p w14:paraId="7F031E69" w14:textId="77777777" w:rsidR="00083A85" w:rsidRPr="00A01DD2" w:rsidRDefault="00083A85" w:rsidP="00083A85">
            <w:pPr>
              <w:spacing w:before="120"/>
              <w:rPr>
                <w:rFonts w:ascii="Times New Roman" w:hAnsi="Times New Roman"/>
              </w:rPr>
            </w:pPr>
          </w:p>
        </w:tc>
        <w:tc>
          <w:tcPr>
            <w:tcW w:w="328" w:type="pct"/>
          </w:tcPr>
          <w:p w14:paraId="35B2966F" w14:textId="77777777" w:rsidR="00083A85" w:rsidRPr="00A01DD2" w:rsidRDefault="00083A85" w:rsidP="00083A85">
            <w:pPr>
              <w:spacing w:before="120"/>
              <w:rPr>
                <w:rFonts w:ascii="Times New Roman" w:hAnsi="Times New Roman"/>
              </w:rPr>
            </w:pPr>
          </w:p>
        </w:tc>
        <w:tc>
          <w:tcPr>
            <w:tcW w:w="358" w:type="pct"/>
          </w:tcPr>
          <w:p w14:paraId="1F41F692" w14:textId="77777777" w:rsidR="00083A85" w:rsidRPr="00A01DD2" w:rsidRDefault="00083A85" w:rsidP="00083A85">
            <w:pPr>
              <w:spacing w:before="120"/>
              <w:rPr>
                <w:rFonts w:ascii="Times New Roman" w:hAnsi="Times New Roman"/>
              </w:rPr>
            </w:pPr>
          </w:p>
        </w:tc>
        <w:tc>
          <w:tcPr>
            <w:tcW w:w="287" w:type="pct"/>
          </w:tcPr>
          <w:p w14:paraId="409CF523" w14:textId="77777777" w:rsidR="00083A85" w:rsidRPr="00A01DD2" w:rsidRDefault="00083A85" w:rsidP="00083A85">
            <w:pPr>
              <w:spacing w:before="120"/>
              <w:rPr>
                <w:rFonts w:ascii="Times New Roman" w:hAnsi="Times New Roman"/>
              </w:rPr>
            </w:pPr>
          </w:p>
        </w:tc>
        <w:tc>
          <w:tcPr>
            <w:tcW w:w="358" w:type="pct"/>
          </w:tcPr>
          <w:p w14:paraId="0836E4B1" w14:textId="77777777" w:rsidR="00083A85" w:rsidRPr="00A01DD2" w:rsidRDefault="00083A85" w:rsidP="00083A85">
            <w:pPr>
              <w:spacing w:before="120"/>
              <w:jc w:val="right"/>
              <w:rPr>
                <w:rFonts w:ascii="Times New Roman" w:hAnsi="Times New Roman"/>
              </w:rPr>
            </w:pPr>
          </w:p>
        </w:tc>
        <w:tc>
          <w:tcPr>
            <w:tcW w:w="369" w:type="pct"/>
          </w:tcPr>
          <w:p w14:paraId="4ED97A02" w14:textId="77777777" w:rsidR="00083A85" w:rsidRPr="00A01DD2" w:rsidRDefault="00083A85" w:rsidP="00083A85">
            <w:pPr>
              <w:spacing w:before="120"/>
              <w:jc w:val="right"/>
              <w:rPr>
                <w:rFonts w:ascii="Times New Roman" w:hAnsi="Times New Roman"/>
              </w:rPr>
            </w:pPr>
          </w:p>
        </w:tc>
        <w:tc>
          <w:tcPr>
            <w:tcW w:w="275" w:type="pct"/>
          </w:tcPr>
          <w:p w14:paraId="249A0058" w14:textId="5C193A2B" w:rsidR="00083A85" w:rsidRPr="00A01DD2" w:rsidRDefault="00083A85" w:rsidP="00083A85">
            <w:pPr>
              <w:spacing w:before="120"/>
              <w:jc w:val="right"/>
              <w:rPr>
                <w:rFonts w:ascii="Times New Roman" w:hAnsi="Times New Roman"/>
              </w:rPr>
            </w:pPr>
          </w:p>
        </w:tc>
        <w:tc>
          <w:tcPr>
            <w:tcW w:w="1006" w:type="pct"/>
            <w:gridSpan w:val="3"/>
          </w:tcPr>
          <w:p w14:paraId="3CF00F47" w14:textId="5B99568B" w:rsidR="00083A85" w:rsidRPr="00A01DD2" w:rsidRDefault="00083A85" w:rsidP="00083A85">
            <w:pPr>
              <w:spacing w:before="120"/>
              <w:jc w:val="right"/>
              <w:rPr>
                <w:rFonts w:ascii="Times New Roman" w:hAnsi="Times New Roman"/>
              </w:rPr>
            </w:pPr>
          </w:p>
        </w:tc>
      </w:tr>
      <w:tr w:rsidR="00083A85" w:rsidRPr="00A01DD2" w14:paraId="414658F4" w14:textId="77777777" w:rsidTr="00083A85">
        <w:trPr>
          <w:trHeight w:val="164"/>
        </w:trPr>
        <w:tc>
          <w:tcPr>
            <w:tcW w:w="302" w:type="pct"/>
          </w:tcPr>
          <w:p w14:paraId="30748EE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096" w:type="pct"/>
            <w:vAlign w:val="center"/>
          </w:tcPr>
          <w:p w14:paraId="029C3C8C" w14:textId="3C2EA891" w:rsidR="00083A85" w:rsidRPr="00A01DD2" w:rsidRDefault="00083A85" w:rsidP="00083A85">
            <w:pPr>
              <w:rPr>
                <w:rFonts w:ascii="Times New Roman" w:hAnsi="Times New Roman"/>
              </w:rPr>
            </w:pPr>
          </w:p>
        </w:tc>
        <w:tc>
          <w:tcPr>
            <w:tcW w:w="334" w:type="pct"/>
          </w:tcPr>
          <w:p w14:paraId="3ECB728B" w14:textId="77777777" w:rsidR="00083A85" w:rsidRPr="00A01DD2" w:rsidRDefault="00083A85" w:rsidP="00083A85">
            <w:pPr>
              <w:spacing w:before="120"/>
              <w:rPr>
                <w:rFonts w:ascii="Times New Roman" w:hAnsi="Times New Roman"/>
              </w:rPr>
            </w:pPr>
          </w:p>
        </w:tc>
        <w:tc>
          <w:tcPr>
            <w:tcW w:w="286" w:type="pct"/>
          </w:tcPr>
          <w:p w14:paraId="1DF6145E" w14:textId="77777777" w:rsidR="00083A85" w:rsidRPr="00A01DD2" w:rsidRDefault="00083A85" w:rsidP="00083A85">
            <w:pPr>
              <w:spacing w:before="120"/>
              <w:rPr>
                <w:rFonts w:ascii="Times New Roman" w:hAnsi="Times New Roman"/>
              </w:rPr>
            </w:pPr>
          </w:p>
        </w:tc>
        <w:tc>
          <w:tcPr>
            <w:tcW w:w="328" w:type="pct"/>
          </w:tcPr>
          <w:p w14:paraId="04782AC6" w14:textId="77777777" w:rsidR="00083A85" w:rsidRPr="00A01DD2" w:rsidRDefault="00083A85" w:rsidP="00083A85">
            <w:pPr>
              <w:spacing w:before="120"/>
              <w:rPr>
                <w:rFonts w:ascii="Times New Roman" w:hAnsi="Times New Roman"/>
              </w:rPr>
            </w:pPr>
          </w:p>
        </w:tc>
        <w:tc>
          <w:tcPr>
            <w:tcW w:w="358" w:type="pct"/>
          </w:tcPr>
          <w:p w14:paraId="110DB27E" w14:textId="77777777" w:rsidR="00083A85" w:rsidRPr="00A01DD2" w:rsidRDefault="00083A85" w:rsidP="00083A85">
            <w:pPr>
              <w:spacing w:before="120"/>
              <w:rPr>
                <w:rFonts w:ascii="Times New Roman" w:hAnsi="Times New Roman"/>
              </w:rPr>
            </w:pPr>
          </w:p>
        </w:tc>
        <w:tc>
          <w:tcPr>
            <w:tcW w:w="287" w:type="pct"/>
          </w:tcPr>
          <w:p w14:paraId="558546F7" w14:textId="77777777" w:rsidR="00083A85" w:rsidRPr="00A01DD2" w:rsidRDefault="00083A85" w:rsidP="00083A85">
            <w:pPr>
              <w:spacing w:before="120"/>
              <w:rPr>
                <w:rFonts w:ascii="Times New Roman" w:hAnsi="Times New Roman"/>
              </w:rPr>
            </w:pPr>
          </w:p>
        </w:tc>
        <w:tc>
          <w:tcPr>
            <w:tcW w:w="358" w:type="pct"/>
          </w:tcPr>
          <w:p w14:paraId="2A3A10DD" w14:textId="77777777" w:rsidR="00083A85" w:rsidRPr="00A01DD2" w:rsidRDefault="00083A85" w:rsidP="00083A85">
            <w:pPr>
              <w:spacing w:before="120"/>
              <w:jc w:val="right"/>
              <w:rPr>
                <w:rFonts w:ascii="Times New Roman" w:hAnsi="Times New Roman"/>
              </w:rPr>
            </w:pPr>
          </w:p>
        </w:tc>
        <w:tc>
          <w:tcPr>
            <w:tcW w:w="369" w:type="pct"/>
          </w:tcPr>
          <w:p w14:paraId="6054A4DD" w14:textId="77777777" w:rsidR="00083A85" w:rsidRPr="00A01DD2" w:rsidRDefault="00083A85" w:rsidP="00083A85">
            <w:pPr>
              <w:spacing w:before="120"/>
              <w:jc w:val="right"/>
              <w:rPr>
                <w:rFonts w:ascii="Times New Roman" w:hAnsi="Times New Roman"/>
              </w:rPr>
            </w:pPr>
          </w:p>
        </w:tc>
        <w:tc>
          <w:tcPr>
            <w:tcW w:w="275" w:type="pct"/>
          </w:tcPr>
          <w:p w14:paraId="3BC50B34" w14:textId="082A7845" w:rsidR="00083A85" w:rsidRPr="00A01DD2" w:rsidRDefault="00083A85" w:rsidP="00083A85">
            <w:pPr>
              <w:spacing w:before="120"/>
              <w:jc w:val="right"/>
              <w:rPr>
                <w:rFonts w:ascii="Times New Roman" w:hAnsi="Times New Roman"/>
              </w:rPr>
            </w:pPr>
          </w:p>
        </w:tc>
        <w:tc>
          <w:tcPr>
            <w:tcW w:w="1006" w:type="pct"/>
            <w:gridSpan w:val="3"/>
          </w:tcPr>
          <w:p w14:paraId="10A5BCBD" w14:textId="430BEE62" w:rsidR="00083A85" w:rsidRPr="00A01DD2" w:rsidRDefault="00083A85" w:rsidP="00083A85">
            <w:pPr>
              <w:spacing w:before="120"/>
              <w:jc w:val="right"/>
              <w:rPr>
                <w:rFonts w:ascii="Times New Roman" w:hAnsi="Times New Roman"/>
              </w:rPr>
            </w:pPr>
          </w:p>
        </w:tc>
      </w:tr>
      <w:tr w:rsidR="00083A85" w:rsidRPr="00A01DD2" w14:paraId="5600138F" w14:textId="77777777" w:rsidTr="00083A85">
        <w:tc>
          <w:tcPr>
            <w:tcW w:w="302" w:type="pct"/>
          </w:tcPr>
          <w:p w14:paraId="42CF6E9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096" w:type="pct"/>
            <w:vAlign w:val="center"/>
          </w:tcPr>
          <w:p w14:paraId="2AD38568" w14:textId="650593F9" w:rsidR="00083A85" w:rsidRPr="00A01DD2" w:rsidRDefault="00083A85" w:rsidP="00083A85">
            <w:pPr>
              <w:rPr>
                <w:rFonts w:ascii="Times New Roman" w:hAnsi="Times New Roman"/>
              </w:rPr>
            </w:pPr>
          </w:p>
        </w:tc>
        <w:tc>
          <w:tcPr>
            <w:tcW w:w="334" w:type="pct"/>
          </w:tcPr>
          <w:p w14:paraId="0FB1B0BD" w14:textId="77777777" w:rsidR="00083A85" w:rsidRPr="00A01DD2" w:rsidRDefault="00083A85" w:rsidP="00083A85">
            <w:pPr>
              <w:spacing w:before="120"/>
              <w:rPr>
                <w:rFonts w:ascii="Times New Roman" w:hAnsi="Times New Roman"/>
              </w:rPr>
            </w:pPr>
          </w:p>
        </w:tc>
        <w:tc>
          <w:tcPr>
            <w:tcW w:w="286" w:type="pct"/>
          </w:tcPr>
          <w:p w14:paraId="2ED600DA" w14:textId="77777777" w:rsidR="00083A85" w:rsidRPr="00A01DD2" w:rsidRDefault="00083A85" w:rsidP="00083A85">
            <w:pPr>
              <w:spacing w:before="120"/>
              <w:rPr>
                <w:rFonts w:ascii="Times New Roman" w:hAnsi="Times New Roman"/>
              </w:rPr>
            </w:pPr>
          </w:p>
        </w:tc>
        <w:tc>
          <w:tcPr>
            <w:tcW w:w="328" w:type="pct"/>
          </w:tcPr>
          <w:p w14:paraId="62EB7BE4" w14:textId="77777777" w:rsidR="00083A85" w:rsidRPr="00A01DD2" w:rsidRDefault="00083A85" w:rsidP="00083A85">
            <w:pPr>
              <w:spacing w:before="120"/>
              <w:rPr>
                <w:rFonts w:ascii="Times New Roman" w:hAnsi="Times New Roman"/>
              </w:rPr>
            </w:pPr>
          </w:p>
        </w:tc>
        <w:tc>
          <w:tcPr>
            <w:tcW w:w="358" w:type="pct"/>
          </w:tcPr>
          <w:p w14:paraId="7EFCCBB7" w14:textId="77777777" w:rsidR="00083A85" w:rsidRPr="00A01DD2" w:rsidRDefault="00083A85" w:rsidP="00083A85">
            <w:pPr>
              <w:spacing w:before="120"/>
              <w:rPr>
                <w:rFonts w:ascii="Times New Roman" w:hAnsi="Times New Roman"/>
              </w:rPr>
            </w:pPr>
          </w:p>
        </w:tc>
        <w:tc>
          <w:tcPr>
            <w:tcW w:w="287" w:type="pct"/>
          </w:tcPr>
          <w:p w14:paraId="43202F48" w14:textId="77777777" w:rsidR="00083A85" w:rsidRPr="00A01DD2" w:rsidRDefault="00083A85" w:rsidP="00083A85">
            <w:pPr>
              <w:spacing w:before="120"/>
              <w:rPr>
                <w:rFonts w:ascii="Times New Roman" w:hAnsi="Times New Roman"/>
              </w:rPr>
            </w:pPr>
          </w:p>
        </w:tc>
        <w:tc>
          <w:tcPr>
            <w:tcW w:w="358" w:type="pct"/>
          </w:tcPr>
          <w:p w14:paraId="7A1EC6E5" w14:textId="77777777" w:rsidR="00083A85" w:rsidRPr="00A01DD2" w:rsidRDefault="00083A85" w:rsidP="00083A85">
            <w:pPr>
              <w:spacing w:before="120"/>
              <w:jc w:val="right"/>
              <w:rPr>
                <w:rFonts w:ascii="Times New Roman" w:hAnsi="Times New Roman"/>
              </w:rPr>
            </w:pPr>
          </w:p>
        </w:tc>
        <w:tc>
          <w:tcPr>
            <w:tcW w:w="369" w:type="pct"/>
          </w:tcPr>
          <w:p w14:paraId="4B849D9F" w14:textId="77777777" w:rsidR="00083A85" w:rsidRPr="00A01DD2" w:rsidRDefault="00083A85" w:rsidP="00083A85">
            <w:pPr>
              <w:spacing w:before="120"/>
              <w:jc w:val="right"/>
              <w:rPr>
                <w:rFonts w:ascii="Times New Roman" w:hAnsi="Times New Roman"/>
              </w:rPr>
            </w:pPr>
          </w:p>
        </w:tc>
        <w:tc>
          <w:tcPr>
            <w:tcW w:w="275" w:type="pct"/>
          </w:tcPr>
          <w:p w14:paraId="1F957A6F" w14:textId="2A459C29" w:rsidR="00083A85" w:rsidRPr="00A01DD2" w:rsidRDefault="00083A85" w:rsidP="00083A85">
            <w:pPr>
              <w:spacing w:before="120"/>
              <w:jc w:val="right"/>
              <w:rPr>
                <w:rFonts w:ascii="Times New Roman" w:hAnsi="Times New Roman"/>
              </w:rPr>
            </w:pPr>
          </w:p>
        </w:tc>
        <w:tc>
          <w:tcPr>
            <w:tcW w:w="1006" w:type="pct"/>
            <w:gridSpan w:val="3"/>
          </w:tcPr>
          <w:p w14:paraId="09C141A5" w14:textId="114BAF6C" w:rsidR="00083A85" w:rsidRPr="00A01DD2" w:rsidRDefault="00083A85" w:rsidP="00083A85">
            <w:pPr>
              <w:spacing w:before="120"/>
              <w:jc w:val="right"/>
              <w:rPr>
                <w:rFonts w:ascii="Times New Roman" w:hAnsi="Times New Roman"/>
              </w:rPr>
            </w:pPr>
          </w:p>
        </w:tc>
      </w:tr>
      <w:tr w:rsidR="00083A85" w:rsidRPr="00A01DD2" w14:paraId="163176EE" w14:textId="77777777" w:rsidTr="00083A85">
        <w:trPr>
          <w:trHeight w:val="70"/>
        </w:trPr>
        <w:tc>
          <w:tcPr>
            <w:tcW w:w="302" w:type="pct"/>
          </w:tcPr>
          <w:p w14:paraId="5BFB2CC4"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096" w:type="pct"/>
            <w:vAlign w:val="center"/>
          </w:tcPr>
          <w:p w14:paraId="4DF1308C" w14:textId="220A945F" w:rsidR="00083A85" w:rsidRPr="00A01DD2" w:rsidRDefault="00083A85" w:rsidP="00083A85">
            <w:pPr>
              <w:rPr>
                <w:rFonts w:ascii="Times New Roman" w:hAnsi="Times New Roman"/>
              </w:rPr>
            </w:pPr>
          </w:p>
        </w:tc>
        <w:tc>
          <w:tcPr>
            <w:tcW w:w="334" w:type="pct"/>
          </w:tcPr>
          <w:p w14:paraId="38E0406E" w14:textId="77777777" w:rsidR="00083A85" w:rsidRPr="00A01DD2" w:rsidRDefault="00083A85" w:rsidP="00083A85">
            <w:pPr>
              <w:spacing w:before="120"/>
              <w:rPr>
                <w:rFonts w:ascii="Times New Roman" w:hAnsi="Times New Roman"/>
              </w:rPr>
            </w:pPr>
          </w:p>
        </w:tc>
        <w:tc>
          <w:tcPr>
            <w:tcW w:w="286" w:type="pct"/>
          </w:tcPr>
          <w:p w14:paraId="0E148013" w14:textId="77777777" w:rsidR="00083A85" w:rsidRPr="00A01DD2" w:rsidRDefault="00083A85" w:rsidP="00083A85">
            <w:pPr>
              <w:spacing w:before="120"/>
              <w:rPr>
                <w:rFonts w:ascii="Times New Roman" w:hAnsi="Times New Roman"/>
              </w:rPr>
            </w:pPr>
          </w:p>
        </w:tc>
        <w:tc>
          <w:tcPr>
            <w:tcW w:w="328" w:type="pct"/>
          </w:tcPr>
          <w:p w14:paraId="438210A6" w14:textId="77777777" w:rsidR="00083A85" w:rsidRPr="00A01DD2" w:rsidRDefault="00083A85" w:rsidP="00083A85">
            <w:pPr>
              <w:spacing w:before="120"/>
              <w:rPr>
                <w:rFonts w:ascii="Times New Roman" w:hAnsi="Times New Roman"/>
              </w:rPr>
            </w:pPr>
          </w:p>
        </w:tc>
        <w:tc>
          <w:tcPr>
            <w:tcW w:w="358" w:type="pct"/>
          </w:tcPr>
          <w:p w14:paraId="6FC58F89" w14:textId="77777777" w:rsidR="00083A85" w:rsidRPr="00A01DD2" w:rsidRDefault="00083A85" w:rsidP="00083A85">
            <w:pPr>
              <w:spacing w:before="120"/>
              <w:rPr>
                <w:rFonts w:ascii="Times New Roman" w:hAnsi="Times New Roman"/>
              </w:rPr>
            </w:pPr>
          </w:p>
        </w:tc>
        <w:tc>
          <w:tcPr>
            <w:tcW w:w="287" w:type="pct"/>
          </w:tcPr>
          <w:p w14:paraId="092075CE" w14:textId="77777777" w:rsidR="00083A85" w:rsidRPr="00A01DD2" w:rsidRDefault="00083A85" w:rsidP="00083A85">
            <w:pPr>
              <w:spacing w:before="120"/>
              <w:rPr>
                <w:rFonts w:ascii="Times New Roman" w:hAnsi="Times New Roman"/>
              </w:rPr>
            </w:pPr>
          </w:p>
        </w:tc>
        <w:tc>
          <w:tcPr>
            <w:tcW w:w="358" w:type="pct"/>
          </w:tcPr>
          <w:p w14:paraId="5EF124A9" w14:textId="77777777" w:rsidR="00083A85" w:rsidRPr="00A01DD2" w:rsidRDefault="00083A85" w:rsidP="00083A85">
            <w:pPr>
              <w:spacing w:before="120"/>
              <w:jc w:val="right"/>
              <w:rPr>
                <w:rFonts w:ascii="Times New Roman" w:hAnsi="Times New Roman"/>
              </w:rPr>
            </w:pPr>
          </w:p>
        </w:tc>
        <w:tc>
          <w:tcPr>
            <w:tcW w:w="369" w:type="pct"/>
          </w:tcPr>
          <w:p w14:paraId="3F2D039E" w14:textId="77777777" w:rsidR="00083A85" w:rsidRPr="00A01DD2" w:rsidRDefault="00083A85" w:rsidP="00083A85">
            <w:pPr>
              <w:spacing w:before="120"/>
              <w:jc w:val="right"/>
              <w:rPr>
                <w:rFonts w:ascii="Times New Roman" w:hAnsi="Times New Roman"/>
              </w:rPr>
            </w:pPr>
          </w:p>
        </w:tc>
        <w:tc>
          <w:tcPr>
            <w:tcW w:w="275" w:type="pct"/>
          </w:tcPr>
          <w:p w14:paraId="7E3365E1" w14:textId="399FB69A" w:rsidR="00083A85" w:rsidRPr="00A01DD2" w:rsidRDefault="00083A85" w:rsidP="00083A85">
            <w:pPr>
              <w:spacing w:before="120"/>
              <w:jc w:val="right"/>
              <w:rPr>
                <w:rFonts w:ascii="Times New Roman" w:hAnsi="Times New Roman"/>
              </w:rPr>
            </w:pPr>
          </w:p>
        </w:tc>
        <w:tc>
          <w:tcPr>
            <w:tcW w:w="1006" w:type="pct"/>
            <w:gridSpan w:val="3"/>
          </w:tcPr>
          <w:p w14:paraId="64186041" w14:textId="4486B0A4" w:rsidR="00083A85" w:rsidRPr="00A01DD2" w:rsidRDefault="00083A85" w:rsidP="00083A85">
            <w:pPr>
              <w:spacing w:before="120"/>
              <w:jc w:val="right"/>
              <w:rPr>
                <w:rFonts w:ascii="Times New Roman" w:hAnsi="Times New Roman"/>
              </w:rPr>
            </w:pPr>
          </w:p>
        </w:tc>
      </w:tr>
      <w:tr w:rsidR="00083A85" w:rsidRPr="00A01DD2" w14:paraId="1A395F1B" w14:textId="77777777" w:rsidTr="00083A85">
        <w:trPr>
          <w:trHeight w:val="70"/>
        </w:trPr>
        <w:tc>
          <w:tcPr>
            <w:tcW w:w="302" w:type="pct"/>
          </w:tcPr>
          <w:p w14:paraId="02AC4FB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096" w:type="pct"/>
            <w:vAlign w:val="center"/>
          </w:tcPr>
          <w:p w14:paraId="277B15B8" w14:textId="0AEABCFB" w:rsidR="00083A85" w:rsidRPr="00A01DD2" w:rsidRDefault="00083A85" w:rsidP="00083A85">
            <w:pPr>
              <w:rPr>
                <w:rFonts w:ascii="Times New Roman" w:hAnsi="Times New Roman"/>
              </w:rPr>
            </w:pPr>
          </w:p>
        </w:tc>
        <w:tc>
          <w:tcPr>
            <w:tcW w:w="334" w:type="pct"/>
          </w:tcPr>
          <w:p w14:paraId="37FCFF73" w14:textId="77777777" w:rsidR="00083A85" w:rsidRPr="00A01DD2" w:rsidRDefault="00083A85" w:rsidP="00083A85">
            <w:pPr>
              <w:spacing w:before="120"/>
              <w:rPr>
                <w:rFonts w:ascii="Times New Roman" w:hAnsi="Times New Roman"/>
              </w:rPr>
            </w:pPr>
          </w:p>
        </w:tc>
        <w:tc>
          <w:tcPr>
            <w:tcW w:w="286" w:type="pct"/>
          </w:tcPr>
          <w:p w14:paraId="7FE0B3D1" w14:textId="77777777" w:rsidR="00083A85" w:rsidRPr="00A01DD2" w:rsidRDefault="00083A85" w:rsidP="00083A85">
            <w:pPr>
              <w:spacing w:before="120"/>
              <w:rPr>
                <w:rFonts w:ascii="Times New Roman" w:hAnsi="Times New Roman"/>
              </w:rPr>
            </w:pPr>
          </w:p>
        </w:tc>
        <w:tc>
          <w:tcPr>
            <w:tcW w:w="328" w:type="pct"/>
          </w:tcPr>
          <w:p w14:paraId="6A5F5F58" w14:textId="77777777" w:rsidR="00083A85" w:rsidRPr="00A01DD2" w:rsidRDefault="00083A85" w:rsidP="00083A85">
            <w:pPr>
              <w:spacing w:before="120"/>
              <w:rPr>
                <w:rFonts w:ascii="Times New Roman" w:hAnsi="Times New Roman"/>
              </w:rPr>
            </w:pPr>
          </w:p>
        </w:tc>
        <w:tc>
          <w:tcPr>
            <w:tcW w:w="358" w:type="pct"/>
          </w:tcPr>
          <w:p w14:paraId="67D9AE13" w14:textId="77777777" w:rsidR="00083A85" w:rsidRPr="00A01DD2" w:rsidRDefault="00083A85" w:rsidP="00083A85">
            <w:pPr>
              <w:spacing w:before="120"/>
              <w:rPr>
                <w:rFonts w:ascii="Times New Roman" w:hAnsi="Times New Roman"/>
              </w:rPr>
            </w:pPr>
          </w:p>
        </w:tc>
        <w:tc>
          <w:tcPr>
            <w:tcW w:w="287" w:type="pct"/>
          </w:tcPr>
          <w:p w14:paraId="24F7F974" w14:textId="77777777" w:rsidR="00083A85" w:rsidRPr="00A01DD2" w:rsidRDefault="00083A85" w:rsidP="00083A85">
            <w:pPr>
              <w:spacing w:before="120"/>
              <w:rPr>
                <w:rFonts w:ascii="Times New Roman" w:hAnsi="Times New Roman"/>
              </w:rPr>
            </w:pPr>
          </w:p>
        </w:tc>
        <w:tc>
          <w:tcPr>
            <w:tcW w:w="358" w:type="pct"/>
          </w:tcPr>
          <w:p w14:paraId="4E66CDAC" w14:textId="77777777" w:rsidR="00083A85" w:rsidRPr="00A01DD2" w:rsidRDefault="00083A85" w:rsidP="00083A85">
            <w:pPr>
              <w:spacing w:before="120"/>
              <w:jc w:val="right"/>
              <w:rPr>
                <w:rFonts w:ascii="Times New Roman" w:hAnsi="Times New Roman"/>
              </w:rPr>
            </w:pPr>
          </w:p>
        </w:tc>
        <w:tc>
          <w:tcPr>
            <w:tcW w:w="369" w:type="pct"/>
          </w:tcPr>
          <w:p w14:paraId="75E21C9B" w14:textId="77777777" w:rsidR="00083A85" w:rsidRPr="00A01DD2" w:rsidRDefault="00083A85" w:rsidP="00083A85">
            <w:pPr>
              <w:spacing w:before="120"/>
              <w:jc w:val="right"/>
              <w:rPr>
                <w:rFonts w:ascii="Times New Roman" w:hAnsi="Times New Roman"/>
              </w:rPr>
            </w:pPr>
          </w:p>
        </w:tc>
        <w:tc>
          <w:tcPr>
            <w:tcW w:w="275" w:type="pct"/>
          </w:tcPr>
          <w:p w14:paraId="4F0AA29B" w14:textId="3CF09DCA" w:rsidR="00083A85" w:rsidRPr="00A01DD2" w:rsidRDefault="00083A85" w:rsidP="00083A85">
            <w:pPr>
              <w:spacing w:before="120"/>
              <w:jc w:val="right"/>
              <w:rPr>
                <w:rFonts w:ascii="Times New Roman" w:hAnsi="Times New Roman"/>
              </w:rPr>
            </w:pPr>
          </w:p>
        </w:tc>
        <w:tc>
          <w:tcPr>
            <w:tcW w:w="1006" w:type="pct"/>
            <w:gridSpan w:val="3"/>
          </w:tcPr>
          <w:p w14:paraId="58ED1487" w14:textId="14D874EF" w:rsidR="00083A85" w:rsidRPr="00A01DD2" w:rsidRDefault="00083A85" w:rsidP="00083A85">
            <w:pPr>
              <w:spacing w:before="120"/>
              <w:jc w:val="right"/>
              <w:rPr>
                <w:rFonts w:ascii="Times New Roman" w:hAnsi="Times New Roman"/>
              </w:rPr>
            </w:pPr>
          </w:p>
        </w:tc>
      </w:tr>
      <w:tr w:rsidR="00083A85" w:rsidRPr="00A01DD2" w14:paraId="5266C089" w14:textId="77777777" w:rsidTr="00083A85">
        <w:trPr>
          <w:trHeight w:val="70"/>
        </w:trPr>
        <w:tc>
          <w:tcPr>
            <w:tcW w:w="302" w:type="pct"/>
          </w:tcPr>
          <w:p w14:paraId="26023D0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096" w:type="pct"/>
            <w:vAlign w:val="center"/>
          </w:tcPr>
          <w:p w14:paraId="3EEC853F" w14:textId="6A60B310" w:rsidR="00083A85" w:rsidRPr="00A01DD2" w:rsidRDefault="00083A85" w:rsidP="00083A85">
            <w:pPr>
              <w:rPr>
                <w:rFonts w:ascii="Times New Roman" w:hAnsi="Times New Roman"/>
              </w:rPr>
            </w:pPr>
          </w:p>
        </w:tc>
        <w:tc>
          <w:tcPr>
            <w:tcW w:w="334" w:type="pct"/>
          </w:tcPr>
          <w:p w14:paraId="12C088D9" w14:textId="77777777" w:rsidR="00083A85" w:rsidRPr="00A01DD2" w:rsidRDefault="00083A85" w:rsidP="00083A85">
            <w:pPr>
              <w:spacing w:before="120"/>
              <w:rPr>
                <w:rFonts w:ascii="Times New Roman" w:hAnsi="Times New Roman"/>
              </w:rPr>
            </w:pPr>
          </w:p>
        </w:tc>
        <w:tc>
          <w:tcPr>
            <w:tcW w:w="286" w:type="pct"/>
          </w:tcPr>
          <w:p w14:paraId="7F4EA0D4" w14:textId="77777777" w:rsidR="00083A85" w:rsidRPr="00A01DD2" w:rsidRDefault="00083A85" w:rsidP="00083A85">
            <w:pPr>
              <w:spacing w:before="120"/>
              <w:rPr>
                <w:rFonts w:ascii="Times New Roman" w:hAnsi="Times New Roman"/>
              </w:rPr>
            </w:pPr>
          </w:p>
        </w:tc>
        <w:tc>
          <w:tcPr>
            <w:tcW w:w="328" w:type="pct"/>
          </w:tcPr>
          <w:p w14:paraId="067CE778" w14:textId="77777777" w:rsidR="00083A85" w:rsidRPr="00A01DD2" w:rsidRDefault="00083A85" w:rsidP="00083A85">
            <w:pPr>
              <w:spacing w:before="120"/>
              <w:rPr>
                <w:rFonts w:ascii="Times New Roman" w:hAnsi="Times New Roman"/>
              </w:rPr>
            </w:pPr>
          </w:p>
        </w:tc>
        <w:tc>
          <w:tcPr>
            <w:tcW w:w="358" w:type="pct"/>
          </w:tcPr>
          <w:p w14:paraId="00C8A337" w14:textId="77777777" w:rsidR="00083A85" w:rsidRPr="00A01DD2" w:rsidRDefault="00083A85" w:rsidP="00083A85">
            <w:pPr>
              <w:spacing w:before="120"/>
              <w:rPr>
                <w:rFonts w:ascii="Times New Roman" w:hAnsi="Times New Roman"/>
              </w:rPr>
            </w:pPr>
          </w:p>
        </w:tc>
        <w:tc>
          <w:tcPr>
            <w:tcW w:w="287" w:type="pct"/>
          </w:tcPr>
          <w:p w14:paraId="2C2A266F" w14:textId="77777777" w:rsidR="00083A85" w:rsidRPr="00A01DD2" w:rsidRDefault="00083A85" w:rsidP="00083A85">
            <w:pPr>
              <w:spacing w:before="120"/>
              <w:rPr>
                <w:rFonts w:ascii="Times New Roman" w:hAnsi="Times New Roman"/>
              </w:rPr>
            </w:pPr>
          </w:p>
        </w:tc>
        <w:tc>
          <w:tcPr>
            <w:tcW w:w="358" w:type="pct"/>
          </w:tcPr>
          <w:p w14:paraId="79AA9230" w14:textId="77777777" w:rsidR="00083A85" w:rsidRPr="00A01DD2" w:rsidRDefault="00083A85" w:rsidP="00083A85">
            <w:pPr>
              <w:spacing w:before="120"/>
              <w:jc w:val="right"/>
              <w:rPr>
                <w:rFonts w:ascii="Times New Roman" w:hAnsi="Times New Roman"/>
              </w:rPr>
            </w:pPr>
          </w:p>
        </w:tc>
        <w:tc>
          <w:tcPr>
            <w:tcW w:w="369" w:type="pct"/>
          </w:tcPr>
          <w:p w14:paraId="36FD19A7" w14:textId="77777777" w:rsidR="00083A85" w:rsidRPr="00A01DD2" w:rsidRDefault="00083A85" w:rsidP="00083A85">
            <w:pPr>
              <w:spacing w:before="120"/>
              <w:jc w:val="right"/>
              <w:rPr>
                <w:rFonts w:ascii="Times New Roman" w:hAnsi="Times New Roman"/>
              </w:rPr>
            </w:pPr>
          </w:p>
        </w:tc>
        <w:tc>
          <w:tcPr>
            <w:tcW w:w="275" w:type="pct"/>
          </w:tcPr>
          <w:p w14:paraId="18FF1AA5" w14:textId="7E70586C" w:rsidR="00083A85" w:rsidRPr="00A01DD2" w:rsidRDefault="00083A85" w:rsidP="00083A85">
            <w:pPr>
              <w:spacing w:before="120"/>
              <w:jc w:val="right"/>
              <w:rPr>
                <w:rFonts w:ascii="Times New Roman" w:hAnsi="Times New Roman"/>
              </w:rPr>
            </w:pPr>
          </w:p>
        </w:tc>
        <w:tc>
          <w:tcPr>
            <w:tcW w:w="1006" w:type="pct"/>
            <w:gridSpan w:val="3"/>
          </w:tcPr>
          <w:p w14:paraId="1FB73486" w14:textId="660CED79" w:rsidR="00083A85" w:rsidRPr="00A01DD2" w:rsidRDefault="00083A85" w:rsidP="00083A85">
            <w:pPr>
              <w:spacing w:before="120"/>
              <w:jc w:val="right"/>
              <w:rPr>
                <w:rFonts w:ascii="Times New Roman" w:hAnsi="Times New Roman"/>
              </w:rPr>
            </w:pPr>
          </w:p>
        </w:tc>
      </w:tr>
      <w:tr w:rsidR="00083A85" w:rsidRPr="00A01DD2" w14:paraId="66A83387" w14:textId="77777777" w:rsidTr="00083A85">
        <w:trPr>
          <w:trHeight w:val="70"/>
        </w:trPr>
        <w:tc>
          <w:tcPr>
            <w:tcW w:w="302" w:type="pct"/>
          </w:tcPr>
          <w:p w14:paraId="4AF5290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096" w:type="pct"/>
            <w:vAlign w:val="center"/>
          </w:tcPr>
          <w:p w14:paraId="3A33C28B" w14:textId="1AC24A67" w:rsidR="00083A85" w:rsidRPr="00A01DD2" w:rsidRDefault="00083A85" w:rsidP="00083A85">
            <w:pPr>
              <w:rPr>
                <w:rFonts w:ascii="Times New Roman" w:hAnsi="Times New Roman"/>
              </w:rPr>
            </w:pPr>
          </w:p>
        </w:tc>
        <w:tc>
          <w:tcPr>
            <w:tcW w:w="334" w:type="pct"/>
          </w:tcPr>
          <w:p w14:paraId="6EBB0F88" w14:textId="77777777" w:rsidR="00083A85" w:rsidRPr="00A01DD2" w:rsidRDefault="00083A85" w:rsidP="00083A85">
            <w:pPr>
              <w:spacing w:before="120"/>
              <w:rPr>
                <w:rFonts w:ascii="Times New Roman" w:hAnsi="Times New Roman"/>
              </w:rPr>
            </w:pPr>
          </w:p>
        </w:tc>
        <w:tc>
          <w:tcPr>
            <w:tcW w:w="286" w:type="pct"/>
          </w:tcPr>
          <w:p w14:paraId="194FC7B9" w14:textId="77777777" w:rsidR="00083A85" w:rsidRPr="00A01DD2" w:rsidRDefault="00083A85" w:rsidP="00083A85">
            <w:pPr>
              <w:spacing w:before="120"/>
              <w:rPr>
                <w:rFonts w:ascii="Times New Roman" w:hAnsi="Times New Roman"/>
              </w:rPr>
            </w:pPr>
          </w:p>
        </w:tc>
        <w:tc>
          <w:tcPr>
            <w:tcW w:w="328" w:type="pct"/>
          </w:tcPr>
          <w:p w14:paraId="24ADCCAA" w14:textId="77777777" w:rsidR="00083A85" w:rsidRPr="00A01DD2" w:rsidRDefault="00083A85" w:rsidP="00083A85">
            <w:pPr>
              <w:spacing w:before="120"/>
              <w:rPr>
                <w:rFonts w:ascii="Times New Roman" w:hAnsi="Times New Roman"/>
              </w:rPr>
            </w:pPr>
          </w:p>
        </w:tc>
        <w:tc>
          <w:tcPr>
            <w:tcW w:w="358" w:type="pct"/>
          </w:tcPr>
          <w:p w14:paraId="3A916209" w14:textId="77777777" w:rsidR="00083A85" w:rsidRPr="00A01DD2" w:rsidRDefault="00083A85" w:rsidP="00083A85">
            <w:pPr>
              <w:spacing w:before="120"/>
              <w:rPr>
                <w:rFonts w:ascii="Times New Roman" w:hAnsi="Times New Roman"/>
              </w:rPr>
            </w:pPr>
          </w:p>
        </w:tc>
        <w:tc>
          <w:tcPr>
            <w:tcW w:w="287" w:type="pct"/>
          </w:tcPr>
          <w:p w14:paraId="766AC9A9" w14:textId="77777777" w:rsidR="00083A85" w:rsidRPr="00A01DD2" w:rsidRDefault="00083A85" w:rsidP="00083A85">
            <w:pPr>
              <w:spacing w:before="120"/>
              <w:rPr>
                <w:rFonts w:ascii="Times New Roman" w:hAnsi="Times New Roman"/>
              </w:rPr>
            </w:pPr>
          </w:p>
        </w:tc>
        <w:tc>
          <w:tcPr>
            <w:tcW w:w="358" w:type="pct"/>
          </w:tcPr>
          <w:p w14:paraId="6C5A3CE3" w14:textId="77777777" w:rsidR="00083A85" w:rsidRPr="00A01DD2" w:rsidRDefault="00083A85" w:rsidP="00083A85">
            <w:pPr>
              <w:spacing w:before="120"/>
              <w:jc w:val="right"/>
              <w:rPr>
                <w:rFonts w:ascii="Times New Roman" w:hAnsi="Times New Roman"/>
              </w:rPr>
            </w:pPr>
          </w:p>
        </w:tc>
        <w:tc>
          <w:tcPr>
            <w:tcW w:w="369" w:type="pct"/>
          </w:tcPr>
          <w:p w14:paraId="42ACF7CD" w14:textId="77777777" w:rsidR="00083A85" w:rsidRPr="00A01DD2" w:rsidRDefault="00083A85" w:rsidP="00083A85">
            <w:pPr>
              <w:spacing w:before="120"/>
              <w:jc w:val="right"/>
              <w:rPr>
                <w:rFonts w:ascii="Times New Roman" w:hAnsi="Times New Roman"/>
              </w:rPr>
            </w:pPr>
          </w:p>
        </w:tc>
        <w:tc>
          <w:tcPr>
            <w:tcW w:w="275" w:type="pct"/>
          </w:tcPr>
          <w:p w14:paraId="621EC084" w14:textId="26CDDD3B" w:rsidR="00083A85" w:rsidRPr="00A01DD2" w:rsidRDefault="00083A85" w:rsidP="00083A85">
            <w:pPr>
              <w:spacing w:before="120"/>
              <w:jc w:val="right"/>
              <w:rPr>
                <w:rFonts w:ascii="Times New Roman" w:hAnsi="Times New Roman"/>
              </w:rPr>
            </w:pPr>
          </w:p>
        </w:tc>
        <w:tc>
          <w:tcPr>
            <w:tcW w:w="1006" w:type="pct"/>
            <w:gridSpan w:val="3"/>
          </w:tcPr>
          <w:p w14:paraId="5CDEB3E5" w14:textId="0DADDDB2" w:rsidR="00083A85" w:rsidRPr="00A01DD2" w:rsidRDefault="00083A85" w:rsidP="00083A85">
            <w:pPr>
              <w:spacing w:before="120"/>
              <w:jc w:val="right"/>
              <w:rPr>
                <w:rFonts w:ascii="Times New Roman" w:hAnsi="Times New Roman"/>
              </w:rPr>
            </w:pPr>
          </w:p>
        </w:tc>
      </w:tr>
      <w:tr w:rsidR="00083A85" w:rsidRPr="00A01DD2" w14:paraId="093F80EE" w14:textId="77777777" w:rsidTr="00083A85">
        <w:trPr>
          <w:trHeight w:val="70"/>
        </w:trPr>
        <w:tc>
          <w:tcPr>
            <w:tcW w:w="302" w:type="pct"/>
          </w:tcPr>
          <w:p w14:paraId="5DCDABF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096" w:type="pct"/>
            <w:vAlign w:val="center"/>
          </w:tcPr>
          <w:p w14:paraId="364C02F8" w14:textId="2AACFFE0" w:rsidR="00083A85" w:rsidRPr="00A01DD2" w:rsidRDefault="00083A85" w:rsidP="00083A85">
            <w:pPr>
              <w:rPr>
                <w:rFonts w:ascii="Times New Roman" w:hAnsi="Times New Roman"/>
              </w:rPr>
            </w:pPr>
          </w:p>
        </w:tc>
        <w:tc>
          <w:tcPr>
            <w:tcW w:w="334" w:type="pct"/>
          </w:tcPr>
          <w:p w14:paraId="1D1AB9D0" w14:textId="77777777" w:rsidR="00083A85" w:rsidRPr="00A01DD2" w:rsidRDefault="00083A85" w:rsidP="00083A85">
            <w:pPr>
              <w:spacing w:before="120"/>
              <w:rPr>
                <w:rFonts w:ascii="Times New Roman" w:hAnsi="Times New Roman"/>
              </w:rPr>
            </w:pPr>
          </w:p>
        </w:tc>
        <w:tc>
          <w:tcPr>
            <w:tcW w:w="286" w:type="pct"/>
          </w:tcPr>
          <w:p w14:paraId="2557329C" w14:textId="77777777" w:rsidR="00083A85" w:rsidRPr="00A01DD2" w:rsidRDefault="00083A85" w:rsidP="00083A85">
            <w:pPr>
              <w:spacing w:before="120"/>
              <w:rPr>
                <w:rFonts w:ascii="Times New Roman" w:hAnsi="Times New Roman"/>
              </w:rPr>
            </w:pPr>
          </w:p>
        </w:tc>
        <w:tc>
          <w:tcPr>
            <w:tcW w:w="328" w:type="pct"/>
          </w:tcPr>
          <w:p w14:paraId="1D3D608B" w14:textId="77777777" w:rsidR="00083A85" w:rsidRPr="00A01DD2" w:rsidRDefault="00083A85" w:rsidP="00083A85">
            <w:pPr>
              <w:spacing w:before="120"/>
              <w:rPr>
                <w:rFonts w:ascii="Times New Roman" w:hAnsi="Times New Roman"/>
              </w:rPr>
            </w:pPr>
          </w:p>
        </w:tc>
        <w:tc>
          <w:tcPr>
            <w:tcW w:w="358" w:type="pct"/>
          </w:tcPr>
          <w:p w14:paraId="56AD6E1D" w14:textId="77777777" w:rsidR="00083A85" w:rsidRPr="00A01DD2" w:rsidRDefault="00083A85" w:rsidP="00083A85">
            <w:pPr>
              <w:spacing w:before="120"/>
              <w:rPr>
                <w:rFonts w:ascii="Times New Roman" w:hAnsi="Times New Roman"/>
              </w:rPr>
            </w:pPr>
          </w:p>
        </w:tc>
        <w:tc>
          <w:tcPr>
            <w:tcW w:w="287" w:type="pct"/>
          </w:tcPr>
          <w:p w14:paraId="56664286" w14:textId="77777777" w:rsidR="00083A85" w:rsidRPr="00A01DD2" w:rsidRDefault="00083A85" w:rsidP="00083A85">
            <w:pPr>
              <w:spacing w:before="120"/>
              <w:rPr>
                <w:rFonts w:ascii="Times New Roman" w:hAnsi="Times New Roman"/>
              </w:rPr>
            </w:pPr>
          </w:p>
        </w:tc>
        <w:tc>
          <w:tcPr>
            <w:tcW w:w="358" w:type="pct"/>
          </w:tcPr>
          <w:p w14:paraId="6D777C16" w14:textId="77777777" w:rsidR="00083A85" w:rsidRPr="00A01DD2" w:rsidRDefault="00083A85" w:rsidP="00083A85">
            <w:pPr>
              <w:spacing w:before="120"/>
              <w:jc w:val="right"/>
              <w:rPr>
                <w:rFonts w:ascii="Times New Roman" w:hAnsi="Times New Roman"/>
              </w:rPr>
            </w:pPr>
          </w:p>
        </w:tc>
        <w:tc>
          <w:tcPr>
            <w:tcW w:w="369" w:type="pct"/>
          </w:tcPr>
          <w:p w14:paraId="45911571" w14:textId="77777777" w:rsidR="00083A85" w:rsidRPr="00A01DD2" w:rsidRDefault="00083A85" w:rsidP="00083A85">
            <w:pPr>
              <w:spacing w:before="120"/>
              <w:jc w:val="right"/>
              <w:rPr>
                <w:rFonts w:ascii="Times New Roman" w:hAnsi="Times New Roman"/>
              </w:rPr>
            </w:pPr>
          </w:p>
        </w:tc>
        <w:tc>
          <w:tcPr>
            <w:tcW w:w="275" w:type="pct"/>
          </w:tcPr>
          <w:p w14:paraId="4E73FC07" w14:textId="00AB4560" w:rsidR="00083A85" w:rsidRPr="00A01DD2" w:rsidRDefault="00083A85" w:rsidP="00083A85">
            <w:pPr>
              <w:spacing w:before="120"/>
              <w:jc w:val="right"/>
              <w:rPr>
                <w:rFonts w:ascii="Times New Roman" w:hAnsi="Times New Roman"/>
              </w:rPr>
            </w:pPr>
          </w:p>
        </w:tc>
        <w:tc>
          <w:tcPr>
            <w:tcW w:w="1006" w:type="pct"/>
            <w:gridSpan w:val="3"/>
          </w:tcPr>
          <w:p w14:paraId="1BE05C3E" w14:textId="50CC7366" w:rsidR="00083A85" w:rsidRPr="00A01DD2" w:rsidRDefault="00083A85" w:rsidP="00083A85">
            <w:pPr>
              <w:spacing w:before="120"/>
              <w:jc w:val="right"/>
              <w:rPr>
                <w:rFonts w:ascii="Times New Roman" w:hAnsi="Times New Roman"/>
              </w:rPr>
            </w:pPr>
          </w:p>
        </w:tc>
      </w:tr>
      <w:tr w:rsidR="00083A85" w:rsidRPr="00A01DD2" w14:paraId="48BAD86F" w14:textId="77777777" w:rsidTr="00083A85">
        <w:trPr>
          <w:trHeight w:val="70"/>
        </w:trPr>
        <w:tc>
          <w:tcPr>
            <w:tcW w:w="302" w:type="pct"/>
          </w:tcPr>
          <w:p w14:paraId="6441EC1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096" w:type="pct"/>
            <w:vAlign w:val="center"/>
          </w:tcPr>
          <w:p w14:paraId="500B596B" w14:textId="49E0FF87" w:rsidR="00083A85" w:rsidRPr="00A01DD2" w:rsidRDefault="00083A85" w:rsidP="00083A85">
            <w:pPr>
              <w:rPr>
                <w:rFonts w:ascii="Times New Roman" w:hAnsi="Times New Roman"/>
              </w:rPr>
            </w:pPr>
          </w:p>
        </w:tc>
        <w:tc>
          <w:tcPr>
            <w:tcW w:w="334" w:type="pct"/>
          </w:tcPr>
          <w:p w14:paraId="5E722BA5" w14:textId="77777777" w:rsidR="00083A85" w:rsidRPr="00A01DD2" w:rsidRDefault="00083A85" w:rsidP="00083A85">
            <w:pPr>
              <w:spacing w:before="120"/>
              <w:rPr>
                <w:rFonts w:ascii="Times New Roman" w:hAnsi="Times New Roman"/>
              </w:rPr>
            </w:pPr>
          </w:p>
        </w:tc>
        <w:tc>
          <w:tcPr>
            <w:tcW w:w="286" w:type="pct"/>
          </w:tcPr>
          <w:p w14:paraId="5D01479C" w14:textId="77777777" w:rsidR="00083A85" w:rsidRPr="00A01DD2" w:rsidRDefault="00083A85" w:rsidP="00083A85">
            <w:pPr>
              <w:spacing w:before="120"/>
              <w:rPr>
                <w:rFonts w:ascii="Times New Roman" w:hAnsi="Times New Roman"/>
              </w:rPr>
            </w:pPr>
          </w:p>
        </w:tc>
        <w:tc>
          <w:tcPr>
            <w:tcW w:w="328" w:type="pct"/>
          </w:tcPr>
          <w:p w14:paraId="15251061" w14:textId="77777777" w:rsidR="00083A85" w:rsidRPr="00A01DD2" w:rsidRDefault="00083A85" w:rsidP="00083A85">
            <w:pPr>
              <w:spacing w:before="120"/>
              <w:rPr>
                <w:rFonts w:ascii="Times New Roman" w:hAnsi="Times New Roman"/>
              </w:rPr>
            </w:pPr>
          </w:p>
        </w:tc>
        <w:tc>
          <w:tcPr>
            <w:tcW w:w="358" w:type="pct"/>
          </w:tcPr>
          <w:p w14:paraId="49F21182" w14:textId="77777777" w:rsidR="00083A85" w:rsidRPr="00A01DD2" w:rsidRDefault="00083A85" w:rsidP="00083A85">
            <w:pPr>
              <w:spacing w:before="120"/>
              <w:rPr>
                <w:rFonts w:ascii="Times New Roman" w:hAnsi="Times New Roman"/>
              </w:rPr>
            </w:pPr>
          </w:p>
        </w:tc>
        <w:tc>
          <w:tcPr>
            <w:tcW w:w="287" w:type="pct"/>
          </w:tcPr>
          <w:p w14:paraId="669691E0" w14:textId="77777777" w:rsidR="00083A85" w:rsidRPr="00A01DD2" w:rsidRDefault="00083A85" w:rsidP="00083A85">
            <w:pPr>
              <w:spacing w:before="120"/>
              <w:rPr>
                <w:rFonts w:ascii="Times New Roman" w:hAnsi="Times New Roman"/>
              </w:rPr>
            </w:pPr>
          </w:p>
        </w:tc>
        <w:tc>
          <w:tcPr>
            <w:tcW w:w="358" w:type="pct"/>
          </w:tcPr>
          <w:p w14:paraId="43BF8027" w14:textId="77777777" w:rsidR="00083A85" w:rsidRPr="00A01DD2" w:rsidRDefault="00083A85" w:rsidP="00083A85">
            <w:pPr>
              <w:spacing w:before="120"/>
              <w:jc w:val="right"/>
              <w:rPr>
                <w:rFonts w:ascii="Times New Roman" w:hAnsi="Times New Roman"/>
              </w:rPr>
            </w:pPr>
          </w:p>
        </w:tc>
        <w:tc>
          <w:tcPr>
            <w:tcW w:w="369" w:type="pct"/>
          </w:tcPr>
          <w:p w14:paraId="49431422" w14:textId="77777777" w:rsidR="00083A85" w:rsidRPr="00A01DD2" w:rsidRDefault="00083A85" w:rsidP="00083A85">
            <w:pPr>
              <w:spacing w:before="120"/>
              <w:jc w:val="right"/>
              <w:rPr>
                <w:rFonts w:ascii="Times New Roman" w:hAnsi="Times New Roman"/>
              </w:rPr>
            </w:pPr>
          </w:p>
        </w:tc>
        <w:tc>
          <w:tcPr>
            <w:tcW w:w="275" w:type="pct"/>
          </w:tcPr>
          <w:p w14:paraId="3BF05C37" w14:textId="69F07846" w:rsidR="00083A85" w:rsidRPr="00A01DD2" w:rsidRDefault="00083A85" w:rsidP="00083A85">
            <w:pPr>
              <w:spacing w:before="120"/>
              <w:jc w:val="right"/>
              <w:rPr>
                <w:rFonts w:ascii="Times New Roman" w:hAnsi="Times New Roman"/>
              </w:rPr>
            </w:pPr>
          </w:p>
        </w:tc>
        <w:tc>
          <w:tcPr>
            <w:tcW w:w="1006" w:type="pct"/>
            <w:gridSpan w:val="3"/>
          </w:tcPr>
          <w:p w14:paraId="24A428B8" w14:textId="52986891" w:rsidR="00083A85" w:rsidRPr="00A01DD2" w:rsidRDefault="00083A85" w:rsidP="00083A85">
            <w:pPr>
              <w:spacing w:before="120"/>
              <w:jc w:val="right"/>
              <w:rPr>
                <w:rFonts w:ascii="Times New Roman" w:hAnsi="Times New Roman"/>
              </w:rPr>
            </w:pPr>
          </w:p>
        </w:tc>
      </w:tr>
      <w:tr w:rsidR="00083A85" w:rsidRPr="00A01DD2" w14:paraId="500D8D3C" w14:textId="77777777" w:rsidTr="00083A85">
        <w:trPr>
          <w:trHeight w:val="83"/>
        </w:trPr>
        <w:tc>
          <w:tcPr>
            <w:tcW w:w="302" w:type="pct"/>
          </w:tcPr>
          <w:p w14:paraId="430E0001"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096" w:type="pct"/>
            <w:vAlign w:val="center"/>
          </w:tcPr>
          <w:p w14:paraId="0B22EC80" w14:textId="57B7BF00" w:rsidR="00083A85" w:rsidRPr="00A01DD2" w:rsidRDefault="00083A85" w:rsidP="00083A85">
            <w:pPr>
              <w:rPr>
                <w:rFonts w:ascii="Times New Roman" w:hAnsi="Times New Roman"/>
              </w:rPr>
            </w:pPr>
          </w:p>
        </w:tc>
        <w:tc>
          <w:tcPr>
            <w:tcW w:w="334" w:type="pct"/>
          </w:tcPr>
          <w:p w14:paraId="55D79E93" w14:textId="77777777" w:rsidR="00083A85" w:rsidRPr="00A01DD2" w:rsidRDefault="00083A85" w:rsidP="00083A85">
            <w:pPr>
              <w:spacing w:before="120"/>
              <w:rPr>
                <w:rFonts w:ascii="Times New Roman" w:hAnsi="Times New Roman"/>
              </w:rPr>
            </w:pPr>
          </w:p>
        </w:tc>
        <w:tc>
          <w:tcPr>
            <w:tcW w:w="286" w:type="pct"/>
          </w:tcPr>
          <w:p w14:paraId="4BEB5075" w14:textId="77777777" w:rsidR="00083A85" w:rsidRPr="00A01DD2" w:rsidRDefault="00083A85" w:rsidP="00083A85">
            <w:pPr>
              <w:spacing w:before="120"/>
              <w:rPr>
                <w:rFonts w:ascii="Times New Roman" w:hAnsi="Times New Roman"/>
              </w:rPr>
            </w:pPr>
          </w:p>
        </w:tc>
        <w:tc>
          <w:tcPr>
            <w:tcW w:w="328" w:type="pct"/>
          </w:tcPr>
          <w:p w14:paraId="1D7A774A" w14:textId="77777777" w:rsidR="00083A85" w:rsidRPr="00A01DD2" w:rsidRDefault="00083A85" w:rsidP="00083A85">
            <w:pPr>
              <w:spacing w:before="120"/>
              <w:rPr>
                <w:rFonts w:ascii="Times New Roman" w:hAnsi="Times New Roman"/>
              </w:rPr>
            </w:pPr>
          </w:p>
        </w:tc>
        <w:tc>
          <w:tcPr>
            <w:tcW w:w="358" w:type="pct"/>
          </w:tcPr>
          <w:p w14:paraId="7E3F231A" w14:textId="77777777" w:rsidR="00083A85" w:rsidRPr="00A01DD2" w:rsidRDefault="00083A85" w:rsidP="00083A85">
            <w:pPr>
              <w:spacing w:before="120"/>
              <w:rPr>
                <w:rFonts w:ascii="Times New Roman" w:hAnsi="Times New Roman"/>
              </w:rPr>
            </w:pPr>
          </w:p>
        </w:tc>
        <w:tc>
          <w:tcPr>
            <w:tcW w:w="287" w:type="pct"/>
          </w:tcPr>
          <w:p w14:paraId="573298C0" w14:textId="77777777" w:rsidR="00083A85" w:rsidRPr="00A01DD2" w:rsidRDefault="00083A85" w:rsidP="00083A85">
            <w:pPr>
              <w:spacing w:before="120"/>
              <w:rPr>
                <w:rFonts w:ascii="Times New Roman" w:hAnsi="Times New Roman"/>
              </w:rPr>
            </w:pPr>
          </w:p>
        </w:tc>
        <w:tc>
          <w:tcPr>
            <w:tcW w:w="358" w:type="pct"/>
          </w:tcPr>
          <w:p w14:paraId="61C776C4" w14:textId="77777777" w:rsidR="00083A85" w:rsidRPr="00A01DD2" w:rsidRDefault="00083A85" w:rsidP="00083A85">
            <w:pPr>
              <w:spacing w:before="120"/>
              <w:jc w:val="right"/>
              <w:rPr>
                <w:rFonts w:ascii="Times New Roman" w:hAnsi="Times New Roman"/>
              </w:rPr>
            </w:pPr>
          </w:p>
        </w:tc>
        <w:tc>
          <w:tcPr>
            <w:tcW w:w="369" w:type="pct"/>
          </w:tcPr>
          <w:p w14:paraId="12D6DD42" w14:textId="77777777" w:rsidR="00083A85" w:rsidRPr="00A01DD2" w:rsidRDefault="00083A85" w:rsidP="00083A85">
            <w:pPr>
              <w:spacing w:before="120"/>
              <w:jc w:val="right"/>
              <w:rPr>
                <w:rFonts w:ascii="Times New Roman" w:hAnsi="Times New Roman"/>
              </w:rPr>
            </w:pPr>
          </w:p>
        </w:tc>
        <w:tc>
          <w:tcPr>
            <w:tcW w:w="275" w:type="pct"/>
          </w:tcPr>
          <w:p w14:paraId="3B3CFCF4" w14:textId="2D683C1D" w:rsidR="00083A85" w:rsidRPr="00A01DD2" w:rsidRDefault="00083A85" w:rsidP="00083A85">
            <w:pPr>
              <w:spacing w:before="120"/>
              <w:jc w:val="right"/>
              <w:rPr>
                <w:rFonts w:ascii="Times New Roman" w:hAnsi="Times New Roman"/>
              </w:rPr>
            </w:pPr>
          </w:p>
        </w:tc>
        <w:tc>
          <w:tcPr>
            <w:tcW w:w="1006" w:type="pct"/>
            <w:gridSpan w:val="3"/>
          </w:tcPr>
          <w:p w14:paraId="3C241A31" w14:textId="0F0E8625" w:rsidR="00083A85" w:rsidRPr="00A01DD2" w:rsidRDefault="00083A85" w:rsidP="00083A85">
            <w:pPr>
              <w:spacing w:before="120"/>
              <w:jc w:val="right"/>
              <w:rPr>
                <w:rFonts w:ascii="Times New Roman" w:hAnsi="Times New Roman"/>
              </w:rPr>
            </w:pPr>
          </w:p>
        </w:tc>
      </w:tr>
      <w:tr w:rsidR="00083A85" w:rsidRPr="00A01DD2" w14:paraId="639DAC30" w14:textId="77777777" w:rsidTr="00083A85">
        <w:trPr>
          <w:trHeight w:val="70"/>
        </w:trPr>
        <w:tc>
          <w:tcPr>
            <w:tcW w:w="302" w:type="pct"/>
          </w:tcPr>
          <w:p w14:paraId="32F022E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096" w:type="pct"/>
            <w:vAlign w:val="center"/>
          </w:tcPr>
          <w:p w14:paraId="41786F55" w14:textId="3F273E7D" w:rsidR="00083A85" w:rsidRPr="00A01DD2" w:rsidRDefault="00083A85" w:rsidP="00083A85">
            <w:pPr>
              <w:rPr>
                <w:rFonts w:ascii="Times New Roman" w:hAnsi="Times New Roman"/>
              </w:rPr>
            </w:pPr>
          </w:p>
        </w:tc>
        <w:tc>
          <w:tcPr>
            <w:tcW w:w="334" w:type="pct"/>
          </w:tcPr>
          <w:p w14:paraId="4453E12D" w14:textId="77777777" w:rsidR="00083A85" w:rsidRPr="00A01DD2" w:rsidRDefault="00083A85" w:rsidP="00083A85">
            <w:pPr>
              <w:spacing w:before="120"/>
              <w:rPr>
                <w:rFonts w:ascii="Times New Roman" w:hAnsi="Times New Roman"/>
              </w:rPr>
            </w:pPr>
          </w:p>
        </w:tc>
        <w:tc>
          <w:tcPr>
            <w:tcW w:w="286" w:type="pct"/>
          </w:tcPr>
          <w:p w14:paraId="60F25842" w14:textId="77777777" w:rsidR="00083A85" w:rsidRPr="00A01DD2" w:rsidRDefault="00083A85" w:rsidP="00083A85">
            <w:pPr>
              <w:spacing w:before="120"/>
              <w:rPr>
                <w:rFonts w:ascii="Times New Roman" w:hAnsi="Times New Roman"/>
              </w:rPr>
            </w:pPr>
          </w:p>
        </w:tc>
        <w:tc>
          <w:tcPr>
            <w:tcW w:w="328" w:type="pct"/>
          </w:tcPr>
          <w:p w14:paraId="4C30BECE" w14:textId="77777777" w:rsidR="00083A85" w:rsidRPr="00A01DD2" w:rsidRDefault="00083A85" w:rsidP="00083A85">
            <w:pPr>
              <w:spacing w:before="120"/>
              <w:rPr>
                <w:rFonts w:ascii="Times New Roman" w:hAnsi="Times New Roman"/>
              </w:rPr>
            </w:pPr>
          </w:p>
        </w:tc>
        <w:tc>
          <w:tcPr>
            <w:tcW w:w="358" w:type="pct"/>
          </w:tcPr>
          <w:p w14:paraId="0514D515" w14:textId="77777777" w:rsidR="00083A85" w:rsidRPr="00A01DD2" w:rsidRDefault="00083A85" w:rsidP="00083A85">
            <w:pPr>
              <w:spacing w:before="120"/>
              <w:rPr>
                <w:rFonts w:ascii="Times New Roman" w:hAnsi="Times New Roman"/>
              </w:rPr>
            </w:pPr>
          </w:p>
        </w:tc>
        <w:tc>
          <w:tcPr>
            <w:tcW w:w="287" w:type="pct"/>
          </w:tcPr>
          <w:p w14:paraId="0B3F3DDB" w14:textId="77777777" w:rsidR="00083A85" w:rsidRPr="00A01DD2" w:rsidRDefault="00083A85" w:rsidP="00083A85">
            <w:pPr>
              <w:spacing w:before="120"/>
              <w:rPr>
                <w:rFonts w:ascii="Times New Roman" w:hAnsi="Times New Roman"/>
              </w:rPr>
            </w:pPr>
          </w:p>
        </w:tc>
        <w:tc>
          <w:tcPr>
            <w:tcW w:w="358" w:type="pct"/>
          </w:tcPr>
          <w:p w14:paraId="4344C99B" w14:textId="77777777" w:rsidR="00083A85" w:rsidRPr="00A01DD2" w:rsidRDefault="00083A85" w:rsidP="00083A85">
            <w:pPr>
              <w:spacing w:before="120"/>
              <w:jc w:val="right"/>
              <w:rPr>
                <w:rFonts w:ascii="Times New Roman" w:hAnsi="Times New Roman"/>
              </w:rPr>
            </w:pPr>
          </w:p>
        </w:tc>
        <w:tc>
          <w:tcPr>
            <w:tcW w:w="369" w:type="pct"/>
          </w:tcPr>
          <w:p w14:paraId="1E7C5294" w14:textId="77777777" w:rsidR="00083A85" w:rsidRPr="00A01DD2" w:rsidRDefault="00083A85" w:rsidP="00083A85">
            <w:pPr>
              <w:spacing w:before="120"/>
              <w:jc w:val="right"/>
              <w:rPr>
                <w:rFonts w:ascii="Times New Roman" w:hAnsi="Times New Roman"/>
              </w:rPr>
            </w:pPr>
          </w:p>
        </w:tc>
        <w:tc>
          <w:tcPr>
            <w:tcW w:w="275" w:type="pct"/>
          </w:tcPr>
          <w:p w14:paraId="5CC594FC" w14:textId="57F2F3B5" w:rsidR="00083A85" w:rsidRPr="00A01DD2" w:rsidRDefault="00083A85" w:rsidP="00083A85">
            <w:pPr>
              <w:spacing w:before="120"/>
              <w:jc w:val="right"/>
              <w:rPr>
                <w:rFonts w:ascii="Times New Roman" w:hAnsi="Times New Roman"/>
              </w:rPr>
            </w:pPr>
          </w:p>
        </w:tc>
        <w:tc>
          <w:tcPr>
            <w:tcW w:w="1006" w:type="pct"/>
            <w:gridSpan w:val="3"/>
          </w:tcPr>
          <w:p w14:paraId="40F72044" w14:textId="2DC0E95E" w:rsidR="00083A85" w:rsidRPr="00A01DD2" w:rsidRDefault="00083A85" w:rsidP="00083A85">
            <w:pPr>
              <w:spacing w:before="120"/>
              <w:jc w:val="right"/>
              <w:rPr>
                <w:rFonts w:ascii="Times New Roman" w:hAnsi="Times New Roman"/>
              </w:rPr>
            </w:pPr>
          </w:p>
        </w:tc>
      </w:tr>
      <w:tr w:rsidR="00083A85" w:rsidRPr="00A01DD2" w14:paraId="368D37D4" w14:textId="77777777" w:rsidTr="00083A85">
        <w:trPr>
          <w:trHeight w:val="70"/>
        </w:trPr>
        <w:tc>
          <w:tcPr>
            <w:tcW w:w="302" w:type="pct"/>
          </w:tcPr>
          <w:p w14:paraId="32E3A55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096" w:type="pct"/>
            <w:vAlign w:val="center"/>
          </w:tcPr>
          <w:p w14:paraId="624A2C9A" w14:textId="5F9512EE" w:rsidR="00083A85" w:rsidRPr="00A01DD2" w:rsidRDefault="00083A85" w:rsidP="00083A85">
            <w:pPr>
              <w:rPr>
                <w:rFonts w:ascii="Times New Roman" w:hAnsi="Times New Roman"/>
              </w:rPr>
            </w:pPr>
          </w:p>
        </w:tc>
        <w:tc>
          <w:tcPr>
            <w:tcW w:w="334" w:type="pct"/>
          </w:tcPr>
          <w:p w14:paraId="529E0CC6" w14:textId="77777777" w:rsidR="00083A85" w:rsidRPr="00A01DD2" w:rsidRDefault="00083A85" w:rsidP="00083A85">
            <w:pPr>
              <w:spacing w:before="120"/>
              <w:rPr>
                <w:rFonts w:ascii="Times New Roman" w:hAnsi="Times New Roman"/>
              </w:rPr>
            </w:pPr>
          </w:p>
        </w:tc>
        <w:tc>
          <w:tcPr>
            <w:tcW w:w="286" w:type="pct"/>
          </w:tcPr>
          <w:p w14:paraId="145CF94D" w14:textId="77777777" w:rsidR="00083A85" w:rsidRPr="00A01DD2" w:rsidRDefault="00083A85" w:rsidP="00083A85">
            <w:pPr>
              <w:spacing w:before="120"/>
              <w:rPr>
                <w:rFonts w:ascii="Times New Roman" w:hAnsi="Times New Roman"/>
              </w:rPr>
            </w:pPr>
          </w:p>
        </w:tc>
        <w:tc>
          <w:tcPr>
            <w:tcW w:w="328" w:type="pct"/>
          </w:tcPr>
          <w:p w14:paraId="4DD4ABA1" w14:textId="77777777" w:rsidR="00083A85" w:rsidRPr="00A01DD2" w:rsidRDefault="00083A85" w:rsidP="00083A85">
            <w:pPr>
              <w:spacing w:before="120"/>
              <w:rPr>
                <w:rFonts w:ascii="Times New Roman" w:hAnsi="Times New Roman"/>
              </w:rPr>
            </w:pPr>
          </w:p>
        </w:tc>
        <w:tc>
          <w:tcPr>
            <w:tcW w:w="358" w:type="pct"/>
          </w:tcPr>
          <w:p w14:paraId="72C92337" w14:textId="77777777" w:rsidR="00083A85" w:rsidRPr="00A01DD2" w:rsidRDefault="00083A85" w:rsidP="00083A85">
            <w:pPr>
              <w:spacing w:before="120"/>
              <w:rPr>
                <w:rFonts w:ascii="Times New Roman" w:hAnsi="Times New Roman"/>
              </w:rPr>
            </w:pPr>
          </w:p>
        </w:tc>
        <w:tc>
          <w:tcPr>
            <w:tcW w:w="287" w:type="pct"/>
          </w:tcPr>
          <w:p w14:paraId="2958EC1E" w14:textId="77777777" w:rsidR="00083A85" w:rsidRPr="00A01DD2" w:rsidRDefault="00083A85" w:rsidP="00083A85">
            <w:pPr>
              <w:spacing w:before="120"/>
              <w:rPr>
                <w:rFonts w:ascii="Times New Roman" w:hAnsi="Times New Roman"/>
              </w:rPr>
            </w:pPr>
          </w:p>
        </w:tc>
        <w:tc>
          <w:tcPr>
            <w:tcW w:w="358" w:type="pct"/>
          </w:tcPr>
          <w:p w14:paraId="337F74C0" w14:textId="77777777" w:rsidR="00083A85" w:rsidRPr="00A01DD2" w:rsidRDefault="00083A85" w:rsidP="00083A85">
            <w:pPr>
              <w:spacing w:before="120"/>
              <w:jc w:val="right"/>
              <w:rPr>
                <w:rFonts w:ascii="Times New Roman" w:hAnsi="Times New Roman"/>
              </w:rPr>
            </w:pPr>
          </w:p>
        </w:tc>
        <w:tc>
          <w:tcPr>
            <w:tcW w:w="369" w:type="pct"/>
          </w:tcPr>
          <w:p w14:paraId="0C7EC1FB" w14:textId="77777777" w:rsidR="00083A85" w:rsidRPr="00A01DD2" w:rsidRDefault="00083A85" w:rsidP="00083A85">
            <w:pPr>
              <w:spacing w:before="120"/>
              <w:jc w:val="right"/>
              <w:rPr>
                <w:rFonts w:ascii="Times New Roman" w:hAnsi="Times New Roman"/>
              </w:rPr>
            </w:pPr>
          </w:p>
        </w:tc>
        <w:tc>
          <w:tcPr>
            <w:tcW w:w="275" w:type="pct"/>
          </w:tcPr>
          <w:p w14:paraId="25B85085" w14:textId="2278B9DB" w:rsidR="00083A85" w:rsidRPr="00A01DD2" w:rsidRDefault="00083A85" w:rsidP="00083A85">
            <w:pPr>
              <w:spacing w:before="120"/>
              <w:jc w:val="right"/>
              <w:rPr>
                <w:rFonts w:ascii="Times New Roman" w:hAnsi="Times New Roman"/>
              </w:rPr>
            </w:pPr>
          </w:p>
        </w:tc>
        <w:tc>
          <w:tcPr>
            <w:tcW w:w="1006" w:type="pct"/>
            <w:gridSpan w:val="3"/>
          </w:tcPr>
          <w:p w14:paraId="3BAEA8C4" w14:textId="22F17F96" w:rsidR="00083A85" w:rsidRPr="00A01DD2" w:rsidRDefault="00083A85" w:rsidP="00083A85">
            <w:pPr>
              <w:spacing w:before="120"/>
              <w:jc w:val="right"/>
              <w:rPr>
                <w:rFonts w:ascii="Times New Roman" w:hAnsi="Times New Roman"/>
              </w:rPr>
            </w:pPr>
          </w:p>
        </w:tc>
      </w:tr>
      <w:tr w:rsidR="00083A85" w:rsidRPr="00A01DD2" w14:paraId="4F3FCBE6" w14:textId="77777777" w:rsidTr="00083A85">
        <w:trPr>
          <w:trHeight w:val="70"/>
        </w:trPr>
        <w:tc>
          <w:tcPr>
            <w:tcW w:w="302" w:type="pct"/>
          </w:tcPr>
          <w:p w14:paraId="62A3849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096" w:type="pct"/>
            <w:vAlign w:val="center"/>
          </w:tcPr>
          <w:p w14:paraId="3621DCF6" w14:textId="75042646" w:rsidR="00083A85" w:rsidRPr="00A01DD2" w:rsidRDefault="00083A85" w:rsidP="00083A85">
            <w:pPr>
              <w:rPr>
                <w:rFonts w:ascii="Times New Roman" w:hAnsi="Times New Roman"/>
              </w:rPr>
            </w:pPr>
          </w:p>
        </w:tc>
        <w:tc>
          <w:tcPr>
            <w:tcW w:w="334" w:type="pct"/>
          </w:tcPr>
          <w:p w14:paraId="4C268FE0" w14:textId="77777777" w:rsidR="00083A85" w:rsidRPr="00A01DD2" w:rsidRDefault="00083A85" w:rsidP="00083A85">
            <w:pPr>
              <w:spacing w:before="120"/>
              <w:rPr>
                <w:rFonts w:ascii="Times New Roman" w:hAnsi="Times New Roman"/>
              </w:rPr>
            </w:pPr>
          </w:p>
        </w:tc>
        <w:tc>
          <w:tcPr>
            <w:tcW w:w="286" w:type="pct"/>
          </w:tcPr>
          <w:p w14:paraId="7E6A5B4A" w14:textId="77777777" w:rsidR="00083A85" w:rsidRPr="00A01DD2" w:rsidRDefault="00083A85" w:rsidP="00083A85">
            <w:pPr>
              <w:spacing w:before="120"/>
              <w:rPr>
                <w:rFonts w:ascii="Times New Roman" w:hAnsi="Times New Roman"/>
              </w:rPr>
            </w:pPr>
          </w:p>
        </w:tc>
        <w:tc>
          <w:tcPr>
            <w:tcW w:w="328" w:type="pct"/>
          </w:tcPr>
          <w:p w14:paraId="513D1AB2" w14:textId="77777777" w:rsidR="00083A85" w:rsidRPr="00A01DD2" w:rsidRDefault="00083A85" w:rsidP="00083A85">
            <w:pPr>
              <w:spacing w:before="120"/>
              <w:rPr>
                <w:rFonts w:ascii="Times New Roman" w:hAnsi="Times New Roman"/>
              </w:rPr>
            </w:pPr>
          </w:p>
        </w:tc>
        <w:tc>
          <w:tcPr>
            <w:tcW w:w="358" w:type="pct"/>
          </w:tcPr>
          <w:p w14:paraId="3035FF66" w14:textId="77777777" w:rsidR="00083A85" w:rsidRPr="00A01DD2" w:rsidRDefault="00083A85" w:rsidP="00083A85">
            <w:pPr>
              <w:spacing w:before="120"/>
              <w:rPr>
                <w:rFonts w:ascii="Times New Roman" w:hAnsi="Times New Roman"/>
              </w:rPr>
            </w:pPr>
          </w:p>
        </w:tc>
        <w:tc>
          <w:tcPr>
            <w:tcW w:w="287" w:type="pct"/>
          </w:tcPr>
          <w:p w14:paraId="2293B2A4" w14:textId="77777777" w:rsidR="00083A85" w:rsidRPr="00A01DD2" w:rsidRDefault="00083A85" w:rsidP="00083A85">
            <w:pPr>
              <w:spacing w:before="120"/>
              <w:rPr>
                <w:rFonts w:ascii="Times New Roman" w:hAnsi="Times New Roman"/>
              </w:rPr>
            </w:pPr>
          </w:p>
        </w:tc>
        <w:tc>
          <w:tcPr>
            <w:tcW w:w="358" w:type="pct"/>
          </w:tcPr>
          <w:p w14:paraId="7F1FB0C5" w14:textId="77777777" w:rsidR="00083A85" w:rsidRPr="00A01DD2" w:rsidRDefault="00083A85" w:rsidP="00083A85">
            <w:pPr>
              <w:spacing w:before="120"/>
              <w:jc w:val="right"/>
              <w:rPr>
                <w:rFonts w:ascii="Times New Roman" w:hAnsi="Times New Roman"/>
              </w:rPr>
            </w:pPr>
          </w:p>
        </w:tc>
        <w:tc>
          <w:tcPr>
            <w:tcW w:w="369" w:type="pct"/>
          </w:tcPr>
          <w:p w14:paraId="578C1B59" w14:textId="77777777" w:rsidR="00083A85" w:rsidRPr="00A01DD2" w:rsidRDefault="00083A85" w:rsidP="00083A85">
            <w:pPr>
              <w:spacing w:before="120"/>
              <w:jc w:val="right"/>
              <w:rPr>
                <w:rFonts w:ascii="Times New Roman" w:hAnsi="Times New Roman"/>
              </w:rPr>
            </w:pPr>
          </w:p>
        </w:tc>
        <w:tc>
          <w:tcPr>
            <w:tcW w:w="275" w:type="pct"/>
          </w:tcPr>
          <w:p w14:paraId="32B4BC40" w14:textId="75E46F3B" w:rsidR="00083A85" w:rsidRPr="00A01DD2" w:rsidRDefault="00083A85" w:rsidP="00083A85">
            <w:pPr>
              <w:spacing w:before="120"/>
              <w:jc w:val="right"/>
              <w:rPr>
                <w:rFonts w:ascii="Times New Roman" w:hAnsi="Times New Roman"/>
              </w:rPr>
            </w:pPr>
          </w:p>
        </w:tc>
        <w:tc>
          <w:tcPr>
            <w:tcW w:w="1006" w:type="pct"/>
            <w:gridSpan w:val="3"/>
          </w:tcPr>
          <w:p w14:paraId="7DCD7CF5" w14:textId="2AF5CC8B" w:rsidR="00083A85" w:rsidRPr="00A01DD2" w:rsidRDefault="00083A85" w:rsidP="00083A85">
            <w:pPr>
              <w:spacing w:before="120"/>
              <w:jc w:val="right"/>
              <w:rPr>
                <w:rFonts w:ascii="Times New Roman" w:hAnsi="Times New Roman"/>
              </w:rPr>
            </w:pPr>
          </w:p>
        </w:tc>
      </w:tr>
      <w:tr w:rsidR="00083A85" w:rsidRPr="00A01DD2" w14:paraId="1D5F1D10" w14:textId="77777777" w:rsidTr="00083A85">
        <w:trPr>
          <w:trHeight w:val="70"/>
        </w:trPr>
        <w:tc>
          <w:tcPr>
            <w:tcW w:w="302" w:type="pct"/>
          </w:tcPr>
          <w:p w14:paraId="5D7E0AF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096" w:type="pct"/>
            <w:vAlign w:val="center"/>
          </w:tcPr>
          <w:p w14:paraId="4778CDAD" w14:textId="3B3D4843" w:rsidR="00083A85" w:rsidRPr="00A01DD2" w:rsidRDefault="00083A85" w:rsidP="00083A85">
            <w:pPr>
              <w:rPr>
                <w:rFonts w:ascii="Times New Roman" w:hAnsi="Times New Roman"/>
              </w:rPr>
            </w:pPr>
          </w:p>
        </w:tc>
        <w:tc>
          <w:tcPr>
            <w:tcW w:w="334" w:type="pct"/>
          </w:tcPr>
          <w:p w14:paraId="0077350D" w14:textId="77777777" w:rsidR="00083A85" w:rsidRPr="00A01DD2" w:rsidRDefault="00083A85" w:rsidP="00083A85">
            <w:pPr>
              <w:spacing w:before="120"/>
              <w:rPr>
                <w:rFonts w:ascii="Times New Roman" w:hAnsi="Times New Roman"/>
              </w:rPr>
            </w:pPr>
          </w:p>
        </w:tc>
        <w:tc>
          <w:tcPr>
            <w:tcW w:w="286" w:type="pct"/>
          </w:tcPr>
          <w:p w14:paraId="783AE6F8" w14:textId="77777777" w:rsidR="00083A85" w:rsidRPr="00A01DD2" w:rsidRDefault="00083A85" w:rsidP="00083A85">
            <w:pPr>
              <w:spacing w:before="120"/>
              <w:rPr>
                <w:rFonts w:ascii="Times New Roman" w:hAnsi="Times New Roman"/>
              </w:rPr>
            </w:pPr>
          </w:p>
        </w:tc>
        <w:tc>
          <w:tcPr>
            <w:tcW w:w="328" w:type="pct"/>
          </w:tcPr>
          <w:p w14:paraId="06BBC198" w14:textId="77777777" w:rsidR="00083A85" w:rsidRPr="00A01DD2" w:rsidRDefault="00083A85" w:rsidP="00083A85">
            <w:pPr>
              <w:spacing w:before="120"/>
              <w:rPr>
                <w:rFonts w:ascii="Times New Roman" w:hAnsi="Times New Roman"/>
              </w:rPr>
            </w:pPr>
          </w:p>
        </w:tc>
        <w:tc>
          <w:tcPr>
            <w:tcW w:w="358" w:type="pct"/>
          </w:tcPr>
          <w:p w14:paraId="6BFE88DB" w14:textId="77777777" w:rsidR="00083A85" w:rsidRPr="00A01DD2" w:rsidRDefault="00083A85" w:rsidP="00083A85">
            <w:pPr>
              <w:spacing w:before="120"/>
              <w:rPr>
                <w:rFonts w:ascii="Times New Roman" w:hAnsi="Times New Roman"/>
              </w:rPr>
            </w:pPr>
          </w:p>
        </w:tc>
        <w:tc>
          <w:tcPr>
            <w:tcW w:w="287" w:type="pct"/>
          </w:tcPr>
          <w:p w14:paraId="1ED532F2" w14:textId="77777777" w:rsidR="00083A85" w:rsidRPr="00A01DD2" w:rsidRDefault="00083A85" w:rsidP="00083A85">
            <w:pPr>
              <w:spacing w:before="120"/>
              <w:rPr>
                <w:rFonts w:ascii="Times New Roman" w:hAnsi="Times New Roman"/>
              </w:rPr>
            </w:pPr>
          </w:p>
        </w:tc>
        <w:tc>
          <w:tcPr>
            <w:tcW w:w="358" w:type="pct"/>
          </w:tcPr>
          <w:p w14:paraId="2B5939EE" w14:textId="77777777" w:rsidR="00083A85" w:rsidRPr="00A01DD2" w:rsidRDefault="00083A85" w:rsidP="00083A85">
            <w:pPr>
              <w:spacing w:before="120"/>
              <w:jc w:val="right"/>
              <w:rPr>
                <w:rFonts w:ascii="Times New Roman" w:hAnsi="Times New Roman"/>
              </w:rPr>
            </w:pPr>
          </w:p>
        </w:tc>
        <w:tc>
          <w:tcPr>
            <w:tcW w:w="369" w:type="pct"/>
          </w:tcPr>
          <w:p w14:paraId="2CDFDC08" w14:textId="77777777" w:rsidR="00083A85" w:rsidRPr="00A01DD2" w:rsidRDefault="00083A85" w:rsidP="00083A85">
            <w:pPr>
              <w:spacing w:before="120"/>
              <w:jc w:val="right"/>
              <w:rPr>
                <w:rFonts w:ascii="Times New Roman" w:hAnsi="Times New Roman"/>
              </w:rPr>
            </w:pPr>
          </w:p>
        </w:tc>
        <w:tc>
          <w:tcPr>
            <w:tcW w:w="275" w:type="pct"/>
          </w:tcPr>
          <w:p w14:paraId="479D24F4" w14:textId="35021B58" w:rsidR="00083A85" w:rsidRPr="00A01DD2" w:rsidRDefault="00083A85" w:rsidP="00083A85">
            <w:pPr>
              <w:spacing w:before="120"/>
              <w:jc w:val="right"/>
              <w:rPr>
                <w:rFonts w:ascii="Times New Roman" w:hAnsi="Times New Roman"/>
              </w:rPr>
            </w:pPr>
          </w:p>
        </w:tc>
        <w:tc>
          <w:tcPr>
            <w:tcW w:w="1006" w:type="pct"/>
            <w:gridSpan w:val="3"/>
          </w:tcPr>
          <w:p w14:paraId="1910321C" w14:textId="5AA6AF3A" w:rsidR="00083A85" w:rsidRPr="00A01DD2" w:rsidRDefault="00083A85" w:rsidP="00083A85">
            <w:pPr>
              <w:spacing w:before="120"/>
              <w:jc w:val="right"/>
              <w:rPr>
                <w:rFonts w:ascii="Times New Roman" w:hAnsi="Times New Roman"/>
              </w:rPr>
            </w:pPr>
          </w:p>
        </w:tc>
      </w:tr>
      <w:tr w:rsidR="00083A85" w:rsidRPr="00A01DD2" w14:paraId="29704E24" w14:textId="77777777" w:rsidTr="00083A85">
        <w:trPr>
          <w:trHeight w:val="277"/>
        </w:trPr>
        <w:tc>
          <w:tcPr>
            <w:tcW w:w="3994" w:type="pct"/>
            <w:gridSpan w:val="10"/>
          </w:tcPr>
          <w:p w14:paraId="6AF7EF89" w14:textId="0A801B80" w:rsidR="00083A85" w:rsidRPr="00A01DD2" w:rsidRDefault="00083A85" w:rsidP="00083A85">
            <w:pPr>
              <w:ind w:left="-1383" w:firstLine="1383"/>
              <w:jc w:val="right"/>
              <w:rPr>
                <w:rFonts w:ascii="Times New Roman" w:hAnsi="Times New Roman"/>
              </w:rPr>
            </w:pPr>
            <w:r w:rsidRPr="00A01DD2">
              <w:rPr>
                <w:rFonts w:ascii="Times New Roman" w:hAnsi="Times New Roman"/>
                <w:b/>
              </w:rPr>
              <w:t xml:space="preserve">Suma </w:t>
            </w:r>
            <w:r w:rsidRPr="00A01DD2">
              <w:rPr>
                <w:rFonts w:ascii="Times New Roman" w:hAnsi="Times New Roman"/>
                <w:b/>
                <w:bCs/>
              </w:rPr>
              <w:t>be PVM (Eur):</w:t>
            </w:r>
          </w:p>
        </w:tc>
        <w:tc>
          <w:tcPr>
            <w:tcW w:w="1006" w:type="pct"/>
            <w:gridSpan w:val="3"/>
          </w:tcPr>
          <w:p w14:paraId="1A1B6EA4" w14:textId="729F7928" w:rsidR="00083A85" w:rsidRPr="00A01DD2" w:rsidRDefault="00083A85" w:rsidP="00083A85">
            <w:pPr>
              <w:ind w:left="-1383" w:firstLine="1383"/>
              <w:jc w:val="right"/>
              <w:rPr>
                <w:rFonts w:ascii="Times New Roman" w:hAnsi="Times New Roman"/>
              </w:rPr>
            </w:pPr>
          </w:p>
        </w:tc>
      </w:tr>
      <w:tr w:rsidR="00083A85" w:rsidRPr="00A01DD2" w14:paraId="3F92CB1B" w14:textId="77777777" w:rsidTr="00083A85">
        <w:trPr>
          <w:trHeight w:val="147"/>
        </w:trPr>
        <w:tc>
          <w:tcPr>
            <w:tcW w:w="3994" w:type="pct"/>
            <w:gridSpan w:val="10"/>
          </w:tcPr>
          <w:p w14:paraId="47546D8D" w14:textId="1CE9E771" w:rsidR="00083A85" w:rsidRPr="00A01DD2" w:rsidRDefault="00083A85" w:rsidP="00083A85">
            <w:pPr>
              <w:jc w:val="right"/>
              <w:rPr>
                <w:rFonts w:ascii="Times New Roman" w:hAnsi="Times New Roman"/>
              </w:rPr>
            </w:pPr>
            <w:r w:rsidRPr="00A01DD2">
              <w:rPr>
                <w:rFonts w:ascii="Times New Roman" w:hAnsi="Times New Roman"/>
                <w:b/>
              </w:rPr>
              <w:t xml:space="preserve">PVM </w:t>
            </w:r>
            <w:r w:rsidRPr="002123CE">
              <w:rPr>
                <w:rFonts w:ascii="Times New Roman" w:hAnsi="Times New Roman"/>
                <w:b/>
                <w:i/>
                <w:highlight w:val="lightGray"/>
              </w:rPr>
              <w:t>[tarifas]</w:t>
            </w:r>
            <w:r w:rsidRPr="002123CE">
              <w:rPr>
                <w:rFonts w:ascii="Times New Roman" w:hAnsi="Times New Roman"/>
                <w:b/>
                <w:highlight w:val="lightGray"/>
              </w:rPr>
              <w:t>:</w:t>
            </w:r>
          </w:p>
        </w:tc>
        <w:tc>
          <w:tcPr>
            <w:tcW w:w="1006" w:type="pct"/>
            <w:gridSpan w:val="3"/>
          </w:tcPr>
          <w:p w14:paraId="463021F0" w14:textId="44AD4C49" w:rsidR="00083A85" w:rsidRPr="00A01DD2" w:rsidRDefault="00083A85" w:rsidP="00083A85">
            <w:pPr>
              <w:jc w:val="right"/>
              <w:rPr>
                <w:rFonts w:ascii="Times New Roman" w:hAnsi="Times New Roman"/>
              </w:rPr>
            </w:pPr>
          </w:p>
        </w:tc>
      </w:tr>
      <w:tr w:rsidR="00083A85" w:rsidRPr="00A01DD2" w14:paraId="682581FA" w14:textId="77777777" w:rsidTr="00083A85">
        <w:trPr>
          <w:gridAfter w:val="1"/>
          <w:wAfter w:w="251" w:type="pct"/>
          <w:trHeight w:val="147"/>
        </w:trPr>
        <w:tc>
          <w:tcPr>
            <w:tcW w:w="4107" w:type="pct"/>
            <w:gridSpan w:val="11"/>
          </w:tcPr>
          <w:p w14:paraId="2BB68C9D" w14:textId="2EFE80F4" w:rsidR="00083A85" w:rsidRPr="00A01DD2" w:rsidRDefault="00083A85" w:rsidP="00083A85">
            <w:pPr>
              <w:jc w:val="right"/>
              <w:rPr>
                <w:rFonts w:ascii="Times New Roman" w:hAnsi="Times New Roman"/>
              </w:rPr>
            </w:pPr>
            <w:r w:rsidRPr="00A01DD2">
              <w:rPr>
                <w:rFonts w:ascii="Times New Roman" w:hAnsi="Times New Roman"/>
                <w:b/>
              </w:rPr>
              <w:t>Bendra suma su PVM (Eur)</w:t>
            </w:r>
            <w:r w:rsidRPr="00A01DD2">
              <w:rPr>
                <w:rFonts w:ascii="Times New Roman" w:hAnsi="Times New Roman"/>
                <w:b/>
                <w:bCs/>
              </w:rPr>
              <w:t>:</w:t>
            </w:r>
          </w:p>
        </w:tc>
        <w:tc>
          <w:tcPr>
            <w:tcW w:w="642" w:type="pct"/>
          </w:tcPr>
          <w:p w14:paraId="2FB259A3" w14:textId="0CFB9CAF" w:rsidR="00083A85" w:rsidRPr="00A01DD2" w:rsidRDefault="00083A85" w:rsidP="00083A85">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0A32C0">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0A32C0">
            <w:pPr>
              <w:jc w:val="center"/>
              <w:rPr>
                <w:rFonts w:ascii="Times New Roman" w:hAnsi="Times New Roman"/>
                <w:sz w:val="24"/>
                <w:szCs w:val="24"/>
              </w:rPr>
            </w:pPr>
          </w:p>
          <w:p w14:paraId="06B944AA"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0A32C0">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0A32C0">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0A32C0">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0A32C0">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0A32C0">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0A32C0">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0A32C0">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0A32C0">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0A32C0">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0A32C0">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0A32C0">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0A32C0">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0A32C0">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0A32C0">
        <w:trPr>
          <w:trHeight w:val="240"/>
        </w:trPr>
        <w:tc>
          <w:tcPr>
            <w:tcW w:w="571" w:type="dxa"/>
            <w:tcBorders>
              <w:top w:val="single" w:sz="4" w:space="0" w:color="auto"/>
            </w:tcBorders>
          </w:tcPr>
          <w:p w14:paraId="3EB607A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0A32C0">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0A32C0">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0A32C0">
        <w:trPr>
          <w:trHeight w:val="240"/>
        </w:trPr>
        <w:tc>
          <w:tcPr>
            <w:tcW w:w="571" w:type="dxa"/>
          </w:tcPr>
          <w:p w14:paraId="3ED10A02"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2123CE">
              <w:rPr>
                <w:rFonts w:ascii="Times New Roman" w:hAnsi="Times New Roman"/>
                <w:b/>
                <w:i/>
                <w:sz w:val="24"/>
                <w:szCs w:val="24"/>
                <w:highlight w:val="lightGray"/>
              </w:rPr>
              <w:t>[tarifas]</w:t>
            </w:r>
            <w:r w:rsidRPr="002123CE">
              <w:rPr>
                <w:rFonts w:ascii="Times New Roman" w:hAnsi="Times New Roman"/>
                <w:b/>
                <w:sz w:val="24"/>
                <w:szCs w:val="24"/>
                <w:highlight w:val="lightGray"/>
              </w:rPr>
              <w:t>:</w:t>
            </w:r>
            <w:r w:rsidRPr="002123CE">
              <w:rPr>
                <w:rFonts w:ascii="Times New Roman" w:hAnsi="Times New Roman"/>
                <w:b/>
                <w:bCs/>
                <w:sz w:val="24"/>
                <w:szCs w:val="24"/>
                <w:lang w:eastAsia="lt-LT"/>
              </w:rPr>
              <w:t xml:space="preserve"> </w:t>
            </w:r>
            <w:r w:rsidRPr="00890039">
              <w:rPr>
                <w:rFonts w:ascii="Times New Roman" w:hAnsi="Times New Roman"/>
                <w:b/>
                <w:bCs/>
                <w:sz w:val="24"/>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0A32C0">
            <w:pPr>
              <w:jc w:val="right"/>
              <w:rPr>
                <w:rFonts w:ascii="Times New Roman" w:hAnsi="Times New Roman"/>
                <w:b/>
                <w:bCs/>
                <w:sz w:val="24"/>
                <w:szCs w:val="24"/>
                <w:lang w:eastAsia="lt-LT"/>
              </w:rPr>
            </w:pPr>
          </w:p>
        </w:tc>
      </w:tr>
      <w:tr w:rsidR="009C0DBF" w:rsidRPr="00890039" w14:paraId="2FDA6064" w14:textId="77777777" w:rsidTr="000A32C0">
        <w:trPr>
          <w:trHeight w:val="255"/>
        </w:trPr>
        <w:tc>
          <w:tcPr>
            <w:tcW w:w="571" w:type="dxa"/>
          </w:tcPr>
          <w:p w14:paraId="7C2DD51C"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0A32C0">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0A32C0">
        <w:tc>
          <w:tcPr>
            <w:tcW w:w="9243" w:type="dxa"/>
          </w:tcPr>
          <w:p w14:paraId="067DA0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perdavimo-priėmimo aktas</w:t>
            </w:r>
          </w:p>
          <w:p w14:paraId="1C926C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0A32C0">
        <w:tc>
          <w:tcPr>
            <w:tcW w:w="9243" w:type="dxa"/>
          </w:tcPr>
          <w:p w14:paraId="1D6154BD" w14:textId="77777777" w:rsidR="009C0DBF" w:rsidRPr="00890039" w:rsidRDefault="009C0DBF" w:rsidP="000A32C0">
            <w:pPr>
              <w:pStyle w:val="Pavadinimas"/>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0A32C0">
        <w:trPr>
          <w:trHeight w:val="423"/>
        </w:trPr>
        <w:tc>
          <w:tcPr>
            <w:tcW w:w="9243" w:type="dxa"/>
          </w:tcPr>
          <w:p w14:paraId="28F00B04"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0A32C0">
        <w:tc>
          <w:tcPr>
            <w:tcW w:w="9243" w:type="dxa"/>
          </w:tcPr>
          <w:p w14:paraId="7EDE21D7"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2123CE">
              <w:rPr>
                <w:rFonts w:ascii="Times New Roman" w:hAnsi="Times New Roman"/>
                <w:i/>
                <w:sz w:val="24"/>
                <w:szCs w:val="24"/>
                <w:highlight w:val="lightGray"/>
              </w:rPr>
              <w:t>[pavadinimas]</w:t>
            </w:r>
            <w:r w:rsidRPr="002123CE">
              <w:rPr>
                <w:rFonts w:ascii="Times New Roman" w:hAnsi="Times New Roman"/>
                <w:sz w:val="24"/>
                <w:szCs w:val="24"/>
                <w:highlight w:val="lightGray"/>
              </w:rPr>
              <w:t>,</w:t>
            </w:r>
            <w:r w:rsidRPr="002123CE">
              <w:rPr>
                <w:rFonts w:ascii="Times New Roman" w:hAnsi="Times New Roman"/>
                <w:sz w:val="24"/>
                <w:szCs w:val="24"/>
              </w:rPr>
              <w:t xml:space="preserve"> </w:t>
            </w:r>
            <w:r w:rsidRPr="00890039">
              <w:rPr>
                <w:rFonts w:ascii="Times New Roman" w:hAnsi="Times New Roman"/>
                <w:sz w:val="24"/>
                <w:szCs w:val="24"/>
              </w:rPr>
              <w:t xml:space="preserve">vadovaudamasis Sutarties sąlygų 4.1 punkto nuostatomis šiuo Statybvietės perdavimo-priėmimo aktu suteikia Rangovui – </w:t>
            </w:r>
            <w:r w:rsidRPr="002123CE">
              <w:rPr>
                <w:rFonts w:ascii="Times New Roman" w:hAnsi="Times New Roman"/>
                <w:i/>
                <w:sz w:val="24"/>
                <w:szCs w:val="24"/>
                <w:highlight w:val="lightGray"/>
              </w:rPr>
              <w:t>[pavadinimas]</w:t>
            </w:r>
            <w:r w:rsidRPr="002123CE">
              <w:rPr>
                <w:rFonts w:ascii="Times New Roman" w:hAnsi="Times New Roman"/>
                <w:sz w:val="24"/>
                <w:szCs w:val="24"/>
              </w:rPr>
              <w:t xml:space="preserve"> </w:t>
            </w:r>
            <w:r w:rsidRPr="00890039">
              <w:rPr>
                <w:rFonts w:ascii="Times New Roman" w:hAnsi="Times New Roman"/>
                <w:sz w:val="24"/>
                <w:szCs w:val="24"/>
              </w:rPr>
              <w:t>Statybvietės valdymo teisę.</w:t>
            </w:r>
          </w:p>
          <w:p w14:paraId="2AC51E4E"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0A32C0">
            <w:pPr>
              <w:jc w:val="both"/>
              <w:rPr>
                <w:rFonts w:ascii="Times New Roman" w:hAnsi="Times New Roman"/>
                <w:sz w:val="24"/>
                <w:szCs w:val="24"/>
              </w:rPr>
            </w:pPr>
          </w:p>
          <w:p w14:paraId="2A4556EA" w14:textId="77777777" w:rsidR="009C0DBF" w:rsidRPr="00890039" w:rsidRDefault="009C0DBF" w:rsidP="000A32C0">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0A32C0">
            <w:pPr>
              <w:jc w:val="both"/>
              <w:rPr>
                <w:rFonts w:ascii="Times New Roman" w:hAnsi="Times New Roman"/>
                <w:sz w:val="24"/>
                <w:szCs w:val="24"/>
              </w:rPr>
            </w:pPr>
          </w:p>
          <w:p w14:paraId="1B1B5F2D" w14:textId="77777777" w:rsidR="009C0DBF" w:rsidRPr="00890039" w:rsidRDefault="009C0DBF" w:rsidP="000A32C0">
            <w:pPr>
              <w:spacing w:before="240"/>
              <w:jc w:val="both"/>
              <w:rPr>
                <w:rFonts w:ascii="Times New Roman" w:hAnsi="Times New Roman"/>
                <w:sz w:val="24"/>
                <w:szCs w:val="24"/>
              </w:rPr>
            </w:pPr>
          </w:p>
        </w:tc>
      </w:tr>
      <w:tr w:rsidR="009C0DBF" w:rsidRPr="00890039" w14:paraId="7EECB2D0" w14:textId="77777777" w:rsidTr="000A32C0">
        <w:tc>
          <w:tcPr>
            <w:tcW w:w="9243" w:type="dxa"/>
          </w:tcPr>
          <w:p w14:paraId="36747F5B"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0A32C0">
            <w:pPr>
              <w:ind w:left="720"/>
              <w:jc w:val="both"/>
              <w:rPr>
                <w:rFonts w:ascii="Times New Roman" w:hAnsi="Times New Roman"/>
                <w:b/>
                <w:sz w:val="24"/>
                <w:szCs w:val="24"/>
              </w:rPr>
            </w:pPr>
          </w:p>
        </w:tc>
      </w:tr>
      <w:tr w:rsidR="009C0DBF" w:rsidRPr="00890039" w14:paraId="2FC53EF3" w14:textId="77777777" w:rsidTr="000A32C0">
        <w:tc>
          <w:tcPr>
            <w:tcW w:w="9243" w:type="dxa"/>
          </w:tcPr>
          <w:p w14:paraId="5994D1A5"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0A32C0">
        <w:tc>
          <w:tcPr>
            <w:tcW w:w="9243" w:type="dxa"/>
          </w:tcPr>
          <w:p w14:paraId="3D0CB849"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2123CE">
        <w:rPr>
          <w:rFonts w:ascii="Times New Roman" w:hAnsi="Times New Roman"/>
          <w:i/>
          <w:sz w:val="24"/>
          <w:szCs w:val="24"/>
          <w:highlight w:val="lightGray"/>
        </w:rPr>
        <w:t>[Akto sudarymo vieta]</w:t>
      </w:r>
      <w:r w:rsidRPr="002123CE">
        <w:rPr>
          <w:rFonts w:ascii="Times New Roman" w:hAnsi="Times New Roman"/>
          <w:sz w:val="24"/>
          <w:szCs w:val="24"/>
          <w:highlight w:val="lightGray"/>
        </w:rPr>
        <w:t>,</w:t>
      </w:r>
      <w:r w:rsidRPr="002123CE">
        <w:rPr>
          <w:rFonts w:ascii="Times New Roman" w:hAnsi="Times New Roman"/>
          <w:sz w:val="24"/>
          <w:szCs w:val="24"/>
        </w:rPr>
        <w:t xml:space="preserve"> </w:t>
      </w:r>
      <w:r w:rsidRPr="00890039">
        <w:rPr>
          <w:rFonts w:ascii="Times New Roman" w:hAnsi="Times New Roman"/>
          <w:sz w:val="24"/>
          <w:szCs w:val="24"/>
        </w:rPr>
        <w:t>.........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2123CE">
        <w:rPr>
          <w:rFonts w:ascii="Times New Roman" w:hAnsi="Times New Roman"/>
          <w:i/>
          <w:sz w:val="24"/>
          <w:szCs w:val="24"/>
          <w:highlight w:val="lightGray"/>
        </w:rPr>
        <w:t>[Rangovo pavadinimas]</w:t>
      </w:r>
      <w:r w:rsidRPr="002123CE">
        <w:rPr>
          <w:rFonts w:ascii="Times New Roman" w:hAnsi="Times New Roman"/>
          <w:sz w:val="24"/>
          <w:szCs w:val="24"/>
          <w:highlight w:val="lightGray"/>
        </w:rPr>
        <w:t>,</w:t>
      </w:r>
      <w:r w:rsidRPr="002123CE">
        <w:rPr>
          <w:rFonts w:ascii="Times New Roman" w:hAnsi="Times New Roman"/>
          <w:sz w:val="24"/>
          <w:szCs w:val="24"/>
        </w:rPr>
        <w:t xml:space="preserve"> </w:t>
      </w:r>
      <w:r w:rsidRPr="00890039">
        <w:rPr>
          <w:rFonts w:ascii="Times New Roman" w:hAnsi="Times New Roman"/>
          <w:sz w:val="24"/>
          <w:szCs w:val="24"/>
        </w:rPr>
        <w:t xml:space="preserve">atstovaujama .............................................., veikiančio pagal ........................................................................................................., toliau vadinamas Rangovu, ir </w:t>
      </w:r>
      <w:r w:rsidRPr="002123CE">
        <w:rPr>
          <w:rFonts w:ascii="Times New Roman" w:hAnsi="Times New Roman"/>
          <w:i/>
          <w:sz w:val="24"/>
          <w:szCs w:val="24"/>
          <w:highlight w:val="lightGray"/>
        </w:rPr>
        <w:t>[Užsakovo pavadinimas]</w:t>
      </w:r>
      <w:r w:rsidRPr="002123CE">
        <w:rPr>
          <w:rFonts w:ascii="Times New Roman" w:hAnsi="Times New Roman"/>
          <w:sz w:val="24"/>
          <w:szCs w:val="24"/>
          <w:highlight w:val="lightGray"/>
        </w:rPr>
        <w:t>,</w:t>
      </w:r>
      <w:r w:rsidRPr="002123CE">
        <w:rPr>
          <w:rFonts w:ascii="Times New Roman" w:hAnsi="Times New Roman"/>
          <w:sz w:val="24"/>
          <w:szCs w:val="24"/>
        </w:rPr>
        <w:t xml:space="preserve"> </w:t>
      </w:r>
      <w:r w:rsidRPr="00890039">
        <w:rPr>
          <w:rFonts w:ascii="Times New Roman" w:hAnsi="Times New Roman"/>
          <w:sz w:val="24"/>
          <w:szCs w:val="24"/>
        </w:rPr>
        <w:t xml:space="preserve">atstovaujama ..........................................., veikiančio pagal ......................................................................................, toliau vadinamas Užsakovu (toliau kartu vadinamos Šalimis, o kiekviena atskirai – Šalimi), vadovaudamiesi Šalių sudaryta </w:t>
      </w:r>
      <w:r w:rsidRPr="002123CE">
        <w:rPr>
          <w:rFonts w:ascii="Times New Roman" w:hAnsi="Times New Roman"/>
          <w:i/>
          <w:sz w:val="24"/>
          <w:szCs w:val="24"/>
          <w:highlight w:val="lightGray"/>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2123CE">
        <w:rPr>
          <w:rFonts w:ascii="Times New Roman" w:hAnsi="Times New Roman"/>
          <w:i/>
          <w:sz w:val="24"/>
          <w:szCs w:val="24"/>
          <w:highlight w:val="lightGray"/>
        </w:rPr>
        <w:t>[Darbų pavadinimas, sutampantis su Sutarties 2.1 punkte esančiu Darbų pavadinimu]</w:t>
      </w:r>
      <w:r w:rsidRPr="002123CE">
        <w:rPr>
          <w:rFonts w:ascii="Times New Roman" w:hAnsi="Times New Roman"/>
          <w:sz w:val="24"/>
          <w:szCs w:val="24"/>
          <w:highlight w:val="lightGray"/>
        </w:rPr>
        <w:t>,</w:t>
      </w:r>
      <w:r w:rsidRPr="002123CE">
        <w:rPr>
          <w:rFonts w:ascii="Times New Roman" w:hAnsi="Times New Roman"/>
          <w:sz w:val="24"/>
          <w:szCs w:val="24"/>
        </w:rPr>
        <w:t xml:space="preserve"> </w:t>
      </w:r>
      <w:r w:rsidRPr="00890039">
        <w:rPr>
          <w:rFonts w:ascii="Times New Roman" w:hAnsi="Times New Roman"/>
          <w:sz w:val="24"/>
          <w:szCs w:val="24"/>
        </w:rPr>
        <w:t xml:space="preserve">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123CE">
        <w:rPr>
          <w:rFonts w:ascii="Times New Roman" w:hAnsi="Times New Roman"/>
          <w:i/>
          <w:sz w:val="24"/>
          <w:szCs w:val="24"/>
          <w:highlight w:val="lightGray"/>
        </w:rPr>
        <w:t>[nurodyti dienų skaičių, ne ilgesnį, nei 28 dienos]</w:t>
      </w:r>
      <w:r w:rsidRPr="002123CE">
        <w:rPr>
          <w:rFonts w:ascii="Times New Roman" w:hAnsi="Times New Roman"/>
          <w:i/>
          <w:sz w:val="24"/>
          <w:szCs w:val="24"/>
        </w:rPr>
        <w:t xml:space="preserve">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7FFFAE7A" w14:textId="77777777" w:rsidR="009C0DBF" w:rsidRPr="002123CE" w:rsidRDefault="009C0DBF" w:rsidP="009C0DBF">
      <w:pPr>
        <w:pStyle w:val="Pagrindiniotekstotrauka"/>
        <w:spacing w:after="0"/>
        <w:ind w:left="360" w:right="140" w:hanging="360"/>
        <w:rPr>
          <w:rFonts w:ascii="Times New Roman" w:hAnsi="Times New Roman"/>
          <w:i/>
          <w:sz w:val="24"/>
          <w:szCs w:val="24"/>
        </w:rPr>
      </w:pPr>
      <w:r w:rsidRPr="002123CE">
        <w:rPr>
          <w:rFonts w:ascii="Times New Roman" w:hAnsi="Times New Roman"/>
          <w:i/>
          <w:sz w:val="24"/>
          <w:szCs w:val="24"/>
          <w:highlight w:val="lightGray"/>
        </w:rPr>
        <w:t>[Pasirenkama pagal situaciją]</w:t>
      </w:r>
      <w:r w:rsidRPr="002123CE">
        <w:rPr>
          <w:rFonts w:ascii="Times New Roman" w:hAnsi="Times New Roman"/>
          <w:i/>
          <w:sz w:val="24"/>
          <w:szCs w:val="24"/>
        </w:rPr>
        <w:t xml:space="preserve"> </w:t>
      </w:r>
    </w:p>
    <w:p w14:paraId="0ED57755" w14:textId="77777777" w:rsidR="009C0DBF" w:rsidRPr="002123CE" w:rsidRDefault="009C0DBF" w:rsidP="009C0DBF">
      <w:pPr>
        <w:pStyle w:val="Pagrindiniotekstotrauka"/>
        <w:spacing w:after="0"/>
        <w:ind w:left="360" w:right="140" w:hanging="360"/>
        <w:rPr>
          <w:rFonts w:ascii="Times New Roman" w:hAnsi="Times New Roman"/>
          <w:sz w:val="24"/>
          <w:szCs w:val="24"/>
        </w:rPr>
      </w:pPr>
    </w:p>
    <w:p w14:paraId="2E4FB8D8" w14:textId="77777777" w:rsidR="009C0DBF" w:rsidRPr="00890039" w:rsidRDefault="009C0DBF" w:rsidP="009C0DBF">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0A32C0">
        <w:tc>
          <w:tcPr>
            <w:tcW w:w="4396" w:type="dxa"/>
          </w:tcPr>
          <w:p w14:paraId="2D4BBAA5"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0A32C0">
        <w:tc>
          <w:tcPr>
            <w:tcW w:w="4396" w:type="dxa"/>
          </w:tcPr>
          <w:p w14:paraId="39B5776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0A32C0">
        <w:tc>
          <w:tcPr>
            <w:tcW w:w="4396" w:type="dxa"/>
          </w:tcPr>
          <w:p w14:paraId="7FAEE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0A32C0">
        <w:tc>
          <w:tcPr>
            <w:tcW w:w="4396" w:type="dxa"/>
          </w:tcPr>
          <w:p w14:paraId="1184B1FE"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0A32C0">
        <w:tc>
          <w:tcPr>
            <w:tcW w:w="4396" w:type="dxa"/>
          </w:tcPr>
          <w:p w14:paraId="12EBA59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0A32C0">
        <w:tc>
          <w:tcPr>
            <w:tcW w:w="4396" w:type="dxa"/>
          </w:tcPr>
          <w:p w14:paraId="776C0A5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0A32C0">
        <w:tc>
          <w:tcPr>
            <w:tcW w:w="4396" w:type="dxa"/>
          </w:tcPr>
          <w:p w14:paraId="401D0FAE" w14:textId="77777777" w:rsidR="009C0DBF" w:rsidRPr="00890039" w:rsidRDefault="009C0DBF" w:rsidP="000A32C0">
            <w:pPr>
              <w:rPr>
                <w:rFonts w:ascii="Times New Roman" w:hAnsi="Times New Roman"/>
                <w:sz w:val="24"/>
                <w:szCs w:val="24"/>
              </w:rPr>
            </w:pPr>
          </w:p>
        </w:tc>
        <w:tc>
          <w:tcPr>
            <w:tcW w:w="4245" w:type="dxa"/>
          </w:tcPr>
          <w:p w14:paraId="35EF5D81" w14:textId="77777777" w:rsidR="009C0DBF" w:rsidRPr="00890039" w:rsidRDefault="009C0DBF" w:rsidP="000A32C0">
            <w:pPr>
              <w:rPr>
                <w:rFonts w:ascii="Times New Roman" w:hAnsi="Times New Roman"/>
                <w:sz w:val="24"/>
                <w:szCs w:val="24"/>
              </w:rPr>
            </w:pPr>
          </w:p>
        </w:tc>
      </w:tr>
      <w:tr w:rsidR="009C0DBF" w:rsidRPr="00890039" w14:paraId="0DCF9F7A" w14:textId="77777777" w:rsidTr="000A32C0">
        <w:tc>
          <w:tcPr>
            <w:tcW w:w="4396" w:type="dxa"/>
          </w:tcPr>
          <w:p w14:paraId="2E097FCD"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0A32C0">
        <w:tc>
          <w:tcPr>
            <w:tcW w:w="4396" w:type="dxa"/>
          </w:tcPr>
          <w:p w14:paraId="7125CADB" w14:textId="77777777" w:rsidR="009C0DBF" w:rsidRPr="00890039" w:rsidRDefault="009C0DBF" w:rsidP="000A32C0">
            <w:pPr>
              <w:rPr>
                <w:rFonts w:ascii="Times New Roman" w:hAnsi="Times New Roman"/>
                <w:sz w:val="24"/>
                <w:szCs w:val="24"/>
              </w:rPr>
            </w:pPr>
          </w:p>
        </w:tc>
        <w:tc>
          <w:tcPr>
            <w:tcW w:w="4245" w:type="dxa"/>
          </w:tcPr>
          <w:p w14:paraId="51E434F6" w14:textId="77777777" w:rsidR="009C0DBF" w:rsidRPr="00890039" w:rsidRDefault="009C0DBF" w:rsidP="000A32C0">
            <w:pPr>
              <w:rPr>
                <w:rFonts w:ascii="Times New Roman" w:hAnsi="Times New Roman"/>
                <w:sz w:val="24"/>
                <w:szCs w:val="24"/>
              </w:rPr>
            </w:pPr>
          </w:p>
        </w:tc>
      </w:tr>
      <w:tr w:rsidR="009C0DBF" w:rsidRPr="00890039" w14:paraId="0234FA47" w14:textId="77777777" w:rsidTr="000A32C0">
        <w:tc>
          <w:tcPr>
            <w:tcW w:w="4396" w:type="dxa"/>
          </w:tcPr>
          <w:p w14:paraId="6E1EA619" w14:textId="77777777" w:rsidR="009C0DBF" w:rsidRPr="00890039" w:rsidRDefault="009C0DBF" w:rsidP="000A32C0">
            <w:pPr>
              <w:rPr>
                <w:rFonts w:ascii="Times New Roman" w:hAnsi="Times New Roman"/>
                <w:sz w:val="24"/>
                <w:szCs w:val="24"/>
              </w:rPr>
            </w:pPr>
          </w:p>
        </w:tc>
        <w:tc>
          <w:tcPr>
            <w:tcW w:w="4252" w:type="dxa"/>
          </w:tcPr>
          <w:p w14:paraId="28D7038C"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 xml:space="preserve">Statinio statybos </w:t>
            </w:r>
          </w:p>
          <w:p w14:paraId="5BAFCC14" w14:textId="77777777" w:rsidR="009C0DBF" w:rsidRPr="00890039" w:rsidRDefault="009C0DBF" w:rsidP="000A32C0">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9C0DBF" w:rsidRPr="00890039" w14:paraId="6D85D21E" w14:textId="77777777" w:rsidTr="000A32C0">
        <w:tc>
          <w:tcPr>
            <w:tcW w:w="4396" w:type="dxa"/>
          </w:tcPr>
          <w:p w14:paraId="4572358F" w14:textId="77777777" w:rsidR="009C0DBF" w:rsidRPr="00890039" w:rsidRDefault="009C0DBF" w:rsidP="000A32C0">
            <w:pPr>
              <w:rPr>
                <w:rFonts w:ascii="Times New Roman" w:hAnsi="Times New Roman"/>
                <w:sz w:val="24"/>
                <w:szCs w:val="24"/>
              </w:rPr>
            </w:pPr>
          </w:p>
        </w:tc>
        <w:tc>
          <w:tcPr>
            <w:tcW w:w="4252" w:type="dxa"/>
          </w:tcPr>
          <w:p w14:paraId="497D7888"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0A32C0">
        <w:tc>
          <w:tcPr>
            <w:tcW w:w="4396" w:type="dxa"/>
          </w:tcPr>
          <w:p w14:paraId="41DACB80" w14:textId="77777777" w:rsidR="009C0DBF" w:rsidRPr="00890039" w:rsidRDefault="009C0DBF" w:rsidP="000A32C0">
            <w:pPr>
              <w:rPr>
                <w:rFonts w:ascii="Times New Roman" w:hAnsi="Times New Roman"/>
                <w:sz w:val="24"/>
                <w:szCs w:val="24"/>
              </w:rPr>
            </w:pPr>
          </w:p>
        </w:tc>
        <w:tc>
          <w:tcPr>
            <w:tcW w:w="4252" w:type="dxa"/>
          </w:tcPr>
          <w:p w14:paraId="01BDB80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0A32C0">
        <w:tc>
          <w:tcPr>
            <w:tcW w:w="4396" w:type="dxa"/>
          </w:tcPr>
          <w:p w14:paraId="5CCDE97D" w14:textId="77777777" w:rsidR="009C0DBF" w:rsidRPr="00890039" w:rsidRDefault="009C0DBF" w:rsidP="000A32C0">
            <w:pPr>
              <w:tabs>
                <w:tab w:val="left" w:pos="1311"/>
              </w:tabs>
              <w:ind w:left="1311" w:hanging="1311"/>
              <w:rPr>
                <w:rFonts w:ascii="Times New Roman" w:hAnsi="Times New Roman"/>
                <w:sz w:val="24"/>
                <w:szCs w:val="24"/>
              </w:rPr>
            </w:pPr>
          </w:p>
        </w:tc>
        <w:tc>
          <w:tcPr>
            <w:tcW w:w="4252" w:type="dxa"/>
          </w:tcPr>
          <w:p w14:paraId="628345F0" w14:textId="77777777" w:rsidR="009C0DBF" w:rsidRPr="00890039" w:rsidRDefault="009C0DBF" w:rsidP="000A32C0">
            <w:pPr>
              <w:rPr>
                <w:rFonts w:ascii="Times New Roman" w:hAnsi="Times New Roman"/>
                <w:sz w:val="24"/>
                <w:szCs w:val="24"/>
              </w:rPr>
            </w:pPr>
          </w:p>
        </w:tc>
      </w:tr>
      <w:tr w:rsidR="009C0DBF" w:rsidRPr="00890039" w14:paraId="6570A7A8" w14:textId="77777777" w:rsidTr="000A32C0">
        <w:tc>
          <w:tcPr>
            <w:tcW w:w="4396" w:type="dxa"/>
          </w:tcPr>
          <w:p w14:paraId="79871010" w14:textId="77777777" w:rsidR="009C0DBF" w:rsidRPr="00890039" w:rsidRDefault="009C0DBF" w:rsidP="000A32C0">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tcPr>
          <w:p w14:paraId="4D803E7B"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2A63" w14:textId="77777777" w:rsidR="00155134" w:rsidRDefault="00155134">
      <w:r>
        <w:separator/>
      </w:r>
    </w:p>
  </w:endnote>
  <w:endnote w:type="continuationSeparator" w:id="0">
    <w:p w14:paraId="04F6301E" w14:textId="77777777" w:rsidR="00155134" w:rsidRDefault="0015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44BF" w14:textId="77777777" w:rsidR="00155134" w:rsidRDefault="00155134">
      <w:r>
        <w:separator/>
      </w:r>
    </w:p>
  </w:footnote>
  <w:footnote w:type="continuationSeparator" w:id="0">
    <w:p w14:paraId="6733D29E" w14:textId="77777777" w:rsidR="00155134" w:rsidRDefault="00155134">
      <w:r>
        <w:continuationSeparator/>
      </w:r>
    </w:p>
  </w:footnote>
  <w:footnote w:id="1">
    <w:p w14:paraId="05AF54F5" w14:textId="77777777" w:rsidR="00AC11D5" w:rsidRPr="00D42A6C" w:rsidRDefault="00AC11D5" w:rsidP="00AC11D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B133E"/>
    <w:multiLevelType w:val="hybridMultilevel"/>
    <w:tmpl w:val="D8524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8"/>
  </w:num>
  <w:num w:numId="2" w16cid:durableId="669718900">
    <w:abstractNumId w:val="8"/>
  </w:num>
  <w:num w:numId="3" w16cid:durableId="999429780">
    <w:abstractNumId w:val="23"/>
  </w:num>
  <w:num w:numId="4" w16cid:durableId="1469859267">
    <w:abstractNumId w:val="12"/>
  </w:num>
  <w:num w:numId="5" w16cid:durableId="473564189">
    <w:abstractNumId w:val="3"/>
  </w:num>
  <w:num w:numId="6" w16cid:durableId="1978296328">
    <w:abstractNumId w:val="25"/>
  </w:num>
  <w:num w:numId="7" w16cid:durableId="1339306270">
    <w:abstractNumId w:val="33"/>
  </w:num>
  <w:num w:numId="8" w16cid:durableId="2139175739">
    <w:abstractNumId w:val="46"/>
  </w:num>
  <w:num w:numId="9" w16cid:durableId="94519515">
    <w:abstractNumId w:val="36"/>
  </w:num>
  <w:num w:numId="10" w16cid:durableId="1471946113">
    <w:abstractNumId w:val="42"/>
  </w:num>
  <w:num w:numId="11" w16cid:durableId="661739634">
    <w:abstractNumId w:val="14"/>
  </w:num>
  <w:num w:numId="12" w16cid:durableId="1124468657">
    <w:abstractNumId w:val="13"/>
  </w:num>
  <w:num w:numId="13" w16cid:durableId="863400078">
    <w:abstractNumId w:val="10"/>
  </w:num>
  <w:num w:numId="14" w16cid:durableId="1199397865">
    <w:abstractNumId w:val="40"/>
  </w:num>
  <w:num w:numId="15" w16cid:durableId="1323310184">
    <w:abstractNumId w:val="20"/>
  </w:num>
  <w:num w:numId="16" w16cid:durableId="2101019688">
    <w:abstractNumId w:val="1"/>
  </w:num>
  <w:num w:numId="17" w16cid:durableId="551428981">
    <w:abstractNumId w:val="28"/>
  </w:num>
  <w:num w:numId="18" w16cid:durableId="1850753389">
    <w:abstractNumId w:val="9"/>
  </w:num>
  <w:num w:numId="19" w16cid:durableId="692267495">
    <w:abstractNumId w:val="4"/>
  </w:num>
  <w:num w:numId="20" w16cid:durableId="1232690163">
    <w:abstractNumId w:val="41"/>
  </w:num>
  <w:num w:numId="21" w16cid:durableId="846754403">
    <w:abstractNumId w:val="0"/>
  </w:num>
  <w:num w:numId="22" w16cid:durableId="84159686">
    <w:abstractNumId w:val="44"/>
  </w:num>
  <w:num w:numId="23" w16cid:durableId="1892502340">
    <w:abstractNumId w:val="29"/>
  </w:num>
  <w:num w:numId="24" w16cid:durableId="717782446">
    <w:abstractNumId w:val="24"/>
  </w:num>
  <w:num w:numId="25" w16cid:durableId="1277560207">
    <w:abstractNumId w:val="34"/>
  </w:num>
  <w:num w:numId="26" w16cid:durableId="2038315035">
    <w:abstractNumId w:val="43"/>
  </w:num>
  <w:num w:numId="27" w16cid:durableId="850609426">
    <w:abstractNumId w:val="17"/>
  </w:num>
  <w:num w:numId="28" w16cid:durableId="343477375">
    <w:abstractNumId w:val="2"/>
  </w:num>
  <w:num w:numId="29" w16cid:durableId="608391935">
    <w:abstractNumId w:val="37"/>
  </w:num>
  <w:num w:numId="30" w16cid:durableId="1133324334">
    <w:abstractNumId w:val="35"/>
  </w:num>
  <w:num w:numId="31" w16cid:durableId="542131656">
    <w:abstractNumId w:val="11"/>
  </w:num>
  <w:num w:numId="32" w16cid:durableId="1013075181">
    <w:abstractNumId w:val="21"/>
  </w:num>
  <w:num w:numId="33" w16cid:durableId="1740981556">
    <w:abstractNumId w:val="5"/>
  </w:num>
  <w:num w:numId="34" w16cid:durableId="477039865">
    <w:abstractNumId w:val="16"/>
  </w:num>
  <w:num w:numId="35" w16cid:durableId="1623263238">
    <w:abstractNumId w:val="45"/>
  </w:num>
  <w:num w:numId="36" w16cid:durableId="2104378210">
    <w:abstractNumId w:val="30"/>
  </w:num>
  <w:num w:numId="37" w16cid:durableId="1021471829">
    <w:abstractNumId w:val="19"/>
  </w:num>
  <w:num w:numId="38" w16cid:durableId="937177099">
    <w:abstractNumId w:val="7"/>
  </w:num>
  <w:num w:numId="39" w16cid:durableId="1547058421">
    <w:abstractNumId w:val="22"/>
  </w:num>
  <w:num w:numId="40" w16cid:durableId="1068530192">
    <w:abstractNumId w:val="26"/>
  </w:num>
  <w:num w:numId="41" w16cid:durableId="2133477444">
    <w:abstractNumId w:val="38"/>
  </w:num>
  <w:num w:numId="42" w16cid:durableId="208029028">
    <w:abstractNumId w:val="32"/>
  </w:num>
  <w:num w:numId="43" w16cid:durableId="1366368771">
    <w:abstractNumId w:val="39"/>
  </w:num>
  <w:num w:numId="44" w16cid:durableId="94908454">
    <w:abstractNumId w:val="27"/>
  </w:num>
  <w:num w:numId="45" w16cid:durableId="1313408527">
    <w:abstractNumId w:val="15"/>
  </w:num>
  <w:num w:numId="46" w16cid:durableId="1928153338">
    <w:abstractNumId w:val="31"/>
  </w:num>
  <w:num w:numId="47" w16cid:durableId="446317335">
    <w:abstractNumId w:val="18"/>
    <w:lvlOverride w:ilvl="0">
      <w:startOverride w:val="5"/>
    </w:lvlOverride>
    <w:lvlOverride w:ilvl="1">
      <w:startOverride w:val="8"/>
    </w:lvlOverride>
    <w:lvlOverride w:ilvl="2">
      <w:startOverride w:val="1"/>
    </w:lvlOverride>
  </w:num>
  <w:num w:numId="48" w16cid:durableId="1597591828">
    <w:abstractNumId w:val="18"/>
    <w:lvlOverride w:ilvl="0">
      <w:startOverride w:val="5"/>
    </w:lvlOverride>
    <w:lvlOverride w:ilvl="1">
      <w:startOverride w:val="8"/>
    </w:lvlOverride>
    <w:lvlOverride w:ilvl="2">
      <w:startOverride w:val="1"/>
    </w:lvlOverride>
  </w:num>
  <w:num w:numId="49" w16cid:durableId="748041260">
    <w:abstractNumId w:val="18"/>
    <w:lvlOverride w:ilvl="0">
      <w:startOverride w:val="5"/>
    </w:lvlOverride>
    <w:lvlOverride w:ilvl="1">
      <w:startOverride w:val="8"/>
    </w:lvlOverride>
    <w:lvlOverride w:ilvl="2">
      <w:startOverride w:val="2"/>
    </w:lvlOverride>
  </w:num>
  <w:num w:numId="50" w16cid:durableId="1792088926">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601"/>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085"/>
    <w:rsid w:val="0002227E"/>
    <w:rsid w:val="00022568"/>
    <w:rsid w:val="00022BC3"/>
    <w:rsid w:val="0002426E"/>
    <w:rsid w:val="000243BB"/>
    <w:rsid w:val="000245FA"/>
    <w:rsid w:val="00024883"/>
    <w:rsid w:val="00024C0C"/>
    <w:rsid w:val="00025169"/>
    <w:rsid w:val="00026BB8"/>
    <w:rsid w:val="00030875"/>
    <w:rsid w:val="00030D90"/>
    <w:rsid w:val="000322D7"/>
    <w:rsid w:val="00034931"/>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3E3C"/>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179"/>
    <w:rsid w:val="0006688E"/>
    <w:rsid w:val="0006697C"/>
    <w:rsid w:val="00067231"/>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3A85"/>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933"/>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160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B2E"/>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4"/>
    <w:rsid w:val="00125578"/>
    <w:rsid w:val="00125CBF"/>
    <w:rsid w:val="00125E5D"/>
    <w:rsid w:val="00126A1A"/>
    <w:rsid w:val="00126DDB"/>
    <w:rsid w:val="00127D33"/>
    <w:rsid w:val="00130300"/>
    <w:rsid w:val="00131A61"/>
    <w:rsid w:val="00132613"/>
    <w:rsid w:val="00132718"/>
    <w:rsid w:val="00133516"/>
    <w:rsid w:val="00133642"/>
    <w:rsid w:val="00134604"/>
    <w:rsid w:val="00136CEF"/>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B22"/>
    <w:rsid w:val="00150F0E"/>
    <w:rsid w:val="00151073"/>
    <w:rsid w:val="0015177C"/>
    <w:rsid w:val="00151A2D"/>
    <w:rsid w:val="0015308C"/>
    <w:rsid w:val="00155134"/>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3C0"/>
    <w:rsid w:val="00165DA9"/>
    <w:rsid w:val="00166018"/>
    <w:rsid w:val="001664AD"/>
    <w:rsid w:val="00166E8F"/>
    <w:rsid w:val="00170867"/>
    <w:rsid w:val="001708FD"/>
    <w:rsid w:val="00170985"/>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3EF"/>
    <w:rsid w:val="001A661D"/>
    <w:rsid w:val="001A6AB9"/>
    <w:rsid w:val="001A7A23"/>
    <w:rsid w:val="001A7EB6"/>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601"/>
    <w:rsid w:val="001C3A68"/>
    <w:rsid w:val="001C45B4"/>
    <w:rsid w:val="001C4616"/>
    <w:rsid w:val="001C4DF7"/>
    <w:rsid w:val="001C56DB"/>
    <w:rsid w:val="001C580E"/>
    <w:rsid w:val="001C595E"/>
    <w:rsid w:val="001C5CE4"/>
    <w:rsid w:val="001C6151"/>
    <w:rsid w:val="001C6366"/>
    <w:rsid w:val="001C6818"/>
    <w:rsid w:val="001C6BCA"/>
    <w:rsid w:val="001C73B4"/>
    <w:rsid w:val="001D03B7"/>
    <w:rsid w:val="001D04FA"/>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349"/>
    <w:rsid w:val="001E1BDC"/>
    <w:rsid w:val="001E345F"/>
    <w:rsid w:val="001E3538"/>
    <w:rsid w:val="001E38A8"/>
    <w:rsid w:val="001E3EF4"/>
    <w:rsid w:val="001E3F88"/>
    <w:rsid w:val="001E4EF7"/>
    <w:rsid w:val="001E5B3E"/>
    <w:rsid w:val="001E6197"/>
    <w:rsid w:val="001E63CB"/>
    <w:rsid w:val="001E64E0"/>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5D5"/>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3CE"/>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0EB8"/>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5CD"/>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53D"/>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0A1D"/>
    <w:rsid w:val="00272354"/>
    <w:rsid w:val="002725F9"/>
    <w:rsid w:val="00272725"/>
    <w:rsid w:val="00272E28"/>
    <w:rsid w:val="00273268"/>
    <w:rsid w:val="00273A6C"/>
    <w:rsid w:val="00273B2A"/>
    <w:rsid w:val="0027417E"/>
    <w:rsid w:val="0027489C"/>
    <w:rsid w:val="002758EF"/>
    <w:rsid w:val="0027614C"/>
    <w:rsid w:val="002766A1"/>
    <w:rsid w:val="00276B5D"/>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27D2"/>
    <w:rsid w:val="002A3DAE"/>
    <w:rsid w:val="002A5251"/>
    <w:rsid w:val="002A55CC"/>
    <w:rsid w:val="002A603B"/>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0C0"/>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3FC4"/>
    <w:rsid w:val="002E430D"/>
    <w:rsid w:val="002E469A"/>
    <w:rsid w:val="002E4DB9"/>
    <w:rsid w:val="002E53FC"/>
    <w:rsid w:val="002E574E"/>
    <w:rsid w:val="002E5B24"/>
    <w:rsid w:val="002E5D2D"/>
    <w:rsid w:val="002E795E"/>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36"/>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A96"/>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1FE8"/>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5918"/>
    <w:rsid w:val="0034605C"/>
    <w:rsid w:val="00346338"/>
    <w:rsid w:val="003469C7"/>
    <w:rsid w:val="003469F2"/>
    <w:rsid w:val="00347546"/>
    <w:rsid w:val="003476D5"/>
    <w:rsid w:val="0035063B"/>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BF3"/>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2D2C"/>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36B"/>
    <w:rsid w:val="003B068A"/>
    <w:rsid w:val="003B11D0"/>
    <w:rsid w:val="003B172E"/>
    <w:rsid w:val="003B1A4E"/>
    <w:rsid w:val="003B1E0C"/>
    <w:rsid w:val="003B32A2"/>
    <w:rsid w:val="003B32F1"/>
    <w:rsid w:val="003B3D81"/>
    <w:rsid w:val="003B40EE"/>
    <w:rsid w:val="003B4FAB"/>
    <w:rsid w:val="003B4FE2"/>
    <w:rsid w:val="003B5AC6"/>
    <w:rsid w:val="003B6049"/>
    <w:rsid w:val="003B6266"/>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6EF9"/>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44B5"/>
    <w:rsid w:val="003D5DBF"/>
    <w:rsid w:val="003D6208"/>
    <w:rsid w:val="003D6BAA"/>
    <w:rsid w:val="003D7112"/>
    <w:rsid w:val="003D7C21"/>
    <w:rsid w:val="003D7D49"/>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C4"/>
    <w:rsid w:val="004008E2"/>
    <w:rsid w:val="00401369"/>
    <w:rsid w:val="00402003"/>
    <w:rsid w:val="00402BCE"/>
    <w:rsid w:val="00402E99"/>
    <w:rsid w:val="0040358C"/>
    <w:rsid w:val="00404C60"/>
    <w:rsid w:val="004055B6"/>
    <w:rsid w:val="004059B4"/>
    <w:rsid w:val="00405B21"/>
    <w:rsid w:val="0041026B"/>
    <w:rsid w:val="004104A9"/>
    <w:rsid w:val="004104CE"/>
    <w:rsid w:val="00410666"/>
    <w:rsid w:val="00410D09"/>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3469"/>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16"/>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CEB"/>
    <w:rsid w:val="00444FD1"/>
    <w:rsid w:val="00445958"/>
    <w:rsid w:val="0044676D"/>
    <w:rsid w:val="00446D18"/>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01C"/>
    <w:rsid w:val="00465180"/>
    <w:rsid w:val="004653BB"/>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77754"/>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B07"/>
    <w:rsid w:val="00484F38"/>
    <w:rsid w:val="00487A5F"/>
    <w:rsid w:val="00491927"/>
    <w:rsid w:val="00492831"/>
    <w:rsid w:val="00492C6E"/>
    <w:rsid w:val="00492DD2"/>
    <w:rsid w:val="004932A8"/>
    <w:rsid w:val="00493335"/>
    <w:rsid w:val="0049437E"/>
    <w:rsid w:val="00494856"/>
    <w:rsid w:val="00494B26"/>
    <w:rsid w:val="00494CCB"/>
    <w:rsid w:val="00494D50"/>
    <w:rsid w:val="00495AA5"/>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3E02"/>
    <w:rsid w:val="004C4339"/>
    <w:rsid w:val="004C461C"/>
    <w:rsid w:val="004C4DBF"/>
    <w:rsid w:val="004C4EDF"/>
    <w:rsid w:val="004C5106"/>
    <w:rsid w:val="004C5D8C"/>
    <w:rsid w:val="004C6407"/>
    <w:rsid w:val="004C77A5"/>
    <w:rsid w:val="004C7C01"/>
    <w:rsid w:val="004C7CBD"/>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AC5"/>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253"/>
    <w:rsid w:val="00507FB9"/>
    <w:rsid w:val="005101D7"/>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695"/>
    <w:rsid w:val="00534705"/>
    <w:rsid w:val="005365CD"/>
    <w:rsid w:val="00536F2D"/>
    <w:rsid w:val="00537C85"/>
    <w:rsid w:val="00537E45"/>
    <w:rsid w:val="00540A61"/>
    <w:rsid w:val="00541F00"/>
    <w:rsid w:val="005427D7"/>
    <w:rsid w:val="00542C95"/>
    <w:rsid w:val="00544311"/>
    <w:rsid w:val="005445C1"/>
    <w:rsid w:val="00546220"/>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1D5B"/>
    <w:rsid w:val="00562767"/>
    <w:rsid w:val="00562B1B"/>
    <w:rsid w:val="0056414C"/>
    <w:rsid w:val="00564239"/>
    <w:rsid w:val="00564977"/>
    <w:rsid w:val="005650B3"/>
    <w:rsid w:val="00565948"/>
    <w:rsid w:val="00565E49"/>
    <w:rsid w:val="00566739"/>
    <w:rsid w:val="0056713A"/>
    <w:rsid w:val="00567EBE"/>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9616B"/>
    <w:rsid w:val="00597D1C"/>
    <w:rsid w:val="005A02FE"/>
    <w:rsid w:val="005A0E29"/>
    <w:rsid w:val="005A1523"/>
    <w:rsid w:val="005A1701"/>
    <w:rsid w:val="005A18DA"/>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4B6"/>
    <w:rsid w:val="005C76B0"/>
    <w:rsid w:val="005D026A"/>
    <w:rsid w:val="005D07D6"/>
    <w:rsid w:val="005D0EAE"/>
    <w:rsid w:val="005D13DC"/>
    <w:rsid w:val="005D2F9A"/>
    <w:rsid w:val="005D3F64"/>
    <w:rsid w:val="005D444F"/>
    <w:rsid w:val="005D51FA"/>
    <w:rsid w:val="005D5F5C"/>
    <w:rsid w:val="005D61DB"/>
    <w:rsid w:val="005D6D5C"/>
    <w:rsid w:val="005D7052"/>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9FC"/>
    <w:rsid w:val="005F4D50"/>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061D"/>
    <w:rsid w:val="0062175C"/>
    <w:rsid w:val="006219AF"/>
    <w:rsid w:val="00621B75"/>
    <w:rsid w:val="00622A2E"/>
    <w:rsid w:val="00622DE6"/>
    <w:rsid w:val="00623922"/>
    <w:rsid w:val="00624219"/>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AB0"/>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42CA"/>
    <w:rsid w:val="006854B8"/>
    <w:rsid w:val="00685A63"/>
    <w:rsid w:val="00686324"/>
    <w:rsid w:val="00686D40"/>
    <w:rsid w:val="00687ADC"/>
    <w:rsid w:val="00687F5C"/>
    <w:rsid w:val="0069093C"/>
    <w:rsid w:val="00691428"/>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551"/>
    <w:rsid w:val="006E4E3A"/>
    <w:rsid w:val="006E619E"/>
    <w:rsid w:val="006E62AF"/>
    <w:rsid w:val="006E6736"/>
    <w:rsid w:val="006E7938"/>
    <w:rsid w:val="006F109D"/>
    <w:rsid w:val="006F123E"/>
    <w:rsid w:val="006F13BE"/>
    <w:rsid w:val="006F1966"/>
    <w:rsid w:val="006F2656"/>
    <w:rsid w:val="006F330E"/>
    <w:rsid w:val="006F33A1"/>
    <w:rsid w:val="006F392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07DC"/>
    <w:rsid w:val="0073152D"/>
    <w:rsid w:val="007329C7"/>
    <w:rsid w:val="00732DCD"/>
    <w:rsid w:val="00732EA4"/>
    <w:rsid w:val="00732FCC"/>
    <w:rsid w:val="007330C9"/>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433"/>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87F65"/>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9BC"/>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176"/>
    <w:rsid w:val="007C0A75"/>
    <w:rsid w:val="007C0DDC"/>
    <w:rsid w:val="007C13B4"/>
    <w:rsid w:val="007C19D8"/>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4D0"/>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BE2"/>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97EA5"/>
    <w:rsid w:val="008A021B"/>
    <w:rsid w:val="008A0786"/>
    <w:rsid w:val="008A0841"/>
    <w:rsid w:val="008A1A4C"/>
    <w:rsid w:val="008A1C92"/>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4F35"/>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77603"/>
    <w:rsid w:val="00980ED2"/>
    <w:rsid w:val="00981C2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2E5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074"/>
    <w:rsid w:val="009A7DB4"/>
    <w:rsid w:val="009B0115"/>
    <w:rsid w:val="009B128B"/>
    <w:rsid w:val="009B15BA"/>
    <w:rsid w:val="009B1BB9"/>
    <w:rsid w:val="009B1D76"/>
    <w:rsid w:val="009B1DC6"/>
    <w:rsid w:val="009B2F5D"/>
    <w:rsid w:val="009B2FEE"/>
    <w:rsid w:val="009B2FF0"/>
    <w:rsid w:val="009B39C2"/>
    <w:rsid w:val="009B3EE9"/>
    <w:rsid w:val="009B47E6"/>
    <w:rsid w:val="009B4D22"/>
    <w:rsid w:val="009B5BFA"/>
    <w:rsid w:val="009B5F0B"/>
    <w:rsid w:val="009B6635"/>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3D8"/>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6B8"/>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29E"/>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0E86"/>
    <w:rsid w:val="00A51137"/>
    <w:rsid w:val="00A5209F"/>
    <w:rsid w:val="00A52165"/>
    <w:rsid w:val="00A52288"/>
    <w:rsid w:val="00A52AA6"/>
    <w:rsid w:val="00A52CE2"/>
    <w:rsid w:val="00A536B3"/>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8ED"/>
    <w:rsid w:val="00A66A19"/>
    <w:rsid w:val="00A66CFD"/>
    <w:rsid w:val="00A66D89"/>
    <w:rsid w:val="00A67820"/>
    <w:rsid w:val="00A67C26"/>
    <w:rsid w:val="00A705E6"/>
    <w:rsid w:val="00A70C6D"/>
    <w:rsid w:val="00A70D03"/>
    <w:rsid w:val="00A70DBD"/>
    <w:rsid w:val="00A70FE9"/>
    <w:rsid w:val="00A71080"/>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7777F"/>
    <w:rsid w:val="00A8008F"/>
    <w:rsid w:val="00A80902"/>
    <w:rsid w:val="00A80A66"/>
    <w:rsid w:val="00A80EC0"/>
    <w:rsid w:val="00A810EA"/>
    <w:rsid w:val="00A81A7B"/>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1D5"/>
    <w:rsid w:val="00AC142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09F"/>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E6E"/>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5BA"/>
    <w:rsid w:val="00B207C2"/>
    <w:rsid w:val="00B21197"/>
    <w:rsid w:val="00B2196E"/>
    <w:rsid w:val="00B21E22"/>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08F4"/>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15F3"/>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8E6"/>
    <w:rsid w:val="00B96F76"/>
    <w:rsid w:val="00B970F4"/>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DFC"/>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0FB0"/>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BF7DAA"/>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61D"/>
    <w:rsid w:val="00C22AD4"/>
    <w:rsid w:val="00C23B68"/>
    <w:rsid w:val="00C23CB2"/>
    <w:rsid w:val="00C24076"/>
    <w:rsid w:val="00C2424D"/>
    <w:rsid w:val="00C24880"/>
    <w:rsid w:val="00C24FB0"/>
    <w:rsid w:val="00C250CB"/>
    <w:rsid w:val="00C258CB"/>
    <w:rsid w:val="00C26118"/>
    <w:rsid w:val="00C26EA3"/>
    <w:rsid w:val="00C27136"/>
    <w:rsid w:val="00C272DA"/>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913"/>
    <w:rsid w:val="00C44A15"/>
    <w:rsid w:val="00C44EFF"/>
    <w:rsid w:val="00C452D2"/>
    <w:rsid w:val="00C469A9"/>
    <w:rsid w:val="00C4756B"/>
    <w:rsid w:val="00C47639"/>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2342"/>
    <w:rsid w:val="00C63D33"/>
    <w:rsid w:val="00C6400B"/>
    <w:rsid w:val="00C6425A"/>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0E6"/>
    <w:rsid w:val="00C74361"/>
    <w:rsid w:val="00C74BC2"/>
    <w:rsid w:val="00C75722"/>
    <w:rsid w:val="00C7592B"/>
    <w:rsid w:val="00C75A82"/>
    <w:rsid w:val="00C7653D"/>
    <w:rsid w:val="00C765B1"/>
    <w:rsid w:val="00C7699E"/>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010"/>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940"/>
    <w:rsid w:val="00D00D04"/>
    <w:rsid w:val="00D00F36"/>
    <w:rsid w:val="00D016C7"/>
    <w:rsid w:val="00D01A27"/>
    <w:rsid w:val="00D024AD"/>
    <w:rsid w:val="00D03335"/>
    <w:rsid w:val="00D03495"/>
    <w:rsid w:val="00D03B84"/>
    <w:rsid w:val="00D04270"/>
    <w:rsid w:val="00D042F1"/>
    <w:rsid w:val="00D0560D"/>
    <w:rsid w:val="00D057C4"/>
    <w:rsid w:val="00D05BBB"/>
    <w:rsid w:val="00D062AD"/>
    <w:rsid w:val="00D062E4"/>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967"/>
    <w:rsid w:val="00D27E1A"/>
    <w:rsid w:val="00D30273"/>
    <w:rsid w:val="00D30E46"/>
    <w:rsid w:val="00D3115D"/>
    <w:rsid w:val="00D318FD"/>
    <w:rsid w:val="00D319F7"/>
    <w:rsid w:val="00D31B2E"/>
    <w:rsid w:val="00D325F3"/>
    <w:rsid w:val="00D3265E"/>
    <w:rsid w:val="00D32904"/>
    <w:rsid w:val="00D349BF"/>
    <w:rsid w:val="00D35956"/>
    <w:rsid w:val="00D35C8C"/>
    <w:rsid w:val="00D36268"/>
    <w:rsid w:val="00D37808"/>
    <w:rsid w:val="00D3785D"/>
    <w:rsid w:val="00D400F6"/>
    <w:rsid w:val="00D4191B"/>
    <w:rsid w:val="00D42A6C"/>
    <w:rsid w:val="00D42F1C"/>
    <w:rsid w:val="00D42F63"/>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7EC"/>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5629"/>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EFA"/>
    <w:rsid w:val="00DB1F5F"/>
    <w:rsid w:val="00DB42BA"/>
    <w:rsid w:val="00DB44C8"/>
    <w:rsid w:val="00DB4769"/>
    <w:rsid w:val="00DB5440"/>
    <w:rsid w:val="00DB5888"/>
    <w:rsid w:val="00DB5E9E"/>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F5D"/>
    <w:rsid w:val="00DD1135"/>
    <w:rsid w:val="00DD21B8"/>
    <w:rsid w:val="00DD284B"/>
    <w:rsid w:val="00DD3229"/>
    <w:rsid w:val="00DD37CE"/>
    <w:rsid w:val="00DD46D2"/>
    <w:rsid w:val="00DD4956"/>
    <w:rsid w:val="00DD5ABB"/>
    <w:rsid w:val="00DD5C66"/>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0B3"/>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A9"/>
    <w:rsid w:val="00E039CA"/>
    <w:rsid w:val="00E040D3"/>
    <w:rsid w:val="00E04614"/>
    <w:rsid w:val="00E04809"/>
    <w:rsid w:val="00E05029"/>
    <w:rsid w:val="00E0546B"/>
    <w:rsid w:val="00E054E2"/>
    <w:rsid w:val="00E05544"/>
    <w:rsid w:val="00E05602"/>
    <w:rsid w:val="00E063D7"/>
    <w:rsid w:val="00E0703B"/>
    <w:rsid w:val="00E10A62"/>
    <w:rsid w:val="00E10DB9"/>
    <w:rsid w:val="00E11949"/>
    <w:rsid w:val="00E12F72"/>
    <w:rsid w:val="00E13746"/>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519"/>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7B9"/>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AB1"/>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B64"/>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AF1"/>
    <w:rsid w:val="00E84DA6"/>
    <w:rsid w:val="00E854BA"/>
    <w:rsid w:val="00E869B0"/>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1065"/>
    <w:rsid w:val="00EA1B78"/>
    <w:rsid w:val="00EA27A1"/>
    <w:rsid w:val="00EA2C90"/>
    <w:rsid w:val="00EA34B2"/>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2967"/>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213"/>
    <w:rsid w:val="00EC4724"/>
    <w:rsid w:val="00EC552E"/>
    <w:rsid w:val="00EC5962"/>
    <w:rsid w:val="00EC5A5E"/>
    <w:rsid w:val="00EC60F6"/>
    <w:rsid w:val="00EC61FD"/>
    <w:rsid w:val="00EC6BE0"/>
    <w:rsid w:val="00EC7307"/>
    <w:rsid w:val="00EC77C9"/>
    <w:rsid w:val="00ED001C"/>
    <w:rsid w:val="00ED0520"/>
    <w:rsid w:val="00ED095A"/>
    <w:rsid w:val="00ED0A70"/>
    <w:rsid w:val="00ED0ECC"/>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187"/>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C23"/>
    <w:rsid w:val="00F24D2B"/>
    <w:rsid w:val="00F25A9D"/>
    <w:rsid w:val="00F25D53"/>
    <w:rsid w:val="00F26125"/>
    <w:rsid w:val="00F26259"/>
    <w:rsid w:val="00F263D5"/>
    <w:rsid w:val="00F2788C"/>
    <w:rsid w:val="00F32571"/>
    <w:rsid w:val="00F32D9A"/>
    <w:rsid w:val="00F33735"/>
    <w:rsid w:val="00F33854"/>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843"/>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46"/>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26C"/>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497"/>
    <w:rsid w:val="00FD1668"/>
    <w:rsid w:val="00FD253D"/>
    <w:rsid w:val="00FD366F"/>
    <w:rsid w:val="00FD40A4"/>
    <w:rsid w:val="00FD4805"/>
    <w:rsid w:val="00FD5134"/>
    <w:rsid w:val="00FD598F"/>
    <w:rsid w:val="00FD5C9C"/>
    <w:rsid w:val="00FD69CC"/>
    <w:rsid w:val="00FD7FC5"/>
    <w:rsid w:val="00FE0B25"/>
    <w:rsid w:val="00FE13B1"/>
    <w:rsid w:val="00FE18EB"/>
    <w:rsid w:val="00FE24EF"/>
    <w:rsid w:val="00FE2520"/>
    <w:rsid w:val="00FE2961"/>
    <w:rsid w:val="00FE311E"/>
    <w:rsid w:val="00FE33C2"/>
    <w:rsid w:val="00FE3554"/>
    <w:rsid w:val="00FE36CE"/>
    <w:rsid w:val="00FE4B82"/>
    <w:rsid w:val="00FE4BD5"/>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40306</Words>
  <Characters>22975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Inga Varnienė</cp:lastModifiedBy>
  <cp:revision>84</cp:revision>
  <cp:lastPrinted>2026-02-12T07:50:00Z</cp:lastPrinted>
  <dcterms:created xsi:type="dcterms:W3CDTF">2025-10-03T12:55:00Z</dcterms:created>
  <dcterms:modified xsi:type="dcterms:W3CDTF">2026-02-12T07:51:00Z</dcterms:modified>
</cp:coreProperties>
</file>