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4844" w14:textId="77777777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5F474F3D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4DB7BEC9" w14:textId="284E17B4"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2F546B">
        <w:rPr>
          <w:b/>
          <w:sz w:val="24"/>
          <w:szCs w:val="24"/>
        </w:rPr>
        <w:t>Gyvybinių funkcijų monitorių su centrinėmis stotimis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1D1F06E1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14:paraId="4A57A1C1" w14:textId="045409B1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2F546B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326BC5">
        <w:rPr>
          <w:rFonts w:eastAsia="Calibri"/>
          <w:b/>
          <w:bCs/>
          <w:sz w:val="24"/>
          <w:szCs w:val="24"/>
        </w:rPr>
        <w:t>vasario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2F546B">
        <w:rPr>
          <w:rFonts w:eastAsia="Calibri"/>
          <w:b/>
          <w:bCs/>
          <w:sz w:val="24"/>
          <w:szCs w:val="24"/>
        </w:rPr>
        <w:t>20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0C3874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1EE555E9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5F1D9B97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119"/>
        <w:gridCol w:w="2551"/>
      </w:tblGrid>
      <w:tr w:rsidR="002F546B" w:rsidRPr="00433692" w14:paraId="57AE4039" w14:textId="2DF8EE7B" w:rsidTr="002F546B">
        <w:trPr>
          <w:trHeight w:val="448"/>
        </w:trPr>
        <w:tc>
          <w:tcPr>
            <w:tcW w:w="709" w:type="dxa"/>
            <w:vMerge w:val="restart"/>
            <w:vAlign w:val="center"/>
          </w:tcPr>
          <w:p w14:paraId="0DE6E8CB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402" w:type="dxa"/>
            <w:vMerge w:val="restart"/>
            <w:vAlign w:val="center"/>
          </w:tcPr>
          <w:p w14:paraId="6E7D6DAA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5670" w:type="dxa"/>
            <w:gridSpan w:val="2"/>
          </w:tcPr>
          <w:p w14:paraId="5CE4FC41" w14:textId="77777777" w:rsidR="002F546B" w:rsidRPr="00433692" w:rsidRDefault="002F546B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2F546B" w:rsidRPr="00433692" w14:paraId="6B25A2BE" w14:textId="77777777" w:rsidTr="002F546B">
        <w:trPr>
          <w:trHeight w:val="150"/>
        </w:trPr>
        <w:tc>
          <w:tcPr>
            <w:tcW w:w="709" w:type="dxa"/>
            <w:vMerge/>
            <w:vAlign w:val="center"/>
          </w:tcPr>
          <w:p w14:paraId="52E2B927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EE5DCF7" w14:textId="77777777" w:rsidR="002F546B" w:rsidRPr="00433692" w:rsidRDefault="002F546B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35ADABB" w14:textId="1E2E7C99" w:rsidR="002F546B" w:rsidRPr="00433692" w:rsidRDefault="002F546B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pirkimo dalis</w:t>
            </w:r>
            <w:r>
              <w:rPr>
                <w:b/>
                <w:sz w:val="24"/>
                <w:szCs w:val="24"/>
              </w:rPr>
              <w:t xml:space="preserve"> Gyvybinių funkcijų monitoriai su centrine stotimi </w:t>
            </w:r>
            <w:r w:rsidR="00326BC5">
              <w:rPr>
                <w:b/>
                <w:sz w:val="24"/>
                <w:szCs w:val="24"/>
              </w:rPr>
              <w:t xml:space="preserve">intensyviai terapijai </w:t>
            </w:r>
            <w:r>
              <w:rPr>
                <w:b/>
                <w:sz w:val="24"/>
                <w:szCs w:val="24"/>
              </w:rPr>
              <w:t>-1 kompl.</w:t>
            </w:r>
          </w:p>
        </w:tc>
        <w:tc>
          <w:tcPr>
            <w:tcW w:w="2551" w:type="dxa"/>
          </w:tcPr>
          <w:p w14:paraId="3F85FA18" w14:textId="73636600" w:rsidR="002F546B" w:rsidRDefault="002F546B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pirkimo dalis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Gyvybinių funkcijų monitoriai su centrine stotimi</w:t>
            </w:r>
            <w:r w:rsidR="00326BC5">
              <w:rPr>
                <w:b/>
                <w:sz w:val="24"/>
                <w:szCs w:val="24"/>
              </w:rPr>
              <w:t xml:space="preserve"> skubiai pagalbai</w:t>
            </w:r>
            <w:r>
              <w:rPr>
                <w:b/>
                <w:sz w:val="24"/>
                <w:szCs w:val="24"/>
              </w:rPr>
              <w:t xml:space="preserve"> - 1 kompl.</w:t>
            </w:r>
          </w:p>
        </w:tc>
      </w:tr>
      <w:tr w:rsidR="002F546B" w:rsidRPr="00433692" w14:paraId="685DDF9D" w14:textId="77777777" w:rsidTr="002F546B">
        <w:trPr>
          <w:trHeight w:val="70"/>
        </w:trPr>
        <w:tc>
          <w:tcPr>
            <w:tcW w:w="709" w:type="dxa"/>
            <w:vAlign w:val="center"/>
          </w:tcPr>
          <w:p w14:paraId="1DE13AE0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649C73EC" w14:textId="77777777" w:rsidR="002F546B" w:rsidRPr="00433692" w:rsidRDefault="002F546B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119" w:type="dxa"/>
          </w:tcPr>
          <w:p w14:paraId="611808B0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122D9D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  <w:tr w:rsidR="002F546B" w:rsidRPr="00433692" w14:paraId="1F76F909" w14:textId="77777777" w:rsidTr="002F546B">
        <w:trPr>
          <w:trHeight w:val="70"/>
        </w:trPr>
        <w:tc>
          <w:tcPr>
            <w:tcW w:w="709" w:type="dxa"/>
            <w:vAlign w:val="center"/>
          </w:tcPr>
          <w:p w14:paraId="74586944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7ECB50BB" w14:textId="77777777" w:rsidR="002F546B" w:rsidRPr="00433692" w:rsidRDefault="002F546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58E52006" w14:textId="77777777" w:rsidR="002F546B" w:rsidRPr="00433692" w:rsidRDefault="002F546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690A7D63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93ECB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  <w:tr w:rsidR="002F546B" w:rsidRPr="00433692" w14:paraId="0C4CB629" w14:textId="77777777" w:rsidTr="002F546B">
        <w:trPr>
          <w:trHeight w:val="852"/>
        </w:trPr>
        <w:tc>
          <w:tcPr>
            <w:tcW w:w="709" w:type="dxa"/>
            <w:vAlign w:val="center"/>
          </w:tcPr>
          <w:p w14:paraId="323C9527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5932CC90" w14:textId="77777777" w:rsidR="002F546B" w:rsidRPr="00433692" w:rsidRDefault="002F546B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0CDE9086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B20D9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  <w:tr w:rsidR="002F546B" w:rsidRPr="00433692" w14:paraId="716E78F4" w14:textId="77777777" w:rsidTr="002F546B">
        <w:trPr>
          <w:trHeight w:val="924"/>
        </w:trPr>
        <w:tc>
          <w:tcPr>
            <w:tcW w:w="709" w:type="dxa"/>
            <w:vAlign w:val="center"/>
          </w:tcPr>
          <w:p w14:paraId="75F5032E" w14:textId="77777777" w:rsidR="002F546B" w:rsidRPr="00433692" w:rsidRDefault="002F546B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5387F611" w14:textId="77777777" w:rsidR="002F546B" w:rsidRPr="00B37D0A" w:rsidRDefault="002F546B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3119" w:type="dxa"/>
          </w:tcPr>
          <w:p w14:paraId="21F7DBD8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B9B600" w14:textId="77777777" w:rsidR="002F546B" w:rsidRPr="00433692" w:rsidRDefault="002F546B" w:rsidP="00C9281E">
            <w:pPr>
              <w:rPr>
                <w:sz w:val="24"/>
                <w:szCs w:val="24"/>
              </w:rPr>
            </w:pPr>
          </w:p>
        </w:tc>
      </w:tr>
    </w:tbl>
    <w:p w14:paraId="36231DC1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3D0CBE85" w14:textId="2B6F197F" w:rsidR="00C72203" w:rsidRPr="00326BC5" w:rsidRDefault="00B609FE" w:rsidP="00326B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CF5D3DA" w14:textId="77777777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6DCD1C5F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326BC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3341">
    <w:abstractNumId w:val="1"/>
  </w:num>
  <w:num w:numId="2" w16cid:durableId="5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84ED4"/>
    <w:rsid w:val="000A0F91"/>
    <w:rsid w:val="000C3874"/>
    <w:rsid w:val="0014004B"/>
    <w:rsid w:val="00250341"/>
    <w:rsid w:val="00277FC9"/>
    <w:rsid w:val="002F546B"/>
    <w:rsid w:val="00322FBA"/>
    <w:rsid w:val="00326BC5"/>
    <w:rsid w:val="004235DE"/>
    <w:rsid w:val="00460332"/>
    <w:rsid w:val="00492485"/>
    <w:rsid w:val="005E1DD9"/>
    <w:rsid w:val="00717AE8"/>
    <w:rsid w:val="00817D66"/>
    <w:rsid w:val="009C4E6A"/>
    <w:rsid w:val="009F06F7"/>
    <w:rsid w:val="00AE13F5"/>
    <w:rsid w:val="00B5536D"/>
    <w:rsid w:val="00B609FE"/>
    <w:rsid w:val="00BA2E3E"/>
    <w:rsid w:val="00BD52A1"/>
    <w:rsid w:val="00C13091"/>
    <w:rsid w:val="00C30AB6"/>
    <w:rsid w:val="00C609FA"/>
    <w:rsid w:val="00C72203"/>
    <w:rsid w:val="00C74277"/>
    <w:rsid w:val="00D526AA"/>
    <w:rsid w:val="00F07E0D"/>
    <w:rsid w:val="00F1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6B0"/>
  <w15:docId w15:val="{DD2DEDD8-A0F4-454A-BD5D-5A320D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Auditorius RL</cp:lastModifiedBy>
  <cp:revision>5</cp:revision>
  <cp:lastPrinted>2026-02-12T12:14:00Z</cp:lastPrinted>
  <dcterms:created xsi:type="dcterms:W3CDTF">2026-02-12T12:08:00Z</dcterms:created>
  <dcterms:modified xsi:type="dcterms:W3CDTF">2026-02-12T13:32:00Z</dcterms:modified>
</cp:coreProperties>
</file>