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B3FE" w14:textId="1A45CD5C" w:rsidR="00D474A7" w:rsidRPr="008A57E1" w:rsidRDefault="007A721A" w:rsidP="008A57E1">
      <w:pPr>
        <w:jc w:val="center"/>
        <w:rPr>
          <w:rFonts w:ascii="Times New Roman" w:hAnsi="Times New Roman" w:cs="Times New Roman"/>
          <w:b/>
          <w:caps/>
          <w:sz w:val="24"/>
          <w:szCs w:val="24"/>
        </w:rPr>
      </w:pPr>
      <w:r>
        <w:rPr>
          <w:rFonts w:ascii="Times New Roman" w:hAnsi="Times New Roman" w:cs="Times New Roman"/>
          <w:b/>
          <w:sz w:val="24"/>
          <w:szCs w:val="24"/>
        </w:rPr>
        <w:t>TECHNINĖ</w:t>
      </w:r>
      <w:r w:rsidR="00574141">
        <w:rPr>
          <w:rFonts w:ascii="Times New Roman" w:hAnsi="Times New Roman" w:cs="Times New Roman"/>
          <w:b/>
          <w:sz w:val="24"/>
          <w:szCs w:val="24"/>
        </w:rPr>
        <w:t xml:space="preserve"> </w:t>
      </w:r>
      <w:r w:rsidR="008A57E1" w:rsidRPr="008A57E1">
        <w:rPr>
          <w:rFonts w:ascii="Times New Roman" w:hAnsi="Times New Roman" w:cs="Times New Roman"/>
          <w:b/>
          <w:sz w:val="24"/>
          <w:szCs w:val="24"/>
        </w:rPr>
        <w:t>SPECIFIKACIJA</w:t>
      </w:r>
      <w:r w:rsidR="003A3997">
        <w:rPr>
          <w:rFonts w:ascii="Times New Roman" w:hAnsi="Times New Roman" w:cs="Times New Roman"/>
          <w:b/>
          <w:sz w:val="24"/>
          <w:szCs w:val="24"/>
        </w:rPr>
        <w:t xml:space="preserve"> </w:t>
      </w:r>
      <w:r w:rsidR="00D474A7">
        <w:rPr>
          <w:rFonts w:ascii="Times New Roman" w:hAnsi="Times New Roman" w:cs="Times New Roman"/>
          <w:b/>
          <w:sz w:val="24"/>
          <w:szCs w:val="24"/>
        </w:rPr>
        <w:t>(</w:t>
      </w:r>
      <w:r w:rsidR="003A3997">
        <w:rPr>
          <w:rFonts w:ascii="Times New Roman" w:hAnsi="Times New Roman" w:cs="Times New Roman"/>
          <w:b/>
          <w:sz w:val="24"/>
          <w:szCs w:val="24"/>
        </w:rPr>
        <w:t>DAIKTADĖŽĖ</w:t>
      </w:r>
      <w:r w:rsidR="00D474A7">
        <w:rPr>
          <w:rFonts w:ascii="Times New Roman" w:hAnsi="Times New Roman" w:cs="Times New Roman"/>
          <w:b/>
          <w:sz w:val="24"/>
          <w:szCs w:val="24"/>
        </w:rPr>
        <w:t>)</w:t>
      </w:r>
    </w:p>
    <w:p w14:paraId="2AABBA21" w14:textId="7D6713D8" w:rsidR="000D0111" w:rsidRPr="008B47D4" w:rsidRDefault="000D0111" w:rsidP="000D0111">
      <w:pPr>
        <w:spacing w:after="0" w:line="240" w:lineRule="auto"/>
        <w:ind w:firstLine="567"/>
        <w:jc w:val="both"/>
        <w:rPr>
          <w:rFonts w:ascii="Times New Roman" w:eastAsia="Calibri" w:hAnsi="Times New Roman" w:cs="Times New Roman"/>
        </w:rPr>
      </w:pPr>
      <w:r w:rsidRPr="008B47D4">
        <w:rPr>
          <w:rFonts w:ascii="Times New Roman" w:eastAsia="Calibri" w:hAnsi="Times New Roman" w:cs="Times New Roman"/>
        </w:rPr>
        <w:t xml:space="preserve">1. </w:t>
      </w:r>
      <w:r w:rsidR="00A07B90" w:rsidRPr="008B47D4">
        <w:rPr>
          <w:rFonts w:ascii="Times New Roman" w:eastAsia="Calibri" w:hAnsi="Times New Roman" w:cs="Times New Roman"/>
        </w:rPr>
        <w:t xml:space="preserve"> </w:t>
      </w:r>
      <w:r w:rsidR="003A3997">
        <w:rPr>
          <w:rFonts w:ascii="Times New Roman" w:eastAsia="Calibri" w:hAnsi="Times New Roman" w:cs="Times New Roman"/>
        </w:rPr>
        <w:t xml:space="preserve">Daiktadėžė, skirta </w:t>
      </w:r>
      <w:r w:rsidR="006E1210">
        <w:rPr>
          <w:rFonts w:ascii="Times New Roman" w:eastAsia="Calibri" w:hAnsi="Times New Roman" w:cs="Times New Roman"/>
        </w:rPr>
        <w:t>patalpoje laikyti smulkius buitinius daiktus</w:t>
      </w:r>
      <w:r w:rsidR="00A07B90" w:rsidRPr="008B47D4">
        <w:rPr>
          <w:rFonts w:ascii="Times New Roman" w:eastAsia="Calibri" w:hAnsi="Times New Roman" w:cs="Times New Roman"/>
        </w:rPr>
        <w:t xml:space="preserve"> (</w:t>
      </w:r>
      <w:r w:rsidR="006E1210">
        <w:rPr>
          <w:rFonts w:ascii="Times New Roman" w:eastAsia="Calibri" w:hAnsi="Times New Roman" w:cs="Times New Roman"/>
        </w:rPr>
        <w:t xml:space="preserve">1125 </w:t>
      </w:r>
      <w:proofErr w:type="spellStart"/>
      <w:r w:rsidR="006E1210">
        <w:rPr>
          <w:rFonts w:ascii="Times New Roman" w:eastAsia="Calibri" w:hAnsi="Times New Roman" w:cs="Times New Roman"/>
        </w:rPr>
        <w:t>vnt</w:t>
      </w:r>
      <w:proofErr w:type="spellEnd"/>
      <w:r w:rsidR="00A07B90" w:rsidRPr="008B47D4">
        <w:rPr>
          <w:rFonts w:ascii="Times New Roman" w:eastAsia="Calibri" w:hAnsi="Times New Roman" w:cs="Times New Roman"/>
        </w:rPr>
        <w:t>)</w:t>
      </w:r>
      <w:r w:rsidRPr="008B47D4">
        <w:rPr>
          <w:rFonts w:ascii="Times New Roman" w:eastAsia="Calibri" w:hAnsi="Times New Roman" w:cs="Times New Roman"/>
        </w:rPr>
        <w:t>.</w:t>
      </w:r>
    </w:p>
    <w:p w14:paraId="19103E49" w14:textId="40231104" w:rsidR="000D0111" w:rsidRDefault="000D0111" w:rsidP="000D0111">
      <w:pPr>
        <w:spacing w:after="0" w:line="240" w:lineRule="auto"/>
        <w:ind w:firstLine="567"/>
        <w:jc w:val="both"/>
        <w:rPr>
          <w:rFonts w:ascii="Times New Roman" w:eastAsia="Calibri" w:hAnsi="Times New Roman" w:cs="Times New Roman"/>
        </w:rPr>
      </w:pPr>
      <w:r w:rsidRPr="008B47D4">
        <w:rPr>
          <w:rFonts w:ascii="Times New Roman" w:eastAsia="Calibri" w:hAnsi="Times New Roman" w:cs="Times New Roman"/>
        </w:rPr>
        <w:t xml:space="preserve">2. </w:t>
      </w:r>
      <w:r w:rsidR="00A07B90" w:rsidRPr="008B47D4">
        <w:rPr>
          <w:rFonts w:ascii="Times New Roman" w:eastAsia="Calibri" w:hAnsi="Times New Roman" w:cs="Times New Roman"/>
        </w:rPr>
        <w:t xml:space="preserve"> </w:t>
      </w:r>
      <w:r w:rsidR="006E1210">
        <w:rPr>
          <w:rFonts w:ascii="Times New Roman" w:eastAsia="Calibri" w:hAnsi="Times New Roman" w:cs="Times New Roman"/>
        </w:rPr>
        <w:t>Daiktadėžė turi būti</w:t>
      </w:r>
      <w:r w:rsidRPr="008B47D4">
        <w:rPr>
          <w:rFonts w:ascii="Times New Roman" w:eastAsia="Calibri" w:hAnsi="Times New Roman" w:cs="Times New Roman"/>
        </w:rPr>
        <w:t xml:space="preserve"> nauja (nenaudota)</w:t>
      </w:r>
      <w:r w:rsidR="00CE5728">
        <w:rPr>
          <w:rFonts w:ascii="Times New Roman" w:eastAsia="Calibri" w:hAnsi="Times New Roman" w:cs="Times New Roman"/>
        </w:rPr>
        <w:t>.</w:t>
      </w:r>
    </w:p>
    <w:p w14:paraId="71FFBD11" w14:textId="1007A4DF" w:rsidR="00556824" w:rsidRDefault="008B47D4" w:rsidP="000D0111">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3. </w:t>
      </w:r>
      <w:r w:rsidR="00C37B67">
        <w:rPr>
          <w:rFonts w:ascii="Times New Roman" w:eastAsia="Calibri" w:hAnsi="Times New Roman" w:cs="Times New Roman"/>
        </w:rPr>
        <w:t xml:space="preserve">Daiktadėžė </w:t>
      </w:r>
      <w:r w:rsidR="00FD3738">
        <w:rPr>
          <w:rFonts w:ascii="Times New Roman" w:eastAsia="Calibri" w:hAnsi="Times New Roman" w:cs="Times New Roman"/>
        </w:rPr>
        <w:t>pagaminta iš plastiko</w:t>
      </w:r>
      <w:r w:rsidR="00556824">
        <w:rPr>
          <w:rFonts w:ascii="Times New Roman" w:eastAsia="Calibri" w:hAnsi="Times New Roman" w:cs="Times New Roman"/>
        </w:rPr>
        <w:t xml:space="preserve">. </w:t>
      </w:r>
    </w:p>
    <w:p w14:paraId="4E718FBB" w14:textId="5D91244F" w:rsidR="0008398F" w:rsidRPr="00460075" w:rsidRDefault="00556824" w:rsidP="000D0111">
      <w:pPr>
        <w:spacing w:after="0" w:line="240" w:lineRule="auto"/>
        <w:ind w:firstLine="567"/>
        <w:jc w:val="both"/>
        <w:rPr>
          <w:rFonts w:ascii="Times New Roman" w:eastAsia="Calibri" w:hAnsi="Times New Roman" w:cs="Times New Roman"/>
          <w:color w:val="EE0000"/>
        </w:rPr>
      </w:pPr>
      <w:r>
        <w:rPr>
          <w:rFonts w:ascii="Times New Roman" w:eastAsia="Calibri" w:hAnsi="Times New Roman" w:cs="Times New Roman"/>
        </w:rPr>
        <w:t xml:space="preserve">3.1. </w:t>
      </w:r>
      <w:r w:rsidR="00460075" w:rsidRPr="00460075">
        <w:rPr>
          <w:rFonts w:ascii="Times New Roman" w:eastAsia="Calibri" w:hAnsi="Times New Roman" w:cs="Times New Roman"/>
          <w:color w:val="EE0000"/>
        </w:rPr>
        <w:t>Daiktadėžės sienelės gali būti vientisos</w:t>
      </w:r>
      <w:r w:rsidR="00AA3742">
        <w:rPr>
          <w:rFonts w:ascii="Times New Roman" w:eastAsia="Calibri" w:hAnsi="Times New Roman" w:cs="Times New Roman"/>
          <w:color w:val="EE0000"/>
        </w:rPr>
        <w:t xml:space="preserve"> arba </w:t>
      </w:r>
      <w:r w:rsidR="00460075" w:rsidRPr="00460075">
        <w:rPr>
          <w:rFonts w:ascii="Times New Roman" w:eastAsia="Calibri" w:hAnsi="Times New Roman" w:cs="Times New Roman"/>
          <w:color w:val="EE0000"/>
        </w:rPr>
        <w:t xml:space="preserve"> su skylutėmis (perforuotos).</w:t>
      </w:r>
    </w:p>
    <w:p w14:paraId="1E00EB78" w14:textId="7A0CC20E" w:rsidR="0035066E" w:rsidRPr="00B30BFA" w:rsidRDefault="00B30BFA" w:rsidP="000D0111">
      <w:pPr>
        <w:spacing w:after="0" w:line="240" w:lineRule="auto"/>
        <w:ind w:firstLine="567"/>
        <w:jc w:val="both"/>
        <w:rPr>
          <w:rFonts w:ascii="Times New Roman" w:eastAsia="Calibri" w:hAnsi="Times New Roman" w:cs="Times New Roman"/>
        </w:rPr>
      </w:pPr>
      <w:r w:rsidRPr="00B30BFA">
        <w:rPr>
          <w:rFonts w:ascii="Times New Roman" w:eastAsia="Calibri" w:hAnsi="Times New Roman" w:cs="Times New Roman"/>
        </w:rPr>
        <w:t>4</w:t>
      </w:r>
      <w:r w:rsidR="0008398F" w:rsidRPr="00B30BFA">
        <w:rPr>
          <w:rFonts w:ascii="Times New Roman" w:eastAsia="Calibri" w:hAnsi="Times New Roman" w:cs="Times New Roman"/>
        </w:rPr>
        <w:t xml:space="preserve">. </w:t>
      </w:r>
      <w:r w:rsidR="00FD3738" w:rsidRPr="00B30BFA">
        <w:rPr>
          <w:rFonts w:ascii="Times New Roman" w:eastAsia="Calibri" w:hAnsi="Times New Roman" w:cs="Times New Roman"/>
        </w:rPr>
        <w:t xml:space="preserve">Daiktadėžės talpa ne mažesnė </w:t>
      </w:r>
      <w:r w:rsidRPr="00B30BFA">
        <w:rPr>
          <w:rFonts w:ascii="Times New Roman" w:eastAsia="Calibri" w:hAnsi="Times New Roman" w:cs="Times New Roman"/>
        </w:rPr>
        <w:t>kaip 50 litrų</w:t>
      </w:r>
      <w:r w:rsidR="0035066E" w:rsidRPr="00B30BFA">
        <w:rPr>
          <w:rFonts w:ascii="Times New Roman" w:eastAsia="Calibri" w:hAnsi="Times New Roman" w:cs="Times New Roman"/>
        </w:rPr>
        <w:t>.</w:t>
      </w:r>
    </w:p>
    <w:p w14:paraId="7E52AF85" w14:textId="2391DBB9" w:rsidR="003B2469" w:rsidRPr="00B932C6" w:rsidRDefault="00B30BFA" w:rsidP="000D0111">
      <w:pPr>
        <w:spacing w:after="0" w:line="240" w:lineRule="auto"/>
        <w:ind w:firstLine="567"/>
        <w:jc w:val="both"/>
        <w:rPr>
          <w:rFonts w:ascii="Times New Roman" w:eastAsia="Calibri" w:hAnsi="Times New Roman" w:cs="Times New Roman"/>
        </w:rPr>
      </w:pPr>
      <w:r w:rsidRPr="00B932C6">
        <w:rPr>
          <w:rFonts w:ascii="Times New Roman" w:eastAsia="Calibri" w:hAnsi="Times New Roman" w:cs="Times New Roman"/>
        </w:rPr>
        <w:t>5.</w:t>
      </w:r>
      <w:r w:rsidR="003B2469" w:rsidRPr="00B932C6">
        <w:rPr>
          <w:rFonts w:ascii="Times New Roman" w:eastAsia="Calibri" w:hAnsi="Times New Roman" w:cs="Times New Roman"/>
        </w:rPr>
        <w:t xml:space="preserve"> </w:t>
      </w:r>
      <w:r w:rsidR="00B932C6" w:rsidRPr="00B932C6">
        <w:rPr>
          <w:rFonts w:ascii="Times New Roman" w:eastAsia="Calibri" w:hAnsi="Times New Roman" w:cs="Times New Roman"/>
        </w:rPr>
        <w:t xml:space="preserve">Daiktadėžė turi būti </w:t>
      </w:r>
      <w:r w:rsidR="00B932C6" w:rsidRPr="00A46D9A">
        <w:rPr>
          <w:rFonts w:ascii="Times New Roman" w:eastAsia="Calibri" w:hAnsi="Times New Roman" w:cs="Times New Roman"/>
        </w:rPr>
        <w:t>sulankstomos konstrukcijos</w:t>
      </w:r>
      <w:r w:rsidR="00D458EA" w:rsidRPr="00A46D9A">
        <w:rPr>
          <w:rFonts w:ascii="Times New Roman" w:eastAsia="Calibri" w:hAnsi="Times New Roman" w:cs="Times New Roman"/>
        </w:rPr>
        <w:t xml:space="preserve">, </w:t>
      </w:r>
      <w:r w:rsidR="00D458EA">
        <w:rPr>
          <w:rFonts w:ascii="Times New Roman" w:eastAsia="Calibri" w:hAnsi="Times New Roman" w:cs="Times New Roman"/>
        </w:rPr>
        <w:t>tinkama sandėliavimui</w:t>
      </w:r>
      <w:r w:rsidR="00383411" w:rsidRPr="00B932C6">
        <w:rPr>
          <w:rFonts w:ascii="Times New Roman" w:eastAsia="Calibri" w:hAnsi="Times New Roman" w:cs="Times New Roman"/>
        </w:rPr>
        <w:t>.</w:t>
      </w:r>
    </w:p>
    <w:p w14:paraId="1F323623" w14:textId="61E53ABA" w:rsidR="000D0111" w:rsidRPr="00926586" w:rsidRDefault="00D458EA" w:rsidP="000D0111">
      <w:pPr>
        <w:spacing w:after="0" w:line="240" w:lineRule="auto"/>
        <w:ind w:firstLine="567"/>
        <w:jc w:val="both"/>
        <w:rPr>
          <w:rFonts w:ascii="Times New Roman" w:eastAsia="Calibri" w:hAnsi="Times New Roman" w:cs="Times New Roman"/>
        </w:rPr>
      </w:pPr>
      <w:r w:rsidRPr="00926586">
        <w:rPr>
          <w:rFonts w:ascii="Times New Roman" w:eastAsia="Calibri" w:hAnsi="Times New Roman" w:cs="Times New Roman"/>
        </w:rPr>
        <w:t>7</w:t>
      </w:r>
      <w:r w:rsidR="00502898" w:rsidRPr="00926586">
        <w:rPr>
          <w:rFonts w:ascii="Times New Roman" w:eastAsia="Calibri" w:hAnsi="Times New Roman" w:cs="Times New Roman"/>
        </w:rPr>
        <w:t xml:space="preserve">. </w:t>
      </w:r>
      <w:r w:rsidRPr="00926586">
        <w:rPr>
          <w:rFonts w:ascii="Times New Roman" w:eastAsia="Calibri" w:hAnsi="Times New Roman" w:cs="Times New Roman"/>
        </w:rPr>
        <w:t xml:space="preserve">Daiktadėžės </w:t>
      </w:r>
      <w:r w:rsidR="000D0111" w:rsidRPr="00926586">
        <w:rPr>
          <w:rFonts w:ascii="Times New Roman" w:eastAsia="Calibri" w:hAnsi="Times New Roman" w:cs="Times New Roman"/>
        </w:rPr>
        <w:t xml:space="preserve"> išmatavimai: ilgis </w:t>
      </w:r>
      <w:r w:rsidR="002E7B06" w:rsidRPr="00926586">
        <w:rPr>
          <w:rFonts w:ascii="Times New Roman" w:eastAsia="Calibri" w:hAnsi="Times New Roman" w:cs="Times New Roman"/>
        </w:rPr>
        <w:t>60</w:t>
      </w:r>
      <w:r w:rsidR="000D0111" w:rsidRPr="00926586">
        <w:rPr>
          <w:rFonts w:ascii="Times New Roman" w:eastAsia="Calibri" w:hAnsi="Times New Roman" w:cs="Times New Roman"/>
        </w:rPr>
        <w:t xml:space="preserve"> (±10) cm, plotis </w:t>
      </w:r>
      <w:r w:rsidR="00926586" w:rsidRPr="00926586">
        <w:rPr>
          <w:rFonts w:ascii="Times New Roman" w:eastAsia="Calibri" w:hAnsi="Times New Roman" w:cs="Times New Roman"/>
        </w:rPr>
        <w:t>40</w:t>
      </w:r>
      <w:r w:rsidR="000D0111" w:rsidRPr="00926586">
        <w:rPr>
          <w:rFonts w:ascii="Times New Roman" w:eastAsia="Calibri" w:hAnsi="Times New Roman" w:cs="Times New Roman"/>
        </w:rPr>
        <w:t xml:space="preserve"> (±</w:t>
      </w:r>
      <w:r w:rsidR="00926586" w:rsidRPr="00926586">
        <w:rPr>
          <w:rFonts w:ascii="Times New Roman" w:eastAsia="Calibri" w:hAnsi="Times New Roman" w:cs="Times New Roman"/>
        </w:rPr>
        <w:t>10</w:t>
      </w:r>
      <w:r w:rsidR="000D0111" w:rsidRPr="00926586">
        <w:rPr>
          <w:rFonts w:ascii="Times New Roman" w:eastAsia="Calibri" w:hAnsi="Times New Roman" w:cs="Times New Roman"/>
        </w:rPr>
        <w:t xml:space="preserve">) cm, aukštis </w:t>
      </w:r>
      <w:r w:rsidR="00926586" w:rsidRPr="00926586">
        <w:rPr>
          <w:rFonts w:ascii="Times New Roman" w:eastAsia="Calibri" w:hAnsi="Times New Roman" w:cs="Times New Roman"/>
        </w:rPr>
        <w:t>28</w:t>
      </w:r>
      <w:r w:rsidR="000D0111" w:rsidRPr="00926586">
        <w:rPr>
          <w:rFonts w:ascii="Times New Roman" w:eastAsia="Calibri" w:hAnsi="Times New Roman" w:cs="Times New Roman"/>
        </w:rPr>
        <w:t xml:space="preserve"> (±</w:t>
      </w:r>
      <w:r w:rsidR="00687640" w:rsidRPr="00926586">
        <w:rPr>
          <w:rFonts w:ascii="Times New Roman" w:eastAsia="Calibri" w:hAnsi="Times New Roman" w:cs="Times New Roman"/>
        </w:rPr>
        <w:t>10</w:t>
      </w:r>
      <w:r w:rsidR="000D0111" w:rsidRPr="00926586">
        <w:rPr>
          <w:rFonts w:ascii="Times New Roman" w:eastAsia="Calibri" w:hAnsi="Times New Roman" w:cs="Times New Roman"/>
        </w:rPr>
        <w:t>)</w:t>
      </w:r>
      <w:r w:rsidR="00687640" w:rsidRPr="00926586">
        <w:rPr>
          <w:rFonts w:ascii="Times New Roman" w:eastAsia="Calibri" w:hAnsi="Times New Roman" w:cs="Times New Roman"/>
        </w:rPr>
        <w:t xml:space="preserve"> cm.</w:t>
      </w:r>
    </w:p>
    <w:p w14:paraId="1B0C6F3B" w14:textId="5E456A05" w:rsidR="00125222" w:rsidRPr="008C345D" w:rsidRDefault="00C4029D" w:rsidP="000D0111">
      <w:pPr>
        <w:spacing w:after="0" w:line="240" w:lineRule="auto"/>
        <w:ind w:firstLine="567"/>
        <w:jc w:val="both"/>
        <w:rPr>
          <w:rFonts w:ascii="Times New Roman" w:eastAsia="Calibri" w:hAnsi="Times New Roman" w:cs="Times New Roman"/>
        </w:rPr>
      </w:pPr>
      <w:r w:rsidRPr="008C345D">
        <w:rPr>
          <w:rFonts w:ascii="Times New Roman" w:eastAsia="Calibri" w:hAnsi="Times New Roman" w:cs="Times New Roman"/>
        </w:rPr>
        <w:t>8.</w:t>
      </w:r>
      <w:r w:rsidR="00125222" w:rsidRPr="008C345D">
        <w:rPr>
          <w:rFonts w:ascii="Times New Roman" w:eastAsia="Calibri" w:hAnsi="Times New Roman" w:cs="Times New Roman"/>
        </w:rPr>
        <w:t xml:space="preserve"> </w:t>
      </w:r>
      <w:r w:rsidRPr="008C345D">
        <w:rPr>
          <w:rFonts w:ascii="Times New Roman" w:eastAsia="Calibri" w:hAnsi="Times New Roman" w:cs="Times New Roman"/>
        </w:rPr>
        <w:t>Daiktadėžėje turi būti rankenų angos.</w:t>
      </w:r>
    </w:p>
    <w:p w14:paraId="30B230AA" w14:textId="32987A47" w:rsidR="000D0111" w:rsidRPr="008C345D" w:rsidRDefault="006B6488" w:rsidP="000D0111">
      <w:pPr>
        <w:spacing w:after="0" w:line="240" w:lineRule="auto"/>
        <w:ind w:firstLine="567"/>
        <w:jc w:val="both"/>
        <w:rPr>
          <w:rFonts w:ascii="Times New Roman" w:eastAsia="Calibri" w:hAnsi="Times New Roman" w:cs="Times New Roman"/>
        </w:rPr>
      </w:pPr>
      <w:r w:rsidRPr="008C345D">
        <w:rPr>
          <w:rFonts w:ascii="Times New Roman" w:eastAsia="Calibri" w:hAnsi="Times New Roman" w:cs="Times New Roman"/>
        </w:rPr>
        <w:t>9</w:t>
      </w:r>
      <w:r w:rsidR="00731639" w:rsidRPr="008C345D">
        <w:rPr>
          <w:rFonts w:ascii="Times New Roman" w:eastAsia="Calibri" w:hAnsi="Times New Roman" w:cs="Times New Roman"/>
        </w:rPr>
        <w:t xml:space="preserve">. </w:t>
      </w:r>
      <w:r w:rsidRPr="008C345D">
        <w:rPr>
          <w:rFonts w:ascii="Times New Roman" w:eastAsia="Calibri" w:hAnsi="Times New Roman" w:cs="Times New Roman"/>
        </w:rPr>
        <w:t>Daiktadėžės</w:t>
      </w:r>
      <w:r w:rsidR="00731639" w:rsidRPr="008C345D">
        <w:rPr>
          <w:rFonts w:ascii="Times New Roman" w:eastAsia="Calibri" w:hAnsi="Times New Roman" w:cs="Times New Roman"/>
        </w:rPr>
        <w:t xml:space="preserve"> </w:t>
      </w:r>
      <w:r w:rsidR="000D0111" w:rsidRPr="008C345D">
        <w:rPr>
          <w:rFonts w:ascii="Times New Roman" w:eastAsia="Calibri" w:hAnsi="Times New Roman" w:cs="Times New Roman"/>
        </w:rPr>
        <w:t xml:space="preserve"> garantija – ne mažiau 2</w:t>
      </w:r>
      <w:r w:rsidR="00230B2C" w:rsidRPr="008C345D">
        <w:rPr>
          <w:rFonts w:ascii="Times New Roman" w:eastAsia="Calibri" w:hAnsi="Times New Roman" w:cs="Times New Roman"/>
        </w:rPr>
        <w:t>4 mėnesių</w:t>
      </w:r>
      <w:r w:rsidR="000D0111" w:rsidRPr="008C345D">
        <w:rPr>
          <w:rFonts w:ascii="Times New Roman" w:eastAsia="Calibri" w:hAnsi="Times New Roman" w:cs="Times New Roman"/>
        </w:rPr>
        <w:t>.</w:t>
      </w:r>
    </w:p>
    <w:p w14:paraId="42C16F3E" w14:textId="3C849F62" w:rsidR="00213CC2" w:rsidRPr="008C345D" w:rsidRDefault="00213CC2" w:rsidP="00213CC2">
      <w:pPr>
        <w:ind w:firstLine="567"/>
        <w:rPr>
          <w:rFonts w:ascii="Times New Roman" w:hAnsi="Times New Roman" w:cs="Times New Roman"/>
        </w:rPr>
      </w:pPr>
      <w:r w:rsidRPr="008C345D">
        <w:rPr>
          <w:rFonts w:ascii="Times New Roman" w:eastAsia="Calibri" w:hAnsi="Times New Roman" w:cs="Times New Roman"/>
        </w:rPr>
        <w:t>1</w:t>
      </w:r>
      <w:r w:rsidR="006B6488" w:rsidRPr="008C345D">
        <w:rPr>
          <w:rFonts w:ascii="Times New Roman" w:eastAsia="Calibri" w:hAnsi="Times New Roman" w:cs="Times New Roman"/>
        </w:rPr>
        <w:t>0</w:t>
      </w:r>
      <w:r w:rsidRPr="008C345D">
        <w:rPr>
          <w:rFonts w:ascii="Times New Roman" w:eastAsia="Calibri" w:hAnsi="Times New Roman" w:cs="Times New Roman"/>
        </w:rPr>
        <w:t xml:space="preserve">. </w:t>
      </w:r>
      <w:r w:rsidRPr="008C345D">
        <w:rPr>
          <w:rFonts w:ascii="Times New Roman" w:hAnsi="Times New Roman" w:cs="Times New Roman"/>
        </w:rPr>
        <w:t>Į pasiūlymo kainą turi būti įskaičiuotas atvežimas.</w:t>
      </w:r>
    </w:p>
    <w:p w14:paraId="57D8DADD" w14:textId="072C2B50" w:rsidR="00213CC2" w:rsidRPr="008C345D" w:rsidRDefault="00213CC2" w:rsidP="00213CC2">
      <w:pPr>
        <w:pStyle w:val="Sraopastraipa"/>
        <w:autoSpaceDE w:val="0"/>
        <w:autoSpaceDN w:val="0"/>
        <w:adjustRightInd w:val="0"/>
        <w:spacing w:after="0" w:line="240" w:lineRule="auto"/>
        <w:ind w:left="567"/>
        <w:jc w:val="both"/>
        <w:rPr>
          <w:rFonts w:ascii="TimesNewRomanPSMT" w:hAnsi="TimesNewRomanPSMT" w:cs="TimesNewRomanPSMT"/>
          <w:sz w:val="24"/>
          <w:szCs w:val="24"/>
        </w:rPr>
      </w:pPr>
      <w:r w:rsidRPr="008C345D">
        <w:rPr>
          <w:rFonts w:ascii="Times New Roman" w:hAnsi="Times New Roman" w:cs="Times New Roman"/>
        </w:rPr>
        <w:t>1</w:t>
      </w:r>
      <w:r w:rsidR="006B6488" w:rsidRPr="008C345D">
        <w:rPr>
          <w:rFonts w:ascii="Times New Roman" w:hAnsi="Times New Roman" w:cs="Times New Roman"/>
        </w:rPr>
        <w:t>1</w:t>
      </w:r>
      <w:r w:rsidRPr="008C345D">
        <w:rPr>
          <w:rFonts w:ascii="Times New Roman" w:hAnsi="Times New Roman" w:cs="Times New Roman"/>
        </w:rPr>
        <w:t xml:space="preserve">. </w:t>
      </w:r>
      <w:r w:rsidR="0031277E">
        <w:rPr>
          <w:rFonts w:ascii="Times New Roman" w:hAnsi="Times New Roman" w:cs="Times New Roman"/>
        </w:rPr>
        <w:t>Daiktadėžių</w:t>
      </w:r>
      <w:r w:rsidRPr="008C345D">
        <w:rPr>
          <w:rFonts w:ascii="TimesNewRomanPSMT" w:hAnsi="TimesNewRomanPSMT" w:cs="TimesNewRomanPSMT"/>
          <w:sz w:val="24"/>
          <w:szCs w:val="24"/>
        </w:rPr>
        <w:t xml:space="preserve"> pristatymas: </w:t>
      </w:r>
      <w:r w:rsidR="00CF1E99" w:rsidRPr="008C345D">
        <w:rPr>
          <w:rFonts w:ascii="TimesNewRomanPSMT" w:hAnsi="TimesNewRomanPSMT" w:cs="TimesNewRomanPSMT"/>
          <w:sz w:val="24"/>
          <w:szCs w:val="24"/>
        </w:rPr>
        <w:t xml:space="preserve">po </w:t>
      </w:r>
      <w:r w:rsidR="006B6488" w:rsidRPr="008C345D">
        <w:rPr>
          <w:rFonts w:ascii="TimesNewRomanPSMT" w:hAnsi="TimesNewRomanPSMT" w:cs="TimesNewRomanPSMT"/>
          <w:sz w:val="24"/>
          <w:szCs w:val="24"/>
        </w:rPr>
        <w:t>375</w:t>
      </w:r>
      <w:r w:rsidR="00CF1E99" w:rsidRPr="008C345D">
        <w:rPr>
          <w:rFonts w:ascii="TimesNewRomanPSMT" w:hAnsi="TimesNewRomanPSMT" w:cs="TimesNewRomanPSMT"/>
          <w:sz w:val="24"/>
          <w:szCs w:val="24"/>
        </w:rPr>
        <w:t xml:space="preserve"> vnt.</w:t>
      </w:r>
      <w:r w:rsidRPr="008C345D">
        <w:rPr>
          <w:rFonts w:ascii="TimesNewRomanPSMT" w:hAnsi="TimesNewRomanPSMT" w:cs="TimesNewRomanPSMT"/>
          <w:sz w:val="24"/>
          <w:szCs w:val="24"/>
        </w:rPr>
        <w:t xml:space="preserve"> pristatomos ir iškraunamos trijose įstaigose: </w:t>
      </w:r>
    </w:p>
    <w:p w14:paraId="35512F38" w14:textId="77777777" w:rsidR="00213CC2" w:rsidRPr="008C345D" w:rsidRDefault="00213CC2" w:rsidP="00213CC2">
      <w:pPr>
        <w:pStyle w:val="Sraopastraipa"/>
        <w:autoSpaceDE w:val="0"/>
        <w:autoSpaceDN w:val="0"/>
        <w:adjustRightInd w:val="0"/>
        <w:spacing w:after="0" w:line="240" w:lineRule="auto"/>
        <w:ind w:left="851"/>
        <w:jc w:val="both"/>
        <w:rPr>
          <w:rFonts w:ascii="TimesNewRomanPSMT" w:hAnsi="TimesNewRomanPSMT" w:cs="TimesNewRomanPSMT"/>
          <w:sz w:val="24"/>
          <w:szCs w:val="24"/>
        </w:rPr>
      </w:pPr>
      <w:r w:rsidRPr="008C345D">
        <w:rPr>
          <w:rFonts w:ascii="TimesNewRomanPSMT" w:hAnsi="TimesNewRomanPSMT" w:cs="TimesNewRomanPSMT"/>
          <w:sz w:val="24"/>
          <w:szCs w:val="24"/>
        </w:rPr>
        <w:t>-Elektrėnų „Versmė“ gimnazija, adresu Saulės g. 30, Elektrėnai;</w:t>
      </w:r>
    </w:p>
    <w:p w14:paraId="068D5682" w14:textId="77777777" w:rsidR="00213CC2" w:rsidRPr="008C345D" w:rsidRDefault="00213CC2" w:rsidP="00213CC2">
      <w:pPr>
        <w:pStyle w:val="Sraopastraipa"/>
        <w:autoSpaceDE w:val="0"/>
        <w:autoSpaceDN w:val="0"/>
        <w:adjustRightInd w:val="0"/>
        <w:spacing w:after="0" w:line="240" w:lineRule="auto"/>
        <w:ind w:left="851"/>
        <w:jc w:val="both"/>
        <w:rPr>
          <w:rFonts w:ascii="TimesNewRomanPSMT" w:hAnsi="TimesNewRomanPSMT" w:cs="TimesNewRomanPSMT"/>
          <w:sz w:val="24"/>
          <w:szCs w:val="24"/>
        </w:rPr>
      </w:pPr>
      <w:r w:rsidRPr="008C345D">
        <w:rPr>
          <w:rFonts w:ascii="TimesNewRomanPSMT" w:hAnsi="TimesNewRomanPSMT" w:cs="TimesNewRomanPSMT"/>
          <w:sz w:val="24"/>
          <w:szCs w:val="24"/>
        </w:rPr>
        <w:t xml:space="preserve">-Elektrėnų „Ąžuolyno“ progimnazija, adresu </w:t>
      </w:r>
      <w:proofErr w:type="spellStart"/>
      <w:r w:rsidRPr="008C345D">
        <w:rPr>
          <w:rFonts w:ascii="TimesNewRomanPSMT" w:hAnsi="TimesNewRomanPSMT" w:cs="TimesNewRomanPSMT"/>
          <w:sz w:val="24"/>
          <w:szCs w:val="24"/>
        </w:rPr>
        <w:t>Rungos</w:t>
      </w:r>
      <w:proofErr w:type="spellEnd"/>
      <w:r w:rsidRPr="008C345D">
        <w:rPr>
          <w:rFonts w:ascii="TimesNewRomanPSMT" w:hAnsi="TimesNewRomanPSMT" w:cs="TimesNewRomanPSMT"/>
          <w:sz w:val="24"/>
          <w:szCs w:val="24"/>
        </w:rPr>
        <w:t xml:space="preserve"> g. 24, Elektrėnai;</w:t>
      </w:r>
    </w:p>
    <w:p w14:paraId="773C6090" w14:textId="77777777" w:rsidR="00213CC2" w:rsidRPr="008C345D" w:rsidRDefault="00213CC2" w:rsidP="00213CC2">
      <w:pPr>
        <w:pStyle w:val="Sraopastraipa"/>
        <w:autoSpaceDE w:val="0"/>
        <w:autoSpaceDN w:val="0"/>
        <w:adjustRightInd w:val="0"/>
        <w:spacing w:after="0" w:line="240" w:lineRule="auto"/>
        <w:ind w:left="851"/>
        <w:jc w:val="both"/>
        <w:rPr>
          <w:rFonts w:ascii="TimesNewRomanPSMT" w:hAnsi="TimesNewRomanPSMT" w:cs="TimesNewRomanPSMT"/>
          <w:sz w:val="24"/>
          <w:szCs w:val="24"/>
        </w:rPr>
      </w:pPr>
      <w:r w:rsidRPr="008C345D">
        <w:rPr>
          <w:rFonts w:ascii="TimesNewRomanPSMT" w:hAnsi="TimesNewRomanPSMT" w:cs="TimesNewRomanPSMT"/>
          <w:sz w:val="24"/>
          <w:szCs w:val="24"/>
        </w:rPr>
        <w:t xml:space="preserve">-Vievio gimnazija, adresu Šviesos g. 4A, Vievis, Elektrėnų sav. </w:t>
      </w:r>
    </w:p>
    <w:p w14:paraId="08A52905" w14:textId="77777777" w:rsidR="000D0111" w:rsidRPr="008C345D" w:rsidRDefault="000D0111" w:rsidP="000D0111">
      <w:pPr>
        <w:spacing w:after="0" w:line="240" w:lineRule="auto"/>
        <w:ind w:firstLine="567"/>
        <w:jc w:val="both"/>
        <w:rPr>
          <w:rFonts w:ascii="Times New Roman" w:eastAsia="Calibri" w:hAnsi="Times New Roman" w:cs="Times New Roman"/>
        </w:rPr>
      </w:pPr>
    </w:p>
    <w:p w14:paraId="0A85EB91" w14:textId="7A0A88B9" w:rsidR="00230B2C" w:rsidRDefault="00230B2C" w:rsidP="00230B2C">
      <w:pPr>
        <w:spacing w:after="0" w:line="240" w:lineRule="auto"/>
        <w:ind w:firstLine="567"/>
        <w:jc w:val="both"/>
        <w:rPr>
          <w:rFonts w:ascii="Times New Roman" w:eastAsia="Calibri" w:hAnsi="Times New Roman" w:cs="Times New Roman"/>
        </w:rPr>
      </w:pPr>
      <w:r w:rsidRPr="008C345D">
        <w:rPr>
          <w:rFonts w:ascii="Times New Roman" w:eastAsia="Calibri" w:hAnsi="Times New Roman" w:cs="Times New Roman"/>
        </w:rPr>
        <w:t>1</w:t>
      </w:r>
      <w:r w:rsidR="006B6488" w:rsidRPr="008C345D">
        <w:rPr>
          <w:rFonts w:ascii="Times New Roman" w:eastAsia="Calibri" w:hAnsi="Times New Roman" w:cs="Times New Roman"/>
        </w:rPr>
        <w:t>2</w:t>
      </w:r>
      <w:r w:rsidRPr="008C345D">
        <w:rPr>
          <w:rFonts w:ascii="Times New Roman" w:eastAsia="Calibri" w:hAnsi="Times New Roman" w:cs="Times New Roman"/>
        </w:rPr>
        <w:t xml:space="preserve">. </w:t>
      </w:r>
      <w:r w:rsidR="006B6488" w:rsidRPr="008C345D">
        <w:rPr>
          <w:rFonts w:ascii="Times New Roman" w:eastAsia="Calibri" w:hAnsi="Times New Roman" w:cs="Times New Roman"/>
        </w:rPr>
        <w:t>Daiktadėžės</w:t>
      </w:r>
      <w:r w:rsidRPr="008C345D">
        <w:rPr>
          <w:rFonts w:ascii="Times New Roman" w:eastAsia="Calibri" w:hAnsi="Times New Roman" w:cs="Times New Roman"/>
        </w:rPr>
        <w:t xml:space="preserve">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3D554006" w14:textId="77777777" w:rsidR="00230B2C" w:rsidRPr="008C345D" w:rsidRDefault="00230B2C" w:rsidP="000D0111">
      <w:pPr>
        <w:spacing w:after="0" w:line="240" w:lineRule="auto"/>
        <w:ind w:firstLine="567"/>
        <w:jc w:val="both"/>
        <w:rPr>
          <w:rFonts w:ascii="Times New Roman" w:eastAsia="Calibri" w:hAnsi="Times New Roman" w:cs="Times New Roman"/>
        </w:rPr>
      </w:pPr>
    </w:p>
    <w:p w14:paraId="0B212887" w14:textId="253ECBE9" w:rsidR="00373B7A" w:rsidRPr="000E1870" w:rsidRDefault="00E412C1" w:rsidP="00E412C1">
      <w:pPr>
        <w:pStyle w:val="Betarp"/>
        <w:ind w:firstLine="851"/>
        <w:jc w:val="both"/>
        <w:rPr>
          <w:rFonts w:ascii="Times New Roman" w:hAnsi="Times New Roman" w:cs="Times New Roman"/>
          <w:bCs/>
          <w:iCs/>
        </w:rPr>
      </w:pPr>
      <w:r w:rsidRPr="000E1870">
        <w:rPr>
          <w:rFonts w:ascii="Times New Roman" w:eastAsia="Calibri" w:hAnsi="Times New Roman" w:cs="Times New Roman"/>
          <w:kern w:val="2"/>
          <w:sz w:val="24"/>
          <w:szCs w:val="24"/>
          <w14:ligatures w14:val="standardContextual"/>
        </w:rPr>
        <w:t xml:space="preserve">13. </w:t>
      </w:r>
      <w:r w:rsidRPr="000E1870">
        <w:rPr>
          <w:rFonts w:ascii="Times New Roman" w:eastAsia="Calibri" w:hAnsi="Times New Roman" w:cs="Times New Roman"/>
          <w:b/>
          <w:bCs/>
          <w:kern w:val="2"/>
          <w:sz w:val="24"/>
          <w:szCs w:val="24"/>
          <w14:ligatures w14:val="standardContextual"/>
        </w:rPr>
        <w:t>Atliekamas žaliasis pirkimas.</w:t>
      </w:r>
      <w:r w:rsidRPr="000E1870">
        <w:rPr>
          <w:rFonts w:ascii="Times New Roman" w:eastAsia="Calibri" w:hAnsi="Times New Roman" w:cs="Times New Roman"/>
          <w:kern w:val="2"/>
          <w:sz w:val="24"/>
          <w:szCs w:val="24"/>
          <w14:ligatures w14:val="standardContextual"/>
        </w:rPr>
        <w:t xml:space="preserve"> Pirkimas  vykdomas </w:t>
      </w:r>
      <w:r w:rsidR="00F266FB" w:rsidRPr="000E1870">
        <w:rPr>
          <w:rFonts w:ascii="Times New Roman" w:hAnsi="Times New Roman" w:cs="Times New Roman"/>
          <w:bCs/>
          <w:iCs/>
        </w:rPr>
        <w:t xml:space="preserve">vadovaujantis Aplinkos apsaugos kriterijų taikymo, vykdant žaliuosius pirkimus, tvarkos aprašo, patvirtinto </w:t>
      </w:r>
      <w:r w:rsidR="00F266FB" w:rsidRPr="000E1870">
        <w:rPr>
          <w:rFonts w:ascii="Times New Roman" w:hAnsi="Times New Roman" w:cs="Times New Roman"/>
          <w:bCs/>
        </w:rPr>
        <w:t>Lietuvos Respublikos aplinkos ministro 2011 birželio 28 d. įsakymu Nr. D1-508 (</w:t>
      </w:r>
      <w:r w:rsidR="00F266FB" w:rsidRPr="000E1870">
        <w:rPr>
          <w:rFonts w:ascii="Times New Roman" w:hAnsi="Times New Roman" w:cs="Times New Roman"/>
          <w:bCs/>
          <w:iCs/>
        </w:rPr>
        <w:t>nauja redakcija) 4.4.4</w:t>
      </w:r>
      <w:r w:rsidR="00A32EF7" w:rsidRPr="000E1870">
        <w:rPr>
          <w:rFonts w:ascii="Times New Roman" w:hAnsi="Times New Roman" w:cs="Times New Roman"/>
          <w:bCs/>
          <w:iCs/>
        </w:rPr>
        <w:t xml:space="preserve"> </w:t>
      </w:r>
      <w:r w:rsidR="00F266FB" w:rsidRPr="000E1870">
        <w:rPr>
          <w:rFonts w:ascii="Times New Roman" w:hAnsi="Times New Roman" w:cs="Times New Roman"/>
          <w:bCs/>
          <w:iCs/>
        </w:rPr>
        <w:t>p.</w:t>
      </w:r>
      <w:r w:rsidR="00373B7A" w:rsidRPr="000E1870">
        <w:rPr>
          <w:rFonts w:ascii="Times New Roman" w:hAnsi="Times New Roman" w:cs="Times New Roman"/>
          <w:bCs/>
          <w:iCs/>
        </w:rPr>
        <w:t>:</w:t>
      </w:r>
    </w:p>
    <w:p w14:paraId="40543622" w14:textId="77777777" w:rsidR="0069632A" w:rsidRPr="00DA3173" w:rsidRDefault="0069632A" w:rsidP="00DA3173">
      <w:pPr>
        <w:pStyle w:val="Betarp"/>
      </w:pP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2547"/>
        <w:gridCol w:w="4068"/>
        <w:gridCol w:w="3165"/>
      </w:tblGrid>
      <w:tr w:rsidR="002D5568" w:rsidRPr="002D5568" w14:paraId="52513F36" w14:textId="77777777">
        <w:tc>
          <w:tcPr>
            <w:tcW w:w="0" w:type="auto"/>
            <w:tcBorders>
              <w:bottom w:val="single" w:sz="6" w:space="0" w:color="DCDFE5"/>
            </w:tcBorders>
            <w:shd w:val="clear" w:color="auto" w:fill="FFFFFF"/>
            <w:tcMar>
              <w:top w:w="120" w:type="dxa"/>
              <w:left w:w="0" w:type="dxa"/>
              <w:bottom w:w="120" w:type="dxa"/>
              <w:right w:w="240" w:type="dxa"/>
            </w:tcMar>
            <w:hideMark/>
          </w:tcPr>
          <w:p w14:paraId="2D8A71D0"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b/>
                <w:bCs/>
                <w:color w:val="000000"/>
                <w:sz w:val="20"/>
                <w:szCs w:val="20"/>
              </w:rPr>
            </w:pPr>
            <w:r w:rsidRPr="002D5568">
              <w:rPr>
                <w:rFonts w:ascii="TimesNewRomanPSMT" w:hAnsi="TimesNewRomanPSMT" w:cs="TimesNewRomanPSMT"/>
                <w:b/>
                <w:bCs/>
                <w:color w:val="000000"/>
                <w:sz w:val="20"/>
                <w:szCs w:val="20"/>
              </w:rPr>
              <w:t>Reikalavimo tipas</w:t>
            </w:r>
          </w:p>
        </w:tc>
        <w:tc>
          <w:tcPr>
            <w:tcW w:w="0" w:type="auto"/>
            <w:tcBorders>
              <w:bottom w:val="single" w:sz="6" w:space="0" w:color="DCDFE5"/>
            </w:tcBorders>
            <w:shd w:val="clear" w:color="auto" w:fill="FFFFFF"/>
            <w:tcMar>
              <w:top w:w="120" w:type="dxa"/>
              <w:left w:w="0" w:type="dxa"/>
              <w:bottom w:w="120" w:type="dxa"/>
              <w:right w:w="240" w:type="dxa"/>
            </w:tcMar>
            <w:hideMark/>
          </w:tcPr>
          <w:p w14:paraId="333CF28F"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b/>
                <w:bCs/>
                <w:color w:val="000000"/>
                <w:sz w:val="20"/>
                <w:szCs w:val="20"/>
              </w:rPr>
            </w:pPr>
            <w:r w:rsidRPr="002D5568">
              <w:rPr>
                <w:rFonts w:ascii="TimesNewRomanPSMT" w:hAnsi="TimesNewRomanPSMT" w:cs="TimesNewRomanPSMT"/>
                <w:b/>
                <w:bCs/>
                <w:color w:val="000000"/>
                <w:sz w:val="20"/>
                <w:szCs w:val="20"/>
              </w:rPr>
              <w:t>Reikalavimo aprašymas</w:t>
            </w:r>
          </w:p>
        </w:tc>
        <w:tc>
          <w:tcPr>
            <w:tcW w:w="0" w:type="auto"/>
            <w:tcBorders>
              <w:bottom w:val="single" w:sz="6" w:space="0" w:color="DCDFE5"/>
            </w:tcBorders>
            <w:shd w:val="clear" w:color="auto" w:fill="FFFFFF"/>
            <w:tcMar>
              <w:top w:w="120" w:type="dxa"/>
              <w:left w:w="0" w:type="dxa"/>
              <w:bottom w:w="120" w:type="dxa"/>
              <w:right w:w="0" w:type="dxa"/>
            </w:tcMar>
            <w:hideMark/>
          </w:tcPr>
          <w:p w14:paraId="0F51D5BE" w14:textId="77777777" w:rsid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b/>
                <w:bCs/>
                <w:color w:val="000000"/>
                <w:sz w:val="20"/>
                <w:szCs w:val="20"/>
              </w:rPr>
            </w:pPr>
            <w:r w:rsidRPr="002D5568">
              <w:rPr>
                <w:rFonts w:ascii="TimesNewRomanPSMT" w:hAnsi="TimesNewRomanPSMT" w:cs="TimesNewRomanPSMT"/>
                <w:b/>
                <w:bCs/>
                <w:color w:val="000000"/>
                <w:sz w:val="20"/>
                <w:szCs w:val="20"/>
              </w:rPr>
              <w:t>Atitikties įrodymas</w:t>
            </w:r>
          </w:p>
          <w:p w14:paraId="4432220E" w14:textId="36E69E8D" w:rsidR="00ED00D5" w:rsidRPr="002D5568" w:rsidRDefault="00ED00D5" w:rsidP="002D5568">
            <w:pPr>
              <w:pStyle w:val="Sraopastraipa"/>
              <w:autoSpaceDE w:val="0"/>
              <w:autoSpaceDN w:val="0"/>
              <w:adjustRightInd w:val="0"/>
              <w:spacing w:line="240" w:lineRule="auto"/>
              <w:ind w:left="851"/>
              <w:jc w:val="both"/>
              <w:rPr>
                <w:rFonts w:ascii="TimesNewRomanPSMT" w:hAnsi="TimesNewRomanPSMT" w:cs="TimesNewRomanPSMT"/>
                <w:b/>
                <w:bCs/>
                <w:color w:val="000000"/>
                <w:sz w:val="20"/>
                <w:szCs w:val="20"/>
              </w:rPr>
            </w:pPr>
            <w:r>
              <w:rPr>
                <w:rFonts w:ascii="TimesNewRomanPSMT" w:hAnsi="TimesNewRomanPSMT" w:cs="TimesNewRomanPSMT"/>
                <w:b/>
                <w:bCs/>
                <w:color w:val="000000"/>
                <w:sz w:val="20"/>
                <w:szCs w:val="20"/>
              </w:rPr>
              <w:t>(</w:t>
            </w:r>
            <w:r w:rsidR="00914241">
              <w:rPr>
                <w:rFonts w:ascii="TimesNewRomanPSMT" w:hAnsi="TimesNewRomanPSMT" w:cs="TimesNewRomanPSMT"/>
                <w:b/>
                <w:bCs/>
                <w:color w:val="000000"/>
                <w:sz w:val="20"/>
                <w:szCs w:val="20"/>
              </w:rPr>
              <w:t xml:space="preserve">atitikties įrodymus </w:t>
            </w:r>
            <w:r w:rsidR="00230869">
              <w:rPr>
                <w:rFonts w:ascii="TimesNewRomanPSMT" w:hAnsi="TimesNewRomanPSMT" w:cs="TimesNewRomanPSMT"/>
                <w:b/>
                <w:bCs/>
                <w:color w:val="000000"/>
                <w:sz w:val="20"/>
                <w:szCs w:val="20"/>
              </w:rPr>
              <w:t>T</w:t>
            </w:r>
            <w:r>
              <w:rPr>
                <w:rFonts w:ascii="TimesNewRomanPSMT" w:hAnsi="TimesNewRomanPSMT" w:cs="TimesNewRomanPSMT"/>
                <w:b/>
                <w:bCs/>
                <w:color w:val="000000"/>
                <w:sz w:val="20"/>
                <w:szCs w:val="20"/>
              </w:rPr>
              <w:t xml:space="preserve">iekėjas pateikia </w:t>
            </w:r>
            <w:r w:rsidR="00914241">
              <w:rPr>
                <w:rFonts w:ascii="TimesNewRomanPSMT" w:hAnsi="TimesNewRomanPSMT" w:cs="TimesNewRomanPSMT"/>
                <w:b/>
                <w:bCs/>
                <w:color w:val="000000"/>
                <w:sz w:val="20"/>
                <w:szCs w:val="20"/>
              </w:rPr>
              <w:t xml:space="preserve">kartu su pasiūlymu) </w:t>
            </w:r>
          </w:p>
        </w:tc>
      </w:tr>
      <w:tr w:rsidR="002D5568" w:rsidRPr="002D5568" w14:paraId="19CD82AA" w14:textId="77777777">
        <w:tc>
          <w:tcPr>
            <w:tcW w:w="0" w:type="auto"/>
            <w:tcBorders>
              <w:bottom w:val="single" w:sz="6" w:space="0" w:color="DCDFE5"/>
            </w:tcBorders>
            <w:shd w:val="clear" w:color="auto" w:fill="FFFFFF"/>
            <w:tcMar>
              <w:top w:w="180" w:type="dxa"/>
              <w:left w:w="0" w:type="dxa"/>
              <w:bottom w:w="180" w:type="dxa"/>
              <w:right w:w="240" w:type="dxa"/>
            </w:tcMar>
            <w:hideMark/>
          </w:tcPr>
          <w:p w14:paraId="11F2E970"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b/>
                <w:bCs/>
                <w:color w:val="000000"/>
                <w:sz w:val="20"/>
                <w:szCs w:val="20"/>
              </w:rPr>
              <w:t>Plastiko sudėtis</w:t>
            </w:r>
          </w:p>
        </w:tc>
        <w:tc>
          <w:tcPr>
            <w:tcW w:w="0" w:type="auto"/>
            <w:tcBorders>
              <w:bottom w:val="single" w:sz="6" w:space="0" w:color="DCDFE5"/>
            </w:tcBorders>
            <w:shd w:val="clear" w:color="auto" w:fill="FFFFFF"/>
            <w:tcMar>
              <w:top w:w="180" w:type="dxa"/>
              <w:left w:w="0" w:type="dxa"/>
              <w:bottom w:w="180" w:type="dxa"/>
              <w:right w:w="240" w:type="dxa"/>
            </w:tcMar>
            <w:hideMark/>
          </w:tcPr>
          <w:p w14:paraId="2EF239F7"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Produktai turi būti pagaminti iš ne mažiau kaip </w:t>
            </w:r>
            <w:r w:rsidRPr="00C76064">
              <w:rPr>
                <w:rFonts w:ascii="TimesNewRomanPSMT" w:hAnsi="TimesNewRomanPSMT" w:cs="TimesNewRomanPSMT"/>
                <w:color w:val="000000"/>
                <w:sz w:val="20"/>
                <w:szCs w:val="20"/>
              </w:rPr>
              <w:t>50 % perdirbto plastiko</w:t>
            </w:r>
            <w:r w:rsidRPr="002D5568">
              <w:rPr>
                <w:rFonts w:ascii="TimesNewRomanPSMT" w:hAnsi="TimesNewRomanPSMT" w:cs="TimesNewRomanPSMT"/>
                <w:color w:val="000000"/>
                <w:sz w:val="20"/>
                <w:szCs w:val="20"/>
              </w:rPr>
              <w:t> (angl. </w:t>
            </w:r>
            <w:proofErr w:type="spellStart"/>
            <w:r w:rsidRPr="002D5568">
              <w:rPr>
                <w:rFonts w:ascii="TimesNewRomanPSMT" w:hAnsi="TimesNewRomanPSMT" w:cs="TimesNewRomanPSMT"/>
                <w:i/>
                <w:iCs/>
                <w:color w:val="000000"/>
                <w:sz w:val="20"/>
                <w:szCs w:val="20"/>
              </w:rPr>
              <w:t>post-consumer</w:t>
            </w:r>
            <w:proofErr w:type="spellEnd"/>
            <w:r w:rsidRPr="002D5568">
              <w:rPr>
                <w:rFonts w:ascii="TimesNewRomanPSMT" w:hAnsi="TimesNewRomanPSMT" w:cs="TimesNewRomanPSMT"/>
                <w:i/>
                <w:iCs/>
                <w:color w:val="000000"/>
                <w:sz w:val="20"/>
                <w:szCs w:val="20"/>
              </w:rPr>
              <w:t xml:space="preserve"> </w:t>
            </w:r>
            <w:proofErr w:type="spellStart"/>
            <w:r w:rsidRPr="002D5568">
              <w:rPr>
                <w:rFonts w:ascii="TimesNewRomanPSMT" w:hAnsi="TimesNewRomanPSMT" w:cs="TimesNewRomanPSMT"/>
                <w:i/>
                <w:iCs/>
                <w:color w:val="000000"/>
                <w:sz w:val="20"/>
                <w:szCs w:val="20"/>
              </w:rPr>
              <w:t>recycled</w:t>
            </w:r>
            <w:proofErr w:type="spellEnd"/>
            <w:r w:rsidRPr="002D5568">
              <w:rPr>
                <w:rFonts w:ascii="TimesNewRomanPSMT" w:hAnsi="TimesNewRomanPSMT" w:cs="TimesNewRomanPSMT"/>
                <w:i/>
                <w:iCs/>
                <w:color w:val="000000"/>
                <w:sz w:val="20"/>
                <w:szCs w:val="20"/>
              </w:rPr>
              <w:t xml:space="preserve"> </w:t>
            </w:r>
            <w:proofErr w:type="spellStart"/>
            <w:r w:rsidRPr="002D5568">
              <w:rPr>
                <w:rFonts w:ascii="TimesNewRomanPSMT" w:hAnsi="TimesNewRomanPSMT" w:cs="TimesNewRomanPSMT"/>
                <w:i/>
                <w:iCs/>
                <w:color w:val="000000"/>
                <w:sz w:val="20"/>
                <w:szCs w:val="20"/>
              </w:rPr>
              <w:t>plastic</w:t>
            </w:r>
            <w:proofErr w:type="spellEnd"/>
            <w:r w:rsidRPr="002D5568">
              <w:rPr>
                <w:rFonts w:ascii="TimesNewRomanPSMT" w:hAnsi="TimesNewRomanPSMT" w:cs="TimesNewRomanPSMT"/>
                <w:color w:val="000000"/>
                <w:sz w:val="20"/>
                <w:szCs w:val="20"/>
              </w:rPr>
              <w:t>).</w:t>
            </w:r>
          </w:p>
        </w:tc>
        <w:tc>
          <w:tcPr>
            <w:tcW w:w="0" w:type="auto"/>
            <w:tcBorders>
              <w:bottom w:val="single" w:sz="6" w:space="0" w:color="DCDFE5"/>
            </w:tcBorders>
            <w:shd w:val="clear" w:color="auto" w:fill="FFFFFF"/>
            <w:tcMar>
              <w:top w:w="180" w:type="dxa"/>
              <w:left w:w="0" w:type="dxa"/>
              <w:bottom w:w="180" w:type="dxa"/>
              <w:right w:w="0" w:type="dxa"/>
            </w:tcMar>
            <w:hideMark/>
          </w:tcPr>
          <w:p w14:paraId="1DA68F20" w14:textId="4784CD21"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Gamintojo deklaracija arba sertifikatas (pvz., „</w:t>
            </w:r>
            <w:proofErr w:type="spellStart"/>
            <w:r w:rsidRPr="002D5568">
              <w:rPr>
                <w:rFonts w:ascii="TimesNewRomanPSMT" w:hAnsi="TimesNewRomanPSMT" w:cs="TimesNewRomanPSMT"/>
                <w:color w:val="000000"/>
                <w:sz w:val="20"/>
                <w:szCs w:val="20"/>
              </w:rPr>
              <w:t>RecyClass</w:t>
            </w:r>
            <w:proofErr w:type="spellEnd"/>
            <w:r w:rsidRPr="002D5568">
              <w:rPr>
                <w:rFonts w:ascii="TimesNewRomanPSMT" w:hAnsi="TimesNewRomanPSMT" w:cs="TimesNewRomanPSMT"/>
                <w:color w:val="000000"/>
                <w:sz w:val="20"/>
                <w:szCs w:val="20"/>
              </w:rPr>
              <w:t>“ arba lygiavertis)</w:t>
            </w:r>
          </w:p>
        </w:tc>
      </w:tr>
      <w:tr w:rsidR="002D5568" w:rsidRPr="002D5568" w14:paraId="53169837" w14:textId="77777777">
        <w:tc>
          <w:tcPr>
            <w:tcW w:w="0" w:type="auto"/>
            <w:tcBorders>
              <w:bottom w:val="single" w:sz="6" w:space="0" w:color="DCDFE5"/>
            </w:tcBorders>
            <w:shd w:val="clear" w:color="auto" w:fill="FFFFFF"/>
            <w:tcMar>
              <w:top w:w="180" w:type="dxa"/>
              <w:left w:w="0" w:type="dxa"/>
              <w:bottom w:w="180" w:type="dxa"/>
              <w:right w:w="240" w:type="dxa"/>
            </w:tcMar>
            <w:hideMark/>
          </w:tcPr>
          <w:p w14:paraId="7C1A6488"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b/>
                <w:bCs/>
                <w:color w:val="000000"/>
                <w:sz w:val="20"/>
                <w:szCs w:val="20"/>
              </w:rPr>
              <w:t>Draudžiamos medžiagos</w:t>
            </w:r>
          </w:p>
        </w:tc>
        <w:tc>
          <w:tcPr>
            <w:tcW w:w="0" w:type="auto"/>
            <w:tcBorders>
              <w:bottom w:val="single" w:sz="6" w:space="0" w:color="DCDFE5"/>
            </w:tcBorders>
            <w:shd w:val="clear" w:color="auto" w:fill="FFFFFF"/>
            <w:tcMar>
              <w:top w:w="180" w:type="dxa"/>
              <w:left w:w="0" w:type="dxa"/>
              <w:bottom w:w="180" w:type="dxa"/>
              <w:right w:w="240" w:type="dxa"/>
            </w:tcMar>
            <w:hideMark/>
          </w:tcPr>
          <w:p w14:paraId="1B8FBF21"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 xml:space="preserve">Plastikinėse dalyse neturi būti </w:t>
            </w:r>
            <w:r w:rsidRPr="00ED00D5">
              <w:rPr>
                <w:rFonts w:ascii="TimesNewRomanPSMT" w:hAnsi="TimesNewRomanPSMT" w:cs="TimesNewRomanPSMT"/>
                <w:color w:val="000000"/>
                <w:sz w:val="20"/>
                <w:szCs w:val="20"/>
              </w:rPr>
              <w:t>pridėta </w:t>
            </w:r>
            <w:proofErr w:type="spellStart"/>
            <w:r w:rsidRPr="00ED00D5">
              <w:rPr>
                <w:rFonts w:ascii="TimesNewRomanPSMT" w:hAnsi="TimesNewRomanPSMT" w:cs="TimesNewRomanPSMT"/>
                <w:color w:val="000000"/>
                <w:sz w:val="20"/>
                <w:szCs w:val="20"/>
              </w:rPr>
              <w:t>ftalatų</w:t>
            </w:r>
            <w:proofErr w:type="spellEnd"/>
            <w:r w:rsidRPr="00ED00D5">
              <w:rPr>
                <w:rFonts w:ascii="TimesNewRomanPSMT" w:hAnsi="TimesNewRomanPSMT" w:cs="TimesNewRomanPSMT"/>
                <w:color w:val="000000"/>
                <w:sz w:val="20"/>
                <w:szCs w:val="20"/>
              </w:rPr>
              <w:t>,</w:t>
            </w:r>
            <w:r w:rsidRPr="002D5568">
              <w:rPr>
                <w:rFonts w:ascii="TimesNewRomanPSMT" w:hAnsi="TimesNewRomanPSMT" w:cs="TimesNewRomanPSMT"/>
                <w:color w:val="000000"/>
                <w:sz w:val="20"/>
                <w:szCs w:val="20"/>
              </w:rPr>
              <w:t xml:space="preserve"> sunkiųjų metalų (švino, kadmio, gyvsidabrio) ir </w:t>
            </w:r>
            <w:proofErr w:type="spellStart"/>
            <w:r w:rsidRPr="002D5568">
              <w:rPr>
                <w:rFonts w:ascii="TimesNewRomanPSMT" w:hAnsi="TimesNewRomanPSMT" w:cs="TimesNewRomanPSMT"/>
                <w:color w:val="000000"/>
                <w:sz w:val="20"/>
                <w:szCs w:val="20"/>
              </w:rPr>
              <w:t>bromintų</w:t>
            </w:r>
            <w:proofErr w:type="spellEnd"/>
            <w:r w:rsidRPr="002D5568">
              <w:rPr>
                <w:rFonts w:ascii="TimesNewRomanPSMT" w:hAnsi="TimesNewRomanPSMT" w:cs="TimesNewRomanPSMT"/>
                <w:color w:val="000000"/>
                <w:sz w:val="20"/>
                <w:szCs w:val="20"/>
              </w:rPr>
              <w:t xml:space="preserve"> </w:t>
            </w:r>
            <w:proofErr w:type="spellStart"/>
            <w:r w:rsidRPr="002D5568">
              <w:rPr>
                <w:rFonts w:ascii="TimesNewRomanPSMT" w:hAnsi="TimesNewRomanPSMT" w:cs="TimesNewRomanPSMT"/>
                <w:color w:val="000000"/>
                <w:sz w:val="20"/>
                <w:szCs w:val="20"/>
              </w:rPr>
              <w:t>antipirenų</w:t>
            </w:r>
            <w:proofErr w:type="spellEnd"/>
            <w:r w:rsidRPr="002D5568">
              <w:rPr>
                <w:rFonts w:ascii="TimesNewRomanPSMT" w:hAnsi="TimesNewRomanPSMT" w:cs="TimesNewRomanPSMT"/>
                <w:color w:val="000000"/>
                <w:sz w:val="20"/>
                <w:szCs w:val="20"/>
              </w:rPr>
              <w:t>, viršijančių REACH reglamente nustatytas normas.</w:t>
            </w:r>
          </w:p>
        </w:tc>
        <w:tc>
          <w:tcPr>
            <w:tcW w:w="0" w:type="auto"/>
            <w:tcBorders>
              <w:bottom w:val="single" w:sz="6" w:space="0" w:color="DCDFE5"/>
            </w:tcBorders>
            <w:shd w:val="clear" w:color="auto" w:fill="FFFFFF"/>
            <w:tcMar>
              <w:top w:w="180" w:type="dxa"/>
              <w:left w:w="0" w:type="dxa"/>
              <w:bottom w:w="180" w:type="dxa"/>
              <w:right w:w="0" w:type="dxa"/>
            </w:tcMar>
            <w:hideMark/>
          </w:tcPr>
          <w:p w14:paraId="74A40311" w14:textId="720511B2"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Gamintojo saugos duomenų lapas arba atitikties deklaracija</w:t>
            </w:r>
          </w:p>
        </w:tc>
      </w:tr>
      <w:tr w:rsidR="002D5568" w:rsidRPr="002D5568" w14:paraId="7126FE50" w14:textId="77777777">
        <w:tc>
          <w:tcPr>
            <w:tcW w:w="0" w:type="auto"/>
            <w:tcBorders>
              <w:bottom w:val="single" w:sz="6" w:space="0" w:color="DCDFE5"/>
            </w:tcBorders>
            <w:shd w:val="clear" w:color="auto" w:fill="FFFFFF"/>
            <w:tcMar>
              <w:top w:w="180" w:type="dxa"/>
              <w:left w:w="0" w:type="dxa"/>
              <w:bottom w:w="180" w:type="dxa"/>
              <w:right w:w="240" w:type="dxa"/>
            </w:tcMar>
            <w:hideMark/>
          </w:tcPr>
          <w:p w14:paraId="24DA4555"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b/>
                <w:bCs/>
                <w:color w:val="000000"/>
                <w:sz w:val="20"/>
                <w:szCs w:val="20"/>
              </w:rPr>
              <w:t>Ilgaamžiškumas</w:t>
            </w:r>
          </w:p>
        </w:tc>
        <w:tc>
          <w:tcPr>
            <w:tcW w:w="0" w:type="auto"/>
            <w:tcBorders>
              <w:bottom w:val="single" w:sz="6" w:space="0" w:color="DCDFE5"/>
            </w:tcBorders>
            <w:shd w:val="clear" w:color="auto" w:fill="FFFFFF"/>
            <w:tcMar>
              <w:top w:w="180" w:type="dxa"/>
              <w:left w:w="0" w:type="dxa"/>
              <w:bottom w:w="180" w:type="dxa"/>
              <w:right w:w="240" w:type="dxa"/>
            </w:tcMar>
            <w:hideMark/>
          </w:tcPr>
          <w:p w14:paraId="64A28F11"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Gaminiams suteikiama ne trumpesnė kaip </w:t>
            </w:r>
            <w:r w:rsidRPr="00ED00D5">
              <w:rPr>
                <w:rFonts w:ascii="TimesNewRomanPSMT" w:hAnsi="TimesNewRomanPSMT" w:cs="TimesNewRomanPSMT"/>
                <w:color w:val="000000"/>
                <w:sz w:val="20"/>
                <w:szCs w:val="20"/>
              </w:rPr>
              <w:t>24 mėnesių garantija</w:t>
            </w:r>
            <w:r w:rsidRPr="002D5568">
              <w:rPr>
                <w:rFonts w:ascii="TimesNewRomanPSMT" w:hAnsi="TimesNewRomanPSMT" w:cs="TimesNewRomanPSMT"/>
                <w:color w:val="000000"/>
                <w:sz w:val="20"/>
                <w:szCs w:val="20"/>
              </w:rPr>
              <w:t>. Daiktadėžės turi būti atsparios smūgiams ir temperatūros svyravimams (nuo -20°C iki +40°C).</w:t>
            </w:r>
          </w:p>
        </w:tc>
        <w:tc>
          <w:tcPr>
            <w:tcW w:w="0" w:type="auto"/>
            <w:tcBorders>
              <w:bottom w:val="single" w:sz="6" w:space="0" w:color="DCDFE5"/>
            </w:tcBorders>
            <w:shd w:val="clear" w:color="auto" w:fill="FFFFFF"/>
            <w:tcMar>
              <w:top w:w="180" w:type="dxa"/>
              <w:left w:w="0" w:type="dxa"/>
              <w:bottom w:w="180" w:type="dxa"/>
              <w:right w:w="0" w:type="dxa"/>
            </w:tcMar>
            <w:hideMark/>
          </w:tcPr>
          <w:p w14:paraId="4B575A10" w14:textId="6BFA07AB"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Techninis prekės pasas arba tiekėjo patvirtinimas</w:t>
            </w:r>
          </w:p>
        </w:tc>
      </w:tr>
      <w:tr w:rsidR="002D5568" w:rsidRPr="002D5568" w14:paraId="2B314029" w14:textId="77777777">
        <w:tc>
          <w:tcPr>
            <w:tcW w:w="0" w:type="auto"/>
            <w:tcBorders>
              <w:bottom w:val="single" w:sz="6" w:space="0" w:color="DCDFE5"/>
            </w:tcBorders>
            <w:shd w:val="clear" w:color="auto" w:fill="FFFFFF"/>
            <w:tcMar>
              <w:top w:w="180" w:type="dxa"/>
              <w:left w:w="0" w:type="dxa"/>
              <w:bottom w:w="180" w:type="dxa"/>
              <w:right w:w="240" w:type="dxa"/>
            </w:tcMar>
            <w:hideMark/>
          </w:tcPr>
          <w:p w14:paraId="7FF72F7B"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b/>
                <w:bCs/>
                <w:color w:val="000000"/>
                <w:sz w:val="20"/>
                <w:szCs w:val="20"/>
              </w:rPr>
              <w:t>Ženklinimas</w:t>
            </w:r>
          </w:p>
        </w:tc>
        <w:tc>
          <w:tcPr>
            <w:tcW w:w="0" w:type="auto"/>
            <w:tcBorders>
              <w:bottom w:val="single" w:sz="6" w:space="0" w:color="DCDFE5"/>
            </w:tcBorders>
            <w:shd w:val="clear" w:color="auto" w:fill="FFFFFF"/>
            <w:tcMar>
              <w:top w:w="180" w:type="dxa"/>
              <w:left w:w="0" w:type="dxa"/>
              <w:bottom w:w="180" w:type="dxa"/>
              <w:right w:w="240" w:type="dxa"/>
            </w:tcMar>
            <w:hideMark/>
          </w:tcPr>
          <w:p w14:paraId="48E57B97" w14:textId="1B3E8265"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Kiekviena daiktadėžė turi turėti aiškų </w:t>
            </w:r>
            <w:r w:rsidRPr="00ED00D5">
              <w:rPr>
                <w:rFonts w:ascii="TimesNewRomanPSMT" w:hAnsi="TimesNewRomanPSMT" w:cs="TimesNewRomanPSMT"/>
                <w:color w:val="000000"/>
                <w:sz w:val="20"/>
                <w:szCs w:val="20"/>
              </w:rPr>
              <w:t>plastiko rūšies ženklinimą</w:t>
            </w:r>
            <w:r w:rsidRPr="002D5568">
              <w:rPr>
                <w:rFonts w:ascii="TimesNewRomanPSMT" w:hAnsi="TimesNewRomanPSMT" w:cs="TimesNewRomanPSMT"/>
                <w:color w:val="000000"/>
                <w:sz w:val="20"/>
                <w:szCs w:val="20"/>
              </w:rPr>
              <w:t xml:space="preserve"> (pvz. PP, HDPE), kad </w:t>
            </w:r>
            <w:r w:rsidRPr="002D5568">
              <w:rPr>
                <w:rFonts w:ascii="TimesNewRomanPSMT" w:hAnsi="TimesNewRomanPSMT" w:cs="TimesNewRomanPSMT"/>
                <w:color w:val="000000"/>
                <w:sz w:val="20"/>
                <w:szCs w:val="20"/>
              </w:rPr>
              <w:lastRenderedPageBreak/>
              <w:t>pasibaigus gyvavimo ciklui ją būtų galima teisingai perdirbti.</w:t>
            </w:r>
          </w:p>
        </w:tc>
        <w:tc>
          <w:tcPr>
            <w:tcW w:w="0" w:type="auto"/>
            <w:tcBorders>
              <w:bottom w:val="single" w:sz="6" w:space="0" w:color="DCDFE5"/>
            </w:tcBorders>
            <w:shd w:val="clear" w:color="auto" w:fill="FFFFFF"/>
            <w:tcMar>
              <w:top w:w="180" w:type="dxa"/>
              <w:left w:w="0" w:type="dxa"/>
              <w:bottom w:w="180" w:type="dxa"/>
              <w:right w:w="0" w:type="dxa"/>
            </w:tcMar>
            <w:hideMark/>
          </w:tcPr>
          <w:p w14:paraId="26C33E14" w14:textId="4415952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lastRenderedPageBreak/>
              <w:t>Nuotrauk</w:t>
            </w:r>
            <w:r w:rsidR="00D65FFA">
              <w:rPr>
                <w:rFonts w:ascii="TimesNewRomanPSMT" w:hAnsi="TimesNewRomanPSMT" w:cs="TimesNewRomanPSMT"/>
                <w:color w:val="000000"/>
                <w:sz w:val="20"/>
                <w:szCs w:val="20"/>
              </w:rPr>
              <w:t>os</w:t>
            </w:r>
            <w:r w:rsidR="00474B88">
              <w:rPr>
                <w:rFonts w:ascii="TimesNewRomanPSMT" w:hAnsi="TimesNewRomanPSMT" w:cs="TimesNewRomanPSMT"/>
                <w:color w:val="000000"/>
                <w:sz w:val="20"/>
                <w:szCs w:val="20"/>
              </w:rPr>
              <w:t xml:space="preserve"> ar paveik</w:t>
            </w:r>
            <w:r w:rsidR="00CF3120">
              <w:rPr>
                <w:rFonts w:ascii="TimesNewRomanPSMT" w:hAnsi="TimesNewRomanPSMT" w:cs="TimesNewRomanPSMT"/>
                <w:color w:val="000000"/>
                <w:sz w:val="20"/>
                <w:szCs w:val="20"/>
              </w:rPr>
              <w:t>s</w:t>
            </w:r>
            <w:r w:rsidR="00474B88">
              <w:rPr>
                <w:rFonts w:ascii="TimesNewRomanPSMT" w:hAnsi="TimesNewRomanPSMT" w:cs="TimesNewRomanPSMT"/>
                <w:color w:val="000000"/>
                <w:sz w:val="20"/>
                <w:szCs w:val="20"/>
              </w:rPr>
              <w:t>l</w:t>
            </w:r>
            <w:r w:rsidR="00CF3120">
              <w:rPr>
                <w:rFonts w:ascii="TimesNewRomanPSMT" w:hAnsi="TimesNewRomanPSMT" w:cs="TimesNewRomanPSMT"/>
                <w:color w:val="000000"/>
                <w:sz w:val="20"/>
                <w:szCs w:val="20"/>
              </w:rPr>
              <w:t>ėlio</w:t>
            </w:r>
            <w:r w:rsidR="00D65FFA">
              <w:rPr>
                <w:rFonts w:ascii="TimesNewRomanPSMT" w:hAnsi="TimesNewRomanPSMT" w:cs="TimesNewRomanPSMT"/>
                <w:color w:val="000000"/>
                <w:sz w:val="20"/>
                <w:szCs w:val="20"/>
              </w:rPr>
              <w:t xml:space="preserve"> kopija</w:t>
            </w:r>
            <w:r w:rsidRPr="002D5568">
              <w:rPr>
                <w:rFonts w:ascii="TimesNewRomanPSMT" w:hAnsi="TimesNewRomanPSMT" w:cs="TimesNewRomanPSMT"/>
                <w:color w:val="000000"/>
                <w:sz w:val="20"/>
                <w:szCs w:val="20"/>
              </w:rPr>
              <w:t xml:space="preserve"> </w:t>
            </w:r>
          </w:p>
        </w:tc>
      </w:tr>
      <w:tr w:rsidR="002D5568" w:rsidRPr="002D5568" w14:paraId="084B5D59" w14:textId="77777777">
        <w:tc>
          <w:tcPr>
            <w:tcW w:w="0" w:type="auto"/>
            <w:tcBorders>
              <w:bottom w:val="nil"/>
            </w:tcBorders>
            <w:shd w:val="clear" w:color="auto" w:fill="FFFFFF"/>
            <w:tcMar>
              <w:top w:w="180" w:type="dxa"/>
              <w:left w:w="0" w:type="dxa"/>
              <w:bottom w:w="180" w:type="dxa"/>
              <w:right w:w="240" w:type="dxa"/>
            </w:tcMar>
            <w:hideMark/>
          </w:tcPr>
          <w:p w14:paraId="1B7735E5"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b/>
                <w:bCs/>
                <w:color w:val="000000"/>
                <w:sz w:val="20"/>
                <w:szCs w:val="20"/>
              </w:rPr>
              <w:t>Pakuotė</w:t>
            </w:r>
          </w:p>
        </w:tc>
        <w:tc>
          <w:tcPr>
            <w:tcW w:w="0" w:type="auto"/>
            <w:tcBorders>
              <w:bottom w:val="nil"/>
            </w:tcBorders>
            <w:shd w:val="clear" w:color="auto" w:fill="FFFFFF"/>
            <w:tcMar>
              <w:top w:w="180" w:type="dxa"/>
              <w:left w:w="0" w:type="dxa"/>
              <w:bottom w:w="180" w:type="dxa"/>
              <w:right w:w="240" w:type="dxa"/>
            </w:tcMar>
            <w:hideMark/>
          </w:tcPr>
          <w:p w14:paraId="475B533B" w14:textId="77777777"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Prekių transportavimo pakuotė turi būti pagaminta iš </w:t>
            </w:r>
            <w:r w:rsidRPr="00ED00D5">
              <w:rPr>
                <w:rFonts w:ascii="TimesNewRomanPSMT" w:hAnsi="TimesNewRomanPSMT" w:cs="TimesNewRomanPSMT"/>
                <w:color w:val="000000"/>
                <w:sz w:val="20"/>
                <w:szCs w:val="20"/>
              </w:rPr>
              <w:t>perdirbto popieriaus/kartono arba p</w:t>
            </w:r>
            <w:r w:rsidRPr="002D5568">
              <w:rPr>
                <w:rFonts w:ascii="TimesNewRomanPSMT" w:hAnsi="TimesNewRomanPSMT" w:cs="TimesNewRomanPSMT"/>
                <w:color w:val="000000"/>
                <w:sz w:val="20"/>
                <w:szCs w:val="20"/>
              </w:rPr>
              <w:t>lastikinių plėvelių, kuriose yra bent 50 % perdirbto turinio.</w:t>
            </w:r>
          </w:p>
        </w:tc>
        <w:tc>
          <w:tcPr>
            <w:tcW w:w="0" w:type="auto"/>
            <w:tcBorders>
              <w:bottom w:val="nil"/>
            </w:tcBorders>
            <w:shd w:val="clear" w:color="auto" w:fill="FFFFFF"/>
            <w:tcMar>
              <w:top w:w="180" w:type="dxa"/>
              <w:left w:w="0" w:type="dxa"/>
              <w:bottom w:w="180" w:type="dxa"/>
              <w:right w:w="0" w:type="dxa"/>
            </w:tcMar>
            <w:hideMark/>
          </w:tcPr>
          <w:p w14:paraId="1594CB63" w14:textId="09967458" w:rsidR="002D5568" w:rsidRPr="002D5568" w:rsidRDefault="002D5568" w:rsidP="002D5568">
            <w:pPr>
              <w:pStyle w:val="Sraopastraipa"/>
              <w:autoSpaceDE w:val="0"/>
              <w:autoSpaceDN w:val="0"/>
              <w:adjustRightInd w:val="0"/>
              <w:spacing w:line="240" w:lineRule="auto"/>
              <w:ind w:left="851"/>
              <w:jc w:val="both"/>
              <w:rPr>
                <w:rFonts w:ascii="TimesNewRomanPSMT" w:hAnsi="TimesNewRomanPSMT" w:cs="TimesNewRomanPSMT"/>
                <w:color w:val="000000"/>
                <w:sz w:val="20"/>
                <w:szCs w:val="20"/>
              </w:rPr>
            </w:pPr>
            <w:r w:rsidRPr="002D5568">
              <w:rPr>
                <w:rFonts w:ascii="TimesNewRomanPSMT" w:hAnsi="TimesNewRomanPSMT" w:cs="TimesNewRomanPSMT"/>
                <w:color w:val="000000"/>
                <w:sz w:val="20"/>
                <w:szCs w:val="20"/>
              </w:rPr>
              <w:t>Tiekėjo deklaracija</w:t>
            </w:r>
          </w:p>
        </w:tc>
      </w:tr>
    </w:tbl>
    <w:p w14:paraId="3BFA56F7" w14:textId="03CF7BA0" w:rsidR="00626CEC" w:rsidRPr="00D81B0C" w:rsidRDefault="00626CEC" w:rsidP="00656EEC">
      <w:pPr>
        <w:pStyle w:val="Sraopastraipa"/>
        <w:autoSpaceDE w:val="0"/>
        <w:autoSpaceDN w:val="0"/>
        <w:adjustRightInd w:val="0"/>
        <w:spacing w:after="0" w:line="240" w:lineRule="auto"/>
        <w:ind w:left="851"/>
        <w:jc w:val="both"/>
        <w:rPr>
          <w:rFonts w:ascii="TimesNewRomanPSMT" w:hAnsi="TimesNewRomanPSMT" w:cs="TimesNewRomanPSMT"/>
          <w:color w:val="000000"/>
          <w:sz w:val="20"/>
          <w:szCs w:val="20"/>
        </w:rPr>
      </w:pPr>
    </w:p>
    <w:p w14:paraId="74815413" w14:textId="77777777" w:rsidR="00626CEC" w:rsidRPr="00D81B0C" w:rsidRDefault="00626CEC" w:rsidP="00656EEC">
      <w:pPr>
        <w:pStyle w:val="Sraopastraipa"/>
        <w:autoSpaceDE w:val="0"/>
        <w:autoSpaceDN w:val="0"/>
        <w:adjustRightInd w:val="0"/>
        <w:spacing w:after="0" w:line="240" w:lineRule="auto"/>
        <w:ind w:left="851"/>
        <w:jc w:val="both"/>
        <w:rPr>
          <w:rFonts w:ascii="TimesNewRomanPSMT" w:hAnsi="TimesNewRomanPSMT" w:cs="TimesNewRomanPSMT"/>
          <w:color w:val="000000"/>
          <w:sz w:val="20"/>
          <w:szCs w:val="20"/>
        </w:rPr>
      </w:pPr>
    </w:p>
    <w:p w14:paraId="663C58BB" w14:textId="77777777" w:rsidR="00626CEC" w:rsidRDefault="00626CEC" w:rsidP="00656EEC">
      <w:pPr>
        <w:pStyle w:val="Sraopastraipa"/>
        <w:autoSpaceDE w:val="0"/>
        <w:autoSpaceDN w:val="0"/>
        <w:adjustRightInd w:val="0"/>
        <w:spacing w:after="0" w:line="240" w:lineRule="auto"/>
        <w:ind w:left="851"/>
        <w:jc w:val="both"/>
        <w:rPr>
          <w:rFonts w:ascii="TimesNewRomanPSMT" w:hAnsi="TimesNewRomanPSMT" w:cs="TimesNewRomanPSMT"/>
          <w:color w:val="000000"/>
          <w:sz w:val="24"/>
          <w:szCs w:val="24"/>
        </w:rPr>
      </w:pPr>
    </w:p>
    <w:p w14:paraId="09590059" w14:textId="77777777" w:rsidR="00626CEC" w:rsidRDefault="00626CEC" w:rsidP="00656EEC">
      <w:pPr>
        <w:pStyle w:val="Sraopastraipa"/>
        <w:autoSpaceDE w:val="0"/>
        <w:autoSpaceDN w:val="0"/>
        <w:adjustRightInd w:val="0"/>
        <w:spacing w:after="0" w:line="240" w:lineRule="auto"/>
        <w:ind w:left="851"/>
        <w:jc w:val="both"/>
        <w:rPr>
          <w:rFonts w:ascii="TimesNewRomanPSMT" w:hAnsi="TimesNewRomanPSMT" w:cs="TimesNewRomanPSMT"/>
          <w:color w:val="000000"/>
          <w:sz w:val="24"/>
          <w:szCs w:val="24"/>
        </w:rPr>
      </w:pPr>
    </w:p>
    <w:p w14:paraId="344716DC" w14:textId="77777777" w:rsidR="00626CEC" w:rsidRPr="002D69E3" w:rsidRDefault="00626CEC" w:rsidP="00626CEC">
      <w:pPr>
        <w:pStyle w:val="Betarp"/>
        <w:jc w:val="both"/>
        <w:rPr>
          <w:rFonts w:ascii="Times New Roman" w:hAnsi="Times New Roman" w:cs="Times New Roman"/>
          <w:sz w:val="24"/>
          <w:szCs w:val="24"/>
        </w:rPr>
      </w:pPr>
      <w:r w:rsidRPr="002D69E3">
        <w:rPr>
          <w:rFonts w:ascii="Times New Roman" w:hAnsi="Times New Roman" w:cs="Times New Roman"/>
          <w:sz w:val="24"/>
          <w:szCs w:val="24"/>
        </w:rPr>
        <w:t>Elektrėnų savivaldybės administracijos</w:t>
      </w:r>
    </w:p>
    <w:p w14:paraId="2644CF9D" w14:textId="77777777" w:rsidR="00626CEC" w:rsidRPr="002D69E3" w:rsidRDefault="00626CEC" w:rsidP="00626CEC">
      <w:pPr>
        <w:pStyle w:val="Betarp"/>
        <w:jc w:val="both"/>
        <w:rPr>
          <w:rFonts w:ascii="Times New Roman" w:hAnsi="Times New Roman" w:cs="Times New Roman"/>
          <w:sz w:val="24"/>
          <w:szCs w:val="24"/>
        </w:rPr>
      </w:pPr>
      <w:r w:rsidRPr="002D69E3">
        <w:rPr>
          <w:rFonts w:ascii="Times New Roman" w:hAnsi="Times New Roman" w:cs="Times New Roman"/>
          <w:sz w:val="24"/>
          <w:szCs w:val="24"/>
        </w:rPr>
        <w:t>Teisės ir personalo administravimo skyriaus</w:t>
      </w:r>
    </w:p>
    <w:p w14:paraId="38DD7DC5" w14:textId="77777777" w:rsidR="00626CEC" w:rsidRPr="002D69E3" w:rsidRDefault="00626CEC" w:rsidP="00626CEC">
      <w:pPr>
        <w:pStyle w:val="Betarp"/>
        <w:ind w:right="-1017"/>
        <w:jc w:val="both"/>
        <w:rPr>
          <w:rFonts w:ascii="Times New Roman" w:hAnsi="Times New Roman" w:cs="Times New Roman"/>
          <w:sz w:val="24"/>
          <w:szCs w:val="24"/>
        </w:rPr>
      </w:pPr>
      <w:r w:rsidRPr="002D69E3">
        <w:rPr>
          <w:rFonts w:ascii="Times New Roman" w:hAnsi="Times New Roman" w:cs="Times New Roman"/>
          <w:sz w:val="24"/>
          <w:szCs w:val="24"/>
        </w:rPr>
        <w:t xml:space="preserve">parengties pareigūnas                                                                                 </w:t>
      </w:r>
      <w:r>
        <w:rPr>
          <w:rFonts w:ascii="Times New Roman" w:hAnsi="Times New Roman" w:cs="Times New Roman"/>
          <w:sz w:val="24"/>
          <w:szCs w:val="24"/>
        </w:rPr>
        <w:t xml:space="preserve">        </w:t>
      </w:r>
      <w:r w:rsidRPr="002D69E3">
        <w:rPr>
          <w:rFonts w:ascii="Times New Roman" w:hAnsi="Times New Roman" w:cs="Times New Roman"/>
          <w:sz w:val="24"/>
          <w:szCs w:val="24"/>
        </w:rPr>
        <w:t xml:space="preserve">     Dainius Kochanskas</w:t>
      </w:r>
    </w:p>
    <w:p w14:paraId="5E566AAB" w14:textId="77777777" w:rsidR="00626CEC" w:rsidRDefault="00626CEC" w:rsidP="00656EEC">
      <w:pPr>
        <w:pStyle w:val="Sraopastraipa"/>
        <w:autoSpaceDE w:val="0"/>
        <w:autoSpaceDN w:val="0"/>
        <w:adjustRightInd w:val="0"/>
        <w:spacing w:after="0" w:line="240" w:lineRule="auto"/>
        <w:ind w:left="851"/>
        <w:jc w:val="both"/>
        <w:rPr>
          <w:rFonts w:ascii="TimesNewRomanPSMT" w:hAnsi="TimesNewRomanPSMT" w:cs="TimesNewRomanPSMT"/>
          <w:color w:val="000000"/>
          <w:sz w:val="24"/>
          <w:szCs w:val="24"/>
        </w:rPr>
      </w:pPr>
    </w:p>
    <w:sectPr w:rsidR="00626CEC" w:rsidSect="008A57E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970AE"/>
    <w:multiLevelType w:val="hybridMultilevel"/>
    <w:tmpl w:val="108ACF40"/>
    <w:lvl w:ilvl="0" w:tplc="8AE848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585072"/>
    <w:multiLevelType w:val="hybridMultilevel"/>
    <w:tmpl w:val="DAF69992"/>
    <w:lvl w:ilvl="0" w:tplc="C108D1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DE466CA"/>
    <w:multiLevelType w:val="hybridMultilevel"/>
    <w:tmpl w:val="DAF69992"/>
    <w:lvl w:ilvl="0" w:tplc="C108D1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46A26D3"/>
    <w:multiLevelType w:val="multilevel"/>
    <w:tmpl w:val="3F4C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614022">
    <w:abstractNumId w:val="1"/>
  </w:num>
  <w:num w:numId="2" w16cid:durableId="497161344">
    <w:abstractNumId w:val="0"/>
  </w:num>
  <w:num w:numId="3" w16cid:durableId="1199008828">
    <w:abstractNumId w:val="2"/>
  </w:num>
  <w:num w:numId="4" w16cid:durableId="1297176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E1"/>
    <w:rsid w:val="00007594"/>
    <w:rsid w:val="00021942"/>
    <w:rsid w:val="00026C17"/>
    <w:rsid w:val="000273BF"/>
    <w:rsid w:val="00030E61"/>
    <w:rsid w:val="000465D0"/>
    <w:rsid w:val="00051761"/>
    <w:rsid w:val="00066EF7"/>
    <w:rsid w:val="00067918"/>
    <w:rsid w:val="0008398F"/>
    <w:rsid w:val="000B084A"/>
    <w:rsid w:val="000B23CE"/>
    <w:rsid w:val="000D0111"/>
    <w:rsid w:val="000D6BFE"/>
    <w:rsid w:val="000E13FA"/>
    <w:rsid w:val="000E1870"/>
    <w:rsid w:val="000F54BE"/>
    <w:rsid w:val="000F7936"/>
    <w:rsid w:val="00125222"/>
    <w:rsid w:val="00143C28"/>
    <w:rsid w:val="00144F4B"/>
    <w:rsid w:val="00180585"/>
    <w:rsid w:val="00181BCC"/>
    <w:rsid w:val="001914D2"/>
    <w:rsid w:val="001D2E64"/>
    <w:rsid w:val="001E75E2"/>
    <w:rsid w:val="00213CC2"/>
    <w:rsid w:val="002275C8"/>
    <w:rsid w:val="0023040C"/>
    <w:rsid w:val="00230869"/>
    <w:rsid w:val="00230B2C"/>
    <w:rsid w:val="002603B8"/>
    <w:rsid w:val="00275D69"/>
    <w:rsid w:val="00280BBC"/>
    <w:rsid w:val="00296B4A"/>
    <w:rsid w:val="002C7112"/>
    <w:rsid w:val="002D5568"/>
    <w:rsid w:val="002E5420"/>
    <w:rsid w:val="002E7B06"/>
    <w:rsid w:val="002F66E3"/>
    <w:rsid w:val="00302E43"/>
    <w:rsid w:val="00306BE7"/>
    <w:rsid w:val="00310680"/>
    <w:rsid w:val="0031277E"/>
    <w:rsid w:val="00331FB4"/>
    <w:rsid w:val="003354A6"/>
    <w:rsid w:val="00341027"/>
    <w:rsid w:val="0035066E"/>
    <w:rsid w:val="0036184B"/>
    <w:rsid w:val="00373B7A"/>
    <w:rsid w:val="00382F53"/>
    <w:rsid w:val="00383411"/>
    <w:rsid w:val="003A13F3"/>
    <w:rsid w:val="003A3997"/>
    <w:rsid w:val="003B2469"/>
    <w:rsid w:val="003C0483"/>
    <w:rsid w:val="003C4C21"/>
    <w:rsid w:val="00454E33"/>
    <w:rsid w:val="00457289"/>
    <w:rsid w:val="00457E37"/>
    <w:rsid w:val="00460075"/>
    <w:rsid w:val="00474B88"/>
    <w:rsid w:val="004824D9"/>
    <w:rsid w:val="00493FA5"/>
    <w:rsid w:val="004B01D0"/>
    <w:rsid w:val="004D426C"/>
    <w:rsid w:val="00502898"/>
    <w:rsid w:val="0054662B"/>
    <w:rsid w:val="00556824"/>
    <w:rsid w:val="00561E94"/>
    <w:rsid w:val="00574141"/>
    <w:rsid w:val="00582291"/>
    <w:rsid w:val="00587857"/>
    <w:rsid w:val="00590121"/>
    <w:rsid w:val="005D1412"/>
    <w:rsid w:val="005D6A84"/>
    <w:rsid w:val="005D6FD2"/>
    <w:rsid w:val="005D71E3"/>
    <w:rsid w:val="005F1B98"/>
    <w:rsid w:val="0060295C"/>
    <w:rsid w:val="00613C6A"/>
    <w:rsid w:val="00621969"/>
    <w:rsid w:val="00626CEC"/>
    <w:rsid w:val="00631A2A"/>
    <w:rsid w:val="00640AAD"/>
    <w:rsid w:val="00641FC1"/>
    <w:rsid w:val="006530CA"/>
    <w:rsid w:val="00656EEC"/>
    <w:rsid w:val="00687640"/>
    <w:rsid w:val="00690854"/>
    <w:rsid w:val="0069632A"/>
    <w:rsid w:val="006B1672"/>
    <w:rsid w:val="006B6488"/>
    <w:rsid w:val="006C24D6"/>
    <w:rsid w:val="006E1210"/>
    <w:rsid w:val="006E2492"/>
    <w:rsid w:val="007104F6"/>
    <w:rsid w:val="0071255C"/>
    <w:rsid w:val="00731639"/>
    <w:rsid w:val="00754298"/>
    <w:rsid w:val="00775689"/>
    <w:rsid w:val="00781EA4"/>
    <w:rsid w:val="00793CCE"/>
    <w:rsid w:val="007A721A"/>
    <w:rsid w:val="007C59C6"/>
    <w:rsid w:val="007D4067"/>
    <w:rsid w:val="007E62BC"/>
    <w:rsid w:val="00834719"/>
    <w:rsid w:val="00837035"/>
    <w:rsid w:val="00876659"/>
    <w:rsid w:val="0087733D"/>
    <w:rsid w:val="008844B9"/>
    <w:rsid w:val="008A10C7"/>
    <w:rsid w:val="008A51B9"/>
    <w:rsid w:val="008A57E1"/>
    <w:rsid w:val="008B47D4"/>
    <w:rsid w:val="008C345D"/>
    <w:rsid w:val="008C4D6A"/>
    <w:rsid w:val="008C7295"/>
    <w:rsid w:val="008D1D2C"/>
    <w:rsid w:val="008F0F9F"/>
    <w:rsid w:val="009066FC"/>
    <w:rsid w:val="00913709"/>
    <w:rsid w:val="00914241"/>
    <w:rsid w:val="00926586"/>
    <w:rsid w:val="009416DD"/>
    <w:rsid w:val="00944FF8"/>
    <w:rsid w:val="00972121"/>
    <w:rsid w:val="00985577"/>
    <w:rsid w:val="00986A4E"/>
    <w:rsid w:val="0098716A"/>
    <w:rsid w:val="0099495D"/>
    <w:rsid w:val="00996E02"/>
    <w:rsid w:val="009F1F72"/>
    <w:rsid w:val="009F48A7"/>
    <w:rsid w:val="00A026C3"/>
    <w:rsid w:val="00A07A8B"/>
    <w:rsid w:val="00A07B90"/>
    <w:rsid w:val="00A32EF7"/>
    <w:rsid w:val="00A46D9A"/>
    <w:rsid w:val="00A67705"/>
    <w:rsid w:val="00AA3742"/>
    <w:rsid w:val="00AA48C2"/>
    <w:rsid w:val="00AC3823"/>
    <w:rsid w:val="00AE5CE4"/>
    <w:rsid w:val="00B0313D"/>
    <w:rsid w:val="00B21C0D"/>
    <w:rsid w:val="00B30BFA"/>
    <w:rsid w:val="00B61A34"/>
    <w:rsid w:val="00B92A02"/>
    <w:rsid w:val="00B932C6"/>
    <w:rsid w:val="00BA275E"/>
    <w:rsid w:val="00BE7084"/>
    <w:rsid w:val="00C12176"/>
    <w:rsid w:val="00C12235"/>
    <w:rsid w:val="00C204B3"/>
    <w:rsid w:val="00C21942"/>
    <w:rsid w:val="00C35ED5"/>
    <w:rsid w:val="00C37B67"/>
    <w:rsid w:val="00C4029D"/>
    <w:rsid w:val="00C76064"/>
    <w:rsid w:val="00CB7ECC"/>
    <w:rsid w:val="00CC217F"/>
    <w:rsid w:val="00CD2661"/>
    <w:rsid w:val="00CE5728"/>
    <w:rsid w:val="00CF1E99"/>
    <w:rsid w:val="00CF3120"/>
    <w:rsid w:val="00D219F6"/>
    <w:rsid w:val="00D458EA"/>
    <w:rsid w:val="00D474A7"/>
    <w:rsid w:val="00D65FFA"/>
    <w:rsid w:val="00D74796"/>
    <w:rsid w:val="00D77853"/>
    <w:rsid w:val="00D81B0C"/>
    <w:rsid w:val="00DA3173"/>
    <w:rsid w:val="00DB5567"/>
    <w:rsid w:val="00E140BA"/>
    <w:rsid w:val="00E324A2"/>
    <w:rsid w:val="00E412C1"/>
    <w:rsid w:val="00E71BA0"/>
    <w:rsid w:val="00E75D5C"/>
    <w:rsid w:val="00E8552A"/>
    <w:rsid w:val="00E941A8"/>
    <w:rsid w:val="00E97E07"/>
    <w:rsid w:val="00EC3B3B"/>
    <w:rsid w:val="00ED00D5"/>
    <w:rsid w:val="00ED6D04"/>
    <w:rsid w:val="00F0461E"/>
    <w:rsid w:val="00F266FB"/>
    <w:rsid w:val="00F2745F"/>
    <w:rsid w:val="00F67F80"/>
    <w:rsid w:val="00F713E8"/>
    <w:rsid w:val="00F75D4F"/>
    <w:rsid w:val="00F84A34"/>
    <w:rsid w:val="00FB222D"/>
    <w:rsid w:val="00FC7274"/>
    <w:rsid w:val="00FD3738"/>
    <w:rsid w:val="00FE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27B6"/>
  <w15:chartTrackingRefBased/>
  <w15:docId w15:val="{4CB8BB28-32DF-4DD5-ADDA-4FFAC3DE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57E1"/>
    <w:pPr>
      <w:ind w:left="720"/>
      <w:contextualSpacing/>
    </w:pPr>
  </w:style>
  <w:style w:type="character" w:styleId="Vietosrezervavimoenklotekstas">
    <w:name w:val="Placeholder Text"/>
    <w:basedOn w:val="Numatytasispastraiposriftas"/>
    <w:rsid w:val="00985577"/>
    <w:rPr>
      <w:color w:val="808080"/>
    </w:rPr>
  </w:style>
  <w:style w:type="paragraph" w:styleId="Debesliotekstas">
    <w:name w:val="Balloon Text"/>
    <w:basedOn w:val="prastasis"/>
    <w:link w:val="DebesliotekstasDiagrama"/>
    <w:uiPriority w:val="99"/>
    <w:semiHidden/>
    <w:unhideWhenUsed/>
    <w:rsid w:val="002F66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66E3"/>
    <w:rPr>
      <w:rFonts w:ascii="Segoe UI" w:hAnsi="Segoe UI" w:cs="Segoe UI"/>
      <w:sz w:val="18"/>
      <w:szCs w:val="18"/>
    </w:rPr>
  </w:style>
  <w:style w:type="character" w:styleId="Komentaronuoroda">
    <w:name w:val="annotation reference"/>
    <w:basedOn w:val="Numatytasispastraiposriftas"/>
    <w:uiPriority w:val="99"/>
    <w:semiHidden/>
    <w:unhideWhenUsed/>
    <w:rsid w:val="002F66E3"/>
    <w:rPr>
      <w:sz w:val="16"/>
      <w:szCs w:val="16"/>
    </w:rPr>
  </w:style>
  <w:style w:type="paragraph" w:styleId="Komentarotekstas">
    <w:name w:val="annotation text"/>
    <w:basedOn w:val="prastasis"/>
    <w:link w:val="KomentarotekstasDiagrama"/>
    <w:uiPriority w:val="99"/>
    <w:semiHidden/>
    <w:unhideWhenUsed/>
    <w:rsid w:val="002F66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66E3"/>
    <w:rPr>
      <w:sz w:val="20"/>
      <w:szCs w:val="20"/>
    </w:rPr>
  </w:style>
  <w:style w:type="paragraph" w:styleId="Komentarotema">
    <w:name w:val="annotation subject"/>
    <w:basedOn w:val="Komentarotekstas"/>
    <w:next w:val="Komentarotekstas"/>
    <w:link w:val="KomentarotemaDiagrama"/>
    <w:uiPriority w:val="99"/>
    <w:semiHidden/>
    <w:unhideWhenUsed/>
    <w:rsid w:val="002F66E3"/>
    <w:rPr>
      <w:b/>
      <w:bCs/>
    </w:rPr>
  </w:style>
  <w:style w:type="character" w:customStyle="1" w:styleId="KomentarotemaDiagrama">
    <w:name w:val="Komentaro tema Diagrama"/>
    <w:basedOn w:val="KomentarotekstasDiagrama"/>
    <w:link w:val="Komentarotema"/>
    <w:uiPriority w:val="99"/>
    <w:semiHidden/>
    <w:rsid w:val="002F66E3"/>
    <w:rPr>
      <w:b/>
      <w:bCs/>
      <w:sz w:val="20"/>
      <w:szCs w:val="20"/>
    </w:rPr>
  </w:style>
  <w:style w:type="table" w:customStyle="1" w:styleId="TableGrid">
    <w:name w:val="TableGrid"/>
    <w:rsid w:val="004D426C"/>
    <w:pPr>
      <w:spacing w:after="0" w:line="240" w:lineRule="auto"/>
    </w:pPr>
    <w:rPr>
      <w:rFonts w:eastAsiaTheme="minorEastAsia"/>
      <w:lang w:val="en-US"/>
    </w:rPr>
    <w:tblPr>
      <w:tblCellMar>
        <w:top w:w="0" w:type="dxa"/>
        <w:left w:w="0" w:type="dxa"/>
        <w:bottom w:w="0" w:type="dxa"/>
        <w:right w:w="0" w:type="dxa"/>
      </w:tblCellMar>
    </w:tblPr>
  </w:style>
  <w:style w:type="paragraph" w:styleId="prastasiniatinklio">
    <w:name w:val="Normal (Web)"/>
    <w:basedOn w:val="prastasis"/>
    <w:uiPriority w:val="99"/>
    <w:semiHidden/>
    <w:unhideWhenUsed/>
    <w:rsid w:val="00D219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626CEC"/>
    <w:pPr>
      <w:spacing w:after="0" w:line="240" w:lineRule="auto"/>
    </w:pPr>
  </w:style>
  <w:style w:type="character" w:styleId="Hipersaitas">
    <w:name w:val="Hyperlink"/>
    <w:basedOn w:val="Numatytasispastraiposriftas"/>
    <w:uiPriority w:val="99"/>
    <w:unhideWhenUsed/>
    <w:rsid w:val="00CE5728"/>
    <w:rPr>
      <w:color w:val="0563C1" w:themeColor="hyperlink"/>
      <w:u w:val="single"/>
    </w:rPr>
  </w:style>
  <w:style w:type="character" w:styleId="Neapdorotaspaminjimas">
    <w:name w:val="Unresolved Mention"/>
    <w:basedOn w:val="Numatytasispastraiposriftas"/>
    <w:uiPriority w:val="99"/>
    <w:semiHidden/>
    <w:unhideWhenUsed/>
    <w:rsid w:val="00CE5728"/>
    <w:rPr>
      <w:color w:val="605E5C"/>
      <w:shd w:val="clear" w:color="auto" w:fill="E1DFDD"/>
    </w:rPr>
  </w:style>
  <w:style w:type="character" w:customStyle="1" w:styleId="BetarpDiagrama">
    <w:name w:val="Be tarpų Diagrama"/>
    <w:basedOn w:val="Numatytasispastraiposriftas"/>
    <w:link w:val="Betarp"/>
    <w:uiPriority w:val="1"/>
    <w:rsid w:val="00F2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108">
      <w:bodyDiv w:val="1"/>
      <w:marLeft w:val="0"/>
      <w:marRight w:val="0"/>
      <w:marTop w:val="0"/>
      <w:marBottom w:val="0"/>
      <w:divBdr>
        <w:top w:val="none" w:sz="0" w:space="0" w:color="auto"/>
        <w:left w:val="none" w:sz="0" w:space="0" w:color="auto"/>
        <w:bottom w:val="none" w:sz="0" w:space="0" w:color="auto"/>
        <w:right w:val="none" w:sz="0" w:space="0" w:color="auto"/>
      </w:divBdr>
    </w:div>
    <w:div w:id="665784584">
      <w:bodyDiv w:val="1"/>
      <w:marLeft w:val="0"/>
      <w:marRight w:val="0"/>
      <w:marTop w:val="0"/>
      <w:marBottom w:val="0"/>
      <w:divBdr>
        <w:top w:val="none" w:sz="0" w:space="0" w:color="auto"/>
        <w:left w:val="none" w:sz="0" w:space="0" w:color="auto"/>
        <w:bottom w:val="none" w:sz="0" w:space="0" w:color="auto"/>
        <w:right w:val="none" w:sz="0" w:space="0" w:color="auto"/>
      </w:divBdr>
    </w:div>
    <w:div w:id="11563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69EE-9B8F-4DEF-8CC7-B45A0A1A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2027</Words>
  <Characters>1156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Lenovo_T</dc:creator>
  <cp:keywords/>
  <dc:description/>
  <cp:lastModifiedBy>Daina  Pranckevičienė</cp:lastModifiedBy>
  <cp:revision>9</cp:revision>
  <cp:lastPrinted>2025-08-04T11:11:00Z</cp:lastPrinted>
  <dcterms:created xsi:type="dcterms:W3CDTF">2026-02-09T06:03:00Z</dcterms:created>
  <dcterms:modified xsi:type="dcterms:W3CDTF">2026-02-13T07:34:00Z</dcterms:modified>
</cp:coreProperties>
</file>