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7DB05" w14:textId="671FAD7E" w:rsidR="00CE7CCE" w:rsidRDefault="00A03895" w:rsidP="00CE7CCE">
      <w:pPr>
        <w:jc w:val="center"/>
        <w:rPr>
          <w:b/>
          <w:kern w:val="36"/>
          <w:szCs w:val="24"/>
        </w:rPr>
      </w:pPr>
      <w:proofErr w:type="spellStart"/>
      <w:r w:rsidRPr="00A03895">
        <w:rPr>
          <w:b/>
          <w:kern w:val="36"/>
          <w:szCs w:val="24"/>
        </w:rPr>
        <w:t>Skirstyklos</w:t>
      </w:r>
      <w:proofErr w:type="spellEnd"/>
      <w:r w:rsidRPr="00A03895">
        <w:rPr>
          <w:b/>
          <w:kern w:val="36"/>
          <w:szCs w:val="24"/>
        </w:rPr>
        <w:t xml:space="preserve"> įrengimas Kleboniškio vandenvietėje </w:t>
      </w:r>
      <w:r w:rsidR="00CE7CCE" w:rsidRPr="00CE7CCE">
        <w:rPr>
          <w:b/>
          <w:kern w:val="36"/>
          <w:szCs w:val="24"/>
        </w:rPr>
        <w:t>(skelbiama apklausa)</w:t>
      </w:r>
    </w:p>
    <w:p w14:paraId="5108D68A" w14:textId="62EC702A" w:rsidR="00CE7CCE" w:rsidRPr="00CE7CCE" w:rsidRDefault="00A83759" w:rsidP="00CE7CCE">
      <w:pPr>
        <w:jc w:val="center"/>
        <w:rPr>
          <w:b/>
          <w:kern w:val="36"/>
          <w:szCs w:val="24"/>
        </w:rPr>
      </w:pPr>
      <w:r>
        <w:rPr>
          <w:b/>
          <w:kern w:val="36"/>
          <w:szCs w:val="24"/>
        </w:rPr>
        <w:t>Pirkimo Nr.</w:t>
      </w:r>
      <w:r w:rsidRPr="00A83759">
        <w:t xml:space="preserve"> </w:t>
      </w:r>
    </w:p>
    <w:p w14:paraId="5D2AEC74" w14:textId="10D5639A" w:rsidR="00167AEE" w:rsidRDefault="00A03895" w:rsidP="00CE7CCE">
      <w:pPr>
        <w:jc w:val="center"/>
        <w:rPr>
          <w:b/>
          <w:kern w:val="36"/>
          <w:szCs w:val="24"/>
        </w:rPr>
      </w:pPr>
      <w:r w:rsidRPr="00A03895">
        <w:rPr>
          <w:b/>
          <w:kern w:val="36"/>
          <w:szCs w:val="24"/>
        </w:rPr>
        <w:t>6496499</w:t>
      </w:r>
    </w:p>
    <w:p w14:paraId="67B33B33" w14:textId="13BA078A" w:rsidR="00067075" w:rsidRPr="008A56C8" w:rsidRDefault="00140EF9" w:rsidP="0027456C">
      <w:pPr>
        <w:jc w:val="center"/>
        <w:rPr>
          <w:b/>
          <w:szCs w:val="24"/>
        </w:rPr>
      </w:pPr>
      <w:r w:rsidRPr="008A56C8">
        <w:rPr>
          <w:b/>
          <w:kern w:val="36"/>
          <w:szCs w:val="24"/>
        </w:rPr>
        <w:t>Atsakymai į klausimus</w:t>
      </w:r>
      <w:r w:rsidR="00BF5BF5">
        <w:rPr>
          <w:b/>
          <w:kern w:val="36"/>
          <w:szCs w:val="24"/>
        </w:rPr>
        <w:t xml:space="preserve"> </w:t>
      </w:r>
      <w:r w:rsidR="002C752D">
        <w:rPr>
          <w:b/>
          <w:kern w:val="36"/>
          <w:szCs w:val="24"/>
        </w:rPr>
        <w:t>Nr.</w:t>
      </w:r>
      <w:r w:rsidR="00CE7CCE">
        <w:rPr>
          <w:b/>
          <w:kern w:val="36"/>
          <w:szCs w:val="24"/>
        </w:rPr>
        <w:t xml:space="preserve"> </w:t>
      </w:r>
      <w:r w:rsidR="00920AD0">
        <w:rPr>
          <w:b/>
          <w:kern w:val="36"/>
          <w:szCs w:val="24"/>
        </w:rPr>
        <w:t>1</w:t>
      </w:r>
    </w:p>
    <w:p w14:paraId="61F311C8" w14:textId="62E34CB0" w:rsidR="00067075" w:rsidRDefault="00067075" w:rsidP="00067075">
      <w:pPr>
        <w:jc w:val="center"/>
        <w:rPr>
          <w:b/>
          <w:szCs w:val="24"/>
        </w:rPr>
      </w:pPr>
      <w:r w:rsidRPr="008A56C8">
        <w:rPr>
          <w:b/>
          <w:szCs w:val="24"/>
        </w:rPr>
        <w:t>202</w:t>
      </w:r>
      <w:r w:rsidR="00A03895">
        <w:rPr>
          <w:b/>
          <w:szCs w:val="24"/>
        </w:rPr>
        <w:t>6</w:t>
      </w:r>
      <w:r w:rsidRPr="008A56C8">
        <w:rPr>
          <w:b/>
          <w:szCs w:val="24"/>
        </w:rPr>
        <w:t>-</w:t>
      </w:r>
      <w:r w:rsidR="00A03895">
        <w:rPr>
          <w:b/>
          <w:szCs w:val="24"/>
        </w:rPr>
        <w:t>02</w:t>
      </w:r>
      <w:r w:rsidRPr="008A56C8">
        <w:rPr>
          <w:b/>
          <w:szCs w:val="24"/>
        </w:rPr>
        <w:t>-</w:t>
      </w:r>
      <w:r w:rsidR="00A03895">
        <w:rPr>
          <w:b/>
          <w:szCs w:val="24"/>
        </w:rPr>
        <w:t>13</w:t>
      </w:r>
    </w:p>
    <w:p w14:paraId="2798C1F4" w14:textId="77777777" w:rsidR="00F90992" w:rsidRPr="008A56C8" w:rsidRDefault="00F90992" w:rsidP="00067075">
      <w:pPr>
        <w:jc w:val="center"/>
        <w:rPr>
          <w:b/>
          <w:szCs w:val="24"/>
        </w:rPr>
      </w:pP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111"/>
        <w:gridCol w:w="4819"/>
      </w:tblGrid>
      <w:tr w:rsidR="00FD47E4" w:rsidRPr="00721A88" w14:paraId="1799C190" w14:textId="77777777" w:rsidTr="00F90992">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645679" w:rsidRPr="00721A88" w14:paraId="6283CCCE" w14:textId="77777777" w:rsidTr="00F90992">
        <w:trPr>
          <w:trHeight w:val="1589"/>
        </w:trPr>
        <w:tc>
          <w:tcPr>
            <w:tcW w:w="704" w:type="dxa"/>
          </w:tcPr>
          <w:p w14:paraId="3EBF320A" w14:textId="028CC758" w:rsidR="00645679" w:rsidRPr="00721A88" w:rsidRDefault="00645679" w:rsidP="00645679">
            <w:pPr>
              <w:jc w:val="center"/>
              <w:rPr>
                <w:szCs w:val="24"/>
              </w:rPr>
            </w:pPr>
            <w:r w:rsidRPr="00721A88">
              <w:rPr>
                <w:szCs w:val="24"/>
              </w:rPr>
              <w:t>1.</w:t>
            </w:r>
          </w:p>
        </w:tc>
        <w:tc>
          <w:tcPr>
            <w:tcW w:w="4111" w:type="dxa"/>
          </w:tcPr>
          <w:p w14:paraId="4952A7A5" w14:textId="274DEE74" w:rsidR="00CE7CCE" w:rsidRPr="00CE7CCE" w:rsidRDefault="00A03895" w:rsidP="00CE7CCE">
            <w:pPr>
              <w:tabs>
                <w:tab w:val="left" w:pos="345"/>
              </w:tabs>
              <w:jc w:val="both"/>
              <w:rPr>
                <w:b/>
                <w:szCs w:val="24"/>
                <w:lang w:eastAsia="en-US"/>
              </w:rPr>
            </w:pPr>
            <w:r>
              <w:rPr>
                <w:b/>
                <w:szCs w:val="24"/>
                <w:lang w:eastAsia="en-US"/>
              </w:rPr>
              <w:t>Paklausimas, teiktas 2026</w:t>
            </w:r>
            <w:r w:rsidR="00645679" w:rsidRPr="00721A88">
              <w:rPr>
                <w:b/>
                <w:szCs w:val="24"/>
                <w:lang w:eastAsia="en-US"/>
              </w:rPr>
              <w:t>-0</w:t>
            </w:r>
            <w:r>
              <w:rPr>
                <w:b/>
                <w:szCs w:val="24"/>
                <w:lang w:eastAsia="en-US"/>
              </w:rPr>
              <w:t>2</w:t>
            </w:r>
            <w:r w:rsidR="00645679" w:rsidRPr="00721A88">
              <w:rPr>
                <w:b/>
                <w:szCs w:val="24"/>
                <w:lang w:eastAsia="en-US"/>
              </w:rPr>
              <w:t>-</w:t>
            </w:r>
            <w:r>
              <w:rPr>
                <w:b/>
                <w:szCs w:val="24"/>
                <w:lang w:eastAsia="en-US"/>
              </w:rPr>
              <w:t>13</w:t>
            </w:r>
            <w:r w:rsidR="00645679" w:rsidRPr="00721A88">
              <w:rPr>
                <w:b/>
                <w:szCs w:val="24"/>
                <w:lang w:eastAsia="en-US"/>
              </w:rPr>
              <w:t xml:space="preserve"> </w:t>
            </w:r>
            <w:r>
              <w:rPr>
                <w:b/>
                <w:szCs w:val="24"/>
                <w:lang w:eastAsia="en-US"/>
              </w:rPr>
              <w:t>10:49</w:t>
            </w:r>
            <w:r w:rsidR="00645679" w:rsidRPr="00721A88">
              <w:rPr>
                <w:b/>
                <w:szCs w:val="24"/>
                <w:lang w:eastAsia="en-US"/>
              </w:rPr>
              <w:t xml:space="preserve"> CVP IS pranešimu ID </w:t>
            </w:r>
          </w:p>
          <w:p w14:paraId="556A09F3" w14:textId="25B14869" w:rsidR="00920AD0" w:rsidRDefault="00A03895" w:rsidP="00645679">
            <w:pPr>
              <w:tabs>
                <w:tab w:val="left" w:pos="345"/>
              </w:tabs>
              <w:jc w:val="both"/>
              <w:rPr>
                <w:b/>
                <w:szCs w:val="24"/>
                <w:lang w:eastAsia="en-US"/>
              </w:rPr>
            </w:pPr>
            <w:r w:rsidRPr="00A03895">
              <w:rPr>
                <w:b/>
                <w:szCs w:val="24"/>
                <w:lang w:eastAsia="en-US"/>
              </w:rPr>
              <w:t>538139</w:t>
            </w:r>
          </w:p>
          <w:p w14:paraId="1D33B36C" w14:textId="77777777" w:rsidR="00A03895" w:rsidRDefault="00A03895" w:rsidP="00645679">
            <w:pPr>
              <w:tabs>
                <w:tab w:val="left" w:pos="345"/>
              </w:tabs>
              <w:jc w:val="both"/>
              <w:rPr>
                <w:b/>
                <w:szCs w:val="24"/>
                <w:lang w:eastAsia="en-US"/>
              </w:rPr>
            </w:pPr>
          </w:p>
          <w:p w14:paraId="63F52EBB" w14:textId="1AB52981" w:rsidR="00AA0433" w:rsidRPr="00CE7CCE" w:rsidRDefault="00AA0433" w:rsidP="00AA0433">
            <w:pPr>
              <w:tabs>
                <w:tab w:val="left" w:pos="345"/>
              </w:tabs>
              <w:jc w:val="both"/>
              <w:rPr>
                <w:rFonts w:eastAsia="Aptos"/>
                <w:kern w:val="2"/>
                <w:szCs w:val="24"/>
                <w:lang w:eastAsia="en-US"/>
                <w14:ligatures w14:val="standardContextual"/>
              </w:rPr>
            </w:pPr>
            <w:r w:rsidRPr="00CE7CCE">
              <w:rPr>
                <w:rFonts w:eastAsia="Aptos"/>
                <w:kern w:val="2"/>
                <w:szCs w:val="24"/>
                <w:lang w:eastAsia="en-US"/>
                <w14:ligatures w14:val="standardContextual"/>
              </w:rPr>
              <w:t>Prašome patikslinti:</w:t>
            </w:r>
          </w:p>
          <w:p w14:paraId="5178124D" w14:textId="77777777" w:rsidR="00A03895" w:rsidRPr="00A03895" w:rsidRDefault="00A03895" w:rsidP="00A03895">
            <w:pPr>
              <w:tabs>
                <w:tab w:val="left" w:pos="345"/>
              </w:tabs>
              <w:jc w:val="both"/>
              <w:rPr>
                <w:color w:val="00241A"/>
                <w:szCs w:val="24"/>
                <w:shd w:val="clear" w:color="auto" w:fill="FFFFFF"/>
              </w:rPr>
            </w:pPr>
            <w:r w:rsidRPr="00A03895">
              <w:rPr>
                <w:color w:val="00241A"/>
                <w:szCs w:val="24"/>
                <w:shd w:val="clear" w:color="auto" w:fill="FFFFFF"/>
              </w:rPr>
              <w:t>Pirkime matome, kad nurodytas šviesolaidinio kabelio paklojimas, tačiau nėra aišku dėl jo galų užbaigimo ir aktyvinės įrangos (optiniai keitikliai, komutatoriai ir pan.).</w:t>
            </w:r>
          </w:p>
          <w:p w14:paraId="0662E247" w14:textId="77777777" w:rsidR="00A03895" w:rsidRPr="00A03895" w:rsidRDefault="00A03895" w:rsidP="00A03895">
            <w:pPr>
              <w:tabs>
                <w:tab w:val="left" w:pos="345"/>
              </w:tabs>
              <w:jc w:val="both"/>
              <w:rPr>
                <w:color w:val="00241A"/>
                <w:szCs w:val="24"/>
                <w:shd w:val="clear" w:color="auto" w:fill="FFFFFF"/>
              </w:rPr>
            </w:pPr>
            <w:r w:rsidRPr="00A03895">
              <w:rPr>
                <w:color w:val="00241A"/>
                <w:szCs w:val="24"/>
                <w:shd w:val="clear" w:color="auto" w:fill="FFFFFF"/>
              </w:rPr>
              <w:t xml:space="preserve">Gal galite patikslinti ar šiame pirkime reikalinga tik pakloti kabelį (jei taip, kokio ilgio rezervą palikti galiniuose taškuose?), ar pilnai jį įrengti, kad per jį jau būtų galimas ryšio pajungimas (tokiu atveju kiek kokios įrangos reikalinga, ar realiai tik pajungti </w:t>
            </w:r>
            <w:proofErr w:type="spellStart"/>
            <w:r w:rsidRPr="00A03895">
              <w:rPr>
                <w:color w:val="00241A"/>
                <w:szCs w:val="24"/>
                <w:shd w:val="clear" w:color="auto" w:fill="FFFFFF"/>
              </w:rPr>
              <w:t>patch</w:t>
            </w:r>
            <w:proofErr w:type="spellEnd"/>
            <w:r w:rsidRPr="00A03895">
              <w:rPr>
                <w:color w:val="00241A"/>
                <w:szCs w:val="24"/>
                <w:shd w:val="clear" w:color="auto" w:fill="FFFFFF"/>
              </w:rPr>
              <w:t xml:space="preserve"> kabelį į valdiklį, ar kur nors, kur jau ryšys yra)?</w:t>
            </w:r>
          </w:p>
          <w:p w14:paraId="47EF7263" w14:textId="1A8F6A27" w:rsidR="00645679" w:rsidRPr="00E608F0" w:rsidRDefault="00A03895" w:rsidP="00A03895">
            <w:pPr>
              <w:tabs>
                <w:tab w:val="left" w:pos="345"/>
              </w:tabs>
              <w:jc w:val="both"/>
              <w:rPr>
                <w:rFonts w:eastAsia="Aptos"/>
                <w:kern w:val="2"/>
                <w:szCs w:val="24"/>
                <w:lang w:eastAsia="en-US"/>
                <w14:ligatures w14:val="standardContextual"/>
              </w:rPr>
            </w:pPr>
            <w:r w:rsidRPr="00A03895">
              <w:rPr>
                <w:color w:val="00241A"/>
                <w:szCs w:val="24"/>
                <w:shd w:val="clear" w:color="auto" w:fill="FFFFFF"/>
              </w:rPr>
              <w:t>Prašome atsižvelgti į tai, kad tik pagal gautą atsakymą galėsime vertinti/skaičiuoti pasiūlymą, ir apsvarstyti galimybę pratęsti pasiūlymų pateikimo terminą.</w:t>
            </w:r>
          </w:p>
        </w:tc>
        <w:tc>
          <w:tcPr>
            <w:tcW w:w="4819" w:type="dxa"/>
            <w:tcBorders>
              <w:left w:val="single" w:sz="4" w:space="0" w:color="auto"/>
              <w:right w:val="single" w:sz="4" w:space="0" w:color="auto"/>
            </w:tcBorders>
          </w:tcPr>
          <w:p w14:paraId="67D373F2" w14:textId="77777777" w:rsidR="00645679" w:rsidRDefault="00645679" w:rsidP="00645679"/>
          <w:p w14:paraId="361401E7" w14:textId="77777777" w:rsidR="00645679" w:rsidRDefault="00645679" w:rsidP="00645679"/>
          <w:p w14:paraId="3B4FB20C" w14:textId="46A930D1" w:rsidR="00E95081" w:rsidRDefault="00E95081" w:rsidP="00645679">
            <w:pPr>
              <w:tabs>
                <w:tab w:val="left" w:pos="321"/>
              </w:tabs>
              <w:jc w:val="both"/>
              <w:rPr>
                <w:szCs w:val="24"/>
              </w:rPr>
            </w:pPr>
          </w:p>
          <w:p w14:paraId="63C297F1" w14:textId="77777777" w:rsidR="00982FFC" w:rsidRDefault="00982FFC" w:rsidP="00645679">
            <w:pPr>
              <w:tabs>
                <w:tab w:val="left" w:pos="321"/>
              </w:tabs>
              <w:jc w:val="both"/>
              <w:rPr>
                <w:szCs w:val="24"/>
              </w:rPr>
            </w:pPr>
            <w:bookmarkStart w:id="0" w:name="_GoBack"/>
            <w:bookmarkEnd w:id="0"/>
          </w:p>
          <w:p w14:paraId="4804281D" w14:textId="2AEFA567" w:rsidR="00645679" w:rsidRPr="00721A88" w:rsidRDefault="00982FFC" w:rsidP="00645679">
            <w:pPr>
              <w:tabs>
                <w:tab w:val="left" w:pos="321"/>
              </w:tabs>
              <w:jc w:val="both"/>
              <w:rPr>
                <w:szCs w:val="24"/>
              </w:rPr>
            </w:pPr>
            <w:r w:rsidRPr="00982FFC">
              <w:rPr>
                <w:szCs w:val="24"/>
              </w:rPr>
              <w:t>Šio pirkimo metu perkamas tik šviesolaidinio kabelio paklojimas. Abiejuose galuose rezervo palikti po 3 metrus.</w:t>
            </w:r>
          </w:p>
        </w:tc>
      </w:tr>
    </w:tbl>
    <w:p w14:paraId="7D98C1B2" w14:textId="227BBA3C" w:rsidR="001C22AC" w:rsidRPr="001C22AC" w:rsidRDefault="001C22AC" w:rsidP="002C752D">
      <w:pPr>
        <w:rPr>
          <w:szCs w:val="24"/>
        </w:rPr>
      </w:pPr>
    </w:p>
    <w:sectPr w:rsidR="001C22AC" w:rsidRPr="001C22AC"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2"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3"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6" w15:restartNumberingAfterBreak="0">
    <w:nsid w:val="46AB477B"/>
    <w:multiLevelType w:val="hybridMultilevel"/>
    <w:tmpl w:val="C44870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18"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39415E"/>
    <w:multiLevelType w:val="hybridMultilevel"/>
    <w:tmpl w:val="02B64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
  </w:num>
  <w:num w:numId="7">
    <w:abstractNumId w:val="8"/>
  </w:num>
  <w:num w:numId="8">
    <w:abstractNumId w:val="12"/>
  </w:num>
  <w:num w:numId="9">
    <w:abstractNumId w:val="20"/>
  </w:num>
  <w:num w:numId="10">
    <w:abstractNumId w:val="1"/>
  </w:num>
  <w:num w:numId="11">
    <w:abstractNumId w:val="29"/>
  </w:num>
  <w:num w:numId="12">
    <w:abstractNumId w:val="11"/>
  </w:num>
  <w:num w:numId="13">
    <w:abstractNumId w:val="10"/>
  </w:num>
  <w:num w:numId="14">
    <w:abstractNumId w:val="30"/>
  </w:num>
  <w:num w:numId="15">
    <w:abstractNumId w:val="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17"/>
  </w:num>
  <w:num w:numId="20">
    <w:abstractNumId w:val="15"/>
  </w:num>
  <w:num w:numId="21">
    <w:abstractNumId w:val="21"/>
  </w:num>
  <w:num w:numId="22">
    <w:abstractNumId w:val="7"/>
  </w:num>
  <w:num w:numId="23">
    <w:abstractNumId w:val="3"/>
  </w:num>
  <w:num w:numId="24">
    <w:abstractNumId w:val="23"/>
  </w:num>
  <w:num w:numId="25">
    <w:abstractNumId w:val="25"/>
  </w:num>
  <w:num w:numId="26">
    <w:abstractNumId w:val="19"/>
  </w:num>
  <w:num w:numId="27">
    <w:abstractNumId w:val="22"/>
  </w:num>
  <w:num w:numId="28">
    <w:abstractNumId w:val="5"/>
  </w:num>
  <w:num w:numId="29">
    <w:abstractNumId w:val="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1381F"/>
    <w:rsid w:val="00015C61"/>
    <w:rsid w:val="00030054"/>
    <w:rsid w:val="00056306"/>
    <w:rsid w:val="00067075"/>
    <w:rsid w:val="00087F42"/>
    <w:rsid w:val="000A3BFD"/>
    <w:rsid w:val="000B0592"/>
    <w:rsid w:val="000B518B"/>
    <w:rsid w:val="000C3DA8"/>
    <w:rsid w:val="000C7720"/>
    <w:rsid w:val="000D6F5F"/>
    <w:rsid w:val="000D70D1"/>
    <w:rsid w:val="000E3398"/>
    <w:rsid w:val="000E4DF6"/>
    <w:rsid w:val="00102D7B"/>
    <w:rsid w:val="00114BA6"/>
    <w:rsid w:val="001217BB"/>
    <w:rsid w:val="00140EF9"/>
    <w:rsid w:val="0016285F"/>
    <w:rsid w:val="00164660"/>
    <w:rsid w:val="00167AEE"/>
    <w:rsid w:val="00175D0E"/>
    <w:rsid w:val="0018019B"/>
    <w:rsid w:val="00182442"/>
    <w:rsid w:val="001831C3"/>
    <w:rsid w:val="00192174"/>
    <w:rsid w:val="001B0B18"/>
    <w:rsid w:val="001B787B"/>
    <w:rsid w:val="001C22AC"/>
    <w:rsid w:val="001C746D"/>
    <w:rsid w:val="001D482A"/>
    <w:rsid w:val="001F32B5"/>
    <w:rsid w:val="001F6CAF"/>
    <w:rsid w:val="001F7360"/>
    <w:rsid w:val="002277BC"/>
    <w:rsid w:val="00230EB8"/>
    <w:rsid w:val="0025319E"/>
    <w:rsid w:val="00253A3B"/>
    <w:rsid w:val="0026063A"/>
    <w:rsid w:val="00264321"/>
    <w:rsid w:val="002658B6"/>
    <w:rsid w:val="0027456C"/>
    <w:rsid w:val="00285797"/>
    <w:rsid w:val="002A1ECD"/>
    <w:rsid w:val="002A5F1C"/>
    <w:rsid w:val="002B16B3"/>
    <w:rsid w:val="002C0067"/>
    <w:rsid w:val="002C2466"/>
    <w:rsid w:val="002C7056"/>
    <w:rsid w:val="002C752D"/>
    <w:rsid w:val="002C7BCB"/>
    <w:rsid w:val="002D23B0"/>
    <w:rsid w:val="002D5AED"/>
    <w:rsid w:val="002E04CA"/>
    <w:rsid w:val="002F5B21"/>
    <w:rsid w:val="00302A13"/>
    <w:rsid w:val="003113DE"/>
    <w:rsid w:val="00315A4E"/>
    <w:rsid w:val="00317A62"/>
    <w:rsid w:val="00320DB4"/>
    <w:rsid w:val="00322DD9"/>
    <w:rsid w:val="0032494B"/>
    <w:rsid w:val="0033114C"/>
    <w:rsid w:val="003513A1"/>
    <w:rsid w:val="003544B4"/>
    <w:rsid w:val="00355522"/>
    <w:rsid w:val="0036081E"/>
    <w:rsid w:val="00364345"/>
    <w:rsid w:val="00364E57"/>
    <w:rsid w:val="0037105D"/>
    <w:rsid w:val="003759E9"/>
    <w:rsid w:val="003868E1"/>
    <w:rsid w:val="003900B1"/>
    <w:rsid w:val="003A6DAC"/>
    <w:rsid w:val="003B478F"/>
    <w:rsid w:val="003C418C"/>
    <w:rsid w:val="003D1A57"/>
    <w:rsid w:val="003D3340"/>
    <w:rsid w:val="003E3B5C"/>
    <w:rsid w:val="003E4CE1"/>
    <w:rsid w:val="00400451"/>
    <w:rsid w:val="004046AD"/>
    <w:rsid w:val="0041187E"/>
    <w:rsid w:val="00413DAC"/>
    <w:rsid w:val="00424A4E"/>
    <w:rsid w:val="00424DF0"/>
    <w:rsid w:val="00426363"/>
    <w:rsid w:val="0043175D"/>
    <w:rsid w:val="00441391"/>
    <w:rsid w:val="00441B8B"/>
    <w:rsid w:val="0044328D"/>
    <w:rsid w:val="00444736"/>
    <w:rsid w:val="00486C12"/>
    <w:rsid w:val="00494D06"/>
    <w:rsid w:val="00495B80"/>
    <w:rsid w:val="004B0525"/>
    <w:rsid w:val="004B5AA5"/>
    <w:rsid w:val="004C0F93"/>
    <w:rsid w:val="004D2341"/>
    <w:rsid w:val="004D3125"/>
    <w:rsid w:val="004F6FA7"/>
    <w:rsid w:val="00510B6D"/>
    <w:rsid w:val="00523977"/>
    <w:rsid w:val="00527BFA"/>
    <w:rsid w:val="005449AA"/>
    <w:rsid w:val="00544DF3"/>
    <w:rsid w:val="0055181F"/>
    <w:rsid w:val="00552CFB"/>
    <w:rsid w:val="005563B7"/>
    <w:rsid w:val="005630DE"/>
    <w:rsid w:val="005721BD"/>
    <w:rsid w:val="0059629C"/>
    <w:rsid w:val="005B0105"/>
    <w:rsid w:val="005B018E"/>
    <w:rsid w:val="005C120B"/>
    <w:rsid w:val="005C7EFC"/>
    <w:rsid w:val="005C7FCE"/>
    <w:rsid w:val="005D2A24"/>
    <w:rsid w:val="005D65F2"/>
    <w:rsid w:val="005D668B"/>
    <w:rsid w:val="005E0F75"/>
    <w:rsid w:val="005F19C2"/>
    <w:rsid w:val="006053F4"/>
    <w:rsid w:val="00611616"/>
    <w:rsid w:val="006133C1"/>
    <w:rsid w:val="006228ED"/>
    <w:rsid w:val="00622BEE"/>
    <w:rsid w:val="00623FA9"/>
    <w:rsid w:val="00624D8C"/>
    <w:rsid w:val="00633928"/>
    <w:rsid w:val="00636CF8"/>
    <w:rsid w:val="00643F47"/>
    <w:rsid w:val="00645679"/>
    <w:rsid w:val="00663833"/>
    <w:rsid w:val="006663F3"/>
    <w:rsid w:val="006761A8"/>
    <w:rsid w:val="00681E59"/>
    <w:rsid w:val="006841AF"/>
    <w:rsid w:val="00692865"/>
    <w:rsid w:val="006A0A21"/>
    <w:rsid w:val="006D785C"/>
    <w:rsid w:val="007125ED"/>
    <w:rsid w:val="00721A88"/>
    <w:rsid w:val="00725AF2"/>
    <w:rsid w:val="007313E8"/>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97977"/>
    <w:rsid w:val="008A56C8"/>
    <w:rsid w:val="008A6C96"/>
    <w:rsid w:val="008B2932"/>
    <w:rsid w:val="008B582E"/>
    <w:rsid w:val="008B7D38"/>
    <w:rsid w:val="008C2484"/>
    <w:rsid w:val="008D0F6A"/>
    <w:rsid w:val="008F0B12"/>
    <w:rsid w:val="00912E9A"/>
    <w:rsid w:val="00915FB9"/>
    <w:rsid w:val="00920AD0"/>
    <w:rsid w:val="009407AC"/>
    <w:rsid w:val="00941025"/>
    <w:rsid w:val="009529DF"/>
    <w:rsid w:val="00954DE5"/>
    <w:rsid w:val="009574DE"/>
    <w:rsid w:val="00960060"/>
    <w:rsid w:val="00960627"/>
    <w:rsid w:val="00982FFC"/>
    <w:rsid w:val="00983471"/>
    <w:rsid w:val="00986D71"/>
    <w:rsid w:val="009B2C7E"/>
    <w:rsid w:val="009B353B"/>
    <w:rsid w:val="009D69AB"/>
    <w:rsid w:val="009D7629"/>
    <w:rsid w:val="009F3A79"/>
    <w:rsid w:val="009F5B5C"/>
    <w:rsid w:val="00A025EF"/>
    <w:rsid w:val="00A02CAA"/>
    <w:rsid w:val="00A03895"/>
    <w:rsid w:val="00A229C7"/>
    <w:rsid w:val="00A3047B"/>
    <w:rsid w:val="00A56064"/>
    <w:rsid w:val="00A56108"/>
    <w:rsid w:val="00A64163"/>
    <w:rsid w:val="00A65F63"/>
    <w:rsid w:val="00A679BE"/>
    <w:rsid w:val="00A70C20"/>
    <w:rsid w:val="00A730D1"/>
    <w:rsid w:val="00A81786"/>
    <w:rsid w:val="00A83759"/>
    <w:rsid w:val="00A8415E"/>
    <w:rsid w:val="00A92C8D"/>
    <w:rsid w:val="00A97BFE"/>
    <w:rsid w:val="00AA0433"/>
    <w:rsid w:val="00AD2B6C"/>
    <w:rsid w:val="00AD6521"/>
    <w:rsid w:val="00AE133A"/>
    <w:rsid w:val="00AF1C1C"/>
    <w:rsid w:val="00AF468B"/>
    <w:rsid w:val="00AF6EE1"/>
    <w:rsid w:val="00B01AFB"/>
    <w:rsid w:val="00B04F9E"/>
    <w:rsid w:val="00B2627E"/>
    <w:rsid w:val="00B26F15"/>
    <w:rsid w:val="00B31AC8"/>
    <w:rsid w:val="00B55CB8"/>
    <w:rsid w:val="00B64EDA"/>
    <w:rsid w:val="00B70A79"/>
    <w:rsid w:val="00B81A88"/>
    <w:rsid w:val="00B9374C"/>
    <w:rsid w:val="00BA0FFB"/>
    <w:rsid w:val="00BA6F75"/>
    <w:rsid w:val="00BD488D"/>
    <w:rsid w:val="00BF1C44"/>
    <w:rsid w:val="00BF5BF5"/>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E7CCE"/>
    <w:rsid w:val="00CF5D51"/>
    <w:rsid w:val="00D05301"/>
    <w:rsid w:val="00D05C15"/>
    <w:rsid w:val="00D06579"/>
    <w:rsid w:val="00D1306C"/>
    <w:rsid w:val="00D232E6"/>
    <w:rsid w:val="00D2378B"/>
    <w:rsid w:val="00D23EA8"/>
    <w:rsid w:val="00D31071"/>
    <w:rsid w:val="00D41484"/>
    <w:rsid w:val="00D532CC"/>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608F0"/>
    <w:rsid w:val="00E7684A"/>
    <w:rsid w:val="00E76BB5"/>
    <w:rsid w:val="00E837A0"/>
    <w:rsid w:val="00E95081"/>
    <w:rsid w:val="00E9598F"/>
    <w:rsid w:val="00EC12FF"/>
    <w:rsid w:val="00EC5EB4"/>
    <w:rsid w:val="00ED609D"/>
    <w:rsid w:val="00ED7FC8"/>
    <w:rsid w:val="00EE21AD"/>
    <w:rsid w:val="00EE25C7"/>
    <w:rsid w:val="00EE6FF7"/>
    <w:rsid w:val="00EE7A94"/>
    <w:rsid w:val="00F2159A"/>
    <w:rsid w:val="00F23F5F"/>
    <w:rsid w:val="00F668DB"/>
    <w:rsid w:val="00F708DD"/>
    <w:rsid w:val="00F735C2"/>
    <w:rsid w:val="00F8096F"/>
    <w:rsid w:val="00F83721"/>
    <w:rsid w:val="00F90992"/>
    <w:rsid w:val="00FA4F7A"/>
    <w:rsid w:val="00FA6F9E"/>
    <w:rsid w:val="00FA78AE"/>
    <w:rsid w:val="00FB1318"/>
    <w:rsid w:val="00FB1AE2"/>
    <w:rsid w:val="00FC014A"/>
    <w:rsid w:val="00FD1135"/>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A3B"/>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35465005">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A9AD-D5F4-4F2C-A375-0A30A3741717}">
  <ds:schemaRefs>
    <ds:schemaRef ds:uri="http://schemas.microsoft.com/sharepoint/v3/contenttype/forms"/>
  </ds:schemaRefs>
</ds:datastoreItem>
</file>

<file path=customXml/itemProps3.xml><?xml version="1.0" encoding="utf-8"?>
<ds:datastoreItem xmlns:ds="http://schemas.openxmlformats.org/officeDocument/2006/customXml" ds:itemID="{F6D1D6E1-8734-4A24-B2AA-99DD90FF3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653</Words>
  <Characters>373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Ramunė Bakutienė</cp:lastModifiedBy>
  <cp:revision>7</cp:revision>
  <cp:lastPrinted>2025-07-16T05:11:00Z</cp:lastPrinted>
  <dcterms:created xsi:type="dcterms:W3CDTF">2025-07-29T10:20:00Z</dcterms:created>
  <dcterms:modified xsi:type="dcterms:W3CDTF">2026-02-13T10:45:00Z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