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826D6" w14:textId="77777777" w:rsidR="002E5CE9" w:rsidRPr="002E5CE9" w:rsidRDefault="002E5CE9" w:rsidP="002E5CE9">
      <w:pPr>
        <w:spacing w:after="0" w:line="360" w:lineRule="auto"/>
        <w:jc w:val="center"/>
        <w:rPr>
          <w:rFonts w:ascii="Times New Roman" w:eastAsia="Times New Roman" w:hAnsi="Times New Roman" w:cs="Times New Roman"/>
          <w:b/>
          <w:bCs/>
          <w:kern w:val="0"/>
          <w:sz w:val="24"/>
          <w:szCs w:val="24"/>
          <w:lang w:eastAsia="lt-LT"/>
          <w14:ligatures w14:val="none"/>
        </w:rPr>
      </w:pPr>
      <w:r w:rsidRPr="002E5CE9">
        <w:rPr>
          <w:rFonts w:ascii="Times New Roman" w:eastAsia="Times New Roman" w:hAnsi="Times New Roman" w:cs="Times New Roman"/>
          <w:b/>
          <w:bCs/>
          <w:kern w:val="0"/>
          <w:sz w:val="24"/>
          <w:szCs w:val="24"/>
          <w:lang w:eastAsia="lt-LT"/>
          <w14:ligatures w14:val="none"/>
        </w:rPr>
        <w:t>TECHNINĖ SPECIFIKACIJA</w:t>
      </w:r>
    </w:p>
    <w:tbl>
      <w:tblPr>
        <w:tblW w:w="5000" w:type="pct"/>
        <w:tblCellMar>
          <w:left w:w="0" w:type="dxa"/>
          <w:right w:w="0" w:type="dxa"/>
        </w:tblCellMar>
        <w:tblLook w:val="04A0" w:firstRow="1" w:lastRow="0" w:firstColumn="1" w:lastColumn="0" w:noHBand="0" w:noVBand="1"/>
      </w:tblPr>
      <w:tblGrid>
        <w:gridCol w:w="6"/>
        <w:gridCol w:w="9632"/>
      </w:tblGrid>
      <w:tr w:rsidR="002E5CE9" w:rsidRPr="002E5CE9" w14:paraId="767CD607" w14:textId="77777777" w:rsidTr="002E5CE9">
        <w:tc>
          <w:tcPr>
            <w:tcW w:w="0" w:type="auto"/>
            <w:noWrap/>
            <w:vAlign w:val="center"/>
            <w:hideMark/>
          </w:tcPr>
          <w:p w14:paraId="11FD9706" w14:textId="77777777" w:rsidR="002E5CE9" w:rsidRPr="002E5CE9" w:rsidRDefault="002E5CE9" w:rsidP="002E5CE9">
            <w:pPr>
              <w:tabs>
                <w:tab w:val="left" w:pos="3600"/>
              </w:tabs>
              <w:spacing w:after="0" w:line="240" w:lineRule="auto"/>
              <w:jc w:val="both"/>
              <w:rPr>
                <w:rFonts w:ascii="Times New Roman" w:eastAsia="Times New Roman" w:hAnsi="Times New Roman" w:cs="Times New Roman"/>
                <w:b/>
                <w:bCs/>
                <w:caps/>
                <w:kern w:val="0"/>
                <w:sz w:val="24"/>
                <w:szCs w:val="24"/>
                <w14:ligatures w14:val="none"/>
              </w:rPr>
            </w:pPr>
          </w:p>
        </w:tc>
        <w:tc>
          <w:tcPr>
            <w:tcW w:w="5000" w:type="pct"/>
            <w:vAlign w:val="center"/>
            <w:hideMark/>
          </w:tcPr>
          <w:p w14:paraId="48977C00" w14:textId="017440F6" w:rsidR="002E5CE9" w:rsidRPr="002E5CE9" w:rsidRDefault="00AA25FE" w:rsidP="002E5CE9">
            <w:pPr>
              <w:tabs>
                <w:tab w:val="left" w:pos="3600"/>
              </w:tabs>
              <w:spacing w:after="0" w:line="240" w:lineRule="auto"/>
              <w:jc w:val="center"/>
              <w:rPr>
                <w:rFonts w:ascii="Times New Roman" w:eastAsia="Times New Roman" w:hAnsi="Times New Roman" w:cs="Times New Roman"/>
                <w:b/>
                <w:bCs/>
                <w:caps/>
                <w:kern w:val="0"/>
                <w:sz w:val="24"/>
                <w:szCs w:val="24"/>
                <w14:ligatures w14:val="none"/>
              </w:rPr>
            </w:pPr>
            <w:r w:rsidRPr="00AA25FE">
              <w:rPr>
                <w:rFonts w:ascii="Times New Roman" w:eastAsia="Times New Roman" w:hAnsi="Times New Roman" w:cs="Times New Roman"/>
                <w:b/>
                <w:bCs/>
                <w:caps/>
                <w:kern w:val="0"/>
                <w:sz w:val="24"/>
                <w:szCs w:val="24"/>
                <w14:ligatures w14:val="none"/>
              </w:rPr>
              <w:t>Visuomeninio, mokslo paskirties pastato, Vilniaus r. sav., Riešės sen., Didžiosios Riešės k., Mokyklos g. 19, rekonstravimo darbai</w:t>
            </w:r>
          </w:p>
        </w:tc>
      </w:tr>
    </w:tbl>
    <w:p w14:paraId="60DBC9C9" w14:textId="77777777" w:rsidR="002E5CE9" w:rsidRPr="002E5CE9" w:rsidRDefault="002E5CE9" w:rsidP="002E5CE9">
      <w:pPr>
        <w:tabs>
          <w:tab w:val="left" w:pos="3600"/>
        </w:tabs>
        <w:spacing w:after="0" w:line="240" w:lineRule="auto"/>
        <w:jc w:val="center"/>
        <w:rPr>
          <w:rFonts w:ascii="Times New Roman" w:eastAsia="Times New Roman" w:hAnsi="Times New Roman" w:cs="Times New Roman"/>
          <w:kern w:val="0"/>
          <w:sz w:val="24"/>
          <w:szCs w:val="24"/>
          <w14:ligatures w14:val="none"/>
        </w:rPr>
      </w:pPr>
    </w:p>
    <w:p w14:paraId="6AD9086C" w14:textId="1C06C418" w:rsidR="002E5CE9" w:rsidRPr="002E5CE9" w:rsidRDefault="002E5CE9" w:rsidP="002E5CE9">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2E5CE9">
        <w:rPr>
          <w:rFonts w:ascii="Times New Roman" w:eastAsia="Times New Roman" w:hAnsi="Times New Roman" w:cs="Times New Roman"/>
          <w:kern w:val="0"/>
          <w:sz w:val="24"/>
          <w:szCs w:val="24"/>
          <w:lang w:eastAsia="lt-LT"/>
          <w14:ligatures w14:val="none"/>
        </w:rPr>
        <w:t xml:space="preserve">Techninę specifikaciją sudaro </w:t>
      </w:r>
      <w:r w:rsidRPr="002E5CE9">
        <w:rPr>
          <w:rFonts w:ascii="Times New Roman" w:eastAsia="Times New Roman" w:hAnsi="Times New Roman" w:cs="Times New Roman"/>
          <w:b/>
          <w:bCs/>
          <w:kern w:val="0"/>
          <w:sz w:val="24"/>
          <w:szCs w:val="24"/>
          <w:lang w:eastAsia="lt-LT"/>
          <w14:ligatures w14:val="none"/>
        </w:rPr>
        <w:t>techninis</w:t>
      </w:r>
      <w:r w:rsidR="00D87246">
        <w:rPr>
          <w:rFonts w:ascii="Times New Roman" w:eastAsia="Times New Roman" w:hAnsi="Times New Roman" w:cs="Times New Roman"/>
          <w:b/>
          <w:bCs/>
          <w:kern w:val="0"/>
          <w:sz w:val="24"/>
          <w:szCs w:val="24"/>
          <w:lang w:eastAsia="lt-LT"/>
          <w14:ligatures w14:val="none"/>
        </w:rPr>
        <w:t xml:space="preserve"> </w:t>
      </w:r>
      <w:r w:rsidR="00877D03">
        <w:rPr>
          <w:rFonts w:ascii="Times New Roman" w:eastAsia="Times New Roman" w:hAnsi="Times New Roman" w:cs="Times New Roman"/>
          <w:b/>
          <w:bCs/>
          <w:kern w:val="0"/>
          <w:sz w:val="24"/>
          <w:szCs w:val="24"/>
          <w:lang w:eastAsia="lt-LT"/>
          <w14:ligatures w14:val="none"/>
        </w:rPr>
        <w:t xml:space="preserve">darbo </w:t>
      </w:r>
      <w:r w:rsidRPr="002E5CE9">
        <w:rPr>
          <w:rFonts w:ascii="Times New Roman" w:eastAsia="Times New Roman" w:hAnsi="Times New Roman" w:cs="Times New Roman"/>
          <w:b/>
          <w:bCs/>
          <w:kern w:val="0"/>
          <w:sz w:val="24"/>
          <w:szCs w:val="24"/>
          <w:lang w:eastAsia="lt-LT"/>
          <w14:ligatures w14:val="none"/>
        </w:rPr>
        <w:t xml:space="preserve">projektas </w:t>
      </w:r>
      <w:r w:rsidRPr="002E5CE9">
        <w:rPr>
          <w:rFonts w:ascii="Times New Roman" w:eastAsia="Times New Roman" w:hAnsi="Times New Roman" w:cs="Times New Roman"/>
          <w:bCs/>
          <w:kern w:val="0"/>
          <w:sz w:val="24"/>
          <w:szCs w:val="24"/>
          <w:lang w:eastAsia="lt-LT"/>
          <w14:ligatures w14:val="none"/>
        </w:rPr>
        <w:t xml:space="preserve">ir </w:t>
      </w:r>
      <w:r w:rsidRPr="002E5CE9">
        <w:rPr>
          <w:rFonts w:ascii="Times New Roman" w:eastAsia="Times New Roman" w:hAnsi="Times New Roman" w:cs="Times New Roman"/>
          <w:b/>
          <w:bCs/>
          <w:kern w:val="0"/>
          <w:sz w:val="24"/>
          <w:szCs w:val="24"/>
          <w:lang w:eastAsia="lt-LT"/>
          <w14:ligatures w14:val="none"/>
        </w:rPr>
        <w:t>techninė užduotis</w:t>
      </w:r>
      <w:r w:rsidRPr="002E5CE9">
        <w:rPr>
          <w:rFonts w:ascii="Times New Roman" w:eastAsia="Times New Roman" w:hAnsi="Times New Roman" w:cs="Times New Roman"/>
          <w:kern w:val="0"/>
          <w:sz w:val="24"/>
          <w:szCs w:val="24"/>
          <w:lang w:eastAsia="lt-LT"/>
          <w14:ligatures w14:val="none"/>
        </w:rPr>
        <w:t>. Visos, šios techninės specifikacijos dalys turi būti skaitomos kartu kaip viena kitą papildančios.</w:t>
      </w:r>
    </w:p>
    <w:p w14:paraId="2325005C" w14:textId="77777777" w:rsidR="002E5CE9" w:rsidRPr="002E5CE9" w:rsidRDefault="002E5CE9" w:rsidP="002E5CE9">
      <w:pPr>
        <w:spacing w:after="0" w:line="240" w:lineRule="auto"/>
        <w:jc w:val="center"/>
        <w:rPr>
          <w:rFonts w:ascii="Times New Roman" w:eastAsia="Times New Roman" w:hAnsi="Times New Roman" w:cs="Times New Roman"/>
          <w:b/>
          <w:bCs/>
          <w:kern w:val="0"/>
          <w:sz w:val="24"/>
          <w:szCs w:val="24"/>
          <w:lang w:eastAsia="lt-LT"/>
          <w14:ligatures w14:val="none"/>
        </w:rPr>
      </w:pPr>
    </w:p>
    <w:p w14:paraId="5D8B9D44" w14:textId="77777777" w:rsidR="002E5CE9" w:rsidRPr="002E5CE9" w:rsidRDefault="002E5CE9" w:rsidP="002E5CE9">
      <w:pPr>
        <w:spacing w:after="0" w:line="240" w:lineRule="auto"/>
        <w:jc w:val="center"/>
        <w:rPr>
          <w:rFonts w:ascii="Times New Roman" w:eastAsia="Times New Roman" w:hAnsi="Times New Roman" w:cs="Times New Roman"/>
          <w:b/>
          <w:bCs/>
          <w:kern w:val="0"/>
          <w:sz w:val="24"/>
          <w:szCs w:val="24"/>
          <w:lang w:eastAsia="lt-LT"/>
          <w14:ligatures w14:val="none"/>
        </w:rPr>
      </w:pPr>
      <w:r w:rsidRPr="002E5CE9">
        <w:rPr>
          <w:rFonts w:ascii="Times New Roman" w:eastAsia="Times New Roman" w:hAnsi="Times New Roman" w:cs="Times New Roman"/>
          <w:b/>
          <w:bCs/>
          <w:kern w:val="0"/>
          <w:sz w:val="24"/>
          <w:szCs w:val="24"/>
          <w:lang w:eastAsia="lt-LT"/>
          <w14:ligatures w14:val="none"/>
        </w:rPr>
        <w:t>Techninis projektas</w:t>
      </w:r>
    </w:p>
    <w:p w14:paraId="501D1D5B" w14:textId="4E8BAFDB" w:rsidR="002E5CE9" w:rsidRPr="007C11F0" w:rsidRDefault="002E5CE9" w:rsidP="0090592A">
      <w:pPr>
        <w:spacing w:after="0" w:line="240" w:lineRule="auto"/>
        <w:ind w:firstLine="851"/>
        <w:jc w:val="both"/>
        <w:rPr>
          <w:rFonts w:ascii="Times New Roman" w:eastAsia="Times New Roman" w:hAnsi="Times New Roman" w:cs="Times New Roman"/>
          <w:b/>
          <w:bCs/>
          <w:kern w:val="0"/>
          <w:sz w:val="24"/>
          <w:szCs w:val="24"/>
          <w:lang w:eastAsia="lt-LT"/>
          <w14:ligatures w14:val="none"/>
        </w:rPr>
      </w:pPr>
      <w:r w:rsidRPr="002E5CE9">
        <w:rPr>
          <w:rFonts w:ascii="Times New Roman" w:eastAsia="Times New Roman" w:hAnsi="Times New Roman" w:cs="Times New Roman"/>
          <w:kern w:val="0"/>
          <w:sz w:val="24"/>
          <w:szCs w:val="24"/>
          <w:lang w:eastAsia="lt-LT"/>
          <w14:ligatures w14:val="none"/>
        </w:rPr>
        <w:t xml:space="preserve">CVP IS priemonėmis pateikiamas perkamų darbų </w:t>
      </w:r>
      <w:r w:rsidRPr="002E5CE9">
        <w:rPr>
          <w:rFonts w:ascii="Times New Roman" w:eastAsia="Times New Roman" w:hAnsi="Times New Roman" w:cs="Times New Roman"/>
          <w:b/>
          <w:bCs/>
          <w:kern w:val="0"/>
          <w:sz w:val="24"/>
          <w:szCs w:val="24"/>
          <w:lang w:eastAsia="lt-LT"/>
          <w14:ligatures w14:val="none"/>
        </w:rPr>
        <w:t>techninis</w:t>
      </w:r>
      <w:r w:rsidR="00877D03">
        <w:rPr>
          <w:rFonts w:ascii="Times New Roman" w:eastAsia="Times New Roman" w:hAnsi="Times New Roman" w:cs="Times New Roman"/>
          <w:b/>
          <w:bCs/>
          <w:kern w:val="0"/>
          <w:sz w:val="24"/>
          <w:szCs w:val="24"/>
          <w:lang w:eastAsia="lt-LT"/>
          <w14:ligatures w14:val="none"/>
        </w:rPr>
        <w:t xml:space="preserve"> darbo</w:t>
      </w:r>
      <w:r w:rsidRPr="002E5CE9">
        <w:rPr>
          <w:rFonts w:ascii="Times New Roman" w:eastAsia="Times New Roman" w:hAnsi="Times New Roman" w:cs="Times New Roman"/>
          <w:b/>
          <w:bCs/>
          <w:kern w:val="0"/>
          <w:sz w:val="24"/>
          <w:szCs w:val="24"/>
          <w:lang w:eastAsia="lt-LT"/>
          <w14:ligatures w14:val="none"/>
        </w:rPr>
        <w:t xml:space="preserve"> projektas Nr. </w:t>
      </w:r>
      <w:r w:rsidR="00647F88">
        <w:rPr>
          <w:rFonts w:ascii="Times New Roman" w:eastAsia="Times New Roman" w:hAnsi="Times New Roman" w:cs="Times New Roman"/>
          <w:b/>
          <w:bCs/>
          <w:kern w:val="0"/>
          <w:sz w:val="24"/>
          <w:szCs w:val="24"/>
          <w:lang w:eastAsia="lt-LT"/>
          <w14:ligatures w14:val="none"/>
        </w:rPr>
        <w:t>24.282596</w:t>
      </w:r>
      <w:r w:rsidR="00803E0E">
        <w:rPr>
          <w:rFonts w:ascii="Times New Roman" w:eastAsia="Times New Roman" w:hAnsi="Times New Roman" w:cs="Times New Roman"/>
          <w:b/>
          <w:bCs/>
          <w:kern w:val="0"/>
          <w:sz w:val="24"/>
          <w:szCs w:val="24"/>
          <w:lang w:eastAsia="lt-LT"/>
          <w14:ligatures w14:val="none"/>
        </w:rPr>
        <w:t xml:space="preserve"> „</w:t>
      </w:r>
      <w:r w:rsidR="0090592A" w:rsidRPr="0090592A">
        <w:rPr>
          <w:rFonts w:ascii="Times New Roman" w:eastAsia="Times New Roman" w:hAnsi="Times New Roman" w:cs="Times New Roman"/>
          <w:b/>
          <w:bCs/>
          <w:kern w:val="0"/>
          <w:sz w:val="24"/>
          <w:szCs w:val="24"/>
          <w:lang w:eastAsia="lt-LT"/>
          <w14:ligatures w14:val="none"/>
        </w:rPr>
        <w:t>Mokslo</w:t>
      </w:r>
      <w:r w:rsidR="00647F88">
        <w:rPr>
          <w:rFonts w:ascii="Times New Roman" w:eastAsia="Times New Roman" w:hAnsi="Times New Roman" w:cs="Times New Roman"/>
          <w:b/>
          <w:bCs/>
          <w:kern w:val="0"/>
          <w:sz w:val="24"/>
          <w:szCs w:val="24"/>
          <w:lang w:eastAsia="lt-LT"/>
          <w14:ligatures w14:val="none"/>
        </w:rPr>
        <w:t xml:space="preserve"> (visuomeninio)</w:t>
      </w:r>
      <w:r w:rsidR="0090592A" w:rsidRPr="0090592A">
        <w:rPr>
          <w:rFonts w:ascii="Times New Roman" w:eastAsia="Times New Roman" w:hAnsi="Times New Roman" w:cs="Times New Roman"/>
          <w:b/>
          <w:bCs/>
          <w:kern w:val="0"/>
          <w:sz w:val="24"/>
          <w:szCs w:val="24"/>
          <w:lang w:eastAsia="lt-LT"/>
          <w14:ligatures w14:val="none"/>
        </w:rPr>
        <w:t xml:space="preserve"> paskirties pastato (</w:t>
      </w:r>
      <w:r w:rsidR="0090592A">
        <w:rPr>
          <w:rFonts w:ascii="Times New Roman" w:eastAsia="Times New Roman" w:hAnsi="Times New Roman" w:cs="Times New Roman"/>
          <w:b/>
          <w:bCs/>
          <w:kern w:val="0"/>
          <w:sz w:val="24"/>
          <w:szCs w:val="24"/>
          <w:lang w:eastAsia="lt-LT"/>
          <w14:ligatures w14:val="none"/>
        </w:rPr>
        <w:t>u</w:t>
      </w:r>
      <w:r w:rsidR="0090592A" w:rsidRPr="0090592A">
        <w:rPr>
          <w:rFonts w:ascii="Times New Roman" w:eastAsia="Times New Roman" w:hAnsi="Times New Roman" w:cs="Times New Roman"/>
          <w:b/>
          <w:bCs/>
          <w:kern w:val="0"/>
          <w:sz w:val="24"/>
          <w:szCs w:val="24"/>
          <w:lang w:eastAsia="lt-LT"/>
          <w14:ligatures w14:val="none"/>
        </w:rPr>
        <w:t>n</w:t>
      </w:r>
      <w:r w:rsidR="00647F88">
        <w:rPr>
          <w:rFonts w:ascii="Times New Roman" w:eastAsia="Times New Roman" w:hAnsi="Times New Roman" w:cs="Times New Roman"/>
          <w:b/>
          <w:bCs/>
          <w:kern w:val="0"/>
          <w:sz w:val="24"/>
          <w:szCs w:val="24"/>
          <w:lang w:eastAsia="lt-LT"/>
          <w14:ligatures w14:val="none"/>
        </w:rPr>
        <w:t>ik</w:t>
      </w:r>
      <w:r w:rsidR="0090592A" w:rsidRPr="0090592A">
        <w:rPr>
          <w:rFonts w:ascii="Times New Roman" w:eastAsia="Times New Roman" w:hAnsi="Times New Roman" w:cs="Times New Roman"/>
          <w:b/>
          <w:bCs/>
          <w:kern w:val="0"/>
          <w:sz w:val="24"/>
          <w:szCs w:val="24"/>
          <w:lang w:eastAsia="lt-LT"/>
          <w14:ligatures w14:val="none"/>
        </w:rPr>
        <w:t>.</w:t>
      </w:r>
      <w:r w:rsidR="0090592A">
        <w:rPr>
          <w:rFonts w:ascii="Times New Roman" w:eastAsia="Times New Roman" w:hAnsi="Times New Roman" w:cs="Times New Roman"/>
          <w:b/>
          <w:bCs/>
          <w:kern w:val="0"/>
          <w:sz w:val="24"/>
          <w:szCs w:val="24"/>
          <w:lang w:eastAsia="lt-LT"/>
          <w14:ligatures w14:val="none"/>
        </w:rPr>
        <w:t xml:space="preserve"> </w:t>
      </w:r>
      <w:r w:rsidR="0090592A" w:rsidRPr="0090592A">
        <w:rPr>
          <w:rFonts w:ascii="Times New Roman" w:eastAsia="Times New Roman" w:hAnsi="Times New Roman" w:cs="Times New Roman"/>
          <w:b/>
          <w:bCs/>
          <w:kern w:val="0"/>
          <w:sz w:val="24"/>
          <w:szCs w:val="24"/>
          <w:lang w:eastAsia="lt-LT"/>
          <w14:ligatures w14:val="none"/>
        </w:rPr>
        <w:t>Nr. 4</w:t>
      </w:r>
      <w:r w:rsidR="00647F88">
        <w:rPr>
          <w:rFonts w:ascii="Times New Roman" w:eastAsia="Times New Roman" w:hAnsi="Times New Roman" w:cs="Times New Roman"/>
          <w:b/>
          <w:bCs/>
          <w:kern w:val="0"/>
          <w:sz w:val="24"/>
          <w:szCs w:val="24"/>
          <w:lang w:eastAsia="lt-LT"/>
          <w14:ligatures w14:val="none"/>
        </w:rPr>
        <w:t>1</w:t>
      </w:r>
      <w:r w:rsidR="0090592A" w:rsidRPr="0090592A">
        <w:rPr>
          <w:rFonts w:ascii="Times New Roman" w:eastAsia="Times New Roman" w:hAnsi="Times New Roman" w:cs="Times New Roman"/>
          <w:b/>
          <w:bCs/>
          <w:kern w:val="0"/>
          <w:sz w:val="24"/>
          <w:szCs w:val="24"/>
          <w:lang w:eastAsia="lt-LT"/>
          <w14:ligatures w14:val="none"/>
        </w:rPr>
        <w:t>00-0</w:t>
      </w:r>
      <w:r w:rsidR="00647F88">
        <w:rPr>
          <w:rFonts w:ascii="Times New Roman" w:eastAsia="Times New Roman" w:hAnsi="Times New Roman" w:cs="Times New Roman"/>
          <w:b/>
          <w:bCs/>
          <w:kern w:val="0"/>
          <w:sz w:val="24"/>
          <w:szCs w:val="24"/>
          <w:lang w:eastAsia="lt-LT"/>
          <w14:ligatures w14:val="none"/>
        </w:rPr>
        <w:t>068</w:t>
      </w:r>
      <w:r w:rsidR="0090592A" w:rsidRPr="0090592A">
        <w:rPr>
          <w:rFonts w:ascii="Times New Roman" w:eastAsia="Times New Roman" w:hAnsi="Times New Roman" w:cs="Times New Roman"/>
          <w:b/>
          <w:bCs/>
          <w:kern w:val="0"/>
          <w:sz w:val="24"/>
          <w:szCs w:val="24"/>
          <w:lang w:eastAsia="lt-LT"/>
          <w14:ligatures w14:val="none"/>
        </w:rPr>
        <w:t>-</w:t>
      </w:r>
      <w:r w:rsidR="00647F88">
        <w:rPr>
          <w:rFonts w:ascii="Times New Roman" w:eastAsia="Times New Roman" w:hAnsi="Times New Roman" w:cs="Times New Roman"/>
          <w:b/>
          <w:bCs/>
          <w:kern w:val="0"/>
          <w:sz w:val="24"/>
          <w:szCs w:val="24"/>
          <w:lang w:eastAsia="lt-LT"/>
          <w14:ligatures w14:val="none"/>
        </w:rPr>
        <w:t>7018</w:t>
      </w:r>
      <w:r w:rsidR="0090592A" w:rsidRPr="0090592A">
        <w:rPr>
          <w:rFonts w:ascii="Times New Roman" w:eastAsia="Times New Roman" w:hAnsi="Times New Roman" w:cs="Times New Roman"/>
          <w:b/>
          <w:bCs/>
          <w:kern w:val="0"/>
          <w:sz w:val="24"/>
          <w:szCs w:val="24"/>
          <w:lang w:eastAsia="lt-LT"/>
          <w14:ligatures w14:val="none"/>
        </w:rPr>
        <w:t>),</w:t>
      </w:r>
      <w:r w:rsidR="0090592A">
        <w:rPr>
          <w:rFonts w:ascii="Times New Roman" w:eastAsia="Times New Roman" w:hAnsi="Times New Roman" w:cs="Times New Roman"/>
          <w:b/>
          <w:bCs/>
          <w:kern w:val="0"/>
          <w:sz w:val="24"/>
          <w:szCs w:val="24"/>
          <w:lang w:eastAsia="lt-LT"/>
          <w14:ligatures w14:val="none"/>
        </w:rPr>
        <w:t xml:space="preserve"> </w:t>
      </w:r>
      <w:r w:rsidR="0090592A" w:rsidRPr="0090592A">
        <w:rPr>
          <w:rFonts w:ascii="Times New Roman" w:eastAsia="Times New Roman" w:hAnsi="Times New Roman" w:cs="Times New Roman"/>
          <w:b/>
          <w:bCs/>
          <w:kern w:val="0"/>
          <w:sz w:val="24"/>
          <w:szCs w:val="24"/>
          <w:lang w:eastAsia="lt-LT"/>
          <w14:ligatures w14:val="none"/>
        </w:rPr>
        <w:t xml:space="preserve">Vilniaus r. sav., </w:t>
      </w:r>
      <w:r w:rsidR="00647F88">
        <w:rPr>
          <w:rFonts w:ascii="Times New Roman" w:eastAsia="Times New Roman" w:hAnsi="Times New Roman" w:cs="Times New Roman"/>
          <w:b/>
          <w:bCs/>
          <w:kern w:val="0"/>
          <w:sz w:val="24"/>
          <w:szCs w:val="24"/>
          <w:lang w:eastAsia="lt-LT"/>
          <w14:ligatures w14:val="none"/>
        </w:rPr>
        <w:t>Riešės sen., Didžiosios Riešės</w:t>
      </w:r>
      <w:r w:rsidR="0090592A" w:rsidRPr="0090592A">
        <w:rPr>
          <w:rFonts w:ascii="Times New Roman" w:eastAsia="Times New Roman" w:hAnsi="Times New Roman" w:cs="Times New Roman"/>
          <w:b/>
          <w:bCs/>
          <w:kern w:val="0"/>
          <w:sz w:val="24"/>
          <w:szCs w:val="24"/>
          <w:lang w:eastAsia="lt-LT"/>
          <w14:ligatures w14:val="none"/>
        </w:rPr>
        <w:t xml:space="preserve"> k.,</w:t>
      </w:r>
      <w:r w:rsidR="0090592A">
        <w:rPr>
          <w:rFonts w:ascii="Times New Roman" w:eastAsia="Times New Roman" w:hAnsi="Times New Roman" w:cs="Times New Roman"/>
          <w:b/>
          <w:bCs/>
          <w:kern w:val="0"/>
          <w:sz w:val="24"/>
          <w:szCs w:val="24"/>
          <w:lang w:eastAsia="lt-LT"/>
          <w14:ligatures w14:val="none"/>
        </w:rPr>
        <w:t xml:space="preserve"> </w:t>
      </w:r>
      <w:r w:rsidR="00647F88">
        <w:rPr>
          <w:rFonts w:ascii="Times New Roman" w:eastAsia="Times New Roman" w:hAnsi="Times New Roman" w:cs="Times New Roman"/>
          <w:b/>
          <w:bCs/>
          <w:kern w:val="0"/>
          <w:sz w:val="24"/>
          <w:szCs w:val="24"/>
          <w:lang w:eastAsia="lt-LT"/>
          <w14:ligatures w14:val="none"/>
        </w:rPr>
        <w:t xml:space="preserve">Mokyklos </w:t>
      </w:r>
      <w:r w:rsidR="0090592A" w:rsidRPr="0090592A">
        <w:rPr>
          <w:rFonts w:ascii="Times New Roman" w:eastAsia="Times New Roman" w:hAnsi="Times New Roman" w:cs="Times New Roman"/>
          <w:b/>
          <w:bCs/>
          <w:kern w:val="0"/>
          <w:sz w:val="24"/>
          <w:szCs w:val="24"/>
          <w:lang w:eastAsia="lt-LT"/>
          <w14:ligatures w14:val="none"/>
        </w:rPr>
        <w:t xml:space="preserve">g. </w:t>
      </w:r>
      <w:r w:rsidR="00647F88">
        <w:rPr>
          <w:rFonts w:ascii="Times New Roman" w:eastAsia="Times New Roman" w:hAnsi="Times New Roman" w:cs="Times New Roman"/>
          <w:b/>
          <w:bCs/>
          <w:kern w:val="0"/>
          <w:sz w:val="24"/>
          <w:szCs w:val="24"/>
          <w:lang w:eastAsia="lt-LT"/>
          <w14:ligatures w14:val="none"/>
        </w:rPr>
        <w:t>19</w:t>
      </w:r>
      <w:r w:rsidR="0090592A" w:rsidRPr="0090592A">
        <w:rPr>
          <w:rFonts w:ascii="Times New Roman" w:eastAsia="Times New Roman" w:hAnsi="Times New Roman" w:cs="Times New Roman"/>
          <w:b/>
          <w:bCs/>
          <w:kern w:val="0"/>
          <w:sz w:val="24"/>
          <w:szCs w:val="24"/>
          <w:lang w:eastAsia="lt-LT"/>
          <w14:ligatures w14:val="none"/>
        </w:rPr>
        <w:t>,</w:t>
      </w:r>
      <w:r w:rsidR="0090592A">
        <w:rPr>
          <w:rFonts w:ascii="Times New Roman" w:eastAsia="Times New Roman" w:hAnsi="Times New Roman" w:cs="Times New Roman"/>
          <w:b/>
          <w:bCs/>
          <w:kern w:val="0"/>
          <w:sz w:val="24"/>
          <w:szCs w:val="24"/>
          <w:lang w:eastAsia="lt-LT"/>
          <w14:ligatures w14:val="none"/>
        </w:rPr>
        <w:t xml:space="preserve"> rekonstravimo </w:t>
      </w:r>
      <w:r w:rsidR="00803E0E">
        <w:rPr>
          <w:rFonts w:ascii="Times New Roman" w:eastAsia="Times New Roman" w:hAnsi="Times New Roman" w:cs="Times New Roman"/>
          <w:b/>
          <w:bCs/>
          <w:kern w:val="0"/>
          <w:sz w:val="24"/>
          <w:szCs w:val="24"/>
          <w:lang w:eastAsia="lt-LT"/>
          <w14:ligatures w14:val="none"/>
        </w:rPr>
        <w:t xml:space="preserve">projektas“ </w:t>
      </w:r>
      <w:r w:rsidRPr="002E5CE9">
        <w:rPr>
          <w:rFonts w:ascii="Times New Roman" w:eastAsia="Times New Roman" w:hAnsi="Times New Roman" w:cs="Times New Roman"/>
          <w:kern w:val="0"/>
          <w:sz w:val="24"/>
          <w:szCs w:val="24"/>
          <w:lang w:eastAsia="lt-LT"/>
          <w14:ligatures w14:val="none"/>
        </w:rPr>
        <w:t>(pateikiama</w:t>
      </w:r>
      <w:r w:rsidR="005A0DBD">
        <w:rPr>
          <w:rFonts w:ascii="Times New Roman" w:eastAsia="Times New Roman" w:hAnsi="Times New Roman" w:cs="Times New Roman"/>
          <w:kern w:val="0"/>
          <w:sz w:val="24"/>
          <w:szCs w:val="24"/>
          <w:lang w:eastAsia="lt-LT"/>
          <w14:ligatures w14:val="none"/>
        </w:rPr>
        <w:t>s</w:t>
      </w:r>
      <w:r w:rsidRPr="002E5CE9">
        <w:rPr>
          <w:rFonts w:ascii="Times New Roman" w:eastAsia="Times New Roman" w:hAnsi="Times New Roman" w:cs="Times New Roman"/>
          <w:kern w:val="0"/>
          <w:sz w:val="24"/>
          <w:szCs w:val="24"/>
          <w:lang w:eastAsia="lt-LT"/>
          <w14:ligatures w14:val="none"/>
        </w:rPr>
        <w:t xml:space="preserve"> elektronine forma).</w:t>
      </w:r>
    </w:p>
    <w:p w14:paraId="07FC1C3B" w14:textId="5B59BF71" w:rsidR="002E5CE9" w:rsidRPr="002E5CE9" w:rsidRDefault="002E5CE9" w:rsidP="002E5CE9">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2E5CE9">
        <w:rPr>
          <w:rFonts w:ascii="Times New Roman" w:eastAsia="Times New Roman" w:hAnsi="Times New Roman" w:cs="Times New Roman"/>
          <w:kern w:val="0"/>
          <w:sz w:val="24"/>
          <w:szCs w:val="24"/>
          <w:lang w:eastAsia="lt-LT"/>
          <w14:ligatures w14:val="none"/>
        </w:rPr>
        <w:t xml:space="preserve">Techniniame </w:t>
      </w:r>
      <w:r w:rsidR="00B50E3E">
        <w:rPr>
          <w:rFonts w:ascii="Times New Roman" w:eastAsia="Times New Roman" w:hAnsi="Times New Roman" w:cs="Times New Roman"/>
          <w:kern w:val="0"/>
          <w:sz w:val="24"/>
          <w:szCs w:val="24"/>
          <w:lang w:eastAsia="lt-LT"/>
          <w14:ligatures w14:val="none"/>
        </w:rPr>
        <w:t xml:space="preserve">darbo </w:t>
      </w:r>
      <w:r w:rsidRPr="002E5CE9">
        <w:rPr>
          <w:rFonts w:ascii="Times New Roman" w:eastAsia="Times New Roman" w:hAnsi="Times New Roman" w:cs="Times New Roman"/>
          <w:kern w:val="0"/>
          <w:sz w:val="24"/>
          <w:szCs w:val="24"/>
          <w:lang w:eastAsia="lt-LT"/>
          <w14:ligatures w14:val="none"/>
        </w:rPr>
        <w:t>projekte: techninėje specifikacijoje,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6DA13FE0" w14:textId="77777777" w:rsidR="002E5CE9" w:rsidRPr="002E5CE9" w:rsidRDefault="002E5CE9" w:rsidP="002E5CE9">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2E5CE9">
        <w:rPr>
          <w:rFonts w:ascii="Palemonas" w:eastAsia="Times New Roman" w:hAnsi="Palemonas" w:cs="Times New Roman"/>
          <w:kern w:val="0"/>
          <w:sz w:val="24"/>
          <w:szCs w:val="24"/>
          <w:lang w:eastAsia="ar-SA"/>
          <w14:ligatures w14:val="none"/>
        </w:rPr>
        <w:t xml:space="preserve">Statybos metu rangovo naudojamų medžiagų, gaminių ir įrengimų techninės charakteristikos turi atitikti techninės specifikacijos reikalavimams. </w:t>
      </w:r>
      <w:r w:rsidRPr="002E5CE9">
        <w:rPr>
          <w:rFonts w:ascii="Palemonas" w:eastAsia="Times New Roman" w:hAnsi="Palemonas" w:cs="Times New Roman"/>
          <w:kern w:val="0"/>
          <w:sz w:val="24"/>
          <w:szCs w:val="24"/>
          <w:lang w:eastAsia="lt-LT"/>
          <w14:ligatures w14:val="none"/>
        </w:rPr>
        <w:t>Visos apdailos medžiagos ir spalvos turi būti suderintos su projekto vykdymo prižiūrėtoju.</w:t>
      </w:r>
    </w:p>
    <w:p w14:paraId="5E1C6597" w14:textId="77777777" w:rsidR="002E5CE9" w:rsidRPr="002E5CE9" w:rsidRDefault="002E5CE9" w:rsidP="002E5CE9">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2E5CE9">
        <w:rPr>
          <w:rFonts w:ascii="Times New Roman" w:eastAsia="Times New Roman" w:hAnsi="Times New Roman" w:cs="Times New Roman"/>
          <w:kern w:val="0"/>
          <w:sz w:val="24"/>
          <w:szCs w:val="24"/>
          <w:lang w:eastAsia="lt-LT"/>
          <w14:ligatures w14:val="none"/>
        </w:rPr>
        <w:t>Darbų kiekių žiniaraščiai yra orientacinio pobūdžio ir gali nesutapti su techniniame darbo projekte pateiktais kiekiais, medžiagomis ar mazgais. Vadovautis reikia techniniu darbo projektu.</w:t>
      </w:r>
    </w:p>
    <w:p w14:paraId="02723D62" w14:textId="77777777" w:rsidR="002E5CE9" w:rsidRPr="002E5CE9" w:rsidRDefault="002E5CE9" w:rsidP="002E5CE9">
      <w:pPr>
        <w:spacing w:after="0" w:line="240" w:lineRule="auto"/>
        <w:jc w:val="center"/>
        <w:rPr>
          <w:rFonts w:ascii="Times New Roman" w:eastAsia="Times New Roman" w:hAnsi="Times New Roman" w:cs="Times New Roman"/>
          <w:b/>
          <w:bCs/>
          <w:kern w:val="0"/>
          <w:sz w:val="24"/>
          <w:szCs w:val="24"/>
          <w:lang w:eastAsia="lt-LT"/>
          <w14:ligatures w14:val="none"/>
        </w:rPr>
      </w:pPr>
    </w:p>
    <w:p w14:paraId="73A97ED0" w14:textId="77777777" w:rsidR="002E5CE9" w:rsidRPr="002E5CE9" w:rsidRDefault="002E5CE9" w:rsidP="002E5CE9">
      <w:pPr>
        <w:spacing w:after="0" w:line="240" w:lineRule="auto"/>
        <w:jc w:val="center"/>
        <w:rPr>
          <w:rFonts w:ascii="Times New Roman" w:eastAsia="Times New Roman" w:hAnsi="Times New Roman" w:cs="Times New Roman"/>
          <w:b/>
          <w:bCs/>
          <w:kern w:val="0"/>
          <w:sz w:val="24"/>
          <w:szCs w:val="24"/>
          <w:lang w:eastAsia="lt-LT"/>
          <w14:ligatures w14:val="none"/>
        </w:rPr>
      </w:pPr>
      <w:r w:rsidRPr="002E5CE9">
        <w:rPr>
          <w:rFonts w:ascii="Times New Roman" w:eastAsia="Times New Roman" w:hAnsi="Times New Roman" w:cs="Times New Roman"/>
          <w:b/>
          <w:bCs/>
          <w:kern w:val="0"/>
          <w:sz w:val="24"/>
          <w:szCs w:val="24"/>
          <w:lang w:eastAsia="lt-LT"/>
          <w14:ligatures w14:val="none"/>
        </w:rPr>
        <w:t>Techninė užduotis</w:t>
      </w:r>
    </w:p>
    <w:p w14:paraId="660A9F4D" w14:textId="5A714C57" w:rsidR="00693B39" w:rsidRPr="00693B39" w:rsidRDefault="002E5CE9" w:rsidP="00693B39">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2E5CE9">
        <w:rPr>
          <w:rFonts w:ascii="Times New Roman" w:eastAsia="Times New Roman" w:hAnsi="Times New Roman" w:cs="Times New Roman"/>
          <w:kern w:val="0"/>
          <w:sz w:val="24"/>
          <w:szCs w:val="24"/>
          <w:lang w:eastAsia="lt-LT"/>
          <w14:ligatures w14:val="none"/>
        </w:rPr>
        <w:t>Įgyvendinant rangos sutartį, Rangovas turės</w:t>
      </w:r>
      <w:r w:rsidR="008434E0">
        <w:rPr>
          <w:rFonts w:ascii="Times New Roman" w:eastAsia="Times New Roman" w:hAnsi="Times New Roman" w:cs="Times New Roman"/>
          <w:kern w:val="0"/>
          <w:sz w:val="24"/>
          <w:szCs w:val="24"/>
          <w:lang w:eastAsia="lt-LT"/>
          <w14:ligatures w14:val="none"/>
        </w:rPr>
        <w:t>:</w:t>
      </w:r>
    </w:p>
    <w:p w14:paraId="2A8F6453" w14:textId="562B1E33" w:rsidR="00693B39" w:rsidRDefault="00693B39" w:rsidP="007C11F0">
      <w:pPr>
        <w:pStyle w:val="ListParagraph"/>
        <w:numPr>
          <w:ilvl w:val="0"/>
          <w:numId w:val="1"/>
        </w:numPr>
        <w:tabs>
          <w:tab w:val="left" w:pos="284"/>
        </w:tabs>
        <w:spacing w:after="0" w:line="240" w:lineRule="auto"/>
        <w:ind w:left="0"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parengti </w:t>
      </w:r>
      <w:r w:rsidR="00373FB3">
        <w:rPr>
          <w:rFonts w:ascii="Times New Roman" w:eastAsia="Times New Roman" w:hAnsi="Times New Roman" w:cs="Times New Roman"/>
          <w:kern w:val="0"/>
          <w:sz w:val="24"/>
          <w:szCs w:val="24"/>
          <w:lang w:eastAsia="lt-LT"/>
          <w14:ligatures w14:val="none"/>
        </w:rPr>
        <w:t xml:space="preserve">statybos darbų </w:t>
      </w:r>
      <w:r>
        <w:rPr>
          <w:rFonts w:ascii="Times New Roman" w:eastAsia="Times New Roman" w:hAnsi="Times New Roman" w:cs="Times New Roman"/>
          <w:kern w:val="0"/>
          <w:sz w:val="24"/>
          <w:szCs w:val="24"/>
          <w:lang w:eastAsia="lt-LT"/>
          <w14:ligatures w14:val="none"/>
        </w:rPr>
        <w:t>technologij</w:t>
      </w:r>
      <w:r w:rsidR="008D3FF9">
        <w:rPr>
          <w:rFonts w:ascii="Times New Roman" w:eastAsia="Times New Roman" w:hAnsi="Times New Roman" w:cs="Times New Roman"/>
          <w:kern w:val="0"/>
          <w:sz w:val="24"/>
          <w:szCs w:val="24"/>
          <w:lang w:eastAsia="lt-LT"/>
          <w14:ligatures w14:val="none"/>
        </w:rPr>
        <w:t>os</w:t>
      </w:r>
      <w:r>
        <w:rPr>
          <w:rFonts w:ascii="Times New Roman" w:eastAsia="Times New Roman" w:hAnsi="Times New Roman" w:cs="Times New Roman"/>
          <w:kern w:val="0"/>
          <w:sz w:val="24"/>
          <w:szCs w:val="24"/>
          <w:lang w:eastAsia="lt-LT"/>
          <w14:ligatures w14:val="none"/>
        </w:rPr>
        <w:t xml:space="preserve"> projekt</w:t>
      </w:r>
      <w:r w:rsidR="008D3FF9">
        <w:rPr>
          <w:rFonts w:ascii="Times New Roman" w:eastAsia="Times New Roman" w:hAnsi="Times New Roman" w:cs="Times New Roman"/>
          <w:kern w:val="0"/>
          <w:sz w:val="24"/>
          <w:szCs w:val="24"/>
          <w:lang w:eastAsia="lt-LT"/>
          <w14:ligatures w14:val="none"/>
        </w:rPr>
        <w:t>ą</w:t>
      </w:r>
      <w:r>
        <w:rPr>
          <w:rFonts w:ascii="Times New Roman" w:eastAsia="Times New Roman" w:hAnsi="Times New Roman" w:cs="Times New Roman"/>
          <w:kern w:val="0"/>
          <w:sz w:val="24"/>
          <w:szCs w:val="24"/>
          <w:lang w:eastAsia="lt-LT"/>
          <w14:ligatures w14:val="none"/>
        </w:rPr>
        <w:t>;</w:t>
      </w:r>
    </w:p>
    <w:p w14:paraId="1FFCD0C9" w14:textId="77777777" w:rsidR="00993DDE" w:rsidRPr="00D2376C" w:rsidRDefault="00993DDE" w:rsidP="00993DDE">
      <w:pPr>
        <w:pStyle w:val="ListParagraph"/>
        <w:numPr>
          <w:ilvl w:val="0"/>
          <w:numId w:val="1"/>
        </w:numPr>
        <w:ind w:left="0" w:firstLine="851"/>
        <w:jc w:val="both"/>
        <w:rPr>
          <w:rFonts w:ascii="Times New Roman" w:eastAsia="Times New Roman" w:hAnsi="Times New Roman" w:cs="Times New Roman"/>
          <w:kern w:val="0"/>
          <w:sz w:val="24"/>
          <w:szCs w:val="24"/>
          <w:lang w:eastAsia="lt-LT"/>
          <w14:ligatures w14:val="none"/>
        </w:rPr>
      </w:pPr>
      <w:r w:rsidRPr="00D2376C">
        <w:rPr>
          <w:rFonts w:ascii="Times New Roman" w:eastAsia="Times New Roman" w:hAnsi="Times New Roman" w:cs="Times New Roman"/>
          <w:kern w:val="0"/>
          <w:sz w:val="24"/>
          <w:szCs w:val="24"/>
          <w:lang w:eastAsia="lt-LT"/>
          <w14:ligatures w14:val="none"/>
        </w:rPr>
        <w:t>rangovas privalo užtikrinti, kad statybos darbai būtų vykdomi tvarkant elektroninį statybos darbų žurnalą (ESDŽ); rangovas užsako ESDŽ užsakovo (statytojo) vardu, apmoka paslaugos tiekėjui ir įtraukia šias išlaidas į pasiūlymo kainą; Užsakovas įgalioja rangovą atlikti šį užsakymą savo vardu;</w:t>
      </w:r>
    </w:p>
    <w:p w14:paraId="4872E3D5" w14:textId="5C62FBE3" w:rsidR="002E5CE9" w:rsidRPr="00B976D9" w:rsidRDefault="002E5CE9" w:rsidP="00A77D01">
      <w:pPr>
        <w:pStyle w:val="ListParagraph"/>
        <w:numPr>
          <w:ilvl w:val="0"/>
          <w:numId w:val="1"/>
        </w:numPr>
        <w:spacing w:after="0" w:line="240" w:lineRule="auto"/>
        <w:ind w:left="0" w:firstLine="851"/>
        <w:jc w:val="both"/>
        <w:rPr>
          <w:rFonts w:ascii="Times New Roman" w:eastAsia="Times New Roman" w:hAnsi="Times New Roman" w:cs="Times New Roman"/>
          <w:b/>
          <w:bCs/>
          <w:kern w:val="0"/>
          <w:sz w:val="24"/>
          <w:szCs w:val="24"/>
          <w:lang w:eastAsia="lt-LT"/>
          <w14:ligatures w14:val="none"/>
        </w:rPr>
      </w:pPr>
      <w:r w:rsidRPr="008434E0">
        <w:rPr>
          <w:rFonts w:ascii="Times New Roman" w:eastAsia="Times New Roman" w:hAnsi="Times New Roman" w:cs="Times New Roman"/>
          <w:kern w:val="0"/>
          <w:sz w:val="24"/>
          <w:szCs w:val="24"/>
          <w:lang w:eastAsia="lt-LT"/>
          <w14:ligatures w14:val="none"/>
        </w:rPr>
        <w:t>atlikti rangos darbus</w:t>
      </w:r>
      <w:r w:rsidR="007C11F0">
        <w:rPr>
          <w:rFonts w:ascii="Times New Roman" w:eastAsia="Times New Roman" w:hAnsi="Times New Roman" w:cs="Times New Roman"/>
          <w:kern w:val="0"/>
          <w:sz w:val="24"/>
          <w:szCs w:val="24"/>
          <w:lang w:eastAsia="lt-LT"/>
          <w14:ligatures w14:val="none"/>
        </w:rPr>
        <w:t>;</w:t>
      </w:r>
      <w:r w:rsidR="00B976D9">
        <w:rPr>
          <w:rFonts w:ascii="Times New Roman" w:eastAsia="Times New Roman" w:hAnsi="Times New Roman" w:cs="Times New Roman"/>
          <w:kern w:val="0"/>
          <w:sz w:val="24"/>
          <w:szCs w:val="24"/>
          <w:lang w:eastAsia="lt-LT"/>
          <w14:ligatures w14:val="none"/>
        </w:rPr>
        <w:t xml:space="preserve"> </w:t>
      </w:r>
      <w:r w:rsidR="00B976D9" w:rsidRPr="00B976D9">
        <w:rPr>
          <w:rFonts w:ascii="Times New Roman" w:eastAsia="Times New Roman" w:hAnsi="Times New Roman" w:cs="Times New Roman"/>
          <w:b/>
          <w:bCs/>
          <w:kern w:val="0"/>
          <w:sz w:val="24"/>
          <w:szCs w:val="24"/>
          <w:lang w:eastAsia="lt-LT"/>
          <w14:ligatures w14:val="none"/>
        </w:rPr>
        <w:t>projekte išskirtus I ir II etapus nuo 2026-07-01 rangovas gali vykdyti lygiagrečiai vienu metu;</w:t>
      </w:r>
    </w:p>
    <w:p w14:paraId="4426945B" w14:textId="34AB123D" w:rsidR="009C5CD1" w:rsidRPr="00A77D01" w:rsidRDefault="009C5CD1" w:rsidP="00A77D01">
      <w:pPr>
        <w:pStyle w:val="ListParagraph"/>
        <w:numPr>
          <w:ilvl w:val="0"/>
          <w:numId w:val="1"/>
        </w:numPr>
        <w:spacing w:after="0" w:line="240" w:lineRule="auto"/>
        <w:ind w:left="0" w:firstLine="851"/>
        <w:jc w:val="both"/>
        <w:rPr>
          <w:rFonts w:ascii="Times New Roman" w:eastAsia="Times New Roman" w:hAnsi="Times New Roman" w:cs="Times New Roman"/>
          <w:kern w:val="0"/>
          <w:sz w:val="24"/>
          <w:szCs w:val="24"/>
          <w:lang w:eastAsia="lt-LT"/>
          <w14:ligatures w14:val="none"/>
        </w:rPr>
      </w:pPr>
      <w:r w:rsidRPr="009C5CD1">
        <w:rPr>
          <w:rFonts w:ascii="Times New Roman" w:eastAsia="Times New Roman" w:hAnsi="Times New Roman" w:cs="Times New Roman"/>
          <w:kern w:val="0"/>
          <w:sz w:val="24"/>
          <w:szCs w:val="24"/>
          <w:lang w:eastAsia="lt-LT"/>
          <w14:ligatures w14:val="none"/>
        </w:rPr>
        <w:t>turi pareigą taikyti statinio informacinį modeliavimą, vadovaujantis Statinio informacinio modeliavimo (BIM) taikymo aprašu</w:t>
      </w:r>
      <w:r w:rsidR="00AE68F7">
        <w:rPr>
          <w:rFonts w:ascii="Times New Roman" w:eastAsia="Times New Roman" w:hAnsi="Times New Roman" w:cs="Times New Roman"/>
          <w:kern w:val="0"/>
          <w:sz w:val="24"/>
          <w:szCs w:val="24"/>
          <w:lang w:eastAsia="lt-LT"/>
          <w14:ligatures w14:val="none"/>
        </w:rPr>
        <w:t xml:space="preserve"> (</w:t>
      </w:r>
      <w:r w:rsidR="00AE68F7" w:rsidRPr="00AE68F7">
        <w:rPr>
          <w:rFonts w:ascii="Times New Roman" w:hAnsi="Times New Roman" w:cs="Times New Roman"/>
          <w:bCs/>
          <w:sz w:val="24"/>
          <w:szCs w:val="24"/>
        </w:rPr>
        <w:t>užsakovo (statytojo) informacijos keitimosi reikalavimai</w:t>
      </w:r>
      <w:r w:rsidR="00AE68F7">
        <w:rPr>
          <w:rFonts w:ascii="Times New Roman" w:hAnsi="Times New Roman" w:cs="Times New Roman"/>
          <w:bCs/>
          <w:sz w:val="24"/>
          <w:szCs w:val="24"/>
        </w:rPr>
        <w:t>s)</w:t>
      </w:r>
      <w:r w:rsidR="00AE68F7" w:rsidRPr="00AE68F7">
        <w:rPr>
          <w:rFonts w:ascii="Times New Roman" w:eastAsia="Times New Roman" w:hAnsi="Times New Roman" w:cs="Times New Roman"/>
          <w:bCs/>
          <w:kern w:val="0"/>
          <w:sz w:val="24"/>
          <w:szCs w:val="24"/>
          <w:lang w:eastAsia="lt-LT"/>
          <w14:ligatures w14:val="none"/>
        </w:rPr>
        <w:t>;</w:t>
      </w:r>
    </w:p>
    <w:p w14:paraId="5BD61B9D" w14:textId="142A98BF" w:rsidR="008434E0" w:rsidRPr="00E47D70" w:rsidRDefault="008434E0" w:rsidP="008434E0">
      <w:pPr>
        <w:pStyle w:val="ListParagraph"/>
        <w:numPr>
          <w:ilvl w:val="0"/>
          <w:numId w:val="1"/>
        </w:numPr>
        <w:spacing w:after="0" w:line="240" w:lineRule="auto"/>
        <w:ind w:left="0" w:firstLine="851"/>
        <w:jc w:val="both"/>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atlikti </w:t>
      </w:r>
      <w:r w:rsidRPr="008434E0">
        <w:rPr>
          <w:rFonts w:ascii="Times New Roman" w:eastAsia="Times New Roman" w:hAnsi="Times New Roman" w:cs="Times New Roman"/>
          <w:kern w:val="0"/>
          <w:sz w:val="24"/>
          <w:szCs w:val="24"/>
          <w:lang w:eastAsia="lt-LT"/>
          <w14:ligatures w14:val="none"/>
        </w:rPr>
        <w:t>pastato ir statinių kadastrinius matavimus, paruošiant nekilnojamųjų turto kadastro objektų bylas</w:t>
      </w:r>
      <w:r w:rsidR="0045728E">
        <w:rPr>
          <w:rFonts w:ascii="Times New Roman" w:eastAsia="Times New Roman" w:hAnsi="Times New Roman" w:cs="Times New Roman"/>
          <w:kern w:val="0"/>
          <w:sz w:val="24"/>
          <w:szCs w:val="24"/>
          <w:lang w:eastAsia="lt-LT"/>
          <w14:ligatures w14:val="none"/>
        </w:rPr>
        <w:t xml:space="preserve">, pateikiant </w:t>
      </w:r>
      <w:r w:rsidR="002B5BE6">
        <w:rPr>
          <w:rFonts w:ascii="Times New Roman" w:eastAsia="Times New Roman" w:hAnsi="Times New Roman" w:cs="Times New Roman"/>
          <w:kern w:val="0"/>
          <w:sz w:val="24"/>
          <w:szCs w:val="24"/>
          <w:lang w:eastAsia="lt-LT"/>
          <w14:ligatures w14:val="none"/>
        </w:rPr>
        <w:t>elektroninę laikmeną</w:t>
      </w:r>
      <w:r>
        <w:rPr>
          <w:rFonts w:ascii="Times New Roman" w:eastAsia="Times New Roman" w:hAnsi="Times New Roman" w:cs="Times New Roman"/>
          <w:kern w:val="0"/>
          <w:sz w:val="24"/>
          <w:szCs w:val="24"/>
          <w:lang w:eastAsia="lt-LT"/>
          <w14:ligatures w14:val="none"/>
        </w:rPr>
        <w:t>;</w:t>
      </w:r>
    </w:p>
    <w:p w14:paraId="6B5974AC" w14:textId="4132973A" w:rsidR="00E47D70" w:rsidRPr="00E47D70" w:rsidRDefault="00E47D70" w:rsidP="008434E0">
      <w:pPr>
        <w:pStyle w:val="ListParagraph"/>
        <w:numPr>
          <w:ilvl w:val="0"/>
          <w:numId w:val="1"/>
        </w:numPr>
        <w:spacing w:after="0" w:line="240" w:lineRule="auto"/>
        <w:ind w:left="0" w:firstLine="851"/>
        <w:jc w:val="both"/>
        <w:rPr>
          <w:rFonts w:ascii="Times New Roman" w:eastAsia="Times New Roman" w:hAnsi="Times New Roman" w:cs="Times New Roman"/>
          <w:kern w:val="0"/>
          <w:sz w:val="24"/>
          <w:szCs w:val="24"/>
          <w:lang w:eastAsia="lt-LT"/>
          <w14:ligatures w14:val="none"/>
        </w:rPr>
      </w:pPr>
      <w:r w:rsidRPr="00E47D70">
        <w:rPr>
          <w:rFonts w:ascii="Times New Roman" w:eastAsia="Times New Roman" w:hAnsi="Times New Roman" w:cs="Times New Roman"/>
          <w:kern w:val="0"/>
          <w:sz w:val="24"/>
          <w:szCs w:val="24"/>
          <w:lang w:eastAsia="lt-LT"/>
          <w14:ligatures w14:val="none"/>
        </w:rPr>
        <w:t>atlikti žemės sklypo plane geodezinius patikslinimus įbraižant visus statinius (aikštelės, tinklai) su tiksliomis koordinatėmis, Nekilnojamojo turto kadastro nuostatų reikalavimais, pateikiant elektronin</w:t>
      </w:r>
      <w:r w:rsidR="002B5BE6">
        <w:rPr>
          <w:rFonts w:ascii="Times New Roman" w:eastAsia="Times New Roman" w:hAnsi="Times New Roman" w:cs="Times New Roman"/>
          <w:kern w:val="0"/>
          <w:sz w:val="24"/>
          <w:szCs w:val="24"/>
          <w:lang w:eastAsia="lt-LT"/>
          <w14:ligatures w14:val="none"/>
        </w:rPr>
        <w:t>ę</w:t>
      </w:r>
      <w:r w:rsidRPr="00E47D70">
        <w:rPr>
          <w:rFonts w:ascii="Times New Roman" w:eastAsia="Times New Roman" w:hAnsi="Times New Roman" w:cs="Times New Roman"/>
          <w:kern w:val="0"/>
          <w:sz w:val="24"/>
          <w:szCs w:val="24"/>
          <w:lang w:eastAsia="lt-LT"/>
          <w14:ligatures w14:val="none"/>
        </w:rPr>
        <w:t xml:space="preserve"> laikmen</w:t>
      </w:r>
      <w:r w:rsidR="002B5BE6">
        <w:rPr>
          <w:rFonts w:ascii="Times New Roman" w:eastAsia="Times New Roman" w:hAnsi="Times New Roman" w:cs="Times New Roman"/>
          <w:kern w:val="0"/>
          <w:sz w:val="24"/>
          <w:szCs w:val="24"/>
          <w:lang w:eastAsia="lt-LT"/>
          <w14:ligatures w14:val="none"/>
        </w:rPr>
        <w:t>ą</w:t>
      </w:r>
      <w:r>
        <w:rPr>
          <w:rFonts w:ascii="Times New Roman" w:eastAsia="Times New Roman" w:hAnsi="Times New Roman" w:cs="Times New Roman"/>
          <w:kern w:val="0"/>
          <w:sz w:val="24"/>
          <w:szCs w:val="24"/>
          <w:lang w:eastAsia="lt-LT"/>
          <w14:ligatures w14:val="none"/>
        </w:rPr>
        <w:t>;</w:t>
      </w:r>
      <w:r w:rsidRPr="00E47D70">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p</w:t>
      </w:r>
      <w:r w:rsidRPr="00E47D70">
        <w:rPr>
          <w:rFonts w:ascii="Times New Roman" w:eastAsia="Times New Roman" w:hAnsi="Times New Roman" w:cs="Times New Roman"/>
          <w:kern w:val="0"/>
          <w:sz w:val="24"/>
          <w:szCs w:val="24"/>
          <w:lang w:eastAsia="lt-LT"/>
          <w14:ligatures w14:val="none"/>
        </w:rPr>
        <w:t xml:space="preserve">ateiktas registravimui VĮ </w:t>
      </w:r>
      <w:r>
        <w:rPr>
          <w:rFonts w:ascii="Times New Roman" w:eastAsia="Times New Roman" w:hAnsi="Times New Roman" w:cs="Times New Roman"/>
          <w:kern w:val="0"/>
          <w:sz w:val="24"/>
          <w:szCs w:val="24"/>
          <w:lang w:eastAsia="lt-LT"/>
          <w14:ligatures w14:val="none"/>
        </w:rPr>
        <w:t>„</w:t>
      </w:r>
      <w:r w:rsidRPr="00E47D70">
        <w:rPr>
          <w:rFonts w:ascii="Times New Roman" w:eastAsia="Times New Roman" w:hAnsi="Times New Roman" w:cs="Times New Roman"/>
          <w:kern w:val="0"/>
          <w:sz w:val="24"/>
          <w:szCs w:val="24"/>
          <w:lang w:eastAsia="lt-LT"/>
          <w14:ligatures w14:val="none"/>
        </w:rPr>
        <w:t>Registrų centras</w:t>
      </w:r>
      <w:r>
        <w:rPr>
          <w:rFonts w:ascii="Times New Roman" w:eastAsia="Times New Roman" w:hAnsi="Times New Roman" w:cs="Times New Roman"/>
          <w:kern w:val="0"/>
          <w:sz w:val="24"/>
          <w:szCs w:val="24"/>
          <w:lang w:eastAsia="lt-LT"/>
          <w14:ligatures w14:val="none"/>
        </w:rPr>
        <w:t>“;</w:t>
      </w:r>
    </w:p>
    <w:p w14:paraId="2075C438" w14:textId="33C217F5" w:rsidR="008434E0" w:rsidRPr="009C5CD1" w:rsidRDefault="008434E0" w:rsidP="008434E0">
      <w:pPr>
        <w:pStyle w:val="ListParagraph"/>
        <w:numPr>
          <w:ilvl w:val="0"/>
          <w:numId w:val="1"/>
        </w:numPr>
        <w:spacing w:after="0" w:line="240" w:lineRule="auto"/>
        <w:ind w:left="0" w:firstLine="851"/>
        <w:jc w:val="both"/>
        <w:rPr>
          <w:rFonts w:ascii="Times New Roman" w:eastAsia="Times New Roman" w:hAnsi="Times New Roman" w:cs="Times New Roman"/>
          <w:b/>
          <w:bCs/>
          <w:kern w:val="0"/>
          <w:sz w:val="24"/>
          <w:szCs w:val="24"/>
          <w:lang w:eastAsia="lt-LT"/>
          <w14:ligatures w14:val="none"/>
        </w:rPr>
      </w:pPr>
      <w:r w:rsidRPr="008434E0">
        <w:rPr>
          <w:rFonts w:ascii="Times New Roman" w:eastAsia="Times New Roman" w:hAnsi="Times New Roman" w:cs="Times New Roman"/>
          <w:kern w:val="0"/>
          <w:sz w:val="24"/>
          <w:szCs w:val="24"/>
          <w:lang w:eastAsia="lt-LT"/>
          <w14:ligatures w14:val="none"/>
        </w:rPr>
        <w:t>atlikti statybos užbaigimo procedūras</w:t>
      </w:r>
      <w:r w:rsidR="009858CE">
        <w:rPr>
          <w:rFonts w:ascii="Times New Roman" w:eastAsia="Times New Roman" w:hAnsi="Times New Roman" w:cs="Times New Roman"/>
          <w:kern w:val="0"/>
          <w:sz w:val="24"/>
          <w:szCs w:val="24"/>
          <w:lang w:eastAsia="lt-LT"/>
          <w14:ligatures w14:val="none"/>
        </w:rPr>
        <w:t xml:space="preserve">: </w:t>
      </w:r>
      <w:r w:rsidR="009858CE" w:rsidRPr="009858CE">
        <w:rPr>
          <w:rFonts w:ascii="Times New Roman" w:eastAsia="Times New Roman" w:hAnsi="Times New Roman" w:cs="Times New Roman"/>
          <w:kern w:val="0"/>
          <w:sz w:val="24"/>
          <w:szCs w:val="24"/>
          <w:lang w:eastAsia="lt-LT"/>
          <w14:ligatures w14:val="none"/>
        </w:rPr>
        <w:t>parengti visą išpildomąją – vykdomąją dokumentaciją (energinio naudingumo sertifikatas, techniniai pasai, statybos darbų žurnalas, nekilnojamųjų turto kadastro objektų bylos, žemės sklypo plano geodeziniai patikslinimai, laboratoriniai tyrimai ir matavimai)</w:t>
      </w:r>
      <w:r w:rsidR="009858CE">
        <w:rPr>
          <w:rFonts w:ascii="Times New Roman" w:eastAsia="Times New Roman" w:hAnsi="Times New Roman" w:cs="Times New Roman"/>
          <w:kern w:val="0"/>
          <w:sz w:val="24"/>
          <w:szCs w:val="24"/>
          <w:lang w:eastAsia="lt-LT"/>
          <w14:ligatures w14:val="none"/>
        </w:rPr>
        <w:t xml:space="preserve"> ir</w:t>
      </w:r>
      <w:r w:rsidR="009858CE" w:rsidRPr="009858CE">
        <w:rPr>
          <w:rFonts w:ascii="Times New Roman" w:eastAsia="Times New Roman" w:hAnsi="Times New Roman" w:cs="Times New Roman"/>
          <w:kern w:val="0"/>
          <w:sz w:val="24"/>
          <w:szCs w:val="24"/>
          <w:lang w:eastAsia="lt-LT"/>
          <w14:ligatures w14:val="none"/>
        </w:rPr>
        <w:t xml:space="preserve"> </w:t>
      </w:r>
      <w:r w:rsidR="009858CE">
        <w:rPr>
          <w:rFonts w:ascii="Times New Roman" w:eastAsia="Times New Roman" w:hAnsi="Times New Roman" w:cs="Times New Roman"/>
          <w:kern w:val="0"/>
          <w:sz w:val="24"/>
          <w:szCs w:val="24"/>
          <w:lang w:eastAsia="lt-LT"/>
          <w14:ligatures w14:val="none"/>
        </w:rPr>
        <w:t>pateikti</w:t>
      </w:r>
      <w:r w:rsidR="009858CE" w:rsidRPr="009858CE">
        <w:rPr>
          <w:rFonts w:ascii="Times New Roman" w:eastAsia="Times New Roman" w:hAnsi="Times New Roman" w:cs="Times New Roman"/>
          <w:kern w:val="0"/>
          <w:sz w:val="24"/>
          <w:szCs w:val="24"/>
          <w:lang w:eastAsia="lt-LT"/>
          <w14:ligatures w14:val="none"/>
        </w:rPr>
        <w:t xml:space="preserve"> prašym</w:t>
      </w:r>
      <w:r w:rsidR="009858CE">
        <w:rPr>
          <w:rFonts w:ascii="Times New Roman" w:eastAsia="Times New Roman" w:hAnsi="Times New Roman" w:cs="Times New Roman"/>
          <w:kern w:val="0"/>
          <w:sz w:val="24"/>
          <w:szCs w:val="24"/>
          <w:lang w:eastAsia="lt-LT"/>
          <w14:ligatures w14:val="none"/>
        </w:rPr>
        <w:t>ą</w:t>
      </w:r>
      <w:r w:rsidR="009858CE" w:rsidRPr="009858CE">
        <w:rPr>
          <w:rFonts w:ascii="Times New Roman" w:eastAsia="Times New Roman" w:hAnsi="Times New Roman" w:cs="Times New Roman"/>
          <w:kern w:val="0"/>
          <w:sz w:val="24"/>
          <w:szCs w:val="24"/>
          <w:lang w:eastAsia="lt-LT"/>
          <w14:ligatures w14:val="none"/>
        </w:rPr>
        <w:t xml:space="preserve"> </w:t>
      </w:r>
      <w:hyperlink r:id="rId5" w:history="1">
        <w:r w:rsidR="009858CE" w:rsidRPr="009858CE">
          <w:rPr>
            <w:rStyle w:val="Hyperlink"/>
            <w:rFonts w:ascii="Times New Roman" w:eastAsia="Times New Roman" w:hAnsi="Times New Roman" w:cs="Times New Roman"/>
            <w:kern w:val="0"/>
            <w:sz w:val="24"/>
            <w:szCs w:val="24"/>
            <w:lang w:eastAsia="lt-LT"/>
            <w14:ligatures w14:val="none"/>
          </w:rPr>
          <w:t>https://www.planuojustatau.lt/</w:t>
        </w:r>
      </w:hyperlink>
      <w:r w:rsidR="009858CE" w:rsidRPr="009858CE">
        <w:rPr>
          <w:rFonts w:ascii="Times New Roman" w:eastAsia="Times New Roman" w:hAnsi="Times New Roman" w:cs="Times New Roman"/>
          <w:kern w:val="0"/>
          <w:sz w:val="24"/>
          <w:szCs w:val="24"/>
          <w:lang w:eastAsia="lt-LT"/>
          <w14:ligatures w14:val="none"/>
        </w:rPr>
        <w:t xml:space="preserve">  </w:t>
      </w:r>
      <w:r w:rsidR="009858CE">
        <w:rPr>
          <w:rFonts w:ascii="Times New Roman" w:eastAsia="Times New Roman" w:hAnsi="Times New Roman" w:cs="Times New Roman"/>
          <w:kern w:val="0"/>
          <w:sz w:val="24"/>
          <w:szCs w:val="24"/>
          <w:lang w:eastAsia="lt-LT"/>
          <w14:ligatures w14:val="none"/>
        </w:rPr>
        <w:t>užbaigimo aktui gauti</w:t>
      </w:r>
      <w:r>
        <w:rPr>
          <w:rFonts w:ascii="Times New Roman" w:eastAsia="Times New Roman" w:hAnsi="Times New Roman" w:cs="Times New Roman"/>
          <w:kern w:val="0"/>
          <w:sz w:val="24"/>
          <w:szCs w:val="24"/>
          <w:lang w:eastAsia="lt-LT"/>
          <w14:ligatures w14:val="none"/>
        </w:rPr>
        <w:t>.</w:t>
      </w:r>
    </w:p>
    <w:p w14:paraId="765FE83A" w14:textId="2B8CAF37" w:rsidR="009C5CD1" w:rsidRDefault="009C5CD1" w:rsidP="009C5CD1">
      <w:pPr>
        <w:pStyle w:val="ListParagraph"/>
        <w:spacing w:after="0" w:line="240" w:lineRule="auto"/>
        <w:ind w:left="0" w:firstLine="851"/>
        <w:jc w:val="both"/>
        <w:rPr>
          <w:rFonts w:ascii="Times New Roman" w:eastAsia="Times New Roman" w:hAnsi="Times New Roman" w:cs="Times New Roman"/>
          <w:b/>
          <w:bCs/>
          <w:kern w:val="0"/>
          <w:sz w:val="24"/>
          <w:szCs w:val="24"/>
          <w:lang w:eastAsia="lt-LT"/>
          <w14:ligatures w14:val="none"/>
        </w:rPr>
      </w:pPr>
      <w:r w:rsidRPr="009C5CD1">
        <w:rPr>
          <w:rFonts w:ascii="Times New Roman" w:eastAsia="Times New Roman" w:hAnsi="Times New Roman" w:cs="Times New Roman"/>
          <w:b/>
          <w:bCs/>
          <w:kern w:val="0"/>
          <w:sz w:val="24"/>
          <w:szCs w:val="24"/>
          <w:lang w:eastAsia="lt-LT"/>
          <w14:ligatures w14:val="none"/>
        </w:rPr>
        <w:t xml:space="preserve">Visi darbai (įskaitant statybos užbaigimo procedūras) turi būti atlikti per 18 mėn. nuo </w:t>
      </w:r>
      <w:r w:rsidR="00CF4C93">
        <w:rPr>
          <w:rFonts w:ascii="Times New Roman" w:eastAsia="Times New Roman" w:hAnsi="Times New Roman" w:cs="Times New Roman"/>
          <w:b/>
          <w:bCs/>
          <w:kern w:val="0"/>
          <w:sz w:val="24"/>
          <w:szCs w:val="24"/>
          <w:lang w:eastAsia="lt-LT"/>
          <w14:ligatures w14:val="none"/>
        </w:rPr>
        <w:t>statybvietės perdavimo-priėmimo</w:t>
      </w:r>
      <w:r w:rsidRPr="009C5CD1">
        <w:rPr>
          <w:rFonts w:ascii="Times New Roman" w:eastAsia="Times New Roman" w:hAnsi="Times New Roman" w:cs="Times New Roman"/>
          <w:b/>
          <w:bCs/>
          <w:kern w:val="0"/>
          <w:sz w:val="24"/>
          <w:szCs w:val="24"/>
          <w:lang w:eastAsia="lt-LT"/>
          <w14:ligatures w14:val="none"/>
        </w:rPr>
        <w:t xml:space="preserve"> dienos.</w:t>
      </w:r>
      <w:r w:rsidR="001B68AA">
        <w:rPr>
          <w:rFonts w:ascii="Times New Roman" w:eastAsia="Times New Roman" w:hAnsi="Times New Roman" w:cs="Times New Roman"/>
          <w:b/>
          <w:bCs/>
          <w:kern w:val="0"/>
          <w:sz w:val="24"/>
          <w:szCs w:val="24"/>
          <w:lang w:eastAsia="lt-LT"/>
          <w14:ligatures w14:val="none"/>
        </w:rPr>
        <w:t xml:space="preserve"> </w:t>
      </w:r>
      <w:r w:rsidR="001B68AA" w:rsidRPr="00280408">
        <w:rPr>
          <w:rFonts w:ascii="Times New Roman" w:eastAsia="Times New Roman" w:hAnsi="Times New Roman" w:cs="Times New Roman"/>
          <w:b/>
          <w:bCs/>
          <w:kern w:val="0"/>
          <w:sz w:val="24"/>
          <w:szCs w:val="24"/>
          <w:lang w:eastAsia="lt-LT"/>
          <w14:ligatures w14:val="none"/>
        </w:rPr>
        <w:t xml:space="preserve">Į šį terminą įtrauktos statybos užbaigimo procedūros </w:t>
      </w:r>
      <w:r w:rsidR="001B68AA" w:rsidRPr="00280408">
        <w:rPr>
          <w:rFonts w:ascii="Times New Roman" w:eastAsia="Times New Roman" w:hAnsi="Times New Roman" w:cs="Times New Roman"/>
          <w:b/>
          <w:bCs/>
          <w:kern w:val="0"/>
          <w:sz w:val="24"/>
          <w:szCs w:val="24"/>
          <w:lang w:eastAsia="lt-LT"/>
          <w14:ligatures w14:val="none"/>
        </w:rPr>
        <w:lastRenderedPageBreak/>
        <w:t>(2 mėn. nuo prašymo pateikimo dienos), pailgėjus š</w:t>
      </w:r>
      <w:r w:rsidR="001B68AA">
        <w:rPr>
          <w:rFonts w:ascii="Times New Roman" w:eastAsia="Times New Roman" w:hAnsi="Times New Roman" w:cs="Times New Roman"/>
          <w:b/>
          <w:bCs/>
          <w:kern w:val="0"/>
          <w:sz w:val="24"/>
          <w:szCs w:val="24"/>
          <w:lang w:eastAsia="lt-LT"/>
          <w14:ligatures w14:val="none"/>
        </w:rPr>
        <w:t>iam</w:t>
      </w:r>
      <w:r w:rsidR="001B68AA" w:rsidRPr="00280408">
        <w:rPr>
          <w:rFonts w:ascii="Times New Roman" w:eastAsia="Times New Roman" w:hAnsi="Times New Roman" w:cs="Times New Roman"/>
          <w:b/>
          <w:bCs/>
          <w:kern w:val="0"/>
          <w:sz w:val="24"/>
          <w:szCs w:val="24"/>
          <w:lang w:eastAsia="lt-LT"/>
          <w14:ligatures w14:val="none"/>
        </w:rPr>
        <w:t xml:space="preserve"> termin</w:t>
      </w:r>
      <w:r w:rsidR="001B68AA">
        <w:rPr>
          <w:rFonts w:ascii="Times New Roman" w:eastAsia="Times New Roman" w:hAnsi="Times New Roman" w:cs="Times New Roman"/>
          <w:b/>
          <w:bCs/>
          <w:kern w:val="0"/>
          <w:sz w:val="24"/>
          <w:szCs w:val="24"/>
          <w:lang w:eastAsia="lt-LT"/>
          <w14:ligatures w14:val="none"/>
        </w:rPr>
        <w:t>ui</w:t>
      </w:r>
      <w:r w:rsidR="001B68AA" w:rsidRPr="00280408">
        <w:rPr>
          <w:rFonts w:ascii="Times New Roman" w:eastAsia="Times New Roman" w:hAnsi="Times New Roman" w:cs="Times New Roman"/>
          <w:b/>
          <w:bCs/>
          <w:kern w:val="0"/>
          <w:sz w:val="24"/>
          <w:szCs w:val="24"/>
          <w:lang w:eastAsia="lt-LT"/>
          <w14:ligatures w14:val="none"/>
        </w:rPr>
        <w:t xml:space="preserve"> ne nuo rangovo priklausančių aplinkybių, jis įgyja teisę į darbų atlikimo termino pratęsimą.</w:t>
      </w:r>
    </w:p>
    <w:p w14:paraId="4DA6D1D6" w14:textId="77777777" w:rsidR="003B211B" w:rsidRDefault="003B211B" w:rsidP="009C5CD1">
      <w:pPr>
        <w:pStyle w:val="ListParagraph"/>
        <w:spacing w:after="0" w:line="240" w:lineRule="auto"/>
        <w:ind w:left="0" w:firstLine="851"/>
        <w:jc w:val="both"/>
        <w:rPr>
          <w:rFonts w:ascii="Times New Roman" w:eastAsia="Times New Roman" w:hAnsi="Times New Roman" w:cs="Times New Roman"/>
          <w:b/>
          <w:bCs/>
          <w:kern w:val="0"/>
          <w:sz w:val="24"/>
          <w:szCs w:val="24"/>
          <w:lang w:eastAsia="lt-LT"/>
          <w14:ligatures w14:val="none"/>
        </w:rPr>
      </w:pPr>
    </w:p>
    <w:p w14:paraId="377EEC98" w14:textId="5243AC48" w:rsidR="003B211B" w:rsidRDefault="003B211B" w:rsidP="009C5CD1">
      <w:pPr>
        <w:pStyle w:val="ListParagraph"/>
        <w:spacing w:after="0" w:line="240" w:lineRule="auto"/>
        <w:ind w:left="0" w:firstLine="851"/>
        <w:jc w:val="both"/>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Gaisrinės saugos priemonės pagal gaisrinės saugos dalį taip pat turi būti vertinamos (gesintuvai, pavojaus mygtukai</w:t>
      </w:r>
      <w:r w:rsidR="002B0389">
        <w:rPr>
          <w:rFonts w:ascii="Times New Roman" w:eastAsia="Times New Roman" w:hAnsi="Times New Roman" w:cs="Times New Roman"/>
          <w:b/>
          <w:bCs/>
          <w:kern w:val="0"/>
          <w:sz w:val="24"/>
          <w:szCs w:val="24"/>
          <w:lang w:eastAsia="lt-LT"/>
          <w14:ligatures w14:val="none"/>
        </w:rPr>
        <w:t>, evakuacijos ženklai</w:t>
      </w:r>
      <w:r>
        <w:rPr>
          <w:rFonts w:ascii="Times New Roman" w:eastAsia="Times New Roman" w:hAnsi="Times New Roman" w:cs="Times New Roman"/>
          <w:b/>
          <w:bCs/>
          <w:kern w:val="0"/>
          <w:sz w:val="24"/>
          <w:szCs w:val="24"/>
          <w:lang w:eastAsia="lt-LT"/>
          <w14:ligatures w14:val="none"/>
        </w:rPr>
        <w:t>).</w:t>
      </w:r>
    </w:p>
    <w:p w14:paraId="2B0D4063" w14:textId="77777777" w:rsidR="00635806" w:rsidRDefault="00635806" w:rsidP="009C5CD1">
      <w:pPr>
        <w:pStyle w:val="ListParagraph"/>
        <w:spacing w:after="0" w:line="240" w:lineRule="auto"/>
        <w:ind w:left="0" w:firstLine="851"/>
        <w:jc w:val="both"/>
        <w:rPr>
          <w:rFonts w:ascii="Times New Roman" w:eastAsia="Times New Roman" w:hAnsi="Times New Roman" w:cs="Times New Roman"/>
          <w:b/>
          <w:bCs/>
          <w:kern w:val="0"/>
          <w:sz w:val="24"/>
          <w:szCs w:val="24"/>
          <w:lang w:eastAsia="lt-LT"/>
          <w14:ligatures w14:val="none"/>
        </w:rPr>
      </w:pPr>
    </w:p>
    <w:p w14:paraId="5CBB4B5C" w14:textId="0043FA43" w:rsidR="00635806" w:rsidRDefault="00635806" w:rsidP="00635806">
      <w:pPr>
        <w:pStyle w:val="ListParagraph"/>
        <w:spacing w:after="0" w:line="240" w:lineRule="auto"/>
        <w:ind w:left="0" w:firstLine="851"/>
        <w:jc w:val="both"/>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Papildomi reikalavimai medinei sporto salės grindų dangai:</w:t>
      </w:r>
    </w:p>
    <w:p w14:paraId="336C8B8D" w14:textId="46C4A03C" w:rsidR="00635806" w:rsidRPr="00635806" w:rsidRDefault="00635806" w:rsidP="00635806">
      <w:pPr>
        <w:pStyle w:val="ListParagraph"/>
        <w:numPr>
          <w:ilvl w:val="0"/>
          <w:numId w:val="4"/>
        </w:numPr>
        <w:ind w:left="1170" w:hanging="270"/>
        <w:jc w:val="both"/>
        <w:rPr>
          <w:rFonts w:ascii="Times New Roman" w:eastAsia="Times New Roman" w:hAnsi="Times New Roman" w:cs="Times New Roman"/>
          <w:b/>
          <w:bCs/>
          <w:kern w:val="0"/>
          <w:sz w:val="24"/>
          <w:szCs w:val="24"/>
          <w:lang w:eastAsia="lt-LT"/>
          <w14:ligatures w14:val="none"/>
        </w:rPr>
      </w:pPr>
      <w:r w:rsidRPr="00635806">
        <w:rPr>
          <w:rFonts w:ascii="Times New Roman" w:eastAsia="Times New Roman" w:hAnsi="Times New Roman" w:cs="Times New Roman"/>
          <w:b/>
          <w:bCs/>
          <w:kern w:val="0"/>
          <w:sz w:val="24"/>
          <w:szCs w:val="24"/>
          <w:lang w:eastAsia="lt-LT"/>
          <w14:ligatures w14:val="none"/>
        </w:rPr>
        <w:t>FIBA „Partneris“ 1 lygis arba lygiavert</w:t>
      </w:r>
      <w:r>
        <w:rPr>
          <w:rFonts w:ascii="Times New Roman" w:eastAsia="Times New Roman" w:hAnsi="Times New Roman" w:cs="Times New Roman"/>
          <w:b/>
          <w:bCs/>
          <w:kern w:val="0"/>
          <w:sz w:val="24"/>
          <w:szCs w:val="24"/>
          <w:lang w:eastAsia="lt-LT"/>
          <w14:ligatures w14:val="none"/>
        </w:rPr>
        <w:t>is</w:t>
      </w:r>
      <w:r w:rsidRPr="00635806">
        <w:rPr>
          <w:rFonts w:ascii="Times New Roman" w:eastAsia="Times New Roman" w:hAnsi="Times New Roman" w:cs="Times New Roman"/>
          <w:b/>
          <w:bCs/>
          <w:kern w:val="0"/>
          <w:sz w:val="24"/>
          <w:szCs w:val="24"/>
          <w:lang w:eastAsia="lt-LT"/>
          <w14:ligatures w14:val="none"/>
        </w:rPr>
        <w:t>.</w:t>
      </w:r>
    </w:p>
    <w:p w14:paraId="3BD4FAFB" w14:textId="1960602D" w:rsidR="001B68AA" w:rsidRDefault="00635806" w:rsidP="00635806">
      <w:pPr>
        <w:pStyle w:val="ListParagraph"/>
        <w:numPr>
          <w:ilvl w:val="0"/>
          <w:numId w:val="4"/>
        </w:numPr>
        <w:ind w:left="1170" w:hanging="270"/>
        <w:jc w:val="both"/>
        <w:rPr>
          <w:rFonts w:ascii="Times New Roman" w:eastAsia="Times New Roman" w:hAnsi="Times New Roman" w:cs="Times New Roman"/>
          <w:b/>
          <w:bCs/>
          <w:kern w:val="0"/>
          <w:sz w:val="24"/>
          <w:szCs w:val="24"/>
          <w:lang w:eastAsia="lt-LT"/>
          <w14:ligatures w14:val="none"/>
        </w:rPr>
      </w:pPr>
      <w:r w:rsidRPr="00635806">
        <w:rPr>
          <w:rFonts w:ascii="Times New Roman" w:eastAsia="Times New Roman" w:hAnsi="Times New Roman" w:cs="Times New Roman"/>
          <w:b/>
          <w:bCs/>
          <w:kern w:val="0"/>
          <w:sz w:val="24"/>
          <w:szCs w:val="24"/>
          <w:lang w:eastAsia="lt-LT"/>
          <w14:ligatures w14:val="none"/>
        </w:rPr>
        <w:t>EN 14904 arba lygiaverčio minimalus A/4 klasės įvertinimas.</w:t>
      </w:r>
    </w:p>
    <w:p w14:paraId="09D842F2" w14:textId="77777777" w:rsidR="00635806" w:rsidRPr="00635806" w:rsidRDefault="00635806" w:rsidP="00635806">
      <w:pPr>
        <w:pStyle w:val="ListParagraph"/>
        <w:ind w:left="1170"/>
        <w:jc w:val="both"/>
        <w:rPr>
          <w:rFonts w:ascii="Times New Roman" w:eastAsia="Times New Roman" w:hAnsi="Times New Roman" w:cs="Times New Roman"/>
          <w:b/>
          <w:bCs/>
          <w:kern w:val="0"/>
          <w:sz w:val="24"/>
          <w:szCs w:val="24"/>
          <w:lang w:eastAsia="lt-LT"/>
          <w14:ligatures w14:val="none"/>
        </w:rPr>
      </w:pPr>
    </w:p>
    <w:p w14:paraId="0C9E52C0" w14:textId="5CE21C68" w:rsidR="00FB1EF2" w:rsidRDefault="00BA1003" w:rsidP="009C5CD1">
      <w:pPr>
        <w:pStyle w:val="ListParagraph"/>
        <w:spacing w:after="0" w:line="240" w:lineRule="auto"/>
        <w:ind w:left="0" w:firstLine="851"/>
        <w:jc w:val="both"/>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Nereikia vertinti:</w:t>
      </w:r>
    </w:p>
    <w:p w14:paraId="4F12FA70" w14:textId="4F4D3059" w:rsidR="00BA1003" w:rsidRDefault="00BA1003" w:rsidP="00BA1003">
      <w:pPr>
        <w:pStyle w:val="ListParagraph"/>
        <w:numPr>
          <w:ilvl w:val="0"/>
          <w:numId w:val="1"/>
        </w:numPr>
        <w:spacing w:after="0" w:line="240" w:lineRule="auto"/>
        <w:jc w:val="both"/>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ESO darbų.</w:t>
      </w:r>
    </w:p>
    <w:p w14:paraId="657F9824" w14:textId="63ECB979" w:rsidR="00BA1003" w:rsidRDefault="00BA1003" w:rsidP="00BA1003">
      <w:pPr>
        <w:pStyle w:val="ListParagraph"/>
        <w:numPr>
          <w:ilvl w:val="0"/>
          <w:numId w:val="1"/>
        </w:numPr>
        <w:spacing w:after="0" w:line="240" w:lineRule="auto"/>
        <w:jc w:val="both"/>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Technologijos dalies (T1 ir T2) darbų.</w:t>
      </w:r>
    </w:p>
    <w:p w14:paraId="517998C0" w14:textId="20A4998E" w:rsidR="00BA1003" w:rsidRDefault="00BA1003" w:rsidP="00BA1003">
      <w:pPr>
        <w:pStyle w:val="ListParagraph"/>
        <w:numPr>
          <w:ilvl w:val="0"/>
          <w:numId w:val="1"/>
        </w:numPr>
        <w:spacing w:after="0" w:line="240" w:lineRule="auto"/>
        <w:jc w:val="both"/>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Garso</w:t>
      </w:r>
      <w:r w:rsidR="00F80F2D">
        <w:rPr>
          <w:rFonts w:ascii="Times New Roman" w:eastAsia="Times New Roman" w:hAnsi="Times New Roman" w:cs="Times New Roman"/>
          <w:b/>
          <w:bCs/>
          <w:kern w:val="0"/>
          <w:sz w:val="24"/>
          <w:szCs w:val="24"/>
          <w:lang w:eastAsia="lt-LT"/>
          <w14:ligatures w14:val="none"/>
        </w:rPr>
        <w:t xml:space="preserve">, </w:t>
      </w:r>
      <w:r>
        <w:rPr>
          <w:rFonts w:ascii="Times New Roman" w:eastAsia="Times New Roman" w:hAnsi="Times New Roman" w:cs="Times New Roman"/>
          <w:b/>
          <w:bCs/>
          <w:kern w:val="0"/>
          <w:sz w:val="24"/>
          <w:szCs w:val="24"/>
          <w:lang w:eastAsia="lt-LT"/>
          <w14:ligatures w14:val="none"/>
        </w:rPr>
        <w:t>apšvietimo</w:t>
      </w:r>
      <w:r w:rsidR="00F80F2D">
        <w:rPr>
          <w:rFonts w:ascii="Times New Roman" w:eastAsia="Times New Roman" w:hAnsi="Times New Roman" w:cs="Times New Roman"/>
          <w:b/>
          <w:bCs/>
          <w:kern w:val="0"/>
          <w:sz w:val="24"/>
          <w:szCs w:val="24"/>
          <w:lang w:eastAsia="lt-LT"/>
          <w14:ligatures w14:val="none"/>
        </w:rPr>
        <w:t xml:space="preserve"> ir scenos užuolaidų</w:t>
      </w:r>
      <w:r>
        <w:rPr>
          <w:rFonts w:ascii="Times New Roman" w:eastAsia="Times New Roman" w:hAnsi="Times New Roman" w:cs="Times New Roman"/>
          <w:b/>
          <w:bCs/>
          <w:kern w:val="0"/>
          <w:sz w:val="24"/>
          <w:szCs w:val="24"/>
          <w:lang w:eastAsia="lt-LT"/>
          <w14:ligatures w14:val="none"/>
        </w:rPr>
        <w:t xml:space="preserve"> įrengimo darbų (</w:t>
      </w:r>
      <w:r w:rsidR="004843C6">
        <w:rPr>
          <w:rFonts w:ascii="Times New Roman" w:eastAsia="Times New Roman" w:hAnsi="Times New Roman" w:cs="Times New Roman"/>
          <w:b/>
          <w:bCs/>
          <w:kern w:val="0"/>
          <w:sz w:val="24"/>
          <w:szCs w:val="24"/>
          <w:lang w:eastAsia="lt-LT"/>
          <w14:ligatures w14:val="none"/>
        </w:rPr>
        <w:t>Akustikos ir įgarsinimo projekto dalies sąnaudų kiekio žiniaraščio 1 – 29 poz</w:t>
      </w:r>
      <w:r w:rsidR="00CB7142">
        <w:rPr>
          <w:rFonts w:ascii="Times New Roman" w:eastAsia="Times New Roman" w:hAnsi="Times New Roman" w:cs="Times New Roman"/>
          <w:b/>
          <w:bCs/>
          <w:kern w:val="0"/>
          <w:sz w:val="24"/>
          <w:szCs w:val="24"/>
          <w:lang w:eastAsia="lt-LT"/>
          <w14:ligatures w14:val="none"/>
        </w:rPr>
        <w:t>.</w:t>
      </w:r>
      <w:r w:rsidR="004843C6">
        <w:rPr>
          <w:rFonts w:ascii="Times New Roman" w:eastAsia="Times New Roman" w:hAnsi="Times New Roman" w:cs="Times New Roman"/>
          <w:b/>
          <w:bCs/>
          <w:kern w:val="0"/>
          <w:sz w:val="24"/>
          <w:szCs w:val="24"/>
          <w:lang w:eastAsia="lt-LT"/>
          <w14:ligatures w14:val="none"/>
        </w:rPr>
        <w:t>).</w:t>
      </w:r>
    </w:p>
    <w:p w14:paraId="2129FC2A" w14:textId="77777777" w:rsidR="00BA1003" w:rsidRDefault="00BA1003" w:rsidP="009C5CD1">
      <w:pPr>
        <w:pStyle w:val="ListParagraph"/>
        <w:spacing w:after="0" w:line="240" w:lineRule="auto"/>
        <w:ind w:left="0" w:firstLine="851"/>
        <w:jc w:val="both"/>
        <w:rPr>
          <w:rFonts w:ascii="Times New Roman" w:eastAsia="Times New Roman" w:hAnsi="Times New Roman" w:cs="Times New Roman"/>
          <w:b/>
          <w:bCs/>
          <w:kern w:val="0"/>
          <w:sz w:val="24"/>
          <w:szCs w:val="24"/>
          <w:lang w:eastAsia="lt-LT"/>
          <w14:ligatures w14:val="none"/>
        </w:rPr>
      </w:pPr>
    </w:p>
    <w:p w14:paraId="5AD7CB4C" w14:textId="77777777" w:rsidR="002E5CE9" w:rsidRDefault="002E5CE9" w:rsidP="002E5CE9">
      <w:pPr>
        <w:tabs>
          <w:tab w:val="left" w:pos="567"/>
          <w:tab w:val="left" w:pos="993"/>
        </w:tabs>
        <w:spacing w:after="0" w:line="240" w:lineRule="auto"/>
        <w:ind w:firstLine="851"/>
        <w:jc w:val="both"/>
        <w:rPr>
          <w:rFonts w:ascii="Times New Roman" w:eastAsia="Times New Roman" w:hAnsi="Times New Roman" w:cs="Times New Roman"/>
          <w:kern w:val="0"/>
          <w:sz w:val="24"/>
          <w:szCs w:val="24"/>
          <w:lang w:eastAsia="lt-LT"/>
          <w14:ligatures w14:val="none"/>
        </w:rPr>
      </w:pPr>
      <w:r w:rsidRPr="002E5CE9">
        <w:rPr>
          <w:rFonts w:ascii="Times New Roman" w:eastAsia="Times New Roman" w:hAnsi="Times New Roman" w:cs="Times New Roman"/>
          <w:kern w:val="0"/>
          <w:sz w:val="24"/>
          <w:szCs w:val="24"/>
          <w:lang w:eastAsia="lt-LT"/>
          <w14:ligatures w14:val="none"/>
        </w:rPr>
        <w:t>Darbai turi būti organizuojami taip, kad nekeltų aplinkiniams gyventojams (įstaigoms) nepatogumų, laikantis galiojančių triukšmo, teršimo reikalavimų. Esant poreikiui iš anksto turi būti informuota ir suderinta apie tokių darbų vykdymą.</w:t>
      </w:r>
    </w:p>
    <w:p w14:paraId="6FB3A19C" w14:textId="04A5E364" w:rsidR="00DC36F7" w:rsidRPr="002E5CE9" w:rsidRDefault="00DC36F7" w:rsidP="002E5CE9">
      <w:pPr>
        <w:tabs>
          <w:tab w:val="left" w:pos="567"/>
          <w:tab w:val="left" w:pos="993"/>
        </w:tabs>
        <w:spacing w:after="0" w:line="240" w:lineRule="auto"/>
        <w:ind w:firstLine="851"/>
        <w:jc w:val="both"/>
        <w:rPr>
          <w:rFonts w:ascii="Times New Roman" w:eastAsia="Times New Roman" w:hAnsi="Times New Roman" w:cs="Times New Roman"/>
          <w:kern w:val="0"/>
          <w:sz w:val="24"/>
          <w:szCs w:val="24"/>
          <w:lang w:eastAsia="lt-LT"/>
          <w14:ligatures w14:val="none"/>
        </w:rPr>
      </w:pPr>
      <w:r w:rsidRPr="00DC36F7">
        <w:rPr>
          <w:rFonts w:ascii="Times New Roman" w:eastAsia="Times New Roman" w:hAnsi="Times New Roman" w:cs="Times New Roman"/>
          <w:kern w:val="0"/>
          <w:sz w:val="24"/>
          <w:szCs w:val="24"/>
          <w:lang w:eastAsia="lt-LT"/>
          <w14:ligatures w14:val="none"/>
        </w:rPr>
        <w:t>Darbai laikomi pilnai ir kokybiškai atlikti kai kartu su atliktų darbų aktais pateikiama išbandymo, praplovimo, dezinfekavimo, geodezinė, techninė dokumentacija. Pateikta vamzdynų televizinė diagnostika/ataskaita, gaunami suinteresuotų įstaigų derinimai/sutikimai.</w:t>
      </w:r>
    </w:p>
    <w:p w14:paraId="239EFF13" w14:textId="00D1805F" w:rsidR="002E5CE9" w:rsidRDefault="002E5CE9" w:rsidP="002E5CE9">
      <w:pPr>
        <w:tabs>
          <w:tab w:val="left" w:pos="567"/>
          <w:tab w:val="left" w:pos="993"/>
        </w:tabs>
        <w:spacing w:after="0" w:line="240" w:lineRule="auto"/>
        <w:ind w:firstLine="851"/>
        <w:jc w:val="both"/>
        <w:rPr>
          <w:rFonts w:ascii="Times New Roman" w:eastAsia="Times New Roman" w:hAnsi="Times New Roman" w:cs="Times New Roman"/>
          <w:kern w:val="0"/>
          <w:sz w:val="24"/>
          <w:szCs w:val="24"/>
          <w:lang w:eastAsia="lt-LT"/>
          <w14:ligatures w14:val="none"/>
        </w:rPr>
      </w:pPr>
      <w:r w:rsidRPr="002E5CE9">
        <w:rPr>
          <w:rFonts w:ascii="Times New Roman" w:eastAsia="Times New Roman" w:hAnsi="Times New Roman" w:cs="Times New Roman"/>
          <w:kern w:val="0"/>
          <w:sz w:val="24"/>
          <w:szCs w:val="24"/>
          <w:lang w:eastAsia="lt-LT"/>
          <w14:ligatures w14:val="none"/>
        </w:rPr>
        <w:t>Rangovas turi numatyti ir įvertinti visas sutarties vykdymo išlaidas (tarp jų išlaidas nurodytas šioje Techninėje užduotyje). Faktinių kiekių, gautų vykdant brėžiniuose, žiniaraščiuose ir specifikacijose aprašytus darbus, svyravimų (neatitikimų) riziką prisiima Rangovas</w:t>
      </w:r>
      <w:r w:rsidR="00DC36F7">
        <w:rPr>
          <w:rFonts w:ascii="Times New Roman" w:eastAsia="Times New Roman" w:hAnsi="Times New Roman" w:cs="Times New Roman"/>
          <w:kern w:val="0"/>
          <w:sz w:val="24"/>
          <w:szCs w:val="24"/>
          <w:lang w:eastAsia="lt-LT"/>
          <w14:ligatures w14:val="none"/>
        </w:rPr>
        <w:t>.</w:t>
      </w:r>
    </w:p>
    <w:p w14:paraId="25AC34ED" w14:textId="20E88D63" w:rsidR="002E5CE9" w:rsidRPr="002E5CE9" w:rsidRDefault="00DC36F7" w:rsidP="002E5CE9">
      <w:pPr>
        <w:tabs>
          <w:tab w:val="left" w:pos="567"/>
          <w:tab w:val="left" w:pos="993"/>
        </w:tabs>
        <w:spacing w:after="0" w:line="240" w:lineRule="auto"/>
        <w:ind w:firstLine="851"/>
        <w:jc w:val="both"/>
        <w:rPr>
          <w:rFonts w:ascii="Times New Roman" w:eastAsia="Times New Roman" w:hAnsi="Times New Roman" w:cs="Times New Roman"/>
          <w:kern w:val="0"/>
          <w:sz w:val="24"/>
          <w:szCs w:val="24"/>
          <w:lang w:eastAsia="lt-LT"/>
          <w14:ligatures w14:val="none"/>
        </w:rPr>
      </w:pPr>
      <w:r w:rsidRPr="00DC36F7">
        <w:rPr>
          <w:rFonts w:ascii="Times New Roman" w:eastAsia="Times New Roman" w:hAnsi="Times New Roman" w:cs="Times New Roman"/>
          <w:kern w:val="0"/>
          <w:sz w:val="24"/>
          <w:szCs w:val="24"/>
          <w:lang w:eastAsia="lt-LT"/>
          <w14:ligatures w14:val="none"/>
        </w:rPr>
        <w:t xml:space="preserve">Statinio statybos metu susidariusios statybinės atliekos turi būti išvežamos antriniam panaudojimui arba utilizavimui laikantis nustatytos tvarkos. Pateikti pažymas apie visas išvežtas ir utilizuotas atliekas. Atlikęs darbus, Rangovas priduoda Užsakovui teritoriją, patalpas sutvarkytas ir išvalytas, langus išplautus savo lėšomis atstato pažeistas dangas, želdynus ir pan. Gretimos teritorijos, privažiavimai kurie buvo naudojami atstatomi į pirminę būklę, nuvalomi. Lietaus vandenys, medžiagos gruntas negali patekti į kitus sklypus. </w:t>
      </w:r>
    </w:p>
    <w:p w14:paraId="78981CDE" w14:textId="77777777" w:rsidR="00520986" w:rsidRDefault="00520986" w:rsidP="007078B6">
      <w:pPr>
        <w:spacing w:after="0" w:line="240" w:lineRule="auto"/>
        <w:jc w:val="center"/>
        <w:rPr>
          <w:rFonts w:ascii="Times New Roman" w:eastAsia="Times New Roman" w:hAnsi="Times New Roman" w:cs="Times New Roman"/>
          <w:b/>
          <w:bCs/>
          <w:kern w:val="0"/>
          <w:sz w:val="24"/>
          <w:szCs w:val="24"/>
          <w:lang w:eastAsia="lt-LT"/>
          <w14:ligatures w14:val="none"/>
        </w:rPr>
      </w:pPr>
    </w:p>
    <w:p w14:paraId="27F2EE25" w14:textId="6F1E0630" w:rsidR="004C11AA" w:rsidRPr="006817B1" w:rsidRDefault="004C11AA" w:rsidP="006817B1">
      <w:pPr>
        <w:ind w:firstLine="851"/>
        <w:jc w:val="both"/>
        <w:rPr>
          <w:rFonts w:ascii="Times New Roman" w:hAnsi="Times New Roman" w:cs="Times New Roman"/>
          <w:sz w:val="24"/>
          <w:szCs w:val="24"/>
        </w:rPr>
      </w:pPr>
    </w:p>
    <w:sectPr w:rsidR="004C11AA" w:rsidRPr="006817B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alemona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23CFC"/>
    <w:multiLevelType w:val="hybridMultilevel"/>
    <w:tmpl w:val="3702B0FE"/>
    <w:lvl w:ilvl="0" w:tplc="E088786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4D2755"/>
    <w:multiLevelType w:val="hybridMultilevel"/>
    <w:tmpl w:val="FED610E6"/>
    <w:lvl w:ilvl="0" w:tplc="1A9061E4">
      <w:numFmt w:val="bullet"/>
      <w:lvlText w:val="-"/>
      <w:lvlJc w:val="left"/>
      <w:pPr>
        <w:ind w:left="1211" w:hanging="360"/>
      </w:pPr>
      <w:rPr>
        <w:rFonts w:ascii="Times New Roman" w:eastAsia="Times New Roman" w:hAnsi="Times New Roman" w:cs="Times New Roman" w:hint="default"/>
        <w:b w:val="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4E7B13C2"/>
    <w:multiLevelType w:val="multilevel"/>
    <w:tmpl w:val="E06E8AEA"/>
    <w:lvl w:ilvl="0">
      <w:start w:val="1"/>
      <w:numFmt w:val="decimal"/>
      <w:lvlText w:val="%1."/>
      <w:lvlJc w:val="left"/>
      <w:pPr>
        <w:ind w:left="1647" w:hanging="360"/>
      </w:pPr>
      <w:rPr>
        <w:rFonts w:hint="default"/>
      </w:r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007" w:hanging="720"/>
      </w:pPr>
      <w:rPr>
        <w:rFonts w:hint="default"/>
        <w:color w:val="auto"/>
      </w:rPr>
    </w:lvl>
    <w:lvl w:ilvl="4">
      <w:start w:val="1"/>
      <w:numFmt w:val="decimal"/>
      <w:isLgl/>
      <w:lvlText w:val="%1.%2.%3.%4.%5."/>
      <w:lvlJc w:val="left"/>
      <w:pPr>
        <w:ind w:left="2367" w:hanging="1080"/>
      </w:pPr>
      <w:rPr>
        <w:rFonts w:hint="default"/>
        <w:color w:val="auto"/>
      </w:rPr>
    </w:lvl>
    <w:lvl w:ilvl="5">
      <w:start w:val="1"/>
      <w:numFmt w:val="decimal"/>
      <w:isLgl/>
      <w:lvlText w:val="%1.%2.%3.%4.%5.%6."/>
      <w:lvlJc w:val="left"/>
      <w:pPr>
        <w:ind w:left="2367" w:hanging="1080"/>
      </w:pPr>
      <w:rPr>
        <w:rFonts w:hint="default"/>
        <w:color w:val="auto"/>
      </w:rPr>
    </w:lvl>
    <w:lvl w:ilvl="6">
      <w:start w:val="1"/>
      <w:numFmt w:val="decimal"/>
      <w:isLgl/>
      <w:lvlText w:val="%1.%2.%3.%4.%5.%6.%7."/>
      <w:lvlJc w:val="left"/>
      <w:pPr>
        <w:ind w:left="2727" w:hanging="1440"/>
      </w:pPr>
      <w:rPr>
        <w:rFonts w:hint="default"/>
        <w:color w:val="auto"/>
      </w:rPr>
    </w:lvl>
    <w:lvl w:ilvl="7">
      <w:start w:val="1"/>
      <w:numFmt w:val="decimal"/>
      <w:isLgl/>
      <w:lvlText w:val="%1.%2.%3.%4.%5.%6.%7.%8."/>
      <w:lvlJc w:val="left"/>
      <w:pPr>
        <w:ind w:left="2727" w:hanging="1440"/>
      </w:pPr>
      <w:rPr>
        <w:rFonts w:hint="default"/>
        <w:color w:val="auto"/>
      </w:rPr>
    </w:lvl>
    <w:lvl w:ilvl="8">
      <w:start w:val="1"/>
      <w:numFmt w:val="decimal"/>
      <w:isLgl/>
      <w:lvlText w:val="%1.%2.%3.%4.%5.%6.%7.%8.%9."/>
      <w:lvlJc w:val="left"/>
      <w:pPr>
        <w:ind w:left="3087" w:hanging="1800"/>
      </w:pPr>
      <w:rPr>
        <w:rFonts w:hint="default"/>
        <w:color w:val="auto"/>
      </w:rPr>
    </w:lvl>
  </w:abstractNum>
  <w:abstractNum w:abstractNumId="3" w15:restartNumberingAfterBreak="0">
    <w:nsid w:val="5E7464D2"/>
    <w:multiLevelType w:val="hybridMultilevel"/>
    <w:tmpl w:val="EDFC8A4E"/>
    <w:lvl w:ilvl="0" w:tplc="99943746">
      <w:numFmt w:val="bullet"/>
      <w:lvlText w:val="•"/>
      <w:lvlJc w:val="left"/>
      <w:pPr>
        <w:ind w:left="1931" w:hanging="360"/>
      </w:pPr>
      <w:rPr>
        <w:rFonts w:ascii="Times New Roman" w:eastAsia="Times New Roman" w:hAnsi="Times New Roman" w:cs="Times New Roman" w:hint="default"/>
      </w:rPr>
    </w:lvl>
    <w:lvl w:ilvl="1" w:tplc="04270003" w:tentative="1">
      <w:start w:val="1"/>
      <w:numFmt w:val="bullet"/>
      <w:lvlText w:val="o"/>
      <w:lvlJc w:val="left"/>
      <w:pPr>
        <w:ind w:left="2651" w:hanging="360"/>
      </w:pPr>
      <w:rPr>
        <w:rFonts w:ascii="Courier New" w:hAnsi="Courier New" w:cs="Courier New" w:hint="default"/>
      </w:rPr>
    </w:lvl>
    <w:lvl w:ilvl="2" w:tplc="04270005" w:tentative="1">
      <w:start w:val="1"/>
      <w:numFmt w:val="bullet"/>
      <w:lvlText w:val=""/>
      <w:lvlJc w:val="left"/>
      <w:pPr>
        <w:ind w:left="3371" w:hanging="360"/>
      </w:pPr>
      <w:rPr>
        <w:rFonts w:ascii="Wingdings" w:hAnsi="Wingdings" w:hint="default"/>
      </w:rPr>
    </w:lvl>
    <w:lvl w:ilvl="3" w:tplc="04270001" w:tentative="1">
      <w:start w:val="1"/>
      <w:numFmt w:val="bullet"/>
      <w:lvlText w:val=""/>
      <w:lvlJc w:val="left"/>
      <w:pPr>
        <w:ind w:left="4091" w:hanging="360"/>
      </w:pPr>
      <w:rPr>
        <w:rFonts w:ascii="Symbol" w:hAnsi="Symbol" w:hint="default"/>
      </w:rPr>
    </w:lvl>
    <w:lvl w:ilvl="4" w:tplc="04270003" w:tentative="1">
      <w:start w:val="1"/>
      <w:numFmt w:val="bullet"/>
      <w:lvlText w:val="o"/>
      <w:lvlJc w:val="left"/>
      <w:pPr>
        <w:ind w:left="4811" w:hanging="360"/>
      </w:pPr>
      <w:rPr>
        <w:rFonts w:ascii="Courier New" w:hAnsi="Courier New" w:cs="Courier New" w:hint="default"/>
      </w:rPr>
    </w:lvl>
    <w:lvl w:ilvl="5" w:tplc="04270005" w:tentative="1">
      <w:start w:val="1"/>
      <w:numFmt w:val="bullet"/>
      <w:lvlText w:val=""/>
      <w:lvlJc w:val="left"/>
      <w:pPr>
        <w:ind w:left="5531" w:hanging="360"/>
      </w:pPr>
      <w:rPr>
        <w:rFonts w:ascii="Wingdings" w:hAnsi="Wingdings" w:hint="default"/>
      </w:rPr>
    </w:lvl>
    <w:lvl w:ilvl="6" w:tplc="04270001" w:tentative="1">
      <w:start w:val="1"/>
      <w:numFmt w:val="bullet"/>
      <w:lvlText w:val=""/>
      <w:lvlJc w:val="left"/>
      <w:pPr>
        <w:ind w:left="6251" w:hanging="360"/>
      </w:pPr>
      <w:rPr>
        <w:rFonts w:ascii="Symbol" w:hAnsi="Symbol" w:hint="default"/>
      </w:rPr>
    </w:lvl>
    <w:lvl w:ilvl="7" w:tplc="04270003" w:tentative="1">
      <w:start w:val="1"/>
      <w:numFmt w:val="bullet"/>
      <w:lvlText w:val="o"/>
      <w:lvlJc w:val="left"/>
      <w:pPr>
        <w:ind w:left="6971" w:hanging="360"/>
      </w:pPr>
      <w:rPr>
        <w:rFonts w:ascii="Courier New" w:hAnsi="Courier New" w:cs="Courier New" w:hint="default"/>
      </w:rPr>
    </w:lvl>
    <w:lvl w:ilvl="8" w:tplc="04270005" w:tentative="1">
      <w:start w:val="1"/>
      <w:numFmt w:val="bullet"/>
      <w:lvlText w:val=""/>
      <w:lvlJc w:val="left"/>
      <w:pPr>
        <w:ind w:left="7691" w:hanging="360"/>
      </w:pPr>
      <w:rPr>
        <w:rFonts w:ascii="Wingdings" w:hAnsi="Wingdings" w:hint="default"/>
      </w:rPr>
    </w:lvl>
  </w:abstractNum>
  <w:abstractNum w:abstractNumId="4" w15:restartNumberingAfterBreak="0">
    <w:nsid w:val="79046D12"/>
    <w:multiLevelType w:val="hybridMultilevel"/>
    <w:tmpl w:val="436CE590"/>
    <w:lvl w:ilvl="0" w:tplc="1A9061E4">
      <w:numFmt w:val="bullet"/>
      <w:lvlText w:val="-"/>
      <w:lvlJc w:val="left"/>
      <w:pPr>
        <w:ind w:left="2291" w:hanging="360"/>
      </w:pPr>
      <w:rPr>
        <w:rFonts w:ascii="Times New Roman" w:eastAsia="Times New Roman" w:hAnsi="Times New Roman" w:cs="Times New Roman" w:hint="default"/>
        <w:b w:val="0"/>
      </w:rPr>
    </w:lvl>
    <w:lvl w:ilvl="1" w:tplc="04270003" w:tentative="1">
      <w:start w:val="1"/>
      <w:numFmt w:val="bullet"/>
      <w:lvlText w:val="o"/>
      <w:lvlJc w:val="left"/>
      <w:pPr>
        <w:ind w:left="3011" w:hanging="360"/>
      </w:pPr>
      <w:rPr>
        <w:rFonts w:ascii="Courier New" w:hAnsi="Courier New" w:cs="Courier New" w:hint="default"/>
      </w:rPr>
    </w:lvl>
    <w:lvl w:ilvl="2" w:tplc="04270005" w:tentative="1">
      <w:start w:val="1"/>
      <w:numFmt w:val="bullet"/>
      <w:lvlText w:val=""/>
      <w:lvlJc w:val="left"/>
      <w:pPr>
        <w:ind w:left="3731" w:hanging="360"/>
      </w:pPr>
      <w:rPr>
        <w:rFonts w:ascii="Wingdings" w:hAnsi="Wingdings" w:hint="default"/>
      </w:rPr>
    </w:lvl>
    <w:lvl w:ilvl="3" w:tplc="04270001" w:tentative="1">
      <w:start w:val="1"/>
      <w:numFmt w:val="bullet"/>
      <w:lvlText w:val=""/>
      <w:lvlJc w:val="left"/>
      <w:pPr>
        <w:ind w:left="4451" w:hanging="360"/>
      </w:pPr>
      <w:rPr>
        <w:rFonts w:ascii="Symbol" w:hAnsi="Symbol" w:hint="default"/>
      </w:rPr>
    </w:lvl>
    <w:lvl w:ilvl="4" w:tplc="04270003" w:tentative="1">
      <w:start w:val="1"/>
      <w:numFmt w:val="bullet"/>
      <w:lvlText w:val="o"/>
      <w:lvlJc w:val="left"/>
      <w:pPr>
        <w:ind w:left="5171" w:hanging="360"/>
      </w:pPr>
      <w:rPr>
        <w:rFonts w:ascii="Courier New" w:hAnsi="Courier New" w:cs="Courier New" w:hint="default"/>
      </w:rPr>
    </w:lvl>
    <w:lvl w:ilvl="5" w:tplc="04270005" w:tentative="1">
      <w:start w:val="1"/>
      <w:numFmt w:val="bullet"/>
      <w:lvlText w:val=""/>
      <w:lvlJc w:val="left"/>
      <w:pPr>
        <w:ind w:left="5891" w:hanging="360"/>
      </w:pPr>
      <w:rPr>
        <w:rFonts w:ascii="Wingdings" w:hAnsi="Wingdings" w:hint="default"/>
      </w:rPr>
    </w:lvl>
    <w:lvl w:ilvl="6" w:tplc="04270001" w:tentative="1">
      <w:start w:val="1"/>
      <w:numFmt w:val="bullet"/>
      <w:lvlText w:val=""/>
      <w:lvlJc w:val="left"/>
      <w:pPr>
        <w:ind w:left="6611" w:hanging="360"/>
      </w:pPr>
      <w:rPr>
        <w:rFonts w:ascii="Symbol" w:hAnsi="Symbol" w:hint="default"/>
      </w:rPr>
    </w:lvl>
    <w:lvl w:ilvl="7" w:tplc="04270003" w:tentative="1">
      <w:start w:val="1"/>
      <w:numFmt w:val="bullet"/>
      <w:lvlText w:val="o"/>
      <w:lvlJc w:val="left"/>
      <w:pPr>
        <w:ind w:left="7331" w:hanging="360"/>
      </w:pPr>
      <w:rPr>
        <w:rFonts w:ascii="Courier New" w:hAnsi="Courier New" w:cs="Courier New" w:hint="default"/>
      </w:rPr>
    </w:lvl>
    <w:lvl w:ilvl="8" w:tplc="04270005" w:tentative="1">
      <w:start w:val="1"/>
      <w:numFmt w:val="bullet"/>
      <w:lvlText w:val=""/>
      <w:lvlJc w:val="left"/>
      <w:pPr>
        <w:ind w:left="8051" w:hanging="360"/>
      </w:pPr>
      <w:rPr>
        <w:rFonts w:ascii="Wingdings" w:hAnsi="Wingdings" w:hint="default"/>
      </w:rPr>
    </w:lvl>
  </w:abstractNum>
  <w:num w:numId="1" w16cid:durableId="1264999743">
    <w:abstractNumId w:val="1"/>
  </w:num>
  <w:num w:numId="2" w16cid:durableId="793673179">
    <w:abstractNumId w:val="2"/>
  </w:num>
  <w:num w:numId="3" w16cid:durableId="1397627734">
    <w:abstractNumId w:val="0"/>
  </w:num>
  <w:num w:numId="4" w16cid:durableId="1928880994">
    <w:abstractNumId w:val="4"/>
  </w:num>
  <w:num w:numId="5" w16cid:durableId="1497502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E9"/>
    <w:rsid w:val="000F1162"/>
    <w:rsid w:val="001B68AA"/>
    <w:rsid w:val="002722AF"/>
    <w:rsid w:val="002849D1"/>
    <w:rsid w:val="002B0389"/>
    <w:rsid w:val="002B5BE6"/>
    <w:rsid w:val="002E5CE9"/>
    <w:rsid w:val="003151C5"/>
    <w:rsid w:val="00350FE5"/>
    <w:rsid w:val="00364452"/>
    <w:rsid w:val="00373FB3"/>
    <w:rsid w:val="003834ED"/>
    <w:rsid w:val="003B211B"/>
    <w:rsid w:val="003E0C23"/>
    <w:rsid w:val="0045728E"/>
    <w:rsid w:val="004843C6"/>
    <w:rsid w:val="004C11AA"/>
    <w:rsid w:val="00520986"/>
    <w:rsid w:val="00536898"/>
    <w:rsid w:val="005776A5"/>
    <w:rsid w:val="005A0DBD"/>
    <w:rsid w:val="006343BB"/>
    <w:rsid w:val="00635806"/>
    <w:rsid w:val="00647F88"/>
    <w:rsid w:val="00663E9F"/>
    <w:rsid w:val="006817B1"/>
    <w:rsid w:val="00693B39"/>
    <w:rsid w:val="006D1AE5"/>
    <w:rsid w:val="007078B6"/>
    <w:rsid w:val="00762CD5"/>
    <w:rsid w:val="007C11F0"/>
    <w:rsid w:val="007E534E"/>
    <w:rsid w:val="00803E0E"/>
    <w:rsid w:val="0080481F"/>
    <w:rsid w:val="008434E0"/>
    <w:rsid w:val="00877D03"/>
    <w:rsid w:val="0088293A"/>
    <w:rsid w:val="008D3FF9"/>
    <w:rsid w:val="0090592A"/>
    <w:rsid w:val="009412FC"/>
    <w:rsid w:val="009858CE"/>
    <w:rsid w:val="00993DDE"/>
    <w:rsid w:val="009C5CD1"/>
    <w:rsid w:val="009D77B7"/>
    <w:rsid w:val="009E059F"/>
    <w:rsid w:val="009F5190"/>
    <w:rsid w:val="00A0728E"/>
    <w:rsid w:val="00A46C85"/>
    <w:rsid w:val="00A71207"/>
    <w:rsid w:val="00A77D01"/>
    <w:rsid w:val="00AA25FE"/>
    <w:rsid w:val="00AC147B"/>
    <w:rsid w:val="00AD6AA3"/>
    <w:rsid w:val="00AE03B6"/>
    <w:rsid w:val="00AE07E3"/>
    <w:rsid w:val="00AE68F7"/>
    <w:rsid w:val="00B11FCB"/>
    <w:rsid w:val="00B50E3E"/>
    <w:rsid w:val="00B976D9"/>
    <w:rsid w:val="00BA1003"/>
    <w:rsid w:val="00BE5605"/>
    <w:rsid w:val="00BF382B"/>
    <w:rsid w:val="00C31E63"/>
    <w:rsid w:val="00C5159F"/>
    <w:rsid w:val="00C96DED"/>
    <w:rsid w:val="00CB7142"/>
    <w:rsid w:val="00CE7D36"/>
    <w:rsid w:val="00CF4C93"/>
    <w:rsid w:val="00D87246"/>
    <w:rsid w:val="00DC36F7"/>
    <w:rsid w:val="00E47D70"/>
    <w:rsid w:val="00EB1D87"/>
    <w:rsid w:val="00EF42C0"/>
    <w:rsid w:val="00F55BC4"/>
    <w:rsid w:val="00F80F2D"/>
    <w:rsid w:val="00FB1E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A2A8C"/>
  <w15:chartTrackingRefBased/>
  <w15:docId w15:val="{CA2D0777-E590-4808-8BFC-B0E0FEE6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93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4E0"/>
    <w:pPr>
      <w:ind w:left="720"/>
      <w:contextualSpacing/>
    </w:pPr>
  </w:style>
  <w:style w:type="character" w:styleId="Hyperlink">
    <w:name w:val="Hyperlink"/>
    <w:basedOn w:val="DefaultParagraphFont"/>
    <w:uiPriority w:val="99"/>
    <w:unhideWhenUsed/>
    <w:rsid w:val="009858CE"/>
    <w:rPr>
      <w:color w:val="0563C1" w:themeColor="hyperlink"/>
      <w:u w:val="single"/>
    </w:rPr>
  </w:style>
  <w:style w:type="character" w:styleId="UnresolvedMention">
    <w:name w:val="Unresolved Mention"/>
    <w:basedOn w:val="DefaultParagraphFont"/>
    <w:uiPriority w:val="99"/>
    <w:semiHidden/>
    <w:unhideWhenUsed/>
    <w:rsid w:val="009858CE"/>
    <w:rPr>
      <w:color w:val="605E5C"/>
      <w:shd w:val="clear" w:color="auto" w:fill="E1DFDD"/>
    </w:rPr>
  </w:style>
  <w:style w:type="character" w:styleId="FollowedHyperlink">
    <w:name w:val="FollowedHyperlink"/>
    <w:basedOn w:val="DefaultParagraphFont"/>
    <w:uiPriority w:val="99"/>
    <w:semiHidden/>
    <w:unhideWhenUsed/>
    <w:rsid w:val="006817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11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lanuojustata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3354</Words>
  <Characters>1913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Miroslav Prokopovič</cp:lastModifiedBy>
  <cp:revision>40</cp:revision>
  <dcterms:created xsi:type="dcterms:W3CDTF">2025-04-27T16:53:00Z</dcterms:created>
  <dcterms:modified xsi:type="dcterms:W3CDTF">2026-02-09T10:15:00Z</dcterms:modified>
</cp:coreProperties>
</file>