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Pr="00A71A26" w:rsidRDefault="006B6622" w:rsidP="006B6622">
      <w:pPr>
        <w:ind w:firstLine="5954"/>
        <w:jc w:val="both"/>
      </w:pPr>
      <w:r w:rsidRPr="00A71A26">
        <w:t>sutarties sąlygų redakcija</w:t>
      </w:r>
    </w:p>
    <w:p w14:paraId="76F46F9D" w14:textId="77777777" w:rsidR="00027B83" w:rsidRPr="00A71A26" w:rsidRDefault="00027B83">
      <w:pPr>
        <w:tabs>
          <w:tab w:val="left" w:pos="5400"/>
        </w:tabs>
        <w:ind w:firstLine="62"/>
        <w:textAlignment w:val="cente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0BE63F34">
      <w:pPr>
        <w:widowControl w:val="0"/>
        <w:pBdr>
          <w:top w:val="nil"/>
          <w:left w:val="nil"/>
          <w:bottom w:val="nil"/>
          <w:right w:val="nil"/>
          <w:between w:val="nil"/>
        </w:pBdr>
        <w:tabs>
          <w:tab w:val="left" w:pos="567"/>
          <w:tab w:val="left" w:pos="851"/>
        </w:tabs>
        <w:jc w:val="center"/>
        <w:rPr>
          <w:b/>
          <w:bCs/>
          <w:caps/>
        </w:rPr>
      </w:pPr>
      <w:r w:rsidRPr="0BE63F34">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0BE63F34">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5004F6D5" w:rsidR="00027B83" w:rsidRPr="00A71A26" w:rsidRDefault="00E95349" w:rsidP="005150CE">
            <w:pPr>
              <w:jc w:val="both"/>
            </w:pPr>
            <w:r w:rsidRPr="00356A46">
              <w:rPr>
                <w:b/>
                <w:bCs/>
                <w:szCs w:val="24"/>
              </w:rPr>
              <w:t>PRETENDENTŲ KONSULTANTŲ MOKYMO PROGRAMOS (SU MOKOMĄJA MEDŽIAGA) PARENGIM</w:t>
            </w:r>
            <w:r>
              <w:rPr>
                <w:b/>
                <w:bCs/>
                <w:szCs w:val="24"/>
              </w:rPr>
              <w:t>O</w:t>
            </w:r>
            <w:r w:rsidRPr="00356A46">
              <w:rPr>
                <w:b/>
                <w:bCs/>
                <w:szCs w:val="24"/>
              </w:rPr>
              <w:t xml:space="preserve"> IR ĮGYVENDINIM</w:t>
            </w:r>
            <w:r>
              <w:rPr>
                <w:b/>
                <w:bCs/>
                <w:szCs w:val="24"/>
              </w:rPr>
              <w:t xml:space="preserve">O </w:t>
            </w:r>
            <w:r w:rsidRPr="00E94AA6">
              <w:rPr>
                <w:b/>
                <w:bCs/>
                <w:color w:val="000000" w:themeColor="text1"/>
                <w:szCs w:val="24"/>
              </w:rPr>
              <w:t>PASLAUGOS PIRKIMO</w:t>
            </w:r>
            <w:r w:rsidRPr="00E94AA6">
              <w:rPr>
                <w:b/>
                <w:bCs/>
                <w:color w:val="000000" w:themeColor="text1"/>
              </w:rPr>
              <w:t xml:space="preserve"> </w:t>
            </w:r>
            <w:r>
              <w:rPr>
                <w:b/>
                <w:bCs/>
                <w:szCs w:val="24"/>
              </w:rPr>
              <w:t>SUTARTIS</w:t>
            </w:r>
          </w:p>
        </w:tc>
      </w:tr>
      <w:tr w:rsidR="00027B83" w:rsidRPr="00A71A26" w14:paraId="676F0C19" w14:textId="77777777" w:rsidTr="0BE63F34">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10E8F6E8" w:rsidR="00027B83" w:rsidRPr="00A71A26" w:rsidRDefault="00F922B5">
            <w:pPr>
              <w:jc w:val="both"/>
            </w:pPr>
            <w:r w:rsidRPr="0BE63F34">
              <w:rPr>
                <w:kern w:val="2"/>
              </w:rPr>
              <w:t>202</w:t>
            </w:r>
            <w:r w:rsidR="00E95349">
              <w:rPr>
                <w:kern w:val="2"/>
              </w:rPr>
              <w:t>6</w:t>
            </w:r>
            <w:r w:rsidRPr="0BE63F34">
              <w:rPr>
                <w:kern w:val="2"/>
              </w:rPr>
              <w:t xml:space="preserve">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6A4A4A43" w:rsidR="00027B83" w:rsidRPr="00A71A26" w:rsidRDefault="00027B83">
            <w:pPr>
              <w:jc w:val="both"/>
            </w:pP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0BE63F34">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0BE63F34">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0BE63F34">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0BE63F34">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0BE63F34">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0BE63F34">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proofErr w:type="spellStart"/>
            <w:r w:rsidRPr="0BE63F34">
              <w:rPr>
                <w:kern w:val="2"/>
              </w:rPr>
              <w:t>a.s</w:t>
            </w:r>
            <w:proofErr w:type="spellEnd"/>
            <w:r>
              <w:t>. LT694040063610001631</w:t>
            </w:r>
          </w:p>
        </w:tc>
      </w:tr>
      <w:tr w:rsidR="005150CE" w:rsidRPr="00A71A26" w14:paraId="53D75A5D" w14:textId="77777777" w:rsidTr="0BE63F34">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0BE63F34">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0BE63F34">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0FEC2A8E" w:rsidR="005150CE" w:rsidRPr="00A71A26" w:rsidRDefault="000B4CFD" w:rsidP="005150CE">
            <w:pPr>
              <w:jc w:val="center"/>
            </w:pPr>
            <w:hyperlink r:id="rId11" w:history="1">
              <w:r w:rsidRPr="005A0AD3">
                <w:rPr>
                  <w:rStyle w:val="Hipersaitas"/>
                  <w:kern w:val="2"/>
                </w:rPr>
                <w:t>info@nsa.smsm.lt</w:t>
              </w:r>
            </w:hyperlink>
          </w:p>
        </w:tc>
      </w:tr>
      <w:tr w:rsidR="005150CE" w:rsidRPr="00A71A26" w14:paraId="57382D2E" w14:textId="77777777" w:rsidTr="0BE63F34">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1.1.9. 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0BE63F34">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0BE63F34">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0BE63F34">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0BE63F34">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0BE63F34">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0BE63F34">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0BE63F34">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0BE63F34">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0BE63F34">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0BE63F34">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0BE63F34">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0BE63F34">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0BE63F34">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t>Paslaugų</w:t>
            </w:r>
            <w:r w:rsidRPr="0BE63F34">
              <w:rPr>
                <w:b/>
                <w:bCs/>
                <w:kern w:val="2"/>
              </w:rPr>
              <w:t xml:space="preserve"> priėmimą, </w:t>
            </w:r>
            <w:r w:rsidRPr="0BE63F34">
              <w:rPr>
                <w:b/>
                <w:bCs/>
                <w:kern w:val="2"/>
              </w:rPr>
              <w:lastRenderedPageBreak/>
              <w:t>Sąskaitų per informacinę sistemą SABIS priėmimą</w:t>
            </w:r>
          </w:p>
        </w:tc>
        <w:tc>
          <w:tcPr>
            <w:tcW w:w="6682" w:type="dxa"/>
            <w:gridSpan w:val="2"/>
          </w:tcPr>
          <w:p w14:paraId="70D8319C" w14:textId="0ECBAE43" w:rsidR="00E95349" w:rsidRDefault="00E95349" w:rsidP="00E95349">
            <w:r>
              <w:rPr>
                <w:kern w:val="2"/>
                <w:szCs w:val="24"/>
              </w:rPr>
              <w:lastRenderedPageBreak/>
              <w:t>Alma Račkauskienė</w:t>
            </w:r>
          </w:p>
          <w:p w14:paraId="30F42CC0" w14:textId="77777777" w:rsidR="00E95349" w:rsidRDefault="00E95349" w:rsidP="00E95349">
            <w:r>
              <w:rPr>
                <w:kern w:val="2"/>
                <w:szCs w:val="24"/>
              </w:rPr>
              <w:t xml:space="preserve">Projekto „Tęsk: ateik, tobulėk, prisidėk!"  </w:t>
            </w:r>
            <w:proofErr w:type="spellStart"/>
            <w:r>
              <w:rPr>
                <w:kern w:val="2"/>
                <w:szCs w:val="24"/>
              </w:rPr>
              <w:t>poveiklės</w:t>
            </w:r>
            <w:proofErr w:type="spellEnd"/>
            <w:r>
              <w:rPr>
                <w:kern w:val="2"/>
                <w:szCs w:val="24"/>
              </w:rPr>
              <w:t xml:space="preserve"> specialistė</w:t>
            </w:r>
          </w:p>
          <w:p w14:paraId="22659DFD" w14:textId="77777777" w:rsidR="00E95349" w:rsidRDefault="00E95349" w:rsidP="00E95349">
            <w:r>
              <w:rPr>
                <w:kern w:val="2"/>
                <w:szCs w:val="24"/>
              </w:rPr>
              <w:t xml:space="preserve">Tel. </w:t>
            </w:r>
            <w:proofErr w:type="spellStart"/>
            <w:r>
              <w:rPr>
                <w:kern w:val="2"/>
                <w:szCs w:val="24"/>
              </w:rPr>
              <w:t>nr.</w:t>
            </w:r>
            <w:proofErr w:type="spellEnd"/>
            <w:r>
              <w:rPr>
                <w:kern w:val="2"/>
                <w:szCs w:val="24"/>
              </w:rPr>
              <w:t xml:space="preserve"> +370 604 08489</w:t>
            </w:r>
          </w:p>
          <w:p w14:paraId="3B77D23F" w14:textId="2F6ABD64" w:rsidR="00027B83" w:rsidRPr="00A71A26" w:rsidRDefault="00E95349" w:rsidP="00E95349">
            <w:pPr>
              <w:rPr>
                <w:color w:val="4472C4"/>
                <w:kern w:val="2"/>
              </w:rPr>
            </w:pPr>
            <w:r>
              <w:rPr>
                <w:i/>
                <w:iCs/>
                <w:kern w:val="2"/>
                <w:szCs w:val="24"/>
              </w:rPr>
              <w:t>Elektroninis paštas: alma.rackauskiene@nsa.smsm.lt</w:t>
            </w:r>
          </w:p>
        </w:tc>
      </w:tr>
      <w:tr w:rsidR="00027B83" w:rsidRPr="00A71A26" w14:paraId="64DD2FBA" w14:textId="77777777" w:rsidTr="0BE63F34">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0BE63F34">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0BE63F34">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76941463" w14:textId="77777777" w:rsidR="00E95349" w:rsidRDefault="00E95349" w:rsidP="007941D6">
            <w:pPr>
              <w:jc w:val="both"/>
              <w:rPr>
                <w:color w:val="000000" w:themeColor="text1"/>
                <w:szCs w:val="24"/>
              </w:rPr>
            </w:pPr>
            <w:r w:rsidRPr="001E3942">
              <w:rPr>
                <w:kern w:val="2"/>
                <w:szCs w:val="24"/>
              </w:rPr>
              <w:t xml:space="preserve">Perkamos Paslaugos (toliau – </w:t>
            </w:r>
            <w:r w:rsidRPr="001E3942">
              <w:rPr>
                <w:b/>
                <w:bCs/>
                <w:kern w:val="2"/>
                <w:szCs w:val="24"/>
              </w:rPr>
              <w:t>Paslaugos</w:t>
            </w:r>
            <w:r w:rsidRPr="001E3942">
              <w:rPr>
                <w:kern w:val="2"/>
                <w:szCs w:val="24"/>
              </w:rPr>
              <w:t>):</w:t>
            </w:r>
            <w:r>
              <w:rPr>
                <w:kern w:val="2"/>
                <w:szCs w:val="24"/>
              </w:rPr>
              <w:t xml:space="preserve"> </w:t>
            </w:r>
            <w:r w:rsidRPr="009845C2">
              <w:rPr>
                <w:szCs w:val="24"/>
              </w:rPr>
              <w:t>Pretendentų konsultantų mokymo programos (su mokomąja medžiaga) parengimo ir įgyvendinimo</w:t>
            </w:r>
            <w:r>
              <w:rPr>
                <w:b/>
                <w:bCs/>
                <w:szCs w:val="24"/>
              </w:rPr>
              <w:t xml:space="preserve"> </w:t>
            </w:r>
            <w:r w:rsidRPr="0093557D">
              <w:rPr>
                <w:color w:val="000000" w:themeColor="text1"/>
                <w:szCs w:val="24"/>
              </w:rPr>
              <w:t>paslaugos.</w:t>
            </w:r>
          </w:p>
          <w:p w14:paraId="6DDF2218" w14:textId="77777777" w:rsidR="00E95349" w:rsidRPr="0093557D" w:rsidRDefault="00E95349" w:rsidP="007941D6">
            <w:pPr>
              <w:jc w:val="both"/>
              <w:rPr>
                <w:color w:val="000000" w:themeColor="text1"/>
                <w:szCs w:val="24"/>
              </w:rPr>
            </w:pPr>
            <w:r w:rsidRPr="00A476C4">
              <w:rPr>
                <w:szCs w:val="24"/>
              </w:rPr>
              <w:t xml:space="preserve">II pirkimo objekto dalis – </w:t>
            </w:r>
            <w:r w:rsidRPr="00832B98">
              <w:t>Mokymų organizavimo paslaugos</w:t>
            </w:r>
            <w:r>
              <w:t>.</w:t>
            </w:r>
          </w:p>
          <w:p w14:paraId="242BE476" w14:textId="77777777" w:rsidR="00E95349" w:rsidRPr="001E3942" w:rsidRDefault="00E95349" w:rsidP="007941D6">
            <w:pPr>
              <w:jc w:val="both"/>
              <w:rPr>
                <w:kern w:val="2"/>
                <w:szCs w:val="24"/>
              </w:rPr>
            </w:pPr>
            <w:r w:rsidRPr="001E3942">
              <w:rPr>
                <w:kern w:val="2"/>
                <w:szCs w:val="24"/>
              </w:rPr>
              <w:t xml:space="preserve">Išsamus Paslaugų aprašymas ir kiti reikalavimai tiekiamoms Paslaugoms nustatyti Sutarties priede Nr. 1 „Techninė </w:t>
            </w:r>
            <w:r>
              <w:rPr>
                <w:kern w:val="2"/>
                <w:szCs w:val="24"/>
              </w:rPr>
              <w:t>specifikacija</w:t>
            </w:r>
            <w:r w:rsidRPr="001E3942">
              <w:rPr>
                <w:kern w:val="2"/>
                <w:szCs w:val="24"/>
              </w:rPr>
              <w:t xml:space="preserve">“ (toliau – </w:t>
            </w:r>
            <w:r w:rsidRPr="001E3942">
              <w:rPr>
                <w:b/>
                <w:bCs/>
                <w:kern w:val="2"/>
                <w:szCs w:val="24"/>
              </w:rPr>
              <w:t xml:space="preserve">Techninė </w:t>
            </w:r>
            <w:r>
              <w:rPr>
                <w:b/>
                <w:bCs/>
                <w:kern w:val="2"/>
                <w:szCs w:val="24"/>
              </w:rPr>
              <w:t>specifikacija</w:t>
            </w:r>
            <w:r w:rsidRPr="001E3942">
              <w:rPr>
                <w:kern w:val="2"/>
                <w:szCs w:val="24"/>
              </w:rPr>
              <w:t>)</w:t>
            </w:r>
            <w:r>
              <w:rPr>
                <w:kern w:val="2"/>
                <w:szCs w:val="24"/>
              </w:rPr>
              <w:t>.</w:t>
            </w:r>
          </w:p>
          <w:p w14:paraId="6B5360F1" w14:textId="722D6869" w:rsidR="00027B83" w:rsidRPr="00A71A26" w:rsidRDefault="00027B83" w:rsidP="007941D6">
            <w:pPr>
              <w:jc w:val="both"/>
              <w:rPr>
                <w:color w:val="000000"/>
                <w:kern w:val="2"/>
              </w:rPr>
            </w:pPr>
          </w:p>
        </w:tc>
      </w:tr>
      <w:tr w:rsidR="00027B83" w:rsidRPr="00A71A26" w14:paraId="0AD60CA4" w14:textId="77777777" w:rsidTr="0BE63F34">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t>3.2. Pirkimo pavadinimas ir numeris</w:t>
            </w:r>
          </w:p>
        </w:tc>
        <w:tc>
          <w:tcPr>
            <w:tcW w:w="6682" w:type="dxa"/>
            <w:gridSpan w:val="2"/>
          </w:tcPr>
          <w:p w14:paraId="441EF66E" w14:textId="2EDD42C3" w:rsidR="00027B83" w:rsidRDefault="00EC727F" w:rsidP="007941D6">
            <w:pPr>
              <w:jc w:val="both"/>
              <w:rPr>
                <w:kern w:val="2"/>
              </w:rPr>
            </w:pPr>
            <w:r>
              <w:rPr>
                <w:kern w:val="2"/>
              </w:rPr>
              <w:t>Supaprastintas a</w:t>
            </w:r>
            <w:r w:rsidR="000805D3" w:rsidRPr="0BE63F34">
              <w:rPr>
                <w:kern w:val="2"/>
              </w:rPr>
              <w:t>tviras</w:t>
            </w:r>
            <w:r w:rsidR="00B50C0F" w:rsidRPr="0BE63F34">
              <w:rPr>
                <w:kern w:val="2"/>
              </w:rPr>
              <w:t xml:space="preserve"> </w:t>
            </w:r>
            <w:r w:rsidR="00574530" w:rsidRPr="0BE63F34">
              <w:rPr>
                <w:kern w:val="2"/>
              </w:rPr>
              <w:t>konkursas</w:t>
            </w:r>
          </w:p>
          <w:p w14:paraId="6DFB1A77" w14:textId="55334BA1" w:rsidR="00E95349" w:rsidRPr="00A71A26" w:rsidRDefault="00E95349" w:rsidP="007941D6">
            <w:pPr>
              <w:jc w:val="both"/>
            </w:pPr>
            <w:r w:rsidRPr="008E666B">
              <w:rPr>
                <w:bCs/>
                <w:szCs w:val="24"/>
              </w:rPr>
              <w:t xml:space="preserve">Pretendentų konsultantų mokymo programos (su mokomąja medžiaga) parengimo ir įgyvendinimo </w:t>
            </w:r>
            <w:r w:rsidRPr="008E666B">
              <w:rPr>
                <w:bCs/>
                <w:color w:val="000000" w:themeColor="text1"/>
                <w:szCs w:val="24"/>
              </w:rPr>
              <w:t>paslaugos</w:t>
            </w:r>
          </w:p>
          <w:p w14:paraId="77884D2A" w14:textId="4E33701F" w:rsidR="00E95349" w:rsidRDefault="00574530" w:rsidP="007941D6">
            <w:pPr>
              <w:jc w:val="both"/>
              <w:rPr>
                <w:color w:val="4472C4" w:themeColor="accent1"/>
                <w:kern w:val="2"/>
              </w:rPr>
            </w:pPr>
            <w:r w:rsidRPr="0BE63F34">
              <w:rPr>
                <w:color w:val="4472C4" w:themeColor="accent1"/>
                <w:kern w:val="2"/>
              </w:rPr>
              <w:t xml:space="preserve">Pirkimo Nr. </w:t>
            </w:r>
            <w:r w:rsidR="00E95349">
              <w:rPr>
                <w:color w:val="4472C4" w:themeColor="accent1"/>
                <w:kern w:val="2"/>
              </w:rPr>
              <w:t>CVP IS</w:t>
            </w:r>
          </w:p>
          <w:p w14:paraId="1CD74DF2" w14:textId="4F57D4B7" w:rsidR="00574530" w:rsidRPr="007A5FC8" w:rsidRDefault="00574530" w:rsidP="007941D6">
            <w:pPr>
              <w:jc w:val="both"/>
            </w:pPr>
            <w:r w:rsidRPr="75F946E0">
              <w:rPr>
                <w:kern w:val="2"/>
              </w:rPr>
              <w:t>BVPŽ koda</w:t>
            </w:r>
            <w:r w:rsidR="00926B54" w:rsidRPr="75F946E0">
              <w:rPr>
                <w:kern w:val="2"/>
              </w:rPr>
              <w:t>s</w:t>
            </w:r>
            <w:r w:rsidRPr="75F946E0">
              <w:rPr>
                <w:kern w:val="2"/>
              </w:rPr>
              <w:t>:</w:t>
            </w:r>
            <w:r w:rsidR="00926B54" w:rsidRPr="75F946E0">
              <w:rPr>
                <w:kern w:val="2"/>
              </w:rPr>
              <w:t xml:space="preserve"> </w:t>
            </w:r>
            <w:r w:rsidR="004419CF">
              <w:rPr>
                <w:kern w:val="2"/>
              </w:rPr>
              <w:t>80521000-2; 80590000-6; 55300000-3; 5511000-4</w:t>
            </w:r>
          </w:p>
        </w:tc>
      </w:tr>
      <w:tr w:rsidR="00027B83" w:rsidRPr="00A71A26" w14:paraId="1D1A6B6A" w14:textId="77777777" w:rsidTr="0BE63F34">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5264D2B4" w:rsidR="00027B83" w:rsidRPr="00A71A26" w:rsidRDefault="00E95349">
            <w:r>
              <w:t>Paslaugos perkamos įgyvendinant</w:t>
            </w:r>
            <w:bookmarkStart w:id="0"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tc>
      </w:tr>
      <w:tr w:rsidR="00027B83" w:rsidRPr="00A71A26" w14:paraId="652A39CA" w14:textId="77777777" w:rsidTr="0BE63F34">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0BE63F34">
        <w:trPr>
          <w:trHeight w:val="300"/>
        </w:trPr>
        <w:tc>
          <w:tcPr>
            <w:tcW w:w="3094" w:type="dxa"/>
            <w:gridSpan w:val="2"/>
          </w:tcPr>
          <w:p w14:paraId="4D7FDCC4" w14:textId="77777777" w:rsidR="00027B83" w:rsidRPr="00A71A26" w:rsidRDefault="000B0897" w:rsidP="0BE63F34">
            <w:pPr>
              <w:rPr>
                <w:b/>
                <w:bCs/>
              </w:rPr>
            </w:pPr>
            <w:r w:rsidRPr="0BE63F34">
              <w:rPr>
                <w:b/>
                <w:bCs/>
                <w:kern w:val="2"/>
              </w:rPr>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15E5BE13" w14:textId="15FAF4C4" w:rsidR="000E4FB3" w:rsidRPr="004B6B12" w:rsidRDefault="000E4FB3" w:rsidP="000E4FB3">
            <w:pPr>
              <w:pStyle w:val="Sraopastraipa"/>
              <w:tabs>
                <w:tab w:val="left" w:pos="0"/>
                <w:tab w:val="left" w:pos="709"/>
                <w:tab w:val="left" w:pos="993"/>
              </w:tabs>
              <w:ind w:left="31" w:hanging="31"/>
              <w:jc w:val="both"/>
            </w:pPr>
            <w:r w:rsidRPr="004B6B12">
              <w:t xml:space="preserve">Tiekėjas </w:t>
            </w:r>
            <w:r w:rsidR="00903388" w:rsidRPr="004B6B12">
              <w:t>įsipareigoja suteikti Paslaugas ne ilgiau kaip per 3 mėnesius nuo pirmo užsakymo pateikimo dienos.</w:t>
            </w:r>
          </w:p>
          <w:p w14:paraId="77B84AB1" w14:textId="289B432E" w:rsidR="00006CC6" w:rsidRPr="00A71A26" w:rsidRDefault="00006CC6" w:rsidP="00570659">
            <w:pPr>
              <w:rPr>
                <w:color w:val="4472C4"/>
                <w:kern w:val="2"/>
              </w:rPr>
            </w:pPr>
          </w:p>
        </w:tc>
      </w:tr>
      <w:tr w:rsidR="00027B83" w:rsidRPr="00A71A26" w14:paraId="6409A4A9" w14:textId="77777777" w:rsidTr="0BE63F34">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0BE63F34">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0B95F524" w14:textId="1CA3ADF7" w:rsidR="00027B83" w:rsidRPr="000E4FB3" w:rsidRDefault="00487989" w:rsidP="0064575E">
            <w:pPr>
              <w:jc w:val="both"/>
            </w:pPr>
            <w:r w:rsidRPr="000E4FB3">
              <w:rPr>
                <w:kern w:val="2"/>
              </w:rPr>
              <w:t xml:space="preserve">Užsakymai teikiami Tiekėjo nurodytu elektroniniu paštu </w:t>
            </w:r>
            <w:bookmarkStart w:id="1" w:name="_Hlk193205750"/>
            <w:r w:rsidRPr="000E4FB3">
              <w:rPr>
                <w:kern w:val="2"/>
              </w:rPr>
              <w:t>ir laikomi gautais po 24 (dvidešimt keturių) valandų nuo Užsakymo pateikimo.</w:t>
            </w:r>
            <w:bookmarkEnd w:id="1"/>
          </w:p>
          <w:p w14:paraId="44F02E9B" w14:textId="39F04704" w:rsidR="00EB2F2D" w:rsidRPr="000E4FB3" w:rsidRDefault="00EB2F2D" w:rsidP="00570659">
            <w:pPr>
              <w:jc w:val="both"/>
            </w:pPr>
          </w:p>
        </w:tc>
      </w:tr>
      <w:tr w:rsidR="00027B83" w:rsidRPr="00A71A2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3338614" w:rsidR="00027B83" w:rsidRPr="000E4FB3" w:rsidRDefault="00891F95">
            <w:r w:rsidRPr="000E4FB3">
              <w:rPr>
                <w:kern w:val="2"/>
              </w:rPr>
              <w:t>Netaikoma.</w:t>
            </w:r>
          </w:p>
          <w:p w14:paraId="6CA61532" w14:textId="050785E2" w:rsidR="00027B83" w:rsidRPr="000E4FB3" w:rsidRDefault="00027B83" w:rsidP="0BE63F34"/>
        </w:tc>
      </w:tr>
      <w:tr w:rsidR="00027B83" w:rsidRPr="00A71A26" w14:paraId="59F55181" w14:textId="77777777" w:rsidTr="0BE63F34">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0F1236A4" w14:textId="39DC0ADE" w:rsidR="00872267" w:rsidRPr="000E4FB3" w:rsidRDefault="00074F88" w:rsidP="00893473">
            <w:pPr>
              <w:tabs>
                <w:tab w:val="left" w:pos="993"/>
                <w:tab w:val="left" w:pos="1276"/>
                <w:tab w:val="left" w:pos="1560"/>
              </w:tabs>
            </w:pPr>
            <w:r w:rsidRPr="000E4FB3">
              <w:t xml:space="preserve">Suteikus Paslaugas </w:t>
            </w:r>
            <w:r w:rsidR="002622AA" w:rsidRPr="000E4FB3">
              <w:t>ar dalį Paslaugų atitin</w:t>
            </w:r>
            <w:r w:rsidR="00470D1D" w:rsidRPr="000E4FB3">
              <w:t>ka</w:t>
            </w:r>
            <w:r w:rsidR="002622AA" w:rsidRPr="000E4FB3">
              <w:t xml:space="preserve">mai </w:t>
            </w:r>
            <w:r w:rsidRPr="000E4FB3">
              <w:t>t</w:t>
            </w:r>
            <w:r w:rsidR="00F72EC3" w:rsidRPr="000E4FB3">
              <w:t xml:space="preserve">uri būti pateikiami </w:t>
            </w:r>
            <w:r w:rsidR="00A37BA0" w:rsidRPr="000E4FB3">
              <w:t xml:space="preserve">šie </w:t>
            </w:r>
            <w:r w:rsidR="00F72EC3" w:rsidRPr="000E4FB3">
              <w:t>dokumentai</w:t>
            </w:r>
            <w:r w:rsidRPr="000E4FB3">
              <w:t>:</w:t>
            </w:r>
          </w:p>
          <w:p w14:paraId="14955069" w14:textId="74BED567" w:rsidR="002622AA" w:rsidRPr="000E4FB3" w:rsidRDefault="002622AA" w:rsidP="002C0E38">
            <w:pPr>
              <w:pStyle w:val="prastasiniatinklio"/>
              <w:tabs>
                <w:tab w:val="left" w:pos="1560"/>
              </w:tabs>
              <w:spacing w:beforeAutospacing="0" w:afterAutospacing="0"/>
            </w:pPr>
            <w:r w:rsidRPr="000E4FB3">
              <w:t>4.5.1. Paslaugų perdavimo</w:t>
            </w:r>
            <w:r w:rsidRPr="000E4FB3">
              <w:rPr>
                <w:kern w:val="2"/>
              </w:rPr>
              <w:t>–</w:t>
            </w:r>
            <w:r w:rsidRPr="000E4FB3">
              <w:t>priėmimo aktas.</w:t>
            </w:r>
          </w:p>
          <w:p w14:paraId="5283B00D" w14:textId="21743EB1" w:rsidR="0010100D" w:rsidRPr="000E4FB3" w:rsidRDefault="00091A39" w:rsidP="00893473">
            <w:pPr>
              <w:tabs>
                <w:tab w:val="left" w:pos="993"/>
                <w:tab w:val="left" w:pos="1276"/>
                <w:tab w:val="left" w:pos="1560"/>
              </w:tabs>
            </w:pPr>
            <w:r w:rsidRPr="000E4FB3">
              <w:t>4.5.</w:t>
            </w:r>
            <w:r w:rsidR="002C0E38" w:rsidRPr="000E4FB3">
              <w:t>2</w:t>
            </w:r>
            <w:r w:rsidRPr="000E4FB3">
              <w:t xml:space="preserve">. </w:t>
            </w:r>
            <w:r w:rsidR="002622AA" w:rsidRPr="000E4FB3">
              <w:t>Sąskaita faktūra.</w:t>
            </w:r>
          </w:p>
          <w:p w14:paraId="58F2E366" w14:textId="77777777" w:rsidR="00DC5256" w:rsidRPr="000E4FB3" w:rsidRDefault="00DC5256" w:rsidP="0BE63F34">
            <w:pPr>
              <w:jc w:val="both"/>
            </w:pPr>
          </w:p>
          <w:p w14:paraId="4AE96BA0" w14:textId="4228CF97" w:rsidR="00074F88" w:rsidRPr="000E4FB3" w:rsidRDefault="00074F88" w:rsidP="005124C3">
            <w:r w:rsidRPr="000E4FB3">
              <w:rPr>
                <w:kern w:val="2"/>
              </w:rPr>
              <w:t xml:space="preserve">Tiekėjui nepateikus nurodytų </w:t>
            </w:r>
            <w:r w:rsidR="000F1940" w:rsidRPr="000E4FB3">
              <w:rPr>
                <w:kern w:val="2"/>
              </w:rPr>
              <w:t>atit</w:t>
            </w:r>
            <w:r w:rsidR="001279C8" w:rsidRPr="000E4FB3">
              <w:rPr>
                <w:kern w:val="2"/>
              </w:rPr>
              <w:t xml:space="preserve">inkamų </w:t>
            </w:r>
            <w:r w:rsidRPr="000E4FB3">
              <w:rPr>
                <w:kern w:val="2"/>
              </w:rPr>
              <w:t>dokumentų, laikoma, kad Paslaugos neatitinka Sutartyje nustatytų reikalavimų.</w:t>
            </w:r>
          </w:p>
          <w:p w14:paraId="6BA95380" w14:textId="2D2C72DF" w:rsidR="00DC5256" w:rsidRPr="000E4FB3" w:rsidRDefault="00DC5256" w:rsidP="0BE63F34">
            <w:pPr>
              <w:jc w:val="both"/>
            </w:pPr>
          </w:p>
        </w:tc>
      </w:tr>
      <w:tr w:rsidR="00027B83" w:rsidRPr="00A71A26" w14:paraId="6DA27131" w14:textId="77777777" w:rsidTr="0BE63F34">
        <w:trPr>
          <w:trHeight w:val="300"/>
        </w:trPr>
        <w:tc>
          <w:tcPr>
            <w:tcW w:w="9776" w:type="dxa"/>
            <w:gridSpan w:val="4"/>
          </w:tcPr>
          <w:p w14:paraId="3344B361" w14:textId="77777777" w:rsidR="00027B83" w:rsidRPr="000E4FB3" w:rsidRDefault="000B0897" w:rsidP="0BE63F34">
            <w:pPr>
              <w:jc w:val="center"/>
              <w:rPr>
                <w:b/>
                <w:bCs/>
                <w:kern w:val="2"/>
              </w:rPr>
            </w:pPr>
            <w:r w:rsidRPr="000E4FB3">
              <w:rPr>
                <w:b/>
                <w:bCs/>
                <w:kern w:val="2"/>
              </w:rPr>
              <w:lastRenderedPageBreak/>
              <w:t>5. SUTARTIES KAINA IR ATSISKAITYMO TVARKA</w:t>
            </w:r>
          </w:p>
        </w:tc>
      </w:tr>
      <w:tr w:rsidR="00027B83" w:rsidRPr="00A71A26" w14:paraId="7A010749" w14:textId="77777777" w:rsidTr="00433BFB">
        <w:trPr>
          <w:trHeight w:val="1833"/>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3A26B52B" w14:textId="17B6C982" w:rsidR="00027B83" w:rsidRPr="000E4FB3" w:rsidRDefault="005150CE" w:rsidP="0BE63F34">
            <w:pPr>
              <w:rPr>
                <w:color w:val="4472C4"/>
                <w:kern w:val="2"/>
              </w:rPr>
            </w:pPr>
            <w:r w:rsidRPr="000E4FB3">
              <w:rPr>
                <w:kern w:val="2"/>
              </w:rPr>
              <w:t>V</w:t>
            </w:r>
            <w:r w:rsidR="000B0897" w:rsidRPr="000E4FB3">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00E4FB3">
              <w:rPr>
                <w:kern w:val="2"/>
              </w:rPr>
              <w:t>,</w:t>
            </w:r>
            <w:r w:rsidR="005C39EF" w:rsidRPr="000E4FB3">
              <w:rPr>
                <w:kern w:val="2"/>
              </w:rPr>
              <w:t xml:space="preserve"> </w:t>
            </w:r>
            <w:r w:rsidR="005E7E63" w:rsidRPr="000E4FB3">
              <w:rPr>
                <w:kern w:val="2"/>
              </w:rPr>
              <w:t xml:space="preserve">taikoma </w:t>
            </w:r>
            <w:r w:rsidR="00433BFB" w:rsidRPr="000E4FB3">
              <w:rPr>
                <w:kern w:val="2"/>
              </w:rPr>
              <w:t>mišri kainodara (fiksuotos kainos ir fiksuoto įkainio kainodara).</w:t>
            </w:r>
          </w:p>
        </w:tc>
      </w:tr>
      <w:tr w:rsidR="00027B83" w:rsidRPr="00A71A26" w14:paraId="02C15D92" w14:textId="77777777" w:rsidTr="0BE63F34">
        <w:trPr>
          <w:trHeight w:val="300"/>
        </w:trPr>
        <w:tc>
          <w:tcPr>
            <w:tcW w:w="3094" w:type="dxa"/>
            <w:gridSpan w:val="2"/>
          </w:tcPr>
          <w:p w14:paraId="10A216FE" w14:textId="3C6FFF30" w:rsidR="00027B83" w:rsidRPr="00A71A26" w:rsidRDefault="000B0897" w:rsidP="0BE63F34">
            <w:pPr>
              <w:rPr>
                <w:b/>
                <w:bCs/>
                <w:kern w:val="2"/>
              </w:rPr>
            </w:pPr>
            <w:r w:rsidRPr="000E4FB3">
              <w:rPr>
                <w:b/>
                <w:bCs/>
                <w:kern w:val="2"/>
              </w:rPr>
              <w:t xml:space="preserve">5.2. Pradinės Sutarties vertė ir Sutarties kaina, kai taikoma </w:t>
            </w:r>
            <w:r w:rsidR="004419CF" w:rsidRPr="000E4FB3">
              <w:rPr>
                <w:b/>
                <w:bCs/>
                <w:kern w:val="2"/>
                <w:u w:val="single"/>
              </w:rPr>
              <w:t xml:space="preserve">mišri </w:t>
            </w:r>
            <w:r w:rsidRPr="000E4FB3">
              <w:rPr>
                <w:b/>
                <w:bCs/>
                <w:kern w:val="2"/>
              </w:rPr>
              <w:t xml:space="preserve"> 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6DF82ED8" w14:textId="5DB71CF6" w:rsidR="00433BFB" w:rsidRPr="000E4FB3" w:rsidRDefault="00433BFB" w:rsidP="00433BFB">
            <w:pPr>
              <w:jc w:val="both"/>
              <w:rPr>
                <w:kern w:val="2"/>
                <w:szCs w:val="24"/>
              </w:rPr>
            </w:pPr>
            <w:r w:rsidRPr="003C1929">
              <w:rPr>
                <w:kern w:val="2"/>
                <w:szCs w:val="24"/>
              </w:rPr>
              <w:t xml:space="preserve">Pradinės Sutarties vertė yra </w:t>
            </w:r>
            <w:r w:rsidR="003C1929" w:rsidRPr="003C1929">
              <w:rPr>
                <w:szCs w:val="24"/>
              </w:rPr>
              <w:t>9 825,52</w:t>
            </w:r>
            <w:r w:rsidRPr="003C1929">
              <w:rPr>
                <w:kern w:val="2"/>
                <w:szCs w:val="24"/>
              </w:rPr>
              <w:t xml:space="preserve"> Eur (</w:t>
            </w:r>
            <w:r w:rsidR="003C1929" w:rsidRPr="003C1929">
              <w:rPr>
                <w:kern w:val="2"/>
                <w:szCs w:val="24"/>
              </w:rPr>
              <w:t>devyni tūkstančiai aštuoni šimtai dvidešimt penki Eur 52 ct</w:t>
            </w:r>
            <w:r w:rsidRPr="003C1929">
              <w:rPr>
                <w:kern w:val="2"/>
                <w:szCs w:val="24"/>
              </w:rPr>
              <w:t>) be PVM</w:t>
            </w:r>
            <w:r w:rsidRPr="000E4FB3">
              <w:rPr>
                <w:kern w:val="2"/>
                <w:szCs w:val="24"/>
              </w:rPr>
              <w:t>.</w:t>
            </w:r>
          </w:p>
          <w:p w14:paraId="652A0C21" w14:textId="77777777" w:rsidR="00433BFB" w:rsidRPr="000E4FB3" w:rsidRDefault="00433BFB" w:rsidP="00433BFB">
            <w:pPr>
              <w:jc w:val="both"/>
              <w:rPr>
                <w:kern w:val="2"/>
                <w:szCs w:val="24"/>
              </w:rPr>
            </w:pPr>
            <w:r w:rsidRPr="000E4FB3">
              <w:rPr>
                <w:kern w:val="2"/>
                <w:szCs w:val="24"/>
              </w:rPr>
              <w:t xml:space="preserve">PVM sudaro </w:t>
            </w:r>
            <w:r w:rsidRPr="000E4FB3">
              <w:rPr>
                <w:color w:val="4472C4"/>
                <w:kern w:val="2"/>
                <w:szCs w:val="24"/>
              </w:rPr>
              <w:t>(nurodyti sumą skaičiais)</w:t>
            </w:r>
            <w:r w:rsidRPr="000E4FB3">
              <w:rPr>
                <w:kern w:val="2"/>
                <w:szCs w:val="24"/>
              </w:rPr>
              <w:t xml:space="preserve"> Eur </w:t>
            </w:r>
            <w:r w:rsidRPr="000E4FB3">
              <w:rPr>
                <w:color w:val="4472C4"/>
                <w:kern w:val="2"/>
                <w:szCs w:val="24"/>
              </w:rPr>
              <w:t>(nurodyti sumą žodžiais)</w:t>
            </w:r>
            <w:r w:rsidRPr="000E4FB3">
              <w:rPr>
                <w:kern w:val="2"/>
                <w:szCs w:val="24"/>
              </w:rPr>
              <w:t>.</w:t>
            </w:r>
          </w:p>
          <w:p w14:paraId="19202AFA" w14:textId="77777777" w:rsidR="00433BFB" w:rsidRPr="000E4FB3" w:rsidRDefault="00433BFB" w:rsidP="00433BFB">
            <w:pPr>
              <w:jc w:val="both"/>
              <w:rPr>
                <w:kern w:val="2"/>
                <w:szCs w:val="24"/>
              </w:rPr>
            </w:pPr>
            <w:r w:rsidRPr="000E4FB3">
              <w:rPr>
                <w:kern w:val="2"/>
                <w:szCs w:val="24"/>
              </w:rPr>
              <w:t xml:space="preserve">Sutarties kaina yra </w:t>
            </w:r>
            <w:r w:rsidRPr="000E4FB3">
              <w:rPr>
                <w:color w:val="4472C4"/>
                <w:kern w:val="2"/>
                <w:szCs w:val="24"/>
              </w:rPr>
              <w:t>(nurodyti sumą skaičiais)</w:t>
            </w:r>
            <w:r w:rsidRPr="000E4FB3">
              <w:rPr>
                <w:kern w:val="2"/>
                <w:szCs w:val="24"/>
              </w:rPr>
              <w:t xml:space="preserve"> Eur </w:t>
            </w:r>
            <w:r w:rsidRPr="000E4FB3">
              <w:rPr>
                <w:color w:val="4472C4"/>
                <w:kern w:val="2"/>
                <w:szCs w:val="24"/>
              </w:rPr>
              <w:t>(nurodyti sumą žodžiais)</w:t>
            </w:r>
            <w:r w:rsidRPr="000E4FB3">
              <w:rPr>
                <w:kern w:val="2"/>
                <w:szCs w:val="24"/>
              </w:rPr>
              <w:t xml:space="preserve"> Eur su PVM.</w:t>
            </w:r>
          </w:p>
          <w:p w14:paraId="021D7C43" w14:textId="77777777" w:rsidR="00433BFB" w:rsidRPr="000E4FB3" w:rsidRDefault="00433BFB" w:rsidP="00433BFB">
            <w:pPr>
              <w:jc w:val="both"/>
              <w:rPr>
                <w:kern w:val="2"/>
                <w:szCs w:val="24"/>
              </w:rPr>
            </w:pPr>
          </w:p>
          <w:p w14:paraId="625C1C95" w14:textId="661AEF6A" w:rsidR="007A04D5" w:rsidRPr="000E4FB3" w:rsidRDefault="00433BFB" w:rsidP="00433BFB">
            <w:pPr>
              <w:jc w:val="both"/>
              <w:rPr>
                <w:color w:val="4472C4"/>
                <w:kern w:val="2"/>
              </w:rPr>
            </w:pPr>
            <w:r w:rsidRPr="000E4FB3">
              <w:rPr>
                <w:color w:val="000000"/>
                <w:kern w:val="2"/>
                <w:szCs w:val="24"/>
              </w:rPr>
              <w:t xml:space="preserve">Šioje Sutartyje Pradinės Sutarties vertė yra lygi </w:t>
            </w:r>
            <w:r w:rsidRPr="000E4FB3">
              <w:rPr>
                <w:b/>
                <w:color w:val="000000"/>
                <w:kern w:val="2"/>
                <w:szCs w:val="24"/>
              </w:rPr>
              <w:t>maksimaliai pirkimui skirtai lėšų sumai</w:t>
            </w:r>
            <w:r w:rsidRPr="000E4FB3">
              <w:rPr>
                <w:color w:val="000000"/>
                <w:kern w:val="2"/>
                <w:szCs w:val="24"/>
              </w:rPr>
              <w:t xml:space="preserve"> </w:t>
            </w:r>
            <w:r w:rsidRPr="000E4FB3">
              <w:rPr>
                <w:b/>
                <w:color w:val="000000"/>
                <w:kern w:val="2"/>
                <w:szCs w:val="24"/>
              </w:rPr>
              <w:t>be PVM</w:t>
            </w:r>
            <w:r w:rsidRPr="000E4FB3">
              <w:rPr>
                <w:color w:val="000000"/>
                <w:kern w:val="2"/>
                <w:szCs w:val="24"/>
              </w:rPr>
              <w:t xml:space="preserve"> </w:t>
            </w:r>
            <w:r w:rsidR="007C1B02">
              <w:rPr>
                <w:color w:val="000000"/>
                <w:kern w:val="2"/>
                <w:szCs w:val="24"/>
              </w:rPr>
              <w:t>P</w:t>
            </w:r>
            <w:r w:rsidRPr="000E4FB3">
              <w:rPr>
                <w:color w:val="000000"/>
                <w:kern w:val="2"/>
                <w:szCs w:val="24"/>
              </w:rPr>
              <w:t xml:space="preserve">irkimo dokumentuose ir Sutartyje nurodytų </w:t>
            </w:r>
            <w:r w:rsidRPr="000E4FB3">
              <w:rPr>
                <w:color w:val="000000"/>
                <w:szCs w:val="24"/>
              </w:rPr>
              <w:t>Paslaugų</w:t>
            </w:r>
            <w:r w:rsidRPr="000E4FB3">
              <w:rPr>
                <w:color w:val="000000"/>
                <w:kern w:val="2"/>
                <w:szCs w:val="24"/>
              </w:rPr>
              <w:t xml:space="preserve"> įsigijimui.</w:t>
            </w:r>
          </w:p>
        </w:tc>
      </w:tr>
      <w:tr w:rsidR="00027B83" w:rsidRPr="00A71A26" w14:paraId="1A7054EB" w14:textId="77777777" w:rsidTr="0BE63F34">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7862C956" w14:textId="77777777" w:rsidR="00027B83" w:rsidRPr="00A71A26" w:rsidRDefault="000B0897">
            <w:r w:rsidRPr="0BE63F34">
              <w:rPr>
                <w:kern w:val="2"/>
              </w:rPr>
              <w:t>5.3.1. dėl PVM tarifo pasikeitimo;</w:t>
            </w:r>
          </w:p>
          <w:p w14:paraId="36B628F4" w14:textId="23D500B0" w:rsidR="00027B83" w:rsidRPr="00A71A26" w:rsidRDefault="000B0897">
            <w:r w:rsidRPr="0BE63F34">
              <w:rPr>
                <w:kern w:val="2"/>
              </w:rPr>
              <w:t>5.3.2. dėl kainų lygio pokyčio</w:t>
            </w:r>
            <w:r w:rsidR="00EE6ADD" w:rsidRPr="0BE63F34">
              <w:rPr>
                <w:kern w:val="2"/>
              </w:rPr>
              <w:t>.</w:t>
            </w:r>
          </w:p>
          <w:p w14:paraId="054DF302" w14:textId="67BF3646" w:rsidR="00027B83" w:rsidRPr="00A71A26" w:rsidRDefault="00027B83" w:rsidP="0BE63F34">
            <w:pPr>
              <w:rPr>
                <w:color w:val="FF0000"/>
                <w:kern w:val="2"/>
              </w:rPr>
            </w:pPr>
          </w:p>
        </w:tc>
      </w:tr>
      <w:tr w:rsidR="00027B83" w:rsidRPr="00A71A26" w14:paraId="6AC8D1FA" w14:textId="77777777" w:rsidTr="0BE63F34">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893473">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893473">
            <w:pPr>
              <w:rPr>
                <w:kern w:val="2"/>
              </w:rPr>
            </w:pPr>
          </w:p>
          <w:p w14:paraId="001E50C2" w14:textId="2B7A5B0B" w:rsidR="00EE6ADD" w:rsidRPr="00A71A26" w:rsidRDefault="000B0897" w:rsidP="00893473">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w:t>
            </w:r>
            <w:proofErr w:type="spellStart"/>
            <w:r>
              <w:t>as</w:t>
            </w:r>
            <w:proofErr w:type="spellEnd"/>
            <w:r>
              <w:t>)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0BE63F34">
        <w:trPr>
          <w:trHeight w:val="300"/>
        </w:trPr>
        <w:tc>
          <w:tcPr>
            <w:tcW w:w="3094" w:type="dxa"/>
            <w:gridSpan w:val="2"/>
          </w:tcPr>
          <w:p w14:paraId="352C6260" w14:textId="77777777" w:rsidR="00027B83" w:rsidRPr="00A71A26" w:rsidRDefault="000B0897">
            <w:r w:rsidRPr="0BE63F34">
              <w:rPr>
                <w:b/>
                <w:bCs/>
                <w:kern w:val="2"/>
              </w:rPr>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0BE63F34">
        <w:trPr>
          <w:trHeight w:val="300"/>
        </w:trPr>
        <w:tc>
          <w:tcPr>
            <w:tcW w:w="3094" w:type="dxa"/>
            <w:gridSpan w:val="2"/>
          </w:tcPr>
          <w:p w14:paraId="06F972CC" w14:textId="77777777" w:rsidR="00027B83" w:rsidRPr="00A71A26" w:rsidRDefault="000B0897" w:rsidP="0BE63F34">
            <w:pPr>
              <w:rPr>
                <w:b/>
                <w:bCs/>
                <w:kern w:val="2"/>
              </w:rPr>
            </w:pPr>
            <w:r w:rsidRPr="0BE63F34">
              <w:rPr>
                <w:b/>
                <w:bCs/>
                <w:kern w:val="2"/>
              </w:rPr>
              <w:t>5.3.3. Sutarties kainos / įkainių peržiūra dėl kainų lygio pokyčio</w:t>
            </w:r>
          </w:p>
          <w:p w14:paraId="2AB5B37C" w14:textId="77777777" w:rsidR="00027B83" w:rsidRPr="00A71A26" w:rsidRDefault="00027B83" w:rsidP="0BE63F34">
            <w:pPr>
              <w:rPr>
                <w:kern w:val="2"/>
              </w:rPr>
            </w:pPr>
          </w:p>
          <w:p w14:paraId="17B35871" w14:textId="09177F54" w:rsidR="00027B83" w:rsidRPr="00A71A26" w:rsidRDefault="00027B83" w:rsidP="0BE63F34">
            <w:pPr>
              <w:rPr>
                <w:b/>
                <w:bCs/>
                <w:kern w:val="2"/>
              </w:rPr>
            </w:pPr>
          </w:p>
        </w:tc>
        <w:tc>
          <w:tcPr>
            <w:tcW w:w="6682" w:type="dxa"/>
            <w:gridSpan w:val="2"/>
          </w:tcPr>
          <w:p w14:paraId="376015ED" w14:textId="09CD1E52" w:rsidR="00027B83" w:rsidRPr="00A71A26" w:rsidRDefault="000B0897" w:rsidP="009B3DA7">
            <w:pPr>
              <w:jc w:val="both"/>
            </w:pPr>
            <w:r>
              <w:t xml:space="preserve">5.3.3.1. Bet kuri Sutarties Šalis Sutarties galiojimo metu turi teisę inicijuoti Sutarties kainos / įkainių peržiūrą (keitimą) ne anksčiau kaip po </w:t>
            </w:r>
            <w:r w:rsidR="00EE6ADD">
              <w:t>6 mėnesių</w:t>
            </w:r>
            <w: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t>10</w:t>
            </w:r>
            <w:r>
              <w:t xml:space="preserve"> mėnesi</w:t>
            </w:r>
            <w:r w:rsidR="00EE6ADD">
              <w:t>ų</w:t>
            </w:r>
            <w:r>
              <w:t>.</w:t>
            </w:r>
          </w:p>
          <w:p w14:paraId="7C35FEC9" w14:textId="77777777" w:rsidR="00027B83" w:rsidRPr="00A71A26" w:rsidRDefault="000B0897" w:rsidP="0BE63F34">
            <w:pPr>
              <w:jc w:val="both"/>
              <w:rPr>
                <w:kern w:val="2"/>
                <w:shd w:val="clear" w:color="auto" w:fill="FFFFFF"/>
              </w:rPr>
            </w:pPr>
            <w:r w:rsidRPr="0BE63F34">
              <w:rPr>
                <w:kern w:val="2"/>
              </w:rPr>
              <w:lastRenderedPageBreak/>
              <w:t>5.3.3.2. Sutarties k</w:t>
            </w:r>
            <w:r w:rsidRPr="0BE63F34">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71A26" w:rsidRDefault="000B0897" w:rsidP="0BE63F34">
            <w:pPr>
              <w:jc w:val="both"/>
              <w:rPr>
                <w:kern w:val="2"/>
                <w:shd w:val="clear" w:color="auto" w:fill="FFFFFF"/>
              </w:rPr>
            </w:pPr>
            <w:r w:rsidRPr="0BE63F34">
              <w:rPr>
                <w:kern w:val="2"/>
              </w:rPr>
              <w:t xml:space="preserve">5.3.3.3. </w:t>
            </w:r>
            <w:r w:rsidRPr="0BE63F34">
              <w:rPr>
                <w:kern w:val="2"/>
                <w:shd w:val="clear" w:color="auto" w:fill="FFFFFF"/>
              </w:rPr>
              <w:t>Jeigu P</w:t>
            </w:r>
            <w:r w:rsidRPr="0BE63F34">
              <w:t>aslaugų teikimas</w:t>
            </w:r>
            <w:r w:rsidRPr="0BE63F34">
              <w:rPr>
                <w:kern w:val="2"/>
                <w:shd w:val="clear" w:color="auto" w:fill="FFFFFF"/>
              </w:rPr>
              <w:t xml:space="preserve"> vėluoja dėl Tiekėjo kaltės, uždelstų suteikti P</w:t>
            </w:r>
            <w:r w:rsidRPr="0BE63F34">
              <w:t>aslaugų</w:t>
            </w:r>
            <w:r w:rsidRPr="0BE63F34">
              <w:rPr>
                <w:kern w:val="2"/>
                <w:shd w:val="clear" w:color="auto" w:fill="FFFFFF"/>
              </w:rPr>
              <w:t xml:space="preserve"> kaina / įkainiai nėra perskaičiuojami dėl kainų lygio kilimo (gali būti mažinami, tačiau negali būti didinami).</w:t>
            </w:r>
          </w:p>
          <w:p w14:paraId="41F41388" w14:textId="5915DF78" w:rsidR="00027B83" w:rsidRPr="00A71A26" w:rsidRDefault="000B0897" w:rsidP="0BE63F34">
            <w:pPr>
              <w:jc w:val="both"/>
              <w:rPr>
                <w:kern w:val="2"/>
                <w:shd w:val="clear" w:color="auto" w:fill="FFFFFF"/>
              </w:rPr>
            </w:pPr>
            <w:r w:rsidRPr="0BE63F34">
              <w:rPr>
                <w:kern w:val="2"/>
              </w:rPr>
              <w:t xml:space="preserve">5.3.3.4. Atlikdamos Sutarties kainos / įkainių peržiūrą </w:t>
            </w:r>
            <w:r w:rsidRPr="0BE63F34">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BE63F34">
              <w:rPr>
                <w:kern w:val="2"/>
                <w:shd w:val="clear" w:color="auto" w:fill="FFFFFF"/>
              </w:rPr>
              <w:t>.</w:t>
            </w:r>
          </w:p>
          <w:p w14:paraId="4B9E15E2" w14:textId="77777777" w:rsidR="00027B83" w:rsidRPr="00A71A26" w:rsidRDefault="000B0897" w:rsidP="0BE63F34">
            <w:pPr>
              <w:jc w:val="both"/>
              <w:rPr>
                <w:kern w:val="2"/>
                <w:shd w:val="clear" w:color="auto" w:fill="FFFFFF"/>
              </w:rPr>
            </w:pPr>
            <w:r w:rsidRPr="0BE63F34">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A71A26" w:rsidRDefault="000B0897" w:rsidP="009B3DA7">
            <w:pPr>
              <w:jc w:val="both"/>
            </w:pPr>
            <w:r w:rsidRPr="0BE63F34">
              <w:rPr>
                <w:kern w:val="2"/>
                <w:shd w:val="clear" w:color="auto" w:fill="FFFFFF"/>
              </w:rPr>
              <w:t>5.3.3.6. Nauja Sutarties kaina / įkainiai apskaičiuojami pagal žemiau pateiktą formulę:</w:t>
            </w:r>
          </w:p>
          <w:p w14:paraId="28E4B362" w14:textId="77777777" w:rsidR="00027B83" w:rsidRPr="00A71A26" w:rsidRDefault="00027B83" w:rsidP="0BE63F34">
            <w:pPr>
              <w:jc w:val="both"/>
            </w:pPr>
          </w:p>
          <w:p w14:paraId="68C26D5F" w14:textId="77777777" w:rsidR="00027B83" w:rsidRPr="00A71A2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BE63F34">
              <w:rPr>
                <w:kern w:val="2"/>
              </w:rPr>
              <w:t>, kur a – kaina / įkainis (Eur be PVM) (jei peržiūra jau buvo atlikta, tai po paskutinio perskaičiavimo)</w:t>
            </w:r>
          </w:p>
          <w:p w14:paraId="05EACD40" w14:textId="77777777" w:rsidR="00027B83" w:rsidRPr="00A71A26" w:rsidRDefault="000B0897" w:rsidP="009B3DA7">
            <w:pPr>
              <w:jc w:val="both"/>
              <w:textAlignment w:val="baseline"/>
            </w:pPr>
            <w:r w:rsidRPr="0BE63F34">
              <w:rPr>
                <w:kern w:val="2"/>
              </w:rPr>
              <w:t>a</w:t>
            </w:r>
            <w:r w:rsidRPr="0BE63F34">
              <w:rPr>
                <w:kern w:val="2"/>
                <w:vertAlign w:val="subscript"/>
              </w:rPr>
              <w:t>1</w:t>
            </w:r>
            <w:r w:rsidRPr="0BE63F34">
              <w:rPr>
                <w:kern w:val="2"/>
              </w:rPr>
              <w:t xml:space="preserve"> – perskaičiuota (pakeista) kaina / įkainis (Eur be PVM)</w:t>
            </w:r>
          </w:p>
          <w:p w14:paraId="1BD0CDC5" w14:textId="1C58714E" w:rsidR="00027B83" w:rsidRPr="00A71A26" w:rsidRDefault="000B0897" w:rsidP="009B3DA7">
            <w:pPr>
              <w:jc w:val="both"/>
              <w:textAlignment w:val="baseline"/>
            </w:pPr>
            <w:r w:rsidRPr="0BE63F34">
              <w:rPr>
                <w:kern w:val="2"/>
              </w:rPr>
              <w:t>k – pagal vartotojų kainų indeksą („Vartojimo prekių ir paslaugų“</w:t>
            </w:r>
            <w:r w:rsidR="009B3DA7" w:rsidRPr="0BE63F34">
              <w:rPr>
                <w:kern w:val="2"/>
              </w:rPr>
              <w:t>)</w:t>
            </w:r>
            <w:r w:rsidRPr="0BE63F34">
              <w:rPr>
                <w:kern w:val="2"/>
              </w:rPr>
              <w:t xml:space="preserve"> apskaičiuotas Vartojimo prekių ir paslaugų kainų pokytis (padidėjimas arba sumažėjimas) (%). „k“ reikšmė skaičiuojama pagal formulę:</w:t>
            </w:r>
          </w:p>
          <w:p w14:paraId="3472B6EA" w14:textId="77777777" w:rsidR="00027B83" w:rsidRPr="00A71A2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BE63F34">
              <w:rPr>
                <w:kern w:val="2"/>
              </w:rPr>
              <w:t>, (proc.) kur</w:t>
            </w:r>
          </w:p>
          <w:p w14:paraId="2FDFF943" w14:textId="7C0C638C" w:rsidR="00027B83" w:rsidRPr="00A71A26" w:rsidRDefault="000B0897" w:rsidP="009B3DA7">
            <w:pPr>
              <w:jc w:val="both"/>
              <w:textAlignment w:val="baseline"/>
            </w:pPr>
            <w:proofErr w:type="spellStart"/>
            <w:r w:rsidRPr="0BE63F34">
              <w:rPr>
                <w:kern w:val="2"/>
              </w:rPr>
              <w:t>Ind</w:t>
            </w:r>
            <w:r w:rsidRPr="0BE63F34">
              <w:rPr>
                <w:kern w:val="2"/>
                <w:vertAlign w:val="subscript"/>
              </w:rPr>
              <w:t>naujausias</w:t>
            </w:r>
            <w:proofErr w:type="spellEnd"/>
            <w:r w:rsidRPr="0BE63F34">
              <w:rPr>
                <w:kern w:val="2"/>
              </w:rPr>
              <w:t xml:space="preserve"> – kreipimosi dėl kainos / įkainių peržiūros išsiuntimo kitai Šaliai dieną paskelbtas naujausias vartojimo prekių ir paslaugų indeksas ( „Vartojimo prekių ir paslaugų“</w:t>
            </w:r>
            <w:r w:rsidR="009B3DA7" w:rsidRPr="0BE63F34">
              <w:rPr>
                <w:kern w:val="2"/>
              </w:rPr>
              <w:t>).</w:t>
            </w:r>
          </w:p>
          <w:p w14:paraId="3E6A5967" w14:textId="581A6BE0" w:rsidR="00027B83" w:rsidRPr="00A71A26" w:rsidRDefault="000B0897" w:rsidP="009B3DA7">
            <w:pPr>
              <w:jc w:val="both"/>
            </w:pPr>
            <w:proofErr w:type="spellStart"/>
            <w:r w:rsidRPr="0BE63F34">
              <w:rPr>
                <w:kern w:val="2"/>
              </w:rPr>
              <w:t>Ind</w:t>
            </w:r>
            <w:r w:rsidRPr="0BE63F34">
              <w:rPr>
                <w:kern w:val="2"/>
                <w:vertAlign w:val="subscript"/>
              </w:rPr>
              <w:t>pradžia</w:t>
            </w:r>
            <w:proofErr w:type="spellEnd"/>
            <w:r w:rsidRPr="0BE63F34">
              <w:rPr>
                <w:kern w:val="2"/>
              </w:rPr>
              <w:t xml:space="preserve"> – laikotarpio pradžios datos (mėnesio) vartojimo prekių ir paslaugų indeksas ( „Vartojimo prekių ir paslaugų“</w:t>
            </w:r>
            <w:r w:rsidR="009B3DA7" w:rsidRPr="0BE63F34">
              <w:rPr>
                <w:kern w:val="2"/>
              </w:rPr>
              <w:t>)</w:t>
            </w:r>
            <w:r w:rsidRPr="0BE63F34">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A71A26" w:rsidRDefault="000B0897" w:rsidP="0BE63F34">
            <w:pPr>
              <w:jc w:val="both"/>
              <w:rPr>
                <w:kern w:val="2"/>
                <w:shd w:val="clear" w:color="auto" w:fill="FFFFFF"/>
              </w:rPr>
            </w:pPr>
            <w:r w:rsidRPr="0BE63F34">
              <w:rPr>
                <w:kern w:val="2"/>
              </w:rPr>
              <w:t xml:space="preserve">5.3.3.7. </w:t>
            </w:r>
            <w:r w:rsidRPr="0BE63F34">
              <w:rPr>
                <w:kern w:val="2"/>
                <w:shd w:val="clear" w:color="auto" w:fill="FFFFFF"/>
              </w:rPr>
              <w:t xml:space="preserve">Skaičiavimams indeksų reikšmės imamos </w:t>
            </w:r>
            <w:r w:rsidRPr="0BE63F34">
              <w:rPr>
                <w:b/>
                <w:bCs/>
                <w:kern w:val="2"/>
                <w:shd w:val="clear" w:color="auto" w:fill="FFFFFF"/>
              </w:rPr>
              <w:t>keturių</w:t>
            </w:r>
            <w:r w:rsidRPr="0BE63F34">
              <w:rPr>
                <w:kern w:val="2"/>
                <w:shd w:val="clear" w:color="auto" w:fill="FFFFFF"/>
              </w:rPr>
              <w:t xml:space="preserve"> skaitmenų po kablelio tikslumu. Apskaičiuotas pokytis (k) tolimesniems skaičiavimams naudojamas suapvalinus iki </w:t>
            </w:r>
            <w:r w:rsidRPr="0BE63F34">
              <w:rPr>
                <w:b/>
                <w:bCs/>
                <w:kern w:val="2"/>
                <w:shd w:val="clear" w:color="auto" w:fill="FFFFFF"/>
              </w:rPr>
              <w:t xml:space="preserve">dviejų </w:t>
            </w:r>
            <w:r w:rsidR="009B3DA7" w:rsidRPr="0BE63F34">
              <w:rPr>
                <w:b/>
                <w:bCs/>
                <w:kern w:val="2"/>
                <w:shd w:val="clear" w:color="auto" w:fill="FFFFFF"/>
              </w:rPr>
              <w:t>s</w:t>
            </w:r>
            <w:r w:rsidRPr="0BE63F34">
              <w:rPr>
                <w:kern w:val="2"/>
                <w:shd w:val="clear" w:color="auto" w:fill="FFFFFF"/>
              </w:rPr>
              <w:t>kaitmenų po kablelio.</w:t>
            </w:r>
          </w:p>
          <w:p w14:paraId="1550C5AA" w14:textId="670273F0" w:rsidR="00027B83" w:rsidRPr="00A71A26" w:rsidRDefault="000B0897" w:rsidP="0BE63F34">
            <w:pPr>
              <w:jc w:val="both"/>
              <w:rPr>
                <w:kern w:val="2"/>
                <w:shd w:val="clear" w:color="auto" w:fill="FFFFFF"/>
              </w:rPr>
            </w:pPr>
            <w:r w:rsidRPr="0BE63F34">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BE63F34">
              <w:rPr>
                <w:kern w:val="2"/>
                <w:shd w:val="clear" w:color="auto" w:fill="FFFFFF"/>
              </w:rPr>
              <w:lastRenderedPageBreak/>
              <w:t xml:space="preserve">Oficialiosios statistikos portale arba </w:t>
            </w:r>
            <w:r w:rsidRPr="0BE63F34">
              <w:rPr>
                <w:kern w:val="2"/>
                <w:bdr w:val="none" w:sz="0" w:space="0" w:color="auto" w:frame="1"/>
              </w:rPr>
              <w:t>kitus oficialius šaltinių duomenis</w:t>
            </w:r>
            <w:r w:rsidRPr="0BE63F34">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A71A26" w:rsidRDefault="000B0897" w:rsidP="0BE63F34">
            <w:pPr>
              <w:jc w:val="both"/>
              <w:rPr>
                <w:kern w:val="2"/>
                <w:shd w:val="clear" w:color="auto" w:fill="FFFFFF"/>
              </w:rPr>
            </w:pPr>
            <w:r w:rsidRPr="0BE63F34">
              <w:rPr>
                <w:kern w:val="2"/>
                <w:shd w:val="clear" w:color="auto" w:fill="FFFFFF"/>
              </w:rPr>
              <w:t>5</w:t>
            </w:r>
            <w:r w:rsidRPr="0BE63F34">
              <w:rPr>
                <w:kern w:val="2"/>
              </w:rPr>
              <w:t xml:space="preserve">.3.3.9. </w:t>
            </w:r>
            <w:r w:rsidRPr="0BE63F34">
              <w:rPr>
                <w:kern w:val="2"/>
                <w:shd w:val="clear" w:color="auto" w:fill="FFFFFF"/>
              </w:rPr>
              <w:t xml:space="preserve">Susitarimas turi būti sudarytas per </w:t>
            </w:r>
            <w:r w:rsidR="009B3DA7" w:rsidRPr="0BE63F34">
              <w:rPr>
                <w:kern w:val="2"/>
                <w:shd w:val="clear" w:color="auto" w:fill="FFFFFF"/>
              </w:rPr>
              <w:t>5 (penkias) darbo dienas</w:t>
            </w:r>
            <w:r w:rsidRPr="0BE63F34">
              <w:rPr>
                <w:kern w:val="2"/>
                <w:shd w:val="clear" w:color="auto" w:fill="FFFFFF"/>
              </w:rPr>
              <w:t xml:space="preserve"> nuo Šalies pateikto tinkamo prašymo perskaičiuoti S</w:t>
            </w:r>
            <w:r w:rsidRPr="0BE63F34">
              <w:rPr>
                <w:kern w:val="2"/>
              </w:rPr>
              <w:t xml:space="preserve">utarties </w:t>
            </w:r>
            <w:r w:rsidRPr="0BE63F34">
              <w:rPr>
                <w:kern w:val="2"/>
                <w:shd w:val="clear" w:color="auto" w:fill="FFFFFF"/>
              </w:rPr>
              <w:t>kainą / įkainius gavimo dienos.</w:t>
            </w:r>
          </w:p>
          <w:p w14:paraId="7FAB255B" w14:textId="77777777" w:rsidR="00027B83" w:rsidRPr="00A71A26" w:rsidRDefault="000B0897" w:rsidP="009B3DA7">
            <w:pPr>
              <w:jc w:val="both"/>
              <w:rPr>
                <w:kern w:val="2"/>
                <w:szCs w:val="24"/>
                <w:bdr w:val="none" w:sz="0" w:space="0" w:color="auto" w:frame="1"/>
              </w:rPr>
            </w:pPr>
            <w:r w:rsidRPr="00A71A26">
              <w:rPr>
                <w:kern w:val="2"/>
                <w:szCs w:val="24"/>
                <w:shd w:val="clear" w:color="auto" w:fill="FFFFFF"/>
              </w:rPr>
              <w:t xml:space="preserve">5.3.3.10. </w:t>
            </w:r>
            <w:r w:rsidRPr="00A71A2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A71A26" w:rsidRDefault="00027B83" w:rsidP="0BE63F34">
            <w:pPr>
              <w:jc w:val="both"/>
              <w:rPr>
                <w:kern w:val="2"/>
              </w:rPr>
            </w:pPr>
          </w:p>
        </w:tc>
      </w:tr>
      <w:tr w:rsidR="00027B83" w:rsidRPr="00A71A26" w14:paraId="416725C3" w14:textId="77777777" w:rsidTr="0BE63F34">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0BE63F34">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22884541" w14:textId="77777777" w:rsidR="00A433C0" w:rsidRPr="00735593" w:rsidRDefault="00A433C0" w:rsidP="00A433C0">
            <w:pPr>
              <w:jc w:val="both"/>
            </w:pPr>
            <w:r w:rsidRPr="370DD57E">
              <w:rPr>
                <w:kern w:val="2"/>
              </w:rPr>
              <w:t>Pirkėjas numato galimybę įsigyti Sutartimi įsigyjamų Paslaugų sąraše nenurodytų, tačiau su pirkimo objektu susijusių Paslaugų (toliau – Nenumatytos paslaugos) neviršijant 10 (dešimt) proc. Pradinės Sutarties vertės (jos nedidinant).</w:t>
            </w:r>
          </w:p>
          <w:p w14:paraId="60D5811D" w14:textId="77777777" w:rsidR="00A433C0" w:rsidRPr="00735593" w:rsidRDefault="00A433C0" w:rsidP="00A433C0">
            <w:pPr>
              <w:jc w:val="both"/>
            </w:pPr>
            <w:r w:rsidRPr="370DD57E">
              <w:rPr>
                <w:kern w:val="2"/>
              </w:rPr>
              <w:t xml:space="preserve">Už Nenumatytas </w:t>
            </w:r>
            <w:r w:rsidRPr="370DD57E">
              <w:t xml:space="preserve">paslaugas </w:t>
            </w:r>
            <w:r w:rsidRPr="370DD57E">
              <w:rPr>
                <w:kern w:val="2"/>
              </w:rPr>
              <w:t xml:space="preserve">bus apmokama ne didesnėmis nei Užsakymo dieną Tiekėjo prekybos vietoje, kataloge ar interneto svetainėje nurodytomis galiojančiomis šių </w:t>
            </w:r>
            <w:r w:rsidRPr="370DD57E">
              <w:t xml:space="preserve">paslaugų </w:t>
            </w:r>
            <w:r w:rsidRPr="370DD57E">
              <w:rPr>
                <w:kern w:val="2"/>
              </w:rPr>
              <w:t>kainomis arba, jei tokios kainos neskelbiamos, tiekėjo pasiūlytomis, konkurencingomis ir rinką atitinkančiomis kainomis. Nenumatytų p</w:t>
            </w:r>
            <w:r w:rsidRPr="370DD57E">
              <w:t>aslaugų</w:t>
            </w:r>
            <w:r w:rsidRPr="370DD57E">
              <w:rPr>
                <w:kern w:val="2"/>
              </w:rPr>
              <w:t xml:space="preserve"> kaina su Pirkėju turi būti derinama iš anksto. Gavęs Tiekėjo pateiktas Nenumatytų </w:t>
            </w:r>
            <w:r w:rsidRPr="370DD57E">
              <w:t xml:space="preserve">paslaugų </w:t>
            </w:r>
            <w:r w:rsidRPr="370DD57E">
              <w:rPr>
                <w:kern w:val="2"/>
              </w:rPr>
              <w:t xml:space="preserve">kainas (komercinį pasiūlymą), Pirkėjas atlieka rinkos kainų tyrimą (apklausą telefonu ir / ar raštu, ir / ar paiešką elektroninėje erdvėje ar kt.), tokiu būdu įvertindamas, ar Tiekėjo pateiktos Nenumatytų </w:t>
            </w:r>
            <w:r w:rsidRPr="370DD57E">
              <w:t>paslaugų</w:t>
            </w:r>
            <w:r w:rsidRPr="370DD57E">
              <w:rPr>
                <w:kern w:val="2"/>
              </w:rPr>
              <w:t xml:space="preserve"> kainos atitinka rinkos kainas. Nustačius, kad Tiekėjo pasiūlytos Nenumatytų </w:t>
            </w:r>
            <w:r w:rsidRPr="370DD57E">
              <w:t>paslaugų</w:t>
            </w:r>
            <w:r w:rsidRPr="370DD57E">
              <w:rPr>
                <w:kern w:val="2"/>
              </w:rPr>
              <w:t xml:space="preserve"> kainos yra didesnės nei rinkos, Pirkėjas prašo Tiekėjo jas sumažinti. Tiekėjui nesutikus sumažinti Nenumatytų </w:t>
            </w:r>
            <w:r w:rsidRPr="370DD57E">
              <w:t>paslaugų</w:t>
            </w:r>
            <w:r w:rsidRPr="370DD57E">
              <w:rPr>
                <w:kern w:val="2"/>
              </w:rPr>
              <w:t xml:space="preserve"> kainos iki rinkos kainos, Pirkėjas pasilieka teisę Nenumatytas </w:t>
            </w:r>
            <w:r w:rsidRPr="370DD57E">
              <w:t>paslaugas</w:t>
            </w:r>
            <w:r w:rsidRPr="370DD57E">
              <w:rPr>
                <w:kern w:val="2"/>
              </w:rPr>
              <w:t xml:space="preserve"> įsigyti atskiru pirkimu.</w:t>
            </w:r>
          </w:p>
          <w:p w14:paraId="566C354A" w14:textId="56DACA1B" w:rsidR="00027B83" w:rsidRPr="00A71A26" w:rsidRDefault="00027B83" w:rsidP="009B3DA7">
            <w:pPr>
              <w:jc w:val="both"/>
              <w:rPr>
                <w:szCs w:val="24"/>
              </w:rPr>
            </w:pPr>
          </w:p>
        </w:tc>
      </w:tr>
      <w:tr w:rsidR="00027B83" w:rsidRPr="00A71A26" w14:paraId="67EB98BC" w14:textId="77777777" w:rsidTr="0BE63F34">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3EBD53B8" w14:textId="3155AD8D" w:rsidR="00027B83" w:rsidRPr="00A71A26" w:rsidRDefault="00341EE3" w:rsidP="0064575E">
            <w:pPr>
              <w:jc w:val="both"/>
            </w:pPr>
            <w:r w:rsidRPr="0BE63F34">
              <w:rPr>
                <w:kern w:val="2"/>
              </w:rPr>
              <w:t xml:space="preserve">5.5.1 </w:t>
            </w:r>
            <w:r w:rsidR="000B0897" w:rsidRPr="0BE63F34">
              <w:rPr>
                <w:kern w:val="2"/>
              </w:rPr>
              <w:t xml:space="preserve">Pirkėjas atsiskaito su Tiekėju ne vėliau kaip per </w:t>
            </w:r>
            <w:r w:rsidR="009B3DA7" w:rsidRPr="0BE63F34">
              <w:rPr>
                <w:kern w:val="2"/>
              </w:rPr>
              <w:t xml:space="preserve">30 (trisdešimt) dienų </w:t>
            </w:r>
            <w:r w:rsidR="000B0897" w:rsidRPr="0BE63F34">
              <w:rPr>
                <w:kern w:val="2"/>
              </w:rPr>
              <w:t xml:space="preserve"> nuo Sąskaitos gavimo dienos.</w:t>
            </w:r>
          </w:p>
          <w:p w14:paraId="0698F069" w14:textId="5E83618F" w:rsidR="00523080" w:rsidRPr="00A71A26" w:rsidRDefault="00341EE3" w:rsidP="0064575E">
            <w:pPr>
              <w:jc w:val="both"/>
            </w:pPr>
            <w:r w:rsidRPr="000E4FB3">
              <w:rPr>
                <w:color w:val="000000"/>
                <w:kern w:val="2"/>
                <w:shd w:val="clear" w:color="auto" w:fill="FFFFFF"/>
              </w:rPr>
              <w:t xml:space="preserve">5.5.2. </w:t>
            </w:r>
            <w:r w:rsidR="000B0897" w:rsidRPr="000E4FB3">
              <w:rPr>
                <w:color w:val="000000"/>
                <w:kern w:val="2"/>
                <w:shd w:val="clear" w:color="auto" w:fill="FFFFFF"/>
              </w:rPr>
              <w:t>Apmokėjimo sąlygos</w:t>
            </w:r>
            <w:r w:rsidR="009B3DA7" w:rsidRPr="000E4FB3">
              <w:rPr>
                <w:color w:val="000000"/>
                <w:kern w:val="2"/>
                <w:shd w:val="clear" w:color="auto" w:fill="FFFFFF"/>
              </w:rPr>
              <w:t>:</w:t>
            </w:r>
            <w:r w:rsidR="00172B9D" w:rsidRPr="000E4FB3">
              <w:rPr>
                <w:color w:val="000000"/>
                <w:kern w:val="2"/>
                <w:shd w:val="clear" w:color="auto" w:fill="FFFFFF"/>
              </w:rPr>
              <w:t xml:space="preserve"> u</w:t>
            </w:r>
            <w:r w:rsidR="009B3DA7" w:rsidRPr="000E4FB3">
              <w:rPr>
                <w:kern w:val="2"/>
              </w:rPr>
              <w:t xml:space="preserve">ž tinkamai ir laiku suteiktas paslaugas su </w:t>
            </w:r>
            <w:r w:rsidR="00DC5256" w:rsidRPr="000E4FB3">
              <w:rPr>
                <w:kern w:val="2"/>
              </w:rPr>
              <w:t>Tie</w:t>
            </w:r>
            <w:r w:rsidR="009B3DA7" w:rsidRPr="000E4FB3">
              <w:rPr>
                <w:kern w:val="2"/>
              </w:rPr>
              <w:t>kėju atsiskaitom</w:t>
            </w:r>
            <w:r w:rsidR="007D3318" w:rsidRPr="000E4FB3">
              <w:rPr>
                <w:kern w:val="2"/>
              </w:rPr>
              <w:t>a,</w:t>
            </w:r>
            <w:r w:rsidR="000B631E" w:rsidRPr="000E4FB3">
              <w:t xml:space="preserve"> </w:t>
            </w:r>
            <w:r w:rsidR="00BD0255" w:rsidRPr="000E4FB3">
              <w:rPr>
                <w:rStyle w:val="FontStyle51"/>
                <w:rFonts w:eastAsiaTheme="minorEastAsia"/>
                <w:sz w:val="24"/>
                <w:szCs w:val="24"/>
              </w:rPr>
              <w:t>pasirašius paslaugų perdavimo–priėmimo aktą</w:t>
            </w:r>
            <w:r w:rsidR="004763BF" w:rsidRPr="000E4FB3">
              <w:rPr>
                <w:rStyle w:val="FontStyle51"/>
                <w:rFonts w:eastAsiaTheme="minorEastAsia"/>
                <w:sz w:val="24"/>
                <w:szCs w:val="24"/>
              </w:rPr>
              <w:t>,</w:t>
            </w:r>
            <w:r w:rsidR="00BD0255" w:rsidRPr="000E4FB3">
              <w:t xml:space="preserve"> </w:t>
            </w:r>
            <w:r w:rsidR="00523080" w:rsidRPr="000E4FB3">
              <w:t>pagal pateiktą sąskaitą faktūrą</w:t>
            </w:r>
            <w:r w:rsidR="00192B3A" w:rsidRPr="000E4FB3">
              <w:t xml:space="preserve"> </w:t>
            </w:r>
            <w:r w:rsidR="00192B3A" w:rsidRPr="000E4FB3">
              <w:rPr>
                <w:kern w:val="2"/>
              </w:rPr>
              <w:t xml:space="preserve">ir </w:t>
            </w:r>
            <w:r w:rsidR="006A0296" w:rsidRPr="000E4FB3">
              <w:rPr>
                <w:kern w:val="2"/>
              </w:rPr>
              <w:t>T</w:t>
            </w:r>
            <w:r w:rsidR="00192B3A" w:rsidRPr="000E4FB3">
              <w:rPr>
                <w:kern w:val="2"/>
              </w:rPr>
              <w:t>iekėjo pasiūlyme nurodytus įkainius</w:t>
            </w:r>
            <w:r w:rsidR="006A0296" w:rsidRPr="000E4FB3">
              <w:rPr>
                <w:rStyle w:val="FontStyle51"/>
                <w:rFonts w:eastAsiaTheme="minorEastAsia"/>
                <w:sz w:val="24"/>
                <w:szCs w:val="24"/>
              </w:rPr>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0BE63F34">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0BE63F34">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0BE63F34">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0BE63F34">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lastRenderedPageBreak/>
              <w:t>6.1. Garantinis terminas</w:t>
            </w:r>
          </w:p>
        </w:tc>
        <w:tc>
          <w:tcPr>
            <w:tcW w:w="6682" w:type="dxa"/>
            <w:gridSpan w:val="2"/>
          </w:tcPr>
          <w:p w14:paraId="31066C13" w14:textId="28248266" w:rsidR="0037190E" w:rsidRPr="00643E80" w:rsidRDefault="00643E80" w:rsidP="001D2457">
            <w:pPr>
              <w:jc w:val="both"/>
            </w:pPr>
            <w:r w:rsidRPr="00643E80">
              <w:t>Netaikoma</w:t>
            </w:r>
          </w:p>
          <w:p w14:paraId="2A4317FE" w14:textId="3C63E260" w:rsidR="00027B83" w:rsidRPr="00A71A26" w:rsidRDefault="00027B83" w:rsidP="0BE63F34"/>
        </w:tc>
      </w:tr>
      <w:tr w:rsidR="00027B83" w:rsidRPr="00A71A26" w14:paraId="029C51DA" w14:textId="77777777" w:rsidTr="0BE63F34">
        <w:trPr>
          <w:trHeight w:val="300"/>
        </w:trPr>
        <w:tc>
          <w:tcPr>
            <w:tcW w:w="3094" w:type="dxa"/>
            <w:gridSpan w:val="2"/>
          </w:tcPr>
          <w:p w14:paraId="66960D83" w14:textId="77777777" w:rsidR="00027B83" w:rsidRPr="00A71A26" w:rsidRDefault="000B0897" w:rsidP="0BE63F34">
            <w:pPr>
              <w:rPr>
                <w:b/>
                <w:bCs/>
                <w:kern w:val="2"/>
              </w:rPr>
            </w:pPr>
            <w:r w:rsidRPr="0BE63F34">
              <w:rPr>
                <w:b/>
                <w:bCs/>
              </w:rPr>
              <w:t>6.2. Terminas Paslaugų trūkumams pašalinti</w:t>
            </w:r>
          </w:p>
        </w:tc>
        <w:tc>
          <w:tcPr>
            <w:tcW w:w="6682" w:type="dxa"/>
            <w:gridSpan w:val="2"/>
          </w:tcPr>
          <w:p w14:paraId="1AC7335E" w14:textId="4026EDDB" w:rsidR="00027B83" w:rsidRPr="00A71A26" w:rsidRDefault="000B0897" w:rsidP="009E122B">
            <w:r w:rsidRPr="000E4FB3">
              <w:rPr>
                <w:kern w:val="2"/>
              </w:rPr>
              <w:t xml:space="preserve">Sutarties galiojimo metu nustačius Paslaugų trūkumų, Tiekėjas turi </w:t>
            </w:r>
            <w:r w:rsidRPr="000E4FB3">
              <w:rPr>
                <w:b/>
                <w:bCs/>
                <w:kern w:val="2"/>
              </w:rPr>
              <w:t>ne vėliau kaip</w:t>
            </w:r>
            <w:r w:rsidRPr="000E4FB3">
              <w:rPr>
                <w:kern w:val="2"/>
              </w:rPr>
              <w:t xml:space="preserve"> per </w:t>
            </w:r>
            <w:r w:rsidR="00110BEE" w:rsidRPr="000E4FB3">
              <w:rPr>
                <w:kern w:val="2"/>
              </w:rPr>
              <w:t>5 (penkias) darbo dienas</w:t>
            </w:r>
            <w:r w:rsidRPr="000E4FB3">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0BE63F34">
        <w:trPr>
          <w:trHeight w:val="300"/>
        </w:trPr>
        <w:tc>
          <w:tcPr>
            <w:tcW w:w="3094" w:type="dxa"/>
            <w:gridSpan w:val="2"/>
          </w:tcPr>
          <w:p w14:paraId="41FCDCAE" w14:textId="77777777" w:rsidR="00027B83" w:rsidRPr="00A71A26" w:rsidRDefault="000B0897" w:rsidP="0BE63F34">
            <w:pPr>
              <w:rPr>
                <w:b/>
                <w:bCs/>
              </w:rPr>
            </w:pPr>
            <w:r w:rsidRPr="0BE63F34">
              <w:rPr>
                <w:b/>
                <w:bCs/>
              </w:rPr>
              <w:t>6.3. Kokybinių kriterijų įgyvendinimo ir tikrinimo tvarka</w:t>
            </w:r>
          </w:p>
        </w:tc>
        <w:tc>
          <w:tcPr>
            <w:tcW w:w="6682" w:type="dxa"/>
            <w:gridSpan w:val="2"/>
          </w:tcPr>
          <w:p w14:paraId="651AC00C" w14:textId="77777777" w:rsidR="007D3318" w:rsidRPr="006F03ED" w:rsidRDefault="007D3318" w:rsidP="007D3318">
            <w:pPr>
              <w:jc w:val="both"/>
              <w:rPr>
                <w:color w:val="000000" w:themeColor="text1"/>
                <w:kern w:val="2"/>
                <w:szCs w:val="24"/>
                <w:lang w:eastAsia="lt-LT"/>
              </w:rPr>
            </w:pPr>
            <w:r w:rsidRPr="006F03ED">
              <w:rPr>
                <w:color w:val="000000" w:themeColor="text1"/>
                <w:kern w:val="2"/>
                <w:szCs w:val="24"/>
                <w:lang w:eastAsia="lt-LT"/>
              </w:rPr>
              <w:t>Tiekėjas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4E466B5E" w14:textId="77777777" w:rsidR="007D3318" w:rsidRPr="006F03ED" w:rsidRDefault="007D3318" w:rsidP="007D3318">
            <w:pPr>
              <w:jc w:val="both"/>
              <w:rPr>
                <w:color w:val="000000" w:themeColor="text1"/>
                <w:kern w:val="2"/>
                <w:szCs w:val="24"/>
                <w:lang w:eastAsia="lt-LT"/>
              </w:rPr>
            </w:pPr>
            <w:r w:rsidRPr="006F03ED">
              <w:rPr>
                <w:color w:val="000000" w:themeColor="text1"/>
                <w:kern w:val="2"/>
                <w:szCs w:val="24"/>
                <w:lang w:eastAsia="lt-LT"/>
              </w:rPr>
              <w:t>Paslaugų Tiekėjas,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7E91DB46" w14:textId="77777777" w:rsidR="007D3318" w:rsidRPr="006F03ED" w:rsidRDefault="007D3318" w:rsidP="007D3318">
            <w:pPr>
              <w:jc w:val="both"/>
              <w:rPr>
                <w:color w:val="000000" w:themeColor="text1"/>
                <w:kern w:val="2"/>
                <w:szCs w:val="24"/>
                <w:lang w:eastAsia="lt-LT"/>
              </w:rPr>
            </w:pPr>
            <w:r w:rsidRPr="006F03ED">
              <w:rPr>
                <w:color w:val="000000" w:themeColor="text1"/>
                <w:kern w:val="2"/>
                <w:szCs w:val="24"/>
                <w:lang w:eastAsia="lt-LT"/>
              </w:rPr>
              <w:t>Pirkėjas vykdys paslaugų teikimo kontrolę ir atitiktį techninei specifikacijai: vyks į mokymus ir juose dalyvaus, organizuos mokymų dalyvių apklausas, teiks siūlymus paslaugų teikėjui dėl paslaugų teikimo tobulinimo.</w:t>
            </w:r>
          </w:p>
          <w:p w14:paraId="5C105553" w14:textId="38C42CD9" w:rsidR="00027B83" w:rsidRPr="00A71A26" w:rsidRDefault="00027B83" w:rsidP="006F4ADE"/>
        </w:tc>
      </w:tr>
      <w:tr w:rsidR="00027B83" w:rsidRPr="00A71A26" w14:paraId="143A7F67" w14:textId="77777777" w:rsidTr="0BE63F34">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t>7. SUTARTIES VYKDYMUI PASITELKIAMI SUBTIEKĖJAI IR (AR) SPECIALISTAI</w:t>
            </w:r>
          </w:p>
        </w:tc>
      </w:tr>
      <w:tr w:rsidR="00027B83" w:rsidRPr="00A71A26" w14:paraId="5D434D1C" w14:textId="77777777" w:rsidTr="0BE63F34">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2350FB0F" w:rsidR="00027B83" w:rsidRPr="00A71A26" w:rsidRDefault="000B0897" w:rsidP="000E4FB3">
            <w:pPr>
              <w:rPr>
                <w:b/>
                <w:bCs/>
                <w:kern w:val="2"/>
              </w:rPr>
            </w:pPr>
            <w:r w:rsidRPr="0BE63F34">
              <w:rPr>
                <w:kern w:val="2"/>
              </w:rPr>
              <w:t xml:space="preserve">Sutarties vykdymui pasitelkiami subtiekėjai ir (ar) specialistai yra nurodyti Sutarties priede Nr. </w:t>
            </w:r>
            <w:r w:rsidRPr="0BE63F34">
              <w:rPr>
                <w:kern w:val="2"/>
                <w:highlight w:val="yellow"/>
              </w:rPr>
              <w:t>[</w:t>
            </w:r>
            <w:r w:rsidR="000E4FB3">
              <w:rPr>
                <w:kern w:val="2"/>
                <w:highlight w:val="yellow"/>
              </w:rPr>
              <w:t xml:space="preserve">4 </w:t>
            </w:r>
            <w:r w:rsidRPr="0BE63F34">
              <w:rPr>
                <w:kern w:val="2"/>
                <w:highlight w:val="yellow"/>
              </w:rPr>
              <w:t>]</w:t>
            </w:r>
            <w:r w:rsidRPr="0BE63F34">
              <w:rPr>
                <w:kern w:val="2"/>
              </w:rPr>
              <w:t xml:space="preserve"> „Sutarties vykdymui pasitelkiami subtiekėjai ir (ar) specialistai“</w:t>
            </w:r>
          </w:p>
        </w:tc>
      </w:tr>
      <w:tr w:rsidR="00027B83" w:rsidRPr="00A71A26" w14:paraId="56CDBDB5" w14:textId="77777777" w:rsidTr="0BE63F34">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0BE63F34">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0BE63F34">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0BE63F34">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0BE63F34">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0BE63F34">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t>9.1. Pirkėjui taikomos netesybos už mokėjimų pagal Sutartį vėlavimą</w:t>
            </w:r>
          </w:p>
        </w:tc>
        <w:tc>
          <w:tcPr>
            <w:tcW w:w="6682" w:type="dxa"/>
            <w:gridSpan w:val="2"/>
          </w:tcPr>
          <w:p w14:paraId="54D3B64E" w14:textId="66B8740E" w:rsidR="00027B83" w:rsidRPr="00A71A26" w:rsidRDefault="000B0897" w:rsidP="0064575E">
            <w:pPr>
              <w:jc w:val="both"/>
            </w:pPr>
            <w:r w:rsidRPr="0BE63F34">
              <w:rPr>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BE63F34">
              <w:rPr>
                <w:kern w:val="2"/>
              </w:rPr>
              <w:lastRenderedPageBreak/>
              <w:t>dydžio delspinigius nuo neapmokėtos sumos be PVM už kiekvieną vėlavimo dieną.</w:t>
            </w:r>
          </w:p>
          <w:p w14:paraId="784E480D" w14:textId="4D491B59" w:rsidR="00027B83" w:rsidRPr="00A71A26" w:rsidRDefault="00027B83" w:rsidP="0064575E">
            <w:pPr>
              <w:spacing w:line="259" w:lineRule="auto"/>
              <w:jc w:val="both"/>
              <w:rPr>
                <w:color w:val="000000"/>
                <w:kern w:val="2"/>
              </w:rPr>
            </w:pPr>
          </w:p>
        </w:tc>
      </w:tr>
      <w:tr w:rsidR="00027B83" w:rsidRPr="00A71A26" w14:paraId="791CF2E0" w14:textId="77777777" w:rsidTr="0BE63F34">
        <w:trPr>
          <w:trHeight w:val="300"/>
        </w:trPr>
        <w:tc>
          <w:tcPr>
            <w:tcW w:w="3094" w:type="dxa"/>
            <w:gridSpan w:val="2"/>
          </w:tcPr>
          <w:p w14:paraId="21033E05" w14:textId="77777777" w:rsidR="00027B83" w:rsidRPr="00A71A26" w:rsidRDefault="000B0897" w:rsidP="0BE63F34">
            <w:pPr>
              <w:rPr>
                <w:b/>
                <w:bCs/>
                <w:kern w:val="2"/>
              </w:rPr>
            </w:pPr>
            <w:r w:rsidRPr="0BE63F34">
              <w:rPr>
                <w:b/>
                <w:bCs/>
              </w:rPr>
              <w:lastRenderedPageBreak/>
              <w:t>9.2. Tiekėjui taikomos netesybos</w:t>
            </w:r>
          </w:p>
        </w:tc>
        <w:tc>
          <w:tcPr>
            <w:tcW w:w="6682" w:type="dxa"/>
            <w:gridSpan w:val="2"/>
          </w:tcPr>
          <w:p w14:paraId="1931C6C5" w14:textId="7F26402D" w:rsidR="00FA64BF" w:rsidRPr="004B6B12" w:rsidRDefault="007A5CED" w:rsidP="00FA64BF">
            <w:pPr>
              <w:pStyle w:val="Sraopastraipa2"/>
              <w:tabs>
                <w:tab w:val="left" w:pos="993"/>
                <w:tab w:val="left" w:pos="1134"/>
              </w:tabs>
              <w:suppressAutoHyphens/>
              <w:autoSpaceDN w:val="0"/>
              <w:spacing w:after="0" w:line="240" w:lineRule="auto"/>
              <w:ind w:left="0"/>
              <w:textAlignment w:val="baseline"/>
            </w:pPr>
            <w:r w:rsidRPr="004B6B12">
              <w:rPr>
                <w:kern w:val="2"/>
              </w:rPr>
              <w:t>9.2.1.</w:t>
            </w:r>
            <w:r w:rsidR="00FA64BF" w:rsidRPr="004B6B12">
              <w:rPr>
                <w:kern w:val="2"/>
              </w:rPr>
              <w:t xml:space="preserve"> </w:t>
            </w:r>
            <w:r w:rsidR="00FA64BF" w:rsidRPr="004B6B12">
              <w:t xml:space="preserve">Jeigu Tiekėjas dėl savo kaltės nesuteikia Paslaugų Šalių sutartu laiku, Pirkėjo reikalavimu, Tiekėjas turi sumokėti </w:t>
            </w:r>
            <w:r w:rsidR="004419CF" w:rsidRPr="004B6B12">
              <w:t>1</w:t>
            </w:r>
            <w:r w:rsidR="00FA64BF" w:rsidRPr="004B6B12">
              <w:t> 000,00 (</w:t>
            </w:r>
            <w:r w:rsidR="00903388" w:rsidRPr="004B6B12">
              <w:t xml:space="preserve">vieno </w:t>
            </w:r>
            <w:r w:rsidR="00FA64BF" w:rsidRPr="004B6B12">
              <w:t>tūkstanči</w:t>
            </w:r>
            <w:r w:rsidR="00903388" w:rsidRPr="004B6B12">
              <w:t>o</w:t>
            </w:r>
            <w:r w:rsidR="00FA64BF" w:rsidRPr="004B6B12">
              <w:t>) Eur baudą.</w:t>
            </w:r>
          </w:p>
          <w:p w14:paraId="7E411BAB" w14:textId="7FDB25B2" w:rsidR="00C2312A" w:rsidRPr="004B6B12" w:rsidRDefault="00FA64BF" w:rsidP="0064575E">
            <w:pPr>
              <w:jc w:val="both"/>
            </w:pPr>
            <w:r w:rsidRPr="004B6B12">
              <w:t>9.2.</w:t>
            </w:r>
            <w:r w:rsidR="00015DF2" w:rsidRPr="004B6B12">
              <w:t>2</w:t>
            </w:r>
            <w:r w:rsidRPr="004B6B12">
              <w:t xml:space="preserve">. Jeigu Tiekėjas dėl savo kaltės suteikia Paslaugas nustatytu laiku, tačiau Paslaugos neatitinka Sutartyje ar Techninėje specifikacijoje nustatytų reikalavimų, </w:t>
            </w:r>
            <w:r w:rsidRPr="004B6B12">
              <w:rPr>
                <w:kern w:val="2"/>
              </w:rPr>
              <w:t>Pirkėjas skaičiuoja 0,02 (dvi šimtosios) procento dydžio delspinigius už sutartinių įsipareigojimų nevykdymo kainos be PVM</w:t>
            </w:r>
            <w:r w:rsidR="00756E0A" w:rsidRPr="004B6B12">
              <w:rPr>
                <w:kern w:val="2"/>
              </w:rPr>
              <w:t>.</w:t>
            </w:r>
            <w:r w:rsidR="0092029E" w:rsidRPr="004B6B12">
              <w:rPr>
                <w:kern w:val="2"/>
              </w:rPr>
              <w:t xml:space="preserve"> </w:t>
            </w:r>
          </w:p>
          <w:p w14:paraId="3AE22A39" w14:textId="77777777" w:rsidR="004C1E93" w:rsidRPr="004B6B12" w:rsidRDefault="00015DF2" w:rsidP="00756E0A">
            <w:pPr>
              <w:jc w:val="both"/>
            </w:pPr>
            <w:r w:rsidRPr="004B6B12">
              <w:rPr>
                <w:kern w:val="2"/>
              </w:rPr>
              <w:t xml:space="preserve">9.2.3. </w:t>
            </w:r>
            <w:r w:rsidR="000B0897" w:rsidRPr="004B6B12">
              <w:rPr>
                <w:kern w:val="2"/>
              </w:rPr>
              <w:t xml:space="preserve">Jeigu Tiekėjas vėluoja suteikti Paslaugas arba nevykdo kitų sutartinių įsipareigojimų, Pirkėjas nuo kitos nei nustatytas terminas dienos Tiekėjui skaičiuoja 0,02 (dvi šimtosios) procento dydžio delspinigius už kiekvieną uždelstą dieną nuo </w:t>
            </w:r>
            <w:r w:rsidR="00C2312A" w:rsidRPr="004B6B12">
              <w:rPr>
                <w:kern w:val="2"/>
              </w:rPr>
              <w:t>Pradinės sutarties vertės</w:t>
            </w:r>
            <w:r w:rsidR="000B0897" w:rsidRPr="004B6B12">
              <w:rPr>
                <w:kern w:val="2"/>
              </w:rPr>
              <w:t xml:space="preserve"> be PVM.</w:t>
            </w:r>
            <w:bookmarkStart w:id="2" w:name="_Hlk95156496"/>
            <w:bookmarkStart w:id="3" w:name="_Hlk87266790"/>
            <w:bookmarkStart w:id="4" w:name="_Hlk95686680"/>
            <w:bookmarkStart w:id="5" w:name="_Hlk91495730"/>
            <w:bookmarkStart w:id="6" w:name="_Hlk134630122"/>
          </w:p>
          <w:p w14:paraId="19A295F9" w14:textId="7E6F7076" w:rsidR="00756E0A" w:rsidRPr="004B6B12" w:rsidRDefault="008D61B2" w:rsidP="00756E0A">
            <w:pPr>
              <w:jc w:val="both"/>
            </w:pPr>
            <w:r w:rsidRPr="004B6B12">
              <w:rPr>
                <w:kern w:val="2"/>
              </w:rPr>
              <w:t>9.2.</w:t>
            </w:r>
            <w:r w:rsidR="00015DF2" w:rsidRPr="004B6B12">
              <w:rPr>
                <w:kern w:val="2"/>
              </w:rPr>
              <w:t>4</w:t>
            </w:r>
            <w:r w:rsidRPr="004B6B12">
              <w:rPr>
                <w:kern w:val="2"/>
              </w:rPr>
              <w:t xml:space="preserve">. </w:t>
            </w:r>
            <w:r w:rsidR="00756E0A" w:rsidRPr="004B6B12">
              <w:rPr>
                <w:kern w:val="2"/>
              </w:rPr>
              <w:t>Pirkėjui nustačius, kad mokymų patalpos neatitinka Techninėje specifikacijoje nustatytų reikalavimų, Tiekėjas moka 80,00 (aštuoniasdešimt) Eur baudą už kiekvieną nustatytą atvejį</w:t>
            </w:r>
            <w:r w:rsidR="00015DF2" w:rsidRPr="004B6B12">
              <w:rPr>
                <w:kern w:val="2"/>
              </w:rPr>
              <w:t xml:space="preserve"> (atvejis gali būti fiksuojamas elektroninėmis priemonėmis, Pirkėjo ir trečiojo asmens pasirašytu atvejo nustatymo dokumentu ir pan.)</w:t>
            </w:r>
            <w:r w:rsidR="00756E0A" w:rsidRPr="004B6B12">
              <w:rPr>
                <w:kern w:val="2"/>
              </w:rPr>
              <w:t>.</w:t>
            </w:r>
          </w:p>
          <w:p w14:paraId="0D6032B9" w14:textId="647EBEBA" w:rsidR="00756E0A" w:rsidRPr="004B6B12" w:rsidRDefault="008D61B2" w:rsidP="00756E0A">
            <w:pPr>
              <w:jc w:val="both"/>
            </w:pPr>
            <w:r w:rsidRPr="004B6B12">
              <w:rPr>
                <w:kern w:val="2"/>
              </w:rPr>
              <w:t>9.2.</w:t>
            </w:r>
            <w:r w:rsidR="00015DF2" w:rsidRPr="004B6B12">
              <w:rPr>
                <w:kern w:val="2"/>
              </w:rPr>
              <w:t>5</w:t>
            </w:r>
            <w:r w:rsidRPr="004B6B12">
              <w:rPr>
                <w:kern w:val="2"/>
              </w:rPr>
              <w:t xml:space="preserve">. </w:t>
            </w:r>
            <w:r w:rsidR="00756E0A" w:rsidRPr="004B6B12">
              <w:rPr>
                <w:kern w:val="2"/>
              </w:rPr>
              <w:t>Pirkėjui nustačius, kad maitinimo paslaugos neatitinka Techninėje specifikacijoje nustatytų reikalavimų, Tiekėjas moka 10,00 (dešimt) Eur baudą už kiekvieną nustatytą atvejį</w:t>
            </w:r>
            <w:r w:rsidR="00A122F6" w:rsidRPr="004B6B12">
              <w:rPr>
                <w:kern w:val="2"/>
              </w:rPr>
              <w:t xml:space="preserve"> (atvejis gali būti fiksuojamas elektroninėmis priemonėmis, Pirkėjo ir trečiojo asmens pasirašytu atvejo nustatymo dokumentu ir pan.)</w:t>
            </w:r>
            <w:r w:rsidR="00756E0A" w:rsidRPr="004B6B12">
              <w:rPr>
                <w:kern w:val="2"/>
              </w:rPr>
              <w:t>.</w:t>
            </w:r>
          </w:p>
          <w:p w14:paraId="04E02BEB" w14:textId="44DDD7E8" w:rsidR="00756E0A" w:rsidRPr="004B6B12" w:rsidRDefault="008D61B2" w:rsidP="00756E0A">
            <w:pPr>
              <w:jc w:val="both"/>
            </w:pPr>
            <w:r w:rsidRPr="004B6B12">
              <w:rPr>
                <w:kern w:val="2"/>
              </w:rPr>
              <w:t>9.2.</w:t>
            </w:r>
            <w:r w:rsidR="00015DF2" w:rsidRPr="004B6B12">
              <w:rPr>
                <w:kern w:val="2"/>
              </w:rPr>
              <w:t>6</w:t>
            </w:r>
            <w:r w:rsidRPr="004B6B12">
              <w:rPr>
                <w:kern w:val="2"/>
              </w:rPr>
              <w:t xml:space="preserve">. </w:t>
            </w:r>
            <w:r w:rsidR="00756E0A" w:rsidRPr="004B6B12">
              <w:rPr>
                <w:kern w:val="2"/>
              </w:rPr>
              <w:t>Pirkėjui nustačius, kad apgyvendinimo paslaugos neatitinka Techninėje specifikacijoje nustatytų reikalavimų, Tiekėjas moka 60,00 (šešiasdešimt) Eur baudą už kiekvieną nustatytą atvejį</w:t>
            </w:r>
            <w:r w:rsidR="00FF4DB4" w:rsidRPr="004B6B12">
              <w:rPr>
                <w:kern w:val="2"/>
              </w:rPr>
              <w:t xml:space="preserve"> (atvejis gali būti fiksuojamas elektroninėmis priemonėmis, Pirkėjo ir trečiojo asmens pasirašytu atvejo nustatymo dokumentu ir pan.)</w:t>
            </w:r>
            <w:r w:rsidR="00756E0A" w:rsidRPr="004B6B12">
              <w:rPr>
                <w:kern w:val="2"/>
              </w:rPr>
              <w:t>.</w:t>
            </w:r>
          </w:p>
          <w:bookmarkEnd w:id="2"/>
          <w:bookmarkEnd w:id="3"/>
          <w:bookmarkEnd w:id="4"/>
          <w:bookmarkEnd w:id="5"/>
          <w:bookmarkEnd w:id="6"/>
          <w:p w14:paraId="572B4842" w14:textId="5C08C643" w:rsidR="007A5CED" w:rsidRPr="004B6B12" w:rsidRDefault="00AC3ED0" w:rsidP="0064575E">
            <w:pPr>
              <w:jc w:val="both"/>
              <w:rPr>
                <w:rStyle w:val="Numatytasispastraiposriftas1"/>
                <w:rFonts w:eastAsia="Arial Unicode MS"/>
              </w:rPr>
            </w:pPr>
            <w:r w:rsidRPr="004B6B12">
              <w:t>9.2.</w:t>
            </w:r>
            <w:r w:rsidR="00015DF2" w:rsidRPr="004B6B12">
              <w:t>8</w:t>
            </w:r>
            <w:r w:rsidRPr="004B6B12">
              <w:t>. Tiekėjas privalo sumokėti Pirkėjui netesybas per 10 dienų nuo Pirkėjo pareikalavimo</w:t>
            </w:r>
            <w:r w:rsidR="0092029E" w:rsidRPr="004B6B12">
              <w:rPr>
                <w:rStyle w:val="Numatytasispastraiposriftas1"/>
                <w:rFonts w:eastAsia="Arial Unicode MS"/>
              </w:rPr>
              <w:t>. Jei Tiekėjas per nurodytą terminą netesybų nesumoka, Pirkėjas turi teisę netesybas išskaičiuoti iš mokėtinų sumų.</w:t>
            </w:r>
          </w:p>
          <w:p w14:paraId="7E114F52" w14:textId="64BD631F" w:rsidR="00FA64BF" w:rsidRPr="004B6B12" w:rsidRDefault="00FA64BF" w:rsidP="00756E0A">
            <w:pPr>
              <w:jc w:val="both"/>
            </w:pPr>
          </w:p>
        </w:tc>
      </w:tr>
      <w:tr w:rsidR="00027B83" w:rsidRPr="00A71A26" w14:paraId="535564A9" w14:textId="77777777" w:rsidTr="0BE63F34">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A71A26" w:rsidRDefault="000B0897">
            <w:r w:rsidRPr="0BE63F34">
              <w:rPr>
                <w:kern w:val="2"/>
              </w:rPr>
              <w:t xml:space="preserve">9.3.1. 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0BE63F34">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t xml:space="preserve">9.4. Tiekėjui taikoma bauda dėl esamų subtiekėjų ar specialistų pakeitimo / naujų subtiekėjų pasitelkimo nesilaikant </w:t>
            </w:r>
            <w:r w:rsidRPr="0BE63F34">
              <w:rPr>
                <w:b/>
                <w:bCs/>
                <w:kern w:val="2"/>
              </w:rPr>
              <w:lastRenderedPageBreak/>
              <w:t>Bendrosiose sąlygose nurodytos subtiekėjų ir (ar) specialistų keitimo tvarkos</w:t>
            </w:r>
          </w:p>
        </w:tc>
        <w:tc>
          <w:tcPr>
            <w:tcW w:w="6682" w:type="dxa"/>
            <w:gridSpan w:val="2"/>
          </w:tcPr>
          <w:p w14:paraId="0FCC5D8A" w14:textId="77777777" w:rsidR="00027B83" w:rsidRDefault="000B26D3" w:rsidP="0BE63F34">
            <w:pPr>
              <w:rPr>
                <w:rStyle w:val="Other"/>
                <w:i w:val="0"/>
                <w:iCs w:val="0"/>
                <w:color w:val="auto"/>
              </w:rPr>
            </w:pPr>
            <w:r w:rsidRPr="000411A9">
              <w:rPr>
                <w:rStyle w:val="Other"/>
                <w:i w:val="0"/>
                <w:iCs w:val="0"/>
                <w:color w:val="auto"/>
              </w:rPr>
              <w:lastRenderedPageBreak/>
              <w:t>300,00 EUR (taikoma už kiekvieną atvejį atskirai)</w:t>
            </w:r>
          </w:p>
          <w:p w14:paraId="1014834F" w14:textId="77777777" w:rsidR="00C2312A" w:rsidRDefault="00C2312A" w:rsidP="0BE63F34">
            <w:pPr>
              <w:rPr>
                <w:rStyle w:val="Other"/>
              </w:rPr>
            </w:pPr>
          </w:p>
          <w:p w14:paraId="0BDA756E" w14:textId="6A2C2D03" w:rsidR="00C2312A" w:rsidRDefault="00C73788" w:rsidP="0BE63F34">
            <w:pPr>
              <w:rPr>
                <w:i/>
                <w:iCs/>
                <w:kern w:val="2"/>
              </w:rPr>
            </w:pPr>
            <w:r>
              <w:rPr>
                <w:i/>
                <w:iCs/>
                <w:kern w:val="2"/>
              </w:rPr>
              <w:t>a</w:t>
            </w:r>
            <w:r w:rsidR="00C2312A">
              <w:rPr>
                <w:i/>
                <w:iCs/>
                <w:kern w:val="2"/>
              </w:rPr>
              <w:t>rba</w:t>
            </w:r>
          </w:p>
          <w:p w14:paraId="4970F7DA" w14:textId="65F538C3" w:rsidR="00C2312A" w:rsidRPr="00C73788" w:rsidRDefault="00C2312A" w:rsidP="0BE63F34">
            <w:pPr>
              <w:rPr>
                <w:kern w:val="2"/>
              </w:rPr>
            </w:pPr>
            <w:r w:rsidRPr="00C73788">
              <w:rPr>
                <w:kern w:val="2"/>
              </w:rPr>
              <w:t>Netaikoma (jeigu nepasitelkiami)</w:t>
            </w:r>
          </w:p>
        </w:tc>
      </w:tr>
      <w:tr w:rsidR="00027B83" w:rsidRPr="00A71A26" w14:paraId="335834C7" w14:textId="77777777" w:rsidTr="0BE63F34">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9.5. Tiekėjui taikomos baudos dėl aplinkosauginių ir (arba) socialinių kriterijų nesilaikymo</w:t>
            </w:r>
          </w:p>
        </w:tc>
        <w:tc>
          <w:tcPr>
            <w:tcW w:w="6682" w:type="dxa"/>
            <w:gridSpan w:val="2"/>
          </w:tcPr>
          <w:p w14:paraId="2BD0FE27" w14:textId="76381398" w:rsidR="001C5325" w:rsidRPr="001828B6" w:rsidRDefault="001C5325" w:rsidP="001C5325">
            <w:r w:rsidRPr="370DD57E">
              <w:rPr>
                <w:kern w:val="2"/>
              </w:rPr>
              <w:t xml:space="preserve">Tiekėjui taikoma </w:t>
            </w:r>
            <w:r>
              <w:rPr>
                <w:kern w:val="2"/>
              </w:rPr>
              <w:t>50</w:t>
            </w:r>
            <w:r w:rsidRPr="370DD57E">
              <w:rPr>
                <w:kern w:val="2"/>
              </w:rPr>
              <w:t>0,00 (penk</w:t>
            </w:r>
            <w:r>
              <w:rPr>
                <w:kern w:val="2"/>
              </w:rPr>
              <w:t>i šimtai</w:t>
            </w:r>
            <w:r w:rsidRPr="370DD57E">
              <w:rPr>
                <w:kern w:val="2"/>
              </w:rPr>
              <w:t>) Eur bauda (</w:t>
            </w:r>
            <w:r w:rsidRPr="370DD57E">
              <w:rPr>
                <w:rStyle w:val="Other"/>
                <w:color w:val="auto"/>
              </w:rPr>
              <w:t>taikoma už kiekvieną atvejį atskirai</w:t>
            </w:r>
            <w:r w:rsidRPr="370DD57E">
              <w:rPr>
                <w:i/>
                <w:iCs/>
                <w:kern w:val="2"/>
              </w:rPr>
              <w:t xml:space="preserve">) </w:t>
            </w:r>
            <w:r w:rsidRPr="370DD57E">
              <w:rPr>
                <w:kern w:val="2"/>
              </w:rPr>
              <w:t>už aplinkosauginių reikalavimų, nurodytų Sutarties 13.1.2-13.1.</w:t>
            </w:r>
            <w:r>
              <w:rPr>
                <w:kern w:val="2"/>
              </w:rPr>
              <w:t>4</w:t>
            </w:r>
            <w:r w:rsidRPr="370DD57E">
              <w:rPr>
                <w:kern w:val="2"/>
              </w:rPr>
              <w:t xml:space="preserve"> p., nesilaikymą.</w:t>
            </w:r>
          </w:p>
          <w:p w14:paraId="0BB2E042" w14:textId="77777777" w:rsidR="001C5325" w:rsidRPr="001828B6" w:rsidRDefault="001C5325" w:rsidP="001C5325">
            <w:pPr>
              <w:jc w:val="both"/>
              <w:rPr>
                <w:kern w:val="2"/>
              </w:rPr>
            </w:pPr>
          </w:p>
          <w:p w14:paraId="6851FF64" w14:textId="06B5AEAC" w:rsidR="001C5325" w:rsidRPr="001828B6" w:rsidRDefault="001C5325" w:rsidP="001C5325">
            <w:r w:rsidRPr="370DD57E">
              <w:rPr>
                <w:kern w:val="2"/>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C2312A">
              <w:rPr>
                <w:kern w:val="2"/>
              </w:rPr>
              <w:t>.</w:t>
            </w:r>
          </w:p>
          <w:p w14:paraId="4C8C0993" w14:textId="38A2604D" w:rsidR="001C5325" w:rsidRPr="00A71A26" w:rsidRDefault="001C5325" w:rsidP="0BE63F34">
            <w:pPr>
              <w:rPr>
                <w:color w:val="4472C4"/>
                <w:kern w:val="2"/>
              </w:rPr>
            </w:pPr>
          </w:p>
        </w:tc>
      </w:tr>
      <w:tr w:rsidR="00027B83" w:rsidRPr="00A71A26" w14:paraId="5CB34632" w14:textId="77777777" w:rsidTr="0BE63F34">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61282DD4" w14:textId="5E123986" w:rsidR="001C5325" w:rsidRPr="001828B6" w:rsidRDefault="001C5325" w:rsidP="001C5325">
            <w:r w:rsidRPr="004C1E93">
              <w:rPr>
                <w:kern w:val="2"/>
              </w:rPr>
              <w:t>Už konfidencialumo reikalavimų nesilaikymą mokama 500,00 Eur už kiekvieną atvejį</w:t>
            </w:r>
          </w:p>
          <w:p w14:paraId="76B42FBC" w14:textId="77777777" w:rsidR="001C5325" w:rsidRDefault="001C5325">
            <w:pPr>
              <w:rPr>
                <w:kern w:val="2"/>
              </w:rPr>
            </w:pPr>
          </w:p>
          <w:p w14:paraId="32D97D93" w14:textId="287834C9" w:rsidR="00027B83" w:rsidRPr="00A71A26" w:rsidRDefault="00027B83" w:rsidP="00C2312A">
            <w:pPr>
              <w:rPr>
                <w:color w:val="4472C4"/>
                <w:kern w:val="2"/>
              </w:rPr>
            </w:pPr>
          </w:p>
        </w:tc>
      </w:tr>
      <w:tr w:rsidR="00027B83" w:rsidRPr="00A71A26" w14:paraId="2F664C56" w14:textId="77777777" w:rsidTr="0BE63F34">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 xml:space="preserve">9.7. Tiekėjui taikomos netesybos dėl pirkimo dokumentuose nustatytų kokybinių kriterijų </w:t>
            </w:r>
            <w:proofErr w:type="spellStart"/>
            <w:r w:rsidRPr="75F946E0">
              <w:rPr>
                <w:b/>
              </w:rPr>
              <w:t>nepasiekimo</w:t>
            </w:r>
            <w:proofErr w:type="spellEnd"/>
            <w:r w:rsidRPr="75F946E0">
              <w:rPr>
                <w:b/>
              </w:rPr>
              <w:t xml:space="preserve"> Sutarties vykdymo metu</w:t>
            </w:r>
          </w:p>
        </w:tc>
        <w:tc>
          <w:tcPr>
            <w:tcW w:w="6682" w:type="dxa"/>
            <w:gridSpan w:val="2"/>
          </w:tcPr>
          <w:p w14:paraId="7C96EF5D" w14:textId="77F63F75" w:rsidR="00A71E63" w:rsidRPr="00A71A26" w:rsidRDefault="00A71E63" w:rsidP="009E122B">
            <w:pPr>
              <w:spacing w:line="276" w:lineRule="auto"/>
            </w:pPr>
            <w:r w:rsidRPr="0BE63F34">
              <w:rPr>
                <w:kern w:val="2"/>
              </w:rPr>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003FECA6" w14:textId="566F081C" w:rsidR="00027B83" w:rsidRPr="00A71A26" w:rsidRDefault="00027B83" w:rsidP="003B782A">
            <w:pPr>
              <w:rPr>
                <w:color w:val="4472C4"/>
                <w:kern w:val="2"/>
              </w:rPr>
            </w:pPr>
          </w:p>
        </w:tc>
      </w:tr>
      <w:tr w:rsidR="00027B83" w:rsidRPr="00A71A2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0BE63F34">
        <w:trPr>
          <w:trHeight w:val="300"/>
        </w:trPr>
        <w:tc>
          <w:tcPr>
            <w:tcW w:w="3094" w:type="dxa"/>
            <w:gridSpan w:val="2"/>
          </w:tcPr>
          <w:p w14:paraId="66FCCA71" w14:textId="77777777" w:rsidR="00027B83" w:rsidRPr="00A71A26" w:rsidRDefault="000B0897" w:rsidP="0BE63F34">
            <w:pPr>
              <w:rPr>
                <w:b/>
                <w:bCs/>
                <w:kern w:val="2"/>
              </w:rPr>
            </w:pPr>
            <w:r w:rsidRPr="0BE63F34">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A71A26" w:rsidRDefault="00134292" w:rsidP="00134292">
            <w:pPr>
              <w:spacing w:line="276" w:lineRule="auto"/>
            </w:pPr>
            <w:r w:rsidRPr="0BE63F34">
              <w:rPr>
                <w:kern w:val="2"/>
              </w:rPr>
              <w:t>10 proc. nuo Pradinės sutarties vertės</w:t>
            </w:r>
            <w:r w:rsidRPr="0BE63F34">
              <w:rPr>
                <w:rStyle w:val="Other"/>
                <w:color w:val="auto"/>
                <w:kern w:val="2"/>
              </w:rPr>
              <w:t xml:space="preserve"> </w:t>
            </w:r>
            <w:r w:rsidRPr="0BE63F34">
              <w:rPr>
                <w:rStyle w:val="Other"/>
                <w:color w:val="auto"/>
              </w:rPr>
              <w:t>(taikoma už kiekvieną atvejį atskirai)</w:t>
            </w:r>
          </w:p>
          <w:p w14:paraId="0AEF38FB" w14:textId="77777777" w:rsidR="00027B83" w:rsidRPr="00A71A26" w:rsidRDefault="00027B83" w:rsidP="0BE63F34">
            <w:pPr>
              <w:rPr>
                <w:kern w:val="2"/>
              </w:rPr>
            </w:pPr>
          </w:p>
          <w:p w14:paraId="1121832F" w14:textId="77777777" w:rsidR="00027B83" w:rsidRPr="00A71A26" w:rsidRDefault="00027B83" w:rsidP="0BE63F34">
            <w:pPr>
              <w:rPr>
                <w:color w:val="4472C4"/>
                <w:kern w:val="2"/>
              </w:rPr>
            </w:pPr>
          </w:p>
        </w:tc>
      </w:tr>
      <w:tr w:rsidR="00027B83" w:rsidRPr="00A71A26" w14:paraId="72DE294E" w14:textId="77777777" w:rsidTr="0BE63F34">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t>9.</w:t>
            </w:r>
            <w:r w:rsidR="00341EE3" w:rsidRPr="0BE63F34">
              <w:rPr>
                <w:b/>
                <w:bCs/>
                <w:kern w:val="2"/>
              </w:rPr>
              <w:t>10</w:t>
            </w:r>
            <w:r w:rsidRPr="0BE63F34">
              <w:rPr>
                <w:b/>
                <w:bCs/>
                <w:kern w:val="2"/>
              </w:rPr>
              <w:t>. Kitos netesybos</w:t>
            </w:r>
          </w:p>
        </w:tc>
        <w:tc>
          <w:tcPr>
            <w:tcW w:w="6682" w:type="dxa"/>
            <w:gridSpan w:val="2"/>
          </w:tcPr>
          <w:p w14:paraId="135B4511" w14:textId="00C0847A" w:rsidR="008F73B5" w:rsidRPr="00A71A26" w:rsidRDefault="00AA2833" w:rsidP="008F73B5">
            <w:pPr>
              <w:tabs>
                <w:tab w:val="left" w:pos="993"/>
                <w:tab w:val="left" w:pos="1418"/>
              </w:tabs>
            </w:pPr>
            <w:r>
              <w:t>9</w:t>
            </w:r>
            <w:r w:rsidR="002849F2">
              <w:t>.10.</w:t>
            </w:r>
            <w:r>
              <w:t>1</w:t>
            </w:r>
            <w:r w:rsidR="002849F2">
              <w:t>.</w:t>
            </w:r>
            <w:r w:rsidR="002849F2" w:rsidRPr="00124C79">
              <w:rPr>
                <w:rFonts w:eastAsia="Arial Unicode MS"/>
              </w:rPr>
              <w:t xml:space="preserve"> </w:t>
            </w:r>
            <w:r w:rsidR="008F73B5" w:rsidRPr="0BE63F34">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74A6F603" w:rsidR="00027B83" w:rsidRPr="00A71A26" w:rsidRDefault="00E0706C" w:rsidP="008F73B5">
            <w:pPr>
              <w:tabs>
                <w:tab w:val="left" w:pos="993"/>
                <w:tab w:val="left" w:pos="1418"/>
              </w:tabs>
              <w:rPr>
                <w:rFonts w:eastAsia="Arial Unicode MS"/>
              </w:rPr>
            </w:pPr>
            <w:r w:rsidRPr="75F946E0">
              <w:rPr>
                <w:color w:val="000000" w:themeColor="text1"/>
                <w:kern w:val="2"/>
              </w:rPr>
              <w:t>9.10.</w:t>
            </w:r>
            <w:r w:rsidR="00AA2833" w:rsidRPr="75F946E0">
              <w:rPr>
                <w:color w:val="000000" w:themeColor="text1"/>
                <w:kern w:val="2"/>
              </w:rPr>
              <w:t>2</w:t>
            </w:r>
            <w:r w:rsidRPr="75F946E0">
              <w:rPr>
                <w:color w:val="000000" w:themeColor="text1"/>
                <w:kern w:val="2"/>
              </w:rPr>
              <w:t xml:space="preserve">. </w:t>
            </w:r>
            <w:r w:rsidR="000B16DA" w:rsidRPr="0BE63F34">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4438CC0C" w:rsidR="00694E91" w:rsidRPr="00A71A26" w:rsidRDefault="00341EE3" w:rsidP="008F73B5">
            <w:pPr>
              <w:rPr>
                <w:rFonts w:eastAsia="Arial Unicode MS"/>
              </w:rPr>
            </w:pPr>
            <w:r w:rsidRPr="0BE63F34">
              <w:rPr>
                <w:rFonts w:eastAsia="Arial Unicode MS"/>
              </w:rPr>
              <w:t>9.10.</w:t>
            </w:r>
            <w:r w:rsidR="00AA2833">
              <w:rPr>
                <w:rFonts w:eastAsia="Arial Unicode MS"/>
              </w:rPr>
              <w:t>3</w:t>
            </w:r>
            <w:r w:rsidRPr="0BE63F34">
              <w:rPr>
                <w:rFonts w:eastAsia="Arial Unicode MS"/>
              </w:rPr>
              <w:t xml:space="preserve">. </w:t>
            </w:r>
            <w:r w:rsidR="000B16DA"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BE63F34">
            <w:pPr>
              <w:rPr>
                <w:rFonts w:eastAsia="Arial Unicode MS"/>
              </w:rPr>
            </w:pPr>
          </w:p>
        </w:tc>
      </w:tr>
      <w:tr w:rsidR="00027B83" w:rsidRPr="00A71A26" w14:paraId="684028A3" w14:textId="77777777" w:rsidTr="0BE63F34">
        <w:trPr>
          <w:trHeight w:val="300"/>
        </w:trPr>
        <w:tc>
          <w:tcPr>
            <w:tcW w:w="9776" w:type="dxa"/>
            <w:gridSpan w:val="4"/>
          </w:tcPr>
          <w:p w14:paraId="4FE3910B" w14:textId="77777777" w:rsidR="00027B83" w:rsidRPr="00A71A26" w:rsidRDefault="000B0897" w:rsidP="0BE63F34">
            <w:pPr>
              <w:jc w:val="center"/>
              <w:rPr>
                <w:color w:val="4472C4"/>
                <w:kern w:val="2"/>
              </w:rPr>
            </w:pPr>
            <w:r w:rsidRPr="0BE63F34">
              <w:rPr>
                <w:b/>
                <w:bCs/>
                <w:kern w:val="2"/>
              </w:rPr>
              <w:lastRenderedPageBreak/>
              <w:t>10. ESMINĖS SUTARTIES SĄLYGOS</w:t>
            </w:r>
          </w:p>
        </w:tc>
      </w:tr>
      <w:tr w:rsidR="00027B83" w:rsidRPr="00A71A26" w14:paraId="6E96BEC4" w14:textId="77777777" w:rsidTr="0BE63F34">
        <w:trPr>
          <w:trHeight w:val="300"/>
        </w:trPr>
        <w:tc>
          <w:tcPr>
            <w:tcW w:w="3094" w:type="dxa"/>
            <w:gridSpan w:val="2"/>
          </w:tcPr>
          <w:p w14:paraId="0063E6A9" w14:textId="77777777" w:rsidR="00027B83" w:rsidRPr="0097023B" w:rsidRDefault="000B0897" w:rsidP="0BE63F34">
            <w:pPr>
              <w:rPr>
                <w:b/>
                <w:bCs/>
                <w:kern w:val="2"/>
              </w:rPr>
            </w:pPr>
            <w:r w:rsidRPr="0097023B">
              <w:rPr>
                <w:b/>
                <w:bCs/>
                <w:kern w:val="2"/>
              </w:rPr>
              <w:t>10.1. Esminės Sutarties sąlygos</w:t>
            </w:r>
          </w:p>
        </w:tc>
        <w:tc>
          <w:tcPr>
            <w:tcW w:w="6682" w:type="dxa"/>
            <w:gridSpan w:val="2"/>
          </w:tcPr>
          <w:p w14:paraId="7E67C8FE" w14:textId="5EBDEBCC" w:rsidR="00F51A4B" w:rsidRPr="0097023B" w:rsidRDefault="00C2312A" w:rsidP="00C2312A">
            <w:pPr>
              <w:tabs>
                <w:tab w:val="center" w:pos="3233"/>
              </w:tabs>
              <w:rPr>
                <w:color w:val="4472C4"/>
                <w:kern w:val="2"/>
              </w:rPr>
            </w:pPr>
            <w:r w:rsidRPr="00F85166">
              <w:rPr>
                <w:kern w:val="2"/>
              </w:rPr>
              <w:t>Netaikoma</w:t>
            </w:r>
          </w:p>
        </w:tc>
      </w:tr>
      <w:tr w:rsidR="001D2457" w:rsidRPr="00A71A26" w14:paraId="7AAFD5BA" w14:textId="77777777" w:rsidTr="0BE63F34">
        <w:trPr>
          <w:trHeight w:val="300"/>
        </w:trPr>
        <w:tc>
          <w:tcPr>
            <w:tcW w:w="3094" w:type="dxa"/>
            <w:gridSpan w:val="2"/>
          </w:tcPr>
          <w:p w14:paraId="5B625FD9" w14:textId="0AE4DB0B" w:rsidR="001D2457" w:rsidRPr="0097023B" w:rsidRDefault="001D2457" w:rsidP="0BE63F34">
            <w:pPr>
              <w:rPr>
                <w:b/>
                <w:bCs/>
                <w:kern w:val="2"/>
              </w:rPr>
            </w:pPr>
            <w:r w:rsidRPr="0097023B">
              <w:rPr>
                <w:b/>
                <w:bCs/>
                <w:kern w:val="2"/>
              </w:rPr>
              <w:t>10.2. Dideli arba nuolatiniai esminės Sutarties sąlygos vykdymo trūkumai</w:t>
            </w:r>
          </w:p>
        </w:tc>
        <w:tc>
          <w:tcPr>
            <w:tcW w:w="6682" w:type="dxa"/>
            <w:gridSpan w:val="2"/>
          </w:tcPr>
          <w:p w14:paraId="6803F3E0" w14:textId="03C11A46" w:rsidR="003F68D8" w:rsidRPr="0097023B" w:rsidRDefault="00756E0A" w:rsidP="00756E0A">
            <w:pPr>
              <w:tabs>
                <w:tab w:val="center" w:pos="3233"/>
              </w:tabs>
              <w:rPr>
                <w:color w:val="000000" w:themeColor="text1"/>
                <w:kern w:val="2"/>
              </w:rPr>
            </w:pPr>
            <w:r>
              <w:rPr>
                <w:color w:val="000000" w:themeColor="text1"/>
                <w:kern w:val="2"/>
              </w:rPr>
              <w:t>Netaikoma</w:t>
            </w:r>
          </w:p>
        </w:tc>
      </w:tr>
      <w:tr w:rsidR="001D2457" w:rsidRPr="00A71A26" w14:paraId="2481156D" w14:textId="77777777" w:rsidTr="0BE63F34">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0BE63F34">
        <w:trPr>
          <w:trHeight w:val="300"/>
        </w:trPr>
        <w:tc>
          <w:tcPr>
            <w:tcW w:w="3094" w:type="dxa"/>
            <w:gridSpan w:val="2"/>
          </w:tcPr>
          <w:p w14:paraId="071FC0C8" w14:textId="77777777" w:rsidR="001D2457" w:rsidRPr="00A71A26" w:rsidRDefault="001D2457" w:rsidP="0BE63F34">
            <w:pPr>
              <w:rPr>
                <w:b/>
                <w:bCs/>
                <w:kern w:val="2"/>
              </w:rPr>
            </w:pPr>
            <w:r w:rsidRPr="0BE63F34">
              <w:rPr>
                <w:b/>
                <w:bCs/>
              </w:rPr>
              <w:t>11.1. Sutarties sudarymas ir įsigaliojimas</w:t>
            </w:r>
          </w:p>
        </w:tc>
        <w:tc>
          <w:tcPr>
            <w:tcW w:w="6682" w:type="dxa"/>
            <w:gridSpan w:val="2"/>
          </w:tcPr>
          <w:p w14:paraId="16C571AA" w14:textId="24DDC747" w:rsidR="001D2457" w:rsidRPr="000E4FB3" w:rsidRDefault="001D2457" w:rsidP="00131920">
            <w:r w:rsidRPr="000E4FB3">
              <w:rPr>
                <w:kern w:val="2"/>
              </w:rPr>
              <w:t>Sutartis laikoma sudaryta ir įsigalioja</w:t>
            </w:r>
            <w:r w:rsidR="004419CF" w:rsidRPr="000E4FB3">
              <w:rPr>
                <w:kern w:val="2"/>
              </w:rPr>
              <w:t xml:space="preserve"> kitą darbo dieną, kai įvykdomas šios abi sąlygos:1)</w:t>
            </w:r>
            <w:r w:rsidRPr="000E4FB3">
              <w:rPr>
                <w:kern w:val="2"/>
              </w:rPr>
              <w:t xml:space="preserve"> </w:t>
            </w:r>
            <w:r w:rsidR="004419CF" w:rsidRPr="000E4FB3">
              <w:rPr>
                <w:kern w:val="2"/>
              </w:rPr>
              <w:t>abi Šalys pasirašo sutartį ir 2 ) abi Šalys pasirašo susitarimą dėl asmens duomenų</w:t>
            </w:r>
            <w:r w:rsidR="00C024F9" w:rsidRPr="000E4FB3">
              <w:rPr>
                <w:kern w:val="2"/>
              </w:rPr>
              <w:t xml:space="preserve"> tvarkymo.</w:t>
            </w:r>
          </w:p>
          <w:p w14:paraId="2FA65369" w14:textId="598ED3C6" w:rsidR="001D2457" w:rsidRPr="004B6B12" w:rsidRDefault="001D2457" w:rsidP="00131920">
            <w:r w:rsidRPr="000E4FB3">
              <w:rPr>
                <w:color w:val="000000"/>
                <w:kern w:val="2"/>
              </w:rPr>
              <w:t xml:space="preserve">Sutartis galioja iki visiško prievolių, bet jos terminas negali būti ilgesnis </w:t>
            </w:r>
            <w:r w:rsidRPr="004B6B12">
              <w:rPr>
                <w:kern w:val="2"/>
              </w:rPr>
              <w:t xml:space="preserve">kaip </w:t>
            </w:r>
            <w:r w:rsidR="009876BF" w:rsidRPr="004B6B12">
              <w:rPr>
                <w:kern w:val="2"/>
              </w:rPr>
              <w:t>8</w:t>
            </w:r>
            <w:r w:rsidR="000E4FB3" w:rsidRPr="004B6B12">
              <w:rPr>
                <w:kern w:val="2"/>
              </w:rPr>
              <w:t xml:space="preserve"> </w:t>
            </w:r>
            <w:r w:rsidRPr="004B6B12">
              <w:rPr>
                <w:kern w:val="2"/>
              </w:rPr>
              <w:t>(</w:t>
            </w:r>
            <w:r w:rsidR="009876BF" w:rsidRPr="004B6B12">
              <w:rPr>
                <w:kern w:val="2"/>
              </w:rPr>
              <w:t>aštuoni</w:t>
            </w:r>
            <w:r w:rsidRPr="004B6B12">
              <w:rPr>
                <w:kern w:val="2"/>
              </w:rPr>
              <w:t>) mėnesi</w:t>
            </w:r>
            <w:r w:rsidR="000E4FB3" w:rsidRPr="004B6B12">
              <w:rPr>
                <w:kern w:val="2"/>
              </w:rPr>
              <w:t>ai</w:t>
            </w:r>
            <w:r w:rsidRPr="004B6B12">
              <w:rPr>
                <w:kern w:val="2"/>
              </w:rPr>
              <w:t>.</w:t>
            </w:r>
          </w:p>
          <w:p w14:paraId="04094D45" w14:textId="63F59C0B" w:rsidR="001D2457" w:rsidRPr="000E4FB3" w:rsidRDefault="001D2457" w:rsidP="0BE63F34">
            <w:pPr>
              <w:rPr>
                <w:color w:val="4472C4"/>
                <w:kern w:val="2"/>
              </w:rPr>
            </w:pPr>
          </w:p>
        </w:tc>
      </w:tr>
      <w:tr w:rsidR="001D2457" w:rsidRPr="00A71A26" w14:paraId="27B67AC5" w14:textId="77777777" w:rsidTr="0BE63F34">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0BE63F34">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131920">
            <w:r w:rsidRPr="0BE63F34">
              <w:rPr>
                <w:kern w:val="2"/>
              </w:rPr>
              <w:t>12.2.1. jeigu Tiekėjas nevykdo prisiimtų įsipareigojimų už Sutartyje nustatytą Sutarties kainą / įkainius.</w:t>
            </w:r>
          </w:p>
          <w:p w14:paraId="312858C3" w14:textId="0537CDA7"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12.2.2. Tiekėjas pažeidžia Paslaugų suteikimo terminus ir dėl Paslaugų suteikimo vėlavimo Paslaugos tampa nebereikalingos.</w:t>
            </w:r>
          </w:p>
          <w:p w14:paraId="41420C93" w14:textId="6804976D"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C96E32" w:rsidR="001D2457" w:rsidRPr="00A71A26" w:rsidRDefault="001D2457" w:rsidP="004C1E93">
            <w:pPr>
              <w:tabs>
                <w:tab w:val="left" w:pos="567"/>
                <w:tab w:val="left" w:pos="851"/>
                <w:tab w:val="left" w:pos="992"/>
                <w:tab w:val="left" w:pos="1134"/>
              </w:tabs>
              <w:spacing w:line="257" w:lineRule="auto"/>
              <w:jc w:val="both"/>
              <w:rPr>
                <w:rFonts w:eastAsia="Arial"/>
                <w:kern w:val="2"/>
              </w:rPr>
            </w:pPr>
            <w:r w:rsidRPr="0BE63F34">
              <w:rPr>
                <w:rFonts w:eastAsia="Arial"/>
                <w:kern w:val="2"/>
              </w:rPr>
              <w:t>12.2.</w:t>
            </w:r>
            <w:r w:rsidR="00105925">
              <w:rPr>
                <w:rFonts w:eastAsia="Arial"/>
                <w:kern w:val="2"/>
              </w:rPr>
              <w:t>4</w:t>
            </w:r>
            <w:r w:rsidRPr="0BE63F34">
              <w:rPr>
                <w:rFonts w:eastAsia="Arial"/>
                <w:kern w:val="2"/>
              </w:rPr>
              <w:t>. Tiekėjas pažeidžia šios Sutarties nuostatas, reglamentuojančias konkurenciją, intelektinės nuosavybės ar konfidencialios informacijos valdymą.</w:t>
            </w:r>
          </w:p>
          <w:p w14:paraId="2AC0C09D" w14:textId="420AC82D" w:rsidR="001D2457" w:rsidRPr="00A71A26" w:rsidRDefault="001D2457" w:rsidP="004C1E93">
            <w:pPr>
              <w:tabs>
                <w:tab w:val="left" w:pos="567"/>
                <w:tab w:val="left" w:pos="851"/>
                <w:tab w:val="left" w:pos="992"/>
                <w:tab w:val="left" w:pos="1134"/>
              </w:tabs>
              <w:spacing w:line="257" w:lineRule="auto"/>
              <w:jc w:val="both"/>
              <w:rPr>
                <w:rFonts w:eastAsia="Arial"/>
                <w:kern w:val="2"/>
                <w:highlight w:val="yellow"/>
              </w:rPr>
            </w:pPr>
            <w:r w:rsidRPr="0BE63F34">
              <w:rPr>
                <w:rFonts w:eastAsia="Arial"/>
                <w:kern w:val="2"/>
              </w:rPr>
              <w:t>12.2.</w:t>
            </w:r>
            <w:r w:rsidR="00105925">
              <w:rPr>
                <w:rFonts w:eastAsia="Arial"/>
                <w:kern w:val="2"/>
              </w:rPr>
              <w:t>5</w:t>
            </w:r>
            <w:r w:rsidRPr="0BE63F34">
              <w:rPr>
                <w:rFonts w:eastAsia="Arial"/>
                <w:kern w:val="2"/>
              </w:rPr>
              <w:t>. Tiekėjas pažeidžia Bendrųjų sąlygų nuostatas dėl Sutarties vykdymui pasitelkiamų naujų subtiekėjų ir (ar) specialistų / esamų subtiekėjų ir (ar) specialistų keitimo.</w:t>
            </w:r>
          </w:p>
        </w:tc>
      </w:tr>
      <w:tr w:rsidR="001D2457" w:rsidRPr="00A71A26" w14:paraId="16E64D10" w14:textId="77777777" w:rsidTr="0BE63F34">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0BE63F34">
        <w:trPr>
          <w:trHeight w:val="300"/>
        </w:trPr>
        <w:tc>
          <w:tcPr>
            <w:tcW w:w="3058" w:type="dxa"/>
          </w:tcPr>
          <w:p w14:paraId="1C2710A4" w14:textId="77777777" w:rsidR="001D2457" w:rsidRPr="00A71A26" w:rsidRDefault="001D2457" w:rsidP="0BE63F34">
            <w:pPr>
              <w:rPr>
                <w:b/>
                <w:bCs/>
                <w:kern w:val="2"/>
              </w:rPr>
            </w:pPr>
            <w:r w:rsidRPr="005C2B88">
              <w:rPr>
                <w:b/>
                <w:bCs/>
                <w:kern w:val="2"/>
              </w:rPr>
              <w:t>13.1. Su perkamomis paslaugomis susiję  aplinkos apsaugos kriterijai</w:t>
            </w:r>
            <w:r w:rsidRPr="0BE63F34">
              <w:rPr>
                <w:b/>
                <w:bCs/>
                <w:kern w:val="2"/>
              </w:rPr>
              <w:t xml:space="preserve"> </w:t>
            </w:r>
          </w:p>
        </w:tc>
        <w:tc>
          <w:tcPr>
            <w:tcW w:w="6718" w:type="dxa"/>
            <w:gridSpan w:val="3"/>
          </w:tcPr>
          <w:p w14:paraId="2CDA9BD4" w14:textId="77777777" w:rsidR="004419CF" w:rsidRDefault="004419CF" w:rsidP="004419CF">
            <w:pPr>
              <w:tabs>
                <w:tab w:val="left" w:pos="567"/>
                <w:tab w:val="left" w:pos="993"/>
                <w:tab w:val="left" w:pos="1276"/>
              </w:tabs>
              <w:jc w:val="both"/>
              <w:rPr>
                <w:szCs w:val="24"/>
              </w:rPr>
            </w:pPr>
            <w:bookmarkStart w:id="7" w:name="_Hlk199922722"/>
            <w:r w:rsidRPr="005F0F1E">
              <w:rPr>
                <w:szCs w:val="24"/>
              </w:rPr>
              <w:t>Atliekamas žaliasis pirkimas. Pirkimas vykdomas vadovaujantis Lietuvos Respublikos aplinkos ministro 2011 m. birželio 28 d. įsakymo Nr. D1-508 „</w:t>
            </w:r>
            <w:hyperlink r:id="rId12" w:history="1">
              <w:r w:rsidRPr="005F0F1E">
                <w:rPr>
                  <w:rStyle w:val="Hipersaitas"/>
                  <w:color w:val="0070C0"/>
                  <w:szCs w:val="24"/>
                </w:rPr>
                <w:t>Dėl Aplinkos apsaugos kriterijų taikymo, vykdant žaliuosius pirkimus, tvarkos aprašo patvirtinimo</w:t>
              </w:r>
            </w:hyperlink>
            <w:r w:rsidRPr="005F0F1E">
              <w:rPr>
                <w:szCs w:val="24"/>
              </w:rPr>
              <w:t>“  (toliau – Tvarkos aprašas)</w:t>
            </w:r>
            <w:r>
              <w:rPr>
                <w:szCs w:val="24"/>
              </w:rPr>
              <w:t>.</w:t>
            </w:r>
            <w:bookmarkEnd w:id="7"/>
          </w:p>
          <w:p w14:paraId="28976652" w14:textId="30EAA846" w:rsidR="004419CF" w:rsidRPr="004419CF" w:rsidRDefault="004419CF" w:rsidP="004419CF">
            <w:pPr>
              <w:tabs>
                <w:tab w:val="left" w:pos="567"/>
                <w:tab w:val="left" w:pos="993"/>
                <w:tab w:val="left" w:pos="1276"/>
              </w:tabs>
              <w:jc w:val="both"/>
              <w:rPr>
                <w:szCs w:val="24"/>
              </w:rPr>
            </w:pPr>
            <w:r>
              <w:rPr>
                <w:rFonts w:eastAsia="Calibri"/>
                <w:szCs w:val="24"/>
              </w:rPr>
              <w:t xml:space="preserve">13.1.1. </w:t>
            </w:r>
            <w:r w:rsidRPr="004419CF">
              <w:rPr>
                <w:rFonts w:eastAsia="Calibri"/>
                <w:szCs w:val="24"/>
              </w:rPr>
              <w:t>jeigu paslaugos teikimui būtina naudoti popierių, jis turi atitikti aplinkos apsaugos kriterijus popieriui ir jo gaminiams, nustatytus Aprašo 2 priedo 1 punkte</w:t>
            </w:r>
            <w:r w:rsidRPr="00D54B07">
              <w:rPr>
                <w:rStyle w:val="Puslapioinaosnuoroda"/>
                <w:rFonts w:eastAsia="Calibri"/>
                <w:szCs w:val="24"/>
              </w:rPr>
              <w:footnoteReference w:id="2"/>
            </w:r>
            <w:r w:rsidRPr="004419CF">
              <w:rPr>
                <w:rFonts w:eastAsia="Calibri"/>
                <w:szCs w:val="24"/>
              </w:rPr>
              <w:t>.</w:t>
            </w:r>
          </w:p>
          <w:p w14:paraId="533D2BA2" w14:textId="7B02AE6E" w:rsidR="004419CF" w:rsidRPr="004419CF" w:rsidRDefault="004419CF" w:rsidP="004419CF">
            <w:pPr>
              <w:tabs>
                <w:tab w:val="left" w:pos="851"/>
              </w:tabs>
              <w:ind w:right="16"/>
              <w:jc w:val="both"/>
              <w:rPr>
                <w:rFonts w:eastAsia="Calibri"/>
                <w:szCs w:val="24"/>
              </w:rPr>
            </w:pPr>
            <w:r>
              <w:rPr>
                <w:szCs w:val="24"/>
              </w:rPr>
              <w:lastRenderedPageBreak/>
              <w:t xml:space="preserve">13.1.2. </w:t>
            </w:r>
            <w:r w:rsidRPr="004419CF">
              <w:rPr>
                <w:szCs w:val="24"/>
              </w:rPr>
              <w:t>siekiant, kad teikiant paslaugas būtų sunaudojama mažiau gamtos išteklių ir taip būtų laikomasi Aprašo 4.4.4.1 papunktyje</w:t>
            </w:r>
            <w:r w:rsidRPr="00D54B07">
              <w:rPr>
                <w:rStyle w:val="Puslapioinaosnuoroda"/>
                <w:szCs w:val="24"/>
              </w:rPr>
              <w:footnoteReference w:id="3"/>
            </w:r>
            <w:r w:rsidRPr="004419CF">
              <w:rPr>
                <w:szCs w:val="24"/>
              </w:rPr>
              <w:t xml:space="preserve"> nustatyto aplinkosauginio principo,</w:t>
            </w:r>
            <w:r w:rsidRPr="004419CF">
              <w:rPr>
                <w:rFonts w:eastAsia="Calibri"/>
                <w:szCs w:val="24"/>
              </w:rPr>
              <w:t xml:space="preserve"> Paslaugų teikimui būtina spausdinti dokumentacija, turi būti spausdinama ant abiejų lapo pusių</w:t>
            </w:r>
            <w:r w:rsidR="00C024F9">
              <w:rPr>
                <w:rFonts w:eastAsia="Calibri"/>
                <w:szCs w:val="24"/>
              </w:rPr>
              <w:t>.</w:t>
            </w:r>
          </w:p>
          <w:p w14:paraId="6CBFC981" w14:textId="5DEAFFD8" w:rsidR="004419CF" w:rsidRPr="004419CF" w:rsidRDefault="004419CF" w:rsidP="004419CF">
            <w:pPr>
              <w:tabs>
                <w:tab w:val="left" w:pos="851"/>
              </w:tabs>
              <w:ind w:right="16"/>
              <w:jc w:val="both"/>
              <w:rPr>
                <w:rFonts w:eastAsia="Calibri"/>
                <w:szCs w:val="24"/>
              </w:rPr>
            </w:pPr>
            <w:r>
              <w:rPr>
                <w:bCs/>
                <w:szCs w:val="24"/>
              </w:rPr>
              <w:t xml:space="preserve">13.1.3. </w:t>
            </w:r>
            <w:r w:rsidRPr="004419CF">
              <w:rPr>
                <w:bCs/>
                <w:szCs w:val="24"/>
              </w:rPr>
              <w:t>siekiant, kad Paslaugų teikimo metu būtų sunaudojama mažiau ar nenaudojama pavojingųjų cheminių medžiagų, neteršiama aplinka ir nekeliamas pavojus sveikatai ir taip būtų laikomasi Aprašo 4.4.4.3 papunktyje  nustatyto principo, maitinimo paslaugų teikimui bei mokymų organizavimo metu maistas ir gėrimai turi būti pateikiami naudojant daugkartinio naudojimo stalo įrankius, indus, staltieses ir kitus reikmenis;</w:t>
            </w:r>
          </w:p>
          <w:p w14:paraId="14A24A09" w14:textId="7BD0C9BE" w:rsidR="004419CF" w:rsidRPr="004419CF" w:rsidRDefault="004419CF" w:rsidP="004419CF">
            <w:pPr>
              <w:tabs>
                <w:tab w:val="left" w:pos="851"/>
              </w:tabs>
              <w:ind w:right="16"/>
              <w:jc w:val="both"/>
              <w:rPr>
                <w:bCs/>
                <w:szCs w:val="24"/>
              </w:rPr>
            </w:pPr>
            <w:r>
              <w:rPr>
                <w:bCs/>
                <w:szCs w:val="24"/>
              </w:rPr>
              <w:t xml:space="preserve">13.1.4. </w:t>
            </w:r>
            <w:r w:rsidRPr="004419CF">
              <w:rPr>
                <w:bCs/>
                <w:szCs w:val="24"/>
              </w:rPr>
              <w:t>siekiant, kad Paslaugų teikimo metu būtų sunaudojama mažiau ar nenaudojama pavojingųjų cheminių medžiagų, neteršiama aplinka ir nekeliamas pavojus sveikatai ir taip būtų laikomasi Aprašo 4.4.4.3 papunktyje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30FEEB99" w14:textId="75D8DD3F" w:rsidR="004419CF" w:rsidRPr="004419CF" w:rsidRDefault="004419CF" w:rsidP="004419CF">
            <w:pPr>
              <w:jc w:val="both"/>
              <w:rPr>
                <w:bCs/>
                <w:szCs w:val="24"/>
              </w:rPr>
            </w:pPr>
            <w:r>
              <w:rPr>
                <w:bCs/>
                <w:szCs w:val="24"/>
              </w:rPr>
              <w:t xml:space="preserve">13.1.5. </w:t>
            </w:r>
            <w:r w:rsidRPr="004419CF">
              <w:rPr>
                <w:bCs/>
                <w:szCs w:val="24"/>
              </w:rPr>
              <w:t>siekiant, kad Paslaugų teikimo metu būtų sunaudojama mažiau ar nenaudojama pavojingųjų cheminių medžiagų, neteršiama aplinka ir nekeliamas pavojus sveikatai ir taip būtų laikomasi Aprašo 4.4.4.3 papunktyje  nustatyto principo, mokymuose naudojamos rašymo priemonės, kitos raštinės prekės turi būti pagamintos iš natūralios medžiagos (medžio, popieriaus ir kt.) arba iš perdirbtų vartojimo atliekų, o žymeklių rašalas turi būti pagamintas vandens pagrindu.</w:t>
            </w:r>
          </w:p>
          <w:p w14:paraId="3BD52096" w14:textId="77777777" w:rsidR="00FC1AFB" w:rsidRDefault="00FC1AFB" w:rsidP="00535893">
            <w:pPr>
              <w:jc w:val="both"/>
              <w:rPr>
                <w:lang w:eastAsia="lt-LT"/>
              </w:rPr>
            </w:pPr>
          </w:p>
          <w:p w14:paraId="5BB9D21B" w14:textId="2BA30E3B" w:rsidR="00FC1AFB" w:rsidRPr="004C1E93" w:rsidRDefault="00FC1AFB" w:rsidP="004C1E93">
            <w:pPr>
              <w:rPr>
                <w:kern w:val="2"/>
                <w:shd w:val="clear" w:color="auto" w:fill="FFFFFF"/>
              </w:rPr>
            </w:pPr>
            <w:r w:rsidRPr="007209D8">
              <w:rPr>
                <w:kern w:val="2"/>
                <w:shd w:val="clear" w:color="auto" w:fill="FFFFFF"/>
              </w:rPr>
              <w:t>Nustačius, kad Tiekėjas ši</w:t>
            </w:r>
            <w:r w:rsidR="00B64604">
              <w:rPr>
                <w:kern w:val="2"/>
                <w:shd w:val="clear" w:color="auto" w:fill="FFFFFF"/>
              </w:rPr>
              <w:t>uose</w:t>
            </w:r>
            <w:r w:rsidRPr="007209D8">
              <w:rPr>
                <w:kern w:val="2"/>
                <w:shd w:val="clear" w:color="auto" w:fill="FFFFFF"/>
              </w:rPr>
              <w:t xml:space="preserve"> </w:t>
            </w:r>
            <w:r w:rsidR="657178D2">
              <w:t>pa</w:t>
            </w:r>
            <w:r>
              <w:t>punk</w:t>
            </w:r>
            <w:r w:rsidR="00B64604">
              <w:t>čiuose</w:t>
            </w:r>
            <w:r>
              <w:t xml:space="preserve"> nustatyto kriterijaus (-jų) nesilaiko, Tiekėjui taikoma Specialiųjų sąlygų 9.5 punkte nurodyto dydžio bauda.</w:t>
            </w:r>
          </w:p>
          <w:p w14:paraId="53C9F569" w14:textId="76AA9119" w:rsidR="00535893" w:rsidRPr="00A71A26" w:rsidRDefault="00535893" w:rsidP="00535893">
            <w:pPr>
              <w:jc w:val="both"/>
              <w:rPr>
                <w:kern w:val="2"/>
              </w:rPr>
            </w:pPr>
          </w:p>
        </w:tc>
      </w:tr>
      <w:tr w:rsidR="001D2457" w:rsidRPr="00A71A26" w14:paraId="419E8DA3" w14:textId="77777777" w:rsidTr="0BE63F34">
        <w:trPr>
          <w:trHeight w:val="300"/>
        </w:trPr>
        <w:tc>
          <w:tcPr>
            <w:tcW w:w="3058" w:type="dxa"/>
          </w:tcPr>
          <w:p w14:paraId="628C630D" w14:textId="77777777" w:rsidR="001D2457" w:rsidRPr="00A71A26" w:rsidRDefault="001D2457" w:rsidP="0BE63F34">
            <w:pPr>
              <w:rPr>
                <w:b/>
                <w:bCs/>
                <w:kern w:val="2"/>
              </w:rPr>
            </w:pPr>
            <w:r w:rsidRPr="0BE63F34">
              <w:rPr>
                <w:b/>
                <w:bCs/>
                <w:kern w:val="2"/>
              </w:rPr>
              <w:lastRenderedPageBreak/>
              <w:t>13.2. Su perkamomis Paslaugomis susiję socialiniai kriterijai</w:t>
            </w:r>
          </w:p>
        </w:tc>
        <w:tc>
          <w:tcPr>
            <w:tcW w:w="6718" w:type="dxa"/>
            <w:gridSpan w:val="3"/>
          </w:tcPr>
          <w:p w14:paraId="3EC0D911" w14:textId="77777777" w:rsidR="001D2457" w:rsidRPr="00A71A26" w:rsidRDefault="001D2457" w:rsidP="0BE63F34">
            <w:pPr>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BE63F34">
            <w:pPr>
              <w:rPr>
                <w:color w:val="000000"/>
                <w:kern w:val="2"/>
                <w:shd w:val="clear" w:color="auto" w:fill="FFFFFF"/>
              </w:rPr>
            </w:pPr>
          </w:p>
          <w:p w14:paraId="2BF3C378" w14:textId="17451D1A" w:rsidR="001D2457" w:rsidRPr="00A71A26" w:rsidRDefault="001D2457" w:rsidP="0BE63F34">
            <w:pPr>
              <w:rPr>
                <w:color w:val="0070C0"/>
                <w:kern w:val="2"/>
              </w:rPr>
            </w:pPr>
          </w:p>
        </w:tc>
      </w:tr>
      <w:tr w:rsidR="001D2457" w:rsidRPr="00A71A26" w14:paraId="1CF58E95" w14:textId="77777777" w:rsidTr="0BE63F34">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60DCD77E" w14:textId="77777777" w:rsidTr="0BE63F34">
        <w:trPr>
          <w:trHeight w:val="300"/>
        </w:trPr>
        <w:tc>
          <w:tcPr>
            <w:tcW w:w="3058" w:type="dxa"/>
          </w:tcPr>
          <w:p w14:paraId="1EC05621" w14:textId="17B57F15" w:rsidR="001D2457" w:rsidRPr="00C66C7B" w:rsidRDefault="00FC1AFB" w:rsidP="0BE63F34">
            <w:pPr>
              <w:rPr>
                <w:b/>
                <w:bCs/>
                <w:kern w:val="2"/>
              </w:rPr>
            </w:pPr>
            <w:r>
              <w:rPr>
                <w:b/>
                <w:bCs/>
                <w:kern w:val="2"/>
              </w:rPr>
              <w:t>14.2. Sutarties speciali</w:t>
            </w:r>
            <w:r w:rsidR="00516BF2">
              <w:rPr>
                <w:b/>
                <w:bCs/>
                <w:kern w:val="2"/>
              </w:rPr>
              <w:t>ų</w:t>
            </w:r>
            <w:r>
              <w:rPr>
                <w:b/>
                <w:bCs/>
                <w:kern w:val="2"/>
              </w:rPr>
              <w:t xml:space="preserve">jų sąlygų </w:t>
            </w:r>
            <w:r w:rsidR="0006105B">
              <w:rPr>
                <w:b/>
                <w:bCs/>
                <w:kern w:val="2"/>
              </w:rPr>
              <w:t>6</w:t>
            </w:r>
            <w:r>
              <w:rPr>
                <w:b/>
                <w:bCs/>
                <w:kern w:val="2"/>
              </w:rPr>
              <w:t xml:space="preserve"> skyrius</w:t>
            </w:r>
            <w:r w:rsidR="0006105B">
              <w:rPr>
                <w:b/>
                <w:bCs/>
                <w:kern w:val="2"/>
              </w:rPr>
              <w:t xml:space="preserve">. </w:t>
            </w:r>
            <w:r w:rsidRPr="0BE63F34">
              <w:rPr>
                <w:b/>
                <w:bCs/>
                <w:kern w:val="2"/>
              </w:rPr>
              <w:t>Paslaugų</w:t>
            </w:r>
            <w:r>
              <w:rPr>
                <w:b/>
                <w:bCs/>
                <w:kern w:val="2"/>
              </w:rPr>
              <w:t xml:space="preserve"> teikimo pabaiga ir </w:t>
            </w:r>
            <w:r>
              <w:rPr>
                <w:b/>
                <w:bCs/>
                <w:kern w:val="2"/>
              </w:rPr>
              <w:lastRenderedPageBreak/>
              <w:t>paslaugų rezultatų priėmimas</w:t>
            </w:r>
          </w:p>
        </w:tc>
        <w:tc>
          <w:tcPr>
            <w:tcW w:w="6718" w:type="dxa"/>
            <w:gridSpan w:val="3"/>
          </w:tcPr>
          <w:p w14:paraId="64811929" w14:textId="47A0FB70" w:rsidR="007D4DD9" w:rsidRPr="00C66C7B" w:rsidRDefault="007D4DD9" w:rsidP="004C1E93">
            <w:pPr>
              <w:widowControl w:val="0"/>
              <w:tabs>
                <w:tab w:val="left" w:pos="606"/>
              </w:tabs>
              <w:suppressAutoHyphens/>
              <w:jc w:val="both"/>
            </w:pPr>
            <w:r w:rsidRPr="0BE63F34">
              <w:rPr>
                <w:kern w:val="2"/>
              </w:rPr>
              <w:lastRenderedPageBreak/>
              <w:t>Šalys susitaria papildyti Sutarties Bendrąsias sąlygas nurodyt</w:t>
            </w:r>
            <w:r w:rsidR="00A83DE0">
              <w:rPr>
                <w:kern w:val="2"/>
              </w:rPr>
              <w:t>u</w:t>
            </w:r>
            <w:r w:rsidRPr="0BE63F34">
              <w:rPr>
                <w:kern w:val="2"/>
              </w:rPr>
              <w:t xml:space="preserve"> punkt</w:t>
            </w:r>
            <w:r w:rsidR="00A83DE0">
              <w:rPr>
                <w:kern w:val="2"/>
              </w:rPr>
              <w:t>u</w:t>
            </w:r>
            <w:r w:rsidRPr="0BE63F34">
              <w:rPr>
                <w:kern w:val="2"/>
              </w:rPr>
              <w:t>, tačiau kitų punktų numeracijos nekeisti</w:t>
            </w:r>
            <w:r w:rsidR="00833DD8" w:rsidRPr="0BE63F34">
              <w:rPr>
                <w:kern w:val="2"/>
              </w:rPr>
              <w:t>:</w:t>
            </w:r>
          </w:p>
          <w:p w14:paraId="6BFE8F06" w14:textId="3F67B5EA" w:rsidR="001D2457" w:rsidRPr="00C66C7B" w:rsidRDefault="00BF4EFA" w:rsidP="004C1E93">
            <w:pPr>
              <w:widowControl w:val="0"/>
              <w:tabs>
                <w:tab w:val="left" w:pos="606"/>
              </w:tabs>
              <w:suppressAutoHyphens/>
              <w:jc w:val="both"/>
            </w:pPr>
            <w:r w:rsidRPr="0BE63F34">
              <w:rPr>
                <w:kern w:val="2"/>
              </w:rPr>
              <w:t>6.2.1</w:t>
            </w:r>
            <w:r w:rsidR="002F28BB">
              <w:rPr>
                <w:kern w:val="2"/>
              </w:rPr>
              <w:t>0</w:t>
            </w:r>
            <w:r w:rsidRPr="0BE63F34">
              <w:rPr>
                <w:kern w:val="2"/>
              </w:rPr>
              <w:t>.</w:t>
            </w:r>
            <w:r w:rsidR="001D2457" w:rsidRPr="0BE63F34">
              <w:rPr>
                <w:kern w:val="2"/>
              </w:rPr>
              <w:t xml:space="preserve"> Defektų aktas suprantamas, kaip Pirkėjo už sutartį atsakingo asmens ar komisijos pasirašytas dokumentas, kurio turinys ir forma </w:t>
            </w:r>
            <w:r w:rsidR="001D2457" w:rsidRPr="0BE63F34">
              <w:rPr>
                <w:kern w:val="2"/>
              </w:rPr>
              <w:lastRenderedPageBreak/>
              <w:t>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01D0B7C">
            <w:pPr>
              <w:widowControl w:val="0"/>
              <w:tabs>
                <w:tab w:val="left" w:pos="606"/>
              </w:tabs>
              <w:suppressAutoHyphens/>
              <w:rPr>
                <w:color w:val="FF0000"/>
                <w:kern w:val="2"/>
              </w:rPr>
            </w:pPr>
          </w:p>
        </w:tc>
      </w:tr>
      <w:tr w:rsidR="001D2457" w:rsidRPr="00A71A26" w14:paraId="23411A3F" w14:textId="77777777" w:rsidTr="0BE63F34">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lastRenderedPageBreak/>
              <w:t>15. SUTARTIES PRIEDAI</w:t>
            </w:r>
          </w:p>
        </w:tc>
      </w:tr>
      <w:tr w:rsidR="001D2457" w:rsidRPr="00A71A26" w14:paraId="485BC861" w14:textId="77777777" w:rsidTr="0BE63F34">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0BE63F34">
            <w:pPr>
              <w:pStyle w:val="Other0"/>
              <w:tabs>
                <w:tab w:val="left" w:pos="1214"/>
              </w:tabs>
              <w:spacing w:line="240" w:lineRule="auto"/>
              <w:rPr>
                <w:rStyle w:val="Other"/>
                <w:i/>
                <w:iCs/>
                <w:color w:val="auto"/>
              </w:rPr>
            </w:pPr>
            <w:r w:rsidRPr="0BE63F34">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0BE63F34">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0BE63F34">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0BE63F34">
        <w:trPr>
          <w:trHeight w:val="300"/>
        </w:trPr>
        <w:tc>
          <w:tcPr>
            <w:tcW w:w="3058" w:type="dxa"/>
          </w:tcPr>
          <w:p w14:paraId="64F20DF9" w14:textId="704D0739" w:rsidR="001D2457" w:rsidRPr="00A71A26" w:rsidRDefault="00003ECD" w:rsidP="0BE63F34">
            <w:pPr>
              <w:jc w:val="center"/>
              <w:rPr>
                <w:b/>
                <w:bCs/>
                <w:kern w:val="2"/>
              </w:rPr>
            </w:pPr>
            <w:r>
              <w:rPr>
                <w:b/>
                <w:bCs/>
                <w:kern w:val="2"/>
              </w:rPr>
              <w:t>15.3. Priedas Nr. 3</w:t>
            </w:r>
          </w:p>
        </w:tc>
        <w:tc>
          <w:tcPr>
            <w:tcW w:w="6718" w:type="dxa"/>
            <w:gridSpan w:val="3"/>
          </w:tcPr>
          <w:p w14:paraId="350F0072" w14:textId="6C30B4E0" w:rsidR="001D2457" w:rsidRPr="00A71A26" w:rsidRDefault="00003ECD" w:rsidP="0BE63F34">
            <w:pPr>
              <w:pStyle w:val="Other0"/>
              <w:tabs>
                <w:tab w:val="left" w:pos="1214"/>
              </w:tabs>
              <w:spacing w:line="240" w:lineRule="auto"/>
              <w:rPr>
                <w:rStyle w:val="Other"/>
                <w:color w:val="auto"/>
              </w:rPr>
            </w:pPr>
            <w:r w:rsidRPr="00003ECD">
              <w:rPr>
                <w:rStyle w:val="Other"/>
                <w:color w:val="auto"/>
              </w:rPr>
              <w:t>Susitarimas dėl asmens duomenų tvarkymo</w:t>
            </w:r>
          </w:p>
        </w:tc>
      </w:tr>
      <w:tr w:rsidR="001D2457" w:rsidRPr="00A71A26" w14:paraId="40113387" w14:textId="77777777" w:rsidTr="0BE63F34">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0BE63F34">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0BE63F34">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0BE63F34">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0BE63F34">
        <w:rPr>
          <w:b/>
          <w:bCs/>
        </w:rPr>
        <w:t>______________</w:t>
      </w:r>
    </w:p>
    <w:sectPr w:rsidR="00027B83" w:rsidRPr="00A71A26"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7B82" w14:textId="77777777" w:rsidR="00D8788B" w:rsidRDefault="00D8788B">
      <w:pPr>
        <w:rPr>
          <w:sz w:val="20"/>
        </w:rPr>
      </w:pPr>
      <w:r>
        <w:rPr>
          <w:sz w:val="20"/>
        </w:rPr>
        <w:separator/>
      </w:r>
    </w:p>
  </w:endnote>
  <w:endnote w:type="continuationSeparator" w:id="0">
    <w:p w14:paraId="6A678618" w14:textId="77777777" w:rsidR="00D8788B" w:rsidRDefault="00D8788B">
      <w:pPr>
        <w:rPr>
          <w:sz w:val="20"/>
        </w:rPr>
      </w:pPr>
      <w:r>
        <w:rPr>
          <w:sz w:val="20"/>
        </w:rPr>
        <w:continuationSeparator/>
      </w:r>
    </w:p>
  </w:endnote>
  <w:endnote w:type="continuationNotice" w:id="1">
    <w:p w14:paraId="56770603" w14:textId="77777777" w:rsidR="00D8788B" w:rsidRDefault="00D87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umberland">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3492" w14:textId="77777777" w:rsidR="00D8788B" w:rsidRDefault="00D8788B">
      <w:pPr>
        <w:rPr>
          <w:sz w:val="20"/>
        </w:rPr>
      </w:pPr>
      <w:r>
        <w:rPr>
          <w:sz w:val="20"/>
        </w:rPr>
        <w:separator/>
      </w:r>
    </w:p>
  </w:footnote>
  <w:footnote w:type="continuationSeparator" w:id="0">
    <w:p w14:paraId="433D2764" w14:textId="77777777" w:rsidR="00D8788B" w:rsidRDefault="00D8788B">
      <w:pPr>
        <w:rPr>
          <w:sz w:val="20"/>
        </w:rPr>
      </w:pPr>
      <w:r>
        <w:rPr>
          <w:sz w:val="20"/>
        </w:rPr>
        <w:continuationSeparator/>
      </w:r>
    </w:p>
  </w:footnote>
  <w:footnote w:type="continuationNotice" w:id="1">
    <w:p w14:paraId="21A58A92" w14:textId="77777777" w:rsidR="00D8788B" w:rsidRDefault="00D8788B"/>
  </w:footnote>
  <w:footnote w:id="2">
    <w:p w14:paraId="3EA12C7E" w14:textId="77777777" w:rsidR="004419CF" w:rsidRPr="00D54B07" w:rsidRDefault="004419CF" w:rsidP="004419CF">
      <w:pPr>
        <w:ind w:right="-284" w:firstLine="142"/>
        <w:jc w:val="both"/>
        <w:textAlignment w:val="baseline"/>
        <w:rPr>
          <w:sz w:val="20"/>
        </w:rPr>
      </w:pPr>
      <w:r>
        <w:rPr>
          <w:rStyle w:val="Puslapioinaosnuoroda"/>
        </w:rPr>
        <w:footnoteRef/>
      </w:r>
      <w:r>
        <w:t xml:space="preserve"> </w:t>
      </w:r>
      <w:r w:rsidRPr="00D54B07">
        <w:rPr>
          <w:rFonts w:eastAsia="Cumberland"/>
          <w:color w:val="000000"/>
          <w:sz w:val="20"/>
        </w:rPr>
        <w:t>Popierius ir jo gaminiai:</w:t>
      </w:r>
    </w:p>
    <w:p w14:paraId="4834A46E" w14:textId="77777777" w:rsidR="004419CF" w:rsidRPr="00D54B07" w:rsidRDefault="004419CF" w:rsidP="004419CF">
      <w:pPr>
        <w:ind w:right="-284" w:firstLine="142"/>
        <w:jc w:val="both"/>
        <w:textAlignment w:val="baseline"/>
        <w:rPr>
          <w:rFonts w:eastAsia="Cumberland"/>
          <w:color w:val="000000"/>
          <w:sz w:val="20"/>
        </w:rPr>
      </w:pPr>
      <w:r w:rsidRPr="00D54B07">
        <w:rPr>
          <w:rFonts w:eastAsia="Cumberland"/>
          <w:color w:val="000000"/>
          <w:sz w:val="20"/>
        </w:rPr>
        <w:t xml:space="preserve">1.1. gaminys turi būti pagamintas iš 100 proc. perdirbto popieriaus (naudoto popieriaus ir (ar) gamybos atliekų) plaušų arba </w:t>
      </w:r>
      <w:r w:rsidRPr="00D54B07">
        <w:rPr>
          <w:sz w:val="20"/>
        </w:rPr>
        <w:t xml:space="preserve">ne mažiau kaip 30 proc. pirminės medienos plaušų, gautų iš miškų, sertifikuotų naudojant </w:t>
      </w:r>
      <w:r w:rsidRPr="00D54B07">
        <w:rPr>
          <w:i/>
          <w:iCs/>
          <w:color w:val="000000"/>
          <w:sz w:val="20"/>
        </w:rPr>
        <w:t>Forest Stewardship Council</w:t>
      </w:r>
      <w:r w:rsidRPr="00D54B07">
        <w:rPr>
          <w:color w:val="000000"/>
          <w:sz w:val="20"/>
        </w:rPr>
        <w:t xml:space="preserve"> (toliau – FSC)</w:t>
      </w:r>
      <w:r w:rsidRPr="00D54B07">
        <w:rPr>
          <w:sz w:val="20"/>
        </w:rPr>
        <w:t xml:space="preserve"> ar </w:t>
      </w:r>
      <w:r w:rsidRPr="00D54B07">
        <w:rPr>
          <w:color w:val="000000"/>
          <w:sz w:val="20"/>
        </w:rPr>
        <w:t xml:space="preserve">Miškų sertifikavimo sistemų pripažinimo programą (angl. </w:t>
      </w:r>
      <w:r w:rsidRPr="00D54B07">
        <w:rPr>
          <w:i/>
          <w:iCs/>
          <w:color w:val="000000"/>
          <w:sz w:val="20"/>
        </w:rPr>
        <w:t>Programme for the Endorsement of Forest Certification schemes</w:t>
      </w:r>
      <w:r w:rsidRPr="00D54B07">
        <w:rPr>
          <w:color w:val="000000"/>
          <w:sz w:val="20"/>
        </w:rPr>
        <w:t xml:space="preserve"> (toliau – PEFC)</w:t>
      </w:r>
      <w:r w:rsidRPr="00D54B07">
        <w:rPr>
          <w:sz w:val="20"/>
        </w:rPr>
        <w:t xml:space="preserve"> arba lygiavertes miškų sertifikavimo sistemas, kita dalis – iš perdirbto popieriaus plaušų</w:t>
      </w:r>
      <w:r w:rsidRPr="00D54B07">
        <w:rPr>
          <w:rFonts w:eastAsia="Cumberland"/>
          <w:color w:val="000000"/>
          <w:sz w:val="20"/>
        </w:rPr>
        <w:t>;</w:t>
      </w:r>
    </w:p>
    <w:p w14:paraId="2694F4D1" w14:textId="77777777" w:rsidR="004419CF" w:rsidRPr="00D54B07" w:rsidRDefault="004419CF" w:rsidP="004419CF">
      <w:pPr>
        <w:ind w:right="-284" w:firstLine="142"/>
        <w:jc w:val="both"/>
        <w:textAlignment w:val="baseline"/>
      </w:pPr>
      <w:r w:rsidRPr="00D54B07">
        <w:rPr>
          <w:color w:val="000000"/>
          <w:sz w:val="20"/>
          <w:shd w:val="clear" w:color="auto" w:fill="FFFFFF"/>
        </w:rPr>
        <w:t>1.2. gaminys turi būti nebalintas arba balintas nenaudojant chloro dujų.</w:t>
      </w:r>
    </w:p>
  </w:footnote>
  <w:footnote w:id="3">
    <w:p w14:paraId="3B80BC22" w14:textId="77777777" w:rsidR="004419CF" w:rsidRPr="00D54B07" w:rsidRDefault="004419CF" w:rsidP="004419CF">
      <w:pPr>
        <w:pStyle w:val="Puslapioinaostekstas"/>
        <w:jc w:val="both"/>
      </w:pPr>
      <w:r w:rsidRPr="00D54B07">
        <w:rPr>
          <w:rStyle w:val="Puslapioinaosnuoroda"/>
        </w:rPr>
        <w:footnoteRef/>
      </w:r>
      <w:r w:rsidRPr="00D54B07">
        <w:t xml:space="preserve"> </w:t>
      </w:r>
      <w:r w:rsidRPr="00D54B07">
        <w:rPr>
          <w:bCs/>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F5BF10A" w:rsidR="00027B83" w:rsidRDefault="000B0897">
    <w:pPr>
      <w:tabs>
        <w:tab w:val="center" w:pos="4680"/>
        <w:tab w:val="right" w:pos="9360"/>
      </w:tabs>
      <w:jc w:val="center"/>
      <w:rPr>
        <w:rFonts w:ascii="Arial" w:eastAsia="Arial" w:hAnsi="Arial" w:cs="Arial"/>
        <w:sz w:val="18"/>
        <w:szCs w:val="18"/>
      </w:rPr>
    </w:pPr>
    <w:r w:rsidRPr="0BE63F34">
      <w:rPr>
        <w:rFonts w:ascii="Arial" w:eastAsia="Arial" w:hAnsi="Arial" w:cs="Arial"/>
        <w:sz w:val="18"/>
        <w:szCs w:val="18"/>
      </w:rPr>
      <w:fldChar w:fldCharType="begin"/>
    </w:r>
    <w:r w:rsidRPr="0BE63F34">
      <w:rPr>
        <w:rFonts w:ascii="Arial" w:eastAsia="Arial" w:hAnsi="Arial" w:cs="Arial"/>
        <w:sz w:val="18"/>
        <w:szCs w:val="18"/>
      </w:rPr>
      <w:instrText>PAGE   \* MERGEFORMAT</w:instrText>
    </w:r>
    <w:r w:rsidRPr="0BE63F34">
      <w:rPr>
        <w:rFonts w:ascii="Arial" w:eastAsia="Arial" w:hAnsi="Arial" w:cs="Arial"/>
        <w:sz w:val="18"/>
        <w:szCs w:val="18"/>
      </w:rPr>
      <w:fldChar w:fldCharType="separate"/>
    </w:r>
    <w:r w:rsidR="009D2B13">
      <w:rPr>
        <w:rFonts w:ascii="Arial" w:eastAsia="Arial" w:hAnsi="Arial" w:cs="Arial"/>
        <w:noProof/>
        <w:sz w:val="18"/>
        <w:szCs w:val="18"/>
      </w:rPr>
      <w:t>6</w:t>
    </w:r>
    <w:r w:rsidRPr="0BE63F34">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3654DAA"/>
    <w:multiLevelType w:val="hybridMultilevel"/>
    <w:tmpl w:val="7B5CD5BC"/>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 w15:restartNumberingAfterBreak="0">
    <w:nsid w:val="1C952487"/>
    <w:multiLevelType w:val="hybridMultilevel"/>
    <w:tmpl w:val="7B5CD5BC"/>
    <w:lvl w:ilvl="0" w:tplc="42F292C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40740B9"/>
    <w:multiLevelType w:val="multilevel"/>
    <w:tmpl w:val="D972A8E2"/>
    <w:lvl w:ilvl="0">
      <w:start w:val="6"/>
      <w:numFmt w:val="decimal"/>
      <w:lvlText w:val="%1."/>
      <w:lvlJc w:val="left"/>
      <w:pPr>
        <w:ind w:left="360" w:hanging="360"/>
      </w:pPr>
      <w:rPr>
        <w:rFonts w:hint="default"/>
      </w:rPr>
    </w:lvl>
    <w:lvl w:ilvl="1">
      <w:start w:val="1"/>
      <w:numFmt w:val="decimal"/>
      <w:lvlText w:val="%1.%2."/>
      <w:lvlJc w:val="left"/>
      <w:pPr>
        <w:ind w:left="3268"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12"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5"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5467C82"/>
    <w:multiLevelType w:val="multilevel"/>
    <w:tmpl w:val="B630C906"/>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8"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7D3954A6"/>
    <w:multiLevelType w:val="hybridMultilevel"/>
    <w:tmpl w:val="7B5CD5BC"/>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3" w15:restartNumberingAfterBreak="0">
    <w:nsid w:val="7EF55829"/>
    <w:multiLevelType w:val="hybridMultilevel"/>
    <w:tmpl w:val="B0867B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8376859">
    <w:abstractNumId w:val="21"/>
  </w:num>
  <w:num w:numId="2" w16cid:durableId="639653033">
    <w:abstractNumId w:val="1"/>
  </w:num>
  <w:num w:numId="3" w16cid:durableId="73943205">
    <w:abstractNumId w:val="6"/>
  </w:num>
  <w:num w:numId="4" w16cid:durableId="1249846308">
    <w:abstractNumId w:val="17"/>
  </w:num>
  <w:num w:numId="5" w16cid:durableId="1060061745">
    <w:abstractNumId w:val="12"/>
  </w:num>
  <w:num w:numId="6" w16cid:durableId="43255689">
    <w:abstractNumId w:val="14"/>
  </w:num>
  <w:num w:numId="7" w16cid:durableId="1493715549">
    <w:abstractNumId w:val="2"/>
  </w:num>
  <w:num w:numId="8" w16cid:durableId="1231310416">
    <w:abstractNumId w:val="18"/>
  </w:num>
  <w:num w:numId="9" w16cid:durableId="589123199">
    <w:abstractNumId w:val="9"/>
  </w:num>
  <w:num w:numId="10" w16cid:durableId="913853235">
    <w:abstractNumId w:val="3"/>
  </w:num>
  <w:num w:numId="11" w16cid:durableId="1927112854">
    <w:abstractNumId w:val="7"/>
  </w:num>
  <w:num w:numId="12" w16cid:durableId="128212778">
    <w:abstractNumId w:val="19"/>
  </w:num>
  <w:num w:numId="13" w16cid:durableId="1926650072">
    <w:abstractNumId w:val="0"/>
  </w:num>
  <w:num w:numId="14" w16cid:durableId="1420755410">
    <w:abstractNumId w:val="15"/>
  </w:num>
  <w:num w:numId="15" w16cid:durableId="249194978">
    <w:abstractNumId w:val="13"/>
  </w:num>
  <w:num w:numId="16" w16cid:durableId="527261669">
    <w:abstractNumId w:val="11"/>
  </w:num>
  <w:num w:numId="17" w16cid:durableId="1380670194">
    <w:abstractNumId w:val="20"/>
  </w:num>
  <w:num w:numId="18" w16cid:durableId="1734087792">
    <w:abstractNumId w:val="23"/>
  </w:num>
  <w:num w:numId="19" w16cid:durableId="1283682714">
    <w:abstractNumId w:val="10"/>
  </w:num>
  <w:num w:numId="20" w16cid:durableId="2046831189">
    <w:abstractNumId w:val="5"/>
  </w:num>
  <w:num w:numId="21" w16cid:durableId="57755626">
    <w:abstractNumId w:val="22"/>
  </w:num>
  <w:num w:numId="22" w16cid:durableId="662199338">
    <w:abstractNumId w:val="4"/>
  </w:num>
  <w:num w:numId="23" w16cid:durableId="718090503">
    <w:abstractNumId w:val="16"/>
  </w:num>
  <w:num w:numId="24" w16cid:durableId="307247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ECD"/>
    <w:rsid w:val="00006CC6"/>
    <w:rsid w:val="00015DF2"/>
    <w:rsid w:val="00016FBE"/>
    <w:rsid w:val="000229DD"/>
    <w:rsid w:val="0002356F"/>
    <w:rsid w:val="00024951"/>
    <w:rsid w:val="00027B83"/>
    <w:rsid w:val="000346FF"/>
    <w:rsid w:val="00035C01"/>
    <w:rsid w:val="000411A9"/>
    <w:rsid w:val="00043741"/>
    <w:rsid w:val="0004376E"/>
    <w:rsid w:val="00047C4C"/>
    <w:rsid w:val="00054D3D"/>
    <w:rsid w:val="00056387"/>
    <w:rsid w:val="00057ADC"/>
    <w:rsid w:val="0006105B"/>
    <w:rsid w:val="000645C3"/>
    <w:rsid w:val="00070D70"/>
    <w:rsid w:val="00074F88"/>
    <w:rsid w:val="00075126"/>
    <w:rsid w:val="00075A34"/>
    <w:rsid w:val="00075F94"/>
    <w:rsid w:val="000805D3"/>
    <w:rsid w:val="00083CBF"/>
    <w:rsid w:val="00084729"/>
    <w:rsid w:val="0008792E"/>
    <w:rsid w:val="00091A39"/>
    <w:rsid w:val="000945C8"/>
    <w:rsid w:val="00097DE5"/>
    <w:rsid w:val="000B0897"/>
    <w:rsid w:val="000B16DA"/>
    <w:rsid w:val="000B25D1"/>
    <w:rsid w:val="000B26D3"/>
    <w:rsid w:val="000B3E38"/>
    <w:rsid w:val="000B4CFD"/>
    <w:rsid w:val="000B631E"/>
    <w:rsid w:val="000B6461"/>
    <w:rsid w:val="000C024C"/>
    <w:rsid w:val="000C55FF"/>
    <w:rsid w:val="000C66DE"/>
    <w:rsid w:val="000D0B2C"/>
    <w:rsid w:val="000D394C"/>
    <w:rsid w:val="000E4FB3"/>
    <w:rsid w:val="000F1552"/>
    <w:rsid w:val="000F1940"/>
    <w:rsid w:val="000F6C9D"/>
    <w:rsid w:val="0010100D"/>
    <w:rsid w:val="00105925"/>
    <w:rsid w:val="00107999"/>
    <w:rsid w:val="00110BEE"/>
    <w:rsid w:val="00125E89"/>
    <w:rsid w:val="001278AA"/>
    <w:rsid w:val="001279C8"/>
    <w:rsid w:val="00127BF7"/>
    <w:rsid w:val="00127D99"/>
    <w:rsid w:val="001301AE"/>
    <w:rsid w:val="00131920"/>
    <w:rsid w:val="001333B3"/>
    <w:rsid w:val="00134292"/>
    <w:rsid w:val="00145793"/>
    <w:rsid w:val="0016368B"/>
    <w:rsid w:val="00167A02"/>
    <w:rsid w:val="00167A1B"/>
    <w:rsid w:val="00171A91"/>
    <w:rsid w:val="00172B9D"/>
    <w:rsid w:val="00176B17"/>
    <w:rsid w:val="00176B2B"/>
    <w:rsid w:val="001830D7"/>
    <w:rsid w:val="00184A0B"/>
    <w:rsid w:val="001851AF"/>
    <w:rsid w:val="00190C84"/>
    <w:rsid w:val="00192B3A"/>
    <w:rsid w:val="001A05D0"/>
    <w:rsid w:val="001A0CAA"/>
    <w:rsid w:val="001B42AB"/>
    <w:rsid w:val="001B48EF"/>
    <w:rsid w:val="001C3C18"/>
    <w:rsid w:val="001C46A3"/>
    <w:rsid w:val="001C5325"/>
    <w:rsid w:val="001C633F"/>
    <w:rsid w:val="001D0B7C"/>
    <w:rsid w:val="001D2457"/>
    <w:rsid w:val="001E1812"/>
    <w:rsid w:val="001E1C8E"/>
    <w:rsid w:val="001E638B"/>
    <w:rsid w:val="001F3C26"/>
    <w:rsid w:val="0020013D"/>
    <w:rsid w:val="00200ED2"/>
    <w:rsid w:val="002032C5"/>
    <w:rsid w:val="00207A58"/>
    <w:rsid w:val="00210495"/>
    <w:rsid w:val="00222C50"/>
    <w:rsid w:val="002230ED"/>
    <w:rsid w:val="00240AD9"/>
    <w:rsid w:val="00245C10"/>
    <w:rsid w:val="00246307"/>
    <w:rsid w:val="002476C3"/>
    <w:rsid w:val="00254426"/>
    <w:rsid w:val="002622AA"/>
    <w:rsid w:val="00273231"/>
    <w:rsid w:val="0028193C"/>
    <w:rsid w:val="002849F2"/>
    <w:rsid w:val="00287580"/>
    <w:rsid w:val="00291792"/>
    <w:rsid w:val="00292018"/>
    <w:rsid w:val="00296133"/>
    <w:rsid w:val="00297651"/>
    <w:rsid w:val="002A5AD3"/>
    <w:rsid w:val="002A5D21"/>
    <w:rsid w:val="002B2E04"/>
    <w:rsid w:val="002B7CEA"/>
    <w:rsid w:val="002C0B74"/>
    <w:rsid w:val="002C0E38"/>
    <w:rsid w:val="002C1FBC"/>
    <w:rsid w:val="002C372B"/>
    <w:rsid w:val="002C42B9"/>
    <w:rsid w:val="002C4739"/>
    <w:rsid w:val="002D05B0"/>
    <w:rsid w:val="002D0781"/>
    <w:rsid w:val="002D2342"/>
    <w:rsid w:val="002D24CB"/>
    <w:rsid w:val="002D269C"/>
    <w:rsid w:val="002F08FB"/>
    <w:rsid w:val="002F28BB"/>
    <w:rsid w:val="0030481A"/>
    <w:rsid w:val="00304961"/>
    <w:rsid w:val="00311249"/>
    <w:rsid w:val="003128A7"/>
    <w:rsid w:val="00316064"/>
    <w:rsid w:val="00316CF4"/>
    <w:rsid w:val="00320447"/>
    <w:rsid w:val="00324CC9"/>
    <w:rsid w:val="0032517A"/>
    <w:rsid w:val="003308C7"/>
    <w:rsid w:val="003320F4"/>
    <w:rsid w:val="0033395D"/>
    <w:rsid w:val="00341EE3"/>
    <w:rsid w:val="00343ECF"/>
    <w:rsid w:val="00355064"/>
    <w:rsid w:val="00356C2C"/>
    <w:rsid w:val="003627A2"/>
    <w:rsid w:val="00363E09"/>
    <w:rsid w:val="00365C62"/>
    <w:rsid w:val="003661AD"/>
    <w:rsid w:val="0036671A"/>
    <w:rsid w:val="0037190E"/>
    <w:rsid w:val="0037610C"/>
    <w:rsid w:val="003901B7"/>
    <w:rsid w:val="003A1FF0"/>
    <w:rsid w:val="003A4DE4"/>
    <w:rsid w:val="003B782A"/>
    <w:rsid w:val="003C1929"/>
    <w:rsid w:val="003C3447"/>
    <w:rsid w:val="003C381B"/>
    <w:rsid w:val="003C645D"/>
    <w:rsid w:val="003D2AB6"/>
    <w:rsid w:val="003E4D49"/>
    <w:rsid w:val="003F01E8"/>
    <w:rsid w:val="003F1881"/>
    <w:rsid w:val="003F2225"/>
    <w:rsid w:val="003F2B76"/>
    <w:rsid w:val="003F68D8"/>
    <w:rsid w:val="00400166"/>
    <w:rsid w:val="0040526E"/>
    <w:rsid w:val="0040683B"/>
    <w:rsid w:val="0040694B"/>
    <w:rsid w:val="00416638"/>
    <w:rsid w:val="004243DB"/>
    <w:rsid w:val="00432E9E"/>
    <w:rsid w:val="00433BFB"/>
    <w:rsid w:val="004353A9"/>
    <w:rsid w:val="004419CF"/>
    <w:rsid w:val="00442EF7"/>
    <w:rsid w:val="00445E5F"/>
    <w:rsid w:val="00446870"/>
    <w:rsid w:val="00450437"/>
    <w:rsid w:val="00450DFB"/>
    <w:rsid w:val="00452821"/>
    <w:rsid w:val="00455D1B"/>
    <w:rsid w:val="004603CC"/>
    <w:rsid w:val="0046305B"/>
    <w:rsid w:val="004643AA"/>
    <w:rsid w:val="00467FC7"/>
    <w:rsid w:val="00470D1D"/>
    <w:rsid w:val="0047210B"/>
    <w:rsid w:val="00473135"/>
    <w:rsid w:val="004763BF"/>
    <w:rsid w:val="00486F9F"/>
    <w:rsid w:val="004876EF"/>
    <w:rsid w:val="00487989"/>
    <w:rsid w:val="004923FB"/>
    <w:rsid w:val="00495BB9"/>
    <w:rsid w:val="004A778C"/>
    <w:rsid w:val="004B6B12"/>
    <w:rsid w:val="004C0609"/>
    <w:rsid w:val="004C1E93"/>
    <w:rsid w:val="004C49BC"/>
    <w:rsid w:val="004C7EE3"/>
    <w:rsid w:val="004D7B92"/>
    <w:rsid w:val="004E0E34"/>
    <w:rsid w:val="004E69DF"/>
    <w:rsid w:val="004F1DC5"/>
    <w:rsid w:val="004F2E3B"/>
    <w:rsid w:val="0050648E"/>
    <w:rsid w:val="00507B2E"/>
    <w:rsid w:val="005124C3"/>
    <w:rsid w:val="00512A6D"/>
    <w:rsid w:val="00514311"/>
    <w:rsid w:val="005150CE"/>
    <w:rsid w:val="00516BF2"/>
    <w:rsid w:val="00521181"/>
    <w:rsid w:val="00522F19"/>
    <w:rsid w:val="00523080"/>
    <w:rsid w:val="00523E07"/>
    <w:rsid w:val="005245FF"/>
    <w:rsid w:val="00533863"/>
    <w:rsid w:val="00534E85"/>
    <w:rsid w:val="00535893"/>
    <w:rsid w:val="00536AE4"/>
    <w:rsid w:val="005377B4"/>
    <w:rsid w:val="0054317A"/>
    <w:rsid w:val="00555FD3"/>
    <w:rsid w:val="00570659"/>
    <w:rsid w:val="00572063"/>
    <w:rsid w:val="005744CF"/>
    <w:rsid w:val="00574530"/>
    <w:rsid w:val="00577558"/>
    <w:rsid w:val="00582E0A"/>
    <w:rsid w:val="00597743"/>
    <w:rsid w:val="005A0403"/>
    <w:rsid w:val="005A1227"/>
    <w:rsid w:val="005A5773"/>
    <w:rsid w:val="005A6286"/>
    <w:rsid w:val="005B1F88"/>
    <w:rsid w:val="005B38D0"/>
    <w:rsid w:val="005C2B88"/>
    <w:rsid w:val="005C39B8"/>
    <w:rsid w:val="005C39EF"/>
    <w:rsid w:val="005C78BF"/>
    <w:rsid w:val="005D06FA"/>
    <w:rsid w:val="005D0E89"/>
    <w:rsid w:val="005D189D"/>
    <w:rsid w:val="005D2F2A"/>
    <w:rsid w:val="005D6725"/>
    <w:rsid w:val="005D73D4"/>
    <w:rsid w:val="005D7E88"/>
    <w:rsid w:val="005E4A7B"/>
    <w:rsid w:val="005E5A31"/>
    <w:rsid w:val="005E5FC8"/>
    <w:rsid w:val="005E7E63"/>
    <w:rsid w:val="005F50CE"/>
    <w:rsid w:val="00615599"/>
    <w:rsid w:val="006160D5"/>
    <w:rsid w:val="00616CFA"/>
    <w:rsid w:val="00621AF7"/>
    <w:rsid w:val="006231A4"/>
    <w:rsid w:val="006312EF"/>
    <w:rsid w:val="006343A6"/>
    <w:rsid w:val="00640039"/>
    <w:rsid w:val="006438FE"/>
    <w:rsid w:val="00643E80"/>
    <w:rsid w:val="0064575E"/>
    <w:rsid w:val="00645D10"/>
    <w:rsid w:val="00646DCF"/>
    <w:rsid w:val="006529EC"/>
    <w:rsid w:val="006608B2"/>
    <w:rsid w:val="00667C2D"/>
    <w:rsid w:val="00675031"/>
    <w:rsid w:val="00681299"/>
    <w:rsid w:val="00681C71"/>
    <w:rsid w:val="00691A2F"/>
    <w:rsid w:val="00694E91"/>
    <w:rsid w:val="006A0296"/>
    <w:rsid w:val="006A5183"/>
    <w:rsid w:val="006B6622"/>
    <w:rsid w:val="006C0837"/>
    <w:rsid w:val="006C29BE"/>
    <w:rsid w:val="006C5121"/>
    <w:rsid w:val="006D0DAB"/>
    <w:rsid w:val="006D1906"/>
    <w:rsid w:val="006D3A46"/>
    <w:rsid w:val="006E522A"/>
    <w:rsid w:val="006F05E2"/>
    <w:rsid w:val="006F3FC7"/>
    <w:rsid w:val="006F4ADE"/>
    <w:rsid w:val="006F6BE2"/>
    <w:rsid w:val="00712CBE"/>
    <w:rsid w:val="007162C1"/>
    <w:rsid w:val="007203D4"/>
    <w:rsid w:val="007209D8"/>
    <w:rsid w:val="0072331E"/>
    <w:rsid w:val="00723B78"/>
    <w:rsid w:val="00724745"/>
    <w:rsid w:val="007262CC"/>
    <w:rsid w:val="0073347F"/>
    <w:rsid w:val="00736A56"/>
    <w:rsid w:val="00740B5C"/>
    <w:rsid w:val="00743531"/>
    <w:rsid w:val="00752BC2"/>
    <w:rsid w:val="007548F8"/>
    <w:rsid w:val="00756E0A"/>
    <w:rsid w:val="007617F8"/>
    <w:rsid w:val="00766F73"/>
    <w:rsid w:val="00774B5F"/>
    <w:rsid w:val="00780647"/>
    <w:rsid w:val="007941D6"/>
    <w:rsid w:val="007A04D5"/>
    <w:rsid w:val="007A5CED"/>
    <w:rsid w:val="007A5FC8"/>
    <w:rsid w:val="007A742E"/>
    <w:rsid w:val="007B1106"/>
    <w:rsid w:val="007B6C3E"/>
    <w:rsid w:val="007B7467"/>
    <w:rsid w:val="007B7CC1"/>
    <w:rsid w:val="007C1B02"/>
    <w:rsid w:val="007C34A7"/>
    <w:rsid w:val="007D3318"/>
    <w:rsid w:val="007D4DD9"/>
    <w:rsid w:val="007F0092"/>
    <w:rsid w:val="007F0CA2"/>
    <w:rsid w:val="007F4134"/>
    <w:rsid w:val="007F4828"/>
    <w:rsid w:val="007F5388"/>
    <w:rsid w:val="007F5CC0"/>
    <w:rsid w:val="008017F4"/>
    <w:rsid w:val="00801D69"/>
    <w:rsid w:val="00801DF1"/>
    <w:rsid w:val="00802D44"/>
    <w:rsid w:val="008104D0"/>
    <w:rsid w:val="00812613"/>
    <w:rsid w:val="00815C35"/>
    <w:rsid w:val="00815D0B"/>
    <w:rsid w:val="00820D90"/>
    <w:rsid w:val="0082560B"/>
    <w:rsid w:val="0082603D"/>
    <w:rsid w:val="0083202D"/>
    <w:rsid w:val="00833DD8"/>
    <w:rsid w:val="00847198"/>
    <w:rsid w:val="00852C11"/>
    <w:rsid w:val="00856418"/>
    <w:rsid w:val="008619B8"/>
    <w:rsid w:val="0086470F"/>
    <w:rsid w:val="00872267"/>
    <w:rsid w:val="008840C1"/>
    <w:rsid w:val="00891F95"/>
    <w:rsid w:val="00893473"/>
    <w:rsid w:val="008958DB"/>
    <w:rsid w:val="00896C8C"/>
    <w:rsid w:val="0089733D"/>
    <w:rsid w:val="008A2CC8"/>
    <w:rsid w:val="008A4EF6"/>
    <w:rsid w:val="008A5555"/>
    <w:rsid w:val="008B14CE"/>
    <w:rsid w:val="008B2DB2"/>
    <w:rsid w:val="008C2F2E"/>
    <w:rsid w:val="008C658E"/>
    <w:rsid w:val="008D0FC5"/>
    <w:rsid w:val="008D4BF8"/>
    <w:rsid w:val="008D61B2"/>
    <w:rsid w:val="008F0DED"/>
    <w:rsid w:val="008F1931"/>
    <w:rsid w:val="008F6FA9"/>
    <w:rsid w:val="008F73B5"/>
    <w:rsid w:val="00902778"/>
    <w:rsid w:val="009031F7"/>
    <w:rsid w:val="00903388"/>
    <w:rsid w:val="009033DD"/>
    <w:rsid w:val="00904C97"/>
    <w:rsid w:val="00912318"/>
    <w:rsid w:val="0092029E"/>
    <w:rsid w:val="00924CAA"/>
    <w:rsid w:val="00926B54"/>
    <w:rsid w:val="00933B40"/>
    <w:rsid w:val="00941D93"/>
    <w:rsid w:val="00946F61"/>
    <w:rsid w:val="0095031A"/>
    <w:rsid w:val="00950CFC"/>
    <w:rsid w:val="00954FF2"/>
    <w:rsid w:val="009574AF"/>
    <w:rsid w:val="00960CEB"/>
    <w:rsid w:val="0097023B"/>
    <w:rsid w:val="009728BC"/>
    <w:rsid w:val="009876BF"/>
    <w:rsid w:val="00987749"/>
    <w:rsid w:val="0099170D"/>
    <w:rsid w:val="00994725"/>
    <w:rsid w:val="0099620E"/>
    <w:rsid w:val="00996C23"/>
    <w:rsid w:val="009B3DA7"/>
    <w:rsid w:val="009B42CC"/>
    <w:rsid w:val="009B4A9B"/>
    <w:rsid w:val="009B6962"/>
    <w:rsid w:val="009C4D99"/>
    <w:rsid w:val="009D1380"/>
    <w:rsid w:val="009D2B13"/>
    <w:rsid w:val="009D51B0"/>
    <w:rsid w:val="009E122B"/>
    <w:rsid w:val="009F2D9E"/>
    <w:rsid w:val="009F4B30"/>
    <w:rsid w:val="00A01832"/>
    <w:rsid w:val="00A122F6"/>
    <w:rsid w:val="00A140A5"/>
    <w:rsid w:val="00A16BF0"/>
    <w:rsid w:val="00A16CBB"/>
    <w:rsid w:val="00A17394"/>
    <w:rsid w:val="00A2006F"/>
    <w:rsid w:val="00A2014B"/>
    <w:rsid w:val="00A235C2"/>
    <w:rsid w:val="00A259F8"/>
    <w:rsid w:val="00A312E3"/>
    <w:rsid w:val="00A32487"/>
    <w:rsid w:val="00A33843"/>
    <w:rsid w:val="00A37BA0"/>
    <w:rsid w:val="00A37FD7"/>
    <w:rsid w:val="00A40FB0"/>
    <w:rsid w:val="00A41319"/>
    <w:rsid w:val="00A43049"/>
    <w:rsid w:val="00A433C0"/>
    <w:rsid w:val="00A440E5"/>
    <w:rsid w:val="00A4486C"/>
    <w:rsid w:val="00A45B4F"/>
    <w:rsid w:val="00A46FB9"/>
    <w:rsid w:val="00A52183"/>
    <w:rsid w:val="00A53BA5"/>
    <w:rsid w:val="00A5682A"/>
    <w:rsid w:val="00A572E0"/>
    <w:rsid w:val="00A65AD6"/>
    <w:rsid w:val="00A66C58"/>
    <w:rsid w:val="00A71A26"/>
    <w:rsid w:val="00A71E63"/>
    <w:rsid w:val="00A72765"/>
    <w:rsid w:val="00A83B00"/>
    <w:rsid w:val="00A83DE0"/>
    <w:rsid w:val="00A84F17"/>
    <w:rsid w:val="00A90EB0"/>
    <w:rsid w:val="00A920FE"/>
    <w:rsid w:val="00A929CA"/>
    <w:rsid w:val="00A940F8"/>
    <w:rsid w:val="00A96D29"/>
    <w:rsid w:val="00AA2833"/>
    <w:rsid w:val="00AA2DBF"/>
    <w:rsid w:val="00AA7976"/>
    <w:rsid w:val="00AB16DF"/>
    <w:rsid w:val="00AB2F6F"/>
    <w:rsid w:val="00AB6315"/>
    <w:rsid w:val="00AC0DC6"/>
    <w:rsid w:val="00AC2F1A"/>
    <w:rsid w:val="00AC3ED0"/>
    <w:rsid w:val="00AC6142"/>
    <w:rsid w:val="00AD21B1"/>
    <w:rsid w:val="00AD5DBE"/>
    <w:rsid w:val="00AE6AC9"/>
    <w:rsid w:val="00AE7DCB"/>
    <w:rsid w:val="00AF0146"/>
    <w:rsid w:val="00AF149F"/>
    <w:rsid w:val="00AF538F"/>
    <w:rsid w:val="00AF6EC6"/>
    <w:rsid w:val="00B06CE8"/>
    <w:rsid w:val="00B11C3E"/>
    <w:rsid w:val="00B16026"/>
    <w:rsid w:val="00B23B97"/>
    <w:rsid w:val="00B25D99"/>
    <w:rsid w:val="00B27C1A"/>
    <w:rsid w:val="00B313A2"/>
    <w:rsid w:val="00B32ABC"/>
    <w:rsid w:val="00B36CE1"/>
    <w:rsid w:val="00B37F83"/>
    <w:rsid w:val="00B40132"/>
    <w:rsid w:val="00B50C0F"/>
    <w:rsid w:val="00B528D9"/>
    <w:rsid w:val="00B52E61"/>
    <w:rsid w:val="00B60625"/>
    <w:rsid w:val="00B64604"/>
    <w:rsid w:val="00B64945"/>
    <w:rsid w:val="00B70226"/>
    <w:rsid w:val="00B76204"/>
    <w:rsid w:val="00B97CE3"/>
    <w:rsid w:val="00BA12BB"/>
    <w:rsid w:val="00BB1972"/>
    <w:rsid w:val="00BB2A8D"/>
    <w:rsid w:val="00BB4156"/>
    <w:rsid w:val="00BC0168"/>
    <w:rsid w:val="00BC17EE"/>
    <w:rsid w:val="00BC2725"/>
    <w:rsid w:val="00BC2770"/>
    <w:rsid w:val="00BC70A3"/>
    <w:rsid w:val="00BD0255"/>
    <w:rsid w:val="00BD31BB"/>
    <w:rsid w:val="00BE0B75"/>
    <w:rsid w:val="00BE6A03"/>
    <w:rsid w:val="00BF4EFA"/>
    <w:rsid w:val="00BF51B5"/>
    <w:rsid w:val="00C024F9"/>
    <w:rsid w:val="00C0428F"/>
    <w:rsid w:val="00C0445F"/>
    <w:rsid w:val="00C0650F"/>
    <w:rsid w:val="00C069A7"/>
    <w:rsid w:val="00C11A91"/>
    <w:rsid w:val="00C11B55"/>
    <w:rsid w:val="00C176A0"/>
    <w:rsid w:val="00C17B14"/>
    <w:rsid w:val="00C20652"/>
    <w:rsid w:val="00C22F92"/>
    <w:rsid w:val="00C2312A"/>
    <w:rsid w:val="00C24C5E"/>
    <w:rsid w:val="00C253F5"/>
    <w:rsid w:val="00C25FE1"/>
    <w:rsid w:val="00C271EE"/>
    <w:rsid w:val="00C32B96"/>
    <w:rsid w:val="00C330BA"/>
    <w:rsid w:val="00C34C23"/>
    <w:rsid w:val="00C365EC"/>
    <w:rsid w:val="00C60AD0"/>
    <w:rsid w:val="00C61B0E"/>
    <w:rsid w:val="00C62B54"/>
    <w:rsid w:val="00C65A65"/>
    <w:rsid w:val="00C66084"/>
    <w:rsid w:val="00C66C7B"/>
    <w:rsid w:val="00C725C4"/>
    <w:rsid w:val="00C73788"/>
    <w:rsid w:val="00C74EF3"/>
    <w:rsid w:val="00C80677"/>
    <w:rsid w:val="00C82D2F"/>
    <w:rsid w:val="00C84F07"/>
    <w:rsid w:val="00C85E1B"/>
    <w:rsid w:val="00C931D4"/>
    <w:rsid w:val="00C93B18"/>
    <w:rsid w:val="00C942CE"/>
    <w:rsid w:val="00C95A04"/>
    <w:rsid w:val="00C96079"/>
    <w:rsid w:val="00CC4FA8"/>
    <w:rsid w:val="00CC5EF8"/>
    <w:rsid w:val="00CD7B88"/>
    <w:rsid w:val="00CE3849"/>
    <w:rsid w:val="00CF02BB"/>
    <w:rsid w:val="00D02B06"/>
    <w:rsid w:val="00D03A54"/>
    <w:rsid w:val="00D06B74"/>
    <w:rsid w:val="00D111E1"/>
    <w:rsid w:val="00D11EC1"/>
    <w:rsid w:val="00D163C9"/>
    <w:rsid w:val="00D173C9"/>
    <w:rsid w:val="00D225A6"/>
    <w:rsid w:val="00D22A55"/>
    <w:rsid w:val="00D305F5"/>
    <w:rsid w:val="00D31441"/>
    <w:rsid w:val="00D401A2"/>
    <w:rsid w:val="00D424B0"/>
    <w:rsid w:val="00D43E4D"/>
    <w:rsid w:val="00D442BD"/>
    <w:rsid w:val="00D50534"/>
    <w:rsid w:val="00D5327F"/>
    <w:rsid w:val="00D546C5"/>
    <w:rsid w:val="00D55A5A"/>
    <w:rsid w:val="00D6084F"/>
    <w:rsid w:val="00D621E9"/>
    <w:rsid w:val="00D6252C"/>
    <w:rsid w:val="00D629DA"/>
    <w:rsid w:val="00D63658"/>
    <w:rsid w:val="00D63B86"/>
    <w:rsid w:val="00D66592"/>
    <w:rsid w:val="00D7390E"/>
    <w:rsid w:val="00D821B1"/>
    <w:rsid w:val="00D82591"/>
    <w:rsid w:val="00D86127"/>
    <w:rsid w:val="00D8788B"/>
    <w:rsid w:val="00D91681"/>
    <w:rsid w:val="00D97704"/>
    <w:rsid w:val="00DA4E0C"/>
    <w:rsid w:val="00DA6E8B"/>
    <w:rsid w:val="00DC4344"/>
    <w:rsid w:val="00DC5256"/>
    <w:rsid w:val="00DD3618"/>
    <w:rsid w:val="00DD7665"/>
    <w:rsid w:val="00DE232A"/>
    <w:rsid w:val="00DE4EE3"/>
    <w:rsid w:val="00DE6051"/>
    <w:rsid w:val="00DF1101"/>
    <w:rsid w:val="00DF6B0B"/>
    <w:rsid w:val="00DF6DFA"/>
    <w:rsid w:val="00E0533E"/>
    <w:rsid w:val="00E0706C"/>
    <w:rsid w:val="00E2228E"/>
    <w:rsid w:val="00E245F9"/>
    <w:rsid w:val="00E25A58"/>
    <w:rsid w:val="00E2645A"/>
    <w:rsid w:val="00E26FA9"/>
    <w:rsid w:val="00E346BC"/>
    <w:rsid w:val="00E36D87"/>
    <w:rsid w:val="00E37714"/>
    <w:rsid w:val="00E43A6E"/>
    <w:rsid w:val="00E55106"/>
    <w:rsid w:val="00E60ACF"/>
    <w:rsid w:val="00E615E4"/>
    <w:rsid w:val="00E65854"/>
    <w:rsid w:val="00E65AA2"/>
    <w:rsid w:val="00E75808"/>
    <w:rsid w:val="00E84B06"/>
    <w:rsid w:val="00E925DD"/>
    <w:rsid w:val="00E940CA"/>
    <w:rsid w:val="00E95349"/>
    <w:rsid w:val="00E96838"/>
    <w:rsid w:val="00EA00A1"/>
    <w:rsid w:val="00EA73D0"/>
    <w:rsid w:val="00EA7CFD"/>
    <w:rsid w:val="00EB0F05"/>
    <w:rsid w:val="00EB13BC"/>
    <w:rsid w:val="00EB2F2D"/>
    <w:rsid w:val="00EB3BE8"/>
    <w:rsid w:val="00EC01F1"/>
    <w:rsid w:val="00EC727F"/>
    <w:rsid w:val="00ED0FDF"/>
    <w:rsid w:val="00ED3B1C"/>
    <w:rsid w:val="00EE6ADD"/>
    <w:rsid w:val="00EF3850"/>
    <w:rsid w:val="00EF456E"/>
    <w:rsid w:val="00EF4758"/>
    <w:rsid w:val="00EF54DD"/>
    <w:rsid w:val="00F12631"/>
    <w:rsid w:val="00F15EE1"/>
    <w:rsid w:val="00F23B73"/>
    <w:rsid w:val="00F2467B"/>
    <w:rsid w:val="00F25F34"/>
    <w:rsid w:val="00F32B5A"/>
    <w:rsid w:val="00F33B73"/>
    <w:rsid w:val="00F460A3"/>
    <w:rsid w:val="00F51A4B"/>
    <w:rsid w:val="00F51C06"/>
    <w:rsid w:val="00F53046"/>
    <w:rsid w:val="00F53E70"/>
    <w:rsid w:val="00F560F0"/>
    <w:rsid w:val="00F5733A"/>
    <w:rsid w:val="00F60BD9"/>
    <w:rsid w:val="00F63D9A"/>
    <w:rsid w:val="00F64A4F"/>
    <w:rsid w:val="00F71ACB"/>
    <w:rsid w:val="00F72C72"/>
    <w:rsid w:val="00F72EC3"/>
    <w:rsid w:val="00F85166"/>
    <w:rsid w:val="00F922B5"/>
    <w:rsid w:val="00F9429F"/>
    <w:rsid w:val="00F960F4"/>
    <w:rsid w:val="00FA2743"/>
    <w:rsid w:val="00FA4926"/>
    <w:rsid w:val="00FA64BF"/>
    <w:rsid w:val="00FB3F5A"/>
    <w:rsid w:val="00FB73E9"/>
    <w:rsid w:val="00FC1AFB"/>
    <w:rsid w:val="00FC28C9"/>
    <w:rsid w:val="00FC3D3C"/>
    <w:rsid w:val="00FC406B"/>
    <w:rsid w:val="00FD2AC3"/>
    <w:rsid w:val="00FE6D41"/>
    <w:rsid w:val="00FE720E"/>
    <w:rsid w:val="00FF1FF1"/>
    <w:rsid w:val="00FF4106"/>
    <w:rsid w:val="00FF4325"/>
    <w:rsid w:val="00FF4C59"/>
    <w:rsid w:val="00FF4DB4"/>
    <w:rsid w:val="00FF4F06"/>
    <w:rsid w:val="00FF5295"/>
    <w:rsid w:val="02753818"/>
    <w:rsid w:val="0BE63F34"/>
    <w:rsid w:val="44B589BA"/>
    <w:rsid w:val="657178D2"/>
    <w:rsid w:val="75F946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75F946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0BE63F34"/>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0BE63F34"/>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BE63F34"/>
    <w:rPr>
      <w:sz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BE63F3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qFormat/>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iPriority w:val="1"/>
    <w:unhideWhenUsed/>
    <w:rsid w:val="00893473"/>
    <w:pPr>
      <w:tabs>
        <w:tab w:val="center" w:pos="4513"/>
        <w:tab w:val="right" w:pos="9026"/>
      </w:tabs>
    </w:pPr>
  </w:style>
  <w:style w:type="character" w:customStyle="1" w:styleId="AntratsDiagrama">
    <w:name w:val="Antraštės Diagrama"/>
    <w:basedOn w:val="Numatytasispastraiposriftas"/>
    <w:link w:val="Antrats"/>
    <w:rsid w:val="00893473"/>
  </w:style>
  <w:style w:type="paragraph" w:styleId="Porat">
    <w:name w:val="footer"/>
    <w:basedOn w:val="prastasis"/>
    <w:link w:val="PoratDiagrama"/>
    <w:uiPriority w:val="1"/>
    <w:unhideWhenUsed/>
    <w:rsid w:val="00893473"/>
    <w:pPr>
      <w:tabs>
        <w:tab w:val="center" w:pos="4513"/>
        <w:tab w:val="right" w:pos="9026"/>
      </w:tabs>
    </w:pPr>
  </w:style>
  <w:style w:type="character" w:customStyle="1" w:styleId="PoratDiagrama">
    <w:name w:val="Poraštė Diagrama"/>
    <w:basedOn w:val="Numatytasispastraiposriftas"/>
    <w:link w:val="Porat"/>
    <w:rsid w:val="00893473"/>
  </w:style>
  <w:style w:type="character" w:customStyle="1" w:styleId="Neapdorotaspaminjimas1">
    <w:name w:val="Neapdorotas paminėjimas1"/>
    <w:basedOn w:val="Numatytasispastraiposriftas"/>
    <w:uiPriority w:val="99"/>
    <w:semiHidden/>
    <w:unhideWhenUsed/>
    <w:rsid w:val="000B4CFD"/>
    <w:rPr>
      <w:color w:val="605E5C"/>
      <w:shd w:val="clear" w:color="auto" w:fill="E1DFDD"/>
    </w:rPr>
  </w:style>
  <w:style w:type="paragraph" w:customStyle="1" w:styleId="Sraopastraipa2">
    <w:name w:val="Sąrašo pastraipa2"/>
    <w:basedOn w:val="prastasis"/>
    <w:uiPriority w:val="1"/>
    <w:qFormat/>
    <w:rsid w:val="00FA64BF"/>
    <w:pPr>
      <w:spacing w:after="200" w:line="276" w:lineRule="auto"/>
      <w:ind w:left="1296"/>
    </w:pPr>
    <w:rPr>
      <w:rFonts w:eastAsia="Calibri"/>
    </w:rPr>
  </w:style>
  <w:style w:type="character" w:customStyle="1" w:styleId="normaltextrun">
    <w:name w:val="normaltextrun"/>
    <w:basedOn w:val="Numatytasispastraiposriftas"/>
    <w:qFormat/>
    <w:rsid w:val="00441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97A75-CF9A-437C-9BFD-001A8A31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15100</Words>
  <Characters>8607</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10</cp:revision>
  <cp:lastPrinted>2017-06-29T23:42:00Z</cp:lastPrinted>
  <dcterms:created xsi:type="dcterms:W3CDTF">2026-02-13T07:01:00Z</dcterms:created>
  <dcterms:modified xsi:type="dcterms:W3CDTF">2026-02-13T08:53:00Z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2026-02-11T12:37:13Z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a5ea5e5c-1529-4dc0-9132-aa7a230e7c54</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