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6-02-1</w:t>
      </w:r>
      <w:r w:rsidR="00C54FA5">
        <w:rPr>
          <w:rFonts w:eastAsia="Calibri"/>
          <w:sz w:val="22"/>
          <w:szCs w:val="22"/>
        </w:rPr>
        <w:t>3</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5F3846">
        <w:rPr>
          <w:rFonts w:eastAsia="Calibri"/>
          <w:sz w:val="22"/>
          <w:szCs w:val="22"/>
        </w:rPr>
        <w:t>. VP1-</w:t>
      </w:r>
      <w:r w:rsidR="00D377E4">
        <w:rPr>
          <w:rFonts w:eastAsia="Calibri"/>
          <w:sz w:val="22"/>
          <w:szCs w:val="22"/>
        </w:rPr>
        <w:t>40</w:t>
      </w:r>
      <w:bookmarkStart w:id="0" w:name="_GoBack"/>
      <w:bookmarkEnd w:id="0"/>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C54FA5" w:rsidRDefault="00DD6139" w:rsidP="00DD6139">
      <w:pPr>
        <w:jc w:val="center"/>
        <w:rPr>
          <w:rFonts w:eastAsia="Calibri"/>
          <w:b/>
          <w:bCs/>
          <w:sz w:val="22"/>
          <w:szCs w:val="22"/>
        </w:rPr>
      </w:pPr>
      <w:r w:rsidRPr="00C54FA5">
        <w:rPr>
          <w:rFonts w:eastAsia="Calibri"/>
          <w:b/>
          <w:bCs/>
          <w:sz w:val="22"/>
          <w:szCs w:val="22"/>
        </w:rPr>
        <w:t>KVIETIMAS DALYVAUTI RINKOS KONSULTACIJOJE</w:t>
      </w:r>
      <w:r w:rsidR="009F554E" w:rsidRPr="00C54FA5">
        <w:rPr>
          <w:rFonts w:eastAsia="Calibri"/>
          <w:b/>
          <w:bCs/>
          <w:sz w:val="22"/>
          <w:szCs w:val="22"/>
        </w:rPr>
        <w:t xml:space="preserve"> </w:t>
      </w:r>
      <w:r w:rsidR="00DE1ADD" w:rsidRPr="00C54FA5">
        <w:rPr>
          <w:b/>
          <w:sz w:val="22"/>
          <w:szCs w:val="22"/>
        </w:rPr>
        <w:t>„</w:t>
      </w:r>
      <w:r w:rsidR="00C54FA5" w:rsidRPr="00C54FA5">
        <w:rPr>
          <w:b/>
          <w:bCs/>
          <w:sz w:val="22"/>
          <w:szCs w:val="22"/>
        </w:rPr>
        <w:t>REAGENTAI BEI PAPILDOMOS PRIEMONĖS ELEKTROLITŲ TYRIMŲ ATLIKIMUI (SU DVIEJŲ ANALIZATORIŲ PANAUDA)</w:t>
      </w:r>
      <w:r w:rsidR="00DE1ADD" w:rsidRPr="00C54FA5">
        <w:rPr>
          <w:b/>
          <w:sz w:val="22"/>
          <w:szCs w:val="22"/>
        </w:rPr>
        <w:t>”</w:t>
      </w:r>
      <w:r w:rsidR="00693E5B" w:rsidRPr="00C54FA5">
        <w:rPr>
          <w:b/>
          <w:sz w:val="22"/>
          <w:szCs w:val="22"/>
        </w:rPr>
        <w:t xml:space="preserve"> </w:t>
      </w:r>
      <w:r w:rsidR="00A47AD6" w:rsidRPr="00C54FA5">
        <w:rPr>
          <w:b/>
          <w:sz w:val="22"/>
          <w:szCs w:val="22"/>
        </w:rPr>
        <w:t xml:space="preserve">(NUMERIS CVP IS </w:t>
      </w:r>
      <w:r w:rsidR="00422C4E" w:rsidRPr="00C54FA5">
        <w:rPr>
          <w:b/>
          <w:sz w:val="22"/>
          <w:szCs w:val="22"/>
        </w:rPr>
        <w:t>6</w:t>
      </w:r>
      <w:r w:rsidR="00C54FA5" w:rsidRPr="00C54FA5">
        <w:rPr>
          <w:b/>
          <w:sz w:val="22"/>
          <w:szCs w:val="22"/>
        </w:rPr>
        <w:t>546366</w:t>
      </w:r>
      <w:r w:rsidR="009F554E" w:rsidRPr="00C54FA5">
        <w:rPr>
          <w:b/>
          <w:sz w:val="22"/>
          <w:szCs w:val="22"/>
        </w:rPr>
        <w:t>)</w:t>
      </w:r>
    </w:p>
    <w:p w:rsidR="00DD6139" w:rsidRPr="00C54FA5"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C54FA5" w:rsidRDefault="00DD6139" w:rsidP="00DD6139">
      <w:pPr>
        <w:keepNext/>
        <w:widowControl w:val="0"/>
        <w:ind w:firstLine="567"/>
        <w:jc w:val="both"/>
        <w:outlineLvl w:val="1"/>
        <w:rPr>
          <w:rFonts w:eastAsia="Calibri"/>
          <w:sz w:val="22"/>
          <w:szCs w:val="22"/>
        </w:rPr>
      </w:pPr>
      <w:proofErr w:type="spellStart"/>
      <w:r w:rsidRPr="00C54FA5">
        <w:rPr>
          <w:sz w:val="22"/>
          <w:szCs w:val="22"/>
        </w:rPr>
        <w:t>Viešoji</w:t>
      </w:r>
      <w:proofErr w:type="spellEnd"/>
      <w:r w:rsidRPr="00C54FA5">
        <w:rPr>
          <w:sz w:val="22"/>
          <w:szCs w:val="22"/>
        </w:rPr>
        <w:t xml:space="preserve"> </w:t>
      </w:r>
      <w:proofErr w:type="spellStart"/>
      <w:r w:rsidRPr="00C54FA5">
        <w:rPr>
          <w:sz w:val="22"/>
          <w:szCs w:val="22"/>
        </w:rPr>
        <w:t>įstaiga</w:t>
      </w:r>
      <w:proofErr w:type="spellEnd"/>
      <w:r w:rsidRPr="00C54FA5">
        <w:rPr>
          <w:sz w:val="22"/>
          <w:szCs w:val="22"/>
        </w:rPr>
        <w:t xml:space="preserve"> </w:t>
      </w:r>
      <w:proofErr w:type="spellStart"/>
      <w:r w:rsidR="003D2908" w:rsidRPr="00C54FA5">
        <w:rPr>
          <w:sz w:val="22"/>
          <w:szCs w:val="22"/>
        </w:rPr>
        <w:t>Jonavos</w:t>
      </w:r>
      <w:proofErr w:type="spellEnd"/>
      <w:r w:rsidR="003D2908" w:rsidRPr="00C54FA5">
        <w:rPr>
          <w:sz w:val="22"/>
          <w:szCs w:val="22"/>
        </w:rPr>
        <w:t xml:space="preserve"> </w:t>
      </w:r>
      <w:proofErr w:type="spellStart"/>
      <w:r w:rsidRPr="00C54FA5">
        <w:rPr>
          <w:sz w:val="22"/>
          <w:szCs w:val="22"/>
        </w:rPr>
        <w:t>ligoninė</w:t>
      </w:r>
      <w:proofErr w:type="spellEnd"/>
      <w:r w:rsidRPr="00C54FA5">
        <w:rPr>
          <w:sz w:val="22"/>
          <w:szCs w:val="22"/>
        </w:rPr>
        <w:t xml:space="preserve"> (</w:t>
      </w:r>
      <w:proofErr w:type="spellStart"/>
      <w:r w:rsidRPr="00C54FA5">
        <w:rPr>
          <w:sz w:val="22"/>
          <w:szCs w:val="22"/>
        </w:rPr>
        <w:t>toliau</w:t>
      </w:r>
      <w:proofErr w:type="spellEnd"/>
      <w:r w:rsidRPr="00C54FA5">
        <w:rPr>
          <w:sz w:val="22"/>
          <w:szCs w:val="22"/>
        </w:rPr>
        <w:t xml:space="preserve"> – </w:t>
      </w:r>
      <w:proofErr w:type="spellStart"/>
      <w:r w:rsidRPr="00C54FA5">
        <w:rPr>
          <w:sz w:val="22"/>
          <w:szCs w:val="22"/>
        </w:rPr>
        <w:t>Perkančioji</w:t>
      </w:r>
      <w:proofErr w:type="spellEnd"/>
      <w:r w:rsidRPr="00C54FA5">
        <w:rPr>
          <w:sz w:val="22"/>
          <w:szCs w:val="22"/>
        </w:rPr>
        <w:t xml:space="preserve"> </w:t>
      </w:r>
      <w:proofErr w:type="spellStart"/>
      <w:r w:rsidRPr="00C54FA5">
        <w:rPr>
          <w:sz w:val="22"/>
          <w:szCs w:val="22"/>
        </w:rPr>
        <w:t>organizacija</w:t>
      </w:r>
      <w:proofErr w:type="spellEnd"/>
      <w:r w:rsidRPr="00C54FA5">
        <w:rPr>
          <w:sz w:val="22"/>
          <w:szCs w:val="22"/>
        </w:rPr>
        <w:t xml:space="preserve">) </w:t>
      </w:r>
      <w:proofErr w:type="spellStart"/>
      <w:r w:rsidRPr="00C54FA5">
        <w:rPr>
          <w:sz w:val="22"/>
          <w:szCs w:val="22"/>
        </w:rPr>
        <w:t>vadovaudamasi</w:t>
      </w:r>
      <w:proofErr w:type="spellEnd"/>
      <w:r w:rsidRPr="00C54FA5">
        <w:rPr>
          <w:sz w:val="22"/>
          <w:szCs w:val="22"/>
        </w:rPr>
        <w:t xml:space="preserve"> </w:t>
      </w:r>
      <w:proofErr w:type="spellStart"/>
      <w:r w:rsidRPr="00C54FA5">
        <w:rPr>
          <w:sz w:val="22"/>
          <w:szCs w:val="22"/>
        </w:rPr>
        <w:t>Lietuvos</w:t>
      </w:r>
      <w:proofErr w:type="spellEnd"/>
      <w:r w:rsidRPr="00C54FA5">
        <w:rPr>
          <w:sz w:val="22"/>
          <w:szCs w:val="22"/>
        </w:rPr>
        <w:t xml:space="preserve"> </w:t>
      </w:r>
      <w:proofErr w:type="spellStart"/>
      <w:r w:rsidRPr="00C54FA5">
        <w:rPr>
          <w:sz w:val="22"/>
          <w:szCs w:val="22"/>
        </w:rPr>
        <w:t>Respublikos</w:t>
      </w:r>
      <w:proofErr w:type="spellEnd"/>
      <w:r w:rsidRPr="00C54FA5">
        <w:rPr>
          <w:sz w:val="22"/>
          <w:szCs w:val="22"/>
        </w:rPr>
        <w:t xml:space="preserve"> </w:t>
      </w:r>
      <w:proofErr w:type="spellStart"/>
      <w:r w:rsidRPr="00C54FA5">
        <w:rPr>
          <w:sz w:val="22"/>
          <w:szCs w:val="22"/>
        </w:rPr>
        <w:t>viešųjų</w:t>
      </w:r>
      <w:proofErr w:type="spellEnd"/>
      <w:r w:rsidRPr="00C54FA5">
        <w:rPr>
          <w:sz w:val="22"/>
          <w:szCs w:val="22"/>
        </w:rPr>
        <w:t xml:space="preserve"> </w:t>
      </w:r>
      <w:proofErr w:type="spellStart"/>
      <w:r w:rsidRPr="00C54FA5">
        <w:rPr>
          <w:sz w:val="22"/>
          <w:szCs w:val="22"/>
        </w:rPr>
        <w:t>pirkimų</w:t>
      </w:r>
      <w:proofErr w:type="spellEnd"/>
      <w:r w:rsidRPr="00C54FA5">
        <w:rPr>
          <w:sz w:val="22"/>
          <w:szCs w:val="22"/>
        </w:rPr>
        <w:t xml:space="preserve"> </w:t>
      </w:r>
      <w:proofErr w:type="spellStart"/>
      <w:r w:rsidRPr="00C54FA5">
        <w:rPr>
          <w:sz w:val="22"/>
          <w:szCs w:val="22"/>
        </w:rPr>
        <w:t>įstatymo</w:t>
      </w:r>
      <w:proofErr w:type="spellEnd"/>
      <w:r w:rsidRPr="00C54FA5">
        <w:rPr>
          <w:sz w:val="22"/>
          <w:szCs w:val="22"/>
        </w:rPr>
        <w:t xml:space="preserve"> (</w:t>
      </w:r>
      <w:proofErr w:type="spellStart"/>
      <w:r w:rsidRPr="00C54FA5">
        <w:rPr>
          <w:sz w:val="22"/>
          <w:szCs w:val="22"/>
        </w:rPr>
        <w:t>toliau</w:t>
      </w:r>
      <w:proofErr w:type="spellEnd"/>
      <w:r w:rsidRPr="00C54FA5">
        <w:rPr>
          <w:sz w:val="22"/>
          <w:szCs w:val="22"/>
        </w:rPr>
        <w:t xml:space="preserve"> – VPĮ) 27 str. </w:t>
      </w:r>
      <w:proofErr w:type="spellStart"/>
      <w:r w:rsidRPr="00C54FA5">
        <w:rPr>
          <w:sz w:val="22"/>
          <w:szCs w:val="22"/>
        </w:rPr>
        <w:t>ir</w:t>
      </w:r>
      <w:proofErr w:type="spellEnd"/>
      <w:r w:rsidRPr="00C54FA5">
        <w:rPr>
          <w:sz w:val="22"/>
          <w:szCs w:val="22"/>
        </w:rPr>
        <w:t xml:space="preserve"> </w:t>
      </w:r>
      <w:proofErr w:type="spellStart"/>
      <w:r w:rsidRPr="00C54FA5">
        <w:rPr>
          <w:sz w:val="22"/>
          <w:szCs w:val="22"/>
        </w:rPr>
        <w:t>siekdama</w:t>
      </w:r>
      <w:proofErr w:type="spellEnd"/>
      <w:r w:rsidRPr="00C54FA5">
        <w:rPr>
          <w:sz w:val="22"/>
          <w:szCs w:val="22"/>
        </w:rPr>
        <w:t xml:space="preserve"> </w:t>
      </w:r>
      <w:proofErr w:type="spellStart"/>
      <w:r w:rsidRPr="00C54FA5">
        <w:rPr>
          <w:sz w:val="22"/>
          <w:szCs w:val="22"/>
        </w:rPr>
        <w:t>pasirengti</w:t>
      </w:r>
      <w:proofErr w:type="spellEnd"/>
      <w:r w:rsidRPr="00C54FA5">
        <w:rPr>
          <w:sz w:val="22"/>
          <w:szCs w:val="22"/>
        </w:rPr>
        <w:t xml:space="preserve"> </w:t>
      </w:r>
      <w:proofErr w:type="spellStart"/>
      <w:r w:rsidRPr="00C54FA5">
        <w:rPr>
          <w:sz w:val="22"/>
          <w:szCs w:val="22"/>
        </w:rPr>
        <w:t>pirkimui</w:t>
      </w:r>
      <w:proofErr w:type="spellEnd"/>
      <w:r w:rsidRPr="00C54FA5">
        <w:rPr>
          <w:sz w:val="22"/>
          <w:szCs w:val="22"/>
        </w:rPr>
        <w:t xml:space="preserve"> </w:t>
      </w:r>
      <w:r w:rsidR="008A3F22" w:rsidRPr="00C54FA5">
        <w:rPr>
          <w:sz w:val="22"/>
          <w:szCs w:val="22"/>
        </w:rPr>
        <w:t>„</w:t>
      </w:r>
      <w:r w:rsidR="00C54FA5" w:rsidRPr="00C54FA5">
        <w:rPr>
          <w:b/>
          <w:bCs/>
          <w:sz w:val="22"/>
          <w:szCs w:val="22"/>
        </w:rPr>
        <w:t>REAGENTAI BEI PAPILDOMOS PRIEMONĖS ELEKTROLITŲ TYRIMŲ ATLIKIMUI (SU DVIEJŲ ANALIZATORIŲ PANAUDA)</w:t>
      </w:r>
      <w:r w:rsidR="003D2908" w:rsidRPr="00C54FA5">
        <w:rPr>
          <w:sz w:val="22"/>
          <w:szCs w:val="22"/>
        </w:rPr>
        <w:t>”</w:t>
      </w:r>
      <w:r w:rsidRPr="00C54FA5">
        <w:rPr>
          <w:sz w:val="22"/>
          <w:szCs w:val="22"/>
        </w:rPr>
        <w:t xml:space="preserve"> </w:t>
      </w:r>
      <w:r w:rsidRPr="00C54FA5">
        <w:rPr>
          <w:rFonts w:eastAsia="Calibri"/>
          <w:sz w:val="22"/>
          <w:szCs w:val="22"/>
        </w:rPr>
        <w:t>(</w:t>
      </w:r>
      <w:proofErr w:type="spellStart"/>
      <w:r w:rsidRPr="00C54FA5">
        <w:rPr>
          <w:rFonts w:eastAsia="Calibri"/>
          <w:sz w:val="22"/>
          <w:szCs w:val="22"/>
        </w:rPr>
        <w:t>toliau</w:t>
      </w:r>
      <w:proofErr w:type="spellEnd"/>
      <w:r w:rsidRPr="00C54FA5">
        <w:rPr>
          <w:rFonts w:eastAsia="Calibri"/>
          <w:sz w:val="22"/>
          <w:szCs w:val="22"/>
        </w:rPr>
        <w:t xml:space="preserve"> – </w:t>
      </w:r>
      <w:proofErr w:type="spellStart"/>
      <w:r w:rsidRPr="00C54FA5">
        <w:rPr>
          <w:rFonts w:eastAsia="Calibri"/>
          <w:b/>
          <w:bCs/>
          <w:sz w:val="22"/>
          <w:szCs w:val="22"/>
        </w:rPr>
        <w:t>Pirkimas</w:t>
      </w:r>
      <w:proofErr w:type="spellEnd"/>
      <w:r w:rsidRPr="00C54FA5">
        <w:rPr>
          <w:rFonts w:eastAsia="Calibri"/>
          <w:sz w:val="22"/>
          <w:szCs w:val="22"/>
        </w:rPr>
        <w:t xml:space="preserve">) </w:t>
      </w:r>
      <w:proofErr w:type="spellStart"/>
      <w:r w:rsidRPr="00C54FA5">
        <w:rPr>
          <w:rFonts w:eastAsia="Calibri"/>
          <w:sz w:val="22"/>
          <w:szCs w:val="22"/>
        </w:rPr>
        <w:t>prašo</w:t>
      </w:r>
      <w:proofErr w:type="spellEnd"/>
      <w:r w:rsidRPr="00C54FA5">
        <w:rPr>
          <w:rFonts w:eastAsia="Calibri"/>
          <w:sz w:val="22"/>
          <w:szCs w:val="22"/>
        </w:rPr>
        <w:t xml:space="preserve"> </w:t>
      </w:r>
      <w:proofErr w:type="spellStart"/>
      <w:r w:rsidRPr="00C54FA5">
        <w:rPr>
          <w:rFonts w:eastAsia="Calibri"/>
          <w:sz w:val="22"/>
          <w:szCs w:val="22"/>
        </w:rPr>
        <w:t>nepriklausomų</w:t>
      </w:r>
      <w:proofErr w:type="spellEnd"/>
      <w:r w:rsidRPr="00C54FA5">
        <w:rPr>
          <w:rFonts w:eastAsia="Calibri"/>
          <w:sz w:val="22"/>
          <w:szCs w:val="22"/>
        </w:rPr>
        <w:t xml:space="preserve"> </w:t>
      </w:r>
      <w:proofErr w:type="spellStart"/>
      <w:r w:rsidRPr="00C54FA5">
        <w:rPr>
          <w:rFonts w:eastAsia="Calibri"/>
          <w:sz w:val="22"/>
          <w:szCs w:val="22"/>
        </w:rPr>
        <w:t>ekspertų</w:t>
      </w:r>
      <w:proofErr w:type="spellEnd"/>
      <w:r w:rsidRPr="00C54FA5">
        <w:rPr>
          <w:rFonts w:eastAsia="Calibri"/>
          <w:sz w:val="22"/>
          <w:szCs w:val="22"/>
        </w:rPr>
        <w:t xml:space="preserve">, </w:t>
      </w:r>
      <w:proofErr w:type="spellStart"/>
      <w:r w:rsidRPr="00C54FA5">
        <w:rPr>
          <w:rFonts w:eastAsia="Calibri"/>
          <w:sz w:val="22"/>
          <w:szCs w:val="22"/>
        </w:rPr>
        <w:t>institucijų</w:t>
      </w:r>
      <w:proofErr w:type="spellEnd"/>
      <w:r w:rsidRPr="00C54FA5">
        <w:rPr>
          <w:rFonts w:eastAsia="Calibri"/>
          <w:sz w:val="22"/>
          <w:szCs w:val="22"/>
        </w:rPr>
        <w:t xml:space="preserve"> </w:t>
      </w:r>
      <w:proofErr w:type="spellStart"/>
      <w:r w:rsidRPr="00C54FA5">
        <w:rPr>
          <w:rFonts w:eastAsia="Calibri"/>
          <w:sz w:val="22"/>
          <w:szCs w:val="22"/>
        </w:rPr>
        <w:t>arba</w:t>
      </w:r>
      <w:proofErr w:type="spellEnd"/>
      <w:r w:rsidRPr="00C54FA5">
        <w:rPr>
          <w:rFonts w:eastAsia="Calibri"/>
          <w:sz w:val="22"/>
          <w:szCs w:val="22"/>
        </w:rPr>
        <w:t xml:space="preserve"> </w:t>
      </w:r>
      <w:proofErr w:type="spellStart"/>
      <w:r w:rsidRPr="00C54FA5">
        <w:rPr>
          <w:rFonts w:eastAsia="Calibri"/>
          <w:sz w:val="22"/>
          <w:szCs w:val="22"/>
        </w:rPr>
        <w:t>rinkos</w:t>
      </w:r>
      <w:proofErr w:type="spellEnd"/>
      <w:r w:rsidRPr="00C54FA5">
        <w:rPr>
          <w:rFonts w:eastAsia="Calibri"/>
          <w:sz w:val="22"/>
          <w:szCs w:val="22"/>
        </w:rPr>
        <w:t xml:space="preserve"> </w:t>
      </w:r>
      <w:proofErr w:type="spellStart"/>
      <w:r w:rsidRPr="00C54FA5">
        <w:rPr>
          <w:rFonts w:eastAsia="Calibri"/>
          <w:sz w:val="22"/>
          <w:szCs w:val="22"/>
        </w:rPr>
        <w:t>dalyvių</w:t>
      </w:r>
      <w:proofErr w:type="spellEnd"/>
      <w:r w:rsidRPr="00C54FA5">
        <w:rPr>
          <w:rFonts w:eastAsia="Calibri"/>
          <w:sz w:val="22"/>
          <w:szCs w:val="22"/>
        </w:rPr>
        <w:t xml:space="preserve"> </w:t>
      </w:r>
      <w:proofErr w:type="spellStart"/>
      <w:r w:rsidRPr="00C54FA5">
        <w:rPr>
          <w:rFonts w:eastAsia="Calibri"/>
          <w:sz w:val="22"/>
          <w:szCs w:val="22"/>
        </w:rPr>
        <w:t>suteikti</w:t>
      </w:r>
      <w:proofErr w:type="spellEnd"/>
      <w:r w:rsidRPr="00C54FA5">
        <w:rPr>
          <w:rFonts w:eastAsia="Calibri"/>
          <w:sz w:val="22"/>
          <w:szCs w:val="22"/>
        </w:rPr>
        <w:t xml:space="preserve"> </w:t>
      </w:r>
      <w:proofErr w:type="spellStart"/>
      <w:r w:rsidRPr="00C54FA5">
        <w:rPr>
          <w:rFonts w:eastAsia="Calibri"/>
          <w:sz w:val="22"/>
          <w:szCs w:val="22"/>
        </w:rPr>
        <w:t>konsultaciją</w:t>
      </w:r>
      <w:proofErr w:type="spellEnd"/>
      <w:r w:rsidRPr="00C54FA5">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C54FA5">
        <w:rPr>
          <w:b/>
          <w:sz w:val="22"/>
          <w:szCs w:val="22"/>
        </w:rPr>
        <w:t>Konsultacijos</w:t>
      </w:r>
      <w:proofErr w:type="spellEnd"/>
      <w:r w:rsidRPr="00C54FA5">
        <w:rPr>
          <w:b/>
          <w:sz w:val="22"/>
          <w:szCs w:val="22"/>
        </w:rPr>
        <w:t xml:space="preserve"> </w:t>
      </w:r>
      <w:proofErr w:type="spellStart"/>
      <w:r w:rsidRPr="00C54FA5">
        <w:rPr>
          <w:b/>
          <w:sz w:val="22"/>
          <w:szCs w:val="22"/>
        </w:rPr>
        <w:t>tikslas</w:t>
      </w:r>
      <w:proofErr w:type="spellEnd"/>
      <w:r w:rsidRPr="00C54FA5">
        <w:rPr>
          <w:b/>
          <w:sz w:val="22"/>
          <w:szCs w:val="22"/>
        </w:rPr>
        <w:t xml:space="preserve">: </w:t>
      </w:r>
      <w:proofErr w:type="spellStart"/>
      <w:r w:rsidRPr="00C54FA5">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r w:rsidR="004F7A62" w:rsidRPr="00820AD1">
        <w:rPr>
          <w:sz w:val="22"/>
          <w:szCs w:val="22"/>
        </w:rPr>
        <w:t>techninę</w:t>
      </w:r>
      <w:proofErr w:type="spell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6-02-</w:t>
      </w:r>
      <w:proofErr w:type="gramStart"/>
      <w:r w:rsidR="00422C4E">
        <w:rPr>
          <w:rFonts w:eastAsia="Calibri"/>
          <w:b/>
          <w:sz w:val="22"/>
          <w:szCs w:val="22"/>
        </w:rPr>
        <w:t>1</w:t>
      </w:r>
      <w:r w:rsidR="00C54FA5">
        <w:rPr>
          <w:rFonts w:eastAsia="Calibri"/>
          <w:b/>
          <w:sz w:val="22"/>
          <w:szCs w:val="22"/>
        </w:rPr>
        <w:t>8</w:t>
      </w:r>
      <w:r w:rsidR="00DE1ADD" w:rsidRPr="004E7243">
        <w:rPr>
          <w:rFonts w:eastAsia="Calibri"/>
          <w:b/>
          <w:sz w:val="22"/>
          <w:szCs w:val="22"/>
        </w:rPr>
        <w:t xml:space="preserve">  </w:t>
      </w:r>
      <w:r w:rsidR="00422C4E">
        <w:rPr>
          <w:rFonts w:eastAsia="Calibri"/>
          <w:b/>
          <w:sz w:val="22"/>
          <w:szCs w:val="22"/>
        </w:rPr>
        <w:t>1</w:t>
      </w:r>
      <w:r w:rsidR="00C54FA5">
        <w:rPr>
          <w:rFonts w:eastAsia="Calibri"/>
          <w:b/>
          <w:sz w:val="22"/>
          <w:szCs w:val="22"/>
        </w:rPr>
        <w:t>6</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C54FA5">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xml:space="preserve">, kai sutartis galios </w:t>
            </w:r>
            <w:r w:rsidR="00C54FA5">
              <w:rPr>
                <w:rFonts w:ascii="Times New Roman" w:hAnsi="Times New Roman"/>
                <w:b/>
                <w:sz w:val="20"/>
                <w:szCs w:val="20"/>
              </w:rPr>
              <w:t>36</w:t>
            </w:r>
            <w:r w:rsidR="00FC240A" w:rsidRPr="004E7243">
              <w:rPr>
                <w:rFonts w:ascii="Times New Roman" w:hAnsi="Times New Roman"/>
                <w:b/>
                <w:sz w:val="20"/>
                <w:szCs w:val="20"/>
              </w:rPr>
              <w:t xml:space="preserve">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lastRenderedPageBreak/>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p w:rsidR="00C54FA5" w:rsidRDefault="00C54FA5" w:rsidP="00C54FA5"/>
    <w:tbl>
      <w:tblPr>
        <w:tblStyle w:val="Lentelstinklelis"/>
        <w:tblW w:w="0" w:type="auto"/>
        <w:tblLook w:val="04A0" w:firstRow="1" w:lastRow="0" w:firstColumn="1" w:lastColumn="0" w:noHBand="0" w:noVBand="1"/>
      </w:tblPr>
      <w:tblGrid>
        <w:gridCol w:w="540"/>
        <w:gridCol w:w="3115"/>
        <w:gridCol w:w="852"/>
        <w:gridCol w:w="1432"/>
        <w:gridCol w:w="895"/>
        <w:gridCol w:w="895"/>
        <w:gridCol w:w="1899"/>
      </w:tblGrid>
      <w:tr w:rsidR="00C54FA5" w:rsidRPr="003926EA" w:rsidTr="007A0A4D">
        <w:tc>
          <w:tcPr>
            <w:tcW w:w="9628" w:type="dxa"/>
            <w:gridSpan w:val="7"/>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jc w:val="center"/>
              <w:rPr>
                <w:b/>
                <w:bCs/>
                <w:sz w:val="22"/>
                <w:szCs w:val="22"/>
              </w:rPr>
            </w:pPr>
            <w:r w:rsidRPr="003926EA">
              <w:rPr>
                <w:b/>
                <w:sz w:val="20"/>
                <w:szCs w:val="20"/>
              </w:rPr>
              <w:t>„</w:t>
            </w:r>
            <w:r w:rsidRPr="003926EA">
              <w:rPr>
                <w:b/>
                <w:bCs/>
                <w:sz w:val="20"/>
                <w:szCs w:val="20"/>
              </w:rPr>
              <w:t>REAGENTAI BEI PAPILDOMOS PRIEMONĖS ELEKTROLITŲ TYRIMŲ ATLIKIMUI (</w:t>
            </w:r>
            <w:r w:rsidRPr="003926EA">
              <w:rPr>
                <w:b/>
                <w:bCs/>
                <w:sz w:val="20"/>
                <w:szCs w:val="20"/>
                <w:highlight w:val="lightGray"/>
              </w:rPr>
              <w:t>SU DVIEJŲ ANALIZATORIŲ</w:t>
            </w:r>
            <w:r w:rsidRPr="003926EA">
              <w:rPr>
                <w:b/>
                <w:bCs/>
                <w:sz w:val="20"/>
                <w:szCs w:val="20"/>
              </w:rPr>
              <w:t xml:space="preserve"> PANAUDA)”:</w:t>
            </w:r>
          </w:p>
        </w:tc>
      </w:tr>
      <w:tr w:rsidR="00C54FA5" w:rsidRPr="003926EA" w:rsidTr="007A0A4D">
        <w:tc>
          <w:tcPr>
            <w:tcW w:w="540" w:type="dxa"/>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sz w:val="18"/>
                <w:szCs w:val="18"/>
              </w:rPr>
            </w:pPr>
            <w:proofErr w:type="spellStart"/>
            <w:r w:rsidRPr="009B37DF">
              <w:rPr>
                <w:b/>
                <w:sz w:val="18"/>
                <w:szCs w:val="18"/>
              </w:rPr>
              <w:t>Eil</w:t>
            </w:r>
            <w:proofErr w:type="spellEnd"/>
            <w:r w:rsidRPr="009B37DF">
              <w:rPr>
                <w:b/>
                <w:sz w:val="18"/>
                <w:szCs w:val="18"/>
              </w:rPr>
              <w:t>.</w:t>
            </w:r>
          </w:p>
          <w:p w:rsidR="00C54FA5" w:rsidRPr="009B37DF" w:rsidRDefault="00C54FA5" w:rsidP="007A0A4D">
            <w:pPr>
              <w:jc w:val="center"/>
              <w:rPr>
                <w:b/>
                <w:sz w:val="18"/>
                <w:szCs w:val="18"/>
              </w:rPr>
            </w:pPr>
            <w:proofErr w:type="spellStart"/>
            <w:r w:rsidRPr="009B37DF">
              <w:rPr>
                <w:b/>
                <w:sz w:val="18"/>
                <w:szCs w:val="18"/>
              </w:rPr>
              <w:t>Nr</w:t>
            </w:r>
            <w:proofErr w:type="spellEnd"/>
            <w:r w:rsidRPr="009B37DF">
              <w:rPr>
                <w:b/>
                <w:sz w:val="18"/>
                <w:szCs w:val="18"/>
              </w:rPr>
              <w:t>.</w:t>
            </w:r>
          </w:p>
        </w:tc>
        <w:tc>
          <w:tcPr>
            <w:tcW w:w="3115" w:type="dxa"/>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sz w:val="18"/>
                <w:szCs w:val="18"/>
              </w:rPr>
            </w:pPr>
            <w:proofErr w:type="spellStart"/>
            <w:r w:rsidRPr="009B37DF">
              <w:rPr>
                <w:b/>
                <w:sz w:val="18"/>
                <w:szCs w:val="18"/>
              </w:rPr>
              <w:t>Prekės</w:t>
            </w:r>
            <w:proofErr w:type="spellEnd"/>
            <w:r w:rsidRPr="009B37DF">
              <w:rPr>
                <w:b/>
                <w:sz w:val="18"/>
                <w:szCs w:val="18"/>
              </w:rPr>
              <w:t xml:space="preserve"> </w:t>
            </w:r>
            <w:proofErr w:type="spellStart"/>
            <w:r w:rsidRPr="009B37DF">
              <w:rPr>
                <w:b/>
                <w:sz w:val="18"/>
                <w:szCs w:val="18"/>
              </w:rPr>
              <w:t>pavadinimas</w:t>
            </w:r>
            <w:proofErr w:type="spellEnd"/>
          </w:p>
        </w:tc>
        <w:tc>
          <w:tcPr>
            <w:tcW w:w="2284" w:type="dxa"/>
            <w:gridSpan w:val="2"/>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sz w:val="18"/>
                <w:szCs w:val="18"/>
              </w:rPr>
            </w:pPr>
            <w:proofErr w:type="spellStart"/>
            <w:r w:rsidRPr="009B37DF">
              <w:rPr>
                <w:b/>
                <w:sz w:val="18"/>
                <w:szCs w:val="18"/>
              </w:rPr>
              <w:t>Preliminarus</w:t>
            </w:r>
            <w:proofErr w:type="spellEnd"/>
            <w:r w:rsidRPr="009B37DF">
              <w:rPr>
                <w:b/>
                <w:sz w:val="18"/>
                <w:szCs w:val="18"/>
              </w:rPr>
              <w:t xml:space="preserve"> </w:t>
            </w:r>
            <w:proofErr w:type="spellStart"/>
            <w:r w:rsidRPr="009B37DF">
              <w:rPr>
                <w:b/>
                <w:sz w:val="18"/>
                <w:szCs w:val="18"/>
              </w:rPr>
              <w:t>tyrimų</w:t>
            </w:r>
            <w:proofErr w:type="spellEnd"/>
            <w:r w:rsidRPr="009B37DF">
              <w:rPr>
                <w:b/>
                <w:sz w:val="18"/>
                <w:szCs w:val="18"/>
              </w:rPr>
              <w:t xml:space="preserve"> </w:t>
            </w:r>
            <w:proofErr w:type="spellStart"/>
            <w:r w:rsidRPr="009B37DF">
              <w:rPr>
                <w:b/>
                <w:sz w:val="18"/>
                <w:szCs w:val="18"/>
              </w:rPr>
              <w:t>poreikis</w:t>
            </w:r>
            <w:proofErr w:type="spellEnd"/>
            <w:r w:rsidRPr="009B37DF">
              <w:rPr>
                <w:b/>
                <w:sz w:val="18"/>
                <w:szCs w:val="18"/>
              </w:rPr>
              <w:t xml:space="preserve"> 36 </w:t>
            </w:r>
            <w:proofErr w:type="spellStart"/>
            <w:r w:rsidRPr="009B37DF">
              <w:rPr>
                <w:b/>
                <w:sz w:val="18"/>
                <w:szCs w:val="18"/>
              </w:rPr>
              <w:t>mėn</w:t>
            </w:r>
            <w:proofErr w:type="spellEnd"/>
            <w:r w:rsidRPr="009B37DF">
              <w:rPr>
                <w:b/>
                <w:sz w:val="18"/>
                <w:szCs w:val="18"/>
              </w:rPr>
              <w:t>.</w:t>
            </w:r>
          </w:p>
        </w:tc>
        <w:tc>
          <w:tcPr>
            <w:tcW w:w="895" w:type="dxa"/>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sz w:val="18"/>
                <w:szCs w:val="18"/>
              </w:rPr>
            </w:pPr>
            <w:r w:rsidRPr="009B37DF">
              <w:rPr>
                <w:b/>
                <w:sz w:val="18"/>
                <w:szCs w:val="18"/>
              </w:rPr>
              <w:t xml:space="preserve">1 </w:t>
            </w:r>
            <w:proofErr w:type="spellStart"/>
            <w:r w:rsidRPr="009B37DF">
              <w:rPr>
                <w:b/>
                <w:sz w:val="18"/>
                <w:szCs w:val="18"/>
              </w:rPr>
              <w:t>tyrimo</w:t>
            </w:r>
            <w:proofErr w:type="spellEnd"/>
            <w:r w:rsidRPr="009B37DF">
              <w:rPr>
                <w:b/>
                <w:sz w:val="18"/>
                <w:szCs w:val="18"/>
              </w:rPr>
              <w:t xml:space="preserve"> </w:t>
            </w:r>
            <w:proofErr w:type="spellStart"/>
            <w:r w:rsidRPr="009B37DF">
              <w:rPr>
                <w:b/>
                <w:sz w:val="18"/>
                <w:szCs w:val="18"/>
              </w:rPr>
              <w:t>įkainis</w:t>
            </w:r>
            <w:proofErr w:type="spellEnd"/>
            <w:r w:rsidRPr="009B37DF">
              <w:rPr>
                <w:b/>
                <w:sz w:val="18"/>
                <w:szCs w:val="18"/>
              </w:rPr>
              <w:t>, € be PVM</w:t>
            </w:r>
          </w:p>
        </w:tc>
        <w:tc>
          <w:tcPr>
            <w:tcW w:w="895" w:type="dxa"/>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bCs/>
                <w:sz w:val="18"/>
                <w:szCs w:val="18"/>
              </w:rPr>
            </w:pPr>
            <w:r w:rsidRPr="009B37DF">
              <w:rPr>
                <w:b/>
                <w:sz w:val="18"/>
                <w:szCs w:val="18"/>
              </w:rPr>
              <w:t xml:space="preserve">1 </w:t>
            </w:r>
            <w:proofErr w:type="spellStart"/>
            <w:r w:rsidRPr="009B37DF">
              <w:rPr>
                <w:b/>
                <w:sz w:val="18"/>
                <w:szCs w:val="18"/>
              </w:rPr>
              <w:t>tyrimo</w:t>
            </w:r>
            <w:proofErr w:type="spellEnd"/>
            <w:r w:rsidRPr="009B37DF">
              <w:rPr>
                <w:b/>
                <w:sz w:val="18"/>
                <w:szCs w:val="18"/>
              </w:rPr>
              <w:t xml:space="preserve"> </w:t>
            </w:r>
            <w:proofErr w:type="spellStart"/>
            <w:r w:rsidRPr="009B37DF">
              <w:rPr>
                <w:b/>
                <w:sz w:val="18"/>
                <w:szCs w:val="18"/>
              </w:rPr>
              <w:t>įkainis</w:t>
            </w:r>
            <w:proofErr w:type="spellEnd"/>
            <w:r w:rsidRPr="009B37DF">
              <w:rPr>
                <w:b/>
                <w:sz w:val="18"/>
                <w:szCs w:val="18"/>
              </w:rPr>
              <w:t xml:space="preserve">, € </w:t>
            </w:r>
            <w:proofErr w:type="spellStart"/>
            <w:r w:rsidRPr="009B37DF">
              <w:rPr>
                <w:b/>
                <w:sz w:val="18"/>
                <w:szCs w:val="18"/>
              </w:rPr>
              <w:t>su</w:t>
            </w:r>
            <w:proofErr w:type="spellEnd"/>
            <w:r w:rsidRPr="009B37DF">
              <w:rPr>
                <w:b/>
                <w:sz w:val="18"/>
                <w:szCs w:val="18"/>
              </w:rPr>
              <w:t xml:space="preserve"> PVM</w:t>
            </w:r>
          </w:p>
        </w:tc>
        <w:tc>
          <w:tcPr>
            <w:tcW w:w="1899" w:type="dxa"/>
            <w:tcBorders>
              <w:top w:val="single" w:sz="4" w:space="0" w:color="000000"/>
              <w:left w:val="single" w:sz="4" w:space="0" w:color="000000"/>
              <w:bottom w:val="single" w:sz="4" w:space="0" w:color="000000"/>
              <w:right w:val="single" w:sz="4" w:space="0" w:color="000000"/>
            </w:tcBorders>
            <w:vAlign w:val="center"/>
          </w:tcPr>
          <w:p w:rsidR="00C54FA5" w:rsidRPr="009B37DF" w:rsidRDefault="00C54FA5" w:rsidP="007A0A4D">
            <w:pPr>
              <w:jc w:val="center"/>
              <w:rPr>
                <w:b/>
                <w:sz w:val="18"/>
                <w:szCs w:val="18"/>
              </w:rPr>
            </w:pPr>
            <w:proofErr w:type="spellStart"/>
            <w:r w:rsidRPr="009B37DF">
              <w:rPr>
                <w:b/>
                <w:bCs/>
                <w:sz w:val="18"/>
                <w:szCs w:val="18"/>
              </w:rPr>
              <w:t>Siūloma</w:t>
            </w:r>
            <w:proofErr w:type="spellEnd"/>
            <w:r w:rsidRPr="009B37DF">
              <w:rPr>
                <w:b/>
                <w:bCs/>
                <w:sz w:val="18"/>
                <w:szCs w:val="18"/>
              </w:rPr>
              <w:t xml:space="preserve"> </w:t>
            </w:r>
            <w:proofErr w:type="spellStart"/>
            <w:r w:rsidRPr="009B37DF">
              <w:rPr>
                <w:b/>
                <w:bCs/>
                <w:sz w:val="18"/>
                <w:szCs w:val="18"/>
              </w:rPr>
              <w:t>prekė</w:t>
            </w:r>
            <w:proofErr w:type="spellEnd"/>
            <w:r w:rsidRPr="009B37DF">
              <w:rPr>
                <w:b/>
                <w:bCs/>
                <w:sz w:val="18"/>
                <w:szCs w:val="18"/>
              </w:rPr>
              <w:t xml:space="preserve">:  </w:t>
            </w:r>
            <w:proofErr w:type="spellStart"/>
            <w:r w:rsidRPr="009B37DF">
              <w:rPr>
                <w:b/>
                <w:bCs/>
                <w:sz w:val="18"/>
                <w:szCs w:val="18"/>
              </w:rPr>
              <w:t>r</w:t>
            </w:r>
            <w:r w:rsidRPr="009B37DF">
              <w:rPr>
                <w:b/>
                <w:sz w:val="18"/>
                <w:szCs w:val="18"/>
              </w:rPr>
              <w:t>eagentų</w:t>
            </w:r>
            <w:proofErr w:type="spellEnd"/>
            <w:r w:rsidRPr="009B37DF">
              <w:rPr>
                <w:b/>
                <w:sz w:val="18"/>
                <w:szCs w:val="18"/>
              </w:rPr>
              <w:t xml:space="preserve"> </w:t>
            </w:r>
            <w:proofErr w:type="spellStart"/>
            <w:r w:rsidRPr="009B37DF">
              <w:rPr>
                <w:b/>
                <w:sz w:val="18"/>
                <w:szCs w:val="18"/>
              </w:rPr>
              <w:t>ir</w:t>
            </w:r>
            <w:proofErr w:type="spellEnd"/>
            <w:r w:rsidRPr="009B37DF">
              <w:rPr>
                <w:b/>
                <w:sz w:val="18"/>
                <w:szCs w:val="18"/>
              </w:rPr>
              <w:t xml:space="preserve"> </w:t>
            </w:r>
            <w:proofErr w:type="spellStart"/>
            <w:r w:rsidRPr="009B37DF">
              <w:rPr>
                <w:b/>
                <w:sz w:val="18"/>
                <w:szCs w:val="18"/>
              </w:rPr>
              <w:t>priemonių</w:t>
            </w:r>
            <w:proofErr w:type="spellEnd"/>
            <w:r w:rsidRPr="009B37DF">
              <w:rPr>
                <w:b/>
                <w:sz w:val="18"/>
                <w:szCs w:val="18"/>
              </w:rPr>
              <w:t xml:space="preserve"> </w:t>
            </w:r>
            <w:proofErr w:type="spellStart"/>
            <w:r w:rsidRPr="009B37DF">
              <w:rPr>
                <w:b/>
                <w:sz w:val="18"/>
                <w:szCs w:val="18"/>
              </w:rPr>
              <w:t>pavadinimas</w:t>
            </w:r>
            <w:proofErr w:type="spellEnd"/>
            <w:r w:rsidRPr="009B37DF">
              <w:rPr>
                <w:b/>
                <w:sz w:val="18"/>
                <w:szCs w:val="18"/>
              </w:rPr>
              <w:t xml:space="preserve">, </w:t>
            </w:r>
            <w:proofErr w:type="spellStart"/>
            <w:r w:rsidRPr="009B37DF">
              <w:rPr>
                <w:b/>
                <w:sz w:val="18"/>
                <w:szCs w:val="18"/>
              </w:rPr>
              <w:t>gamintojas</w:t>
            </w:r>
            <w:proofErr w:type="spellEnd"/>
            <w:r w:rsidRPr="009B37DF">
              <w:rPr>
                <w:b/>
                <w:sz w:val="18"/>
                <w:szCs w:val="18"/>
              </w:rPr>
              <w:t xml:space="preserve">, </w:t>
            </w:r>
            <w:proofErr w:type="spellStart"/>
            <w:r w:rsidRPr="009B37DF">
              <w:rPr>
                <w:b/>
                <w:sz w:val="18"/>
                <w:szCs w:val="18"/>
              </w:rPr>
              <w:t>komercinis</w:t>
            </w:r>
            <w:proofErr w:type="spellEnd"/>
            <w:r w:rsidRPr="009B37DF">
              <w:rPr>
                <w:b/>
                <w:sz w:val="18"/>
                <w:szCs w:val="18"/>
              </w:rPr>
              <w:t xml:space="preserve"> </w:t>
            </w:r>
            <w:proofErr w:type="spellStart"/>
            <w:r w:rsidRPr="009B37DF">
              <w:rPr>
                <w:b/>
                <w:sz w:val="18"/>
                <w:szCs w:val="18"/>
              </w:rPr>
              <w:t>prekės</w:t>
            </w:r>
            <w:proofErr w:type="spellEnd"/>
            <w:r w:rsidRPr="009B37DF">
              <w:rPr>
                <w:b/>
                <w:sz w:val="18"/>
                <w:szCs w:val="18"/>
              </w:rPr>
              <w:t xml:space="preserve"> </w:t>
            </w:r>
            <w:proofErr w:type="spellStart"/>
            <w:r w:rsidRPr="009B37DF">
              <w:rPr>
                <w:b/>
                <w:sz w:val="18"/>
                <w:szCs w:val="18"/>
              </w:rPr>
              <w:t>pavadinimas</w:t>
            </w:r>
            <w:proofErr w:type="spellEnd"/>
            <w:r w:rsidRPr="009B37DF">
              <w:rPr>
                <w:b/>
                <w:bCs/>
                <w:sz w:val="18"/>
                <w:szCs w:val="18"/>
              </w:rPr>
              <w:t xml:space="preserve">, </w:t>
            </w:r>
            <w:proofErr w:type="spellStart"/>
            <w:r w:rsidRPr="009B37DF">
              <w:rPr>
                <w:b/>
                <w:bCs/>
                <w:sz w:val="18"/>
                <w:szCs w:val="18"/>
              </w:rPr>
              <w:t>kodas</w:t>
            </w:r>
            <w:proofErr w:type="spellEnd"/>
            <w:r w:rsidRPr="009B37DF">
              <w:rPr>
                <w:b/>
                <w:bCs/>
                <w:sz w:val="18"/>
                <w:szCs w:val="18"/>
              </w:rPr>
              <w:t xml:space="preserve">, </w:t>
            </w:r>
            <w:proofErr w:type="spellStart"/>
            <w:r w:rsidRPr="009B37DF">
              <w:rPr>
                <w:b/>
                <w:bCs/>
                <w:sz w:val="18"/>
                <w:szCs w:val="18"/>
              </w:rPr>
              <w:t>pakuotės</w:t>
            </w:r>
            <w:proofErr w:type="spellEnd"/>
            <w:r w:rsidRPr="009B37DF">
              <w:rPr>
                <w:b/>
                <w:bCs/>
                <w:sz w:val="18"/>
                <w:szCs w:val="18"/>
              </w:rPr>
              <w:t xml:space="preserve"> </w:t>
            </w:r>
            <w:proofErr w:type="spellStart"/>
            <w:r w:rsidRPr="009B37DF">
              <w:rPr>
                <w:b/>
                <w:bCs/>
                <w:sz w:val="18"/>
                <w:szCs w:val="18"/>
              </w:rPr>
              <w:t>dydis</w:t>
            </w:r>
            <w:proofErr w:type="spellEnd"/>
          </w:p>
        </w:tc>
      </w:tr>
      <w:tr w:rsidR="00C54FA5" w:rsidRPr="003926EA" w:rsidTr="007A0A4D">
        <w:tc>
          <w:tcPr>
            <w:tcW w:w="540"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tandard"/>
              <w:numPr>
                <w:ilvl w:val="0"/>
                <w:numId w:val="58"/>
              </w:numPr>
              <w:spacing w:after="0" w:line="240" w:lineRule="auto"/>
              <w:ind w:left="357" w:hanging="357"/>
              <w:jc w:val="center"/>
              <w:rPr>
                <w:sz w:val="16"/>
                <w:szCs w:val="16"/>
              </w:rPr>
            </w:pPr>
          </w:p>
        </w:tc>
        <w:tc>
          <w:tcPr>
            <w:tcW w:w="3115"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bCs/>
                <w:sz w:val="16"/>
                <w:szCs w:val="16"/>
              </w:rPr>
            </w:pPr>
          </w:p>
        </w:tc>
        <w:tc>
          <w:tcPr>
            <w:tcW w:w="852"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sz w:val="16"/>
                <w:szCs w:val="16"/>
              </w:rPr>
            </w:pPr>
          </w:p>
        </w:tc>
        <w:tc>
          <w:tcPr>
            <w:tcW w:w="1432"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sz w:val="16"/>
                <w:szCs w:val="16"/>
              </w:rPr>
            </w:pPr>
          </w:p>
        </w:tc>
        <w:tc>
          <w:tcPr>
            <w:tcW w:w="1899" w:type="dxa"/>
            <w:tcBorders>
              <w:top w:val="single" w:sz="4" w:space="0" w:color="000000"/>
              <w:left w:val="single" w:sz="4" w:space="0" w:color="000000"/>
              <w:bottom w:val="single" w:sz="4" w:space="0" w:color="000000"/>
              <w:right w:val="single" w:sz="4" w:space="0" w:color="000000"/>
            </w:tcBorders>
          </w:tcPr>
          <w:p w:rsidR="00C54FA5" w:rsidRPr="003926EA" w:rsidRDefault="00C54FA5" w:rsidP="00C54FA5">
            <w:pPr>
              <w:pStyle w:val="Sraopastraipa"/>
              <w:numPr>
                <w:ilvl w:val="0"/>
                <w:numId w:val="58"/>
              </w:numPr>
              <w:spacing w:after="0" w:line="240" w:lineRule="auto"/>
              <w:ind w:left="357" w:hanging="357"/>
              <w:jc w:val="center"/>
              <w:rPr>
                <w:bCs/>
                <w:sz w:val="16"/>
                <w:szCs w:val="16"/>
              </w:rPr>
            </w:pPr>
          </w:p>
        </w:tc>
      </w:tr>
      <w:tr w:rsidR="00C54FA5" w:rsidRPr="003926EA" w:rsidTr="007A0A4D">
        <w:tc>
          <w:tcPr>
            <w:tcW w:w="540"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pStyle w:val="Standard"/>
              <w:rPr>
                <w:sz w:val="22"/>
                <w:szCs w:val="22"/>
              </w:rPr>
            </w:pPr>
            <w:r w:rsidRPr="003926EA">
              <w:rPr>
                <w:sz w:val="22"/>
                <w:szCs w:val="22"/>
              </w:rPr>
              <w:t>1.</w:t>
            </w:r>
          </w:p>
        </w:tc>
        <w:tc>
          <w:tcPr>
            <w:tcW w:w="3115"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ind w:right="34"/>
              <w:jc w:val="both"/>
              <w:rPr>
                <w:sz w:val="20"/>
                <w:szCs w:val="20"/>
              </w:rPr>
            </w:pPr>
            <w:proofErr w:type="spellStart"/>
            <w:r w:rsidRPr="003926EA">
              <w:rPr>
                <w:b/>
                <w:bCs/>
                <w:sz w:val="20"/>
                <w:szCs w:val="20"/>
              </w:rPr>
              <w:t>Reagentai</w:t>
            </w:r>
            <w:proofErr w:type="spellEnd"/>
            <w:r w:rsidRPr="003926EA">
              <w:rPr>
                <w:b/>
                <w:bCs/>
                <w:sz w:val="20"/>
                <w:szCs w:val="20"/>
              </w:rPr>
              <w:t xml:space="preserve"> Na, K, Cl (</w:t>
            </w:r>
            <w:proofErr w:type="spellStart"/>
            <w:r w:rsidRPr="003926EA">
              <w:rPr>
                <w:b/>
                <w:bCs/>
                <w:sz w:val="20"/>
                <w:szCs w:val="20"/>
              </w:rPr>
              <w:t>su</w:t>
            </w:r>
            <w:proofErr w:type="spellEnd"/>
            <w:r w:rsidRPr="003926EA">
              <w:rPr>
                <w:b/>
                <w:bCs/>
                <w:sz w:val="20"/>
                <w:szCs w:val="20"/>
              </w:rPr>
              <w:t xml:space="preserve"> </w:t>
            </w:r>
            <w:proofErr w:type="spellStart"/>
            <w:r w:rsidRPr="003926EA">
              <w:rPr>
                <w:b/>
                <w:bCs/>
                <w:sz w:val="20"/>
                <w:szCs w:val="20"/>
              </w:rPr>
              <w:t>dviejų</w:t>
            </w:r>
            <w:proofErr w:type="spellEnd"/>
            <w:r w:rsidRPr="003926EA">
              <w:rPr>
                <w:b/>
                <w:bCs/>
                <w:sz w:val="20"/>
                <w:szCs w:val="20"/>
              </w:rPr>
              <w:t xml:space="preserve"> </w:t>
            </w:r>
            <w:proofErr w:type="spellStart"/>
            <w:r w:rsidRPr="003926EA">
              <w:rPr>
                <w:b/>
                <w:bCs/>
                <w:sz w:val="20"/>
                <w:szCs w:val="20"/>
              </w:rPr>
              <w:t>analizatorių</w:t>
            </w:r>
            <w:proofErr w:type="spellEnd"/>
            <w:r w:rsidRPr="003926EA">
              <w:rPr>
                <w:b/>
                <w:bCs/>
                <w:sz w:val="20"/>
                <w:szCs w:val="20"/>
              </w:rPr>
              <w:t xml:space="preserve"> </w:t>
            </w:r>
            <w:proofErr w:type="spellStart"/>
            <w:r w:rsidRPr="003926EA">
              <w:rPr>
                <w:b/>
                <w:bCs/>
                <w:sz w:val="20"/>
                <w:szCs w:val="20"/>
              </w:rPr>
              <w:t>panauda</w:t>
            </w:r>
            <w:proofErr w:type="spellEnd"/>
            <w:r w:rsidRPr="003926EA">
              <w:rPr>
                <w:b/>
                <w:bCs/>
                <w:sz w:val="20"/>
                <w:szCs w:val="20"/>
              </w:rPr>
              <w:t>)</w:t>
            </w:r>
          </w:p>
        </w:tc>
        <w:tc>
          <w:tcPr>
            <w:tcW w:w="852"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jc w:val="center"/>
              <w:rPr>
                <w:sz w:val="20"/>
                <w:szCs w:val="20"/>
              </w:rPr>
            </w:pPr>
            <w:proofErr w:type="spellStart"/>
            <w:r w:rsidRPr="003926EA">
              <w:rPr>
                <w:sz w:val="20"/>
                <w:szCs w:val="20"/>
              </w:rPr>
              <w:t>tyrimai</w:t>
            </w:r>
            <w:proofErr w:type="spellEnd"/>
          </w:p>
        </w:tc>
        <w:tc>
          <w:tcPr>
            <w:tcW w:w="1432"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jc w:val="center"/>
              <w:rPr>
                <w:sz w:val="20"/>
                <w:szCs w:val="20"/>
              </w:rPr>
            </w:pPr>
            <w:r w:rsidRPr="003926EA">
              <w:rPr>
                <w:sz w:val="20"/>
                <w:szCs w:val="20"/>
              </w:rPr>
              <w:t>100000</w:t>
            </w:r>
          </w:p>
        </w:tc>
        <w:tc>
          <w:tcPr>
            <w:tcW w:w="895" w:type="dxa"/>
            <w:tcBorders>
              <w:top w:val="single" w:sz="4" w:space="0" w:color="000000"/>
              <w:left w:val="single" w:sz="4" w:space="0" w:color="000000"/>
              <w:bottom w:val="single" w:sz="4" w:space="0" w:color="000000"/>
              <w:right w:val="single" w:sz="4" w:space="0" w:color="000000"/>
            </w:tcBorders>
          </w:tcPr>
          <w:p w:rsidR="00C54FA5" w:rsidRPr="003926EA" w:rsidRDefault="00C54FA5" w:rsidP="007A0A4D">
            <w:pPr>
              <w:rPr>
                <w:sz w:val="22"/>
                <w:szCs w:val="22"/>
              </w:rPr>
            </w:pPr>
          </w:p>
        </w:tc>
        <w:tc>
          <w:tcPr>
            <w:tcW w:w="895" w:type="dxa"/>
            <w:tcBorders>
              <w:top w:val="single" w:sz="4" w:space="0" w:color="000000"/>
              <w:left w:val="single" w:sz="4" w:space="0" w:color="000000"/>
              <w:bottom w:val="single" w:sz="4" w:space="0" w:color="000000"/>
              <w:right w:val="single" w:sz="4" w:space="0" w:color="000000"/>
            </w:tcBorders>
          </w:tcPr>
          <w:p w:rsidR="00C54FA5" w:rsidRPr="003926EA" w:rsidRDefault="00C54FA5" w:rsidP="007A0A4D">
            <w:pPr>
              <w:rPr>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C54FA5" w:rsidRPr="003926EA" w:rsidRDefault="00C54FA5" w:rsidP="007A0A4D">
            <w:pPr>
              <w:rPr>
                <w:bCs/>
                <w:sz w:val="22"/>
                <w:szCs w:val="22"/>
              </w:rPr>
            </w:pPr>
          </w:p>
        </w:tc>
      </w:tr>
      <w:tr w:rsidR="00C54FA5" w:rsidRPr="003926EA" w:rsidTr="007A0A4D">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tcPr>
          <w:p w:rsidR="00C54FA5" w:rsidRPr="003926EA" w:rsidRDefault="00C54FA5" w:rsidP="007A0A4D">
            <w:pPr>
              <w:jc w:val="right"/>
              <w:rPr>
                <w:sz w:val="21"/>
                <w:szCs w:val="21"/>
              </w:rPr>
            </w:pPr>
            <w:r w:rsidRPr="003926EA">
              <w:rPr>
                <w:sz w:val="21"/>
                <w:szCs w:val="21"/>
              </w:rPr>
              <w:t>*</w:t>
            </w:r>
            <w:proofErr w:type="spellStart"/>
            <w:r w:rsidRPr="003926EA">
              <w:rPr>
                <w:sz w:val="21"/>
                <w:szCs w:val="21"/>
              </w:rPr>
              <w:t>Pasiūlymo</w:t>
            </w:r>
            <w:proofErr w:type="spellEnd"/>
            <w:r w:rsidRPr="003926EA">
              <w:rPr>
                <w:sz w:val="21"/>
                <w:szCs w:val="21"/>
              </w:rPr>
              <w:t xml:space="preserve"> </w:t>
            </w:r>
            <w:proofErr w:type="spellStart"/>
            <w:r w:rsidRPr="003926EA">
              <w:rPr>
                <w:sz w:val="21"/>
                <w:szCs w:val="21"/>
              </w:rPr>
              <w:t>kaina</w:t>
            </w:r>
            <w:proofErr w:type="spellEnd"/>
            <w:r w:rsidRPr="003926EA">
              <w:rPr>
                <w:sz w:val="21"/>
                <w:szCs w:val="21"/>
              </w:rPr>
              <w:t xml:space="preserve"> </w:t>
            </w:r>
            <w:proofErr w:type="spellStart"/>
            <w:r w:rsidRPr="003926EA">
              <w:rPr>
                <w:sz w:val="21"/>
                <w:szCs w:val="21"/>
              </w:rPr>
              <w:t>viso</w:t>
            </w:r>
            <w:proofErr w:type="spellEnd"/>
            <w:r w:rsidRPr="003926EA">
              <w:rPr>
                <w:sz w:val="21"/>
                <w:szCs w:val="21"/>
              </w:rPr>
              <w:t xml:space="preserve"> (1</w:t>
            </w:r>
            <w:proofErr w:type="gramStart"/>
            <w:r w:rsidRPr="003926EA">
              <w:rPr>
                <w:sz w:val="21"/>
                <w:szCs w:val="21"/>
              </w:rPr>
              <w:t>.+</w:t>
            </w:r>
            <w:proofErr w:type="gramEnd"/>
            <w:r w:rsidRPr="003926EA">
              <w:rPr>
                <w:sz w:val="21"/>
                <w:szCs w:val="21"/>
              </w:rPr>
              <w:t>2.) SKAIČIAIS:</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54FA5" w:rsidRPr="003926EA" w:rsidRDefault="00C54FA5" w:rsidP="007A0A4D">
            <w:pPr>
              <w:rPr>
                <w:sz w:val="21"/>
                <w:szCs w:val="21"/>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54FA5" w:rsidRPr="003926EA" w:rsidRDefault="00C54FA5" w:rsidP="007A0A4D">
            <w:pPr>
              <w:rPr>
                <w:sz w:val="21"/>
                <w:szCs w:val="21"/>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jc w:val="center"/>
              <w:rPr>
                <w:bCs/>
                <w:sz w:val="21"/>
                <w:szCs w:val="21"/>
              </w:rPr>
            </w:pPr>
            <w:r w:rsidRPr="003926EA">
              <w:rPr>
                <w:bCs/>
                <w:sz w:val="21"/>
                <w:szCs w:val="21"/>
              </w:rPr>
              <w:t>x</w:t>
            </w:r>
          </w:p>
        </w:tc>
      </w:tr>
      <w:tr w:rsidR="00C54FA5" w:rsidRPr="003926EA" w:rsidTr="007A0A4D">
        <w:tc>
          <w:tcPr>
            <w:tcW w:w="6834" w:type="dxa"/>
            <w:gridSpan w:val="5"/>
            <w:tcBorders>
              <w:top w:val="single" w:sz="4" w:space="0" w:color="000000"/>
              <w:left w:val="single" w:sz="4" w:space="0" w:color="000000"/>
              <w:bottom w:val="single" w:sz="4" w:space="0" w:color="000000"/>
              <w:right w:val="single" w:sz="4" w:space="0" w:color="000000"/>
            </w:tcBorders>
            <w:shd w:val="clear" w:color="auto" w:fill="FFFF00"/>
          </w:tcPr>
          <w:p w:rsidR="00C54FA5" w:rsidRPr="003926EA" w:rsidRDefault="00C54FA5" w:rsidP="007A0A4D">
            <w:pPr>
              <w:jc w:val="right"/>
              <w:rPr>
                <w:sz w:val="21"/>
                <w:szCs w:val="21"/>
              </w:rPr>
            </w:pPr>
            <w:r w:rsidRPr="003926EA">
              <w:rPr>
                <w:sz w:val="21"/>
                <w:szCs w:val="21"/>
              </w:rPr>
              <w:t>*</w:t>
            </w:r>
            <w:proofErr w:type="spellStart"/>
            <w:r w:rsidRPr="003926EA">
              <w:rPr>
                <w:sz w:val="21"/>
                <w:szCs w:val="21"/>
              </w:rPr>
              <w:t>Pasiūlymo</w:t>
            </w:r>
            <w:proofErr w:type="spellEnd"/>
            <w:r w:rsidRPr="003926EA">
              <w:rPr>
                <w:sz w:val="21"/>
                <w:szCs w:val="21"/>
              </w:rPr>
              <w:t xml:space="preserve"> </w:t>
            </w:r>
            <w:proofErr w:type="spellStart"/>
            <w:r w:rsidRPr="003926EA">
              <w:rPr>
                <w:sz w:val="21"/>
                <w:szCs w:val="21"/>
              </w:rPr>
              <w:t>kaina</w:t>
            </w:r>
            <w:proofErr w:type="spellEnd"/>
            <w:r w:rsidRPr="003926EA">
              <w:rPr>
                <w:sz w:val="21"/>
                <w:szCs w:val="21"/>
              </w:rPr>
              <w:t xml:space="preserve"> </w:t>
            </w:r>
            <w:proofErr w:type="spellStart"/>
            <w:r w:rsidRPr="003926EA">
              <w:rPr>
                <w:sz w:val="21"/>
                <w:szCs w:val="21"/>
              </w:rPr>
              <w:t>viso</w:t>
            </w:r>
            <w:proofErr w:type="spellEnd"/>
            <w:r w:rsidRPr="003926EA">
              <w:rPr>
                <w:sz w:val="21"/>
                <w:szCs w:val="21"/>
              </w:rPr>
              <w:t xml:space="preserve"> (1</w:t>
            </w:r>
            <w:proofErr w:type="gramStart"/>
            <w:r w:rsidRPr="003926EA">
              <w:rPr>
                <w:sz w:val="21"/>
                <w:szCs w:val="21"/>
              </w:rPr>
              <w:t>.+</w:t>
            </w:r>
            <w:proofErr w:type="gramEnd"/>
            <w:r w:rsidRPr="003926EA">
              <w:rPr>
                <w:sz w:val="21"/>
                <w:szCs w:val="21"/>
              </w:rPr>
              <w:t>2.) ŽODŽIAIS:</w:t>
            </w:r>
          </w:p>
        </w:tc>
        <w:tc>
          <w:tcPr>
            <w:tcW w:w="895" w:type="dxa"/>
            <w:tcBorders>
              <w:top w:val="single" w:sz="4" w:space="0" w:color="000000"/>
              <w:left w:val="single" w:sz="4" w:space="0" w:color="000000"/>
              <w:bottom w:val="single" w:sz="4" w:space="0" w:color="000000"/>
              <w:right w:val="single" w:sz="4" w:space="0" w:color="000000"/>
            </w:tcBorders>
            <w:shd w:val="clear" w:color="auto" w:fill="FFFF00"/>
          </w:tcPr>
          <w:p w:rsidR="00C54FA5" w:rsidRPr="003926EA" w:rsidRDefault="00C54FA5" w:rsidP="007A0A4D">
            <w:pPr>
              <w:rPr>
                <w:sz w:val="21"/>
                <w:szCs w:val="21"/>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C54FA5" w:rsidRPr="003926EA" w:rsidRDefault="00C54FA5" w:rsidP="007A0A4D">
            <w:pPr>
              <w:jc w:val="center"/>
              <w:rPr>
                <w:bCs/>
                <w:sz w:val="21"/>
                <w:szCs w:val="21"/>
              </w:rPr>
            </w:pPr>
          </w:p>
        </w:tc>
      </w:tr>
      <w:tr w:rsidR="00C54FA5" w:rsidRPr="003926EA" w:rsidTr="007A0A4D">
        <w:tc>
          <w:tcPr>
            <w:tcW w:w="9628" w:type="dxa"/>
            <w:gridSpan w:val="7"/>
            <w:tcBorders>
              <w:top w:val="single" w:sz="4" w:space="0" w:color="000000"/>
              <w:left w:val="single" w:sz="4" w:space="0" w:color="000000"/>
              <w:bottom w:val="single" w:sz="4" w:space="0" w:color="000000"/>
              <w:right w:val="single" w:sz="4" w:space="0" w:color="000000"/>
            </w:tcBorders>
          </w:tcPr>
          <w:p w:rsidR="00C54FA5" w:rsidRPr="003926EA" w:rsidRDefault="00C54FA5" w:rsidP="007A0A4D">
            <w:pPr>
              <w:jc w:val="both"/>
              <w:rPr>
                <w:sz w:val="21"/>
                <w:szCs w:val="21"/>
              </w:rPr>
            </w:pPr>
            <w:proofErr w:type="spellStart"/>
            <w:r w:rsidRPr="003926EA">
              <w:rPr>
                <w:sz w:val="21"/>
                <w:szCs w:val="21"/>
              </w:rPr>
              <w:t>Pildant</w:t>
            </w:r>
            <w:proofErr w:type="spellEnd"/>
            <w:r w:rsidRPr="003926EA">
              <w:rPr>
                <w:sz w:val="21"/>
                <w:szCs w:val="21"/>
              </w:rPr>
              <w:t xml:space="preserve"> </w:t>
            </w:r>
            <w:proofErr w:type="spellStart"/>
            <w:r w:rsidRPr="003926EA">
              <w:rPr>
                <w:sz w:val="21"/>
                <w:szCs w:val="21"/>
              </w:rPr>
              <w:t>pasiūlymą</w:t>
            </w:r>
            <w:proofErr w:type="spellEnd"/>
            <w:r w:rsidRPr="003926EA">
              <w:rPr>
                <w:sz w:val="21"/>
                <w:szCs w:val="21"/>
              </w:rPr>
              <w:t xml:space="preserve"> </w:t>
            </w:r>
            <w:proofErr w:type="spellStart"/>
            <w:r w:rsidRPr="003926EA">
              <w:rPr>
                <w:sz w:val="21"/>
                <w:szCs w:val="21"/>
              </w:rPr>
              <w:t>pardavėjas</w:t>
            </w:r>
            <w:proofErr w:type="spellEnd"/>
            <w:r w:rsidRPr="003926EA">
              <w:rPr>
                <w:sz w:val="21"/>
                <w:szCs w:val="21"/>
              </w:rPr>
              <w:t xml:space="preserve"> </w:t>
            </w:r>
            <w:proofErr w:type="spellStart"/>
            <w:r w:rsidRPr="003926EA">
              <w:rPr>
                <w:sz w:val="21"/>
                <w:szCs w:val="21"/>
              </w:rPr>
              <w:t>užpildo</w:t>
            </w:r>
            <w:proofErr w:type="spellEnd"/>
            <w:r w:rsidRPr="003926EA">
              <w:rPr>
                <w:sz w:val="21"/>
                <w:szCs w:val="21"/>
              </w:rPr>
              <w:t xml:space="preserve"> </w:t>
            </w:r>
            <w:proofErr w:type="spellStart"/>
            <w:r w:rsidRPr="003926EA">
              <w:rPr>
                <w:sz w:val="21"/>
                <w:szCs w:val="21"/>
              </w:rPr>
              <w:t>priemones</w:t>
            </w:r>
            <w:proofErr w:type="spellEnd"/>
            <w:r w:rsidRPr="003926EA">
              <w:rPr>
                <w:sz w:val="21"/>
                <w:szCs w:val="21"/>
              </w:rPr>
              <w:t xml:space="preserve"> </w:t>
            </w:r>
            <w:proofErr w:type="spellStart"/>
            <w:r w:rsidRPr="003926EA">
              <w:rPr>
                <w:sz w:val="21"/>
                <w:szCs w:val="21"/>
              </w:rPr>
              <w:t>tyrimų</w:t>
            </w:r>
            <w:proofErr w:type="spellEnd"/>
            <w:r w:rsidRPr="003926EA">
              <w:rPr>
                <w:sz w:val="21"/>
                <w:szCs w:val="21"/>
              </w:rPr>
              <w:t xml:space="preserve"> </w:t>
            </w:r>
            <w:proofErr w:type="spellStart"/>
            <w:r w:rsidRPr="003926EA">
              <w:rPr>
                <w:sz w:val="21"/>
                <w:szCs w:val="21"/>
              </w:rPr>
              <w:t>atlikimui</w:t>
            </w:r>
            <w:proofErr w:type="spellEnd"/>
            <w:r w:rsidRPr="003926EA">
              <w:rPr>
                <w:sz w:val="21"/>
                <w:szCs w:val="21"/>
              </w:rPr>
              <w:t xml:space="preserve">: </w:t>
            </w:r>
            <w:proofErr w:type="spellStart"/>
            <w:r w:rsidRPr="003926EA">
              <w:rPr>
                <w:sz w:val="21"/>
                <w:szCs w:val="21"/>
              </w:rPr>
              <w:t>reikalingus</w:t>
            </w:r>
            <w:proofErr w:type="spellEnd"/>
            <w:r w:rsidRPr="003926EA">
              <w:rPr>
                <w:sz w:val="21"/>
                <w:szCs w:val="21"/>
              </w:rPr>
              <w:t xml:space="preserve"> </w:t>
            </w:r>
            <w:proofErr w:type="spellStart"/>
            <w:r w:rsidRPr="003926EA">
              <w:rPr>
                <w:sz w:val="21"/>
                <w:szCs w:val="21"/>
              </w:rPr>
              <w:t>reagentus</w:t>
            </w:r>
            <w:proofErr w:type="spellEnd"/>
            <w:r w:rsidRPr="003926EA">
              <w:rPr>
                <w:sz w:val="21"/>
                <w:szCs w:val="21"/>
              </w:rPr>
              <w:t xml:space="preserve">, </w:t>
            </w:r>
            <w:proofErr w:type="spellStart"/>
            <w:r w:rsidRPr="003926EA">
              <w:rPr>
                <w:sz w:val="21"/>
                <w:szCs w:val="21"/>
              </w:rPr>
              <w:t>kitas</w:t>
            </w:r>
            <w:proofErr w:type="spellEnd"/>
            <w:r w:rsidRPr="003926EA">
              <w:rPr>
                <w:sz w:val="21"/>
                <w:szCs w:val="21"/>
              </w:rPr>
              <w:t xml:space="preserve"> </w:t>
            </w:r>
            <w:proofErr w:type="spellStart"/>
            <w:r w:rsidRPr="003926EA">
              <w:rPr>
                <w:sz w:val="21"/>
                <w:szCs w:val="21"/>
              </w:rPr>
              <w:t>priemones</w:t>
            </w:r>
            <w:proofErr w:type="spellEnd"/>
            <w:r w:rsidRPr="003926EA">
              <w:rPr>
                <w:sz w:val="21"/>
                <w:szCs w:val="21"/>
              </w:rPr>
              <w:t xml:space="preserve"> (</w:t>
            </w:r>
            <w:proofErr w:type="spellStart"/>
            <w:r w:rsidRPr="003926EA">
              <w:rPr>
                <w:sz w:val="21"/>
                <w:szCs w:val="21"/>
              </w:rPr>
              <w:t>ploviklius</w:t>
            </w:r>
            <w:proofErr w:type="spellEnd"/>
            <w:r w:rsidRPr="003926EA">
              <w:rPr>
                <w:sz w:val="21"/>
                <w:szCs w:val="21"/>
              </w:rPr>
              <w:t xml:space="preserve"> </w:t>
            </w:r>
            <w:proofErr w:type="spellStart"/>
            <w:r w:rsidRPr="003926EA">
              <w:rPr>
                <w:sz w:val="21"/>
                <w:szCs w:val="21"/>
              </w:rPr>
              <w:t>ir</w:t>
            </w:r>
            <w:proofErr w:type="spellEnd"/>
            <w:r w:rsidRPr="003926EA">
              <w:rPr>
                <w:sz w:val="21"/>
                <w:szCs w:val="21"/>
              </w:rPr>
              <w:t xml:space="preserve"> t.t.) </w:t>
            </w:r>
            <w:proofErr w:type="spellStart"/>
            <w:r w:rsidRPr="003926EA">
              <w:rPr>
                <w:sz w:val="21"/>
                <w:szCs w:val="21"/>
              </w:rPr>
              <w:t>bei</w:t>
            </w:r>
            <w:proofErr w:type="spellEnd"/>
            <w:r w:rsidRPr="003926EA">
              <w:rPr>
                <w:sz w:val="21"/>
                <w:szCs w:val="21"/>
              </w:rPr>
              <w:t xml:space="preserve"> </w:t>
            </w:r>
            <w:proofErr w:type="spellStart"/>
            <w:r w:rsidRPr="003926EA">
              <w:rPr>
                <w:sz w:val="21"/>
                <w:szCs w:val="21"/>
              </w:rPr>
              <w:t>kontrolines</w:t>
            </w:r>
            <w:proofErr w:type="spellEnd"/>
            <w:r w:rsidRPr="003926EA">
              <w:rPr>
                <w:sz w:val="21"/>
                <w:szCs w:val="21"/>
              </w:rPr>
              <w:t xml:space="preserve"> </w:t>
            </w:r>
            <w:proofErr w:type="spellStart"/>
            <w:r w:rsidRPr="003926EA">
              <w:rPr>
                <w:sz w:val="21"/>
                <w:szCs w:val="21"/>
              </w:rPr>
              <w:t>medžiagas</w:t>
            </w:r>
            <w:proofErr w:type="spellEnd"/>
            <w:r w:rsidRPr="003926EA">
              <w:rPr>
                <w:sz w:val="21"/>
                <w:szCs w:val="21"/>
              </w:rPr>
              <w:t xml:space="preserve"> </w:t>
            </w:r>
            <w:proofErr w:type="spellStart"/>
            <w:r w:rsidRPr="003926EA">
              <w:rPr>
                <w:sz w:val="21"/>
                <w:szCs w:val="21"/>
              </w:rPr>
              <w:t>būtinas</w:t>
            </w:r>
            <w:proofErr w:type="spellEnd"/>
            <w:r w:rsidRPr="003926EA">
              <w:rPr>
                <w:sz w:val="21"/>
                <w:szCs w:val="21"/>
              </w:rPr>
              <w:t xml:space="preserve"> </w:t>
            </w:r>
            <w:proofErr w:type="spellStart"/>
            <w:r w:rsidRPr="003926EA">
              <w:rPr>
                <w:sz w:val="21"/>
                <w:szCs w:val="21"/>
              </w:rPr>
              <w:t>tyrimui</w:t>
            </w:r>
            <w:proofErr w:type="spellEnd"/>
            <w:r w:rsidRPr="003926EA">
              <w:rPr>
                <w:sz w:val="21"/>
                <w:szCs w:val="21"/>
              </w:rPr>
              <w:t xml:space="preserve"> </w:t>
            </w:r>
            <w:proofErr w:type="spellStart"/>
            <w:r w:rsidRPr="003926EA">
              <w:rPr>
                <w:sz w:val="21"/>
                <w:szCs w:val="21"/>
              </w:rPr>
              <w:t>atlikti</w:t>
            </w:r>
            <w:proofErr w:type="spellEnd"/>
            <w:r w:rsidRPr="003926EA">
              <w:rPr>
                <w:sz w:val="21"/>
                <w:szCs w:val="21"/>
              </w:rPr>
              <w:t xml:space="preserve">. PASTABA: </w:t>
            </w:r>
            <w:proofErr w:type="spellStart"/>
            <w:r w:rsidRPr="003926EA">
              <w:rPr>
                <w:sz w:val="21"/>
                <w:szCs w:val="21"/>
              </w:rPr>
              <w:t>jeigu</w:t>
            </w:r>
            <w:proofErr w:type="spellEnd"/>
            <w:r w:rsidRPr="003926EA">
              <w:rPr>
                <w:sz w:val="21"/>
                <w:szCs w:val="21"/>
              </w:rPr>
              <w:t xml:space="preserve"> </w:t>
            </w:r>
            <w:proofErr w:type="spellStart"/>
            <w:r w:rsidRPr="003926EA">
              <w:rPr>
                <w:sz w:val="21"/>
                <w:szCs w:val="21"/>
              </w:rPr>
              <w:t>pildant</w:t>
            </w:r>
            <w:proofErr w:type="spellEnd"/>
            <w:r w:rsidRPr="003926EA">
              <w:rPr>
                <w:sz w:val="21"/>
                <w:szCs w:val="21"/>
              </w:rPr>
              <w:t xml:space="preserve"> </w:t>
            </w:r>
            <w:proofErr w:type="spellStart"/>
            <w:r w:rsidRPr="003926EA">
              <w:rPr>
                <w:sz w:val="21"/>
                <w:szCs w:val="21"/>
              </w:rPr>
              <w:t>pasiūlymą</w:t>
            </w:r>
            <w:proofErr w:type="spellEnd"/>
            <w:r w:rsidRPr="003926EA">
              <w:rPr>
                <w:sz w:val="21"/>
                <w:szCs w:val="21"/>
              </w:rPr>
              <w:t xml:space="preserve"> </w:t>
            </w:r>
            <w:proofErr w:type="spellStart"/>
            <w:r w:rsidRPr="003926EA">
              <w:rPr>
                <w:sz w:val="21"/>
                <w:szCs w:val="21"/>
              </w:rPr>
              <w:t>darbo</w:t>
            </w:r>
            <w:proofErr w:type="spellEnd"/>
            <w:r w:rsidRPr="003926EA">
              <w:rPr>
                <w:sz w:val="21"/>
                <w:szCs w:val="21"/>
              </w:rPr>
              <w:t xml:space="preserve"> </w:t>
            </w:r>
            <w:proofErr w:type="spellStart"/>
            <w:r w:rsidRPr="003926EA">
              <w:rPr>
                <w:sz w:val="21"/>
                <w:szCs w:val="21"/>
              </w:rPr>
              <w:t>priemonės</w:t>
            </w:r>
            <w:proofErr w:type="spellEnd"/>
            <w:r w:rsidRPr="003926EA">
              <w:rPr>
                <w:sz w:val="21"/>
                <w:szCs w:val="21"/>
              </w:rPr>
              <w:t xml:space="preserve"> </w:t>
            </w:r>
            <w:proofErr w:type="spellStart"/>
            <w:r w:rsidRPr="003926EA">
              <w:rPr>
                <w:sz w:val="21"/>
                <w:szCs w:val="21"/>
              </w:rPr>
              <w:t>nebus</w:t>
            </w:r>
            <w:proofErr w:type="spellEnd"/>
            <w:r w:rsidRPr="003926EA">
              <w:rPr>
                <w:sz w:val="21"/>
                <w:szCs w:val="21"/>
              </w:rPr>
              <w:t xml:space="preserve"> </w:t>
            </w:r>
            <w:proofErr w:type="spellStart"/>
            <w:proofErr w:type="gramStart"/>
            <w:r w:rsidRPr="003926EA">
              <w:rPr>
                <w:sz w:val="21"/>
                <w:szCs w:val="21"/>
              </w:rPr>
              <w:t>įrašytos</w:t>
            </w:r>
            <w:proofErr w:type="spellEnd"/>
            <w:r w:rsidRPr="003926EA">
              <w:rPr>
                <w:sz w:val="21"/>
                <w:szCs w:val="21"/>
              </w:rPr>
              <w:t>,</w:t>
            </w:r>
            <w:proofErr w:type="gramEnd"/>
            <w:r w:rsidRPr="003926EA">
              <w:rPr>
                <w:sz w:val="21"/>
                <w:szCs w:val="21"/>
              </w:rPr>
              <w:t xml:space="preserve"> bet </w:t>
            </w:r>
            <w:proofErr w:type="spellStart"/>
            <w:r w:rsidRPr="003926EA">
              <w:rPr>
                <w:sz w:val="21"/>
                <w:szCs w:val="21"/>
              </w:rPr>
              <w:t>jos</w:t>
            </w:r>
            <w:proofErr w:type="spellEnd"/>
            <w:r w:rsidRPr="003926EA">
              <w:rPr>
                <w:sz w:val="21"/>
                <w:szCs w:val="21"/>
              </w:rPr>
              <w:t xml:space="preserve"> bus </w:t>
            </w:r>
            <w:proofErr w:type="spellStart"/>
            <w:r w:rsidRPr="003926EA">
              <w:rPr>
                <w:sz w:val="21"/>
                <w:szCs w:val="21"/>
              </w:rPr>
              <w:t>būtinos</w:t>
            </w:r>
            <w:proofErr w:type="spellEnd"/>
            <w:r w:rsidRPr="003926EA">
              <w:rPr>
                <w:sz w:val="21"/>
                <w:szCs w:val="21"/>
              </w:rPr>
              <w:t xml:space="preserve"> </w:t>
            </w:r>
            <w:proofErr w:type="spellStart"/>
            <w:r w:rsidRPr="003926EA">
              <w:rPr>
                <w:sz w:val="21"/>
                <w:szCs w:val="21"/>
              </w:rPr>
              <w:t>tyrimui</w:t>
            </w:r>
            <w:proofErr w:type="spellEnd"/>
            <w:r w:rsidRPr="003926EA">
              <w:rPr>
                <w:sz w:val="21"/>
                <w:szCs w:val="21"/>
              </w:rPr>
              <w:t xml:space="preserve"> </w:t>
            </w:r>
            <w:proofErr w:type="spellStart"/>
            <w:r w:rsidRPr="003926EA">
              <w:rPr>
                <w:sz w:val="21"/>
                <w:szCs w:val="21"/>
              </w:rPr>
              <w:t>atlikti</w:t>
            </w:r>
            <w:proofErr w:type="spellEnd"/>
            <w:r w:rsidRPr="003926EA">
              <w:rPr>
                <w:sz w:val="21"/>
                <w:szCs w:val="21"/>
              </w:rPr>
              <w:t xml:space="preserve"> </w:t>
            </w:r>
            <w:proofErr w:type="spellStart"/>
            <w:r w:rsidRPr="003926EA">
              <w:rPr>
                <w:sz w:val="21"/>
                <w:szCs w:val="21"/>
              </w:rPr>
              <w:t>pardavėjas</w:t>
            </w:r>
            <w:proofErr w:type="spellEnd"/>
            <w:r w:rsidRPr="003926EA">
              <w:rPr>
                <w:sz w:val="21"/>
                <w:szCs w:val="21"/>
              </w:rPr>
              <w:t xml:space="preserve"> </w:t>
            </w:r>
            <w:proofErr w:type="spellStart"/>
            <w:r w:rsidRPr="003926EA">
              <w:rPr>
                <w:sz w:val="21"/>
                <w:szCs w:val="21"/>
              </w:rPr>
              <w:t>privalės</w:t>
            </w:r>
            <w:proofErr w:type="spellEnd"/>
            <w:r w:rsidRPr="003926EA">
              <w:rPr>
                <w:sz w:val="21"/>
                <w:szCs w:val="21"/>
              </w:rPr>
              <w:t xml:space="preserve"> </w:t>
            </w:r>
            <w:proofErr w:type="spellStart"/>
            <w:r w:rsidRPr="003926EA">
              <w:rPr>
                <w:sz w:val="21"/>
                <w:szCs w:val="21"/>
              </w:rPr>
              <w:t>jas</w:t>
            </w:r>
            <w:proofErr w:type="spellEnd"/>
            <w:r w:rsidRPr="003926EA">
              <w:rPr>
                <w:sz w:val="21"/>
                <w:szCs w:val="21"/>
              </w:rPr>
              <w:t xml:space="preserve"> </w:t>
            </w:r>
            <w:proofErr w:type="spellStart"/>
            <w:r w:rsidRPr="003926EA">
              <w:rPr>
                <w:sz w:val="21"/>
                <w:szCs w:val="21"/>
              </w:rPr>
              <w:t>pristatyti</w:t>
            </w:r>
            <w:proofErr w:type="spellEnd"/>
            <w:r w:rsidRPr="003926EA">
              <w:rPr>
                <w:sz w:val="21"/>
                <w:szCs w:val="21"/>
              </w:rPr>
              <w:t xml:space="preserve"> </w:t>
            </w:r>
            <w:proofErr w:type="spellStart"/>
            <w:r w:rsidRPr="003926EA">
              <w:rPr>
                <w:sz w:val="21"/>
                <w:szCs w:val="21"/>
              </w:rPr>
              <w:t>vykdant</w:t>
            </w:r>
            <w:proofErr w:type="spellEnd"/>
            <w:r w:rsidRPr="003926EA">
              <w:rPr>
                <w:sz w:val="21"/>
                <w:szCs w:val="21"/>
              </w:rPr>
              <w:t xml:space="preserve"> </w:t>
            </w:r>
            <w:proofErr w:type="spellStart"/>
            <w:r w:rsidRPr="003926EA">
              <w:rPr>
                <w:sz w:val="21"/>
                <w:szCs w:val="21"/>
              </w:rPr>
              <w:t>sutartį</w:t>
            </w:r>
            <w:proofErr w:type="spellEnd"/>
            <w:r w:rsidRPr="003926EA">
              <w:rPr>
                <w:sz w:val="21"/>
                <w:szCs w:val="21"/>
              </w:rPr>
              <w:t xml:space="preserve">. </w:t>
            </w:r>
          </w:p>
          <w:p w:rsidR="00C54FA5" w:rsidRPr="003926EA" w:rsidRDefault="00C54FA5" w:rsidP="007A0A4D">
            <w:pPr>
              <w:jc w:val="both"/>
              <w:rPr>
                <w:sz w:val="21"/>
                <w:szCs w:val="21"/>
              </w:rPr>
            </w:pPr>
          </w:p>
          <w:p w:rsidR="00C54FA5" w:rsidRPr="003926EA" w:rsidRDefault="00C54FA5" w:rsidP="007A0A4D">
            <w:pPr>
              <w:jc w:val="both"/>
              <w:rPr>
                <w:bCs/>
                <w:sz w:val="21"/>
                <w:szCs w:val="21"/>
              </w:rPr>
            </w:pPr>
            <w:r w:rsidRPr="003926EA">
              <w:rPr>
                <w:sz w:val="21"/>
                <w:szCs w:val="21"/>
                <w:shd w:val="clear" w:color="auto" w:fill="FFFF00"/>
              </w:rPr>
              <w:t xml:space="preserve">* </w:t>
            </w:r>
            <w:proofErr w:type="spellStart"/>
            <w:r w:rsidRPr="003926EA">
              <w:rPr>
                <w:sz w:val="21"/>
                <w:szCs w:val="21"/>
                <w:shd w:val="clear" w:color="auto" w:fill="FFFF00"/>
              </w:rPr>
              <w:t>Pasiūlymo</w:t>
            </w:r>
            <w:proofErr w:type="spellEnd"/>
            <w:r w:rsidRPr="003926EA">
              <w:rPr>
                <w:sz w:val="21"/>
                <w:szCs w:val="21"/>
                <w:shd w:val="clear" w:color="auto" w:fill="FFFF00"/>
              </w:rPr>
              <w:t xml:space="preserve"> </w:t>
            </w:r>
            <w:proofErr w:type="spellStart"/>
            <w:r w:rsidRPr="003926EA">
              <w:rPr>
                <w:sz w:val="21"/>
                <w:szCs w:val="21"/>
                <w:shd w:val="clear" w:color="auto" w:fill="FFFF00"/>
              </w:rPr>
              <w:t>kaina</w:t>
            </w:r>
            <w:proofErr w:type="spellEnd"/>
            <w:r w:rsidRPr="003926EA">
              <w:rPr>
                <w:sz w:val="21"/>
                <w:szCs w:val="21"/>
                <w:shd w:val="clear" w:color="auto" w:fill="FFFF00"/>
              </w:rPr>
              <w:t xml:space="preserve"> </w:t>
            </w:r>
            <w:proofErr w:type="spellStart"/>
            <w:r w:rsidRPr="003926EA">
              <w:rPr>
                <w:sz w:val="21"/>
                <w:szCs w:val="21"/>
                <w:shd w:val="clear" w:color="auto" w:fill="FFFF00"/>
              </w:rPr>
              <w:t>viso</w:t>
            </w:r>
            <w:proofErr w:type="spellEnd"/>
            <w:r w:rsidRPr="003926EA">
              <w:rPr>
                <w:sz w:val="21"/>
                <w:szCs w:val="21"/>
                <w:shd w:val="clear" w:color="auto" w:fill="FFFF00"/>
              </w:rPr>
              <w:t xml:space="preserve"> (1</w:t>
            </w:r>
            <w:proofErr w:type="gramStart"/>
            <w:r w:rsidRPr="003926EA">
              <w:rPr>
                <w:sz w:val="21"/>
                <w:szCs w:val="21"/>
                <w:shd w:val="clear" w:color="auto" w:fill="FFFF00"/>
              </w:rPr>
              <w:t>.+</w:t>
            </w:r>
            <w:proofErr w:type="gramEnd"/>
            <w:r w:rsidRPr="003926EA">
              <w:rPr>
                <w:sz w:val="21"/>
                <w:szCs w:val="21"/>
                <w:shd w:val="clear" w:color="auto" w:fill="FFFF00"/>
              </w:rPr>
              <w:t xml:space="preserve">2.) </w:t>
            </w:r>
            <w:proofErr w:type="spellStart"/>
            <w:r w:rsidRPr="003926EA">
              <w:rPr>
                <w:sz w:val="21"/>
                <w:szCs w:val="21"/>
                <w:shd w:val="clear" w:color="auto" w:fill="FFFF00"/>
              </w:rPr>
              <w:t>sumuojamos</w:t>
            </w:r>
            <w:proofErr w:type="spellEnd"/>
            <w:r w:rsidRPr="003926EA">
              <w:rPr>
                <w:sz w:val="21"/>
                <w:szCs w:val="21"/>
                <w:shd w:val="clear" w:color="auto" w:fill="FFFF00"/>
              </w:rPr>
              <w:t xml:space="preserve"> 1 (</w:t>
            </w:r>
            <w:proofErr w:type="spellStart"/>
            <w:r w:rsidRPr="003926EA">
              <w:rPr>
                <w:sz w:val="21"/>
                <w:szCs w:val="21"/>
                <w:shd w:val="clear" w:color="auto" w:fill="FFFF00"/>
              </w:rPr>
              <w:t>vieno</w:t>
            </w:r>
            <w:proofErr w:type="spellEnd"/>
            <w:r w:rsidRPr="003926EA">
              <w:rPr>
                <w:sz w:val="21"/>
                <w:szCs w:val="21"/>
                <w:shd w:val="clear" w:color="auto" w:fill="FFFF00"/>
              </w:rPr>
              <w:t xml:space="preserve">) </w:t>
            </w:r>
            <w:proofErr w:type="spellStart"/>
            <w:r w:rsidRPr="003926EA">
              <w:rPr>
                <w:sz w:val="21"/>
                <w:szCs w:val="21"/>
                <w:shd w:val="clear" w:color="auto" w:fill="FFFF00"/>
              </w:rPr>
              <w:t>tyrimo</w:t>
            </w:r>
            <w:proofErr w:type="spellEnd"/>
            <w:r w:rsidRPr="003926EA">
              <w:rPr>
                <w:sz w:val="21"/>
                <w:szCs w:val="21"/>
                <w:shd w:val="clear" w:color="auto" w:fill="FFFF00"/>
              </w:rPr>
              <w:t xml:space="preserve"> </w:t>
            </w:r>
            <w:proofErr w:type="spellStart"/>
            <w:r w:rsidRPr="003926EA">
              <w:rPr>
                <w:sz w:val="21"/>
                <w:szCs w:val="21"/>
                <w:shd w:val="clear" w:color="auto" w:fill="FFFF00"/>
              </w:rPr>
              <w:t>kainos</w:t>
            </w:r>
            <w:proofErr w:type="spellEnd"/>
            <w:r w:rsidRPr="003926EA">
              <w:rPr>
                <w:sz w:val="21"/>
                <w:szCs w:val="21"/>
                <w:shd w:val="clear" w:color="auto" w:fill="FFFF00"/>
              </w:rPr>
              <w:t>.</w:t>
            </w:r>
          </w:p>
        </w:tc>
      </w:tr>
      <w:tr w:rsidR="00C54FA5" w:rsidRPr="00C54FA5" w:rsidTr="007A0A4D">
        <w:tc>
          <w:tcPr>
            <w:tcW w:w="9628" w:type="dxa"/>
            <w:gridSpan w:val="7"/>
            <w:tcBorders>
              <w:top w:val="single" w:sz="4" w:space="0" w:color="000000"/>
              <w:left w:val="single" w:sz="4" w:space="0" w:color="000000"/>
              <w:bottom w:val="single" w:sz="4" w:space="0" w:color="000000"/>
              <w:right w:val="single" w:sz="4" w:space="0" w:color="000000"/>
            </w:tcBorders>
          </w:tcPr>
          <w:p w:rsidR="00C54FA5" w:rsidRPr="00C54FA5" w:rsidRDefault="00C54FA5" w:rsidP="007A0A4D">
            <w:pPr>
              <w:jc w:val="both"/>
              <w:rPr>
                <w:sz w:val="21"/>
                <w:szCs w:val="21"/>
              </w:rPr>
            </w:pPr>
            <w:proofErr w:type="spellStart"/>
            <w:r w:rsidRPr="00C54FA5">
              <w:rPr>
                <w:b/>
                <w:sz w:val="21"/>
                <w:szCs w:val="21"/>
              </w:rPr>
              <w:t>Sutarties</w:t>
            </w:r>
            <w:proofErr w:type="spellEnd"/>
            <w:r w:rsidRPr="00C54FA5">
              <w:rPr>
                <w:b/>
                <w:sz w:val="21"/>
                <w:szCs w:val="21"/>
              </w:rPr>
              <w:t xml:space="preserve"> </w:t>
            </w:r>
            <w:proofErr w:type="spellStart"/>
            <w:r w:rsidRPr="00C54FA5">
              <w:rPr>
                <w:b/>
                <w:sz w:val="21"/>
                <w:szCs w:val="21"/>
              </w:rPr>
              <w:t>vertė</w:t>
            </w:r>
            <w:proofErr w:type="spellEnd"/>
            <w:r w:rsidRPr="00C54FA5">
              <w:rPr>
                <w:b/>
                <w:sz w:val="21"/>
                <w:szCs w:val="21"/>
              </w:rPr>
              <w:t xml:space="preserve"> 80 000</w:t>
            </w:r>
            <w:proofErr w:type="gramStart"/>
            <w:r w:rsidRPr="00C54FA5">
              <w:rPr>
                <w:b/>
                <w:sz w:val="21"/>
                <w:szCs w:val="21"/>
              </w:rPr>
              <w:t>,00</w:t>
            </w:r>
            <w:proofErr w:type="gramEnd"/>
            <w:r w:rsidRPr="00C54FA5">
              <w:rPr>
                <w:b/>
                <w:sz w:val="21"/>
                <w:szCs w:val="21"/>
              </w:rPr>
              <w:t xml:space="preserve"> € </w:t>
            </w:r>
            <w:proofErr w:type="spellStart"/>
            <w:r w:rsidRPr="00C54FA5">
              <w:rPr>
                <w:b/>
                <w:sz w:val="21"/>
                <w:szCs w:val="21"/>
              </w:rPr>
              <w:t>su</w:t>
            </w:r>
            <w:proofErr w:type="spellEnd"/>
            <w:r w:rsidRPr="00C54FA5">
              <w:rPr>
                <w:b/>
                <w:sz w:val="21"/>
                <w:szCs w:val="21"/>
              </w:rPr>
              <w:t xml:space="preserve"> PVM</w:t>
            </w:r>
            <w:r w:rsidRPr="00C54FA5">
              <w:rPr>
                <w:sz w:val="21"/>
                <w:szCs w:val="21"/>
              </w:rPr>
              <w:t xml:space="preserve">. </w:t>
            </w:r>
          </w:p>
          <w:p w:rsidR="00C54FA5" w:rsidRPr="00C54FA5" w:rsidRDefault="00C54FA5" w:rsidP="007A0A4D">
            <w:pPr>
              <w:jc w:val="both"/>
              <w:rPr>
                <w:sz w:val="21"/>
                <w:szCs w:val="21"/>
              </w:rPr>
            </w:pPr>
            <w:proofErr w:type="spellStart"/>
            <w:r w:rsidRPr="00C54FA5">
              <w:rPr>
                <w:sz w:val="21"/>
                <w:szCs w:val="21"/>
              </w:rPr>
              <w:t>Sutarties</w:t>
            </w:r>
            <w:proofErr w:type="spellEnd"/>
            <w:r w:rsidRPr="00C54FA5">
              <w:rPr>
                <w:sz w:val="21"/>
                <w:szCs w:val="21"/>
              </w:rPr>
              <w:t xml:space="preserve"> </w:t>
            </w:r>
            <w:proofErr w:type="spellStart"/>
            <w:r w:rsidRPr="00C54FA5">
              <w:rPr>
                <w:sz w:val="21"/>
                <w:szCs w:val="21"/>
              </w:rPr>
              <w:t>vykdymo</w:t>
            </w:r>
            <w:proofErr w:type="spellEnd"/>
            <w:r w:rsidRPr="00C54FA5">
              <w:rPr>
                <w:sz w:val="21"/>
                <w:szCs w:val="21"/>
              </w:rPr>
              <w:t xml:space="preserve"> </w:t>
            </w:r>
            <w:proofErr w:type="spellStart"/>
            <w:r w:rsidRPr="00C54FA5">
              <w:rPr>
                <w:sz w:val="21"/>
                <w:szCs w:val="21"/>
              </w:rPr>
              <w:t>laikotarpiu</w:t>
            </w:r>
            <w:proofErr w:type="spellEnd"/>
            <w:r w:rsidRPr="00C54FA5">
              <w:rPr>
                <w:sz w:val="21"/>
                <w:szCs w:val="21"/>
              </w:rPr>
              <w:t>:</w:t>
            </w:r>
          </w:p>
          <w:p w:rsidR="00C54FA5" w:rsidRPr="00C54FA5" w:rsidRDefault="00C54FA5" w:rsidP="00C54FA5">
            <w:pPr>
              <w:pStyle w:val="Sraopastraipa"/>
              <w:numPr>
                <w:ilvl w:val="0"/>
                <w:numId w:val="55"/>
              </w:numPr>
              <w:spacing w:after="0" w:line="240" w:lineRule="auto"/>
              <w:contextualSpacing/>
              <w:jc w:val="both"/>
              <w:rPr>
                <w:rFonts w:ascii="Times New Roman" w:hAnsi="Times New Roman"/>
                <w:sz w:val="21"/>
                <w:szCs w:val="21"/>
              </w:rPr>
            </w:pPr>
            <w:r w:rsidRPr="00C54FA5">
              <w:rPr>
                <w:rFonts w:ascii="Times New Roman" w:hAnsi="Times New Roman"/>
                <w:sz w:val="21"/>
                <w:szCs w:val="21"/>
              </w:rPr>
              <w:t>pristatomi reagentai ir papildomos  medžiagos/priemonės turės būti paženklintos CE ir galioti ne trumpiau kaip 6 mėnesius nuo pristatymo dienos;</w:t>
            </w:r>
          </w:p>
          <w:p w:rsidR="00C54FA5" w:rsidRPr="00C54FA5" w:rsidRDefault="00C54FA5" w:rsidP="00C54FA5">
            <w:pPr>
              <w:pStyle w:val="Sraopastraipa"/>
              <w:numPr>
                <w:ilvl w:val="0"/>
                <w:numId w:val="55"/>
              </w:numPr>
              <w:spacing w:after="0" w:line="240" w:lineRule="auto"/>
              <w:contextualSpacing/>
              <w:jc w:val="both"/>
              <w:rPr>
                <w:rFonts w:ascii="Times New Roman" w:hAnsi="Times New Roman"/>
                <w:sz w:val="21"/>
                <w:szCs w:val="21"/>
              </w:rPr>
            </w:pPr>
            <w:r w:rsidRPr="00C54FA5">
              <w:rPr>
                <w:rFonts w:ascii="Times New Roman" w:hAnsi="Times New Roman"/>
                <w:sz w:val="21"/>
                <w:szCs w:val="21"/>
              </w:rPr>
              <w:t xml:space="preserve">visos darbo priemonės turės  būti tinkamos  darbui siūloma centrifuga. </w:t>
            </w:r>
          </w:p>
          <w:p w:rsidR="00C54FA5" w:rsidRPr="00C54FA5" w:rsidRDefault="00C54FA5" w:rsidP="007A0A4D">
            <w:pPr>
              <w:jc w:val="both"/>
              <w:rPr>
                <w:sz w:val="21"/>
                <w:szCs w:val="21"/>
              </w:rPr>
            </w:pPr>
            <w:proofErr w:type="spellStart"/>
            <w:r w:rsidRPr="00C54FA5">
              <w:rPr>
                <w:sz w:val="21"/>
                <w:szCs w:val="21"/>
              </w:rPr>
              <w:t>Pardavėjas</w:t>
            </w:r>
            <w:proofErr w:type="spellEnd"/>
            <w:r w:rsidRPr="00C54FA5">
              <w:rPr>
                <w:sz w:val="21"/>
                <w:szCs w:val="21"/>
              </w:rPr>
              <w:t xml:space="preserve"> </w:t>
            </w:r>
            <w:proofErr w:type="spellStart"/>
            <w:r w:rsidRPr="00C54FA5">
              <w:rPr>
                <w:sz w:val="21"/>
                <w:szCs w:val="21"/>
              </w:rPr>
              <w:t>privalės</w:t>
            </w:r>
            <w:proofErr w:type="spellEnd"/>
            <w:r w:rsidRPr="00C54FA5">
              <w:rPr>
                <w:sz w:val="21"/>
                <w:szCs w:val="21"/>
              </w:rPr>
              <w:t xml:space="preserve"> </w:t>
            </w:r>
            <w:proofErr w:type="spellStart"/>
            <w:r w:rsidRPr="00C54FA5">
              <w:rPr>
                <w:sz w:val="21"/>
                <w:szCs w:val="21"/>
              </w:rPr>
              <w:t>atlikti</w:t>
            </w:r>
            <w:proofErr w:type="spellEnd"/>
            <w:r w:rsidRPr="00C54FA5">
              <w:rPr>
                <w:sz w:val="21"/>
                <w:szCs w:val="21"/>
              </w:rPr>
              <w:t xml:space="preserve"> </w:t>
            </w:r>
            <w:proofErr w:type="spellStart"/>
            <w:r w:rsidRPr="00C54FA5">
              <w:rPr>
                <w:sz w:val="21"/>
                <w:szCs w:val="21"/>
              </w:rPr>
              <w:t>analizatorių</w:t>
            </w:r>
            <w:proofErr w:type="spellEnd"/>
            <w:r w:rsidRPr="00C54FA5">
              <w:rPr>
                <w:sz w:val="21"/>
                <w:szCs w:val="21"/>
              </w:rPr>
              <w:t xml:space="preserve"> </w:t>
            </w:r>
            <w:proofErr w:type="spellStart"/>
            <w:r w:rsidRPr="00C54FA5">
              <w:rPr>
                <w:sz w:val="21"/>
                <w:szCs w:val="21"/>
              </w:rPr>
              <w:t>techninę</w:t>
            </w:r>
            <w:proofErr w:type="spellEnd"/>
            <w:r w:rsidRPr="00C54FA5">
              <w:rPr>
                <w:sz w:val="21"/>
                <w:szCs w:val="21"/>
              </w:rPr>
              <w:t xml:space="preserve"> </w:t>
            </w:r>
            <w:proofErr w:type="spellStart"/>
            <w:r w:rsidRPr="00C54FA5">
              <w:rPr>
                <w:sz w:val="21"/>
                <w:szCs w:val="21"/>
              </w:rPr>
              <w:t>priežiūrą</w:t>
            </w:r>
            <w:proofErr w:type="spellEnd"/>
            <w:r w:rsidRPr="00C54FA5">
              <w:rPr>
                <w:sz w:val="21"/>
                <w:szCs w:val="21"/>
              </w:rPr>
              <w:t xml:space="preserve"> </w:t>
            </w:r>
            <w:proofErr w:type="spellStart"/>
            <w:r w:rsidRPr="00C54FA5">
              <w:rPr>
                <w:sz w:val="21"/>
                <w:szCs w:val="21"/>
              </w:rPr>
              <w:t>panaudojant</w:t>
            </w:r>
            <w:proofErr w:type="spellEnd"/>
            <w:r w:rsidRPr="00C54FA5">
              <w:rPr>
                <w:sz w:val="21"/>
                <w:szCs w:val="21"/>
              </w:rPr>
              <w:t xml:space="preserve"> </w:t>
            </w:r>
            <w:proofErr w:type="spellStart"/>
            <w:r w:rsidRPr="00C54FA5">
              <w:rPr>
                <w:sz w:val="21"/>
                <w:szCs w:val="21"/>
              </w:rPr>
              <w:t>techninės</w:t>
            </w:r>
            <w:proofErr w:type="spellEnd"/>
            <w:r w:rsidRPr="00C54FA5">
              <w:rPr>
                <w:sz w:val="21"/>
                <w:szCs w:val="21"/>
              </w:rPr>
              <w:t xml:space="preserve"> </w:t>
            </w:r>
            <w:proofErr w:type="spellStart"/>
            <w:r w:rsidRPr="00C54FA5">
              <w:rPr>
                <w:sz w:val="21"/>
                <w:szCs w:val="21"/>
              </w:rPr>
              <w:t>priežiūros</w:t>
            </w:r>
            <w:proofErr w:type="spellEnd"/>
            <w:r w:rsidRPr="00C54FA5">
              <w:rPr>
                <w:sz w:val="21"/>
                <w:szCs w:val="21"/>
              </w:rPr>
              <w:t xml:space="preserve"> </w:t>
            </w:r>
            <w:proofErr w:type="spellStart"/>
            <w:r w:rsidRPr="00C54FA5">
              <w:rPr>
                <w:sz w:val="21"/>
                <w:szCs w:val="21"/>
              </w:rPr>
              <w:t>rinkinius</w:t>
            </w:r>
            <w:proofErr w:type="spellEnd"/>
            <w:r w:rsidRPr="00C54FA5">
              <w:rPr>
                <w:sz w:val="21"/>
                <w:szCs w:val="21"/>
              </w:rPr>
              <w:t xml:space="preserve">, </w:t>
            </w:r>
            <w:proofErr w:type="spellStart"/>
            <w:r w:rsidRPr="00C54FA5">
              <w:rPr>
                <w:sz w:val="21"/>
                <w:szCs w:val="21"/>
              </w:rPr>
              <w:t>patikrą</w:t>
            </w:r>
            <w:proofErr w:type="spellEnd"/>
            <w:r w:rsidRPr="00C54FA5">
              <w:rPr>
                <w:sz w:val="21"/>
                <w:szCs w:val="21"/>
              </w:rPr>
              <w:t xml:space="preserve">, </w:t>
            </w:r>
            <w:proofErr w:type="spellStart"/>
            <w:r w:rsidRPr="00C54FA5">
              <w:rPr>
                <w:sz w:val="21"/>
                <w:szCs w:val="21"/>
              </w:rPr>
              <w:t>remontą</w:t>
            </w:r>
            <w:proofErr w:type="spellEnd"/>
            <w:r w:rsidRPr="00C54FA5">
              <w:rPr>
                <w:sz w:val="21"/>
                <w:szCs w:val="21"/>
              </w:rPr>
              <w:t xml:space="preserve">, </w:t>
            </w:r>
            <w:proofErr w:type="spellStart"/>
            <w:r w:rsidRPr="00C54FA5">
              <w:rPr>
                <w:sz w:val="21"/>
                <w:szCs w:val="21"/>
              </w:rPr>
              <w:t>keisti</w:t>
            </w:r>
            <w:proofErr w:type="spellEnd"/>
            <w:r w:rsidRPr="00C54FA5">
              <w:rPr>
                <w:sz w:val="21"/>
                <w:szCs w:val="21"/>
              </w:rPr>
              <w:t xml:space="preserve"> </w:t>
            </w:r>
            <w:proofErr w:type="spellStart"/>
            <w:r w:rsidRPr="00C54FA5">
              <w:rPr>
                <w:sz w:val="21"/>
                <w:szCs w:val="21"/>
              </w:rPr>
              <w:t>atsargines</w:t>
            </w:r>
            <w:proofErr w:type="spellEnd"/>
            <w:r w:rsidRPr="00C54FA5">
              <w:rPr>
                <w:sz w:val="21"/>
                <w:szCs w:val="21"/>
              </w:rPr>
              <w:t xml:space="preserve"> </w:t>
            </w:r>
            <w:proofErr w:type="spellStart"/>
            <w:r w:rsidRPr="00C54FA5">
              <w:rPr>
                <w:sz w:val="21"/>
                <w:szCs w:val="21"/>
              </w:rPr>
              <w:t>dalis</w:t>
            </w:r>
            <w:proofErr w:type="spellEnd"/>
            <w:r w:rsidRPr="00C54FA5">
              <w:rPr>
                <w:sz w:val="21"/>
                <w:szCs w:val="21"/>
              </w:rPr>
              <w:t xml:space="preserve"> </w:t>
            </w:r>
            <w:proofErr w:type="spellStart"/>
            <w:r w:rsidRPr="00C54FA5">
              <w:rPr>
                <w:sz w:val="21"/>
                <w:szCs w:val="21"/>
              </w:rPr>
              <w:t>ir</w:t>
            </w:r>
            <w:proofErr w:type="spellEnd"/>
            <w:r w:rsidRPr="00C54FA5">
              <w:rPr>
                <w:sz w:val="21"/>
                <w:szCs w:val="21"/>
              </w:rPr>
              <w:t xml:space="preserve"> t.t. </w:t>
            </w:r>
            <w:proofErr w:type="spellStart"/>
            <w:r w:rsidRPr="00C54FA5">
              <w:rPr>
                <w:sz w:val="21"/>
                <w:szCs w:val="21"/>
              </w:rPr>
              <w:t>Tiekėjas</w:t>
            </w:r>
            <w:proofErr w:type="spellEnd"/>
            <w:r w:rsidRPr="00C54FA5">
              <w:rPr>
                <w:sz w:val="21"/>
                <w:szCs w:val="21"/>
              </w:rPr>
              <w:t xml:space="preserve"> </w:t>
            </w:r>
            <w:proofErr w:type="spellStart"/>
            <w:r w:rsidRPr="00C54FA5">
              <w:rPr>
                <w:sz w:val="21"/>
                <w:szCs w:val="21"/>
              </w:rPr>
              <w:t>turi</w:t>
            </w:r>
            <w:proofErr w:type="spellEnd"/>
            <w:r w:rsidRPr="00C54FA5">
              <w:rPr>
                <w:sz w:val="21"/>
                <w:szCs w:val="21"/>
              </w:rPr>
              <w:t xml:space="preserve"> </w:t>
            </w:r>
            <w:proofErr w:type="spellStart"/>
            <w:r w:rsidRPr="00C54FA5">
              <w:rPr>
                <w:sz w:val="21"/>
                <w:szCs w:val="21"/>
              </w:rPr>
              <w:t>užtikrinti</w:t>
            </w:r>
            <w:proofErr w:type="spellEnd"/>
            <w:r w:rsidRPr="00C54FA5">
              <w:rPr>
                <w:sz w:val="21"/>
                <w:szCs w:val="21"/>
              </w:rPr>
              <w:t xml:space="preserve"> </w:t>
            </w:r>
            <w:proofErr w:type="spellStart"/>
            <w:r w:rsidRPr="00C54FA5">
              <w:rPr>
                <w:sz w:val="21"/>
                <w:szCs w:val="21"/>
              </w:rPr>
              <w:t>įrangos</w:t>
            </w:r>
            <w:proofErr w:type="spellEnd"/>
            <w:r w:rsidRPr="00C54FA5">
              <w:rPr>
                <w:sz w:val="21"/>
                <w:szCs w:val="21"/>
              </w:rPr>
              <w:t xml:space="preserve"> </w:t>
            </w:r>
            <w:proofErr w:type="spellStart"/>
            <w:r w:rsidRPr="00C54FA5">
              <w:rPr>
                <w:sz w:val="21"/>
                <w:szCs w:val="21"/>
              </w:rPr>
              <w:t>nepertraukiamą</w:t>
            </w:r>
            <w:proofErr w:type="spellEnd"/>
            <w:r w:rsidRPr="00C54FA5">
              <w:rPr>
                <w:sz w:val="21"/>
                <w:szCs w:val="21"/>
              </w:rPr>
              <w:t xml:space="preserve"> </w:t>
            </w:r>
            <w:proofErr w:type="spellStart"/>
            <w:r w:rsidRPr="00C54FA5">
              <w:rPr>
                <w:sz w:val="21"/>
                <w:szCs w:val="21"/>
              </w:rPr>
              <w:t>techninį</w:t>
            </w:r>
            <w:proofErr w:type="spellEnd"/>
            <w:r w:rsidRPr="00C54FA5">
              <w:rPr>
                <w:sz w:val="21"/>
                <w:szCs w:val="21"/>
              </w:rPr>
              <w:t xml:space="preserve"> </w:t>
            </w:r>
            <w:proofErr w:type="spellStart"/>
            <w:r w:rsidRPr="00C54FA5">
              <w:rPr>
                <w:sz w:val="21"/>
                <w:szCs w:val="21"/>
              </w:rPr>
              <w:t>aptarnavimą</w:t>
            </w:r>
            <w:proofErr w:type="spellEnd"/>
            <w:r w:rsidRPr="00C54FA5">
              <w:rPr>
                <w:sz w:val="21"/>
                <w:szCs w:val="21"/>
              </w:rPr>
              <w:t xml:space="preserve">: 7 </w:t>
            </w:r>
            <w:proofErr w:type="spellStart"/>
            <w:r w:rsidRPr="00C54FA5">
              <w:rPr>
                <w:sz w:val="21"/>
                <w:szCs w:val="21"/>
              </w:rPr>
              <w:t>dienas</w:t>
            </w:r>
            <w:proofErr w:type="spellEnd"/>
            <w:r w:rsidRPr="00C54FA5">
              <w:rPr>
                <w:sz w:val="21"/>
                <w:szCs w:val="21"/>
              </w:rPr>
              <w:t xml:space="preserve"> per </w:t>
            </w:r>
            <w:proofErr w:type="spellStart"/>
            <w:r w:rsidRPr="00C54FA5">
              <w:rPr>
                <w:sz w:val="21"/>
                <w:szCs w:val="21"/>
              </w:rPr>
              <w:t>savaitę</w:t>
            </w:r>
            <w:proofErr w:type="spellEnd"/>
            <w:r w:rsidRPr="00C54FA5">
              <w:rPr>
                <w:sz w:val="21"/>
                <w:szCs w:val="21"/>
              </w:rPr>
              <w:t xml:space="preserve">, 24 </w:t>
            </w:r>
            <w:proofErr w:type="spellStart"/>
            <w:r w:rsidRPr="00C54FA5">
              <w:rPr>
                <w:sz w:val="21"/>
                <w:szCs w:val="21"/>
              </w:rPr>
              <w:t>valandas</w:t>
            </w:r>
            <w:proofErr w:type="spellEnd"/>
            <w:r w:rsidRPr="00C54FA5">
              <w:rPr>
                <w:sz w:val="21"/>
                <w:szCs w:val="21"/>
              </w:rPr>
              <w:t xml:space="preserve"> per </w:t>
            </w:r>
            <w:proofErr w:type="spellStart"/>
            <w:r w:rsidRPr="00C54FA5">
              <w:rPr>
                <w:sz w:val="21"/>
                <w:szCs w:val="21"/>
              </w:rPr>
              <w:t>parą</w:t>
            </w:r>
            <w:proofErr w:type="spellEnd"/>
            <w:r w:rsidRPr="00C54FA5">
              <w:rPr>
                <w:sz w:val="21"/>
                <w:szCs w:val="21"/>
              </w:rPr>
              <w:t xml:space="preserve">. </w:t>
            </w:r>
          </w:p>
          <w:p w:rsidR="00C54FA5" w:rsidRPr="00C54FA5" w:rsidRDefault="00C54FA5" w:rsidP="007A0A4D">
            <w:pPr>
              <w:jc w:val="both"/>
              <w:rPr>
                <w:bCs/>
                <w:sz w:val="21"/>
                <w:szCs w:val="21"/>
              </w:rPr>
            </w:pPr>
            <w:proofErr w:type="spellStart"/>
            <w:r w:rsidRPr="00C54FA5">
              <w:rPr>
                <w:sz w:val="21"/>
                <w:szCs w:val="21"/>
              </w:rPr>
              <w:t>Pardavėjui</w:t>
            </w:r>
            <w:proofErr w:type="spellEnd"/>
            <w:r w:rsidRPr="00C54FA5">
              <w:rPr>
                <w:sz w:val="21"/>
                <w:szCs w:val="21"/>
              </w:rPr>
              <w:t xml:space="preserve"> </w:t>
            </w:r>
            <w:proofErr w:type="spellStart"/>
            <w:r w:rsidRPr="00C54FA5">
              <w:rPr>
                <w:sz w:val="21"/>
                <w:szCs w:val="21"/>
              </w:rPr>
              <w:t>gavus</w:t>
            </w:r>
            <w:proofErr w:type="spellEnd"/>
            <w:r w:rsidRPr="00C54FA5">
              <w:rPr>
                <w:sz w:val="21"/>
                <w:szCs w:val="21"/>
              </w:rPr>
              <w:t xml:space="preserve"> </w:t>
            </w:r>
            <w:proofErr w:type="spellStart"/>
            <w:r w:rsidRPr="00C54FA5">
              <w:rPr>
                <w:sz w:val="21"/>
                <w:szCs w:val="21"/>
              </w:rPr>
              <w:t>pranešimą</w:t>
            </w:r>
            <w:proofErr w:type="spellEnd"/>
            <w:r w:rsidRPr="00C54FA5">
              <w:rPr>
                <w:sz w:val="21"/>
                <w:szCs w:val="21"/>
              </w:rPr>
              <w:t xml:space="preserve"> (</w:t>
            </w:r>
            <w:proofErr w:type="spellStart"/>
            <w:r w:rsidRPr="00C54FA5">
              <w:rPr>
                <w:sz w:val="21"/>
                <w:szCs w:val="21"/>
              </w:rPr>
              <w:t>telefonu</w:t>
            </w:r>
            <w:proofErr w:type="spellEnd"/>
            <w:r w:rsidRPr="00C54FA5">
              <w:rPr>
                <w:sz w:val="21"/>
                <w:szCs w:val="21"/>
              </w:rPr>
              <w:t xml:space="preserve">: </w:t>
            </w:r>
            <w:r w:rsidRPr="00C54FA5">
              <w:rPr>
                <w:sz w:val="21"/>
                <w:szCs w:val="21"/>
                <w:highlight w:val="lightGray"/>
              </w:rPr>
              <w:t>...,</w:t>
            </w:r>
            <w:r w:rsidRPr="00C54FA5">
              <w:rPr>
                <w:sz w:val="21"/>
                <w:szCs w:val="21"/>
              </w:rPr>
              <w:t xml:space="preserve"> </w:t>
            </w:r>
            <w:proofErr w:type="spellStart"/>
            <w:r w:rsidRPr="00C54FA5">
              <w:rPr>
                <w:sz w:val="21"/>
                <w:szCs w:val="21"/>
              </w:rPr>
              <w:t>elektroniniu</w:t>
            </w:r>
            <w:proofErr w:type="spellEnd"/>
            <w:r w:rsidRPr="00C54FA5">
              <w:rPr>
                <w:sz w:val="21"/>
                <w:szCs w:val="21"/>
              </w:rPr>
              <w:t xml:space="preserve"> </w:t>
            </w:r>
            <w:proofErr w:type="spellStart"/>
            <w:r w:rsidRPr="00C54FA5">
              <w:rPr>
                <w:sz w:val="21"/>
                <w:szCs w:val="21"/>
              </w:rPr>
              <w:t>paštu</w:t>
            </w:r>
            <w:proofErr w:type="spellEnd"/>
            <w:r w:rsidRPr="00C54FA5">
              <w:rPr>
                <w:sz w:val="21"/>
                <w:szCs w:val="21"/>
              </w:rPr>
              <w:t xml:space="preserve">: </w:t>
            </w:r>
            <w:r w:rsidRPr="00C54FA5">
              <w:rPr>
                <w:sz w:val="21"/>
                <w:szCs w:val="21"/>
                <w:highlight w:val="lightGray"/>
              </w:rPr>
              <w:t>...</w:t>
            </w:r>
            <w:r w:rsidRPr="00C54FA5">
              <w:rPr>
                <w:sz w:val="21"/>
                <w:szCs w:val="21"/>
              </w:rPr>
              <w:t xml:space="preserve">) </w:t>
            </w:r>
            <w:proofErr w:type="spellStart"/>
            <w:r w:rsidRPr="00C54FA5">
              <w:rPr>
                <w:sz w:val="21"/>
                <w:szCs w:val="21"/>
              </w:rPr>
              <w:t>apie</w:t>
            </w:r>
            <w:proofErr w:type="spellEnd"/>
            <w:r w:rsidRPr="00C54FA5">
              <w:rPr>
                <w:sz w:val="21"/>
                <w:szCs w:val="21"/>
              </w:rPr>
              <w:t xml:space="preserve"> </w:t>
            </w:r>
            <w:proofErr w:type="spellStart"/>
            <w:r w:rsidRPr="00C54FA5">
              <w:rPr>
                <w:sz w:val="21"/>
                <w:szCs w:val="21"/>
              </w:rPr>
              <w:t>įrangos</w:t>
            </w:r>
            <w:proofErr w:type="spellEnd"/>
            <w:r w:rsidRPr="00C54FA5">
              <w:rPr>
                <w:sz w:val="21"/>
                <w:szCs w:val="21"/>
              </w:rPr>
              <w:t xml:space="preserve"> </w:t>
            </w:r>
            <w:proofErr w:type="spellStart"/>
            <w:r w:rsidRPr="00C54FA5">
              <w:rPr>
                <w:sz w:val="21"/>
                <w:szCs w:val="21"/>
              </w:rPr>
              <w:t>gedimą</w:t>
            </w:r>
            <w:proofErr w:type="spellEnd"/>
            <w:r w:rsidRPr="00C54FA5">
              <w:rPr>
                <w:sz w:val="21"/>
                <w:szCs w:val="21"/>
              </w:rPr>
              <w:t xml:space="preserve"> </w:t>
            </w:r>
            <w:proofErr w:type="spellStart"/>
            <w:r w:rsidRPr="00C54FA5">
              <w:rPr>
                <w:sz w:val="21"/>
                <w:szCs w:val="21"/>
              </w:rPr>
              <w:t>turi</w:t>
            </w:r>
            <w:proofErr w:type="spellEnd"/>
            <w:r w:rsidRPr="00C54FA5">
              <w:rPr>
                <w:sz w:val="21"/>
                <w:szCs w:val="21"/>
              </w:rPr>
              <w:t xml:space="preserve"> </w:t>
            </w:r>
            <w:proofErr w:type="spellStart"/>
            <w:r w:rsidRPr="00C54FA5">
              <w:rPr>
                <w:sz w:val="21"/>
                <w:szCs w:val="21"/>
              </w:rPr>
              <w:t>atvykti</w:t>
            </w:r>
            <w:proofErr w:type="spellEnd"/>
            <w:r w:rsidRPr="00C54FA5">
              <w:rPr>
                <w:sz w:val="21"/>
                <w:szCs w:val="21"/>
              </w:rPr>
              <w:t xml:space="preserve"> jo </w:t>
            </w:r>
            <w:proofErr w:type="spellStart"/>
            <w:r w:rsidRPr="00C54FA5">
              <w:rPr>
                <w:sz w:val="21"/>
                <w:szCs w:val="21"/>
              </w:rPr>
              <w:t>atstovas</w:t>
            </w:r>
            <w:proofErr w:type="spellEnd"/>
            <w:r w:rsidRPr="00C54FA5">
              <w:rPr>
                <w:sz w:val="21"/>
                <w:szCs w:val="21"/>
              </w:rPr>
              <w:t xml:space="preserve"> į </w:t>
            </w:r>
            <w:proofErr w:type="spellStart"/>
            <w:r w:rsidRPr="00C54FA5">
              <w:rPr>
                <w:sz w:val="21"/>
                <w:szCs w:val="21"/>
              </w:rPr>
              <w:t>ligoninę</w:t>
            </w:r>
            <w:proofErr w:type="spellEnd"/>
            <w:r w:rsidRPr="00C54FA5">
              <w:rPr>
                <w:sz w:val="21"/>
                <w:szCs w:val="21"/>
              </w:rPr>
              <w:t xml:space="preserve"> ne </w:t>
            </w:r>
            <w:proofErr w:type="spellStart"/>
            <w:r w:rsidRPr="00C54FA5">
              <w:rPr>
                <w:sz w:val="21"/>
                <w:szCs w:val="21"/>
              </w:rPr>
              <w:t>vėliau</w:t>
            </w:r>
            <w:proofErr w:type="spellEnd"/>
            <w:r w:rsidRPr="00C54FA5">
              <w:rPr>
                <w:sz w:val="21"/>
                <w:szCs w:val="21"/>
              </w:rPr>
              <w:t xml:space="preserve"> </w:t>
            </w:r>
            <w:proofErr w:type="spellStart"/>
            <w:r w:rsidRPr="00C54FA5">
              <w:rPr>
                <w:sz w:val="21"/>
                <w:szCs w:val="21"/>
              </w:rPr>
              <w:t>kaip</w:t>
            </w:r>
            <w:proofErr w:type="spellEnd"/>
            <w:r w:rsidRPr="00C54FA5">
              <w:rPr>
                <w:sz w:val="21"/>
                <w:szCs w:val="21"/>
              </w:rPr>
              <w:t xml:space="preserve"> per 4 val. </w:t>
            </w:r>
            <w:proofErr w:type="spellStart"/>
            <w:r w:rsidRPr="00C54FA5">
              <w:rPr>
                <w:sz w:val="21"/>
                <w:szCs w:val="21"/>
              </w:rPr>
              <w:t>ir</w:t>
            </w:r>
            <w:proofErr w:type="spellEnd"/>
            <w:r w:rsidRPr="00C54FA5">
              <w:rPr>
                <w:sz w:val="21"/>
                <w:szCs w:val="21"/>
              </w:rPr>
              <w:t xml:space="preserve"> </w:t>
            </w:r>
            <w:proofErr w:type="spellStart"/>
            <w:r w:rsidRPr="00C54FA5">
              <w:rPr>
                <w:sz w:val="21"/>
                <w:szCs w:val="21"/>
              </w:rPr>
              <w:t>pašalinti</w:t>
            </w:r>
            <w:proofErr w:type="spellEnd"/>
            <w:r w:rsidRPr="00C54FA5">
              <w:rPr>
                <w:sz w:val="21"/>
                <w:szCs w:val="21"/>
              </w:rPr>
              <w:t xml:space="preserve"> </w:t>
            </w:r>
            <w:proofErr w:type="spellStart"/>
            <w:r w:rsidRPr="00C54FA5">
              <w:rPr>
                <w:sz w:val="21"/>
                <w:szCs w:val="21"/>
              </w:rPr>
              <w:t>gedimą</w:t>
            </w:r>
            <w:proofErr w:type="spellEnd"/>
            <w:r w:rsidRPr="00C54FA5">
              <w:rPr>
                <w:sz w:val="21"/>
                <w:szCs w:val="21"/>
              </w:rPr>
              <w:t xml:space="preserve"> </w:t>
            </w:r>
            <w:proofErr w:type="spellStart"/>
            <w:r w:rsidRPr="00C54FA5">
              <w:rPr>
                <w:sz w:val="21"/>
                <w:szCs w:val="21"/>
              </w:rPr>
              <w:t>arba</w:t>
            </w:r>
            <w:proofErr w:type="spellEnd"/>
            <w:r w:rsidRPr="00C54FA5">
              <w:rPr>
                <w:sz w:val="21"/>
                <w:szCs w:val="21"/>
              </w:rPr>
              <w:t xml:space="preserve"> </w:t>
            </w:r>
            <w:proofErr w:type="spellStart"/>
            <w:r w:rsidRPr="00C54FA5">
              <w:rPr>
                <w:sz w:val="21"/>
                <w:szCs w:val="21"/>
              </w:rPr>
              <w:t>kitaip</w:t>
            </w:r>
            <w:proofErr w:type="spellEnd"/>
            <w:r w:rsidRPr="00C54FA5">
              <w:rPr>
                <w:sz w:val="21"/>
                <w:szCs w:val="21"/>
              </w:rPr>
              <w:t xml:space="preserve"> </w:t>
            </w:r>
            <w:proofErr w:type="spellStart"/>
            <w:r w:rsidRPr="00C54FA5">
              <w:rPr>
                <w:sz w:val="21"/>
                <w:szCs w:val="21"/>
              </w:rPr>
              <w:t>užtikrinti</w:t>
            </w:r>
            <w:proofErr w:type="spellEnd"/>
            <w:r w:rsidRPr="00C54FA5">
              <w:rPr>
                <w:sz w:val="21"/>
                <w:szCs w:val="21"/>
              </w:rPr>
              <w:t xml:space="preserve"> </w:t>
            </w:r>
            <w:proofErr w:type="spellStart"/>
            <w:r w:rsidRPr="00C54FA5">
              <w:rPr>
                <w:sz w:val="21"/>
                <w:szCs w:val="21"/>
              </w:rPr>
              <w:t>įrangos</w:t>
            </w:r>
            <w:proofErr w:type="spellEnd"/>
            <w:r w:rsidRPr="00C54FA5">
              <w:rPr>
                <w:sz w:val="21"/>
                <w:szCs w:val="21"/>
              </w:rPr>
              <w:t xml:space="preserve"> </w:t>
            </w:r>
            <w:proofErr w:type="spellStart"/>
            <w:r w:rsidRPr="00C54FA5">
              <w:rPr>
                <w:sz w:val="21"/>
                <w:szCs w:val="21"/>
              </w:rPr>
              <w:t>darbą</w:t>
            </w:r>
            <w:proofErr w:type="spellEnd"/>
            <w:r w:rsidRPr="00C54FA5">
              <w:rPr>
                <w:sz w:val="21"/>
                <w:szCs w:val="21"/>
              </w:rPr>
              <w:t xml:space="preserve"> ne </w:t>
            </w:r>
            <w:proofErr w:type="spellStart"/>
            <w:r w:rsidRPr="00C54FA5">
              <w:rPr>
                <w:sz w:val="21"/>
                <w:szCs w:val="21"/>
              </w:rPr>
              <w:t>vėliau</w:t>
            </w:r>
            <w:proofErr w:type="spellEnd"/>
            <w:r w:rsidRPr="00C54FA5">
              <w:rPr>
                <w:sz w:val="21"/>
                <w:szCs w:val="21"/>
              </w:rPr>
              <w:t xml:space="preserve"> </w:t>
            </w:r>
            <w:proofErr w:type="spellStart"/>
            <w:r w:rsidRPr="00C54FA5">
              <w:rPr>
                <w:sz w:val="21"/>
                <w:szCs w:val="21"/>
              </w:rPr>
              <w:t>kaip</w:t>
            </w:r>
            <w:proofErr w:type="spellEnd"/>
            <w:r w:rsidRPr="00C54FA5">
              <w:rPr>
                <w:sz w:val="21"/>
                <w:szCs w:val="21"/>
              </w:rPr>
              <w:t xml:space="preserve"> per 6 val. </w:t>
            </w:r>
            <w:proofErr w:type="spellStart"/>
            <w:r w:rsidRPr="00C54FA5">
              <w:rPr>
                <w:sz w:val="21"/>
                <w:szCs w:val="21"/>
              </w:rPr>
              <w:t>nuo</w:t>
            </w:r>
            <w:proofErr w:type="spellEnd"/>
            <w:r w:rsidRPr="00C54FA5">
              <w:rPr>
                <w:sz w:val="21"/>
                <w:szCs w:val="21"/>
              </w:rPr>
              <w:t xml:space="preserve"> </w:t>
            </w:r>
            <w:proofErr w:type="spellStart"/>
            <w:r w:rsidRPr="00C54FA5">
              <w:rPr>
                <w:sz w:val="21"/>
                <w:szCs w:val="21"/>
              </w:rPr>
              <w:t>pranešimo</w:t>
            </w:r>
            <w:proofErr w:type="spellEnd"/>
            <w:r w:rsidRPr="00C54FA5">
              <w:rPr>
                <w:sz w:val="21"/>
                <w:szCs w:val="21"/>
              </w:rPr>
              <w:t xml:space="preserve"> </w:t>
            </w:r>
            <w:proofErr w:type="spellStart"/>
            <w:r w:rsidRPr="00C54FA5">
              <w:rPr>
                <w:sz w:val="21"/>
                <w:szCs w:val="21"/>
              </w:rPr>
              <w:t>gavimo</w:t>
            </w:r>
            <w:proofErr w:type="spellEnd"/>
            <w:r w:rsidRPr="00C54FA5">
              <w:rPr>
                <w:sz w:val="21"/>
                <w:szCs w:val="21"/>
              </w:rPr>
              <w:t xml:space="preserve">. </w:t>
            </w:r>
            <w:proofErr w:type="spellStart"/>
            <w:r w:rsidRPr="00C54FA5">
              <w:rPr>
                <w:sz w:val="21"/>
                <w:szCs w:val="21"/>
              </w:rPr>
              <w:t>Pardavėjas</w:t>
            </w:r>
            <w:proofErr w:type="spellEnd"/>
            <w:r w:rsidRPr="00C54FA5">
              <w:rPr>
                <w:sz w:val="21"/>
                <w:szCs w:val="21"/>
              </w:rPr>
              <w:t xml:space="preserve"> </w:t>
            </w:r>
            <w:proofErr w:type="spellStart"/>
            <w:r w:rsidRPr="00C54FA5">
              <w:rPr>
                <w:sz w:val="21"/>
                <w:szCs w:val="21"/>
              </w:rPr>
              <w:t>privalo</w:t>
            </w:r>
            <w:proofErr w:type="spellEnd"/>
            <w:r w:rsidRPr="00C54FA5">
              <w:rPr>
                <w:sz w:val="21"/>
                <w:szCs w:val="21"/>
              </w:rPr>
              <w:t xml:space="preserve"> </w:t>
            </w:r>
            <w:proofErr w:type="spellStart"/>
            <w:r w:rsidRPr="00C54FA5">
              <w:rPr>
                <w:sz w:val="21"/>
                <w:szCs w:val="21"/>
              </w:rPr>
              <w:t>sugedusią</w:t>
            </w:r>
            <w:proofErr w:type="spellEnd"/>
            <w:r w:rsidRPr="00C54FA5">
              <w:rPr>
                <w:sz w:val="21"/>
                <w:szCs w:val="21"/>
              </w:rPr>
              <w:t xml:space="preserve"> (</w:t>
            </w:r>
            <w:proofErr w:type="spellStart"/>
            <w:r w:rsidRPr="00C54FA5">
              <w:rPr>
                <w:sz w:val="21"/>
                <w:szCs w:val="21"/>
              </w:rPr>
              <w:t>netinkamai</w:t>
            </w:r>
            <w:proofErr w:type="spellEnd"/>
            <w:r w:rsidRPr="00C54FA5">
              <w:rPr>
                <w:sz w:val="21"/>
                <w:szCs w:val="21"/>
              </w:rPr>
              <w:t xml:space="preserve"> </w:t>
            </w:r>
            <w:proofErr w:type="spellStart"/>
            <w:r w:rsidRPr="00C54FA5">
              <w:rPr>
                <w:sz w:val="21"/>
                <w:szCs w:val="21"/>
              </w:rPr>
              <w:t>veikiančią</w:t>
            </w:r>
            <w:proofErr w:type="spellEnd"/>
            <w:r w:rsidRPr="00C54FA5">
              <w:rPr>
                <w:sz w:val="21"/>
                <w:szCs w:val="21"/>
              </w:rPr>
              <w:t xml:space="preserve">) </w:t>
            </w:r>
            <w:proofErr w:type="spellStart"/>
            <w:r w:rsidRPr="00C54FA5">
              <w:rPr>
                <w:sz w:val="21"/>
                <w:szCs w:val="21"/>
              </w:rPr>
              <w:t>įrangą</w:t>
            </w:r>
            <w:proofErr w:type="spellEnd"/>
            <w:r w:rsidRPr="00C54FA5">
              <w:rPr>
                <w:sz w:val="21"/>
                <w:szCs w:val="21"/>
              </w:rPr>
              <w:t xml:space="preserve"> </w:t>
            </w:r>
            <w:proofErr w:type="spellStart"/>
            <w:r w:rsidRPr="00C54FA5">
              <w:rPr>
                <w:sz w:val="21"/>
                <w:szCs w:val="21"/>
              </w:rPr>
              <w:t>pataisyti</w:t>
            </w:r>
            <w:proofErr w:type="spellEnd"/>
            <w:r w:rsidRPr="00C54FA5">
              <w:rPr>
                <w:sz w:val="21"/>
                <w:szCs w:val="21"/>
              </w:rPr>
              <w:t>/</w:t>
            </w:r>
            <w:proofErr w:type="spellStart"/>
            <w:r w:rsidRPr="00C54FA5">
              <w:rPr>
                <w:sz w:val="21"/>
                <w:szCs w:val="21"/>
              </w:rPr>
              <w:t>pašalinti</w:t>
            </w:r>
            <w:proofErr w:type="spellEnd"/>
            <w:r w:rsidRPr="00C54FA5">
              <w:rPr>
                <w:sz w:val="21"/>
                <w:szCs w:val="21"/>
              </w:rPr>
              <w:t xml:space="preserve"> </w:t>
            </w:r>
            <w:proofErr w:type="spellStart"/>
            <w:r w:rsidRPr="00C54FA5">
              <w:rPr>
                <w:sz w:val="21"/>
                <w:szCs w:val="21"/>
              </w:rPr>
              <w:t>gedimus</w:t>
            </w:r>
            <w:proofErr w:type="spellEnd"/>
            <w:r w:rsidRPr="00C54FA5">
              <w:rPr>
                <w:sz w:val="21"/>
                <w:szCs w:val="21"/>
              </w:rPr>
              <w:t xml:space="preserve">, o </w:t>
            </w:r>
            <w:proofErr w:type="spellStart"/>
            <w:r w:rsidRPr="00C54FA5">
              <w:rPr>
                <w:sz w:val="21"/>
                <w:szCs w:val="21"/>
              </w:rPr>
              <w:t>nesant</w:t>
            </w:r>
            <w:proofErr w:type="spellEnd"/>
            <w:r w:rsidRPr="00C54FA5">
              <w:rPr>
                <w:sz w:val="21"/>
                <w:szCs w:val="21"/>
              </w:rPr>
              <w:t xml:space="preserve"> </w:t>
            </w:r>
            <w:proofErr w:type="spellStart"/>
            <w:r w:rsidRPr="00C54FA5">
              <w:rPr>
                <w:sz w:val="21"/>
                <w:szCs w:val="21"/>
              </w:rPr>
              <w:t>galimybės</w:t>
            </w:r>
            <w:proofErr w:type="spellEnd"/>
            <w:r w:rsidRPr="00C54FA5">
              <w:rPr>
                <w:sz w:val="21"/>
                <w:szCs w:val="21"/>
              </w:rPr>
              <w:t xml:space="preserve"> </w:t>
            </w:r>
            <w:proofErr w:type="spellStart"/>
            <w:r w:rsidRPr="00C54FA5">
              <w:rPr>
                <w:sz w:val="21"/>
                <w:szCs w:val="21"/>
              </w:rPr>
              <w:t>pašalinti</w:t>
            </w:r>
            <w:proofErr w:type="spellEnd"/>
            <w:r w:rsidRPr="00C54FA5">
              <w:rPr>
                <w:sz w:val="21"/>
                <w:szCs w:val="21"/>
              </w:rPr>
              <w:t xml:space="preserve"> </w:t>
            </w:r>
            <w:proofErr w:type="spellStart"/>
            <w:r w:rsidRPr="00C54FA5">
              <w:rPr>
                <w:sz w:val="21"/>
                <w:szCs w:val="21"/>
              </w:rPr>
              <w:t>gedimus</w:t>
            </w:r>
            <w:proofErr w:type="spellEnd"/>
            <w:r w:rsidRPr="00C54FA5">
              <w:rPr>
                <w:sz w:val="21"/>
                <w:szCs w:val="21"/>
              </w:rPr>
              <w:t xml:space="preserve"> </w:t>
            </w:r>
            <w:proofErr w:type="spellStart"/>
            <w:r w:rsidRPr="00C54FA5">
              <w:rPr>
                <w:sz w:val="21"/>
                <w:szCs w:val="21"/>
              </w:rPr>
              <w:t>tiekėjas</w:t>
            </w:r>
            <w:proofErr w:type="spellEnd"/>
            <w:r w:rsidRPr="00C54FA5">
              <w:rPr>
                <w:sz w:val="21"/>
                <w:szCs w:val="21"/>
              </w:rPr>
              <w:t xml:space="preserve"> </w:t>
            </w:r>
            <w:proofErr w:type="spellStart"/>
            <w:r w:rsidRPr="00C54FA5">
              <w:rPr>
                <w:sz w:val="21"/>
                <w:szCs w:val="21"/>
              </w:rPr>
              <w:t>privalo</w:t>
            </w:r>
            <w:proofErr w:type="spellEnd"/>
            <w:r w:rsidRPr="00C54FA5">
              <w:rPr>
                <w:sz w:val="21"/>
                <w:szCs w:val="21"/>
              </w:rPr>
              <w:t xml:space="preserve"> </w:t>
            </w:r>
            <w:proofErr w:type="spellStart"/>
            <w:r w:rsidRPr="00C54FA5">
              <w:rPr>
                <w:sz w:val="21"/>
                <w:szCs w:val="21"/>
              </w:rPr>
              <w:t>sugedusią</w:t>
            </w:r>
            <w:proofErr w:type="spellEnd"/>
            <w:r w:rsidRPr="00C54FA5">
              <w:rPr>
                <w:sz w:val="21"/>
                <w:szCs w:val="21"/>
              </w:rPr>
              <w:t xml:space="preserve"> (</w:t>
            </w:r>
            <w:proofErr w:type="spellStart"/>
            <w:r w:rsidRPr="00C54FA5">
              <w:rPr>
                <w:sz w:val="21"/>
                <w:szCs w:val="21"/>
              </w:rPr>
              <w:t>netinkamai</w:t>
            </w:r>
            <w:proofErr w:type="spellEnd"/>
            <w:r w:rsidRPr="00C54FA5">
              <w:rPr>
                <w:sz w:val="21"/>
                <w:szCs w:val="21"/>
              </w:rPr>
              <w:t xml:space="preserve"> </w:t>
            </w:r>
            <w:proofErr w:type="spellStart"/>
            <w:r w:rsidRPr="00C54FA5">
              <w:rPr>
                <w:sz w:val="21"/>
                <w:szCs w:val="21"/>
              </w:rPr>
              <w:t>veikiančią</w:t>
            </w:r>
            <w:proofErr w:type="spellEnd"/>
            <w:r w:rsidRPr="00C54FA5">
              <w:rPr>
                <w:sz w:val="21"/>
                <w:szCs w:val="21"/>
              </w:rPr>
              <w:t xml:space="preserve">) </w:t>
            </w:r>
            <w:proofErr w:type="spellStart"/>
            <w:r w:rsidRPr="00C54FA5">
              <w:rPr>
                <w:sz w:val="21"/>
                <w:szCs w:val="21"/>
              </w:rPr>
              <w:t>įrangą</w:t>
            </w:r>
            <w:proofErr w:type="spellEnd"/>
            <w:r w:rsidRPr="00C54FA5">
              <w:rPr>
                <w:sz w:val="21"/>
                <w:szCs w:val="21"/>
              </w:rPr>
              <w:t xml:space="preserve"> </w:t>
            </w:r>
            <w:proofErr w:type="spellStart"/>
            <w:r w:rsidRPr="00C54FA5">
              <w:rPr>
                <w:sz w:val="21"/>
                <w:szCs w:val="21"/>
              </w:rPr>
              <w:t>pakeisti</w:t>
            </w:r>
            <w:proofErr w:type="spellEnd"/>
            <w:r w:rsidRPr="00C54FA5">
              <w:rPr>
                <w:sz w:val="21"/>
                <w:szCs w:val="21"/>
              </w:rPr>
              <w:t xml:space="preserve"> į </w:t>
            </w:r>
            <w:proofErr w:type="spellStart"/>
            <w:r w:rsidRPr="00C54FA5">
              <w:rPr>
                <w:sz w:val="21"/>
                <w:szCs w:val="21"/>
              </w:rPr>
              <w:t>kitą</w:t>
            </w:r>
            <w:proofErr w:type="spellEnd"/>
            <w:r w:rsidRPr="00C54FA5">
              <w:rPr>
                <w:sz w:val="21"/>
                <w:szCs w:val="21"/>
              </w:rPr>
              <w:t xml:space="preserve"> </w:t>
            </w:r>
            <w:proofErr w:type="spellStart"/>
            <w:r w:rsidRPr="00C54FA5">
              <w:rPr>
                <w:sz w:val="21"/>
                <w:szCs w:val="21"/>
              </w:rPr>
              <w:t>įrenginį</w:t>
            </w:r>
            <w:proofErr w:type="spellEnd"/>
            <w:r w:rsidRPr="00C54FA5">
              <w:rPr>
                <w:sz w:val="21"/>
                <w:szCs w:val="21"/>
              </w:rPr>
              <w:t xml:space="preserve">, </w:t>
            </w:r>
            <w:proofErr w:type="spellStart"/>
            <w:r w:rsidRPr="00C54FA5">
              <w:rPr>
                <w:sz w:val="21"/>
                <w:szCs w:val="21"/>
              </w:rPr>
              <w:t>kad</w:t>
            </w:r>
            <w:proofErr w:type="spellEnd"/>
            <w:r w:rsidRPr="00C54FA5">
              <w:rPr>
                <w:sz w:val="21"/>
                <w:szCs w:val="21"/>
              </w:rPr>
              <w:t xml:space="preserve"> </w:t>
            </w:r>
            <w:proofErr w:type="spellStart"/>
            <w:r w:rsidRPr="00C54FA5">
              <w:rPr>
                <w:sz w:val="21"/>
                <w:szCs w:val="21"/>
              </w:rPr>
              <w:t>būtų</w:t>
            </w:r>
            <w:proofErr w:type="spellEnd"/>
            <w:r w:rsidRPr="00C54FA5">
              <w:rPr>
                <w:sz w:val="21"/>
                <w:szCs w:val="21"/>
              </w:rPr>
              <w:t xml:space="preserve"> </w:t>
            </w:r>
            <w:proofErr w:type="spellStart"/>
            <w:r w:rsidRPr="00C54FA5">
              <w:rPr>
                <w:sz w:val="21"/>
                <w:szCs w:val="21"/>
              </w:rPr>
              <w:t>užtikrintas</w:t>
            </w:r>
            <w:proofErr w:type="spellEnd"/>
            <w:r w:rsidRPr="00C54FA5">
              <w:rPr>
                <w:sz w:val="21"/>
                <w:szCs w:val="21"/>
              </w:rPr>
              <w:t xml:space="preserve"> </w:t>
            </w:r>
            <w:proofErr w:type="spellStart"/>
            <w:r w:rsidRPr="00C54FA5">
              <w:rPr>
                <w:sz w:val="21"/>
                <w:szCs w:val="21"/>
              </w:rPr>
              <w:t>tyrimų</w:t>
            </w:r>
            <w:proofErr w:type="spellEnd"/>
            <w:r w:rsidRPr="00C54FA5">
              <w:rPr>
                <w:sz w:val="21"/>
                <w:szCs w:val="21"/>
              </w:rPr>
              <w:t xml:space="preserve"> </w:t>
            </w:r>
            <w:proofErr w:type="spellStart"/>
            <w:r w:rsidRPr="00C54FA5">
              <w:rPr>
                <w:sz w:val="21"/>
                <w:szCs w:val="21"/>
              </w:rPr>
              <w:t>atlikimas</w:t>
            </w:r>
            <w:proofErr w:type="spellEnd"/>
            <w:r w:rsidRPr="00C54FA5">
              <w:rPr>
                <w:sz w:val="21"/>
                <w:szCs w:val="21"/>
              </w:rPr>
              <w:t>.</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33"/>
      </w:tblGrid>
      <w:tr w:rsidR="00C54FA5" w:rsidRPr="00AA1CE3" w:rsidTr="007A0A4D">
        <w:trPr>
          <w:cantSplit/>
          <w:trHeight w:val="703"/>
        </w:trPr>
        <w:tc>
          <w:tcPr>
            <w:tcW w:w="9611" w:type="dxa"/>
            <w:gridSpan w:val="2"/>
            <w:tcBorders>
              <w:top w:val="single" w:sz="4" w:space="0" w:color="auto"/>
              <w:left w:val="single" w:sz="4" w:space="0" w:color="auto"/>
              <w:right w:val="single" w:sz="4" w:space="0" w:color="auto"/>
            </w:tcBorders>
            <w:vAlign w:val="center"/>
          </w:tcPr>
          <w:p w:rsidR="00C54FA5" w:rsidRPr="00AA1CE3" w:rsidRDefault="00C54FA5" w:rsidP="007A0A4D">
            <w:pPr>
              <w:spacing w:before="100" w:beforeAutospacing="1" w:after="100" w:afterAutospacing="1"/>
              <w:contextualSpacing/>
              <w:jc w:val="both"/>
              <w:rPr>
                <w:b/>
                <w:bCs/>
                <w:sz w:val="20"/>
                <w:szCs w:val="20"/>
              </w:rPr>
            </w:pPr>
            <w:proofErr w:type="spellStart"/>
            <w:r w:rsidRPr="00AA1CE3">
              <w:rPr>
                <w:b/>
                <w:bCs/>
                <w:sz w:val="20"/>
                <w:szCs w:val="20"/>
              </w:rPr>
              <w:t>Siūlome</w:t>
            </w:r>
            <w:proofErr w:type="spellEnd"/>
            <w:r w:rsidRPr="00AA1CE3">
              <w:rPr>
                <w:b/>
                <w:bCs/>
                <w:sz w:val="20"/>
                <w:szCs w:val="20"/>
              </w:rPr>
              <w:t xml:space="preserve"> </w:t>
            </w:r>
            <w:proofErr w:type="spellStart"/>
            <w:r w:rsidRPr="00AA1CE3">
              <w:rPr>
                <w:b/>
                <w:bCs/>
                <w:sz w:val="20"/>
                <w:szCs w:val="20"/>
              </w:rPr>
              <w:t>analizatorių</w:t>
            </w:r>
            <w:proofErr w:type="spellEnd"/>
            <w:r w:rsidRPr="00AA1CE3">
              <w:rPr>
                <w:b/>
                <w:bCs/>
                <w:sz w:val="20"/>
                <w:szCs w:val="20"/>
              </w:rPr>
              <w:t xml:space="preserve"> </w:t>
            </w:r>
            <w:proofErr w:type="spellStart"/>
            <w:r w:rsidRPr="00AA1CE3">
              <w:rPr>
                <w:b/>
                <w:bCs/>
                <w:sz w:val="20"/>
                <w:szCs w:val="20"/>
              </w:rPr>
              <w:t>panaudai</w:t>
            </w:r>
            <w:proofErr w:type="spellEnd"/>
            <w:r w:rsidRPr="00AA1CE3">
              <w:rPr>
                <w:b/>
                <w:bCs/>
                <w:sz w:val="20"/>
                <w:szCs w:val="20"/>
              </w:rPr>
              <w:t xml:space="preserve"> (</w:t>
            </w:r>
            <w:proofErr w:type="spellStart"/>
            <w:r w:rsidRPr="00AA1CE3">
              <w:rPr>
                <w:b/>
                <w:bCs/>
                <w:sz w:val="20"/>
                <w:szCs w:val="20"/>
              </w:rPr>
              <w:t>nereikalingą</w:t>
            </w:r>
            <w:proofErr w:type="spellEnd"/>
            <w:r w:rsidRPr="00AA1CE3">
              <w:rPr>
                <w:b/>
                <w:bCs/>
                <w:sz w:val="20"/>
                <w:szCs w:val="20"/>
              </w:rPr>
              <w:t xml:space="preserve"> </w:t>
            </w:r>
            <w:proofErr w:type="spellStart"/>
            <w:r w:rsidRPr="00AA1CE3">
              <w:rPr>
                <w:b/>
                <w:bCs/>
                <w:sz w:val="20"/>
                <w:szCs w:val="20"/>
              </w:rPr>
              <w:t>išbraukti</w:t>
            </w:r>
            <w:proofErr w:type="spellEnd"/>
            <w:r w:rsidRPr="00AA1CE3">
              <w:rPr>
                <w:b/>
                <w:bCs/>
                <w:sz w:val="20"/>
                <w:szCs w:val="20"/>
              </w:rPr>
              <w:t xml:space="preserve">) </w:t>
            </w:r>
            <w:proofErr w:type="spellStart"/>
            <w:r w:rsidRPr="00AA1CE3">
              <w:rPr>
                <w:b/>
                <w:bCs/>
                <w:sz w:val="20"/>
                <w:szCs w:val="20"/>
                <w:u w:val="single"/>
              </w:rPr>
              <w:t>su</w:t>
            </w:r>
            <w:proofErr w:type="spellEnd"/>
            <w:r w:rsidRPr="00AA1CE3">
              <w:rPr>
                <w:b/>
                <w:bCs/>
                <w:sz w:val="20"/>
                <w:szCs w:val="20"/>
                <w:u w:val="single"/>
              </w:rPr>
              <w:t xml:space="preserve"> </w:t>
            </w:r>
            <w:proofErr w:type="spellStart"/>
            <w:r w:rsidRPr="00AA1CE3">
              <w:rPr>
                <w:b/>
                <w:bCs/>
                <w:sz w:val="20"/>
                <w:szCs w:val="20"/>
                <w:u w:val="single"/>
              </w:rPr>
              <w:t>tvarkykle</w:t>
            </w:r>
            <w:proofErr w:type="spellEnd"/>
            <w:r w:rsidRPr="00AA1CE3">
              <w:rPr>
                <w:b/>
                <w:bCs/>
                <w:sz w:val="20"/>
                <w:szCs w:val="20"/>
                <w:u w:val="single"/>
              </w:rPr>
              <w:t xml:space="preserve">/be </w:t>
            </w:r>
            <w:proofErr w:type="spellStart"/>
            <w:r w:rsidRPr="00AA1CE3">
              <w:rPr>
                <w:b/>
                <w:bCs/>
                <w:sz w:val="20"/>
                <w:szCs w:val="20"/>
                <w:u w:val="single"/>
              </w:rPr>
              <w:t>tvarkyklės</w:t>
            </w:r>
            <w:proofErr w:type="spellEnd"/>
            <w:r w:rsidRPr="00AA1CE3">
              <w:rPr>
                <w:b/>
                <w:bCs/>
                <w:sz w:val="20"/>
                <w:szCs w:val="20"/>
              </w:rPr>
              <w:t xml:space="preserve">, </w:t>
            </w:r>
            <w:proofErr w:type="spellStart"/>
            <w:r w:rsidRPr="00AA1CE3">
              <w:rPr>
                <w:b/>
                <w:bCs/>
                <w:sz w:val="20"/>
                <w:szCs w:val="20"/>
              </w:rPr>
              <w:t>kuri</w:t>
            </w:r>
            <w:proofErr w:type="spellEnd"/>
            <w:r w:rsidRPr="00AA1CE3">
              <w:rPr>
                <w:b/>
                <w:bCs/>
                <w:sz w:val="20"/>
                <w:szCs w:val="20"/>
              </w:rPr>
              <w:t xml:space="preserve"> </w:t>
            </w:r>
            <w:proofErr w:type="spellStart"/>
            <w:r w:rsidRPr="00AA1CE3">
              <w:rPr>
                <w:b/>
                <w:bCs/>
                <w:sz w:val="20"/>
                <w:szCs w:val="20"/>
              </w:rPr>
              <w:t>būtina</w:t>
            </w:r>
            <w:proofErr w:type="spellEnd"/>
            <w:r w:rsidRPr="00AA1CE3">
              <w:rPr>
                <w:b/>
                <w:bCs/>
                <w:sz w:val="20"/>
                <w:szCs w:val="20"/>
              </w:rPr>
              <w:t xml:space="preserve"> </w:t>
            </w:r>
            <w:proofErr w:type="spellStart"/>
            <w:r w:rsidRPr="00AA1CE3">
              <w:rPr>
                <w:b/>
                <w:bCs/>
                <w:sz w:val="20"/>
                <w:szCs w:val="20"/>
              </w:rPr>
              <w:t>pajungti</w:t>
            </w:r>
            <w:proofErr w:type="spellEnd"/>
            <w:r w:rsidRPr="00AA1CE3">
              <w:rPr>
                <w:b/>
                <w:bCs/>
                <w:sz w:val="20"/>
                <w:szCs w:val="20"/>
              </w:rPr>
              <w:t xml:space="preserve"> </w:t>
            </w:r>
            <w:proofErr w:type="spellStart"/>
            <w:r w:rsidRPr="00AA1CE3">
              <w:rPr>
                <w:b/>
                <w:bCs/>
                <w:sz w:val="20"/>
                <w:szCs w:val="20"/>
              </w:rPr>
              <w:t>analizatorių</w:t>
            </w:r>
            <w:proofErr w:type="spellEnd"/>
            <w:r w:rsidRPr="00AA1CE3">
              <w:rPr>
                <w:b/>
                <w:bCs/>
                <w:sz w:val="20"/>
                <w:szCs w:val="20"/>
              </w:rPr>
              <w:t xml:space="preserve"> į </w:t>
            </w:r>
            <w:proofErr w:type="spellStart"/>
            <w:r w:rsidRPr="00AA1CE3">
              <w:rPr>
                <w:b/>
                <w:bCs/>
                <w:sz w:val="20"/>
                <w:szCs w:val="20"/>
              </w:rPr>
              <w:t>ligoninės</w:t>
            </w:r>
            <w:proofErr w:type="spellEnd"/>
            <w:r w:rsidRPr="00AA1CE3">
              <w:rPr>
                <w:b/>
                <w:bCs/>
                <w:sz w:val="20"/>
                <w:szCs w:val="20"/>
              </w:rPr>
              <w:t xml:space="preserve"> LIS </w:t>
            </w:r>
            <w:proofErr w:type="spellStart"/>
            <w:r w:rsidRPr="00AA1CE3">
              <w:rPr>
                <w:b/>
                <w:bCs/>
                <w:sz w:val="20"/>
                <w:szCs w:val="20"/>
              </w:rPr>
              <w:t>sistemą</w:t>
            </w:r>
            <w:proofErr w:type="spellEnd"/>
            <w:r w:rsidRPr="00AA1CE3">
              <w:rPr>
                <w:sz w:val="20"/>
                <w:szCs w:val="20"/>
              </w:rPr>
              <w:t>.</w:t>
            </w:r>
            <w:r w:rsidRPr="00AA1CE3">
              <w:rPr>
                <w:b/>
                <w:bCs/>
                <w:sz w:val="20"/>
                <w:szCs w:val="20"/>
              </w:rPr>
              <w:t xml:space="preserve"> </w:t>
            </w:r>
            <w:proofErr w:type="spellStart"/>
            <w:r w:rsidRPr="00AA1CE3">
              <w:rPr>
                <w:b/>
                <w:bCs/>
                <w:sz w:val="20"/>
                <w:szCs w:val="20"/>
              </w:rPr>
              <w:t>Siūlomas</w:t>
            </w:r>
            <w:proofErr w:type="spellEnd"/>
            <w:r w:rsidRPr="00AA1CE3">
              <w:rPr>
                <w:b/>
                <w:bCs/>
                <w:sz w:val="20"/>
                <w:szCs w:val="20"/>
              </w:rPr>
              <w:t xml:space="preserve"> </w:t>
            </w:r>
            <w:proofErr w:type="spellStart"/>
            <w:r w:rsidRPr="00AA1CE3">
              <w:rPr>
                <w:b/>
                <w:bCs/>
                <w:sz w:val="20"/>
                <w:szCs w:val="20"/>
              </w:rPr>
              <w:t>analizatorius</w:t>
            </w:r>
            <w:proofErr w:type="spellEnd"/>
            <w:r w:rsidRPr="00AA1CE3">
              <w:rPr>
                <w:b/>
                <w:bCs/>
                <w:sz w:val="20"/>
                <w:szCs w:val="20"/>
              </w:rPr>
              <w:t xml:space="preserve"> </w:t>
            </w:r>
            <w:proofErr w:type="spellStart"/>
            <w:r w:rsidRPr="00AA1CE3">
              <w:rPr>
                <w:b/>
                <w:bCs/>
                <w:sz w:val="20"/>
                <w:szCs w:val="20"/>
              </w:rPr>
              <w:t>turi</w:t>
            </w:r>
            <w:proofErr w:type="spellEnd"/>
            <w:r w:rsidRPr="00AA1CE3">
              <w:rPr>
                <w:b/>
                <w:bCs/>
                <w:sz w:val="20"/>
                <w:szCs w:val="20"/>
              </w:rPr>
              <w:t xml:space="preserve"> </w:t>
            </w:r>
            <w:proofErr w:type="spellStart"/>
            <w:r w:rsidRPr="00AA1CE3">
              <w:rPr>
                <w:b/>
                <w:bCs/>
                <w:sz w:val="20"/>
                <w:szCs w:val="20"/>
              </w:rPr>
              <w:t>būti</w:t>
            </w:r>
            <w:proofErr w:type="spellEnd"/>
            <w:r w:rsidRPr="00AA1CE3">
              <w:rPr>
                <w:b/>
                <w:bCs/>
                <w:sz w:val="20"/>
                <w:szCs w:val="20"/>
              </w:rPr>
              <w:t xml:space="preserve"> ne </w:t>
            </w:r>
            <w:proofErr w:type="spellStart"/>
            <w:r w:rsidRPr="00AA1CE3">
              <w:rPr>
                <w:b/>
                <w:bCs/>
                <w:sz w:val="20"/>
                <w:szCs w:val="20"/>
              </w:rPr>
              <w:t>senesnis</w:t>
            </w:r>
            <w:proofErr w:type="spellEnd"/>
            <w:r w:rsidRPr="00AA1CE3">
              <w:rPr>
                <w:b/>
                <w:bCs/>
                <w:sz w:val="20"/>
                <w:szCs w:val="20"/>
              </w:rPr>
              <w:t xml:space="preserve"> </w:t>
            </w:r>
            <w:proofErr w:type="spellStart"/>
            <w:r w:rsidRPr="00AA1CE3">
              <w:rPr>
                <w:b/>
                <w:bCs/>
                <w:sz w:val="20"/>
                <w:szCs w:val="20"/>
              </w:rPr>
              <w:t>nei</w:t>
            </w:r>
            <w:proofErr w:type="spellEnd"/>
            <w:r w:rsidRPr="00AA1CE3">
              <w:rPr>
                <w:b/>
                <w:bCs/>
                <w:sz w:val="20"/>
                <w:szCs w:val="20"/>
              </w:rPr>
              <w:t xml:space="preserve"> 20</w:t>
            </w:r>
            <w:r>
              <w:rPr>
                <w:b/>
                <w:bCs/>
                <w:sz w:val="20"/>
                <w:szCs w:val="20"/>
              </w:rPr>
              <w:t>20</w:t>
            </w:r>
            <w:r w:rsidRPr="00AA1CE3">
              <w:rPr>
                <w:b/>
                <w:bCs/>
                <w:sz w:val="20"/>
                <w:szCs w:val="20"/>
              </w:rPr>
              <w:t xml:space="preserve"> </w:t>
            </w:r>
            <w:proofErr w:type="spellStart"/>
            <w:r w:rsidRPr="00AA1CE3">
              <w:rPr>
                <w:b/>
                <w:bCs/>
                <w:sz w:val="20"/>
                <w:szCs w:val="20"/>
              </w:rPr>
              <w:t>metų</w:t>
            </w:r>
            <w:proofErr w:type="spellEnd"/>
            <w:r w:rsidRPr="00AA1CE3">
              <w:rPr>
                <w:b/>
                <w:bCs/>
                <w:sz w:val="20"/>
                <w:szCs w:val="20"/>
              </w:rPr>
              <w:t>.</w:t>
            </w:r>
          </w:p>
          <w:p w:rsidR="00C54FA5" w:rsidRPr="00AA1CE3" w:rsidRDefault="00C54FA5" w:rsidP="007A0A4D">
            <w:pPr>
              <w:spacing w:before="100" w:beforeAutospacing="1"/>
              <w:contextualSpacing/>
              <w:rPr>
                <w:b/>
                <w:sz w:val="20"/>
                <w:szCs w:val="20"/>
                <w:highlight w:val="yellow"/>
              </w:rPr>
            </w:pPr>
            <w:proofErr w:type="spellStart"/>
            <w:r w:rsidRPr="00AA1CE3">
              <w:rPr>
                <w:b/>
                <w:bCs/>
                <w:sz w:val="20"/>
                <w:szCs w:val="20"/>
              </w:rPr>
              <w:t>Tiekėjo</w:t>
            </w:r>
            <w:proofErr w:type="spellEnd"/>
            <w:r w:rsidRPr="00AA1CE3">
              <w:rPr>
                <w:b/>
                <w:bCs/>
                <w:sz w:val="20"/>
                <w:szCs w:val="20"/>
              </w:rPr>
              <w:t xml:space="preserve"> </w:t>
            </w:r>
            <w:proofErr w:type="spellStart"/>
            <w:r w:rsidRPr="00AA1CE3">
              <w:rPr>
                <w:b/>
                <w:bCs/>
                <w:sz w:val="20"/>
                <w:szCs w:val="20"/>
              </w:rPr>
              <w:t>techninis</w:t>
            </w:r>
            <w:proofErr w:type="spellEnd"/>
            <w:r w:rsidRPr="00AA1CE3">
              <w:rPr>
                <w:b/>
                <w:bCs/>
                <w:sz w:val="20"/>
                <w:szCs w:val="20"/>
              </w:rPr>
              <w:t xml:space="preserve"> </w:t>
            </w:r>
            <w:proofErr w:type="spellStart"/>
            <w:r w:rsidRPr="00AA1CE3">
              <w:rPr>
                <w:b/>
                <w:bCs/>
                <w:sz w:val="20"/>
                <w:szCs w:val="20"/>
              </w:rPr>
              <w:t>pasiūlymas</w:t>
            </w:r>
            <w:proofErr w:type="spellEnd"/>
            <w:r w:rsidRPr="00AA1CE3">
              <w:rPr>
                <w:b/>
                <w:bCs/>
                <w:sz w:val="20"/>
                <w:szCs w:val="20"/>
              </w:rPr>
              <w:t>*:</w:t>
            </w:r>
          </w:p>
        </w:tc>
      </w:tr>
      <w:tr w:rsidR="00C54FA5" w:rsidRPr="00AA1CE3" w:rsidTr="007A0A4D">
        <w:trPr>
          <w:cantSplit/>
          <w:trHeight w:val="516"/>
        </w:trPr>
        <w:tc>
          <w:tcPr>
            <w:tcW w:w="4678" w:type="dxa"/>
            <w:tcBorders>
              <w:top w:val="single" w:sz="4" w:space="0" w:color="auto"/>
              <w:left w:val="single" w:sz="4" w:space="0" w:color="auto"/>
              <w:right w:val="single" w:sz="4" w:space="0" w:color="auto"/>
            </w:tcBorders>
            <w:vAlign w:val="center"/>
          </w:tcPr>
          <w:p w:rsidR="00C54FA5" w:rsidRPr="00AA1CE3" w:rsidRDefault="00C54FA5" w:rsidP="007A0A4D">
            <w:pPr>
              <w:spacing w:before="100" w:beforeAutospacing="1" w:after="100" w:afterAutospacing="1"/>
              <w:jc w:val="center"/>
              <w:rPr>
                <w:b/>
                <w:bCs/>
                <w:sz w:val="20"/>
                <w:szCs w:val="20"/>
              </w:rPr>
            </w:pPr>
            <w:proofErr w:type="spellStart"/>
            <w:r w:rsidRPr="00AA1CE3">
              <w:rPr>
                <w:b/>
                <w:bCs/>
                <w:sz w:val="20"/>
                <w:szCs w:val="20"/>
              </w:rPr>
              <w:t>Analizatoriaus</w:t>
            </w:r>
            <w:proofErr w:type="spellEnd"/>
            <w:r w:rsidRPr="00AA1CE3">
              <w:rPr>
                <w:b/>
                <w:bCs/>
                <w:sz w:val="20"/>
                <w:szCs w:val="20"/>
              </w:rPr>
              <w:t xml:space="preserve"> </w:t>
            </w:r>
            <w:proofErr w:type="spellStart"/>
            <w:r w:rsidRPr="00AA1CE3">
              <w:rPr>
                <w:b/>
                <w:bCs/>
                <w:sz w:val="20"/>
                <w:szCs w:val="20"/>
              </w:rPr>
              <w:t>duomenys</w:t>
            </w:r>
            <w:proofErr w:type="spellEnd"/>
          </w:p>
        </w:tc>
        <w:tc>
          <w:tcPr>
            <w:tcW w:w="4933" w:type="dxa"/>
            <w:tcBorders>
              <w:top w:val="single" w:sz="4" w:space="0" w:color="auto"/>
              <w:left w:val="single" w:sz="4" w:space="0" w:color="auto"/>
              <w:right w:val="single" w:sz="4" w:space="0" w:color="auto"/>
            </w:tcBorders>
            <w:vAlign w:val="center"/>
          </w:tcPr>
          <w:p w:rsidR="00C54FA5" w:rsidRPr="00AA1CE3" w:rsidRDefault="00C54FA5" w:rsidP="007A0A4D">
            <w:pPr>
              <w:spacing w:before="100" w:beforeAutospacing="1" w:after="100" w:afterAutospacing="1"/>
              <w:jc w:val="center"/>
              <w:rPr>
                <w:sz w:val="20"/>
                <w:szCs w:val="20"/>
              </w:rPr>
            </w:pPr>
            <w:proofErr w:type="spellStart"/>
            <w:r w:rsidRPr="00AA1CE3">
              <w:rPr>
                <w:b/>
                <w:bCs/>
                <w:sz w:val="20"/>
                <w:szCs w:val="20"/>
              </w:rPr>
              <w:t>Tiekėjo</w:t>
            </w:r>
            <w:proofErr w:type="spellEnd"/>
            <w:r w:rsidRPr="00AA1CE3">
              <w:rPr>
                <w:b/>
                <w:bCs/>
                <w:sz w:val="20"/>
                <w:szCs w:val="20"/>
              </w:rPr>
              <w:t xml:space="preserve"> </w:t>
            </w:r>
            <w:proofErr w:type="spellStart"/>
            <w:r w:rsidRPr="00AA1CE3">
              <w:rPr>
                <w:b/>
                <w:bCs/>
                <w:sz w:val="20"/>
                <w:szCs w:val="20"/>
              </w:rPr>
              <w:t>siūloma</w:t>
            </w:r>
            <w:proofErr w:type="spellEnd"/>
            <w:r w:rsidRPr="00AA1CE3">
              <w:rPr>
                <w:b/>
                <w:bCs/>
                <w:sz w:val="20"/>
                <w:szCs w:val="20"/>
              </w:rPr>
              <w:t xml:space="preserve"> / </w:t>
            </w:r>
            <w:proofErr w:type="spellStart"/>
            <w:r w:rsidRPr="00AA1CE3">
              <w:rPr>
                <w:b/>
                <w:bCs/>
                <w:sz w:val="20"/>
                <w:szCs w:val="20"/>
              </w:rPr>
              <w:t>nesiūloma</w:t>
            </w:r>
            <w:proofErr w:type="spellEnd"/>
            <w:r w:rsidRPr="00AA1CE3">
              <w:rPr>
                <w:b/>
                <w:bCs/>
                <w:sz w:val="20"/>
                <w:szCs w:val="20"/>
              </w:rPr>
              <w:t xml:space="preserve"> </w:t>
            </w:r>
            <w:proofErr w:type="spellStart"/>
            <w:r w:rsidRPr="00AA1CE3">
              <w:rPr>
                <w:b/>
                <w:bCs/>
                <w:sz w:val="20"/>
                <w:szCs w:val="20"/>
              </w:rPr>
              <w:t>tvarkyklė</w:t>
            </w:r>
            <w:proofErr w:type="spellEnd"/>
            <w:r w:rsidRPr="00AA1CE3">
              <w:rPr>
                <w:b/>
                <w:bCs/>
                <w:sz w:val="20"/>
                <w:szCs w:val="20"/>
              </w:rPr>
              <w:t xml:space="preserve"> </w:t>
            </w:r>
            <w:proofErr w:type="spellStart"/>
            <w:r w:rsidRPr="00AA1CE3">
              <w:rPr>
                <w:b/>
                <w:bCs/>
                <w:sz w:val="20"/>
                <w:szCs w:val="20"/>
              </w:rPr>
              <w:t>panaudos</w:t>
            </w:r>
            <w:proofErr w:type="spellEnd"/>
            <w:r w:rsidRPr="00AA1CE3">
              <w:rPr>
                <w:b/>
                <w:bCs/>
                <w:sz w:val="20"/>
                <w:szCs w:val="20"/>
              </w:rPr>
              <w:t xml:space="preserve"> </w:t>
            </w:r>
            <w:proofErr w:type="spellStart"/>
            <w:r w:rsidRPr="00AA1CE3">
              <w:rPr>
                <w:b/>
                <w:bCs/>
                <w:sz w:val="20"/>
                <w:szCs w:val="20"/>
              </w:rPr>
              <w:t>būdu</w:t>
            </w:r>
            <w:proofErr w:type="spellEnd"/>
            <w:r w:rsidRPr="00AA1CE3">
              <w:rPr>
                <w:b/>
                <w:bCs/>
                <w:sz w:val="20"/>
                <w:szCs w:val="20"/>
              </w:rPr>
              <w:t xml:space="preserve"> </w:t>
            </w:r>
            <w:proofErr w:type="spellStart"/>
            <w:r w:rsidRPr="00AA1CE3">
              <w:rPr>
                <w:b/>
                <w:bCs/>
                <w:sz w:val="20"/>
                <w:szCs w:val="20"/>
              </w:rPr>
              <w:t>teikiamam</w:t>
            </w:r>
            <w:proofErr w:type="spellEnd"/>
            <w:r w:rsidRPr="00AA1CE3">
              <w:rPr>
                <w:b/>
                <w:bCs/>
                <w:sz w:val="20"/>
                <w:szCs w:val="20"/>
              </w:rPr>
              <w:t xml:space="preserve"> </w:t>
            </w:r>
            <w:proofErr w:type="spellStart"/>
            <w:r w:rsidRPr="00AA1CE3">
              <w:rPr>
                <w:b/>
                <w:bCs/>
                <w:sz w:val="20"/>
                <w:szCs w:val="20"/>
              </w:rPr>
              <w:t>analizatoriui</w:t>
            </w:r>
            <w:proofErr w:type="spellEnd"/>
            <w:r w:rsidRPr="00AA1CE3">
              <w:rPr>
                <w:b/>
                <w:bCs/>
                <w:sz w:val="20"/>
                <w:szCs w:val="20"/>
              </w:rPr>
              <w:t xml:space="preserve"> (T)</w:t>
            </w:r>
          </w:p>
        </w:tc>
      </w:tr>
      <w:tr w:rsidR="00C54FA5" w:rsidRPr="00AA1CE3" w:rsidTr="007A0A4D">
        <w:trPr>
          <w:cantSplit/>
          <w:trHeight w:val="516"/>
        </w:trPr>
        <w:tc>
          <w:tcPr>
            <w:tcW w:w="4678" w:type="dxa"/>
            <w:tcBorders>
              <w:top w:val="single" w:sz="4" w:space="0" w:color="auto"/>
              <w:left w:val="single" w:sz="4" w:space="0" w:color="auto"/>
              <w:right w:val="single" w:sz="4" w:space="0" w:color="auto"/>
            </w:tcBorders>
            <w:vAlign w:val="center"/>
          </w:tcPr>
          <w:p w:rsidR="00C54FA5" w:rsidRPr="00AA1CE3" w:rsidRDefault="00C54FA5" w:rsidP="007A0A4D">
            <w:pPr>
              <w:tabs>
                <w:tab w:val="left" w:pos="387"/>
              </w:tabs>
              <w:spacing w:before="100" w:beforeAutospacing="1"/>
              <w:contextualSpacing/>
              <w:rPr>
                <w:b/>
                <w:sz w:val="20"/>
                <w:szCs w:val="20"/>
              </w:rPr>
            </w:pPr>
            <w:r w:rsidRPr="00AA1CE3">
              <w:rPr>
                <w:b/>
                <w:sz w:val="20"/>
                <w:szCs w:val="20"/>
              </w:rPr>
              <w:t>ANALIZATORIAUS „...“ (</w:t>
            </w:r>
            <w:proofErr w:type="spellStart"/>
            <w:r w:rsidRPr="00AA1CE3">
              <w:rPr>
                <w:b/>
                <w:bCs/>
                <w:sz w:val="20"/>
                <w:szCs w:val="20"/>
              </w:rPr>
              <w:t>modelis</w:t>
            </w:r>
            <w:proofErr w:type="spellEnd"/>
            <w:r w:rsidRPr="00AA1CE3">
              <w:rPr>
                <w:b/>
                <w:bCs/>
                <w:sz w:val="20"/>
                <w:szCs w:val="20"/>
              </w:rPr>
              <w:t xml:space="preserve">, </w:t>
            </w:r>
            <w:proofErr w:type="spellStart"/>
            <w:r w:rsidRPr="00AA1CE3">
              <w:rPr>
                <w:b/>
                <w:bCs/>
                <w:sz w:val="20"/>
                <w:szCs w:val="20"/>
              </w:rPr>
              <w:t>gamintojas</w:t>
            </w:r>
            <w:proofErr w:type="spellEnd"/>
            <w:r w:rsidRPr="00AA1CE3">
              <w:rPr>
                <w:b/>
                <w:bCs/>
                <w:sz w:val="20"/>
                <w:szCs w:val="20"/>
              </w:rPr>
              <w:t xml:space="preserve">, </w:t>
            </w:r>
            <w:proofErr w:type="spellStart"/>
            <w:r w:rsidRPr="00AA1CE3">
              <w:rPr>
                <w:b/>
                <w:bCs/>
                <w:sz w:val="20"/>
                <w:szCs w:val="20"/>
              </w:rPr>
              <w:t>kilmės</w:t>
            </w:r>
            <w:proofErr w:type="spellEnd"/>
            <w:r w:rsidRPr="00AA1CE3">
              <w:rPr>
                <w:b/>
                <w:bCs/>
                <w:sz w:val="20"/>
                <w:szCs w:val="20"/>
              </w:rPr>
              <w:t xml:space="preserve"> </w:t>
            </w:r>
            <w:proofErr w:type="spellStart"/>
            <w:r w:rsidRPr="00AA1CE3">
              <w:rPr>
                <w:b/>
                <w:bCs/>
                <w:sz w:val="20"/>
                <w:szCs w:val="20"/>
              </w:rPr>
              <w:t>šalis</w:t>
            </w:r>
            <w:proofErr w:type="spellEnd"/>
            <w:r w:rsidRPr="00AA1CE3">
              <w:rPr>
                <w:b/>
                <w:bCs/>
                <w:sz w:val="20"/>
                <w:szCs w:val="20"/>
              </w:rPr>
              <w:t xml:space="preserve">, </w:t>
            </w:r>
            <w:proofErr w:type="spellStart"/>
            <w:r w:rsidRPr="00AA1CE3">
              <w:rPr>
                <w:b/>
                <w:bCs/>
                <w:sz w:val="20"/>
                <w:szCs w:val="20"/>
              </w:rPr>
              <w:t>pagaminimo</w:t>
            </w:r>
            <w:proofErr w:type="spellEnd"/>
            <w:r w:rsidRPr="00AA1CE3">
              <w:rPr>
                <w:b/>
                <w:bCs/>
                <w:sz w:val="20"/>
                <w:szCs w:val="20"/>
              </w:rPr>
              <w:t xml:space="preserve"> data</w:t>
            </w:r>
          </w:p>
        </w:tc>
        <w:tc>
          <w:tcPr>
            <w:tcW w:w="4933" w:type="dxa"/>
            <w:tcBorders>
              <w:top w:val="single" w:sz="4" w:space="0" w:color="auto"/>
              <w:left w:val="single" w:sz="4" w:space="0" w:color="auto"/>
              <w:right w:val="single" w:sz="4" w:space="0" w:color="auto"/>
            </w:tcBorders>
            <w:vAlign w:val="center"/>
          </w:tcPr>
          <w:p w:rsidR="00C54FA5" w:rsidRPr="00AA1CE3" w:rsidRDefault="00C54FA5" w:rsidP="007A0A4D">
            <w:pPr>
              <w:spacing w:before="100" w:beforeAutospacing="1" w:after="100" w:afterAutospacing="1"/>
              <w:jc w:val="center"/>
              <w:rPr>
                <w:sz w:val="20"/>
                <w:szCs w:val="20"/>
              </w:rPr>
            </w:pPr>
            <w:r w:rsidRPr="00AA1CE3">
              <w:rPr>
                <w:i/>
                <w:iCs/>
                <w:sz w:val="20"/>
                <w:szCs w:val="20"/>
              </w:rPr>
              <w:t>[</w:t>
            </w:r>
            <w:proofErr w:type="spellStart"/>
            <w:r w:rsidRPr="00AA1CE3">
              <w:rPr>
                <w:i/>
                <w:iCs/>
                <w:sz w:val="20"/>
                <w:szCs w:val="20"/>
              </w:rPr>
              <w:t>Tiekėjas</w:t>
            </w:r>
            <w:proofErr w:type="spellEnd"/>
            <w:r w:rsidRPr="00AA1CE3">
              <w:rPr>
                <w:i/>
                <w:iCs/>
                <w:sz w:val="20"/>
                <w:szCs w:val="20"/>
              </w:rPr>
              <w:t xml:space="preserve"> </w:t>
            </w:r>
            <w:proofErr w:type="spellStart"/>
            <w:r w:rsidRPr="00AA1CE3">
              <w:rPr>
                <w:i/>
                <w:iCs/>
                <w:sz w:val="20"/>
                <w:szCs w:val="20"/>
              </w:rPr>
              <w:t>įrašo</w:t>
            </w:r>
            <w:proofErr w:type="spellEnd"/>
            <w:r w:rsidRPr="00AA1CE3">
              <w:rPr>
                <w:i/>
                <w:iCs/>
                <w:sz w:val="20"/>
                <w:szCs w:val="20"/>
              </w:rPr>
              <w:t xml:space="preserve"> </w:t>
            </w:r>
            <w:proofErr w:type="spellStart"/>
            <w:r w:rsidRPr="00AA1CE3">
              <w:rPr>
                <w:i/>
                <w:iCs/>
                <w:sz w:val="20"/>
                <w:szCs w:val="20"/>
              </w:rPr>
              <w:t>siūlomus</w:t>
            </w:r>
            <w:proofErr w:type="spellEnd"/>
            <w:r w:rsidRPr="00AA1CE3">
              <w:rPr>
                <w:i/>
                <w:iCs/>
                <w:sz w:val="20"/>
                <w:szCs w:val="20"/>
              </w:rPr>
              <w:t>: „</w:t>
            </w:r>
            <w:proofErr w:type="spellStart"/>
            <w:r w:rsidRPr="00AA1CE3">
              <w:rPr>
                <w:i/>
                <w:iCs/>
                <w:sz w:val="20"/>
                <w:szCs w:val="20"/>
              </w:rPr>
              <w:t>Taip</w:t>
            </w:r>
            <w:proofErr w:type="spellEnd"/>
            <w:r w:rsidRPr="00AA1CE3">
              <w:rPr>
                <w:i/>
                <w:iCs/>
                <w:sz w:val="20"/>
                <w:szCs w:val="20"/>
              </w:rPr>
              <w:t xml:space="preserve">“ </w:t>
            </w:r>
            <w:proofErr w:type="spellStart"/>
            <w:r w:rsidRPr="00AA1CE3">
              <w:rPr>
                <w:i/>
                <w:iCs/>
                <w:sz w:val="20"/>
                <w:szCs w:val="20"/>
              </w:rPr>
              <w:t>ar</w:t>
            </w:r>
            <w:proofErr w:type="spellEnd"/>
            <w:r w:rsidRPr="00AA1CE3">
              <w:rPr>
                <w:i/>
                <w:iCs/>
                <w:sz w:val="20"/>
                <w:szCs w:val="20"/>
              </w:rPr>
              <w:t xml:space="preserve"> „Ne“]</w:t>
            </w:r>
          </w:p>
        </w:tc>
      </w:tr>
    </w:tbl>
    <w:p w:rsidR="00C54FA5" w:rsidRDefault="00C54FA5" w:rsidP="00C54FA5"/>
    <w:p w:rsidR="00C54FA5" w:rsidRDefault="00C54FA5" w:rsidP="00C54FA5">
      <w:pPr>
        <w:rPr>
          <w:bCs/>
          <w:sz w:val="22"/>
          <w:szCs w:val="22"/>
        </w:rPr>
      </w:pPr>
    </w:p>
    <w:p w:rsidR="00C54FA5" w:rsidRDefault="00C54FA5" w:rsidP="00C54FA5"/>
    <w:p w:rsidR="00C54FA5" w:rsidRDefault="00C54FA5" w:rsidP="00C54FA5">
      <w:pPr>
        <w:spacing w:after="160" w:line="259" w:lineRule="auto"/>
        <w:rPr>
          <w:rFonts w:eastAsiaTheme="minorEastAsia"/>
          <w:b/>
          <w:caps/>
          <w:spacing w:val="20"/>
        </w:rPr>
      </w:pPr>
      <w:r>
        <w:rPr>
          <w:b/>
        </w:rPr>
        <w:br w:type="page"/>
      </w:r>
    </w:p>
    <w:p w:rsidR="00C54FA5" w:rsidRPr="003926EA" w:rsidRDefault="00C54FA5" w:rsidP="00C54FA5">
      <w:pPr>
        <w:pStyle w:val="Paantrat"/>
        <w:spacing w:after="0" w:line="240" w:lineRule="auto"/>
        <w:jc w:val="center"/>
        <w:rPr>
          <w:rFonts w:ascii="Times New Roman" w:hAnsi="Times New Roman" w:cs="Times New Roman"/>
          <w:b/>
          <w:bCs/>
          <w:smallCaps/>
          <w:color w:val="auto"/>
          <w:sz w:val="18"/>
          <w:szCs w:val="18"/>
        </w:rPr>
      </w:pPr>
      <w:r w:rsidRPr="003926EA">
        <w:rPr>
          <w:rFonts w:ascii="Times New Roman" w:hAnsi="Times New Roman" w:cs="Times New Roman"/>
          <w:b/>
          <w:color w:val="auto"/>
          <w:sz w:val="18"/>
          <w:szCs w:val="18"/>
        </w:rPr>
        <w:t>PASIŪLYMŲ VERTINIMO KRITERIJAI ir Sąlygos</w:t>
      </w:r>
    </w:p>
    <w:p w:rsidR="00C54FA5" w:rsidRPr="003926EA" w:rsidRDefault="00C54FA5" w:rsidP="00C54FA5">
      <w:pPr>
        <w:pStyle w:val="Body2"/>
        <w:spacing w:after="0"/>
        <w:ind w:left="720"/>
        <w:rPr>
          <w:rFonts w:cs="Times New Roman"/>
          <w:b/>
          <w:color w:val="auto"/>
          <w:sz w:val="18"/>
          <w:szCs w:val="18"/>
          <w:lang w:val="lt-LT"/>
        </w:rPr>
      </w:pPr>
    </w:p>
    <w:p w:rsidR="00C54FA5" w:rsidRPr="003926EA" w:rsidRDefault="00C54FA5" w:rsidP="00C54FA5">
      <w:pPr>
        <w:pStyle w:val="Body2"/>
        <w:numPr>
          <w:ilvl w:val="1"/>
          <w:numId w:val="56"/>
        </w:numPr>
        <w:tabs>
          <w:tab w:val="left" w:pos="1134"/>
        </w:tabs>
        <w:spacing w:after="0"/>
        <w:ind w:left="0" w:firstLine="720"/>
        <w:rPr>
          <w:rFonts w:cs="Times New Roman"/>
          <w:color w:val="auto"/>
          <w:sz w:val="18"/>
          <w:szCs w:val="18"/>
          <w:lang w:val="lt-LT"/>
        </w:rPr>
      </w:pPr>
      <w:r w:rsidRPr="003926EA">
        <w:rPr>
          <w:rFonts w:cs="Times New Roman"/>
          <w:color w:val="auto"/>
          <w:sz w:val="18"/>
          <w:szCs w:val="18"/>
          <w:lang w:val="lt-LT"/>
        </w:rPr>
        <w:t xml:space="preserve">Perkančiosios organizacijos neatmesti pasiūlymai vertinami taikant ekonomiškai naudingiausio pasiūlymo vertinimo kriterijų šiame priede nurodyta tvarka. </w:t>
      </w:r>
    </w:p>
    <w:p w:rsidR="00C54FA5" w:rsidRPr="003926EA" w:rsidRDefault="00C54FA5" w:rsidP="00C54FA5">
      <w:pPr>
        <w:pStyle w:val="Body2"/>
        <w:numPr>
          <w:ilvl w:val="1"/>
          <w:numId w:val="56"/>
        </w:numPr>
        <w:tabs>
          <w:tab w:val="left" w:pos="1134"/>
        </w:tabs>
        <w:spacing w:after="0"/>
        <w:ind w:left="0" w:firstLine="720"/>
        <w:rPr>
          <w:rFonts w:cs="Times New Roman"/>
          <w:color w:val="auto"/>
          <w:sz w:val="18"/>
          <w:szCs w:val="18"/>
          <w:lang w:val="lt-LT"/>
        </w:rPr>
      </w:pPr>
      <w:r w:rsidRPr="003926EA">
        <w:rPr>
          <w:rFonts w:cs="Times New Roman"/>
          <w:color w:val="auto"/>
          <w:sz w:val="18"/>
          <w:szCs w:val="18"/>
          <w:lang w:val="lt-LT"/>
        </w:rPr>
        <w:t>Ekonomiškai naudingiausias pasiūlymas – tai pasiūlymas, kurio balų suma, apskaičiuota pagal toliau nustatytus pasiūlymų vertinimo kriterijus ir sąlygas, yra didžiausia</w:t>
      </w:r>
      <w:r w:rsidRPr="003926EA">
        <w:rPr>
          <w:rFonts w:cs="Times New Roman"/>
          <w:color w:val="auto"/>
          <w:sz w:val="18"/>
          <w:szCs w:val="18"/>
        </w:rPr>
        <w:t>.</w:t>
      </w:r>
    </w:p>
    <w:p w:rsidR="00C54FA5" w:rsidRPr="003926EA" w:rsidRDefault="00C54FA5" w:rsidP="00C54FA5">
      <w:pPr>
        <w:pStyle w:val="Sraopastraipa"/>
        <w:rPr>
          <w:bCs/>
          <w:color w:val="FF0000"/>
          <w:sz w:val="18"/>
          <w:szCs w:val="18"/>
        </w:rPr>
      </w:pPr>
    </w:p>
    <w:p w:rsidR="00C54FA5" w:rsidRPr="003926EA" w:rsidRDefault="00C54FA5" w:rsidP="00C54FA5">
      <w:pPr>
        <w:pStyle w:val="Body2"/>
        <w:spacing w:after="0"/>
        <w:jc w:val="center"/>
        <w:rPr>
          <w:rFonts w:cs="Times New Roman"/>
          <w:b/>
          <w:color w:val="auto"/>
          <w:sz w:val="18"/>
          <w:szCs w:val="18"/>
          <w:lang w:val="lt-LT"/>
        </w:rPr>
      </w:pPr>
      <w:r w:rsidRPr="003926EA">
        <w:rPr>
          <w:rFonts w:cs="Times New Roman"/>
          <w:b/>
          <w:color w:val="auto"/>
          <w:sz w:val="18"/>
          <w:szCs w:val="18"/>
          <w:lang w:val="lt-LT"/>
        </w:rPr>
        <w:t>PASIŪLYMŲ VERTINIMAS</w:t>
      </w:r>
    </w:p>
    <w:p w:rsidR="00C54FA5" w:rsidRPr="003926EA" w:rsidRDefault="00C54FA5" w:rsidP="00C54FA5">
      <w:pPr>
        <w:pStyle w:val="Body2"/>
        <w:spacing w:after="0"/>
        <w:jc w:val="center"/>
        <w:rPr>
          <w:rFonts w:cs="Times New Roman"/>
          <w:b/>
          <w:color w:val="auto"/>
          <w:sz w:val="18"/>
          <w:szCs w:val="18"/>
          <w:lang w:val="lt-LT"/>
        </w:rPr>
      </w:pPr>
    </w:p>
    <w:p w:rsidR="00C54FA5" w:rsidRPr="003926EA" w:rsidRDefault="00C54FA5" w:rsidP="00C54FA5">
      <w:pPr>
        <w:pStyle w:val="Body2"/>
        <w:numPr>
          <w:ilvl w:val="0"/>
          <w:numId w:val="56"/>
        </w:numPr>
        <w:spacing w:after="0"/>
        <w:jc w:val="center"/>
        <w:rPr>
          <w:rFonts w:cs="Times New Roman"/>
          <w:b/>
          <w:color w:val="auto"/>
          <w:sz w:val="18"/>
          <w:szCs w:val="18"/>
          <w:lang w:val="lt-LT"/>
        </w:rPr>
      </w:pPr>
      <w:r w:rsidRPr="003926EA">
        <w:rPr>
          <w:rFonts w:cs="Times New Roman"/>
          <w:b/>
          <w:color w:val="auto"/>
          <w:sz w:val="18"/>
          <w:szCs w:val="18"/>
          <w:lang w:val="lt-LT"/>
        </w:rPr>
        <w:t>BENDROSIOS NUOSTATOS</w:t>
      </w:r>
    </w:p>
    <w:p w:rsidR="00C54FA5" w:rsidRPr="003926EA" w:rsidRDefault="00C54FA5" w:rsidP="00C54FA5">
      <w:pPr>
        <w:pStyle w:val="Body2"/>
        <w:spacing w:after="0"/>
        <w:ind w:left="720"/>
        <w:rPr>
          <w:rFonts w:cs="Times New Roman"/>
          <w:b/>
          <w:color w:val="auto"/>
          <w:sz w:val="18"/>
          <w:szCs w:val="18"/>
          <w:lang w:val="lt-LT"/>
        </w:rPr>
      </w:pPr>
    </w:p>
    <w:p w:rsidR="00C54FA5" w:rsidRPr="003926EA" w:rsidRDefault="00C54FA5" w:rsidP="00C54FA5">
      <w:pPr>
        <w:pStyle w:val="Body2"/>
        <w:numPr>
          <w:ilvl w:val="1"/>
          <w:numId w:val="56"/>
        </w:numPr>
        <w:spacing w:after="0"/>
        <w:ind w:left="0" w:firstLine="567"/>
        <w:rPr>
          <w:rFonts w:cs="Times New Roman"/>
          <w:color w:val="auto"/>
          <w:sz w:val="18"/>
          <w:szCs w:val="18"/>
          <w:lang w:val="lt-LT"/>
        </w:rPr>
      </w:pPr>
      <w:r w:rsidRPr="003926EA">
        <w:rPr>
          <w:rFonts w:cs="Times New Roman"/>
          <w:color w:val="auto"/>
          <w:sz w:val="18"/>
          <w:szCs w:val="18"/>
          <w:lang w:val="lt-LT"/>
        </w:rPr>
        <w:t xml:space="preserve">Perkančiosios organizacijos neatmesti pasiūlymai vertinami taikant ekonomiškai naudingiausio pasiūlymo vertinimo kriterijų šiame priede nurodyta tvarka. </w:t>
      </w:r>
    </w:p>
    <w:p w:rsidR="00C54FA5" w:rsidRPr="003926EA" w:rsidRDefault="00C54FA5" w:rsidP="00C54FA5">
      <w:pPr>
        <w:pStyle w:val="Body2"/>
        <w:numPr>
          <w:ilvl w:val="1"/>
          <w:numId w:val="56"/>
        </w:numPr>
        <w:spacing w:after="0"/>
        <w:ind w:left="0" w:firstLine="567"/>
        <w:rPr>
          <w:rFonts w:cs="Times New Roman"/>
          <w:color w:val="auto"/>
          <w:sz w:val="18"/>
          <w:szCs w:val="18"/>
          <w:lang w:val="lt-LT"/>
        </w:rPr>
      </w:pPr>
      <w:r w:rsidRPr="003926EA">
        <w:rPr>
          <w:rFonts w:cs="Times New Roman"/>
          <w:color w:val="auto"/>
          <w:sz w:val="18"/>
          <w:szCs w:val="18"/>
          <w:lang w:val="lt-LT"/>
        </w:rPr>
        <w:t>Ekonomiškai naudingiausias pasiūlymas – tai pasiūlymas, kurio balų suma, apskaičiuota pagal toliau nustatytus pasiūlymų vertinimo kriterijus ir sąlygas, yra didžiausia.</w:t>
      </w:r>
    </w:p>
    <w:p w:rsidR="00C54FA5" w:rsidRPr="003926EA" w:rsidRDefault="00C54FA5" w:rsidP="00C54FA5">
      <w:pPr>
        <w:pStyle w:val="Body2"/>
        <w:spacing w:after="0"/>
        <w:ind w:left="1215"/>
        <w:rPr>
          <w:rFonts w:cs="Times New Roman"/>
          <w:color w:val="auto"/>
          <w:sz w:val="18"/>
          <w:szCs w:val="18"/>
          <w:lang w:val="lt-LT"/>
        </w:rPr>
      </w:pPr>
    </w:p>
    <w:p w:rsidR="00C54FA5" w:rsidRPr="003926EA" w:rsidRDefault="00C54FA5" w:rsidP="00C54FA5">
      <w:pPr>
        <w:pStyle w:val="Body2"/>
        <w:numPr>
          <w:ilvl w:val="0"/>
          <w:numId w:val="56"/>
        </w:numPr>
        <w:spacing w:after="0"/>
        <w:jc w:val="center"/>
        <w:rPr>
          <w:rFonts w:cs="Times New Roman"/>
          <w:b/>
          <w:color w:val="auto"/>
          <w:sz w:val="18"/>
          <w:szCs w:val="18"/>
          <w:lang w:val="lt-LT"/>
        </w:rPr>
      </w:pPr>
      <w:r w:rsidRPr="003926EA">
        <w:rPr>
          <w:rFonts w:cs="Times New Roman"/>
          <w:b/>
          <w:color w:val="auto"/>
          <w:sz w:val="18"/>
          <w:szCs w:val="18"/>
          <w:lang w:val="lt-LT"/>
        </w:rPr>
        <w:t>PASIŪLYMŲ VERTINIMO KRITERIJAI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706"/>
        <w:gridCol w:w="2972"/>
      </w:tblGrid>
      <w:tr w:rsidR="00C54FA5" w:rsidRPr="003926EA" w:rsidTr="007A0A4D">
        <w:tc>
          <w:tcPr>
            <w:tcW w:w="9748" w:type="dxa"/>
            <w:gridSpan w:val="3"/>
            <w:tcBorders>
              <w:top w:val="nil"/>
              <w:left w:val="nil"/>
              <w:bottom w:val="single" w:sz="4" w:space="0" w:color="auto"/>
              <w:right w:val="nil"/>
            </w:tcBorders>
            <w:shd w:val="clear" w:color="auto" w:fill="auto"/>
            <w:vAlign w:val="center"/>
          </w:tcPr>
          <w:p w:rsidR="00C54FA5" w:rsidRPr="003926EA" w:rsidRDefault="00C54FA5" w:rsidP="007A0A4D">
            <w:pPr>
              <w:suppressAutoHyphens/>
              <w:rPr>
                <w:sz w:val="18"/>
                <w:szCs w:val="18"/>
              </w:rPr>
            </w:pPr>
            <w:r w:rsidRPr="003926EA">
              <w:rPr>
                <w:sz w:val="18"/>
                <w:szCs w:val="18"/>
              </w:rPr>
              <w:t xml:space="preserve">2.1. </w:t>
            </w:r>
            <w:proofErr w:type="spellStart"/>
            <w:r w:rsidRPr="003926EA">
              <w:rPr>
                <w:sz w:val="18"/>
                <w:szCs w:val="18"/>
              </w:rPr>
              <w:t>Pasiūlymai</w:t>
            </w:r>
            <w:proofErr w:type="spellEnd"/>
            <w:r w:rsidRPr="003926EA">
              <w:rPr>
                <w:sz w:val="18"/>
                <w:szCs w:val="18"/>
              </w:rPr>
              <w:t xml:space="preserve"> </w:t>
            </w:r>
            <w:proofErr w:type="spellStart"/>
            <w:r w:rsidRPr="003926EA">
              <w:rPr>
                <w:sz w:val="18"/>
                <w:szCs w:val="18"/>
              </w:rPr>
              <w:t>vertinami</w:t>
            </w:r>
            <w:proofErr w:type="spellEnd"/>
            <w:r w:rsidRPr="003926EA">
              <w:rPr>
                <w:sz w:val="18"/>
                <w:szCs w:val="18"/>
              </w:rPr>
              <w:t xml:space="preserve"> </w:t>
            </w:r>
            <w:proofErr w:type="spellStart"/>
            <w:r w:rsidRPr="003926EA">
              <w:rPr>
                <w:sz w:val="18"/>
                <w:szCs w:val="18"/>
              </w:rPr>
              <w:t>remiantis</w:t>
            </w:r>
            <w:proofErr w:type="spellEnd"/>
            <w:r w:rsidRPr="003926EA">
              <w:rPr>
                <w:sz w:val="18"/>
                <w:szCs w:val="18"/>
              </w:rPr>
              <w:t xml:space="preserve"> </w:t>
            </w:r>
            <w:proofErr w:type="spellStart"/>
            <w:r w:rsidRPr="003926EA">
              <w:rPr>
                <w:sz w:val="18"/>
                <w:szCs w:val="18"/>
              </w:rPr>
              <w:t>šiais</w:t>
            </w:r>
            <w:proofErr w:type="spellEnd"/>
            <w:r w:rsidRPr="003926EA">
              <w:rPr>
                <w:sz w:val="18"/>
                <w:szCs w:val="18"/>
              </w:rPr>
              <w:t xml:space="preserve"> </w:t>
            </w:r>
            <w:proofErr w:type="spellStart"/>
            <w:r w:rsidRPr="003926EA">
              <w:rPr>
                <w:sz w:val="18"/>
                <w:szCs w:val="18"/>
              </w:rPr>
              <w:t>kriterijais</w:t>
            </w:r>
            <w:proofErr w:type="spellEnd"/>
            <w:r w:rsidRPr="003926EA">
              <w:rPr>
                <w:sz w:val="18"/>
                <w:szCs w:val="18"/>
              </w:rPr>
              <w:t>:</w:t>
            </w:r>
          </w:p>
        </w:tc>
      </w:tr>
      <w:tr w:rsidR="00C54FA5" w:rsidRPr="003926EA" w:rsidTr="007A0A4D">
        <w:tc>
          <w:tcPr>
            <w:tcW w:w="5070" w:type="dxa"/>
            <w:tcBorders>
              <w:top w:val="single" w:sz="4" w:space="0" w:color="auto"/>
            </w:tcBorders>
            <w:shd w:val="clear" w:color="auto" w:fill="auto"/>
            <w:vAlign w:val="center"/>
          </w:tcPr>
          <w:p w:rsidR="00C54FA5" w:rsidRPr="003926EA" w:rsidRDefault="00C54FA5" w:rsidP="007A0A4D">
            <w:pPr>
              <w:suppressAutoHyphens/>
              <w:jc w:val="center"/>
              <w:rPr>
                <w:sz w:val="18"/>
                <w:szCs w:val="18"/>
              </w:rPr>
            </w:pPr>
            <w:proofErr w:type="spellStart"/>
            <w:r w:rsidRPr="003926EA">
              <w:rPr>
                <w:sz w:val="18"/>
                <w:szCs w:val="18"/>
              </w:rPr>
              <w:t>Vertinimo</w:t>
            </w:r>
            <w:proofErr w:type="spellEnd"/>
            <w:r w:rsidRPr="003926EA">
              <w:rPr>
                <w:sz w:val="18"/>
                <w:szCs w:val="18"/>
              </w:rPr>
              <w:t xml:space="preserve"> </w:t>
            </w:r>
            <w:proofErr w:type="spellStart"/>
            <w:r w:rsidRPr="003926EA">
              <w:rPr>
                <w:sz w:val="18"/>
                <w:szCs w:val="18"/>
              </w:rPr>
              <w:t>kriterijai</w:t>
            </w:r>
            <w:proofErr w:type="spellEnd"/>
          </w:p>
        </w:tc>
        <w:tc>
          <w:tcPr>
            <w:tcW w:w="1706" w:type="dxa"/>
            <w:tcBorders>
              <w:top w:val="single" w:sz="4" w:space="0" w:color="auto"/>
            </w:tcBorders>
            <w:shd w:val="clear" w:color="auto" w:fill="auto"/>
            <w:vAlign w:val="center"/>
          </w:tcPr>
          <w:p w:rsidR="00C54FA5" w:rsidRPr="003926EA" w:rsidRDefault="00C54FA5" w:rsidP="007A0A4D">
            <w:pPr>
              <w:suppressAutoHyphens/>
              <w:jc w:val="center"/>
              <w:rPr>
                <w:sz w:val="18"/>
                <w:szCs w:val="18"/>
              </w:rPr>
            </w:pPr>
            <w:proofErr w:type="spellStart"/>
            <w:r w:rsidRPr="003926EA">
              <w:rPr>
                <w:sz w:val="18"/>
                <w:szCs w:val="18"/>
              </w:rPr>
              <w:t>Kriterijaus</w:t>
            </w:r>
            <w:proofErr w:type="spellEnd"/>
            <w:r w:rsidRPr="003926EA">
              <w:rPr>
                <w:sz w:val="18"/>
                <w:szCs w:val="18"/>
              </w:rPr>
              <w:t xml:space="preserve"> </w:t>
            </w:r>
            <w:proofErr w:type="spellStart"/>
            <w:r w:rsidRPr="003926EA">
              <w:rPr>
                <w:sz w:val="18"/>
                <w:szCs w:val="18"/>
              </w:rPr>
              <w:t>parametro</w:t>
            </w:r>
            <w:proofErr w:type="spellEnd"/>
            <w:r w:rsidRPr="003926EA">
              <w:rPr>
                <w:sz w:val="18"/>
                <w:szCs w:val="18"/>
              </w:rPr>
              <w:t xml:space="preserve"> </w:t>
            </w:r>
            <w:proofErr w:type="spellStart"/>
            <w:r w:rsidRPr="003926EA">
              <w:rPr>
                <w:sz w:val="18"/>
                <w:szCs w:val="18"/>
              </w:rPr>
              <w:t>lyginamasis</w:t>
            </w:r>
            <w:proofErr w:type="spellEnd"/>
            <w:r w:rsidRPr="003926EA">
              <w:rPr>
                <w:sz w:val="18"/>
                <w:szCs w:val="18"/>
              </w:rPr>
              <w:t xml:space="preserve"> </w:t>
            </w:r>
            <w:proofErr w:type="spellStart"/>
            <w:r w:rsidRPr="003926EA">
              <w:rPr>
                <w:sz w:val="18"/>
                <w:szCs w:val="18"/>
              </w:rPr>
              <w:t>svoris</w:t>
            </w:r>
            <w:proofErr w:type="spellEnd"/>
          </w:p>
        </w:tc>
        <w:tc>
          <w:tcPr>
            <w:tcW w:w="2972" w:type="dxa"/>
            <w:tcBorders>
              <w:top w:val="single" w:sz="4" w:space="0" w:color="auto"/>
            </w:tcBorders>
            <w:shd w:val="clear" w:color="auto" w:fill="auto"/>
            <w:vAlign w:val="center"/>
          </w:tcPr>
          <w:p w:rsidR="00C54FA5" w:rsidRPr="003926EA" w:rsidRDefault="00C54FA5" w:rsidP="007A0A4D">
            <w:pPr>
              <w:suppressAutoHyphens/>
              <w:jc w:val="center"/>
              <w:rPr>
                <w:sz w:val="18"/>
                <w:szCs w:val="18"/>
              </w:rPr>
            </w:pPr>
            <w:proofErr w:type="spellStart"/>
            <w:r w:rsidRPr="003926EA">
              <w:rPr>
                <w:sz w:val="18"/>
                <w:szCs w:val="18"/>
              </w:rPr>
              <w:t>Kriterijaus</w:t>
            </w:r>
            <w:proofErr w:type="spellEnd"/>
            <w:r w:rsidRPr="003926EA">
              <w:rPr>
                <w:sz w:val="18"/>
                <w:szCs w:val="18"/>
              </w:rPr>
              <w:t xml:space="preserve"> </w:t>
            </w:r>
            <w:proofErr w:type="spellStart"/>
            <w:r w:rsidRPr="003926EA">
              <w:rPr>
                <w:sz w:val="18"/>
                <w:szCs w:val="18"/>
              </w:rPr>
              <w:t>lyginamasis</w:t>
            </w:r>
            <w:proofErr w:type="spellEnd"/>
            <w:r w:rsidRPr="003926EA">
              <w:rPr>
                <w:sz w:val="18"/>
                <w:szCs w:val="18"/>
              </w:rPr>
              <w:t xml:space="preserve"> </w:t>
            </w:r>
            <w:proofErr w:type="spellStart"/>
            <w:r w:rsidRPr="003926EA">
              <w:rPr>
                <w:sz w:val="18"/>
                <w:szCs w:val="18"/>
              </w:rPr>
              <w:t>svoris</w:t>
            </w:r>
            <w:proofErr w:type="spellEnd"/>
            <w:r w:rsidRPr="003926EA">
              <w:rPr>
                <w:sz w:val="18"/>
                <w:szCs w:val="18"/>
              </w:rPr>
              <w:t xml:space="preserve"> </w:t>
            </w:r>
            <w:proofErr w:type="spellStart"/>
            <w:r w:rsidRPr="003926EA">
              <w:rPr>
                <w:sz w:val="18"/>
                <w:szCs w:val="18"/>
              </w:rPr>
              <w:t>ekonominio</w:t>
            </w:r>
            <w:proofErr w:type="spellEnd"/>
            <w:r w:rsidRPr="003926EA">
              <w:rPr>
                <w:sz w:val="18"/>
                <w:szCs w:val="18"/>
              </w:rPr>
              <w:t xml:space="preserve"> </w:t>
            </w:r>
            <w:proofErr w:type="spellStart"/>
            <w:r w:rsidRPr="003926EA">
              <w:rPr>
                <w:sz w:val="18"/>
                <w:szCs w:val="18"/>
              </w:rPr>
              <w:t>naudingumo</w:t>
            </w:r>
            <w:proofErr w:type="spellEnd"/>
            <w:r w:rsidRPr="003926EA">
              <w:rPr>
                <w:sz w:val="18"/>
                <w:szCs w:val="18"/>
              </w:rPr>
              <w:t xml:space="preserve"> </w:t>
            </w:r>
            <w:proofErr w:type="spellStart"/>
            <w:r w:rsidRPr="003926EA">
              <w:rPr>
                <w:sz w:val="18"/>
                <w:szCs w:val="18"/>
              </w:rPr>
              <w:t>įvertinime</w:t>
            </w:r>
            <w:proofErr w:type="spellEnd"/>
          </w:p>
        </w:tc>
      </w:tr>
      <w:tr w:rsidR="00C54FA5" w:rsidRPr="003926EA" w:rsidTr="007A0A4D">
        <w:tc>
          <w:tcPr>
            <w:tcW w:w="5070" w:type="dxa"/>
            <w:tcBorders>
              <w:bottom w:val="single" w:sz="4" w:space="0" w:color="auto"/>
            </w:tcBorders>
            <w:shd w:val="clear" w:color="auto" w:fill="auto"/>
          </w:tcPr>
          <w:p w:rsidR="00C54FA5" w:rsidRPr="003926EA" w:rsidRDefault="00C54FA5" w:rsidP="007A0A4D">
            <w:pPr>
              <w:suppressAutoHyphens/>
              <w:jc w:val="both"/>
              <w:rPr>
                <w:b/>
                <w:i/>
                <w:sz w:val="18"/>
                <w:szCs w:val="18"/>
              </w:rPr>
            </w:pPr>
            <w:proofErr w:type="spellStart"/>
            <w:r w:rsidRPr="003926EA">
              <w:rPr>
                <w:b/>
                <w:i/>
                <w:sz w:val="18"/>
                <w:szCs w:val="18"/>
              </w:rPr>
              <w:t>Pirmas</w:t>
            </w:r>
            <w:proofErr w:type="spellEnd"/>
            <w:r w:rsidRPr="003926EA">
              <w:rPr>
                <w:b/>
                <w:i/>
                <w:sz w:val="18"/>
                <w:szCs w:val="18"/>
              </w:rPr>
              <w:t xml:space="preserve"> </w:t>
            </w:r>
            <w:proofErr w:type="spellStart"/>
            <w:r w:rsidRPr="003926EA">
              <w:rPr>
                <w:b/>
                <w:i/>
                <w:sz w:val="18"/>
                <w:szCs w:val="18"/>
              </w:rPr>
              <w:t>kriterijus</w:t>
            </w:r>
            <w:proofErr w:type="spellEnd"/>
            <w:r w:rsidRPr="003926EA">
              <w:rPr>
                <w:b/>
                <w:i/>
                <w:sz w:val="18"/>
                <w:szCs w:val="18"/>
              </w:rPr>
              <w:t xml:space="preserve"> (C) -</w:t>
            </w:r>
            <w:proofErr w:type="spellStart"/>
            <w:r w:rsidRPr="003926EA">
              <w:rPr>
                <w:b/>
                <w:i/>
                <w:sz w:val="18"/>
                <w:szCs w:val="18"/>
              </w:rPr>
              <w:t>kaina</w:t>
            </w:r>
            <w:proofErr w:type="spellEnd"/>
          </w:p>
        </w:tc>
        <w:tc>
          <w:tcPr>
            <w:tcW w:w="1706" w:type="dxa"/>
            <w:tcBorders>
              <w:bottom w:val="single" w:sz="4" w:space="0" w:color="auto"/>
            </w:tcBorders>
            <w:shd w:val="clear" w:color="auto" w:fill="auto"/>
          </w:tcPr>
          <w:p w:rsidR="00C54FA5" w:rsidRPr="003926EA" w:rsidRDefault="00C54FA5" w:rsidP="007A0A4D">
            <w:pPr>
              <w:contextualSpacing/>
              <w:rPr>
                <w:b/>
                <w:bCs/>
                <w:color w:val="0070C0"/>
                <w:sz w:val="18"/>
                <w:szCs w:val="18"/>
              </w:rPr>
            </w:pPr>
          </w:p>
        </w:tc>
        <w:tc>
          <w:tcPr>
            <w:tcW w:w="2972" w:type="dxa"/>
            <w:tcBorders>
              <w:bottom w:val="single" w:sz="4" w:space="0" w:color="auto"/>
            </w:tcBorders>
            <w:shd w:val="clear" w:color="auto" w:fill="auto"/>
            <w:vAlign w:val="center"/>
          </w:tcPr>
          <w:p w:rsidR="00C54FA5" w:rsidRPr="003926EA" w:rsidRDefault="00C54FA5" w:rsidP="007A0A4D">
            <w:pPr>
              <w:suppressAutoHyphens/>
              <w:jc w:val="center"/>
              <w:rPr>
                <w:sz w:val="18"/>
                <w:szCs w:val="18"/>
              </w:rPr>
            </w:pPr>
            <w:r w:rsidRPr="003926EA">
              <w:rPr>
                <w:sz w:val="18"/>
                <w:szCs w:val="18"/>
              </w:rPr>
              <w:t>X=95</w:t>
            </w:r>
          </w:p>
        </w:tc>
      </w:tr>
      <w:tr w:rsidR="00C54FA5" w:rsidRPr="003926EA" w:rsidTr="007A0A4D">
        <w:tc>
          <w:tcPr>
            <w:tcW w:w="5070" w:type="dxa"/>
            <w:tcBorders>
              <w:bottom w:val="single" w:sz="4" w:space="0" w:color="auto"/>
            </w:tcBorders>
            <w:shd w:val="clear" w:color="auto" w:fill="auto"/>
          </w:tcPr>
          <w:p w:rsidR="00C54FA5" w:rsidRPr="003926EA" w:rsidRDefault="00C54FA5" w:rsidP="007A0A4D">
            <w:pPr>
              <w:suppressAutoHyphens/>
              <w:jc w:val="both"/>
              <w:rPr>
                <w:b/>
                <w:i/>
                <w:sz w:val="18"/>
                <w:szCs w:val="18"/>
              </w:rPr>
            </w:pPr>
            <w:proofErr w:type="spellStart"/>
            <w:r w:rsidRPr="003926EA">
              <w:rPr>
                <w:b/>
                <w:i/>
                <w:sz w:val="18"/>
                <w:szCs w:val="18"/>
              </w:rPr>
              <w:t>Antras</w:t>
            </w:r>
            <w:proofErr w:type="spellEnd"/>
            <w:r w:rsidRPr="003926EA">
              <w:rPr>
                <w:b/>
                <w:i/>
                <w:sz w:val="18"/>
                <w:szCs w:val="18"/>
              </w:rPr>
              <w:t xml:space="preserve"> </w:t>
            </w:r>
            <w:proofErr w:type="spellStart"/>
            <w:r w:rsidRPr="003926EA">
              <w:rPr>
                <w:b/>
                <w:i/>
                <w:sz w:val="18"/>
                <w:szCs w:val="18"/>
              </w:rPr>
              <w:t>kriterijus</w:t>
            </w:r>
            <w:proofErr w:type="spellEnd"/>
            <w:r w:rsidRPr="003926EA">
              <w:rPr>
                <w:b/>
                <w:i/>
                <w:sz w:val="18"/>
                <w:szCs w:val="18"/>
              </w:rPr>
              <w:t xml:space="preserve"> (T) – </w:t>
            </w:r>
            <w:proofErr w:type="spellStart"/>
            <w:r w:rsidRPr="003926EA">
              <w:rPr>
                <w:b/>
                <w:i/>
                <w:sz w:val="18"/>
                <w:szCs w:val="18"/>
              </w:rPr>
              <w:t>panaudos</w:t>
            </w:r>
            <w:proofErr w:type="spellEnd"/>
            <w:r w:rsidRPr="003926EA">
              <w:rPr>
                <w:b/>
                <w:i/>
                <w:sz w:val="18"/>
                <w:szCs w:val="18"/>
              </w:rPr>
              <w:t xml:space="preserve"> </w:t>
            </w:r>
            <w:proofErr w:type="spellStart"/>
            <w:r w:rsidRPr="003926EA">
              <w:rPr>
                <w:b/>
                <w:i/>
                <w:sz w:val="18"/>
                <w:szCs w:val="18"/>
              </w:rPr>
              <w:t>būdu</w:t>
            </w:r>
            <w:proofErr w:type="spellEnd"/>
            <w:r w:rsidRPr="003926EA">
              <w:rPr>
                <w:b/>
                <w:i/>
                <w:sz w:val="18"/>
                <w:szCs w:val="18"/>
              </w:rPr>
              <w:t xml:space="preserve"> </w:t>
            </w:r>
            <w:proofErr w:type="spellStart"/>
            <w:r w:rsidRPr="003926EA">
              <w:rPr>
                <w:b/>
                <w:i/>
                <w:sz w:val="18"/>
                <w:szCs w:val="18"/>
              </w:rPr>
              <w:t>teikiamo</w:t>
            </w:r>
            <w:proofErr w:type="spellEnd"/>
            <w:r w:rsidRPr="003926EA">
              <w:rPr>
                <w:b/>
                <w:i/>
                <w:sz w:val="18"/>
                <w:szCs w:val="18"/>
              </w:rPr>
              <w:t xml:space="preserve"> </w:t>
            </w:r>
            <w:proofErr w:type="spellStart"/>
            <w:r w:rsidRPr="003926EA">
              <w:rPr>
                <w:b/>
                <w:i/>
                <w:sz w:val="18"/>
                <w:szCs w:val="18"/>
              </w:rPr>
              <w:t>analizatoriaus</w:t>
            </w:r>
            <w:proofErr w:type="spellEnd"/>
            <w:r w:rsidRPr="003926EA">
              <w:rPr>
                <w:b/>
                <w:i/>
                <w:sz w:val="18"/>
                <w:szCs w:val="18"/>
              </w:rPr>
              <w:t xml:space="preserve"> </w:t>
            </w:r>
            <w:proofErr w:type="spellStart"/>
            <w:r w:rsidRPr="003926EA">
              <w:rPr>
                <w:b/>
                <w:i/>
                <w:sz w:val="18"/>
                <w:szCs w:val="18"/>
              </w:rPr>
              <w:t>tvarkyklė</w:t>
            </w:r>
            <w:proofErr w:type="spellEnd"/>
            <w:r w:rsidRPr="003926EA">
              <w:rPr>
                <w:b/>
                <w:i/>
                <w:sz w:val="18"/>
                <w:szCs w:val="18"/>
              </w:rPr>
              <w:t xml:space="preserve"> </w:t>
            </w:r>
            <w:proofErr w:type="spellStart"/>
            <w:r w:rsidRPr="003926EA">
              <w:rPr>
                <w:b/>
                <w:i/>
                <w:sz w:val="18"/>
                <w:szCs w:val="18"/>
              </w:rPr>
              <w:t>tinkama</w:t>
            </w:r>
            <w:proofErr w:type="spellEnd"/>
            <w:r w:rsidRPr="003926EA">
              <w:rPr>
                <w:b/>
                <w:i/>
                <w:sz w:val="18"/>
                <w:szCs w:val="18"/>
              </w:rPr>
              <w:t xml:space="preserve"> </w:t>
            </w:r>
            <w:proofErr w:type="spellStart"/>
            <w:r w:rsidRPr="003926EA">
              <w:rPr>
                <w:b/>
                <w:i/>
                <w:sz w:val="18"/>
                <w:szCs w:val="18"/>
              </w:rPr>
              <w:t>pajungti</w:t>
            </w:r>
            <w:proofErr w:type="spellEnd"/>
            <w:r w:rsidRPr="003926EA">
              <w:rPr>
                <w:b/>
                <w:i/>
                <w:sz w:val="18"/>
                <w:szCs w:val="18"/>
              </w:rPr>
              <w:t xml:space="preserve"> į </w:t>
            </w:r>
            <w:proofErr w:type="spellStart"/>
            <w:r w:rsidRPr="003926EA">
              <w:rPr>
                <w:b/>
                <w:i/>
                <w:sz w:val="18"/>
                <w:szCs w:val="18"/>
              </w:rPr>
              <w:t>ligoninės</w:t>
            </w:r>
            <w:proofErr w:type="spellEnd"/>
            <w:r w:rsidRPr="003926EA">
              <w:rPr>
                <w:b/>
                <w:i/>
                <w:sz w:val="18"/>
                <w:szCs w:val="18"/>
              </w:rPr>
              <w:t xml:space="preserve"> LIS</w:t>
            </w:r>
          </w:p>
        </w:tc>
        <w:tc>
          <w:tcPr>
            <w:tcW w:w="1706" w:type="dxa"/>
            <w:tcBorders>
              <w:bottom w:val="single" w:sz="4" w:space="0" w:color="auto"/>
            </w:tcBorders>
            <w:shd w:val="clear" w:color="auto" w:fill="auto"/>
          </w:tcPr>
          <w:p w:rsidR="00C54FA5" w:rsidRPr="003926EA" w:rsidRDefault="00C54FA5" w:rsidP="007A0A4D">
            <w:pPr>
              <w:contextualSpacing/>
              <w:rPr>
                <w:b/>
                <w:bCs/>
                <w:color w:val="0070C0"/>
                <w:sz w:val="18"/>
                <w:szCs w:val="18"/>
              </w:rPr>
            </w:pPr>
          </w:p>
        </w:tc>
        <w:tc>
          <w:tcPr>
            <w:tcW w:w="2972" w:type="dxa"/>
            <w:tcBorders>
              <w:bottom w:val="single" w:sz="4" w:space="0" w:color="auto"/>
            </w:tcBorders>
            <w:shd w:val="clear" w:color="auto" w:fill="auto"/>
            <w:vAlign w:val="center"/>
          </w:tcPr>
          <w:p w:rsidR="00C54FA5" w:rsidRPr="003926EA" w:rsidRDefault="00C54FA5" w:rsidP="007A0A4D">
            <w:pPr>
              <w:suppressAutoHyphens/>
              <w:jc w:val="center"/>
              <w:rPr>
                <w:sz w:val="18"/>
                <w:szCs w:val="18"/>
              </w:rPr>
            </w:pPr>
            <w:r w:rsidRPr="003926EA">
              <w:rPr>
                <w:sz w:val="18"/>
                <w:szCs w:val="18"/>
              </w:rPr>
              <w:t>Y=5</w:t>
            </w:r>
          </w:p>
        </w:tc>
      </w:tr>
      <w:tr w:rsidR="00C54FA5" w:rsidRPr="003926EA" w:rsidTr="007A0A4D">
        <w:tc>
          <w:tcPr>
            <w:tcW w:w="9748" w:type="dxa"/>
            <w:gridSpan w:val="3"/>
            <w:tcBorders>
              <w:top w:val="single" w:sz="4" w:space="0" w:color="auto"/>
              <w:left w:val="nil"/>
              <w:bottom w:val="nil"/>
              <w:right w:val="nil"/>
            </w:tcBorders>
            <w:shd w:val="clear" w:color="auto" w:fill="auto"/>
          </w:tcPr>
          <w:p w:rsidR="00C54FA5" w:rsidRPr="003926EA" w:rsidRDefault="00C54FA5" w:rsidP="007A0A4D">
            <w:pPr>
              <w:suppressAutoHyphens/>
              <w:jc w:val="both"/>
              <w:rPr>
                <w:sz w:val="18"/>
                <w:szCs w:val="18"/>
              </w:rPr>
            </w:pPr>
            <w:r w:rsidRPr="003926EA">
              <w:rPr>
                <w:sz w:val="18"/>
                <w:szCs w:val="18"/>
              </w:rPr>
              <w:t xml:space="preserve">2.1.1. </w:t>
            </w:r>
            <w:proofErr w:type="spellStart"/>
            <w:r w:rsidRPr="003926EA">
              <w:rPr>
                <w:sz w:val="18"/>
                <w:szCs w:val="18"/>
              </w:rPr>
              <w:t>Pirmas</w:t>
            </w:r>
            <w:proofErr w:type="spellEnd"/>
            <w:r w:rsidRPr="003926EA">
              <w:rPr>
                <w:sz w:val="18"/>
                <w:szCs w:val="18"/>
              </w:rPr>
              <w:t xml:space="preserve"> </w:t>
            </w:r>
            <w:proofErr w:type="spellStart"/>
            <w:r w:rsidRPr="003926EA">
              <w:rPr>
                <w:sz w:val="18"/>
                <w:szCs w:val="18"/>
              </w:rPr>
              <w:t>kriterijus</w:t>
            </w:r>
            <w:proofErr w:type="spellEnd"/>
            <w:r w:rsidRPr="003926EA">
              <w:rPr>
                <w:sz w:val="18"/>
                <w:szCs w:val="18"/>
              </w:rPr>
              <w:t xml:space="preserve"> – </w:t>
            </w:r>
            <w:proofErr w:type="spellStart"/>
            <w:r w:rsidRPr="003926EA">
              <w:rPr>
                <w:sz w:val="18"/>
                <w:szCs w:val="18"/>
              </w:rPr>
              <w:t>Kaina</w:t>
            </w:r>
            <w:proofErr w:type="spellEnd"/>
            <w:r w:rsidRPr="003926EA">
              <w:rPr>
                <w:sz w:val="18"/>
                <w:szCs w:val="18"/>
              </w:rPr>
              <w:t xml:space="preserve"> C. </w:t>
            </w:r>
            <w:proofErr w:type="spellStart"/>
            <w:r w:rsidRPr="003926EA">
              <w:rPr>
                <w:sz w:val="18"/>
                <w:szCs w:val="18"/>
              </w:rPr>
              <w:t>Kriterijaus</w:t>
            </w:r>
            <w:proofErr w:type="spellEnd"/>
            <w:r w:rsidRPr="003926EA">
              <w:rPr>
                <w:sz w:val="18"/>
                <w:szCs w:val="18"/>
              </w:rPr>
              <w:t xml:space="preserve"> </w:t>
            </w:r>
            <w:proofErr w:type="spellStart"/>
            <w:r w:rsidRPr="003926EA">
              <w:rPr>
                <w:sz w:val="18"/>
                <w:szCs w:val="18"/>
              </w:rPr>
              <w:t>lyginamasis</w:t>
            </w:r>
            <w:proofErr w:type="spellEnd"/>
            <w:r w:rsidRPr="003926EA">
              <w:rPr>
                <w:sz w:val="18"/>
                <w:szCs w:val="18"/>
              </w:rPr>
              <w:t xml:space="preserve"> </w:t>
            </w:r>
            <w:proofErr w:type="spellStart"/>
            <w:r w:rsidRPr="003926EA">
              <w:rPr>
                <w:sz w:val="18"/>
                <w:szCs w:val="18"/>
              </w:rPr>
              <w:t>svoris</w:t>
            </w:r>
            <w:proofErr w:type="spellEnd"/>
            <w:r w:rsidRPr="003926EA">
              <w:rPr>
                <w:sz w:val="18"/>
                <w:szCs w:val="18"/>
              </w:rPr>
              <w:t xml:space="preserve"> </w:t>
            </w:r>
            <w:proofErr w:type="spellStart"/>
            <w:r w:rsidRPr="003926EA">
              <w:rPr>
                <w:sz w:val="18"/>
                <w:szCs w:val="18"/>
              </w:rPr>
              <w:t>ekonominio</w:t>
            </w:r>
            <w:proofErr w:type="spellEnd"/>
            <w:r w:rsidRPr="003926EA">
              <w:rPr>
                <w:sz w:val="18"/>
                <w:szCs w:val="18"/>
              </w:rPr>
              <w:t xml:space="preserve"> </w:t>
            </w:r>
            <w:proofErr w:type="spellStart"/>
            <w:r w:rsidRPr="003926EA">
              <w:rPr>
                <w:sz w:val="18"/>
                <w:szCs w:val="18"/>
              </w:rPr>
              <w:t>naudingumo</w:t>
            </w:r>
            <w:proofErr w:type="spellEnd"/>
            <w:r w:rsidRPr="003926EA">
              <w:rPr>
                <w:sz w:val="18"/>
                <w:szCs w:val="18"/>
              </w:rPr>
              <w:t xml:space="preserve"> </w:t>
            </w:r>
            <w:proofErr w:type="spellStart"/>
            <w:r w:rsidRPr="003926EA">
              <w:rPr>
                <w:sz w:val="18"/>
                <w:szCs w:val="18"/>
              </w:rPr>
              <w:t>įvertinime</w:t>
            </w:r>
            <w:proofErr w:type="spellEnd"/>
            <w:r w:rsidRPr="003926EA">
              <w:rPr>
                <w:sz w:val="18"/>
                <w:szCs w:val="18"/>
              </w:rPr>
              <w:t xml:space="preserve"> (X) </w:t>
            </w:r>
            <w:proofErr w:type="spellStart"/>
            <w:r w:rsidRPr="003926EA">
              <w:rPr>
                <w:sz w:val="18"/>
                <w:szCs w:val="18"/>
              </w:rPr>
              <w:t>yra</w:t>
            </w:r>
            <w:proofErr w:type="spellEnd"/>
            <w:r w:rsidRPr="003926EA">
              <w:rPr>
                <w:sz w:val="18"/>
                <w:szCs w:val="18"/>
              </w:rPr>
              <w:t xml:space="preserve"> 95.</w:t>
            </w:r>
          </w:p>
        </w:tc>
      </w:tr>
      <w:tr w:rsidR="00C54FA5" w:rsidRPr="003926EA" w:rsidTr="007A0A4D">
        <w:tc>
          <w:tcPr>
            <w:tcW w:w="9748" w:type="dxa"/>
            <w:gridSpan w:val="3"/>
            <w:tcBorders>
              <w:top w:val="nil"/>
              <w:left w:val="nil"/>
              <w:bottom w:val="nil"/>
              <w:right w:val="nil"/>
            </w:tcBorders>
            <w:shd w:val="clear" w:color="auto" w:fill="auto"/>
          </w:tcPr>
          <w:p w:rsidR="00C54FA5" w:rsidRPr="003926EA" w:rsidRDefault="00C54FA5" w:rsidP="007A0A4D">
            <w:pPr>
              <w:keepNext/>
              <w:tabs>
                <w:tab w:val="left" w:pos="1418"/>
              </w:tabs>
              <w:suppressAutoHyphens/>
              <w:jc w:val="both"/>
              <w:outlineLvl w:val="1"/>
              <w:rPr>
                <w:sz w:val="18"/>
                <w:szCs w:val="18"/>
              </w:rPr>
            </w:pPr>
            <w:r w:rsidRPr="003926EA">
              <w:rPr>
                <w:sz w:val="18"/>
                <w:szCs w:val="18"/>
              </w:rPr>
              <w:t xml:space="preserve">2.1.2. </w:t>
            </w:r>
            <w:proofErr w:type="spellStart"/>
            <w:r w:rsidRPr="003926EA">
              <w:rPr>
                <w:sz w:val="18"/>
                <w:szCs w:val="18"/>
              </w:rPr>
              <w:t>Antras</w:t>
            </w:r>
            <w:proofErr w:type="spellEnd"/>
            <w:r w:rsidRPr="003926EA">
              <w:rPr>
                <w:sz w:val="18"/>
                <w:szCs w:val="18"/>
              </w:rPr>
              <w:t xml:space="preserve"> </w:t>
            </w:r>
            <w:proofErr w:type="spellStart"/>
            <w:r w:rsidRPr="003926EA">
              <w:rPr>
                <w:sz w:val="18"/>
                <w:szCs w:val="18"/>
              </w:rPr>
              <w:t>kriterijus</w:t>
            </w:r>
            <w:proofErr w:type="spellEnd"/>
            <w:r w:rsidRPr="003926EA">
              <w:rPr>
                <w:sz w:val="18"/>
                <w:szCs w:val="18"/>
              </w:rPr>
              <w:t xml:space="preserve"> – </w:t>
            </w:r>
            <w:proofErr w:type="spellStart"/>
            <w:r w:rsidRPr="003926EA">
              <w:rPr>
                <w:sz w:val="18"/>
                <w:szCs w:val="18"/>
              </w:rPr>
              <w:t>Tvarkyklė</w:t>
            </w:r>
            <w:proofErr w:type="spellEnd"/>
            <w:r w:rsidRPr="003926EA">
              <w:rPr>
                <w:sz w:val="18"/>
                <w:szCs w:val="18"/>
              </w:rPr>
              <w:t xml:space="preserve"> </w:t>
            </w:r>
            <w:proofErr w:type="spellStart"/>
            <w:r w:rsidRPr="003926EA">
              <w:rPr>
                <w:sz w:val="18"/>
                <w:szCs w:val="18"/>
              </w:rPr>
              <w:t>panaudos</w:t>
            </w:r>
            <w:proofErr w:type="spellEnd"/>
            <w:r w:rsidRPr="003926EA">
              <w:rPr>
                <w:sz w:val="18"/>
                <w:szCs w:val="18"/>
              </w:rPr>
              <w:t xml:space="preserve"> </w:t>
            </w:r>
            <w:proofErr w:type="spellStart"/>
            <w:r w:rsidRPr="003926EA">
              <w:rPr>
                <w:sz w:val="18"/>
                <w:szCs w:val="18"/>
              </w:rPr>
              <w:t>būdu</w:t>
            </w:r>
            <w:proofErr w:type="spellEnd"/>
            <w:r w:rsidRPr="003926EA">
              <w:rPr>
                <w:sz w:val="18"/>
                <w:szCs w:val="18"/>
              </w:rPr>
              <w:t xml:space="preserve"> </w:t>
            </w:r>
            <w:proofErr w:type="spellStart"/>
            <w:r w:rsidRPr="003926EA">
              <w:rPr>
                <w:sz w:val="18"/>
                <w:szCs w:val="18"/>
              </w:rPr>
              <w:t>teikiamam</w:t>
            </w:r>
            <w:proofErr w:type="spellEnd"/>
            <w:r w:rsidRPr="003926EA">
              <w:rPr>
                <w:sz w:val="18"/>
                <w:szCs w:val="18"/>
              </w:rPr>
              <w:t xml:space="preserve"> </w:t>
            </w:r>
            <w:proofErr w:type="spellStart"/>
            <w:r w:rsidRPr="003926EA">
              <w:rPr>
                <w:sz w:val="18"/>
                <w:szCs w:val="18"/>
              </w:rPr>
              <w:t>analizatoriui</w:t>
            </w:r>
            <w:proofErr w:type="spellEnd"/>
            <w:r w:rsidRPr="003926EA">
              <w:rPr>
                <w:color w:val="FF0000"/>
                <w:sz w:val="18"/>
                <w:szCs w:val="18"/>
              </w:rPr>
              <w:t xml:space="preserve"> </w:t>
            </w:r>
            <w:r w:rsidRPr="003926EA">
              <w:rPr>
                <w:sz w:val="18"/>
                <w:szCs w:val="18"/>
              </w:rPr>
              <w:t xml:space="preserve">(T). </w:t>
            </w:r>
            <w:proofErr w:type="spellStart"/>
            <w:r w:rsidRPr="003926EA">
              <w:rPr>
                <w:sz w:val="18"/>
                <w:szCs w:val="18"/>
              </w:rPr>
              <w:t>Kriterijaus</w:t>
            </w:r>
            <w:proofErr w:type="spellEnd"/>
            <w:r w:rsidRPr="003926EA">
              <w:rPr>
                <w:sz w:val="18"/>
                <w:szCs w:val="18"/>
              </w:rPr>
              <w:t xml:space="preserve"> </w:t>
            </w:r>
            <w:proofErr w:type="spellStart"/>
            <w:r w:rsidRPr="003926EA">
              <w:rPr>
                <w:sz w:val="18"/>
                <w:szCs w:val="18"/>
              </w:rPr>
              <w:t>lyginamasis</w:t>
            </w:r>
            <w:proofErr w:type="spellEnd"/>
            <w:r w:rsidRPr="003926EA">
              <w:rPr>
                <w:sz w:val="18"/>
                <w:szCs w:val="18"/>
              </w:rPr>
              <w:t xml:space="preserve"> </w:t>
            </w:r>
            <w:proofErr w:type="spellStart"/>
            <w:r w:rsidRPr="003926EA">
              <w:rPr>
                <w:sz w:val="18"/>
                <w:szCs w:val="18"/>
              </w:rPr>
              <w:t>svoris</w:t>
            </w:r>
            <w:proofErr w:type="spellEnd"/>
            <w:r w:rsidRPr="003926EA">
              <w:rPr>
                <w:sz w:val="18"/>
                <w:szCs w:val="18"/>
              </w:rPr>
              <w:t xml:space="preserve"> </w:t>
            </w:r>
            <w:proofErr w:type="spellStart"/>
            <w:r w:rsidRPr="003926EA">
              <w:rPr>
                <w:sz w:val="18"/>
                <w:szCs w:val="18"/>
              </w:rPr>
              <w:t>ekonominio</w:t>
            </w:r>
            <w:proofErr w:type="spellEnd"/>
            <w:r w:rsidRPr="003926EA">
              <w:rPr>
                <w:sz w:val="18"/>
                <w:szCs w:val="18"/>
              </w:rPr>
              <w:t xml:space="preserve"> </w:t>
            </w:r>
            <w:proofErr w:type="spellStart"/>
            <w:r w:rsidRPr="003926EA">
              <w:rPr>
                <w:sz w:val="18"/>
                <w:szCs w:val="18"/>
              </w:rPr>
              <w:t>naudingumo</w:t>
            </w:r>
            <w:proofErr w:type="spellEnd"/>
            <w:r w:rsidRPr="003926EA">
              <w:rPr>
                <w:sz w:val="18"/>
                <w:szCs w:val="18"/>
              </w:rPr>
              <w:t xml:space="preserve"> </w:t>
            </w:r>
            <w:proofErr w:type="spellStart"/>
            <w:r w:rsidRPr="003926EA">
              <w:rPr>
                <w:sz w:val="18"/>
                <w:szCs w:val="18"/>
              </w:rPr>
              <w:t>įvertinime</w:t>
            </w:r>
            <w:proofErr w:type="spellEnd"/>
            <w:r w:rsidRPr="003926EA">
              <w:rPr>
                <w:sz w:val="18"/>
                <w:szCs w:val="18"/>
              </w:rPr>
              <w:t xml:space="preserve"> (Y) </w:t>
            </w:r>
            <w:proofErr w:type="spellStart"/>
            <w:r w:rsidRPr="003926EA">
              <w:rPr>
                <w:sz w:val="18"/>
                <w:szCs w:val="18"/>
              </w:rPr>
              <w:t>yra</w:t>
            </w:r>
            <w:proofErr w:type="spellEnd"/>
            <w:r w:rsidRPr="003926EA">
              <w:rPr>
                <w:sz w:val="18"/>
                <w:szCs w:val="18"/>
              </w:rPr>
              <w:t xml:space="preserve"> 5</w:t>
            </w:r>
          </w:p>
        </w:tc>
      </w:tr>
    </w:tbl>
    <w:p w:rsidR="00C54FA5" w:rsidRPr="003926EA" w:rsidRDefault="00C54FA5" w:rsidP="00C54FA5">
      <w:pPr>
        <w:pStyle w:val="Sraopastraipa"/>
        <w:ind w:left="0"/>
        <w:rPr>
          <w:sz w:val="18"/>
          <w:szCs w:val="18"/>
        </w:rPr>
      </w:pPr>
    </w:p>
    <w:tbl>
      <w:tblPr>
        <w:tblW w:w="0" w:type="auto"/>
        <w:tblLook w:val="04A0" w:firstRow="1" w:lastRow="0" w:firstColumn="1" w:lastColumn="0" w:noHBand="0" w:noVBand="1"/>
      </w:tblPr>
      <w:tblGrid>
        <w:gridCol w:w="9638"/>
      </w:tblGrid>
      <w:tr w:rsidR="00C54FA5" w:rsidRPr="003926EA" w:rsidTr="007A0A4D">
        <w:tc>
          <w:tcPr>
            <w:tcW w:w="9747" w:type="dxa"/>
            <w:tcBorders>
              <w:bottom w:val="single" w:sz="4" w:space="0" w:color="auto"/>
            </w:tcBorders>
            <w:shd w:val="clear" w:color="auto" w:fill="auto"/>
          </w:tcPr>
          <w:p w:rsidR="00C54FA5" w:rsidRPr="003926EA" w:rsidRDefault="00C54FA5" w:rsidP="007A0A4D">
            <w:pPr>
              <w:keepNext/>
              <w:suppressAutoHyphens/>
              <w:jc w:val="both"/>
              <w:outlineLvl w:val="1"/>
              <w:rPr>
                <w:sz w:val="18"/>
                <w:szCs w:val="18"/>
              </w:rPr>
            </w:pPr>
            <w:r w:rsidRPr="003926EA">
              <w:rPr>
                <w:b/>
                <w:sz w:val="18"/>
                <w:szCs w:val="18"/>
              </w:rPr>
              <w:t xml:space="preserve">2.2. </w:t>
            </w:r>
            <w:proofErr w:type="spellStart"/>
            <w:r w:rsidRPr="003926EA">
              <w:rPr>
                <w:b/>
                <w:sz w:val="18"/>
                <w:szCs w:val="18"/>
              </w:rPr>
              <w:t>Balų</w:t>
            </w:r>
            <w:proofErr w:type="spellEnd"/>
            <w:r w:rsidRPr="003926EA">
              <w:rPr>
                <w:b/>
                <w:sz w:val="18"/>
                <w:szCs w:val="18"/>
              </w:rPr>
              <w:t xml:space="preserve"> </w:t>
            </w:r>
            <w:proofErr w:type="spellStart"/>
            <w:r w:rsidRPr="003926EA">
              <w:rPr>
                <w:b/>
                <w:sz w:val="18"/>
                <w:szCs w:val="18"/>
              </w:rPr>
              <w:t>skaičiavimas</w:t>
            </w:r>
            <w:proofErr w:type="spellEnd"/>
            <w:r w:rsidRPr="003926EA">
              <w:rPr>
                <w:b/>
                <w:sz w:val="18"/>
                <w:szCs w:val="18"/>
              </w:rPr>
              <w:t>:</w:t>
            </w:r>
          </w:p>
        </w:tc>
      </w:tr>
      <w:tr w:rsidR="00C54FA5" w:rsidRPr="003926EA" w:rsidTr="007A0A4D">
        <w:tc>
          <w:tcPr>
            <w:tcW w:w="9747" w:type="dxa"/>
            <w:tcBorders>
              <w:top w:val="single" w:sz="4" w:space="0" w:color="auto"/>
              <w:left w:val="single" w:sz="4" w:space="0" w:color="auto"/>
              <w:right w:val="single" w:sz="4" w:space="0" w:color="auto"/>
            </w:tcBorders>
            <w:shd w:val="clear" w:color="auto" w:fill="auto"/>
          </w:tcPr>
          <w:p w:rsidR="00C54FA5" w:rsidRPr="003926EA" w:rsidRDefault="00C54FA5" w:rsidP="007A0A4D">
            <w:pPr>
              <w:keepNext/>
              <w:suppressAutoHyphens/>
              <w:jc w:val="both"/>
              <w:outlineLvl w:val="1"/>
              <w:rPr>
                <w:b/>
                <w:sz w:val="18"/>
                <w:szCs w:val="18"/>
              </w:rPr>
            </w:pPr>
            <w:r w:rsidRPr="003926EA">
              <w:rPr>
                <w:sz w:val="18"/>
                <w:szCs w:val="18"/>
              </w:rPr>
              <w:t xml:space="preserve">2.2.1. </w:t>
            </w:r>
            <w:proofErr w:type="spellStart"/>
            <w:r w:rsidRPr="003926EA">
              <w:rPr>
                <w:sz w:val="18"/>
                <w:szCs w:val="18"/>
              </w:rPr>
              <w:t>Tiekėjo</w:t>
            </w:r>
            <w:proofErr w:type="spellEnd"/>
            <w:r w:rsidRPr="003926EA">
              <w:rPr>
                <w:sz w:val="18"/>
                <w:szCs w:val="18"/>
              </w:rPr>
              <w:t xml:space="preserve"> </w:t>
            </w:r>
            <w:proofErr w:type="spellStart"/>
            <w:r w:rsidRPr="003926EA">
              <w:rPr>
                <w:sz w:val="18"/>
                <w:szCs w:val="18"/>
              </w:rPr>
              <w:t>pasiūlymo</w:t>
            </w:r>
            <w:proofErr w:type="spellEnd"/>
            <w:r w:rsidRPr="003926EA">
              <w:rPr>
                <w:sz w:val="18"/>
                <w:szCs w:val="18"/>
              </w:rPr>
              <w:t xml:space="preserve"> </w:t>
            </w:r>
            <w:proofErr w:type="spellStart"/>
            <w:r w:rsidRPr="003926EA">
              <w:rPr>
                <w:sz w:val="18"/>
                <w:szCs w:val="18"/>
              </w:rPr>
              <w:t>ekonominio</w:t>
            </w:r>
            <w:proofErr w:type="spellEnd"/>
            <w:r w:rsidRPr="003926EA">
              <w:rPr>
                <w:sz w:val="18"/>
                <w:szCs w:val="18"/>
              </w:rPr>
              <w:t xml:space="preserve"> </w:t>
            </w:r>
            <w:proofErr w:type="spellStart"/>
            <w:r w:rsidRPr="003926EA">
              <w:rPr>
                <w:sz w:val="18"/>
                <w:szCs w:val="18"/>
              </w:rPr>
              <w:t>naudingumo</w:t>
            </w:r>
            <w:proofErr w:type="spellEnd"/>
            <w:r w:rsidRPr="003926EA">
              <w:rPr>
                <w:sz w:val="18"/>
                <w:szCs w:val="18"/>
              </w:rPr>
              <w:t xml:space="preserve"> </w:t>
            </w:r>
            <w:proofErr w:type="spellStart"/>
            <w:r w:rsidRPr="003926EA">
              <w:rPr>
                <w:sz w:val="18"/>
                <w:szCs w:val="18"/>
              </w:rPr>
              <w:t>balas</w:t>
            </w:r>
            <w:proofErr w:type="spellEnd"/>
            <w:r w:rsidRPr="003926EA">
              <w:rPr>
                <w:sz w:val="18"/>
                <w:szCs w:val="18"/>
              </w:rPr>
              <w:t xml:space="preserve"> </w:t>
            </w:r>
            <w:r w:rsidRPr="003926EA">
              <w:rPr>
                <w:b/>
                <w:sz w:val="18"/>
                <w:szCs w:val="18"/>
              </w:rPr>
              <w:t>(S)</w:t>
            </w:r>
            <w:r w:rsidRPr="003926EA">
              <w:rPr>
                <w:sz w:val="18"/>
                <w:szCs w:val="18"/>
              </w:rPr>
              <w:t xml:space="preserve"> </w:t>
            </w:r>
            <w:proofErr w:type="spellStart"/>
            <w:r w:rsidRPr="003926EA">
              <w:rPr>
                <w:sz w:val="18"/>
                <w:szCs w:val="18"/>
              </w:rPr>
              <w:t>apskaičiuojamas</w:t>
            </w:r>
            <w:proofErr w:type="spellEnd"/>
            <w:r w:rsidRPr="003926EA">
              <w:rPr>
                <w:sz w:val="18"/>
                <w:szCs w:val="18"/>
              </w:rPr>
              <w:t xml:space="preserve"> </w:t>
            </w:r>
            <w:proofErr w:type="spellStart"/>
            <w:r w:rsidRPr="003926EA">
              <w:rPr>
                <w:sz w:val="18"/>
                <w:szCs w:val="18"/>
              </w:rPr>
              <w:t>sudėjus</w:t>
            </w:r>
            <w:proofErr w:type="spellEnd"/>
            <w:r w:rsidRPr="003926EA">
              <w:rPr>
                <w:sz w:val="18"/>
                <w:szCs w:val="18"/>
              </w:rPr>
              <w:t xml:space="preserve"> </w:t>
            </w:r>
            <w:proofErr w:type="spellStart"/>
            <w:r w:rsidRPr="003926EA">
              <w:rPr>
                <w:sz w:val="18"/>
                <w:szCs w:val="18"/>
              </w:rPr>
              <w:t>tiekėjui</w:t>
            </w:r>
            <w:proofErr w:type="spellEnd"/>
            <w:r w:rsidRPr="003926EA">
              <w:rPr>
                <w:sz w:val="18"/>
                <w:szCs w:val="18"/>
              </w:rPr>
              <w:t xml:space="preserve"> </w:t>
            </w:r>
            <w:proofErr w:type="spellStart"/>
            <w:r w:rsidRPr="003926EA">
              <w:rPr>
                <w:sz w:val="18"/>
                <w:szCs w:val="18"/>
              </w:rPr>
              <w:t>skirtus</w:t>
            </w:r>
            <w:proofErr w:type="spellEnd"/>
            <w:r w:rsidRPr="003926EA">
              <w:rPr>
                <w:sz w:val="18"/>
                <w:szCs w:val="18"/>
              </w:rPr>
              <w:t xml:space="preserve"> </w:t>
            </w:r>
            <w:proofErr w:type="spellStart"/>
            <w:r w:rsidRPr="003926EA">
              <w:rPr>
                <w:sz w:val="18"/>
                <w:szCs w:val="18"/>
              </w:rPr>
              <w:t>balus</w:t>
            </w:r>
            <w:proofErr w:type="spellEnd"/>
            <w:r w:rsidRPr="003926EA">
              <w:rPr>
                <w:sz w:val="18"/>
                <w:szCs w:val="18"/>
              </w:rPr>
              <w:t xml:space="preserve"> </w:t>
            </w:r>
            <w:proofErr w:type="spellStart"/>
            <w:r w:rsidRPr="003926EA">
              <w:rPr>
                <w:sz w:val="18"/>
                <w:szCs w:val="18"/>
              </w:rPr>
              <w:t>už</w:t>
            </w:r>
            <w:proofErr w:type="spellEnd"/>
            <w:r w:rsidRPr="003926EA">
              <w:rPr>
                <w:sz w:val="18"/>
                <w:szCs w:val="18"/>
              </w:rPr>
              <w:t xml:space="preserve"> </w:t>
            </w:r>
            <w:proofErr w:type="spellStart"/>
            <w:r w:rsidRPr="003926EA">
              <w:rPr>
                <w:sz w:val="18"/>
                <w:szCs w:val="18"/>
              </w:rPr>
              <w:t>visus</w:t>
            </w:r>
            <w:proofErr w:type="spellEnd"/>
            <w:r w:rsidRPr="003926EA">
              <w:rPr>
                <w:sz w:val="18"/>
                <w:szCs w:val="18"/>
              </w:rPr>
              <w:t xml:space="preserve"> </w:t>
            </w:r>
            <w:proofErr w:type="spellStart"/>
            <w:r w:rsidRPr="003926EA">
              <w:rPr>
                <w:sz w:val="18"/>
                <w:szCs w:val="18"/>
              </w:rPr>
              <w:t>vertinimo</w:t>
            </w:r>
            <w:proofErr w:type="spellEnd"/>
            <w:r w:rsidRPr="003926EA">
              <w:rPr>
                <w:sz w:val="18"/>
                <w:szCs w:val="18"/>
              </w:rPr>
              <w:t xml:space="preserve"> </w:t>
            </w:r>
            <w:proofErr w:type="spellStart"/>
            <w:r w:rsidRPr="003926EA">
              <w:rPr>
                <w:sz w:val="18"/>
                <w:szCs w:val="18"/>
              </w:rPr>
              <w:t>kriterijus</w:t>
            </w:r>
            <w:proofErr w:type="spellEnd"/>
            <w:r w:rsidRPr="003926EA">
              <w:rPr>
                <w:sz w:val="18"/>
                <w:szCs w:val="18"/>
              </w:rPr>
              <w:t xml:space="preserve"> </w:t>
            </w:r>
            <w:proofErr w:type="spellStart"/>
            <w:r w:rsidRPr="003926EA">
              <w:rPr>
                <w:sz w:val="18"/>
                <w:szCs w:val="18"/>
              </w:rPr>
              <w:t>taikant</w:t>
            </w:r>
            <w:proofErr w:type="spellEnd"/>
            <w:r w:rsidRPr="003926EA">
              <w:rPr>
                <w:sz w:val="18"/>
                <w:szCs w:val="18"/>
              </w:rPr>
              <w:t xml:space="preserve"> </w:t>
            </w:r>
            <w:proofErr w:type="spellStart"/>
            <w:r w:rsidRPr="003926EA">
              <w:rPr>
                <w:sz w:val="18"/>
                <w:szCs w:val="18"/>
              </w:rPr>
              <w:t>formulę</w:t>
            </w:r>
            <w:proofErr w:type="spellEnd"/>
            <w:r w:rsidRPr="003926EA">
              <w:rPr>
                <w:sz w:val="18"/>
                <w:szCs w:val="18"/>
              </w:rPr>
              <w:t>:</w:t>
            </w:r>
          </w:p>
        </w:tc>
      </w:tr>
      <w:tr w:rsidR="00C54FA5" w:rsidRPr="003926EA" w:rsidTr="007A0A4D">
        <w:tc>
          <w:tcPr>
            <w:tcW w:w="9747" w:type="dxa"/>
            <w:tcBorders>
              <w:left w:val="single" w:sz="4" w:space="0" w:color="auto"/>
              <w:bottom w:val="single" w:sz="4" w:space="0" w:color="auto"/>
              <w:right w:val="single" w:sz="4" w:space="0" w:color="auto"/>
            </w:tcBorders>
            <w:shd w:val="clear" w:color="auto" w:fill="auto"/>
          </w:tcPr>
          <w:p w:rsidR="00C54FA5" w:rsidRPr="003926EA" w:rsidRDefault="00C54FA5" w:rsidP="007A0A4D">
            <w:pPr>
              <w:keepNext/>
              <w:suppressAutoHyphens/>
              <w:jc w:val="center"/>
              <w:outlineLvl w:val="1"/>
              <w:rPr>
                <w:b/>
                <w:sz w:val="18"/>
                <w:szCs w:val="18"/>
              </w:rPr>
            </w:pPr>
            <w:r w:rsidRPr="003926EA">
              <w:rPr>
                <w:i/>
                <w:sz w:val="18"/>
                <w:szCs w:val="18"/>
              </w:rPr>
              <w:t>S=C+T.</w:t>
            </w:r>
          </w:p>
        </w:tc>
      </w:tr>
      <w:tr w:rsidR="00C54FA5" w:rsidRPr="003926EA" w:rsidTr="007A0A4D">
        <w:tc>
          <w:tcPr>
            <w:tcW w:w="9747" w:type="dxa"/>
            <w:tcBorders>
              <w:top w:val="single" w:sz="4" w:space="0" w:color="auto"/>
              <w:left w:val="single" w:sz="4" w:space="0" w:color="auto"/>
              <w:right w:val="single" w:sz="4" w:space="0" w:color="auto"/>
            </w:tcBorders>
            <w:shd w:val="clear" w:color="auto" w:fill="auto"/>
          </w:tcPr>
          <w:p w:rsidR="00C54FA5" w:rsidRPr="003926EA" w:rsidRDefault="00C54FA5" w:rsidP="007A0A4D">
            <w:pPr>
              <w:keepNext/>
              <w:suppressAutoHyphens/>
              <w:jc w:val="both"/>
              <w:outlineLvl w:val="1"/>
              <w:rPr>
                <w:b/>
                <w:sz w:val="18"/>
                <w:szCs w:val="18"/>
              </w:rPr>
            </w:pPr>
            <w:r w:rsidRPr="003926EA">
              <w:rPr>
                <w:sz w:val="18"/>
                <w:szCs w:val="18"/>
              </w:rPr>
              <w:t xml:space="preserve">2.2.2. </w:t>
            </w:r>
            <w:proofErr w:type="spellStart"/>
            <w:r w:rsidRPr="003926EA">
              <w:rPr>
                <w:sz w:val="18"/>
                <w:szCs w:val="18"/>
              </w:rPr>
              <w:t>Kiekvieno</w:t>
            </w:r>
            <w:proofErr w:type="spellEnd"/>
            <w:r w:rsidRPr="003926EA">
              <w:rPr>
                <w:sz w:val="18"/>
                <w:szCs w:val="18"/>
              </w:rPr>
              <w:t xml:space="preserve"> </w:t>
            </w:r>
            <w:proofErr w:type="spellStart"/>
            <w:r w:rsidRPr="003926EA">
              <w:rPr>
                <w:sz w:val="18"/>
                <w:szCs w:val="18"/>
              </w:rPr>
              <w:t>tiekėjo</w:t>
            </w:r>
            <w:proofErr w:type="spellEnd"/>
            <w:r w:rsidRPr="003926EA">
              <w:rPr>
                <w:sz w:val="18"/>
                <w:szCs w:val="18"/>
              </w:rPr>
              <w:t xml:space="preserve"> </w:t>
            </w:r>
            <w:proofErr w:type="spellStart"/>
            <w:r w:rsidRPr="003926EA">
              <w:rPr>
                <w:sz w:val="18"/>
                <w:szCs w:val="18"/>
              </w:rPr>
              <w:t>pasiūlymo</w:t>
            </w:r>
            <w:proofErr w:type="spellEnd"/>
            <w:r w:rsidRPr="003926EA">
              <w:rPr>
                <w:sz w:val="18"/>
                <w:szCs w:val="18"/>
              </w:rPr>
              <w:t xml:space="preserve"> </w:t>
            </w:r>
            <w:proofErr w:type="spellStart"/>
            <w:r w:rsidRPr="003926EA">
              <w:rPr>
                <w:sz w:val="18"/>
                <w:szCs w:val="18"/>
              </w:rPr>
              <w:t>pirmo</w:t>
            </w:r>
            <w:proofErr w:type="spellEnd"/>
            <w:r w:rsidRPr="003926EA">
              <w:rPr>
                <w:sz w:val="18"/>
                <w:szCs w:val="18"/>
              </w:rPr>
              <w:t xml:space="preserve"> </w:t>
            </w:r>
            <w:proofErr w:type="spellStart"/>
            <w:r w:rsidRPr="003926EA">
              <w:rPr>
                <w:sz w:val="18"/>
                <w:szCs w:val="18"/>
              </w:rPr>
              <w:t>kriterijaus</w:t>
            </w:r>
            <w:proofErr w:type="spellEnd"/>
            <w:r w:rsidRPr="003926EA">
              <w:rPr>
                <w:sz w:val="18"/>
                <w:szCs w:val="18"/>
              </w:rPr>
              <w:t xml:space="preserve"> – </w:t>
            </w:r>
            <w:proofErr w:type="spellStart"/>
            <w:r w:rsidRPr="003926EA">
              <w:rPr>
                <w:sz w:val="18"/>
                <w:szCs w:val="18"/>
              </w:rPr>
              <w:t>pasiūlymo</w:t>
            </w:r>
            <w:proofErr w:type="spellEnd"/>
            <w:r w:rsidRPr="003926EA">
              <w:rPr>
                <w:sz w:val="18"/>
                <w:szCs w:val="18"/>
              </w:rPr>
              <w:t xml:space="preserve"> </w:t>
            </w:r>
            <w:proofErr w:type="spellStart"/>
            <w:r w:rsidRPr="003926EA">
              <w:rPr>
                <w:sz w:val="18"/>
                <w:szCs w:val="18"/>
              </w:rPr>
              <w:t>kainos</w:t>
            </w:r>
            <w:proofErr w:type="spellEnd"/>
            <w:r w:rsidRPr="003926EA">
              <w:rPr>
                <w:sz w:val="18"/>
                <w:szCs w:val="18"/>
              </w:rPr>
              <w:t xml:space="preserve"> </w:t>
            </w:r>
            <w:r w:rsidRPr="003926EA">
              <w:rPr>
                <w:b/>
                <w:sz w:val="18"/>
                <w:szCs w:val="18"/>
              </w:rPr>
              <w:t>(C)</w:t>
            </w:r>
            <w:r w:rsidRPr="003926EA">
              <w:rPr>
                <w:sz w:val="18"/>
                <w:szCs w:val="18"/>
              </w:rPr>
              <w:t xml:space="preserve"> </w:t>
            </w:r>
            <w:proofErr w:type="spellStart"/>
            <w:r w:rsidRPr="003926EA">
              <w:rPr>
                <w:sz w:val="18"/>
                <w:szCs w:val="18"/>
              </w:rPr>
              <w:t>balas</w:t>
            </w:r>
            <w:proofErr w:type="spellEnd"/>
            <w:r w:rsidRPr="003926EA">
              <w:rPr>
                <w:sz w:val="18"/>
                <w:szCs w:val="18"/>
              </w:rPr>
              <w:t xml:space="preserve"> </w:t>
            </w:r>
            <w:proofErr w:type="spellStart"/>
            <w:r w:rsidRPr="003926EA">
              <w:rPr>
                <w:sz w:val="18"/>
                <w:szCs w:val="18"/>
              </w:rPr>
              <w:t>apskaičiuojamas</w:t>
            </w:r>
            <w:proofErr w:type="spellEnd"/>
            <w:r w:rsidRPr="003926EA">
              <w:rPr>
                <w:sz w:val="18"/>
                <w:szCs w:val="18"/>
              </w:rPr>
              <w:t xml:space="preserve"> </w:t>
            </w:r>
            <w:proofErr w:type="spellStart"/>
            <w:r w:rsidRPr="003926EA">
              <w:rPr>
                <w:sz w:val="18"/>
                <w:szCs w:val="18"/>
              </w:rPr>
              <w:t>mažiausios</w:t>
            </w:r>
            <w:proofErr w:type="spellEnd"/>
            <w:r w:rsidRPr="003926EA">
              <w:rPr>
                <w:sz w:val="18"/>
                <w:szCs w:val="18"/>
              </w:rPr>
              <w:t xml:space="preserve"> </w:t>
            </w:r>
            <w:proofErr w:type="spellStart"/>
            <w:r w:rsidRPr="003926EA">
              <w:rPr>
                <w:sz w:val="18"/>
                <w:szCs w:val="18"/>
              </w:rPr>
              <w:t>pasiūlytos</w:t>
            </w:r>
            <w:proofErr w:type="spellEnd"/>
            <w:r w:rsidRPr="003926EA">
              <w:rPr>
                <w:sz w:val="18"/>
                <w:szCs w:val="18"/>
              </w:rPr>
              <w:t xml:space="preserve"> </w:t>
            </w:r>
            <w:proofErr w:type="spellStart"/>
            <w:r w:rsidRPr="003926EA">
              <w:rPr>
                <w:sz w:val="18"/>
                <w:szCs w:val="18"/>
              </w:rPr>
              <w:t>kainos</w:t>
            </w:r>
            <w:proofErr w:type="spellEnd"/>
            <w:r w:rsidRPr="003926EA">
              <w:rPr>
                <w:sz w:val="18"/>
                <w:szCs w:val="18"/>
              </w:rPr>
              <w:t xml:space="preserve"> </w:t>
            </w:r>
            <w:r w:rsidRPr="003926EA">
              <w:rPr>
                <w:b/>
                <w:sz w:val="18"/>
                <w:szCs w:val="18"/>
              </w:rPr>
              <w:t>(C</w:t>
            </w:r>
            <w:r w:rsidRPr="003926EA">
              <w:rPr>
                <w:b/>
                <w:sz w:val="18"/>
                <w:szCs w:val="18"/>
                <w:lang w:bidi="he-IL"/>
              </w:rPr>
              <w:t>ₘᵢₙ</w:t>
            </w:r>
            <w:r w:rsidRPr="003926EA">
              <w:rPr>
                <w:b/>
                <w:sz w:val="18"/>
                <w:szCs w:val="18"/>
              </w:rPr>
              <w:t>)</w:t>
            </w:r>
            <w:r w:rsidRPr="003926EA">
              <w:rPr>
                <w:sz w:val="18"/>
                <w:szCs w:val="18"/>
              </w:rPr>
              <w:t xml:space="preserve"> </w:t>
            </w:r>
            <w:proofErr w:type="spellStart"/>
            <w:r w:rsidRPr="003926EA">
              <w:rPr>
                <w:sz w:val="18"/>
                <w:szCs w:val="18"/>
              </w:rPr>
              <w:t>ir</w:t>
            </w:r>
            <w:proofErr w:type="spellEnd"/>
            <w:r w:rsidRPr="003926EA">
              <w:rPr>
                <w:sz w:val="18"/>
                <w:szCs w:val="18"/>
              </w:rPr>
              <w:t xml:space="preserve"> </w:t>
            </w:r>
            <w:proofErr w:type="spellStart"/>
            <w:r w:rsidRPr="003926EA">
              <w:rPr>
                <w:sz w:val="18"/>
                <w:szCs w:val="18"/>
              </w:rPr>
              <w:t>vertinamo</w:t>
            </w:r>
            <w:proofErr w:type="spellEnd"/>
            <w:r w:rsidRPr="003926EA">
              <w:rPr>
                <w:sz w:val="18"/>
                <w:szCs w:val="18"/>
              </w:rPr>
              <w:t xml:space="preserve"> </w:t>
            </w:r>
            <w:proofErr w:type="spellStart"/>
            <w:r w:rsidRPr="003926EA">
              <w:rPr>
                <w:sz w:val="18"/>
                <w:szCs w:val="18"/>
              </w:rPr>
              <w:t>pasiūlymo</w:t>
            </w:r>
            <w:proofErr w:type="spellEnd"/>
            <w:r w:rsidRPr="003926EA">
              <w:rPr>
                <w:sz w:val="18"/>
                <w:szCs w:val="18"/>
              </w:rPr>
              <w:t xml:space="preserve"> </w:t>
            </w:r>
            <w:r w:rsidRPr="003926EA">
              <w:rPr>
                <w:b/>
                <w:sz w:val="18"/>
                <w:szCs w:val="18"/>
              </w:rPr>
              <w:t xml:space="preserve">(Cₚ) </w:t>
            </w:r>
            <w:proofErr w:type="spellStart"/>
            <w:r w:rsidRPr="003926EA">
              <w:rPr>
                <w:sz w:val="18"/>
                <w:szCs w:val="18"/>
              </w:rPr>
              <w:t>santykį</w:t>
            </w:r>
            <w:proofErr w:type="spellEnd"/>
            <w:r w:rsidRPr="003926EA">
              <w:rPr>
                <w:sz w:val="18"/>
                <w:szCs w:val="18"/>
              </w:rPr>
              <w:t xml:space="preserve"> </w:t>
            </w:r>
            <w:proofErr w:type="spellStart"/>
            <w:r w:rsidRPr="003926EA">
              <w:rPr>
                <w:sz w:val="18"/>
                <w:szCs w:val="18"/>
              </w:rPr>
              <w:t>padauginus</w:t>
            </w:r>
            <w:proofErr w:type="spellEnd"/>
            <w:r w:rsidRPr="003926EA">
              <w:rPr>
                <w:sz w:val="18"/>
                <w:szCs w:val="18"/>
              </w:rPr>
              <w:t xml:space="preserve"> </w:t>
            </w:r>
            <w:proofErr w:type="spellStart"/>
            <w:r w:rsidRPr="003926EA">
              <w:rPr>
                <w:sz w:val="18"/>
                <w:szCs w:val="18"/>
              </w:rPr>
              <w:t>iš</w:t>
            </w:r>
            <w:proofErr w:type="spellEnd"/>
            <w:r w:rsidRPr="003926EA">
              <w:rPr>
                <w:sz w:val="18"/>
                <w:szCs w:val="18"/>
              </w:rPr>
              <w:t xml:space="preserve"> </w:t>
            </w:r>
            <w:proofErr w:type="spellStart"/>
            <w:r w:rsidRPr="003926EA">
              <w:rPr>
                <w:sz w:val="18"/>
                <w:szCs w:val="18"/>
              </w:rPr>
              <w:t>kainos</w:t>
            </w:r>
            <w:proofErr w:type="spellEnd"/>
            <w:r w:rsidRPr="003926EA">
              <w:rPr>
                <w:sz w:val="18"/>
                <w:szCs w:val="18"/>
              </w:rPr>
              <w:t xml:space="preserve"> </w:t>
            </w:r>
            <w:proofErr w:type="spellStart"/>
            <w:r w:rsidRPr="003926EA">
              <w:rPr>
                <w:sz w:val="18"/>
                <w:szCs w:val="18"/>
              </w:rPr>
              <w:t>lyginamojo</w:t>
            </w:r>
            <w:proofErr w:type="spellEnd"/>
            <w:r w:rsidRPr="003926EA">
              <w:rPr>
                <w:sz w:val="18"/>
                <w:szCs w:val="18"/>
              </w:rPr>
              <w:t xml:space="preserve"> </w:t>
            </w:r>
            <w:proofErr w:type="spellStart"/>
            <w:r w:rsidRPr="003926EA">
              <w:rPr>
                <w:sz w:val="18"/>
                <w:szCs w:val="18"/>
              </w:rPr>
              <w:t>svorio</w:t>
            </w:r>
            <w:proofErr w:type="spellEnd"/>
            <w:r w:rsidRPr="003926EA">
              <w:rPr>
                <w:sz w:val="18"/>
                <w:szCs w:val="18"/>
              </w:rPr>
              <w:t xml:space="preserve"> </w:t>
            </w:r>
            <w:r w:rsidRPr="003926EA">
              <w:rPr>
                <w:b/>
                <w:sz w:val="18"/>
                <w:szCs w:val="18"/>
              </w:rPr>
              <w:t>(X).</w:t>
            </w:r>
          </w:p>
        </w:tc>
      </w:tr>
      <w:tr w:rsidR="00C54FA5" w:rsidRPr="003926EA" w:rsidTr="007A0A4D">
        <w:tc>
          <w:tcPr>
            <w:tcW w:w="9747" w:type="dxa"/>
            <w:tcBorders>
              <w:left w:val="single" w:sz="4" w:space="0" w:color="auto"/>
              <w:bottom w:val="single" w:sz="4" w:space="0" w:color="auto"/>
              <w:right w:val="single" w:sz="4" w:space="0" w:color="auto"/>
            </w:tcBorders>
            <w:shd w:val="clear" w:color="auto" w:fill="auto"/>
          </w:tcPr>
          <w:p w:rsidR="00C54FA5" w:rsidRPr="003926EA" w:rsidRDefault="00C54FA5" w:rsidP="007A0A4D">
            <w:pPr>
              <w:suppressAutoHyphens/>
              <w:ind w:firstLine="567"/>
              <w:jc w:val="center"/>
              <w:rPr>
                <w:sz w:val="18"/>
                <w:szCs w:val="18"/>
              </w:rPr>
            </w:pPr>
            <w:r w:rsidRPr="003926EA">
              <w:rPr>
                <w:position w:val="-32"/>
                <w:sz w:val="18"/>
                <w:szCs w:val="18"/>
              </w:rPr>
              <w:object w:dxaOrig="14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8pt" o:ole="" fillcolor="window">
                  <v:imagedata r:id="rId16" o:title=""/>
                </v:shape>
                <o:OLEObject Type="Embed" ProgID="Equation.3" ShapeID="_x0000_i1025" DrawAspect="Content" ObjectID="_1832498529" r:id="rId17"/>
              </w:object>
            </w:r>
          </w:p>
        </w:tc>
      </w:tr>
      <w:tr w:rsidR="00C54FA5" w:rsidRPr="003926EA" w:rsidTr="007A0A4D">
        <w:tc>
          <w:tcPr>
            <w:tcW w:w="9747" w:type="dxa"/>
            <w:tcBorders>
              <w:top w:val="single" w:sz="4" w:space="0" w:color="auto"/>
              <w:left w:val="single" w:sz="4" w:space="0" w:color="auto"/>
              <w:right w:val="single" w:sz="4" w:space="0" w:color="auto"/>
            </w:tcBorders>
            <w:shd w:val="clear" w:color="auto" w:fill="auto"/>
          </w:tcPr>
          <w:p w:rsidR="00C54FA5" w:rsidRPr="003926EA" w:rsidRDefault="00C54FA5" w:rsidP="007A0A4D">
            <w:pPr>
              <w:keepNext/>
              <w:suppressAutoHyphens/>
              <w:jc w:val="both"/>
              <w:outlineLvl w:val="1"/>
              <w:rPr>
                <w:b/>
                <w:sz w:val="18"/>
                <w:szCs w:val="18"/>
              </w:rPr>
            </w:pPr>
            <w:r w:rsidRPr="003926EA">
              <w:rPr>
                <w:sz w:val="18"/>
                <w:szCs w:val="18"/>
              </w:rPr>
              <w:t xml:space="preserve">2.2.3. </w:t>
            </w:r>
            <w:proofErr w:type="spellStart"/>
            <w:r w:rsidRPr="003926EA">
              <w:rPr>
                <w:sz w:val="18"/>
                <w:szCs w:val="18"/>
              </w:rPr>
              <w:t>Kiekvieno</w:t>
            </w:r>
            <w:proofErr w:type="spellEnd"/>
            <w:r w:rsidRPr="003926EA">
              <w:rPr>
                <w:sz w:val="18"/>
                <w:szCs w:val="18"/>
              </w:rPr>
              <w:t xml:space="preserve"> </w:t>
            </w:r>
            <w:proofErr w:type="spellStart"/>
            <w:r w:rsidRPr="003926EA">
              <w:rPr>
                <w:sz w:val="18"/>
                <w:szCs w:val="18"/>
              </w:rPr>
              <w:t>tiekėjo</w:t>
            </w:r>
            <w:proofErr w:type="spellEnd"/>
            <w:r w:rsidRPr="003926EA">
              <w:rPr>
                <w:sz w:val="18"/>
                <w:szCs w:val="18"/>
              </w:rPr>
              <w:t xml:space="preserve"> </w:t>
            </w:r>
            <w:proofErr w:type="spellStart"/>
            <w:r w:rsidRPr="003926EA">
              <w:rPr>
                <w:sz w:val="18"/>
                <w:szCs w:val="18"/>
              </w:rPr>
              <w:t>pasiūlymo</w:t>
            </w:r>
            <w:proofErr w:type="spellEnd"/>
            <w:r w:rsidRPr="003926EA">
              <w:rPr>
                <w:sz w:val="18"/>
                <w:szCs w:val="18"/>
              </w:rPr>
              <w:t xml:space="preserve"> </w:t>
            </w:r>
            <w:proofErr w:type="spellStart"/>
            <w:r w:rsidRPr="003926EA">
              <w:rPr>
                <w:sz w:val="18"/>
                <w:szCs w:val="18"/>
              </w:rPr>
              <w:t>antro</w:t>
            </w:r>
            <w:proofErr w:type="spellEnd"/>
            <w:r w:rsidRPr="003926EA">
              <w:rPr>
                <w:sz w:val="18"/>
                <w:szCs w:val="18"/>
              </w:rPr>
              <w:t xml:space="preserve"> </w:t>
            </w:r>
            <w:proofErr w:type="spellStart"/>
            <w:r w:rsidRPr="003926EA">
              <w:rPr>
                <w:sz w:val="18"/>
                <w:szCs w:val="18"/>
              </w:rPr>
              <w:t>kriterijaus</w:t>
            </w:r>
            <w:proofErr w:type="spellEnd"/>
            <w:r w:rsidRPr="003926EA">
              <w:rPr>
                <w:sz w:val="18"/>
                <w:szCs w:val="18"/>
              </w:rPr>
              <w:t xml:space="preserve"> </w:t>
            </w:r>
            <w:r w:rsidRPr="003926EA">
              <w:rPr>
                <w:b/>
                <w:sz w:val="18"/>
                <w:szCs w:val="18"/>
              </w:rPr>
              <w:t>(T)</w:t>
            </w:r>
            <w:r w:rsidRPr="003926EA">
              <w:rPr>
                <w:sz w:val="18"/>
                <w:szCs w:val="18"/>
              </w:rPr>
              <w:t xml:space="preserve"> </w:t>
            </w:r>
            <w:proofErr w:type="spellStart"/>
            <w:r w:rsidRPr="003926EA">
              <w:rPr>
                <w:sz w:val="18"/>
                <w:szCs w:val="18"/>
              </w:rPr>
              <w:t>balas</w:t>
            </w:r>
            <w:proofErr w:type="spellEnd"/>
            <w:r w:rsidRPr="003926EA">
              <w:rPr>
                <w:sz w:val="18"/>
                <w:szCs w:val="18"/>
              </w:rPr>
              <w:t xml:space="preserve"> </w:t>
            </w:r>
            <w:proofErr w:type="spellStart"/>
            <w:r w:rsidRPr="003926EA">
              <w:rPr>
                <w:sz w:val="18"/>
                <w:szCs w:val="18"/>
              </w:rPr>
              <w:t>apskaičiuojamas</w:t>
            </w:r>
            <w:proofErr w:type="spellEnd"/>
            <w:r w:rsidRPr="003926EA">
              <w:rPr>
                <w:sz w:val="18"/>
                <w:szCs w:val="18"/>
              </w:rPr>
              <w:t xml:space="preserve"> </w:t>
            </w:r>
            <w:proofErr w:type="spellStart"/>
            <w:r w:rsidRPr="003926EA">
              <w:rPr>
                <w:sz w:val="18"/>
                <w:szCs w:val="18"/>
              </w:rPr>
              <w:t>šia</w:t>
            </w:r>
            <w:proofErr w:type="spellEnd"/>
            <w:r w:rsidRPr="003926EA">
              <w:rPr>
                <w:sz w:val="18"/>
                <w:szCs w:val="18"/>
              </w:rPr>
              <w:t xml:space="preserve"> </w:t>
            </w:r>
            <w:proofErr w:type="spellStart"/>
            <w:r w:rsidRPr="003926EA">
              <w:rPr>
                <w:sz w:val="18"/>
                <w:szCs w:val="18"/>
              </w:rPr>
              <w:t>tvarka</w:t>
            </w:r>
            <w:proofErr w:type="spellEnd"/>
            <w:r w:rsidRPr="003926EA">
              <w:rPr>
                <w:sz w:val="18"/>
                <w:szCs w:val="18"/>
              </w:rPr>
              <w:t>:</w:t>
            </w:r>
          </w:p>
        </w:tc>
      </w:tr>
      <w:tr w:rsidR="00C54FA5" w:rsidRPr="003926EA" w:rsidTr="007A0A4D">
        <w:tc>
          <w:tcPr>
            <w:tcW w:w="9747" w:type="dxa"/>
            <w:tcBorders>
              <w:left w:val="single" w:sz="4" w:space="0" w:color="auto"/>
              <w:right w:val="single" w:sz="4" w:space="0" w:color="auto"/>
            </w:tcBorders>
            <w:shd w:val="clear" w:color="auto" w:fill="auto"/>
          </w:tcPr>
          <w:p w:rsidR="00C54FA5" w:rsidRPr="003926EA" w:rsidRDefault="00C54FA5" w:rsidP="007A0A4D">
            <w:pPr>
              <w:keepNext/>
              <w:suppressAutoHyphens/>
              <w:jc w:val="both"/>
              <w:outlineLvl w:val="1"/>
              <w:rPr>
                <w:sz w:val="18"/>
                <w:szCs w:val="18"/>
              </w:rPr>
            </w:pPr>
            <w:proofErr w:type="spellStart"/>
            <w:r w:rsidRPr="003926EA">
              <w:rPr>
                <w:sz w:val="18"/>
                <w:szCs w:val="18"/>
              </w:rPr>
              <w:t>Apskaičiuojamas</w:t>
            </w:r>
            <w:proofErr w:type="spellEnd"/>
            <w:r w:rsidRPr="003926EA">
              <w:rPr>
                <w:sz w:val="18"/>
                <w:szCs w:val="18"/>
              </w:rPr>
              <w:t xml:space="preserve"> </w:t>
            </w:r>
            <w:proofErr w:type="spellStart"/>
            <w:r w:rsidRPr="003926EA">
              <w:rPr>
                <w:sz w:val="18"/>
                <w:szCs w:val="18"/>
              </w:rPr>
              <w:t>pasiūlymui</w:t>
            </w:r>
            <w:proofErr w:type="spellEnd"/>
            <w:r w:rsidRPr="003926EA">
              <w:rPr>
                <w:sz w:val="18"/>
                <w:szCs w:val="18"/>
              </w:rPr>
              <w:t xml:space="preserve"> </w:t>
            </w:r>
            <w:proofErr w:type="spellStart"/>
            <w:r w:rsidRPr="003926EA">
              <w:rPr>
                <w:sz w:val="18"/>
                <w:szCs w:val="18"/>
              </w:rPr>
              <w:t>suteikiamas</w:t>
            </w:r>
            <w:proofErr w:type="spellEnd"/>
            <w:r w:rsidRPr="003926EA">
              <w:rPr>
                <w:sz w:val="18"/>
                <w:szCs w:val="18"/>
              </w:rPr>
              <w:t xml:space="preserve"> (</w:t>
            </w:r>
            <w:proofErr w:type="spellStart"/>
            <w:r w:rsidRPr="003926EA">
              <w:rPr>
                <w:b/>
                <w:sz w:val="18"/>
                <w:szCs w:val="18"/>
              </w:rPr>
              <w:t>T</w:t>
            </w:r>
            <w:r w:rsidRPr="003926EA">
              <w:rPr>
                <w:b/>
                <w:sz w:val="18"/>
                <w:szCs w:val="18"/>
                <w:vertAlign w:val="subscript"/>
              </w:rPr>
              <w:t>p</w:t>
            </w:r>
            <w:proofErr w:type="spellEnd"/>
            <w:r w:rsidRPr="003926EA">
              <w:rPr>
                <w:b/>
                <w:sz w:val="18"/>
                <w:szCs w:val="18"/>
              </w:rPr>
              <w:t>)</w:t>
            </w:r>
            <w:r w:rsidRPr="003926EA">
              <w:rPr>
                <w:sz w:val="18"/>
                <w:szCs w:val="18"/>
              </w:rPr>
              <w:t xml:space="preserve"> </w:t>
            </w:r>
            <w:proofErr w:type="spellStart"/>
            <w:r w:rsidRPr="003926EA">
              <w:rPr>
                <w:sz w:val="18"/>
                <w:szCs w:val="18"/>
              </w:rPr>
              <w:t>balas</w:t>
            </w:r>
            <w:proofErr w:type="spellEnd"/>
            <w:r w:rsidRPr="003926EA">
              <w:rPr>
                <w:sz w:val="18"/>
                <w:szCs w:val="18"/>
              </w:rPr>
              <w:t xml:space="preserve"> </w:t>
            </w:r>
            <w:proofErr w:type="spellStart"/>
            <w:r w:rsidRPr="003926EA">
              <w:rPr>
                <w:sz w:val="18"/>
                <w:szCs w:val="18"/>
              </w:rPr>
              <w:t>pagal</w:t>
            </w:r>
            <w:proofErr w:type="spellEnd"/>
            <w:r w:rsidRPr="003926EA">
              <w:rPr>
                <w:sz w:val="18"/>
                <w:szCs w:val="18"/>
              </w:rPr>
              <w:t xml:space="preserve"> </w:t>
            </w:r>
            <w:proofErr w:type="spellStart"/>
            <w:r w:rsidRPr="003926EA">
              <w:rPr>
                <w:sz w:val="18"/>
                <w:szCs w:val="18"/>
              </w:rPr>
              <w:t>tiekėjo</w:t>
            </w:r>
            <w:proofErr w:type="spellEnd"/>
            <w:r w:rsidRPr="003926EA">
              <w:rPr>
                <w:sz w:val="18"/>
                <w:szCs w:val="18"/>
              </w:rPr>
              <w:t xml:space="preserve"> </w:t>
            </w:r>
            <w:proofErr w:type="spellStart"/>
            <w:r w:rsidRPr="003926EA">
              <w:rPr>
                <w:sz w:val="18"/>
                <w:szCs w:val="18"/>
              </w:rPr>
              <w:t>su</w:t>
            </w:r>
            <w:proofErr w:type="spellEnd"/>
            <w:r w:rsidRPr="003926EA">
              <w:rPr>
                <w:sz w:val="18"/>
                <w:szCs w:val="18"/>
              </w:rPr>
              <w:t xml:space="preserve"> </w:t>
            </w:r>
            <w:proofErr w:type="spellStart"/>
            <w:r w:rsidRPr="003926EA">
              <w:rPr>
                <w:sz w:val="18"/>
                <w:szCs w:val="18"/>
              </w:rPr>
              <w:t>pasiūlymu</w:t>
            </w:r>
            <w:proofErr w:type="spellEnd"/>
            <w:r w:rsidRPr="003926EA">
              <w:rPr>
                <w:sz w:val="18"/>
                <w:szCs w:val="18"/>
              </w:rPr>
              <w:t xml:space="preserve"> </w:t>
            </w:r>
            <w:proofErr w:type="spellStart"/>
            <w:r w:rsidRPr="003926EA">
              <w:rPr>
                <w:sz w:val="18"/>
                <w:szCs w:val="18"/>
              </w:rPr>
              <w:t>pateiktą</w:t>
            </w:r>
            <w:proofErr w:type="spellEnd"/>
            <w:r w:rsidRPr="003926EA">
              <w:rPr>
                <w:sz w:val="18"/>
                <w:szCs w:val="18"/>
              </w:rPr>
              <w:t xml:space="preserve"> </w:t>
            </w:r>
            <w:proofErr w:type="spellStart"/>
            <w:r w:rsidRPr="003926EA">
              <w:rPr>
                <w:sz w:val="18"/>
                <w:szCs w:val="18"/>
              </w:rPr>
              <w:t>garantinių</w:t>
            </w:r>
            <w:proofErr w:type="spellEnd"/>
            <w:r w:rsidRPr="003926EA">
              <w:rPr>
                <w:sz w:val="18"/>
                <w:szCs w:val="18"/>
              </w:rPr>
              <w:t xml:space="preserve"> </w:t>
            </w:r>
            <w:proofErr w:type="spellStart"/>
            <w:r w:rsidRPr="003926EA">
              <w:rPr>
                <w:sz w:val="18"/>
                <w:szCs w:val="18"/>
              </w:rPr>
              <w:t>įsipareigojimų</w:t>
            </w:r>
            <w:proofErr w:type="spellEnd"/>
            <w:r w:rsidRPr="003926EA">
              <w:rPr>
                <w:sz w:val="18"/>
                <w:szCs w:val="18"/>
              </w:rPr>
              <w:t xml:space="preserve"> </w:t>
            </w:r>
            <w:proofErr w:type="spellStart"/>
            <w:r w:rsidRPr="003926EA">
              <w:rPr>
                <w:sz w:val="18"/>
                <w:szCs w:val="18"/>
              </w:rPr>
              <w:t>užtikrinimo</w:t>
            </w:r>
            <w:proofErr w:type="spellEnd"/>
            <w:r w:rsidRPr="003926EA">
              <w:rPr>
                <w:sz w:val="18"/>
                <w:szCs w:val="18"/>
              </w:rPr>
              <w:t xml:space="preserve"> </w:t>
            </w:r>
            <w:proofErr w:type="spellStart"/>
            <w:r w:rsidRPr="003926EA">
              <w:rPr>
                <w:sz w:val="18"/>
                <w:szCs w:val="18"/>
              </w:rPr>
              <w:t>pratęsimą</w:t>
            </w:r>
            <w:proofErr w:type="spellEnd"/>
            <w:r w:rsidRPr="003926EA">
              <w:rPr>
                <w:sz w:val="18"/>
                <w:szCs w:val="18"/>
              </w:rPr>
              <w:t>.</w:t>
            </w:r>
          </w:p>
        </w:tc>
      </w:tr>
      <w:tr w:rsidR="00C54FA5" w:rsidRPr="003926EA" w:rsidTr="007A0A4D">
        <w:tc>
          <w:tcPr>
            <w:tcW w:w="9747" w:type="dxa"/>
            <w:tcBorders>
              <w:left w:val="single" w:sz="4" w:space="0" w:color="auto"/>
              <w:right w:val="single" w:sz="4" w:space="0" w:color="auto"/>
            </w:tcBorders>
            <w:shd w:val="clear" w:color="auto" w:fill="auto"/>
          </w:tcPr>
          <w:p w:rsidR="00C54FA5" w:rsidRPr="003926EA" w:rsidRDefault="00C54FA5" w:rsidP="007A0A4D">
            <w:pPr>
              <w:keepNext/>
              <w:suppressAutoHyphens/>
              <w:jc w:val="both"/>
              <w:outlineLvl w:val="1"/>
              <w:rPr>
                <w:sz w:val="18"/>
                <w:szCs w:val="18"/>
              </w:rPr>
            </w:pPr>
            <w:proofErr w:type="spellStart"/>
            <w:r w:rsidRPr="003926EA">
              <w:rPr>
                <w:bCs/>
                <w:sz w:val="18"/>
                <w:szCs w:val="18"/>
              </w:rPr>
              <w:t>Kriterijų</w:t>
            </w:r>
            <w:proofErr w:type="spellEnd"/>
            <w:r w:rsidRPr="003926EA">
              <w:rPr>
                <w:bCs/>
                <w:sz w:val="18"/>
                <w:szCs w:val="18"/>
              </w:rPr>
              <w:t xml:space="preserve"> (T) </w:t>
            </w:r>
            <w:proofErr w:type="spellStart"/>
            <w:r w:rsidRPr="003926EA">
              <w:rPr>
                <w:bCs/>
                <w:sz w:val="18"/>
                <w:szCs w:val="18"/>
              </w:rPr>
              <w:t>balai</w:t>
            </w:r>
            <w:proofErr w:type="spellEnd"/>
            <w:r w:rsidRPr="003926EA">
              <w:rPr>
                <w:bCs/>
                <w:sz w:val="18"/>
                <w:szCs w:val="18"/>
              </w:rPr>
              <w:t xml:space="preserve"> </w:t>
            </w:r>
            <w:proofErr w:type="spellStart"/>
            <w:r w:rsidRPr="003926EA">
              <w:rPr>
                <w:bCs/>
                <w:sz w:val="18"/>
                <w:szCs w:val="18"/>
              </w:rPr>
              <w:t>apskaičiuojami</w:t>
            </w:r>
            <w:proofErr w:type="spellEnd"/>
            <w:r w:rsidRPr="003926EA">
              <w:rPr>
                <w:bCs/>
                <w:sz w:val="18"/>
                <w:szCs w:val="18"/>
              </w:rPr>
              <w:t>:</w:t>
            </w:r>
          </w:p>
        </w:tc>
      </w:tr>
      <w:tr w:rsidR="00C54FA5" w:rsidRPr="003926EA" w:rsidTr="007A0A4D">
        <w:tc>
          <w:tcPr>
            <w:tcW w:w="9747" w:type="dxa"/>
            <w:tcBorders>
              <w:left w:val="single" w:sz="4" w:space="0" w:color="auto"/>
              <w:right w:val="single" w:sz="4" w:space="0" w:color="auto"/>
            </w:tcBorders>
            <w:shd w:val="clear" w:color="auto" w:fill="auto"/>
          </w:tcPr>
          <w:p w:rsidR="00C54FA5" w:rsidRPr="003926EA" w:rsidRDefault="00C54FA5" w:rsidP="007A0A4D">
            <w:pPr>
              <w:ind w:firstLine="540"/>
              <w:jc w:val="center"/>
              <w:rPr>
                <w:bCs/>
                <w:sz w:val="18"/>
                <w:szCs w:val="18"/>
              </w:rPr>
            </w:pPr>
            <w:r w:rsidRPr="003926EA">
              <w:rPr>
                <w:rFonts w:eastAsia="Calibri"/>
                <w:i/>
                <w:sz w:val="18"/>
                <w:szCs w:val="18"/>
              </w:rPr>
              <w:t xml:space="preserve">T </w:t>
            </w:r>
            <w:r w:rsidRPr="003926EA">
              <w:rPr>
                <w:rFonts w:eastAsia="Calibri"/>
                <w:i/>
                <w:sz w:val="18"/>
                <w:szCs w:val="18"/>
                <w:lang w:val="en-GB"/>
              </w:rPr>
              <w:t xml:space="preserve">= </w:t>
            </w:r>
            <w:proofErr w:type="spellStart"/>
            <w:r w:rsidRPr="003926EA">
              <w:rPr>
                <w:rFonts w:eastAsia="Calibri"/>
                <w:i/>
                <w:sz w:val="18"/>
                <w:szCs w:val="18"/>
                <w:lang w:val="en-GB"/>
              </w:rPr>
              <w:t>Tp</w:t>
            </w:r>
            <w:proofErr w:type="spellEnd"/>
          </w:p>
        </w:tc>
      </w:tr>
      <w:tr w:rsidR="00C54FA5" w:rsidRPr="003926EA" w:rsidTr="007A0A4D">
        <w:tc>
          <w:tcPr>
            <w:tcW w:w="9747" w:type="dxa"/>
            <w:tcBorders>
              <w:left w:val="single" w:sz="4" w:space="0" w:color="auto"/>
              <w:bottom w:val="single" w:sz="4" w:space="0" w:color="auto"/>
              <w:right w:val="single" w:sz="4" w:space="0" w:color="auto"/>
            </w:tcBorders>
            <w:shd w:val="clear" w:color="auto" w:fill="auto"/>
          </w:tcPr>
          <w:p w:rsidR="00C54FA5" w:rsidRPr="003926EA" w:rsidRDefault="00C54FA5" w:rsidP="007A0A4D">
            <w:pPr>
              <w:keepNext/>
              <w:tabs>
                <w:tab w:val="left" w:pos="1418"/>
              </w:tabs>
              <w:suppressAutoHyphens/>
              <w:jc w:val="both"/>
              <w:outlineLvl w:val="1"/>
              <w:rPr>
                <w:b/>
                <w:sz w:val="18"/>
                <w:szCs w:val="18"/>
              </w:rPr>
            </w:pPr>
            <w:proofErr w:type="spellStart"/>
            <w:r w:rsidRPr="003926EA">
              <w:rPr>
                <w:sz w:val="18"/>
                <w:szCs w:val="18"/>
              </w:rPr>
              <w:t>Kriterijui</w:t>
            </w:r>
            <w:proofErr w:type="spellEnd"/>
            <w:r w:rsidRPr="003926EA">
              <w:rPr>
                <w:sz w:val="18"/>
                <w:szCs w:val="18"/>
              </w:rPr>
              <w:t xml:space="preserve"> „</w:t>
            </w:r>
            <w:proofErr w:type="spellStart"/>
            <w:r w:rsidRPr="003926EA">
              <w:rPr>
                <w:b/>
                <w:sz w:val="18"/>
                <w:szCs w:val="18"/>
              </w:rPr>
              <w:t>Panaudos</w:t>
            </w:r>
            <w:proofErr w:type="spellEnd"/>
            <w:r w:rsidRPr="003926EA">
              <w:rPr>
                <w:b/>
                <w:sz w:val="18"/>
                <w:szCs w:val="18"/>
              </w:rPr>
              <w:t xml:space="preserve"> </w:t>
            </w:r>
            <w:proofErr w:type="spellStart"/>
            <w:r w:rsidRPr="003926EA">
              <w:rPr>
                <w:b/>
                <w:sz w:val="18"/>
                <w:szCs w:val="18"/>
              </w:rPr>
              <w:t>būdu</w:t>
            </w:r>
            <w:proofErr w:type="spellEnd"/>
            <w:r w:rsidRPr="003926EA">
              <w:rPr>
                <w:b/>
                <w:sz w:val="18"/>
                <w:szCs w:val="18"/>
              </w:rPr>
              <w:t xml:space="preserve"> </w:t>
            </w:r>
            <w:proofErr w:type="spellStart"/>
            <w:r w:rsidRPr="003926EA">
              <w:rPr>
                <w:b/>
                <w:sz w:val="18"/>
                <w:szCs w:val="18"/>
              </w:rPr>
              <w:t>teikiamo</w:t>
            </w:r>
            <w:proofErr w:type="spellEnd"/>
            <w:r w:rsidRPr="003926EA">
              <w:rPr>
                <w:b/>
                <w:sz w:val="18"/>
                <w:szCs w:val="18"/>
              </w:rPr>
              <w:t xml:space="preserve"> </w:t>
            </w:r>
            <w:proofErr w:type="spellStart"/>
            <w:r w:rsidRPr="003926EA">
              <w:rPr>
                <w:b/>
                <w:sz w:val="18"/>
                <w:szCs w:val="18"/>
              </w:rPr>
              <w:t>analizatoriaus</w:t>
            </w:r>
            <w:proofErr w:type="spellEnd"/>
            <w:r w:rsidRPr="003926EA">
              <w:rPr>
                <w:b/>
                <w:sz w:val="18"/>
                <w:szCs w:val="18"/>
              </w:rPr>
              <w:t xml:space="preserve"> </w:t>
            </w:r>
            <w:proofErr w:type="spellStart"/>
            <w:r w:rsidRPr="003926EA">
              <w:rPr>
                <w:b/>
                <w:sz w:val="18"/>
                <w:szCs w:val="18"/>
              </w:rPr>
              <w:t>tvarkyklė</w:t>
            </w:r>
            <w:proofErr w:type="spellEnd"/>
            <w:r w:rsidRPr="003926EA">
              <w:rPr>
                <w:b/>
                <w:sz w:val="18"/>
                <w:szCs w:val="18"/>
              </w:rPr>
              <w:t xml:space="preserve"> </w:t>
            </w:r>
            <w:proofErr w:type="spellStart"/>
            <w:r w:rsidRPr="003926EA">
              <w:rPr>
                <w:b/>
                <w:sz w:val="18"/>
                <w:szCs w:val="18"/>
              </w:rPr>
              <w:t>tinkama</w:t>
            </w:r>
            <w:proofErr w:type="spellEnd"/>
            <w:r w:rsidRPr="003926EA">
              <w:rPr>
                <w:b/>
                <w:sz w:val="18"/>
                <w:szCs w:val="18"/>
              </w:rPr>
              <w:t xml:space="preserve"> </w:t>
            </w:r>
            <w:proofErr w:type="spellStart"/>
            <w:r w:rsidRPr="003926EA">
              <w:rPr>
                <w:b/>
                <w:sz w:val="18"/>
                <w:szCs w:val="18"/>
              </w:rPr>
              <w:t>pajungti</w:t>
            </w:r>
            <w:proofErr w:type="spellEnd"/>
            <w:r w:rsidRPr="003926EA">
              <w:rPr>
                <w:b/>
                <w:sz w:val="18"/>
                <w:szCs w:val="18"/>
              </w:rPr>
              <w:t xml:space="preserve"> į </w:t>
            </w:r>
            <w:proofErr w:type="spellStart"/>
            <w:r w:rsidRPr="003926EA">
              <w:rPr>
                <w:b/>
                <w:sz w:val="18"/>
                <w:szCs w:val="18"/>
              </w:rPr>
              <w:t>ligoninės</w:t>
            </w:r>
            <w:proofErr w:type="spellEnd"/>
            <w:r w:rsidRPr="003926EA">
              <w:rPr>
                <w:b/>
                <w:sz w:val="18"/>
                <w:szCs w:val="18"/>
              </w:rPr>
              <w:t xml:space="preserve"> LIS</w:t>
            </w:r>
            <w:r w:rsidRPr="003926EA">
              <w:rPr>
                <w:b/>
                <w:iCs/>
                <w:sz w:val="18"/>
                <w:szCs w:val="18"/>
              </w:rPr>
              <w:t xml:space="preserve">” </w:t>
            </w:r>
            <w:r w:rsidRPr="003926EA">
              <w:rPr>
                <w:sz w:val="18"/>
                <w:szCs w:val="18"/>
              </w:rPr>
              <w:t xml:space="preserve">(T) </w:t>
            </w:r>
            <w:proofErr w:type="spellStart"/>
            <w:r w:rsidRPr="003926EA">
              <w:rPr>
                <w:sz w:val="18"/>
                <w:szCs w:val="18"/>
              </w:rPr>
              <w:t>skiriami</w:t>
            </w:r>
            <w:proofErr w:type="spellEnd"/>
            <w:r w:rsidRPr="003926EA">
              <w:rPr>
                <w:sz w:val="18"/>
                <w:szCs w:val="18"/>
              </w:rPr>
              <w:t xml:space="preserve"> </w:t>
            </w:r>
            <w:proofErr w:type="spellStart"/>
            <w:r w:rsidRPr="003926EA">
              <w:rPr>
                <w:sz w:val="18"/>
                <w:szCs w:val="18"/>
              </w:rPr>
              <w:t>balai</w:t>
            </w:r>
            <w:proofErr w:type="spellEnd"/>
            <w:r w:rsidRPr="003926EA">
              <w:rPr>
                <w:sz w:val="18"/>
                <w:szCs w:val="18"/>
              </w:rPr>
              <w:t xml:space="preserve">, </w:t>
            </w:r>
            <w:proofErr w:type="spellStart"/>
            <w:r w:rsidRPr="003926EA">
              <w:rPr>
                <w:sz w:val="18"/>
                <w:szCs w:val="18"/>
              </w:rPr>
              <w:t>atitinkamai</w:t>
            </w:r>
            <w:proofErr w:type="spellEnd"/>
            <w:r w:rsidRPr="003926EA">
              <w:rPr>
                <w:sz w:val="18"/>
                <w:szCs w:val="18"/>
              </w:rPr>
              <w:t xml:space="preserve"> </w:t>
            </w:r>
            <w:proofErr w:type="spellStart"/>
            <w:r w:rsidRPr="003926EA">
              <w:rPr>
                <w:sz w:val="18"/>
                <w:szCs w:val="18"/>
              </w:rPr>
              <w:t>pagal</w:t>
            </w:r>
            <w:proofErr w:type="spellEnd"/>
            <w:r w:rsidRPr="003926EA">
              <w:rPr>
                <w:sz w:val="18"/>
                <w:szCs w:val="18"/>
              </w:rPr>
              <w:t xml:space="preserve"> tai, </w:t>
            </w:r>
            <w:proofErr w:type="spellStart"/>
            <w:r w:rsidRPr="003926EA">
              <w:rPr>
                <w:sz w:val="18"/>
                <w:szCs w:val="18"/>
              </w:rPr>
              <w:t>kokią</w:t>
            </w:r>
            <w:proofErr w:type="spellEnd"/>
            <w:r w:rsidRPr="003926EA">
              <w:rPr>
                <w:sz w:val="18"/>
                <w:szCs w:val="18"/>
              </w:rPr>
              <w:t xml:space="preserve"> </w:t>
            </w:r>
            <w:proofErr w:type="spellStart"/>
            <w:r w:rsidRPr="003926EA">
              <w:rPr>
                <w:sz w:val="18"/>
                <w:szCs w:val="18"/>
              </w:rPr>
              <w:t>garantinių</w:t>
            </w:r>
            <w:proofErr w:type="spellEnd"/>
            <w:r w:rsidRPr="003926EA">
              <w:rPr>
                <w:sz w:val="18"/>
                <w:szCs w:val="18"/>
              </w:rPr>
              <w:t xml:space="preserve"> </w:t>
            </w:r>
            <w:proofErr w:type="spellStart"/>
            <w:r w:rsidRPr="003926EA">
              <w:rPr>
                <w:sz w:val="18"/>
                <w:szCs w:val="18"/>
              </w:rPr>
              <w:t>įsipareigojimų</w:t>
            </w:r>
            <w:proofErr w:type="spellEnd"/>
            <w:r w:rsidRPr="003926EA">
              <w:rPr>
                <w:sz w:val="18"/>
                <w:szCs w:val="18"/>
              </w:rPr>
              <w:t xml:space="preserve"> </w:t>
            </w:r>
            <w:proofErr w:type="spellStart"/>
            <w:r w:rsidRPr="003926EA">
              <w:rPr>
                <w:sz w:val="18"/>
                <w:szCs w:val="18"/>
              </w:rPr>
              <w:t>užtikrinimo</w:t>
            </w:r>
            <w:proofErr w:type="spellEnd"/>
            <w:r w:rsidRPr="003926EA">
              <w:rPr>
                <w:sz w:val="18"/>
                <w:szCs w:val="18"/>
              </w:rPr>
              <w:t xml:space="preserve"> </w:t>
            </w:r>
            <w:proofErr w:type="spellStart"/>
            <w:r w:rsidRPr="003926EA">
              <w:rPr>
                <w:sz w:val="18"/>
                <w:szCs w:val="18"/>
              </w:rPr>
              <w:t>pratęsimo</w:t>
            </w:r>
            <w:proofErr w:type="spellEnd"/>
            <w:r w:rsidRPr="003926EA">
              <w:rPr>
                <w:sz w:val="18"/>
                <w:szCs w:val="18"/>
              </w:rPr>
              <w:t xml:space="preserve"> </w:t>
            </w:r>
            <w:proofErr w:type="spellStart"/>
            <w:r w:rsidRPr="003926EA">
              <w:rPr>
                <w:sz w:val="18"/>
                <w:szCs w:val="18"/>
              </w:rPr>
              <w:t>galimybę</w:t>
            </w:r>
            <w:proofErr w:type="spellEnd"/>
            <w:r w:rsidRPr="003926EA">
              <w:rPr>
                <w:sz w:val="18"/>
                <w:szCs w:val="18"/>
              </w:rPr>
              <w:t xml:space="preserve"> </w:t>
            </w:r>
            <w:proofErr w:type="spellStart"/>
            <w:r w:rsidRPr="003926EA">
              <w:rPr>
                <w:sz w:val="18"/>
                <w:szCs w:val="18"/>
              </w:rPr>
              <w:t>siūlo</w:t>
            </w:r>
            <w:proofErr w:type="spellEnd"/>
            <w:r w:rsidRPr="003926EA">
              <w:rPr>
                <w:sz w:val="18"/>
                <w:szCs w:val="18"/>
              </w:rPr>
              <w:t xml:space="preserve"> </w:t>
            </w:r>
            <w:proofErr w:type="spellStart"/>
            <w:r w:rsidRPr="003926EA">
              <w:rPr>
                <w:sz w:val="18"/>
                <w:szCs w:val="18"/>
              </w:rPr>
              <w:t>tiekėjas</w:t>
            </w:r>
            <w:proofErr w:type="spellEnd"/>
            <w:r w:rsidRPr="003926EA">
              <w:rPr>
                <w:sz w:val="18"/>
                <w:szCs w:val="18"/>
              </w:rPr>
              <w:t>:</w:t>
            </w:r>
          </w:p>
          <w:p w:rsidR="00C54FA5" w:rsidRPr="003926EA" w:rsidRDefault="00C54FA5" w:rsidP="007A0A4D">
            <w:pPr>
              <w:widowControl w:val="0"/>
              <w:tabs>
                <w:tab w:val="left" w:pos="1985"/>
              </w:tabs>
              <w:autoSpaceDE w:val="0"/>
              <w:autoSpaceDN w:val="0"/>
              <w:adjustRightInd w:val="0"/>
              <w:contextualSpacing/>
              <w:jc w:val="both"/>
              <w:rPr>
                <w:sz w:val="18"/>
                <w:szCs w:val="18"/>
              </w:rPr>
            </w:pPr>
            <w:r w:rsidRPr="003926EA">
              <w:rPr>
                <w:b/>
                <w:bCs/>
                <w:sz w:val="18"/>
                <w:szCs w:val="18"/>
              </w:rPr>
              <w:t xml:space="preserve">0 </w:t>
            </w:r>
            <w:proofErr w:type="spellStart"/>
            <w:r w:rsidRPr="003926EA">
              <w:rPr>
                <w:b/>
                <w:bCs/>
                <w:sz w:val="18"/>
                <w:szCs w:val="18"/>
              </w:rPr>
              <w:t>balų</w:t>
            </w:r>
            <w:proofErr w:type="spellEnd"/>
            <w:r w:rsidRPr="003926EA">
              <w:rPr>
                <w:b/>
                <w:bCs/>
                <w:sz w:val="18"/>
                <w:szCs w:val="18"/>
              </w:rPr>
              <w:t>.</w:t>
            </w:r>
            <w:r w:rsidRPr="003926EA">
              <w:rPr>
                <w:sz w:val="18"/>
                <w:szCs w:val="18"/>
              </w:rPr>
              <w:t xml:space="preserve"> </w:t>
            </w:r>
            <w:proofErr w:type="spellStart"/>
            <w:r w:rsidRPr="003926EA">
              <w:rPr>
                <w:sz w:val="18"/>
                <w:szCs w:val="18"/>
              </w:rPr>
              <w:t>Nepateikta</w:t>
            </w:r>
            <w:proofErr w:type="spellEnd"/>
            <w:r w:rsidRPr="003926EA">
              <w:rPr>
                <w:sz w:val="18"/>
                <w:szCs w:val="18"/>
              </w:rPr>
              <w:t xml:space="preserve"> </w:t>
            </w:r>
            <w:proofErr w:type="spellStart"/>
            <w:r w:rsidRPr="003926EA">
              <w:rPr>
                <w:sz w:val="18"/>
                <w:szCs w:val="18"/>
              </w:rPr>
              <w:t>tvarkyklė</w:t>
            </w:r>
            <w:proofErr w:type="spellEnd"/>
            <w:r w:rsidRPr="003926EA">
              <w:rPr>
                <w:sz w:val="18"/>
                <w:szCs w:val="18"/>
              </w:rPr>
              <w:t>.</w:t>
            </w:r>
          </w:p>
          <w:p w:rsidR="00C54FA5" w:rsidRPr="003926EA" w:rsidRDefault="00C54FA5" w:rsidP="007A0A4D">
            <w:pPr>
              <w:pStyle w:val="Body2"/>
              <w:tabs>
                <w:tab w:val="left" w:pos="1276"/>
              </w:tabs>
              <w:spacing w:after="0"/>
              <w:rPr>
                <w:rFonts w:cs="Times New Roman"/>
                <w:color w:val="auto"/>
                <w:sz w:val="18"/>
                <w:szCs w:val="18"/>
                <w:lang w:val="lt-LT"/>
              </w:rPr>
            </w:pPr>
            <w:r w:rsidRPr="003926EA">
              <w:rPr>
                <w:rFonts w:cs="Times New Roman"/>
                <w:b/>
                <w:bCs/>
                <w:sz w:val="18"/>
                <w:szCs w:val="18"/>
              </w:rPr>
              <w:t xml:space="preserve">5 </w:t>
            </w:r>
            <w:proofErr w:type="spellStart"/>
            <w:r w:rsidRPr="003926EA">
              <w:rPr>
                <w:rFonts w:cs="Times New Roman"/>
                <w:b/>
                <w:bCs/>
                <w:sz w:val="18"/>
                <w:szCs w:val="18"/>
              </w:rPr>
              <w:t>balai</w:t>
            </w:r>
            <w:proofErr w:type="spellEnd"/>
            <w:r w:rsidRPr="003926EA">
              <w:rPr>
                <w:rFonts w:cs="Times New Roman"/>
                <w:b/>
                <w:bCs/>
                <w:sz w:val="18"/>
                <w:szCs w:val="18"/>
              </w:rPr>
              <w:t xml:space="preserve">. </w:t>
            </w:r>
            <w:proofErr w:type="spellStart"/>
            <w:r w:rsidRPr="003926EA">
              <w:rPr>
                <w:rFonts w:cs="Times New Roman"/>
                <w:sz w:val="18"/>
                <w:szCs w:val="18"/>
              </w:rPr>
              <w:t>Pateikta</w:t>
            </w:r>
            <w:proofErr w:type="spellEnd"/>
            <w:r w:rsidRPr="003926EA">
              <w:rPr>
                <w:rFonts w:cs="Times New Roman"/>
                <w:sz w:val="18"/>
                <w:szCs w:val="18"/>
              </w:rPr>
              <w:t xml:space="preserve"> </w:t>
            </w:r>
            <w:proofErr w:type="spellStart"/>
            <w:r w:rsidRPr="003926EA">
              <w:rPr>
                <w:rFonts w:cs="Times New Roman"/>
                <w:sz w:val="18"/>
                <w:szCs w:val="18"/>
              </w:rPr>
              <w:t>tvarkyklė</w:t>
            </w:r>
            <w:proofErr w:type="spellEnd"/>
            <w:r w:rsidRPr="003926EA">
              <w:rPr>
                <w:rFonts w:cs="Times New Roman"/>
                <w:sz w:val="18"/>
                <w:szCs w:val="18"/>
              </w:rPr>
              <w:t>.</w:t>
            </w:r>
          </w:p>
        </w:tc>
      </w:tr>
    </w:tbl>
    <w:p w:rsidR="00C54FA5" w:rsidRPr="003926EA" w:rsidRDefault="00C54FA5" w:rsidP="00C54FA5">
      <w:pPr>
        <w:ind w:firstLine="540"/>
        <w:jc w:val="center"/>
        <w:rPr>
          <w:i/>
          <w:sz w:val="18"/>
          <w:szCs w:val="18"/>
          <w:lang w:val="en-GB"/>
        </w:rPr>
      </w:pPr>
    </w:p>
    <w:p w:rsidR="00C54FA5" w:rsidRPr="003926EA" w:rsidRDefault="00C54FA5" w:rsidP="00C54FA5">
      <w:pPr>
        <w:pStyle w:val="Body2"/>
        <w:numPr>
          <w:ilvl w:val="0"/>
          <w:numId w:val="57"/>
        </w:numPr>
        <w:spacing w:after="0"/>
        <w:jc w:val="center"/>
        <w:rPr>
          <w:rFonts w:cs="Times New Roman"/>
          <w:b/>
          <w:color w:val="auto"/>
          <w:sz w:val="18"/>
          <w:szCs w:val="18"/>
          <w:lang w:val="lt-LT"/>
        </w:rPr>
      </w:pPr>
      <w:r w:rsidRPr="003926EA">
        <w:rPr>
          <w:rFonts w:cs="Times New Roman"/>
          <w:b/>
          <w:color w:val="auto"/>
          <w:sz w:val="18"/>
          <w:szCs w:val="18"/>
          <w:lang w:val="lt-LT"/>
        </w:rPr>
        <w:t>INFORMAVIMAS APIE VERTINIMO REZULTATUS</w:t>
      </w:r>
    </w:p>
    <w:p w:rsidR="00C54FA5" w:rsidRPr="003926EA" w:rsidRDefault="00C54FA5" w:rsidP="00C54FA5">
      <w:pPr>
        <w:pStyle w:val="Body2"/>
        <w:spacing w:after="0"/>
        <w:ind w:left="720"/>
        <w:rPr>
          <w:rFonts w:cs="Times New Roman"/>
          <w:color w:val="auto"/>
          <w:sz w:val="18"/>
          <w:szCs w:val="18"/>
          <w:lang w:val="lt-LT"/>
        </w:rPr>
      </w:pPr>
    </w:p>
    <w:p w:rsidR="00C54FA5" w:rsidRPr="003926EA" w:rsidRDefault="00C54FA5" w:rsidP="00C54FA5">
      <w:pPr>
        <w:pStyle w:val="Body2"/>
        <w:numPr>
          <w:ilvl w:val="1"/>
          <w:numId w:val="57"/>
        </w:numPr>
        <w:tabs>
          <w:tab w:val="left" w:pos="1134"/>
        </w:tabs>
        <w:spacing w:after="0"/>
        <w:ind w:left="0" w:firstLine="720"/>
        <w:rPr>
          <w:rFonts w:cs="Times New Roman"/>
          <w:color w:val="auto"/>
          <w:sz w:val="18"/>
          <w:szCs w:val="18"/>
          <w:lang w:val="lt-LT"/>
        </w:rPr>
      </w:pPr>
      <w:r w:rsidRPr="003926EA">
        <w:rPr>
          <w:rFonts w:cs="Times New Roman"/>
          <w:color w:val="auto"/>
          <w:sz w:val="18"/>
          <w:szCs w:val="18"/>
          <w:lang w:val="lt-LT"/>
        </w:rPr>
        <w:t>Perkančioji organizacija pranešime apie sudarytą pasiūlymų eilę ir laimėjusį pasiūlymą nurodo kiekvieno ekonominio naudingumo būdu vertinto pasiūlymo kainą,</w:t>
      </w:r>
      <w:r w:rsidRPr="003926EA">
        <w:rPr>
          <w:rFonts w:cs="Times New Roman"/>
          <w:sz w:val="18"/>
          <w:szCs w:val="18"/>
        </w:rPr>
        <w:t xml:space="preserve"> </w:t>
      </w:r>
      <w:r w:rsidRPr="003926EA">
        <w:rPr>
          <w:rFonts w:cs="Times New Roman"/>
          <w:color w:val="auto"/>
          <w:sz w:val="18"/>
          <w:szCs w:val="18"/>
          <w:lang w:val="lt-LT"/>
        </w:rPr>
        <w:t xml:space="preserve">pasiūlymo kainos balą (C) ir bendrą pasiūlymo ekonominio naudingumo balą (S). </w:t>
      </w:r>
      <w:proofErr w:type="spellStart"/>
      <w:r w:rsidRPr="003926EA">
        <w:rPr>
          <w:rFonts w:cs="Times New Roman"/>
          <w:sz w:val="18"/>
          <w:szCs w:val="18"/>
        </w:rPr>
        <w:t>Tais</w:t>
      </w:r>
      <w:proofErr w:type="spellEnd"/>
      <w:r w:rsidRPr="003926EA">
        <w:rPr>
          <w:rFonts w:cs="Times New Roman"/>
          <w:sz w:val="18"/>
          <w:szCs w:val="18"/>
        </w:rPr>
        <w:t xml:space="preserve"> </w:t>
      </w:r>
      <w:proofErr w:type="spellStart"/>
      <w:r w:rsidRPr="003926EA">
        <w:rPr>
          <w:rFonts w:cs="Times New Roman"/>
          <w:sz w:val="18"/>
          <w:szCs w:val="18"/>
        </w:rPr>
        <w:t>atvejais</w:t>
      </w:r>
      <w:proofErr w:type="spellEnd"/>
      <w:r w:rsidRPr="003926EA">
        <w:rPr>
          <w:rFonts w:cs="Times New Roman"/>
          <w:sz w:val="18"/>
          <w:szCs w:val="18"/>
        </w:rPr>
        <w:t xml:space="preserve">, kai </w:t>
      </w:r>
      <w:proofErr w:type="spellStart"/>
      <w:r w:rsidRPr="003926EA">
        <w:rPr>
          <w:rFonts w:cs="Times New Roman"/>
          <w:sz w:val="18"/>
          <w:szCs w:val="18"/>
        </w:rPr>
        <w:t>kelių</w:t>
      </w:r>
      <w:proofErr w:type="spellEnd"/>
      <w:r w:rsidRPr="003926EA">
        <w:rPr>
          <w:rFonts w:cs="Times New Roman"/>
          <w:sz w:val="18"/>
          <w:szCs w:val="18"/>
        </w:rPr>
        <w:t xml:space="preserve"> </w:t>
      </w:r>
      <w:proofErr w:type="spellStart"/>
      <w:r w:rsidRPr="003926EA">
        <w:rPr>
          <w:rFonts w:cs="Times New Roman"/>
          <w:sz w:val="18"/>
          <w:szCs w:val="18"/>
        </w:rPr>
        <w:t>dalyvių</w:t>
      </w:r>
      <w:proofErr w:type="spellEnd"/>
      <w:r w:rsidRPr="003926EA">
        <w:rPr>
          <w:rFonts w:cs="Times New Roman"/>
          <w:sz w:val="18"/>
          <w:szCs w:val="18"/>
        </w:rPr>
        <w:t xml:space="preserve"> </w:t>
      </w:r>
      <w:proofErr w:type="spellStart"/>
      <w:r w:rsidRPr="003926EA">
        <w:rPr>
          <w:rFonts w:cs="Times New Roman"/>
          <w:sz w:val="18"/>
          <w:szCs w:val="18"/>
        </w:rPr>
        <w:t>pasiūlymų</w:t>
      </w:r>
      <w:proofErr w:type="spellEnd"/>
      <w:r w:rsidRPr="003926EA">
        <w:rPr>
          <w:rFonts w:cs="Times New Roman"/>
          <w:sz w:val="18"/>
          <w:szCs w:val="18"/>
        </w:rPr>
        <w:t xml:space="preserve"> </w:t>
      </w:r>
      <w:proofErr w:type="spellStart"/>
      <w:r w:rsidRPr="003926EA">
        <w:rPr>
          <w:rFonts w:cs="Times New Roman"/>
          <w:sz w:val="18"/>
          <w:szCs w:val="18"/>
        </w:rPr>
        <w:t>ekonominis</w:t>
      </w:r>
      <w:proofErr w:type="spellEnd"/>
      <w:r w:rsidRPr="003926EA">
        <w:rPr>
          <w:rFonts w:cs="Times New Roman"/>
          <w:sz w:val="18"/>
          <w:szCs w:val="18"/>
        </w:rPr>
        <w:t xml:space="preserve"> </w:t>
      </w:r>
      <w:proofErr w:type="spellStart"/>
      <w:r w:rsidRPr="003926EA">
        <w:rPr>
          <w:rFonts w:cs="Times New Roman"/>
          <w:sz w:val="18"/>
          <w:szCs w:val="18"/>
        </w:rPr>
        <w:t>naudingumas</w:t>
      </w:r>
      <w:proofErr w:type="spellEnd"/>
      <w:r w:rsidRPr="003926EA">
        <w:rPr>
          <w:rFonts w:cs="Times New Roman"/>
          <w:sz w:val="18"/>
          <w:szCs w:val="18"/>
        </w:rPr>
        <w:t xml:space="preserve"> </w:t>
      </w:r>
      <w:proofErr w:type="spellStart"/>
      <w:r w:rsidRPr="003926EA">
        <w:rPr>
          <w:rFonts w:cs="Times New Roman"/>
          <w:sz w:val="18"/>
          <w:szCs w:val="18"/>
        </w:rPr>
        <w:t>yra</w:t>
      </w:r>
      <w:proofErr w:type="spellEnd"/>
      <w:r w:rsidRPr="003926EA">
        <w:rPr>
          <w:rFonts w:cs="Times New Roman"/>
          <w:sz w:val="18"/>
          <w:szCs w:val="18"/>
        </w:rPr>
        <w:t xml:space="preserve"> </w:t>
      </w:r>
      <w:proofErr w:type="spellStart"/>
      <w:r w:rsidRPr="003926EA">
        <w:rPr>
          <w:rFonts w:cs="Times New Roman"/>
          <w:sz w:val="18"/>
          <w:szCs w:val="18"/>
        </w:rPr>
        <w:t>vienodas</w:t>
      </w:r>
      <w:proofErr w:type="spellEnd"/>
      <w:r w:rsidRPr="003926EA">
        <w:rPr>
          <w:rFonts w:cs="Times New Roman"/>
          <w:sz w:val="18"/>
          <w:szCs w:val="18"/>
        </w:rPr>
        <w:t xml:space="preserve">, </w:t>
      </w:r>
      <w:proofErr w:type="spellStart"/>
      <w:r w:rsidRPr="003926EA">
        <w:rPr>
          <w:rFonts w:cs="Times New Roman"/>
          <w:sz w:val="18"/>
          <w:szCs w:val="18"/>
        </w:rPr>
        <w:t>nustatant</w:t>
      </w:r>
      <w:proofErr w:type="spellEnd"/>
      <w:r w:rsidRPr="003926EA">
        <w:rPr>
          <w:rFonts w:cs="Times New Roman"/>
          <w:sz w:val="18"/>
          <w:szCs w:val="18"/>
        </w:rPr>
        <w:t xml:space="preserve"> </w:t>
      </w:r>
      <w:proofErr w:type="spellStart"/>
      <w:r w:rsidRPr="003926EA">
        <w:rPr>
          <w:rFonts w:cs="Times New Roman"/>
          <w:sz w:val="18"/>
          <w:szCs w:val="18"/>
        </w:rPr>
        <w:t>pasiūlymų</w:t>
      </w:r>
      <w:proofErr w:type="spellEnd"/>
      <w:r w:rsidRPr="003926EA">
        <w:rPr>
          <w:rFonts w:cs="Times New Roman"/>
          <w:sz w:val="18"/>
          <w:szCs w:val="18"/>
        </w:rPr>
        <w:t xml:space="preserve"> </w:t>
      </w:r>
      <w:proofErr w:type="spellStart"/>
      <w:r w:rsidRPr="003926EA">
        <w:rPr>
          <w:rFonts w:cs="Times New Roman"/>
          <w:sz w:val="18"/>
          <w:szCs w:val="18"/>
        </w:rPr>
        <w:t>eilę</w:t>
      </w:r>
      <w:proofErr w:type="spellEnd"/>
      <w:r w:rsidRPr="003926EA">
        <w:rPr>
          <w:rFonts w:cs="Times New Roman"/>
          <w:sz w:val="18"/>
          <w:szCs w:val="18"/>
        </w:rPr>
        <w:t xml:space="preserve">, </w:t>
      </w:r>
      <w:proofErr w:type="spellStart"/>
      <w:r w:rsidRPr="003926EA">
        <w:rPr>
          <w:rFonts w:cs="Times New Roman"/>
          <w:sz w:val="18"/>
          <w:szCs w:val="18"/>
        </w:rPr>
        <w:t>pirmesnis</w:t>
      </w:r>
      <w:proofErr w:type="spellEnd"/>
      <w:r w:rsidRPr="003926EA">
        <w:rPr>
          <w:rFonts w:cs="Times New Roman"/>
          <w:sz w:val="18"/>
          <w:szCs w:val="18"/>
        </w:rPr>
        <w:t xml:space="preserve"> į </w:t>
      </w:r>
      <w:proofErr w:type="spellStart"/>
      <w:r w:rsidRPr="003926EA">
        <w:rPr>
          <w:rFonts w:cs="Times New Roman"/>
          <w:sz w:val="18"/>
          <w:szCs w:val="18"/>
        </w:rPr>
        <w:t>šią</w:t>
      </w:r>
      <w:proofErr w:type="spellEnd"/>
      <w:r w:rsidRPr="003926EA">
        <w:rPr>
          <w:rFonts w:cs="Times New Roman"/>
          <w:sz w:val="18"/>
          <w:szCs w:val="18"/>
        </w:rPr>
        <w:t xml:space="preserve"> </w:t>
      </w:r>
      <w:proofErr w:type="spellStart"/>
      <w:r w:rsidRPr="003926EA">
        <w:rPr>
          <w:rFonts w:cs="Times New Roman"/>
          <w:sz w:val="18"/>
          <w:szCs w:val="18"/>
        </w:rPr>
        <w:t>eilę</w:t>
      </w:r>
      <w:proofErr w:type="spellEnd"/>
      <w:r w:rsidRPr="003926EA">
        <w:rPr>
          <w:rFonts w:cs="Times New Roman"/>
          <w:sz w:val="18"/>
          <w:szCs w:val="18"/>
        </w:rPr>
        <w:t xml:space="preserve"> </w:t>
      </w:r>
      <w:proofErr w:type="spellStart"/>
      <w:r w:rsidRPr="003926EA">
        <w:rPr>
          <w:rFonts w:cs="Times New Roman"/>
          <w:sz w:val="18"/>
          <w:szCs w:val="18"/>
        </w:rPr>
        <w:t>įrašomas</w:t>
      </w:r>
      <w:proofErr w:type="spellEnd"/>
      <w:r w:rsidRPr="003926EA">
        <w:rPr>
          <w:rFonts w:cs="Times New Roman"/>
          <w:sz w:val="18"/>
          <w:szCs w:val="18"/>
        </w:rPr>
        <w:t xml:space="preserve"> </w:t>
      </w:r>
      <w:proofErr w:type="spellStart"/>
      <w:r w:rsidRPr="003926EA">
        <w:rPr>
          <w:rFonts w:cs="Times New Roman"/>
          <w:sz w:val="18"/>
          <w:szCs w:val="18"/>
        </w:rPr>
        <w:t>dalyvis</w:t>
      </w:r>
      <w:proofErr w:type="spellEnd"/>
      <w:r w:rsidRPr="003926EA">
        <w:rPr>
          <w:rFonts w:cs="Times New Roman"/>
          <w:sz w:val="18"/>
          <w:szCs w:val="18"/>
        </w:rPr>
        <w:t xml:space="preserve">, </w:t>
      </w:r>
      <w:proofErr w:type="spellStart"/>
      <w:r w:rsidRPr="003926EA">
        <w:rPr>
          <w:rFonts w:cs="Times New Roman"/>
          <w:sz w:val="18"/>
          <w:szCs w:val="18"/>
        </w:rPr>
        <w:t>kurio</w:t>
      </w:r>
      <w:proofErr w:type="spellEnd"/>
      <w:r w:rsidRPr="003926EA">
        <w:rPr>
          <w:rFonts w:cs="Times New Roman"/>
          <w:sz w:val="18"/>
          <w:szCs w:val="18"/>
        </w:rPr>
        <w:t xml:space="preserve"> </w:t>
      </w:r>
      <w:proofErr w:type="spellStart"/>
      <w:r w:rsidRPr="003926EA">
        <w:rPr>
          <w:rFonts w:cs="Times New Roman"/>
          <w:sz w:val="18"/>
          <w:szCs w:val="18"/>
        </w:rPr>
        <w:t>pasiūlymas</w:t>
      </w:r>
      <w:proofErr w:type="spellEnd"/>
      <w:r w:rsidRPr="003926EA">
        <w:rPr>
          <w:rFonts w:cs="Times New Roman"/>
          <w:sz w:val="18"/>
          <w:szCs w:val="18"/>
        </w:rPr>
        <w:t xml:space="preserve"> </w:t>
      </w:r>
      <w:proofErr w:type="spellStart"/>
      <w:r w:rsidRPr="003926EA">
        <w:rPr>
          <w:rFonts w:cs="Times New Roman"/>
          <w:sz w:val="18"/>
          <w:szCs w:val="18"/>
        </w:rPr>
        <w:t>pateiktas</w:t>
      </w:r>
      <w:proofErr w:type="spellEnd"/>
      <w:r w:rsidRPr="003926EA">
        <w:rPr>
          <w:rFonts w:cs="Times New Roman"/>
          <w:sz w:val="18"/>
          <w:szCs w:val="18"/>
        </w:rPr>
        <w:t xml:space="preserve"> </w:t>
      </w:r>
      <w:proofErr w:type="spellStart"/>
      <w:r w:rsidRPr="003926EA">
        <w:rPr>
          <w:rFonts w:cs="Times New Roman"/>
          <w:sz w:val="18"/>
          <w:szCs w:val="18"/>
        </w:rPr>
        <w:t>anksčiausiai</w:t>
      </w:r>
      <w:proofErr w:type="spellEnd"/>
      <w:r w:rsidRPr="003926EA">
        <w:rPr>
          <w:rFonts w:cs="Times New Roman"/>
          <w:sz w:val="18"/>
          <w:szCs w:val="18"/>
        </w:rPr>
        <w:t>.</w:t>
      </w:r>
    </w:p>
    <w:p w:rsidR="00C54FA5" w:rsidRDefault="00C54FA5" w:rsidP="00C54FA5"/>
    <w:p w:rsidR="00820AD1" w:rsidRDefault="00820AD1" w:rsidP="00820AD1"/>
    <w:p w:rsidR="00820AD1" w:rsidRDefault="00820AD1" w:rsidP="00820AD1"/>
    <w:p w:rsidR="00E00B7A" w:rsidRDefault="00E00B7A" w:rsidP="00E00B7A">
      <w:pPr>
        <w:jc w:val="center"/>
        <w:rPr>
          <w:rFonts w:eastAsia="Times New Roman"/>
          <w:sz w:val="22"/>
        </w:rPr>
      </w:pPr>
    </w:p>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rsidSect="00C54FA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7D3" w:rsidRDefault="00E127D3">
      <w:r>
        <w:separator/>
      </w:r>
    </w:p>
  </w:endnote>
  <w:endnote w:type="continuationSeparator" w:id="0">
    <w:p w:rsidR="00E127D3" w:rsidRDefault="00E1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7D3" w:rsidRDefault="00E127D3">
      <w:r>
        <w:separator/>
      </w:r>
    </w:p>
  </w:footnote>
  <w:footnote w:type="continuationSeparator" w:id="0">
    <w:p w:rsidR="00E127D3" w:rsidRDefault="00E12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5"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30"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8"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9"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1"/>
  </w:num>
  <w:num w:numId="2">
    <w:abstractNumId w:val="15"/>
  </w:num>
  <w:num w:numId="3">
    <w:abstractNumId w:val="50"/>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2"/>
  </w:num>
  <w:num w:numId="6">
    <w:abstractNumId w:val="20"/>
  </w:num>
  <w:num w:numId="7">
    <w:abstractNumId w:val="32"/>
  </w:num>
  <w:num w:numId="8">
    <w:abstractNumId w:val="42"/>
  </w:num>
  <w:num w:numId="9">
    <w:abstractNumId w:val="21"/>
  </w:num>
  <w:num w:numId="10">
    <w:abstractNumId w:val="63"/>
  </w:num>
  <w:num w:numId="11">
    <w:abstractNumId w:val="24"/>
  </w:num>
  <w:num w:numId="12">
    <w:abstractNumId w:val="29"/>
  </w:num>
  <w:num w:numId="13">
    <w:abstractNumId w:val="11"/>
  </w:num>
  <w:num w:numId="14">
    <w:abstractNumId w:val="35"/>
  </w:num>
  <w:num w:numId="15">
    <w:abstractNumId w:val="13"/>
  </w:num>
  <w:num w:numId="16">
    <w:abstractNumId w:val="31"/>
  </w:num>
  <w:num w:numId="17">
    <w:abstractNumId w:val="64"/>
  </w:num>
  <w:num w:numId="18">
    <w:abstractNumId w:val="22"/>
  </w:num>
  <w:num w:numId="19">
    <w:abstractNumId w:val="51"/>
  </w:num>
  <w:num w:numId="20">
    <w:abstractNumId w:val="27"/>
  </w:num>
  <w:num w:numId="21">
    <w:abstractNumId w:val="18"/>
  </w:num>
  <w:num w:numId="22">
    <w:abstractNumId w:val="55"/>
  </w:num>
  <w:num w:numId="23">
    <w:abstractNumId w:val="52"/>
  </w:num>
  <w:num w:numId="24">
    <w:abstractNumId w:val="46"/>
  </w:num>
  <w:num w:numId="25">
    <w:abstractNumId w:val="58"/>
  </w:num>
  <w:num w:numId="26">
    <w:abstractNumId w:val="9"/>
  </w:num>
  <w:num w:numId="27">
    <w:abstractNumId w:val="44"/>
  </w:num>
  <w:num w:numId="28">
    <w:abstractNumId w:val="60"/>
  </w:num>
  <w:num w:numId="29">
    <w:abstractNumId w:val="53"/>
  </w:num>
  <w:num w:numId="30">
    <w:abstractNumId w:val="12"/>
  </w:num>
  <w:num w:numId="31">
    <w:abstractNumId w:val="47"/>
  </w:num>
  <w:num w:numId="32">
    <w:abstractNumId w:val="19"/>
  </w:num>
  <w:num w:numId="33">
    <w:abstractNumId w:val="14"/>
  </w:num>
  <w:num w:numId="34">
    <w:abstractNumId w:val="36"/>
  </w:num>
  <w:num w:numId="35">
    <w:abstractNumId w:val="26"/>
  </w:num>
  <w:num w:numId="36">
    <w:abstractNumId w:val="48"/>
  </w:num>
  <w:num w:numId="37">
    <w:abstractNumId w:val="65"/>
  </w:num>
  <w:num w:numId="38">
    <w:abstractNumId w:val="38"/>
  </w:num>
  <w:num w:numId="39">
    <w:abstractNumId w:val="25"/>
  </w:num>
  <w:num w:numId="40">
    <w:abstractNumId w:val="49"/>
  </w:num>
  <w:num w:numId="41">
    <w:abstractNumId w:val="54"/>
  </w:num>
  <w:num w:numId="42">
    <w:abstractNumId w:val="10"/>
  </w:num>
  <w:num w:numId="43">
    <w:abstractNumId w:val="16"/>
  </w:num>
  <w:num w:numId="44">
    <w:abstractNumId w:val="28"/>
  </w:num>
  <w:num w:numId="45">
    <w:abstractNumId w:val="30"/>
  </w:num>
  <w:num w:numId="46">
    <w:abstractNumId w:val="43"/>
  </w:num>
  <w:num w:numId="47">
    <w:abstractNumId w:val="39"/>
  </w:num>
  <w:num w:numId="48">
    <w:abstractNumId w:val="45"/>
  </w:num>
  <w:num w:numId="49">
    <w:abstractNumId w:val="59"/>
  </w:num>
  <w:num w:numId="50">
    <w:abstractNumId w:val="41"/>
  </w:num>
  <w:num w:numId="51">
    <w:abstractNumId w:val="40"/>
  </w:num>
  <w:num w:numId="52">
    <w:abstractNumId w:val="56"/>
  </w:num>
  <w:num w:numId="53">
    <w:abstractNumId w:val="66"/>
  </w:num>
  <w:num w:numId="54">
    <w:abstractNumId w:val="57"/>
  </w:num>
  <w:num w:numId="55">
    <w:abstractNumId w:val="23"/>
  </w:num>
  <w:num w:numId="56">
    <w:abstractNumId w:val="34"/>
  </w:num>
  <w:num w:numId="57">
    <w:abstractNumId w:val="33"/>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0129"/>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FA5"/>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377E4"/>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27D3"/>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List Paragraph,List Paragraph3"/>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link w:val="StandardChar"/>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 w:type="paragraph" w:styleId="Paantrat">
    <w:name w:val="Subtitle"/>
    <w:basedOn w:val="prastasis"/>
    <w:next w:val="prastasis"/>
    <w:link w:val="PaantratDiagrama"/>
    <w:uiPriority w:val="11"/>
    <w:qFormat/>
    <w:rsid w:val="00C54FA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C54FA5"/>
    <w:rPr>
      <w:rFonts w:asciiTheme="minorHAnsi" w:eastAsiaTheme="minorEastAsia" w:hAnsiTheme="minorHAnsi" w:cstheme="minorBidi"/>
      <w:caps/>
      <w:color w:val="404040" w:themeColor="text1" w:themeTint="BF"/>
      <w:spacing w:val="20"/>
      <w:sz w:val="28"/>
      <w:szCs w:val="28"/>
      <w:bdr w:val="none" w:sz="0" w:space="0" w:color="auto"/>
    </w:rPr>
  </w:style>
  <w:style w:type="character" w:customStyle="1" w:styleId="StandardChar">
    <w:name w:val="Standard Char"/>
    <w:basedOn w:val="Numatytasispastraiposriftas"/>
    <w:link w:val="Standard"/>
    <w:qFormat/>
    <w:rsid w:val="00C54FA5"/>
    <w:rPr>
      <w:rFonts w:eastAsia="Calibri"/>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D352-2E8E-467E-AFCB-8C143870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6187</Words>
  <Characters>3528</Characters>
  <Application>Microsoft Office Word</Application>
  <DocSecurity>0</DocSecurity>
  <Lines>29</Lines>
  <Paragraphs>19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26</cp:revision>
  <cp:lastPrinted>2022-06-01T10:49:00Z</cp:lastPrinted>
  <dcterms:created xsi:type="dcterms:W3CDTF">2024-02-05T15:15:00Z</dcterms:created>
  <dcterms:modified xsi:type="dcterms:W3CDTF">2026-02-13T12:36:00Z</dcterms:modified>
</cp:coreProperties>
</file>