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C10AC7" w:rsidRPr="001E2615">
        <w:rPr>
          <w:rFonts w:eastAsia="Calibri"/>
          <w:sz w:val="22"/>
          <w:szCs w:val="22"/>
        </w:rPr>
        <w:tab/>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1E2615" w:rsidRDefault="00D531AF" w:rsidP="00D531AF">
      <w:pPr>
        <w:rPr>
          <w:rFonts w:eastAsia="Calibri"/>
          <w:bCs/>
          <w:sz w:val="22"/>
          <w:szCs w:val="22"/>
        </w:rPr>
      </w:pPr>
      <w:r w:rsidRPr="001E2615">
        <w:rPr>
          <w:rFonts w:eastAsia="Calibri"/>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1D4660">
      <w:pPr>
        <w:jc w:val="both"/>
        <w:rPr>
          <w:rFonts w:eastAsia="Calibri"/>
          <w:bCs/>
          <w:sz w:val="22"/>
          <w:szCs w:val="22"/>
        </w:rPr>
      </w:pPr>
    </w:p>
    <w:p w:rsidR="00D531AF" w:rsidRPr="00C12047" w:rsidRDefault="00D531AF" w:rsidP="00C12047">
      <w:pPr>
        <w:jc w:val="both"/>
        <w:rPr>
          <w:rFonts w:ascii="Segoe UI Semilight" w:hAnsi="Segoe UI Semilight" w:cs="Segoe UI Semilight"/>
          <w:color w:val="444444"/>
          <w:lang w:eastAsia="lt-LT"/>
        </w:rPr>
      </w:pPr>
      <w:r w:rsidRPr="001E2615">
        <w:rPr>
          <w:sz w:val="22"/>
          <w:szCs w:val="22"/>
        </w:rPr>
        <w:t>Lietuvos sveikatos mokslų universiteto ligoninė Kauno klinikos (toliau – Perkančioji organizacija) vadovaudamasi Lietuvos Respublikos viešųjų pirkimų įstatymo (toliau – VPĮ) 27 str. ir siekda</w:t>
      </w:r>
      <w:r w:rsidR="00C12047">
        <w:rPr>
          <w:sz w:val="22"/>
          <w:szCs w:val="22"/>
        </w:rPr>
        <w:t xml:space="preserve">ma pasirengti viešajam pirkimui </w:t>
      </w:r>
      <w:r w:rsidRPr="001E2615">
        <w:rPr>
          <w:sz w:val="22"/>
          <w:szCs w:val="22"/>
        </w:rPr>
        <w:t>,,</w:t>
      </w:r>
      <w:proofErr w:type="spellStart"/>
      <w:r w:rsidR="00F81ECE" w:rsidRPr="00F81ECE">
        <w:rPr>
          <w:sz w:val="22"/>
          <w:szCs w:val="22"/>
        </w:rPr>
        <w:t>Intraokuliniai</w:t>
      </w:r>
      <w:proofErr w:type="spellEnd"/>
      <w:r w:rsidR="00F81ECE" w:rsidRPr="00F81ECE">
        <w:rPr>
          <w:sz w:val="22"/>
          <w:szCs w:val="22"/>
        </w:rPr>
        <w:t xml:space="preserve"> lęšiai</w:t>
      </w:r>
      <w:r w:rsidRPr="00C12047">
        <w:rPr>
          <w:sz w:val="22"/>
        </w:rPr>
        <w:t>“</w:t>
      </w:r>
      <w:r w:rsidRPr="00C12047">
        <w:rPr>
          <w:sz w:val="24"/>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D4660" w:rsidRDefault="005F65CE" w:rsidP="001D4660">
      <w:pPr>
        <w:ind w:left="284"/>
        <w:jc w:val="both"/>
        <w:rPr>
          <w:color w:val="000000" w:themeColor="text1"/>
          <w:lang w:val="fi-FI"/>
        </w:rPr>
      </w:pPr>
      <w:r w:rsidRPr="001E2615">
        <w:rPr>
          <w:rFonts w:eastAsia="Calibri"/>
          <w:i/>
          <w:sz w:val="22"/>
          <w:szCs w:val="22"/>
        </w:rPr>
        <w:t>Rinkos konsultacijos objektas:</w:t>
      </w:r>
      <w:r w:rsidRPr="001E2615">
        <w:rPr>
          <w:rFonts w:eastAsia="Calibri"/>
          <w:sz w:val="22"/>
          <w:szCs w:val="22"/>
        </w:rPr>
        <w:t xml:space="preserve"> </w:t>
      </w:r>
      <w:r w:rsidR="00C12047" w:rsidRPr="001E2615">
        <w:rPr>
          <w:sz w:val="22"/>
          <w:szCs w:val="22"/>
        </w:rPr>
        <w:t>,,</w:t>
      </w:r>
      <w:bookmarkStart w:id="0" w:name="_GoBack"/>
      <w:bookmarkEnd w:id="0"/>
      <w:proofErr w:type="spellStart"/>
      <w:r w:rsidR="00F81ECE" w:rsidRPr="00F81ECE">
        <w:rPr>
          <w:sz w:val="22"/>
          <w:szCs w:val="22"/>
        </w:rPr>
        <w:t>Intraokuliniai</w:t>
      </w:r>
      <w:proofErr w:type="spellEnd"/>
      <w:r w:rsidR="00F81ECE" w:rsidRPr="00F81ECE">
        <w:rPr>
          <w:sz w:val="22"/>
          <w:szCs w:val="22"/>
        </w:rPr>
        <w:t xml:space="preserve"> lęšiai</w:t>
      </w:r>
      <w:r w:rsidR="00C12047" w:rsidRPr="00C12047">
        <w:rPr>
          <w:sz w:val="22"/>
        </w:rPr>
        <w:t>“</w:t>
      </w:r>
      <w:r w:rsidR="00C12047">
        <w:rPr>
          <w:sz w:val="22"/>
        </w:rPr>
        <w:t>.</w:t>
      </w:r>
    </w:p>
    <w:p w:rsidR="001244EF" w:rsidRPr="001E2615" w:rsidRDefault="001244EF" w:rsidP="00D531AF">
      <w:pPr>
        <w:keepNext/>
        <w:widowControl w:val="0"/>
        <w:spacing w:line="276" w:lineRule="auto"/>
        <w:ind w:firstLine="567"/>
        <w:jc w:val="both"/>
        <w:outlineLvl w:val="1"/>
        <w:rPr>
          <w:sz w:val="22"/>
          <w:szCs w:val="22"/>
        </w:rPr>
      </w:pPr>
      <w:r w:rsidRPr="001E2615">
        <w:rPr>
          <w:i/>
          <w:sz w:val="22"/>
          <w:szCs w:val="22"/>
        </w:rPr>
        <w:t>Rinkos k</w:t>
      </w:r>
      <w:r w:rsidR="00D531AF" w:rsidRPr="001E2615">
        <w:rPr>
          <w:i/>
          <w:sz w:val="22"/>
          <w:szCs w:val="22"/>
        </w:rPr>
        <w:t>onsultacijos tikslas:</w:t>
      </w:r>
      <w:r w:rsidR="00D531AF" w:rsidRPr="001E2615">
        <w:rPr>
          <w:sz w:val="22"/>
          <w:szCs w:val="22"/>
        </w:rPr>
        <w:t xml:space="preserve"> </w:t>
      </w:r>
      <w:r w:rsidR="001E2615">
        <w:rPr>
          <w:sz w:val="22"/>
          <w:szCs w:val="22"/>
        </w:rPr>
        <w:t>Užtikrinti</w:t>
      </w:r>
      <w:r w:rsidR="001E2615" w:rsidRPr="001E2615">
        <w:rPr>
          <w:sz w:val="22"/>
          <w:szCs w:val="22"/>
        </w:rPr>
        <w:t xml:space="preserve"> sąžiningą tiekėjų konkurenciją</w:t>
      </w:r>
      <w:r w:rsidR="001E2615">
        <w:rPr>
          <w:sz w:val="22"/>
          <w:szCs w:val="22"/>
        </w:rPr>
        <w:t>, t</w:t>
      </w:r>
      <w:r w:rsidRPr="001E2615">
        <w:rPr>
          <w:sz w:val="22"/>
          <w:szCs w:val="22"/>
        </w:rPr>
        <w:t>inkamai pa</w:t>
      </w:r>
      <w:r w:rsidR="0030035B">
        <w:rPr>
          <w:sz w:val="22"/>
          <w:szCs w:val="22"/>
        </w:rPr>
        <w:t>sirengiant</w:t>
      </w:r>
      <w:r w:rsidRPr="001E2615">
        <w:rPr>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1E2615" w:rsidRDefault="001244EF" w:rsidP="001244EF">
      <w:pPr>
        <w:spacing w:line="276" w:lineRule="auto"/>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D531AF">
      <w:pPr>
        <w:spacing w:line="276" w:lineRule="auto"/>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5F65CE" w:rsidRPr="001E2615" w:rsidRDefault="00B44BFE" w:rsidP="00B44BFE">
      <w:pPr>
        <w:spacing w:line="276" w:lineRule="auto"/>
        <w:jc w:val="both"/>
        <w:rPr>
          <w:rFonts w:eastAsia="Calibri"/>
          <w:sz w:val="22"/>
          <w:szCs w:val="22"/>
        </w:rPr>
      </w:pPr>
      <w:r>
        <w:rPr>
          <w:rFonts w:eastAsia="Calibri"/>
          <w:sz w:val="22"/>
          <w:szCs w:val="22"/>
        </w:rPr>
        <w:t xml:space="preserve">          </w:t>
      </w:r>
      <w:r w:rsidR="005F65CE"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1E2615" w:rsidRDefault="001E2615" w:rsidP="005F65CE">
      <w:pPr>
        <w:spacing w:line="276" w:lineRule="auto"/>
        <w:ind w:firstLine="720"/>
        <w:jc w:val="both"/>
        <w:rPr>
          <w:rFonts w:eastAsia="Calibri"/>
          <w:sz w:val="22"/>
          <w:szCs w:val="22"/>
        </w:rPr>
      </w:pPr>
    </w:p>
    <w:p w:rsidR="005F65CE" w:rsidRPr="001E2615" w:rsidRDefault="005F65CE" w:rsidP="005F65CE">
      <w:pPr>
        <w:pStyle w:val="ListParagraph"/>
        <w:ind w:left="567"/>
        <w:jc w:val="both"/>
        <w:rPr>
          <w:rFonts w:eastAsiaTheme="minorHAnsi"/>
          <w:sz w:val="22"/>
          <w:szCs w:val="22"/>
        </w:rPr>
      </w:pPr>
      <w:r w:rsidRPr="001E2615">
        <w:rPr>
          <w:b/>
          <w:sz w:val="22"/>
          <w:szCs w:val="22"/>
        </w:rPr>
        <w:t xml:space="preserve">PRIDEDAMA. </w:t>
      </w:r>
      <w:r w:rsidRPr="001E2615">
        <w:rPr>
          <w:sz w:val="22"/>
          <w:szCs w:val="22"/>
        </w:rPr>
        <w:t>Techn</w:t>
      </w:r>
      <w:r w:rsidR="00B76C91">
        <w:rPr>
          <w:sz w:val="22"/>
          <w:szCs w:val="22"/>
        </w:rPr>
        <w:t>inė specifikacija (projektas),</w:t>
      </w:r>
      <w:r w:rsidR="00CF10A6">
        <w:rPr>
          <w:sz w:val="22"/>
          <w:szCs w:val="22"/>
        </w:rPr>
        <w:t xml:space="preserve"> </w:t>
      </w:r>
      <w:r w:rsidR="00C12047">
        <w:rPr>
          <w:sz w:val="22"/>
          <w:szCs w:val="22"/>
        </w:rPr>
        <w:t>1</w:t>
      </w:r>
      <w:r w:rsidR="001D4660">
        <w:rPr>
          <w:sz w:val="22"/>
          <w:szCs w:val="22"/>
        </w:rPr>
        <w:t xml:space="preserve"> </w:t>
      </w:r>
      <w:r w:rsidRPr="001E2615">
        <w:rPr>
          <w:sz w:val="22"/>
          <w:szCs w:val="22"/>
        </w:rPr>
        <w:t>lap</w:t>
      </w:r>
      <w:r w:rsidR="00C12047">
        <w:rPr>
          <w:sz w:val="22"/>
          <w:szCs w:val="22"/>
        </w:rPr>
        <w:t>as</w:t>
      </w:r>
      <w:r w:rsidRPr="001E2615">
        <w:rPr>
          <w:sz w:val="22"/>
          <w:szCs w:val="22"/>
        </w:rPr>
        <w:t>.</w:t>
      </w:r>
    </w:p>
    <w:p w:rsidR="005F65CE" w:rsidRPr="001E2615" w:rsidRDefault="00B44BFE">
      <w:pPr>
        <w:rPr>
          <w:sz w:val="22"/>
          <w:szCs w:val="22"/>
        </w:rPr>
      </w:pPr>
      <w:r>
        <w:rPr>
          <w:sz w:val="22"/>
          <w:szCs w:val="22"/>
        </w:rPr>
        <w:t xml:space="preserve">                                     Rinkos konsultacijos klausimynas, 1 lapas.</w:t>
      </w:r>
    </w:p>
    <w:sectPr w:rsidR="005F65CE" w:rsidRPr="001E2615" w:rsidSect="000A3303">
      <w:headerReference w:type="even" r:id="rId7"/>
      <w:headerReference w:type="default" r:id="rId8"/>
      <w:footerReference w:type="even" r:id="rId9"/>
      <w:footerReference w:type="default" r:id="rId10"/>
      <w:headerReference w:type="first" r:id="rId11"/>
      <w:footerReference w:type="first" r:id="rId12"/>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157" w:rsidRDefault="00694157" w:rsidP="00D531AF">
      <w:r>
        <w:separator/>
      </w:r>
    </w:p>
  </w:endnote>
  <w:endnote w:type="continuationSeparator" w:id="0">
    <w:p w:rsidR="00694157" w:rsidRDefault="00694157"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694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157" w:rsidRDefault="00694157" w:rsidP="00D531AF">
      <w:r>
        <w:separator/>
      </w:r>
    </w:p>
  </w:footnote>
  <w:footnote w:type="continuationSeparator" w:id="0">
    <w:p w:rsidR="00694157" w:rsidRDefault="00694157"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2175A"/>
    <w:rsid w:val="000321EB"/>
    <w:rsid w:val="001244EF"/>
    <w:rsid w:val="001D4660"/>
    <w:rsid w:val="001D7D1B"/>
    <w:rsid w:val="001E2615"/>
    <w:rsid w:val="001F6432"/>
    <w:rsid w:val="002303B0"/>
    <w:rsid w:val="0030035B"/>
    <w:rsid w:val="003543F7"/>
    <w:rsid w:val="0036462F"/>
    <w:rsid w:val="003B0F56"/>
    <w:rsid w:val="003D793C"/>
    <w:rsid w:val="004114FC"/>
    <w:rsid w:val="00431794"/>
    <w:rsid w:val="00444C36"/>
    <w:rsid w:val="0044762F"/>
    <w:rsid w:val="00540BFB"/>
    <w:rsid w:val="005419B7"/>
    <w:rsid w:val="005464A0"/>
    <w:rsid w:val="0055369D"/>
    <w:rsid w:val="005C15A9"/>
    <w:rsid w:val="005F65CE"/>
    <w:rsid w:val="00627776"/>
    <w:rsid w:val="006326A1"/>
    <w:rsid w:val="00694157"/>
    <w:rsid w:val="006D091A"/>
    <w:rsid w:val="00720149"/>
    <w:rsid w:val="00794E55"/>
    <w:rsid w:val="007E6C8D"/>
    <w:rsid w:val="007F25FF"/>
    <w:rsid w:val="00810280"/>
    <w:rsid w:val="008146C1"/>
    <w:rsid w:val="00842BCE"/>
    <w:rsid w:val="009037A9"/>
    <w:rsid w:val="009B7480"/>
    <w:rsid w:val="009D3566"/>
    <w:rsid w:val="009D454E"/>
    <w:rsid w:val="009F0B5C"/>
    <w:rsid w:val="009F124E"/>
    <w:rsid w:val="009F66B1"/>
    <w:rsid w:val="00AF16A7"/>
    <w:rsid w:val="00AF382E"/>
    <w:rsid w:val="00AF4698"/>
    <w:rsid w:val="00B37679"/>
    <w:rsid w:val="00B44BFE"/>
    <w:rsid w:val="00B76C91"/>
    <w:rsid w:val="00B80151"/>
    <w:rsid w:val="00BA29E4"/>
    <w:rsid w:val="00BF5151"/>
    <w:rsid w:val="00C10AC7"/>
    <w:rsid w:val="00C12047"/>
    <w:rsid w:val="00C12F6E"/>
    <w:rsid w:val="00C90330"/>
    <w:rsid w:val="00CD53AD"/>
    <w:rsid w:val="00CF10A6"/>
    <w:rsid w:val="00D45F6D"/>
    <w:rsid w:val="00D531AF"/>
    <w:rsid w:val="00D57405"/>
    <w:rsid w:val="00D8169C"/>
    <w:rsid w:val="00DD03BE"/>
    <w:rsid w:val="00E07412"/>
    <w:rsid w:val="00E17A9A"/>
    <w:rsid w:val="00E347A1"/>
    <w:rsid w:val="00E37B04"/>
    <w:rsid w:val="00EE6A2E"/>
    <w:rsid w:val="00F81ECE"/>
    <w:rsid w:val="00FC66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7DBC9"/>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2611">
      <w:bodyDiv w:val="1"/>
      <w:marLeft w:val="0"/>
      <w:marRight w:val="0"/>
      <w:marTop w:val="0"/>
      <w:marBottom w:val="0"/>
      <w:divBdr>
        <w:top w:val="none" w:sz="0" w:space="0" w:color="auto"/>
        <w:left w:val="none" w:sz="0" w:space="0" w:color="auto"/>
        <w:bottom w:val="none" w:sz="0" w:space="0" w:color="auto"/>
        <w:right w:val="none" w:sz="0" w:space="0" w:color="auto"/>
      </w:divBdr>
    </w:div>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1196</Words>
  <Characters>682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Karina Gudavičiūtė</cp:lastModifiedBy>
  <cp:revision>47</cp:revision>
  <cp:lastPrinted>2022-11-23T14:11:00Z</cp:lastPrinted>
  <dcterms:created xsi:type="dcterms:W3CDTF">2022-02-15T09:47:00Z</dcterms:created>
  <dcterms:modified xsi:type="dcterms:W3CDTF">2025-01-02T07:31:00Z</dcterms:modified>
</cp:coreProperties>
</file>