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C4E5"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19067A9B"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Herbas arba prekių ženklas</w:t>
      </w:r>
    </w:p>
    <w:p w14:paraId="289A5810"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443129CA"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(Tiekėjo pavadinimas)</w:t>
      </w:r>
    </w:p>
    <w:p w14:paraId="2D1D0B44"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24"/>
          <w:szCs w:val="24"/>
          <w14:ligatures w14:val="none"/>
        </w:rPr>
      </w:pPr>
    </w:p>
    <w:p w14:paraId="4E460439"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1CD459"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400B4BC6"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Zarasų rajono savivaldybės administracijai</w:t>
      </w:r>
    </w:p>
    <w:p w14:paraId="0C66C512" w14:textId="77777777" w:rsidR="001E4801" w:rsidRPr="001E4801" w:rsidRDefault="001E4801" w:rsidP="001E4801">
      <w:pPr>
        <w:tabs>
          <w:tab w:val="center" w:pos="2520"/>
        </w:tabs>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Sėlių a. 22, 32110 Zarasai</w:t>
      </w:r>
    </w:p>
    <w:p w14:paraId="5DA30AB8" w14:textId="77777777" w:rsidR="001E4801" w:rsidRPr="001E4801" w:rsidRDefault="001E4801" w:rsidP="001E4801">
      <w:pPr>
        <w:spacing w:after="0" w:line="240" w:lineRule="auto"/>
        <w:ind w:left="142" w:hanging="142"/>
        <w:jc w:val="both"/>
        <w:rPr>
          <w:rFonts w:ascii="Calibri" w:eastAsia="Times New Roman" w:hAnsi="Calibri" w:cs="Calibri"/>
          <w:kern w:val="0"/>
          <w:sz w:val="18"/>
          <w:szCs w:val="24"/>
          <w14:ligatures w14:val="none"/>
        </w:rPr>
      </w:pPr>
    </w:p>
    <w:p w14:paraId="52DF241D" w14:textId="77777777" w:rsidR="001E4801" w:rsidRPr="001E4801" w:rsidRDefault="001E4801" w:rsidP="001E4801">
      <w:pPr>
        <w:spacing w:after="0" w:line="240" w:lineRule="auto"/>
        <w:jc w:val="both"/>
        <w:rPr>
          <w:rFonts w:ascii="Calibri" w:eastAsia="Times New Roman" w:hAnsi="Calibri" w:cs="Calibri"/>
          <w:kern w:val="0"/>
          <w:sz w:val="24"/>
          <w:szCs w:val="24"/>
          <w14:ligatures w14:val="none"/>
        </w:rPr>
      </w:pPr>
    </w:p>
    <w:p w14:paraId="55793C42" w14:textId="557B342E"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r w:rsidRPr="001E4801">
        <w:rPr>
          <w:rFonts w:ascii="Calibri" w:eastAsia="Times New Roman" w:hAnsi="Calibri" w:cs="Calibri"/>
          <w:b/>
          <w:kern w:val="0"/>
          <w:sz w:val="24"/>
          <w:szCs w:val="24"/>
          <w14:ligatures w14:val="none"/>
        </w:rPr>
        <w:t>PASIŪLYMAS</w:t>
      </w:r>
      <w:r w:rsidR="00D45D45">
        <w:rPr>
          <w:rFonts w:ascii="Calibri" w:eastAsia="Times New Roman" w:hAnsi="Calibri" w:cs="Calibri"/>
          <w:b/>
          <w:kern w:val="0"/>
          <w:sz w:val="24"/>
          <w:szCs w:val="24"/>
          <w14:ligatures w14:val="none"/>
        </w:rPr>
        <w:t xml:space="preserve"> I</w:t>
      </w:r>
      <w:r w:rsidR="00442531">
        <w:rPr>
          <w:rFonts w:ascii="Calibri" w:eastAsia="Times New Roman" w:hAnsi="Calibri" w:cs="Calibri"/>
          <w:b/>
          <w:kern w:val="0"/>
          <w:sz w:val="24"/>
          <w:szCs w:val="24"/>
          <w14:ligatures w14:val="none"/>
        </w:rPr>
        <w:t>I</w:t>
      </w:r>
      <w:r w:rsidR="00D45D45">
        <w:rPr>
          <w:rFonts w:ascii="Calibri" w:eastAsia="Times New Roman" w:hAnsi="Calibri" w:cs="Calibri"/>
          <w:b/>
          <w:kern w:val="0"/>
          <w:sz w:val="24"/>
          <w:szCs w:val="24"/>
          <w14:ligatures w14:val="none"/>
        </w:rPr>
        <w:t>-AI PIRKIMO DALIAI</w:t>
      </w:r>
    </w:p>
    <w:p w14:paraId="27099402" w14:textId="41454E81"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r w:rsidRPr="001E4801">
        <w:rPr>
          <w:rFonts w:ascii="Calibri" w:eastAsia="Times New Roman" w:hAnsi="Calibri" w:cs="Calibri"/>
          <w:b/>
          <w:kern w:val="0"/>
          <w:sz w:val="24"/>
          <w:szCs w:val="24"/>
          <w14:ligatures w14:val="none"/>
        </w:rPr>
        <w:t>DĖL</w:t>
      </w:r>
      <w:r w:rsidR="00D45D45">
        <w:rPr>
          <w:rFonts w:ascii="Calibri" w:eastAsia="Times New Roman" w:hAnsi="Calibri" w:cs="Calibri"/>
          <w:b/>
          <w:kern w:val="0"/>
          <w:sz w:val="24"/>
          <w:szCs w:val="24"/>
          <w14:ligatures w14:val="none"/>
        </w:rPr>
        <w:t xml:space="preserve"> </w:t>
      </w:r>
      <w:r w:rsidR="00442531">
        <w:rPr>
          <w:rFonts w:ascii="Calibri" w:eastAsia="Times New Roman" w:hAnsi="Calibri" w:cs="Calibri"/>
          <w:b/>
          <w:kern w:val="0"/>
          <w:sz w:val="24"/>
          <w:szCs w:val="24"/>
          <w14:ligatures w14:val="none"/>
        </w:rPr>
        <w:t>2</w:t>
      </w:r>
      <w:r w:rsidRPr="001E4801">
        <w:rPr>
          <w:rFonts w:ascii="Calibri" w:eastAsia="Times New Roman" w:hAnsi="Calibri" w:cs="Calibri"/>
          <w:b/>
          <w:kern w:val="0"/>
          <w:sz w:val="24"/>
          <w:szCs w:val="24"/>
          <w14:ligatures w14:val="none"/>
        </w:rPr>
        <w:t xml:space="preserve"> MOKYKLINIŲ ELEKTRINIŲ AUTOBUSŲ</w:t>
      </w:r>
    </w:p>
    <w:p w14:paraId="357FD703" w14:textId="77777777"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p>
    <w:p w14:paraId="0468501B"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
          <w:bCs/>
          <w:kern w:val="0"/>
          <w:sz w:val="24"/>
          <w:szCs w:val="24"/>
          <w14:ligatures w14:val="none"/>
        </w:rPr>
      </w:pPr>
      <w:r w:rsidRPr="001E4801">
        <w:rPr>
          <w:rFonts w:ascii="Calibri" w:eastAsia="Times New Roman" w:hAnsi="Calibri" w:cs="Calibri"/>
          <w:kern w:val="0"/>
          <w:sz w:val="24"/>
          <w:szCs w:val="24"/>
          <w14:ligatures w14:val="none"/>
        </w:rPr>
        <w:t>____________</w:t>
      </w:r>
    </w:p>
    <w:p w14:paraId="30D5D042"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(Data)</w:t>
      </w:r>
    </w:p>
    <w:p w14:paraId="15A35383"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_______________</w:t>
      </w:r>
    </w:p>
    <w:p w14:paraId="35C792C5"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(Sudarymo vieta)</w:t>
      </w:r>
    </w:p>
    <w:p w14:paraId="445662A9" w14:textId="77777777" w:rsidR="001E4801" w:rsidRPr="001E4801" w:rsidRDefault="001E4801" w:rsidP="001E4801">
      <w:pPr>
        <w:spacing w:after="0" w:line="240" w:lineRule="auto"/>
        <w:ind w:left="142" w:hanging="142"/>
        <w:jc w:val="center"/>
        <w:rPr>
          <w:rFonts w:ascii="Calibri" w:eastAsia="Times New Roman" w:hAnsi="Calibri" w:cs="Calibri"/>
          <w:kern w:val="0"/>
          <w:sz w:val="20"/>
          <w:szCs w:val="2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995"/>
      </w:tblGrid>
      <w:tr w:rsidR="001E4801" w:rsidRPr="001E4801" w14:paraId="7BBD7D64" w14:textId="77777777" w:rsidTr="00D45D45">
        <w:tc>
          <w:tcPr>
            <w:tcW w:w="4644" w:type="dxa"/>
          </w:tcPr>
          <w:p w14:paraId="4113D818" w14:textId="77777777" w:rsidR="001E4801" w:rsidRPr="001E4801" w:rsidRDefault="001E4801" w:rsidP="001E4801">
            <w:pPr>
              <w:spacing w:after="0" w:line="240" w:lineRule="auto"/>
              <w:ind w:left="142" w:hanging="142"/>
              <w:jc w:val="both"/>
              <w:rPr>
                <w:rFonts w:ascii="Calibri" w:eastAsia="Times New Roman" w:hAnsi="Calibri" w:cs="Calibri"/>
                <w:i/>
                <w:kern w:val="0"/>
                <w:sz w:val="24"/>
                <w:szCs w:val="24"/>
                <w14:ligatures w14:val="none"/>
              </w:rPr>
            </w:pPr>
            <w:r w:rsidRPr="001E4801">
              <w:rPr>
                <w:rFonts w:ascii="Calibri" w:eastAsia="Times New Roman" w:hAnsi="Calibri" w:cs="Calibri"/>
                <w:kern w:val="0"/>
                <w:sz w:val="21"/>
                <w:szCs w:val="21"/>
                <w14:ligatures w14:val="none"/>
              </w:rPr>
              <w:t>Tiekėjo pavadinimas</w:t>
            </w:r>
            <w:r w:rsidRPr="001E4801">
              <w:rPr>
                <w:rFonts w:ascii="Calibri" w:eastAsia="Times New Roman" w:hAnsi="Calibri" w:cs="Calibri"/>
                <w:kern w:val="0"/>
                <w:sz w:val="24"/>
                <w:szCs w:val="24"/>
                <w14:ligatures w14:val="none"/>
              </w:rPr>
              <w:t xml:space="preserve"> </w:t>
            </w:r>
            <w:r w:rsidRPr="001E4801">
              <w:rPr>
                <w:rFonts w:ascii="Calibri" w:eastAsia="Times New Roman" w:hAnsi="Calibri" w:cs="Calibri"/>
                <w:i/>
                <w:kern w:val="0"/>
                <w:sz w:val="20"/>
                <w:szCs w:val="20"/>
                <w14:ligatures w14:val="none"/>
              </w:rPr>
              <w:t>/Jeigu dalyvauja ūkio subjektų grupė, surašomi visi dalyvių pavadinimai/</w:t>
            </w:r>
          </w:p>
        </w:tc>
        <w:tc>
          <w:tcPr>
            <w:tcW w:w="4995" w:type="dxa"/>
          </w:tcPr>
          <w:p w14:paraId="3155DD5F"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p w14:paraId="461A5862"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DD2052C" w14:textId="77777777" w:rsidTr="00D45D45">
        <w:tc>
          <w:tcPr>
            <w:tcW w:w="4644" w:type="dxa"/>
          </w:tcPr>
          <w:p w14:paraId="2F8064B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r w:rsidRPr="001E4801">
              <w:rPr>
                <w:rFonts w:ascii="Calibri" w:eastAsia="Times New Roman" w:hAnsi="Calibri" w:cs="Calibri"/>
                <w:kern w:val="0"/>
                <w:sz w:val="21"/>
                <w:szCs w:val="21"/>
                <w14:ligatures w14:val="none"/>
              </w:rPr>
              <w:t>Tiekėjo adresas</w:t>
            </w:r>
            <w:r w:rsidRPr="001E4801">
              <w:rPr>
                <w:rFonts w:ascii="Calibri" w:eastAsia="Times New Roman" w:hAnsi="Calibri" w:cs="Calibri"/>
                <w:i/>
                <w:kern w:val="0"/>
                <w:sz w:val="20"/>
                <w:szCs w:val="20"/>
                <w14:ligatures w14:val="none"/>
              </w:rPr>
              <w:t>/Jeigu dalyvauja ūkio subjektų grupė, surašomi visi dalyvių adresai/</w:t>
            </w:r>
          </w:p>
        </w:tc>
        <w:tc>
          <w:tcPr>
            <w:tcW w:w="4995" w:type="dxa"/>
          </w:tcPr>
          <w:p w14:paraId="6BA4458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p w14:paraId="180B1FDC"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E3D910C" w14:textId="77777777" w:rsidTr="00D45D45">
        <w:tc>
          <w:tcPr>
            <w:tcW w:w="4644" w:type="dxa"/>
          </w:tcPr>
          <w:p w14:paraId="7D1D6968"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Tiekėjo kodas (jeigu yra)</w:t>
            </w:r>
          </w:p>
        </w:tc>
        <w:tc>
          <w:tcPr>
            <w:tcW w:w="4995" w:type="dxa"/>
          </w:tcPr>
          <w:p w14:paraId="6C61C7DE"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517FA7DD" w14:textId="77777777" w:rsidTr="00D45D45">
        <w:tc>
          <w:tcPr>
            <w:tcW w:w="4644" w:type="dxa"/>
          </w:tcPr>
          <w:p w14:paraId="1AF26DE0"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Už pasiūlymą atsakingo asmens vardas, pavardė</w:t>
            </w:r>
          </w:p>
        </w:tc>
        <w:tc>
          <w:tcPr>
            <w:tcW w:w="4995" w:type="dxa"/>
          </w:tcPr>
          <w:p w14:paraId="616DEF3B"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94C5147" w14:textId="77777777" w:rsidTr="00D45D45">
        <w:tc>
          <w:tcPr>
            <w:tcW w:w="4644" w:type="dxa"/>
          </w:tcPr>
          <w:p w14:paraId="2957A5AC"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Telefono numeris</w:t>
            </w:r>
          </w:p>
        </w:tc>
        <w:tc>
          <w:tcPr>
            <w:tcW w:w="4995" w:type="dxa"/>
          </w:tcPr>
          <w:p w14:paraId="227B8FE7"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31164982" w14:textId="77777777" w:rsidTr="00D45D45">
        <w:tc>
          <w:tcPr>
            <w:tcW w:w="4644" w:type="dxa"/>
          </w:tcPr>
          <w:p w14:paraId="5EDD2F59"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El. pašto adresas</w:t>
            </w:r>
          </w:p>
        </w:tc>
        <w:tc>
          <w:tcPr>
            <w:tcW w:w="4995" w:type="dxa"/>
          </w:tcPr>
          <w:p w14:paraId="666E509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3F0ED0DA" w14:textId="77777777" w:rsidR="001E4801" w:rsidRPr="001E4801" w:rsidRDefault="001E4801" w:rsidP="001E4801">
      <w:pPr>
        <w:spacing w:after="0" w:line="240" w:lineRule="auto"/>
        <w:ind w:left="142" w:hanging="142"/>
        <w:jc w:val="both"/>
        <w:rPr>
          <w:rFonts w:ascii="Calibri" w:eastAsia="Times New Roman" w:hAnsi="Calibri" w:cs="Calibri"/>
          <w:kern w:val="0"/>
          <w:sz w:val="20"/>
          <w:szCs w:val="20"/>
          <w14:ligatures w14:val="none"/>
        </w:rPr>
      </w:pPr>
    </w:p>
    <w:p w14:paraId="366EFFC1"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 Šiuo pasiūlymu pažymime, kad sutinkame su visomis pirkimo sąlygomis, nustatytomis:</w:t>
      </w:r>
    </w:p>
    <w:p w14:paraId="5B5670AB" w14:textId="513F5884"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1.1. atviro konkurso skelbime, paskelbtame 202</w:t>
      </w:r>
      <w:r w:rsidR="007372F4">
        <w:rPr>
          <w:rFonts w:ascii="Calibri" w:eastAsia="Times New Roman" w:hAnsi="Calibri" w:cs="Calibri"/>
          <w:kern w:val="0"/>
          <w:sz w:val="21"/>
          <w:szCs w:val="21"/>
          <w14:ligatures w14:val="none"/>
        </w:rPr>
        <w:t>6</w:t>
      </w:r>
      <w:r w:rsidRPr="001E4801">
        <w:rPr>
          <w:rFonts w:ascii="Calibri" w:eastAsia="Times New Roman" w:hAnsi="Calibri" w:cs="Calibri"/>
          <w:kern w:val="0"/>
          <w:sz w:val="21"/>
          <w:szCs w:val="21"/>
          <w14:ligatures w14:val="none"/>
        </w:rPr>
        <w:t xml:space="preserve"> m. ......................d. CVPIS;</w:t>
      </w:r>
    </w:p>
    <w:p w14:paraId="1E2D3CFF"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1.2. kituose pirkimo dokumentuose (jų paaiškinimuose, papildymuose).</w:t>
      </w:r>
    </w:p>
    <w:p w14:paraId="4889B331"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E4801" w:rsidRPr="001E4801" w14:paraId="43B8A880" w14:textId="77777777" w:rsidTr="000924A7">
        <w:trPr>
          <w:jc w:val="center"/>
        </w:trPr>
        <w:tc>
          <w:tcPr>
            <w:tcW w:w="1152" w:type="dxa"/>
            <w:vAlign w:val="center"/>
          </w:tcPr>
          <w:p w14:paraId="65AC2D40" w14:textId="77777777" w:rsidR="001E4801" w:rsidRPr="001E4801" w:rsidRDefault="001E4801" w:rsidP="001E4801">
            <w:pPr>
              <w:suppressAutoHyphens/>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 Nr.</w:t>
            </w:r>
          </w:p>
        </w:tc>
        <w:tc>
          <w:tcPr>
            <w:tcW w:w="3325" w:type="dxa"/>
            <w:vAlign w:val="center"/>
          </w:tcPr>
          <w:p w14:paraId="1950D0E9" w14:textId="77777777" w:rsidR="001E4801" w:rsidRPr="001E4801" w:rsidRDefault="001E4801" w:rsidP="001E4801">
            <w:pPr>
              <w:suppressAutoHyphens/>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Partnerio pavadinimas ir adresas</w:t>
            </w:r>
          </w:p>
        </w:tc>
        <w:tc>
          <w:tcPr>
            <w:tcW w:w="2897" w:type="dxa"/>
          </w:tcPr>
          <w:p w14:paraId="4C6B3A42" w14:textId="77777777" w:rsidR="001E4801" w:rsidRPr="001E4801" w:rsidRDefault="001E4801" w:rsidP="001E4801">
            <w:pPr>
              <w:suppressAutoHyphens/>
              <w:spacing w:after="0" w:line="240" w:lineRule="auto"/>
              <w:ind w:left="142" w:hanging="142"/>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Numatomi atlikti darbai</w:t>
            </w:r>
          </w:p>
        </w:tc>
        <w:tc>
          <w:tcPr>
            <w:tcW w:w="2549" w:type="dxa"/>
            <w:vAlign w:val="center"/>
          </w:tcPr>
          <w:p w14:paraId="48A6D7FC" w14:textId="77777777" w:rsidR="001E4801" w:rsidRPr="001E4801" w:rsidRDefault="001E4801" w:rsidP="001E4801">
            <w:pPr>
              <w:suppressAutoHyphens/>
              <w:spacing w:after="0" w:line="240" w:lineRule="auto"/>
              <w:ind w:left="142" w:hanging="142"/>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Partnerio darbų dalies vertė pasiūlymo kainoje be PVM, Eur</w:t>
            </w:r>
          </w:p>
        </w:tc>
      </w:tr>
      <w:tr w:rsidR="001E4801" w:rsidRPr="001E4801" w14:paraId="3861F47E" w14:textId="77777777" w:rsidTr="000924A7">
        <w:trPr>
          <w:jc w:val="center"/>
        </w:trPr>
        <w:tc>
          <w:tcPr>
            <w:tcW w:w="1152" w:type="dxa"/>
          </w:tcPr>
          <w:p w14:paraId="1E251B0E"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108BB8C9"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5B3CC28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4500524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43AF2F24" w14:textId="77777777" w:rsidTr="000924A7">
        <w:trPr>
          <w:jc w:val="center"/>
        </w:trPr>
        <w:tc>
          <w:tcPr>
            <w:tcW w:w="1152" w:type="dxa"/>
          </w:tcPr>
          <w:p w14:paraId="20ED592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4C82A6D4"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4B46F58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7C46D03A"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r>
    </w:tbl>
    <w:p w14:paraId="32B04B79" w14:textId="77777777" w:rsidR="001E4801" w:rsidRPr="001E4801" w:rsidRDefault="001E4801" w:rsidP="001E4801">
      <w:pPr>
        <w:spacing w:after="0" w:line="240" w:lineRule="auto"/>
        <w:ind w:left="142" w:hanging="142"/>
        <w:jc w:val="both"/>
        <w:rPr>
          <w:rFonts w:ascii="Calibri" w:eastAsia="Times New Roman" w:hAnsi="Calibri" w:cs="Calibri"/>
          <w:kern w:val="0"/>
          <w:sz w:val="10"/>
          <w:szCs w:val="24"/>
          <w14:ligatures w14:val="none"/>
        </w:rPr>
      </w:pPr>
    </w:p>
    <w:p w14:paraId="304C412B" w14:textId="77777777" w:rsidR="001E4801" w:rsidRPr="001E4801" w:rsidRDefault="001E4801" w:rsidP="001E4801">
      <w:pPr>
        <w:tabs>
          <w:tab w:val="left" w:pos="900"/>
        </w:tabs>
        <w:spacing w:after="0" w:line="240" w:lineRule="auto"/>
        <w:ind w:left="142" w:hanging="142"/>
        <w:jc w:val="both"/>
        <w:rPr>
          <w:rFonts w:ascii="Calibri" w:eastAsia="Times New Roman" w:hAnsi="Calibri" w:cs="Calibri"/>
          <w:kern w:val="0"/>
          <w:sz w:val="24"/>
          <w:szCs w:val="24"/>
          <w14:ligatures w14:val="none"/>
        </w:rPr>
      </w:pPr>
    </w:p>
    <w:p w14:paraId="786CCAC9" w14:textId="77777777" w:rsidR="001E4801" w:rsidRPr="001E4801" w:rsidRDefault="001E4801" w:rsidP="001E4801">
      <w:pPr>
        <w:tabs>
          <w:tab w:val="left" w:pos="900"/>
        </w:tabs>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3.* Vykdant sutartį pasitelksime šiuos subteikėjus ar specialistus ir ekspertus: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722"/>
      </w:tblGrid>
      <w:tr w:rsidR="001E4801" w:rsidRPr="001E4801" w14:paraId="4D25A55A" w14:textId="77777777" w:rsidTr="00D45D45">
        <w:tc>
          <w:tcPr>
            <w:tcW w:w="7059" w:type="dxa"/>
          </w:tcPr>
          <w:p w14:paraId="00AC7BC2" w14:textId="77777777" w:rsidR="001E4801" w:rsidRPr="001E4801" w:rsidRDefault="001E4801" w:rsidP="001E4801">
            <w:pPr>
              <w:spacing w:after="0" w:line="240" w:lineRule="auto"/>
              <w:ind w:left="142" w:hanging="142"/>
              <w:jc w:val="both"/>
              <w:rPr>
                <w:rFonts w:ascii="Calibri" w:eastAsia="Times New Roman" w:hAnsi="Calibri" w:cs="Calibri"/>
                <w:i/>
                <w:kern w:val="0"/>
                <w:sz w:val="21"/>
                <w:szCs w:val="21"/>
                <w:lang w:val="pt-BR"/>
                <w14:ligatures w14:val="none"/>
              </w:rPr>
            </w:pPr>
            <w:r w:rsidRPr="001E4801">
              <w:rPr>
                <w:rFonts w:ascii="Calibri" w:eastAsia="Times New Roman" w:hAnsi="Calibri" w:cs="Calibri"/>
                <w:kern w:val="0"/>
                <w:sz w:val="21"/>
                <w:szCs w:val="21"/>
                <w:lang w:val="pt-BR"/>
                <w14:ligatures w14:val="none"/>
              </w:rPr>
              <w:t>Subrangovo (-ų), subtiekėjo (-ų) ar subteikėjo (-ų) pavadinimas (-ai)</w:t>
            </w:r>
          </w:p>
        </w:tc>
        <w:tc>
          <w:tcPr>
            <w:tcW w:w="2722" w:type="dxa"/>
          </w:tcPr>
          <w:p w14:paraId="741462F7"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p>
        </w:tc>
      </w:tr>
      <w:tr w:rsidR="001E4801" w:rsidRPr="001E4801" w14:paraId="3827C081" w14:textId="77777777" w:rsidTr="00D45D45">
        <w:tc>
          <w:tcPr>
            <w:tcW w:w="7059" w:type="dxa"/>
          </w:tcPr>
          <w:p w14:paraId="38454A3C"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r w:rsidRPr="001E4801">
              <w:rPr>
                <w:rFonts w:ascii="Calibri" w:eastAsia="Times New Roman" w:hAnsi="Calibri" w:cs="Calibri"/>
                <w:kern w:val="0"/>
                <w:sz w:val="21"/>
                <w:szCs w:val="21"/>
                <w:lang w:val="pt-BR"/>
                <w14:ligatures w14:val="none"/>
              </w:rPr>
              <w:t>Subrangovo (-ų), subtiekėjo (-ų) ar subteikėjo (-ų) adresas (-ai)</w:t>
            </w:r>
          </w:p>
        </w:tc>
        <w:tc>
          <w:tcPr>
            <w:tcW w:w="2722" w:type="dxa"/>
          </w:tcPr>
          <w:p w14:paraId="553D9FC9"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p>
        </w:tc>
      </w:tr>
      <w:tr w:rsidR="001E4801" w:rsidRPr="001E4801" w14:paraId="6C873377" w14:textId="77777777" w:rsidTr="00D45D45">
        <w:tc>
          <w:tcPr>
            <w:tcW w:w="7059" w:type="dxa"/>
          </w:tcPr>
          <w:p w14:paraId="6810F093"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722" w:type="dxa"/>
          </w:tcPr>
          <w:p w14:paraId="6CEA1DD4"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05395DF6" w14:textId="77777777" w:rsidTr="00D45D45">
        <w:tc>
          <w:tcPr>
            <w:tcW w:w="7059" w:type="dxa"/>
          </w:tcPr>
          <w:p w14:paraId="19CE5A56"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 xml:space="preserve">Įsipareigojimų dalis (nurodant konkrečius pagal Pirkimo sutartį prisiimamus įsipareigojimus), kuriai ketinama pasitelkti subrangovą (-us), subtiekėją (-us) ar subteikėją (-us) </w:t>
            </w:r>
          </w:p>
        </w:tc>
        <w:tc>
          <w:tcPr>
            <w:tcW w:w="2722" w:type="dxa"/>
          </w:tcPr>
          <w:p w14:paraId="1C6C63B2"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04D665FC" w14:textId="77777777" w:rsidR="001E4801" w:rsidRPr="001E4801" w:rsidRDefault="001E4801" w:rsidP="001E4801">
      <w:pPr>
        <w:spacing w:after="0" w:line="240" w:lineRule="auto"/>
        <w:ind w:firstLine="851"/>
        <w:jc w:val="both"/>
        <w:rPr>
          <w:rFonts w:ascii="Calibri" w:eastAsia="Times New Roman" w:hAnsi="Calibri" w:cs="Calibri"/>
          <w:i/>
          <w:kern w:val="0"/>
          <w:sz w:val="20"/>
          <w:szCs w:val="20"/>
          <w14:ligatures w14:val="none"/>
        </w:rPr>
      </w:pPr>
      <w:r w:rsidRPr="001E4801">
        <w:rPr>
          <w:rFonts w:ascii="Calibri" w:eastAsia="Times New Roman" w:hAnsi="Calibri" w:cs="Calibri"/>
          <w:i/>
          <w:kern w:val="0"/>
          <w:sz w:val="20"/>
          <w:szCs w:val="20"/>
          <w14:ligatures w14:val="none"/>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0133031" w14:textId="77777777" w:rsidR="001E4801" w:rsidRPr="001E4801" w:rsidRDefault="001E4801" w:rsidP="001E4801">
      <w:pPr>
        <w:spacing w:after="0" w:line="240" w:lineRule="auto"/>
        <w:ind w:firstLine="851"/>
        <w:jc w:val="both"/>
        <w:rPr>
          <w:rFonts w:ascii="Calibri" w:eastAsia="Times New Roman" w:hAnsi="Calibri" w:cs="Calibri"/>
          <w:kern w:val="0"/>
          <w:sz w:val="10"/>
          <w:szCs w:val="24"/>
          <w14:ligatures w14:val="none"/>
        </w:rPr>
      </w:pPr>
    </w:p>
    <w:p w14:paraId="6B2C91C1" w14:textId="77777777" w:rsidR="001E4801" w:rsidRPr="001E4801" w:rsidRDefault="001E4801" w:rsidP="001E4801">
      <w:pPr>
        <w:spacing w:after="0" w:line="240" w:lineRule="auto"/>
        <w:ind w:firstLine="851"/>
        <w:jc w:val="both"/>
        <w:rPr>
          <w:rFonts w:ascii="Calibri" w:eastAsia="Times New Roman" w:hAnsi="Calibri" w:cs="Calibri"/>
          <w:kern w:val="0"/>
          <w:sz w:val="24"/>
          <w:szCs w:val="24"/>
          <w14:ligatures w14:val="none"/>
        </w:rPr>
      </w:pPr>
    </w:p>
    <w:p w14:paraId="27E07DAB"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lastRenderedPageBreak/>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E4801" w:rsidRPr="001E4801" w14:paraId="5AA7BB24" w14:textId="77777777" w:rsidTr="000924A7">
        <w:tc>
          <w:tcPr>
            <w:tcW w:w="947" w:type="dxa"/>
          </w:tcPr>
          <w:p w14:paraId="6A41D9F7"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 Nr.</w:t>
            </w:r>
          </w:p>
        </w:tc>
        <w:tc>
          <w:tcPr>
            <w:tcW w:w="8971" w:type="dxa"/>
          </w:tcPr>
          <w:p w14:paraId="7B53D88E"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Pateikto dokumento pavadinimas</w:t>
            </w:r>
          </w:p>
        </w:tc>
      </w:tr>
      <w:tr w:rsidR="001E4801" w:rsidRPr="001E4801" w14:paraId="5692C7DD" w14:textId="77777777" w:rsidTr="000924A7">
        <w:tc>
          <w:tcPr>
            <w:tcW w:w="947" w:type="dxa"/>
          </w:tcPr>
          <w:p w14:paraId="6FC3422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30CD7F2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675A9C4D" w14:textId="77777777" w:rsidTr="000924A7">
        <w:tc>
          <w:tcPr>
            <w:tcW w:w="947" w:type="dxa"/>
          </w:tcPr>
          <w:p w14:paraId="580A4FF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1EA97E2F"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1A2B1DE7" w14:textId="77777777" w:rsidR="001E4801" w:rsidRPr="001E4801" w:rsidRDefault="001E4801" w:rsidP="001E4801">
      <w:pPr>
        <w:suppressAutoHyphens/>
        <w:spacing w:after="0" w:line="240" w:lineRule="auto"/>
        <w:ind w:firstLine="851"/>
        <w:jc w:val="both"/>
        <w:rPr>
          <w:rFonts w:ascii="Calibri" w:eastAsia="Times New Roman" w:hAnsi="Calibri" w:cs="Calibri"/>
          <w:bCs/>
          <w:i/>
          <w:kern w:val="0"/>
          <w:sz w:val="20"/>
          <w:szCs w:val="20"/>
          <w14:ligatures w14:val="none"/>
        </w:rPr>
      </w:pPr>
      <w:r w:rsidRPr="001E4801">
        <w:rPr>
          <w:rFonts w:ascii="Calibri" w:eastAsia="Times New Roman" w:hAnsi="Calibri" w:cs="Calibri"/>
          <w:kern w:val="0"/>
          <w:sz w:val="20"/>
          <w:szCs w:val="24"/>
          <w14:ligatures w14:val="none"/>
        </w:rPr>
        <w:t>**</w:t>
      </w:r>
      <w:r w:rsidRPr="001E4801">
        <w:rPr>
          <w:rFonts w:ascii="Calibri" w:eastAsia="Times New Roman" w:hAnsi="Calibri" w:cs="Calibri"/>
          <w:b/>
          <w:kern w:val="0"/>
          <w:sz w:val="20"/>
          <w:szCs w:val="20"/>
          <w14:ligatures w14:val="none"/>
        </w:rPr>
        <w:t>Šiame pasiūlyme yra pateikta ir ši konfidenciali informacija</w:t>
      </w:r>
      <w:r w:rsidRPr="001E4801">
        <w:rPr>
          <w:rFonts w:ascii="Calibri" w:eastAsia="Times New Roman" w:hAnsi="Calibri" w:cs="Calibri"/>
          <w:kern w:val="0"/>
          <w:sz w:val="20"/>
          <w:szCs w:val="20"/>
          <w14:ligatures w14:val="none"/>
        </w:rPr>
        <w:t xml:space="preserve"> (</w:t>
      </w:r>
      <w:r w:rsidRPr="001E4801">
        <w:rPr>
          <w:rFonts w:ascii="Calibri" w:eastAsia="Times New Roman" w:hAnsi="Calibri" w:cs="Calibri"/>
          <w:i/>
          <w:kern w:val="0"/>
          <w:sz w:val="20"/>
          <w:szCs w:val="20"/>
          <w14:ligatures w14:val="none"/>
        </w:rPr>
        <w:t>p</w:t>
      </w:r>
      <w:r w:rsidRPr="001E4801">
        <w:rPr>
          <w:rFonts w:ascii="Calibri" w:eastAsia="Times New Roman" w:hAnsi="Calibri" w:cs="Calibri"/>
          <w:bCs/>
          <w:i/>
          <w:kern w:val="0"/>
          <w:sz w:val="20"/>
          <w:szCs w:val="20"/>
          <w14:ligatures w14:val="none"/>
        </w:rPr>
        <w:t>ildyti tuomet, jei bus pateikta konfidenciali informacija.</w:t>
      </w:r>
      <w:r w:rsidRPr="001E4801">
        <w:rPr>
          <w:rFonts w:ascii="Calibri" w:eastAsia="Times New Roman" w:hAnsi="Calibri" w:cs="Calibri"/>
          <w:color w:val="000000"/>
          <w:kern w:val="0"/>
          <w:sz w:val="20"/>
          <w:szCs w:val="20"/>
          <w14:ligatures w14:val="none"/>
        </w:rPr>
        <w:t xml:space="preserve"> </w:t>
      </w:r>
      <w:r w:rsidRPr="001E4801">
        <w:rPr>
          <w:rFonts w:ascii="Calibri" w:eastAsia="Times New Roman" w:hAnsi="Calibri" w:cs="Calibri"/>
          <w:i/>
          <w:color w:val="000000"/>
          <w:kern w:val="0"/>
          <w:sz w:val="20"/>
          <w:szCs w:val="20"/>
          <w14:ligatures w14:val="none"/>
        </w:rPr>
        <w:t>Tiekėjui nenurodžius, kokia informacija yra konfidenciali, laikoma, kad konfidencialios informacijos pasiūlyme nėra.</w:t>
      </w:r>
      <w:r w:rsidRPr="001E4801">
        <w:rPr>
          <w:rFonts w:ascii="Calibri" w:eastAsia="Times New Roman" w:hAnsi="Calibri" w:cs="Calibri"/>
          <w:color w:val="000000"/>
          <w:kern w:val="0"/>
          <w:sz w:val="20"/>
          <w:szCs w:val="20"/>
          <w14:ligatures w14:val="none"/>
        </w:rPr>
        <w:t xml:space="preserve"> </w:t>
      </w:r>
      <w:r w:rsidRPr="001E4801">
        <w:rPr>
          <w:rFonts w:ascii="Calibri" w:eastAsia="Times New Roman" w:hAnsi="Calibri" w:cs="Calibri"/>
          <w:bCs/>
          <w:i/>
          <w:kern w:val="0"/>
          <w:sz w:val="20"/>
          <w:szCs w:val="20"/>
          <w14:ligatures w14:val="none"/>
        </w:rPr>
        <w:t>Tiekėjas negali nurodyti, kad konfidenciali yra pasiūlymo kaina arba, kad visas pasiūlymas yra konfidencialus. Kas yra laikoma nekonfidencialia informacija yra apibrėžta VPĮ 20 str. 2 d.</w:t>
      </w:r>
    </w:p>
    <w:p w14:paraId="0326D7ED"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p w14:paraId="15B2E55B" w14:textId="338AA70F" w:rsidR="00D45D45" w:rsidRPr="00D45D45" w:rsidRDefault="001E4801" w:rsidP="00D45D45">
      <w:pPr>
        <w:numPr>
          <w:ilvl w:val="0"/>
          <w:numId w:val="1"/>
        </w:numPr>
        <w:spacing w:after="0" w:line="240" w:lineRule="auto"/>
        <w:ind w:left="0" w:firstLine="851"/>
        <w:contextualSpacing/>
        <w:jc w:val="both"/>
        <w:rPr>
          <w:rFonts w:ascii="Calibri" w:eastAsia="Calibri" w:hAnsi="Calibri" w:cs="Calibri"/>
          <w:b/>
          <w:bCs/>
          <w:caps/>
          <w:noProof/>
          <w:sz w:val="21"/>
          <w:szCs w:val="21"/>
        </w:rPr>
      </w:pPr>
      <w:r w:rsidRPr="001E4801">
        <w:rPr>
          <w:rFonts w:ascii="Calibri" w:eastAsia="Calibri" w:hAnsi="Calibri" w:cs="Calibri"/>
          <w:sz w:val="21"/>
          <w:szCs w:val="21"/>
        </w:rPr>
        <w:t xml:space="preserve">Mes siūlome šias </w:t>
      </w:r>
      <w:bookmarkStart w:id="0" w:name="_Hlk135728489"/>
      <w:r w:rsidRPr="001E4801">
        <w:rPr>
          <w:rFonts w:ascii="Calibri" w:eastAsia="Calibri" w:hAnsi="Calibri" w:cs="Calibri"/>
          <w:sz w:val="21"/>
          <w:szCs w:val="21"/>
        </w:rPr>
        <w:t>prekes:</w:t>
      </w:r>
      <w:r w:rsidR="00D45D45">
        <w:rPr>
          <w:rFonts w:ascii="Calibri" w:eastAsia="Calibri" w:hAnsi="Calibri" w:cs="Calibri"/>
          <w:sz w:val="21"/>
          <w:szCs w:val="21"/>
        </w:rPr>
        <w:t xml:space="preserve"> </w:t>
      </w:r>
    </w:p>
    <w:tbl>
      <w:tblPr>
        <w:tblW w:w="9776" w:type="dxa"/>
        <w:jc w:val="center"/>
        <w:tblLayout w:type="fixed"/>
        <w:tblCellMar>
          <w:left w:w="10" w:type="dxa"/>
          <w:right w:w="10" w:type="dxa"/>
        </w:tblCellMar>
        <w:tblLook w:val="0000" w:firstRow="0" w:lastRow="0" w:firstColumn="0" w:lastColumn="0" w:noHBand="0" w:noVBand="0"/>
      </w:tblPr>
      <w:tblGrid>
        <w:gridCol w:w="562"/>
        <w:gridCol w:w="3095"/>
        <w:gridCol w:w="900"/>
        <w:gridCol w:w="1250"/>
        <w:gridCol w:w="1276"/>
        <w:gridCol w:w="1276"/>
        <w:gridCol w:w="1417"/>
      </w:tblGrid>
      <w:tr w:rsidR="00AE0551" w:rsidRPr="001E4801" w14:paraId="65B5E449" w14:textId="77777777" w:rsidTr="00AE0551">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0"/>
          <w:p w14:paraId="31D9F0C9" w14:textId="77777777" w:rsidR="00AE0551" w:rsidRPr="001E4801" w:rsidRDefault="00AE0551" w:rsidP="001E4801">
            <w:pPr>
              <w:tabs>
                <w:tab w:val="left" w:pos="1701"/>
              </w:tabs>
              <w:spacing w:after="0" w:line="240" w:lineRule="auto"/>
              <w:ind w:right="-108"/>
              <w:jc w:val="center"/>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Eil. Nr.</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727E1" w14:textId="77777777" w:rsidR="00AE0551" w:rsidRPr="001E4801" w:rsidRDefault="00AE0551" w:rsidP="001E4801">
            <w:pPr>
              <w:tabs>
                <w:tab w:val="left" w:pos="1701"/>
              </w:tabs>
              <w:spacing w:after="0" w:line="240" w:lineRule="auto"/>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Pavadinimas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974C" w14:textId="77777777" w:rsidR="00AE0551" w:rsidRPr="001E4801" w:rsidRDefault="00AE0551" w:rsidP="001E4801">
            <w:pPr>
              <w:tabs>
                <w:tab w:val="left" w:pos="1701"/>
              </w:tabs>
              <w:spacing w:after="0" w:line="240" w:lineRule="auto"/>
              <w:jc w:val="center"/>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Mato vnt.</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63BC7" w14:textId="5AAF01CA" w:rsidR="00AE0551" w:rsidRPr="001E4801" w:rsidRDefault="00AE0551" w:rsidP="001E4801">
            <w:pPr>
              <w:tabs>
                <w:tab w:val="left" w:pos="1701"/>
              </w:tabs>
              <w:spacing w:after="0" w:line="240" w:lineRule="auto"/>
              <w:jc w:val="center"/>
              <w:rPr>
                <w:rFonts w:ascii="Calibri" w:eastAsia="Times New Roman" w:hAnsi="Calibri" w:cs="Calibri"/>
                <w:kern w:val="0"/>
                <w:sz w:val="21"/>
                <w:szCs w:val="21"/>
                <w14:ligatures w14:val="none"/>
              </w:rPr>
            </w:pPr>
            <w:r>
              <w:rPr>
                <w:rFonts w:ascii="Calibri" w:eastAsia="Calibri" w:hAnsi="Calibri" w:cs="Calibri"/>
                <w:kern w:val="0"/>
                <w:sz w:val="21"/>
                <w:szCs w:val="21"/>
                <w:lang w:eastAsia="ar-SA"/>
                <w14:ligatures w14:val="none"/>
              </w:rPr>
              <w:t>K</w:t>
            </w:r>
            <w:r w:rsidRPr="001E4801">
              <w:rPr>
                <w:rFonts w:ascii="Calibri" w:eastAsia="Calibri" w:hAnsi="Calibri" w:cs="Calibri"/>
                <w:kern w:val="0"/>
                <w:sz w:val="21"/>
                <w:szCs w:val="21"/>
                <w:lang w:eastAsia="ar-SA"/>
                <w14:ligatures w14:val="none"/>
              </w:rPr>
              <w:t xml:space="preserve">aina be  PVM, Eur </w:t>
            </w:r>
          </w:p>
        </w:tc>
        <w:tc>
          <w:tcPr>
            <w:tcW w:w="1276" w:type="dxa"/>
            <w:tcBorders>
              <w:top w:val="single" w:sz="4" w:space="0" w:color="000000"/>
              <w:bottom w:val="single" w:sz="4" w:space="0" w:color="000000"/>
            </w:tcBorders>
          </w:tcPr>
          <w:p w14:paraId="33F39859" w14:textId="6736D94D"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PVM dydis, procentais</w:t>
            </w:r>
          </w:p>
        </w:tc>
        <w:tc>
          <w:tcPr>
            <w:tcW w:w="1276" w:type="dxa"/>
            <w:tcBorders>
              <w:top w:val="single" w:sz="4" w:space="0" w:color="000000"/>
              <w:left w:val="single" w:sz="4" w:space="0" w:color="000000"/>
              <w:bottom w:val="single" w:sz="4" w:space="0" w:color="000000"/>
              <w:right w:val="single" w:sz="4" w:space="0" w:color="000000"/>
            </w:tcBorders>
          </w:tcPr>
          <w:p w14:paraId="52C01895" w14:textId="302C70E4"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sidRPr="001E4801">
              <w:rPr>
                <w:rFonts w:ascii="Calibri" w:eastAsia="Calibri" w:hAnsi="Calibri" w:cs="Calibri"/>
                <w:kern w:val="0"/>
                <w:sz w:val="21"/>
                <w:szCs w:val="21"/>
                <w:lang w:eastAsia="ar-SA"/>
                <w14:ligatures w14:val="none"/>
              </w:rPr>
              <w:t>PVM, Eur</w:t>
            </w:r>
          </w:p>
        </w:tc>
        <w:tc>
          <w:tcPr>
            <w:tcW w:w="1417" w:type="dxa"/>
            <w:tcBorders>
              <w:top w:val="single" w:sz="4" w:space="0" w:color="000000"/>
              <w:left w:val="single" w:sz="4" w:space="0" w:color="000000"/>
              <w:bottom w:val="single" w:sz="4" w:space="0" w:color="000000"/>
              <w:right w:val="single" w:sz="4" w:space="0" w:color="000000"/>
            </w:tcBorders>
          </w:tcPr>
          <w:p w14:paraId="2E7BFD6C" w14:textId="713802E9"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K</w:t>
            </w:r>
            <w:r w:rsidRPr="001E4801">
              <w:rPr>
                <w:rFonts w:ascii="Calibri" w:eastAsia="Calibri" w:hAnsi="Calibri" w:cs="Calibri"/>
                <w:kern w:val="0"/>
                <w:sz w:val="21"/>
                <w:szCs w:val="21"/>
                <w:lang w:eastAsia="ar-SA"/>
                <w14:ligatures w14:val="none"/>
              </w:rPr>
              <w:t>aina su  PVM, Eur</w:t>
            </w:r>
          </w:p>
        </w:tc>
      </w:tr>
      <w:tr w:rsidR="00AE0551" w:rsidRPr="001E4801" w14:paraId="7C3F1468" w14:textId="77777777" w:rsidTr="00AE0551">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AC60" w14:textId="77777777" w:rsidR="00AE0551" w:rsidRPr="001E4801" w:rsidRDefault="00AE0551" w:rsidP="001E4801">
            <w:pPr>
              <w:tabs>
                <w:tab w:val="left" w:pos="1701"/>
              </w:tabs>
              <w:suppressAutoHyphens/>
              <w:autoSpaceDN w:val="0"/>
              <w:spacing w:after="0" w:line="240" w:lineRule="auto"/>
              <w:contextualSpacing/>
              <w:rPr>
                <w:rFonts w:ascii="Calibri" w:eastAsia="Calibri" w:hAnsi="Calibri" w:cs="Calibri"/>
                <w:sz w:val="21"/>
                <w:szCs w:val="21"/>
                <w:lang w:eastAsia="ar-SA"/>
              </w:rPr>
            </w:pPr>
            <w:r w:rsidRPr="001E4801">
              <w:rPr>
                <w:rFonts w:ascii="Calibri" w:eastAsia="Calibri" w:hAnsi="Calibri" w:cs="Calibri"/>
                <w:sz w:val="21"/>
                <w:szCs w:val="21"/>
                <w:lang w:eastAsia="ar-SA"/>
              </w:rPr>
              <w:t>1.</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5EB97" w14:textId="77777777" w:rsidR="00AE0551" w:rsidRDefault="00AE0551" w:rsidP="001E4801">
            <w:pPr>
              <w:tabs>
                <w:tab w:val="left" w:pos="1701"/>
              </w:tabs>
              <w:spacing w:after="0" w:line="240" w:lineRule="auto"/>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Mokykliniai elektriniai autobusai</w:t>
            </w:r>
          </w:p>
          <w:p w14:paraId="46C1BF04" w14:textId="2B09866F" w:rsidR="00AE0551" w:rsidRPr="00AE0551" w:rsidRDefault="00AE0551" w:rsidP="001E4801">
            <w:pPr>
              <w:tabs>
                <w:tab w:val="left" w:pos="1701"/>
              </w:tabs>
              <w:spacing w:after="0" w:line="240" w:lineRule="auto"/>
              <w:rPr>
                <w:rFonts w:ascii="Calibri" w:eastAsia="Times New Roman" w:hAnsi="Calibri" w:cs="Calibri"/>
                <w:i/>
                <w:iCs/>
                <w:kern w:val="0"/>
                <w:sz w:val="21"/>
                <w:szCs w:val="21"/>
                <w14:ligatures w14:val="none"/>
              </w:rPr>
            </w:pPr>
            <w:r w:rsidRPr="00AE0551">
              <w:rPr>
                <w:rFonts w:ascii="Calibri" w:eastAsia="Times New Roman" w:hAnsi="Calibri" w:cs="Calibri"/>
                <w:i/>
                <w:iCs/>
                <w:kern w:val="0"/>
                <w:sz w:val="21"/>
                <w:szCs w:val="21"/>
                <w14:ligatures w14:val="none"/>
              </w:rPr>
              <w:t>(nurodyti gamintoją ir modelį)</w:t>
            </w:r>
            <w:r>
              <w:rPr>
                <w:rFonts w:ascii="Calibri" w:eastAsia="Times New Roman" w:hAnsi="Calibri" w:cs="Calibri"/>
                <w:i/>
                <w:iCs/>
                <w:kern w:val="0"/>
                <w:sz w:val="21"/>
                <w:szCs w:val="21"/>
                <w14:ligatures w14:val="none"/>
              </w:rPr>
              <w:t xml:space="preserve">: </w:t>
            </w:r>
            <w:r w:rsidRPr="00AE0551">
              <w:rPr>
                <w:rFonts w:ascii="Calibri" w:eastAsia="Times New Roman" w:hAnsi="Calibri" w:cs="Calibri"/>
                <w:i/>
                <w:iCs/>
                <w:kern w:val="0"/>
                <w:sz w:val="21"/>
                <w:szCs w:val="21"/>
                <w14:ligatures w14:val="none"/>
              </w:rPr>
              <w:t>____________</w:t>
            </w:r>
          </w:p>
          <w:p w14:paraId="2AC0BE7E" w14:textId="77777777" w:rsidR="00AE0551" w:rsidRDefault="00AE0551" w:rsidP="001E4801">
            <w:pPr>
              <w:tabs>
                <w:tab w:val="left" w:pos="1701"/>
              </w:tabs>
              <w:spacing w:after="0" w:line="240" w:lineRule="auto"/>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___________________</w:t>
            </w:r>
          </w:p>
          <w:p w14:paraId="3DF888E9" w14:textId="118A028E" w:rsidR="00AE0551" w:rsidRPr="001E4801" w:rsidRDefault="00AE0551" w:rsidP="001E4801">
            <w:pPr>
              <w:tabs>
                <w:tab w:val="left" w:pos="1701"/>
              </w:tabs>
              <w:spacing w:after="0" w:line="240" w:lineRule="auto"/>
              <w:rPr>
                <w:rFonts w:ascii="Calibri" w:eastAsia="Times New Roman" w:hAnsi="Calibri" w:cs="Calibri"/>
                <w:kern w:val="0"/>
                <w:sz w:val="21"/>
                <w:szCs w:val="21"/>
                <w14:ligatures w14:val="none"/>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928AB" w14:textId="57370FE0" w:rsidR="00AE0551" w:rsidRPr="001E4801" w:rsidRDefault="00442531" w:rsidP="001E4801">
            <w:pPr>
              <w:tabs>
                <w:tab w:val="left" w:pos="1701"/>
              </w:tabs>
              <w:spacing w:after="0" w:line="240" w:lineRule="auto"/>
              <w:ind w:firstLine="32"/>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2</w:t>
            </w:r>
            <w:r w:rsidR="00AE0551">
              <w:rPr>
                <w:rFonts w:ascii="Calibri" w:eastAsia="Calibri" w:hAnsi="Calibri" w:cs="Calibri"/>
                <w:kern w:val="0"/>
                <w:sz w:val="21"/>
                <w:szCs w:val="21"/>
                <w:lang w:eastAsia="ar-SA"/>
                <w14:ligatures w14:val="none"/>
              </w:rPr>
              <w:t xml:space="preserve"> vnt.</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9C951"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6" w:type="dxa"/>
            <w:tcBorders>
              <w:top w:val="single" w:sz="4" w:space="0" w:color="000000"/>
              <w:bottom w:val="single" w:sz="4" w:space="0" w:color="000000"/>
            </w:tcBorders>
          </w:tcPr>
          <w:p w14:paraId="5E9EC3C3"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76FCEDCF" w14:textId="23285DAF"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603C16AF"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r>
    </w:tbl>
    <w:p w14:paraId="1AFEDC02"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p>
    <w:p w14:paraId="3E4B06E1" w14:textId="6C5F408E"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Mūsų pasiūlymo kaina</w:t>
      </w:r>
      <w:r w:rsidR="00D45D45">
        <w:rPr>
          <w:rFonts w:ascii="Calibri" w:eastAsia="Times New Roman" w:hAnsi="Calibri" w:cs="Calibri"/>
          <w:kern w:val="0"/>
          <w:sz w:val="21"/>
          <w:szCs w:val="21"/>
          <w14:ligatures w14:val="none"/>
        </w:rPr>
        <w:t xml:space="preserve"> I</w:t>
      </w:r>
      <w:r w:rsidR="00FD6644">
        <w:rPr>
          <w:rFonts w:ascii="Calibri" w:eastAsia="Times New Roman" w:hAnsi="Calibri" w:cs="Calibri"/>
          <w:kern w:val="0"/>
          <w:sz w:val="21"/>
          <w:szCs w:val="21"/>
          <w14:ligatures w14:val="none"/>
        </w:rPr>
        <w:t>I</w:t>
      </w:r>
      <w:r w:rsidR="00D45D45">
        <w:rPr>
          <w:rFonts w:ascii="Calibri" w:eastAsia="Times New Roman" w:hAnsi="Calibri" w:cs="Calibri"/>
          <w:kern w:val="0"/>
          <w:sz w:val="21"/>
          <w:szCs w:val="21"/>
          <w14:ligatures w14:val="none"/>
        </w:rPr>
        <w:t xml:space="preserve">-ai pirkimo daliai už </w:t>
      </w:r>
      <w:r w:rsidR="00FD6644">
        <w:rPr>
          <w:rFonts w:ascii="Calibri" w:eastAsia="Times New Roman" w:hAnsi="Calibri" w:cs="Calibri"/>
          <w:kern w:val="0"/>
          <w:sz w:val="21"/>
          <w:szCs w:val="21"/>
          <w14:ligatures w14:val="none"/>
        </w:rPr>
        <w:t>2</w:t>
      </w:r>
      <w:r w:rsidR="00D45D45">
        <w:rPr>
          <w:rFonts w:ascii="Calibri" w:eastAsia="Times New Roman" w:hAnsi="Calibri" w:cs="Calibri"/>
          <w:kern w:val="0"/>
          <w:sz w:val="21"/>
          <w:szCs w:val="21"/>
          <w14:ligatures w14:val="none"/>
        </w:rPr>
        <w:t xml:space="preserve"> autobusus</w:t>
      </w:r>
      <w:r w:rsidRPr="001E4801">
        <w:rPr>
          <w:rFonts w:ascii="Calibri" w:eastAsia="Times New Roman" w:hAnsi="Calibri" w:cs="Calibri"/>
          <w:kern w:val="0"/>
          <w:sz w:val="21"/>
          <w:szCs w:val="21"/>
          <w14:ligatures w14:val="none"/>
        </w:rPr>
        <w:t xml:space="preserve"> su PVM yra ................ Eur </w:t>
      </w:r>
      <w:r w:rsidRPr="001E4801">
        <w:rPr>
          <w:rFonts w:ascii="Calibri" w:eastAsia="Times New Roman" w:hAnsi="Calibri" w:cs="Calibri"/>
          <w:i/>
          <w:iCs/>
          <w:kern w:val="0"/>
          <w:sz w:val="21"/>
          <w:szCs w:val="21"/>
          <w14:ligatures w14:val="none"/>
        </w:rPr>
        <w:t xml:space="preserve">(skaičiais) </w:t>
      </w:r>
      <w:r w:rsidRPr="001E4801">
        <w:rPr>
          <w:rFonts w:ascii="Calibri" w:eastAsia="Times New Roman" w:hAnsi="Calibri" w:cs="Calibri"/>
          <w:kern w:val="0"/>
          <w:sz w:val="21"/>
          <w:szCs w:val="21"/>
          <w14:ligatures w14:val="none"/>
        </w:rPr>
        <w:t>................................... (</w:t>
      </w:r>
      <w:r w:rsidRPr="001E4801">
        <w:rPr>
          <w:rFonts w:ascii="Calibri" w:eastAsia="Times New Roman" w:hAnsi="Calibri" w:cs="Calibri"/>
          <w:i/>
          <w:iCs/>
          <w:kern w:val="0"/>
          <w:sz w:val="21"/>
          <w:szCs w:val="21"/>
          <w14:ligatures w14:val="none"/>
        </w:rPr>
        <w:t>žodžiais).</w:t>
      </w:r>
      <w:r w:rsidRPr="001E4801">
        <w:rPr>
          <w:rFonts w:ascii="Calibri" w:eastAsia="Times New Roman" w:hAnsi="Calibri" w:cs="Calibri"/>
          <w:kern w:val="0"/>
          <w:sz w:val="21"/>
          <w:szCs w:val="21"/>
          <w14:ligatures w14:val="none"/>
        </w:rPr>
        <w:t xml:space="preserve"> Į šią sumą įeina visos išlaidos ir visi mokesčiai, taip pat ir PVM, kuris sudaro ..............................................</w:t>
      </w:r>
      <w:r w:rsidRPr="001E4801">
        <w:rPr>
          <w:rFonts w:ascii="Calibri" w:eastAsia="Times New Roman" w:hAnsi="Calibri" w:cs="Calibri"/>
          <w:i/>
          <w:iCs/>
          <w:kern w:val="0"/>
          <w:sz w:val="21"/>
          <w:szCs w:val="21"/>
          <w14:ligatures w14:val="none"/>
        </w:rPr>
        <w:t xml:space="preserve"> </w:t>
      </w:r>
      <w:r w:rsidRPr="001E4801">
        <w:rPr>
          <w:rFonts w:ascii="Calibri" w:eastAsia="Times New Roman" w:hAnsi="Calibri" w:cs="Calibri"/>
          <w:kern w:val="0"/>
          <w:sz w:val="21"/>
          <w:szCs w:val="21"/>
          <w14:ligatures w14:val="none"/>
        </w:rPr>
        <w:t>Eur.</w:t>
      </w:r>
    </w:p>
    <w:p w14:paraId="07E6674E" w14:textId="77777777" w:rsidR="00D45D45" w:rsidRPr="001E4801" w:rsidRDefault="00D45D45" w:rsidP="00D45D45">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Pridėtinės vertės mokestis skaičiuojamas ir apmokamas vadovaujantis Lietuvos Respublikoje galiojančiais teisės aktais.</w:t>
      </w:r>
    </w:p>
    <w:p w14:paraId="2B3ED9AC" w14:textId="2B744383" w:rsidR="00D45D45" w:rsidRDefault="00D45D45" w:rsidP="00D45D45">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Tais atvejais, kai pagal galiojančius teisės aktus tiekėjui nereikia mokėti PVM, jis nurodo priežastis, dėl kurių PVM nemoka.</w:t>
      </w:r>
    </w:p>
    <w:p w14:paraId="74DF094A" w14:textId="264EB429" w:rsidR="00D45D45" w:rsidRPr="00D45D45" w:rsidRDefault="001E4801" w:rsidP="00D45D45">
      <w:pPr>
        <w:spacing w:after="0" w:line="240" w:lineRule="auto"/>
        <w:ind w:firstLine="851"/>
        <w:jc w:val="both"/>
        <w:rPr>
          <w:rFonts w:ascii="Calibri" w:eastAsia="Times New Roman" w:hAnsi="Calibri" w:cs="Calibri"/>
          <w:i/>
          <w:iCs/>
          <w:kern w:val="0"/>
          <w:sz w:val="21"/>
          <w:szCs w:val="21"/>
          <w14:ligatures w14:val="none"/>
        </w:rPr>
      </w:pPr>
      <w:r w:rsidRPr="00D45D45">
        <w:rPr>
          <w:rFonts w:ascii="Calibri" w:eastAsia="Times New Roman" w:hAnsi="Calibri" w:cs="Calibri"/>
          <w:kern w:val="0"/>
          <w:sz w:val="21"/>
          <w:szCs w:val="21"/>
          <w14:ligatures w14:val="none"/>
        </w:rPr>
        <w:t xml:space="preserve">Siūlomos </w:t>
      </w:r>
      <w:r w:rsidR="00D45D45" w:rsidRPr="00D45D45">
        <w:rPr>
          <w:rFonts w:ascii="Calibri" w:eastAsia="Times New Roman" w:hAnsi="Calibri" w:cs="Calibri"/>
          <w:kern w:val="0"/>
          <w:sz w:val="21"/>
          <w:szCs w:val="21"/>
          <w14:ligatures w14:val="none"/>
        </w:rPr>
        <w:t>prekės</w:t>
      </w:r>
      <w:r w:rsidRPr="00D45D45">
        <w:rPr>
          <w:rFonts w:ascii="Calibri" w:eastAsia="Times New Roman" w:hAnsi="Calibri" w:cs="Calibri"/>
          <w:kern w:val="0"/>
          <w:sz w:val="21"/>
          <w:szCs w:val="21"/>
          <w14:ligatures w14:val="none"/>
        </w:rPr>
        <w:t xml:space="preserve"> visiškai atitinka pirkimo dokumentuose nurodytus reikalavimus</w:t>
      </w:r>
      <w:r w:rsidR="00D45D45">
        <w:rPr>
          <w:rFonts w:ascii="Calibri" w:eastAsia="Times New Roman" w:hAnsi="Calibri" w:cs="Calibri"/>
          <w:kern w:val="0"/>
          <w:sz w:val="21"/>
          <w:szCs w:val="21"/>
          <w14:ligatures w14:val="none"/>
        </w:rPr>
        <w:t>.</w:t>
      </w:r>
      <w:bookmarkStart w:id="1" w:name="_Hlk519165816"/>
    </w:p>
    <w:p w14:paraId="58B39083" w14:textId="77777777" w:rsidR="001E4801" w:rsidRPr="001E4801" w:rsidRDefault="001E4801" w:rsidP="001E4801">
      <w:pPr>
        <w:spacing w:after="0" w:line="240" w:lineRule="auto"/>
        <w:ind w:firstLine="851"/>
        <w:jc w:val="both"/>
        <w:rPr>
          <w:rFonts w:ascii="Calibri" w:eastAsia="Times New Roman" w:hAnsi="Calibri" w:cs="Calibri"/>
          <w:bCs/>
          <w:kern w:val="0"/>
          <w:sz w:val="21"/>
          <w:szCs w:val="21"/>
          <w14:ligatures w14:val="none"/>
        </w:rPr>
      </w:pPr>
      <w:r w:rsidRPr="001E4801">
        <w:rPr>
          <w:rFonts w:ascii="Calibri" w:eastAsia="Times New Roman" w:hAnsi="Calibri" w:cs="Calibri"/>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1E4801">
        <w:rPr>
          <w:rFonts w:ascii="Calibri" w:eastAsia="Times New Roman" w:hAnsi="Calibri" w:cs="Calibri"/>
          <w:bCs/>
          <w:kern w:val="0"/>
          <w:sz w:val="21"/>
          <w:szCs w:val="21"/>
          <w14:ligatures w14:val="none"/>
        </w:rPr>
        <w:t>teikiant sąskaitą per informacinę sistemą „SABIS“</w:t>
      </w:r>
      <w:r w:rsidRPr="001E4801">
        <w:rPr>
          <w:rFonts w:ascii="Calibri" w:eastAsia="Times New Roman" w:hAnsi="Calibri" w:cs="Calibri"/>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1E4801">
        <w:rPr>
          <w:rFonts w:ascii="Calibri" w:eastAsia="Times New Roman" w:hAnsi="Calibri" w:cs="Calibri"/>
          <w:bCs/>
          <w:kern w:val="0"/>
          <w:sz w:val="21"/>
          <w:szCs w:val="21"/>
          <w14:ligatures w14:val="none"/>
        </w:rPr>
        <w:t>.</w:t>
      </w:r>
      <w:bookmarkEnd w:id="1"/>
    </w:p>
    <w:p w14:paraId="7BBBDBD6" w14:textId="77777777" w:rsidR="001E4801" w:rsidRPr="001E4801" w:rsidRDefault="001E4801" w:rsidP="001E4801">
      <w:pPr>
        <w:spacing w:after="0" w:line="240" w:lineRule="auto"/>
        <w:ind w:firstLine="1134"/>
        <w:jc w:val="both"/>
        <w:rPr>
          <w:rFonts w:ascii="Calibri" w:eastAsia="Times New Roman" w:hAnsi="Calibri" w:cs="Calibri"/>
          <w:i/>
          <w:iCs/>
          <w:kern w:val="0"/>
          <w:sz w:val="24"/>
          <w:szCs w:val="24"/>
          <w14:ligatures w14:val="none"/>
        </w:rPr>
      </w:pPr>
    </w:p>
    <w:p w14:paraId="70ED904F" w14:textId="77777777" w:rsidR="001E4801" w:rsidRPr="001E4801" w:rsidRDefault="001E4801" w:rsidP="001E4801">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Taip pat mes patvirtiname, kad visa pasiūlyme pateikta informacija yra teisinga, atitinka tikrovę ir apima viską, ko reikia visiškam ir tinkamam sutarties įvykdymui.</w:t>
      </w:r>
    </w:p>
    <w:p w14:paraId="64C6125F" w14:textId="77777777" w:rsidR="001E4801" w:rsidRPr="001E4801" w:rsidRDefault="001E4801" w:rsidP="001E4801">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316"/>
      </w:tblGrid>
      <w:tr w:rsidR="001E4801" w:rsidRPr="001E4801" w14:paraId="0346CF64" w14:textId="77777777" w:rsidTr="00521F84">
        <w:trPr>
          <w:gridAfter w:val="1"/>
          <w:wAfter w:w="316" w:type="dxa"/>
        </w:trPr>
        <w:tc>
          <w:tcPr>
            <w:tcW w:w="674" w:type="dxa"/>
            <w:gridSpan w:val="2"/>
          </w:tcPr>
          <w:p w14:paraId="1DBBA11A" w14:textId="48A61071"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w:t>
            </w:r>
            <w:r w:rsidR="000862F8">
              <w:rPr>
                <w:rFonts w:ascii="Calibri" w:eastAsia="Times New Roman" w:hAnsi="Calibri" w:cs="Calibri"/>
                <w:kern w:val="0"/>
                <w:sz w:val="21"/>
                <w:szCs w:val="21"/>
                <w14:ligatures w14:val="none"/>
              </w:rPr>
              <w:t xml:space="preserve"> </w:t>
            </w:r>
            <w:r w:rsidRPr="001E4801">
              <w:rPr>
                <w:rFonts w:ascii="Calibri" w:eastAsia="Times New Roman" w:hAnsi="Calibri" w:cs="Calibri"/>
                <w:kern w:val="0"/>
                <w:sz w:val="21"/>
                <w:szCs w:val="21"/>
                <w14:ligatures w14:val="none"/>
              </w:rPr>
              <w:t>Nr.</w:t>
            </w:r>
          </w:p>
        </w:tc>
        <w:tc>
          <w:tcPr>
            <w:tcW w:w="6496" w:type="dxa"/>
            <w:gridSpan w:val="6"/>
          </w:tcPr>
          <w:p w14:paraId="42202D13"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Pateiktų dokumentų pavadinimas</w:t>
            </w:r>
          </w:p>
        </w:tc>
        <w:tc>
          <w:tcPr>
            <w:tcW w:w="2432" w:type="dxa"/>
          </w:tcPr>
          <w:p w14:paraId="676E0871"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Dokumento puslapių skaičius</w:t>
            </w:r>
          </w:p>
        </w:tc>
      </w:tr>
      <w:tr w:rsidR="001E4801" w:rsidRPr="001E4801" w14:paraId="39DF5451" w14:textId="77777777" w:rsidTr="00521F84">
        <w:trPr>
          <w:gridAfter w:val="1"/>
          <w:wAfter w:w="316" w:type="dxa"/>
        </w:trPr>
        <w:tc>
          <w:tcPr>
            <w:tcW w:w="674" w:type="dxa"/>
            <w:gridSpan w:val="2"/>
          </w:tcPr>
          <w:p w14:paraId="4E8ED7DD" w14:textId="4036FC17" w:rsidR="001E4801" w:rsidRPr="00F64401" w:rsidRDefault="00F64401" w:rsidP="001E4801">
            <w:pPr>
              <w:spacing w:after="0" w:line="240" w:lineRule="auto"/>
              <w:ind w:left="142" w:hanging="142"/>
              <w:jc w:val="both"/>
              <w:rPr>
                <w:rFonts w:ascii="Calibri" w:eastAsia="Times New Roman" w:hAnsi="Calibri" w:cs="Calibri"/>
                <w:kern w:val="0"/>
                <w:sz w:val="21"/>
                <w:szCs w:val="21"/>
                <w14:ligatures w14:val="none"/>
              </w:rPr>
            </w:pPr>
            <w:r w:rsidRPr="00F64401">
              <w:rPr>
                <w:rFonts w:ascii="Calibri" w:eastAsia="Times New Roman" w:hAnsi="Calibri" w:cs="Calibri"/>
                <w:kern w:val="0"/>
                <w:sz w:val="21"/>
                <w:szCs w:val="21"/>
                <w14:ligatures w14:val="none"/>
              </w:rPr>
              <w:t>1.</w:t>
            </w:r>
          </w:p>
        </w:tc>
        <w:tc>
          <w:tcPr>
            <w:tcW w:w="6496" w:type="dxa"/>
            <w:gridSpan w:val="6"/>
          </w:tcPr>
          <w:p w14:paraId="58FC1D64" w14:textId="6788A878" w:rsidR="001E4801" w:rsidRPr="00F64401" w:rsidRDefault="00F64401" w:rsidP="001E4801">
            <w:pPr>
              <w:spacing w:after="0" w:line="240" w:lineRule="auto"/>
              <w:ind w:left="142" w:hanging="142"/>
              <w:jc w:val="both"/>
              <w:rPr>
                <w:rFonts w:ascii="Calibri" w:eastAsia="Times New Roman" w:hAnsi="Calibri" w:cs="Calibri"/>
                <w:kern w:val="0"/>
                <w:sz w:val="21"/>
                <w:szCs w:val="21"/>
                <w14:ligatures w14:val="none"/>
              </w:rPr>
            </w:pPr>
            <w:r w:rsidRPr="00F64401">
              <w:rPr>
                <w:rFonts w:ascii="Calibri" w:eastAsia="Times New Roman" w:hAnsi="Calibri" w:cs="Calibri"/>
                <w:kern w:val="0"/>
                <w:sz w:val="21"/>
                <w:szCs w:val="21"/>
                <w14:ligatures w14:val="none"/>
              </w:rPr>
              <w:t>EBVPD</w:t>
            </w:r>
          </w:p>
        </w:tc>
        <w:tc>
          <w:tcPr>
            <w:tcW w:w="2432" w:type="dxa"/>
          </w:tcPr>
          <w:p w14:paraId="5B00699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4C57F7CF" w14:textId="77777777" w:rsidTr="00521F84">
        <w:trPr>
          <w:gridAfter w:val="1"/>
          <w:wAfter w:w="316" w:type="dxa"/>
        </w:trPr>
        <w:tc>
          <w:tcPr>
            <w:tcW w:w="674" w:type="dxa"/>
            <w:gridSpan w:val="2"/>
          </w:tcPr>
          <w:p w14:paraId="47B28370" w14:textId="1139C65E" w:rsidR="001E4801" w:rsidRPr="00F64401" w:rsidRDefault="00F64401" w:rsidP="001E4801">
            <w:pPr>
              <w:spacing w:after="0" w:line="240" w:lineRule="auto"/>
              <w:ind w:left="142" w:hanging="142"/>
              <w:jc w:val="both"/>
              <w:rPr>
                <w:rFonts w:ascii="Calibri" w:eastAsia="Times New Roman" w:hAnsi="Calibri" w:cs="Calibri"/>
                <w:kern w:val="0"/>
                <w:sz w:val="21"/>
                <w:szCs w:val="21"/>
                <w14:ligatures w14:val="none"/>
              </w:rPr>
            </w:pPr>
            <w:r w:rsidRPr="00F64401">
              <w:rPr>
                <w:rFonts w:ascii="Calibri" w:eastAsia="Times New Roman" w:hAnsi="Calibri" w:cs="Calibri"/>
                <w:kern w:val="0"/>
                <w:sz w:val="21"/>
                <w:szCs w:val="21"/>
                <w14:ligatures w14:val="none"/>
              </w:rPr>
              <w:t>2.</w:t>
            </w:r>
          </w:p>
        </w:tc>
        <w:tc>
          <w:tcPr>
            <w:tcW w:w="6496" w:type="dxa"/>
            <w:gridSpan w:val="6"/>
          </w:tcPr>
          <w:p w14:paraId="26693BA0" w14:textId="44E82D66" w:rsidR="001E4801" w:rsidRPr="00F64401" w:rsidRDefault="00F64401" w:rsidP="001E4801">
            <w:pPr>
              <w:tabs>
                <w:tab w:val="left" w:pos="1296"/>
                <w:tab w:val="center" w:pos="4153"/>
                <w:tab w:val="right" w:pos="8306"/>
              </w:tabs>
              <w:spacing w:after="0" w:line="240" w:lineRule="auto"/>
              <w:ind w:left="142" w:hanging="142"/>
              <w:jc w:val="both"/>
              <w:rPr>
                <w:rFonts w:ascii="Calibri" w:eastAsia="Times New Roman" w:hAnsi="Calibri" w:cs="Calibri"/>
                <w:kern w:val="0"/>
                <w:sz w:val="21"/>
                <w:szCs w:val="21"/>
                <w14:ligatures w14:val="none"/>
              </w:rPr>
            </w:pPr>
            <w:r w:rsidRPr="00F64401">
              <w:rPr>
                <w:rFonts w:ascii="Calibri" w:eastAsia="Times New Roman" w:hAnsi="Calibri" w:cs="Calibri"/>
                <w:kern w:val="0"/>
                <w:sz w:val="21"/>
                <w:szCs w:val="21"/>
                <w14:ligatures w14:val="none"/>
              </w:rPr>
              <w:t>Deklaracija, patvirtinanti (ne)atitikimą Reglamento nuostatoms</w:t>
            </w:r>
          </w:p>
        </w:tc>
        <w:tc>
          <w:tcPr>
            <w:tcW w:w="2432" w:type="dxa"/>
          </w:tcPr>
          <w:p w14:paraId="2E213E18"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583F5AC1" w14:textId="77777777" w:rsidTr="00521F84">
        <w:trPr>
          <w:gridAfter w:val="1"/>
          <w:wAfter w:w="316" w:type="dxa"/>
        </w:trPr>
        <w:tc>
          <w:tcPr>
            <w:tcW w:w="674" w:type="dxa"/>
            <w:gridSpan w:val="2"/>
          </w:tcPr>
          <w:p w14:paraId="65CA98EA" w14:textId="7655C6BB" w:rsidR="001E4801" w:rsidRPr="001E4801" w:rsidRDefault="00DA6474" w:rsidP="001E4801">
            <w:pPr>
              <w:spacing w:after="0" w:line="240" w:lineRule="auto"/>
              <w:ind w:left="142" w:hanging="142"/>
              <w:jc w:val="both"/>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3.</w:t>
            </w:r>
          </w:p>
        </w:tc>
        <w:tc>
          <w:tcPr>
            <w:tcW w:w="6496" w:type="dxa"/>
            <w:gridSpan w:val="6"/>
          </w:tcPr>
          <w:p w14:paraId="2859253F" w14:textId="45B685D2" w:rsidR="001E4801" w:rsidRPr="001E4801" w:rsidRDefault="00DA6474" w:rsidP="001E4801">
            <w:pPr>
              <w:spacing w:after="0" w:line="240" w:lineRule="auto"/>
              <w:ind w:left="142" w:hanging="142"/>
              <w:jc w:val="both"/>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w:t>
            </w:r>
          </w:p>
        </w:tc>
        <w:tc>
          <w:tcPr>
            <w:tcW w:w="2432" w:type="dxa"/>
          </w:tcPr>
          <w:p w14:paraId="7EF6AC5D"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1055ACB"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497" w:type="dxa"/>
            <w:gridSpan w:val="9"/>
          </w:tcPr>
          <w:p w14:paraId="11897868" w14:textId="77777777" w:rsidR="001E4801" w:rsidRPr="001E4801" w:rsidRDefault="001E4801" w:rsidP="001E4801">
            <w:pPr>
              <w:spacing w:line="276" w:lineRule="auto"/>
              <w:ind w:left="142" w:right="-108" w:hanging="142"/>
              <w:jc w:val="both"/>
              <w:rPr>
                <w:rFonts w:ascii="Calibri" w:eastAsia="Calibri" w:hAnsi="Calibri" w:cs="Calibri"/>
                <w:kern w:val="0"/>
                <w:sz w:val="21"/>
                <w:szCs w:val="21"/>
                <w:lang w:eastAsia="lt-LT"/>
                <w14:ligatures w14:val="none"/>
              </w:rPr>
            </w:pPr>
          </w:p>
          <w:p w14:paraId="61DCDC89" w14:textId="77777777" w:rsidR="001E4801" w:rsidRPr="001E4801" w:rsidRDefault="001E4801" w:rsidP="001E4801">
            <w:pPr>
              <w:spacing w:line="276" w:lineRule="auto"/>
              <w:ind w:left="142" w:right="-108" w:hanging="142"/>
              <w:jc w:val="both"/>
              <w:rPr>
                <w:rFonts w:ascii="Calibri" w:eastAsia="Calibri" w:hAnsi="Calibri" w:cs="Calibri"/>
                <w:kern w:val="0"/>
                <w:sz w:val="21"/>
                <w:szCs w:val="21"/>
                <w:lang w:eastAsia="lt-LT"/>
                <w14:ligatures w14:val="none"/>
              </w:rPr>
            </w:pPr>
            <w:r w:rsidRPr="001E4801">
              <w:rPr>
                <w:rFonts w:ascii="Calibri" w:eastAsia="Calibri" w:hAnsi="Calibri" w:cs="Calibri"/>
                <w:kern w:val="0"/>
                <w:sz w:val="21"/>
                <w:szCs w:val="21"/>
                <w:lang w:eastAsia="lt-LT"/>
                <w14:ligatures w14:val="none"/>
              </w:rPr>
              <w:t>Pasiūlymas galioja iki termino, nustatyto pirkimo dokumentuose.</w:t>
            </w:r>
          </w:p>
        </w:tc>
      </w:tr>
      <w:tr w:rsidR="001E4801" w:rsidRPr="001E4801" w14:paraId="5544769B"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77" w:type="dxa"/>
            <w:gridSpan w:val="2"/>
          </w:tcPr>
          <w:p w14:paraId="148633A8" w14:textId="77777777" w:rsidR="001E4801" w:rsidRPr="001E4801" w:rsidRDefault="001E4801" w:rsidP="001E4801">
            <w:pPr>
              <w:spacing w:line="276" w:lineRule="auto"/>
              <w:ind w:left="142" w:hanging="142"/>
              <w:jc w:val="both"/>
              <w:rPr>
                <w:rFonts w:ascii="Calibri" w:eastAsia="Calibri" w:hAnsi="Calibri" w:cs="Calibri"/>
                <w:kern w:val="0"/>
                <w:sz w:val="21"/>
                <w:szCs w:val="21"/>
                <w:lang w:eastAsia="lt-LT"/>
                <w14:ligatures w14:val="none"/>
              </w:rPr>
            </w:pPr>
          </w:p>
        </w:tc>
        <w:tc>
          <w:tcPr>
            <w:tcW w:w="6520" w:type="dxa"/>
            <w:gridSpan w:val="7"/>
          </w:tcPr>
          <w:p w14:paraId="7B786841" w14:textId="77777777" w:rsidR="001E4801" w:rsidRPr="001E4801" w:rsidRDefault="001E4801" w:rsidP="001E4801">
            <w:pPr>
              <w:spacing w:line="276" w:lineRule="auto"/>
              <w:ind w:left="142" w:hanging="142"/>
              <w:jc w:val="both"/>
              <w:rPr>
                <w:rFonts w:ascii="Calibri" w:eastAsia="Calibri" w:hAnsi="Calibri" w:cs="Calibri"/>
                <w:i/>
                <w:kern w:val="0"/>
                <w:sz w:val="21"/>
                <w:szCs w:val="21"/>
                <w:lang w:eastAsia="lt-LT"/>
                <w14:ligatures w14:val="none"/>
              </w:rPr>
            </w:pPr>
          </w:p>
        </w:tc>
      </w:tr>
      <w:tr w:rsidR="001E4801" w:rsidRPr="001E4801" w14:paraId="5D5EFF75"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72" w:type="dxa"/>
            <w:gridSpan w:val="3"/>
            <w:tcBorders>
              <w:top w:val="nil"/>
              <w:left w:val="nil"/>
              <w:bottom w:val="single" w:sz="4" w:space="0" w:color="auto"/>
              <w:right w:val="nil"/>
            </w:tcBorders>
          </w:tcPr>
          <w:p w14:paraId="3E86EEDA" w14:textId="77777777" w:rsidR="001E4801" w:rsidRPr="001E4801" w:rsidRDefault="001E4801" w:rsidP="001E4801">
            <w:pPr>
              <w:spacing w:line="276" w:lineRule="auto"/>
              <w:ind w:left="142" w:right="-1" w:hanging="142"/>
              <w:rPr>
                <w:rFonts w:ascii="Calibri" w:eastAsia="Calibri" w:hAnsi="Calibri" w:cs="Calibri"/>
                <w:kern w:val="0"/>
                <w:sz w:val="21"/>
                <w:szCs w:val="21"/>
                <w:lang w:eastAsia="lt-LT"/>
                <w14:ligatures w14:val="none"/>
              </w:rPr>
            </w:pPr>
          </w:p>
        </w:tc>
        <w:tc>
          <w:tcPr>
            <w:tcW w:w="603" w:type="dxa"/>
          </w:tcPr>
          <w:p w14:paraId="5985F32A"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1973" w:type="dxa"/>
            <w:tcBorders>
              <w:top w:val="nil"/>
              <w:left w:val="nil"/>
              <w:bottom w:val="single" w:sz="4" w:space="0" w:color="auto"/>
              <w:right w:val="nil"/>
            </w:tcBorders>
          </w:tcPr>
          <w:p w14:paraId="02CE8786"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699" w:type="dxa"/>
          </w:tcPr>
          <w:p w14:paraId="4831DD6C"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2634" w:type="dxa"/>
            <w:gridSpan w:val="2"/>
            <w:tcBorders>
              <w:top w:val="nil"/>
              <w:left w:val="nil"/>
              <w:bottom w:val="single" w:sz="4" w:space="0" w:color="auto"/>
              <w:right w:val="nil"/>
            </w:tcBorders>
          </w:tcPr>
          <w:p w14:paraId="3C08457D" w14:textId="77777777" w:rsidR="001E4801" w:rsidRPr="001E4801" w:rsidRDefault="001E4801" w:rsidP="001E4801">
            <w:pPr>
              <w:spacing w:line="276" w:lineRule="auto"/>
              <w:ind w:left="142" w:right="-1" w:hanging="142"/>
              <w:jc w:val="right"/>
              <w:rPr>
                <w:rFonts w:ascii="Calibri" w:eastAsia="Calibri" w:hAnsi="Calibri" w:cs="Calibri"/>
                <w:kern w:val="0"/>
                <w:sz w:val="21"/>
                <w:szCs w:val="21"/>
                <w:lang w:eastAsia="lt-LT"/>
                <w14:ligatures w14:val="none"/>
              </w:rPr>
            </w:pPr>
          </w:p>
        </w:tc>
        <w:tc>
          <w:tcPr>
            <w:tcW w:w="316" w:type="dxa"/>
          </w:tcPr>
          <w:p w14:paraId="245EA14E" w14:textId="77777777" w:rsidR="001E4801" w:rsidRPr="001E4801" w:rsidRDefault="001E4801" w:rsidP="001E4801">
            <w:pPr>
              <w:spacing w:line="276" w:lineRule="auto"/>
              <w:ind w:left="142" w:right="-1" w:hanging="142"/>
              <w:jc w:val="right"/>
              <w:rPr>
                <w:rFonts w:ascii="Calibri" w:eastAsia="Calibri" w:hAnsi="Calibri" w:cs="Calibri"/>
                <w:kern w:val="0"/>
                <w:sz w:val="21"/>
                <w:szCs w:val="21"/>
                <w:lang w:eastAsia="lt-LT"/>
                <w14:ligatures w14:val="none"/>
              </w:rPr>
            </w:pPr>
          </w:p>
        </w:tc>
      </w:tr>
      <w:tr w:rsidR="001E4801" w:rsidRPr="001E4801" w14:paraId="6E241404"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72" w:type="dxa"/>
            <w:gridSpan w:val="3"/>
            <w:tcBorders>
              <w:top w:val="single" w:sz="4" w:space="0" w:color="auto"/>
              <w:left w:val="nil"/>
              <w:bottom w:val="nil"/>
              <w:right w:val="nil"/>
            </w:tcBorders>
          </w:tcPr>
          <w:p w14:paraId="207B0858" w14:textId="77777777" w:rsidR="001E4801" w:rsidRPr="001E4801" w:rsidRDefault="001E4801" w:rsidP="001E4801">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1E4801">
              <w:rPr>
                <w:rFonts w:ascii="Calibri" w:eastAsia="Times New Roman" w:hAnsi="Calibri" w:cs="Calibri"/>
                <w:kern w:val="0"/>
                <w:position w:val="6"/>
                <w:sz w:val="19"/>
                <w:szCs w:val="19"/>
                <w:lang w:eastAsia="lt-LT"/>
                <w14:ligatures w14:val="none"/>
              </w:rPr>
              <w:t>(Tiekėjo arba jo įgalioto asmens pareigų pavadinimas)</w:t>
            </w:r>
          </w:p>
        </w:tc>
        <w:tc>
          <w:tcPr>
            <w:tcW w:w="603" w:type="dxa"/>
          </w:tcPr>
          <w:p w14:paraId="2AFBCD78"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p>
        </w:tc>
        <w:tc>
          <w:tcPr>
            <w:tcW w:w="1973" w:type="dxa"/>
            <w:tcBorders>
              <w:top w:val="single" w:sz="4" w:space="0" w:color="auto"/>
              <w:left w:val="nil"/>
              <w:bottom w:val="nil"/>
              <w:right w:val="nil"/>
            </w:tcBorders>
          </w:tcPr>
          <w:p w14:paraId="19064299"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(Parašas)</w:t>
            </w:r>
          </w:p>
        </w:tc>
        <w:tc>
          <w:tcPr>
            <w:tcW w:w="699" w:type="dxa"/>
          </w:tcPr>
          <w:p w14:paraId="20359E6F"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p>
        </w:tc>
        <w:tc>
          <w:tcPr>
            <w:tcW w:w="2634" w:type="dxa"/>
            <w:gridSpan w:val="2"/>
            <w:tcBorders>
              <w:top w:val="single" w:sz="4" w:space="0" w:color="auto"/>
              <w:left w:val="nil"/>
              <w:bottom w:val="nil"/>
              <w:right w:val="nil"/>
            </w:tcBorders>
          </w:tcPr>
          <w:p w14:paraId="440BBA4D"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(Vardas ir pavardė)</w:t>
            </w:r>
          </w:p>
        </w:tc>
        <w:tc>
          <w:tcPr>
            <w:tcW w:w="316" w:type="dxa"/>
          </w:tcPr>
          <w:p w14:paraId="10F6FBBC"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r>
    </w:tbl>
    <w:p w14:paraId="7920CA8C"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bl>
      <w:tblPr>
        <w:tblW w:w="9639" w:type="dxa"/>
        <w:tblInd w:w="426" w:type="dxa"/>
        <w:tblLayout w:type="fixed"/>
        <w:tblLook w:val="01E0" w:firstRow="1" w:lastRow="1" w:firstColumn="1" w:lastColumn="1" w:noHBand="0" w:noVBand="0"/>
      </w:tblPr>
      <w:tblGrid>
        <w:gridCol w:w="9639"/>
      </w:tblGrid>
      <w:tr w:rsidR="001E4801" w:rsidRPr="001E4801" w14:paraId="047C23BD" w14:textId="77777777" w:rsidTr="000924A7">
        <w:trPr>
          <w:trHeight w:val="324"/>
        </w:trPr>
        <w:tc>
          <w:tcPr>
            <w:tcW w:w="9639" w:type="dxa"/>
          </w:tcPr>
          <w:p w14:paraId="7A0748AE" w14:textId="77777777" w:rsidR="001E4801" w:rsidRPr="001E4801" w:rsidRDefault="001E4801" w:rsidP="001E4801">
            <w:pPr>
              <w:spacing w:after="0" w:line="240" w:lineRule="auto"/>
              <w:ind w:left="142" w:right="-108" w:hanging="142"/>
              <w:jc w:val="both"/>
              <w:rPr>
                <w:rFonts w:ascii="Calibri" w:eastAsia="Times New Roman" w:hAnsi="Calibri" w:cs="Calibri"/>
                <w:kern w:val="0"/>
                <w:sz w:val="24"/>
                <w:szCs w:val="24"/>
                <w14:ligatures w14:val="none"/>
              </w:rPr>
            </w:pPr>
          </w:p>
        </w:tc>
      </w:tr>
    </w:tbl>
    <w:p w14:paraId="2973CC20" w14:textId="77777777" w:rsidR="001E4801" w:rsidRPr="001E4801" w:rsidRDefault="001E4801" w:rsidP="001E4801">
      <w:pPr>
        <w:tabs>
          <w:tab w:val="left" w:pos="3600"/>
        </w:tabs>
        <w:spacing w:line="276" w:lineRule="auto"/>
        <w:rPr>
          <w:rFonts w:ascii="Calibri" w:eastAsia="Calibri" w:hAnsi="Calibri" w:cs="Calibri"/>
          <w:kern w:val="0"/>
          <w:sz w:val="21"/>
          <w:szCs w:val="21"/>
          <w:lang w:eastAsia="lt-LT"/>
          <w14:ligatures w14:val="none"/>
        </w:rPr>
      </w:pPr>
      <w:r w:rsidRPr="001E4801">
        <w:rPr>
          <w:rFonts w:ascii="Calibri" w:eastAsia="Calibri" w:hAnsi="Calibri" w:cs="Calibri"/>
          <w:kern w:val="0"/>
          <w:sz w:val="21"/>
          <w:szCs w:val="21"/>
          <w:lang w:eastAsia="lt-LT"/>
          <w14:ligatures w14:val="none"/>
        </w:rPr>
        <w:tab/>
        <w:t>__________</w:t>
      </w:r>
    </w:p>
    <w:p w14:paraId="3DB940FE" w14:textId="77777777" w:rsidR="00D45D45" w:rsidRDefault="00D45D45" w:rsidP="00D45D45">
      <w:pPr>
        <w:spacing w:after="0" w:line="240" w:lineRule="auto"/>
        <w:jc w:val="right"/>
        <w:rPr>
          <w:rFonts w:ascii="Times New Roman" w:eastAsia="Times New Roman" w:hAnsi="Times New Roman"/>
          <w:b/>
          <w:sz w:val="24"/>
          <w:szCs w:val="24"/>
        </w:rPr>
        <w:sectPr w:rsidR="00D45D45" w:rsidSect="00D45D45">
          <w:pgSz w:w="11906" w:h="16838"/>
          <w:pgMar w:top="1135" w:right="567" w:bottom="1134" w:left="1701" w:header="567" w:footer="567" w:gutter="0"/>
          <w:cols w:space="1296"/>
          <w:docGrid w:linePitch="360"/>
        </w:sectPr>
      </w:pPr>
    </w:p>
    <w:p w14:paraId="67E19B7C" w14:textId="3D066C93" w:rsidR="00F64401" w:rsidRDefault="00D45D45" w:rsidP="00442531">
      <w:pPr>
        <w:spacing w:after="0" w:line="240" w:lineRule="auto"/>
        <w:jc w:val="right"/>
        <w:rPr>
          <w:rFonts w:ascii="Times New Roman" w:eastAsia="Times New Roman" w:hAnsi="Times New Roman"/>
          <w:b/>
          <w:sz w:val="24"/>
          <w:szCs w:val="24"/>
        </w:rPr>
      </w:pPr>
      <w:r w:rsidRPr="001454D4">
        <w:rPr>
          <w:rFonts w:ascii="Times New Roman" w:eastAsia="Times New Roman" w:hAnsi="Times New Roman"/>
          <w:b/>
          <w:sz w:val="24"/>
          <w:szCs w:val="24"/>
        </w:rPr>
        <w:lastRenderedPageBreak/>
        <w:t>Pasiūlymo formos tęsinys</w:t>
      </w:r>
    </w:p>
    <w:p w14:paraId="5C05F16B" w14:textId="77777777" w:rsidR="00242C85" w:rsidRDefault="00242C85" w:rsidP="00D45D45">
      <w:pPr>
        <w:spacing w:after="0" w:line="240" w:lineRule="auto"/>
        <w:jc w:val="right"/>
        <w:rPr>
          <w:rFonts w:ascii="Times New Roman" w:eastAsia="Times New Roman" w:hAnsi="Times New Roman"/>
          <w:b/>
          <w:sz w:val="24"/>
          <w:szCs w:val="24"/>
        </w:rPr>
      </w:pPr>
    </w:p>
    <w:tbl>
      <w:tblPr>
        <w:tblStyle w:val="Lentelstinklelis"/>
        <w:tblW w:w="0" w:type="auto"/>
        <w:tblLook w:val="04A0" w:firstRow="1" w:lastRow="0" w:firstColumn="1" w:lastColumn="0" w:noHBand="0" w:noVBand="1"/>
      </w:tblPr>
      <w:tblGrid>
        <w:gridCol w:w="704"/>
        <w:gridCol w:w="2268"/>
        <w:gridCol w:w="5032"/>
        <w:gridCol w:w="3101"/>
        <w:gridCol w:w="3455"/>
      </w:tblGrid>
      <w:tr w:rsidR="00242C85" w:rsidRPr="00C811A5" w14:paraId="00026C0F" w14:textId="77777777" w:rsidTr="00F64401">
        <w:trPr>
          <w:trHeight w:val="4733"/>
        </w:trPr>
        <w:tc>
          <w:tcPr>
            <w:tcW w:w="704" w:type="dxa"/>
          </w:tcPr>
          <w:p w14:paraId="328120C4" w14:textId="0F093641" w:rsidR="00242C85" w:rsidRPr="00C811A5" w:rsidRDefault="00242C85" w:rsidP="00242C85">
            <w:pPr>
              <w:rPr>
                <w:rFonts w:ascii="Calibri" w:eastAsia="Times New Roman" w:hAnsi="Calibri" w:cs="Calibri"/>
                <w:bCs/>
                <w:sz w:val="21"/>
                <w:szCs w:val="21"/>
              </w:rPr>
            </w:pPr>
            <w:r w:rsidRPr="00C811A5">
              <w:rPr>
                <w:rFonts w:ascii="Calibri" w:eastAsia="Times New Roman" w:hAnsi="Calibri" w:cs="Calibri"/>
                <w:bCs/>
                <w:sz w:val="21"/>
                <w:szCs w:val="21"/>
              </w:rPr>
              <w:t>Eil. Nr.</w:t>
            </w:r>
          </w:p>
        </w:tc>
        <w:tc>
          <w:tcPr>
            <w:tcW w:w="7300" w:type="dxa"/>
            <w:gridSpan w:val="2"/>
          </w:tcPr>
          <w:p w14:paraId="7844CEA7" w14:textId="7F60E76E" w:rsidR="00242C85" w:rsidRPr="00C811A5" w:rsidRDefault="00F64401" w:rsidP="00242C85">
            <w:pPr>
              <w:rPr>
                <w:rFonts w:ascii="Calibri" w:hAnsi="Calibri" w:cs="Calibri"/>
                <w:b/>
                <w:bCs/>
                <w:sz w:val="21"/>
                <w:szCs w:val="21"/>
              </w:rPr>
            </w:pPr>
            <w:r w:rsidRPr="00C811A5">
              <w:rPr>
                <w:rFonts w:ascii="Calibri" w:hAnsi="Calibri" w:cs="Calibri"/>
                <w:b/>
                <w:bCs/>
                <w:sz w:val="21"/>
                <w:szCs w:val="21"/>
              </w:rPr>
              <w:t>M2 klasės arba M3 klasės ne mažiau kaip 19+1 (vairuotojo) stacionarių sėdimų vietų, bet ne daugiau kaip 22+1 (vairuotojo) sėdimų vietų mokyklinis elektrinis autobusas su vidiniu liftu (keltuvu) neįgaliojo vežimėliams įkelti</w:t>
            </w:r>
          </w:p>
          <w:p w14:paraId="757CCBF4" w14:textId="77777777" w:rsidR="00F64401" w:rsidRPr="00C811A5" w:rsidRDefault="00F64401" w:rsidP="00242C85">
            <w:pPr>
              <w:rPr>
                <w:rFonts w:ascii="Calibri" w:eastAsia="Times New Roman" w:hAnsi="Calibri" w:cs="Calibri"/>
                <w:b/>
                <w:bCs/>
                <w:color w:val="363636"/>
                <w:kern w:val="0"/>
                <w:sz w:val="21"/>
                <w:szCs w:val="21"/>
                <w:lang w:eastAsia="lt-LT"/>
                <w14:ligatures w14:val="none"/>
              </w:rPr>
            </w:pPr>
          </w:p>
          <w:p w14:paraId="1B083F38" w14:textId="2FDCB8C2" w:rsidR="00242C85" w:rsidRPr="00C811A5" w:rsidRDefault="00242C85" w:rsidP="00242C85">
            <w:pPr>
              <w:rPr>
                <w:rFonts w:ascii="Calibri" w:eastAsia="Times New Roman" w:hAnsi="Calibri" w:cs="Calibri"/>
                <w:b/>
                <w:sz w:val="21"/>
                <w:szCs w:val="21"/>
              </w:rPr>
            </w:pPr>
            <w:r w:rsidRPr="00C811A5">
              <w:rPr>
                <w:rFonts w:ascii="Calibri" w:eastAsia="Times New Roman" w:hAnsi="Calibri" w:cs="Calibri"/>
                <w:b/>
                <w:bCs/>
                <w:kern w:val="0"/>
                <w:sz w:val="21"/>
                <w:szCs w:val="21"/>
                <w:lang w:eastAsia="lt-LT"/>
                <w14:ligatures w14:val="none"/>
              </w:rPr>
              <w:t xml:space="preserve">(PERKAMA </w:t>
            </w:r>
            <w:r w:rsidR="00442531">
              <w:rPr>
                <w:rFonts w:ascii="Calibri" w:eastAsia="Times New Roman" w:hAnsi="Calibri" w:cs="Calibri"/>
                <w:b/>
                <w:bCs/>
                <w:kern w:val="0"/>
                <w:sz w:val="21"/>
                <w:szCs w:val="21"/>
                <w:lang w:eastAsia="lt-LT"/>
                <w14:ligatures w14:val="none"/>
              </w:rPr>
              <w:t>2</w:t>
            </w:r>
            <w:r w:rsidRPr="00C811A5">
              <w:rPr>
                <w:rFonts w:ascii="Calibri" w:eastAsia="Times New Roman" w:hAnsi="Calibri" w:cs="Calibri"/>
                <w:b/>
                <w:bCs/>
                <w:kern w:val="0"/>
                <w:sz w:val="21"/>
                <w:szCs w:val="21"/>
                <w:lang w:eastAsia="lt-LT"/>
                <w14:ligatures w14:val="none"/>
              </w:rPr>
              <w:t xml:space="preserve"> VNT.)</w:t>
            </w:r>
          </w:p>
        </w:tc>
        <w:tc>
          <w:tcPr>
            <w:tcW w:w="3101" w:type="dxa"/>
            <w:vAlign w:val="center"/>
          </w:tcPr>
          <w:p w14:paraId="08549051" w14:textId="77777777" w:rsidR="00242C85" w:rsidRPr="00C811A5" w:rsidRDefault="00242C85" w:rsidP="00242C85">
            <w:pPr>
              <w:jc w:val="both"/>
              <w:rPr>
                <w:rFonts w:ascii="Calibri" w:eastAsia="Times New Roman" w:hAnsi="Calibri" w:cs="Calibri"/>
                <w:b/>
                <w:bCs/>
                <w:sz w:val="21"/>
                <w:szCs w:val="21"/>
              </w:rPr>
            </w:pPr>
            <w:r w:rsidRPr="00C811A5">
              <w:rPr>
                <w:rFonts w:ascii="Calibri" w:eastAsia="Times New Roman" w:hAnsi="Calibri" w:cs="Calibri"/>
                <w:b/>
                <w:bCs/>
                <w:sz w:val="21"/>
                <w:szCs w:val="21"/>
              </w:rPr>
              <w:t>Siūlomo parametro reikšmė</w:t>
            </w:r>
          </w:p>
          <w:p w14:paraId="2F31336B" w14:textId="77777777" w:rsidR="00242C85" w:rsidRPr="00C811A5" w:rsidRDefault="00242C85" w:rsidP="00242C85">
            <w:pPr>
              <w:jc w:val="both"/>
              <w:rPr>
                <w:rFonts w:ascii="Calibri" w:eastAsia="Times New Roman" w:hAnsi="Calibri" w:cs="Calibri"/>
                <w:sz w:val="21"/>
                <w:szCs w:val="21"/>
              </w:rPr>
            </w:pPr>
          </w:p>
          <w:p w14:paraId="0D8E5EFD" w14:textId="77777777" w:rsidR="00242C85" w:rsidRPr="00C811A5" w:rsidRDefault="00242C85" w:rsidP="00242C85">
            <w:pPr>
              <w:jc w:val="both"/>
              <w:rPr>
                <w:rFonts w:ascii="Calibri" w:eastAsia="Times New Roman" w:hAnsi="Calibri" w:cs="Calibri"/>
                <w:sz w:val="21"/>
                <w:szCs w:val="21"/>
              </w:rPr>
            </w:pPr>
            <w:r w:rsidRPr="00C811A5">
              <w:rPr>
                <w:rFonts w:ascii="Calibri" w:eastAsia="Times New Roman" w:hAnsi="Calibri" w:cs="Calibri"/>
                <w:sz w:val="21"/>
                <w:szCs w:val="21"/>
              </w:rPr>
              <w:t xml:space="preserve">Privaloma nurodyti tik konkrečius siūlomus parametrus. </w:t>
            </w:r>
          </w:p>
          <w:p w14:paraId="29DED34F" w14:textId="12E2DB03" w:rsidR="00242C85" w:rsidRPr="00C811A5" w:rsidRDefault="00242C85" w:rsidP="00242C85">
            <w:pPr>
              <w:jc w:val="both"/>
              <w:rPr>
                <w:rFonts w:ascii="Calibri" w:eastAsia="Times New Roman" w:hAnsi="Calibri" w:cs="Calibri"/>
                <w:sz w:val="21"/>
                <w:szCs w:val="21"/>
              </w:rPr>
            </w:pPr>
            <w:r w:rsidRPr="00C811A5">
              <w:rPr>
                <w:rFonts w:ascii="Calibri" w:eastAsia="Times New Roman" w:hAnsi="Calibri" w:cs="Calibri"/>
                <w:sz w:val="21"/>
                <w:szCs w:val="21"/>
              </w:rPr>
              <w:t xml:space="preserve"> (negalima rašyti: „Ne ...mažiau“, „Ne...daugiau“</w:t>
            </w:r>
            <w:r w:rsidR="00114A93">
              <w:rPr>
                <w:rFonts w:ascii="Calibri" w:eastAsia="Times New Roman" w:hAnsi="Calibri" w:cs="Calibri"/>
                <w:sz w:val="21"/>
                <w:szCs w:val="21"/>
              </w:rPr>
              <w:t xml:space="preserve"> ir pan.</w:t>
            </w:r>
            <w:r w:rsidRPr="00C811A5">
              <w:rPr>
                <w:rFonts w:ascii="Calibri" w:eastAsia="Times New Roman" w:hAnsi="Calibri" w:cs="Calibri"/>
                <w:sz w:val="21"/>
                <w:szCs w:val="21"/>
              </w:rPr>
              <w:t xml:space="preserve">) </w:t>
            </w:r>
          </w:p>
          <w:p w14:paraId="645D5327" w14:textId="77777777" w:rsidR="00242C85" w:rsidRPr="00C811A5" w:rsidRDefault="00242C85" w:rsidP="00242C85">
            <w:pPr>
              <w:jc w:val="both"/>
              <w:rPr>
                <w:rFonts w:ascii="Calibri" w:eastAsia="Times New Roman" w:hAnsi="Calibri" w:cs="Calibri"/>
                <w:sz w:val="21"/>
                <w:szCs w:val="21"/>
              </w:rPr>
            </w:pPr>
          </w:p>
          <w:p w14:paraId="266E1A24" w14:textId="6B4BF25E" w:rsidR="00242C85" w:rsidRPr="00C811A5" w:rsidRDefault="00242C85" w:rsidP="00242C85">
            <w:pPr>
              <w:rPr>
                <w:rFonts w:ascii="Calibri" w:eastAsia="Times New Roman" w:hAnsi="Calibri" w:cs="Calibri"/>
                <w:b/>
                <w:sz w:val="21"/>
                <w:szCs w:val="21"/>
              </w:rPr>
            </w:pPr>
            <w:r w:rsidRPr="00C811A5">
              <w:rPr>
                <w:rFonts w:ascii="Calibri" w:eastAsia="Times New Roman" w:hAnsi="Calibri" w:cs="Calibri"/>
                <w:color w:val="EE0000"/>
                <w:sz w:val="21"/>
                <w:szCs w:val="21"/>
              </w:rPr>
              <w:t>pildo tiekėjas</w:t>
            </w:r>
          </w:p>
        </w:tc>
        <w:tc>
          <w:tcPr>
            <w:tcW w:w="3455" w:type="dxa"/>
            <w:vAlign w:val="center"/>
          </w:tcPr>
          <w:p w14:paraId="5B9DF795" w14:textId="77777777" w:rsidR="00242C85" w:rsidRPr="00C811A5" w:rsidRDefault="00242C85" w:rsidP="00242C85">
            <w:pPr>
              <w:rPr>
                <w:rFonts w:ascii="Calibri" w:hAnsi="Calibri" w:cs="Calibri"/>
                <w:b/>
                <w:sz w:val="21"/>
                <w:szCs w:val="21"/>
              </w:rPr>
            </w:pPr>
            <w:r w:rsidRPr="00C811A5">
              <w:rPr>
                <w:rFonts w:ascii="Calibri" w:hAnsi="Calibri" w:cs="Calibri"/>
                <w:b/>
                <w:sz w:val="21"/>
                <w:szCs w:val="21"/>
              </w:rPr>
              <w:t xml:space="preserve">Siūlomo prekių techninio parametro atitikimas pagal konkrečią reikalaujamo parametro reikšmę, </w:t>
            </w:r>
            <w:r w:rsidRPr="00C811A5">
              <w:rPr>
                <w:rFonts w:ascii="Calibri" w:hAnsi="Calibri" w:cs="Calibri"/>
                <w:b/>
                <w:sz w:val="21"/>
                <w:szCs w:val="21"/>
                <w:u w:val="single"/>
              </w:rPr>
              <w:t>nurodant atitiktį</w:t>
            </w:r>
            <w:r w:rsidRPr="00C811A5">
              <w:rPr>
                <w:rFonts w:ascii="Calibri" w:hAnsi="Calibri" w:cs="Calibri"/>
                <w:b/>
                <w:sz w:val="21"/>
                <w:szCs w:val="21"/>
              </w:rPr>
              <w:t>:</w:t>
            </w:r>
          </w:p>
          <w:p w14:paraId="562FFDA6" w14:textId="77777777" w:rsidR="00242C85" w:rsidRPr="00C811A5" w:rsidRDefault="00242C85" w:rsidP="00242C85">
            <w:pPr>
              <w:rPr>
                <w:rFonts w:ascii="Calibri" w:hAnsi="Calibri" w:cs="Calibri"/>
                <w:bCs/>
                <w:sz w:val="21"/>
                <w:szCs w:val="21"/>
              </w:rPr>
            </w:pPr>
            <w:r w:rsidRPr="00C811A5">
              <w:rPr>
                <w:rFonts w:ascii="Calibri" w:hAnsi="Calibri" w:cs="Calibri"/>
                <w:bCs/>
                <w:sz w:val="21"/>
                <w:szCs w:val="21"/>
              </w:rPr>
              <w:t>1. katalogo/bukleto/brošiūros/aprašymo ir pan.  puslapio Nr.;</w:t>
            </w:r>
          </w:p>
          <w:p w14:paraId="0A22A013" w14:textId="77777777" w:rsidR="00242C85" w:rsidRPr="00C811A5" w:rsidRDefault="00242C85" w:rsidP="00242C85">
            <w:pPr>
              <w:rPr>
                <w:rFonts w:ascii="Calibri" w:hAnsi="Calibri" w:cs="Calibri"/>
                <w:bCs/>
                <w:sz w:val="21"/>
                <w:szCs w:val="21"/>
              </w:rPr>
            </w:pPr>
            <w:r w:rsidRPr="00C811A5">
              <w:rPr>
                <w:rFonts w:ascii="Calibri" w:hAnsi="Calibri" w:cs="Calibri"/>
                <w:bCs/>
                <w:sz w:val="21"/>
                <w:szCs w:val="21"/>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8EDA5E7" w14:textId="6D63B96A" w:rsidR="00242C85" w:rsidRPr="00C811A5" w:rsidRDefault="00242C85" w:rsidP="00242C85">
            <w:pPr>
              <w:rPr>
                <w:rFonts w:ascii="Calibri" w:eastAsia="Times New Roman" w:hAnsi="Calibri" w:cs="Calibri"/>
                <w:b/>
                <w:sz w:val="21"/>
                <w:szCs w:val="21"/>
              </w:rPr>
            </w:pPr>
            <w:r w:rsidRPr="00C811A5">
              <w:rPr>
                <w:rFonts w:ascii="Calibri" w:hAnsi="Calibri" w:cs="Calibri"/>
                <w:bCs/>
                <w:color w:val="FF0000"/>
                <w:sz w:val="21"/>
                <w:szCs w:val="21"/>
              </w:rPr>
              <w:t>pildo tiekėjas</w:t>
            </w:r>
          </w:p>
        </w:tc>
      </w:tr>
      <w:tr w:rsidR="00C811A5" w:rsidRPr="00C811A5" w14:paraId="2FADDF80" w14:textId="77777777" w:rsidTr="00BB3570">
        <w:tc>
          <w:tcPr>
            <w:tcW w:w="704" w:type="dxa"/>
          </w:tcPr>
          <w:p w14:paraId="77F82674" w14:textId="03F2E73D" w:rsidR="00C811A5" w:rsidRPr="00C811A5" w:rsidRDefault="00C811A5" w:rsidP="00C811A5">
            <w:pPr>
              <w:jc w:val="both"/>
              <w:rPr>
                <w:rFonts w:ascii="Calibri" w:eastAsia="Times New Roman" w:hAnsi="Calibri" w:cs="Calibri"/>
                <w:bCs/>
                <w:sz w:val="21"/>
                <w:szCs w:val="21"/>
              </w:rPr>
            </w:pPr>
            <w:r w:rsidRPr="00C811A5">
              <w:rPr>
                <w:rFonts w:ascii="Calibri" w:hAnsi="Calibri" w:cs="Calibri"/>
                <w:sz w:val="21"/>
                <w:szCs w:val="21"/>
              </w:rPr>
              <w:t>1.</w:t>
            </w:r>
          </w:p>
        </w:tc>
        <w:tc>
          <w:tcPr>
            <w:tcW w:w="2268" w:type="dxa"/>
          </w:tcPr>
          <w:p w14:paraId="05E83A63" w14:textId="788B4A03" w:rsidR="00C811A5" w:rsidRPr="00C811A5" w:rsidRDefault="00C811A5" w:rsidP="00C811A5">
            <w:pPr>
              <w:rPr>
                <w:rFonts w:ascii="Calibri" w:eastAsia="Times New Roman" w:hAnsi="Calibri" w:cs="Calibri"/>
                <w:b/>
                <w:sz w:val="21"/>
                <w:szCs w:val="21"/>
              </w:rPr>
            </w:pPr>
            <w:r w:rsidRPr="00C811A5">
              <w:rPr>
                <w:rFonts w:ascii="Calibri" w:eastAsia="Times New Roman" w:hAnsi="Calibri" w:cs="Calibri"/>
                <w:kern w:val="0"/>
                <w:sz w:val="21"/>
                <w:szCs w:val="21"/>
                <w:lang w:eastAsia="lt-LT"/>
                <w14:ligatures w14:val="none"/>
              </w:rPr>
              <w:t>Transporto priemonės rūšis</w:t>
            </w:r>
          </w:p>
        </w:tc>
        <w:tc>
          <w:tcPr>
            <w:tcW w:w="5032" w:type="dxa"/>
          </w:tcPr>
          <w:p w14:paraId="3914AE2C" w14:textId="1CF2681B" w:rsidR="00C811A5" w:rsidRPr="00C811A5" w:rsidRDefault="00C811A5" w:rsidP="00C811A5">
            <w:pPr>
              <w:rPr>
                <w:rFonts w:ascii="Calibri" w:eastAsia="Times New Roman" w:hAnsi="Calibri" w:cs="Calibri"/>
                <w:b/>
                <w:sz w:val="21"/>
                <w:szCs w:val="21"/>
              </w:rPr>
            </w:pPr>
            <w:r w:rsidRPr="00C811A5">
              <w:rPr>
                <w:rFonts w:ascii="Calibri" w:eastAsia="Times New Roman" w:hAnsi="Calibri" w:cs="Calibri"/>
                <w:kern w:val="0"/>
                <w:sz w:val="21"/>
                <w:szCs w:val="21"/>
                <w:lang w:eastAsia="lt-LT"/>
                <w14:ligatures w14:val="none"/>
              </w:rPr>
              <w:t>Naujas neeksploatuotas M2 klasės arba M3 klasės ne mažiau kaip 19+1 (vairuotojo) stacionarių sėdimų vietų, bet ne daugiau kaip 22+1 (vairuotojo) sėdimų vietų mokyklinis elektrinis autobusas pateikimo metu atitinkantis Lietuvoje galiojančių teisės aktų reikalavimus</w:t>
            </w:r>
          </w:p>
        </w:tc>
        <w:tc>
          <w:tcPr>
            <w:tcW w:w="3101" w:type="dxa"/>
          </w:tcPr>
          <w:p w14:paraId="696AAF64" w14:textId="77777777" w:rsidR="00C811A5" w:rsidRPr="00C811A5" w:rsidRDefault="00C811A5" w:rsidP="00C811A5">
            <w:pPr>
              <w:rPr>
                <w:rFonts w:ascii="Calibri" w:eastAsia="Times New Roman" w:hAnsi="Calibri" w:cs="Calibri"/>
                <w:b/>
                <w:sz w:val="21"/>
                <w:szCs w:val="21"/>
              </w:rPr>
            </w:pPr>
          </w:p>
        </w:tc>
        <w:tc>
          <w:tcPr>
            <w:tcW w:w="3455" w:type="dxa"/>
          </w:tcPr>
          <w:p w14:paraId="3CD76E43" w14:textId="77777777" w:rsidR="00C811A5" w:rsidRPr="00C811A5" w:rsidRDefault="00C811A5" w:rsidP="00C811A5">
            <w:pPr>
              <w:rPr>
                <w:rFonts w:ascii="Calibri" w:eastAsia="Times New Roman" w:hAnsi="Calibri" w:cs="Calibri"/>
                <w:b/>
                <w:sz w:val="21"/>
                <w:szCs w:val="21"/>
              </w:rPr>
            </w:pPr>
          </w:p>
        </w:tc>
      </w:tr>
      <w:tr w:rsidR="00C811A5" w:rsidRPr="00C811A5" w14:paraId="5F05DABB" w14:textId="77777777" w:rsidTr="00BB3570">
        <w:tc>
          <w:tcPr>
            <w:tcW w:w="704" w:type="dxa"/>
          </w:tcPr>
          <w:p w14:paraId="6F175695" w14:textId="1A908A36"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w:t>
            </w:r>
          </w:p>
        </w:tc>
        <w:tc>
          <w:tcPr>
            <w:tcW w:w="2268" w:type="dxa"/>
          </w:tcPr>
          <w:p w14:paraId="6D617AA7" w14:textId="3612E82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techniniai parametrai (ilgis, plotis, aukštis, didžiausia leistina masė)</w:t>
            </w:r>
          </w:p>
        </w:tc>
        <w:tc>
          <w:tcPr>
            <w:tcW w:w="5032" w:type="dxa"/>
          </w:tcPr>
          <w:p w14:paraId="4FAB417E" w14:textId="0E60CBEE"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Turi neviršyti 2002 m. vasario 18 d. Lietuvos Respublikos susisiekimo ministro įsakymu Nr. 3-66 patvirtintame Didžiausiųjų leidžiamų naudojantis keliais transporto priemonių ar jų junginių techninių parametrų apraše nurodyto M2, M3 kategorijos transporto priemonių maksimalaus leistino ilgio, pločio, aukščio ir didžiausios leistinos masės ribos (didžiausias leistinas ilgis – 13,50 m, didžiausias leistinas plotis – 2,55 m, didžiausias leistinas aukštis – 4,00 m, didžiausia leistina masė – 19,5 t)</w:t>
            </w:r>
          </w:p>
        </w:tc>
        <w:tc>
          <w:tcPr>
            <w:tcW w:w="3101" w:type="dxa"/>
          </w:tcPr>
          <w:p w14:paraId="77FC5D1B" w14:textId="77777777" w:rsidR="00C811A5" w:rsidRPr="00C811A5" w:rsidRDefault="00C811A5" w:rsidP="00C811A5">
            <w:pPr>
              <w:rPr>
                <w:rFonts w:ascii="Calibri" w:eastAsia="Times New Roman" w:hAnsi="Calibri" w:cs="Calibri"/>
                <w:b/>
                <w:sz w:val="21"/>
                <w:szCs w:val="21"/>
              </w:rPr>
            </w:pPr>
          </w:p>
        </w:tc>
        <w:tc>
          <w:tcPr>
            <w:tcW w:w="3455" w:type="dxa"/>
          </w:tcPr>
          <w:p w14:paraId="278CC8F3" w14:textId="77777777" w:rsidR="00C811A5" w:rsidRPr="00C811A5" w:rsidRDefault="00C811A5" w:rsidP="00C811A5">
            <w:pPr>
              <w:rPr>
                <w:rFonts w:ascii="Calibri" w:eastAsia="Times New Roman" w:hAnsi="Calibri" w:cs="Calibri"/>
                <w:b/>
                <w:sz w:val="21"/>
                <w:szCs w:val="21"/>
              </w:rPr>
            </w:pPr>
          </w:p>
        </w:tc>
      </w:tr>
      <w:tr w:rsidR="00C811A5" w:rsidRPr="00C811A5" w14:paraId="25EDC4CA" w14:textId="77777777" w:rsidTr="00BB3570">
        <w:tc>
          <w:tcPr>
            <w:tcW w:w="704" w:type="dxa"/>
          </w:tcPr>
          <w:p w14:paraId="4F53A39E" w14:textId="327C1FE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lastRenderedPageBreak/>
              <w:t>3.</w:t>
            </w:r>
          </w:p>
        </w:tc>
        <w:tc>
          <w:tcPr>
            <w:tcW w:w="2268" w:type="dxa"/>
          </w:tcPr>
          <w:p w14:paraId="56B8CEF2" w14:textId="5EE1EFAF"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Durų skaičius</w:t>
            </w:r>
          </w:p>
        </w:tc>
        <w:tc>
          <w:tcPr>
            <w:tcW w:w="5032" w:type="dxa"/>
          </w:tcPr>
          <w:p w14:paraId="0AE7FEFF" w14:textId="1CB500F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ne mažiau 3</w:t>
            </w:r>
          </w:p>
        </w:tc>
        <w:tc>
          <w:tcPr>
            <w:tcW w:w="3101" w:type="dxa"/>
          </w:tcPr>
          <w:p w14:paraId="012E3164" w14:textId="77777777" w:rsidR="00C811A5" w:rsidRPr="00C811A5" w:rsidRDefault="00C811A5" w:rsidP="00C811A5">
            <w:pPr>
              <w:rPr>
                <w:rFonts w:ascii="Calibri" w:eastAsia="Times New Roman" w:hAnsi="Calibri" w:cs="Calibri"/>
                <w:b/>
                <w:sz w:val="21"/>
                <w:szCs w:val="21"/>
              </w:rPr>
            </w:pPr>
          </w:p>
        </w:tc>
        <w:tc>
          <w:tcPr>
            <w:tcW w:w="3455" w:type="dxa"/>
          </w:tcPr>
          <w:p w14:paraId="64297802" w14:textId="77777777" w:rsidR="00C811A5" w:rsidRPr="00C811A5" w:rsidRDefault="00C811A5" w:rsidP="00C811A5">
            <w:pPr>
              <w:rPr>
                <w:rFonts w:ascii="Calibri" w:eastAsia="Times New Roman" w:hAnsi="Calibri" w:cs="Calibri"/>
                <w:b/>
                <w:sz w:val="21"/>
                <w:szCs w:val="21"/>
              </w:rPr>
            </w:pPr>
          </w:p>
        </w:tc>
      </w:tr>
      <w:tr w:rsidR="00C811A5" w:rsidRPr="00C811A5" w14:paraId="14712066" w14:textId="77777777" w:rsidTr="00BB3570">
        <w:tc>
          <w:tcPr>
            <w:tcW w:w="704" w:type="dxa"/>
          </w:tcPr>
          <w:p w14:paraId="450DBDE9" w14:textId="66F1D46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w:t>
            </w:r>
          </w:p>
        </w:tc>
        <w:tc>
          <w:tcPr>
            <w:tcW w:w="2268" w:type="dxa"/>
          </w:tcPr>
          <w:p w14:paraId="3B3B768D" w14:textId="666E2565"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Atstumai tarp sėdynių, mm</w:t>
            </w:r>
          </w:p>
        </w:tc>
        <w:tc>
          <w:tcPr>
            <w:tcW w:w="5032" w:type="dxa"/>
          </w:tcPr>
          <w:p w14:paraId="733FD011" w14:textId="2FC39B4A"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ne mažiau kaip 680</w:t>
            </w:r>
          </w:p>
        </w:tc>
        <w:tc>
          <w:tcPr>
            <w:tcW w:w="3101" w:type="dxa"/>
          </w:tcPr>
          <w:p w14:paraId="721E1C00" w14:textId="77777777" w:rsidR="00C811A5" w:rsidRPr="00C811A5" w:rsidRDefault="00C811A5" w:rsidP="00C811A5">
            <w:pPr>
              <w:rPr>
                <w:rFonts w:ascii="Calibri" w:eastAsia="Times New Roman" w:hAnsi="Calibri" w:cs="Calibri"/>
                <w:b/>
                <w:sz w:val="21"/>
                <w:szCs w:val="21"/>
              </w:rPr>
            </w:pPr>
          </w:p>
        </w:tc>
        <w:tc>
          <w:tcPr>
            <w:tcW w:w="3455" w:type="dxa"/>
          </w:tcPr>
          <w:p w14:paraId="082527B6" w14:textId="77777777" w:rsidR="00C811A5" w:rsidRPr="00C811A5" w:rsidRDefault="00C811A5" w:rsidP="00C811A5">
            <w:pPr>
              <w:rPr>
                <w:rFonts w:ascii="Calibri" w:eastAsia="Times New Roman" w:hAnsi="Calibri" w:cs="Calibri"/>
                <w:b/>
                <w:sz w:val="21"/>
                <w:szCs w:val="21"/>
              </w:rPr>
            </w:pPr>
          </w:p>
        </w:tc>
      </w:tr>
      <w:tr w:rsidR="00C811A5" w:rsidRPr="00C811A5" w14:paraId="02550557" w14:textId="77777777" w:rsidTr="00BB3570">
        <w:tc>
          <w:tcPr>
            <w:tcW w:w="704" w:type="dxa"/>
          </w:tcPr>
          <w:p w14:paraId="4F091271" w14:textId="7562E1D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5.</w:t>
            </w:r>
          </w:p>
        </w:tc>
        <w:tc>
          <w:tcPr>
            <w:tcW w:w="2268" w:type="dxa"/>
          </w:tcPr>
          <w:p w14:paraId="2A15592E" w14:textId="6D7FA20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pagaminimas</w:t>
            </w:r>
          </w:p>
        </w:tc>
        <w:tc>
          <w:tcPr>
            <w:tcW w:w="5032" w:type="dxa"/>
          </w:tcPr>
          <w:p w14:paraId="100B0DA2" w14:textId="1B0AAF6C" w:rsidR="00C811A5" w:rsidRPr="00C811A5" w:rsidRDefault="00C83100" w:rsidP="00C811A5">
            <w:pPr>
              <w:rPr>
                <w:rFonts w:ascii="Calibri" w:eastAsia="Times New Roman" w:hAnsi="Calibri" w:cs="Calibri"/>
                <w:kern w:val="0"/>
                <w:sz w:val="21"/>
                <w:szCs w:val="21"/>
                <w:lang w:eastAsia="lt-LT"/>
                <w14:ligatures w14:val="none"/>
              </w:rPr>
            </w:pPr>
            <w:r w:rsidRPr="00C83100">
              <w:rPr>
                <w:rFonts w:ascii="Calibri" w:eastAsia="Times New Roman" w:hAnsi="Calibri" w:cs="Calibri"/>
                <w:kern w:val="0"/>
                <w:sz w:val="21"/>
                <w:szCs w:val="21"/>
                <w:lang w:eastAsia="lt-LT"/>
                <w14:ligatures w14:val="none"/>
              </w:rPr>
              <w:t>Naujas, pagamintas ne anksčiau kaip prieš 12 mėn. iki pasiūlymo pateikimo termino pabaigos.</w:t>
            </w:r>
          </w:p>
        </w:tc>
        <w:tc>
          <w:tcPr>
            <w:tcW w:w="3101" w:type="dxa"/>
          </w:tcPr>
          <w:p w14:paraId="1316C41D" w14:textId="77777777" w:rsidR="00C811A5" w:rsidRPr="00C811A5" w:rsidRDefault="00C811A5" w:rsidP="00C811A5">
            <w:pPr>
              <w:rPr>
                <w:rFonts w:ascii="Calibri" w:eastAsia="Times New Roman" w:hAnsi="Calibri" w:cs="Calibri"/>
                <w:b/>
                <w:sz w:val="21"/>
                <w:szCs w:val="21"/>
              </w:rPr>
            </w:pPr>
          </w:p>
        </w:tc>
        <w:tc>
          <w:tcPr>
            <w:tcW w:w="3455" w:type="dxa"/>
          </w:tcPr>
          <w:p w14:paraId="6B6E5237" w14:textId="77777777" w:rsidR="00C811A5" w:rsidRPr="00C811A5" w:rsidRDefault="00C811A5" w:rsidP="00C811A5">
            <w:pPr>
              <w:rPr>
                <w:rFonts w:ascii="Calibri" w:eastAsia="Times New Roman" w:hAnsi="Calibri" w:cs="Calibri"/>
                <w:b/>
                <w:sz w:val="21"/>
                <w:szCs w:val="21"/>
              </w:rPr>
            </w:pPr>
          </w:p>
        </w:tc>
      </w:tr>
      <w:tr w:rsidR="00C811A5" w:rsidRPr="00C811A5" w14:paraId="54F4782F" w14:textId="77777777" w:rsidTr="00BB3570">
        <w:tc>
          <w:tcPr>
            <w:tcW w:w="704" w:type="dxa"/>
          </w:tcPr>
          <w:p w14:paraId="345307FD" w14:textId="028EE8F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6.</w:t>
            </w:r>
          </w:p>
        </w:tc>
        <w:tc>
          <w:tcPr>
            <w:tcW w:w="2268" w:type="dxa"/>
          </w:tcPr>
          <w:p w14:paraId="70664F1F" w14:textId="3F8BC16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Variklis</w:t>
            </w:r>
          </w:p>
        </w:tc>
        <w:tc>
          <w:tcPr>
            <w:tcW w:w="5032" w:type="dxa"/>
          </w:tcPr>
          <w:p w14:paraId="1FF64CC7" w14:textId="6F86F09F"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Pilnai elektrinis. Elektros energija autobuso varikliui tiekiama iš jame sumontuotų įkraunamų akumuliatorių</w:t>
            </w:r>
          </w:p>
        </w:tc>
        <w:tc>
          <w:tcPr>
            <w:tcW w:w="3101" w:type="dxa"/>
          </w:tcPr>
          <w:p w14:paraId="46EC3327" w14:textId="77777777" w:rsidR="00C811A5" w:rsidRPr="00C811A5" w:rsidRDefault="00C811A5" w:rsidP="00C811A5">
            <w:pPr>
              <w:rPr>
                <w:rFonts w:ascii="Calibri" w:eastAsia="Times New Roman" w:hAnsi="Calibri" w:cs="Calibri"/>
                <w:b/>
                <w:sz w:val="21"/>
                <w:szCs w:val="21"/>
              </w:rPr>
            </w:pPr>
          </w:p>
        </w:tc>
        <w:tc>
          <w:tcPr>
            <w:tcW w:w="3455" w:type="dxa"/>
          </w:tcPr>
          <w:p w14:paraId="6E73363B" w14:textId="77777777" w:rsidR="00C811A5" w:rsidRPr="00C811A5" w:rsidRDefault="00C811A5" w:rsidP="00C811A5">
            <w:pPr>
              <w:rPr>
                <w:rFonts w:ascii="Calibri" w:eastAsia="Times New Roman" w:hAnsi="Calibri" w:cs="Calibri"/>
                <w:b/>
                <w:sz w:val="21"/>
                <w:szCs w:val="21"/>
              </w:rPr>
            </w:pPr>
          </w:p>
        </w:tc>
      </w:tr>
      <w:tr w:rsidR="00C811A5" w:rsidRPr="00C811A5" w14:paraId="17BCCA3D" w14:textId="77777777" w:rsidTr="00BB3570">
        <w:tc>
          <w:tcPr>
            <w:tcW w:w="704" w:type="dxa"/>
          </w:tcPr>
          <w:p w14:paraId="5ED3E87E" w14:textId="26C9E5B2"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7.</w:t>
            </w:r>
          </w:p>
        </w:tc>
        <w:tc>
          <w:tcPr>
            <w:tcW w:w="2268" w:type="dxa"/>
          </w:tcPr>
          <w:p w14:paraId="028B2077" w14:textId="2A7DA0BA"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Variklio galia</w:t>
            </w:r>
          </w:p>
        </w:tc>
        <w:tc>
          <w:tcPr>
            <w:tcW w:w="5032" w:type="dxa"/>
          </w:tcPr>
          <w:p w14:paraId="2E691DEB" w14:textId="308BC8DA"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Maksimali elektrinio variklio galia ne mažesnė nei 140 kW </w:t>
            </w:r>
          </w:p>
        </w:tc>
        <w:tc>
          <w:tcPr>
            <w:tcW w:w="3101" w:type="dxa"/>
          </w:tcPr>
          <w:p w14:paraId="11AD8C0E" w14:textId="77777777" w:rsidR="00C811A5" w:rsidRPr="00C811A5" w:rsidRDefault="00C811A5" w:rsidP="00C811A5">
            <w:pPr>
              <w:rPr>
                <w:rFonts w:ascii="Calibri" w:eastAsia="Times New Roman" w:hAnsi="Calibri" w:cs="Calibri"/>
                <w:b/>
                <w:sz w:val="21"/>
                <w:szCs w:val="21"/>
              </w:rPr>
            </w:pPr>
          </w:p>
        </w:tc>
        <w:tc>
          <w:tcPr>
            <w:tcW w:w="3455" w:type="dxa"/>
          </w:tcPr>
          <w:p w14:paraId="49E2AABC" w14:textId="77777777" w:rsidR="00C811A5" w:rsidRPr="00C811A5" w:rsidRDefault="00C811A5" w:rsidP="00C811A5">
            <w:pPr>
              <w:rPr>
                <w:rFonts w:ascii="Calibri" w:eastAsia="Times New Roman" w:hAnsi="Calibri" w:cs="Calibri"/>
                <w:b/>
                <w:sz w:val="21"/>
                <w:szCs w:val="21"/>
              </w:rPr>
            </w:pPr>
          </w:p>
        </w:tc>
      </w:tr>
      <w:tr w:rsidR="00C811A5" w:rsidRPr="00C811A5" w14:paraId="1257EAEC" w14:textId="77777777" w:rsidTr="00BB3570">
        <w:tc>
          <w:tcPr>
            <w:tcW w:w="704" w:type="dxa"/>
          </w:tcPr>
          <w:p w14:paraId="149D8D78" w14:textId="7DA51F6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8.</w:t>
            </w:r>
          </w:p>
        </w:tc>
        <w:tc>
          <w:tcPr>
            <w:tcW w:w="2268" w:type="dxa"/>
          </w:tcPr>
          <w:p w14:paraId="7B48E1B3" w14:textId="42B25B7B"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Pavarų dėžė</w:t>
            </w:r>
          </w:p>
        </w:tc>
        <w:tc>
          <w:tcPr>
            <w:tcW w:w="5032" w:type="dxa"/>
          </w:tcPr>
          <w:p w14:paraId="36077734" w14:textId="4F6C45D7"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Automatinio valdymo  </w:t>
            </w:r>
          </w:p>
        </w:tc>
        <w:tc>
          <w:tcPr>
            <w:tcW w:w="3101" w:type="dxa"/>
          </w:tcPr>
          <w:p w14:paraId="5774E460" w14:textId="77777777" w:rsidR="00C811A5" w:rsidRPr="00C811A5" w:rsidRDefault="00C811A5" w:rsidP="00C811A5">
            <w:pPr>
              <w:rPr>
                <w:rFonts w:ascii="Calibri" w:eastAsia="Times New Roman" w:hAnsi="Calibri" w:cs="Calibri"/>
                <w:b/>
                <w:sz w:val="21"/>
                <w:szCs w:val="21"/>
              </w:rPr>
            </w:pPr>
          </w:p>
        </w:tc>
        <w:tc>
          <w:tcPr>
            <w:tcW w:w="3455" w:type="dxa"/>
          </w:tcPr>
          <w:p w14:paraId="3A6A1297" w14:textId="77777777" w:rsidR="00C811A5" w:rsidRPr="00C811A5" w:rsidRDefault="00C811A5" w:rsidP="00C811A5">
            <w:pPr>
              <w:rPr>
                <w:rFonts w:ascii="Calibri" w:eastAsia="Times New Roman" w:hAnsi="Calibri" w:cs="Calibri"/>
                <w:b/>
                <w:sz w:val="21"/>
                <w:szCs w:val="21"/>
              </w:rPr>
            </w:pPr>
          </w:p>
        </w:tc>
      </w:tr>
      <w:tr w:rsidR="00C811A5" w:rsidRPr="00C811A5" w14:paraId="3DBBED65" w14:textId="77777777" w:rsidTr="00BB3570">
        <w:tc>
          <w:tcPr>
            <w:tcW w:w="704" w:type="dxa"/>
          </w:tcPr>
          <w:p w14:paraId="7E19CAF4" w14:textId="07C01FE0"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9.</w:t>
            </w:r>
          </w:p>
        </w:tc>
        <w:tc>
          <w:tcPr>
            <w:tcW w:w="2268" w:type="dxa"/>
          </w:tcPr>
          <w:p w14:paraId="3E8BEAC0" w14:textId="709394E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Energijos sąnaudos ir įkrovimo parametrai</w:t>
            </w:r>
          </w:p>
        </w:tc>
        <w:tc>
          <w:tcPr>
            <w:tcW w:w="5032" w:type="dxa"/>
          </w:tcPr>
          <w:p w14:paraId="18B9A82F" w14:textId="4308540D" w:rsidR="00C811A5" w:rsidRPr="00C83100" w:rsidRDefault="00C83100" w:rsidP="00C811A5">
            <w:pPr>
              <w:rPr>
                <w:rFonts w:ascii="Calibri" w:eastAsia="Times New Roman" w:hAnsi="Calibri" w:cs="Calibri"/>
                <w:b/>
                <w:bCs/>
                <w:kern w:val="0"/>
                <w:sz w:val="21"/>
                <w:szCs w:val="21"/>
                <w:lang w:eastAsia="lt-LT"/>
                <w14:ligatures w14:val="none"/>
              </w:rPr>
            </w:pPr>
            <w:r w:rsidRPr="00C83100">
              <w:rPr>
                <w:rFonts w:ascii="Calibri" w:eastAsia="Times New Roman" w:hAnsi="Calibri" w:cs="Calibri"/>
                <w:kern w:val="0"/>
                <w:sz w:val="21"/>
                <w:szCs w:val="21"/>
                <w:lang w:eastAsia="lt-LT"/>
                <w14:ligatures w14:val="none"/>
              </w:rPr>
              <w:t>Tiekėjas patvirtina, kad transporto priemonė pagal E-SORT testo bandymo metodą (arba lygiavertį), SORT-2 ciklu (arba lygiaverčiu) vienu akumuliatorių įkrovimu nuvažiuoja ne mažiau nei 320 km.  Regeneracija – stabdymo metu atsirandanti energija turi būti grąžinama į akumuliatorius. Krovimas – traukos baterijos turi priimti krovimą: vidutiniu būdu TYPE2 (MODE 3) standartu (arba lygiaverčiu) turi gebėti priimti krovimą ne mažiau, nei 10 kW; greituoju būdu CCS (MODE 4) standartu (arba lygiaverčiu) turi gebėti priimti krovimą ne mažiau, nei 70 kW. Pristatant prekes pateikiamas E-SORT2 sertifikatas (arba lygiavertis). Sertifikatą išdavusi laboratorija turi būti sertifikuota ir pripažinta Europos Sąjungos arba Europos ekonominės erdvės valstybėse.</w:t>
            </w:r>
          </w:p>
        </w:tc>
        <w:tc>
          <w:tcPr>
            <w:tcW w:w="3101" w:type="dxa"/>
          </w:tcPr>
          <w:p w14:paraId="2575E426" w14:textId="77777777" w:rsidR="00C811A5" w:rsidRPr="00C811A5" w:rsidRDefault="00C811A5" w:rsidP="00C811A5">
            <w:pPr>
              <w:rPr>
                <w:rFonts w:ascii="Calibri" w:eastAsia="Times New Roman" w:hAnsi="Calibri" w:cs="Calibri"/>
                <w:b/>
                <w:sz w:val="21"/>
                <w:szCs w:val="21"/>
              </w:rPr>
            </w:pPr>
          </w:p>
        </w:tc>
        <w:tc>
          <w:tcPr>
            <w:tcW w:w="3455" w:type="dxa"/>
          </w:tcPr>
          <w:p w14:paraId="36BE4DD0" w14:textId="77777777" w:rsidR="00C811A5" w:rsidRPr="00C811A5" w:rsidRDefault="00C811A5" w:rsidP="00C811A5">
            <w:pPr>
              <w:rPr>
                <w:rFonts w:ascii="Calibri" w:eastAsia="Times New Roman" w:hAnsi="Calibri" w:cs="Calibri"/>
                <w:b/>
                <w:sz w:val="21"/>
                <w:szCs w:val="21"/>
              </w:rPr>
            </w:pPr>
          </w:p>
        </w:tc>
      </w:tr>
      <w:tr w:rsidR="00C811A5" w:rsidRPr="00C811A5" w14:paraId="50E40CD0" w14:textId="77777777" w:rsidTr="00BB3570">
        <w:tc>
          <w:tcPr>
            <w:tcW w:w="704" w:type="dxa"/>
          </w:tcPr>
          <w:p w14:paraId="581FFEE8" w14:textId="3678220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10.</w:t>
            </w:r>
          </w:p>
        </w:tc>
        <w:tc>
          <w:tcPr>
            <w:tcW w:w="2268" w:type="dxa"/>
          </w:tcPr>
          <w:p w14:paraId="5E82DC8D" w14:textId="39BDB62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Vairas</w:t>
            </w:r>
          </w:p>
        </w:tc>
        <w:tc>
          <w:tcPr>
            <w:tcW w:w="5032" w:type="dxa"/>
          </w:tcPr>
          <w:p w14:paraId="5D53F7FE" w14:textId="3E014FE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Vairo stiprintuvas  </w:t>
            </w:r>
          </w:p>
        </w:tc>
        <w:tc>
          <w:tcPr>
            <w:tcW w:w="3101" w:type="dxa"/>
          </w:tcPr>
          <w:p w14:paraId="795DC541" w14:textId="77777777" w:rsidR="00C811A5" w:rsidRPr="00C811A5" w:rsidRDefault="00C811A5" w:rsidP="00C811A5">
            <w:pPr>
              <w:rPr>
                <w:rFonts w:ascii="Calibri" w:eastAsia="Times New Roman" w:hAnsi="Calibri" w:cs="Calibri"/>
                <w:b/>
                <w:sz w:val="21"/>
                <w:szCs w:val="21"/>
              </w:rPr>
            </w:pPr>
          </w:p>
        </w:tc>
        <w:tc>
          <w:tcPr>
            <w:tcW w:w="3455" w:type="dxa"/>
          </w:tcPr>
          <w:p w14:paraId="1D6543BB" w14:textId="77777777" w:rsidR="00C811A5" w:rsidRPr="00C811A5" w:rsidRDefault="00C811A5" w:rsidP="00C811A5">
            <w:pPr>
              <w:rPr>
                <w:rFonts w:ascii="Calibri" w:eastAsia="Times New Roman" w:hAnsi="Calibri" w:cs="Calibri"/>
                <w:b/>
                <w:sz w:val="21"/>
                <w:szCs w:val="21"/>
              </w:rPr>
            </w:pPr>
          </w:p>
        </w:tc>
      </w:tr>
      <w:tr w:rsidR="00C811A5" w:rsidRPr="00C811A5" w14:paraId="3499DB09" w14:textId="77777777" w:rsidTr="00BB3570">
        <w:tc>
          <w:tcPr>
            <w:tcW w:w="704" w:type="dxa"/>
          </w:tcPr>
          <w:p w14:paraId="6EF7A3D4" w14:textId="53624B8B"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11.</w:t>
            </w:r>
          </w:p>
        </w:tc>
        <w:tc>
          <w:tcPr>
            <w:tcW w:w="2268" w:type="dxa"/>
          </w:tcPr>
          <w:p w14:paraId="2D54EDAF" w14:textId="7CF90768"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Gamintojo garantija</w:t>
            </w:r>
          </w:p>
        </w:tc>
        <w:tc>
          <w:tcPr>
            <w:tcW w:w="5032" w:type="dxa"/>
          </w:tcPr>
          <w:p w14:paraId="2E2F1B2E" w14:textId="789E20E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Gamintojo suteikiama bendra garantija – galiojanti ne trumpiau kaip 24 mėnesiai arba ne mažesnė kaip 150000 km ridai (priklausomai nuo to, kas anksčiau pasibaigs), eksploatuojant autobusą Lietuvos Respublikos oro sąlygomis (oro temperatūrai svyruojant nuo -20°C iki +30°C), garantija netaikoma savaime nusidėvinčioms detalėms: stabdžių trinkelėms, stabdžių diskams, padangoms, valytuvams, skysčiams, lemputėms ir pan. Traukos baterijų 80 proc. našumo </w:t>
            </w:r>
            <w:r w:rsidRPr="00C811A5">
              <w:rPr>
                <w:rFonts w:ascii="Calibri" w:eastAsia="Times New Roman" w:hAnsi="Calibri" w:cs="Calibri"/>
                <w:kern w:val="0"/>
                <w:sz w:val="21"/>
                <w:szCs w:val="21"/>
                <w:lang w:eastAsia="lt-LT"/>
                <w14:ligatures w14:val="none"/>
              </w:rPr>
              <w:lastRenderedPageBreak/>
              <w:t>garantija galiojanti ne trumpiau kaip 60 mėnesių  arba kol transporto priemonė nuvažiuos 200 000 km (priklausomai nuo to, kas anksčiau pasibaigs), garantija netaikoma baterijos dalims, kurios natūraliai nusidėvi.</w:t>
            </w:r>
          </w:p>
        </w:tc>
        <w:tc>
          <w:tcPr>
            <w:tcW w:w="3101" w:type="dxa"/>
          </w:tcPr>
          <w:p w14:paraId="60328DEC" w14:textId="77777777" w:rsidR="00C811A5" w:rsidRPr="00C811A5" w:rsidRDefault="00C811A5" w:rsidP="00C811A5">
            <w:pPr>
              <w:rPr>
                <w:rFonts w:ascii="Calibri" w:eastAsia="Times New Roman" w:hAnsi="Calibri" w:cs="Calibri"/>
                <w:b/>
                <w:sz w:val="21"/>
                <w:szCs w:val="21"/>
              </w:rPr>
            </w:pPr>
          </w:p>
        </w:tc>
        <w:tc>
          <w:tcPr>
            <w:tcW w:w="3455" w:type="dxa"/>
          </w:tcPr>
          <w:p w14:paraId="0E7B8B40" w14:textId="77777777" w:rsidR="00C811A5" w:rsidRPr="00C811A5" w:rsidRDefault="00C811A5" w:rsidP="00C811A5">
            <w:pPr>
              <w:rPr>
                <w:rFonts w:ascii="Calibri" w:eastAsia="Times New Roman" w:hAnsi="Calibri" w:cs="Calibri"/>
                <w:b/>
                <w:sz w:val="21"/>
                <w:szCs w:val="21"/>
              </w:rPr>
            </w:pPr>
          </w:p>
        </w:tc>
      </w:tr>
      <w:tr w:rsidR="00C811A5" w:rsidRPr="00C811A5" w14:paraId="18604B5B" w14:textId="77777777" w:rsidTr="00BB3570">
        <w:tc>
          <w:tcPr>
            <w:tcW w:w="704" w:type="dxa"/>
          </w:tcPr>
          <w:p w14:paraId="566D5264" w14:textId="6561557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12.</w:t>
            </w:r>
          </w:p>
        </w:tc>
        <w:tc>
          <w:tcPr>
            <w:tcW w:w="2268" w:type="dxa"/>
          </w:tcPr>
          <w:p w14:paraId="3AFEB0BA" w14:textId="6219D4A8"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Autobuse esančios sistemos</w:t>
            </w:r>
          </w:p>
        </w:tc>
        <w:tc>
          <w:tcPr>
            <w:tcW w:w="5032" w:type="dxa"/>
          </w:tcPr>
          <w:p w14:paraId="57CEA6B6" w14:textId="140023F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Stabdžių antiblokavimo sistema (ABS), ratų antipraslydimo sistema, elektroninė autobuso stabilumo sistema (tame tarpe ekstremalaus autobuso stabdymo ir stabdymo jėgos paskirstymo sistemos).</w:t>
            </w:r>
          </w:p>
        </w:tc>
        <w:tc>
          <w:tcPr>
            <w:tcW w:w="3101" w:type="dxa"/>
          </w:tcPr>
          <w:p w14:paraId="2DDE7779" w14:textId="77777777" w:rsidR="00C811A5" w:rsidRPr="00C811A5" w:rsidRDefault="00C811A5" w:rsidP="00C811A5">
            <w:pPr>
              <w:rPr>
                <w:rFonts w:ascii="Calibri" w:eastAsia="Times New Roman" w:hAnsi="Calibri" w:cs="Calibri"/>
                <w:b/>
                <w:sz w:val="21"/>
                <w:szCs w:val="21"/>
              </w:rPr>
            </w:pPr>
          </w:p>
        </w:tc>
        <w:tc>
          <w:tcPr>
            <w:tcW w:w="3455" w:type="dxa"/>
          </w:tcPr>
          <w:p w14:paraId="4A9A3140" w14:textId="77777777" w:rsidR="00C811A5" w:rsidRPr="00C811A5" w:rsidRDefault="00C811A5" w:rsidP="00C811A5">
            <w:pPr>
              <w:rPr>
                <w:rFonts w:ascii="Calibri" w:eastAsia="Times New Roman" w:hAnsi="Calibri" w:cs="Calibri"/>
                <w:b/>
                <w:sz w:val="21"/>
                <w:szCs w:val="21"/>
              </w:rPr>
            </w:pPr>
          </w:p>
        </w:tc>
      </w:tr>
      <w:tr w:rsidR="00C811A5" w:rsidRPr="00C811A5" w14:paraId="43CBC584" w14:textId="77777777" w:rsidTr="00BB3570">
        <w:tc>
          <w:tcPr>
            <w:tcW w:w="704" w:type="dxa"/>
          </w:tcPr>
          <w:p w14:paraId="2DCB3C1A" w14:textId="6470D35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13.</w:t>
            </w:r>
          </w:p>
        </w:tc>
        <w:tc>
          <w:tcPr>
            <w:tcW w:w="2268" w:type="dxa"/>
          </w:tcPr>
          <w:p w14:paraId="68CD8570" w14:textId="57694A5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Kėbulas</w:t>
            </w:r>
          </w:p>
        </w:tc>
        <w:tc>
          <w:tcPr>
            <w:tcW w:w="5032" w:type="dxa"/>
          </w:tcPr>
          <w:p w14:paraId="2F850B48" w14:textId="7D559DE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Kėbulas: cinkuotas, galvanizuotas arba pagamintas iš korozijai atsparių medžiagų. Ne mažiau kaip 50% arba padengtas kita ne mažiau veiksminga antikorozine medžiaga, garantija nuo kiauryminio prarūdijimo – ne mažesnė kaip 8 metai.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w:t>
            </w:r>
            <w:r w:rsidRPr="00C811A5">
              <w:rPr>
                <w:rFonts w:ascii="Calibri" w:eastAsia="Times New Roman" w:hAnsi="Calibri" w:cs="Calibri"/>
                <w:b/>
                <w:bCs/>
                <w:i/>
                <w:iCs/>
                <w:kern w:val="0"/>
                <w:sz w:val="21"/>
                <w:szCs w:val="21"/>
                <w:lang w:eastAsia="lt-LT"/>
                <w14:ligatures w14:val="none"/>
              </w:rPr>
              <w:t>.</w:t>
            </w:r>
            <w:r w:rsidRPr="00C811A5">
              <w:rPr>
                <w:rFonts w:ascii="Calibri" w:eastAsia="Times New Roman" w:hAnsi="Calibri" w:cs="Calibri"/>
                <w:b/>
                <w:bCs/>
                <w:i/>
                <w:iCs/>
                <w:kern w:val="0"/>
                <w:sz w:val="21"/>
                <w:szCs w:val="21"/>
                <w:u w:val="single"/>
                <w:lang w:eastAsia="lt-LT"/>
                <w14:ligatures w14:val="none"/>
              </w:rPr>
              <w:t xml:space="preserve"> Kartu su pristatoma preke perkančiajai organizacijai turi būti pateiktas atitikties sertifikatas ar tinkamai patvirtinta dokumento kopija.</w:t>
            </w:r>
          </w:p>
        </w:tc>
        <w:tc>
          <w:tcPr>
            <w:tcW w:w="3101" w:type="dxa"/>
          </w:tcPr>
          <w:p w14:paraId="1E0E8AB9" w14:textId="77777777" w:rsidR="00C811A5" w:rsidRPr="00C811A5" w:rsidRDefault="00C811A5" w:rsidP="00C811A5">
            <w:pPr>
              <w:rPr>
                <w:rFonts w:ascii="Calibri" w:eastAsia="Times New Roman" w:hAnsi="Calibri" w:cs="Calibri"/>
                <w:b/>
                <w:sz w:val="21"/>
                <w:szCs w:val="21"/>
              </w:rPr>
            </w:pPr>
          </w:p>
        </w:tc>
        <w:tc>
          <w:tcPr>
            <w:tcW w:w="3455" w:type="dxa"/>
          </w:tcPr>
          <w:p w14:paraId="2EEC8C36" w14:textId="77777777" w:rsidR="00C811A5" w:rsidRPr="00C811A5" w:rsidRDefault="00C811A5" w:rsidP="00C811A5">
            <w:pPr>
              <w:rPr>
                <w:rFonts w:ascii="Calibri" w:eastAsia="Times New Roman" w:hAnsi="Calibri" w:cs="Calibri"/>
                <w:b/>
                <w:sz w:val="21"/>
                <w:szCs w:val="21"/>
              </w:rPr>
            </w:pPr>
          </w:p>
        </w:tc>
      </w:tr>
      <w:tr w:rsidR="00C811A5" w:rsidRPr="00C811A5" w14:paraId="161A3229" w14:textId="77777777" w:rsidTr="00BB3570">
        <w:tc>
          <w:tcPr>
            <w:tcW w:w="704" w:type="dxa"/>
          </w:tcPr>
          <w:p w14:paraId="70C48B20" w14:textId="5896BC5E"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14.</w:t>
            </w:r>
          </w:p>
        </w:tc>
        <w:tc>
          <w:tcPr>
            <w:tcW w:w="2268" w:type="dxa"/>
          </w:tcPr>
          <w:p w14:paraId="3F1A4429" w14:textId="29C5574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Imobilizatorius</w:t>
            </w:r>
          </w:p>
        </w:tc>
        <w:tc>
          <w:tcPr>
            <w:tcW w:w="5032" w:type="dxa"/>
          </w:tcPr>
          <w:p w14:paraId="6DB5A458" w14:textId="12B17B83"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Gamyklinis imobilizatorius.</w:t>
            </w:r>
          </w:p>
        </w:tc>
        <w:tc>
          <w:tcPr>
            <w:tcW w:w="3101" w:type="dxa"/>
          </w:tcPr>
          <w:p w14:paraId="6C6EC0CC" w14:textId="77777777" w:rsidR="00C811A5" w:rsidRPr="00C811A5" w:rsidRDefault="00C811A5" w:rsidP="00C811A5">
            <w:pPr>
              <w:rPr>
                <w:rFonts w:ascii="Calibri" w:eastAsia="Times New Roman" w:hAnsi="Calibri" w:cs="Calibri"/>
                <w:b/>
                <w:sz w:val="21"/>
                <w:szCs w:val="21"/>
              </w:rPr>
            </w:pPr>
          </w:p>
        </w:tc>
        <w:tc>
          <w:tcPr>
            <w:tcW w:w="3455" w:type="dxa"/>
          </w:tcPr>
          <w:p w14:paraId="6FE743A0" w14:textId="77777777" w:rsidR="00C811A5" w:rsidRPr="00C811A5" w:rsidRDefault="00C811A5" w:rsidP="00C811A5">
            <w:pPr>
              <w:rPr>
                <w:rFonts w:ascii="Calibri" w:eastAsia="Times New Roman" w:hAnsi="Calibri" w:cs="Calibri"/>
                <w:b/>
                <w:sz w:val="21"/>
                <w:szCs w:val="21"/>
              </w:rPr>
            </w:pPr>
          </w:p>
        </w:tc>
      </w:tr>
      <w:tr w:rsidR="00C811A5" w:rsidRPr="00C811A5" w14:paraId="4124DAC4" w14:textId="77777777" w:rsidTr="00BB3570">
        <w:tc>
          <w:tcPr>
            <w:tcW w:w="704" w:type="dxa"/>
          </w:tcPr>
          <w:p w14:paraId="45974B5A" w14:textId="3DDBFFB8"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15.</w:t>
            </w:r>
          </w:p>
        </w:tc>
        <w:tc>
          <w:tcPr>
            <w:tcW w:w="2268" w:type="dxa"/>
          </w:tcPr>
          <w:p w14:paraId="58328CD8" w14:textId="3BEE1959"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Ratai ir purvasargiai</w:t>
            </w:r>
          </w:p>
        </w:tc>
        <w:tc>
          <w:tcPr>
            <w:tcW w:w="5032" w:type="dxa"/>
          </w:tcPr>
          <w:p w14:paraId="265214E9" w14:textId="384F4D90"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Viengubi arba dvigubi galiniai ratai. Visų ratų purvasargiai. </w:t>
            </w:r>
          </w:p>
        </w:tc>
        <w:tc>
          <w:tcPr>
            <w:tcW w:w="3101" w:type="dxa"/>
          </w:tcPr>
          <w:p w14:paraId="35F8EB56" w14:textId="77777777" w:rsidR="00C811A5" w:rsidRPr="00C811A5" w:rsidRDefault="00C811A5" w:rsidP="00C811A5">
            <w:pPr>
              <w:rPr>
                <w:rFonts w:ascii="Calibri" w:eastAsia="Times New Roman" w:hAnsi="Calibri" w:cs="Calibri"/>
                <w:b/>
                <w:sz w:val="21"/>
                <w:szCs w:val="21"/>
              </w:rPr>
            </w:pPr>
          </w:p>
        </w:tc>
        <w:tc>
          <w:tcPr>
            <w:tcW w:w="3455" w:type="dxa"/>
          </w:tcPr>
          <w:p w14:paraId="29692107" w14:textId="77777777" w:rsidR="00C811A5" w:rsidRPr="00C811A5" w:rsidRDefault="00C811A5" w:rsidP="00C811A5">
            <w:pPr>
              <w:rPr>
                <w:rFonts w:ascii="Calibri" w:eastAsia="Times New Roman" w:hAnsi="Calibri" w:cs="Calibri"/>
                <w:b/>
                <w:sz w:val="21"/>
                <w:szCs w:val="21"/>
              </w:rPr>
            </w:pPr>
          </w:p>
        </w:tc>
      </w:tr>
      <w:tr w:rsidR="00C811A5" w:rsidRPr="00C811A5" w14:paraId="58C41214" w14:textId="77777777" w:rsidTr="00BB3570">
        <w:tc>
          <w:tcPr>
            <w:tcW w:w="704" w:type="dxa"/>
          </w:tcPr>
          <w:p w14:paraId="6929D577" w14:textId="555F6C2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16.</w:t>
            </w:r>
          </w:p>
        </w:tc>
        <w:tc>
          <w:tcPr>
            <w:tcW w:w="2268" w:type="dxa"/>
          </w:tcPr>
          <w:p w14:paraId="04EF2521" w14:textId="48C5AC2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Pakaba</w:t>
            </w:r>
          </w:p>
        </w:tc>
        <w:tc>
          <w:tcPr>
            <w:tcW w:w="5032" w:type="dxa"/>
          </w:tcPr>
          <w:p w14:paraId="65700FDE" w14:textId="626B0C2B"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Linginė arba pneumatinė pakaba su mechaniniu arba automatiniu lygio reguliavimu pagal apkrovą.</w:t>
            </w:r>
          </w:p>
        </w:tc>
        <w:tc>
          <w:tcPr>
            <w:tcW w:w="3101" w:type="dxa"/>
          </w:tcPr>
          <w:p w14:paraId="171DB049" w14:textId="77777777" w:rsidR="00C811A5" w:rsidRPr="00C811A5" w:rsidRDefault="00C811A5" w:rsidP="00C811A5">
            <w:pPr>
              <w:rPr>
                <w:rFonts w:ascii="Calibri" w:eastAsia="Times New Roman" w:hAnsi="Calibri" w:cs="Calibri"/>
                <w:b/>
                <w:sz w:val="21"/>
                <w:szCs w:val="21"/>
              </w:rPr>
            </w:pPr>
          </w:p>
        </w:tc>
        <w:tc>
          <w:tcPr>
            <w:tcW w:w="3455" w:type="dxa"/>
          </w:tcPr>
          <w:p w14:paraId="6900A4ED" w14:textId="77777777" w:rsidR="00C811A5" w:rsidRPr="00C811A5" w:rsidRDefault="00C811A5" w:rsidP="00C811A5">
            <w:pPr>
              <w:rPr>
                <w:rFonts w:ascii="Calibri" w:eastAsia="Times New Roman" w:hAnsi="Calibri" w:cs="Calibri"/>
                <w:b/>
                <w:sz w:val="21"/>
                <w:szCs w:val="21"/>
              </w:rPr>
            </w:pPr>
          </w:p>
        </w:tc>
      </w:tr>
      <w:tr w:rsidR="00C811A5" w:rsidRPr="00C811A5" w14:paraId="66969E53" w14:textId="77777777" w:rsidTr="00BB3570">
        <w:tc>
          <w:tcPr>
            <w:tcW w:w="704" w:type="dxa"/>
          </w:tcPr>
          <w:p w14:paraId="3448B38F" w14:textId="3FBEB4F3"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17.</w:t>
            </w:r>
          </w:p>
        </w:tc>
        <w:tc>
          <w:tcPr>
            <w:tcW w:w="2268" w:type="dxa"/>
          </w:tcPr>
          <w:p w14:paraId="641D4C17" w14:textId="1230944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Durys</w:t>
            </w:r>
          </w:p>
        </w:tc>
        <w:tc>
          <w:tcPr>
            <w:tcW w:w="5032" w:type="dxa"/>
          </w:tcPr>
          <w:p w14:paraId="52FCF1B6" w14:textId="6CB49AD7"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Bendras durų skaičius – ne mažiau kaip 3. Visos durys turi būti įstiklintos. Galinių durų stiklai tonuoti, apšildomi elektriniu tenu. Priekinės keleivių įlipimo durys turi turėti standų durų ribotuvą. Maksimalus ribojimo kampas 75 laipsniai. Vairuotojo skyriuje atidaromos šoninės durys abiejose pusėse; keleivių įlaipinimas per dešinės pusės vairuotojo skyriaus duris.  </w:t>
            </w:r>
          </w:p>
        </w:tc>
        <w:tc>
          <w:tcPr>
            <w:tcW w:w="3101" w:type="dxa"/>
          </w:tcPr>
          <w:p w14:paraId="4CD1A769" w14:textId="77777777" w:rsidR="00C811A5" w:rsidRPr="00C811A5" w:rsidRDefault="00C811A5" w:rsidP="00C811A5">
            <w:pPr>
              <w:rPr>
                <w:rFonts w:ascii="Calibri" w:eastAsia="Times New Roman" w:hAnsi="Calibri" w:cs="Calibri"/>
                <w:b/>
                <w:sz w:val="21"/>
                <w:szCs w:val="21"/>
              </w:rPr>
            </w:pPr>
          </w:p>
        </w:tc>
        <w:tc>
          <w:tcPr>
            <w:tcW w:w="3455" w:type="dxa"/>
          </w:tcPr>
          <w:p w14:paraId="22104E3F" w14:textId="77777777" w:rsidR="00C811A5" w:rsidRPr="00C811A5" w:rsidRDefault="00C811A5" w:rsidP="00C811A5">
            <w:pPr>
              <w:rPr>
                <w:rFonts w:ascii="Calibri" w:eastAsia="Times New Roman" w:hAnsi="Calibri" w:cs="Calibri"/>
                <w:b/>
                <w:sz w:val="21"/>
                <w:szCs w:val="21"/>
              </w:rPr>
            </w:pPr>
          </w:p>
        </w:tc>
      </w:tr>
      <w:tr w:rsidR="00C811A5" w:rsidRPr="00C811A5" w14:paraId="438D8F65" w14:textId="77777777" w:rsidTr="00BB3570">
        <w:tc>
          <w:tcPr>
            <w:tcW w:w="704" w:type="dxa"/>
          </w:tcPr>
          <w:p w14:paraId="40F6786B" w14:textId="67A51567"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18.</w:t>
            </w:r>
          </w:p>
        </w:tc>
        <w:tc>
          <w:tcPr>
            <w:tcW w:w="2268" w:type="dxa"/>
          </w:tcPr>
          <w:p w14:paraId="4A7688F2" w14:textId="4332EE7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Pritaikymas neįgaliesiems/spec. </w:t>
            </w:r>
            <w:r w:rsidRPr="00C811A5">
              <w:rPr>
                <w:rFonts w:ascii="Calibri" w:eastAsia="Times New Roman" w:hAnsi="Calibri" w:cs="Calibri"/>
                <w:kern w:val="0"/>
                <w:sz w:val="21"/>
                <w:szCs w:val="21"/>
                <w:lang w:eastAsia="lt-LT"/>
                <w14:ligatures w14:val="none"/>
              </w:rPr>
              <w:lastRenderedPageBreak/>
              <w:t>Poreikių turintiems žmonėms</w:t>
            </w:r>
          </w:p>
        </w:tc>
        <w:tc>
          <w:tcPr>
            <w:tcW w:w="5032" w:type="dxa"/>
          </w:tcPr>
          <w:p w14:paraId="40709138" w14:textId="13F2B06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lastRenderedPageBreak/>
              <w:t xml:space="preserve">Keltuvas (liftas) vežimėliui privalo išlaikyti mažiausiai 350 kg apkrovą Neįgaliųjų su vežimėliais/specialiųjų poreikių turinčių žmonių įlaipinimas/įvažiavimas ir </w:t>
            </w:r>
            <w:r w:rsidRPr="00C811A5">
              <w:rPr>
                <w:rFonts w:ascii="Calibri" w:eastAsia="Times New Roman" w:hAnsi="Calibri" w:cs="Calibri"/>
                <w:kern w:val="0"/>
                <w:sz w:val="21"/>
                <w:szCs w:val="21"/>
                <w:lang w:eastAsia="lt-LT"/>
                <w14:ligatures w14:val="none"/>
              </w:rPr>
              <w:lastRenderedPageBreak/>
              <w:t>išlaipinimas/išvažiavimas turi būti numatytas per  galines duris su pritaikytais vairuotojo informavimo apie įlaipinimą/įvažiavimą ir išlaipinimą/išvažiavimą mygtukais su specialiu piktograminiu žymėjimu (transporto priemonėje prie durų išorėje, o viduje – prie neįgaliojo vietos). Aktyvavus vieną iš mygtukų, keleivis informuojamas šviesos signalu. Turi būti įrengtas tvirtinimo diržas ar kita vežimėlio tvirtinimo įranga neįgaliesiems / specialiųjų poreikių turintiems žmonėms su vežimėliu.</w:t>
            </w:r>
          </w:p>
        </w:tc>
        <w:tc>
          <w:tcPr>
            <w:tcW w:w="3101" w:type="dxa"/>
          </w:tcPr>
          <w:p w14:paraId="397FDB00" w14:textId="77777777" w:rsidR="00C811A5" w:rsidRPr="00C811A5" w:rsidRDefault="00C811A5" w:rsidP="00C811A5">
            <w:pPr>
              <w:rPr>
                <w:rFonts w:ascii="Calibri" w:eastAsia="Times New Roman" w:hAnsi="Calibri" w:cs="Calibri"/>
                <w:b/>
                <w:sz w:val="21"/>
                <w:szCs w:val="21"/>
              </w:rPr>
            </w:pPr>
          </w:p>
        </w:tc>
        <w:tc>
          <w:tcPr>
            <w:tcW w:w="3455" w:type="dxa"/>
          </w:tcPr>
          <w:p w14:paraId="790157AD" w14:textId="77777777" w:rsidR="00C811A5" w:rsidRPr="00C811A5" w:rsidRDefault="00C811A5" w:rsidP="00C811A5">
            <w:pPr>
              <w:rPr>
                <w:rFonts w:ascii="Calibri" w:eastAsia="Times New Roman" w:hAnsi="Calibri" w:cs="Calibri"/>
                <w:b/>
                <w:sz w:val="21"/>
                <w:szCs w:val="21"/>
              </w:rPr>
            </w:pPr>
          </w:p>
        </w:tc>
      </w:tr>
      <w:tr w:rsidR="00C811A5" w:rsidRPr="00C811A5" w14:paraId="080261BB" w14:textId="77777777" w:rsidTr="00BB3570">
        <w:tc>
          <w:tcPr>
            <w:tcW w:w="704" w:type="dxa"/>
          </w:tcPr>
          <w:p w14:paraId="4044660D" w14:textId="60665E92"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19.</w:t>
            </w:r>
          </w:p>
        </w:tc>
        <w:tc>
          <w:tcPr>
            <w:tcW w:w="2268" w:type="dxa"/>
          </w:tcPr>
          <w:p w14:paraId="1B0BE774" w14:textId="5246EA3E"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Liukas</w:t>
            </w:r>
          </w:p>
        </w:tc>
        <w:tc>
          <w:tcPr>
            <w:tcW w:w="5032" w:type="dxa"/>
          </w:tcPr>
          <w:p w14:paraId="32BB01BE" w14:textId="05953940"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Avarinis – ventiliacinis liukas stoge.</w:t>
            </w:r>
          </w:p>
        </w:tc>
        <w:tc>
          <w:tcPr>
            <w:tcW w:w="3101" w:type="dxa"/>
          </w:tcPr>
          <w:p w14:paraId="4B3E9D21" w14:textId="77777777" w:rsidR="00C811A5" w:rsidRPr="00C811A5" w:rsidRDefault="00C811A5" w:rsidP="00C811A5">
            <w:pPr>
              <w:rPr>
                <w:rFonts w:ascii="Calibri" w:eastAsia="Times New Roman" w:hAnsi="Calibri" w:cs="Calibri"/>
                <w:b/>
                <w:sz w:val="21"/>
                <w:szCs w:val="21"/>
              </w:rPr>
            </w:pPr>
          </w:p>
        </w:tc>
        <w:tc>
          <w:tcPr>
            <w:tcW w:w="3455" w:type="dxa"/>
          </w:tcPr>
          <w:p w14:paraId="3C1EE34A" w14:textId="77777777" w:rsidR="00C811A5" w:rsidRPr="00C811A5" w:rsidRDefault="00C811A5" w:rsidP="00C811A5">
            <w:pPr>
              <w:rPr>
                <w:rFonts w:ascii="Calibri" w:eastAsia="Times New Roman" w:hAnsi="Calibri" w:cs="Calibri"/>
                <w:b/>
                <w:sz w:val="21"/>
                <w:szCs w:val="21"/>
              </w:rPr>
            </w:pPr>
          </w:p>
        </w:tc>
      </w:tr>
      <w:tr w:rsidR="00C811A5" w:rsidRPr="00C811A5" w14:paraId="6272E683" w14:textId="77777777" w:rsidTr="00BB3570">
        <w:tc>
          <w:tcPr>
            <w:tcW w:w="704" w:type="dxa"/>
          </w:tcPr>
          <w:p w14:paraId="58D9DC29" w14:textId="48C1EEDE" w:rsidR="00C811A5" w:rsidRPr="00C811A5" w:rsidRDefault="00C811A5" w:rsidP="00C811A5">
            <w:pPr>
              <w:rPr>
                <w:rFonts w:ascii="Calibri" w:eastAsia="Times New Roman" w:hAnsi="Calibri" w:cs="Calibri"/>
                <w:bCs/>
                <w:sz w:val="21"/>
                <w:szCs w:val="21"/>
              </w:rPr>
            </w:pPr>
            <w:bookmarkStart w:id="2" w:name="_Hlk216876990"/>
            <w:r w:rsidRPr="00C811A5">
              <w:rPr>
                <w:rFonts w:ascii="Calibri" w:hAnsi="Calibri" w:cs="Calibri"/>
                <w:sz w:val="21"/>
                <w:szCs w:val="21"/>
              </w:rPr>
              <w:t>20.</w:t>
            </w:r>
          </w:p>
        </w:tc>
        <w:tc>
          <w:tcPr>
            <w:tcW w:w="2268" w:type="dxa"/>
          </w:tcPr>
          <w:p w14:paraId="38DFF320" w14:textId="52F59157"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Padangos</w:t>
            </w:r>
          </w:p>
        </w:tc>
        <w:tc>
          <w:tcPr>
            <w:tcW w:w="5032" w:type="dxa"/>
          </w:tcPr>
          <w:p w14:paraId="31D59684" w14:textId="77777777" w:rsidR="00C811A5" w:rsidRDefault="00C811A5" w:rsidP="00C811A5">
            <w:pPr>
              <w:jc w:val="both"/>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Žieminėms padangoms taikomas dviejų aukščiausių klasių pagal EPREL duomenų bazėje taikomas tipų klases.</w:t>
            </w:r>
          </w:p>
          <w:p w14:paraId="77238B65" w14:textId="06434A9A" w:rsidR="00C811A5" w:rsidRPr="00C811A5" w:rsidRDefault="00C811A5" w:rsidP="00C811A5">
            <w:pPr>
              <w:jc w:val="both"/>
              <w:rPr>
                <w:rFonts w:ascii="Calibri" w:eastAsia="Times New Roman" w:hAnsi="Calibri" w:cs="Calibri"/>
                <w:i/>
                <w:iCs/>
                <w:kern w:val="0"/>
                <w:sz w:val="21"/>
                <w:szCs w:val="21"/>
                <w:lang w:eastAsia="lt-LT"/>
                <w14:ligatures w14:val="none"/>
              </w:rPr>
            </w:pPr>
            <w:r w:rsidRPr="00FD6644">
              <w:rPr>
                <w:rFonts w:ascii="Calibri" w:eastAsia="Times New Roman" w:hAnsi="Calibri" w:cs="Calibri"/>
                <w:i/>
                <w:iCs/>
                <w:kern w:val="0"/>
                <w:sz w:val="21"/>
                <w:szCs w:val="21"/>
                <w:lang w:eastAsia="lt-LT"/>
                <w14:ligatures w14:val="none"/>
              </w:rPr>
              <w:t>(</w:t>
            </w:r>
            <w:r w:rsidR="009F08CF" w:rsidRPr="00FD6644">
              <w:rPr>
                <w:rFonts w:ascii="Calibri" w:eastAsia="Times New Roman" w:hAnsi="Calibri" w:cs="Calibri"/>
                <w:i/>
                <w:iCs/>
                <w:kern w:val="0"/>
                <w:sz w:val="21"/>
                <w:szCs w:val="21"/>
                <w:lang w:eastAsia="lt-LT"/>
                <w14:ligatures w14:val="none"/>
              </w:rPr>
              <w:t>Dokumentus, įrodančius atitikimą nurodytiems parametrams, pateikti autobusų pristatymo metu</w:t>
            </w:r>
            <w:r w:rsidRPr="00FD6644">
              <w:rPr>
                <w:rFonts w:ascii="Calibri" w:eastAsia="Times New Roman" w:hAnsi="Calibri" w:cs="Calibri"/>
                <w:i/>
                <w:iCs/>
                <w:kern w:val="0"/>
                <w:sz w:val="21"/>
                <w:szCs w:val="21"/>
                <w:lang w:eastAsia="lt-LT"/>
                <w14:ligatures w14:val="none"/>
              </w:rPr>
              <w:t>).</w:t>
            </w:r>
          </w:p>
          <w:p w14:paraId="027EF17D" w14:textId="69FC0C9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Autobusas turi būti pristatytas su einamajam sezonui skirtu padangų komplektu. Papildomai tiekėjas privalo pateikti tik kito sezono padangų komplektą bei abiejų sezonų to paties dydžio ir rašto atsarginius ratus. Šiuo pirkimu antro padangų komplekto tam pačiam sezonui neįsigyjama.</w:t>
            </w:r>
          </w:p>
        </w:tc>
        <w:tc>
          <w:tcPr>
            <w:tcW w:w="3101" w:type="dxa"/>
          </w:tcPr>
          <w:p w14:paraId="5B02FA3C" w14:textId="77777777" w:rsidR="00C811A5" w:rsidRPr="00C811A5" w:rsidRDefault="00C811A5" w:rsidP="00C811A5">
            <w:pPr>
              <w:rPr>
                <w:rFonts w:ascii="Calibri" w:eastAsia="Times New Roman" w:hAnsi="Calibri" w:cs="Calibri"/>
                <w:b/>
                <w:sz w:val="21"/>
                <w:szCs w:val="21"/>
              </w:rPr>
            </w:pPr>
          </w:p>
        </w:tc>
        <w:tc>
          <w:tcPr>
            <w:tcW w:w="3455" w:type="dxa"/>
          </w:tcPr>
          <w:p w14:paraId="1C46C7FD" w14:textId="77777777" w:rsidR="00C811A5" w:rsidRPr="00C811A5" w:rsidRDefault="00C811A5" w:rsidP="00C811A5">
            <w:pPr>
              <w:rPr>
                <w:rFonts w:ascii="Calibri" w:eastAsia="Times New Roman" w:hAnsi="Calibri" w:cs="Calibri"/>
                <w:b/>
                <w:sz w:val="21"/>
                <w:szCs w:val="21"/>
              </w:rPr>
            </w:pPr>
          </w:p>
        </w:tc>
      </w:tr>
      <w:bookmarkEnd w:id="2"/>
      <w:tr w:rsidR="00C811A5" w:rsidRPr="00C811A5" w14:paraId="4958CB1C" w14:textId="77777777" w:rsidTr="00BB3570">
        <w:tc>
          <w:tcPr>
            <w:tcW w:w="704" w:type="dxa"/>
          </w:tcPr>
          <w:p w14:paraId="5A1259AB" w14:textId="057CA187"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21.</w:t>
            </w:r>
          </w:p>
        </w:tc>
        <w:tc>
          <w:tcPr>
            <w:tcW w:w="2268" w:type="dxa"/>
          </w:tcPr>
          <w:p w14:paraId="0D06EA16" w14:textId="194D7E41"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Salono garso ir šiluminė izoliacija</w:t>
            </w:r>
          </w:p>
        </w:tc>
        <w:tc>
          <w:tcPr>
            <w:tcW w:w="5032" w:type="dxa"/>
          </w:tcPr>
          <w:p w14:paraId="5D4F1639" w14:textId="4CF13EA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Salono garso ir šiluminė izoliacija. Keleivių salono pilna šonų bei lubų apdaila. Galinių durų apdaila neprivaloma. Apdailos spalva – pilkų atspalvių. Salono apšvietimui turi būti panaudota LED tipo (arba lygiaverčio) elementai.</w:t>
            </w:r>
          </w:p>
        </w:tc>
        <w:tc>
          <w:tcPr>
            <w:tcW w:w="3101" w:type="dxa"/>
          </w:tcPr>
          <w:p w14:paraId="3E146671" w14:textId="77777777" w:rsidR="00C811A5" w:rsidRPr="00C811A5" w:rsidRDefault="00C811A5" w:rsidP="00C811A5">
            <w:pPr>
              <w:rPr>
                <w:rFonts w:ascii="Calibri" w:eastAsia="Times New Roman" w:hAnsi="Calibri" w:cs="Calibri"/>
                <w:b/>
                <w:sz w:val="21"/>
                <w:szCs w:val="21"/>
              </w:rPr>
            </w:pPr>
          </w:p>
        </w:tc>
        <w:tc>
          <w:tcPr>
            <w:tcW w:w="3455" w:type="dxa"/>
          </w:tcPr>
          <w:p w14:paraId="2FAADFCF" w14:textId="77777777" w:rsidR="00C811A5" w:rsidRPr="00C811A5" w:rsidRDefault="00C811A5" w:rsidP="00C811A5">
            <w:pPr>
              <w:rPr>
                <w:rFonts w:ascii="Calibri" w:eastAsia="Times New Roman" w:hAnsi="Calibri" w:cs="Calibri"/>
                <w:b/>
                <w:sz w:val="21"/>
                <w:szCs w:val="21"/>
              </w:rPr>
            </w:pPr>
          </w:p>
        </w:tc>
      </w:tr>
      <w:tr w:rsidR="00C811A5" w:rsidRPr="00C811A5" w14:paraId="01E4FE0B" w14:textId="77777777" w:rsidTr="00BB3570">
        <w:tc>
          <w:tcPr>
            <w:tcW w:w="704" w:type="dxa"/>
          </w:tcPr>
          <w:p w14:paraId="5E78AC4D" w14:textId="5DFD91F7"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lastRenderedPageBreak/>
              <w:t>22.</w:t>
            </w:r>
          </w:p>
        </w:tc>
        <w:tc>
          <w:tcPr>
            <w:tcW w:w="2268" w:type="dxa"/>
          </w:tcPr>
          <w:p w14:paraId="5676FB89" w14:textId="63D58FE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Grindų danga</w:t>
            </w:r>
          </w:p>
        </w:tc>
        <w:tc>
          <w:tcPr>
            <w:tcW w:w="5032" w:type="dxa"/>
          </w:tcPr>
          <w:p w14:paraId="2D9C9063" w14:textId="12FDEB8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c>
          <w:tcPr>
            <w:tcW w:w="3101" w:type="dxa"/>
          </w:tcPr>
          <w:p w14:paraId="6A5BE2BB" w14:textId="77777777" w:rsidR="00C811A5" w:rsidRPr="00C811A5" w:rsidRDefault="00C811A5" w:rsidP="00C811A5">
            <w:pPr>
              <w:rPr>
                <w:rFonts w:ascii="Calibri" w:eastAsia="Times New Roman" w:hAnsi="Calibri" w:cs="Calibri"/>
                <w:b/>
                <w:sz w:val="21"/>
                <w:szCs w:val="21"/>
              </w:rPr>
            </w:pPr>
          </w:p>
        </w:tc>
        <w:tc>
          <w:tcPr>
            <w:tcW w:w="3455" w:type="dxa"/>
          </w:tcPr>
          <w:p w14:paraId="621605AF" w14:textId="77777777" w:rsidR="00C811A5" w:rsidRPr="00C811A5" w:rsidRDefault="00C811A5" w:rsidP="00C811A5">
            <w:pPr>
              <w:rPr>
                <w:rFonts w:ascii="Calibri" w:eastAsia="Times New Roman" w:hAnsi="Calibri" w:cs="Calibri"/>
                <w:b/>
                <w:sz w:val="21"/>
                <w:szCs w:val="21"/>
              </w:rPr>
            </w:pPr>
          </w:p>
        </w:tc>
      </w:tr>
      <w:tr w:rsidR="00C811A5" w:rsidRPr="00C811A5" w14:paraId="4DB156B1" w14:textId="77777777" w:rsidTr="00BB3570">
        <w:tc>
          <w:tcPr>
            <w:tcW w:w="704" w:type="dxa"/>
          </w:tcPr>
          <w:p w14:paraId="37049ACB" w14:textId="324181B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23.</w:t>
            </w:r>
          </w:p>
        </w:tc>
        <w:tc>
          <w:tcPr>
            <w:tcW w:w="2268" w:type="dxa"/>
          </w:tcPr>
          <w:p w14:paraId="46B32AB3" w14:textId="161B3EDA"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Kondicionavimo sistemos</w:t>
            </w:r>
          </w:p>
        </w:tc>
        <w:tc>
          <w:tcPr>
            <w:tcW w:w="5032" w:type="dxa"/>
          </w:tcPr>
          <w:p w14:paraId="6279DD68" w14:textId="2E46E91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Turi būti.</w:t>
            </w:r>
          </w:p>
        </w:tc>
        <w:tc>
          <w:tcPr>
            <w:tcW w:w="3101" w:type="dxa"/>
          </w:tcPr>
          <w:p w14:paraId="782FCA73" w14:textId="77777777" w:rsidR="00C811A5" w:rsidRPr="00C811A5" w:rsidRDefault="00C811A5" w:rsidP="00C811A5">
            <w:pPr>
              <w:rPr>
                <w:rFonts w:ascii="Calibri" w:eastAsia="Times New Roman" w:hAnsi="Calibri" w:cs="Calibri"/>
                <w:b/>
                <w:sz w:val="21"/>
                <w:szCs w:val="21"/>
              </w:rPr>
            </w:pPr>
          </w:p>
        </w:tc>
        <w:tc>
          <w:tcPr>
            <w:tcW w:w="3455" w:type="dxa"/>
          </w:tcPr>
          <w:p w14:paraId="5C769EA7" w14:textId="77777777" w:rsidR="00C811A5" w:rsidRPr="00C811A5" w:rsidRDefault="00C811A5" w:rsidP="00C811A5">
            <w:pPr>
              <w:rPr>
                <w:rFonts w:ascii="Calibri" w:eastAsia="Times New Roman" w:hAnsi="Calibri" w:cs="Calibri"/>
                <w:b/>
                <w:sz w:val="21"/>
                <w:szCs w:val="21"/>
              </w:rPr>
            </w:pPr>
          </w:p>
        </w:tc>
      </w:tr>
      <w:tr w:rsidR="00C811A5" w:rsidRPr="00C811A5" w14:paraId="0633B2C7" w14:textId="77777777" w:rsidTr="00BB3570">
        <w:tc>
          <w:tcPr>
            <w:tcW w:w="704" w:type="dxa"/>
          </w:tcPr>
          <w:p w14:paraId="11026A4A" w14:textId="71690486"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24.</w:t>
            </w:r>
          </w:p>
        </w:tc>
        <w:tc>
          <w:tcPr>
            <w:tcW w:w="2268" w:type="dxa"/>
          </w:tcPr>
          <w:p w14:paraId="24B45C65" w14:textId="64DF7B78"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Salono šildymo įranga</w:t>
            </w:r>
          </w:p>
        </w:tc>
        <w:tc>
          <w:tcPr>
            <w:tcW w:w="5032" w:type="dxa"/>
          </w:tcPr>
          <w:p w14:paraId="36495B6B" w14:textId="6C908EE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Turi būti.</w:t>
            </w:r>
          </w:p>
        </w:tc>
        <w:tc>
          <w:tcPr>
            <w:tcW w:w="3101" w:type="dxa"/>
          </w:tcPr>
          <w:p w14:paraId="3744F1B6" w14:textId="77777777" w:rsidR="00C811A5" w:rsidRPr="00C811A5" w:rsidRDefault="00C811A5" w:rsidP="00C811A5">
            <w:pPr>
              <w:rPr>
                <w:rFonts w:ascii="Calibri" w:eastAsia="Times New Roman" w:hAnsi="Calibri" w:cs="Calibri"/>
                <w:b/>
                <w:sz w:val="21"/>
                <w:szCs w:val="21"/>
              </w:rPr>
            </w:pPr>
          </w:p>
        </w:tc>
        <w:tc>
          <w:tcPr>
            <w:tcW w:w="3455" w:type="dxa"/>
          </w:tcPr>
          <w:p w14:paraId="6AF9A4C9" w14:textId="77777777" w:rsidR="00C811A5" w:rsidRPr="00C811A5" w:rsidRDefault="00C811A5" w:rsidP="00C811A5">
            <w:pPr>
              <w:rPr>
                <w:rFonts w:ascii="Calibri" w:eastAsia="Times New Roman" w:hAnsi="Calibri" w:cs="Calibri"/>
                <w:b/>
                <w:sz w:val="21"/>
                <w:szCs w:val="21"/>
              </w:rPr>
            </w:pPr>
          </w:p>
        </w:tc>
      </w:tr>
      <w:tr w:rsidR="00C811A5" w:rsidRPr="00C811A5" w14:paraId="17F5A39F" w14:textId="77777777" w:rsidTr="00BB3570">
        <w:tc>
          <w:tcPr>
            <w:tcW w:w="704" w:type="dxa"/>
          </w:tcPr>
          <w:p w14:paraId="5E2E0ED1" w14:textId="00C7D5E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25.</w:t>
            </w:r>
          </w:p>
        </w:tc>
        <w:tc>
          <w:tcPr>
            <w:tcW w:w="2268" w:type="dxa"/>
          </w:tcPr>
          <w:p w14:paraId="27FB50FA" w14:textId="0D6563DF"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Salono šoniniai langai</w:t>
            </w:r>
          </w:p>
        </w:tc>
        <w:tc>
          <w:tcPr>
            <w:tcW w:w="5032" w:type="dxa"/>
          </w:tcPr>
          <w:p w14:paraId="6F5E539F" w14:textId="05B525E7"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Dvigubi salono šoniniai langai (stiklo paketai). Keleivių skyriaus šoniniai stiklai turi būti</w:t>
            </w:r>
            <w:r w:rsidRPr="00C811A5">
              <w:rPr>
                <w:rFonts w:ascii="Calibri" w:eastAsia="Times New Roman" w:hAnsi="Calibri" w:cs="Calibri"/>
                <w:color w:val="EE0000"/>
                <w:kern w:val="0"/>
                <w:sz w:val="21"/>
                <w:szCs w:val="21"/>
                <w:lang w:eastAsia="lt-LT"/>
                <w14:ligatures w14:val="none"/>
              </w:rPr>
              <w:t xml:space="preserve"> </w:t>
            </w:r>
            <w:r w:rsidRPr="00C811A5">
              <w:rPr>
                <w:rFonts w:ascii="Calibri" w:eastAsia="Times New Roman" w:hAnsi="Calibri" w:cs="Calibri"/>
                <w:kern w:val="0"/>
                <w:sz w:val="21"/>
                <w:szCs w:val="21"/>
                <w:lang w:eastAsia="lt-LT"/>
                <w14:ligatures w14:val="none"/>
              </w:rPr>
              <w:t>tamsinti. Langai negali būti tamsinami klijuojant ant jų tamsintą plėvelę.</w:t>
            </w:r>
          </w:p>
        </w:tc>
        <w:tc>
          <w:tcPr>
            <w:tcW w:w="3101" w:type="dxa"/>
          </w:tcPr>
          <w:p w14:paraId="10BADB93" w14:textId="77777777" w:rsidR="00C811A5" w:rsidRPr="00C811A5" w:rsidRDefault="00C811A5" w:rsidP="00C811A5">
            <w:pPr>
              <w:rPr>
                <w:rFonts w:ascii="Calibri" w:eastAsia="Times New Roman" w:hAnsi="Calibri" w:cs="Calibri"/>
                <w:b/>
                <w:sz w:val="21"/>
                <w:szCs w:val="21"/>
              </w:rPr>
            </w:pPr>
          </w:p>
        </w:tc>
        <w:tc>
          <w:tcPr>
            <w:tcW w:w="3455" w:type="dxa"/>
          </w:tcPr>
          <w:p w14:paraId="6B863D96" w14:textId="77777777" w:rsidR="00C811A5" w:rsidRPr="00C811A5" w:rsidRDefault="00C811A5" w:rsidP="00C811A5">
            <w:pPr>
              <w:rPr>
                <w:rFonts w:ascii="Calibri" w:eastAsia="Times New Roman" w:hAnsi="Calibri" w:cs="Calibri"/>
                <w:b/>
                <w:sz w:val="21"/>
                <w:szCs w:val="21"/>
              </w:rPr>
            </w:pPr>
          </w:p>
        </w:tc>
      </w:tr>
      <w:tr w:rsidR="00C811A5" w:rsidRPr="00C811A5" w14:paraId="18D2FC6E" w14:textId="77777777" w:rsidTr="00BB3570">
        <w:tc>
          <w:tcPr>
            <w:tcW w:w="704" w:type="dxa"/>
          </w:tcPr>
          <w:p w14:paraId="5D835853" w14:textId="117BBD4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26.</w:t>
            </w:r>
          </w:p>
        </w:tc>
        <w:tc>
          <w:tcPr>
            <w:tcW w:w="2268" w:type="dxa"/>
          </w:tcPr>
          <w:p w14:paraId="12E052B4" w14:textId="53188739"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Veidrodžiai</w:t>
            </w:r>
          </w:p>
        </w:tc>
        <w:tc>
          <w:tcPr>
            <w:tcW w:w="5032" w:type="dxa"/>
          </w:tcPr>
          <w:p w14:paraId="42D1821B" w14:textId="6F0869A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Elektra šildomi ir reguliuojami veidrodžiai.</w:t>
            </w:r>
          </w:p>
        </w:tc>
        <w:tc>
          <w:tcPr>
            <w:tcW w:w="3101" w:type="dxa"/>
          </w:tcPr>
          <w:p w14:paraId="7A7920EB" w14:textId="77777777" w:rsidR="00C811A5" w:rsidRPr="00C811A5" w:rsidRDefault="00C811A5" w:rsidP="00C811A5">
            <w:pPr>
              <w:rPr>
                <w:rFonts w:ascii="Calibri" w:eastAsia="Times New Roman" w:hAnsi="Calibri" w:cs="Calibri"/>
                <w:b/>
                <w:sz w:val="21"/>
                <w:szCs w:val="21"/>
              </w:rPr>
            </w:pPr>
          </w:p>
        </w:tc>
        <w:tc>
          <w:tcPr>
            <w:tcW w:w="3455" w:type="dxa"/>
          </w:tcPr>
          <w:p w14:paraId="13F0D2C8" w14:textId="77777777" w:rsidR="00C811A5" w:rsidRPr="00C811A5" w:rsidRDefault="00C811A5" w:rsidP="00C811A5">
            <w:pPr>
              <w:rPr>
                <w:rFonts w:ascii="Calibri" w:eastAsia="Times New Roman" w:hAnsi="Calibri" w:cs="Calibri"/>
                <w:b/>
                <w:sz w:val="21"/>
                <w:szCs w:val="21"/>
              </w:rPr>
            </w:pPr>
          </w:p>
        </w:tc>
      </w:tr>
      <w:tr w:rsidR="00C811A5" w:rsidRPr="00C811A5" w14:paraId="10030281" w14:textId="77777777" w:rsidTr="00BB3570">
        <w:tc>
          <w:tcPr>
            <w:tcW w:w="704" w:type="dxa"/>
          </w:tcPr>
          <w:p w14:paraId="7DD08334" w14:textId="30CA79B9"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27.</w:t>
            </w:r>
          </w:p>
        </w:tc>
        <w:tc>
          <w:tcPr>
            <w:tcW w:w="2268" w:type="dxa"/>
          </w:tcPr>
          <w:p w14:paraId="43465CA0" w14:textId="62AC757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Tachografas</w:t>
            </w:r>
          </w:p>
        </w:tc>
        <w:tc>
          <w:tcPr>
            <w:tcW w:w="5032" w:type="dxa"/>
          </w:tcPr>
          <w:p w14:paraId="7D5C2DFA" w14:textId="0D23261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Skaitmeninis tachografas.</w:t>
            </w:r>
          </w:p>
        </w:tc>
        <w:tc>
          <w:tcPr>
            <w:tcW w:w="3101" w:type="dxa"/>
          </w:tcPr>
          <w:p w14:paraId="545CD771" w14:textId="77777777" w:rsidR="00C811A5" w:rsidRPr="00C811A5" w:rsidRDefault="00C811A5" w:rsidP="00C811A5">
            <w:pPr>
              <w:rPr>
                <w:rFonts w:ascii="Calibri" w:eastAsia="Times New Roman" w:hAnsi="Calibri" w:cs="Calibri"/>
                <w:b/>
                <w:sz w:val="21"/>
                <w:szCs w:val="21"/>
              </w:rPr>
            </w:pPr>
          </w:p>
        </w:tc>
        <w:tc>
          <w:tcPr>
            <w:tcW w:w="3455" w:type="dxa"/>
          </w:tcPr>
          <w:p w14:paraId="08C1DB34" w14:textId="77777777" w:rsidR="00C811A5" w:rsidRPr="00C811A5" w:rsidRDefault="00C811A5" w:rsidP="00C811A5">
            <w:pPr>
              <w:rPr>
                <w:rFonts w:ascii="Calibri" w:eastAsia="Times New Roman" w:hAnsi="Calibri" w:cs="Calibri"/>
                <w:b/>
                <w:sz w:val="21"/>
                <w:szCs w:val="21"/>
              </w:rPr>
            </w:pPr>
          </w:p>
        </w:tc>
      </w:tr>
      <w:tr w:rsidR="00C811A5" w:rsidRPr="00C811A5" w14:paraId="6F0FD4D9" w14:textId="77777777" w:rsidTr="00BB3570">
        <w:tc>
          <w:tcPr>
            <w:tcW w:w="704" w:type="dxa"/>
          </w:tcPr>
          <w:p w14:paraId="6C6B7CC9" w14:textId="1879A56A"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28.</w:t>
            </w:r>
          </w:p>
        </w:tc>
        <w:tc>
          <w:tcPr>
            <w:tcW w:w="2268" w:type="dxa"/>
          </w:tcPr>
          <w:p w14:paraId="729F0994" w14:textId="0DCB918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Greitis</w:t>
            </w:r>
          </w:p>
        </w:tc>
        <w:tc>
          <w:tcPr>
            <w:tcW w:w="5032" w:type="dxa"/>
          </w:tcPr>
          <w:p w14:paraId="5A3F5598" w14:textId="559B90F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Greičio ribotuvas.</w:t>
            </w:r>
          </w:p>
        </w:tc>
        <w:tc>
          <w:tcPr>
            <w:tcW w:w="3101" w:type="dxa"/>
          </w:tcPr>
          <w:p w14:paraId="4AC39889" w14:textId="77777777" w:rsidR="00C811A5" w:rsidRPr="00C811A5" w:rsidRDefault="00C811A5" w:rsidP="00C811A5">
            <w:pPr>
              <w:rPr>
                <w:rFonts w:ascii="Calibri" w:eastAsia="Times New Roman" w:hAnsi="Calibri" w:cs="Calibri"/>
                <w:b/>
                <w:sz w:val="21"/>
                <w:szCs w:val="21"/>
              </w:rPr>
            </w:pPr>
          </w:p>
        </w:tc>
        <w:tc>
          <w:tcPr>
            <w:tcW w:w="3455" w:type="dxa"/>
          </w:tcPr>
          <w:p w14:paraId="4CBFA453" w14:textId="77777777" w:rsidR="00C811A5" w:rsidRPr="00C811A5" w:rsidRDefault="00C811A5" w:rsidP="00C811A5">
            <w:pPr>
              <w:rPr>
                <w:rFonts w:ascii="Calibri" w:eastAsia="Times New Roman" w:hAnsi="Calibri" w:cs="Calibri"/>
                <w:b/>
                <w:sz w:val="21"/>
                <w:szCs w:val="21"/>
              </w:rPr>
            </w:pPr>
          </w:p>
        </w:tc>
      </w:tr>
      <w:tr w:rsidR="00C811A5" w:rsidRPr="00C811A5" w14:paraId="1F43E6E7" w14:textId="77777777" w:rsidTr="00BB3570">
        <w:tc>
          <w:tcPr>
            <w:tcW w:w="704" w:type="dxa"/>
          </w:tcPr>
          <w:p w14:paraId="302F5AEC" w14:textId="4C15E751"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29.</w:t>
            </w:r>
          </w:p>
        </w:tc>
        <w:tc>
          <w:tcPr>
            <w:tcW w:w="2268" w:type="dxa"/>
          </w:tcPr>
          <w:p w14:paraId="23BFD92B" w14:textId="7F57EB1C"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Papildomos įspėjamosios mirksinčios oranžinės šviesos</w:t>
            </w:r>
          </w:p>
        </w:tc>
        <w:tc>
          <w:tcPr>
            <w:tcW w:w="5032" w:type="dxa"/>
          </w:tcPr>
          <w:p w14:paraId="11FAFA66" w14:textId="6AE38575"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c>
          <w:tcPr>
            <w:tcW w:w="3101" w:type="dxa"/>
          </w:tcPr>
          <w:p w14:paraId="6464E23C" w14:textId="77777777" w:rsidR="00C811A5" w:rsidRPr="00C811A5" w:rsidRDefault="00C811A5" w:rsidP="00C811A5">
            <w:pPr>
              <w:rPr>
                <w:rFonts w:ascii="Calibri" w:eastAsia="Times New Roman" w:hAnsi="Calibri" w:cs="Calibri"/>
                <w:b/>
                <w:sz w:val="21"/>
                <w:szCs w:val="21"/>
              </w:rPr>
            </w:pPr>
          </w:p>
        </w:tc>
        <w:tc>
          <w:tcPr>
            <w:tcW w:w="3455" w:type="dxa"/>
          </w:tcPr>
          <w:p w14:paraId="0D480712" w14:textId="77777777" w:rsidR="00C811A5" w:rsidRPr="00C811A5" w:rsidRDefault="00C811A5" w:rsidP="00C811A5">
            <w:pPr>
              <w:rPr>
                <w:rFonts w:ascii="Calibri" w:eastAsia="Times New Roman" w:hAnsi="Calibri" w:cs="Calibri"/>
                <w:b/>
                <w:sz w:val="21"/>
                <w:szCs w:val="21"/>
              </w:rPr>
            </w:pPr>
          </w:p>
        </w:tc>
      </w:tr>
      <w:tr w:rsidR="00C811A5" w:rsidRPr="00C811A5" w14:paraId="37769EB1" w14:textId="77777777" w:rsidTr="00BB3570">
        <w:tc>
          <w:tcPr>
            <w:tcW w:w="704" w:type="dxa"/>
          </w:tcPr>
          <w:p w14:paraId="13388EEF" w14:textId="3583D61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30.</w:t>
            </w:r>
          </w:p>
        </w:tc>
        <w:tc>
          <w:tcPr>
            <w:tcW w:w="2268" w:type="dxa"/>
          </w:tcPr>
          <w:p w14:paraId="7BD02071" w14:textId="1DB9CCB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Posūkio signalai</w:t>
            </w:r>
          </w:p>
        </w:tc>
        <w:tc>
          <w:tcPr>
            <w:tcW w:w="5032" w:type="dxa"/>
          </w:tcPr>
          <w:p w14:paraId="7A798309" w14:textId="7BEF221A"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Autobuso kėbulo viršutinėje dalyje turi būti sumontuoti papildomi (jeigu jų nėra gamyklinėje komplektacijoje) viršutiniai galo posūkio signalai. Atidarius bet kurias </w:t>
            </w:r>
            <w:r w:rsidRPr="00C811A5">
              <w:rPr>
                <w:rFonts w:ascii="Calibri" w:eastAsia="Times New Roman" w:hAnsi="Calibri" w:cs="Calibri"/>
                <w:kern w:val="0"/>
                <w:sz w:val="21"/>
                <w:szCs w:val="21"/>
                <w:lang w:eastAsia="lt-LT"/>
                <w14:ligatures w14:val="none"/>
              </w:rPr>
              <w:lastRenderedPageBreak/>
              <w:t>duris (esant įjungtam varikliui) privalomas visų posūkio signalų automatinis mirksėjimas (tame tarpe ir papildomų).</w:t>
            </w:r>
          </w:p>
        </w:tc>
        <w:tc>
          <w:tcPr>
            <w:tcW w:w="3101" w:type="dxa"/>
          </w:tcPr>
          <w:p w14:paraId="22A4F75E" w14:textId="77777777" w:rsidR="00C811A5" w:rsidRPr="00C811A5" w:rsidRDefault="00C811A5" w:rsidP="00C811A5">
            <w:pPr>
              <w:rPr>
                <w:rFonts w:ascii="Calibri" w:eastAsia="Times New Roman" w:hAnsi="Calibri" w:cs="Calibri"/>
                <w:b/>
                <w:sz w:val="21"/>
                <w:szCs w:val="21"/>
              </w:rPr>
            </w:pPr>
          </w:p>
        </w:tc>
        <w:tc>
          <w:tcPr>
            <w:tcW w:w="3455" w:type="dxa"/>
          </w:tcPr>
          <w:p w14:paraId="2DB297CF" w14:textId="77777777" w:rsidR="00C811A5" w:rsidRPr="00C811A5" w:rsidRDefault="00C811A5" w:rsidP="00C811A5">
            <w:pPr>
              <w:rPr>
                <w:rFonts w:ascii="Calibri" w:eastAsia="Times New Roman" w:hAnsi="Calibri" w:cs="Calibri"/>
                <w:b/>
                <w:sz w:val="21"/>
                <w:szCs w:val="21"/>
              </w:rPr>
            </w:pPr>
          </w:p>
        </w:tc>
      </w:tr>
      <w:tr w:rsidR="00C811A5" w:rsidRPr="00C811A5" w14:paraId="5A87D1E9" w14:textId="77777777" w:rsidTr="00BB3570">
        <w:tc>
          <w:tcPr>
            <w:tcW w:w="704" w:type="dxa"/>
          </w:tcPr>
          <w:p w14:paraId="59545266" w14:textId="1FFC444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31.</w:t>
            </w:r>
          </w:p>
        </w:tc>
        <w:tc>
          <w:tcPr>
            <w:tcW w:w="2268" w:type="dxa"/>
          </w:tcPr>
          <w:p w14:paraId="12EA0759" w14:textId="2BD4CD09"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Radijo imtuvas</w:t>
            </w:r>
          </w:p>
        </w:tc>
        <w:tc>
          <w:tcPr>
            <w:tcW w:w="5032" w:type="dxa"/>
          </w:tcPr>
          <w:p w14:paraId="37289136" w14:textId="1DCA994E"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Integruotas radijo imtuvas FM.</w:t>
            </w:r>
          </w:p>
        </w:tc>
        <w:tc>
          <w:tcPr>
            <w:tcW w:w="3101" w:type="dxa"/>
          </w:tcPr>
          <w:p w14:paraId="2A57A115" w14:textId="77777777" w:rsidR="00C811A5" w:rsidRPr="00C811A5" w:rsidRDefault="00C811A5" w:rsidP="00C811A5">
            <w:pPr>
              <w:rPr>
                <w:rFonts w:ascii="Calibri" w:eastAsia="Times New Roman" w:hAnsi="Calibri" w:cs="Calibri"/>
                <w:b/>
                <w:sz w:val="21"/>
                <w:szCs w:val="21"/>
              </w:rPr>
            </w:pPr>
          </w:p>
        </w:tc>
        <w:tc>
          <w:tcPr>
            <w:tcW w:w="3455" w:type="dxa"/>
          </w:tcPr>
          <w:p w14:paraId="7ECB5BA5" w14:textId="77777777" w:rsidR="00C811A5" w:rsidRPr="00C811A5" w:rsidRDefault="00C811A5" w:rsidP="00C811A5">
            <w:pPr>
              <w:rPr>
                <w:rFonts w:ascii="Calibri" w:eastAsia="Times New Roman" w:hAnsi="Calibri" w:cs="Calibri"/>
                <w:b/>
                <w:sz w:val="21"/>
                <w:szCs w:val="21"/>
              </w:rPr>
            </w:pPr>
          </w:p>
        </w:tc>
      </w:tr>
      <w:tr w:rsidR="00C811A5" w:rsidRPr="00C811A5" w14:paraId="7B48DB38" w14:textId="77777777" w:rsidTr="00BB3570">
        <w:tc>
          <w:tcPr>
            <w:tcW w:w="704" w:type="dxa"/>
          </w:tcPr>
          <w:p w14:paraId="7EBA8ACE" w14:textId="0068004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32.</w:t>
            </w:r>
          </w:p>
        </w:tc>
        <w:tc>
          <w:tcPr>
            <w:tcW w:w="2268" w:type="dxa"/>
          </w:tcPr>
          <w:p w14:paraId="556C0FA6" w14:textId="30E0884E"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Centrinis durų užraktas</w:t>
            </w:r>
          </w:p>
        </w:tc>
        <w:tc>
          <w:tcPr>
            <w:tcW w:w="5032" w:type="dxa"/>
          </w:tcPr>
          <w:p w14:paraId="2DA1353D" w14:textId="30D9D54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Centrinis durų užraktas su distanciniu valdymu, leidžiantis vairuotojui užrakinti visas (vienu metu visas arba kiekvieną atskirai) autobuso salone esančias duris.</w:t>
            </w:r>
          </w:p>
        </w:tc>
        <w:tc>
          <w:tcPr>
            <w:tcW w:w="3101" w:type="dxa"/>
          </w:tcPr>
          <w:p w14:paraId="1C842826" w14:textId="77777777" w:rsidR="00C811A5" w:rsidRPr="00C811A5" w:rsidRDefault="00C811A5" w:rsidP="00C811A5">
            <w:pPr>
              <w:rPr>
                <w:rFonts w:ascii="Calibri" w:eastAsia="Times New Roman" w:hAnsi="Calibri" w:cs="Calibri"/>
                <w:b/>
                <w:sz w:val="21"/>
                <w:szCs w:val="21"/>
              </w:rPr>
            </w:pPr>
          </w:p>
        </w:tc>
        <w:tc>
          <w:tcPr>
            <w:tcW w:w="3455" w:type="dxa"/>
          </w:tcPr>
          <w:p w14:paraId="1504FC1F" w14:textId="77777777" w:rsidR="00C811A5" w:rsidRPr="00C811A5" w:rsidRDefault="00C811A5" w:rsidP="00C811A5">
            <w:pPr>
              <w:rPr>
                <w:rFonts w:ascii="Calibri" w:eastAsia="Times New Roman" w:hAnsi="Calibri" w:cs="Calibri"/>
                <w:b/>
                <w:sz w:val="21"/>
                <w:szCs w:val="21"/>
              </w:rPr>
            </w:pPr>
          </w:p>
        </w:tc>
      </w:tr>
      <w:tr w:rsidR="00C811A5" w:rsidRPr="00C811A5" w14:paraId="75C9E5E0" w14:textId="77777777" w:rsidTr="00BB3570">
        <w:tc>
          <w:tcPr>
            <w:tcW w:w="704" w:type="dxa"/>
          </w:tcPr>
          <w:p w14:paraId="224655CA" w14:textId="2FD6FA5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33.</w:t>
            </w:r>
          </w:p>
        </w:tc>
        <w:tc>
          <w:tcPr>
            <w:tcW w:w="2268" w:type="dxa"/>
          </w:tcPr>
          <w:p w14:paraId="7F55FB46" w14:textId="654E289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Gesintuvai</w:t>
            </w:r>
          </w:p>
        </w:tc>
        <w:tc>
          <w:tcPr>
            <w:tcW w:w="5032" w:type="dxa"/>
          </w:tcPr>
          <w:p w14:paraId="2095A4EB" w14:textId="02779B3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hAnsi="Calibri" w:cs="Calibri"/>
                <w:sz w:val="21"/>
                <w:szCs w:val="21"/>
              </w:rPr>
              <w:t>Turi atitikti Bendrąsias gaisrinės saugos taisykles, patvirtintas Priešgaisrinės apsaugos ir gelbėjimo departamento prie Vidaus reikalų ministerijos direktoriaus 2005 m. vasario 18 d. įsakymu Nr. 64 „Dėl Bendrųjų gaisrinės saugos taisyklių patvirtinimo“.</w:t>
            </w:r>
          </w:p>
        </w:tc>
        <w:tc>
          <w:tcPr>
            <w:tcW w:w="3101" w:type="dxa"/>
          </w:tcPr>
          <w:p w14:paraId="27E481D9" w14:textId="77777777" w:rsidR="00C811A5" w:rsidRPr="00C811A5" w:rsidRDefault="00C811A5" w:rsidP="00C811A5">
            <w:pPr>
              <w:rPr>
                <w:rFonts w:ascii="Calibri" w:eastAsia="Times New Roman" w:hAnsi="Calibri" w:cs="Calibri"/>
                <w:b/>
                <w:sz w:val="21"/>
                <w:szCs w:val="21"/>
              </w:rPr>
            </w:pPr>
          </w:p>
        </w:tc>
        <w:tc>
          <w:tcPr>
            <w:tcW w:w="3455" w:type="dxa"/>
          </w:tcPr>
          <w:p w14:paraId="04561756" w14:textId="77777777" w:rsidR="00C811A5" w:rsidRPr="00C811A5" w:rsidRDefault="00C811A5" w:rsidP="00C811A5">
            <w:pPr>
              <w:rPr>
                <w:rFonts w:ascii="Calibri" w:eastAsia="Times New Roman" w:hAnsi="Calibri" w:cs="Calibri"/>
                <w:b/>
                <w:sz w:val="21"/>
                <w:szCs w:val="21"/>
              </w:rPr>
            </w:pPr>
          </w:p>
        </w:tc>
      </w:tr>
      <w:tr w:rsidR="00C811A5" w:rsidRPr="00C811A5" w14:paraId="535968F8" w14:textId="77777777" w:rsidTr="00BB3570">
        <w:tc>
          <w:tcPr>
            <w:tcW w:w="704" w:type="dxa"/>
          </w:tcPr>
          <w:p w14:paraId="61886ED0" w14:textId="418A8AE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34.</w:t>
            </w:r>
          </w:p>
        </w:tc>
        <w:tc>
          <w:tcPr>
            <w:tcW w:w="2268" w:type="dxa"/>
          </w:tcPr>
          <w:p w14:paraId="4A100597" w14:textId="7B00D9A0"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Avarinis ženklas, instrumentai</w:t>
            </w:r>
          </w:p>
        </w:tc>
        <w:tc>
          <w:tcPr>
            <w:tcW w:w="5032" w:type="dxa"/>
          </w:tcPr>
          <w:p w14:paraId="63B35E80" w14:textId="6AA9C80F"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Avarinis ženklas.</w:t>
            </w:r>
          </w:p>
        </w:tc>
        <w:tc>
          <w:tcPr>
            <w:tcW w:w="3101" w:type="dxa"/>
          </w:tcPr>
          <w:p w14:paraId="733D3CDF" w14:textId="77777777" w:rsidR="00C811A5" w:rsidRPr="00C811A5" w:rsidRDefault="00C811A5" w:rsidP="00C811A5">
            <w:pPr>
              <w:rPr>
                <w:rFonts w:ascii="Calibri" w:eastAsia="Times New Roman" w:hAnsi="Calibri" w:cs="Calibri"/>
                <w:b/>
                <w:sz w:val="21"/>
                <w:szCs w:val="21"/>
              </w:rPr>
            </w:pPr>
          </w:p>
        </w:tc>
        <w:tc>
          <w:tcPr>
            <w:tcW w:w="3455" w:type="dxa"/>
          </w:tcPr>
          <w:p w14:paraId="0F553831" w14:textId="77777777" w:rsidR="00C811A5" w:rsidRPr="00C811A5" w:rsidRDefault="00C811A5" w:rsidP="00C811A5">
            <w:pPr>
              <w:rPr>
                <w:rFonts w:ascii="Calibri" w:eastAsia="Times New Roman" w:hAnsi="Calibri" w:cs="Calibri"/>
                <w:b/>
                <w:sz w:val="21"/>
                <w:szCs w:val="21"/>
              </w:rPr>
            </w:pPr>
          </w:p>
        </w:tc>
      </w:tr>
      <w:tr w:rsidR="00C811A5" w:rsidRPr="00C811A5" w14:paraId="2E99DFE4" w14:textId="77777777" w:rsidTr="00BB3570">
        <w:tc>
          <w:tcPr>
            <w:tcW w:w="704" w:type="dxa"/>
          </w:tcPr>
          <w:p w14:paraId="7FEA7163" w14:textId="0E6CC7E3"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35.</w:t>
            </w:r>
          </w:p>
        </w:tc>
        <w:tc>
          <w:tcPr>
            <w:tcW w:w="2268" w:type="dxa"/>
          </w:tcPr>
          <w:p w14:paraId="600CE184" w14:textId="7E3CFA2C"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Vairuotojo liemenė</w:t>
            </w:r>
          </w:p>
        </w:tc>
        <w:tc>
          <w:tcPr>
            <w:tcW w:w="5032" w:type="dxa"/>
          </w:tcPr>
          <w:p w14:paraId="69347D36" w14:textId="0456585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Geltonos spalvos atšvaistinė vairuotojo liemenė.</w:t>
            </w:r>
          </w:p>
        </w:tc>
        <w:tc>
          <w:tcPr>
            <w:tcW w:w="3101" w:type="dxa"/>
          </w:tcPr>
          <w:p w14:paraId="1DB46EEA" w14:textId="77777777" w:rsidR="00C811A5" w:rsidRPr="00C811A5" w:rsidRDefault="00C811A5" w:rsidP="00C811A5">
            <w:pPr>
              <w:rPr>
                <w:rFonts w:ascii="Calibri" w:eastAsia="Times New Roman" w:hAnsi="Calibri" w:cs="Calibri"/>
                <w:b/>
                <w:sz w:val="21"/>
                <w:szCs w:val="21"/>
              </w:rPr>
            </w:pPr>
          </w:p>
        </w:tc>
        <w:tc>
          <w:tcPr>
            <w:tcW w:w="3455" w:type="dxa"/>
          </w:tcPr>
          <w:p w14:paraId="2E0FC8DF" w14:textId="77777777" w:rsidR="00C811A5" w:rsidRPr="00C811A5" w:rsidRDefault="00C811A5" w:rsidP="00C811A5">
            <w:pPr>
              <w:rPr>
                <w:rFonts w:ascii="Calibri" w:eastAsia="Times New Roman" w:hAnsi="Calibri" w:cs="Calibri"/>
                <w:b/>
                <w:sz w:val="21"/>
                <w:szCs w:val="21"/>
              </w:rPr>
            </w:pPr>
          </w:p>
        </w:tc>
      </w:tr>
      <w:tr w:rsidR="00C811A5" w:rsidRPr="00C811A5" w14:paraId="5BE3C165" w14:textId="77777777" w:rsidTr="00BB3570">
        <w:tc>
          <w:tcPr>
            <w:tcW w:w="704" w:type="dxa"/>
          </w:tcPr>
          <w:p w14:paraId="2907F020" w14:textId="7F8863F6"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36.</w:t>
            </w:r>
          </w:p>
        </w:tc>
        <w:tc>
          <w:tcPr>
            <w:tcW w:w="2268" w:type="dxa"/>
          </w:tcPr>
          <w:p w14:paraId="3093B5B2" w14:textId="2E6FCA75"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Galinių ratų atrama</w:t>
            </w:r>
          </w:p>
        </w:tc>
        <w:tc>
          <w:tcPr>
            <w:tcW w:w="5032" w:type="dxa"/>
          </w:tcPr>
          <w:p w14:paraId="2DAE3EBD" w14:textId="11B6A82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Galinių ratų atrama, tinkanti siūlomam autobusui.</w:t>
            </w:r>
          </w:p>
        </w:tc>
        <w:tc>
          <w:tcPr>
            <w:tcW w:w="3101" w:type="dxa"/>
          </w:tcPr>
          <w:p w14:paraId="10A9A0AB" w14:textId="77777777" w:rsidR="00C811A5" w:rsidRPr="00C811A5" w:rsidRDefault="00C811A5" w:rsidP="00C811A5">
            <w:pPr>
              <w:rPr>
                <w:rFonts w:ascii="Calibri" w:eastAsia="Times New Roman" w:hAnsi="Calibri" w:cs="Calibri"/>
                <w:b/>
                <w:sz w:val="21"/>
                <w:szCs w:val="21"/>
              </w:rPr>
            </w:pPr>
          </w:p>
        </w:tc>
        <w:tc>
          <w:tcPr>
            <w:tcW w:w="3455" w:type="dxa"/>
          </w:tcPr>
          <w:p w14:paraId="568588F3" w14:textId="77777777" w:rsidR="00C811A5" w:rsidRPr="00C811A5" w:rsidRDefault="00C811A5" w:rsidP="00C811A5">
            <w:pPr>
              <w:rPr>
                <w:rFonts w:ascii="Calibri" w:eastAsia="Times New Roman" w:hAnsi="Calibri" w:cs="Calibri"/>
                <w:b/>
                <w:sz w:val="21"/>
                <w:szCs w:val="21"/>
              </w:rPr>
            </w:pPr>
          </w:p>
        </w:tc>
      </w:tr>
      <w:tr w:rsidR="00C811A5" w:rsidRPr="00C811A5" w14:paraId="6323E741" w14:textId="77777777" w:rsidTr="00BB3570">
        <w:tc>
          <w:tcPr>
            <w:tcW w:w="704" w:type="dxa"/>
          </w:tcPr>
          <w:p w14:paraId="7F8542FC" w14:textId="275E664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37.</w:t>
            </w:r>
          </w:p>
        </w:tc>
        <w:tc>
          <w:tcPr>
            <w:tcW w:w="2268" w:type="dxa"/>
          </w:tcPr>
          <w:p w14:paraId="3667ADCA" w14:textId="6B86271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Pirmosios pagalbos rinkinys</w:t>
            </w:r>
          </w:p>
        </w:tc>
        <w:tc>
          <w:tcPr>
            <w:tcW w:w="5032" w:type="dxa"/>
          </w:tcPr>
          <w:p w14:paraId="4282FC1E" w14:textId="14960515"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pirmosios pagalbos rinkinys (vaistinėlė).</w:t>
            </w:r>
          </w:p>
        </w:tc>
        <w:tc>
          <w:tcPr>
            <w:tcW w:w="3101" w:type="dxa"/>
          </w:tcPr>
          <w:p w14:paraId="360EEDA8" w14:textId="77777777" w:rsidR="00C811A5" w:rsidRPr="00C811A5" w:rsidRDefault="00C811A5" w:rsidP="00C811A5">
            <w:pPr>
              <w:rPr>
                <w:rFonts w:ascii="Calibri" w:eastAsia="Times New Roman" w:hAnsi="Calibri" w:cs="Calibri"/>
                <w:b/>
                <w:sz w:val="21"/>
                <w:szCs w:val="21"/>
              </w:rPr>
            </w:pPr>
          </w:p>
        </w:tc>
        <w:tc>
          <w:tcPr>
            <w:tcW w:w="3455" w:type="dxa"/>
          </w:tcPr>
          <w:p w14:paraId="75C008F0" w14:textId="77777777" w:rsidR="00C811A5" w:rsidRPr="00C811A5" w:rsidRDefault="00C811A5" w:rsidP="00C811A5">
            <w:pPr>
              <w:rPr>
                <w:rFonts w:ascii="Calibri" w:eastAsia="Times New Roman" w:hAnsi="Calibri" w:cs="Calibri"/>
                <w:b/>
                <w:sz w:val="21"/>
                <w:szCs w:val="21"/>
              </w:rPr>
            </w:pPr>
          </w:p>
        </w:tc>
      </w:tr>
      <w:tr w:rsidR="00C811A5" w:rsidRPr="00C811A5" w14:paraId="28942F06" w14:textId="77777777" w:rsidTr="00BB3570">
        <w:tc>
          <w:tcPr>
            <w:tcW w:w="704" w:type="dxa"/>
          </w:tcPr>
          <w:p w14:paraId="40EA4960" w14:textId="5A4DAFC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38.</w:t>
            </w:r>
          </w:p>
        </w:tc>
        <w:tc>
          <w:tcPr>
            <w:tcW w:w="2268" w:type="dxa"/>
          </w:tcPr>
          <w:p w14:paraId="770DCC0D" w14:textId="715E15A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Stacionarios sėdimos vietos</w:t>
            </w:r>
          </w:p>
        </w:tc>
        <w:tc>
          <w:tcPr>
            <w:tcW w:w="5032" w:type="dxa"/>
          </w:tcPr>
          <w:p w14:paraId="675A094E" w14:textId="41717AC4"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Ne mažiau kaip 19+1 (vairuotojo) stacionarių sėdimų vietų, bet ne daugiau kaip 22+1 (vairuotojo) sėdimų vietų. Keleivių salonas privalo būti pritaikytas transportuoti ne mažiau nei 2 žmones su negalia standartiniuose (įskaitant elektrinius) vežimėliuose, lengvai demontuojant minimalų sėdimų vietų skaičių.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Tvirtinimo elementai grindyse ir/ar sienose/lubose pritvirtinti vežimėlius ir keleivius turi tikti skirtingų gamintojų tvirtinimo įrangai.</w:t>
            </w:r>
          </w:p>
        </w:tc>
        <w:tc>
          <w:tcPr>
            <w:tcW w:w="3101" w:type="dxa"/>
          </w:tcPr>
          <w:p w14:paraId="0423D579" w14:textId="77777777" w:rsidR="00C811A5" w:rsidRPr="00C811A5" w:rsidRDefault="00C811A5" w:rsidP="00C811A5">
            <w:pPr>
              <w:rPr>
                <w:rFonts w:ascii="Calibri" w:eastAsia="Times New Roman" w:hAnsi="Calibri" w:cs="Calibri"/>
                <w:b/>
                <w:sz w:val="21"/>
                <w:szCs w:val="21"/>
              </w:rPr>
            </w:pPr>
          </w:p>
        </w:tc>
        <w:tc>
          <w:tcPr>
            <w:tcW w:w="3455" w:type="dxa"/>
          </w:tcPr>
          <w:p w14:paraId="6DC13827" w14:textId="77777777" w:rsidR="00C811A5" w:rsidRPr="00C811A5" w:rsidRDefault="00C811A5" w:rsidP="00C811A5">
            <w:pPr>
              <w:rPr>
                <w:rFonts w:ascii="Calibri" w:eastAsia="Times New Roman" w:hAnsi="Calibri" w:cs="Calibri"/>
                <w:b/>
                <w:sz w:val="21"/>
                <w:szCs w:val="21"/>
              </w:rPr>
            </w:pPr>
          </w:p>
        </w:tc>
      </w:tr>
      <w:tr w:rsidR="00C811A5" w:rsidRPr="00C811A5" w14:paraId="79DC509D" w14:textId="77777777" w:rsidTr="00BB3570">
        <w:tc>
          <w:tcPr>
            <w:tcW w:w="704" w:type="dxa"/>
          </w:tcPr>
          <w:p w14:paraId="1EF63E53" w14:textId="397F759D"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lastRenderedPageBreak/>
              <w:t>39.</w:t>
            </w:r>
          </w:p>
        </w:tc>
        <w:tc>
          <w:tcPr>
            <w:tcW w:w="2268" w:type="dxa"/>
          </w:tcPr>
          <w:p w14:paraId="67C1B5B1" w14:textId="69CFDBA7"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Paminkštintos sėdynės</w:t>
            </w:r>
          </w:p>
        </w:tc>
        <w:tc>
          <w:tcPr>
            <w:tcW w:w="5032" w:type="dxa"/>
          </w:tcPr>
          <w:p w14:paraId="662A8AC7" w14:textId="77777777" w:rsidR="00C811A5" w:rsidRPr="00C811A5" w:rsidRDefault="00C811A5" w:rsidP="00C811A5">
            <w:pPr>
              <w:spacing w:line="360" w:lineRule="auto"/>
              <w:jc w:val="both"/>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Autobusuose turi būti sumontuotos paminkštintos sėdynės.</w:t>
            </w:r>
          </w:p>
          <w:p w14:paraId="0D642DD8" w14:textId="40FC14CB" w:rsidR="00C811A5" w:rsidRPr="00C811A5" w:rsidRDefault="00C811A5" w:rsidP="00C811A5">
            <w:pPr>
              <w:rPr>
                <w:rFonts w:ascii="Calibri" w:eastAsia="Times New Roman" w:hAnsi="Calibri" w:cs="Calibri"/>
                <w:kern w:val="0"/>
                <w:sz w:val="21"/>
                <w:szCs w:val="21"/>
                <w:lang w:eastAsia="lt-LT"/>
                <w14:ligatures w14:val="none"/>
              </w:rPr>
            </w:pPr>
          </w:p>
        </w:tc>
        <w:tc>
          <w:tcPr>
            <w:tcW w:w="3101" w:type="dxa"/>
          </w:tcPr>
          <w:p w14:paraId="573F6DDE" w14:textId="77777777" w:rsidR="00C811A5" w:rsidRPr="00C811A5" w:rsidRDefault="00C811A5" w:rsidP="00C811A5">
            <w:pPr>
              <w:rPr>
                <w:rFonts w:ascii="Calibri" w:eastAsia="Times New Roman" w:hAnsi="Calibri" w:cs="Calibri"/>
                <w:b/>
                <w:sz w:val="21"/>
                <w:szCs w:val="21"/>
              </w:rPr>
            </w:pPr>
          </w:p>
        </w:tc>
        <w:tc>
          <w:tcPr>
            <w:tcW w:w="3455" w:type="dxa"/>
          </w:tcPr>
          <w:p w14:paraId="3766B28B" w14:textId="77777777" w:rsidR="00C811A5" w:rsidRPr="00C811A5" w:rsidRDefault="00C811A5" w:rsidP="00C811A5">
            <w:pPr>
              <w:rPr>
                <w:rFonts w:ascii="Calibri" w:eastAsia="Times New Roman" w:hAnsi="Calibri" w:cs="Calibri"/>
                <w:b/>
                <w:sz w:val="21"/>
                <w:szCs w:val="21"/>
              </w:rPr>
            </w:pPr>
          </w:p>
        </w:tc>
      </w:tr>
      <w:tr w:rsidR="00C811A5" w:rsidRPr="00C811A5" w14:paraId="27DEEE94" w14:textId="77777777" w:rsidTr="00BB3570">
        <w:tc>
          <w:tcPr>
            <w:tcW w:w="704" w:type="dxa"/>
          </w:tcPr>
          <w:p w14:paraId="0813101C" w14:textId="091AF0D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40.</w:t>
            </w:r>
          </w:p>
        </w:tc>
        <w:tc>
          <w:tcPr>
            <w:tcW w:w="2268" w:type="dxa"/>
          </w:tcPr>
          <w:p w14:paraId="5E5DA649" w14:textId="6995A425"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Saugos diržų tvirtinimo taškai ir saugos diržai</w:t>
            </w:r>
          </w:p>
        </w:tc>
        <w:tc>
          <w:tcPr>
            <w:tcW w:w="5032" w:type="dxa"/>
          </w:tcPr>
          <w:p w14:paraId="49C12D7D" w14:textId="2CC702F3"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Diržai turi būti su automatine įtraukimo rite (atsegti diržai turi patys iki diržo sagties tvirtinimo įsitraukti į diržo ritę).</w:t>
            </w:r>
          </w:p>
        </w:tc>
        <w:tc>
          <w:tcPr>
            <w:tcW w:w="3101" w:type="dxa"/>
          </w:tcPr>
          <w:p w14:paraId="12FAEEA0" w14:textId="77777777" w:rsidR="00C811A5" w:rsidRPr="00C811A5" w:rsidRDefault="00C811A5" w:rsidP="00C811A5">
            <w:pPr>
              <w:rPr>
                <w:rFonts w:ascii="Calibri" w:eastAsia="Times New Roman" w:hAnsi="Calibri" w:cs="Calibri"/>
                <w:b/>
                <w:sz w:val="21"/>
                <w:szCs w:val="21"/>
              </w:rPr>
            </w:pPr>
          </w:p>
        </w:tc>
        <w:tc>
          <w:tcPr>
            <w:tcW w:w="3455" w:type="dxa"/>
          </w:tcPr>
          <w:p w14:paraId="3FA13E47" w14:textId="77777777" w:rsidR="00C811A5" w:rsidRPr="00C811A5" w:rsidRDefault="00C811A5" w:rsidP="00C811A5">
            <w:pPr>
              <w:rPr>
                <w:rFonts w:ascii="Calibri" w:eastAsia="Times New Roman" w:hAnsi="Calibri" w:cs="Calibri"/>
                <w:b/>
                <w:sz w:val="21"/>
                <w:szCs w:val="21"/>
              </w:rPr>
            </w:pPr>
          </w:p>
        </w:tc>
      </w:tr>
      <w:tr w:rsidR="00C811A5" w:rsidRPr="00C811A5" w14:paraId="0330BD9E" w14:textId="77777777" w:rsidTr="00BB3570">
        <w:tc>
          <w:tcPr>
            <w:tcW w:w="704" w:type="dxa"/>
          </w:tcPr>
          <w:p w14:paraId="24F117AA" w14:textId="69C8E02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41.</w:t>
            </w:r>
          </w:p>
        </w:tc>
        <w:tc>
          <w:tcPr>
            <w:tcW w:w="2268" w:type="dxa"/>
          </w:tcPr>
          <w:p w14:paraId="5025A84D" w14:textId="5A4BCA4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Saugos oro pagalvė</w:t>
            </w:r>
          </w:p>
        </w:tc>
        <w:tc>
          <w:tcPr>
            <w:tcW w:w="5032" w:type="dxa"/>
          </w:tcPr>
          <w:p w14:paraId="4FB6801E" w14:textId="289CC42A"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Priekinė saugos oro pagalvė vairuotojui.</w:t>
            </w:r>
          </w:p>
        </w:tc>
        <w:tc>
          <w:tcPr>
            <w:tcW w:w="3101" w:type="dxa"/>
          </w:tcPr>
          <w:p w14:paraId="275DD930" w14:textId="77777777" w:rsidR="00C811A5" w:rsidRPr="00C811A5" w:rsidRDefault="00C811A5" w:rsidP="00C811A5">
            <w:pPr>
              <w:rPr>
                <w:rFonts w:ascii="Calibri" w:eastAsia="Times New Roman" w:hAnsi="Calibri" w:cs="Calibri"/>
                <w:b/>
                <w:sz w:val="21"/>
                <w:szCs w:val="21"/>
              </w:rPr>
            </w:pPr>
          </w:p>
        </w:tc>
        <w:tc>
          <w:tcPr>
            <w:tcW w:w="3455" w:type="dxa"/>
          </w:tcPr>
          <w:p w14:paraId="5661DB8E" w14:textId="77777777" w:rsidR="00C811A5" w:rsidRPr="00C811A5" w:rsidRDefault="00C811A5" w:rsidP="00C811A5">
            <w:pPr>
              <w:rPr>
                <w:rFonts w:ascii="Calibri" w:eastAsia="Times New Roman" w:hAnsi="Calibri" w:cs="Calibri"/>
                <w:b/>
                <w:sz w:val="21"/>
                <w:szCs w:val="21"/>
              </w:rPr>
            </w:pPr>
          </w:p>
        </w:tc>
      </w:tr>
      <w:tr w:rsidR="00C811A5" w:rsidRPr="00C811A5" w14:paraId="06C3E820" w14:textId="77777777" w:rsidTr="00BB3570">
        <w:tc>
          <w:tcPr>
            <w:tcW w:w="704" w:type="dxa"/>
          </w:tcPr>
          <w:p w14:paraId="05C5DD4B" w14:textId="211E511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42.</w:t>
            </w:r>
          </w:p>
        </w:tc>
        <w:tc>
          <w:tcPr>
            <w:tcW w:w="2268" w:type="dxa"/>
          </w:tcPr>
          <w:p w14:paraId="12C73B26" w14:textId="23195398"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Laikymosi turėklai</w:t>
            </w:r>
          </w:p>
        </w:tc>
        <w:tc>
          <w:tcPr>
            <w:tcW w:w="5032" w:type="dxa"/>
          </w:tcPr>
          <w:p w14:paraId="0034DD6D" w14:textId="1DA8B434"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Laikymosi turėklai prie keleivių išlaipinimo durų (abiejuose durų pusėse).</w:t>
            </w:r>
          </w:p>
        </w:tc>
        <w:tc>
          <w:tcPr>
            <w:tcW w:w="3101" w:type="dxa"/>
          </w:tcPr>
          <w:p w14:paraId="071F500E" w14:textId="77777777" w:rsidR="00C811A5" w:rsidRPr="00C811A5" w:rsidRDefault="00C811A5" w:rsidP="00C811A5">
            <w:pPr>
              <w:rPr>
                <w:rFonts w:ascii="Calibri" w:eastAsia="Times New Roman" w:hAnsi="Calibri" w:cs="Calibri"/>
                <w:b/>
                <w:sz w:val="21"/>
                <w:szCs w:val="21"/>
              </w:rPr>
            </w:pPr>
          </w:p>
        </w:tc>
        <w:tc>
          <w:tcPr>
            <w:tcW w:w="3455" w:type="dxa"/>
          </w:tcPr>
          <w:p w14:paraId="574ED811" w14:textId="77777777" w:rsidR="00C811A5" w:rsidRPr="00C811A5" w:rsidRDefault="00C811A5" w:rsidP="00C811A5">
            <w:pPr>
              <w:rPr>
                <w:rFonts w:ascii="Calibri" w:eastAsia="Times New Roman" w:hAnsi="Calibri" w:cs="Calibri"/>
                <w:b/>
                <w:sz w:val="21"/>
                <w:szCs w:val="21"/>
              </w:rPr>
            </w:pPr>
          </w:p>
        </w:tc>
      </w:tr>
      <w:tr w:rsidR="00C811A5" w:rsidRPr="00C811A5" w14:paraId="5208AE83" w14:textId="77777777" w:rsidTr="00BB3570">
        <w:tc>
          <w:tcPr>
            <w:tcW w:w="704" w:type="dxa"/>
          </w:tcPr>
          <w:p w14:paraId="4214ADC5" w14:textId="6C15FB6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43.</w:t>
            </w:r>
          </w:p>
        </w:tc>
        <w:tc>
          <w:tcPr>
            <w:tcW w:w="2268" w:type="dxa"/>
          </w:tcPr>
          <w:p w14:paraId="2E5B4465" w14:textId="225A16A1"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Rūbų pakaba/kabliukas</w:t>
            </w:r>
          </w:p>
        </w:tc>
        <w:tc>
          <w:tcPr>
            <w:tcW w:w="5032" w:type="dxa"/>
          </w:tcPr>
          <w:p w14:paraId="7E5BAAC2" w14:textId="7522D62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Šalia vairuotojo sėdynės turi būti įrengta rūbų pakaba/kabliukas, ant kurio būtų galima pakabinti ne mažiau kaip dvi striukes/paltus.</w:t>
            </w:r>
          </w:p>
        </w:tc>
        <w:tc>
          <w:tcPr>
            <w:tcW w:w="3101" w:type="dxa"/>
          </w:tcPr>
          <w:p w14:paraId="1DB2CD0A" w14:textId="77777777" w:rsidR="00C811A5" w:rsidRPr="00C811A5" w:rsidRDefault="00C811A5" w:rsidP="00C811A5">
            <w:pPr>
              <w:rPr>
                <w:rFonts w:ascii="Calibri" w:eastAsia="Times New Roman" w:hAnsi="Calibri" w:cs="Calibri"/>
                <w:b/>
                <w:sz w:val="21"/>
                <w:szCs w:val="21"/>
              </w:rPr>
            </w:pPr>
          </w:p>
        </w:tc>
        <w:tc>
          <w:tcPr>
            <w:tcW w:w="3455" w:type="dxa"/>
          </w:tcPr>
          <w:p w14:paraId="6F70B625" w14:textId="77777777" w:rsidR="00C811A5" w:rsidRPr="00C811A5" w:rsidRDefault="00C811A5" w:rsidP="00C811A5">
            <w:pPr>
              <w:rPr>
                <w:rFonts w:ascii="Calibri" w:eastAsia="Times New Roman" w:hAnsi="Calibri" w:cs="Calibri"/>
                <w:b/>
                <w:sz w:val="21"/>
                <w:szCs w:val="21"/>
              </w:rPr>
            </w:pPr>
          </w:p>
        </w:tc>
      </w:tr>
      <w:tr w:rsidR="00C811A5" w:rsidRPr="00C811A5" w14:paraId="70471A3B" w14:textId="77777777" w:rsidTr="00BB3570">
        <w:tc>
          <w:tcPr>
            <w:tcW w:w="704" w:type="dxa"/>
          </w:tcPr>
          <w:p w14:paraId="47B1D928" w14:textId="547EBB29"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44.</w:t>
            </w:r>
          </w:p>
        </w:tc>
        <w:tc>
          <w:tcPr>
            <w:tcW w:w="2268" w:type="dxa"/>
          </w:tcPr>
          <w:p w14:paraId="0CE4AA87" w14:textId="1CDEECD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Vairuotojo darbo vieta (kabina)</w:t>
            </w:r>
          </w:p>
        </w:tc>
        <w:tc>
          <w:tcPr>
            <w:tcW w:w="5032" w:type="dxa"/>
          </w:tcPr>
          <w:p w14:paraId="3B6EAC19" w14:textId="2F309886"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Vairuotojo darbo vieta (kabina), atsižvelgiant į siūlomo autobuso ypatumus bei saugų vairavimą, turi būti atskirta apsauginiu atitvaru, apsaugant vairuotoją nuo tiesioginio sąlyčio su keleiviais. Atitvaras turi būti stabilus, pagamintas iš skaidraus polikarbonato (PC) arba analogiškos medžiagos. Plastiko kampai turi būti suapvalinti.</w:t>
            </w:r>
          </w:p>
        </w:tc>
        <w:tc>
          <w:tcPr>
            <w:tcW w:w="3101" w:type="dxa"/>
          </w:tcPr>
          <w:p w14:paraId="1FCD179F" w14:textId="77777777" w:rsidR="00C811A5" w:rsidRPr="00C811A5" w:rsidRDefault="00C811A5" w:rsidP="00C811A5">
            <w:pPr>
              <w:rPr>
                <w:rFonts w:ascii="Calibri" w:eastAsia="Times New Roman" w:hAnsi="Calibri" w:cs="Calibri"/>
                <w:b/>
                <w:sz w:val="21"/>
                <w:szCs w:val="21"/>
              </w:rPr>
            </w:pPr>
          </w:p>
        </w:tc>
        <w:tc>
          <w:tcPr>
            <w:tcW w:w="3455" w:type="dxa"/>
          </w:tcPr>
          <w:p w14:paraId="1A0FEEC1" w14:textId="77777777" w:rsidR="00C811A5" w:rsidRPr="00C811A5" w:rsidRDefault="00C811A5" w:rsidP="00C811A5">
            <w:pPr>
              <w:rPr>
                <w:rFonts w:ascii="Calibri" w:eastAsia="Times New Roman" w:hAnsi="Calibri" w:cs="Calibri"/>
                <w:b/>
                <w:sz w:val="21"/>
                <w:szCs w:val="21"/>
              </w:rPr>
            </w:pPr>
          </w:p>
        </w:tc>
      </w:tr>
      <w:tr w:rsidR="00C811A5" w:rsidRPr="00C811A5" w14:paraId="22FB0931" w14:textId="77777777" w:rsidTr="00BB3570">
        <w:tc>
          <w:tcPr>
            <w:tcW w:w="704" w:type="dxa"/>
          </w:tcPr>
          <w:p w14:paraId="7848FF17" w14:textId="76580ACB"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45.</w:t>
            </w:r>
          </w:p>
        </w:tc>
        <w:tc>
          <w:tcPr>
            <w:tcW w:w="2268" w:type="dxa"/>
          </w:tcPr>
          <w:p w14:paraId="236EFCE9" w14:textId="2AA2FDD7"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Atbulinės eigos signalas</w:t>
            </w:r>
          </w:p>
        </w:tc>
        <w:tc>
          <w:tcPr>
            <w:tcW w:w="5032" w:type="dxa"/>
          </w:tcPr>
          <w:p w14:paraId="73E92B51" w14:textId="49F0F0C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Akustinis atbulinės eigos signalas.</w:t>
            </w:r>
          </w:p>
        </w:tc>
        <w:tc>
          <w:tcPr>
            <w:tcW w:w="3101" w:type="dxa"/>
          </w:tcPr>
          <w:p w14:paraId="532FB6DD" w14:textId="77777777" w:rsidR="00C811A5" w:rsidRPr="00C811A5" w:rsidRDefault="00C811A5" w:rsidP="00C811A5">
            <w:pPr>
              <w:rPr>
                <w:rFonts w:ascii="Calibri" w:eastAsia="Times New Roman" w:hAnsi="Calibri" w:cs="Calibri"/>
                <w:b/>
                <w:sz w:val="21"/>
                <w:szCs w:val="21"/>
              </w:rPr>
            </w:pPr>
          </w:p>
        </w:tc>
        <w:tc>
          <w:tcPr>
            <w:tcW w:w="3455" w:type="dxa"/>
          </w:tcPr>
          <w:p w14:paraId="6887209D" w14:textId="77777777" w:rsidR="00C811A5" w:rsidRPr="00C811A5" w:rsidRDefault="00C811A5" w:rsidP="00C811A5">
            <w:pPr>
              <w:rPr>
                <w:rFonts w:ascii="Calibri" w:eastAsia="Times New Roman" w:hAnsi="Calibri" w:cs="Calibri"/>
                <w:b/>
                <w:sz w:val="21"/>
                <w:szCs w:val="21"/>
              </w:rPr>
            </w:pPr>
          </w:p>
        </w:tc>
      </w:tr>
      <w:tr w:rsidR="00C811A5" w:rsidRPr="00C811A5" w14:paraId="22158A21" w14:textId="77777777" w:rsidTr="00BB3570">
        <w:tc>
          <w:tcPr>
            <w:tcW w:w="704" w:type="dxa"/>
          </w:tcPr>
          <w:p w14:paraId="21A6942E" w14:textId="3B50F92D"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46.</w:t>
            </w:r>
          </w:p>
        </w:tc>
        <w:tc>
          <w:tcPr>
            <w:tcW w:w="2268" w:type="dxa"/>
          </w:tcPr>
          <w:p w14:paraId="0E8F7B83" w14:textId="2C73FDC1"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Rūko žibintai</w:t>
            </w:r>
          </w:p>
        </w:tc>
        <w:tc>
          <w:tcPr>
            <w:tcW w:w="5032" w:type="dxa"/>
          </w:tcPr>
          <w:p w14:paraId="3181F90D" w14:textId="78DA96BF"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Priekiniai ir galiniai rūko žibintai.</w:t>
            </w:r>
          </w:p>
        </w:tc>
        <w:tc>
          <w:tcPr>
            <w:tcW w:w="3101" w:type="dxa"/>
          </w:tcPr>
          <w:p w14:paraId="623C44DB" w14:textId="77777777" w:rsidR="00C811A5" w:rsidRPr="00C811A5" w:rsidRDefault="00C811A5" w:rsidP="00C811A5">
            <w:pPr>
              <w:rPr>
                <w:rFonts w:ascii="Calibri" w:eastAsia="Times New Roman" w:hAnsi="Calibri" w:cs="Calibri"/>
                <w:b/>
                <w:sz w:val="21"/>
                <w:szCs w:val="21"/>
              </w:rPr>
            </w:pPr>
          </w:p>
        </w:tc>
        <w:tc>
          <w:tcPr>
            <w:tcW w:w="3455" w:type="dxa"/>
          </w:tcPr>
          <w:p w14:paraId="3D2A7D4B" w14:textId="77777777" w:rsidR="00C811A5" w:rsidRPr="00C811A5" w:rsidRDefault="00C811A5" w:rsidP="00C811A5">
            <w:pPr>
              <w:rPr>
                <w:rFonts w:ascii="Calibri" w:eastAsia="Times New Roman" w:hAnsi="Calibri" w:cs="Calibri"/>
                <w:b/>
                <w:sz w:val="21"/>
                <w:szCs w:val="21"/>
              </w:rPr>
            </w:pPr>
          </w:p>
        </w:tc>
      </w:tr>
      <w:tr w:rsidR="00C811A5" w:rsidRPr="00C811A5" w14:paraId="3B4B66B5" w14:textId="77777777" w:rsidTr="00BB3570">
        <w:tc>
          <w:tcPr>
            <w:tcW w:w="704" w:type="dxa"/>
          </w:tcPr>
          <w:p w14:paraId="37FBA63B" w14:textId="74D6221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47.</w:t>
            </w:r>
          </w:p>
        </w:tc>
        <w:tc>
          <w:tcPr>
            <w:tcW w:w="2268" w:type="dxa"/>
          </w:tcPr>
          <w:p w14:paraId="4C24FAC7" w14:textId="55E673D7"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spalva</w:t>
            </w:r>
          </w:p>
        </w:tc>
        <w:tc>
          <w:tcPr>
            <w:tcW w:w="5032" w:type="dxa"/>
          </w:tcPr>
          <w:p w14:paraId="41B579DC" w14:textId="04F6F4D2"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spalva turi būti geltona (konkretus spalvos kodas bus suderintas pasirašius Prekių pirkimo-pardavimo sutartį).</w:t>
            </w:r>
          </w:p>
        </w:tc>
        <w:tc>
          <w:tcPr>
            <w:tcW w:w="3101" w:type="dxa"/>
          </w:tcPr>
          <w:p w14:paraId="6A10D765" w14:textId="77777777" w:rsidR="00C811A5" w:rsidRPr="00C811A5" w:rsidRDefault="00C811A5" w:rsidP="00C811A5">
            <w:pPr>
              <w:rPr>
                <w:rFonts w:ascii="Calibri" w:eastAsia="Times New Roman" w:hAnsi="Calibri" w:cs="Calibri"/>
                <w:b/>
                <w:sz w:val="21"/>
                <w:szCs w:val="21"/>
              </w:rPr>
            </w:pPr>
          </w:p>
        </w:tc>
        <w:tc>
          <w:tcPr>
            <w:tcW w:w="3455" w:type="dxa"/>
          </w:tcPr>
          <w:p w14:paraId="23241BCE" w14:textId="77777777" w:rsidR="00C811A5" w:rsidRPr="00C811A5" w:rsidRDefault="00C811A5" w:rsidP="00C811A5">
            <w:pPr>
              <w:rPr>
                <w:rFonts w:ascii="Calibri" w:eastAsia="Times New Roman" w:hAnsi="Calibri" w:cs="Calibri"/>
                <w:b/>
                <w:sz w:val="21"/>
                <w:szCs w:val="21"/>
              </w:rPr>
            </w:pPr>
          </w:p>
        </w:tc>
      </w:tr>
      <w:tr w:rsidR="00C811A5" w:rsidRPr="00C811A5" w14:paraId="67B19E35" w14:textId="77777777" w:rsidTr="00BB3570">
        <w:tc>
          <w:tcPr>
            <w:tcW w:w="704" w:type="dxa"/>
          </w:tcPr>
          <w:p w14:paraId="5B1DA79C" w14:textId="111ADD7B"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48.</w:t>
            </w:r>
          </w:p>
        </w:tc>
        <w:tc>
          <w:tcPr>
            <w:tcW w:w="2268" w:type="dxa"/>
          </w:tcPr>
          <w:p w14:paraId="1BB40582" w14:textId="4EAF6C35"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salono technologinės ertmės</w:t>
            </w:r>
          </w:p>
        </w:tc>
        <w:tc>
          <w:tcPr>
            <w:tcW w:w="5032" w:type="dxa"/>
          </w:tcPr>
          <w:p w14:paraId="64440D0A" w14:textId="3AD713C2"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salone turi būti uždengtos visos technologinės ertmės.</w:t>
            </w:r>
          </w:p>
        </w:tc>
        <w:tc>
          <w:tcPr>
            <w:tcW w:w="3101" w:type="dxa"/>
          </w:tcPr>
          <w:p w14:paraId="21B5170B" w14:textId="77777777" w:rsidR="00C811A5" w:rsidRPr="00C811A5" w:rsidRDefault="00C811A5" w:rsidP="00C811A5">
            <w:pPr>
              <w:rPr>
                <w:rFonts w:ascii="Calibri" w:eastAsia="Times New Roman" w:hAnsi="Calibri" w:cs="Calibri"/>
                <w:b/>
                <w:sz w:val="21"/>
                <w:szCs w:val="21"/>
              </w:rPr>
            </w:pPr>
          </w:p>
        </w:tc>
        <w:tc>
          <w:tcPr>
            <w:tcW w:w="3455" w:type="dxa"/>
          </w:tcPr>
          <w:p w14:paraId="3B41D5BE" w14:textId="77777777" w:rsidR="00C811A5" w:rsidRPr="00C811A5" w:rsidRDefault="00C811A5" w:rsidP="00C811A5">
            <w:pPr>
              <w:rPr>
                <w:rFonts w:ascii="Calibri" w:eastAsia="Times New Roman" w:hAnsi="Calibri" w:cs="Calibri"/>
                <w:b/>
                <w:sz w:val="21"/>
                <w:szCs w:val="21"/>
              </w:rPr>
            </w:pPr>
          </w:p>
        </w:tc>
      </w:tr>
      <w:tr w:rsidR="00C811A5" w:rsidRPr="00C811A5" w14:paraId="27DF7033" w14:textId="77777777" w:rsidTr="00BB3570">
        <w:tc>
          <w:tcPr>
            <w:tcW w:w="704" w:type="dxa"/>
          </w:tcPr>
          <w:p w14:paraId="57ADFA7A" w14:textId="681DBF88"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49.</w:t>
            </w:r>
          </w:p>
        </w:tc>
        <w:tc>
          <w:tcPr>
            <w:tcW w:w="2268" w:type="dxa"/>
          </w:tcPr>
          <w:p w14:paraId="486EF0B6" w14:textId="5849BE3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Reikalavimai autobuso apipavidalinimui</w:t>
            </w:r>
          </w:p>
        </w:tc>
        <w:tc>
          <w:tcPr>
            <w:tcW w:w="5032" w:type="dxa"/>
          </w:tcPr>
          <w:p w14:paraId="20141157" w14:textId="77777777" w:rsidR="00C811A5" w:rsidRPr="00C811A5" w:rsidRDefault="00C811A5" w:rsidP="00442531">
            <w:pPr>
              <w:jc w:val="both"/>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w:t>
            </w:r>
            <w:r w:rsidRPr="00C811A5">
              <w:rPr>
                <w:rFonts w:ascii="Calibri" w:eastAsia="Times New Roman" w:hAnsi="Calibri" w:cs="Calibri"/>
                <w:kern w:val="0"/>
                <w:sz w:val="21"/>
                <w:szCs w:val="21"/>
                <w:lang w:eastAsia="lt-LT"/>
                <w14:ligatures w14:val="none"/>
              </w:rPr>
              <w:lastRenderedPageBreak/>
              <w:t xml:space="preserve">(vieno sluoksnio spausdinimo būdas) su raudonu apvadu ir juodu kelio ženklo „Vaikai“ simboliu. </w:t>
            </w:r>
            <w:r w:rsidRPr="00C811A5">
              <w:rPr>
                <w:rFonts w:ascii="Calibri" w:eastAsia="Times New Roman" w:hAnsi="Calibri" w:cs="Calibri"/>
                <w:noProof/>
                <w:kern w:val="0"/>
                <w:sz w:val="21"/>
                <w:szCs w:val="21"/>
                <w:lang w:eastAsia="lt-LT"/>
                <w14:ligatures w14:val="none"/>
              </w:rPr>
              <w:drawing>
                <wp:inline distT="0" distB="0" distL="0" distR="0" wp14:anchorId="75755169" wp14:editId="30C113B2">
                  <wp:extent cx="405765" cy="374015"/>
                  <wp:effectExtent l="0" t="0" r="0" b="6985"/>
                  <wp:docPr id="3342478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5765" cy="374015"/>
                          </a:xfrm>
                          <a:prstGeom prst="rect">
                            <a:avLst/>
                          </a:prstGeom>
                          <a:noFill/>
                          <a:ln>
                            <a:noFill/>
                          </a:ln>
                        </pic:spPr>
                      </pic:pic>
                    </a:graphicData>
                  </a:graphic>
                </wp:inline>
              </w:drawing>
            </w:r>
          </w:p>
          <w:p w14:paraId="63156083" w14:textId="3CE9EEA7"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atšvaistinės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atšvaistinės medžiagos (ne mažiau kaip RA2 atspindžio klasė). Ženklai ir juostos turi būti daromi iš atšvaitinių, užrašai - iš neatšvaitinių lipnių medžiagų. Garantija nuo savaiminio nusiklijavimo – ne mažesnė kaip 3 metai. Priešais kiekvieną sėdynę arba ant autobuso sėdynės ar šalia jos matomoje vietoje turi būti informacinis ženklas „Užsisek saugos diržą“ </w:t>
            </w:r>
            <w:r w:rsidRPr="00C811A5">
              <w:rPr>
                <w:rFonts w:ascii="Calibri" w:hAnsi="Calibri" w:cs="Calibri"/>
                <w:noProof/>
                <w:sz w:val="21"/>
                <w:szCs w:val="21"/>
                <w:lang w:eastAsia="lt-LT"/>
              </w:rPr>
              <w:drawing>
                <wp:inline distT="0" distB="0" distL="0" distR="0" wp14:anchorId="7A1D5287" wp14:editId="51F3EE17">
                  <wp:extent cx="413385" cy="389890"/>
                  <wp:effectExtent l="0" t="0" r="5715" b="0"/>
                  <wp:docPr id="107871548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389890"/>
                          </a:xfrm>
                          <a:prstGeom prst="rect">
                            <a:avLst/>
                          </a:prstGeom>
                          <a:noFill/>
                          <a:ln>
                            <a:noFill/>
                          </a:ln>
                        </pic:spPr>
                      </pic:pic>
                    </a:graphicData>
                  </a:graphic>
                </wp:inline>
              </w:drawing>
            </w:r>
            <w:r w:rsidRPr="00C811A5">
              <w:rPr>
                <w:rFonts w:ascii="Calibri" w:eastAsia="Times New Roman" w:hAnsi="Calibri" w:cs="Calibri"/>
                <w:kern w:val="0"/>
                <w:sz w:val="21"/>
                <w:szCs w:val="21"/>
                <w:lang w:eastAsia="lt-LT"/>
                <w14:ligatures w14:val="none"/>
              </w:rPr>
              <w:t xml:space="preserve">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w:t>
            </w:r>
            <w:r w:rsidRPr="00C811A5">
              <w:rPr>
                <w:rFonts w:ascii="Calibri" w:eastAsia="Times New Roman" w:hAnsi="Calibri" w:cs="Calibri"/>
                <w:kern w:val="0"/>
                <w:sz w:val="21"/>
                <w:szCs w:val="21"/>
                <w:lang w:eastAsia="lt-LT"/>
                <w14:ligatures w14:val="none"/>
              </w:rPr>
              <w:lastRenderedPageBreak/>
              <w:t>SAUGOS DIRŽĄ“. Užrašas – didžiosios raidės, juodos spalvos raidės baltame fone. Gali būti viena ar dvi užrašo eilutės, užrašo ilgis/bendras užrašo ilgis – ne trumpesnis kaip 10 cm.</w:t>
            </w:r>
          </w:p>
        </w:tc>
        <w:tc>
          <w:tcPr>
            <w:tcW w:w="3101" w:type="dxa"/>
          </w:tcPr>
          <w:p w14:paraId="46247F18" w14:textId="77777777" w:rsidR="00C811A5" w:rsidRPr="00C811A5" w:rsidRDefault="00C811A5" w:rsidP="00C811A5">
            <w:pPr>
              <w:rPr>
                <w:rFonts w:ascii="Calibri" w:eastAsia="Times New Roman" w:hAnsi="Calibri" w:cs="Calibri"/>
                <w:b/>
                <w:sz w:val="21"/>
                <w:szCs w:val="21"/>
              </w:rPr>
            </w:pPr>
          </w:p>
        </w:tc>
        <w:tc>
          <w:tcPr>
            <w:tcW w:w="3455" w:type="dxa"/>
          </w:tcPr>
          <w:p w14:paraId="012C9F14" w14:textId="77777777" w:rsidR="00C811A5" w:rsidRPr="00C811A5" w:rsidRDefault="00C811A5" w:rsidP="00C811A5">
            <w:pPr>
              <w:rPr>
                <w:rFonts w:ascii="Calibri" w:eastAsia="Times New Roman" w:hAnsi="Calibri" w:cs="Calibri"/>
                <w:b/>
                <w:sz w:val="21"/>
                <w:szCs w:val="21"/>
              </w:rPr>
            </w:pPr>
          </w:p>
        </w:tc>
      </w:tr>
      <w:tr w:rsidR="00C811A5" w:rsidRPr="00C811A5" w14:paraId="06FD784C" w14:textId="77777777" w:rsidTr="00BB3570">
        <w:tc>
          <w:tcPr>
            <w:tcW w:w="704" w:type="dxa"/>
          </w:tcPr>
          <w:p w14:paraId="79B305F9" w14:textId="1601DBA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lastRenderedPageBreak/>
              <w:t>50.</w:t>
            </w:r>
          </w:p>
        </w:tc>
        <w:tc>
          <w:tcPr>
            <w:tcW w:w="2268" w:type="dxa"/>
          </w:tcPr>
          <w:p w14:paraId="63F90DCD" w14:textId="60551DD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Dokumentai</w:t>
            </w:r>
          </w:p>
        </w:tc>
        <w:tc>
          <w:tcPr>
            <w:tcW w:w="5032" w:type="dxa"/>
          </w:tcPr>
          <w:p w14:paraId="6493647C" w14:textId="3C6792F5"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Tiekėjas turi </w:t>
            </w:r>
            <w:r w:rsidRPr="00FD6644">
              <w:rPr>
                <w:rFonts w:ascii="Calibri" w:eastAsia="Times New Roman" w:hAnsi="Calibri" w:cs="Calibri"/>
                <w:kern w:val="0"/>
                <w:sz w:val="21"/>
                <w:szCs w:val="21"/>
                <w:lang w:eastAsia="lt-LT"/>
                <w14:ligatures w14:val="none"/>
              </w:rPr>
              <w:t xml:space="preserve">pateikti siūlomo autobuso instrukciją. </w:t>
            </w:r>
            <w:r w:rsidRPr="00FD6644">
              <w:rPr>
                <w:rFonts w:ascii="Calibri" w:eastAsia="Times New Roman" w:hAnsi="Calibri" w:cs="Calibri"/>
                <w:kern w:val="0"/>
                <w:sz w:val="21"/>
                <w:szCs w:val="21"/>
                <w:u w:val="single"/>
                <w:lang w:eastAsia="lt-LT"/>
                <w14:ligatures w14:val="none"/>
              </w:rPr>
              <w:t>Tiekėjas kartu su preke Perkančiajai organizacijai turės pateikti Lietuvos transporto saugos administracijos konkursui siūlomos transporto priemonės Nacionalinio tipo patvirtinimo sertifikatą ir atitikties sertifikatą, paruoštą remiantis transporto priemonių ir sudėtinių transporto priemonių atitikties įvertinimo tvarka</w:t>
            </w:r>
            <w:r w:rsidRPr="00FD6644">
              <w:rPr>
                <w:rFonts w:ascii="Calibri" w:eastAsia="Times New Roman" w:hAnsi="Calibri" w:cs="Calibri"/>
                <w:kern w:val="0"/>
                <w:sz w:val="21"/>
                <w:szCs w:val="21"/>
                <w:lang w:eastAsia="lt-LT"/>
                <w14:ligatures w14:val="none"/>
              </w:rPr>
              <w:t>. Autobusas turi būti užregistruotas kaip mokyklinis autobusas VĮ ,,Regitra” administruojamame</w:t>
            </w:r>
            <w:r w:rsidRPr="00C811A5">
              <w:rPr>
                <w:rFonts w:ascii="Calibri" w:eastAsia="Times New Roman" w:hAnsi="Calibri" w:cs="Calibri"/>
                <w:kern w:val="0"/>
                <w:sz w:val="21"/>
                <w:szCs w:val="21"/>
                <w:lang w:eastAsia="lt-LT"/>
                <w14:ligatures w14:val="none"/>
              </w:rPr>
              <w:t xml:space="preserve"> Transporto priemonių registre. Registracijos liudijimas, turi būti pateikiamas kartu su transporto priemone. Vartotojams kartu su preke turi būti pateikta autobuso naudojimo instrukcija (lietuvių kalba). Minimalūs reikalavimai tarpams tarp sėdynių: Jei sėdynės pasuktos ta pačia kryptimi, atstumas nuo sėdynės atlošo priekinės dalies iki prieš ją esančios sėdynės atlošo galinės dalies (H matmuo), matuojant horizontaliai visuose aukščiuose virš grindų nuo sėdynės pagalvėlės viršutinio paviršiaus iki taško, esančio 620 mm virš grindų, turi būti ne mažesnis kaip 680 mm, kaip tai numatyta Jungtinių Tautų Europos ekonominės komisijos (JT EEK) Reglamente Nr. 107, patvirtintame 2015 m. birželio 18 d.</w:t>
            </w:r>
            <w:r w:rsidRPr="00C811A5">
              <w:rPr>
                <w:rFonts w:ascii="Calibri" w:eastAsia="Times New Roman" w:hAnsi="Calibri" w:cs="Calibri"/>
                <w:color w:val="EE0000"/>
                <w:kern w:val="0"/>
                <w:sz w:val="21"/>
                <w:szCs w:val="21"/>
                <w:lang w:eastAsia="lt-LT"/>
                <w14:ligatures w14:val="none"/>
              </w:rPr>
              <w:t xml:space="preserve"> </w:t>
            </w:r>
            <w:r w:rsidRPr="00C811A5">
              <w:rPr>
                <w:rFonts w:ascii="Calibri" w:eastAsia="Times New Roman" w:hAnsi="Calibri" w:cs="Calibri"/>
                <w:kern w:val="0"/>
                <w:sz w:val="21"/>
                <w:szCs w:val="21"/>
                <w:lang w:eastAsia="lt-LT"/>
                <w14:ligatures w14:val="none"/>
              </w:rPr>
              <w:t>Visi matavimai turi būti atliekami sėdynės pagalvėlei ir atlošui esant nesuspaustiems, vertikalioje plokštumoje, einančioje per atskiros sėdimosios vietos vidurio liniją. 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c>
          <w:tcPr>
            <w:tcW w:w="3101" w:type="dxa"/>
          </w:tcPr>
          <w:p w14:paraId="0582E249" w14:textId="77777777" w:rsidR="00C811A5" w:rsidRPr="00C811A5" w:rsidRDefault="00C811A5" w:rsidP="00C811A5">
            <w:pPr>
              <w:rPr>
                <w:rFonts w:ascii="Calibri" w:eastAsia="Times New Roman" w:hAnsi="Calibri" w:cs="Calibri"/>
                <w:b/>
                <w:sz w:val="21"/>
                <w:szCs w:val="21"/>
              </w:rPr>
            </w:pPr>
          </w:p>
        </w:tc>
        <w:tc>
          <w:tcPr>
            <w:tcW w:w="3455" w:type="dxa"/>
          </w:tcPr>
          <w:p w14:paraId="092FB9F4" w14:textId="77777777" w:rsidR="00C811A5" w:rsidRPr="00C811A5" w:rsidRDefault="00C811A5" w:rsidP="00C811A5">
            <w:pPr>
              <w:rPr>
                <w:rFonts w:ascii="Calibri" w:eastAsia="Times New Roman" w:hAnsi="Calibri" w:cs="Calibri"/>
                <w:b/>
                <w:sz w:val="21"/>
                <w:szCs w:val="21"/>
              </w:rPr>
            </w:pPr>
          </w:p>
        </w:tc>
      </w:tr>
      <w:tr w:rsidR="00C811A5" w:rsidRPr="00C811A5" w14:paraId="311B15E1" w14:textId="77777777" w:rsidTr="00BB3570">
        <w:tc>
          <w:tcPr>
            <w:tcW w:w="704" w:type="dxa"/>
          </w:tcPr>
          <w:p w14:paraId="22561C53" w14:textId="6C7D9B8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51.</w:t>
            </w:r>
          </w:p>
        </w:tc>
        <w:tc>
          <w:tcPr>
            <w:tcW w:w="2268" w:type="dxa"/>
          </w:tcPr>
          <w:p w14:paraId="5C897218" w14:textId="29C400FA"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Kiti reikalavimai</w:t>
            </w:r>
          </w:p>
        </w:tc>
        <w:tc>
          <w:tcPr>
            <w:tcW w:w="5032" w:type="dxa"/>
          </w:tcPr>
          <w:p w14:paraId="1FEAE9AC" w14:textId="5F66518F"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Siūlomi autobusai turi būti nauji, nenaudoti. Visi autobuse įrengti priedai turi būti techniškai suderinti su </w:t>
            </w:r>
            <w:r w:rsidRPr="00C811A5">
              <w:rPr>
                <w:rFonts w:ascii="Calibri" w:eastAsia="Times New Roman" w:hAnsi="Calibri" w:cs="Calibri"/>
                <w:kern w:val="0"/>
                <w:sz w:val="21"/>
                <w:szCs w:val="21"/>
                <w:lang w:eastAsia="lt-LT"/>
                <w14:ligatures w14:val="none"/>
              </w:rPr>
              <w:lastRenderedPageBreak/>
              <w:t>pačiais autobuso gamintojo reikalavimais. Siūlomos autobuso techninėje specifikacijoje nurodyti parametrai (jų reikšmės) negali būti dirbtinai padidinti (pvz. nurodomi autobusų gamintojų nerekomenduojami vartoti eksploataciniai režimai, vartojami techniniai parametrai ar pan.). Garantiniu laikotarpiu tiekėjas autobuso eksploatavimo klausimais privalo vartotojus nemokamai konsultuoti telefonu arba kitomis ryšio priemonėmis. Perkančioji organizacija turi teisę paprašyti tiekėjo, kad jis pateiktų techninėse specifikacijose reikalaujamų autobuso kokybę patvirtinančių dokumentų/sertifikatų originalus. Tiekėjas autobuso perdavimo vietoje turės apmokyti vairuotojus, pateikti transporto priemonės registracijos liudijimą, privalomuosius transporto valdytojų civilinės atsakomybės ir transporto priemonių (KASKO) draudimo liudijimus, galiojančius ne trumpiau kaip 3 darbo dienas, įregistruoti autobusus užsakovo vardu ir pristatyti juos su valstybiniais numeriais.</w:t>
            </w:r>
          </w:p>
        </w:tc>
        <w:tc>
          <w:tcPr>
            <w:tcW w:w="3101" w:type="dxa"/>
          </w:tcPr>
          <w:p w14:paraId="121334FE" w14:textId="77777777" w:rsidR="00C811A5" w:rsidRPr="00C811A5" w:rsidRDefault="00C811A5" w:rsidP="00C811A5">
            <w:pPr>
              <w:rPr>
                <w:rFonts w:ascii="Calibri" w:eastAsia="Times New Roman" w:hAnsi="Calibri" w:cs="Calibri"/>
                <w:b/>
                <w:sz w:val="21"/>
                <w:szCs w:val="21"/>
              </w:rPr>
            </w:pPr>
          </w:p>
        </w:tc>
        <w:tc>
          <w:tcPr>
            <w:tcW w:w="3455" w:type="dxa"/>
          </w:tcPr>
          <w:p w14:paraId="05E4AF05" w14:textId="77777777" w:rsidR="00C811A5" w:rsidRPr="00C811A5" w:rsidRDefault="00C811A5" w:rsidP="00C811A5">
            <w:pPr>
              <w:rPr>
                <w:rFonts w:ascii="Calibri" w:eastAsia="Times New Roman" w:hAnsi="Calibri" w:cs="Calibri"/>
                <w:b/>
                <w:sz w:val="21"/>
                <w:szCs w:val="21"/>
              </w:rPr>
            </w:pPr>
          </w:p>
        </w:tc>
      </w:tr>
      <w:tr w:rsidR="00C811A5" w:rsidRPr="00C811A5" w14:paraId="6F5AF97F" w14:textId="77777777" w:rsidTr="00BB3570">
        <w:tc>
          <w:tcPr>
            <w:tcW w:w="704" w:type="dxa"/>
          </w:tcPr>
          <w:p w14:paraId="44154BBC" w14:textId="7353B383"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52.</w:t>
            </w:r>
          </w:p>
        </w:tc>
        <w:tc>
          <w:tcPr>
            <w:tcW w:w="2268" w:type="dxa"/>
          </w:tcPr>
          <w:p w14:paraId="000741D8" w14:textId="6D1A9D40"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Garantijos</w:t>
            </w:r>
          </w:p>
        </w:tc>
        <w:tc>
          <w:tcPr>
            <w:tcW w:w="5032" w:type="dxa"/>
          </w:tcPr>
          <w:p w14:paraId="3175A714" w14:textId="310F996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 akto pasirašymo dienos.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Pastaba: Šio punkto reikalavimai netaikomi, jei autobuso ar jo atskirų mazgų gedimai </w:t>
            </w:r>
            <w:r w:rsidRPr="00C811A5">
              <w:rPr>
                <w:rFonts w:ascii="Calibri" w:eastAsia="Times New Roman" w:hAnsi="Calibri" w:cs="Calibri"/>
                <w:kern w:val="0"/>
                <w:sz w:val="21"/>
                <w:szCs w:val="21"/>
                <w:lang w:eastAsia="lt-LT"/>
                <w14:ligatures w14:val="none"/>
              </w:rPr>
              <w:lastRenderedPageBreak/>
              <w:t>atsirado dėl autobuso savininko ar kitų asmenų kaltės, kokių nors išorinių poveikių, jei autobusas buvo eksploatuojamas nesilaikant gamintojo/Tiekėjo nurodymų, pateiktų kartu su autobusu. Garantinis remontas turi būti atliktas ne ilgiau kaip per 5 darbo dienas nuo autobuso priėmimo į techninės priežiūros ir remonto įmonę dienos. Tiekėjas, per šį terminą neatlikęs autobuso remonto, įsipareigoja per 5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 Prekių perdavimo metu turi būti pakankamai įkrovos, kad autobusas, galėtų nuvažiuoti ne mažiau kaip 30 km.</w:t>
            </w:r>
          </w:p>
        </w:tc>
        <w:tc>
          <w:tcPr>
            <w:tcW w:w="3101" w:type="dxa"/>
          </w:tcPr>
          <w:p w14:paraId="0997792C" w14:textId="77777777" w:rsidR="00C811A5" w:rsidRPr="00C811A5" w:rsidRDefault="00C811A5" w:rsidP="00C811A5">
            <w:pPr>
              <w:rPr>
                <w:rFonts w:ascii="Calibri" w:eastAsia="Times New Roman" w:hAnsi="Calibri" w:cs="Calibri"/>
                <w:b/>
                <w:sz w:val="21"/>
                <w:szCs w:val="21"/>
              </w:rPr>
            </w:pPr>
          </w:p>
        </w:tc>
        <w:tc>
          <w:tcPr>
            <w:tcW w:w="3455" w:type="dxa"/>
          </w:tcPr>
          <w:p w14:paraId="13103201" w14:textId="77777777" w:rsidR="00C811A5" w:rsidRPr="00C811A5" w:rsidRDefault="00C811A5" w:rsidP="00C811A5">
            <w:pPr>
              <w:rPr>
                <w:rFonts w:ascii="Calibri" w:eastAsia="Times New Roman" w:hAnsi="Calibri" w:cs="Calibri"/>
                <w:b/>
                <w:sz w:val="21"/>
                <w:szCs w:val="21"/>
              </w:rPr>
            </w:pPr>
          </w:p>
        </w:tc>
      </w:tr>
    </w:tbl>
    <w:p w14:paraId="33B4C92A" w14:textId="77777777" w:rsidR="00242C85" w:rsidRPr="001454D4" w:rsidRDefault="00242C85" w:rsidP="00242C85">
      <w:pPr>
        <w:spacing w:after="0" w:line="240" w:lineRule="auto"/>
        <w:rPr>
          <w:rFonts w:ascii="Times New Roman" w:eastAsia="Times New Roman" w:hAnsi="Times New Roman"/>
          <w:b/>
          <w:sz w:val="24"/>
          <w:szCs w:val="24"/>
        </w:rPr>
      </w:pPr>
    </w:p>
    <w:p w14:paraId="10007B66" w14:textId="77777777" w:rsidR="00F3176E" w:rsidRDefault="00F3176E"/>
    <w:tbl>
      <w:tblPr>
        <w:tblW w:w="14317" w:type="dxa"/>
        <w:tblLayout w:type="fixed"/>
        <w:tblLook w:val="01E0" w:firstRow="1" w:lastRow="1" w:firstColumn="1" w:lastColumn="1" w:noHBand="0" w:noVBand="0"/>
      </w:tblPr>
      <w:tblGrid>
        <w:gridCol w:w="3109"/>
        <w:gridCol w:w="1144"/>
        <w:gridCol w:w="1701"/>
        <w:gridCol w:w="2410"/>
        <w:gridCol w:w="1559"/>
        <w:gridCol w:w="3969"/>
        <w:gridCol w:w="425"/>
      </w:tblGrid>
      <w:tr w:rsidR="00442531" w:rsidRPr="001E4801" w14:paraId="48E70341" w14:textId="77777777" w:rsidTr="00442531">
        <w:tc>
          <w:tcPr>
            <w:tcW w:w="3109" w:type="dxa"/>
          </w:tcPr>
          <w:p w14:paraId="7D8ABCFC" w14:textId="77777777" w:rsidR="00442531" w:rsidRPr="001E4801" w:rsidRDefault="00442531" w:rsidP="00D54135">
            <w:pPr>
              <w:spacing w:line="276" w:lineRule="auto"/>
              <w:ind w:left="142" w:hanging="142"/>
              <w:jc w:val="both"/>
              <w:rPr>
                <w:rFonts w:ascii="Calibri" w:eastAsia="Calibri" w:hAnsi="Calibri" w:cs="Calibri"/>
                <w:kern w:val="0"/>
                <w:sz w:val="21"/>
                <w:szCs w:val="21"/>
                <w:lang w:eastAsia="lt-LT"/>
                <w14:ligatures w14:val="none"/>
              </w:rPr>
            </w:pPr>
          </w:p>
        </w:tc>
        <w:tc>
          <w:tcPr>
            <w:tcW w:w="11208" w:type="dxa"/>
            <w:gridSpan w:val="6"/>
          </w:tcPr>
          <w:p w14:paraId="4E8113F2" w14:textId="77777777" w:rsidR="00442531" w:rsidRPr="001E4801" w:rsidRDefault="00442531" w:rsidP="00D54135">
            <w:pPr>
              <w:spacing w:line="276" w:lineRule="auto"/>
              <w:ind w:left="142" w:hanging="142"/>
              <w:jc w:val="both"/>
              <w:rPr>
                <w:rFonts w:ascii="Calibri" w:eastAsia="Calibri" w:hAnsi="Calibri" w:cs="Calibri"/>
                <w:i/>
                <w:kern w:val="0"/>
                <w:sz w:val="21"/>
                <w:szCs w:val="21"/>
                <w:lang w:eastAsia="lt-LT"/>
                <w14:ligatures w14:val="none"/>
              </w:rPr>
            </w:pPr>
          </w:p>
        </w:tc>
      </w:tr>
      <w:tr w:rsidR="00442531" w:rsidRPr="001E4801" w14:paraId="79E807AA" w14:textId="77777777" w:rsidTr="00442531">
        <w:tblPrEx>
          <w:tblLook w:val="00A0" w:firstRow="1" w:lastRow="0" w:firstColumn="1" w:lastColumn="0" w:noHBand="0" w:noVBand="0"/>
        </w:tblPrEx>
        <w:trPr>
          <w:trHeight w:val="285"/>
        </w:trPr>
        <w:tc>
          <w:tcPr>
            <w:tcW w:w="4253" w:type="dxa"/>
            <w:gridSpan w:val="2"/>
            <w:tcBorders>
              <w:top w:val="nil"/>
              <w:left w:val="nil"/>
              <w:bottom w:val="single" w:sz="4" w:space="0" w:color="auto"/>
              <w:right w:val="nil"/>
            </w:tcBorders>
          </w:tcPr>
          <w:p w14:paraId="6174B45F" w14:textId="77777777" w:rsidR="00442531" w:rsidRPr="001E4801" w:rsidRDefault="00442531" w:rsidP="00D54135">
            <w:pPr>
              <w:spacing w:line="276" w:lineRule="auto"/>
              <w:ind w:left="142" w:right="-1" w:hanging="142"/>
              <w:rPr>
                <w:rFonts w:ascii="Calibri" w:eastAsia="Calibri" w:hAnsi="Calibri" w:cs="Calibri"/>
                <w:kern w:val="0"/>
                <w:sz w:val="21"/>
                <w:szCs w:val="21"/>
                <w:lang w:eastAsia="lt-LT"/>
                <w14:ligatures w14:val="none"/>
              </w:rPr>
            </w:pPr>
          </w:p>
        </w:tc>
        <w:tc>
          <w:tcPr>
            <w:tcW w:w="1701" w:type="dxa"/>
          </w:tcPr>
          <w:p w14:paraId="55387F98" w14:textId="77777777" w:rsidR="00442531" w:rsidRPr="001E4801" w:rsidRDefault="00442531" w:rsidP="00D54135">
            <w:pPr>
              <w:spacing w:line="276" w:lineRule="auto"/>
              <w:ind w:left="142" w:right="-1" w:hanging="142"/>
              <w:jc w:val="center"/>
              <w:rPr>
                <w:rFonts w:ascii="Calibri" w:eastAsia="Calibri" w:hAnsi="Calibri" w:cs="Calibri"/>
                <w:kern w:val="0"/>
                <w:sz w:val="21"/>
                <w:szCs w:val="21"/>
                <w:lang w:eastAsia="lt-LT"/>
                <w14:ligatures w14:val="none"/>
              </w:rPr>
            </w:pPr>
          </w:p>
        </w:tc>
        <w:tc>
          <w:tcPr>
            <w:tcW w:w="2410" w:type="dxa"/>
            <w:tcBorders>
              <w:top w:val="nil"/>
              <w:left w:val="nil"/>
              <w:bottom w:val="single" w:sz="4" w:space="0" w:color="auto"/>
              <w:right w:val="nil"/>
            </w:tcBorders>
          </w:tcPr>
          <w:p w14:paraId="7383D750" w14:textId="77777777" w:rsidR="00442531" w:rsidRPr="001E4801" w:rsidRDefault="00442531" w:rsidP="00D54135">
            <w:pPr>
              <w:spacing w:line="276" w:lineRule="auto"/>
              <w:ind w:left="142" w:right="-1" w:hanging="142"/>
              <w:jc w:val="center"/>
              <w:rPr>
                <w:rFonts w:ascii="Calibri" w:eastAsia="Calibri" w:hAnsi="Calibri" w:cs="Calibri"/>
                <w:kern w:val="0"/>
                <w:sz w:val="21"/>
                <w:szCs w:val="21"/>
                <w:lang w:eastAsia="lt-LT"/>
                <w14:ligatures w14:val="none"/>
              </w:rPr>
            </w:pPr>
          </w:p>
        </w:tc>
        <w:tc>
          <w:tcPr>
            <w:tcW w:w="1559" w:type="dxa"/>
          </w:tcPr>
          <w:p w14:paraId="23E803E3" w14:textId="77777777" w:rsidR="00442531" w:rsidRPr="001E4801" w:rsidRDefault="00442531" w:rsidP="00D54135">
            <w:pPr>
              <w:spacing w:line="276" w:lineRule="auto"/>
              <w:ind w:left="142" w:right="-1" w:hanging="142"/>
              <w:jc w:val="center"/>
              <w:rPr>
                <w:rFonts w:ascii="Calibri" w:eastAsia="Calibri" w:hAnsi="Calibri" w:cs="Calibri"/>
                <w:kern w:val="0"/>
                <w:sz w:val="21"/>
                <w:szCs w:val="21"/>
                <w:lang w:eastAsia="lt-LT"/>
                <w14:ligatures w14:val="none"/>
              </w:rPr>
            </w:pPr>
          </w:p>
        </w:tc>
        <w:tc>
          <w:tcPr>
            <w:tcW w:w="3969" w:type="dxa"/>
            <w:tcBorders>
              <w:top w:val="nil"/>
              <w:left w:val="nil"/>
              <w:bottom w:val="single" w:sz="4" w:space="0" w:color="auto"/>
              <w:right w:val="nil"/>
            </w:tcBorders>
          </w:tcPr>
          <w:p w14:paraId="16E9DDA1" w14:textId="77777777" w:rsidR="00442531" w:rsidRPr="001E4801" w:rsidRDefault="00442531" w:rsidP="00D54135">
            <w:pPr>
              <w:spacing w:line="276" w:lineRule="auto"/>
              <w:ind w:left="142" w:right="-1" w:hanging="142"/>
              <w:jc w:val="right"/>
              <w:rPr>
                <w:rFonts w:ascii="Calibri" w:eastAsia="Calibri" w:hAnsi="Calibri" w:cs="Calibri"/>
                <w:kern w:val="0"/>
                <w:sz w:val="21"/>
                <w:szCs w:val="21"/>
                <w:lang w:eastAsia="lt-LT"/>
                <w14:ligatures w14:val="none"/>
              </w:rPr>
            </w:pPr>
          </w:p>
        </w:tc>
        <w:tc>
          <w:tcPr>
            <w:tcW w:w="425" w:type="dxa"/>
          </w:tcPr>
          <w:p w14:paraId="24E82BE0" w14:textId="77777777" w:rsidR="00442531" w:rsidRPr="001E4801" w:rsidRDefault="00442531" w:rsidP="00D54135">
            <w:pPr>
              <w:spacing w:line="276" w:lineRule="auto"/>
              <w:ind w:left="142" w:right="-1" w:hanging="142"/>
              <w:jc w:val="right"/>
              <w:rPr>
                <w:rFonts w:ascii="Calibri" w:eastAsia="Calibri" w:hAnsi="Calibri" w:cs="Calibri"/>
                <w:kern w:val="0"/>
                <w:sz w:val="21"/>
                <w:szCs w:val="21"/>
                <w:lang w:eastAsia="lt-LT"/>
                <w14:ligatures w14:val="none"/>
              </w:rPr>
            </w:pPr>
          </w:p>
        </w:tc>
      </w:tr>
      <w:tr w:rsidR="00442531" w:rsidRPr="001E4801" w14:paraId="678B059B" w14:textId="77777777" w:rsidTr="00442531">
        <w:tblPrEx>
          <w:tblLook w:val="00A0" w:firstRow="1" w:lastRow="0" w:firstColumn="1" w:lastColumn="0" w:noHBand="0" w:noVBand="0"/>
        </w:tblPrEx>
        <w:trPr>
          <w:trHeight w:val="186"/>
        </w:trPr>
        <w:tc>
          <w:tcPr>
            <w:tcW w:w="4253" w:type="dxa"/>
            <w:gridSpan w:val="2"/>
            <w:tcBorders>
              <w:top w:val="single" w:sz="4" w:space="0" w:color="auto"/>
              <w:left w:val="nil"/>
              <w:bottom w:val="nil"/>
              <w:right w:val="nil"/>
            </w:tcBorders>
          </w:tcPr>
          <w:p w14:paraId="557AF60C" w14:textId="75314EA8" w:rsidR="00442531" w:rsidRPr="001E4801" w:rsidRDefault="00442531" w:rsidP="00D54135">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1E4801">
              <w:rPr>
                <w:rFonts w:ascii="Calibri" w:eastAsia="Times New Roman" w:hAnsi="Calibri" w:cs="Calibri"/>
                <w:kern w:val="0"/>
                <w:position w:val="6"/>
                <w:sz w:val="19"/>
                <w:szCs w:val="19"/>
                <w:lang w:eastAsia="lt-LT"/>
                <w14:ligatures w14:val="none"/>
              </w:rPr>
              <w:t>(Tiekėjo arba jo įgalioto asmens pareigų</w:t>
            </w:r>
            <w:r>
              <w:rPr>
                <w:rFonts w:ascii="Calibri" w:eastAsia="Times New Roman" w:hAnsi="Calibri" w:cs="Calibri"/>
                <w:kern w:val="0"/>
                <w:position w:val="6"/>
                <w:sz w:val="19"/>
                <w:szCs w:val="19"/>
                <w:lang w:eastAsia="lt-LT"/>
                <w14:ligatures w14:val="none"/>
              </w:rPr>
              <w:t xml:space="preserve"> </w:t>
            </w:r>
            <w:r w:rsidRPr="001E4801">
              <w:rPr>
                <w:rFonts w:ascii="Calibri" w:eastAsia="Times New Roman" w:hAnsi="Calibri" w:cs="Calibri"/>
                <w:kern w:val="0"/>
                <w:position w:val="6"/>
                <w:sz w:val="19"/>
                <w:szCs w:val="19"/>
                <w:lang w:eastAsia="lt-LT"/>
                <w14:ligatures w14:val="none"/>
              </w:rPr>
              <w:t>pavadinimas)</w:t>
            </w:r>
          </w:p>
        </w:tc>
        <w:tc>
          <w:tcPr>
            <w:tcW w:w="1701" w:type="dxa"/>
          </w:tcPr>
          <w:p w14:paraId="693E1CC6" w14:textId="77777777" w:rsidR="00442531" w:rsidRPr="001E4801" w:rsidRDefault="00442531" w:rsidP="00D54135">
            <w:pPr>
              <w:spacing w:line="276" w:lineRule="auto"/>
              <w:ind w:left="142" w:right="-1" w:hanging="142"/>
              <w:jc w:val="center"/>
              <w:rPr>
                <w:rFonts w:ascii="Calibri" w:eastAsia="Calibri" w:hAnsi="Calibri" w:cs="Calibri"/>
                <w:kern w:val="0"/>
                <w:sz w:val="20"/>
                <w:szCs w:val="20"/>
                <w:lang w:eastAsia="lt-LT"/>
                <w14:ligatures w14:val="none"/>
              </w:rPr>
            </w:pPr>
          </w:p>
        </w:tc>
        <w:tc>
          <w:tcPr>
            <w:tcW w:w="2410" w:type="dxa"/>
            <w:tcBorders>
              <w:top w:val="single" w:sz="4" w:space="0" w:color="auto"/>
              <w:left w:val="nil"/>
              <w:bottom w:val="nil"/>
              <w:right w:val="nil"/>
            </w:tcBorders>
          </w:tcPr>
          <w:p w14:paraId="0EE2BFC9" w14:textId="77777777" w:rsidR="00442531" w:rsidRPr="001E4801" w:rsidRDefault="00442531" w:rsidP="00D54135">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(Parašas)</w:t>
            </w:r>
          </w:p>
        </w:tc>
        <w:tc>
          <w:tcPr>
            <w:tcW w:w="1559" w:type="dxa"/>
          </w:tcPr>
          <w:p w14:paraId="2BE42C0E" w14:textId="77777777" w:rsidR="00442531" w:rsidRPr="001E4801" w:rsidRDefault="00442531" w:rsidP="00D54135">
            <w:pPr>
              <w:spacing w:line="276" w:lineRule="auto"/>
              <w:ind w:left="142" w:right="-1" w:hanging="142"/>
              <w:jc w:val="center"/>
              <w:rPr>
                <w:rFonts w:ascii="Calibri" w:eastAsia="Calibri" w:hAnsi="Calibri" w:cs="Calibri"/>
                <w:kern w:val="0"/>
                <w:sz w:val="20"/>
                <w:szCs w:val="20"/>
                <w:lang w:eastAsia="lt-LT"/>
                <w14:ligatures w14:val="none"/>
              </w:rPr>
            </w:pPr>
          </w:p>
        </w:tc>
        <w:tc>
          <w:tcPr>
            <w:tcW w:w="3969" w:type="dxa"/>
            <w:tcBorders>
              <w:top w:val="single" w:sz="4" w:space="0" w:color="auto"/>
              <w:left w:val="nil"/>
              <w:bottom w:val="nil"/>
              <w:right w:val="nil"/>
            </w:tcBorders>
          </w:tcPr>
          <w:p w14:paraId="6B7AEB1A" w14:textId="77777777" w:rsidR="00442531" w:rsidRPr="001E4801" w:rsidRDefault="00442531" w:rsidP="00D54135">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(Vardas ir pavardė)</w:t>
            </w:r>
          </w:p>
        </w:tc>
        <w:tc>
          <w:tcPr>
            <w:tcW w:w="425" w:type="dxa"/>
          </w:tcPr>
          <w:p w14:paraId="659A325D" w14:textId="77777777" w:rsidR="00442531" w:rsidRPr="001E4801" w:rsidRDefault="00442531" w:rsidP="00D54135">
            <w:pPr>
              <w:spacing w:line="276" w:lineRule="auto"/>
              <w:ind w:left="142" w:right="-1" w:hanging="142"/>
              <w:jc w:val="center"/>
              <w:rPr>
                <w:rFonts w:ascii="Calibri" w:eastAsia="Calibri" w:hAnsi="Calibri" w:cs="Calibri"/>
                <w:kern w:val="0"/>
                <w:sz w:val="21"/>
                <w:szCs w:val="21"/>
                <w:lang w:eastAsia="lt-LT"/>
                <w14:ligatures w14:val="none"/>
              </w:rPr>
            </w:pPr>
          </w:p>
        </w:tc>
      </w:tr>
    </w:tbl>
    <w:p w14:paraId="06FF1B95" w14:textId="77777777" w:rsidR="00442531" w:rsidRDefault="00442531">
      <w:pPr>
        <w:sectPr w:rsidR="00442531" w:rsidSect="00D45D45">
          <w:pgSz w:w="16838" w:h="11906" w:orient="landscape"/>
          <w:pgMar w:top="567" w:right="1134" w:bottom="1701" w:left="1134" w:header="567" w:footer="567" w:gutter="0"/>
          <w:cols w:space="1296"/>
          <w:docGrid w:linePitch="360"/>
        </w:sectPr>
      </w:pPr>
    </w:p>
    <w:p w14:paraId="2CCF6898" w14:textId="77777777" w:rsidR="00F3176E" w:rsidRPr="00BB3570" w:rsidRDefault="00F3176E" w:rsidP="00F3176E"/>
    <w:sectPr w:rsidR="00F3176E" w:rsidRPr="00BB3570" w:rsidSect="00D45D45">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21A7"/>
    <w:multiLevelType w:val="multilevel"/>
    <w:tmpl w:val="3AA2BA9E"/>
    <w:lvl w:ilvl="0">
      <w:start w:val="5"/>
      <w:numFmt w:val="decimal"/>
      <w:lvlText w:val="%1."/>
      <w:lvlJc w:val="left"/>
      <w:pPr>
        <w:ind w:left="720" w:hanging="360"/>
      </w:pPr>
      <w:rPr>
        <w:rFonts w:hint="default"/>
        <w:b w:val="0"/>
        <w:i w:val="0"/>
        <w:iCs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 w15:restartNumberingAfterBreak="0">
    <w:nsid w:val="382B03A8"/>
    <w:multiLevelType w:val="hybridMultilevel"/>
    <w:tmpl w:val="D7C06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1E00C1"/>
    <w:multiLevelType w:val="hybridMultilevel"/>
    <w:tmpl w:val="3AFE99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654118"/>
    <w:multiLevelType w:val="hybridMultilevel"/>
    <w:tmpl w:val="CC9AE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6465429">
    <w:abstractNumId w:val="0"/>
  </w:num>
  <w:num w:numId="2" w16cid:durableId="311568144">
    <w:abstractNumId w:val="1"/>
  </w:num>
  <w:num w:numId="3" w16cid:durableId="186021495">
    <w:abstractNumId w:val="3"/>
  </w:num>
  <w:num w:numId="4" w16cid:durableId="700740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C5"/>
    <w:rsid w:val="000862F8"/>
    <w:rsid w:val="000D484B"/>
    <w:rsid w:val="00114A93"/>
    <w:rsid w:val="001674D0"/>
    <w:rsid w:val="00191BA7"/>
    <w:rsid w:val="001A1DAE"/>
    <w:rsid w:val="001E4801"/>
    <w:rsid w:val="00242C85"/>
    <w:rsid w:val="002D5C0A"/>
    <w:rsid w:val="004344E9"/>
    <w:rsid w:val="00442531"/>
    <w:rsid w:val="004A2FC3"/>
    <w:rsid w:val="00521F84"/>
    <w:rsid w:val="005528C3"/>
    <w:rsid w:val="005824C5"/>
    <w:rsid w:val="00586A7D"/>
    <w:rsid w:val="007372F4"/>
    <w:rsid w:val="00757F74"/>
    <w:rsid w:val="007D2531"/>
    <w:rsid w:val="00897F7F"/>
    <w:rsid w:val="009C35B0"/>
    <w:rsid w:val="009E26A4"/>
    <w:rsid w:val="009F08CF"/>
    <w:rsid w:val="00A64984"/>
    <w:rsid w:val="00AE0551"/>
    <w:rsid w:val="00B06987"/>
    <w:rsid w:val="00BB3570"/>
    <w:rsid w:val="00C811A5"/>
    <w:rsid w:val="00C83100"/>
    <w:rsid w:val="00D45D45"/>
    <w:rsid w:val="00DA6474"/>
    <w:rsid w:val="00DE09FC"/>
    <w:rsid w:val="00E27420"/>
    <w:rsid w:val="00E4264F"/>
    <w:rsid w:val="00ED183D"/>
    <w:rsid w:val="00F3176E"/>
    <w:rsid w:val="00F57D46"/>
    <w:rsid w:val="00F629CA"/>
    <w:rsid w:val="00F64401"/>
    <w:rsid w:val="00FD6644"/>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D2BD"/>
  <w15:chartTrackingRefBased/>
  <w15:docId w15:val="{0BCACB12-3F6C-4D22-8C11-50B730F7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82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82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824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824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824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824C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24C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24C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24C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24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824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824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824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824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824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24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24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24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2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24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24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24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24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24C5"/>
    <w:rPr>
      <w:i/>
      <w:iCs/>
      <w:color w:val="404040" w:themeColor="text1" w:themeTint="BF"/>
    </w:rPr>
  </w:style>
  <w:style w:type="paragraph" w:styleId="Sraopastraipa">
    <w:name w:val="List Paragraph"/>
    <w:basedOn w:val="prastasis"/>
    <w:uiPriority w:val="34"/>
    <w:qFormat/>
    <w:rsid w:val="005824C5"/>
    <w:pPr>
      <w:ind w:left="720"/>
      <w:contextualSpacing/>
    </w:pPr>
  </w:style>
  <w:style w:type="character" w:styleId="Rykuspabraukimas">
    <w:name w:val="Intense Emphasis"/>
    <w:basedOn w:val="Numatytasispastraiposriftas"/>
    <w:uiPriority w:val="21"/>
    <w:qFormat/>
    <w:rsid w:val="005824C5"/>
    <w:rPr>
      <w:i/>
      <w:iCs/>
      <w:color w:val="0F4761" w:themeColor="accent1" w:themeShade="BF"/>
    </w:rPr>
  </w:style>
  <w:style w:type="paragraph" w:styleId="Iskirtacitata">
    <w:name w:val="Intense Quote"/>
    <w:basedOn w:val="prastasis"/>
    <w:next w:val="prastasis"/>
    <w:link w:val="IskirtacitataDiagrama"/>
    <w:uiPriority w:val="30"/>
    <w:qFormat/>
    <w:rsid w:val="00582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824C5"/>
    <w:rPr>
      <w:i/>
      <w:iCs/>
      <w:color w:val="0F4761" w:themeColor="accent1" w:themeShade="BF"/>
    </w:rPr>
  </w:style>
  <w:style w:type="character" w:styleId="Rykinuoroda">
    <w:name w:val="Intense Reference"/>
    <w:basedOn w:val="Numatytasispastraiposriftas"/>
    <w:uiPriority w:val="32"/>
    <w:qFormat/>
    <w:rsid w:val="005824C5"/>
    <w:rPr>
      <w:b/>
      <w:bCs/>
      <w:smallCaps/>
      <w:color w:val="0F4761" w:themeColor="accent1" w:themeShade="BF"/>
      <w:spacing w:val="5"/>
    </w:rPr>
  </w:style>
  <w:style w:type="table" w:styleId="Lentelstinklelis">
    <w:name w:val="Table Grid"/>
    <w:basedOn w:val="prastojilentel"/>
    <w:uiPriority w:val="39"/>
    <w:rsid w:val="0055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14</Pages>
  <Words>15250</Words>
  <Characters>8694</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21</cp:revision>
  <dcterms:created xsi:type="dcterms:W3CDTF">2025-08-14T08:09:00Z</dcterms:created>
  <dcterms:modified xsi:type="dcterms:W3CDTF">2026-02-12T09:14:00Z</dcterms:modified>
</cp:coreProperties>
</file>