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89156" w14:textId="77777777" w:rsidR="00D450A9" w:rsidRPr="008654FA" w:rsidRDefault="00D450A9" w:rsidP="00D450A9">
      <w:pPr>
        <w:keepNext/>
        <w:keepLines/>
        <w:spacing w:before="120"/>
        <w:ind w:left="5103"/>
        <w:jc w:val="right"/>
        <w:outlineLvl w:val="1"/>
        <w:rPr>
          <w:rFonts w:eastAsia="Calibri"/>
          <w:color w:val="5B9BD5" w:themeColor="accent5"/>
          <w:sz w:val="21"/>
          <w:szCs w:val="21"/>
          <w:lang w:eastAsia="lt-LT"/>
        </w:rPr>
      </w:pPr>
      <w:bookmarkStart w:id="0" w:name="_Ref38539939"/>
      <w:bookmarkStart w:id="1" w:name="_Ref38541068"/>
      <w:bookmarkStart w:id="2" w:name="_Ref38885053"/>
      <w:bookmarkStart w:id="3" w:name="_Ref38899023"/>
      <w:bookmarkStart w:id="4" w:name="_Toc126333940"/>
      <w:bookmarkStart w:id="5" w:name="_GoBack"/>
      <w:bookmarkEnd w:id="5"/>
      <w:r w:rsidRPr="008654FA">
        <w:rPr>
          <w:rFonts w:eastAsia="Calibri"/>
          <w:color w:val="5B9BD5" w:themeColor="accent5"/>
          <w:sz w:val="21"/>
          <w:szCs w:val="21"/>
          <w:lang w:eastAsia="lt-LT"/>
        </w:rPr>
        <w:t>Pirkimo sąlygų 8 priedas „Sutarties projektas“</w:t>
      </w:r>
      <w:bookmarkEnd w:id="0"/>
      <w:bookmarkEnd w:id="1"/>
      <w:bookmarkEnd w:id="2"/>
      <w:bookmarkEnd w:id="3"/>
      <w:bookmarkEnd w:id="4"/>
    </w:p>
    <w:p w14:paraId="68A89164" w14:textId="77777777" w:rsidR="00D450A9" w:rsidRDefault="00D450A9" w:rsidP="00244B92">
      <w:pPr>
        <w:tabs>
          <w:tab w:val="left" w:pos="5400"/>
        </w:tabs>
        <w:jc w:val="center"/>
        <w:textAlignment w:val="center"/>
        <w:rPr>
          <w:rFonts w:eastAsia="Calibri"/>
          <w:b/>
          <w:bCs/>
          <w:szCs w:val="24"/>
        </w:rPr>
      </w:pPr>
    </w:p>
    <w:p w14:paraId="67601781" w14:textId="77777777" w:rsidR="00D450A9" w:rsidRDefault="00D450A9" w:rsidP="00244B92">
      <w:pPr>
        <w:tabs>
          <w:tab w:val="left" w:pos="5400"/>
        </w:tabs>
        <w:jc w:val="center"/>
        <w:textAlignment w:val="center"/>
        <w:rPr>
          <w:rFonts w:eastAsia="Calibri"/>
          <w:b/>
          <w:bCs/>
          <w:szCs w:val="24"/>
        </w:rPr>
      </w:pPr>
    </w:p>
    <w:p w14:paraId="1623E55B" w14:textId="25DE9753" w:rsidR="00C74FA2" w:rsidRDefault="00244B92" w:rsidP="00244B92">
      <w:pPr>
        <w:tabs>
          <w:tab w:val="left" w:pos="5400"/>
        </w:tabs>
        <w:jc w:val="center"/>
        <w:textAlignment w:val="center"/>
        <w:rPr>
          <w:rFonts w:eastAsia="Calibri"/>
          <w:b/>
          <w:bCs/>
          <w:szCs w:val="24"/>
        </w:rPr>
      </w:pPr>
      <w:r w:rsidRPr="00244B92">
        <w:rPr>
          <w:rFonts w:eastAsia="Calibri"/>
          <w:b/>
          <w:bCs/>
          <w:szCs w:val="24"/>
        </w:rPr>
        <w:t>DUOMENŲ PERDAV</w:t>
      </w:r>
      <w:r>
        <w:rPr>
          <w:rFonts w:eastAsia="Calibri"/>
          <w:b/>
          <w:bCs/>
          <w:szCs w:val="24"/>
        </w:rPr>
        <w:t>IMO IR SMS SERVERIUOSE PASLAUGŲ</w:t>
      </w:r>
      <w:r w:rsidRPr="00244B92">
        <w:rPr>
          <w:rFonts w:eastAsia="Calibri"/>
          <w:b/>
          <w:bCs/>
          <w:szCs w:val="24"/>
        </w:rPr>
        <w:t xml:space="preserve"> LIETUVOJE</w:t>
      </w:r>
    </w:p>
    <w:p w14:paraId="72B4D311" w14:textId="5361C964" w:rsidR="009D70E6" w:rsidRPr="008654FA" w:rsidRDefault="009D70E6" w:rsidP="00244B92">
      <w:pPr>
        <w:tabs>
          <w:tab w:val="left" w:pos="5400"/>
        </w:tabs>
        <w:jc w:val="center"/>
        <w:textAlignment w:val="center"/>
        <w:rPr>
          <w:rFonts w:eastAsia="Calibri"/>
          <w:b/>
          <w:bCs/>
          <w:i/>
          <w:color w:val="5B9BD5" w:themeColor="accent5"/>
          <w:szCs w:val="24"/>
        </w:rPr>
      </w:pPr>
      <w:r w:rsidRPr="008654FA">
        <w:rPr>
          <w:rFonts w:eastAsia="Calibri"/>
          <w:b/>
          <w:bCs/>
          <w:i/>
          <w:color w:val="5B9BD5" w:themeColor="accent5"/>
          <w:szCs w:val="24"/>
        </w:rPr>
        <w:t>1 PIRKIMO DALIS ,,DUOMENŲ PERDAVIMO PASLAUGOS BE DUOMENŲ PERDAVIMO KIEKIO RIBOJIMO LIETUVOJE“</w:t>
      </w:r>
    </w:p>
    <w:p w14:paraId="19D46344" w14:textId="008D2C8B" w:rsidR="009D70E6" w:rsidRPr="008654FA" w:rsidRDefault="009D70E6" w:rsidP="00244B92">
      <w:pPr>
        <w:tabs>
          <w:tab w:val="left" w:pos="5400"/>
        </w:tabs>
        <w:jc w:val="center"/>
        <w:textAlignment w:val="center"/>
        <w:rPr>
          <w:i/>
          <w:color w:val="5B9BD5" w:themeColor="accent5"/>
          <w:szCs w:val="24"/>
        </w:rPr>
      </w:pPr>
      <w:r w:rsidRPr="008654FA">
        <w:rPr>
          <w:rFonts w:eastAsia="Calibri"/>
          <w:b/>
          <w:bCs/>
          <w:i/>
          <w:color w:val="5B9BD5" w:themeColor="accent5"/>
          <w:szCs w:val="24"/>
        </w:rPr>
        <w:t>2 PIRKIMO DLIS ,,SMS PASLAUGOS SERVERIUOSE LIETUVOJE“</w:t>
      </w:r>
    </w:p>
    <w:p w14:paraId="71157F07" w14:textId="77777777" w:rsidR="00EB0C91" w:rsidRDefault="00EB0C91">
      <w:pPr>
        <w:widowControl w:val="0"/>
        <w:pBdr>
          <w:top w:val="nil"/>
          <w:left w:val="nil"/>
          <w:bottom w:val="nil"/>
          <w:right w:val="nil"/>
          <w:between w:val="nil"/>
        </w:pBdr>
        <w:tabs>
          <w:tab w:val="left" w:pos="567"/>
          <w:tab w:val="left" w:pos="851"/>
        </w:tabs>
        <w:jc w:val="center"/>
        <w:rPr>
          <w:b/>
          <w:bCs/>
          <w:caps/>
          <w:szCs w:val="24"/>
        </w:rPr>
      </w:pPr>
      <w:r>
        <w:rPr>
          <w:b/>
          <w:bCs/>
          <w:caps/>
          <w:szCs w:val="24"/>
        </w:rPr>
        <w:t>pirkimo-pardavimo sutarti</w:t>
      </w:r>
      <w:r w:rsidR="000B0897">
        <w:rPr>
          <w:b/>
          <w:bCs/>
          <w:caps/>
          <w:szCs w:val="24"/>
        </w:rPr>
        <w:t xml:space="preserve">s </w:t>
      </w:r>
    </w:p>
    <w:p w14:paraId="3597F0FD" w14:textId="77777777" w:rsidR="00EB0C91" w:rsidRDefault="00EB0C91">
      <w:pPr>
        <w:widowControl w:val="0"/>
        <w:pBdr>
          <w:top w:val="nil"/>
          <w:left w:val="nil"/>
          <w:bottom w:val="nil"/>
          <w:right w:val="nil"/>
          <w:between w:val="nil"/>
        </w:pBdr>
        <w:tabs>
          <w:tab w:val="left" w:pos="567"/>
          <w:tab w:val="left" w:pos="851"/>
        </w:tabs>
        <w:jc w:val="center"/>
        <w:rPr>
          <w:b/>
          <w:bCs/>
          <w:caps/>
          <w:szCs w:val="24"/>
        </w:rPr>
      </w:pPr>
    </w:p>
    <w:p w14:paraId="34683A73" w14:textId="63F47E23"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2177"/>
        <w:gridCol w:w="2362"/>
        <w:gridCol w:w="3073"/>
      </w:tblGrid>
      <w:tr w:rsidR="00027B83" w14:paraId="06BD45D9" w14:textId="77777777" w:rsidTr="00274889">
        <w:tc>
          <w:tcPr>
            <w:tcW w:w="2737" w:type="dxa"/>
          </w:tcPr>
          <w:p w14:paraId="40177F4F" w14:textId="77777777" w:rsidR="00027B83" w:rsidRDefault="000B0897">
            <w:pPr>
              <w:jc w:val="both"/>
              <w:rPr>
                <w:b/>
                <w:kern w:val="2"/>
                <w:szCs w:val="24"/>
              </w:rPr>
            </w:pPr>
            <w:r>
              <w:rPr>
                <w:b/>
                <w:kern w:val="2"/>
                <w:szCs w:val="24"/>
              </w:rPr>
              <w:t>Sutarties pavadinimas</w:t>
            </w:r>
          </w:p>
        </w:tc>
        <w:tc>
          <w:tcPr>
            <w:tcW w:w="7612" w:type="dxa"/>
            <w:gridSpan w:val="3"/>
          </w:tcPr>
          <w:p w14:paraId="607BC18E" w14:textId="77777777" w:rsidR="00027B83" w:rsidRDefault="00027B83">
            <w:pPr>
              <w:jc w:val="both"/>
              <w:rPr>
                <w:kern w:val="2"/>
                <w:szCs w:val="24"/>
              </w:rPr>
            </w:pPr>
          </w:p>
        </w:tc>
      </w:tr>
      <w:tr w:rsidR="00027B83" w14:paraId="2F08ABA7" w14:textId="77777777" w:rsidTr="00274889">
        <w:tc>
          <w:tcPr>
            <w:tcW w:w="2737"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3073"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260"/>
        <w:gridCol w:w="4253"/>
      </w:tblGrid>
      <w:tr w:rsidR="00027B83" w14:paraId="2A8CDD09" w14:textId="77777777" w:rsidTr="00274889">
        <w:tc>
          <w:tcPr>
            <w:tcW w:w="10349" w:type="dxa"/>
            <w:gridSpan w:val="3"/>
          </w:tcPr>
          <w:p w14:paraId="0049CEBD" w14:textId="77777777" w:rsidR="00027B83" w:rsidRDefault="000B0897">
            <w:pPr>
              <w:jc w:val="center"/>
              <w:rPr>
                <w:b/>
                <w:kern w:val="2"/>
                <w:szCs w:val="24"/>
              </w:rPr>
            </w:pPr>
            <w:r>
              <w:rPr>
                <w:b/>
                <w:kern w:val="2"/>
                <w:szCs w:val="24"/>
              </w:rPr>
              <w:t>1. SUTARTIES ŠALYS</w:t>
            </w:r>
          </w:p>
        </w:tc>
      </w:tr>
      <w:tr w:rsidR="000365AA" w14:paraId="7A216576" w14:textId="77777777" w:rsidTr="00274889">
        <w:tc>
          <w:tcPr>
            <w:tcW w:w="2836" w:type="dxa"/>
            <w:vMerge w:val="restart"/>
          </w:tcPr>
          <w:p w14:paraId="79087AD5" w14:textId="77777777" w:rsidR="000365AA" w:rsidRDefault="000365AA" w:rsidP="000365AA">
            <w:pPr>
              <w:jc w:val="center"/>
              <w:rPr>
                <w:b/>
                <w:kern w:val="2"/>
                <w:szCs w:val="24"/>
              </w:rPr>
            </w:pPr>
          </w:p>
          <w:p w14:paraId="555D406D" w14:textId="77777777" w:rsidR="000365AA" w:rsidRDefault="000365AA" w:rsidP="000365AA">
            <w:pPr>
              <w:jc w:val="center"/>
              <w:rPr>
                <w:b/>
                <w:kern w:val="2"/>
                <w:szCs w:val="24"/>
              </w:rPr>
            </w:pPr>
          </w:p>
          <w:p w14:paraId="757D89F5" w14:textId="77777777" w:rsidR="000365AA" w:rsidRDefault="000365AA" w:rsidP="000365AA">
            <w:pPr>
              <w:jc w:val="center"/>
              <w:rPr>
                <w:b/>
                <w:kern w:val="2"/>
                <w:szCs w:val="24"/>
              </w:rPr>
            </w:pPr>
          </w:p>
          <w:p w14:paraId="6C227F93" w14:textId="77777777" w:rsidR="000365AA" w:rsidRDefault="000365AA" w:rsidP="000365AA">
            <w:pPr>
              <w:rPr>
                <w:b/>
                <w:kern w:val="2"/>
                <w:szCs w:val="24"/>
              </w:rPr>
            </w:pPr>
          </w:p>
          <w:p w14:paraId="0285291C" w14:textId="77777777" w:rsidR="000365AA" w:rsidRDefault="000365AA" w:rsidP="000365AA">
            <w:pPr>
              <w:rPr>
                <w:b/>
                <w:kern w:val="2"/>
                <w:szCs w:val="24"/>
              </w:rPr>
            </w:pPr>
            <w:r>
              <w:rPr>
                <w:b/>
                <w:kern w:val="2"/>
                <w:szCs w:val="24"/>
              </w:rPr>
              <w:t>1.1. Pirkėjas</w:t>
            </w:r>
          </w:p>
        </w:tc>
        <w:tc>
          <w:tcPr>
            <w:tcW w:w="3260" w:type="dxa"/>
          </w:tcPr>
          <w:p w14:paraId="4986D0A4" w14:textId="77777777" w:rsidR="000365AA" w:rsidRDefault="000365AA" w:rsidP="000365AA">
            <w:pPr>
              <w:rPr>
                <w:kern w:val="2"/>
                <w:szCs w:val="24"/>
              </w:rPr>
            </w:pPr>
            <w:r>
              <w:rPr>
                <w:kern w:val="2"/>
                <w:szCs w:val="24"/>
              </w:rPr>
              <w:t>1.1.1. Pavadinimas</w:t>
            </w:r>
          </w:p>
        </w:tc>
        <w:tc>
          <w:tcPr>
            <w:tcW w:w="4253" w:type="dxa"/>
            <w:tcBorders>
              <w:top w:val="single" w:sz="4" w:space="0" w:color="000000"/>
              <w:left w:val="single" w:sz="4" w:space="0" w:color="000000"/>
              <w:bottom w:val="single" w:sz="4" w:space="0" w:color="000000"/>
              <w:right w:val="single" w:sz="4" w:space="0" w:color="000000"/>
            </w:tcBorders>
          </w:tcPr>
          <w:p w14:paraId="6C40E375" w14:textId="77777777" w:rsidR="000365AA" w:rsidRPr="000365AA" w:rsidRDefault="000365AA" w:rsidP="000365AA">
            <w:pPr>
              <w:pStyle w:val="NormalWeb"/>
              <w:widowControl w:val="0"/>
              <w:spacing w:beforeAutospacing="0" w:afterAutospacing="0"/>
              <w:rPr>
                <w:bCs/>
                <w:noProof/>
                <w:color w:val="000000"/>
                <w:szCs w:val="24"/>
              </w:rPr>
            </w:pPr>
            <w:r w:rsidRPr="000365AA">
              <w:rPr>
                <w:bCs/>
                <w:noProof/>
                <w:color w:val="000000"/>
                <w:szCs w:val="24"/>
              </w:rPr>
              <w:t xml:space="preserve">Policijos departamentas prie </w:t>
            </w:r>
          </w:p>
          <w:p w14:paraId="53FF09A2" w14:textId="1062F255" w:rsidR="000365AA" w:rsidRPr="000365AA" w:rsidRDefault="000365AA" w:rsidP="000365AA">
            <w:pPr>
              <w:rPr>
                <w:kern w:val="2"/>
                <w:szCs w:val="24"/>
              </w:rPr>
            </w:pPr>
            <w:r w:rsidRPr="000365AA">
              <w:rPr>
                <w:bCs/>
                <w:noProof/>
                <w:color w:val="000000"/>
                <w:szCs w:val="24"/>
              </w:rPr>
              <w:t xml:space="preserve">Lietuvos Respublikos vidaus reikalų ministerijos </w:t>
            </w:r>
          </w:p>
        </w:tc>
      </w:tr>
      <w:tr w:rsidR="000365AA" w14:paraId="46894EEE" w14:textId="77777777" w:rsidTr="00274889">
        <w:tc>
          <w:tcPr>
            <w:tcW w:w="2836" w:type="dxa"/>
            <w:vMerge/>
          </w:tcPr>
          <w:p w14:paraId="6E3E695C" w14:textId="77777777" w:rsidR="000365AA" w:rsidRDefault="000365AA" w:rsidP="000365AA">
            <w:pPr>
              <w:rPr>
                <w:kern w:val="2"/>
                <w:szCs w:val="24"/>
              </w:rPr>
            </w:pPr>
          </w:p>
        </w:tc>
        <w:tc>
          <w:tcPr>
            <w:tcW w:w="3260" w:type="dxa"/>
          </w:tcPr>
          <w:p w14:paraId="6B5CD43F" w14:textId="77777777" w:rsidR="000365AA" w:rsidRDefault="000365AA" w:rsidP="000365AA">
            <w:pPr>
              <w:rPr>
                <w:kern w:val="2"/>
                <w:szCs w:val="24"/>
              </w:rPr>
            </w:pPr>
            <w:r>
              <w:rPr>
                <w:kern w:val="2"/>
                <w:szCs w:val="24"/>
              </w:rPr>
              <w:t>1.1.2. Juridinio asmens kodas</w:t>
            </w:r>
          </w:p>
        </w:tc>
        <w:tc>
          <w:tcPr>
            <w:tcW w:w="4253" w:type="dxa"/>
            <w:tcBorders>
              <w:top w:val="single" w:sz="4" w:space="0" w:color="000000"/>
              <w:left w:val="single" w:sz="4" w:space="0" w:color="000000"/>
              <w:bottom w:val="single" w:sz="4" w:space="0" w:color="000000"/>
              <w:right w:val="single" w:sz="4" w:space="0" w:color="000000"/>
            </w:tcBorders>
          </w:tcPr>
          <w:p w14:paraId="63476F65" w14:textId="3EF7648C" w:rsidR="000365AA" w:rsidRPr="000365AA" w:rsidRDefault="000365AA" w:rsidP="000365AA">
            <w:pPr>
              <w:rPr>
                <w:kern w:val="2"/>
                <w:szCs w:val="24"/>
              </w:rPr>
            </w:pPr>
            <w:r w:rsidRPr="000365AA">
              <w:rPr>
                <w:noProof/>
                <w:color w:val="000000"/>
                <w:szCs w:val="24"/>
              </w:rPr>
              <w:t>188785847</w:t>
            </w:r>
          </w:p>
        </w:tc>
      </w:tr>
      <w:tr w:rsidR="000365AA" w14:paraId="356739C7" w14:textId="77777777" w:rsidTr="00274889">
        <w:tc>
          <w:tcPr>
            <w:tcW w:w="2836" w:type="dxa"/>
            <w:vMerge/>
          </w:tcPr>
          <w:p w14:paraId="1CA5E71D" w14:textId="77777777" w:rsidR="000365AA" w:rsidRDefault="000365AA" w:rsidP="000365AA">
            <w:pPr>
              <w:rPr>
                <w:kern w:val="2"/>
                <w:szCs w:val="24"/>
              </w:rPr>
            </w:pPr>
          </w:p>
        </w:tc>
        <w:tc>
          <w:tcPr>
            <w:tcW w:w="3260" w:type="dxa"/>
          </w:tcPr>
          <w:p w14:paraId="23A01788" w14:textId="77777777" w:rsidR="000365AA" w:rsidRDefault="000365AA" w:rsidP="000365AA">
            <w:pPr>
              <w:rPr>
                <w:kern w:val="2"/>
                <w:szCs w:val="24"/>
              </w:rPr>
            </w:pPr>
            <w:r>
              <w:rPr>
                <w:kern w:val="2"/>
                <w:szCs w:val="24"/>
              </w:rPr>
              <w:t>1.1.3. Adresas</w:t>
            </w:r>
          </w:p>
        </w:tc>
        <w:tc>
          <w:tcPr>
            <w:tcW w:w="4253" w:type="dxa"/>
            <w:tcBorders>
              <w:top w:val="single" w:sz="4" w:space="0" w:color="000000"/>
              <w:left w:val="single" w:sz="4" w:space="0" w:color="000000"/>
              <w:bottom w:val="single" w:sz="4" w:space="0" w:color="000000"/>
              <w:right w:val="single" w:sz="4" w:space="0" w:color="000000"/>
            </w:tcBorders>
          </w:tcPr>
          <w:p w14:paraId="4FB387A2" w14:textId="33D91525" w:rsidR="000365AA" w:rsidRPr="000365AA" w:rsidRDefault="000365AA" w:rsidP="000365AA">
            <w:pPr>
              <w:rPr>
                <w:kern w:val="2"/>
                <w:szCs w:val="24"/>
              </w:rPr>
            </w:pPr>
            <w:r w:rsidRPr="000365AA">
              <w:rPr>
                <w:noProof/>
                <w:color w:val="000000"/>
                <w:szCs w:val="24"/>
              </w:rPr>
              <w:t>Saltoniškių g. 19, LT-08106 Vilnius</w:t>
            </w:r>
          </w:p>
        </w:tc>
      </w:tr>
      <w:tr w:rsidR="000365AA" w14:paraId="00E15A94" w14:textId="77777777" w:rsidTr="00274889">
        <w:tc>
          <w:tcPr>
            <w:tcW w:w="2836" w:type="dxa"/>
            <w:vMerge/>
          </w:tcPr>
          <w:p w14:paraId="54205EA9" w14:textId="77777777" w:rsidR="000365AA" w:rsidRDefault="000365AA" w:rsidP="000365AA">
            <w:pPr>
              <w:rPr>
                <w:kern w:val="2"/>
                <w:szCs w:val="24"/>
              </w:rPr>
            </w:pPr>
          </w:p>
        </w:tc>
        <w:tc>
          <w:tcPr>
            <w:tcW w:w="3260" w:type="dxa"/>
          </w:tcPr>
          <w:p w14:paraId="78DC4B4A" w14:textId="77777777" w:rsidR="000365AA" w:rsidRDefault="000365AA" w:rsidP="000365AA">
            <w:pPr>
              <w:rPr>
                <w:kern w:val="2"/>
                <w:szCs w:val="24"/>
              </w:rPr>
            </w:pPr>
            <w:r>
              <w:rPr>
                <w:kern w:val="2"/>
                <w:szCs w:val="24"/>
              </w:rPr>
              <w:t>1.1.4. PVM mokėtojo kodas</w:t>
            </w:r>
          </w:p>
        </w:tc>
        <w:tc>
          <w:tcPr>
            <w:tcW w:w="4253" w:type="dxa"/>
            <w:tcBorders>
              <w:top w:val="single" w:sz="4" w:space="0" w:color="000000"/>
              <w:left w:val="single" w:sz="4" w:space="0" w:color="000000"/>
              <w:bottom w:val="single" w:sz="4" w:space="0" w:color="000000"/>
              <w:right w:val="single" w:sz="4" w:space="0" w:color="000000"/>
            </w:tcBorders>
          </w:tcPr>
          <w:p w14:paraId="3641442E" w14:textId="2A0CEE74" w:rsidR="000365AA" w:rsidRPr="000365AA" w:rsidRDefault="000365AA" w:rsidP="000365AA">
            <w:pPr>
              <w:rPr>
                <w:kern w:val="2"/>
                <w:szCs w:val="24"/>
              </w:rPr>
            </w:pPr>
            <w:r w:rsidRPr="000365AA">
              <w:rPr>
                <w:noProof/>
                <w:color w:val="000000"/>
                <w:szCs w:val="24"/>
              </w:rPr>
              <w:t>LT100005428413</w:t>
            </w:r>
          </w:p>
        </w:tc>
      </w:tr>
      <w:tr w:rsidR="000365AA" w14:paraId="164424F3" w14:textId="77777777" w:rsidTr="00274889">
        <w:tc>
          <w:tcPr>
            <w:tcW w:w="2836" w:type="dxa"/>
            <w:vMerge/>
          </w:tcPr>
          <w:p w14:paraId="605C8647" w14:textId="77777777" w:rsidR="000365AA" w:rsidRDefault="000365AA" w:rsidP="000365AA">
            <w:pPr>
              <w:rPr>
                <w:kern w:val="2"/>
                <w:szCs w:val="24"/>
              </w:rPr>
            </w:pPr>
          </w:p>
        </w:tc>
        <w:tc>
          <w:tcPr>
            <w:tcW w:w="3260" w:type="dxa"/>
          </w:tcPr>
          <w:p w14:paraId="58983992" w14:textId="77777777" w:rsidR="000365AA" w:rsidRDefault="000365AA" w:rsidP="000365AA">
            <w:pPr>
              <w:rPr>
                <w:kern w:val="2"/>
                <w:szCs w:val="24"/>
              </w:rPr>
            </w:pPr>
            <w:r>
              <w:rPr>
                <w:kern w:val="2"/>
                <w:szCs w:val="24"/>
              </w:rPr>
              <w:t>1.1.5. Atsiskaitomoji sąskaita</w:t>
            </w:r>
          </w:p>
        </w:tc>
        <w:tc>
          <w:tcPr>
            <w:tcW w:w="4253" w:type="dxa"/>
            <w:tcBorders>
              <w:top w:val="single" w:sz="4" w:space="0" w:color="000000"/>
              <w:left w:val="single" w:sz="4" w:space="0" w:color="000000"/>
              <w:bottom w:val="single" w:sz="4" w:space="0" w:color="000000"/>
              <w:right w:val="single" w:sz="4" w:space="0" w:color="000000"/>
            </w:tcBorders>
          </w:tcPr>
          <w:p w14:paraId="62E56AEE" w14:textId="4D24B2F4" w:rsidR="000365AA" w:rsidRPr="003A1650" w:rsidRDefault="000365AA" w:rsidP="000365AA">
            <w:pPr>
              <w:rPr>
                <w:kern w:val="2"/>
                <w:szCs w:val="24"/>
              </w:rPr>
            </w:pPr>
            <w:r w:rsidRPr="003A1650">
              <w:rPr>
                <w:noProof/>
                <w:szCs w:val="24"/>
              </w:rPr>
              <w:t xml:space="preserve">LT874040063610001307 </w:t>
            </w:r>
          </w:p>
        </w:tc>
      </w:tr>
      <w:tr w:rsidR="000365AA" w14:paraId="6B7E848E" w14:textId="77777777" w:rsidTr="00274889">
        <w:tc>
          <w:tcPr>
            <w:tcW w:w="2836" w:type="dxa"/>
            <w:vMerge/>
          </w:tcPr>
          <w:p w14:paraId="4F4A34C0" w14:textId="77777777" w:rsidR="000365AA" w:rsidRDefault="000365AA" w:rsidP="000365AA">
            <w:pPr>
              <w:rPr>
                <w:kern w:val="2"/>
                <w:szCs w:val="24"/>
              </w:rPr>
            </w:pPr>
          </w:p>
        </w:tc>
        <w:tc>
          <w:tcPr>
            <w:tcW w:w="3260" w:type="dxa"/>
          </w:tcPr>
          <w:p w14:paraId="6CD6859C" w14:textId="77777777" w:rsidR="000365AA" w:rsidRDefault="000365AA" w:rsidP="000365AA">
            <w:pPr>
              <w:rPr>
                <w:kern w:val="2"/>
                <w:szCs w:val="24"/>
              </w:rPr>
            </w:pPr>
            <w:r>
              <w:rPr>
                <w:kern w:val="2"/>
                <w:szCs w:val="24"/>
              </w:rPr>
              <w:t>1.1.6. Bankas, banko kodas</w:t>
            </w:r>
          </w:p>
        </w:tc>
        <w:tc>
          <w:tcPr>
            <w:tcW w:w="4253" w:type="dxa"/>
            <w:tcBorders>
              <w:top w:val="single" w:sz="4" w:space="0" w:color="000000"/>
              <w:left w:val="single" w:sz="4" w:space="0" w:color="000000"/>
              <w:bottom w:val="single" w:sz="4" w:space="0" w:color="000000"/>
              <w:right w:val="single" w:sz="4" w:space="0" w:color="000000"/>
            </w:tcBorders>
          </w:tcPr>
          <w:p w14:paraId="13F21A2D" w14:textId="77777777" w:rsidR="000365AA" w:rsidRPr="000365AA" w:rsidRDefault="000365AA" w:rsidP="000365AA">
            <w:pPr>
              <w:pStyle w:val="NormalWeb"/>
              <w:widowControl w:val="0"/>
              <w:spacing w:beforeAutospacing="0" w:afterAutospacing="0"/>
              <w:rPr>
                <w:noProof/>
                <w:szCs w:val="24"/>
              </w:rPr>
            </w:pPr>
            <w:r w:rsidRPr="000365AA">
              <w:rPr>
                <w:noProof/>
                <w:color w:val="000000"/>
                <w:szCs w:val="24"/>
              </w:rPr>
              <w:t>Lietuvos Respublikos finansų ministerija</w:t>
            </w:r>
            <w:r w:rsidRPr="000365AA">
              <w:rPr>
                <w:noProof/>
                <w:color w:val="000000"/>
                <w:szCs w:val="24"/>
              </w:rPr>
              <w:br/>
              <w:t>Finansų įstaigos kodas 40400</w:t>
            </w:r>
          </w:p>
          <w:p w14:paraId="7CD0A608" w14:textId="49E2FA87" w:rsidR="000365AA" w:rsidRPr="000365AA" w:rsidRDefault="000365AA" w:rsidP="000365AA">
            <w:pPr>
              <w:rPr>
                <w:kern w:val="2"/>
                <w:szCs w:val="24"/>
              </w:rPr>
            </w:pPr>
            <w:r w:rsidRPr="000365AA">
              <w:rPr>
                <w:noProof/>
                <w:color w:val="000000"/>
                <w:szCs w:val="24"/>
              </w:rPr>
              <w:t>SWIF kodas: MFRLLT22XXX</w:t>
            </w:r>
          </w:p>
        </w:tc>
      </w:tr>
      <w:tr w:rsidR="000365AA" w14:paraId="3C8A477F" w14:textId="77777777" w:rsidTr="00274889">
        <w:tc>
          <w:tcPr>
            <w:tcW w:w="2836" w:type="dxa"/>
            <w:vMerge/>
          </w:tcPr>
          <w:p w14:paraId="6FB01AF8" w14:textId="77777777" w:rsidR="000365AA" w:rsidRDefault="000365AA" w:rsidP="000365AA">
            <w:pPr>
              <w:rPr>
                <w:kern w:val="2"/>
                <w:szCs w:val="24"/>
              </w:rPr>
            </w:pPr>
          </w:p>
        </w:tc>
        <w:tc>
          <w:tcPr>
            <w:tcW w:w="3260" w:type="dxa"/>
          </w:tcPr>
          <w:p w14:paraId="52077EC6" w14:textId="77777777" w:rsidR="000365AA" w:rsidRDefault="000365AA" w:rsidP="000365AA">
            <w:pPr>
              <w:rPr>
                <w:kern w:val="2"/>
                <w:szCs w:val="24"/>
              </w:rPr>
            </w:pPr>
            <w:r>
              <w:rPr>
                <w:kern w:val="2"/>
                <w:szCs w:val="24"/>
              </w:rPr>
              <w:t>1.1.7. Telefonas</w:t>
            </w:r>
          </w:p>
        </w:tc>
        <w:tc>
          <w:tcPr>
            <w:tcW w:w="4253" w:type="dxa"/>
            <w:tcBorders>
              <w:top w:val="single" w:sz="4" w:space="0" w:color="000000"/>
              <w:left w:val="single" w:sz="4" w:space="0" w:color="000000"/>
              <w:bottom w:val="single" w:sz="4" w:space="0" w:color="000000"/>
              <w:right w:val="single" w:sz="4" w:space="0" w:color="000000"/>
            </w:tcBorders>
          </w:tcPr>
          <w:p w14:paraId="04975451" w14:textId="23B1E024" w:rsidR="000365AA" w:rsidRPr="000365AA" w:rsidRDefault="000365AA" w:rsidP="000365AA">
            <w:pPr>
              <w:rPr>
                <w:kern w:val="2"/>
                <w:szCs w:val="24"/>
              </w:rPr>
            </w:pPr>
            <w:r w:rsidRPr="000365AA">
              <w:rPr>
                <w:noProof/>
                <w:color w:val="000000"/>
                <w:szCs w:val="24"/>
              </w:rPr>
              <w:t>+370 700 60000</w:t>
            </w:r>
          </w:p>
        </w:tc>
      </w:tr>
      <w:tr w:rsidR="000365AA" w14:paraId="7B8191B7" w14:textId="77777777" w:rsidTr="00274889">
        <w:tc>
          <w:tcPr>
            <w:tcW w:w="2836" w:type="dxa"/>
            <w:vMerge/>
          </w:tcPr>
          <w:p w14:paraId="1FE5A316" w14:textId="77777777" w:rsidR="000365AA" w:rsidRDefault="000365AA" w:rsidP="000365AA">
            <w:pPr>
              <w:rPr>
                <w:kern w:val="2"/>
                <w:szCs w:val="24"/>
              </w:rPr>
            </w:pPr>
          </w:p>
        </w:tc>
        <w:tc>
          <w:tcPr>
            <w:tcW w:w="3260" w:type="dxa"/>
          </w:tcPr>
          <w:p w14:paraId="47AE5590" w14:textId="77777777" w:rsidR="000365AA" w:rsidRDefault="000365AA" w:rsidP="000365AA">
            <w:pPr>
              <w:rPr>
                <w:kern w:val="2"/>
                <w:szCs w:val="24"/>
              </w:rPr>
            </w:pPr>
            <w:r>
              <w:rPr>
                <w:kern w:val="2"/>
                <w:szCs w:val="24"/>
              </w:rPr>
              <w:t>1.1.8. El. paštas</w:t>
            </w:r>
          </w:p>
        </w:tc>
        <w:tc>
          <w:tcPr>
            <w:tcW w:w="4253" w:type="dxa"/>
            <w:tcBorders>
              <w:top w:val="single" w:sz="4" w:space="0" w:color="000000"/>
              <w:left w:val="single" w:sz="4" w:space="0" w:color="000000"/>
              <w:bottom w:val="single" w:sz="4" w:space="0" w:color="000000"/>
              <w:right w:val="single" w:sz="4" w:space="0" w:color="000000"/>
            </w:tcBorders>
          </w:tcPr>
          <w:p w14:paraId="06155599" w14:textId="79F08969" w:rsidR="000365AA" w:rsidRPr="000365AA" w:rsidRDefault="00F10062" w:rsidP="000365AA">
            <w:pPr>
              <w:rPr>
                <w:kern w:val="2"/>
                <w:szCs w:val="24"/>
              </w:rPr>
            </w:pPr>
            <w:hyperlink r:id="rId11">
              <w:r w:rsidR="000365AA" w:rsidRPr="000365AA">
                <w:rPr>
                  <w:rStyle w:val="Internetosaitas"/>
                  <w:noProof/>
                  <w:szCs w:val="24"/>
                </w:rPr>
                <w:t>info@policija.lt</w:t>
              </w:r>
            </w:hyperlink>
          </w:p>
        </w:tc>
      </w:tr>
      <w:tr w:rsidR="00027B83" w14:paraId="1959C3F5" w14:textId="77777777" w:rsidTr="00274889">
        <w:tc>
          <w:tcPr>
            <w:tcW w:w="2836" w:type="dxa"/>
            <w:vMerge/>
          </w:tcPr>
          <w:p w14:paraId="34C01018" w14:textId="77777777" w:rsidR="00027B83" w:rsidRDefault="00027B83">
            <w:pPr>
              <w:rPr>
                <w:kern w:val="2"/>
                <w:szCs w:val="24"/>
              </w:rPr>
            </w:pPr>
          </w:p>
        </w:tc>
        <w:tc>
          <w:tcPr>
            <w:tcW w:w="3260" w:type="dxa"/>
          </w:tcPr>
          <w:p w14:paraId="473630E0" w14:textId="77777777" w:rsidR="00027B83" w:rsidRDefault="000B0897">
            <w:pPr>
              <w:rPr>
                <w:kern w:val="2"/>
                <w:szCs w:val="24"/>
              </w:rPr>
            </w:pPr>
            <w:r>
              <w:rPr>
                <w:kern w:val="2"/>
                <w:szCs w:val="24"/>
              </w:rPr>
              <w:t>1.1.9. Šalies atstovas</w:t>
            </w:r>
          </w:p>
        </w:tc>
        <w:tc>
          <w:tcPr>
            <w:tcW w:w="4253" w:type="dxa"/>
          </w:tcPr>
          <w:p w14:paraId="04FDD825" w14:textId="77777777" w:rsidR="00027B83" w:rsidRDefault="00027B83">
            <w:pPr>
              <w:jc w:val="center"/>
              <w:rPr>
                <w:kern w:val="2"/>
                <w:szCs w:val="24"/>
              </w:rPr>
            </w:pPr>
          </w:p>
        </w:tc>
      </w:tr>
      <w:tr w:rsidR="00027B83" w14:paraId="475D93E9" w14:textId="77777777" w:rsidTr="00274889">
        <w:tc>
          <w:tcPr>
            <w:tcW w:w="2836" w:type="dxa"/>
            <w:vMerge/>
          </w:tcPr>
          <w:p w14:paraId="23BF508B" w14:textId="77777777" w:rsidR="00027B83" w:rsidRDefault="00027B83">
            <w:pPr>
              <w:rPr>
                <w:kern w:val="2"/>
                <w:szCs w:val="24"/>
              </w:rPr>
            </w:pPr>
          </w:p>
        </w:tc>
        <w:tc>
          <w:tcPr>
            <w:tcW w:w="3260" w:type="dxa"/>
          </w:tcPr>
          <w:p w14:paraId="7D81A35C" w14:textId="77777777" w:rsidR="00027B83" w:rsidRDefault="000B0897">
            <w:pPr>
              <w:rPr>
                <w:kern w:val="2"/>
                <w:szCs w:val="24"/>
              </w:rPr>
            </w:pPr>
            <w:r>
              <w:rPr>
                <w:kern w:val="2"/>
                <w:szCs w:val="24"/>
              </w:rPr>
              <w:t>1.1.10. Atstovavimo pagrindas</w:t>
            </w:r>
          </w:p>
        </w:tc>
        <w:tc>
          <w:tcPr>
            <w:tcW w:w="4253" w:type="dxa"/>
          </w:tcPr>
          <w:p w14:paraId="7164E978" w14:textId="77777777" w:rsidR="00027B83" w:rsidRDefault="00027B83">
            <w:pPr>
              <w:jc w:val="center"/>
              <w:rPr>
                <w:kern w:val="2"/>
                <w:szCs w:val="24"/>
              </w:rPr>
            </w:pPr>
          </w:p>
        </w:tc>
      </w:tr>
      <w:tr w:rsidR="00027B83" w14:paraId="208DA5AB" w14:textId="77777777" w:rsidTr="00274889">
        <w:tc>
          <w:tcPr>
            <w:tcW w:w="2836"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Pr="008654FA" w:rsidRDefault="000B0897">
            <w:pPr>
              <w:rPr>
                <w:color w:val="5B9BD5" w:themeColor="accent5"/>
                <w:kern w:val="2"/>
                <w:szCs w:val="24"/>
              </w:rPr>
            </w:pPr>
            <w:r w:rsidRPr="008654FA">
              <w:rPr>
                <w:color w:val="5B9BD5" w:themeColor="accent5"/>
                <w:kern w:val="2"/>
                <w:szCs w:val="24"/>
              </w:rPr>
              <w:t>(jei Tiekėjas yra fizinis asmuo, skiltys atitinkamai pakoreguojamos.</w:t>
            </w:r>
          </w:p>
          <w:p w14:paraId="6DA744E9" w14:textId="77777777" w:rsidR="00027B83" w:rsidRPr="008654FA" w:rsidRDefault="000B0897">
            <w:pPr>
              <w:rPr>
                <w:color w:val="5B9BD5" w:themeColor="accent5"/>
                <w:kern w:val="2"/>
                <w:szCs w:val="24"/>
              </w:rPr>
            </w:pPr>
            <w:r w:rsidRPr="008654FA">
              <w:rPr>
                <w:color w:val="5B9BD5" w:themeColor="accent5"/>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60" w:type="dxa"/>
          </w:tcPr>
          <w:p w14:paraId="67F6D24E" w14:textId="77777777" w:rsidR="00027B83" w:rsidRDefault="000B0897">
            <w:pPr>
              <w:rPr>
                <w:kern w:val="2"/>
                <w:szCs w:val="24"/>
              </w:rPr>
            </w:pPr>
            <w:r>
              <w:rPr>
                <w:kern w:val="2"/>
                <w:szCs w:val="24"/>
              </w:rPr>
              <w:t>1.2.1. Pavadinimas</w:t>
            </w:r>
          </w:p>
        </w:tc>
        <w:tc>
          <w:tcPr>
            <w:tcW w:w="4253" w:type="dxa"/>
          </w:tcPr>
          <w:p w14:paraId="02EEDC7F" w14:textId="77777777" w:rsidR="00027B83" w:rsidRDefault="00027B83">
            <w:pPr>
              <w:jc w:val="center"/>
              <w:rPr>
                <w:kern w:val="2"/>
                <w:szCs w:val="24"/>
              </w:rPr>
            </w:pPr>
          </w:p>
        </w:tc>
      </w:tr>
      <w:tr w:rsidR="00027B83" w14:paraId="3EAB2D74" w14:textId="77777777" w:rsidTr="00274889">
        <w:tc>
          <w:tcPr>
            <w:tcW w:w="2836" w:type="dxa"/>
            <w:vMerge/>
          </w:tcPr>
          <w:p w14:paraId="75194712" w14:textId="77777777" w:rsidR="00027B83" w:rsidRDefault="00027B83">
            <w:pPr>
              <w:rPr>
                <w:b/>
                <w:kern w:val="2"/>
                <w:szCs w:val="24"/>
              </w:rPr>
            </w:pPr>
          </w:p>
        </w:tc>
        <w:tc>
          <w:tcPr>
            <w:tcW w:w="3260" w:type="dxa"/>
          </w:tcPr>
          <w:p w14:paraId="65C865FD" w14:textId="77777777" w:rsidR="00027B83" w:rsidRDefault="000B0897">
            <w:pPr>
              <w:rPr>
                <w:kern w:val="2"/>
                <w:szCs w:val="24"/>
              </w:rPr>
            </w:pPr>
            <w:r>
              <w:rPr>
                <w:kern w:val="2"/>
                <w:szCs w:val="24"/>
              </w:rPr>
              <w:t>1.2.2. Juridinio asmens kodas</w:t>
            </w:r>
          </w:p>
        </w:tc>
        <w:tc>
          <w:tcPr>
            <w:tcW w:w="4253" w:type="dxa"/>
          </w:tcPr>
          <w:p w14:paraId="53FD7CD7" w14:textId="77777777" w:rsidR="00027B83" w:rsidRDefault="00027B83">
            <w:pPr>
              <w:jc w:val="center"/>
              <w:rPr>
                <w:kern w:val="2"/>
                <w:szCs w:val="24"/>
              </w:rPr>
            </w:pPr>
          </w:p>
        </w:tc>
      </w:tr>
      <w:tr w:rsidR="00027B83" w14:paraId="666244A6" w14:textId="77777777" w:rsidTr="00274889">
        <w:tc>
          <w:tcPr>
            <w:tcW w:w="2836" w:type="dxa"/>
            <w:vMerge/>
          </w:tcPr>
          <w:p w14:paraId="47FBA3D1" w14:textId="77777777" w:rsidR="00027B83" w:rsidRDefault="00027B83">
            <w:pPr>
              <w:rPr>
                <w:b/>
                <w:kern w:val="2"/>
                <w:szCs w:val="24"/>
              </w:rPr>
            </w:pPr>
          </w:p>
        </w:tc>
        <w:tc>
          <w:tcPr>
            <w:tcW w:w="3260" w:type="dxa"/>
          </w:tcPr>
          <w:p w14:paraId="1BC85940" w14:textId="77777777" w:rsidR="00027B83" w:rsidRDefault="000B0897">
            <w:pPr>
              <w:rPr>
                <w:kern w:val="2"/>
                <w:szCs w:val="24"/>
              </w:rPr>
            </w:pPr>
            <w:r>
              <w:rPr>
                <w:kern w:val="2"/>
                <w:szCs w:val="24"/>
              </w:rPr>
              <w:t>1.2.3. Adresas</w:t>
            </w:r>
          </w:p>
        </w:tc>
        <w:tc>
          <w:tcPr>
            <w:tcW w:w="4253" w:type="dxa"/>
          </w:tcPr>
          <w:p w14:paraId="7014BB4C" w14:textId="77777777" w:rsidR="00027B83" w:rsidRDefault="00027B83">
            <w:pPr>
              <w:jc w:val="center"/>
              <w:rPr>
                <w:kern w:val="2"/>
                <w:szCs w:val="24"/>
              </w:rPr>
            </w:pPr>
          </w:p>
        </w:tc>
      </w:tr>
      <w:tr w:rsidR="00027B83" w14:paraId="29C53A2D" w14:textId="77777777" w:rsidTr="00274889">
        <w:tc>
          <w:tcPr>
            <w:tcW w:w="2836" w:type="dxa"/>
            <w:vMerge/>
          </w:tcPr>
          <w:p w14:paraId="62F07FD3" w14:textId="77777777" w:rsidR="00027B83" w:rsidRDefault="00027B83">
            <w:pPr>
              <w:rPr>
                <w:b/>
                <w:kern w:val="2"/>
                <w:szCs w:val="24"/>
              </w:rPr>
            </w:pPr>
          </w:p>
        </w:tc>
        <w:tc>
          <w:tcPr>
            <w:tcW w:w="3260" w:type="dxa"/>
          </w:tcPr>
          <w:p w14:paraId="3F64B498" w14:textId="77777777" w:rsidR="00027B83" w:rsidRDefault="000B0897">
            <w:pPr>
              <w:rPr>
                <w:kern w:val="2"/>
                <w:szCs w:val="24"/>
              </w:rPr>
            </w:pPr>
            <w:r>
              <w:rPr>
                <w:kern w:val="2"/>
                <w:szCs w:val="24"/>
              </w:rPr>
              <w:t>1.2.4. PVM mokėtojo kodas</w:t>
            </w:r>
          </w:p>
        </w:tc>
        <w:tc>
          <w:tcPr>
            <w:tcW w:w="4253" w:type="dxa"/>
          </w:tcPr>
          <w:p w14:paraId="1570F720" w14:textId="77777777" w:rsidR="00027B83" w:rsidRDefault="00027B83">
            <w:pPr>
              <w:jc w:val="center"/>
              <w:rPr>
                <w:kern w:val="2"/>
                <w:szCs w:val="24"/>
              </w:rPr>
            </w:pPr>
          </w:p>
        </w:tc>
      </w:tr>
      <w:tr w:rsidR="00027B83" w14:paraId="5B9A0B4B" w14:textId="77777777" w:rsidTr="00274889">
        <w:tc>
          <w:tcPr>
            <w:tcW w:w="2836" w:type="dxa"/>
            <w:vMerge/>
          </w:tcPr>
          <w:p w14:paraId="0E55A8FE" w14:textId="77777777" w:rsidR="00027B83" w:rsidRDefault="00027B83">
            <w:pPr>
              <w:rPr>
                <w:b/>
                <w:kern w:val="2"/>
                <w:szCs w:val="24"/>
              </w:rPr>
            </w:pPr>
          </w:p>
        </w:tc>
        <w:tc>
          <w:tcPr>
            <w:tcW w:w="3260" w:type="dxa"/>
          </w:tcPr>
          <w:p w14:paraId="0740C72F" w14:textId="77777777" w:rsidR="00027B83" w:rsidRDefault="000B0897">
            <w:pPr>
              <w:rPr>
                <w:kern w:val="2"/>
                <w:szCs w:val="24"/>
              </w:rPr>
            </w:pPr>
            <w:r>
              <w:rPr>
                <w:kern w:val="2"/>
                <w:szCs w:val="24"/>
              </w:rPr>
              <w:t>1.2.5. Atsiskaitomoji sąskaita</w:t>
            </w:r>
          </w:p>
        </w:tc>
        <w:tc>
          <w:tcPr>
            <w:tcW w:w="4253" w:type="dxa"/>
          </w:tcPr>
          <w:p w14:paraId="5B25FE4F" w14:textId="77777777" w:rsidR="00027B83" w:rsidRDefault="00027B83">
            <w:pPr>
              <w:jc w:val="center"/>
              <w:rPr>
                <w:kern w:val="2"/>
                <w:szCs w:val="24"/>
              </w:rPr>
            </w:pPr>
          </w:p>
        </w:tc>
      </w:tr>
      <w:tr w:rsidR="00027B83" w14:paraId="0D812494" w14:textId="77777777" w:rsidTr="00274889">
        <w:tc>
          <w:tcPr>
            <w:tcW w:w="2836" w:type="dxa"/>
            <w:vMerge/>
          </w:tcPr>
          <w:p w14:paraId="3FB019FB" w14:textId="77777777" w:rsidR="00027B83" w:rsidRDefault="00027B83">
            <w:pPr>
              <w:rPr>
                <w:b/>
                <w:kern w:val="2"/>
                <w:szCs w:val="24"/>
              </w:rPr>
            </w:pPr>
          </w:p>
        </w:tc>
        <w:tc>
          <w:tcPr>
            <w:tcW w:w="3260" w:type="dxa"/>
          </w:tcPr>
          <w:p w14:paraId="61E194F0" w14:textId="77777777" w:rsidR="00027B83" w:rsidRDefault="000B0897">
            <w:pPr>
              <w:rPr>
                <w:kern w:val="2"/>
                <w:szCs w:val="24"/>
              </w:rPr>
            </w:pPr>
            <w:r>
              <w:rPr>
                <w:kern w:val="2"/>
                <w:szCs w:val="24"/>
              </w:rPr>
              <w:t>1.2.6. Bankas, banko kodas</w:t>
            </w:r>
          </w:p>
        </w:tc>
        <w:tc>
          <w:tcPr>
            <w:tcW w:w="4253" w:type="dxa"/>
          </w:tcPr>
          <w:p w14:paraId="261BA477" w14:textId="77777777" w:rsidR="00027B83" w:rsidRDefault="00027B83">
            <w:pPr>
              <w:jc w:val="center"/>
              <w:rPr>
                <w:kern w:val="2"/>
                <w:szCs w:val="24"/>
              </w:rPr>
            </w:pPr>
          </w:p>
        </w:tc>
      </w:tr>
      <w:tr w:rsidR="00027B83" w14:paraId="3A61E74A" w14:textId="77777777" w:rsidTr="00274889">
        <w:tc>
          <w:tcPr>
            <w:tcW w:w="2836" w:type="dxa"/>
            <w:vMerge/>
          </w:tcPr>
          <w:p w14:paraId="2E64EFD9" w14:textId="77777777" w:rsidR="00027B83" w:rsidRDefault="00027B83">
            <w:pPr>
              <w:rPr>
                <w:b/>
                <w:kern w:val="2"/>
                <w:szCs w:val="24"/>
              </w:rPr>
            </w:pPr>
          </w:p>
        </w:tc>
        <w:tc>
          <w:tcPr>
            <w:tcW w:w="3260" w:type="dxa"/>
          </w:tcPr>
          <w:p w14:paraId="71522681" w14:textId="77777777" w:rsidR="00027B83" w:rsidRDefault="000B0897">
            <w:pPr>
              <w:rPr>
                <w:kern w:val="2"/>
                <w:szCs w:val="24"/>
              </w:rPr>
            </w:pPr>
            <w:r>
              <w:rPr>
                <w:kern w:val="2"/>
                <w:szCs w:val="24"/>
              </w:rPr>
              <w:t>1.2.7. Telefonas</w:t>
            </w:r>
          </w:p>
        </w:tc>
        <w:tc>
          <w:tcPr>
            <w:tcW w:w="4253" w:type="dxa"/>
          </w:tcPr>
          <w:p w14:paraId="779C186C" w14:textId="77777777" w:rsidR="00027B83" w:rsidRDefault="00027B83">
            <w:pPr>
              <w:jc w:val="center"/>
              <w:rPr>
                <w:kern w:val="2"/>
                <w:szCs w:val="24"/>
              </w:rPr>
            </w:pPr>
          </w:p>
        </w:tc>
      </w:tr>
      <w:tr w:rsidR="00027B83" w14:paraId="4A6AF2AD" w14:textId="77777777" w:rsidTr="00274889">
        <w:tc>
          <w:tcPr>
            <w:tcW w:w="2836" w:type="dxa"/>
            <w:vMerge/>
          </w:tcPr>
          <w:p w14:paraId="58F2C5B1" w14:textId="77777777" w:rsidR="00027B83" w:rsidRDefault="00027B83">
            <w:pPr>
              <w:rPr>
                <w:b/>
                <w:kern w:val="2"/>
                <w:szCs w:val="24"/>
              </w:rPr>
            </w:pPr>
          </w:p>
        </w:tc>
        <w:tc>
          <w:tcPr>
            <w:tcW w:w="3260" w:type="dxa"/>
          </w:tcPr>
          <w:p w14:paraId="7496FFE6" w14:textId="77777777" w:rsidR="00027B83" w:rsidRDefault="000B0897">
            <w:pPr>
              <w:rPr>
                <w:kern w:val="2"/>
                <w:szCs w:val="24"/>
              </w:rPr>
            </w:pPr>
            <w:r>
              <w:rPr>
                <w:kern w:val="2"/>
                <w:szCs w:val="24"/>
              </w:rPr>
              <w:t>1.2.8. El. paštas</w:t>
            </w:r>
          </w:p>
        </w:tc>
        <w:tc>
          <w:tcPr>
            <w:tcW w:w="4253" w:type="dxa"/>
          </w:tcPr>
          <w:p w14:paraId="5FE40A45" w14:textId="77777777" w:rsidR="00027B83" w:rsidRDefault="00027B83">
            <w:pPr>
              <w:jc w:val="center"/>
              <w:rPr>
                <w:kern w:val="2"/>
                <w:szCs w:val="24"/>
              </w:rPr>
            </w:pPr>
          </w:p>
        </w:tc>
      </w:tr>
      <w:tr w:rsidR="00027B83" w14:paraId="67CA8A8E" w14:textId="77777777" w:rsidTr="00274889">
        <w:tc>
          <w:tcPr>
            <w:tcW w:w="2836" w:type="dxa"/>
            <w:vMerge/>
          </w:tcPr>
          <w:p w14:paraId="03ECA91F" w14:textId="77777777" w:rsidR="00027B83" w:rsidRDefault="00027B83">
            <w:pPr>
              <w:rPr>
                <w:b/>
                <w:kern w:val="2"/>
                <w:szCs w:val="24"/>
              </w:rPr>
            </w:pPr>
          </w:p>
        </w:tc>
        <w:tc>
          <w:tcPr>
            <w:tcW w:w="3260" w:type="dxa"/>
          </w:tcPr>
          <w:p w14:paraId="2920CEAC" w14:textId="77777777" w:rsidR="00027B83" w:rsidRDefault="000B0897">
            <w:pPr>
              <w:rPr>
                <w:kern w:val="2"/>
                <w:szCs w:val="24"/>
              </w:rPr>
            </w:pPr>
            <w:r>
              <w:rPr>
                <w:kern w:val="2"/>
                <w:szCs w:val="24"/>
              </w:rPr>
              <w:t>1.2.9. Šalies atstovas</w:t>
            </w:r>
          </w:p>
        </w:tc>
        <w:tc>
          <w:tcPr>
            <w:tcW w:w="4253" w:type="dxa"/>
          </w:tcPr>
          <w:p w14:paraId="6AA5701A" w14:textId="77777777" w:rsidR="00027B83" w:rsidRDefault="00027B83">
            <w:pPr>
              <w:jc w:val="center"/>
              <w:rPr>
                <w:kern w:val="2"/>
                <w:szCs w:val="24"/>
              </w:rPr>
            </w:pPr>
          </w:p>
        </w:tc>
      </w:tr>
      <w:tr w:rsidR="00027B83" w14:paraId="21B1C29D" w14:textId="77777777" w:rsidTr="00274889">
        <w:tc>
          <w:tcPr>
            <w:tcW w:w="2836" w:type="dxa"/>
            <w:vMerge/>
          </w:tcPr>
          <w:p w14:paraId="6032661D" w14:textId="77777777" w:rsidR="00027B83" w:rsidRDefault="00027B83">
            <w:pPr>
              <w:rPr>
                <w:b/>
                <w:kern w:val="2"/>
                <w:szCs w:val="24"/>
              </w:rPr>
            </w:pPr>
          </w:p>
        </w:tc>
        <w:tc>
          <w:tcPr>
            <w:tcW w:w="3260" w:type="dxa"/>
          </w:tcPr>
          <w:p w14:paraId="08846265" w14:textId="77777777" w:rsidR="00027B83" w:rsidRDefault="000B0897">
            <w:pPr>
              <w:rPr>
                <w:kern w:val="2"/>
                <w:szCs w:val="24"/>
              </w:rPr>
            </w:pPr>
            <w:r>
              <w:rPr>
                <w:kern w:val="2"/>
                <w:szCs w:val="24"/>
              </w:rPr>
              <w:t>1.2.10. Atstovavimo pagrindas</w:t>
            </w:r>
          </w:p>
        </w:tc>
        <w:tc>
          <w:tcPr>
            <w:tcW w:w="4253"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252"/>
        <w:gridCol w:w="4836"/>
      </w:tblGrid>
      <w:tr w:rsidR="00027B83" w14:paraId="65ACB567" w14:textId="77777777" w:rsidTr="00274889">
        <w:trPr>
          <w:trHeight w:val="300"/>
        </w:trPr>
        <w:tc>
          <w:tcPr>
            <w:tcW w:w="10349" w:type="dxa"/>
            <w:gridSpan w:val="3"/>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DE7364">
        <w:trPr>
          <w:trHeight w:val="300"/>
        </w:trPr>
        <w:tc>
          <w:tcPr>
            <w:tcW w:w="3261" w:type="dxa"/>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w:t>
            </w:r>
            <w:r>
              <w:rPr>
                <w:b/>
                <w:kern w:val="2"/>
                <w:szCs w:val="24"/>
              </w:rPr>
              <w:lastRenderedPageBreak/>
              <w:t>informacinę sistemą SABIS priėmimą</w:t>
            </w:r>
          </w:p>
        </w:tc>
        <w:tc>
          <w:tcPr>
            <w:tcW w:w="7088" w:type="dxa"/>
            <w:gridSpan w:val="2"/>
          </w:tcPr>
          <w:p w14:paraId="0A73C060" w14:textId="77777777" w:rsidR="00027B83" w:rsidRPr="008654FA" w:rsidRDefault="000B0897">
            <w:pPr>
              <w:rPr>
                <w:color w:val="5B9BD5" w:themeColor="accent5"/>
                <w:kern w:val="2"/>
                <w:szCs w:val="24"/>
              </w:rPr>
            </w:pPr>
            <w:r w:rsidRPr="008654FA">
              <w:rPr>
                <w:color w:val="5B9BD5" w:themeColor="accent5"/>
                <w:kern w:val="2"/>
                <w:szCs w:val="24"/>
              </w:rPr>
              <w:lastRenderedPageBreak/>
              <w:t>(nurodyti padalinį / skyrių, pareigas, vardą, pavardę, tel., el. paštą)</w:t>
            </w:r>
          </w:p>
        </w:tc>
      </w:tr>
      <w:tr w:rsidR="00027B83" w14:paraId="7B08F743" w14:textId="77777777" w:rsidTr="00DE7364">
        <w:trPr>
          <w:trHeight w:val="300"/>
        </w:trPr>
        <w:tc>
          <w:tcPr>
            <w:tcW w:w="3261" w:type="dxa"/>
          </w:tcPr>
          <w:p w14:paraId="60D76363" w14:textId="77777777" w:rsidR="00027B83" w:rsidRDefault="000B0897">
            <w:pPr>
              <w:rPr>
                <w:b/>
                <w:kern w:val="2"/>
                <w:szCs w:val="24"/>
              </w:rPr>
            </w:pPr>
            <w:r>
              <w:rPr>
                <w:b/>
                <w:kern w:val="2"/>
                <w:szCs w:val="24"/>
              </w:rPr>
              <w:t>2.2. Tiekėjo kontaktiniai asmenys, atsakingi už Sutarties vykdymą</w:t>
            </w:r>
          </w:p>
        </w:tc>
        <w:tc>
          <w:tcPr>
            <w:tcW w:w="7088" w:type="dxa"/>
            <w:gridSpan w:val="2"/>
          </w:tcPr>
          <w:p w14:paraId="420CAB00" w14:textId="77777777" w:rsidR="00027B83" w:rsidRPr="008654FA" w:rsidRDefault="000B0897">
            <w:pPr>
              <w:rPr>
                <w:color w:val="5B9BD5" w:themeColor="accent5"/>
                <w:kern w:val="2"/>
                <w:szCs w:val="24"/>
              </w:rPr>
            </w:pPr>
            <w:r w:rsidRPr="008654FA">
              <w:rPr>
                <w:color w:val="5B9BD5" w:themeColor="accent5"/>
                <w:kern w:val="2"/>
                <w:szCs w:val="24"/>
              </w:rPr>
              <w:t>(nurodyti padalinį / skyrių, pareigas, vardą, pavardę, tel., el. paštą)</w:t>
            </w:r>
          </w:p>
        </w:tc>
      </w:tr>
      <w:tr w:rsidR="00027B83" w14:paraId="5F38F90D" w14:textId="77777777" w:rsidTr="00274889">
        <w:trPr>
          <w:trHeight w:val="300"/>
        </w:trPr>
        <w:tc>
          <w:tcPr>
            <w:tcW w:w="10349" w:type="dxa"/>
            <w:gridSpan w:val="3"/>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DE7364">
        <w:trPr>
          <w:trHeight w:val="300"/>
        </w:trPr>
        <w:tc>
          <w:tcPr>
            <w:tcW w:w="3261" w:type="dxa"/>
          </w:tcPr>
          <w:p w14:paraId="27B75B6A" w14:textId="77777777" w:rsidR="00027B83" w:rsidRDefault="000B0897">
            <w:pPr>
              <w:rPr>
                <w:b/>
                <w:kern w:val="2"/>
                <w:szCs w:val="24"/>
              </w:rPr>
            </w:pPr>
            <w:r>
              <w:rPr>
                <w:b/>
                <w:kern w:val="2"/>
                <w:szCs w:val="24"/>
              </w:rPr>
              <w:t>3.1. Sutarties dalykas</w:t>
            </w:r>
          </w:p>
        </w:tc>
        <w:tc>
          <w:tcPr>
            <w:tcW w:w="7088" w:type="dxa"/>
            <w:gridSpan w:val="2"/>
          </w:tcPr>
          <w:p w14:paraId="403AB65E" w14:textId="03232ADB" w:rsidR="00027B83" w:rsidRDefault="00015101" w:rsidP="008654FA">
            <w:pPr>
              <w:jc w:val="both"/>
              <w:rPr>
                <w:color w:val="000000"/>
                <w:kern w:val="2"/>
                <w:szCs w:val="24"/>
              </w:rPr>
            </w:pPr>
            <w:r>
              <w:rPr>
                <w:kern w:val="2"/>
                <w:szCs w:val="24"/>
              </w:rPr>
              <w:t xml:space="preserve">3.1.1. </w:t>
            </w:r>
            <w:r w:rsidR="000B0897">
              <w:rPr>
                <w:kern w:val="2"/>
                <w:szCs w:val="24"/>
              </w:rPr>
              <w:t xml:space="preserve">Tiekėjas įsipareigoja Sutartyje numatytomis sąlygomis suteikti Pirkėjui </w:t>
            </w:r>
            <w:r w:rsidR="008654FA" w:rsidRPr="00C3554A">
              <w:rPr>
                <w:rFonts w:eastAsia="Calibri"/>
                <w:color w:val="000000" w:themeColor="text1"/>
              </w:rPr>
              <w:t xml:space="preserve">duomenų perdavimo ir SMS </w:t>
            </w:r>
            <w:r w:rsidR="008654FA">
              <w:rPr>
                <w:rFonts w:eastAsia="Calibri"/>
                <w:color w:val="000000" w:themeColor="text1"/>
              </w:rPr>
              <w:t>serveriuose paslaugas Lietuvoje:</w:t>
            </w:r>
            <w:r w:rsidR="000B0897">
              <w:rPr>
                <w:kern w:val="2"/>
                <w:szCs w:val="24"/>
              </w:rPr>
              <w:t xml:space="preserve"> </w:t>
            </w:r>
            <w:r w:rsidR="008654FA" w:rsidRPr="008654FA">
              <w:rPr>
                <w:color w:val="5B9BD5" w:themeColor="accent5"/>
                <w:kern w:val="2"/>
                <w:szCs w:val="24"/>
              </w:rPr>
              <w:t>1 pirkimo dalis ,,</w:t>
            </w:r>
            <w:r w:rsidR="008654FA" w:rsidRPr="008654FA">
              <w:rPr>
                <w:rFonts w:eastAsia="Cambria"/>
                <w:color w:val="5B9BD5" w:themeColor="accent5"/>
              </w:rPr>
              <w:t xml:space="preserve"> Duomenų perdavimo paslaugos be duomenų perdavimo kiekio ribojimo Lietuvoje</w:t>
            </w:r>
            <w:r w:rsidR="008654FA" w:rsidRPr="008654FA">
              <w:rPr>
                <w:color w:val="5B9BD5" w:themeColor="accent5"/>
                <w:kern w:val="2"/>
                <w:szCs w:val="24"/>
              </w:rPr>
              <w:t>“; 2 pirkimo dalis ,,</w:t>
            </w:r>
            <w:r w:rsidR="008654FA" w:rsidRPr="008654FA">
              <w:rPr>
                <w:rFonts w:eastAsia="Cambria"/>
                <w:color w:val="5B9BD5" w:themeColor="accent5"/>
              </w:rPr>
              <w:t>SMS paslaugos serveriuose Lietuvoje</w:t>
            </w:r>
            <w:r w:rsidR="008654FA" w:rsidRPr="008654FA">
              <w:rPr>
                <w:color w:val="5B9BD5" w:themeColor="accent5"/>
                <w:kern w:val="2"/>
                <w:szCs w:val="24"/>
              </w:rPr>
              <w:t xml:space="preserve">“ </w:t>
            </w:r>
            <w:r w:rsidR="008654FA">
              <w:rPr>
                <w:color w:val="000000"/>
                <w:kern w:val="2"/>
                <w:szCs w:val="24"/>
              </w:rPr>
              <w:t xml:space="preserve">(toliau – Paslaugos). </w:t>
            </w:r>
          </w:p>
          <w:p w14:paraId="27730B38" w14:textId="37AD8B02" w:rsidR="00027B83" w:rsidRDefault="00015101" w:rsidP="00563EF2">
            <w:pPr>
              <w:jc w:val="both"/>
              <w:rPr>
                <w:color w:val="000000"/>
                <w:kern w:val="2"/>
                <w:szCs w:val="24"/>
              </w:rPr>
            </w:pPr>
            <w:r>
              <w:rPr>
                <w:color w:val="000000"/>
                <w:kern w:val="2"/>
                <w:szCs w:val="24"/>
              </w:rPr>
              <w:t xml:space="preserve">3.1.2.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563EF2">
              <w:rPr>
                <w:color w:val="000000"/>
                <w:kern w:val="2"/>
                <w:szCs w:val="24"/>
              </w:rPr>
              <w:t xml:space="preserve"> nustatyti Sutarties priede Nr. 1</w:t>
            </w:r>
            <w:r w:rsidR="000B0897">
              <w:rPr>
                <w:color w:val="000000"/>
                <w:kern w:val="2"/>
                <w:szCs w:val="24"/>
              </w:rPr>
              <w:t xml:space="preserve"> „Techninė specifikacija“ (toliau – Techninė specifikacija) ir Sutarties priede Nr. </w:t>
            </w:r>
            <w:r w:rsidR="00563EF2">
              <w:rPr>
                <w:color w:val="000000"/>
                <w:kern w:val="2"/>
                <w:szCs w:val="24"/>
              </w:rPr>
              <w:t>2</w:t>
            </w:r>
            <w:r w:rsidR="000B0897">
              <w:rPr>
                <w:color w:val="000000"/>
                <w:kern w:val="2"/>
                <w:szCs w:val="24"/>
              </w:rPr>
              <w:t xml:space="preserve"> „Pasiūlymas“.</w:t>
            </w:r>
          </w:p>
        </w:tc>
      </w:tr>
      <w:tr w:rsidR="00027B83" w14:paraId="20C46499" w14:textId="77777777" w:rsidTr="00DE7364">
        <w:trPr>
          <w:trHeight w:val="300"/>
        </w:trPr>
        <w:tc>
          <w:tcPr>
            <w:tcW w:w="3261" w:type="dxa"/>
          </w:tcPr>
          <w:p w14:paraId="31140391" w14:textId="77777777" w:rsidR="00027B83" w:rsidRDefault="000B0897">
            <w:pPr>
              <w:rPr>
                <w:b/>
                <w:kern w:val="2"/>
                <w:szCs w:val="24"/>
              </w:rPr>
            </w:pPr>
            <w:r>
              <w:rPr>
                <w:b/>
                <w:kern w:val="2"/>
                <w:szCs w:val="24"/>
              </w:rPr>
              <w:t>3.2. Pirkimo pavadinimas ir numeris</w:t>
            </w:r>
          </w:p>
        </w:tc>
        <w:tc>
          <w:tcPr>
            <w:tcW w:w="7088" w:type="dxa"/>
            <w:gridSpan w:val="2"/>
          </w:tcPr>
          <w:p w14:paraId="2AC1DE45" w14:textId="610EEBF5" w:rsidR="00027B83" w:rsidRDefault="002D6F7D">
            <w:pPr>
              <w:rPr>
                <w:rFonts w:eastAsia="Calibri"/>
                <w:color w:val="000000" w:themeColor="text1"/>
              </w:rPr>
            </w:pPr>
            <w:r>
              <w:rPr>
                <w:rFonts w:eastAsia="Calibri"/>
                <w:color w:val="000000" w:themeColor="text1"/>
              </w:rPr>
              <w:t xml:space="preserve">3.2.1. </w:t>
            </w:r>
            <w:r w:rsidR="00E50033">
              <w:rPr>
                <w:rFonts w:eastAsia="Calibri"/>
                <w:color w:val="000000" w:themeColor="text1"/>
              </w:rPr>
              <w:t>D</w:t>
            </w:r>
            <w:r w:rsidR="00E50033" w:rsidRPr="00C3554A">
              <w:rPr>
                <w:rFonts w:eastAsia="Calibri"/>
                <w:color w:val="000000" w:themeColor="text1"/>
              </w:rPr>
              <w:t xml:space="preserve">uomenų perdavimo ir SMS </w:t>
            </w:r>
            <w:r w:rsidR="00E50033">
              <w:rPr>
                <w:rFonts w:eastAsia="Calibri"/>
                <w:color w:val="000000" w:themeColor="text1"/>
              </w:rPr>
              <w:t>serveriuose paslaugos Lietuvoje.</w:t>
            </w:r>
          </w:p>
          <w:p w14:paraId="67D99209" w14:textId="65461A7B" w:rsidR="00E50033" w:rsidRDefault="002D6F7D" w:rsidP="003E7C38">
            <w:pPr>
              <w:jc w:val="both"/>
              <w:rPr>
                <w:kern w:val="2"/>
                <w:szCs w:val="24"/>
              </w:rPr>
            </w:pPr>
            <w:r>
              <w:rPr>
                <w:color w:val="000000"/>
                <w:szCs w:val="22"/>
              </w:rPr>
              <w:t xml:space="preserve">3.2.2. </w:t>
            </w:r>
            <w:r w:rsidR="00E50033">
              <w:rPr>
                <w:color w:val="000000"/>
                <w:szCs w:val="22"/>
              </w:rPr>
              <w:t xml:space="preserve">Skelbimas apie viešąjį pirkimą paskelbtas Centrinėje viešųjų pirkimų informacinėje sistemoje (toliau – CVP IS), Nr. </w:t>
            </w:r>
            <w:r w:rsidR="00E50033" w:rsidRPr="00E50033">
              <w:rPr>
                <w:color w:val="5B9BD5" w:themeColor="accent5"/>
                <w:szCs w:val="22"/>
              </w:rPr>
              <w:t>XXXXX</w:t>
            </w:r>
          </w:p>
        </w:tc>
      </w:tr>
      <w:tr w:rsidR="00027B83" w14:paraId="5A252299" w14:textId="77777777" w:rsidTr="00DE7364">
        <w:trPr>
          <w:trHeight w:val="300"/>
        </w:trPr>
        <w:tc>
          <w:tcPr>
            <w:tcW w:w="3261" w:type="dxa"/>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7088"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4568F674" w:rsidR="00027B83" w:rsidRDefault="00027B83">
            <w:pPr>
              <w:rPr>
                <w:kern w:val="2"/>
                <w:szCs w:val="24"/>
              </w:rPr>
            </w:pPr>
          </w:p>
        </w:tc>
      </w:tr>
      <w:tr w:rsidR="00027B83" w14:paraId="56639858" w14:textId="77777777" w:rsidTr="00274889">
        <w:trPr>
          <w:trHeight w:val="300"/>
        </w:trPr>
        <w:tc>
          <w:tcPr>
            <w:tcW w:w="10349" w:type="dxa"/>
            <w:gridSpan w:val="3"/>
          </w:tcPr>
          <w:p w14:paraId="5DAD24A4" w14:textId="77777777" w:rsidR="00027B83" w:rsidRPr="00F57304" w:rsidRDefault="000B0897">
            <w:pPr>
              <w:jc w:val="center"/>
              <w:rPr>
                <w:b/>
                <w:kern w:val="2"/>
                <w:sz w:val="23"/>
                <w:szCs w:val="23"/>
              </w:rPr>
            </w:pPr>
            <w:r w:rsidRPr="00F57304">
              <w:rPr>
                <w:b/>
                <w:kern w:val="2"/>
                <w:sz w:val="23"/>
                <w:szCs w:val="23"/>
              </w:rPr>
              <w:t xml:space="preserve">4. PASLAUGŲ SUTEIKIMO TERMINAI IR PASLAUGŲ PERDAVIMO </w:t>
            </w:r>
            <w:r w:rsidRPr="00F57304">
              <w:rPr>
                <w:color w:val="000000"/>
                <w:kern w:val="2"/>
                <w:sz w:val="23"/>
                <w:szCs w:val="23"/>
              </w:rPr>
              <w:t>–</w:t>
            </w:r>
            <w:r w:rsidRPr="00F57304">
              <w:rPr>
                <w:b/>
                <w:kern w:val="2"/>
                <w:sz w:val="23"/>
                <w:szCs w:val="23"/>
              </w:rPr>
              <w:t xml:space="preserve"> PRIĖMIMO TVARKA</w:t>
            </w:r>
          </w:p>
        </w:tc>
      </w:tr>
      <w:tr w:rsidR="00027B83" w14:paraId="5CC6782A" w14:textId="77777777" w:rsidTr="00B778AE">
        <w:trPr>
          <w:trHeight w:val="1451"/>
        </w:trPr>
        <w:tc>
          <w:tcPr>
            <w:tcW w:w="3261" w:type="dxa"/>
          </w:tcPr>
          <w:p w14:paraId="6BC959D5" w14:textId="6E02CBA0" w:rsidR="00027B83" w:rsidRPr="0068500C" w:rsidRDefault="000B0897" w:rsidP="00376CC8">
            <w:pPr>
              <w:rPr>
                <w:b/>
                <w:kern w:val="2"/>
                <w:szCs w:val="24"/>
              </w:rPr>
            </w:pPr>
            <w:r w:rsidRPr="002143BE">
              <w:rPr>
                <w:b/>
                <w:kern w:val="2"/>
                <w:szCs w:val="24"/>
              </w:rPr>
              <w:t xml:space="preserve">4.1. </w:t>
            </w:r>
            <w:r w:rsidRPr="002143BE">
              <w:rPr>
                <w:b/>
                <w:szCs w:val="24"/>
              </w:rPr>
              <w:t>Paslaugų</w:t>
            </w:r>
            <w:r w:rsidRPr="002143BE">
              <w:rPr>
                <w:b/>
                <w:kern w:val="2"/>
                <w:szCs w:val="24"/>
              </w:rPr>
              <w:t xml:space="preserve"> </w:t>
            </w:r>
            <w:r w:rsidRPr="002143BE">
              <w:rPr>
                <w:b/>
                <w:szCs w:val="24"/>
              </w:rPr>
              <w:t>suteikimo</w:t>
            </w:r>
            <w:r w:rsidRPr="002143BE">
              <w:rPr>
                <w:b/>
                <w:kern w:val="2"/>
                <w:szCs w:val="24"/>
              </w:rPr>
              <w:t xml:space="preserve"> terminas, kai </w:t>
            </w:r>
            <w:r w:rsidRPr="002143BE">
              <w:rPr>
                <w:b/>
                <w:szCs w:val="24"/>
              </w:rPr>
              <w:t>Paslaugos yra vienkartinio pobūdžio, teikiamos periodiškai arba pagal Pirkėjo Užsakymą</w:t>
            </w:r>
          </w:p>
        </w:tc>
        <w:tc>
          <w:tcPr>
            <w:tcW w:w="7088" w:type="dxa"/>
            <w:gridSpan w:val="2"/>
          </w:tcPr>
          <w:p w14:paraId="531CD192" w14:textId="5E6B5FE4" w:rsidR="00027B83" w:rsidRPr="00407A4B" w:rsidRDefault="008A25B1" w:rsidP="00407A4B">
            <w:pPr>
              <w:jc w:val="both"/>
              <w:rPr>
                <w:szCs w:val="24"/>
              </w:rPr>
            </w:pPr>
            <w:r>
              <w:rPr>
                <w:szCs w:val="24"/>
              </w:rPr>
              <w:t>N</w:t>
            </w:r>
            <w:r w:rsidR="00407A4B" w:rsidRPr="00407A4B">
              <w:rPr>
                <w:szCs w:val="24"/>
              </w:rPr>
              <w:t>urodyta</w:t>
            </w:r>
            <w:r w:rsidR="00792D1F">
              <w:rPr>
                <w:szCs w:val="24"/>
              </w:rPr>
              <w:t>s</w:t>
            </w:r>
            <w:r w:rsidR="00407A4B">
              <w:rPr>
                <w:szCs w:val="24"/>
              </w:rPr>
              <w:t xml:space="preserve"> Sutarties priede Nr. 1 ,,Techninė specifikacija“.</w:t>
            </w:r>
          </w:p>
          <w:p w14:paraId="36B51A80" w14:textId="0405A27A" w:rsidR="00027B83" w:rsidRPr="00A8600A" w:rsidRDefault="00027B83">
            <w:pPr>
              <w:rPr>
                <w:color w:val="4472C4"/>
                <w:szCs w:val="24"/>
                <w:highlight w:val="yellow"/>
              </w:rPr>
            </w:pPr>
          </w:p>
        </w:tc>
      </w:tr>
      <w:tr w:rsidR="007A75C6" w14:paraId="445BEF51" w14:textId="77777777" w:rsidTr="00DE7364">
        <w:trPr>
          <w:trHeight w:val="300"/>
        </w:trPr>
        <w:tc>
          <w:tcPr>
            <w:tcW w:w="3261" w:type="dxa"/>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7088" w:type="dxa"/>
            <w:gridSpan w:val="2"/>
          </w:tcPr>
          <w:p w14:paraId="0750ECCF" w14:textId="77777777" w:rsidR="007A75C6" w:rsidRDefault="007A75C6" w:rsidP="007A75C6">
            <w:pPr>
              <w:jc w:val="both"/>
              <w:rPr>
                <w:kern w:val="2"/>
                <w:szCs w:val="24"/>
              </w:rPr>
            </w:pPr>
            <w:r>
              <w:rPr>
                <w:kern w:val="2"/>
                <w:szCs w:val="24"/>
              </w:rPr>
              <w:t>Netaikoma</w:t>
            </w:r>
          </w:p>
          <w:p w14:paraId="6DCF4A22" w14:textId="7FFF93FF" w:rsidR="007A75C6" w:rsidRDefault="007A75C6" w:rsidP="007A75C6">
            <w:pPr>
              <w:rPr>
                <w:szCs w:val="24"/>
              </w:rPr>
            </w:pPr>
          </w:p>
        </w:tc>
      </w:tr>
      <w:tr w:rsidR="00027B83" w14:paraId="1B23F72E" w14:textId="77777777" w:rsidTr="00DE7364">
        <w:trPr>
          <w:trHeight w:val="300"/>
        </w:trPr>
        <w:tc>
          <w:tcPr>
            <w:tcW w:w="3261" w:type="dxa"/>
          </w:tcPr>
          <w:p w14:paraId="15F8BEBC" w14:textId="77777777" w:rsidR="00027B83" w:rsidRDefault="000B0897">
            <w:pPr>
              <w:rPr>
                <w:b/>
                <w:kern w:val="2"/>
                <w:szCs w:val="24"/>
              </w:rPr>
            </w:pPr>
            <w:r>
              <w:rPr>
                <w:b/>
                <w:kern w:val="2"/>
                <w:szCs w:val="24"/>
              </w:rPr>
              <w:t>4.3. Užsakymų teikimo tvarka</w:t>
            </w:r>
          </w:p>
        </w:tc>
        <w:tc>
          <w:tcPr>
            <w:tcW w:w="7088" w:type="dxa"/>
            <w:gridSpan w:val="2"/>
          </w:tcPr>
          <w:p w14:paraId="62F87220" w14:textId="12E00493" w:rsidR="00FD02D8" w:rsidRPr="00407A4B" w:rsidRDefault="00FD02D8" w:rsidP="00FD02D8">
            <w:pPr>
              <w:jc w:val="both"/>
              <w:rPr>
                <w:szCs w:val="24"/>
              </w:rPr>
            </w:pPr>
            <w:r>
              <w:rPr>
                <w:szCs w:val="24"/>
              </w:rPr>
              <w:t>N</w:t>
            </w:r>
            <w:r w:rsidRPr="00407A4B">
              <w:rPr>
                <w:szCs w:val="24"/>
              </w:rPr>
              <w:t>urodyta</w:t>
            </w:r>
            <w:r w:rsidR="00531940">
              <w:rPr>
                <w:szCs w:val="24"/>
              </w:rPr>
              <w:t>s</w:t>
            </w:r>
            <w:r>
              <w:rPr>
                <w:szCs w:val="24"/>
              </w:rPr>
              <w:t xml:space="preserve"> Sutarties priede Nr. 1 ,,Techninė specifikacija“.</w:t>
            </w:r>
          </w:p>
          <w:p w14:paraId="15D80427" w14:textId="47A6BEF4" w:rsidR="00027B83" w:rsidRPr="00B57557" w:rsidRDefault="00027B83" w:rsidP="00712E82">
            <w:pPr>
              <w:jc w:val="both"/>
              <w:rPr>
                <w:szCs w:val="24"/>
              </w:rPr>
            </w:pPr>
          </w:p>
        </w:tc>
      </w:tr>
      <w:tr w:rsidR="00027B83" w14:paraId="63190814" w14:textId="77777777" w:rsidTr="002F48C3">
        <w:trPr>
          <w:trHeight w:val="568"/>
        </w:trPr>
        <w:tc>
          <w:tcPr>
            <w:tcW w:w="3261" w:type="dxa"/>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412E73C5" w:rsidR="00027B83" w:rsidRDefault="00027B83">
            <w:pPr>
              <w:rPr>
                <w:szCs w:val="24"/>
              </w:rPr>
            </w:pPr>
          </w:p>
        </w:tc>
      </w:tr>
      <w:tr w:rsidR="00027B83" w14:paraId="6A12AB7F" w14:textId="77777777" w:rsidTr="00DE7364">
        <w:trPr>
          <w:trHeight w:val="300"/>
        </w:trPr>
        <w:tc>
          <w:tcPr>
            <w:tcW w:w="3261" w:type="dxa"/>
          </w:tcPr>
          <w:p w14:paraId="5257C9B8" w14:textId="77777777" w:rsidR="00027B83" w:rsidRPr="00D626D3" w:rsidRDefault="000B0897">
            <w:pPr>
              <w:rPr>
                <w:b/>
                <w:kern w:val="2"/>
                <w:szCs w:val="24"/>
                <w:highlight w:val="yellow"/>
              </w:rPr>
            </w:pPr>
            <w:r w:rsidRPr="007C189E">
              <w:rPr>
                <w:b/>
                <w:kern w:val="2"/>
                <w:szCs w:val="24"/>
              </w:rPr>
              <w:t>4.5. Pateikiami dokumentai</w:t>
            </w:r>
          </w:p>
        </w:tc>
        <w:tc>
          <w:tcPr>
            <w:tcW w:w="7088" w:type="dxa"/>
            <w:gridSpan w:val="2"/>
          </w:tcPr>
          <w:p w14:paraId="0CE28B9D" w14:textId="36B749BC" w:rsidR="00027B83" w:rsidRPr="006449ED" w:rsidRDefault="009F6F61" w:rsidP="006449ED">
            <w:pPr>
              <w:widowControl w:val="0"/>
              <w:suppressAutoHyphens/>
              <w:jc w:val="both"/>
              <w:rPr>
                <w:color w:val="000000"/>
                <w:kern w:val="2"/>
                <w:szCs w:val="24"/>
              </w:rPr>
            </w:pPr>
            <w:r>
              <w:rPr>
                <w:color w:val="000000"/>
                <w:kern w:val="2"/>
                <w:szCs w:val="24"/>
              </w:rPr>
              <w:t>Sąskaitos-fakt</w:t>
            </w:r>
            <w:r w:rsidR="0033467C">
              <w:rPr>
                <w:color w:val="000000"/>
                <w:kern w:val="2"/>
                <w:szCs w:val="24"/>
              </w:rPr>
              <w:t>ū</w:t>
            </w:r>
            <w:r>
              <w:rPr>
                <w:color w:val="000000"/>
                <w:kern w:val="2"/>
                <w:szCs w:val="24"/>
              </w:rPr>
              <w:t>ros</w:t>
            </w:r>
            <w:r w:rsidR="006449ED">
              <w:rPr>
                <w:color w:val="000000"/>
                <w:kern w:val="2"/>
                <w:szCs w:val="24"/>
              </w:rPr>
              <w:t xml:space="preserve"> už suteikt</w:t>
            </w:r>
            <w:r w:rsidR="0033467C">
              <w:rPr>
                <w:color w:val="000000"/>
                <w:kern w:val="2"/>
                <w:szCs w:val="24"/>
              </w:rPr>
              <w:t>as</w:t>
            </w:r>
            <w:r w:rsidR="006449ED">
              <w:rPr>
                <w:color w:val="000000"/>
                <w:kern w:val="2"/>
                <w:szCs w:val="24"/>
              </w:rPr>
              <w:t xml:space="preserve"> </w:t>
            </w:r>
            <w:r w:rsidR="0033467C">
              <w:rPr>
                <w:color w:val="000000"/>
                <w:kern w:val="2"/>
                <w:szCs w:val="24"/>
              </w:rPr>
              <w:t>Paslaugas</w:t>
            </w:r>
            <w:r w:rsidR="006449ED" w:rsidRPr="006449ED">
              <w:rPr>
                <w:color w:val="000000"/>
                <w:kern w:val="2"/>
                <w:szCs w:val="24"/>
              </w:rPr>
              <w:t>.</w:t>
            </w:r>
          </w:p>
        </w:tc>
      </w:tr>
      <w:tr w:rsidR="00027B83" w14:paraId="5BCB922D" w14:textId="77777777" w:rsidTr="00274889">
        <w:trPr>
          <w:trHeight w:val="300"/>
        </w:trPr>
        <w:tc>
          <w:tcPr>
            <w:tcW w:w="10349" w:type="dxa"/>
            <w:gridSpan w:val="3"/>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DE7364">
        <w:trPr>
          <w:trHeight w:val="300"/>
        </w:trPr>
        <w:tc>
          <w:tcPr>
            <w:tcW w:w="3261" w:type="dxa"/>
          </w:tcPr>
          <w:p w14:paraId="2BB39D3E" w14:textId="77777777" w:rsidR="00027B83" w:rsidRDefault="000B0897">
            <w:pPr>
              <w:rPr>
                <w:b/>
                <w:kern w:val="2"/>
                <w:szCs w:val="24"/>
              </w:rPr>
            </w:pPr>
            <w:r>
              <w:rPr>
                <w:b/>
                <w:kern w:val="2"/>
                <w:szCs w:val="24"/>
              </w:rPr>
              <w:t>5.1. Sutarčiai taikomas kainos apskaičiavimo būdas</w:t>
            </w:r>
          </w:p>
        </w:tc>
        <w:tc>
          <w:tcPr>
            <w:tcW w:w="7088" w:type="dxa"/>
            <w:gridSpan w:val="2"/>
          </w:tcPr>
          <w:p w14:paraId="4CAEB66B" w14:textId="77777777" w:rsidR="00027B83" w:rsidRDefault="000B0897">
            <w:pPr>
              <w:rPr>
                <w:kern w:val="2"/>
                <w:szCs w:val="24"/>
              </w:rPr>
            </w:pPr>
            <w:r>
              <w:rPr>
                <w:kern w:val="2"/>
                <w:szCs w:val="24"/>
              </w:rPr>
              <w:t>Fiksuoto įkainio kainodara</w:t>
            </w:r>
          </w:p>
          <w:p w14:paraId="1199C3A4" w14:textId="737A15BA" w:rsidR="00027B83" w:rsidRPr="001D0612" w:rsidRDefault="00027B83">
            <w:pPr>
              <w:rPr>
                <w:color w:val="FF0000"/>
                <w:kern w:val="2"/>
                <w:szCs w:val="24"/>
              </w:rPr>
            </w:pPr>
          </w:p>
        </w:tc>
      </w:tr>
      <w:tr w:rsidR="00027B83" w14:paraId="7C6FAC1F" w14:textId="77777777" w:rsidTr="00DE7364">
        <w:trPr>
          <w:trHeight w:val="300"/>
        </w:trPr>
        <w:tc>
          <w:tcPr>
            <w:tcW w:w="3261" w:type="dxa"/>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0408B7B7" w14:textId="3D77D083" w:rsidR="00027B83" w:rsidRDefault="00027B83">
            <w:pPr>
              <w:jc w:val="both"/>
              <w:rPr>
                <w:b/>
                <w:color w:val="FF0000"/>
                <w:kern w:val="2"/>
                <w:szCs w:val="24"/>
              </w:rPr>
            </w:pPr>
          </w:p>
          <w:p w14:paraId="5D7C9F13" w14:textId="77777777" w:rsidR="00027B83" w:rsidRDefault="00027B83">
            <w:pPr>
              <w:rPr>
                <w:b/>
                <w:kern w:val="2"/>
                <w:szCs w:val="24"/>
              </w:rPr>
            </w:pPr>
          </w:p>
        </w:tc>
        <w:tc>
          <w:tcPr>
            <w:tcW w:w="7088" w:type="dxa"/>
            <w:gridSpan w:val="2"/>
          </w:tcPr>
          <w:p w14:paraId="10EF9391" w14:textId="3E9019D0" w:rsidR="00027B83" w:rsidRDefault="003D1D82" w:rsidP="00AB2F4C">
            <w:pPr>
              <w:jc w:val="both"/>
              <w:rPr>
                <w:szCs w:val="24"/>
              </w:rPr>
            </w:pPr>
            <w:r>
              <w:rPr>
                <w:kern w:val="2"/>
                <w:szCs w:val="24"/>
              </w:rPr>
              <w:lastRenderedPageBreak/>
              <w:t xml:space="preserve">5.2.1. </w:t>
            </w:r>
            <w:r w:rsidR="000B0897">
              <w:rPr>
                <w:kern w:val="2"/>
                <w:szCs w:val="24"/>
              </w:rPr>
              <w:t xml:space="preserve">Pradinės Sutarties vertė </w:t>
            </w:r>
            <w:r w:rsidR="00AB2F4C" w:rsidRPr="008654FA">
              <w:rPr>
                <w:color w:val="5B9BD5" w:themeColor="accent5"/>
                <w:kern w:val="2"/>
                <w:szCs w:val="24"/>
              </w:rPr>
              <w:t>,,</w:t>
            </w:r>
            <w:r w:rsidR="00AB2F4C" w:rsidRPr="008654FA">
              <w:rPr>
                <w:rFonts w:eastAsia="Cambria"/>
                <w:color w:val="5B9BD5" w:themeColor="accent5"/>
              </w:rPr>
              <w:t xml:space="preserve"> Duomenų perdavimo paslaugos be duomenų perdavimo kiekio ribojimo Lietuvoje</w:t>
            </w:r>
            <w:r w:rsidR="00AB2F4C" w:rsidRPr="008654FA">
              <w:rPr>
                <w:color w:val="5B9BD5" w:themeColor="accent5"/>
                <w:kern w:val="2"/>
                <w:szCs w:val="24"/>
              </w:rPr>
              <w:t>“</w:t>
            </w:r>
            <w:r w:rsidR="00AB2F4C">
              <w:rPr>
                <w:color w:val="5B9BD5" w:themeColor="accent5"/>
                <w:kern w:val="2"/>
                <w:szCs w:val="24"/>
              </w:rPr>
              <w:t xml:space="preserve"> </w:t>
            </w:r>
            <w:r w:rsidR="000B0897">
              <w:rPr>
                <w:kern w:val="2"/>
                <w:szCs w:val="24"/>
              </w:rPr>
              <w:t xml:space="preserve">yra </w:t>
            </w:r>
            <w:r w:rsidR="000B0897" w:rsidRPr="00CC573C">
              <w:rPr>
                <w:color w:val="5B9BD5" w:themeColor="accent5"/>
                <w:kern w:val="2"/>
                <w:szCs w:val="24"/>
              </w:rPr>
              <w:t xml:space="preserve">(nurodyti sumą skaičiais) </w:t>
            </w:r>
            <w:r w:rsidR="000B0897">
              <w:rPr>
                <w:kern w:val="2"/>
                <w:szCs w:val="24"/>
              </w:rPr>
              <w:t xml:space="preserve">Eur </w:t>
            </w:r>
            <w:r w:rsidR="000B0897" w:rsidRPr="00CC573C">
              <w:rPr>
                <w:color w:val="5B9BD5" w:themeColor="accent5"/>
                <w:kern w:val="2"/>
                <w:szCs w:val="24"/>
              </w:rPr>
              <w:t xml:space="preserve">(nurodyti sumą žodžiais) </w:t>
            </w:r>
            <w:r w:rsidR="000B0897">
              <w:rPr>
                <w:kern w:val="2"/>
                <w:szCs w:val="24"/>
              </w:rPr>
              <w:t>be PVM.</w:t>
            </w:r>
          </w:p>
          <w:p w14:paraId="51FCD839" w14:textId="77777777" w:rsidR="00027B83" w:rsidRDefault="000B0897" w:rsidP="00AB2F4C">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sidRPr="00CC573C">
              <w:rPr>
                <w:color w:val="5B9BD5" w:themeColor="accent5"/>
                <w:kern w:val="2"/>
                <w:szCs w:val="24"/>
              </w:rPr>
              <w:t>(nurodyti sumą žodžiais).</w:t>
            </w:r>
          </w:p>
          <w:p w14:paraId="6BFFE589" w14:textId="4656DB9A" w:rsidR="00027B83" w:rsidRDefault="000B0897" w:rsidP="00AB2F4C">
            <w:pPr>
              <w:jc w:val="both"/>
              <w:rPr>
                <w:kern w:val="2"/>
                <w:szCs w:val="24"/>
              </w:rPr>
            </w:pPr>
            <w:r>
              <w:rPr>
                <w:kern w:val="2"/>
                <w:szCs w:val="24"/>
              </w:rPr>
              <w:t xml:space="preserve">Sutarties kaina yra </w:t>
            </w:r>
            <w:r w:rsidRPr="00CC573C">
              <w:rPr>
                <w:color w:val="5B9BD5" w:themeColor="accent5"/>
                <w:kern w:val="2"/>
                <w:szCs w:val="24"/>
              </w:rPr>
              <w:t xml:space="preserve">(nurodyti sumą skaičiais) </w:t>
            </w:r>
            <w:r>
              <w:rPr>
                <w:kern w:val="2"/>
                <w:szCs w:val="24"/>
              </w:rPr>
              <w:t xml:space="preserve">Eur </w:t>
            </w:r>
            <w:r w:rsidRPr="00CC573C">
              <w:rPr>
                <w:color w:val="5B9BD5" w:themeColor="accent5"/>
                <w:kern w:val="2"/>
                <w:szCs w:val="24"/>
              </w:rPr>
              <w:t xml:space="preserve">(nurodyti sumą žodžiais) </w:t>
            </w:r>
            <w:r>
              <w:rPr>
                <w:kern w:val="2"/>
                <w:szCs w:val="24"/>
              </w:rPr>
              <w:t>su PVM.</w:t>
            </w:r>
          </w:p>
          <w:p w14:paraId="0D337A3D" w14:textId="5CFF0861" w:rsidR="00AB2F4C" w:rsidRDefault="00AB2F4C">
            <w:pPr>
              <w:rPr>
                <w:kern w:val="2"/>
                <w:szCs w:val="24"/>
              </w:rPr>
            </w:pPr>
          </w:p>
          <w:p w14:paraId="27465485" w14:textId="7211084B" w:rsidR="00AB2F4C" w:rsidRDefault="003D1D82" w:rsidP="00AD2706">
            <w:pPr>
              <w:jc w:val="both"/>
              <w:rPr>
                <w:szCs w:val="24"/>
              </w:rPr>
            </w:pPr>
            <w:r>
              <w:rPr>
                <w:kern w:val="2"/>
                <w:szCs w:val="24"/>
              </w:rPr>
              <w:t xml:space="preserve">5.2.1. </w:t>
            </w:r>
            <w:r w:rsidR="00AB2F4C">
              <w:rPr>
                <w:kern w:val="2"/>
                <w:szCs w:val="24"/>
              </w:rPr>
              <w:t xml:space="preserve">Pradinės Sutarties vertė </w:t>
            </w:r>
            <w:r w:rsidR="00AB2F4C" w:rsidRPr="008654FA">
              <w:rPr>
                <w:color w:val="5B9BD5" w:themeColor="accent5"/>
                <w:kern w:val="2"/>
                <w:szCs w:val="24"/>
              </w:rPr>
              <w:t>,,</w:t>
            </w:r>
            <w:r w:rsidR="00AB2F4C" w:rsidRPr="008654FA">
              <w:rPr>
                <w:rFonts w:eastAsia="Cambria"/>
                <w:color w:val="5B9BD5" w:themeColor="accent5"/>
              </w:rPr>
              <w:t>SMS paslaugos serveriuose Lietuvoje</w:t>
            </w:r>
            <w:r w:rsidR="00AB2F4C" w:rsidRPr="008654FA">
              <w:rPr>
                <w:color w:val="5B9BD5" w:themeColor="accent5"/>
                <w:kern w:val="2"/>
                <w:szCs w:val="24"/>
              </w:rPr>
              <w:t>“</w:t>
            </w:r>
            <w:r w:rsidR="00AB2F4C">
              <w:rPr>
                <w:color w:val="5B9BD5" w:themeColor="accent5"/>
                <w:kern w:val="2"/>
                <w:szCs w:val="24"/>
              </w:rPr>
              <w:t xml:space="preserve"> </w:t>
            </w:r>
            <w:r w:rsidR="00AB2F4C">
              <w:rPr>
                <w:kern w:val="2"/>
                <w:szCs w:val="24"/>
              </w:rPr>
              <w:t xml:space="preserve">yra </w:t>
            </w:r>
            <w:r w:rsidR="00AB2F4C" w:rsidRPr="00CC573C">
              <w:rPr>
                <w:color w:val="5B9BD5" w:themeColor="accent5"/>
                <w:kern w:val="2"/>
                <w:szCs w:val="24"/>
              </w:rPr>
              <w:t xml:space="preserve">(nurodyti sumą skaičiais) </w:t>
            </w:r>
            <w:r w:rsidR="00AB2F4C">
              <w:rPr>
                <w:kern w:val="2"/>
                <w:szCs w:val="24"/>
              </w:rPr>
              <w:t xml:space="preserve">Eur </w:t>
            </w:r>
            <w:r w:rsidR="00AB2F4C" w:rsidRPr="00CC573C">
              <w:rPr>
                <w:color w:val="5B9BD5" w:themeColor="accent5"/>
                <w:kern w:val="2"/>
                <w:szCs w:val="24"/>
              </w:rPr>
              <w:t xml:space="preserve">(nurodyti sumą žodžiais) </w:t>
            </w:r>
            <w:r w:rsidR="00AB2F4C">
              <w:rPr>
                <w:kern w:val="2"/>
                <w:szCs w:val="24"/>
              </w:rPr>
              <w:t>be PVM.</w:t>
            </w:r>
          </w:p>
          <w:p w14:paraId="50252CAF" w14:textId="77777777" w:rsidR="00AB2F4C" w:rsidRDefault="00AB2F4C" w:rsidP="00AD2706">
            <w:pPr>
              <w:jc w:val="both"/>
              <w:rPr>
                <w:szCs w:val="24"/>
              </w:rPr>
            </w:pPr>
            <w:r>
              <w:rPr>
                <w:kern w:val="2"/>
                <w:szCs w:val="24"/>
              </w:rPr>
              <w:lastRenderedPageBreak/>
              <w:t xml:space="preserve">PVM sudaro </w:t>
            </w:r>
            <w:r w:rsidRPr="00CC573C">
              <w:rPr>
                <w:color w:val="5B9BD5" w:themeColor="accent5"/>
                <w:kern w:val="2"/>
                <w:szCs w:val="24"/>
              </w:rPr>
              <w:t xml:space="preserve">(nurodyti sumą skaičiais) </w:t>
            </w:r>
            <w:r>
              <w:rPr>
                <w:kern w:val="2"/>
                <w:szCs w:val="24"/>
              </w:rPr>
              <w:t xml:space="preserve">Eur </w:t>
            </w:r>
            <w:r w:rsidRPr="00CC573C">
              <w:rPr>
                <w:color w:val="5B9BD5" w:themeColor="accent5"/>
                <w:kern w:val="2"/>
                <w:szCs w:val="24"/>
              </w:rPr>
              <w:t>(nurodyti sumą žodžiais).</w:t>
            </w:r>
          </w:p>
          <w:p w14:paraId="3D302285" w14:textId="77777777" w:rsidR="00AB2F4C" w:rsidRDefault="00AB2F4C" w:rsidP="00AD2706">
            <w:pPr>
              <w:jc w:val="both"/>
              <w:rPr>
                <w:szCs w:val="24"/>
              </w:rPr>
            </w:pPr>
            <w:r>
              <w:rPr>
                <w:kern w:val="2"/>
                <w:szCs w:val="24"/>
              </w:rPr>
              <w:t xml:space="preserve">Sutarties kaina yra </w:t>
            </w:r>
            <w:r w:rsidRPr="00CC573C">
              <w:rPr>
                <w:color w:val="5B9BD5" w:themeColor="accent5"/>
                <w:kern w:val="2"/>
                <w:szCs w:val="24"/>
              </w:rPr>
              <w:t xml:space="preserve">(nurodyti sumą skaičiais) </w:t>
            </w:r>
            <w:r>
              <w:rPr>
                <w:kern w:val="2"/>
                <w:szCs w:val="24"/>
              </w:rPr>
              <w:t xml:space="preserve">Eur </w:t>
            </w:r>
            <w:r w:rsidRPr="00CC573C">
              <w:rPr>
                <w:color w:val="5B9BD5" w:themeColor="accent5"/>
                <w:kern w:val="2"/>
                <w:szCs w:val="24"/>
              </w:rPr>
              <w:t xml:space="preserve">(nurodyti sumą žodžiais) </w:t>
            </w:r>
            <w:r>
              <w:rPr>
                <w:kern w:val="2"/>
                <w:szCs w:val="24"/>
              </w:rPr>
              <w:t>su PVM.</w:t>
            </w:r>
          </w:p>
          <w:p w14:paraId="65B03374" w14:textId="5763D642" w:rsidR="00027B83" w:rsidRDefault="00027B83">
            <w:pPr>
              <w:rPr>
                <w:kern w:val="2"/>
                <w:szCs w:val="24"/>
              </w:rPr>
            </w:pPr>
          </w:p>
          <w:p w14:paraId="27A07452" w14:textId="6B425C7A" w:rsidR="003D1D82" w:rsidRDefault="003D1D82" w:rsidP="00DA26FB">
            <w:pPr>
              <w:jc w:val="both"/>
              <w:rPr>
                <w:color w:val="2B579A"/>
                <w:kern w:val="2"/>
                <w:szCs w:val="24"/>
              </w:rPr>
            </w:pPr>
            <w:r>
              <w:rPr>
                <w:color w:val="000000"/>
                <w:kern w:val="2"/>
                <w:szCs w:val="24"/>
              </w:rPr>
              <w:t xml:space="preserve">5.2.2. </w:t>
            </w:r>
            <w:r w:rsidR="000B0897">
              <w:rPr>
                <w:color w:val="000000"/>
                <w:kern w:val="2"/>
                <w:szCs w:val="24"/>
              </w:rPr>
              <w:t xml:space="preserve">Šioje Sutartyje Pradinės Sutarties vertė yra lygi </w:t>
            </w:r>
            <w:r w:rsidR="000B0897" w:rsidRPr="00A6623C">
              <w:rPr>
                <w:color w:val="000000"/>
                <w:kern w:val="2"/>
                <w:szCs w:val="24"/>
              </w:rPr>
              <w:t xml:space="preserve">maksimaliai pirkimui skirtai lėšų sumai be PVM </w:t>
            </w:r>
            <w:r w:rsidR="000B0897">
              <w:rPr>
                <w:color w:val="000000"/>
                <w:kern w:val="2"/>
                <w:szCs w:val="24"/>
              </w:rPr>
              <w:t>p</w:t>
            </w:r>
            <w:r w:rsidR="0063486B">
              <w:rPr>
                <w:color w:val="000000"/>
                <w:kern w:val="2"/>
                <w:szCs w:val="24"/>
              </w:rPr>
              <w:t>irkimo dokumentuose ir Sutarties priede Nr. 1</w:t>
            </w:r>
            <w:r w:rsidR="000B0897">
              <w:rPr>
                <w:color w:val="000000"/>
                <w:kern w:val="2"/>
                <w:szCs w:val="24"/>
              </w:rPr>
              <w:t xml:space="preserve"> nurodytų </w:t>
            </w:r>
            <w:r w:rsidR="000B0897">
              <w:rPr>
                <w:color w:val="000000"/>
                <w:szCs w:val="24"/>
              </w:rPr>
              <w:t xml:space="preserve">Paslaugų </w:t>
            </w:r>
            <w:r w:rsidR="000B0897">
              <w:rPr>
                <w:color w:val="000000"/>
                <w:kern w:val="2"/>
                <w:szCs w:val="24"/>
              </w:rPr>
              <w:t>įsigijimui Tiekėjo pasiūlyme nurodytais įkainiais be PVM.</w:t>
            </w:r>
            <w:r w:rsidR="000B0897">
              <w:rPr>
                <w:color w:val="2B579A"/>
                <w:kern w:val="2"/>
                <w:szCs w:val="24"/>
              </w:rPr>
              <w:t xml:space="preserve"> </w:t>
            </w:r>
          </w:p>
          <w:p w14:paraId="5751E94A" w14:textId="243BF00A" w:rsidR="00027B83" w:rsidRDefault="003D1D82" w:rsidP="00DA26FB">
            <w:pPr>
              <w:jc w:val="both"/>
              <w:rPr>
                <w:color w:val="000000"/>
                <w:kern w:val="2"/>
                <w:szCs w:val="24"/>
              </w:rPr>
            </w:pPr>
            <w:r w:rsidRPr="003D1D82">
              <w:rPr>
                <w:kern w:val="2"/>
                <w:szCs w:val="24"/>
              </w:rPr>
              <w:t xml:space="preserve">5.2.3. </w:t>
            </w:r>
            <w:r w:rsidR="000B0897">
              <w:rPr>
                <w:color w:val="000000"/>
                <w:kern w:val="2"/>
                <w:szCs w:val="24"/>
              </w:rPr>
              <w:t xml:space="preserve">Pirkėjas perka </w:t>
            </w:r>
            <w:r w:rsidR="000B0897">
              <w:rPr>
                <w:color w:val="000000"/>
                <w:szCs w:val="24"/>
              </w:rPr>
              <w:t>Paslaugas</w:t>
            </w:r>
            <w:r w:rsidR="000B0897">
              <w:rPr>
                <w:color w:val="000000"/>
                <w:kern w:val="2"/>
                <w:szCs w:val="24"/>
              </w:rPr>
              <w:t xml:space="preserve"> pagal poreikį Sutartyje arba jos priede Nr.</w:t>
            </w:r>
            <w:r w:rsidR="00CC573C">
              <w:rPr>
                <w:kern w:val="2"/>
                <w:szCs w:val="24"/>
              </w:rPr>
              <w:t xml:space="preserve"> 2</w:t>
            </w:r>
            <w:r w:rsidR="000B0897">
              <w:rPr>
                <w:kern w:val="2"/>
                <w:szCs w:val="24"/>
              </w:rPr>
              <w:t xml:space="preserve"> </w:t>
            </w:r>
            <w:r w:rsidR="000B0897">
              <w:rPr>
                <w:color w:val="000000"/>
                <w:kern w:val="2"/>
                <w:szCs w:val="24"/>
              </w:rPr>
              <w:t>nurodytais įkainiais, neviršijant Sutarties k</w:t>
            </w:r>
            <w:r w:rsidR="00CC573C">
              <w:rPr>
                <w:color w:val="000000"/>
                <w:kern w:val="2"/>
                <w:szCs w:val="24"/>
              </w:rPr>
              <w:t xml:space="preserve">ainos. Sutarties prieduose Nr. 1 ir Nr. 2 </w:t>
            </w:r>
            <w:r w:rsidR="000B0897">
              <w:rPr>
                <w:color w:val="000000"/>
                <w:kern w:val="2"/>
                <w:szCs w:val="24"/>
              </w:rPr>
              <w:t xml:space="preserve">atskirose eilutėse nurodytas </w:t>
            </w:r>
            <w:r w:rsidR="000B0897">
              <w:rPr>
                <w:color w:val="000000"/>
                <w:szCs w:val="24"/>
              </w:rPr>
              <w:t>Paslaugų</w:t>
            </w:r>
            <w:r w:rsidR="000B0897">
              <w:rPr>
                <w:color w:val="000000"/>
                <w:kern w:val="2"/>
                <w:szCs w:val="24"/>
              </w:rPr>
              <w:t xml:space="preserve"> kiekis gali būti keičiamas (didėti ar mažėti).</w:t>
            </w:r>
            <w:r w:rsidR="00DA52AA">
              <w:rPr>
                <w:color w:val="000000"/>
                <w:kern w:val="2"/>
                <w:szCs w:val="24"/>
              </w:rPr>
              <w:t xml:space="preserve"> </w:t>
            </w:r>
            <w:r w:rsidR="00CC573C" w:rsidRPr="001133A9">
              <w:rPr>
                <w:kern w:val="2"/>
                <w:szCs w:val="24"/>
              </w:rPr>
              <w:t>Pirkėjas neįsipareigoja išpirkti preliminaraus Paslaugų kiekio ar bet kokios jo dalies.</w:t>
            </w:r>
          </w:p>
        </w:tc>
      </w:tr>
      <w:tr w:rsidR="00027B83" w14:paraId="267D47BF" w14:textId="77777777" w:rsidTr="00DE7364">
        <w:trPr>
          <w:trHeight w:val="300"/>
        </w:trPr>
        <w:tc>
          <w:tcPr>
            <w:tcW w:w="3261" w:type="dxa"/>
          </w:tcPr>
          <w:p w14:paraId="53EBA4B1" w14:textId="50E98919" w:rsidR="00027B83" w:rsidRPr="005F5081"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7088" w:type="dxa"/>
            <w:gridSpan w:val="2"/>
          </w:tcPr>
          <w:p w14:paraId="5BB831B3" w14:textId="77777777" w:rsidR="005F5081" w:rsidRPr="001516D4" w:rsidRDefault="005F5081" w:rsidP="005F5081">
            <w:pPr>
              <w:rPr>
                <w:szCs w:val="24"/>
              </w:rPr>
            </w:pPr>
            <w:r w:rsidRPr="001516D4">
              <w:rPr>
                <w:kern w:val="2"/>
                <w:szCs w:val="24"/>
              </w:rPr>
              <w:t>Sutarties įkainiai bus perskaičiuojami:</w:t>
            </w:r>
          </w:p>
          <w:p w14:paraId="445778D1" w14:textId="77777777" w:rsidR="005F5081" w:rsidRPr="001516D4" w:rsidRDefault="005F5081" w:rsidP="005F5081">
            <w:pPr>
              <w:rPr>
                <w:kern w:val="2"/>
                <w:szCs w:val="24"/>
              </w:rPr>
            </w:pPr>
            <w:r w:rsidRPr="001516D4">
              <w:rPr>
                <w:kern w:val="2"/>
                <w:szCs w:val="24"/>
              </w:rPr>
              <w:t>5.3.1. dėl PVM tarifo pasikeitimo;</w:t>
            </w:r>
          </w:p>
          <w:p w14:paraId="662EA503" w14:textId="6AC2CD21" w:rsidR="00027B83" w:rsidRDefault="005F5081" w:rsidP="005F5081">
            <w:pPr>
              <w:rPr>
                <w:color w:val="FF0000"/>
                <w:kern w:val="2"/>
                <w:szCs w:val="24"/>
              </w:rPr>
            </w:pPr>
            <w:r>
              <w:rPr>
                <w:kern w:val="2"/>
                <w:szCs w:val="24"/>
              </w:rPr>
              <w:t>5.3.2</w:t>
            </w:r>
            <w:r w:rsidRPr="001516D4">
              <w:rPr>
                <w:kern w:val="2"/>
                <w:szCs w:val="24"/>
              </w:rPr>
              <w:t>. dėl kainų lygio pokyčio.</w:t>
            </w:r>
          </w:p>
        </w:tc>
      </w:tr>
      <w:tr w:rsidR="00027B83" w14:paraId="493E8FAB" w14:textId="77777777" w:rsidTr="00DE7364">
        <w:trPr>
          <w:trHeight w:val="300"/>
        </w:trPr>
        <w:tc>
          <w:tcPr>
            <w:tcW w:w="3261" w:type="dxa"/>
          </w:tcPr>
          <w:p w14:paraId="2F363431" w14:textId="77777777" w:rsidR="00027B83" w:rsidRDefault="000B0897">
            <w:pPr>
              <w:rPr>
                <w:b/>
                <w:kern w:val="2"/>
                <w:szCs w:val="24"/>
              </w:rPr>
            </w:pPr>
            <w:r>
              <w:rPr>
                <w:b/>
                <w:kern w:val="2"/>
                <w:szCs w:val="24"/>
              </w:rPr>
              <w:t>5.3.1. Sutarties kainos / įkainių peržiūra dėl PVM tarifo pasikeitimo</w:t>
            </w:r>
          </w:p>
        </w:tc>
        <w:tc>
          <w:tcPr>
            <w:tcW w:w="7088" w:type="dxa"/>
            <w:gridSpan w:val="2"/>
          </w:tcPr>
          <w:p w14:paraId="6730019F" w14:textId="1E9B5F96" w:rsidR="00E52D68" w:rsidRDefault="00E52D68" w:rsidP="00E52D68">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7CE4A4C" w14:textId="77777777" w:rsidR="00E52D68" w:rsidRDefault="00E52D68" w:rsidP="00E52D68">
            <w:pPr>
              <w:jc w:val="both"/>
              <w:rPr>
                <w:kern w:val="2"/>
                <w:szCs w:val="24"/>
              </w:rPr>
            </w:pPr>
            <w:r>
              <w:rPr>
                <w:kern w:val="2"/>
                <w:szCs w:val="24"/>
              </w:rPr>
              <w:t xml:space="preserve">5.3.1.2. Perskaičiavimas įforminamas Susitarimu ne vėliau kaip per 10 (dešimt) darbo dienų nuo PVM mokėjimą reglamentuojančių teisės aktų pasikeitimo, kuris tampa neatskiriama Sutarties dalimi. </w:t>
            </w:r>
          </w:p>
          <w:p w14:paraId="20571E9F" w14:textId="4DBEB262" w:rsidR="00027B83" w:rsidRDefault="00E52D68" w:rsidP="00E52D68">
            <w:pPr>
              <w:jc w:val="both"/>
              <w:rPr>
                <w:szCs w:val="24"/>
              </w:rPr>
            </w:pPr>
            <w:r>
              <w:rPr>
                <w:kern w:val="2"/>
                <w:szCs w:val="24"/>
              </w:rPr>
              <w:t>5.3.1.3.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w:t>
            </w:r>
            <w:r w:rsidRPr="00C25020">
              <w:rPr>
                <w:kern w:val="2"/>
                <w:szCs w:val="24"/>
              </w:rPr>
              <w:t xml:space="preserve"> nuo Susitarime nurodytos dienos.</w:t>
            </w:r>
          </w:p>
        </w:tc>
      </w:tr>
      <w:tr w:rsidR="00CC2796" w14:paraId="022882B0" w14:textId="77777777" w:rsidTr="00DE7364">
        <w:trPr>
          <w:trHeight w:val="300"/>
        </w:trPr>
        <w:tc>
          <w:tcPr>
            <w:tcW w:w="3261" w:type="dxa"/>
          </w:tcPr>
          <w:p w14:paraId="6060A47B" w14:textId="097E5A94" w:rsidR="00CC2796" w:rsidRDefault="00CC2796" w:rsidP="00CC2796">
            <w:pPr>
              <w:rPr>
                <w:bCs/>
                <w:kern w:val="2"/>
                <w:szCs w:val="24"/>
              </w:rPr>
            </w:pPr>
            <w:r>
              <w:rPr>
                <w:b/>
                <w:kern w:val="2"/>
                <w:szCs w:val="24"/>
              </w:rPr>
              <w:t>5.3.2. Sutarties kainos / įkainių peržiūra dėl kainų lygio pokyčio</w:t>
            </w:r>
          </w:p>
          <w:p w14:paraId="7692EB0E" w14:textId="77777777" w:rsidR="00CC2796" w:rsidRDefault="00CC2796" w:rsidP="00CC2796">
            <w:pPr>
              <w:rPr>
                <w:kern w:val="2"/>
                <w:szCs w:val="24"/>
              </w:rPr>
            </w:pPr>
          </w:p>
          <w:p w14:paraId="34D2BE09" w14:textId="7D507942" w:rsidR="00CC2796" w:rsidRDefault="00CC2796" w:rsidP="00CC2796">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88" w:type="dxa"/>
            <w:gridSpan w:val="2"/>
          </w:tcPr>
          <w:p w14:paraId="2576E51A" w14:textId="77777777" w:rsidR="00CC2796" w:rsidRPr="00480471" w:rsidRDefault="00CC2796" w:rsidP="00CC2796">
            <w:pPr>
              <w:jc w:val="both"/>
              <w:rPr>
                <w:szCs w:val="24"/>
              </w:rPr>
            </w:pPr>
            <w:r w:rsidRPr="00480471">
              <w:rPr>
                <w:szCs w:val="24"/>
              </w:rPr>
              <w:t>5.3.2.1.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5.3.2.6 punkte, viršija 10 procentų. Sutarties įkainių peržiūra atliekama ne rečiau kaip kas 12 (dvylika) mėnesių.</w:t>
            </w:r>
          </w:p>
          <w:p w14:paraId="5D3FDBD4" w14:textId="77777777" w:rsidR="00CC2796" w:rsidRPr="00480471" w:rsidRDefault="00CC2796" w:rsidP="00CC2796">
            <w:pPr>
              <w:jc w:val="both"/>
              <w:rPr>
                <w:kern w:val="2"/>
                <w:szCs w:val="24"/>
                <w:shd w:val="clear" w:color="auto" w:fill="FFFFFF"/>
              </w:rPr>
            </w:pPr>
            <w:r w:rsidRPr="00480471">
              <w:rPr>
                <w:kern w:val="2"/>
                <w:szCs w:val="24"/>
              </w:rPr>
              <w:t xml:space="preserve">5.3.2.2. Sutarties </w:t>
            </w:r>
            <w:r w:rsidRPr="00480471">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5E1357F" w14:textId="77777777" w:rsidR="00CC2796" w:rsidRPr="00480471" w:rsidRDefault="00CC2796" w:rsidP="00CC2796">
            <w:pPr>
              <w:jc w:val="both"/>
              <w:rPr>
                <w:kern w:val="2"/>
                <w:szCs w:val="24"/>
                <w:shd w:val="clear" w:color="auto" w:fill="FFFFFF"/>
              </w:rPr>
            </w:pPr>
            <w:r w:rsidRPr="00480471">
              <w:rPr>
                <w:kern w:val="2"/>
                <w:szCs w:val="24"/>
              </w:rPr>
              <w:t xml:space="preserve">5.3.2.3. </w:t>
            </w:r>
            <w:r w:rsidRPr="00480471">
              <w:rPr>
                <w:kern w:val="2"/>
                <w:szCs w:val="24"/>
                <w:shd w:val="clear" w:color="auto" w:fill="FFFFFF"/>
              </w:rPr>
              <w:t>Jeigu P</w:t>
            </w:r>
            <w:r w:rsidRPr="00480471">
              <w:rPr>
                <w:szCs w:val="24"/>
              </w:rPr>
              <w:t>aslaugų teikimas</w:t>
            </w:r>
            <w:r w:rsidRPr="00480471">
              <w:rPr>
                <w:kern w:val="2"/>
                <w:szCs w:val="24"/>
                <w:shd w:val="clear" w:color="auto" w:fill="FFFFFF"/>
              </w:rPr>
              <w:t xml:space="preserve"> vėluoja dėl Tiekėjo kaltės, uždelstų suteikti P</w:t>
            </w:r>
            <w:r w:rsidRPr="00480471">
              <w:rPr>
                <w:szCs w:val="24"/>
              </w:rPr>
              <w:t>aslaugų</w:t>
            </w:r>
            <w:r w:rsidRPr="00480471">
              <w:rPr>
                <w:kern w:val="2"/>
                <w:szCs w:val="24"/>
                <w:shd w:val="clear" w:color="auto" w:fill="FFFFFF"/>
              </w:rPr>
              <w:t xml:space="preserve"> įkainiai nėra perskaičiuojami dėl kainų lygio kilimo (gali būti mažinami, tačiau negali būti didinami).</w:t>
            </w:r>
          </w:p>
          <w:p w14:paraId="5BCE2F0A" w14:textId="77777777" w:rsidR="00CC2796" w:rsidRPr="00480471" w:rsidRDefault="00CC2796" w:rsidP="00CC2796">
            <w:pPr>
              <w:jc w:val="both"/>
              <w:rPr>
                <w:kern w:val="2"/>
                <w:szCs w:val="24"/>
                <w:shd w:val="clear" w:color="auto" w:fill="FFFFFF"/>
              </w:rPr>
            </w:pPr>
            <w:r w:rsidRPr="00480471">
              <w:rPr>
                <w:kern w:val="2"/>
                <w:szCs w:val="24"/>
              </w:rPr>
              <w:t xml:space="preserve">5.3.2.4. Atlikdamos Sutarties įkainių peržiūrą </w:t>
            </w:r>
            <w:r w:rsidRPr="00480471">
              <w:rPr>
                <w:kern w:val="2"/>
                <w:szCs w:val="24"/>
                <w:shd w:val="clear" w:color="auto" w:fill="FFFFFF"/>
              </w:rPr>
              <w:t xml:space="preserve">Šalys vadovaujasi Valstybės duomenų agentūros viešai Oficialiosios statistikos portale </w:t>
            </w:r>
            <w:r w:rsidRPr="00480471">
              <w:rPr>
                <w:szCs w:val="24"/>
              </w:rPr>
              <w:t>(https://osp.stat.gov.lt)</w:t>
            </w:r>
            <w:r w:rsidRPr="00480471">
              <w:rPr>
                <w:kern w:val="2"/>
                <w:szCs w:val="24"/>
                <w:shd w:val="clear" w:color="auto" w:fill="FFFFFF"/>
              </w:rPr>
              <w:t xml:space="preserve"> paskelbtais Rodiklių duomenų bazės duomenimis. Iš kitos Šalies nereikalaujama pateikti oficialaus Valstybės duomenų agentūros ar kitos institucijos išduoto dokumento ar patvirtinimo.</w:t>
            </w:r>
          </w:p>
          <w:p w14:paraId="0FEF6DAD" w14:textId="77777777" w:rsidR="00CC2796" w:rsidRPr="00480471" w:rsidRDefault="00CC2796" w:rsidP="00CC2796">
            <w:pPr>
              <w:jc w:val="both"/>
              <w:rPr>
                <w:kern w:val="2"/>
                <w:szCs w:val="24"/>
                <w:shd w:val="clear" w:color="auto" w:fill="FFFFFF"/>
              </w:rPr>
            </w:pPr>
            <w:r w:rsidRPr="00480471">
              <w:rPr>
                <w:kern w:val="2"/>
                <w:szCs w:val="24"/>
                <w:shd w:val="clear" w:color="auto" w:fill="FFFFFF"/>
              </w:rPr>
              <w:t xml:space="preserve">5.3.2.5. Šalys privalo Susitarime nurodyti vartojimo prekių ir paslaugų indekso reikšmę laikotarpio pradžioje ir jo nustatymo datą, indekso </w:t>
            </w:r>
            <w:r w:rsidRPr="00480471">
              <w:rPr>
                <w:kern w:val="2"/>
                <w:szCs w:val="24"/>
                <w:shd w:val="clear" w:color="auto" w:fill="FFFFFF"/>
              </w:rPr>
              <w:lastRenderedPageBreak/>
              <w:t>reikšmę laikotarpio pabaigoje ir jo nustatymo datą, kainų pokytį (k), perskaičiuotą Sutarties įkainius, perskaičiuotą Pradinės Sutarties vertę.</w:t>
            </w:r>
          </w:p>
          <w:p w14:paraId="6F4F2D8F" w14:textId="77777777" w:rsidR="00CC2796" w:rsidRPr="00480471" w:rsidRDefault="00CC2796" w:rsidP="00CC2796">
            <w:pPr>
              <w:jc w:val="both"/>
              <w:rPr>
                <w:szCs w:val="24"/>
              </w:rPr>
            </w:pPr>
            <w:r w:rsidRPr="00480471">
              <w:rPr>
                <w:kern w:val="2"/>
                <w:szCs w:val="24"/>
                <w:shd w:val="clear" w:color="auto" w:fill="FFFFFF"/>
              </w:rPr>
              <w:t>5.3.2.6. Nauji Sutarties įkainiai apskaičiuojami pagal žemiau pateiktą formulę:</w:t>
            </w:r>
          </w:p>
          <w:p w14:paraId="4B93AB21" w14:textId="77777777" w:rsidR="00CC2796" w:rsidRPr="00F50378" w:rsidRDefault="00F10062" w:rsidP="00CC279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C2796">
              <w:rPr>
                <w:kern w:val="2"/>
                <w:szCs w:val="24"/>
              </w:rPr>
              <w:t xml:space="preserve">, kur a – </w:t>
            </w:r>
            <w:r w:rsidR="00CC2796" w:rsidRPr="00F50378">
              <w:rPr>
                <w:kern w:val="2"/>
                <w:szCs w:val="24"/>
              </w:rPr>
              <w:t>įkainis (Eur be PVM) (jei peržiūra jau buvo atlikta, tai po paskutinio perskaičiavimo)</w:t>
            </w:r>
          </w:p>
          <w:p w14:paraId="7B18E548" w14:textId="77777777" w:rsidR="00CC2796" w:rsidRPr="00F50378" w:rsidRDefault="00CC2796" w:rsidP="00CC2796">
            <w:pPr>
              <w:jc w:val="both"/>
              <w:textAlignment w:val="baseline"/>
              <w:rPr>
                <w:szCs w:val="24"/>
              </w:rPr>
            </w:pPr>
            <w:r w:rsidRPr="00F50378">
              <w:rPr>
                <w:kern w:val="2"/>
                <w:szCs w:val="24"/>
              </w:rPr>
              <w:t>a</w:t>
            </w:r>
            <w:r w:rsidRPr="00F50378">
              <w:rPr>
                <w:kern w:val="2"/>
                <w:szCs w:val="24"/>
                <w:vertAlign w:val="subscript"/>
              </w:rPr>
              <w:t>1</w:t>
            </w:r>
            <w:r w:rsidRPr="00F50378">
              <w:rPr>
                <w:kern w:val="2"/>
                <w:szCs w:val="24"/>
              </w:rPr>
              <w:t xml:space="preserve"> – perskaičiuota (pakeista) įkainis (Eur be PVM)</w:t>
            </w:r>
          </w:p>
          <w:p w14:paraId="0520E243" w14:textId="77777777" w:rsidR="00CC2796" w:rsidRDefault="00CC2796" w:rsidP="00CC2796">
            <w:pPr>
              <w:jc w:val="both"/>
              <w:textAlignment w:val="baseline"/>
              <w:rPr>
                <w:szCs w:val="24"/>
              </w:rPr>
            </w:pPr>
            <w:r>
              <w:rPr>
                <w:kern w:val="2"/>
                <w:szCs w:val="24"/>
              </w:rPr>
              <w:t xml:space="preserve">k – pagal vartotojų kainų indeksą </w:t>
            </w:r>
            <w:r w:rsidRPr="00EC0B83">
              <w:rPr>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5994D56B" w14:textId="77777777" w:rsidR="00CC2796" w:rsidRDefault="00CC2796" w:rsidP="00CC279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DCC42BD" w14:textId="77777777" w:rsidR="00CC2796" w:rsidRPr="00F10184" w:rsidRDefault="00CC2796" w:rsidP="00CC2796">
            <w:pPr>
              <w:jc w:val="both"/>
              <w:textAlignment w:val="baseline"/>
              <w:rPr>
                <w:szCs w:val="24"/>
              </w:rPr>
            </w:pPr>
            <w:proofErr w:type="spellStart"/>
            <w:r w:rsidRPr="00F10184">
              <w:rPr>
                <w:kern w:val="2"/>
                <w:szCs w:val="24"/>
              </w:rPr>
              <w:t>Ind</w:t>
            </w:r>
            <w:r w:rsidRPr="00F10184">
              <w:rPr>
                <w:kern w:val="2"/>
                <w:szCs w:val="24"/>
                <w:vertAlign w:val="subscript"/>
              </w:rPr>
              <w:t>naujausias</w:t>
            </w:r>
            <w:proofErr w:type="spellEnd"/>
            <w:r w:rsidRPr="00F10184">
              <w:rPr>
                <w:kern w:val="2"/>
                <w:szCs w:val="24"/>
              </w:rPr>
              <w:t xml:space="preserve"> – kreipimosi dėl įkainių peržiūros išsiuntimo kitai Šaliai dieną paskelbtas naujausias vartojimo prekių ir paslaugų indeksas „Vartojimo prekių ir paslaugų“.</w:t>
            </w:r>
          </w:p>
          <w:p w14:paraId="60291078" w14:textId="77777777" w:rsidR="00CC2796" w:rsidRPr="00F10184" w:rsidRDefault="00CC2796" w:rsidP="00CC2796">
            <w:pPr>
              <w:jc w:val="both"/>
              <w:rPr>
                <w:szCs w:val="24"/>
              </w:rPr>
            </w:pPr>
            <w:proofErr w:type="spellStart"/>
            <w:r w:rsidRPr="00F10184">
              <w:rPr>
                <w:kern w:val="2"/>
                <w:szCs w:val="24"/>
              </w:rPr>
              <w:t>Ind</w:t>
            </w:r>
            <w:r w:rsidRPr="00F10184">
              <w:rPr>
                <w:kern w:val="2"/>
                <w:szCs w:val="24"/>
                <w:vertAlign w:val="subscript"/>
              </w:rPr>
              <w:t>pradžia</w:t>
            </w:r>
            <w:proofErr w:type="spellEnd"/>
            <w:r w:rsidRPr="00F10184">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69B432" w14:textId="77777777" w:rsidR="00CC2796" w:rsidRDefault="00CC2796" w:rsidP="00CC2796">
            <w:pPr>
              <w:jc w:val="both"/>
              <w:rPr>
                <w:kern w:val="2"/>
                <w:szCs w:val="24"/>
                <w:shd w:val="clear" w:color="auto" w:fill="FFFFFF"/>
              </w:rPr>
            </w:pPr>
            <w:r w:rsidRPr="00F10184">
              <w:rPr>
                <w:kern w:val="2"/>
                <w:szCs w:val="24"/>
              </w:rPr>
              <w:t xml:space="preserve">5.3.2.7. </w:t>
            </w:r>
            <w:r w:rsidRPr="00F10184">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F10184">
              <w:rPr>
                <w:kern w:val="2"/>
                <w:szCs w:val="24"/>
                <w:shd w:val="clear" w:color="auto" w:fill="FFFFFF"/>
                <w:vertAlign w:val="subscript"/>
              </w:rPr>
              <w:t>1</w:t>
            </w:r>
            <w:r w:rsidRPr="00F10184">
              <w:rPr>
                <w:kern w:val="2"/>
                <w:szCs w:val="24"/>
                <w:shd w:val="clear" w:color="auto" w:fill="FFFFFF"/>
              </w:rPr>
              <w:t>“ suapvalinamas iki dviejų skaitmenų po kablelio.</w:t>
            </w:r>
          </w:p>
          <w:p w14:paraId="4C32AB85" w14:textId="77777777" w:rsidR="00CC2796" w:rsidRPr="00F10184" w:rsidRDefault="00CC2796" w:rsidP="00CC2796">
            <w:pPr>
              <w:jc w:val="both"/>
              <w:rPr>
                <w:kern w:val="2"/>
                <w:szCs w:val="24"/>
                <w:shd w:val="clear" w:color="auto" w:fill="FFFFFF"/>
              </w:rPr>
            </w:pPr>
            <w:r>
              <w:rPr>
                <w:kern w:val="2"/>
                <w:szCs w:val="24"/>
                <w:shd w:val="clear" w:color="auto" w:fill="FFFFFF"/>
              </w:rPr>
              <w:t>5.3.2</w:t>
            </w:r>
            <w:r w:rsidRPr="00F10184">
              <w:rPr>
                <w:kern w:val="2"/>
                <w:szCs w:val="24"/>
                <w:shd w:val="clear" w:color="auto" w:fill="FFFFFF"/>
              </w:rPr>
              <w:t xml:space="preserve">.8.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10184">
              <w:rPr>
                <w:kern w:val="2"/>
                <w:szCs w:val="24"/>
                <w:bdr w:val="none" w:sz="0" w:space="0" w:color="auto" w:frame="1"/>
              </w:rPr>
              <w:t>kitus oficialius šaltinių duomenis</w:t>
            </w:r>
            <w:r w:rsidRPr="00F10184">
              <w:rPr>
                <w:kern w:val="2"/>
                <w:szCs w:val="24"/>
                <w:shd w:val="clear" w:color="auto" w:fill="FFFFFF"/>
              </w:rPr>
              <w:t>. Prašyme Šalis neturi teisės nurodyti kito indekso ar prašyti perskaičiavimo pagal kitą indeksą nei nurodytas šioje procedūroje.</w:t>
            </w:r>
          </w:p>
          <w:p w14:paraId="4EEAE07C" w14:textId="77777777" w:rsidR="00CC2796" w:rsidRPr="00F10184" w:rsidRDefault="00CC2796" w:rsidP="00CC2796">
            <w:pPr>
              <w:jc w:val="both"/>
              <w:rPr>
                <w:kern w:val="2"/>
                <w:szCs w:val="24"/>
                <w:shd w:val="clear" w:color="auto" w:fill="FFFFFF"/>
              </w:rPr>
            </w:pPr>
            <w:r w:rsidRPr="00F10184">
              <w:rPr>
                <w:kern w:val="2"/>
                <w:szCs w:val="24"/>
                <w:shd w:val="clear" w:color="auto" w:fill="FFFFFF"/>
              </w:rPr>
              <w:t>5</w:t>
            </w:r>
            <w:r>
              <w:rPr>
                <w:kern w:val="2"/>
                <w:szCs w:val="24"/>
              </w:rPr>
              <w:t>.3.2</w:t>
            </w:r>
            <w:r w:rsidRPr="00F10184">
              <w:rPr>
                <w:kern w:val="2"/>
                <w:szCs w:val="24"/>
              </w:rPr>
              <w:t xml:space="preserve">.9. </w:t>
            </w:r>
            <w:r w:rsidRPr="00F10184">
              <w:rPr>
                <w:kern w:val="2"/>
                <w:szCs w:val="24"/>
                <w:shd w:val="clear" w:color="auto" w:fill="FFFFFF"/>
              </w:rPr>
              <w:t>Susitarimas turi būti sudarytas per 10 (dešimt) darbo dienų nuo Šalies pateikto tinkamo prašymo perskaičiuoti S</w:t>
            </w:r>
            <w:r w:rsidRPr="00F10184">
              <w:rPr>
                <w:kern w:val="2"/>
                <w:szCs w:val="24"/>
              </w:rPr>
              <w:t>utarties</w:t>
            </w:r>
            <w:r w:rsidRPr="00F10184">
              <w:rPr>
                <w:kern w:val="2"/>
                <w:szCs w:val="24"/>
                <w:shd w:val="clear" w:color="auto" w:fill="FFFFFF"/>
              </w:rPr>
              <w:t xml:space="preserve"> įkainius gavimo dienos.</w:t>
            </w:r>
          </w:p>
          <w:p w14:paraId="38752C12" w14:textId="23B2E6B7" w:rsidR="00CC2796" w:rsidRDefault="00CC2796" w:rsidP="00CC2796">
            <w:pPr>
              <w:jc w:val="both"/>
              <w:rPr>
                <w:color w:val="4472C4"/>
                <w:kern w:val="2"/>
                <w:szCs w:val="24"/>
              </w:rPr>
            </w:pPr>
            <w:r>
              <w:rPr>
                <w:kern w:val="2"/>
                <w:szCs w:val="24"/>
                <w:shd w:val="clear" w:color="auto" w:fill="FFFFFF"/>
              </w:rPr>
              <w:t>5.3.2</w:t>
            </w:r>
            <w:r w:rsidRPr="00F10184">
              <w:rPr>
                <w:kern w:val="2"/>
                <w:szCs w:val="24"/>
                <w:shd w:val="clear" w:color="auto" w:fill="FFFFFF"/>
              </w:rPr>
              <w:t xml:space="preserve">.10. </w:t>
            </w:r>
            <w:r w:rsidRPr="00F10184">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22049506" w14:textId="77777777" w:rsidTr="00DE7364">
        <w:trPr>
          <w:trHeight w:val="300"/>
        </w:trPr>
        <w:tc>
          <w:tcPr>
            <w:tcW w:w="3261" w:type="dxa"/>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8" w:type="dxa"/>
            <w:gridSpan w:val="2"/>
          </w:tcPr>
          <w:p w14:paraId="24011662" w14:textId="77777777" w:rsidR="00926B41" w:rsidRPr="00A07D2F" w:rsidRDefault="00926B41" w:rsidP="00926B41">
            <w:pPr>
              <w:jc w:val="both"/>
              <w:rPr>
                <w:kern w:val="2"/>
                <w:szCs w:val="24"/>
              </w:rPr>
            </w:pPr>
            <w:r>
              <w:rPr>
                <w:kern w:val="2"/>
                <w:szCs w:val="24"/>
              </w:rPr>
              <w:t xml:space="preserve">5.4.1. </w:t>
            </w:r>
            <w:r w:rsidRPr="00A07D2F">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58C469EB" w:rsidR="00027B83" w:rsidRDefault="00926B41" w:rsidP="00926B41">
            <w:pPr>
              <w:jc w:val="both"/>
              <w:rPr>
                <w:szCs w:val="24"/>
              </w:rPr>
            </w:pPr>
            <w:r>
              <w:rPr>
                <w:kern w:val="2"/>
                <w:szCs w:val="24"/>
              </w:rPr>
              <w:t xml:space="preserve">5.4.2. </w:t>
            </w:r>
            <w:r w:rsidRPr="00A07D2F">
              <w:rPr>
                <w:kern w:val="2"/>
                <w:szCs w:val="24"/>
              </w:rPr>
              <w:t xml:space="preserve">Už Nenumatytas </w:t>
            </w:r>
            <w:r w:rsidRPr="00A07D2F">
              <w:rPr>
                <w:szCs w:val="24"/>
              </w:rPr>
              <w:t xml:space="preserve">paslaugas </w:t>
            </w:r>
            <w:r w:rsidRPr="00A07D2F">
              <w:rPr>
                <w:kern w:val="2"/>
                <w:szCs w:val="24"/>
              </w:rPr>
              <w:t xml:space="preserve">bus apmokama ne didesnėmis nei Užsakymo dieną Tiekėjo prekybos vietoje, kataloge ar interneto svetainėje nurodytomis galiojančiomis šių </w:t>
            </w:r>
            <w:r w:rsidRPr="00A07D2F">
              <w:rPr>
                <w:szCs w:val="24"/>
              </w:rPr>
              <w:t xml:space="preserve">paslaugų </w:t>
            </w:r>
            <w:r w:rsidRPr="00A07D2F">
              <w:rPr>
                <w:kern w:val="2"/>
                <w:szCs w:val="24"/>
              </w:rPr>
              <w:t xml:space="preserve">kainomis arba, jei tokios kainos neskelbiamos, tiekėjo pasiūlytomis, konkurencingomis ir </w:t>
            </w:r>
            <w:r w:rsidRPr="00A07D2F">
              <w:rPr>
                <w:kern w:val="2"/>
                <w:szCs w:val="24"/>
              </w:rPr>
              <w:lastRenderedPageBreak/>
              <w:t>rinką atitinkančiomis kainomis. Nenumatytų p</w:t>
            </w:r>
            <w:r w:rsidRPr="00A07D2F">
              <w:rPr>
                <w:szCs w:val="24"/>
              </w:rPr>
              <w:t>aslaugų</w:t>
            </w:r>
            <w:r w:rsidRPr="00A07D2F">
              <w:rPr>
                <w:kern w:val="2"/>
                <w:szCs w:val="24"/>
              </w:rPr>
              <w:t xml:space="preserve"> kaina su Pirkėju turi būti derinama iš anksto. Gavęs Tiekėjo pateiktas Nenumatytų </w:t>
            </w:r>
            <w:r w:rsidRPr="00A07D2F">
              <w:rPr>
                <w:szCs w:val="24"/>
              </w:rPr>
              <w:t xml:space="preserve">paslaugų </w:t>
            </w:r>
            <w:r w:rsidRPr="00A07D2F">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A07D2F">
              <w:rPr>
                <w:szCs w:val="24"/>
              </w:rPr>
              <w:t>paslaugų</w:t>
            </w:r>
            <w:r w:rsidRPr="00A07D2F">
              <w:rPr>
                <w:kern w:val="2"/>
                <w:szCs w:val="24"/>
              </w:rPr>
              <w:t xml:space="preserve"> kainos atitinka rinkos kainas. Nustačius, kad Tiekėjo pasiūlytos Nenumatytų </w:t>
            </w:r>
            <w:r w:rsidRPr="00A07D2F">
              <w:rPr>
                <w:szCs w:val="24"/>
              </w:rPr>
              <w:t>paslaugų</w:t>
            </w:r>
            <w:r w:rsidRPr="00A07D2F">
              <w:rPr>
                <w:kern w:val="2"/>
                <w:szCs w:val="24"/>
              </w:rPr>
              <w:t xml:space="preserve"> kainos yra didesnės nei rinkos, Pirkėjas prašo Tiekėjo jas sumažinti. Tiekėjui nesutikus sumažinti Nenumatytų </w:t>
            </w:r>
            <w:r w:rsidRPr="00A07D2F">
              <w:rPr>
                <w:szCs w:val="24"/>
              </w:rPr>
              <w:t>paslaugų</w:t>
            </w:r>
            <w:r w:rsidRPr="00A07D2F">
              <w:rPr>
                <w:kern w:val="2"/>
                <w:szCs w:val="24"/>
              </w:rPr>
              <w:t xml:space="preserve"> kainos iki rinkos kainos, Pirkėjas pasilieka teisę Nenumatytas </w:t>
            </w:r>
            <w:r w:rsidRPr="00A07D2F">
              <w:rPr>
                <w:szCs w:val="24"/>
              </w:rPr>
              <w:t>paslaugas</w:t>
            </w:r>
            <w:r w:rsidRPr="00A07D2F">
              <w:rPr>
                <w:kern w:val="2"/>
                <w:szCs w:val="24"/>
              </w:rPr>
              <w:t xml:space="preserve"> įsigyti atskiru pirkimu.</w:t>
            </w:r>
          </w:p>
        </w:tc>
      </w:tr>
      <w:tr w:rsidR="00027B83" w14:paraId="64F75697" w14:textId="77777777" w:rsidTr="00DE7364">
        <w:trPr>
          <w:trHeight w:val="300"/>
        </w:trPr>
        <w:tc>
          <w:tcPr>
            <w:tcW w:w="3261" w:type="dxa"/>
          </w:tcPr>
          <w:p w14:paraId="24D5D914" w14:textId="77777777" w:rsidR="00027B83" w:rsidRDefault="000B0897">
            <w:pPr>
              <w:rPr>
                <w:b/>
                <w:kern w:val="2"/>
                <w:szCs w:val="24"/>
              </w:rPr>
            </w:pPr>
            <w:r>
              <w:rPr>
                <w:b/>
                <w:kern w:val="2"/>
                <w:szCs w:val="24"/>
              </w:rPr>
              <w:lastRenderedPageBreak/>
              <w:t>5.5. Atsiskaitymo su Tiekėju terminas ir tvarka</w:t>
            </w:r>
          </w:p>
        </w:tc>
        <w:tc>
          <w:tcPr>
            <w:tcW w:w="7088" w:type="dxa"/>
            <w:gridSpan w:val="2"/>
          </w:tcPr>
          <w:p w14:paraId="2E393D74" w14:textId="06C86B97" w:rsidR="00027B83" w:rsidRPr="001E3A00" w:rsidRDefault="001E3A00" w:rsidP="001E3A00">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5.5.1. Pirkėjas</w:t>
            </w:r>
            <w:r w:rsidR="00C72BCC">
              <w:rPr>
                <w:rFonts w:ascii="TimesNewRomanPSMT" w:hAnsi="TimesNewRomanPSMT" w:cs="TimesNewRomanPSMT"/>
                <w:szCs w:val="24"/>
              </w:rPr>
              <w:t xml:space="preserve"> įsipareigoja už per praėjusį kalendorinį</w:t>
            </w:r>
            <w:r>
              <w:rPr>
                <w:rFonts w:ascii="TimesNewRomanPSMT" w:hAnsi="TimesNewRomanPSMT" w:cs="TimesNewRomanPSMT"/>
                <w:szCs w:val="24"/>
              </w:rPr>
              <w:t xml:space="preserve"> </w:t>
            </w:r>
            <w:r w:rsidR="00C72BCC">
              <w:rPr>
                <w:rFonts w:ascii="TimesNewRomanPSMT" w:hAnsi="TimesNewRomanPSMT" w:cs="TimesNewRomanPSMT"/>
                <w:szCs w:val="24"/>
              </w:rPr>
              <w:t>mėnesį tinkamai ir faktiš</w:t>
            </w:r>
            <w:r>
              <w:rPr>
                <w:rFonts w:ascii="TimesNewRomanPSMT" w:hAnsi="TimesNewRomanPSMT" w:cs="TimesNewRomanPSMT"/>
                <w:szCs w:val="24"/>
              </w:rPr>
              <w:t xml:space="preserve">kai </w:t>
            </w:r>
            <w:r w:rsidR="00C72BCC">
              <w:rPr>
                <w:rFonts w:ascii="TimesNewRomanPSMT" w:hAnsi="TimesNewRomanPSMT" w:cs="TimesNewRomanPSMT"/>
                <w:szCs w:val="24"/>
              </w:rPr>
              <w:t>suteiktas Paslaugas atsiskaityti mokė</w:t>
            </w:r>
            <w:r>
              <w:rPr>
                <w:rFonts w:ascii="TimesNewRomanPSMT" w:hAnsi="TimesNewRomanPSMT" w:cs="TimesNewRomanPSMT"/>
                <w:szCs w:val="24"/>
              </w:rPr>
              <w:t xml:space="preserve">jimo pavedimu, </w:t>
            </w:r>
            <w:r w:rsidR="00C72BCC">
              <w:rPr>
                <w:rFonts w:ascii="TimesNewRomanPSMT" w:hAnsi="TimesNewRomanPSMT" w:cs="TimesNewRomanPSMT"/>
                <w:szCs w:val="24"/>
              </w:rPr>
              <w:t>pinigus pervesdamas į Sutartyje nurodytą</w:t>
            </w:r>
            <w:r>
              <w:rPr>
                <w:rFonts w:ascii="TimesNewRomanPSMT" w:hAnsi="TimesNewRomanPSMT" w:cs="TimesNewRomanPSMT"/>
                <w:szCs w:val="24"/>
              </w:rPr>
              <w:t xml:space="preserve"> </w:t>
            </w:r>
            <w:r w:rsidR="00C72BCC">
              <w:rPr>
                <w:rFonts w:ascii="TimesNewRomanPSMT" w:hAnsi="TimesNewRomanPSMT" w:cs="TimesNewRomanPSMT"/>
                <w:szCs w:val="24"/>
              </w:rPr>
              <w:t>Tiekėjo atsiskaitomąją sąskaitą ne vėliau kaip per 30 (trisdešimt) dienų nuo PVM sąskaitos faktū</w:t>
            </w:r>
            <w:r>
              <w:rPr>
                <w:rFonts w:ascii="TimesNewRomanPSMT" w:hAnsi="TimesNewRomanPSMT" w:cs="TimesNewRomanPSMT"/>
                <w:szCs w:val="24"/>
              </w:rPr>
              <w:t xml:space="preserve">ros </w:t>
            </w:r>
            <w:r w:rsidR="00C72BCC">
              <w:rPr>
                <w:rFonts w:ascii="TimesNewRomanPSMT" w:hAnsi="TimesNewRomanPSMT" w:cs="TimesNewRomanPSMT"/>
                <w:szCs w:val="24"/>
              </w:rPr>
              <w:t>/ sąskaitos faktūros gavimo dienos.</w:t>
            </w:r>
          </w:p>
        </w:tc>
      </w:tr>
      <w:tr w:rsidR="006F0803" w14:paraId="65C41120" w14:textId="77777777" w:rsidTr="00DE7364">
        <w:trPr>
          <w:trHeight w:val="300"/>
        </w:trPr>
        <w:tc>
          <w:tcPr>
            <w:tcW w:w="3261" w:type="dxa"/>
          </w:tcPr>
          <w:p w14:paraId="7FC1DBAF" w14:textId="7C3CF058" w:rsidR="006F0803" w:rsidRDefault="006F0803" w:rsidP="006F0803">
            <w:pPr>
              <w:rPr>
                <w:b/>
                <w:kern w:val="2"/>
                <w:szCs w:val="24"/>
              </w:rPr>
            </w:pPr>
            <w:r>
              <w:rPr>
                <w:b/>
                <w:kern w:val="2"/>
                <w:szCs w:val="24"/>
              </w:rPr>
              <w:t>5.6. Avansas</w:t>
            </w:r>
          </w:p>
        </w:tc>
        <w:tc>
          <w:tcPr>
            <w:tcW w:w="7088" w:type="dxa"/>
            <w:gridSpan w:val="2"/>
          </w:tcPr>
          <w:p w14:paraId="382B074E" w14:textId="2EEE1742" w:rsidR="00C96B5D" w:rsidRPr="00C96B5D" w:rsidRDefault="00C96B5D" w:rsidP="00C96B5D">
            <w:pPr>
              <w:rPr>
                <w:kern w:val="2"/>
                <w:szCs w:val="24"/>
              </w:rPr>
            </w:pPr>
            <w:r>
              <w:rPr>
                <w:kern w:val="2"/>
                <w:szCs w:val="24"/>
              </w:rPr>
              <w:t>Netaikoma</w:t>
            </w:r>
          </w:p>
        </w:tc>
      </w:tr>
      <w:tr w:rsidR="006F0803" w14:paraId="19884362" w14:textId="77777777" w:rsidTr="00DE7364">
        <w:trPr>
          <w:trHeight w:val="300"/>
        </w:trPr>
        <w:tc>
          <w:tcPr>
            <w:tcW w:w="3261" w:type="dxa"/>
          </w:tcPr>
          <w:p w14:paraId="2DD1F801" w14:textId="646FE729" w:rsidR="006F0803" w:rsidRDefault="006F0803" w:rsidP="006F0803">
            <w:pPr>
              <w:rPr>
                <w:b/>
                <w:kern w:val="2"/>
                <w:szCs w:val="24"/>
              </w:rPr>
            </w:pPr>
            <w:r>
              <w:rPr>
                <w:b/>
                <w:kern w:val="2"/>
                <w:szCs w:val="24"/>
              </w:rPr>
              <w:t>5.7. Avanso užtikrinimas</w:t>
            </w:r>
          </w:p>
        </w:tc>
        <w:tc>
          <w:tcPr>
            <w:tcW w:w="7088" w:type="dxa"/>
            <w:gridSpan w:val="2"/>
          </w:tcPr>
          <w:p w14:paraId="3258F3A8" w14:textId="5FE0A2CD" w:rsidR="00C96B5D" w:rsidRDefault="00C96B5D" w:rsidP="006F0803">
            <w:pPr>
              <w:rPr>
                <w:kern w:val="2"/>
                <w:szCs w:val="24"/>
              </w:rPr>
            </w:pPr>
            <w:r>
              <w:rPr>
                <w:kern w:val="2"/>
                <w:szCs w:val="24"/>
              </w:rPr>
              <w:t>Netaikoma</w:t>
            </w:r>
          </w:p>
        </w:tc>
      </w:tr>
      <w:tr w:rsidR="00027B83" w14:paraId="29366B46" w14:textId="77777777" w:rsidTr="00274889">
        <w:trPr>
          <w:trHeight w:val="300"/>
        </w:trPr>
        <w:tc>
          <w:tcPr>
            <w:tcW w:w="10349" w:type="dxa"/>
            <w:gridSpan w:val="3"/>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1C3550">
        <w:trPr>
          <w:trHeight w:val="287"/>
        </w:trPr>
        <w:tc>
          <w:tcPr>
            <w:tcW w:w="3261" w:type="dxa"/>
          </w:tcPr>
          <w:p w14:paraId="27BE1C92" w14:textId="0DC47AF5" w:rsidR="006F0803" w:rsidRDefault="006F0803" w:rsidP="006F0803">
            <w:pPr>
              <w:rPr>
                <w:b/>
                <w:kern w:val="2"/>
                <w:szCs w:val="24"/>
              </w:rPr>
            </w:pPr>
            <w:r w:rsidRPr="001C3550">
              <w:rPr>
                <w:b/>
                <w:kern w:val="2"/>
                <w:szCs w:val="24"/>
              </w:rPr>
              <w:t>6.1. Garantinis terminas</w:t>
            </w:r>
          </w:p>
        </w:tc>
        <w:tc>
          <w:tcPr>
            <w:tcW w:w="7088" w:type="dxa"/>
            <w:gridSpan w:val="2"/>
          </w:tcPr>
          <w:p w14:paraId="606FD54D" w14:textId="4DD8B18C" w:rsidR="006F0803" w:rsidRPr="001C3550" w:rsidRDefault="001C3550" w:rsidP="006F0803">
            <w:pPr>
              <w:rPr>
                <w:kern w:val="2"/>
                <w:szCs w:val="24"/>
              </w:rPr>
            </w:pPr>
            <w:r>
              <w:rPr>
                <w:kern w:val="2"/>
                <w:szCs w:val="24"/>
              </w:rPr>
              <w:t>Netaikoma</w:t>
            </w:r>
          </w:p>
        </w:tc>
      </w:tr>
      <w:tr w:rsidR="006F0803" w14:paraId="1619DC5D" w14:textId="77777777" w:rsidTr="00DE7364">
        <w:trPr>
          <w:trHeight w:val="300"/>
        </w:trPr>
        <w:tc>
          <w:tcPr>
            <w:tcW w:w="3261" w:type="dxa"/>
          </w:tcPr>
          <w:p w14:paraId="45BAA65F" w14:textId="5ED03B61" w:rsidR="006F0803" w:rsidRPr="004A2CFA" w:rsidRDefault="006F0803" w:rsidP="006F0803">
            <w:pPr>
              <w:rPr>
                <w:b/>
                <w:kern w:val="2"/>
                <w:szCs w:val="24"/>
                <w:highlight w:val="yellow"/>
              </w:rPr>
            </w:pPr>
            <w:r w:rsidRPr="007074D4">
              <w:rPr>
                <w:b/>
                <w:szCs w:val="24"/>
              </w:rPr>
              <w:t>6.2. Terminas Paslaugų trūkumams pašalinti</w:t>
            </w:r>
          </w:p>
        </w:tc>
        <w:tc>
          <w:tcPr>
            <w:tcW w:w="7088" w:type="dxa"/>
            <w:gridSpan w:val="2"/>
          </w:tcPr>
          <w:p w14:paraId="47A0EA68" w14:textId="101AD209" w:rsidR="007074D4" w:rsidRPr="00407A4B" w:rsidRDefault="007074D4" w:rsidP="007074D4">
            <w:pPr>
              <w:jc w:val="both"/>
              <w:rPr>
                <w:szCs w:val="24"/>
              </w:rPr>
            </w:pPr>
            <w:r>
              <w:rPr>
                <w:szCs w:val="24"/>
              </w:rPr>
              <w:t xml:space="preserve">Sutarties priede </w:t>
            </w:r>
            <w:r w:rsidR="00406BF6">
              <w:rPr>
                <w:szCs w:val="24"/>
              </w:rPr>
              <w:t>Nr. 1 ,,Techninė specifikacija“ nurodytais terminais.</w:t>
            </w:r>
          </w:p>
          <w:p w14:paraId="4A64BFAB" w14:textId="1497A8A7" w:rsidR="006F0803" w:rsidRPr="004A2CFA" w:rsidRDefault="006F0803" w:rsidP="006F0803">
            <w:pPr>
              <w:rPr>
                <w:kern w:val="2"/>
                <w:szCs w:val="24"/>
                <w:highlight w:val="yellow"/>
              </w:rPr>
            </w:pPr>
          </w:p>
        </w:tc>
      </w:tr>
      <w:tr w:rsidR="006F0803" w14:paraId="37AEF7C6" w14:textId="77777777" w:rsidTr="00DE7364">
        <w:trPr>
          <w:trHeight w:val="300"/>
        </w:trPr>
        <w:tc>
          <w:tcPr>
            <w:tcW w:w="3261" w:type="dxa"/>
          </w:tcPr>
          <w:p w14:paraId="79279C12" w14:textId="746DE322" w:rsidR="006F0803" w:rsidRPr="004A2CFA" w:rsidRDefault="006F0803" w:rsidP="006F0803">
            <w:pPr>
              <w:rPr>
                <w:b/>
                <w:szCs w:val="24"/>
              </w:rPr>
            </w:pPr>
            <w:r w:rsidRPr="004A2CFA">
              <w:rPr>
                <w:b/>
                <w:szCs w:val="24"/>
              </w:rPr>
              <w:t>6.3. Kokybinių kriterijų įgyvendinimo ir tikrinimo tvarka</w:t>
            </w:r>
          </w:p>
        </w:tc>
        <w:tc>
          <w:tcPr>
            <w:tcW w:w="7088" w:type="dxa"/>
            <w:gridSpan w:val="2"/>
          </w:tcPr>
          <w:p w14:paraId="456EFB5D" w14:textId="3BAE2288" w:rsidR="00F97609" w:rsidRPr="004C2F42" w:rsidRDefault="00F97609" w:rsidP="00CA1E96">
            <w:pPr>
              <w:jc w:val="both"/>
              <w:rPr>
                <w:b/>
                <w:bCs/>
                <w:kern w:val="2"/>
                <w:szCs w:val="24"/>
              </w:rPr>
            </w:pPr>
            <w:r w:rsidRPr="004C2F42">
              <w:rPr>
                <w:color w:val="5B9BD5" w:themeColor="accent5"/>
                <w:kern w:val="2"/>
                <w:szCs w:val="24"/>
              </w:rPr>
              <w:t>1-a pirkimo dalis ,,</w:t>
            </w:r>
            <w:r w:rsidRPr="004C2F42">
              <w:rPr>
                <w:rFonts w:eastAsia="Cambria"/>
                <w:color w:val="5B9BD5" w:themeColor="accent5"/>
                <w:szCs w:val="24"/>
              </w:rPr>
              <w:t xml:space="preserve"> Duomenų perdavimo paslaugos be duomenų perdavimo kiekio ribojimo Lietuvoje</w:t>
            </w:r>
            <w:r w:rsidRPr="004C2F42">
              <w:rPr>
                <w:color w:val="5B9BD5" w:themeColor="accent5"/>
                <w:kern w:val="2"/>
                <w:szCs w:val="24"/>
              </w:rPr>
              <w:t>“:</w:t>
            </w:r>
          </w:p>
          <w:p w14:paraId="35177F38" w14:textId="140C701B" w:rsidR="00F97609" w:rsidRPr="001544B7" w:rsidRDefault="0063339B" w:rsidP="00CA1E96">
            <w:pPr>
              <w:jc w:val="both"/>
              <w:rPr>
                <w:bCs/>
                <w:kern w:val="2"/>
                <w:szCs w:val="24"/>
              </w:rPr>
            </w:pPr>
            <w:r>
              <w:rPr>
                <w:bCs/>
                <w:kern w:val="2"/>
                <w:szCs w:val="24"/>
              </w:rPr>
              <w:t xml:space="preserve">6.3.1. </w:t>
            </w:r>
            <w:r w:rsidR="00F97609" w:rsidRPr="001544B7">
              <w:rPr>
                <w:bCs/>
                <w:kern w:val="2"/>
                <w:szCs w:val="24"/>
              </w:rPr>
              <w:t xml:space="preserve">Tiekėjas Sutarties galiojimo metu </w:t>
            </w:r>
            <w:r w:rsidR="0063489F" w:rsidRPr="001544B7">
              <w:rPr>
                <w:bCs/>
                <w:kern w:val="2"/>
                <w:szCs w:val="24"/>
              </w:rPr>
              <w:t xml:space="preserve"> įsipareigoja užtikrinti Sutarties priede Nr. 1 ,,Techninė specifikacija“ ir priede Nr. 2 ,,Pasiūlymas“</w:t>
            </w:r>
            <w:r w:rsidR="00BA113B" w:rsidRPr="001544B7">
              <w:rPr>
                <w:bCs/>
                <w:kern w:val="2"/>
                <w:szCs w:val="24"/>
              </w:rPr>
              <w:t xml:space="preserve"> Tiekėjo </w:t>
            </w:r>
            <w:r w:rsidR="0063489F" w:rsidRPr="001544B7">
              <w:rPr>
                <w:bCs/>
                <w:kern w:val="2"/>
                <w:szCs w:val="24"/>
              </w:rPr>
              <w:t xml:space="preserve"> nurodytus </w:t>
            </w:r>
            <w:r w:rsidR="00F97609" w:rsidRPr="001544B7">
              <w:rPr>
                <w:bCs/>
                <w:kern w:val="2"/>
                <w:szCs w:val="24"/>
              </w:rPr>
              <w:t>šiuos kokybinius kriterijus</w:t>
            </w:r>
            <w:r w:rsidR="00BA113B" w:rsidRPr="001544B7">
              <w:rPr>
                <w:bCs/>
                <w:kern w:val="2"/>
                <w:szCs w:val="24"/>
              </w:rPr>
              <w:t>:</w:t>
            </w:r>
          </w:p>
          <w:p w14:paraId="6D5B76A1" w14:textId="5CE9021A" w:rsidR="00604841" w:rsidRPr="004C2F42" w:rsidRDefault="00604841" w:rsidP="00CA1E96">
            <w:pPr>
              <w:jc w:val="both"/>
              <w:rPr>
                <w:rFonts w:eastAsia="Calibri"/>
                <w:szCs w:val="24"/>
              </w:rPr>
            </w:pPr>
            <w:r w:rsidRPr="001544B7">
              <w:rPr>
                <w:rFonts w:eastAsia="Calibri"/>
                <w:b/>
                <w:szCs w:val="24"/>
              </w:rPr>
              <w:t>Kriterijus T</w:t>
            </w:r>
            <w:r w:rsidRPr="001544B7">
              <w:rPr>
                <w:rFonts w:eastAsia="Calibri"/>
                <w:b/>
                <w:szCs w:val="24"/>
                <w:vertAlign w:val="subscript"/>
              </w:rPr>
              <w:t>1</w:t>
            </w:r>
            <w:r w:rsidRPr="001544B7">
              <w:rPr>
                <w:rFonts w:eastAsia="Calibri"/>
                <w:b/>
                <w:szCs w:val="24"/>
              </w:rPr>
              <w:t xml:space="preserve"> – Aukštesnis prioritetas Perkančiosios organizacijos (toliau – PO) duomenų srautams teikėjo tinkle esant aukštai Tiekėjo tinklo apkrovai</w:t>
            </w:r>
            <w:r w:rsidRPr="004C2F42">
              <w:rPr>
                <w:rFonts w:eastAsia="Calibri"/>
                <w:szCs w:val="24"/>
              </w:rPr>
              <w:t>:</w:t>
            </w:r>
          </w:p>
          <w:p w14:paraId="54BDA3A7" w14:textId="77777777" w:rsidR="00BB154F" w:rsidRPr="00B653ED" w:rsidRDefault="00BB154F" w:rsidP="002E6E6C">
            <w:pPr>
              <w:suppressAutoHyphens/>
              <w:jc w:val="both"/>
              <w:rPr>
                <w:rFonts w:eastAsia="Calibri"/>
                <w:szCs w:val="24"/>
                <w:lang w:eastAsia="lt-LT"/>
              </w:rPr>
            </w:pPr>
            <w:r w:rsidRPr="00B653ED">
              <w:rPr>
                <w:rFonts w:eastAsia="Calibri"/>
                <w:szCs w:val="24"/>
                <w:lang w:eastAsia="lt-LT"/>
              </w:rPr>
              <w:t>1. Tiekėjas ne vėliau kaip per 3 mėn. nuo Sutarties pasirašymo užtikrins (įdiegs reikiamas technines priemones), kad esant aukštam Tiekėjo duomenų perdavimo tinklo apkrovimui, PO duomenų srautams (PO abonentams ar PO naudojamiems APN) bus suteikiamas aukštesnis prioritetas Tiekėjo duomenų perdavimo tinkle. Šis funkcionalumas turi būti įskaičiuotas į Paslaugos mokėjimo planą.</w:t>
            </w:r>
          </w:p>
          <w:p w14:paraId="15E38D2F" w14:textId="63A06BC0" w:rsidR="00BB154F" w:rsidRPr="00B653ED" w:rsidRDefault="00BB154F" w:rsidP="002E6E6C">
            <w:pPr>
              <w:suppressAutoHyphens/>
              <w:jc w:val="both"/>
              <w:rPr>
                <w:rFonts w:eastAsia="Calibri"/>
                <w:szCs w:val="24"/>
                <w:lang w:eastAsia="lt-LT"/>
              </w:rPr>
            </w:pPr>
            <w:r w:rsidRPr="00B653ED">
              <w:rPr>
                <w:rFonts w:eastAsia="Calibri"/>
                <w:szCs w:val="24"/>
                <w:lang w:eastAsia="lt-LT"/>
              </w:rPr>
              <w:t>2. Esant aukštai Tiekėjo duomenų perdavimo tinklo apkrovai, PO duomenų srautams turi būti taikomos techninės srautų prioretizavimo priemonės (</w:t>
            </w:r>
            <w:proofErr w:type="spellStart"/>
            <w:r w:rsidRPr="00B653ED">
              <w:rPr>
                <w:rFonts w:eastAsia="Calibri"/>
                <w:szCs w:val="24"/>
                <w:lang w:eastAsia="lt-LT"/>
              </w:rPr>
              <w:t>Quality</w:t>
            </w:r>
            <w:proofErr w:type="spellEnd"/>
            <w:r w:rsidRPr="00B653ED">
              <w:rPr>
                <w:rFonts w:eastAsia="Calibri"/>
                <w:szCs w:val="24"/>
                <w:lang w:eastAsia="lt-LT"/>
              </w:rPr>
              <w:t xml:space="preserve"> </w:t>
            </w:r>
            <w:proofErr w:type="spellStart"/>
            <w:r w:rsidRPr="00B653ED">
              <w:rPr>
                <w:rFonts w:eastAsia="Calibri"/>
                <w:szCs w:val="24"/>
                <w:lang w:eastAsia="lt-LT"/>
              </w:rPr>
              <w:t>of</w:t>
            </w:r>
            <w:proofErr w:type="spellEnd"/>
            <w:r w:rsidRPr="00B653ED">
              <w:rPr>
                <w:rFonts w:eastAsia="Calibri"/>
                <w:szCs w:val="24"/>
                <w:lang w:eastAsia="lt-LT"/>
              </w:rPr>
              <w:t xml:space="preserve"> </w:t>
            </w:r>
            <w:proofErr w:type="spellStart"/>
            <w:r w:rsidRPr="00B653ED">
              <w:rPr>
                <w:rFonts w:eastAsia="Calibri"/>
                <w:szCs w:val="24"/>
                <w:lang w:eastAsia="lt-LT"/>
              </w:rPr>
              <w:t>service</w:t>
            </w:r>
            <w:proofErr w:type="spellEnd"/>
            <w:r w:rsidRPr="00B653ED">
              <w:rPr>
                <w:rFonts w:eastAsia="Calibri"/>
                <w:szCs w:val="24"/>
                <w:lang w:eastAsia="lt-LT"/>
              </w:rPr>
              <w:t xml:space="preserve">), užtikrinančios, kad PO abonentų duomenų perdavimo kokybės rodikliai (vėlavimas, paketų praradimas, pralaidumas) būtų geresni nei kitų Tiekėjo </w:t>
            </w:r>
            <w:r w:rsidR="00B653ED" w:rsidRPr="00B653ED">
              <w:rPr>
                <w:rFonts w:eastAsia="Calibri"/>
                <w:szCs w:val="24"/>
                <w:lang w:eastAsia="lt-LT"/>
              </w:rPr>
              <w:t>klientų,</w:t>
            </w:r>
          </w:p>
          <w:p w14:paraId="4132CF92" w14:textId="06C3650B" w:rsidR="00BB154F" w:rsidRDefault="00BB154F" w:rsidP="002E6E6C">
            <w:pPr>
              <w:spacing w:after="240"/>
              <w:jc w:val="both"/>
              <w:rPr>
                <w:kern w:val="2"/>
                <w:szCs w:val="24"/>
              </w:rPr>
            </w:pPr>
            <w:r w:rsidRPr="00B653ED">
              <w:rPr>
                <w:rFonts w:eastAsia="Calibri"/>
                <w:szCs w:val="24"/>
                <w:lang w:eastAsia="lt-LT"/>
              </w:rPr>
              <w:t xml:space="preserve">3. Jei PO abonentai susidurs su darbo funkcijų vykdymui trukdančių duomenų perdavimo greitaveikos sumažėjimu vietose, kuriose galėjo būti dideli duomenų srautai (pvz. masiniai renginiai, tokie kaip varžybos, koncertai, tankiai apgyvendintos vietovės ir pan.). Tiekėjas turės atlikti greitaveikos sumažėjimo priežasčių nustatymą, ne vėliau nei per 5 darbo dienas pateikti paaiškinimus dėl greitaveikos sumažėjimo; pateikti </w:t>
            </w:r>
            <w:proofErr w:type="spellStart"/>
            <w:r w:rsidRPr="00B653ED">
              <w:rPr>
                <w:rFonts w:eastAsia="Calibri"/>
                <w:szCs w:val="24"/>
                <w:lang w:eastAsia="lt-LT"/>
              </w:rPr>
              <w:t>įrodymus</w:t>
            </w:r>
            <w:proofErr w:type="spellEnd"/>
            <w:r w:rsidRPr="00B653ED">
              <w:rPr>
                <w:rFonts w:eastAsia="Calibri"/>
                <w:szCs w:val="24"/>
                <w:lang w:eastAsia="lt-LT"/>
              </w:rPr>
              <w:t xml:space="preserve">, kad srautų </w:t>
            </w:r>
            <w:proofErr w:type="spellStart"/>
            <w:r w:rsidRPr="00B653ED">
              <w:rPr>
                <w:rFonts w:eastAsia="Calibri"/>
                <w:szCs w:val="24"/>
                <w:lang w:eastAsia="lt-LT"/>
              </w:rPr>
              <w:t>prioritizavimo</w:t>
            </w:r>
            <w:proofErr w:type="spellEnd"/>
            <w:r w:rsidRPr="00B653ED">
              <w:rPr>
                <w:rFonts w:eastAsia="Calibri"/>
                <w:szCs w:val="24"/>
                <w:lang w:eastAsia="lt-LT"/>
              </w:rPr>
              <w:t xml:space="preserve"> priemonės yra </w:t>
            </w:r>
            <w:proofErr w:type="spellStart"/>
            <w:r w:rsidRPr="00B653ED">
              <w:rPr>
                <w:rFonts w:eastAsia="Calibri"/>
                <w:szCs w:val="24"/>
                <w:lang w:eastAsia="lt-LT"/>
              </w:rPr>
              <w:lastRenderedPageBreak/>
              <w:t>sukonfiguruotos</w:t>
            </w:r>
            <w:proofErr w:type="spellEnd"/>
            <w:r w:rsidRPr="00B653ED">
              <w:rPr>
                <w:rFonts w:eastAsia="Calibri"/>
                <w:szCs w:val="24"/>
                <w:lang w:eastAsia="lt-LT"/>
              </w:rPr>
              <w:t xml:space="preserve"> (išrašai iš tinklo valdymo sistemos ir pan.), imtis priemonių trūkumams (jei tokie būtu nustatyti) pašalinti.</w:t>
            </w:r>
          </w:p>
          <w:p w14:paraId="497CF94D" w14:textId="638ECB8D" w:rsidR="001544B7" w:rsidRPr="001544B7" w:rsidRDefault="001544B7" w:rsidP="002E6E6C">
            <w:pPr>
              <w:jc w:val="both"/>
              <w:rPr>
                <w:rFonts w:eastAsia="Calibri"/>
                <w:b/>
                <w:szCs w:val="24"/>
              </w:rPr>
            </w:pPr>
            <w:r w:rsidRPr="001544B7">
              <w:rPr>
                <w:rFonts w:eastAsia="Calibri"/>
                <w:b/>
                <w:szCs w:val="24"/>
              </w:rPr>
              <w:t>Kriterijus T</w:t>
            </w:r>
            <w:r w:rsidRPr="001544B7">
              <w:rPr>
                <w:rFonts w:eastAsia="Calibri"/>
                <w:b/>
                <w:szCs w:val="24"/>
                <w:vertAlign w:val="subscript"/>
              </w:rPr>
              <w:t>2</w:t>
            </w:r>
            <w:r w:rsidRPr="001544B7">
              <w:rPr>
                <w:rFonts w:eastAsia="Calibri"/>
                <w:b/>
                <w:szCs w:val="24"/>
              </w:rPr>
              <w:t xml:space="preserve"> – Abonentų IMEI kontrolė:</w:t>
            </w:r>
          </w:p>
          <w:p w14:paraId="7ABCE64A" w14:textId="278F8210" w:rsidR="00FB6D00" w:rsidRPr="00FB6D00" w:rsidRDefault="00FB6D00" w:rsidP="002E6E6C">
            <w:pPr>
              <w:suppressAutoHyphens/>
              <w:jc w:val="both"/>
              <w:rPr>
                <w:rFonts w:eastAsia="Calibri"/>
                <w:szCs w:val="24"/>
                <w:lang w:eastAsia="lt-LT"/>
              </w:rPr>
            </w:pPr>
            <w:r w:rsidRPr="00FB6D00">
              <w:rPr>
                <w:rFonts w:eastAsia="Calibri"/>
                <w:szCs w:val="24"/>
                <w:lang w:eastAsia="lt-LT"/>
              </w:rPr>
              <w:t>Tiekėjas ne vėliau kaip per 3 mėn. nuo Sutarties pasirašymo užtikrins (įdiegs reikiamas technines priemones) leidžiančias PO vykdyti PO pasirinktų abonentų įrenginių IMEI kontrolę. Šis funkcionalumas turi būti įskaičiuotas į Paslaugos mokėjimo planą. Turi būti ne mažiau kaip viena iš galimybių:</w:t>
            </w:r>
          </w:p>
          <w:p w14:paraId="6C8DA7BF" w14:textId="77777777" w:rsidR="00FB6D00" w:rsidRPr="00FB6D00" w:rsidRDefault="00FB6D00" w:rsidP="002E6E6C">
            <w:pPr>
              <w:autoSpaceDE w:val="0"/>
              <w:autoSpaceDN w:val="0"/>
              <w:adjustRightInd w:val="0"/>
              <w:jc w:val="both"/>
              <w:rPr>
                <w:rFonts w:eastAsiaTheme="minorEastAsia"/>
                <w:szCs w:val="24"/>
                <w:lang w:eastAsia="lt-LT"/>
              </w:rPr>
            </w:pPr>
            <w:r w:rsidRPr="00FB6D00">
              <w:rPr>
                <w:rFonts w:eastAsia="Calibri"/>
                <w:szCs w:val="24"/>
                <w:lang w:eastAsia="lt-LT"/>
              </w:rPr>
              <w:t xml:space="preserve">1. Po administratoriams Tiekėjo svetainėje </w:t>
            </w:r>
            <w:r w:rsidRPr="00FB6D00">
              <w:rPr>
                <w:rFonts w:eastAsiaTheme="minorEastAsia"/>
                <w:szCs w:val="24"/>
                <w:lang w:eastAsia="lt-LT"/>
              </w:rPr>
              <w:t xml:space="preserve">(arba specializuotoje Teikėjo platformoje) arba pateikus prašymą el. paštu (tokiu atveju prašymas turi būti įvykdytas ne vėliau nei per 4 darbo valandas nuo išsiuntimo) turi būti galimybė susieti PO abonento SIM kortelę (ar abonento numerį) su įrenginio IMEI. </w:t>
            </w:r>
            <w:r w:rsidRPr="00FB6D00">
              <w:rPr>
                <w:rFonts w:eastAsia="Calibri"/>
                <w:szCs w:val="24"/>
                <w:lang w:eastAsia="lt-LT"/>
              </w:rPr>
              <w:t>Įdėjus SIM kortelę į įrenginį su kitu IMEI numeriu, abonentui (SIM kortelei) turi būti neleidžiama prisijungti prie VRTT ir PO sukurtų APN arba kortelė turi neveikti įrenginyje su kitu IMEI.</w:t>
            </w:r>
          </w:p>
          <w:p w14:paraId="477D5A68" w14:textId="0D73CAA5" w:rsidR="00FB6D00" w:rsidRPr="00FB6D00" w:rsidRDefault="00FB6D00" w:rsidP="002E6E6C">
            <w:pPr>
              <w:suppressAutoHyphens/>
              <w:jc w:val="both"/>
              <w:rPr>
                <w:rFonts w:eastAsia="Calibri"/>
                <w:szCs w:val="24"/>
                <w:lang w:eastAsia="lt-LT"/>
              </w:rPr>
            </w:pPr>
            <w:r w:rsidRPr="00FB6D00">
              <w:rPr>
                <w:rFonts w:eastAsiaTheme="minorEastAsia"/>
                <w:szCs w:val="24"/>
                <w:lang w:eastAsia="lt-LT"/>
              </w:rPr>
              <w:t>2. PO administratoriams el. paštu bus siunčiami automatiniai pranešimai, jei PO abonento SIM kortelė bus įdėta į įrenginį su kitu IMEI, nei ji buvo prieš tai naudojama.</w:t>
            </w:r>
          </w:p>
          <w:p w14:paraId="7D4F80F1" w14:textId="3A686E21" w:rsidR="0044277B" w:rsidRDefault="0044277B" w:rsidP="001544B7">
            <w:pPr>
              <w:jc w:val="both"/>
              <w:rPr>
                <w:kern w:val="2"/>
                <w:szCs w:val="24"/>
              </w:rPr>
            </w:pPr>
          </w:p>
          <w:p w14:paraId="1D85F9DB" w14:textId="77777777" w:rsidR="0044277B" w:rsidRPr="00FA1016" w:rsidRDefault="0044277B" w:rsidP="00692493">
            <w:pPr>
              <w:contextualSpacing/>
              <w:jc w:val="both"/>
              <w:rPr>
                <w:rFonts w:eastAsia="Cambria" w:cs="Angsana New"/>
                <w:b/>
                <w:szCs w:val="24"/>
              </w:rPr>
            </w:pPr>
            <w:r w:rsidRPr="00FA1016">
              <w:rPr>
                <w:rFonts w:eastAsia="Calibri"/>
                <w:b/>
                <w:szCs w:val="24"/>
                <w:lang w:eastAsia="lt-LT"/>
              </w:rPr>
              <w:t>Kriterijus T</w:t>
            </w:r>
            <w:r w:rsidRPr="00FA1016">
              <w:rPr>
                <w:rFonts w:eastAsia="Calibri"/>
                <w:b/>
                <w:szCs w:val="24"/>
                <w:vertAlign w:val="subscript"/>
                <w:lang w:eastAsia="lt-LT"/>
              </w:rPr>
              <w:t>3</w:t>
            </w:r>
            <w:r w:rsidRPr="00FA1016">
              <w:rPr>
                <w:rFonts w:eastAsia="Calibri"/>
                <w:b/>
                <w:szCs w:val="24"/>
                <w:lang w:eastAsia="lt-LT"/>
              </w:rPr>
              <w:t xml:space="preserve"> – </w:t>
            </w:r>
            <w:r w:rsidRPr="00FA1016">
              <w:rPr>
                <w:rFonts w:eastAsia="Cambria" w:cs="Angsana New"/>
                <w:b/>
                <w:szCs w:val="24"/>
              </w:rPr>
              <w:t>Į mokėjimo planą įskaičiuota 100 SMS žinučių Lietuvoje:</w:t>
            </w:r>
          </w:p>
          <w:p w14:paraId="079B22A9" w14:textId="190E658E" w:rsidR="007C013C" w:rsidRPr="00F43326" w:rsidRDefault="00F43326" w:rsidP="00692493">
            <w:pPr>
              <w:jc w:val="both"/>
              <w:rPr>
                <w:szCs w:val="24"/>
              </w:rPr>
            </w:pPr>
            <w:r w:rsidRPr="00F43326">
              <w:rPr>
                <w:szCs w:val="24"/>
              </w:rPr>
              <w:t>Į Paslaugos mokėjimo planą įskaičiuota ne mažiau nei 100 SMS siuntimas į Lietuvos Respublikoje veikiančių operatorių numerius.</w:t>
            </w:r>
          </w:p>
          <w:p w14:paraId="585ABC65" w14:textId="77777777" w:rsidR="00F43326" w:rsidRPr="00F97609" w:rsidRDefault="00F43326" w:rsidP="001544B7">
            <w:pPr>
              <w:jc w:val="both"/>
              <w:rPr>
                <w:kern w:val="2"/>
                <w:szCs w:val="24"/>
              </w:rPr>
            </w:pPr>
          </w:p>
          <w:p w14:paraId="15871935" w14:textId="770E6D0E" w:rsidR="00FA1016" w:rsidRPr="00F97609" w:rsidRDefault="007C013C" w:rsidP="00F97609">
            <w:pPr>
              <w:jc w:val="both"/>
              <w:rPr>
                <w:kern w:val="2"/>
                <w:szCs w:val="24"/>
              </w:rPr>
            </w:pPr>
            <w:r>
              <w:rPr>
                <w:kern w:val="2"/>
                <w:szCs w:val="24"/>
              </w:rPr>
              <w:t xml:space="preserve">6.3.2. Kokybinių kriterijų </w:t>
            </w:r>
            <w:r w:rsidR="00F97609" w:rsidRPr="00F97609">
              <w:rPr>
                <w:kern w:val="2"/>
                <w:szCs w:val="24"/>
              </w:rPr>
              <w:t xml:space="preserve">patikrinimą atlieka Pirkėjo įgaliotas asmuo </w:t>
            </w:r>
            <w:r>
              <w:rPr>
                <w:kern w:val="2"/>
                <w:szCs w:val="24"/>
              </w:rPr>
              <w:t>šios Sutarties vykdymo</w:t>
            </w:r>
            <w:r w:rsidR="00F97609" w:rsidRPr="00F97609">
              <w:rPr>
                <w:kern w:val="2"/>
                <w:szCs w:val="24"/>
              </w:rPr>
              <w:t xml:space="preserve"> metu.  </w:t>
            </w:r>
          </w:p>
          <w:p w14:paraId="011C54D0" w14:textId="77777777" w:rsidR="006F0803" w:rsidRDefault="006F0803" w:rsidP="00BE0AF0">
            <w:pPr>
              <w:jc w:val="both"/>
              <w:rPr>
                <w:kern w:val="2"/>
                <w:szCs w:val="24"/>
              </w:rPr>
            </w:pPr>
          </w:p>
          <w:p w14:paraId="238F4E7D" w14:textId="22204EAE" w:rsidR="00F97609" w:rsidRDefault="00F97609" w:rsidP="00BE0AF0">
            <w:pPr>
              <w:jc w:val="both"/>
              <w:rPr>
                <w:color w:val="5B9BD5" w:themeColor="accent5"/>
                <w:kern w:val="2"/>
                <w:szCs w:val="24"/>
              </w:rPr>
            </w:pPr>
            <w:r w:rsidRPr="008654FA">
              <w:rPr>
                <w:color w:val="5B9BD5" w:themeColor="accent5"/>
                <w:kern w:val="2"/>
                <w:szCs w:val="24"/>
              </w:rPr>
              <w:t>2 pirkimo dalis ,,</w:t>
            </w:r>
            <w:r w:rsidRPr="008654FA">
              <w:rPr>
                <w:rFonts w:eastAsia="Cambria"/>
                <w:color w:val="5B9BD5" w:themeColor="accent5"/>
              </w:rPr>
              <w:t>SMS paslaugos serveriuose Lietuvoje</w:t>
            </w:r>
            <w:r w:rsidRPr="008654FA">
              <w:rPr>
                <w:color w:val="5B9BD5" w:themeColor="accent5"/>
                <w:kern w:val="2"/>
                <w:szCs w:val="24"/>
              </w:rPr>
              <w:t>“</w:t>
            </w:r>
            <w:r>
              <w:rPr>
                <w:color w:val="5B9BD5" w:themeColor="accent5"/>
                <w:kern w:val="2"/>
                <w:szCs w:val="24"/>
              </w:rPr>
              <w:t>:</w:t>
            </w:r>
          </w:p>
          <w:p w14:paraId="449C3520" w14:textId="5558A589" w:rsidR="00F97609" w:rsidRPr="004A2CFA" w:rsidRDefault="00F97609" w:rsidP="00BE0AF0">
            <w:pPr>
              <w:jc w:val="both"/>
              <w:rPr>
                <w:kern w:val="2"/>
                <w:szCs w:val="24"/>
              </w:rPr>
            </w:pPr>
            <w:r w:rsidRPr="00F97609">
              <w:rPr>
                <w:kern w:val="2"/>
                <w:szCs w:val="24"/>
              </w:rPr>
              <w:t>Netaikoma</w:t>
            </w:r>
          </w:p>
        </w:tc>
      </w:tr>
      <w:tr w:rsidR="00027B83" w14:paraId="759FE80C" w14:textId="77777777" w:rsidTr="00274889">
        <w:trPr>
          <w:trHeight w:val="300"/>
        </w:trPr>
        <w:tc>
          <w:tcPr>
            <w:tcW w:w="10349" w:type="dxa"/>
            <w:gridSpan w:val="3"/>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rsidTr="00DE7364">
        <w:trPr>
          <w:trHeight w:val="300"/>
        </w:trPr>
        <w:tc>
          <w:tcPr>
            <w:tcW w:w="3261" w:type="dxa"/>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7088" w:type="dxa"/>
            <w:gridSpan w:val="2"/>
          </w:tcPr>
          <w:p w14:paraId="225AAD2A" w14:textId="77777777" w:rsidR="00027B83" w:rsidRDefault="000B0897" w:rsidP="004B1277">
            <w:pPr>
              <w:jc w:val="both"/>
              <w:rPr>
                <w:kern w:val="2"/>
                <w:szCs w:val="24"/>
              </w:rPr>
            </w:pPr>
            <w:r>
              <w:rPr>
                <w:kern w:val="2"/>
                <w:szCs w:val="24"/>
              </w:rPr>
              <w:t>Sutarties vykdymui subtiekėjai ir (ar) specialistai nepasitelkiami.</w:t>
            </w:r>
          </w:p>
          <w:p w14:paraId="44FB0770" w14:textId="77777777" w:rsidR="00027B83" w:rsidRPr="004B1277" w:rsidRDefault="000B0897" w:rsidP="004B1277">
            <w:pPr>
              <w:jc w:val="both"/>
              <w:rPr>
                <w:color w:val="5B9BD5" w:themeColor="accent5"/>
                <w:kern w:val="2"/>
                <w:szCs w:val="24"/>
              </w:rPr>
            </w:pPr>
            <w:r w:rsidRPr="004B1277">
              <w:rPr>
                <w:color w:val="5B9BD5" w:themeColor="accent5"/>
                <w:kern w:val="2"/>
                <w:szCs w:val="24"/>
              </w:rPr>
              <w:t>arba</w:t>
            </w:r>
          </w:p>
          <w:p w14:paraId="10514FEF" w14:textId="77777777" w:rsidR="00027B83" w:rsidRDefault="000B0897" w:rsidP="004B1277">
            <w:pPr>
              <w:jc w:val="both"/>
              <w:rPr>
                <w:b/>
                <w:kern w:val="2"/>
                <w:szCs w:val="24"/>
              </w:rPr>
            </w:pPr>
            <w:r>
              <w:rPr>
                <w:kern w:val="2"/>
                <w:szCs w:val="24"/>
              </w:rPr>
              <w:t xml:space="preserve">Sutarties vykdymui pasitelkiami subtiekėjai ir (ar) specialistai yra nurodyti Sutarties priede Nr. </w:t>
            </w:r>
            <w:r w:rsidRPr="004B1277">
              <w:rPr>
                <w:kern w:val="2"/>
                <w:szCs w:val="24"/>
              </w:rPr>
              <w:t>[...]</w:t>
            </w:r>
            <w:r>
              <w:rPr>
                <w:kern w:val="2"/>
                <w:szCs w:val="24"/>
              </w:rPr>
              <w:t xml:space="preserve"> „Sutarties vykdymui pasitelkiami subtiekėjai ir (ar) specialistai“</w:t>
            </w:r>
          </w:p>
        </w:tc>
      </w:tr>
      <w:tr w:rsidR="00027B83" w14:paraId="4677BEA7" w14:textId="77777777" w:rsidTr="00274889">
        <w:trPr>
          <w:trHeight w:val="300"/>
        </w:trPr>
        <w:tc>
          <w:tcPr>
            <w:tcW w:w="10349" w:type="dxa"/>
            <w:gridSpan w:val="3"/>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DE7364">
        <w:trPr>
          <w:trHeight w:val="300"/>
        </w:trPr>
        <w:tc>
          <w:tcPr>
            <w:tcW w:w="3261" w:type="dxa"/>
          </w:tcPr>
          <w:p w14:paraId="7AD9E9A7" w14:textId="77777777" w:rsidR="00027B83" w:rsidRDefault="000B0897">
            <w:pPr>
              <w:rPr>
                <w:b/>
                <w:kern w:val="2"/>
                <w:szCs w:val="24"/>
              </w:rPr>
            </w:pPr>
            <w:r>
              <w:rPr>
                <w:b/>
                <w:kern w:val="2"/>
                <w:szCs w:val="24"/>
              </w:rPr>
              <w:t>8.1. Prievolių pagal Sutartį įvykdymo užtikrinimas</w:t>
            </w:r>
          </w:p>
        </w:tc>
        <w:tc>
          <w:tcPr>
            <w:tcW w:w="7088" w:type="dxa"/>
            <w:gridSpan w:val="2"/>
          </w:tcPr>
          <w:p w14:paraId="2D80CD6E" w14:textId="7212662E" w:rsidR="00027B83" w:rsidRDefault="006D4D01" w:rsidP="00FB5CDA">
            <w:pPr>
              <w:jc w:val="both"/>
              <w:rPr>
                <w:kern w:val="2"/>
                <w:szCs w:val="24"/>
              </w:rPr>
            </w:pPr>
            <w:r w:rsidRPr="008F206C">
              <w:rPr>
                <w:kern w:val="2"/>
                <w:szCs w:val="24"/>
              </w:rPr>
              <w:t>Prievolių pagal Sutartį įvykdymas užtikrinamas netesybomis (delspinigiais, bauda)</w:t>
            </w:r>
            <w:r>
              <w:rPr>
                <w:kern w:val="2"/>
                <w:szCs w:val="24"/>
              </w:rPr>
              <w:t>, nurodyta šios Sutarties 9 skyriuje.</w:t>
            </w:r>
          </w:p>
        </w:tc>
      </w:tr>
      <w:tr w:rsidR="006F0803" w14:paraId="25D80381" w14:textId="77777777" w:rsidTr="00DE7364">
        <w:trPr>
          <w:trHeight w:val="300"/>
        </w:trPr>
        <w:tc>
          <w:tcPr>
            <w:tcW w:w="3261" w:type="dxa"/>
          </w:tcPr>
          <w:p w14:paraId="0F8492D8" w14:textId="65641063" w:rsidR="006F0803" w:rsidRDefault="006F0803" w:rsidP="006F0803">
            <w:pPr>
              <w:rPr>
                <w:b/>
                <w:kern w:val="2"/>
                <w:szCs w:val="24"/>
              </w:rPr>
            </w:pPr>
            <w:r>
              <w:rPr>
                <w:b/>
                <w:kern w:val="2"/>
                <w:szCs w:val="24"/>
              </w:rPr>
              <w:t>8.2 Sutarties įvykdymo užtikrinimo galiojimo terminas</w:t>
            </w:r>
          </w:p>
        </w:tc>
        <w:tc>
          <w:tcPr>
            <w:tcW w:w="7088" w:type="dxa"/>
            <w:gridSpan w:val="2"/>
          </w:tcPr>
          <w:p w14:paraId="39D7C947" w14:textId="77777777" w:rsidR="006F0803" w:rsidRDefault="006F0803" w:rsidP="006F0803">
            <w:pPr>
              <w:rPr>
                <w:kern w:val="2"/>
                <w:szCs w:val="24"/>
              </w:rPr>
            </w:pPr>
            <w:r>
              <w:rPr>
                <w:kern w:val="2"/>
                <w:szCs w:val="24"/>
              </w:rPr>
              <w:t>Netaikoma</w:t>
            </w:r>
          </w:p>
          <w:p w14:paraId="6A3C4961" w14:textId="25061AF0" w:rsidR="006F0803" w:rsidRDefault="006F0803" w:rsidP="006F0803">
            <w:pPr>
              <w:rPr>
                <w:kern w:val="2"/>
                <w:szCs w:val="24"/>
              </w:rPr>
            </w:pPr>
          </w:p>
        </w:tc>
      </w:tr>
      <w:tr w:rsidR="00027B83" w14:paraId="2A4E7446" w14:textId="77777777" w:rsidTr="00DE7364">
        <w:trPr>
          <w:trHeight w:val="300"/>
        </w:trPr>
        <w:tc>
          <w:tcPr>
            <w:tcW w:w="3261" w:type="dxa"/>
          </w:tcPr>
          <w:p w14:paraId="6B0B299A" w14:textId="77777777" w:rsidR="00027B83" w:rsidRDefault="000B0897">
            <w:pPr>
              <w:rPr>
                <w:b/>
                <w:kern w:val="2"/>
                <w:szCs w:val="24"/>
              </w:rPr>
            </w:pPr>
            <w:r>
              <w:rPr>
                <w:b/>
                <w:kern w:val="2"/>
                <w:szCs w:val="24"/>
              </w:rPr>
              <w:t>8.3. Sutarties įvykdymo užtikrinimo pateikimas</w:t>
            </w:r>
          </w:p>
        </w:tc>
        <w:tc>
          <w:tcPr>
            <w:tcW w:w="7088" w:type="dxa"/>
            <w:gridSpan w:val="2"/>
          </w:tcPr>
          <w:p w14:paraId="2647EC90" w14:textId="77777777" w:rsidR="00027B83" w:rsidRDefault="000B0897">
            <w:pPr>
              <w:rPr>
                <w:kern w:val="2"/>
                <w:szCs w:val="24"/>
              </w:rPr>
            </w:pPr>
            <w:r>
              <w:rPr>
                <w:kern w:val="2"/>
                <w:szCs w:val="24"/>
              </w:rPr>
              <w:t>Netaikoma</w:t>
            </w:r>
          </w:p>
          <w:p w14:paraId="47D3FAEF" w14:textId="3FAAD850" w:rsidR="00027B83" w:rsidRDefault="00027B83">
            <w:pPr>
              <w:rPr>
                <w:szCs w:val="24"/>
              </w:rPr>
            </w:pPr>
          </w:p>
        </w:tc>
      </w:tr>
      <w:tr w:rsidR="00027B83" w14:paraId="15859C99" w14:textId="77777777" w:rsidTr="00274889">
        <w:trPr>
          <w:trHeight w:val="300"/>
        </w:trPr>
        <w:tc>
          <w:tcPr>
            <w:tcW w:w="10349" w:type="dxa"/>
            <w:gridSpan w:val="3"/>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DE7364">
        <w:trPr>
          <w:trHeight w:val="300"/>
        </w:trPr>
        <w:tc>
          <w:tcPr>
            <w:tcW w:w="3261" w:type="dxa"/>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7088" w:type="dxa"/>
            <w:gridSpan w:val="2"/>
          </w:tcPr>
          <w:p w14:paraId="070C11FC" w14:textId="2A6102B7" w:rsidR="00402199" w:rsidRDefault="00F33A98" w:rsidP="00DF115F">
            <w:pPr>
              <w:jc w:val="both"/>
              <w:rPr>
                <w:color w:val="000000"/>
                <w:kern w:val="2"/>
                <w:szCs w:val="24"/>
              </w:rPr>
            </w:pPr>
            <w:r>
              <w:rPr>
                <w:bCs/>
                <w:kern w:val="2"/>
                <w:szCs w:val="24"/>
              </w:rPr>
              <w:t xml:space="preserve">9.1.1. </w:t>
            </w:r>
            <w:r w:rsidRPr="005D7B6F">
              <w:rPr>
                <w:bCs/>
                <w:kern w:val="2"/>
                <w:szCs w:val="24"/>
              </w:rPr>
              <w:t xml:space="preserve">Jei Pirkėjas, gavęs tinkamai pateiktą ir užpildytą Sąskaitą, uždelsia atsiskaityti už tinkamai Tiekėjo suteiktas kokybiškas Paslaugas per Sutartyje nurodytą terminą, Tiekėjas nuo kitos nei nustatytas </w:t>
            </w:r>
            <w:r w:rsidRPr="005D7B6F">
              <w:rPr>
                <w:bCs/>
                <w:kern w:val="2"/>
                <w:szCs w:val="24"/>
              </w:rPr>
              <w:lastRenderedPageBreak/>
              <w:t>terminas dienos skaičiuoja Pirkėjui 0,03 (trys šimtosios) procento dydžio delspinigius nuo neapmokėtos sumos be PVM už kiekvieną vėlavimo dieną.</w:t>
            </w:r>
          </w:p>
        </w:tc>
      </w:tr>
      <w:tr w:rsidR="00402199" w14:paraId="2C60DAC2" w14:textId="77777777" w:rsidTr="00DE7364">
        <w:trPr>
          <w:trHeight w:val="300"/>
        </w:trPr>
        <w:tc>
          <w:tcPr>
            <w:tcW w:w="3261" w:type="dxa"/>
          </w:tcPr>
          <w:p w14:paraId="1BA2D9E1" w14:textId="425BB12B" w:rsidR="00402199" w:rsidRDefault="00402199" w:rsidP="00402199">
            <w:pPr>
              <w:rPr>
                <w:b/>
                <w:kern w:val="2"/>
                <w:szCs w:val="24"/>
              </w:rPr>
            </w:pPr>
            <w:r>
              <w:rPr>
                <w:b/>
                <w:szCs w:val="24"/>
              </w:rPr>
              <w:lastRenderedPageBreak/>
              <w:t>9.2. Tiekėjui taikomos netesybos</w:t>
            </w:r>
          </w:p>
        </w:tc>
        <w:tc>
          <w:tcPr>
            <w:tcW w:w="7088" w:type="dxa"/>
            <w:gridSpan w:val="2"/>
          </w:tcPr>
          <w:p w14:paraId="7D29DE3B" w14:textId="77777777" w:rsidR="00551868" w:rsidRDefault="00551868" w:rsidP="007D2F1D">
            <w:pPr>
              <w:jc w:val="both"/>
              <w:rPr>
                <w:color w:val="000000"/>
              </w:rPr>
            </w:pPr>
            <w:r>
              <w:rPr>
                <w:color w:val="000000"/>
                <w:szCs w:val="24"/>
                <w:lang w:val="lt"/>
              </w:rPr>
              <w:t xml:space="preserve">9.2.1. </w:t>
            </w:r>
            <w:r w:rsidRPr="00965042">
              <w:rPr>
                <w:kern w:val="2"/>
                <w:szCs w:val="24"/>
              </w:rPr>
              <w:t>Jeigu Tiekėjas vėluoja suteikti Paslaugas arba nevykdo kitų sutartinių įsipareigojimų, Pirkėjas nuo kitos nei nustatytas terminas dienos Tiekėjui skaičiuoja 0,03 (t</w:t>
            </w:r>
            <w:r>
              <w:rPr>
                <w:kern w:val="2"/>
                <w:szCs w:val="24"/>
              </w:rPr>
              <w:t>ry</w:t>
            </w:r>
            <w:r w:rsidRPr="00965042">
              <w:rPr>
                <w:kern w:val="2"/>
                <w:szCs w:val="24"/>
              </w:rPr>
              <w:t>s šimtosios) procento dydžio delspinigius už kiekvieną uždelstą dieną nuo laiku nesuteiktų Paslaugų ar kitų sutartinių įsipareigojimų nevykdymo kainos be PVM.</w:t>
            </w:r>
          </w:p>
          <w:p w14:paraId="4A3F8714" w14:textId="77777777" w:rsidR="00551868" w:rsidRDefault="00551868" w:rsidP="007D2F1D">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965042">
              <w:rPr>
                <w:kern w:val="2"/>
                <w:szCs w:val="24"/>
              </w:rPr>
              <w:t>0,03 (t</w:t>
            </w:r>
            <w:r>
              <w:rPr>
                <w:kern w:val="2"/>
                <w:szCs w:val="24"/>
              </w:rPr>
              <w:t>ry</w:t>
            </w:r>
            <w:r w:rsidRPr="00965042">
              <w:rPr>
                <w:kern w:val="2"/>
                <w:szCs w:val="24"/>
              </w:rPr>
              <w:t xml:space="preserve">s šimtosios) </w:t>
            </w:r>
            <w:r w:rsidRPr="00655CE0">
              <w:rPr>
                <w:szCs w:val="24"/>
                <w:lang w:val="lt"/>
              </w:rPr>
              <w:t>procento</w:t>
            </w:r>
            <w:r>
              <w:rPr>
                <w:color w:val="FF0000"/>
                <w:szCs w:val="24"/>
                <w:lang w:val="lt"/>
              </w:rPr>
              <w:t xml:space="preserve"> </w:t>
            </w:r>
            <w:r>
              <w:rPr>
                <w:color w:val="000000"/>
                <w:szCs w:val="24"/>
                <w:lang w:val="lt"/>
              </w:rPr>
              <w:t xml:space="preserve">dydžio delspinigius už kiekvieną uždelstą </w:t>
            </w:r>
            <w:r w:rsidRPr="00655CE0">
              <w:rPr>
                <w:szCs w:val="24"/>
                <w:lang w:val="lt"/>
              </w:rPr>
              <w:t>dieną</w:t>
            </w:r>
            <w:r>
              <w:rPr>
                <w:color w:val="FF0000"/>
                <w:szCs w:val="24"/>
                <w:lang w:val="lt"/>
              </w:rPr>
              <w:t xml:space="preserve"> </w:t>
            </w:r>
            <w:r>
              <w:rPr>
                <w:color w:val="000000"/>
                <w:szCs w:val="24"/>
                <w:lang w:val="lt"/>
              </w:rPr>
              <w:t>nuo laiku negrąžintos permokos kainos be PVM.</w:t>
            </w:r>
          </w:p>
          <w:p w14:paraId="0E6DFBC8" w14:textId="022DD7AC" w:rsidR="00402199" w:rsidRDefault="00551868" w:rsidP="007D2F1D">
            <w:pPr>
              <w:jc w:val="both"/>
              <w:rPr>
                <w:b/>
                <w:kern w:val="2"/>
                <w:szCs w:val="24"/>
              </w:rPr>
            </w:pPr>
            <w:r>
              <w:rPr>
                <w:color w:val="000000"/>
                <w:kern w:val="2"/>
              </w:rPr>
              <w:t xml:space="preserve">9.2.3. Tiekėjas privalo sumokėti Pirkėjui netesybas per </w:t>
            </w:r>
            <w:r>
              <w:rPr>
                <w:kern w:val="2"/>
                <w:szCs w:val="24"/>
              </w:rPr>
              <w:t>30 (t</w:t>
            </w:r>
            <w:r w:rsidRPr="00965042">
              <w:rPr>
                <w:kern w:val="2"/>
                <w:szCs w:val="24"/>
              </w:rPr>
              <w:t xml:space="preserve">risdešimt) kalendorinių </w:t>
            </w:r>
            <w:r>
              <w:rPr>
                <w:color w:val="000000"/>
                <w:kern w:val="2"/>
              </w:rPr>
              <w:t xml:space="preserve">dienų nuo Pirkėjo pareikalavimo, jeigu netesybų suma nėra </w:t>
            </w:r>
            <w:r>
              <w:t>išskaitoma iš Tiekėjui mokėtinos sumos.</w:t>
            </w:r>
          </w:p>
        </w:tc>
      </w:tr>
      <w:tr w:rsidR="00402199" w14:paraId="681F27EE" w14:textId="77777777" w:rsidTr="00DE7364">
        <w:trPr>
          <w:trHeight w:val="300"/>
        </w:trPr>
        <w:tc>
          <w:tcPr>
            <w:tcW w:w="3261" w:type="dxa"/>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2"/>
          </w:tcPr>
          <w:p w14:paraId="2B33A037" w14:textId="77777777" w:rsidR="00840D3B" w:rsidRPr="00FC44D4" w:rsidRDefault="00840D3B" w:rsidP="00840D3B">
            <w:pPr>
              <w:jc w:val="both"/>
              <w:rPr>
                <w:bCs/>
                <w:szCs w:val="24"/>
              </w:rPr>
            </w:pPr>
            <w:r w:rsidRPr="00FC44D4">
              <w:rPr>
                <w:bCs/>
                <w:kern w:val="2"/>
                <w:szCs w:val="24"/>
              </w:rPr>
              <w:t>9.3.1. Nutraukus Sutartį dėl esminio Sutarties pažeidimo, nustatyto Sutarties Specialiosiose sąlygose, mokama 10 (dešimties) procentų dydžio bauda nuo Pradinės Sutarties vertės, nurodytos Specialiųjų sąlygų 5.2 punkte.</w:t>
            </w:r>
          </w:p>
          <w:p w14:paraId="7CBFE0C7" w14:textId="769621F0" w:rsidR="00402199" w:rsidRDefault="00840D3B" w:rsidP="00840D3B">
            <w:pPr>
              <w:jc w:val="both"/>
              <w:rPr>
                <w:kern w:val="2"/>
                <w:szCs w:val="24"/>
              </w:rPr>
            </w:pPr>
            <w:r w:rsidRPr="00FC44D4">
              <w:rPr>
                <w:bCs/>
                <w:szCs w:val="24"/>
              </w:rPr>
              <w:t xml:space="preserve">9.3.2. Nepagrįstai nutraukus Sutarties vykdymą ne Sutartyje nustatyta tvarka, mokama 5 </w:t>
            </w:r>
            <w:r w:rsidRPr="00FC44D4">
              <w:rPr>
                <w:bCs/>
                <w:kern w:val="2"/>
                <w:szCs w:val="24"/>
              </w:rPr>
              <w:t>(penkių) procentų dydžio bauda nuo Pradinės Sutarties vertės, nurodytos Specialiųjų sąlygų 5.2 punkte.</w:t>
            </w:r>
          </w:p>
        </w:tc>
      </w:tr>
      <w:tr w:rsidR="00402199" w14:paraId="3A1BC4FA" w14:textId="77777777" w:rsidTr="00DE7364">
        <w:trPr>
          <w:trHeight w:val="300"/>
        </w:trPr>
        <w:tc>
          <w:tcPr>
            <w:tcW w:w="3261" w:type="dxa"/>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663FD6AE" w14:textId="423163A6" w:rsidR="00402199" w:rsidRDefault="00E37FE7" w:rsidP="00402199">
            <w:pPr>
              <w:rPr>
                <w:kern w:val="2"/>
                <w:szCs w:val="24"/>
              </w:rPr>
            </w:pPr>
            <w:r>
              <w:rPr>
                <w:bCs/>
                <w:kern w:val="2"/>
                <w:szCs w:val="24"/>
              </w:rPr>
              <w:t>Mokama 300,00 (trijų</w:t>
            </w:r>
            <w:r w:rsidRPr="00104612">
              <w:rPr>
                <w:bCs/>
                <w:kern w:val="2"/>
                <w:szCs w:val="24"/>
              </w:rPr>
              <w:t xml:space="preserve"> šimtų) eurų dydžio bauda už kiekvieną</w:t>
            </w:r>
            <w:r>
              <w:rPr>
                <w:bCs/>
                <w:kern w:val="2"/>
                <w:szCs w:val="24"/>
              </w:rPr>
              <w:t xml:space="preserve"> </w:t>
            </w:r>
            <w:r w:rsidRPr="00104612">
              <w:rPr>
                <w:bCs/>
                <w:kern w:val="2"/>
                <w:szCs w:val="24"/>
              </w:rPr>
              <w:t>nustatytą pažeidimo atvejį.</w:t>
            </w:r>
          </w:p>
        </w:tc>
      </w:tr>
      <w:tr w:rsidR="00402199" w14:paraId="02A0AD2F" w14:textId="77777777" w:rsidTr="00DE7364">
        <w:trPr>
          <w:trHeight w:val="300"/>
        </w:trPr>
        <w:tc>
          <w:tcPr>
            <w:tcW w:w="3261" w:type="dxa"/>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7088" w:type="dxa"/>
            <w:gridSpan w:val="2"/>
          </w:tcPr>
          <w:p w14:paraId="748DE540" w14:textId="52CDA5C1" w:rsidR="00402199" w:rsidRDefault="00E37FE7" w:rsidP="00D92F50">
            <w:pPr>
              <w:jc w:val="both"/>
              <w:rPr>
                <w:color w:val="4472C4"/>
                <w:kern w:val="2"/>
                <w:szCs w:val="24"/>
              </w:rPr>
            </w:pPr>
            <w:r w:rsidRPr="00C71F0D">
              <w:rPr>
                <w:bCs/>
                <w:kern w:val="2"/>
                <w:szCs w:val="24"/>
              </w:rPr>
              <w:t xml:space="preserve">200,00 </w:t>
            </w:r>
            <w:r w:rsidRPr="00C71F0D">
              <w:rPr>
                <w:bCs/>
                <w:color w:val="000000"/>
                <w:kern w:val="2"/>
                <w:szCs w:val="24"/>
              </w:rPr>
              <w:t>(dviejų šimtų)</w:t>
            </w:r>
            <w:r w:rsidRPr="00C71F0D">
              <w:rPr>
                <w:bCs/>
                <w:kern w:val="2"/>
                <w:szCs w:val="24"/>
              </w:rPr>
              <w:t xml:space="preserve"> Eur bauda už kiekvieną nustatytą pažeidimo atvejį.</w:t>
            </w:r>
          </w:p>
        </w:tc>
      </w:tr>
      <w:tr w:rsidR="00402199" w14:paraId="7439E02A" w14:textId="77777777" w:rsidTr="00DE7364">
        <w:trPr>
          <w:trHeight w:val="300"/>
        </w:trPr>
        <w:tc>
          <w:tcPr>
            <w:tcW w:w="3261" w:type="dxa"/>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7088" w:type="dxa"/>
            <w:gridSpan w:val="2"/>
          </w:tcPr>
          <w:p w14:paraId="30A99159" w14:textId="3949E666" w:rsidR="00402199" w:rsidRDefault="00E37FE7" w:rsidP="00D92F50">
            <w:pPr>
              <w:jc w:val="both"/>
              <w:rPr>
                <w:color w:val="4472C4"/>
                <w:kern w:val="2"/>
                <w:szCs w:val="24"/>
              </w:rPr>
            </w:pPr>
            <w:r w:rsidRPr="00C71F0D">
              <w:rPr>
                <w:bCs/>
                <w:kern w:val="2"/>
                <w:szCs w:val="24"/>
              </w:rPr>
              <w:t xml:space="preserve">200,00 </w:t>
            </w:r>
            <w:r w:rsidRPr="00C71F0D">
              <w:rPr>
                <w:bCs/>
                <w:color w:val="000000"/>
                <w:kern w:val="2"/>
                <w:szCs w:val="24"/>
              </w:rPr>
              <w:t>(dviejų šimtų)</w:t>
            </w:r>
            <w:r w:rsidRPr="00C71F0D">
              <w:rPr>
                <w:bCs/>
                <w:kern w:val="2"/>
                <w:szCs w:val="24"/>
              </w:rPr>
              <w:t xml:space="preserve"> Eur bauda už kiekvieną nustatytą pažeidimo atvejį.</w:t>
            </w:r>
          </w:p>
        </w:tc>
      </w:tr>
      <w:tr w:rsidR="00402199" w14:paraId="1E6BA83A" w14:textId="77777777" w:rsidTr="00DE7364">
        <w:trPr>
          <w:trHeight w:val="300"/>
        </w:trPr>
        <w:tc>
          <w:tcPr>
            <w:tcW w:w="3261" w:type="dxa"/>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7088" w:type="dxa"/>
            <w:gridSpan w:val="2"/>
          </w:tcPr>
          <w:p w14:paraId="463F9049" w14:textId="3ABC0BE1" w:rsidR="009C0317" w:rsidRPr="009C0317" w:rsidRDefault="009C0317" w:rsidP="0061464A">
            <w:pPr>
              <w:jc w:val="both"/>
              <w:rPr>
                <w:b/>
                <w:bCs/>
                <w:kern w:val="2"/>
                <w:szCs w:val="24"/>
              </w:rPr>
            </w:pPr>
            <w:r w:rsidRPr="004C2F42">
              <w:rPr>
                <w:color w:val="5B9BD5" w:themeColor="accent5"/>
                <w:kern w:val="2"/>
                <w:szCs w:val="24"/>
              </w:rPr>
              <w:t>1-a pirkimo dalis ,,</w:t>
            </w:r>
            <w:r w:rsidRPr="004C2F42">
              <w:rPr>
                <w:rFonts w:eastAsia="Cambria"/>
                <w:color w:val="5B9BD5" w:themeColor="accent5"/>
                <w:szCs w:val="24"/>
              </w:rPr>
              <w:t xml:space="preserve"> Duomenų perdavimo paslaugos be duomenų perdavimo kiekio ribojimo Lietuvoje</w:t>
            </w:r>
            <w:r w:rsidRPr="004C2F42">
              <w:rPr>
                <w:color w:val="5B9BD5" w:themeColor="accent5"/>
                <w:kern w:val="2"/>
                <w:szCs w:val="24"/>
              </w:rPr>
              <w:t>“:</w:t>
            </w:r>
          </w:p>
          <w:p w14:paraId="1C89AE0F" w14:textId="4B2F8FD2" w:rsidR="009C0317" w:rsidRDefault="009C0317" w:rsidP="0061464A">
            <w:pPr>
              <w:jc w:val="both"/>
              <w:rPr>
                <w:kern w:val="2"/>
                <w:szCs w:val="24"/>
              </w:rPr>
            </w:pPr>
            <w:r>
              <w:rPr>
                <w:kern w:val="2"/>
                <w:szCs w:val="24"/>
              </w:rPr>
              <w:t xml:space="preserve">9.7.1. </w:t>
            </w:r>
            <w:r w:rsidR="0061464A" w:rsidRPr="0061464A">
              <w:rPr>
                <w:kern w:val="2"/>
                <w:szCs w:val="24"/>
              </w:rPr>
              <w:t>Jei Tiekėjas nevykdo savo sutartinių įsipareigojimų, susijusių su pasiūlymo k</w:t>
            </w:r>
            <w:r>
              <w:rPr>
                <w:kern w:val="2"/>
                <w:szCs w:val="24"/>
              </w:rPr>
              <w:t xml:space="preserve">okybinio vertinimo kriterijumi </w:t>
            </w:r>
            <w:r w:rsidRPr="009C0317">
              <w:rPr>
                <w:rFonts w:eastAsia="Calibri"/>
                <w:szCs w:val="24"/>
              </w:rPr>
              <w:t>T</w:t>
            </w:r>
            <w:r w:rsidRPr="009C0317">
              <w:rPr>
                <w:rFonts w:eastAsia="Calibri"/>
                <w:szCs w:val="24"/>
                <w:vertAlign w:val="subscript"/>
              </w:rPr>
              <w:t>1</w:t>
            </w:r>
            <w:r w:rsidR="0061464A" w:rsidRPr="0061464A">
              <w:rPr>
                <w:kern w:val="2"/>
                <w:szCs w:val="24"/>
              </w:rPr>
              <w:t>, Pirkėjas pareikalauja sumokėti</w:t>
            </w:r>
            <w:r>
              <w:rPr>
                <w:kern w:val="2"/>
                <w:szCs w:val="24"/>
              </w:rPr>
              <w:t xml:space="preserve"> 10 (dešimt</w:t>
            </w:r>
            <w:r w:rsidR="0061464A" w:rsidRPr="0061464A">
              <w:rPr>
                <w:kern w:val="2"/>
                <w:szCs w:val="24"/>
              </w:rPr>
              <w:t xml:space="preserve">) proc. </w:t>
            </w:r>
            <w:r>
              <w:rPr>
                <w:kern w:val="2"/>
                <w:szCs w:val="24"/>
              </w:rPr>
              <w:t xml:space="preserve">baudą </w:t>
            </w:r>
            <w:r w:rsidR="0061464A" w:rsidRPr="0061464A">
              <w:rPr>
                <w:kern w:val="2"/>
                <w:szCs w:val="24"/>
              </w:rPr>
              <w:t xml:space="preserve">nuo pradinės Sutarties vertės </w:t>
            </w:r>
            <w:r>
              <w:rPr>
                <w:kern w:val="2"/>
                <w:szCs w:val="24"/>
              </w:rPr>
              <w:t>be PVM</w:t>
            </w:r>
            <w:r w:rsidR="0061464A" w:rsidRPr="0061464A">
              <w:rPr>
                <w:kern w:val="2"/>
                <w:szCs w:val="24"/>
              </w:rPr>
              <w:t xml:space="preserve">. </w:t>
            </w:r>
          </w:p>
          <w:p w14:paraId="5B2A648B" w14:textId="4F7B638C" w:rsidR="009C0317" w:rsidRDefault="009C0317" w:rsidP="009C0317">
            <w:pPr>
              <w:jc w:val="both"/>
              <w:rPr>
                <w:kern w:val="2"/>
                <w:szCs w:val="24"/>
              </w:rPr>
            </w:pPr>
            <w:r>
              <w:rPr>
                <w:kern w:val="2"/>
                <w:szCs w:val="24"/>
              </w:rPr>
              <w:t xml:space="preserve">9.7.2. </w:t>
            </w:r>
            <w:r w:rsidRPr="0061464A">
              <w:rPr>
                <w:kern w:val="2"/>
                <w:szCs w:val="24"/>
              </w:rPr>
              <w:t>Jei Tiekėjas nevykdo savo sutartinių įsipareigojimų, susijusių su pasiūlymo k</w:t>
            </w:r>
            <w:r>
              <w:rPr>
                <w:kern w:val="2"/>
                <w:szCs w:val="24"/>
              </w:rPr>
              <w:t xml:space="preserve">okybinio vertinimo kriterijumi </w:t>
            </w:r>
            <w:r w:rsidRPr="009C0317">
              <w:rPr>
                <w:rFonts w:eastAsia="Calibri"/>
                <w:szCs w:val="24"/>
              </w:rPr>
              <w:t>T</w:t>
            </w:r>
            <w:r>
              <w:rPr>
                <w:rFonts w:eastAsia="Calibri"/>
                <w:szCs w:val="24"/>
                <w:vertAlign w:val="subscript"/>
              </w:rPr>
              <w:t>2</w:t>
            </w:r>
            <w:r w:rsidRPr="0061464A">
              <w:rPr>
                <w:kern w:val="2"/>
                <w:szCs w:val="24"/>
              </w:rPr>
              <w:t>, Pirkėjas pareikalauja sumokėti</w:t>
            </w:r>
            <w:r>
              <w:rPr>
                <w:kern w:val="2"/>
                <w:szCs w:val="24"/>
              </w:rPr>
              <w:t xml:space="preserve"> 10 (dešimt</w:t>
            </w:r>
            <w:r w:rsidRPr="0061464A">
              <w:rPr>
                <w:kern w:val="2"/>
                <w:szCs w:val="24"/>
              </w:rPr>
              <w:t xml:space="preserve">) proc. </w:t>
            </w:r>
            <w:r>
              <w:rPr>
                <w:kern w:val="2"/>
                <w:szCs w:val="24"/>
              </w:rPr>
              <w:t xml:space="preserve">baudą </w:t>
            </w:r>
            <w:r w:rsidRPr="0061464A">
              <w:rPr>
                <w:kern w:val="2"/>
                <w:szCs w:val="24"/>
              </w:rPr>
              <w:t xml:space="preserve">nuo pradinės Sutarties vertės </w:t>
            </w:r>
            <w:r>
              <w:rPr>
                <w:kern w:val="2"/>
                <w:szCs w:val="24"/>
              </w:rPr>
              <w:t>be PVM</w:t>
            </w:r>
            <w:r w:rsidRPr="0061464A">
              <w:rPr>
                <w:kern w:val="2"/>
                <w:szCs w:val="24"/>
              </w:rPr>
              <w:t xml:space="preserve">. </w:t>
            </w:r>
          </w:p>
          <w:p w14:paraId="533CDEF7" w14:textId="713E2E6E" w:rsidR="009C0317" w:rsidRDefault="009C0317" w:rsidP="0061464A">
            <w:pPr>
              <w:jc w:val="both"/>
              <w:rPr>
                <w:kern w:val="2"/>
                <w:szCs w:val="24"/>
              </w:rPr>
            </w:pPr>
            <w:r>
              <w:rPr>
                <w:kern w:val="2"/>
                <w:szCs w:val="24"/>
              </w:rPr>
              <w:lastRenderedPageBreak/>
              <w:t xml:space="preserve">9.7.3. </w:t>
            </w:r>
            <w:r w:rsidRPr="0061464A">
              <w:rPr>
                <w:kern w:val="2"/>
                <w:szCs w:val="24"/>
              </w:rPr>
              <w:t>Jei Tiekėjas nevykdo savo sutartinių įsipareigojimų, susijusių su pasiūlymo k</w:t>
            </w:r>
            <w:r>
              <w:rPr>
                <w:kern w:val="2"/>
                <w:szCs w:val="24"/>
              </w:rPr>
              <w:t xml:space="preserve">okybinio vertinimo kriterijumi </w:t>
            </w:r>
            <w:r w:rsidRPr="009C0317">
              <w:rPr>
                <w:rFonts w:eastAsia="Calibri"/>
                <w:szCs w:val="24"/>
              </w:rPr>
              <w:t>T</w:t>
            </w:r>
            <w:r>
              <w:rPr>
                <w:rFonts w:eastAsia="Calibri"/>
                <w:szCs w:val="24"/>
                <w:vertAlign w:val="subscript"/>
              </w:rPr>
              <w:t>3</w:t>
            </w:r>
            <w:r w:rsidRPr="0061464A">
              <w:rPr>
                <w:kern w:val="2"/>
                <w:szCs w:val="24"/>
              </w:rPr>
              <w:t>, Pirkėjas pareikalauja sumokėti</w:t>
            </w:r>
            <w:r>
              <w:rPr>
                <w:kern w:val="2"/>
                <w:szCs w:val="24"/>
              </w:rPr>
              <w:t xml:space="preserve"> 1 (vieno</w:t>
            </w:r>
            <w:r w:rsidRPr="0061464A">
              <w:rPr>
                <w:kern w:val="2"/>
                <w:szCs w:val="24"/>
              </w:rPr>
              <w:t xml:space="preserve">) proc. </w:t>
            </w:r>
            <w:r>
              <w:rPr>
                <w:kern w:val="2"/>
                <w:szCs w:val="24"/>
              </w:rPr>
              <w:t xml:space="preserve">baudą </w:t>
            </w:r>
            <w:r w:rsidRPr="0061464A">
              <w:rPr>
                <w:kern w:val="2"/>
                <w:szCs w:val="24"/>
              </w:rPr>
              <w:t xml:space="preserve">nuo pradinės Sutarties vertės </w:t>
            </w:r>
            <w:r>
              <w:rPr>
                <w:kern w:val="2"/>
                <w:szCs w:val="24"/>
              </w:rPr>
              <w:t>be PVM</w:t>
            </w:r>
            <w:r w:rsidRPr="0061464A">
              <w:rPr>
                <w:kern w:val="2"/>
                <w:szCs w:val="24"/>
              </w:rPr>
              <w:t xml:space="preserve">. </w:t>
            </w:r>
          </w:p>
          <w:p w14:paraId="093D0A65" w14:textId="46211738" w:rsidR="009C0317" w:rsidRDefault="009C0317" w:rsidP="0061464A">
            <w:pPr>
              <w:jc w:val="both"/>
              <w:rPr>
                <w:kern w:val="2"/>
                <w:szCs w:val="24"/>
              </w:rPr>
            </w:pPr>
            <w:r>
              <w:rPr>
                <w:kern w:val="2"/>
                <w:szCs w:val="24"/>
              </w:rPr>
              <w:t xml:space="preserve">9.7.4. </w:t>
            </w:r>
            <w:r w:rsidR="0061464A" w:rsidRPr="0061464A">
              <w:rPr>
                <w:kern w:val="2"/>
                <w:szCs w:val="24"/>
              </w:rPr>
              <w:t>Prieš pateikdamas reikalavimą sumokėti baudą, Pirkėjas įspėja apie tai Tiekėją, nurodydamas, dėl kokių sutartinių įsipareigojimų nevykdymo arba netinkamo vykdymo pateikia šį reikalavimą bei nurodo protingą terminą trūkum</w:t>
            </w:r>
            <w:r w:rsidR="005205AE">
              <w:rPr>
                <w:kern w:val="2"/>
                <w:szCs w:val="24"/>
              </w:rPr>
              <w:t xml:space="preserve">ams pašalinti, ne ilgesnį nei </w:t>
            </w:r>
            <w:r w:rsidR="006434C4">
              <w:rPr>
                <w:kern w:val="2"/>
                <w:szCs w:val="24"/>
              </w:rPr>
              <w:t>2</w:t>
            </w:r>
            <w:r w:rsidR="005205AE">
              <w:rPr>
                <w:kern w:val="2"/>
                <w:szCs w:val="24"/>
              </w:rPr>
              <w:t xml:space="preserve"> (</w:t>
            </w:r>
            <w:r w:rsidR="006434C4">
              <w:rPr>
                <w:kern w:val="2"/>
                <w:szCs w:val="24"/>
              </w:rPr>
              <w:t>dvi</w:t>
            </w:r>
            <w:r w:rsidR="005205AE">
              <w:rPr>
                <w:kern w:val="2"/>
                <w:szCs w:val="24"/>
              </w:rPr>
              <w:t xml:space="preserve">) darbo dienos. Jei per </w:t>
            </w:r>
            <w:r w:rsidR="006434C4">
              <w:rPr>
                <w:kern w:val="2"/>
                <w:szCs w:val="24"/>
              </w:rPr>
              <w:t>2</w:t>
            </w:r>
            <w:r w:rsidR="0061464A" w:rsidRPr="0061464A">
              <w:rPr>
                <w:kern w:val="2"/>
                <w:szCs w:val="24"/>
              </w:rPr>
              <w:t xml:space="preserve"> d. d. trūkumas nėra ištaisomas, fiksuojama, jog Sutarties įsipareigojimas pažeistas ir taikoma bauda. </w:t>
            </w:r>
          </w:p>
          <w:p w14:paraId="585AC8FA" w14:textId="77777777" w:rsidR="009C0317" w:rsidRDefault="009C0317" w:rsidP="0061464A">
            <w:pPr>
              <w:jc w:val="both"/>
              <w:rPr>
                <w:kern w:val="2"/>
                <w:szCs w:val="24"/>
              </w:rPr>
            </w:pPr>
          </w:p>
          <w:p w14:paraId="3466511D" w14:textId="77777777" w:rsidR="009C0317" w:rsidRDefault="009C0317" w:rsidP="009C0317">
            <w:pPr>
              <w:jc w:val="both"/>
              <w:rPr>
                <w:color w:val="5B9BD5" w:themeColor="accent5"/>
                <w:kern w:val="2"/>
                <w:szCs w:val="24"/>
              </w:rPr>
            </w:pPr>
            <w:r w:rsidRPr="008654FA">
              <w:rPr>
                <w:color w:val="5B9BD5" w:themeColor="accent5"/>
                <w:kern w:val="2"/>
                <w:szCs w:val="24"/>
              </w:rPr>
              <w:t>2 pirkimo dalis ,,</w:t>
            </w:r>
            <w:r w:rsidRPr="008654FA">
              <w:rPr>
                <w:rFonts w:eastAsia="Cambria"/>
                <w:color w:val="5B9BD5" w:themeColor="accent5"/>
              </w:rPr>
              <w:t>SMS paslaugos serveriuose Lietuvoje</w:t>
            </w:r>
            <w:r w:rsidRPr="008654FA">
              <w:rPr>
                <w:color w:val="5B9BD5" w:themeColor="accent5"/>
                <w:kern w:val="2"/>
                <w:szCs w:val="24"/>
              </w:rPr>
              <w:t>“</w:t>
            </w:r>
            <w:r>
              <w:rPr>
                <w:color w:val="5B9BD5" w:themeColor="accent5"/>
                <w:kern w:val="2"/>
                <w:szCs w:val="24"/>
              </w:rPr>
              <w:t>:</w:t>
            </w:r>
          </w:p>
          <w:p w14:paraId="31D0481F" w14:textId="54428287" w:rsidR="00402199" w:rsidRDefault="009C0317" w:rsidP="009C0317">
            <w:pPr>
              <w:rPr>
                <w:color w:val="4472C4"/>
                <w:kern w:val="2"/>
                <w:szCs w:val="24"/>
              </w:rPr>
            </w:pPr>
            <w:r w:rsidRPr="00F97609">
              <w:rPr>
                <w:kern w:val="2"/>
                <w:szCs w:val="24"/>
              </w:rPr>
              <w:t>Netaikoma</w:t>
            </w:r>
          </w:p>
        </w:tc>
      </w:tr>
      <w:tr w:rsidR="00402199" w14:paraId="2E410A63" w14:textId="77777777" w:rsidTr="00835E36">
        <w:trPr>
          <w:trHeight w:val="1122"/>
        </w:trPr>
        <w:tc>
          <w:tcPr>
            <w:tcW w:w="3261" w:type="dxa"/>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3D14229D" w:rsidR="00402199" w:rsidRDefault="00402199" w:rsidP="00402199">
            <w:pPr>
              <w:rPr>
                <w:color w:val="4472C4"/>
                <w:kern w:val="2"/>
                <w:szCs w:val="24"/>
              </w:rPr>
            </w:pPr>
          </w:p>
        </w:tc>
      </w:tr>
      <w:tr w:rsidR="00402199" w14:paraId="126A6D36" w14:textId="77777777" w:rsidTr="00DE7364">
        <w:trPr>
          <w:trHeight w:val="300"/>
        </w:trPr>
        <w:tc>
          <w:tcPr>
            <w:tcW w:w="3261" w:type="dxa"/>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088" w:type="dxa"/>
            <w:gridSpan w:val="2"/>
          </w:tcPr>
          <w:p w14:paraId="2E140F5D" w14:textId="77777777" w:rsidR="007D2C14" w:rsidRDefault="007D2C14" w:rsidP="007D2C14">
            <w:pPr>
              <w:jc w:val="both"/>
              <w:rPr>
                <w:bCs/>
                <w:szCs w:val="24"/>
              </w:rPr>
            </w:pPr>
            <w:r w:rsidRPr="00310048">
              <w:rPr>
                <w:bCs/>
                <w:kern w:val="2"/>
                <w:szCs w:val="24"/>
              </w:rPr>
              <w:t xml:space="preserve">200,00 </w:t>
            </w:r>
            <w:r w:rsidRPr="00310048">
              <w:rPr>
                <w:bCs/>
                <w:color w:val="000000"/>
                <w:kern w:val="2"/>
                <w:szCs w:val="24"/>
              </w:rPr>
              <w:t>(dviejų šimtų)</w:t>
            </w:r>
            <w:r w:rsidRPr="00310048">
              <w:rPr>
                <w:bCs/>
                <w:kern w:val="2"/>
                <w:szCs w:val="24"/>
              </w:rPr>
              <w:t xml:space="preserve"> Eur bauda už kiekvieną nustatytą pažeidimo atvejį.</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00DE7364">
        <w:trPr>
          <w:trHeight w:val="300"/>
        </w:trPr>
        <w:tc>
          <w:tcPr>
            <w:tcW w:w="3261" w:type="dxa"/>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7088" w:type="dxa"/>
            <w:gridSpan w:val="2"/>
          </w:tcPr>
          <w:p w14:paraId="61DD08FE" w14:textId="50AE0845" w:rsidR="00402199" w:rsidRDefault="007D2C14" w:rsidP="007D2C14">
            <w:pPr>
              <w:jc w:val="both"/>
              <w:rPr>
                <w:color w:val="4472C4"/>
                <w:kern w:val="2"/>
                <w:szCs w:val="24"/>
              </w:rPr>
            </w:pPr>
            <w:r w:rsidRPr="00560CA2">
              <w:rPr>
                <w:bCs/>
                <w:kern w:val="2"/>
                <w:szCs w:val="24"/>
              </w:rPr>
              <w:t>Tiekėjui nesilaikant esminių Sutarties sąlygų, nustatytų Sutarties</w:t>
            </w:r>
            <w:r>
              <w:rPr>
                <w:bCs/>
                <w:kern w:val="2"/>
                <w:szCs w:val="24"/>
              </w:rPr>
              <w:t xml:space="preserve"> </w:t>
            </w:r>
            <w:r w:rsidRPr="00560CA2">
              <w:rPr>
                <w:bCs/>
                <w:kern w:val="2"/>
                <w:szCs w:val="24"/>
              </w:rPr>
              <w:t>Specialiosiose sąlygose, Tiekėjas moka 1000 (vieno tūkstančio) Eur dydžio baudą.</w:t>
            </w:r>
          </w:p>
        </w:tc>
      </w:tr>
      <w:tr w:rsidR="00027B83" w14:paraId="7412B22E" w14:textId="77777777" w:rsidTr="00274889">
        <w:trPr>
          <w:trHeight w:val="300"/>
        </w:trPr>
        <w:tc>
          <w:tcPr>
            <w:tcW w:w="10349" w:type="dxa"/>
            <w:gridSpan w:val="3"/>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DE7364">
        <w:trPr>
          <w:trHeight w:val="300"/>
        </w:trPr>
        <w:tc>
          <w:tcPr>
            <w:tcW w:w="3261" w:type="dxa"/>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7088" w:type="dxa"/>
            <w:gridSpan w:val="2"/>
          </w:tcPr>
          <w:p w14:paraId="1CFB0B5F" w14:textId="77777777" w:rsidR="00133114" w:rsidRPr="000D34B8" w:rsidRDefault="00133114" w:rsidP="00133114">
            <w:pPr>
              <w:widowControl w:val="0"/>
              <w:suppressAutoHyphens/>
              <w:rPr>
                <w:kern w:val="2"/>
                <w:szCs w:val="24"/>
              </w:rPr>
            </w:pPr>
            <w:r w:rsidRPr="000D34B8">
              <w:rPr>
                <w:kern w:val="2"/>
                <w:szCs w:val="24"/>
              </w:rPr>
              <w:t>10.1.1. Sutarties dalykas;</w:t>
            </w:r>
          </w:p>
          <w:p w14:paraId="65F00504" w14:textId="77777777" w:rsidR="00133114" w:rsidRPr="000D34B8" w:rsidRDefault="00133114" w:rsidP="00133114">
            <w:pPr>
              <w:widowControl w:val="0"/>
              <w:suppressAutoHyphens/>
              <w:rPr>
                <w:kern w:val="2"/>
                <w:szCs w:val="24"/>
              </w:rPr>
            </w:pPr>
            <w:r w:rsidRPr="000D34B8">
              <w:rPr>
                <w:kern w:val="2"/>
                <w:szCs w:val="24"/>
              </w:rPr>
              <w:t>10.1.2. Sutarties kaina ir kainodaros taisyklės;</w:t>
            </w:r>
          </w:p>
          <w:p w14:paraId="43FD4B8F" w14:textId="77777777" w:rsidR="00133114" w:rsidRPr="000D34B8" w:rsidRDefault="00133114" w:rsidP="00133114">
            <w:pPr>
              <w:widowControl w:val="0"/>
              <w:suppressAutoHyphens/>
              <w:rPr>
                <w:kern w:val="2"/>
                <w:szCs w:val="24"/>
              </w:rPr>
            </w:pPr>
            <w:r w:rsidRPr="000D34B8">
              <w:rPr>
                <w:kern w:val="2"/>
                <w:szCs w:val="24"/>
              </w:rPr>
              <w:t>10.1.3. apmokėjimo sąlygos ir tvarka;</w:t>
            </w:r>
          </w:p>
          <w:p w14:paraId="6748965F" w14:textId="77777777" w:rsidR="00133114" w:rsidRPr="000D34B8" w:rsidRDefault="00133114" w:rsidP="00133114">
            <w:pPr>
              <w:widowControl w:val="0"/>
              <w:suppressAutoHyphens/>
              <w:jc w:val="both"/>
              <w:rPr>
                <w:kern w:val="2"/>
                <w:szCs w:val="24"/>
              </w:rPr>
            </w:pPr>
            <w:r w:rsidRPr="000D34B8">
              <w:rPr>
                <w:kern w:val="2"/>
                <w:szCs w:val="24"/>
              </w:rPr>
              <w:t>10.1.4. Paslaugų atlikimo terminas (-ai);</w:t>
            </w:r>
          </w:p>
          <w:p w14:paraId="66BDAA27" w14:textId="77777777" w:rsidR="00133114" w:rsidRPr="000D34B8" w:rsidRDefault="00133114" w:rsidP="00133114">
            <w:pPr>
              <w:widowControl w:val="0"/>
              <w:suppressAutoHyphens/>
              <w:jc w:val="both"/>
              <w:rPr>
                <w:kern w:val="2"/>
                <w:szCs w:val="24"/>
              </w:rPr>
            </w:pPr>
            <w:r w:rsidRPr="000D34B8">
              <w:rPr>
                <w:kern w:val="2"/>
                <w:szCs w:val="24"/>
              </w:rPr>
              <w:t>10.1.5. subtiekėjo (-ų) ir (arba) specialistų, keitimo tvarka;</w:t>
            </w:r>
          </w:p>
          <w:p w14:paraId="1AD3CD3A" w14:textId="15358CBC" w:rsidR="00402199" w:rsidRDefault="00133114" w:rsidP="00133114">
            <w:pPr>
              <w:jc w:val="both"/>
              <w:rPr>
                <w:color w:val="4472C4"/>
                <w:kern w:val="2"/>
                <w:szCs w:val="24"/>
              </w:rPr>
            </w:pPr>
            <w:r w:rsidRPr="000D34B8">
              <w:rPr>
                <w:kern w:val="2"/>
                <w:szCs w:val="24"/>
              </w:rPr>
              <w:t>10.1.6. Paslaugų kokybės atitikimas Sutartyje ir jos prieduose nustatytiems reikalavimams.</w:t>
            </w:r>
          </w:p>
        </w:tc>
      </w:tr>
      <w:tr w:rsidR="00402199" w14:paraId="68A8F8F5" w14:textId="77777777" w:rsidTr="00DE7364">
        <w:trPr>
          <w:trHeight w:val="300"/>
        </w:trPr>
        <w:tc>
          <w:tcPr>
            <w:tcW w:w="3261" w:type="dxa"/>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7088" w:type="dxa"/>
            <w:gridSpan w:val="2"/>
          </w:tcPr>
          <w:p w14:paraId="4D394E57" w14:textId="77777777" w:rsidR="008F3350" w:rsidRPr="00EC7726" w:rsidRDefault="008F3350" w:rsidP="008F3350">
            <w:pPr>
              <w:widowControl w:val="0"/>
              <w:suppressAutoHyphens/>
              <w:jc w:val="both"/>
              <w:rPr>
                <w:rFonts w:eastAsia="Arial"/>
              </w:rPr>
            </w:pPr>
            <w:r w:rsidRPr="00EC7726">
              <w:rPr>
                <w:rFonts w:eastAsia="Arial"/>
              </w:rPr>
              <w:t>10.2.1. Tiekėjas vienašališkai nesilaikydamas Sutartyje nustatytos tvarkos padidina Sutartyje nustatytus įkainius;</w:t>
            </w:r>
          </w:p>
          <w:p w14:paraId="2A7F358D" w14:textId="77777777" w:rsidR="008F3350" w:rsidRPr="00EC7726" w:rsidRDefault="008F3350" w:rsidP="008F3350">
            <w:pPr>
              <w:widowControl w:val="0"/>
              <w:suppressAutoHyphens/>
              <w:jc w:val="both"/>
              <w:rPr>
                <w:rFonts w:eastAsia="Arial"/>
              </w:rPr>
            </w:pPr>
            <w:r w:rsidRPr="00EC7726">
              <w:rPr>
                <w:rFonts w:eastAsia="Arial"/>
              </w:rPr>
              <w:t>10.2.2. Tiekėjas 2 (du) ar daugiau kartų nesilaiko Sutartyje nustatytų Paslaugų atlikimo terminų;</w:t>
            </w:r>
          </w:p>
          <w:p w14:paraId="6D3622CF" w14:textId="77777777" w:rsidR="008F3350" w:rsidRPr="00EC7726" w:rsidRDefault="008F3350" w:rsidP="008F3350">
            <w:pPr>
              <w:widowControl w:val="0"/>
              <w:suppressAutoHyphens/>
              <w:jc w:val="both"/>
              <w:rPr>
                <w:rFonts w:eastAsia="Arial"/>
              </w:rPr>
            </w:pPr>
            <w:r w:rsidRPr="00EC7726">
              <w:rPr>
                <w:rFonts w:eastAsia="Arial"/>
              </w:rPr>
              <w:t>10.2.3. Tiekėjas nesilaiko Sutartyje nustatytos subtiekėjo (-ų) ir (arba) specialistų, keitimo tvarkos;</w:t>
            </w:r>
          </w:p>
          <w:p w14:paraId="2BC2BBBD" w14:textId="50E24F11" w:rsidR="00402199" w:rsidRDefault="008F3350" w:rsidP="008F3350">
            <w:pPr>
              <w:jc w:val="both"/>
              <w:rPr>
                <w:kern w:val="2"/>
                <w:szCs w:val="24"/>
              </w:rPr>
            </w:pPr>
            <w:r w:rsidRPr="00EC7726">
              <w:rPr>
                <w:rFonts w:eastAsia="Arial"/>
              </w:rPr>
              <w:t>10.2.4. Tiekėjas 2 (du) kartus atlieka Paslaugas, kurios neatitinka bent vieno iš Techninėje specifikacijoje nustatytų reikalavimų.</w:t>
            </w:r>
          </w:p>
        </w:tc>
      </w:tr>
      <w:tr w:rsidR="00027B83" w14:paraId="5D5614C8" w14:textId="77777777" w:rsidTr="00274889">
        <w:trPr>
          <w:trHeight w:val="300"/>
        </w:trPr>
        <w:tc>
          <w:tcPr>
            <w:tcW w:w="10349" w:type="dxa"/>
            <w:gridSpan w:val="3"/>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DE7364">
        <w:trPr>
          <w:trHeight w:val="300"/>
        </w:trPr>
        <w:tc>
          <w:tcPr>
            <w:tcW w:w="3261" w:type="dxa"/>
          </w:tcPr>
          <w:p w14:paraId="4A683777" w14:textId="77777777" w:rsidR="00027B83" w:rsidRDefault="000B0897">
            <w:pPr>
              <w:rPr>
                <w:b/>
                <w:kern w:val="2"/>
                <w:szCs w:val="24"/>
              </w:rPr>
            </w:pPr>
            <w:r>
              <w:rPr>
                <w:b/>
                <w:szCs w:val="24"/>
              </w:rPr>
              <w:t>11.1. Sutarties sudarymas ir įsigaliojimas</w:t>
            </w:r>
          </w:p>
        </w:tc>
        <w:tc>
          <w:tcPr>
            <w:tcW w:w="7088" w:type="dxa"/>
            <w:gridSpan w:val="2"/>
          </w:tcPr>
          <w:p w14:paraId="200086AD" w14:textId="3ABB9FC2" w:rsidR="00595F0E" w:rsidRDefault="00595F0E" w:rsidP="00AB5DB5">
            <w:pPr>
              <w:jc w:val="both"/>
              <w:rPr>
                <w:kern w:val="2"/>
                <w:szCs w:val="24"/>
              </w:rPr>
            </w:pPr>
            <w:r>
              <w:rPr>
                <w:kern w:val="2"/>
                <w:szCs w:val="24"/>
              </w:rPr>
              <w:t>11.1.1.</w:t>
            </w:r>
            <w:r w:rsidR="00B47B21">
              <w:rPr>
                <w:kern w:val="2"/>
                <w:szCs w:val="24"/>
              </w:rPr>
              <w:t xml:space="preserve"> </w:t>
            </w:r>
            <w:r w:rsidR="00B47B21" w:rsidRPr="00B47B21">
              <w:rPr>
                <w:kern w:val="2"/>
                <w:szCs w:val="24"/>
              </w:rPr>
              <w:t>Sutartis laikoma sudaryta ir įsigalioja nuo Sutarties pasirašymo dienos (antrosios Šalies pasirašymo dieną).</w:t>
            </w:r>
          </w:p>
          <w:p w14:paraId="7396F7FD" w14:textId="47BDD0DF" w:rsidR="00027B83" w:rsidRDefault="00AB5DB5" w:rsidP="00AB5DB5">
            <w:pPr>
              <w:jc w:val="both"/>
              <w:rPr>
                <w:color w:val="4472C4"/>
                <w:kern w:val="2"/>
                <w:szCs w:val="24"/>
              </w:rPr>
            </w:pPr>
            <w:r>
              <w:rPr>
                <w:kern w:val="2"/>
                <w:szCs w:val="24"/>
              </w:rPr>
              <w:lastRenderedPageBreak/>
              <w:t>1</w:t>
            </w:r>
            <w:r w:rsidR="00C22A93">
              <w:rPr>
                <w:kern w:val="2"/>
                <w:szCs w:val="24"/>
              </w:rPr>
              <w:t>1.1.</w:t>
            </w:r>
            <w:r w:rsidR="00595F0E">
              <w:rPr>
                <w:kern w:val="2"/>
                <w:szCs w:val="24"/>
              </w:rPr>
              <w:t>2</w:t>
            </w:r>
            <w:r>
              <w:rPr>
                <w:kern w:val="2"/>
                <w:szCs w:val="24"/>
              </w:rPr>
              <w:t xml:space="preserve">. </w:t>
            </w:r>
            <w:r w:rsidR="000B0897">
              <w:rPr>
                <w:kern w:val="2"/>
                <w:szCs w:val="24"/>
              </w:rPr>
              <w:t xml:space="preserve">Sutartis galioja </w:t>
            </w:r>
            <w:r>
              <w:rPr>
                <w:kern w:val="2"/>
                <w:szCs w:val="24"/>
              </w:rPr>
              <w:t xml:space="preserve">iki visiško prievolių įvykdymo arba </w:t>
            </w:r>
            <w:r w:rsidR="000B0897">
              <w:rPr>
                <w:kern w:val="2"/>
                <w:szCs w:val="24"/>
              </w:rPr>
              <w:t>kol bus išnaudota Pradinės Sutarties vertė</w:t>
            </w:r>
            <w:r w:rsidR="00C612EE">
              <w:rPr>
                <w:kern w:val="2"/>
                <w:szCs w:val="24"/>
              </w:rPr>
              <w:t xml:space="preserve"> (priklausomai nuo to, kuri sąlyga baigiasi anksčiau)</w:t>
            </w:r>
            <w:r w:rsidR="000B0897">
              <w:rPr>
                <w:kern w:val="2"/>
                <w:szCs w:val="24"/>
              </w:rPr>
              <w:t xml:space="preserve">, bet jos terminas negali būti ilgesnis kaip </w:t>
            </w:r>
            <w:r w:rsidRPr="00EE7572">
              <w:rPr>
                <w:kern w:val="2"/>
                <w:szCs w:val="24"/>
              </w:rPr>
              <w:t>37 (trisdešimt septyni) mėnesiai</w:t>
            </w:r>
            <w:r w:rsidR="005222A9">
              <w:rPr>
                <w:kern w:val="2"/>
                <w:szCs w:val="24"/>
              </w:rPr>
              <w:t xml:space="preserve"> (įskaitant apmokėjimą)</w:t>
            </w:r>
            <w:r w:rsidRPr="00EE7572">
              <w:rPr>
                <w:kern w:val="2"/>
                <w:szCs w:val="24"/>
              </w:rPr>
              <w:t>.</w:t>
            </w:r>
            <w:r>
              <w:rPr>
                <w:color w:val="4472C4"/>
                <w:kern w:val="2"/>
                <w:szCs w:val="24"/>
              </w:rPr>
              <w:t xml:space="preserve"> </w:t>
            </w:r>
          </w:p>
        </w:tc>
      </w:tr>
      <w:tr w:rsidR="00402199" w14:paraId="0D3292E1" w14:textId="77777777" w:rsidTr="00DE7364">
        <w:trPr>
          <w:trHeight w:val="300"/>
        </w:trPr>
        <w:tc>
          <w:tcPr>
            <w:tcW w:w="3261" w:type="dxa"/>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7088" w:type="dxa"/>
            <w:gridSpan w:val="2"/>
          </w:tcPr>
          <w:p w14:paraId="782060E8" w14:textId="615B8E3A" w:rsidR="00402199" w:rsidRPr="00856EDA" w:rsidRDefault="002742F5" w:rsidP="00856EDA">
            <w:pPr>
              <w:jc w:val="both"/>
              <w:rPr>
                <w:rFonts w:eastAsia="Calibri"/>
                <w:color w:val="FF0000"/>
                <w:szCs w:val="24"/>
              </w:rPr>
            </w:pPr>
            <w:r>
              <w:rPr>
                <w:kern w:val="2"/>
                <w:szCs w:val="24"/>
              </w:rPr>
              <w:t>Netaikoma</w:t>
            </w:r>
          </w:p>
        </w:tc>
      </w:tr>
      <w:tr w:rsidR="00027B83" w14:paraId="7FE809EC" w14:textId="77777777" w:rsidTr="00274889">
        <w:trPr>
          <w:trHeight w:val="300"/>
        </w:trPr>
        <w:tc>
          <w:tcPr>
            <w:tcW w:w="10349" w:type="dxa"/>
            <w:gridSpan w:val="3"/>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DE7364">
        <w:trPr>
          <w:trHeight w:val="300"/>
        </w:trPr>
        <w:tc>
          <w:tcPr>
            <w:tcW w:w="3261"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251C8169" w14:textId="7A750DEF" w:rsidR="00027B83" w:rsidRPr="00DD0E13" w:rsidRDefault="000B0897" w:rsidP="000C79BC">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00DE7364">
        <w:trPr>
          <w:trHeight w:val="300"/>
        </w:trPr>
        <w:tc>
          <w:tcPr>
            <w:tcW w:w="3261"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7088" w:type="dxa"/>
            <w:gridSpan w:val="2"/>
            <w:tcBorders>
              <w:top w:val="single" w:sz="4" w:space="0" w:color="auto"/>
              <w:left w:val="single" w:sz="4" w:space="0" w:color="auto"/>
              <w:bottom w:val="single" w:sz="4" w:space="0" w:color="auto"/>
              <w:right w:val="single" w:sz="4" w:space="0" w:color="auto"/>
            </w:tcBorders>
          </w:tcPr>
          <w:p w14:paraId="0C034844" w14:textId="51FB355F" w:rsidR="00402199" w:rsidRPr="001B1848" w:rsidRDefault="00402199" w:rsidP="001B1848">
            <w:pPr>
              <w:jc w:val="both"/>
              <w:rPr>
                <w:kern w:val="2"/>
                <w:szCs w:val="24"/>
              </w:rPr>
            </w:pPr>
            <w:r w:rsidRPr="001B1848">
              <w:rPr>
                <w:kern w:val="2"/>
                <w:szCs w:val="24"/>
              </w:rPr>
              <w:t>12.2.1. jeigu Tiekėjas nevykdo prisiimtų įsipa</w:t>
            </w:r>
            <w:r w:rsidR="001B1848" w:rsidRPr="001B1848">
              <w:rPr>
                <w:kern w:val="2"/>
                <w:szCs w:val="24"/>
              </w:rPr>
              <w:t xml:space="preserve">reigojimų už Sutartyje nustatytus Sutarties </w:t>
            </w:r>
            <w:r w:rsidRPr="001B1848">
              <w:rPr>
                <w:kern w:val="2"/>
                <w:szCs w:val="24"/>
              </w:rPr>
              <w:t>įkainius;</w:t>
            </w:r>
          </w:p>
          <w:p w14:paraId="69D2DF92" w14:textId="02D9B25C" w:rsidR="00402199" w:rsidRPr="001B1848" w:rsidRDefault="001B1848" w:rsidP="001B1848">
            <w:pPr>
              <w:jc w:val="both"/>
              <w:rPr>
                <w:kern w:val="2"/>
                <w:szCs w:val="24"/>
              </w:rPr>
            </w:pPr>
            <w:r w:rsidRPr="001B1848">
              <w:rPr>
                <w:kern w:val="2"/>
                <w:szCs w:val="24"/>
              </w:rPr>
              <w:t>12.2.2</w:t>
            </w:r>
            <w:r w:rsidR="00402199" w:rsidRPr="001B1848">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1B1848">
              <w:rPr>
                <w:kern w:val="2"/>
                <w:szCs w:val="24"/>
              </w:rPr>
              <w:t>2 (dvi</w:t>
            </w:r>
            <w:r w:rsidR="00402199" w:rsidRPr="001B1848">
              <w:rPr>
                <w:kern w:val="2"/>
                <w:szCs w:val="24"/>
              </w:rPr>
              <w:t xml:space="preserve">) </w:t>
            </w:r>
            <w:r w:rsidR="00D24B93">
              <w:rPr>
                <w:kern w:val="2"/>
                <w:szCs w:val="24"/>
              </w:rPr>
              <w:t xml:space="preserve">darbo </w:t>
            </w:r>
            <w:r w:rsidRPr="001B1848">
              <w:rPr>
                <w:kern w:val="2"/>
                <w:szCs w:val="24"/>
              </w:rPr>
              <w:t>dienas</w:t>
            </w:r>
            <w:r w:rsidR="00402199" w:rsidRPr="001B1848">
              <w:rPr>
                <w:kern w:val="2"/>
                <w:szCs w:val="24"/>
              </w:rPr>
              <w:t xml:space="preserve"> neištaiso pažeidimų;</w:t>
            </w:r>
          </w:p>
          <w:p w14:paraId="59D7E224" w14:textId="4DD1B195" w:rsidR="00402199" w:rsidRPr="001B1848" w:rsidRDefault="001B1848" w:rsidP="001B1848">
            <w:pPr>
              <w:spacing w:line="257" w:lineRule="auto"/>
              <w:jc w:val="both"/>
              <w:rPr>
                <w:rFonts w:eastAsia="Arial"/>
                <w:kern w:val="2"/>
                <w:szCs w:val="24"/>
                <w:lang w:val="lt"/>
              </w:rPr>
            </w:pPr>
            <w:r w:rsidRPr="001B1848">
              <w:rPr>
                <w:rFonts w:eastAsia="Arial"/>
                <w:kern w:val="2"/>
                <w:szCs w:val="24"/>
                <w:lang w:val="lt"/>
              </w:rPr>
              <w:t>12.2.3</w:t>
            </w:r>
            <w:r w:rsidR="00402199" w:rsidRPr="001B1848">
              <w:rPr>
                <w:rFonts w:eastAsia="Arial"/>
                <w:kern w:val="2"/>
                <w:szCs w:val="24"/>
                <w:lang w:val="lt"/>
              </w:rPr>
              <w:t xml:space="preserve">. jeigu Tiekėjas nesilaiko Sutartyje nustatytų Paslaugų teikimo terminų 2 (du) kartus iš eilės arba vėluoja suteikti Paslaugas daugiau nei </w:t>
            </w:r>
            <w:r w:rsidRPr="001B1848">
              <w:rPr>
                <w:rFonts w:eastAsia="Arial"/>
                <w:kern w:val="2"/>
                <w:szCs w:val="24"/>
                <w:lang w:val="lt"/>
              </w:rPr>
              <w:t>2 (dvi) dienas</w:t>
            </w:r>
            <w:r w:rsidR="00402199" w:rsidRPr="001B1848">
              <w:rPr>
                <w:rFonts w:eastAsia="Arial"/>
                <w:kern w:val="2"/>
                <w:szCs w:val="24"/>
                <w:lang w:val="lt"/>
              </w:rPr>
              <w:t xml:space="preserve"> nuo Sutartyje nustatyto Paslaugų suteikimo termino;</w:t>
            </w:r>
          </w:p>
          <w:p w14:paraId="4A0B73D1" w14:textId="34065F68" w:rsidR="00402199" w:rsidRPr="001B1848" w:rsidRDefault="001B1848" w:rsidP="001B1848">
            <w:pPr>
              <w:tabs>
                <w:tab w:val="left" w:pos="567"/>
                <w:tab w:val="left" w:pos="851"/>
                <w:tab w:val="left" w:pos="992"/>
                <w:tab w:val="left" w:pos="1134"/>
              </w:tabs>
              <w:spacing w:line="257" w:lineRule="auto"/>
              <w:jc w:val="both"/>
              <w:rPr>
                <w:rFonts w:eastAsia="Arial"/>
                <w:kern w:val="2"/>
                <w:szCs w:val="24"/>
                <w:lang w:val="lt"/>
              </w:rPr>
            </w:pPr>
            <w:r w:rsidRPr="001B1848">
              <w:rPr>
                <w:rFonts w:eastAsia="Arial"/>
                <w:kern w:val="2"/>
                <w:szCs w:val="24"/>
                <w:lang w:val="lt"/>
              </w:rPr>
              <w:t>12.2.4</w:t>
            </w:r>
            <w:r w:rsidR="00402199" w:rsidRPr="001B1848">
              <w:rPr>
                <w:rFonts w:eastAsia="Arial"/>
                <w:kern w:val="2"/>
                <w:szCs w:val="24"/>
                <w:lang w:val="lt"/>
              </w:rPr>
              <w:t>. jeigu Tiekėjas pažeidžia Paslaugų suteikimo terminus ir priskaičiuotų netesybų už vėlavimą suma viršija 20 (dvidešimt) proc. Pradinės sutarties vertės;</w:t>
            </w:r>
          </w:p>
          <w:p w14:paraId="6C765B22" w14:textId="7CF74C1D" w:rsidR="00402199" w:rsidRPr="001B1848" w:rsidRDefault="001B1848" w:rsidP="001B1848">
            <w:pPr>
              <w:tabs>
                <w:tab w:val="left" w:pos="567"/>
                <w:tab w:val="left" w:pos="851"/>
                <w:tab w:val="left" w:pos="992"/>
                <w:tab w:val="left" w:pos="1134"/>
              </w:tabs>
              <w:spacing w:line="257" w:lineRule="auto"/>
              <w:jc w:val="both"/>
              <w:rPr>
                <w:rFonts w:eastAsia="Arial"/>
                <w:kern w:val="2"/>
                <w:szCs w:val="24"/>
                <w:lang w:val="lt"/>
              </w:rPr>
            </w:pPr>
            <w:r w:rsidRPr="001B1848">
              <w:rPr>
                <w:rFonts w:eastAsia="Arial"/>
                <w:kern w:val="2"/>
                <w:szCs w:val="24"/>
                <w:lang w:val="lt"/>
              </w:rPr>
              <w:t>12.2.5</w:t>
            </w:r>
            <w:r w:rsidR="00402199" w:rsidRPr="001B1848">
              <w:rPr>
                <w:rFonts w:eastAsia="Arial"/>
                <w:kern w:val="2"/>
                <w:szCs w:val="24"/>
                <w:lang w:val="lt"/>
              </w:rPr>
              <w:t>. Tiekėjas daugiau kaip 2 (du) kartus suteikia Paslaugas, kurios neatitinka Sutartyje ir (ar) įstatymuose nustatytų reikalavimų Paslaugoms;</w:t>
            </w:r>
          </w:p>
          <w:p w14:paraId="0B019B64" w14:textId="3EFCE7F9" w:rsidR="00402199" w:rsidRDefault="00402199" w:rsidP="001B1848">
            <w:pPr>
              <w:spacing w:line="257" w:lineRule="auto"/>
              <w:jc w:val="both"/>
              <w:rPr>
                <w:rFonts w:eastAsia="Arial"/>
                <w:color w:val="FF0000"/>
                <w:kern w:val="2"/>
                <w:szCs w:val="24"/>
              </w:rPr>
            </w:pPr>
            <w:r w:rsidRPr="001B1848">
              <w:rPr>
                <w:rFonts w:eastAsia="Arial"/>
                <w:kern w:val="2"/>
                <w:szCs w:val="24"/>
                <w:lang w:val="lt"/>
              </w:rPr>
              <w:t>1</w:t>
            </w:r>
            <w:r w:rsidR="00FE0036">
              <w:rPr>
                <w:rFonts w:eastAsia="Arial"/>
                <w:kern w:val="2"/>
                <w:szCs w:val="24"/>
                <w:lang w:val="lt"/>
              </w:rPr>
              <w:t>2.2.6</w:t>
            </w:r>
            <w:r w:rsidRPr="001B1848">
              <w:rPr>
                <w:rFonts w:eastAsia="Arial"/>
                <w:kern w:val="2"/>
                <w:szCs w:val="24"/>
                <w:lang w:val="lt"/>
              </w:rPr>
              <w:t>. Tiekėjas 2 (du) kartus pažeidžia esminę Sutarties sąlygą.</w:t>
            </w:r>
          </w:p>
        </w:tc>
      </w:tr>
      <w:tr w:rsidR="00027B83" w14:paraId="46270E91" w14:textId="77777777" w:rsidTr="00274889">
        <w:trPr>
          <w:trHeight w:val="300"/>
        </w:trPr>
        <w:tc>
          <w:tcPr>
            <w:tcW w:w="10349" w:type="dxa"/>
            <w:gridSpan w:val="3"/>
          </w:tcPr>
          <w:p w14:paraId="07E06248" w14:textId="6477FE3D" w:rsidR="00027B83" w:rsidRDefault="000B0897" w:rsidP="008A20A9">
            <w:pPr>
              <w:jc w:val="center"/>
              <w:rPr>
                <w:kern w:val="2"/>
                <w:szCs w:val="24"/>
              </w:rPr>
            </w:pPr>
            <w:r>
              <w:rPr>
                <w:b/>
                <w:kern w:val="2"/>
                <w:szCs w:val="24"/>
              </w:rPr>
              <w:t xml:space="preserve">13. APLINKOS APSAUGOS IR SOCIALINIAI KRITERIJAI </w:t>
            </w:r>
          </w:p>
        </w:tc>
      </w:tr>
      <w:tr w:rsidR="00027B83" w14:paraId="18AE2F61" w14:textId="77777777" w:rsidTr="00DE7364">
        <w:trPr>
          <w:trHeight w:val="300"/>
        </w:trPr>
        <w:tc>
          <w:tcPr>
            <w:tcW w:w="3261"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7088" w:type="dxa"/>
            <w:gridSpan w:val="2"/>
          </w:tcPr>
          <w:p w14:paraId="27484DFC" w14:textId="77777777" w:rsidR="00E06FDE" w:rsidRDefault="00E06FDE" w:rsidP="00E06FDE">
            <w:pPr>
              <w:widowControl w:val="0"/>
              <w:suppressAutoHyphens/>
              <w:jc w:val="both"/>
              <w:rPr>
                <w:kern w:val="2"/>
                <w:szCs w:val="24"/>
                <w:shd w:val="clear" w:color="auto" w:fill="FFFFFF"/>
              </w:rPr>
            </w:pPr>
            <w:r w:rsidRPr="003E402B">
              <w:rPr>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Pr>
                <w:kern w:val="2"/>
                <w:szCs w:val="24"/>
                <w:shd w:val="clear" w:color="auto" w:fill="FFFFFF"/>
              </w:rPr>
              <w:t xml:space="preserve">(toliau – Tvarkos aprašas) </w:t>
            </w:r>
            <w:r w:rsidRPr="00220F7C">
              <w:t xml:space="preserve">4.4.3 </w:t>
            </w:r>
            <w:r w:rsidRPr="003E402B">
              <w:rPr>
                <w:kern w:val="2"/>
                <w:szCs w:val="24"/>
                <w:shd w:val="clear" w:color="auto" w:fill="FFFFFF"/>
              </w:rPr>
              <w:t>papunkčiu:</w:t>
            </w:r>
          </w:p>
          <w:p w14:paraId="3F14B69B" w14:textId="1BE48288" w:rsidR="00027B83" w:rsidRDefault="00E06FDE" w:rsidP="00E06FDE">
            <w:pPr>
              <w:jc w:val="both"/>
              <w:rPr>
                <w:kern w:val="2"/>
                <w:szCs w:val="24"/>
              </w:rPr>
            </w:pPr>
            <w:r w:rsidRPr="003E402B">
              <w:rPr>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027B83" w14:paraId="71B127CD" w14:textId="77777777" w:rsidTr="00DE7364">
        <w:trPr>
          <w:trHeight w:val="300"/>
        </w:trPr>
        <w:tc>
          <w:tcPr>
            <w:tcW w:w="3261"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7088" w:type="dxa"/>
            <w:gridSpan w:val="2"/>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3A2750A0" w:rsidR="00027B83" w:rsidRDefault="00027B83">
            <w:pPr>
              <w:rPr>
                <w:color w:val="0070C0"/>
                <w:kern w:val="2"/>
                <w:szCs w:val="24"/>
              </w:rPr>
            </w:pPr>
          </w:p>
        </w:tc>
      </w:tr>
      <w:tr w:rsidR="00027B83" w14:paraId="0E3437C2" w14:textId="77777777" w:rsidTr="00274889">
        <w:trPr>
          <w:trHeight w:val="300"/>
        </w:trPr>
        <w:tc>
          <w:tcPr>
            <w:tcW w:w="10349" w:type="dxa"/>
            <w:gridSpan w:val="3"/>
          </w:tcPr>
          <w:p w14:paraId="1BD9D104" w14:textId="06736FC5" w:rsidR="00027B83" w:rsidRPr="000441C2" w:rsidRDefault="000B0897" w:rsidP="000441C2">
            <w:pPr>
              <w:jc w:val="center"/>
              <w:rPr>
                <w:b/>
                <w:kern w:val="2"/>
                <w:szCs w:val="24"/>
              </w:rPr>
            </w:pPr>
            <w:r>
              <w:rPr>
                <w:b/>
                <w:kern w:val="2"/>
                <w:szCs w:val="24"/>
              </w:rPr>
              <w:t xml:space="preserve">14. BENDRŲJŲ SĄLYGŲ PAKEITIMAI IR PAPILDYMAI </w:t>
            </w:r>
          </w:p>
        </w:tc>
      </w:tr>
      <w:tr w:rsidR="000441C2" w14:paraId="00CDF661" w14:textId="77777777" w:rsidTr="00DE7364">
        <w:trPr>
          <w:trHeight w:val="300"/>
        </w:trPr>
        <w:tc>
          <w:tcPr>
            <w:tcW w:w="3261" w:type="dxa"/>
          </w:tcPr>
          <w:p w14:paraId="044BD4E3" w14:textId="77777777" w:rsidR="000441C2" w:rsidRDefault="000441C2" w:rsidP="000441C2">
            <w:pPr>
              <w:rPr>
                <w:b/>
                <w:kern w:val="2"/>
                <w:szCs w:val="24"/>
              </w:rPr>
            </w:pPr>
            <w:r>
              <w:rPr>
                <w:b/>
                <w:kern w:val="2"/>
                <w:szCs w:val="24"/>
              </w:rPr>
              <w:t xml:space="preserve">14.1. </w:t>
            </w:r>
          </w:p>
        </w:tc>
        <w:tc>
          <w:tcPr>
            <w:tcW w:w="7088" w:type="dxa"/>
            <w:gridSpan w:val="2"/>
          </w:tcPr>
          <w:p w14:paraId="71F9375E" w14:textId="5949C4F6" w:rsidR="000441C2" w:rsidRDefault="000441C2" w:rsidP="00351620">
            <w:pPr>
              <w:jc w:val="both"/>
              <w:rPr>
                <w:kern w:val="2"/>
                <w:szCs w:val="24"/>
              </w:rPr>
            </w:pPr>
            <w:r w:rsidRPr="00845864">
              <w:rPr>
                <w:kern w:val="2"/>
                <w:szCs w:val="24"/>
              </w:rPr>
              <w:t>Sutarties Bendrosiose sąlygose nurodytos alternatyvios nuostatos (su prierašu „jei taikoma“ ir pan.) taikomos tik tokiu atveju, jeigu jos konkrečiai aprašomos Sutarties Specialiosiose sąlygose arba prieduose.</w:t>
            </w:r>
          </w:p>
        </w:tc>
      </w:tr>
      <w:tr w:rsidR="000441C2" w14:paraId="7ED2EDF1" w14:textId="77777777" w:rsidTr="00274889">
        <w:trPr>
          <w:trHeight w:val="300"/>
        </w:trPr>
        <w:tc>
          <w:tcPr>
            <w:tcW w:w="10349" w:type="dxa"/>
            <w:gridSpan w:val="3"/>
          </w:tcPr>
          <w:p w14:paraId="689031C9" w14:textId="77777777" w:rsidR="000441C2" w:rsidRDefault="000441C2" w:rsidP="000441C2">
            <w:pPr>
              <w:jc w:val="center"/>
              <w:rPr>
                <w:b/>
                <w:kern w:val="2"/>
                <w:szCs w:val="24"/>
              </w:rPr>
            </w:pPr>
            <w:r>
              <w:rPr>
                <w:b/>
                <w:kern w:val="2"/>
                <w:szCs w:val="24"/>
              </w:rPr>
              <w:t>15. SUTARTIES PRIEDAI</w:t>
            </w:r>
          </w:p>
        </w:tc>
      </w:tr>
      <w:tr w:rsidR="000441C2" w14:paraId="43B17553" w14:textId="77777777" w:rsidTr="00DE7364">
        <w:trPr>
          <w:trHeight w:val="300"/>
        </w:trPr>
        <w:tc>
          <w:tcPr>
            <w:tcW w:w="3261" w:type="dxa"/>
          </w:tcPr>
          <w:p w14:paraId="7CFF3567" w14:textId="77777777" w:rsidR="000441C2" w:rsidRDefault="000441C2" w:rsidP="000441C2">
            <w:pPr>
              <w:jc w:val="center"/>
              <w:rPr>
                <w:b/>
                <w:kern w:val="2"/>
                <w:szCs w:val="24"/>
              </w:rPr>
            </w:pPr>
            <w:r>
              <w:rPr>
                <w:b/>
                <w:kern w:val="2"/>
                <w:szCs w:val="24"/>
              </w:rPr>
              <w:t>15.1. Priedas Nr. 1</w:t>
            </w:r>
          </w:p>
        </w:tc>
        <w:tc>
          <w:tcPr>
            <w:tcW w:w="7088" w:type="dxa"/>
            <w:gridSpan w:val="2"/>
          </w:tcPr>
          <w:p w14:paraId="65B09E30" w14:textId="77777777" w:rsidR="000441C2" w:rsidRDefault="000441C2" w:rsidP="000441C2">
            <w:pPr>
              <w:jc w:val="center"/>
              <w:rPr>
                <w:b/>
                <w:kern w:val="2"/>
                <w:szCs w:val="24"/>
              </w:rPr>
            </w:pPr>
          </w:p>
        </w:tc>
      </w:tr>
      <w:tr w:rsidR="000441C2" w14:paraId="2CC1D4F0" w14:textId="77777777" w:rsidTr="00DE7364">
        <w:trPr>
          <w:trHeight w:val="300"/>
        </w:trPr>
        <w:tc>
          <w:tcPr>
            <w:tcW w:w="3261" w:type="dxa"/>
          </w:tcPr>
          <w:p w14:paraId="09EEBB7C" w14:textId="77777777" w:rsidR="000441C2" w:rsidRDefault="000441C2" w:rsidP="000441C2">
            <w:pPr>
              <w:jc w:val="center"/>
              <w:rPr>
                <w:b/>
                <w:kern w:val="2"/>
                <w:szCs w:val="24"/>
              </w:rPr>
            </w:pPr>
            <w:r>
              <w:rPr>
                <w:b/>
                <w:kern w:val="2"/>
                <w:szCs w:val="24"/>
              </w:rPr>
              <w:t>15.2. Priedas Nr. 2</w:t>
            </w:r>
          </w:p>
        </w:tc>
        <w:tc>
          <w:tcPr>
            <w:tcW w:w="7088" w:type="dxa"/>
            <w:gridSpan w:val="2"/>
          </w:tcPr>
          <w:p w14:paraId="269B3EB8" w14:textId="77777777" w:rsidR="000441C2" w:rsidRDefault="000441C2" w:rsidP="000441C2">
            <w:pPr>
              <w:jc w:val="center"/>
              <w:rPr>
                <w:b/>
                <w:kern w:val="2"/>
                <w:szCs w:val="24"/>
              </w:rPr>
            </w:pPr>
          </w:p>
        </w:tc>
      </w:tr>
      <w:tr w:rsidR="000441C2" w14:paraId="278F6726" w14:textId="77777777" w:rsidTr="00274889">
        <w:tc>
          <w:tcPr>
            <w:tcW w:w="10349" w:type="dxa"/>
            <w:gridSpan w:val="3"/>
          </w:tcPr>
          <w:p w14:paraId="306ED934" w14:textId="77777777" w:rsidR="000441C2" w:rsidRDefault="000441C2" w:rsidP="000441C2">
            <w:pPr>
              <w:jc w:val="center"/>
              <w:rPr>
                <w:b/>
                <w:kern w:val="2"/>
                <w:szCs w:val="24"/>
              </w:rPr>
            </w:pPr>
            <w:r>
              <w:rPr>
                <w:b/>
                <w:kern w:val="2"/>
                <w:szCs w:val="24"/>
              </w:rPr>
              <w:t>16. ŠALIŲ ATSTOVŲ PARAŠAI</w:t>
            </w:r>
          </w:p>
        </w:tc>
      </w:tr>
      <w:tr w:rsidR="000441C2" w14:paraId="1A4801F8" w14:textId="77777777" w:rsidTr="00274889">
        <w:tc>
          <w:tcPr>
            <w:tcW w:w="5513" w:type="dxa"/>
            <w:gridSpan w:val="2"/>
          </w:tcPr>
          <w:p w14:paraId="4374ECAE" w14:textId="77777777" w:rsidR="000441C2" w:rsidRDefault="000441C2" w:rsidP="000441C2">
            <w:pPr>
              <w:jc w:val="center"/>
              <w:rPr>
                <w:b/>
                <w:kern w:val="2"/>
                <w:szCs w:val="24"/>
              </w:rPr>
            </w:pPr>
            <w:r>
              <w:rPr>
                <w:b/>
                <w:kern w:val="2"/>
                <w:szCs w:val="24"/>
              </w:rPr>
              <w:t>PIRKĖJAS</w:t>
            </w:r>
          </w:p>
        </w:tc>
        <w:tc>
          <w:tcPr>
            <w:tcW w:w="4836" w:type="dxa"/>
          </w:tcPr>
          <w:p w14:paraId="77A89ACF" w14:textId="77777777" w:rsidR="000441C2" w:rsidRDefault="000441C2" w:rsidP="000441C2">
            <w:pPr>
              <w:jc w:val="center"/>
              <w:rPr>
                <w:b/>
                <w:kern w:val="2"/>
                <w:szCs w:val="24"/>
              </w:rPr>
            </w:pPr>
            <w:r>
              <w:rPr>
                <w:b/>
                <w:kern w:val="2"/>
                <w:szCs w:val="24"/>
              </w:rPr>
              <w:t>TIEKĖJAS</w:t>
            </w:r>
          </w:p>
        </w:tc>
      </w:tr>
      <w:tr w:rsidR="000441C2" w14:paraId="21CAB534" w14:textId="77777777" w:rsidTr="00274889">
        <w:tc>
          <w:tcPr>
            <w:tcW w:w="5513" w:type="dxa"/>
            <w:gridSpan w:val="2"/>
          </w:tcPr>
          <w:p w14:paraId="578049DB" w14:textId="77777777" w:rsidR="000441C2" w:rsidRDefault="000441C2" w:rsidP="000441C2">
            <w:pPr>
              <w:jc w:val="center"/>
              <w:rPr>
                <w:color w:val="4472C4"/>
                <w:kern w:val="2"/>
                <w:szCs w:val="24"/>
              </w:rPr>
            </w:pPr>
            <w:r>
              <w:rPr>
                <w:color w:val="4472C4"/>
                <w:kern w:val="2"/>
                <w:szCs w:val="24"/>
              </w:rPr>
              <w:t>(nurodomos atstovo pareigos, vardas, pavardė)</w:t>
            </w:r>
          </w:p>
        </w:tc>
        <w:tc>
          <w:tcPr>
            <w:tcW w:w="4836" w:type="dxa"/>
          </w:tcPr>
          <w:p w14:paraId="6F9E2A53" w14:textId="77777777" w:rsidR="000441C2" w:rsidRDefault="000441C2" w:rsidP="000441C2">
            <w:pPr>
              <w:jc w:val="center"/>
              <w:rPr>
                <w:b/>
                <w:kern w:val="2"/>
                <w:szCs w:val="24"/>
              </w:rPr>
            </w:pPr>
            <w:r>
              <w:rPr>
                <w:color w:val="4472C4"/>
                <w:kern w:val="2"/>
                <w:szCs w:val="24"/>
              </w:rPr>
              <w:t>(nurodomos atstovo pareigos, vardas, pavardė)</w:t>
            </w:r>
          </w:p>
        </w:tc>
      </w:tr>
      <w:tr w:rsidR="000441C2" w14:paraId="0C834F1B" w14:textId="77777777" w:rsidTr="00274889">
        <w:tc>
          <w:tcPr>
            <w:tcW w:w="5513" w:type="dxa"/>
            <w:gridSpan w:val="2"/>
          </w:tcPr>
          <w:p w14:paraId="3B035D0A" w14:textId="77777777" w:rsidR="000441C2" w:rsidRDefault="000441C2" w:rsidP="000441C2">
            <w:pPr>
              <w:jc w:val="center"/>
              <w:rPr>
                <w:b/>
                <w:color w:val="4472C4"/>
                <w:kern w:val="2"/>
                <w:szCs w:val="24"/>
              </w:rPr>
            </w:pPr>
            <w:r>
              <w:rPr>
                <w:b/>
                <w:color w:val="4472C4"/>
                <w:kern w:val="2"/>
                <w:szCs w:val="24"/>
              </w:rPr>
              <w:t>(parašas)</w:t>
            </w:r>
          </w:p>
          <w:p w14:paraId="449ED037" w14:textId="77777777" w:rsidR="000441C2" w:rsidRDefault="000441C2" w:rsidP="000441C2">
            <w:pPr>
              <w:jc w:val="center"/>
              <w:rPr>
                <w:b/>
                <w:color w:val="4472C4"/>
                <w:kern w:val="2"/>
                <w:szCs w:val="24"/>
              </w:rPr>
            </w:pPr>
          </w:p>
        </w:tc>
        <w:tc>
          <w:tcPr>
            <w:tcW w:w="4836" w:type="dxa"/>
          </w:tcPr>
          <w:p w14:paraId="644A2BE8" w14:textId="77777777" w:rsidR="000441C2" w:rsidRDefault="000441C2" w:rsidP="000441C2">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272AE82D" w:rsidR="00AF518E" w:rsidRDefault="000B0897">
      <w:pPr>
        <w:tabs>
          <w:tab w:val="left" w:pos="5400"/>
        </w:tabs>
        <w:jc w:val="center"/>
        <w:textAlignment w:val="center"/>
      </w:pPr>
      <w:r>
        <w:rPr>
          <w:b/>
          <w:bCs/>
        </w:rPr>
        <w:t>______________</w:t>
      </w:r>
    </w:p>
    <w:p w14:paraId="5BF3D41C" w14:textId="77777777" w:rsidR="00AF518E" w:rsidRPr="00AF518E" w:rsidRDefault="00AF518E" w:rsidP="00AF518E"/>
    <w:p w14:paraId="59E7F5AA" w14:textId="7E5C771B" w:rsidR="00AF518E" w:rsidRDefault="00AF518E">
      <w:r>
        <w:br w:type="page"/>
      </w:r>
    </w:p>
    <w:p w14:paraId="3C524BA8" w14:textId="77777777" w:rsidR="00AF518E" w:rsidRPr="00AF518E" w:rsidRDefault="00AF518E" w:rsidP="00AF518E"/>
    <w:p w14:paraId="6BBCB646" w14:textId="77777777" w:rsidR="002A2EC8" w:rsidRDefault="002A2EC8" w:rsidP="002A2EC8">
      <w:pPr>
        <w:tabs>
          <w:tab w:val="left" w:pos="5400"/>
        </w:tabs>
        <w:jc w:val="center"/>
        <w:textAlignment w:val="center"/>
        <w:rPr>
          <w:rFonts w:eastAsia="Calibri"/>
          <w:b/>
          <w:bCs/>
          <w:szCs w:val="24"/>
        </w:rPr>
      </w:pPr>
      <w:r w:rsidRPr="00244B92">
        <w:rPr>
          <w:rFonts w:eastAsia="Calibri"/>
          <w:b/>
          <w:bCs/>
          <w:szCs w:val="24"/>
        </w:rPr>
        <w:t>DUOMENŲ PERDAV</w:t>
      </w:r>
      <w:r>
        <w:rPr>
          <w:rFonts w:eastAsia="Calibri"/>
          <w:b/>
          <w:bCs/>
          <w:szCs w:val="24"/>
        </w:rPr>
        <w:t>IMO IR SMS SERVERIUOSE PASLAUGŲ</w:t>
      </w:r>
      <w:r w:rsidRPr="00244B92">
        <w:rPr>
          <w:rFonts w:eastAsia="Calibri"/>
          <w:b/>
          <w:bCs/>
          <w:szCs w:val="24"/>
        </w:rPr>
        <w:t xml:space="preserve"> LIETUVOJE</w:t>
      </w:r>
    </w:p>
    <w:p w14:paraId="41A998A3" w14:textId="77777777" w:rsidR="002A2EC8" w:rsidRPr="008654FA" w:rsidRDefault="002A2EC8" w:rsidP="002A2EC8">
      <w:pPr>
        <w:tabs>
          <w:tab w:val="left" w:pos="5400"/>
        </w:tabs>
        <w:jc w:val="center"/>
        <w:textAlignment w:val="center"/>
        <w:rPr>
          <w:rFonts w:eastAsia="Calibri"/>
          <w:b/>
          <w:bCs/>
          <w:i/>
          <w:color w:val="5B9BD5" w:themeColor="accent5"/>
          <w:szCs w:val="24"/>
        </w:rPr>
      </w:pPr>
      <w:r w:rsidRPr="008654FA">
        <w:rPr>
          <w:rFonts w:eastAsia="Calibri"/>
          <w:b/>
          <w:bCs/>
          <w:i/>
          <w:color w:val="5B9BD5" w:themeColor="accent5"/>
          <w:szCs w:val="24"/>
        </w:rPr>
        <w:t>1 PIRKIMO DALIS ,,DUOMENŲ PERDAVIMO PASLAUGOS BE DUOMENŲ PERDAVIMO KIEKIO RIBOJIMO LIETUVOJE“</w:t>
      </w:r>
    </w:p>
    <w:p w14:paraId="22516CC6" w14:textId="77777777" w:rsidR="002A2EC8" w:rsidRPr="008654FA" w:rsidRDefault="002A2EC8" w:rsidP="002A2EC8">
      <w:pPr>
        <w:tabs>
          <w:tab w:val="left" w:pos="5400"/>
        </w:tabs>
        <w:jc w:val="center"/>
        <w:textAlignment w:val="center"/>
        <w:rPr>
          <w:i/>
          <w:color w:val="5B9BD5" w:themeColor="accent5"/>
          <w:szCs w:val="24"/>
        </w:rPr>
      </w:pPr>
      <w:r w:rsidRPr="008654FA">
        <w:rPr>
          <w:rFonts w:eastAsia="Calibri"/>
          <w:b/>
          <w:bCs/>
          <w:i/>
          <w:color w:val="5B9BD5" w:themeColor="accent5"/>
          <w:szCs w:val="24"/>
        </w:rPr>
        <w:t>2 PIRKIMO DLIS ,,SMS PASLAUGOS SERVERIUOSE LIETUVOJE“</w:t>
      </w:r>
    </w:p>
    <w:p w14:paraId="40B70BFE" w14:textId="1258979A" w:rsidR="002A2EC8" w:rsidRDefault="00AF518E" w:rsidP="00AF518E">
      <w:pPr>
        <w:spacing w:line="276" w:lineRule="auto"/>
        <w:jc w:val="center"/>
        <w:rPr>
          <w:b/>
          <w:caps/>
        </w:rPr>
      </w:pPr>
      <w:r>
        <w:rPr>
          <w:b/>
          <w:caps/>
        </w:rPr>
        <w:t xml:space="preserve"> pirkimo</w:t>
      </w:r>
      <w:r>
        <w:rPr>
          <w:rFonts w:eastAsia="Arial"/>
        </w:rPr>
        <w:t>–</w:t>
      </w:r>
      <w:r>
        <w:rPr>
          <w:b/>
          <w:caps/>
        </w:rPr>
        <w:t xml:space="preserve">pardavimo sutarties </w:t>
      </w:r>
    </w:p>
    <w:p w14:paraId="62B69C8D" w14:textId="77777777" w:rsidR="002A2EC8" w:rsidRDefault="002A2EC8" w:rsidP="00AF518E">
      <w:pPr>
        <w:spacing w:line="276" w:lineRule="auto"/>
        <w:jc w:val="center"/>
        <w:rPr>
          <w:b/>
          <w:caps/>
        </w:rPr>
      </w:pPr>
    </w:p>
    <w:p w14:paraId="35D0A130" w14:textId="39ADFC58" w:rsidR="00AF518E" w:rsidRDefault="00AF518E" w:rsidP="00AF518E">
      <w:pPr>
        <w:spacing w:line="276" w:lineRule="auto"/>
        <w:jc w:val="center"/>
        <w:rPr>
          <w:b/>
          <w:caps/>
        </w:rPr>
      </w:pPr>
      <w:r>
        <w:rPr>
          <w:b/>
          <w:caps/>
        </w:rPr>
        <w:t>Bendrosios sąlygos</w:t>
      </w:r>
    </w:p>
    <w:p w14:paraId="1FC47313" w14:textId="77777777" w:rsidR="00AF518E" w:rsidRDefault="00AF518E" w:rsidP="00AF518E">
      <w:pPr>
        <w:spacing w:line="276" w:lineRule="auto"/>
        <w:jc w:val="center"/>
      </w:pPr>
    </w:p>
    <w:p w14:paraId="4E7F6210" w14:textId="77777777" w:rsidR="00AF518E" w:rsidRDefault="00AF518E" w:rsidP="00AF518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7E1E891" w14:textId="77777777" w:rsidR="00AF518E" w:rsidRDefault="00AF518E" w:rsidP="00AF518E">
      <w:pPr>
        <w:keepNext/>
        <w:keepLines/>
        <w:tabs>
          <w:tab w:val="left" w:pos="426"/>
        </w:tabs>
        <w:spacing w:line="276" w:lineRule="auto"/>
        <w:jc w:val="both"/>
        <w:rPr>
          <w:rFonts w:eastAsia="Cambria"/>
          <w:b/>
          <w:bCs/>
          <w:caps/>
          <w14:numSpacing w14:val="tabular"/>
        </w:rPr>
      </w:pPr>
    </w:p>
    <w:p w14:paraId="00A3B39C" w14:textId="77777777" w:rsidR="00AF518E" w:rsidRDefault="00AF518E" w:rsidP="00AF518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32E0C3D" w14:textId="77777777" w:rsidR="00AF518E" w:rsidRDefault="00AF518E" w:rsidP="00AF518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8984C37" w14:textId="77777777" w:rsidR="00AF518E" w:rsidRDefault="00AF518E" w:rsidP="00AF518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5B0A6F8"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502571B"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5D46692" w14:textId="77777777" w:rsidR="00AF518E" w:rsidRDefault="00AF518E" w:rsidP="00AF518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06FDEFC" w14:textId="77777777" w:rsidR="00AF518E" w:rsidRDefault="00AF518E" w:rsidP="00AF518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CA2B41"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EA6848" w14:textId="77777777" w:rsidR="00AF518E" w:rsidRDefault="00AF518E" w:rsidP="00AF518E">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7AF5BD0" w14:textId="77777777" w:rsidR="00AF518E" w:rsidRDefault="00AF518E" w:rsidP="00AF518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D62033E"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42342B5" w14:textId="77777777" w:rsidR="00AF518E" w:rsidRDefault="00AF518E" w:rsidP="00AF518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7C2E3C9" w14:textId="77777777" w:rsidR="00AF518E" w:rsidRDefault="00AF518E" w:rsidP="00AF518E">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AA95B2D"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E1BC04A"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9ACA2F0"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EF392AE"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14EC73F" w14:textId="77777777" w:rsidR="00AF518E" w:rsidRDefault="00AF518E" w:rsidP="00AF518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63E91E8" w14:textId="77777777" w:rsidR="00AF518E" w:rsidRDefault="00AF518E" w:rsidP="00AF518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7038D7" w14:textId="77777777" w:rsidR="00AF518E" w:rsidRDefault="00AF518E" w:rsidP="00AF518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41557E"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2797DE4" w14:textId="77777777" w:rsidR="00AF518E" w:rsidRDefault="00AF518E" w:rsidP="00AF518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DF79BB" w14:textId="77777777" w:rsidR="00AF518E" w:rsidRDefault="00AF518E" w:rsidP="00AF518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4DE170" w14:textId="77777777" w:rsidR="00AF518E" w:rsidRDefault="00AF518E" w:rsidP="00AF518E">
      <w:pPr>
        <w:widowControl w:val="0"/>
        <w:tabs>
          <w:tab w:val="left" w:pos="567"/>
          <w:tab w:val="left" w:pos="851"/>
          <w:tab w:val="left" w:pos="992"/>
          <w:tab w:val="left" w:pos="1134"/>
        </w:tabs>
        <w:spacing w:line="276" w:lineRule="auto"/>
        <w:jc w:val="both"/>
        <w:rPr>
          <w:rFonts w:eastAsia="Arial"/>
          <w:b/>
          <w:bCs/>
        </w:rPr>
      </w:pPr>
    </w:p>
    <w:p w14:paraId="4FCE4BBF" w14:textId="77777777" w:rsidR="00AF518E" w:rsidRDefault="00AF518E" w:rsidP="00AF518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3CB1DC" w14:textId="77777777" w:rsidR="00AF518E" w:rsidRDefault="00AF518E" w:rsidP="00AF518E">
      <w:pPr>
        <w:keepNext/>
        <w:keepLines/>
        <w:tabs>
          <w:tab w:val="left" w:pos="567"/>
        </w:tabs>
        <w:spacing w:line="276" w:lineRule="auto"/>
        <w:ind w:left="792"/>
        <w:jc w:val="both"/>
        <w:rPr>
          <w:rFonts w:eastAsia="Cambria"/>
          <w:b/>
          <w:bCs/>
          <w14:numSpacing w14:val="tabular"/>
        </w:rPr>
      </w:pPr>
    </w:p>
    <w:p w14:paraId="0B8005BD"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968DBB5"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6C1837F"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8DE89AF"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C54E3A6"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FAE58C9"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E90C5B4"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2FD4417"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929D496"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64CD5B1B"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2CF8C5"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506EDE"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DB9F132" w14:textId="77777777" w:rsidR="00AF518E" w:rsidRDefault="00AF518E" w:rsidP="00AF518E">
      <w:pPr>
        <w:widowControl w:val="0"/>
        <w:tabs>
          <w:tab w:val="left" w:pos="567"/>
          <w:tab w:val="left" w:pos="851"/>
          <w:tab w:val="left" w:pos="992"/>
          <w:tab w:val="left" w:pos="1134"/>
        </w:tabs>
        <w:spacing w:line="276" w:lineRule="auto"/>
        <w:jc w:val="both"/>
        <w:rPr>
          <w:rFonts w:eastAsia="Arial"/>
          <w:b/>
          <w:bCs/>
        </w:rPr>
      </w:pPr>
    </w:p>
    <w:p w14:paraId="2166EDFF"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4C51985"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870BA8B" w14:textId="77777777" w:rsidR="00AF518E" w:rsidRDefault="00AF518E" w:rsidP="00AF518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7B114F4" w14:textId="77777777" w:rsidR="00AF518E" w:rsidRDefault="00AF518E" w:rsidP="00AF518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F7D9FCC" w14:textId="77777777" w:rsidR="00AF518E" w:rsidRDefault="00AF518E" w:rsidP="00AF518E">
      <w:pPr>
        <w:tabs>
          <w:tab w:val="left" w:pos="709"/>
        </w:tabs>
        <w:spacing w:line="276" w:lineRule="auto"/>
        <w:jc w:val="both"/>
        <w:outlineLvl w:val="2"/>
        <w:rPr>
          <w:rFonts w:eastAsia="Trebuchet MS"/>
          <w:bCs/>
        </w:rPr>
      </w:pPr>
      <w:r>
        <w:rPr>
          <w:rFonts w:eastAsia="Trebuchet MS"/>
          <w:bCs/>
        </w:rPr>
        <w:t>1.3.1.2. Specialiosios sąlygos;</w:t>
      </w:r>
    </w:p>
    <w:p w14:paraId="31680FB4" w14:textId="77777777" w:rsidR="00AF518E" w:rsidRDefault="00AF518E" w:rsidP="00AF518E">
      <w:pPr>
        <w:tabs>
          <w:tab w:val="left" w:pos="709"/>
        </w:tabs>
        <w:spacing w:line="276" w:lineRule="auto"/>
        <w:jc w:val="both"/>
        <w:outlineLvl w:val="2"/>
        <w:rPr>
          <w:rFonts w:eastAsia="Trebuchet MS"/>
          <w:bCs/>
        </w:rPr>
      </w:pPr>
      <w:r>
        <w:rPr>
          <w:rFonts w:eastAsia="Trebuchet MS"/>
          <w:bCs/>
        </w:rPr>
        <w:t>1.3.1.3. Bendrosios sąlygos;</w:t>
      </w:r>
    </w:p>
    <w:p w14:paraId="002F47E2" w14:textId="77777777" w:rsidR="00AF518E" w:rsidRDefault="00AF518E" w:rsidP="00AF518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0E55443" w14:textId="77777777" w:rsidR="00AF518E" w:rsidRDefault="00AF518E" w:rsidP="00AF518E">
      <w:pPr>
        <w:tabs>
          <w:tab w:val="left" w:pos="709"/>
        </w:tabs>
        <w:spacing w:line="276" w:lineRule="auto"/>
        <w:jc w:val="both"/>
        <w:outlineLvl w:val="2"/>
        <w:rPr>
          <w:rFonts w:eastAsia="Trebuchet MS"/>
          <w:bCs/>
        </w:rPr>
      </w:pPr>
      <w:r>
        <w:rPr>
          <w:rFonts w:eastAsia="Trebuchet MS"/>
          <w:bCs/>
        </w:rPr>
        <w:t>1.3.1.5. Pasiūlymas;</w:t>
      </w:r>
    </w:p>
    <w:p w14:paraId="68DE59CB" w14:textId="77777777" w:rsidR="00AF518E" w:rsidRDefault="00AF518E" w:rsidP="00AF518E">
      <w:pPr>
        <w:tabs>
          <w:tab w:val="left" w:pos="709"/>
        </w:tabs>
        <w:spacing w:line="276" w:lineRule="auto"/>
        <w:jc w:val="both"/>
        <w:outlineLvl w:val="2"/>
        <w:rPr>
          <w:rFonts w:eastAsia="Trebuchet MS"/>
          <w:bCs/>
        </w:rPr>
      </w:pPr>
      <w:r>
        <w:rPr>
          <w:rFonts w:eastAsia="Trebuchet MS"/>
          <w:bCs/>
        </w:rPr>
        <w:t>1.3.1.6. Kiti Specialiosiose sąlygose išvardinti priedai.</w:t>
      </w:r>
    </w:p>
    <w:p w14:paraId="3527A59A" w14:textId="77777777" w:rsidR="00AF518E" w:rsidRDefault="00AF518E" w:rsidP="00AF518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D08CB27" w14:textId="77777777" w:rsidR="00AF518E" w:rsidRDefault="00AF518E" w:rsidP="00AF518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667893"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72C7E57" w14:textId="77777777" w:rsidR="00AF518E" w:rsidRDefault="00AF518E" w:rsidP="00AF518E">
      <w:pPr>
        <w:widowControl w:val="0"/>
        <w:tabs>
          <w:tab w:val="left" w:pos="567"/>
          <w:tab w:val="left" w:pos="851"/>
          <w:tab w:val="left" w:pos="992"/>
          <w:tab w:val="left" w:pos="1134"/>
        </w:tabs>
        <w:spacing w:line="276" w:lineRule="auto"/>
        <w:jc w:val="both"/>
        <w:rPr>
          <w:rFonts w:eastAsia="Arial"/>
          <w:b/>
          <w:bCs/>
        </w:rPr>
      </w:pPr>
    </w:p>
    <w:p w14:paraId="70F78866" w14:textId="77777777" w:rsidR="00AF518E" w:rsidRDefault="00AF518E" w:rsidP="00AF51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338A51E" w14:textId="77777777" w:rsidR="00AF518E" w:rsidRDefault="00AF518E" w:rsidP="00AF51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F2357AD" w14:textId="77777777" w:rsidR="00AF518E" w:rsidRDefault="00AF518E" w:rsidP="00AF518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9E75147" w14:textId="77777777" w:rsidR="00AF518E" w:rsidRDefault="00AF518E" w:rsidP="00AF518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1A25EAEF" w14:textId="77777777" w:rsidR="00AF518E" w:rsidRDefault="00AF518E" w:rsidP="00AF518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BB29A02" w14:textId="77777777" w:rsidR="00AF518E" w:rsidRDefault="00AF518E" w:rsidP="00AF518E">
      <w:pPr>
        <w:widowControl w:val="0"/>
        <w:tabs>
          <w:tab w:val="left" w:pos="426"/>
          <w:tab w:val="left" w:pos="567"/>
          <w:tab w:val="left" w:pos="851"/>
          <w:tab w:val="left" w:pos="992"/>
          <w:tab w:val="left" w:pos="1134"/>
        </w:tabs>
        <w:spacing w:line="276" w:lineRule="auto"/>
        <w:jc w:val="both"/>
        <w:rPr>
          <w:rFonts w:eastAsia="Arial"/>
        </w:rPr>
      </w:pPr>
    </w:p>
    <w:p w14:paraId="4DCB07A2" w14:textId="77777777" w:rsidR="00AF518E" w:rsidRDefault="00AF518E" w:rsidP="00AF51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0F0A194" w14:textId="77777777" w:rsidR="00AF518E" w:rsidRDefault="00AF518E" w:rsidP="00AF51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73686F" w14:textId="77777777" w:rsidR="00AF518E" w:rsidRDefault="00AF518E" w:rsidP="00AF518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87A309C" w14:textId="77777777" w:rsidR="00AF518E" w:rsidRDefault="00AF518E" w:rsidP="00AF518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2A79E2F"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236C5A8A"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EDA19C2"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01ACEBD"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F7A0964"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7C72E47"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F471176"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475DA7E"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84C1314"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84B10B"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288D77A"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BF2D0D"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F301B5F"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6396E892"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F6519CF" w14:textId="77777777" w:rsidR="00AF518E" w:rsidRDefault="00AF518E" w:rsidP="00AF518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49BDBD6" w14:textId="77777777" w:rsidR="00AF518E" w:rsidRDefault="00AF518E" w:rsidP="00AF518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A4D7F13" w14:textId="77777777" w:rsidR="00AF518E" w:rsidRDefault="00AF518E" w:rsidP="00AF518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0A10F00B" w14:textId="77777777" w:rsidR="00AF518E" w:rsidRDefault="00AF518E" w:rsidP="00AF518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6D59E74" w14:textId="77777777" w:rsidR="00AF518E" w:rsidRDefault="00AF518E" w:rsidP="00AF518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0C2C946C" w14:textId="77777777" w:rsidR="00AF518E" w:rsidRDefault="00AF518E" w:rsidP="00AF518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546A344" w14:textId="77777777" w:rsidR="00AF518E" w:rsidRDefault="00AF518E" w:rsidP="00AF518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1F22BBD" w14:textId="77777777" w:rsidR="00AF518E" w:rsidRDefault="00AF518E" w:rsidP="00AF518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284C8CD" w14:textId="77777777" w:rsidR="00AF518E" w:rsidRDefault="00AF518E" w:rsidP="00AF518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B1843D5" w14:textId="77777777" w:rsidR="00AF518E" w:rsidRDefault="00AF518E" w:rsidP="00AF518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CEEF050" w14:textId="77777777" w:rsidR="00AF518E" w:rsidRDefault="00AF518E" w:rsidP="00AF518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585EDCD" w14:textId="77777777" w:rsidR="00AF518E" w:rsidRDefault="00AF518E" w:rsidP="00AF518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00A8EA" w14:textId="77777777" w:rsidR="00AF518E" w:rsidRDefault="00AF518E" w:rsidP="00AF518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A5CF1E0" w14:textId="77777777" w:rsidR="00AF518E" w:rsidRDefault="00AF518E" w:rsidP="00AF518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AB7E230" w14:textId="77777777" w:rsidR="00AF518E" w:rsidRDefault="00AF518E" w:rsidP="00AF518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B6D0DAD" w14:textId="77777777" w:rsidR="00AF518E" w:rsidRDefault="00AF518E" w:rsidP="00AF518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1B26F34" w14:textId="77777777" w:rsidR="00AF518E" w:rsidRDefault="00AF518E" w:rsidP="00AF518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560F10F" w14:textId="77777777" w:rsidR="00AF518E" w:rsidRDefault="00AF518E" w:rsidP="00AF518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30CBE1E" w14:textId="77777777" w:rsidR="00AF518E" w:rsidRDefault="00AF518E" w:rsidP="00AF518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5098971" w14:textId="77777777" w:rsidR="00B46078" w:rsidRDefault="00B46078" w:rsidP="00AF518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p>
    <w:p w14:paraId="30382814" w14:textId="54C92E7E"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566556A" w14:textId="77777777" w:rsidR="00AF518E" w:rsidRDefault="00AF518E" w:rsidP="00AF518E">
      <w:pPr>
        <w:widowControl w:val="0"/>
        <w:pBdr>
          <w:top w:val="nil"/>
          <w:left w:val="nil"/>
          <w:bottom w:val="nil"/>
          <w:right w:val="nil"/>
          <w:between w:val="nil"/>
        </w:pBdr>
        <w:tabs>
          <w:tab w:val="left" w:pos="567"/>
        </w:tabs>
        <w:spacing w:line="276" w:lineRule="auto"/>
        <w:jc w:val="both"/>
        <w:rPr>
          <w:rFonts w:eastAsia="Cambria"/>
          <w:b/>
          <w:bCs/>
        </w:rPr>
      </w:pPr>
    </w:p>
    <w:p w14:paraId="71E7AEA7" w14:textId="77777777" w:rsidR="00AF518E" w:rsidRDefault="00AF518E" w:rsidP="00AF518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243347"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0194F"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3567E8D5"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6E5BF3E4"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A85ABA"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DAD76CC"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B35929"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57046B3"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F54FB79"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401E82"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8DF3AFE" w14:textId="77777777" w:rsidR="00AF518E" w:rsidRDefault="00AF518E" w:rsidP="00AF518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36E6ECFA"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41E1054"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0655ABB"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568735" w14:textId="4496B4B6"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9F7904" w14:textId="77777777" w:rsidR="00B46078" w:rsidRDefault="00B46078"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18DDCD5"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6A5DDCD3"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DED77D3"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A1AA615"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B623198"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157660"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F6B18C3"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AA1F383"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207E067"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33893F9"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91BF60"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E67B2E5"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46E00B"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90DF290"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b/>
          <w:bCs/>
        </w:rPr>
      </w:pPr>
    </w:p>
    <w:p w14:paraId="271F8616" w14:textId="77777777" w:rsidR="00AF518E" w:rsidRDefault="00AF518E" w:rsidP="00AF51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F67B28F" w14:textId="77777777" w:rsidR="00AF518E" w:rsidRDefault="00AF518E" w:rsidP="00AF518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83A1D79"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88978CE"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EC6C79"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50A3EB1"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b/>
          <w:bCs/>
        </w:rPr>
      </w:pPr>
    </w:p>
    <w:p w14:paraId="1513D2E3"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48E05FD"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788853D"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B6C5631"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337841"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F994960"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A0DA12"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3DA911F"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2FE2F05"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5ECE13"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C148105" w14:textId="77777777" w:rsidR="00AF518E" w:rsidRDefault="00AF518E" w:rsidP="00AF518E">
      <w:pPr>
        <w:widowControl w:val="0"/>
        <w:tabs>
          <w:tab w:val="left" w:pos="567"/>
          <w:tab w:val="left" w:pos="851"/>
          <w:tab w:val="left" w:pos="992"/>
          <w:tab w:val="left" w:pos="1134"/>
        </w:tabs>
        <w:spacing w:line="276" w:lineRule="auto"/>
        <w:jc w:val="both"/>
        <w:rPr>
          <w:rFonts w:eastAsia="Arial"/>
          <w:b/>
          <w:bCs/>
        </w:rPr>
      </w:pPr>
    </w:p>
    <w:p w14:paraId="69A6A003"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8559564"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50F24C"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A6C26B3"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1579BF"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CEC4A42"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FE9B6D1"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4175EE4"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FA0517B"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462B0E2"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286F5E"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F455BDC"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2E20AA6"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4BF425E"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861F59A"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b/>
          <w:bCs/>
        </w:rPr>
      </w:pPr>
    </w:p>
    <w:p w14:paraId="7117EC89"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DDA2A92"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5A004F8" w14:textId="77777777" w:rsidR="00AF518E" w:rsidRDefault="00AF518E" w:rsidP="00AF518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EB8772"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7E2E0" w14:textId="77777777" w:rsidR="00AF518E" w:rsidRDefault="00AF518E" w:rsidP="00AF518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D8789A2" w14:textId="77777777" w:rsidR="00AF518E" w:rsidRDefault="00AF518E" w:rsidP="00AF518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3B7F905"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3D927AE"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CD42982"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2493E44"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4EE6689B"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847DB19"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AD4849"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DBB229D"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F2BB1E3" w14:textId="77777777" w:rsidR="00AF518E" w:rsidRDefault="00AF518E" w:rsidP="00AF518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A540490"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44003DF"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E149A5" w14:textId="77777777" w:rsidR="00AF518E" w:rsidRDefault="00AF518E" w:rsidP="00AF51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BD30B4B" w14:textId="77777777" w:rsidR="00AF518E" w:rsidRDefault="00AF518E" w:rsidP="00AF51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65199B"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3943596"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7D89303" w14:textId="77777777" w:rsidR="00AF518E" w:rsidRDefault="00AF518E" w:rsidP="00AF518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A8C9390" w14:textId="77777777" w:rsidR="00AF518E" w:rsidRDefault="00AF518E" w:rsidP="00AF518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05BB01" w14:textId="77777777" w:rsidR="00AF518E" w:rsidRDefault="00AF518E" w:rsidP="00AF518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CE3D7F9" w14:textId="77777777" w:rsidR="00AF518E" w:rsidRDefault="00AF518E" w:rsidP="00AF518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BE157A8"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EC8698"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F468C2"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0563B7EB"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D9352E3" w14:textId="77777777" w:rsidR="00AF518E" w:rsidRDefault="00AF518E" w:rsidP="00AF518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DFC838" w14:textId="77777777" w:rsidR="00AF518E" w:rsidRDefault="00AF518E" w:rsidP="00AF518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F1112EA" w14:textId="77777777" w:rsidR="00AF518E" w:rsidRDefault="00AF518E" w:rsidP="00AF518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D0F7D8A" w14:textId="77777777" w:rsidR="00AF518E" w:rsidRDefault="00AF518E" w:rsidP="00AF518E">
      <w:pPr>
        <w:tabs>
          <w:tab w:val="left" w:pos="567"/>
          <w:tab w:val="left" w:pos="851"/>
          <w:tab w:val="left" w:pos="992"/>
          <w:tab w:val="left" w:pos="1134"/>
        </w:tabs>
        <w:spacing w:line="276" w:lineRule="auto"/>
        <w:jc w:val="both"/>
      </w:pPr>
      <w:r>
        <w:t>7.2.4. Ekspertizės išvados Šalims yra privalomos.</w:t>
      </w:r>
    </w:p>
    <w:p w14:paraId="464FEB81" w14:textId="77777777" w:rsidR="00AF518E" w:rsidRDefault="00AF518E" w:rsidP="00AF518E">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0A7B93" w14:textId="77777777" w:rsidR="00AF518E" w:rsidRDefault="00AF518E" w:rsidP="00AF518E">
      <w:pPr>
        <w:tabs>
          <w:tab w:val="left" w:pos="567"/>
          <w:tab w:val="left" w:pos="851"/>
          <w:tab w:val="left" w:pos="992"/>
          <w:tab w:val="left" w:pos="1134"/>
        </w:tabs>
        <w:spacing w:line="276" w:lineRule="auto"/>
        <w:jc w:val="both"/>
        <w:rPr>
          <w:rFonts w:eastAsia="Arial"/>
          <w:b/>
          <w:bCs/>
        </w:rPr>
      </w:pPr>
    </w:p>
    <w:p w14:paraId="4433635C"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27799AB"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4EE60D"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ADC4BA8"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04F28B9"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DA1FFE"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60A247F"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26F215"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21D039"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373DBDD9" w14:textId="77777777" w:rsidR="00AF518E" w:rsidRDefault="00AF518E" w:rsidP="00AF518E">
      <w:pPr>
        <w:widowControl w:val="0"/>
        <w:tabs>
          <w:tab w:val="left" w:pos="567"/>
          <w:tab w:val="left" w:pos="851"/>
          <w:tab w:val="left" w:pos="992"/>
          <w:tab w:val="left" w:pos="1134"/>
        </w:tabs>
        <w:spacing w:line="276" w:lineRule="auto"/>
        <w:jc w:val="both"/>
        <w:rPr>
          <w:rFonts w:eastAsia="Arial"/>
          <w:b/>
          <w:bCs/>
        </w:rPr>
      </w:pPr>
    </w:p>
    <w:p w14:paraId="56A90EF0"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EAEF69D"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37AE52"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82725A1"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0DB60E9"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B21B92B"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7C95707"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21C680E"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6D0C9FC"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2E1ADC6"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D46DFB" w14:textId="77777777" w:rsidR="00AF518E" w:rsidRDefault="00AF518E" w:rsidP="00AF51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E8C02FD" w14:textId="77777777" w:rsidR="00AF518E" w:rsidRDefault="00AF518E" w:rsidP="00AF51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5B5E5B"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83F969C"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81B870"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D8D6B63"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55DB8D6"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788DDF4"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B7CF47"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97B75F" w14:textId="77777777" w:rsidR="00AF518E" w:rsidRDefault="00AF518E" w:rsidP="00AF518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62BCE3" w14:textId="77777777" w:rsidR="00AF518E" w:rsidRDefault="00AF518E" w:rsidP="00AF518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FF5103A" w14:textId="77777777" w:rsidR="00AF518E" w:rsidRDefault="00AF518E" w:rsidP="00AF518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7C7104"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086850"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96B84E" w14:textId="77777777" w:rsidR="00AF518E" w:rsidRDefault="00AF518E" w:rsidP="00AF51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62949E6" w14:textId="77777777" w:rsidR="00AF518E" w:rsidRDefault="00AF518E" w:rsidP="00AF51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904D3EC"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42D6A2"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30CCC8"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F2CFCE2"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EE36FB"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CBFFC99"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4A4303" w14:textId="77777777" w:rsidR="00AF518E" w:rsidRDefault="00AF518E" w:rsidP="00AF518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7F9A43B" w14:textId="77777777" w:rsidR="00AF518E" w:rsidRDefault="00AF518E" w:rsidP="00AF518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1E329D" w14:textId="77777777" w:rsidR="00AF518E" w:rsidRDefault="00AF518E" w:rsidP="00AF518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488A04E" w14:textId="77777777" w:rsidR="00AF518E" w:rsidRDefault="00AF518E" w:rsidP="00AF518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87AA022" w14:textId="77777777" w:rsidR="00AF518E" w:rsidRDefault="00AF518E" w:rsidP="00AF518E">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5E235A" w14:textId="77777777" w:rsidR="00AF518E" w:rsidRDefault="00AF518E" w:rsidP="00AF518E">
      <w:pPr>
        <w:tabs>
          <w:tab w:val="left" w:pos="567"/>
        </w:tabs>
        <w:spacing w:line="276" w:lineRule="auto"/>
        <w:jc w:val="both"/>
        <w:textAlignment w:val="baseline"/>
      </w:pPr>
      <w:r>
        <w:t>10.7. Sutarties įvykdymo užtikrinimas turi įsigalioti ne vėliau negu jo pateikimo Pirkėjui dieną.</w:t>
      </w:r>
    </w:p>
    <w:p w14:paraId="6D7EF5DB" w14:textId="77777777" w:rsidR="00AF518E" w:rsidRDefault="00AF518E" w:rsidP="00AF518E">
      <w:pPr>
        <w:tabs>
          <w:tab w:val="left" w:pos="567"/>
        </w:tabs>
        <w:spacing w:line="276" w:lineRule="auto"/>
        <w:jc w:val="both"/>
        <w:textAlignment w:val="baseline"/>
      </w:pPr>
      <w:r>
        <w:t>10.8. Sutarties įvykdymo užtikrinimo suma turi būti nurodoma ir išmokama eurais.</w:t>
      </w:r>
    </w:p>
    <w:p w14:paraId="3AAABB4F" w14:textId="77777777" w:rsidR="00AF518E" w:rsidRDefault="00AF518E" w:rsidP="00AF518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2E09D24" w14:textId="77777777" w:rsidR="00AF518E" w:rsidRDefault="00AF518E" w:rsidP="00AF518E">
      <w:pPr>
        <w:tabs>
          <w:tab w:val="left" w:pos="567"/>
        </w:tabs>
        <w:spacing w:line="276" w:lineRule="auto"/>
        <w:jc w:val="both"/>
        <w:textAlignment w:val="baseline"/>
      </w:pPr>
      <w:r>
        <w:t>10.10. Sutarties įvykdymo užtikrinime nurodytas jo galiojimo terminas turi būti ne trumpesnis nei nurodytas Specialiosiose sąlygose.</w:t>
      </w:r>
    </w:p>
    <w:p w14:paraId="3DF946F2" w14:textId="77777777" w:rsidR="00AF518E" w:rsidRDefault="00AF518E" w:rsidP="00AF518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2375BA" w14:textId="77777777" w:rsidR="00AF518E" w:rsidRDefault="00AF518E" w:rsidP="00AF518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6822CF" w14:textId="77777777" w:rsidR="00AF518E" w:rsidRDefault="00AF518E" w:rsidP="00AF518E">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0C288D" w14:textId="77777777" w:rsidR="00AF518E" w:rsidRDefault="00AF518E" w:rsidP="00AF518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97CA2C2" w14:textId="77777777" w:rsidR="00AF518E" w:rsidRDefault="00AF518E" w:rsidP="00AF518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D7CB7EE" w14:textId="77777777" w:rsidR="00AF518E" w:rsidRDefault="00AF518E" w:rsidP="00AF518E">
      <w:pPr>
        <w:tabs>
          <w:tab w:val="left" w:pos="567"/>
        </w:tabs>
        <w:spacing w:line="276" w:lineRule="auto"/>
        <w:jc w:val="both"/>
        <w:textAlignment w:val="baseline"/>
      </w:pPr>
      <w:r>
        <w:t>10.16. Pirkėjas gali pasinaudoti Sutarties įvykdymo užtikrinimu, esant bet kuriai iš žemiau nurodytų aplinkybių:</w:t>
      </w:r>
    </w:p>
    <w:p w14:paraId="24A8FBEE" w14:textId="77777777" w:rsidR="00AF518E" w:rsidRDefault="00AF518E" w:rsidP="00AF518E">
      <w:pPr>
        <w:tabs>
          <w:tab w:val="left" w:pos="567"/>
        </w:tabs>
        <w:spacing w:line="276" w:lineRule="auto"/>
        <w:jc w:val="both"/>
        <w:textAlignment w:val="baseline"/>
      </w:pPr>
      <w:r>
        <w:t>10.16.1. Tiekėjas neįvykdė, nevykdo arba netinkamai vykdo savo įsipareigojimus pagal Sutartį;</w:t>
      </w:r>
    </w:p>
    <w:p w14:paraId="01D5A478" w14:textId="77777777" w:rsidR="00AF518E" w:rsidRDefault="00AF518E" w:rsidP="00AF518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C133C3F" w14:textId="77777777" w:rsidR="00AF518E" w:rsidRDefault="00AF518E" w:rsidP="00AF518E">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08FB46FC" w14:textId="77777777" w:rsidR="00AF518E" w:rsidRDefault="00AF518E" w:rsidP="00AF518E">
      <w:pPr>
        <w:tabs>
          <w:tab w:val="left" w:pos="567"/>
        </w:tabs>
        <w:spacing w:line="276" w:lineRule="auto"/>
        <w:jc w:val="both"/>
        <w:textAlignment w:val="baseline"/>
      </w:pPr>
      <w:r>
        <w:t>10.16.4. Tiekėjas be pateisinamos priežasties (ne Sutartyje nustatytais atvejais) vienašališkai nutraukia Sutartį.</w:t>
      </w:r>
    </w:p>
    <w:p w14:paraId="2ADEF2F6" w14:textId="77777777" w:rsidR="00AF518E" w:rsidRDefault="00AF518E" w:rsidP="00AF518E">
      <w:pPr>
        <w:tabs>
          <w:tab w:val="left" w:pos="567"/>
        </w:tabs>
        <w:spacing w:line="276" w:lineRule="auto"/>
        <w:jc w:val="both"/>
        <w:textAlignment w:val="baseline"/>
        <w:rPr>
          <w:b/>
          <w:bCs/>
        </w:rPr>
      </w:pPr>
    </w:p>
    <w:p w14:paraId="461B90CC" w14:textId="77777777" w:rsidR="00AF518E" w:rsidRDefault="00AF518E" w:rsidP="00AF518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A8EBC40"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D8AA6F"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30F2D3B"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8470029"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6DDE290"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9497499"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0AD399" w14:textId="77777777" w:rsidR="00AF518E" w:rsidRDefault="00AF518E" w:rsidP="00AF518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4644907" w14:textId="77777777" w:rsidR="00AF518E" w:rsidRDefault="00AF518E" w:rsidP="00AF518E">
      <w:pPr>
        <w:keepNext/>
        <w:keepLines/>
        <w:tabs>
          <w:tab w:val="left" w:pos="567"/>
          <w:tab w:val="left" w:pos="851"/>
          <w:tab w:val="left" w:pos="992"/>
          <w:tab w:val="left" w:pos="1134"/>
        </w:tabs>
        <w:spacing w:line="276" w:lineRule="auto"/>
        <w:jc w:val="center"/>
        <w:rPr>
          <w:rFonts w:eastAsia="Cambria"/>
          <w:b/>
          <w:bCs/>
          <w:caps/>
          <w14:numSpacing w14:val="tabular"/>
        </w:rPr>
      </w:pPr>
    </w:p>
    <w:p w14:paraId="46529771"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88AB3B"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1DE6D4" w14:textId="77777777" w:rsidR="00AF518E" w:rsidRDefault="00AF518E" w:rsidP="00AF518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52D182E" w14:textId="77777777" w:rsidR="00AF518E" w:rsidRDefault="00AF518E" w:rsidP="00AF518E">
      <w:pPr>
        <w:tabs>
          <w:tab w:val="left" w:pos="567"/>
        </w:tabs>
        <w:spacing w:line="276" w:lineRule="auto"/>
        <w:jc w:val="both"/>
        <w:textAlignment w:val="baseline"/>
      </w:pPr>
      <w:r>
        <w:t>12.1.2. Pirkėjas sumoka Tiekėjui ne didesnį kaip Specialiosiose sąlygose nurodyto dydžio Avansą.</w:t>
      </w:r>
    </w:p>
    <w:p w14:paraId="2E0542ED" w14:textId="77777777" w:rsidR="00AF518E" w:rsidRDefault="00AF518E" w:rsidP="00AF518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AE54A01" w14:textId="77777777" w:rsidR="00AF518E" w:rsidRDefault="00AF518E" w:rsidP="00AF518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954BBE9" w14:textId="77777777" w:rsidR="00AF518E" w:rsidRDefault="00AF518E" w:rsidP="00AF518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B9D8A5" w14:textId="77777777" w:rsidR="00AF518E" w:rsidRDefault="00AF518E" w:rsidP="00AF518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B92D92" w14:textId="77777777" w:rsidR="00AF518E" w:rsidRDefault="00AF518E" w:rsidP="00AF518E">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01162F28" w14:textId="77777777" w:rsidR="00AF518E" w:rsidRDefault="00AF518E" w:rsidP="00AF518E">
      <w:pPr>
        <w:tabs>
          <w:tab w:val="left" w:pos="567"/>
        </w:tabs>
        <w:spacing w:line="276" w:lineRule="auto"/>
        <w:jc w:val="both"/>
        <w:textAlignment w:val="baseline"/>
      </w:pPr>
      <w:r>
        <w:t>12.1.7. Avanso užtikrinimo suma turi būti nurodoma ir išmokama eurais.</w:t>
      </w:r>
    </w:p>
    <w:p w14:paraId="4B1BC156" w14:textId="77777777" w:rsidR="00AF518E" w:rsidRDefault="00AF518E" w:rsidP="00AF518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2D4D5BE" w14:textId="77777777" w:rsidR="00AF518E" w:rsidRDefault="00AF518E" w:rsidP="00AF518E">
      <w:pPr>
        <w:tabs>
          <w:tab w:val="left" w:pos="567"/>
        </w:tabs>
        <w:spacing w:line="276" w:lineRule="auto"/>
        <w:jc w:val="both"/>
        <w:textAlignment w:val="baseline"/>
      </w:pPr>
      <w:r>
        <w:t>12.1.9. Avanso užtikrinimas, neatitinkantis šiame Sutarties poskyryje nustatytų reikalavimų, nebus priimamas.</w:t>
      </w:r>
    </w:p>
    <w:p w14:paraId="3A187C44" w14:textId="77777777" w:rsidR="00AF518E" w:rsidRDefault="00AF518E" w:rsidP="00AF518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86416EB" w14:textId="77777777" w:rsidR="00AF518E" w:rsidRDefault="00AF518E" w:rsidP="00AF518E">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2D01A87" w14:textId="77777777" w:rsidR="00AF518E" w:rsidRDefault="00AF518E" w:rsidP="00AF518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9668C3" w14:textId="77777777" w:rsidR="00AF518E" w:rsidRDefault="00AF518E" w:rsidP="00AF518E">
      <w:pPr>
        <w:tabs>
          <w:tab w:val="left" w:pos="567"/>
        </w:tabs>
        <w:spacing w:line="276" w:lineRule="auto"/>
        <w:jc w:val="both"/>
        <w:textAlignment w:val="baseline"/>
      </w:pPr>
    </w:p>
    <w:p w14:paraId="293DD1C4"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3A50646"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EE7C81"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42B28DE"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6CBBBD8"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0F2163A"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24B70DD"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3356DD5"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53C349EA"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5F77612"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01793EC6" w14:textId="77777777" w:rsidR="00AF518E" w:rsidRDefault="00AF518E" w:rsidP="00AF518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369E82E"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FCF3AC"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31CCCFC"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F0CA49"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5A8D0F96"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09BC8C1"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3717718"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52F2AB9C"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AE5BFC"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60BA3FF"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9F321E"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52A9DA"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B4ADAE6"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BC8711"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8966508"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CAE8CD2"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F5D0E83"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002703C"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89893EE"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6FB4AD"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7338ED"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75B9B0A"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579849"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B7A1790" w14:textId="77777777" w:rsidR="00AF518E" w:rsidRDefault="00AF518E" w:rsidP="00AF518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E6D07F" w14:textId="77777777" w:rsidR="00AF518E" w:rsidRDefault="00AF518E" w:rsidP="00AF518E">
      <w:pPr>
        <w:tabs>
          <w:tab w:val="left" w:pos="0"/>
          <w:tab w:val="left" w:pos="851"/>
          <w:tab w:val="left" w:pos="992"/>
          <w:tab w:val="left" w:pos="1134"/>
        </w:tabs>
        <w:spacing w:line="276" w:lineRule="auto"/>
        <w:jc w:val="both"/>
        <w:rPr>
          <w:rFonts w:eastAsia="Arial"/>
          <w:b/>
          <w:bCs/>
        </w:rPr>
      </w:pPr>
    </w:p>
    <w:p w14:paraId="22D9622B"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897D0C9"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331553C" w14:textId="77777777" w:rsidR="00AF518E" w:rsidRDefault="00AF518E" w:rsidP="00AF518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69FAAB3" w14:textId="77777777" w:rsidR="00AF518E" w:rsidRDefault="00AF518E" w:rsidP="00AF518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6646EF1" w14:textId="77777777" w:rsidR="00AF518E" w:rsidRDefault="00AF518E" w:rsidP="00AF518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600EC32" w14:textId="77777777" w:rsidR="00AF518E" w:rsidRDefault="00AF518E" w:rsidP="00AF518E">
      <w:pPr>
        <w:tabs>
          <w:tab w:val="left" w:pos="567"/>
        </w:tabs>
        <w:spacing w:line="276" w:lineRule="auto"/>
        <w:jc w:val="both"/>
        <w:textAlignment w:val="baseline"/>
        <w:rPr>
          <w:b/>
          <w:bCs/>
        </w:rPr>
      </w:pPr>
    </w:p>
    <w:p w14:paraId="3C71E912"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9072623"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4EFB50"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B0BE36F"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220FC15"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673748A"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4AB3D6"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E2138D"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14D6F9"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087E4A0"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85AA39E" w14:textId="77777777" w:rsidR="00AF518E" w:rsidRDefault="00AF518E" w:rsidP="00AF518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843C7E8" w14:textId="77777777" w:rsidR="00AF518E" w:rsidRDefault="00AF518E" w:rsidP="00AF518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B58CB27"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8764FAB"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DB04F3"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p>
    <w:p w14:paraId="1659B01A"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9C59669" w14:textId="77777777" w:rsidR="00AF518E" w:rsidRDefault="00AF518E" w:rsidP="00AF518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280020"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99BE7E"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62DACC9"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4A59A8"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C5E7C8A"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FDC935F" w14:textId="77777777" w:rsidR="00AF518E" w:rsidRDefault="00AF518E" w:rsidP="00AF518E">
      <w:pPr>
        <w:widowControl w:val="0"/>
        <w:tabs>
          <w:tab w:val="left" w:pos="567"/>
          <w:tab w:val="left" w:pos="851"/>
          <w:tab w:val="left" w:pos="992"/>
          <w:tab w:val="left" w:pos="1134"/>
        </w:tabs>
        <w:spacing w:line="276" w:lineRule="auto"/>
        <w:ind w:firstLine="53"/>
        <w:jc w:val="both"/>
        <w:rPr>
          <w:rFonts w:eastAsia="Arial"/>
        </w:rPr>
      </w:pPr>
    </w:p>
    <w:p w14:paraId="2C0E8A2A"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4D74141"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EF25D8"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18B9108" w14:textId="77777777" w:rsidR="00AF518E" w:rsidRDefault="00AF518E" w:rsidP="00AF518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47B746" w14:textId="77777777" w:rsidR="00AF518E" w:rsidRDefault="00AF518E" w:rsidP="00AF518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4ECA54"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B4C072" w14:textId="77777777" w:rsidR="00AF518E" w:rsidRDefault="00AF518E" w:rsidP="00AF518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47BDA4"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430975" w14:textId="77777777" w:rsidR="00AF518E" w:rsidRDefault="00AF518E" w:rsidP="00AF518E">
      <w:pPr>
        <w:widowControl w:val="0"/>
        <w:tabs>
          <w:tab w:val="left" w:pos="567"/>
          <w:tab w:val="left" w:pos="851"/>
          <w:tab w:val="left" w:pos="992"/>
          <w:tab w:val="left" w:pos="1134"/>
        </w:tabs>
        <w:spacing w:line="276" w:lineRule="auto"/>
        <w:jc w:val="both"/>
        <w:rPr>
          <w:rFonts w:eastAsia="Arial"/>
          <w:b/>
          <w:bCs/>
        </w:rPr>
      </w:pPr>
    </w:p>
    <w:p w14:paraId="2FCE8EEB"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24D96CE"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9F109D"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24D1E38"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8D1340"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284DF9"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3442D7D"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91DAB2" w14:textId="77777777" w:rsidR="00AF518E" w:rsidRDefault="00AF518E" w:rsidP="00AF518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B7FA0AD"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A43E7A9"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A1B1DED"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D57FDA3"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AA4FD3"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C52400"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102DF61"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405BBC" w14:textId="77777777" w:rsidR="00AF518E" w:rsidRDefault="00AF518E" w:rsidP="00AF518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E0C30C9" w14:textId="77777777" w:rsidR="00AF518E" w:rsidRDefault="00AF518E" w:rsidP="00AF518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4B861AA" w14:textId="77777777" w:rsidR="00AF518E" w:rsidRDefault="00AF518E" w:rsidP="00AF518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879E02" w14:textId="77777777" w:rsidR="00AF518E" w:rsidRDefault="00AF518E" w:rsidP="00AF518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DC5981B" w14:textId="77777777" w:rsidR="00AF518E" w:rsidRDefault="00AF518E" w:rsidP="00AF518E">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1069146F" w14:textId="77777777" w:rsidR="00AF518E" w:rsidRDefault="00AF518E" w:rsidP="00AF518E">
      <w:pPr>
        <w:tabs>
          <w:tab w:val="left" w:pos="567"/>
        </w:tabs>
        <w:spacing w:line="276" w:lineRule="auto"/>
        <w:jc w:val="both"/>
        <w:textAlignment w:val="baseline"/>
      </w:pPr>
      <w:r>
        <w:t>21.2.4. ne dėl Pirkėjo kaltės vėluoja kitos Pirkėjo pirkimo sutarties, turinčios tiesioginės įtakos šiai Sutarčiai, vykdymas;</w:t>
      </w:r>
    </w:p>
    <w:p w14:paraId="2A41AAE3" w14:textId="77777777" w:rsidR="00AF518E" w:rsidRDefault="00AF518E" w:rsidP="00AF518E">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344581A9" w14:textId="77777777" w:rsidR="00AF518E" w:rsidRDefault="00AF518E" w:rsidP="00AF518E">
      <w:pPr>
        <w:tabs>
          <w:tab w:val="left" w:pos="567"/>
        </w:tabs>
        <w:spacing w:line="276" w:lineRule="auto"/>
        <w:jc w:val="both"/>
        <w:textAlignment w:val="baseline"/>
      </w:pPr>
      <w:r>
        <w:t>21.2.6. pasikeitus galiojančiam teisės aktui ar įsigaliojus naujam teisės aktui, kuris turi įtakos šios Sutarties vykdymui;</w:t>
      </w:r>
    </w:p>
    <w:p w14:paraId="698BF6E6" w14:textId="77777777" w:rsidR="00AF518E" w:rsidRDefault="00AF518E" w:rsidP="00AF518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98BD2D6" w14:textId="77777777" w:rsidR="00AF518E" w:rsidRDefault="00AF518E" w:rsidP="00AF518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4242A31" w14:textId="77777777" w:rsidR="00AF518E" w:rsidRDefault="00AF518E" w:rsidP="00AF518E">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A737A75" w14:textId="77777777" w:rsidR="00AF518E" w:rsidRDefault="00AF518E" w:rsidP="00AF518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2DC07A" w14:textId="77777777" w:rsidR="00AF518E" w:rsidRDefault="00AF518E" w:rsidP="00AF518E">
      <w:pPr>
        <w:tabs>
          <w:tab w:val="left" w:pos="567"/>
        </w:tabs>
        <w:spacing w:line="276" w:lineRule="auto"/>
        <w:jc w:val="both"/>
        <w:textAlignment w:val="baseline"/>
      </w:pPr>
      <w:r>
        <w:t>21.5. Sutartinių įsipareigojimų vykdymas gali būti stabdomas tik Sutarties galiojimo laikotarpiu tokia tvarka:</w:t>
      </w:r>
    </w:p>
    <w:p w14:paraId="253E10B1" w14:textId="77777777" w:rsidR="00AF518E" w:rsidRDefault="00AF518E" w:rsidP="00AF518E">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59132041" w14:textId="77777777" w:rsidR="00AF518E" w:rsidRDefault="00AF518E" w:rsidP="00AF518E">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DC9422B" w14:textId="77777777" w:rsidR="00AF518E" w:rsidRDefault="00AF518E" w:rsidP="00AF518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CFC3C52" w14:textId="77777777" w:rsidR="00AF518E" w:rsidRDefault="00AF518E" w:rsidP="00AF518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A2E151" w14:textId="77777777" w:rsidR="00AF518E" w:rsidRDefault="00AF518E" w:rsidP="00AF518E">
      <w:pPr>
        <w:spacing w:line="276" w:lineRule="auto"/>
        <w:jc w:val="both"/>
      </w:pPr>
      <w:r>
        <w:lastRenderedPageBreak/>
        <w:t>21.7. Sutartinių įsipareigojimų vykdymas sustabdomas ne ilgesniam kaip konkrečios, pagrįstos aplinkybės egzistavimo laikotarpiui.</w:t>
      </w:r>
    </w:p>
    <w:p w14:paraId="0AAABDDD" w14:textId="77777777" w:rsidR="00AF518E" w:rsidRDefault="00AF518E" w:rsidP="00AF518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428E2B" w14:textId="77777777" w:rsidR="00AF518E" w:rsidRDefault="00AF518E" w:rsidP="00AF518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B54DB04" w14:textId="77777777" w:rsidR="00AF518E" w:rsidRDefault="00AF518E" w:rsidP="00AF518E">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16308A9" w14:textId="77777777" w:rsidR="00AF518E" w:rsidRDefault="00AF518E" w:rsidP="00AF518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F501DEE" w14:textId="77777777" w:rsidR="00AF518E" w:rsidRDefault="00AF518E" w:rsidP="00AF518E">
      <w:pPr>
        <w:tabs>
          <w:tab w:val="left" w:pos="567"/>
        </w:tabs>
        <w:spacing w:line="276" w:lineRule="auto"/>
        <w:jc w:val="both"/>
        <w:textAlignment w:val="baseline"/>
        <w:rPr>
          <w:b/>
          <w:bCs/>
        </w:rPr>
      </w:pPr>
    </w:p>
    <w:p w14:paraId="0F98E178"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70E804C"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5CDD4C" w14:textId="77777777" w:rsidR="00AF518E" w:rsidRDefault="00AF518E" w:rsidP="00AF518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FA25F7C" w14:textId="77777777" w:rsidR="00AF518E" w:rsidRDefault="00AF518E" w:rsidP="00AF518E">
      <w:pPr>
        <w:tabs>
          <w:tab w:val="left" w:pos="567"/>
          <w:tab w:val="left" w:pos="851"/>
          <w:tab w:val="left" w:pos="992"/>
          <w:tab w:val="left" w:pos="1134"/>
        </w:tabs>
        <w:spacing w:line="276" w:lineRule="auto"/>
        <w:jc w:val="both"/>
        <w:rPr>
          <w:rFonts w:eastAsia="Cambria"/>
          <w:b/>
          <w:bCs/>
        </w:rPr>
      </w:pPr>
    </w:p>
    <w:p w14:paraId="5335FEB3"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790406"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9C42B5" w14:textId="77777777" w:rsidR="00AF518E" w:rsidRDefault="00AF518E" w:rsidP="00AF518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B7DC25" w14:textId="77777777" w:rsidR="00AF518E" w:rsidRDefault="00AF518E" w:rsidP="00AF518E">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B85285F" w14:textId="77777777" w:rsidR="00AF518E" w:rsidRDefault="00AF518E" w:rsidP="00AF518E">
      <w:pPr>
        <w:tabs>
          <w:tab w:val="left" w:pos="567"/>
        </w:tabs>
        <w:spacing w:line="276" w:lineRule="auto"/>
        <w:jc w:val="both"/>
        <w:textAlignment w:val="baseline"/>
        <w:rPr>
          <w:b/>
          <w:bCs/>
        </w:rPr>
      </w:pPr>
    </w:p>
    <w:p w14:paraId="5E6A8F70"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90DAE1B"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DD034B" w14:textId="77777777" w:rsidR="00AF518E" w:rsidRDefault="00AF518E" w:rsidP="00AF518E">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25D44B02" w14:textId="77777777" w:rsidR="00AF518E" w:rsidRDefault="00AF518E" w:rsidP="00AF518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C4E61BE" w14:textId="77777777" w:rsidR="00AF518E" w:rsidRDefault="00AF518E" w:rsidP="00AF518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608A3F1" w14:textId="77777777" w:rsidR="00AF518E" w:rsidRDefault="00AF518E" w:rsidP="00AF518E">
      <w:pPr>
        <w:tabs>
          <w:tab w:val="left" w:pos="567"/>
        </w:tabs>
        <w:spacing w:line="276" w:lineRule="auto"/>
        <w:jc w:val="both"/>
      </w:pPr>
      <w:r>
        <w:t>22.2.2.2. Tiekėjo padėtis pasikeičia ir jis atitinka pirkimo dokumentuose nustatytą pašalinimo pagrindą;</w:t>
      </w:r>
    </w:p>
    <w:p w14:paraId="5486404C" w14:textId="77777777" w:rsidR="00AF518E" w:rsidRDefault="00AF518E" w:rsidP="00AF518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D5D8517" w14:textId="77777777" w:rsidR="00AF518E" w:rsidRDefault="00AF518E" w:rsidP="00AF518E">
      <w:pPr>
        <w:tabs>
          <w:tab w:val="left" w:pos="567"/>
        </w:tabs>
        <w:spacing w:line="276" w:lineRule="auto"/>
        <w:jc w:val="both"/>
        <w:textAlignment w:val="baseline"/>
      </w:pPr>
      <w:r>
        <w:t>22.2.2.4. Pirkėjas nusprendžia nebevykdyti veiklos, kurios vykdymui Sutartimi įsigyjamos Paslaugos ir Sutarties poreikis išnyksta;</w:t>
      </w:r>
    </w:p>
    <w:p w14:paraId="47C7A942" w14:textId="77777777" w:rsidR="00AF518E" w:rsidRDefault="00AF518E" w:rsidP="00AF518E">
      <w:pPr>
        <w:tabs>
          <w:tab w:val="left" w:pos="567"/>
        </w:tabs>
        <w:spacing w:line="276" w:lineRule="auto"/>
        <w:jc w:val="both"/>
        <w:textAlignment w:val="baseline"/>
      </w:pPr>
      <w:r>
        <w:t>22.2.2.5. Pirkėjo valdymo organas priima sprendimą, dėl kurio Sutarties poreikis išnyksta;</w:t>
      </w:r>
    </w:p>
    <w:p w14:paraId="51B52404" w14:textId="77777777" w:rsidR="00AF518E" w:rsidRDefault="00AF518E" w:rsidP="00AF518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D337B88" w14:textId="77777777" w:rsidR="00AF518E" w:rsidRDefault="00AF518E" w:rsidP="00AF518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B16CE39" w14:textId="77777777" w:rsidR="00AF518E" w:rsidRDefault="00AF518E" w:rsidP="00AF518E">
      <w:pPr>
        <w:tabs>
          <w:tab w:val="left" w:pos="567"/>
        </w:tabs>
        <w:spacing w:line="276" w:lineRule="auto"/>
        <w:jc w:val="both"/>
        <w:textAlignment w:val="baseline"/>
      </w:pPr>
      <w:r>
        <w:t xml:space="preserve">22.2.2.8. nebelieka perkamų </w:t>
      </w:r>
      <w:r>
        <w:rPr>
          <w:rFonts w:eastAsia="Arial"/>
        </w:rPr>
        <w:t>Paslaugų</w:t>
      </w:r>
      <w:r>
        <w:t xml:space="preserve"> poreikio;</w:t>
      </w:r>
    </w:p>
    <w:p w14:paraId="24F234EE" w14:textId="77777777" w:rsidR="00AF518E" w:rsidRDefault="00AF518E" w:rsidP="00AF518E">
      <w:pPr>
        <w:tabs>
          <w:tab w:val="left" w:pos="567"/>
        </w:tabs>
        <w:spacing w:line="276" w:lineRule="auto"/>
        <w:jc w:val="both"/>
        <w:textAlignment w:val="baseline"/>
      </w:pPr>
      <w:r>
        <w:t>22.2.2.9. Pirkėjas iš pirkimų priežiūrą atliekančių institucijų gauna nurodymą ar rekomendaciją nutraukti Sutartį;</w:t>
      </w:r>
    </w:p>
    <w:p w14:paraId="7AE5483A" w14:textId="77777777" w:rsidR="00AF518E" w:rsidRDefault="00AF518E" w:rsidP="00AF518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910DAFF" w14:textId="77777777" w:rsidR="00AF518E" w:rsidRDefault="00AF518E" w:rsidP="00AF518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6AE4147" w14:textId="77777777" w:rsidR="00AF518E" w:rsidRDefault="00AF518E" w:rsidP="00AF518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60B1611" w14:textId="77777777" w:rsidR="00AF518E" w:rsidRDefault="00AF518E" w:rsidP="00AF518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5A3269" w14:textId="77777777" w:rsidR="00AF518E" w:rsidRDefault="00AF518E" w:rsidP="00AF518E">
      <w:pPr>
        <w:tabs>
          <w:tab w:val="left" w:pos="567"/>
        </w:tabs>
        <w:spacing w:line="276" w:lineRule="auto"/>
        <w:jc w:val="both"/>
        <w:textAlignment w:val="baseline"/>
        <w:rPr>
          <w:iCs/>
        </w:rPr>
      </w:pPr>
      <w:r>
        <w:rPr>
          <w:iCs/>
        </w:rPr>
        <w:t>22.2.2.14. paaiškėja VPĮ 37 straipsnio 8 dalyje ir (ar) 47 straipsnio 8 dalyje nurodytos aplinkybės.</w:t>
      </w:r>
    </w:p>
    <w:p w14:paraId="094CD4BE" w14:textId="77777777" w:rsidR="00AF518E" w:rsidRDefault="00AF518E" w:rsidP="00AF518E">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38A3465" w14:textId="77777777" w:rsidR="00AF518E" w:rsidRDefault="00AF518E" w:rsidP="00AF518E">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4808E972" w14:textId="77777777" w:rsidR="00AF518E" w:rsidRDefault="00AF518E" w:rsidP="00AF518E">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F0A3B1" w14:textId="77777777" w:rsidR="00AF518E" w:rsidRDefault="00AF518E" w:rsidP="00AF518E">
      <w:pPr>
        <w:tabs>
          <w:tab w:val="left" w:pos="567"/>
        </w:tabs>
        <w:spacing w:line="276" w:lineRule="auto"/>
        <w:jc w:val="both"/>
        <w:textAlignment w:val="baseline"/>
      </w:pPr>
      <w:r>
        <w:t>22.2.7. Sutartis laikoma nutraukta kitą dieną po to, kai pasibaigia įspėjimo apie Sutarties nutraukimą terminas.</w:t>
      </w:r>
    </w:p>
    <w:p w14:paraId="62C478A4" w14:textId="77777777" w:rsidR="00AF518E" w:rsidRDefault="00AF518E" w:rsidP="00AF518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6552663" w14:textId="77777777" w:rsidR="00AF518E" w:rsidRDefault="00AF518E" w:rsidP="00AF518E">
      <w:pPr>
        <w:tabs>
          <w:tab w:val="left" w:pos="567"/>
        </w:tabs>
        <w:spacing w:line="276" w:lineRule="auto"/>
        <w:jc w:val="both"/>
        <w:textAlignment w:val="baseline"/>
        <w:rPr>
          <w:b/>
          <w:bCs/>
        </w:rPr>
      </w:pPr>
    </w:p>
    <w:p w14:paraId="2BAE72A4"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E70CCC7" w14:textId="77777777" w:rsidR="00AF518E" w:rsidRDefault="00AF518E" w:rsidP="00AF51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6CC7E9" w14:textId="77777777" w:rsidR="00AF518E" w:rsidRDefault="00AF518E" w:rsidP="00AF518E">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703DF269" w14:textId="77777777" w:rsidR="00AF518E" w:rsidRDefault="00AF518E" w:rsidP="00AF518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3898BE6" w14:textId="77777777" w:rsidR="00AF518E" w:rsidRDefault="00AF518E" w:rsidP="00AF518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C8C3CF" w14:textId="77777777" w:rsidR="00AF518E" w:rsidRDefault="00AF518E" w:rsidP="00AF518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70C9A18" w14:textId="77777777" w:rsidR="00AF518E" w:rsidRDefault="00AF518E" w:rsidP="00AF518E">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803F8B" w14:textId="77777777" w:rsidR="00AF518E" w:rsidRDefault="00AF518E" w:rsidP="00AF518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8129383" w14:textId="77777777" w:rsidR="00AF518E" w:rsidRDefault="00AF518E" w:rsidP="00AF518E">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6BB1BE29" w14:textId="77777777" w:rsidR="00AF518E" w:rsidRDefault="00AF518E" w:rsidP="00AF518E">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CD9263B" w14:textId="77777777" w:rsidR="00AF518E" w:rsidRDefault="00AF518E" w:rsidP="00AF518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19C584F" w14:textId="77777777" w:rsidR="00AF518E" w:rsidRDefault="00AF518E" w:rsidP="00AF518E">
      <w:pPr>
        <w:tabs>
          <w:tab w:val="left" w:pos="567"/>
        </w:tabs>
        <w:spacing w:line="276" w:lineRule="auto"/>
        <w:jc w:val="both"/>
        <w:textAlignment w:val="baseline"/>
        <w:rPr>
          <w:b/>
          <w:bCs/>
        </w:rPr>
      </w:pPr>
    </w:p>
    <w:p w14:paraId="75F4B559"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7DE11B1" w14:textId="77777777" w:rsidR="00AF518E" w:rsidRDefault="00AF518E" w:rsidP="00AF518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597E9B" w14:textId="77777777" w:rsidR="00AF518E" w:rsidRDefault="00AF518E" w:rsidP="00AF518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D5AC8D6" w14:textId="77777777" w:rsidR="00AF518E" w:rsidRDefault="00AF518E" w:rsidP="00AF518E">
      <w:pPr>
        <w:tabs>
          <w:tab w:val="left" w:pos="567"/>
        </w:tabs>
        <w:spacing w:line="276" w:lineRule="auto"/>
        <w:jc w:val="both"/>
        <w:textAlignment w:val="baseline"/>
      </w:pPr>
      <w:r>
        <w:t>22.4.2. Nutraukus Sutartį, Šalys privalo:</w:t>
      </w:r>
    </w:p>
    <w:p w14:paraId="7ED7B359" w14:textId="77777777" w:rsidR="00AF518E" w:rsidRDefault="00AF518E" w:rsidP="00AF518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40855F8" w14:textId="77777777" w:rsidR="00AF518E" w:rsidRDefault="00AF518E" w:rsidP="00AF518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ED6CFA7" w14:textId="77777777" w:rsidR="00AF518E" w:rsidRDefault="00AF518E" w:rsidP="00AF518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1E91B39" w14:textId="77777777" w:rsidR="00AF518E" w:rsidRDefault="00AF518E" w:rsidP="00AF518E">
      <w:pPr>
        <w:tabs>
          <w:tab w:val="left" w:pos="567"/>
        </w:tabs>
        <w:spacing w:line="276" w:lineRule="auto"/>
        <w:jc w:val="both"/>
        <w:textAlignment w:val="baseline"/>
        <w:rPr>
          <w:b/>
          <w:bCs/>
        </w:rPr>
      </w:pPr>
    </w:p>
    <w:p w14:paraId="76C64693"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F8E72AF"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D27207" w14:textId="77777777" w:rsidR="00AF518E" w:rsidRDefault="00AF518E" w:rsidP="00AF518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26D30D6" w14:textId="77777777" w:rsidR="00AF518E" w:rsidRDefault="00AF518E" w:rsidP="00AF518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1F767B8" w14:textId="77777777" w:rsidR="00AF518E" w:rsidRDefault="00AF518E" w:rsidP="00AF518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52DFD9" w14:textId="77777777" w:rsidR="00AF518E" w:rsidRDefault="00AF518E" w:rsidP="00AF518E">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5627826" w14:textId="77777777" w:rsidR="00AF518E" w:rsidRDefault="00AF518E" w:rsidP="00AF518E">
      <w:pPr>
        <w:spacing w:line="276" w:lineRule="auto"/>
        <w:jc w:val="both"/>
      </w:pPr>
      <w:r>
        <w:t>23.1.4. Šalys sudarė rašytinį Susitarimą prie Sutarties dėl prekių keitimo.</w:t>
      </w:r>
    </w:p>
    <w:p w14:paraId="6DA82E5B" w14:textId="77777777" w:rsidR="00AF518E" w:rsidRDefault="00AF518E" w:rsidP="00AF518E">
      <w:pPr>
        <w:spacing w:line="276" w:lineRule="auto"/>
        <w:jc w:val="both"/>
      </w:pPr>
      <w:r>
        <w:t>23.2. Šiame Bendrųjų sąlygų skyriuje nurodytu atveju prekės turi būti pristatytos už ne didesnę nei pasiūlyme nurodytą kainą.</w:t>
      </w:r>
    </w:p>
    <w:p w14:paraId="6807501E"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B9980DC"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AF182B0"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E2F8310" w14:textId="77777777" w:rsidR="00AF518E" w:rsidRDefault="00AF518E" w:rsidP="00AF518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FC3D094" w14:textId="77777777" w:rsidR="00AF518E" w:rsidRDefault="00AF518E" w:rsidP="00AF518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25C0D1" w14:textId="77777777" w:rsidR="00AF518E" w:rsidRDefault="00AF518E" w:rsidP="00AF518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162DFED" w14:textId="77777777" w:rsidR="00AF518E" w:rsidRDefault="00AF518E" w:rsidP="00AF518E">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935644F" w14:textId="77777777" w:rsidR="00AF518E" w:rsidRDefault="00AF518E" w:rsidP="00AF518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056030A" w14:textId="77777777" w:rsidR="00AF518E" w:rsidRDefault="00AF518E" w:rsidP="00AF518E">
      <w:pPr>
        <w:widowControl w:val="0"/>
        <w:tabs>
          <w:tab w:val="left" w:pos="0"/>
          <w:tab w:val="left" w:pos="851"/>
          <w:tab w:val="left" w:pos="992"/>
          <w:tab w:val="left" w:pos="1134"/>
        </w:tabs>
        <w:spacing w:line="276" w:lineRule="auto"/>
        <w:jc w:val="both"/>
        <w:rPr>
          <w:rFonts w:eastAsia="Arial"/>
          <w:b/>
          <w:bCs/>
        </w:rPr>
      </w:pPr>
    </w:p>
    <w:p w14:paraId="0EBF7665"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22DB969" w14:textId="77777777" w:rsidR="00AF518E" w:rsidRDefault="00AF518E" w:rsidP="00AF51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F2EDE3E" w14:textId="77777777" w:rsidR="00AF518E" w:rsidRDefault="00AF518E" w:rsidP="00AF518E">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410B5FC" w14:textId="77777777" w:rsidR="00AF518E" w:rsidRDefault="00AF518E" w:rsidP="00AF518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02246A2" w14:textId="77777777" w:rsidR="00AF518E" w:rsidRDefault="00AF518E" w:rsidP="00AF518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DFC96A3" w14:textId="77777777" w:rsidR="00AF518E" w:rsidRDefault="00AF518E" w:rsidP="00AF518E">
      <w:pPr>
        <w:widowControl w:val="0"/>
        <w:tabs>
          <w:tab w:val="left" w:pos="426"/>
          <w:tab w:val="left" w:pos="567"/>
          <w:tab w:val="left" w:pos="709"/>
          <w:tab w:val="left" w:pos="851"/>
          <w:tab w:val="left" w:pos="992"/>
          <w:tab w:val="left" w:pos="1134"/>
        </w:tabs>
        <w:spacing w:line="276" w:lineRule="auto"/>
        <w:jc w:val="both"/>
        <w:rPr>
          <w:rFonts w:eastAsia="Arial"/>
        </w:rPr>
      </w:pPr>
    </w:p>
    <w:p w14:paraId="477BA704" w14:textId="7E2BA043" w:rsidR="00027B83" w:rsidRPr="00AF518E" w:rsidRDefault="00AF518E" w:rsidP="00AF518E">
      <w:pPr>
        <w:jc w:val="center"/>
      </w:pPr>
      <w:r w:rsidRPr="00AD13BC">
        <w:t>_______</w:t>
      </w:r>
    </w:p>
    <w:sectPr w:rsidR="00027B83" w:rsidRPr="00AF518E">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1E743" w14:textId="77777777" w:rsidR="00F10062" w:rsidRDefault="00F10062">
      <w:pPr>
        <w:rPr>
          <w:sz w:val="20"/>
        </w:rPr>
      </w:pPr>
      <w:r>
        <w:rPr>
          <w:sz w:val="20"/>
        </w:rPr>
        <w:separator/>
      </w:r>
    </w:p>
  </w:endnote>
  <w:endnote w:type="continuationSeparator" w:id="0">
    <w:p w14:paraId="3AA2F4B5" w14:textId="77777777" w:rsidR="00F10062" w:rsidRDefault="00F10062">
      <w:pPr>
        <w:rPr>
          <w:sz w:val="20"/>
        </w:rPr>
      </w:pPr>
      <w:r>
        <w:rPr>
          <w:sz w:val="20"/>
        </w:rPr>
        <w:continuationSeparator/>
      </w:r>
    </w:p>
  </w:endnote>
  <w:endnote w:type="continuationNotice" w:id="1">
    <w:p w14:paraId="4B8F4392" w14:textId="77777777" w:rsidR="00F10062" w:rsidRDefault="00F1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01000001" w:usb1="00000000" w:usb2="00000000" w:usb3="00000000" w:csb0="0001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BB154F" w:rsidRDefault="00BB154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35C22" w14:textId="77777777" w:rsidR="00F10062" w:rsidRDefault="00F10062">
      <w:pPr>
        <w:rPr>
          <w:sz w:val="20"/>
        </w:rPr>
      </w:pPr>
      <w:r>
        <w:rPr>
          <w:sz w:val="20"/>
        </w:rPr>
        <w:separator/>
      </w:r>
    </w:p>
  </w:footnote>
  <w:footnote w:type="continuationSeparator" w:id="0">
    <w:p w14:paraId="4D03CAC6" w14:textId="77777777" w:rsidR="00F10062" w:rsidRDefault="00F10062">
      <w:pPr>
        <w:rPr>
          <w:sz w:val="20"/>
        </w:rPr>
      </w:pPr>
      <w:r>
        <w:rPr>
          <w:sz w:val="20"/>
        </w:rPr>
        <w:continuationSeparator/>
      </w:r>
    </w:p>
  </w:footnote>
  <w:footnote w:type="continuationNotice" w:id="1">
    <w:p w14:paraId="45F185A8" w14:textId="77777777" w:rsidR="00F10062" w:rsidRDefault="00F100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29D7C589" w:rsidR="00BB154F" w:rsidRDefault="00BB15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D7835">
      <w:rPr>
        <w:rFonts w:ascii="Arial" w:eastAsia="Arial" w:hAnsi="Arial" w:cs="Arial"/>
        <w:noProof/>
        <w:sz w:val="18"/>
        <w:szCs w:val="18"/>
      </w:rPr>
      <w:t>21</w:t>
    </w:r>
    <w:r>
      <w:rPr>
        <w:rFonts w:ascii="Arial" w:eastAsia="Arial" w:hAnsi="Arial" w:cs="Arial"/>
        <w:sz w:val="18"/>
        <w:szCs w:val="18"/>
      </w:rPr>
      <w:fldChar w:fldCharType="end"/>
    </w:r>
  </w:p>
  <w:p w14:paraId="18CA756E" w14:textId="77777777" w:rsidR="00BB154F" w:rsidRDefault="00BB154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07D7"/>
    <w:multiLevelType w:val="multilevel"/>
    <w:tmpl w:val="F71A57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7C81227"/>
    <w:multiLevelType w:val="multilevel"/>
    <w:tmpl w:val="4CA015A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BDD181F"/>
    <w:multiLevelType w:val="multilevel"/>
    <w:tmpl w:val="1C72C49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685FC3"/>
    <w:multiLevelType w:val="multilevel"/>
    <w:tmpl w:val="ECCCFCD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EFA7EFC"/>
    <w:multiLevelType w:val="multilevel"/>
    <w:tmpl w:val="C7F0FE32"/>
    <w:lvl w:ilvl="0">
      <w:start w:val="4"/>
      <w:numFmt w:val="decimal"/>
      <w:lvlText w:val="%1."/>
      <w:lvlJc w:val="left"/>
      <w:pPr>
        <w:ind w:left="540" w:hanging="540"/>
      </w:pPr>
      <w:rPr>
        <w:rFonts w:hint="default"/>
      </w:rPr>
    </w:lvl>
    <w:lvl w:ilvl="1">
      <w:start w:val="5"/>
      <w:numFmt w:val="decimal"/>
      <w:lvlText w:val="%1.%2."/>
      <w:lvlJc w:val="left"/>
      <w:pPr>
        <w:ind w:left="555" w:hanging="54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2447"/>
    <w:rsid w:val="00015101"/>
    <w:rsid w:val="00027B83"/>
    <w:rsid w:val="000365AA"/>
    <w:rsid w:val="000441C2"/>
    <w:rsid w:val="000615D9"/>
    <w:rsid w:val="00061C4F"/>
    <w:rsid w:val="00086CAD"/>
    <w:rsid w:val="00097A2F"/>
    <w:rsid w:val="000B0897"/>
    <w:rsid w:val="000B60D7"/>
    <w:rsid w:val="000B7765"/>
    <w:rsid w:val="000C79BC"/>
    <w:rsid w:val="000D0FFC"/>
    <w:rsid w:val="0010142C"/>
    <w:rsid w:val="0010627D"/>
    <w:rsid w:val="00115491"/>
    <w:rsid w:val="00133114"/>
    <w:rsid w:val="00142810"/>
    <w:rsid w:val="0014441F"/>
    <w:rsid w:val="001445C1"/>
    <w:rsid w:val="001544B7"/>
    <w:rsid w:val="001779D8"/>
    <w:rsid w:val="001A3EFF"/>
    <w:rsid w:val="001B1848"/>
    <w:rsid w:val="001B368D"/>
    <w:rsid w:val="001B4B9C"/>
    <w:rsid w:val="001B609D"/>
    <w:rsid w:val="001C2F9D"/>
    <w:rsid w:val="001C3550"/>
    <w:rsid w:val="001C3BEB"/>
    <w:rsid w:val="001D0612"/>
    <w:rsid w:val="001E3A00"/>
    <w:rsid w:val="00210B5A"/>
    <w:rsid w:val="002143BE"/>
    <w:rsid w:val="00230E6D"/>
    <w:rsid w:val="0023172E"/>
    <w:rsid w:val="00232731"/>
    <w:rsid w:val="00244871"/>
    <w:rsid w:val="00244B92"/>
    <w:rsid w:val="002742F5"/>
    <w:rsid w:val="00274889"/>
    <w:rsid w:val="002A2EC8"/>
    <w:rsid w:val="002B0FF4"/>
    <w:rsid w:val="002B1201"/>
    <w:rsid w:val="002B57E3"/>
    <w:rsid w:val="002B7799"/>
    <w:rsid w:val="002D6F7D"/>
    <w:rsid w:val="002E6E6C"/>
    <w:rsid w:val="002F48C3"/>
    <w:rsid w:val="002F63F6"/>
    <w:rsid w:val="0033390D"/>
    <w:rsid w:val="0033467C"/>
    <w:rsid w:val="00351620"/>
    <w:rsid w:val="00351782"/>
    <w:rsid w:val="00371896"/>
    <w:rsid w:val="00376CC8"/>
    <w:rsid w:val="003A1650"/>
    <w:rsid w:val="003D1D82"/>
    <w:rsid w:val="003E1FE8"/>
    <w:rsid w:val="003E7C38"/>
    <w:rsid w:val="003F1BE3"/>
    <w:rsid w:val="003F519C"/>
    <w:rsid w:val="003F6581"/>
    <w:rsid w:val="004015C0"/>
    <w:rsid w:val="00402199"/>
    <w:rsid w:val="0040318E"/>
    <w:rsid w:val="00406BF6"/>
    <w:rsid w:val="0040703C"/>
    <w:rsid w:val="00407A4B"/>
    <w:rsid w:val="00432EB0"/>
    <w:rsid w:val="0044277B"/>
    <w:rsid w:val="00475DF3"/>
    <w:rsid w:val="00477E04"/>
    <w:rsid w:val="004950B8"/>
    <w:rsid w:val="004A1493"/>
    <w:rsid w:val="004A2CFA"/>
    <w:rsid w:val="004B1277"/>
    <w:rsid w:val="004C2F42"/>
    <w:rsid w:val="004E21EA"/>
    <w:rsid w:val="00503701"/>
    <w:rsid w:val="005205AE"/>
    <w:rsid w:val="005222A9"/>
    <w:rsid w:val="00531940"/>
    <w:rsid w:val="00532602"/>
    <w:rsid w:val="00545279"/>
    <w:rsid w:val="00551868"/>
    <w:rsid w:val="00563EF2"/>
    <w:rsid w:val="00580C83"/>
    <w:rsid w:val="005843B0"/>
    <w:rsid w:val="00591888"/>
    <w:rsid w:val="00595795"/>
    <w:rsid w:val="00595F0E"/>
    <w:rsid w:val="005C146B"/>
    <w:rsid w:val="005D6329"/>
    <w:rsid w:val="005F5081"/>
    <w:rsid w:val="005F759A"/>
    <w:rsid w:val="00604841"/>
    <w:rsid w:val="0061424C"/>
    <w:rsid w:val="0061464A"/>
    <w:rsid w:val="00615E3B"/>
    <w:rsid w:val="0063339B"/>
    <w:rsid w:val="0063437F"/>
    <w:rsid w:val="0063486B"/>
    <w:rsid w:val="0063489F"/>
    <w:rsid w:val="0063746C"/>
    <w:rsid w:val="006434C4"/>
    <w:rsid w:val="006449ED"/>
    <w:rsid w:val="00644A57"/>
    <w:rsid w:val="00674987"/>
    <w:rsid w:val="0068500C"/>
    <w:rsid w:val="00692493"/>
    <w:rsid w:val="006B0C86"/>
    <w:rsid w:val="006C341C"/>
    <w:rsid w:val="006C79AA"/>
    <w:rsid w:val="006D4D01"/>
    <w:rsid w:val="006D503F"/>
    <w:rsid w:val="006D6CD1"/>
    <w:rsid w:val="006E65AE"/>
    <w:rsid w:val="006F0803"/>
    <w:rsid w:val="006F5143"/>
    <w:rsid w:val="007074D4"/>
    <w:rsid w:val="00712E82"/>
    <w:rsid w:val="00723A0A"/>
    <w:rsid w:val="0073283A"/>
    <w:rsid w:val="007408D3"/>
    <w:rsid w:val="007457DE"/>
    <w:rsid w:val="00745D97"/>
    <w:rsid w:val="007621BC"/>
    <w:rsid w:val="007654D2"/>
    <w:rsid w:val="00792D1F"/>
    <w:rsid w:val="007A75C6"/>
    <w:rsid w:val="007B76BB"/>
    <w:rsid w:val="007C013C"/>
    <w:rsid w:val="007C189E"/>
    <w:rsid w:val="007D2C14"/>
    <w:rsid w:val="007D2F1D"/>
    <w:rsid w:val="007E1C47"/>
    <w:rsid w:val="007F09ED"/>
    <w:rsid w:val="008144C5"/>
    <w:rsid w:val="00822898"/>
    <w:rsid w:val="0083118A"/>
    <w:rsid w:val="00835E36"/>
    <w:rsid w:val="00840D3B"/>
    <w:rsid w:val="00843963"/>
    <w:rsid w:val="008446AC"/>
    <w:rsid w:val="00856EDA"/>
    <w:rsid w:val="008654FA"/>
    <w:rsid w:val="008845FE"/>
    <w:rsid w:val="00893BCD"/>
    <w:rsid w:val="008A20A9"/>
    <w:rsid w:val="008A25B1"/>
    <w:rsid w:val="008B244E"/>
    <w:rsid w:val="008D618E"/>
    <w:rsid w:val="008F3350"/>
    <w:rsid w:val="00915243"/>
    <w:rsid w:val="0091766D"/>
    <w:rsid w:val="009243E2"/>
    <w:rsid w:val="00926B41"/>
    <w:rsid w:val="00951D02"/>
    <w:rsid w:val="00954DAF"/>
    <w:rsid w:val="00970639"/>
    <w:rsid w:val="009728BC"/>
    <w:rsid w:val="00982CA7"/>
    <w:rsid w:val="00993F5A"/>
    <w:rsid w:val="009949C6"/>
    <w:rsid w:val="009A7CA9"/>
    <w:rsid w:val="009B6793"/>
    <w:rsid w:val="009C0317"/>
    <w:rsid w:val="009D70E6"/>
    <w:rsid w:val="009E3F19"/>
    <w:rsid w:val="009F6F61"/>
    <w:rsid w:val="00A020B0"/>
    <w:rsid w:val="00A0261D"/>
    <w:rsid w:val="00A156BD"/>
    <w:rsid w:val="00A646FA"/>
    <w:rsid w:val="00A65CD3"/>
    <w:rsid w:val="00A6623C"/>
    <w:rsid w:val="00A8600A"/>
    <w:rsid w:val="00A8713D"/>
    <w:rsid w:val="00A942DA"/>
    <w:rsid w:val="00AB2F4C"/>
    <w:rsid w:val="00AB5DB5"/>
    <w:rsid w:val="00AB5F9B"/>
    <w:rsid w:val="00AC7E54"/>
    <w:rsid w:val="00AD2706"/>
    <w:rsid w:val="00AF518E"/>
    <w:rsid w:val="00B14EE4"/>
    <w:rsid w:val="00B358BA"/>
    <w:rsid w:val="00B46078"/>
    <w:rsid w:val="00B46F6F"/>
    <w:rsid w:val="00B47B21"/>
    <w:rsid w:val="00B57557"/>
    <w:rsid w:val="00B653ED"/>
    <w:rsid w:val="00B778AE"/>
    <w:rsid w:val="00B80A4B"/>
    <w:rsid w:val="00B85B66"/>
    <w:rsid w:val="00B932EA"/>
    <w:rsid w:val="00BA113B"/>
    <w:rsid w:val="00BB154F"/>
    <w:rsid w:val="00BB6DB5"/>
    <w:rsid w:val="00BB7F8A"/>
    <w:rsid w:val="00BC4412"/>
    <w:rsid w:val="00BC7179"/>
    <w:rsid w:val="00BD2DF6"/>
    <w:rsid w:val="00BD2F7A"/>
    <w:rsid w:val="00BE0AF0"/>
    <w:rsid w:val="00C00EB2"/>
    <w:rsid w:val="00C014A1"/>
    <w:rsid w:val="00C22A93"/>
    <w:rsid w:val="00C36A91"/>
    <w:rsid w:val="00C45B03"/>
    <w:rsid w:val="00C612EE"/>
    <w:rsid w:val="00C71B89"/>
    <w:rsid w:val="00C72BCC"/>
    <w:rsid w:val="00C73BE3"/>
    <w:rsid w:val="00C74FA2"/>
    <w:rsid w:val="00C96B5D"/>
    <w:rsid w:val="00CA1E96"/>
    <w:rsid w:val="00CA4371"/>
    <w:rsid w:val="00CC2796"/>
    <w:rsid w:val="00CC573C"/>
    <w:rsid w:val="00CE3F3F"/>
    <w:rsid w:val="00D04505"/>
    <w:rsid w:val="00D16687"/>
    <w:rsid w:val="00D24B93"/>
    <w:rsid w:val="00D44B20"/>
    <w:rsid w:val="00D450A9"/>
    <w:rsid w:val="00D626D3"/>
    <w:rsid w:val="00D7034E"/>
    <w:rsid w:val="00D77032"/>
    <w:rsid w:val="00D92F50"/>
    <w:rsid w:val="00DA26FB"/>
    <w:rsid w:val="00DA4E0C"/>
    <w:rsid w:val="00DA52AA"/>
    <w:rsid w:val="00DA7C4E"/>
    <w:rsid w:val="00DC2C42"/>
    <w:rsid w:val="00DD0E13"/>
    <w:rsid w:val="00DD7835"/>
    <w:rsid w:val="00DE433A"/>
    <w:rsid w:val="00DE7364"/>
    <w:rsid w:val="00DF115F"/>
    <w:rsid w:val="00E06FDE"/>
    <w:rsid w:val="00E25933"/>
    <w:rsid w:val="00E34EEB"/>
    <w:rsid w:val="00E374F6"/>
    <w:rsid w:val="00E37FE7"/>
    <w:rsid w:val="00E50033"/>
    <w:rsid w:val="00E516D4"/>
    <w:rsid w:val="00E52D68"/>
    <w:rsid w:val="00E7610C"/>
    <w:rsid w:val="00E854A9"/>
    <w:rsid w:val="00EA1D83"/>
    <w:rsid w:val="00EA5CD5"/>
    <w:rsid w:val="00EB0C91"/>
    <w:rsid w:val="00EB3766"/>
    <w:rsid w:val="00ED3D89"/>
    <w:rsid w:val="00EE2896"/>
    <w:rsid w:val="00F02072"/>
    <w:rsid w:val="00F10062"/>
    <w:rsid w:val="00F33A98"/>
    <w:rsid w:val="00F43326"/>
    <w:rsid w:val="00F57304"/>
    <w:rsid w:val="00F60BD9"/>
    <w:rsid w:val="00F85ED4"/>
    <w:rsid w:val="00F87E3C"/>
    <w:rsid w:val="00F95EFE"/>
    <w:rsid w:val="00F97609"/>
    <w:rsid w:val="00FA1016"/>
    <w:rsid w:val="00FB3CAF"/>
    <w:rsid w:val="00FB5CDA"/>
    <w:rsid w:val="00FB6D00"/>
    <w:rsid w:val="00FD02D8"/>
    <w:rsid w:val="00FE003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NormalWeb">
    <w:name w:val="Normal (Web)"/>
    <w:basedOn w:val="Normal"/>
    <w:qFormat/>
    <w:rsid w:val="000365AA"/>
    <w:pPr>
      <w:suppressAutoHyphens/>
      <w:spacing w:beforeAutospacing="1" w:afterAutospacing="1"/>
    </w:pPr>
  </w:style>
  <w:style w:type="character" w:customStyle="1" w:styleId="Internetosaitas">
    <w:name w:val="Interneto saitas"/>
    <w:basedOn w:val="DefaultParagraphFont"/>
    <w:qFormat/>
    <w:rsid w:val="000365AA"/>
    <w:rPr>
      <w:strike w:val="0"/>
      <w:dstrike w:val="0"/>
      <w:color w:val="auto"/>
      <w:u w:val="none"/>
      <w:effect w:val="none"/>
    </w:rPr>
  </w:style>
  <w:style w:type="paragraph" w:styleId="ListParagraph">
    <w:name w:val="List Paragraph"/>
    <w:basedOn w:val="Normal"/>
    <w:rsid w:val="00A15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licij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75D9E-2B8B-4B5F-A6E1-29A7FC19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72325</Words>
  <Characters>41226</Characters>
  <Application>Microsoft Office Word</Application>
  <DocSecurity>0</DocSecurity>
  <Lines>343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2026-02-13T13:26:00Z</dcterms:created>
  <dcterms:modified xsi:type="dcterms:W3CDTF">2026-02-13T13:26:00Z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