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B10A" w14:textId="717C2BC7" w:rsidR="008D5BD6" w:rsidRPr="000448CB" w:rsidRDefault="00B768E8" w:rsidP="008D5BD6">
      <w:pPr>
        <w:jc w:val="right"/>
        <w:rPr>
          <w:rFonts w:ascii="Verdana" w:hAnsi="Verdana" w:cstheme="majorBidi"/>
          <w:b/>
          <w:bCs/>
          <w:sz w:val="20"/>
          <w:szCs w:val="20"/>
          <w:lang w:val="lt-LT"/>
        </w:rPr>
      </w:pPr>
      <w:r w:rsidRPr="000448CB">
        <w:rPr>
          <w:rFonts w:ascii="Verdana" w:hAnsi="Verdana" w:cstheme="majorBidi"/>
          <w:b/>
          <w:bCs/>
          <w:sz w:val="20"/>
          <w:szCs w:val="20"/>
          <w:lang w:val="lt-LT"/>
        </w:rPr>
        <w:t xml:space="preserve"> </w:t>
      </w:r>
    </w:p>
    <w:p w14:paraId="43AD8BCC" w14:textId="77777777" w:rsidR="008D5BD6" w:rsidRPr="000448CB" w:rsidRDefault="008D5BD6" w:rsidP="008D5BD6">
      <w:pPr>
        <w:jc w:val="center"/>
        <w:rPr>
          <w:rFonts w:ascii="Verdana" w:hAnsi="Verdana" w:cstheme="majorBidi"/>
          <w:sz w:val="20"/>
          <w:szCs w:val="20"/>
          <w:lang w:val="lt-LT"/>
        </w:rPr>
      </w:pPr>
    </w:p>
    <w:p w14:paraId="73D8EFAB" w14:textId="77777777" w:rsidR="008D5BD6" w:rsidRPr="000448CB" w:rsidRDefault="008D5BD6" w:rsidP="008D5BD6">
      <w:pPr>
        <w:jc w:val="center"/>
        <w:rPr>
          <w:rFonts w:ascii="Verdana" w:hAnsi="Verdana" w:cstheme="majorBidi"/>
          <w:b/>
          <w:bCs/>
          <w:sz w:val="20"/>
          <w:szCs w:val="20"/>
          <w:lang w:val="lt-LT"/>
        </w:rPr>
      </w:pPr>
      <w:r w:rsidRPr="000448CB">
        <w:rPr>
          <w:rFonts w:ascii="Verdana" w:hAnsi="Verdana" w:cstheme="majorBidi"/>
          <w:b/>
          <w:bCs/>
          <w:sz w:val="20"/>
          <w:szCs w:val="20"/>
          <w:lang w:val="lt-LT"/>
        </w:rPr>
        <w:t xml:space="preserve">TECHNINĖ SPECIFIKACIJA </w:t>
      </w:r>
    </w:p>
    <w:p w14:paraId="646F55CD" w14:textId="77777777" w:rsidR="008D5BD6" w:rsidRPr="000448CB" w:rsidRDefault="008D5BD6" w:rsidP="008D5BD6">
      <w:pPr>
        <w:jc w:val="center"/>
        <w:rPr>
          <w:rFonts w:ascii="Verdana" w:hAnsi="Verdana" w:cstheme="majorBidi"/>
          <w:b/>
          <w:bCs/>
          <w:sz w:val="20"/>
          <w:szCs w:val="20"/>
          <w:lang w:val="lt-LT"/>
        </w:rPr>
      </w:pPr>
    </w:p>
    <w:p w14:paraId="1E3B7BDB" w14:textId="77777777" w:rsidR="008D5BD6" w:rsidRPr="000448CB" w:rsidRDefault="008D5BD6" w:rsidP="008D5BD6">
      <w:pPr>
        <w:jc w:val="center"/>
        <w:rPr>
          <w:rFonts w:ascii="Verdana" w:hAnsi="Verdana" w:cstheme="majorBidi"/>
          <w:b/>
          <w:bCs/>
          <w:sz w:val="20"/>
          <w:szCs w:val="20"/>
          <w:lang w:val="lt-LT" w:eastAsia="en-US"/>
        </w:rPr>
      </w:pPr>
      <w:r w:rsidRPr="000448CB">
        <w:rPr>
          <w:rFonts w:ascii="Verdana" w:hAnsi="Verdana" w:cstheme="majorBidi"/>
          <w:b/>
          <w:bCs/>
          <w:sz w:val="20"/>
          <w:szCs w:val="20"/>
          <w:lang w:val="lt-LT"/>
        </w:rPr>
        <w:t>PORTALO IR MOBILIOS PROGRAMĖLĖS DUOMENŲ ANALIZĖS PASLAUGOS</w:t>
      </w:r>
    </w:p>
    <w:p w14:paraId="2AAF4E39" w14:textId="77777777" w:rsidR="008D5BD6" w:rsidRPr="000448CB" w:rsidRDefault="008D5BD6" w:rsidP="008D5BD6">
      <w:pPr>
        <w:pStyle w:val="ListParagraph"/>
        <w:jc w:val="both"/>
        <w:rPr>
          <w:rFonts w:ascii="Verdana" w:hAnsi="Verdana" w:cstheme="majorBidi"/>
          <w:b/>
          <w:bCs/>
          <w:sz w:val="20"/>
          <w:szCs w:val="20"/>
        </w:rPr>
      </w:pPr>
    </w:p>
    <w:p w14:paraId="2258B35B" w14:textId="7C8B2DF1" w:rsidR="008D5BD6" w:rsidRPr="000448CB" w:rsidRDefault="008D5BD6" w:rsidP="00B73B86">
      <w:pPr>
        <w:pStyle w:val="ListParagraph"/>
        <w:numPr>
          <w:ilvl w:val="0"/>
          <w:numId w:val="19"/>
        </w:numPr>
        <w:jc w:val="both"/>
        <w:rPr>
          <w:rFonts w:ascii="Verdana" w:hAnsi="Verdana" w:cstheme="majorBidi"/>
          <w:b/>
          <w:bCs/>
          <w:sz w:val="20"/>
          <w:szCs w:val="20"/>
        </w:rPr>
      </w:pPr>
      <w:r w:rsidRPr="000448CB">
        <w:rPr>
          <w:rFonts w:ascii="Verdana" w:hAnsi="Verdana" w:cstheme="majorBidi"/>
          <w:b/>
          <w:bCs/>
          <w:sz w:val="20"/>
          <w:szCs w:val="20"/>
        </w:rPr>
        <w:t>Esama situacija</w:t>
      </w:r>
    </w:p>
    <w:p w14:paraId="49DB0CFD" w14:textId="040C349D" w:rsidR="00EE09CA" w:rsidRPr="000448CB" w:rsidRDefault="008D5BD6" w:rsidP="00F12D2F">
      <w:pPr>
        <w:pStyle w:val="ListParagraph"/>
        <w:numPr>
          <w:ilvl w:val="1"/>
          <w:numId w:val="19"/>
        </w:numPr>
        <w:jc w:val="both"/>
        <w:rPr>
          <w:rFonts w:ascii="Verdana" w:hAnsi="Verdana" w:cstheme="majorBidi"/>
          <w:sz w:val="20"/>
          <w:szCs w:val="20"/>
        </w:rPr>
      </w:pPr>
      <w:r w:rsidRPr="000448CB">
        <w:rPr>
          <w:rFonts w:ascii="Verdana" w:hAnsi="Verdana" w:cstheme="majorBidi"/>
          <w:sz w:val="20"/>
          <w:szCs w:val="20"/>
        </w:rPr>
        <w:t>VšĮ „Lietuvos nacionalinis radijas ir televizija“ (toliau</w:t>
      </w:r>
      <w:r w:rsidR="004C1CBE" w:rsidRPr="000448CB">
        <w:rPr>
          <w:rFonts w:ascii="Verdana" w:hAnsi="Verdana" w:cstheme="majorBidi"/>
          <w:sz w:val="20"/>
          <w:szCs w:val="20"/>
        </w:rPr>
        <w:t xml:space="preserve"> </w:t>
      </w:r>
      <w:r w:rsidRPr="000448CB">
        <w:rPr>
          <w:rFonts w:ascii="Verdana" w:hAnsi="Verdana" w:cstheme="majorBidi"/>
          <w:sz w:val="20"/>
          <w:szCs w:val="20"/>
        </w:rPr>
        <w:t>-</w:t>
      </w:r>
      <w:r w:rsidR="004C1CBE" w:rsidRPr="000448CB">
        <w:rPr>
          <w:rFonts w:ascii="Verdana" w:hAnsi="Verdana" w:cstheme="majorBidi"/>
          <w:sz w:val="20"/>
          <w:szCs w:val="20"/>
        </w:rPr>
        <w:t xml:space="preserve"> P</w:t>
      </w:r>
      <w:r w:rsidRPr="000448CB">
        <w:rPr>
          <w:rFonts w:ascii="Verdana" w:hAnsi="Verdana" w:cstheme="majorBidi"/>
          <w:sz w:val="20"/>
          <w:szCs w:val="20"/>
        </w:rPr>
        <w:t>erkančioji organizacija</w:t>
      </w:r>
      <w:r w:rsidR="004C1CBE" w:rsidRPr="000448CB">
        <w:rPr>
          <w:rFonts w:ascii="Verdana" w:hAnsi="Verdana" w:cstheme="majorBidi"/>
          <w:sz w:val="20"/>
          <w:szCs w:val="20"/>
        </w:rPr>
        <w:t xml:space="preserve">, </w:t>
      </w:r>
      <w:r w:rsidRPr="000448CB">
        <w:rPr>
          <w:rFonts w:ascii="Verdana" w:hAnsi="Verdana" w:cstheme="majorBidi"/>
          <w:sz w:val="20"/>
          <w:szCs w:val="20"/>
        </w:rPr>
        <w:t xml:space="preserve">LRT), siekiant </w:t>
      </w:r>
      <w:proofErr w:type="spellStart"/>
      <w:r w:rsidRPr="000448CB">
        <w:rPr>
          <w:rFonts w:ascii="Verdana" w:hAnsi="Verdana" w:cstheme="majorBidi"/>
          <w:sz w:val="20"/>
          <w:szCs w:val="20"/>
        </w:rPr>
        <w:t>LRT.lt</w:t>
      </w:r>
      <w:proofErr w:type="spellEnd"/>
      <w:r w:rsidRPr="000448CB">
        <w:rPr>
          <w:rFonts w:ascii="Verdana" w:hAnsi="Verdana" w:cstheme="majorBidi"/>
          <w:sz w:val="20"/>
          <w:szCs w:val="20"/>
        </w:rPr>
        <w:t xml:space="preserve"> portalo, naujos auditorijos pritraukimo, skaitytojų įsitraukimo plėtimo ir augimo, lojalumo didinimo, gilesnio suvokimo apie turinio rezultatus įvairiose platformose bei statistika paremtų sprendimų didinimo ir portalo optimizavimo realiu laiku, nori įsigyti portalo </w:t>
      </w:r>
      <w:proofErr w:type="spellStart"/>
      <w:r w:rsidRPr="000448CB">
        <w:rPr>
          <w:rFonts w:ascii="Verdana" w:hAnsi="Verdana" w:cstheme="majorBidi"/>
          <w:sz w:val="20"/>
          <w:szCs w:val="20"/>
        </w:rPr>
        <w:t>LRT.lt</w:t>
      </w:r>
      <w:proofErr w:type="spellEnd"/>
      <w:r w:rsidRPr="000448CB">
        <w:rPr>
          <w:rFonts w:ascii="Verdana" w:hAnsi="Verdana" w:cstheme="majorBidi"/>
          <w:sz w:val="20"/>
          <w:szCs w:val="20"/>
        </w:rPr>
        <w:t xml:space="preserve"> turinio duomenų analizės paslaugą, </w:t>
      </w:r>
      <w:proofErr w:type="spellStart"/>
      <w:r w:rsidRPr="000448CB">
        <w:rPr>
          <w:rFonts w:ascii="Verdana" w:hAnsi="Verdana" w:cstheme="majorBidi"/>
          <w:sz w:val="20"/>
          <w:szCs w:val="20"/>
        </w:rPr>
        <w:t>t.y</w:t>
      </w:r>
      <w:proofErr w:type="spellEnd"/>
      <w:r w:rsidRPr="000448CB">
        <w:rPr>
          <w:rFonts w:ascii="Verdana" w:hAnsi="Verdana" w:cstheme="majorBidi"/>
          <w:sz w:val="20"/>
          <w:szCs w:val="20"/>
        </w:rPr>
        <w:t xml:space="preserve">. susiejant LRT portalą su Tiekėjo siūloma platforma/kodu ar kitu mechanizmu, leidžiančiu prieiti prie portalo duomenų ir juos analizuoti. Paslaugos skirtos </w:t>
      </w:r>
      <w:proofErr w:type="spellStart"/>
      <w:r w:rsidRPr="000448CB">
        <w:rPr>
          <w:rFonts w:ascii="Verdana" w:hAnsi="Verdana" w:cstheme="majorBidi"/>
          <w:sz w:val="20"/>
          <w:szCs w:val="20"/>
        </w:rPr>
        <w:t>LRT.lt</w:t>
      </w:r>
      <w:proofErr w:type="spellEnd"/>
      <w:r w:rsidRPr="000448CB">
        <w:rPr>
          <w:rFonts w:ascii="Verdana" w:hAnsi="Verdana" w:cstheme="majorBidi"/>
          <w:sz w:val="20"/>
          <w:szCs w:val="20"/>
        </w:rPr>
        <w:t xml:space="preserve"> svetainei ir „</w:t>
      </w:r>
      <w:proofErr w:type="spellStart"/>
      <w:r w:rsidRPr="000448CB">
        <w:rPr>
          <w:rFonts w:ascii="Verdana" w:hAnsi="Verdana" w:cstheme="majorBidi"/>
          <w:sz w:val="20"/>
          <w:szCs w:val="20"/>
        </w:rPr>
        <w:t>native</w:t>
      </w:r>
      <w:proofErr w:type="spellEnd"/>
      <w:r w:rsidRPr="000448CB">
        <w:rPr>
          <w:rFonts w:ascii="Verdana" w:hAnsi="Verdana" w:cstheme="majorBidi"/>
          <w:sz w:val="20"/>
          <w:szCs w:val="20"/>
        </w:rPr>
        <w:t>“ programėlei: naujos auditorijos pritraukimo, skaitytojų įsitraukimo plėtimo ir augimo, lojalumo didinimo, gilesnio suvokimo apie turinio rezultatus įvairiose platformose bei statistika</w:t>
      </w:r>
      <w:r w:rsidRPr="000448CB">
        <w:rPr>
          <w:rFonts w:ascii="Verdana" w:hAnsi="Verdana" w:cs="Times New Roman"/>
          <w:sz w:val="20"/>
          <w:szCs w:val="20"/>
        </w:rPr>
        <w:t xml:space="preserve"> paremtų sprendimų didinimo ir portalo optimizavimui realiu laiku.</w:t>
      </w:r>
      <w:r w:rsidR="00EE09CA" w:rsidRPr="000448CB">
        <w:rPr>
          <w:rFonts w:ascii="Verdana" w:hAnsi="Verdana" w:cs="Times New Roman"/>
          <w:sz w:val="20"/>
          <w:szCs w:val="20"/>
        </w:rPr>
        <w:t xml:space="preserve"> </w:t>
      </w:r>
      <w:proofErr w:type="spellStart"/>
      <w:r w:rsidR="00EE09CA" w:rsidRPr="000448CB">
        <w:rPr>
          <w:rFonts w:ascii="Verdana" w:eastAsia="Times New Roman" w:hAnsi="Verdana" w:cs="Times New Roman"/>
          <w:sz w:val="20"/>
          <w:szCs w:val="20"/>
        </w:rPr>
        <w:t>LRT.lt</w:t>
      </w:r>
      <w:proofErr w:type="spellEnd"/>
      <w:r w:rsidR="00EE09CA" w:rsidRPr="000448CB">
        <w:rPr>
          <w:rFonts w:ascii="Verdana" w:eastAsia="Times New Roman" w:hAnsi="Verdana" w:cs="Times New Roman"/>
          <w:sz w:val="20"/>
          <w:szCs w:val="20"/>
        </w:rPr>
        <w:t xml:space="preserve"> portale yra </w:t>
      </w:r>
      <w:proofErr w:type="spellStart"/>
      <w:r w:rsidR="00EE09CA" w:rsidRPr="000448CB">
        <w:rPr>
          <w:rFonts w:ascii="Verdana" w:eastAsia="Times New Roman" w:hAnsi="Verdana" w:cs="Times New Roman"/>
          <w:sz w:val="20"/>
          <w:szCs w:val="20"/>
        </w:rPr>
        <w:t>javascript</w:t>
      </w:r>
      <w:proofErr w:type="spellEnd"/>
      <w:r w:rsidR="00EE09CA" w:rsidRPr="000448CB">
        <w:rPr>
          <w:rFonts w:ascii="Verdana" w:eastAsia="Times New Roman" w:hAnsi="Verdana" w:cs="Times New Roman"/>
          <w:sz w:val="20"/>
          <w:szCs w:val="20"/>
        </w:rPr>
        <w:t xml:space="preserve"> įskiepis, o mobiliojoje programėlėje reikalinga galimybė integruotis IOS ir Android tipo įrenginius.</w:t>
      </w:r>
    </w:p>
    <w:p w14:paraId="5F44AB4A" w14:textId="27393483" w:rsidR="008D5BD6" w:rsidRPr="000448CB" w:rsidRDefault="008D5BD6" w:rsidP="004C1CBE">
      <w:pPr>
        <w:pStyle w:val="ListParagraph"/>
        <w:ind w:left="0" w:firstLine="709"/>
        <w:jc w:val="both"/>
        <w:rPr>
          <w:rFonts w:ascii="Verdana" w:hAnsi="Verdana" w:cstheme="majorBidi"/>
          <w:sz w:val="20"/>
          <w:szCs w:val="20"/>
        </w:rPr>
      </w:pPr>
    </w:p>
    <w:p w14:paraId="58A03F35" w14:textId="5B4B016D" w:rsidR="00B73B86" w:rsidRPr="000448CB" w:rsidRDefault="00B73B86" w:rsidP="00B73B86">
      <w:pPr>
        <w:pStyle w:val="ListParagraph"/>
        <w:numPr>
          <w:ilvl w:val="0"/>
          <w:numId w:val="19"/>
        </w:numPr>
        <w:jc w:val="both"/>
        <w:rPr>
          <w:rFonts w:ascii="Verdana" w:hAnsi="Verdana" w:cstheme="majorBidi"/>
          <w:b/>
          <w:bCs/>
          <w:sz w:val="20"/>
          <w:szCs w:val="20"/>
        </w:rPr>
      </w:pPr>
      <w:r w:rsidRPr="000448CB">
        <w:rPr>
          <w:rFonts w:ascii="Verdana" w:hAnsi="Verdana" w:cstheme="majorBidi"/>
          <w:b/>
          <w:bCs/>
          <w:sz w:val="20"/>
          <w:szCs w:val="20"/>
        </w:rPr>
        <w:t>Bendrieji reikalavimai pirkimo objektui</w:t>
      </w:r>
    </w:p>
    <w:p w14:paraId="19022B93" w14:textId="51C59212" w:rsidR="008D5BD6" w:rsidRPr="000448CB" w:rsidRDefault="008D5BD6" w:rsidP="00AE3B78">
      <w:pPr>
        <w:pStyle w:val="ListParagraph"/>
        <w:numPr>
          <w:ilvl w:val="1"/>
          <w:numId w:val="19"/>
        </w:numPr>
        <w:jc w:val="both"/>
        <w:rPr>
          <w:rFonts w:ascii="Verdana" w:hAnsi="Verdana"/>
          <w:sz w:val="20"/>
          <w:szCs w:val="20"/>
        </w:rPr>
      </w:pPr>
      <w:r w:rsidRPr="000448CB">
        <w:rPr>
          <w:rFonts w:ascii="Verdana" w:hAnsi="Verdana" w:cstheme="majorBidi"/>
          <w:sz w:val="20"/>
          <w:szCs w:val="20"/>
        </w:rPr>
        <w:t xml:space="preserve">Pirkimo objektas: </w:t>
      </w:r>
      <w:proofErr w:type="spellStart"/>
      <w:r w:rsidR="004C1CBE" w:rsidRPr="000448CB">
        <w:rPr>
          <w:rFonts w:ascii="Verdana" w:hAnsi="Verdana" w:cstheme="majorBidi"/>
          <w:sz w:val="20"/>
          <w:szCs w:val="20"/>
        </w:rPr>
        <w:t>LRT.lt</w:t>
      </w:r>
      <w:proofErr w:type="spellEnd"/>
      <w:r w:rsidR="004C1CBE" w:rsidRPr="000448CB">
        <w:rPr>
          <w:rFonts w:ascii="Verdana" w:hAnsi="Verdana" w:cstheme="majorBidi"/>
          <w:sz w:val="20"/>
          <w:szCs w:val="20"/>
        </w:rPr>
        <w:t xml:space="preserve"> portalo </w:t>
      </w:r>
      <w:r w:rsidRPr="000448CB">
        <w:rPr>
          <w:rFonts w:ascii="Verdana" w:hAnsi="Verdana" w:cstheme="majorBidi"/>
          <w:sz w:val="20"/>
          <w:szCs w:val="20"/>
        </w:rPr>
        <w:t xml:space="preserve">ir </w:t>
      </w:r>
      <w:proofErr w:type="spellStart"/>
      <w:r w:rsidR="004C1CBE" w:rsidRPr="000448CB">
        <w:rPr>
          <w:rFonts w:ascii="Verdana" w:hAnsi="Verdana" w:cstheme="majorBidi"/>
          <w:sz w:val="20"/>
          <w:szCs w:val="20"/>
        </w:rPr>
        <w:t>LRT.lt</w:t>
      </w:r>
      <w:proofErr w:type="spellEnd"/>
      <w:r w:rsidR="004C1CBE" w:rsidRPr="000448CB">
        <w:rPr>
          <w:rFonts w:ascii="Verdana" w:hAnsi="Verdana" w:cstheme="majorBidi"/>
          <w:sz w:val="20"/>
          <w:szCs w:val="20"/>
        </w:rPr>
        <w:t xml:space="preserve"> </w:t>
      </w:r>
      <w:r w:rsidRPr="000448CB">
        <w:rPr>
          <w:rFonts w:ascii="Verdana" w:hAnsi="Verdana" w:cstheme="majorBidi"/>
          <w:sz w:val="20"/>
          <w:szCs w:val="20"/>
        </w:rPr>
        <w:t>mobilios programėlės duomenų analizės paslaugos</w:t>
      </w:r>
      <w:r w:rsidR="00940EB7" w:rsidRPr="000448CB">
        <w:rPr>
          <w:rFonts w:ascii="Verdana" w:hAnsi="Verdana" w:cstheme="majorBidi"/>
          <w:sz w:val="20"/>
          <w:szCs w:val="20"/>
        </w:rPr>
        <w:t xml:space="preserve"> </w:t>
      </w:r>
      <w:r w:rsidR="003D2E16" w:rsidRPr="000448CB">
        <w:rPr>
          <w:rFonts w:ascii="Verdana" w:hAnsi="Verdana" w:cstheme="majorBidi"/>
          <w:sz w:val="20"/>
          <w:szCs w:val="20"/>
        </w:rPr>
        <w:t>(toliau – Paslaugos)</w:t>
      </w:r>
      <w:r w:rsidRPr="000448CB">
        <w:rPr>
          <w:rFonts w:ascii="Verdana" w:hAnsi="Verdana" w:cstheme="majorBidi"/>
          <w:sz w:val="20"/>
          <w:szCs w:val="20"/>
        </w:rPr>
        <w:t xml:space="preserve">. </w:t>
      </w:r>
    </w:p>
    <w:p w14:paraId="18E7D647" w14:textId="77777777" w:rsidR="008D5BD6" w:rsidRPr="000448CB" w:rsidRDefault="008D5BD6" w:rsidP="00B73B86">
      <w:pPr>
        <w:pStyle w:val="ListParagraph"/>
        <w:numPr>
          <w:ilvl w:val="1"/>
          <w:numId w:val="19"/>
        </w:numPr>
        <w:jc w:val="both"/>
        <w:rPr>
          <w:rFonts w:ascii="Verdana" w:eastAsia="Times New Roman" w:hAnsi="Verdana" w:cstheme="majorBidi"/>
          <w:b/>
          <w:bCs/>
          <w:sz w:val="20"/>
          <w:szCs w:val="20"/>
        </w:rPr>
      </w:pPr>
      <w:bookmarkStart w:id="0" w:name="_Hlk106114171"/>
      <w:r w:rsidRPr="000448CB">
        <w:rPr>
          <w:rFonts w:ascii="Verdana" w:eastAsia="Times New Roman" w:hAnsi="Verdana" w:cstheme="majorBidi"/>
          <w:b/>
          <w:bCs/>
          <w:sz w:val="20"/>
          <w:szCs w:val="20"/>
        </w:rPr>
        <w:t>Bendri reikalavimai tiekėjui dėl Techninės specifikacijos pildymo:</w:t>
      </w:r>
      <w:r w:rsidRPr="000448CB">
        <w:rPr>
          <w:rFonts w:ascii="Verdana" w:eastAsia="Times New Roman" w:hAnsi="Verdana" w:cstheme="majorBidi"/>
          <w:sz w:val="20"/>
          <w:szCs w:val="20"/>
        </w:rPr>
        <w:t xml:space="preserve"> </w:t>
      </w:r>
    </w:p>
    <w:p w14:paraId="111420F6" w14:textId="110807C9" w:rsidR="008D5BD6" w:rsidRPr="000448CB" w:rsidRDefault="008D5BD6" w:rsidP="00B73B86">
      <w:pPr>
        <w:pStyle w:val="ListParagraph"/>
        <w:numPr>
          <w:ilvl w:val="2"/>
          <w:numId w:val="19"/>
        </w:numPr>
        <w:jc w:val="both"/>
        <w:rPr>
          <w:rFonts w:ascii="Verdana" w:eastAsia="Times New Roman" w:hAnsi="Verdana" w:cstheme="majorBidi"/>
          <w:sz w:val="20"/>
          <w:szCs w:val="20"/>
        </w:rPr>
      </w:pPr>
      <w:r w:rsidRPr="000448CB">
        <w:rPr>
          <w:rFonts w:ascii="Verdana" w:eastAsia="Times New Roman" w:hAnsi="Verdana" w:cstheme="majorBidi"/>
          <w:sz w:val="20"/>
          <w:szCs w:val="20"/>
        </w:rPr>
        <w:t>Tiekėjas turi užpildyti visus Techninės specifikacijos 1 priedo lentelės laukelius, kurie pažymėti „/</w:t>
      </w:r>
      <w:r w:rsidRPr="000448CB">
        <w:rPr>
          <w:rFonts w:ascii="Verdana" w:eastAsia="Times New Roman" w:hAnsi="Verdana" w:cstheme="majorBidi"/>
          <w:i/>
          <w:iCs/>
          <w:sz w:val="20"/>
          <w:szCs w:val="20"/>
        </w:rPr>
        <w:t>įrašyti</w:t>
      </w:r>
      <w:r w:rsidRPr="000448CB">
        <w:rPr>
          <w:rFonts w:ascii="Verdana" w:eastAsia="Times New Roman" w:hAnsi="Verdana" w:cstheme="majorBidi"/>
          <w:sz w:val="20"/>
          <w:szCs w:val="20"/>
        </w:rPr>
        <w:t>/“ (tiekėjas ištrina „/</w:t>
      </w:r>
      <w:r w:rsidRPr="000448CB">
        <w:rPr>
          <w:rFonts w:ascii="Verdana" w:eastAsia="Times New Roman" w:hAnsi="Verdana" w:cstheme="majorBidi"/>
          <w:i/>
          <w:iCs/>
          <w:sz w:val="20"/>
          <w:szCs w:val="20"/>
        </w:rPr>
        <w:t>įrašyti</w:t>
      </w:r>
      <w:r w:rsidRPr="000448CB">
        <w:rPr>
          <w:rFonts w:ascii="Verdana" w:eastAsia="Times New Roman" w:hAnsi="Verdana" w:cstheme="majorBidi"/>
          <w:sz w:val="20"/>
          <w:szCs w:val="20"/>
        </w:rPr>
        <w:t xml:space="preserve">/“ ir nurodo </w:t>
      </w:r>
      <w:r w:rsidR="00D16D1B" w:rsidRPr="000448CB">
        <w:rPr>
          <w:rFonts w:ascii="Verdana" w:eastAsia="Times New Roman" w:hAnsi="Verdana" w:cstheme="majorBidi"/>
          <w:sz w:val="20"/>
          <w:szCs w:val="20"/>
        </w:rPr>
        <w:t>reikalaujamą</w:t>
      </w:r>
      <w:r w:rsidRPr="000448CB">
        <w:rPr>
          <w:rFonts w:ascii="Verdana" w:eastAsia="Times New Roman" w:hAnsi="Verdana" w:cstheme="majorBidi"/>
          <w:sz w:val="20"/>
          <w:szCs w:val="20"/>
        </w:rPr>
        <w:t xml:space="preserve"> informaciją). Tiekėjui minėtų laukelių neužpildžius arba užpildžius netinkamai tiekėjo pasiūlymas gali būti atmestas kaip neatitinkantis Pirkimo dokumentų reikalavimų.</w:t>
      </w:r>
    </w:p>
    <w:p w14:paraId="4C413590" w14:textId="77777777" w:rsidR="008D5BD6" w:rsidRPr="000448CB" w:rsidRDefault="008D5BD6" w:rsidP="00B73B86">
      <w:pPr>
        <w:pStyle w:val="ListParagraph"/>
        <w:numPr>
          <w:ilvl w:val="2"/>
          <w:numId w:val="19"/>
        </w:numPr>
        <w:jc w:val="both"/>
        <w:rPr>
          <w:rFonts w:ascii="Verdana" w:eastAsia="Times New Roman" w:hAnsi="Verdana" w:cstheme="majorBidi"/>
          <w:sz w:val="20"/>
          <w:szCs w:val="20"/>
        </w:rPr>
      </w:pPr>
      <w:r w:rsidRPr="000448CB">
        <w:rPr>
          <w:rFonts w:ascii="Verdana" w:eastAsia="Times New Roman" w:hAnsi="Verdana" w:cstheme="majorBidi"/>
          <w:sz w:val="20"/>
          <w:szCs w:val="20"/>
        </w:rPr>
        <w:t>Tiekėjas negali palikti tuščių laukelių, kurie pažymėti „/</w:t>
      </w:r>
      <w:r w:rsidRPr="000448CB">
        <w:rPr>
          <w:rFonts w:ascii="Verdana" w:eastAsia="Times New Roman" w:hAnsi="Verdana" w:cstheme="majorBidi"/>
          <w:i/>
          <w:iCs/>
          <w:sz w:val="20"/>
          <w:szCs w:val="20"/>
        </w:rPr>
        <w:t>įrašyti</w:t>
      </w:r>
      <w:r w:rsidRPr="000448CB">
        <w:rPr>
          <w:rFonts w:ascii="Verdana" w:eastAsia="Times New Roman" w:hAnsi="Verdana" w:cstheme="majorBidi"/>
          <w:sz w:val="20"/>
          <w:szCs w:val="20"/>
        </w:rPr>
        <w:t>/“.</w:t>
      </w:r>
    </w:p>
    <w:p w14:paraId="7CB0B7FD" w14:textId="77777777" w:rsidR="008D5BD6" w:rsidRPr="000448CB" w:rsidRDefault="008D5BD6" w:rsidP="00B73B86">
      <w:pPr>
        <w:pStyle w:val="ListParagraph"/>
        <w:numPr>
          <w:ilvl w:val="2"/>
          <w:numId w:val="19"/>
        </w:numPr>
        <w:jc w:val="both"/>
        <w:rPr>
          <w:rFonts w:ascii="Verdana" w:eastAsia="Times New Roman" w:hAnsi="Verdana" w:cstheme="majorBidi"/>
          <w:sz w:val="20"/>
          <w:szCs w:val="20"/>
        </w:rPr>
      </w:pPr>
      <w:r w:rsidRPr="000448CB">
        <w:rPr>
          <w:rFonts w:ascii="Verdana" w:eastAsia="Times New Roman" w:hAnsi="Verdana" w:cstheme="majorBidi"/>
          <w:sz w:val="20"/>
          <w:szCs w:val="20"/>
        </w:rPr>
        <w:t xml:space="preserve">Tiekėjas negali keisti Techninės specifikacijos, </w:t>
      </w:r>
      <w:proofErr w:type="spellStart"/>
      <w:r w:rsidRPr="000448CB">
        <w:rPr>
          <w:rFonts w:ascii="Verdana" w:eastAsia="Times New Roman" w:hAnsi="Verdana" w:cstheme="majorBidi"/>
          <w:sz w:val="20"/>
          <w:szCs w:val="20"/>
        </w:rPr>
        <w:t>t.y</w:t>
      </w:r>
      <w:proofErr w:type="spellEnd"/>
      <w:r w:rsidRPr="000448CB">
        <w:rPr>
          <w:rFonts w:ascii="Verdana" w:eastAsia="Times New Roman" w:hAnsi="Verdana" w:cstheme="majorBidi"/>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bookmarkEnd w:id="0"/>
    <w:p w14:paraId="228F6D95" w14:textId="77777777" w:rsidR="008D5BD6" w:rsidRPr="000448CB" w:rsidRDefault="008D5BD6" w:rsidP="00B73B86">
      <w:pPr>
        <w:pStyle w:val="ListParagraph"/>
        <w:numPr>
          <w:ilvl w:val="1"/>
          <w:numId w:val="19"/>
        </w:numPr>
        <w:jc w:val="both"/>
        <w:rPr>
          <w:rFonts w:ascii="Verdana" w:hAnsi="Verdana" w:cstheme="majorBidi"/>
          <w:b/>
          <w:bCs/>
          <w:sz w:val="20"/>
          <w:szCs w:val="20"/>
        </w:rPr>
      </w:pPr>
      <w:r w:rsidRPr="000448CB">
        <w:rPr>
          <w:rFonts w:ascii="Verdana" w:hAnsi="Verdana" w:cstheme="majorBidi"/>
          <w:sz w:val="20"/>
          <w:szCs w:val="20"/>
        </w:rPr>
        <w:t xml:space="preserve">Paslaugos atitinkančios Techninės specifikacijos reikalavimus turi būti teikiamos adresu S. Konarskio g. 49, 03123 Vilnius. </w:t>
      </w:r>
    </w:p>
    <w:p w14:paraId="736BAC97" w14:textId="00645D60" w:rsidR="008D5BD6" w:rsidRPr="000448CB" w:rsidRDefault="008D5BD6" w:rsidP="00B73B86">
      <w:pPr>
        <w:pStyle w:val="ListParagraph"/>
        <w:numPr>
          <w:ilvl w:val="1"/>
          <w:numId w:val="19"/>
        </w:numPr>
        <w:jc w:val="both"/>
        <w:rPr>
          <w:rFonts w:ascii="Verdana" w:hAnsi="Verdana" w:cstheme="majorBidi"/>
          <w:b/>
          <w:bCs/>
          <w:sz w:val="20"/>
          <w:szCs w:val="20"/>
        </w:rPr>
      </w:pPr>
      <w:r w:rsidRPr="000448CB">
        <w:rPr>
          <w:rFonts w:ascii="Verdana" w:hAnsi="Verdana" w:cstheme="majorBidi"/>
          <w:sz w:val="20"/>
          <w:szCs w:val="20"/>
        </w:rPr>
        <w:t xml:space="preserve">Paslaugų teikimo terminas – 36 mėn. nuo </w:t>
      </w:r>
      <w:r w:rsidR="00F8062F" w:rsidRPr="000448CB">
        <w:rPr>
          <w:rFonts w:ascii="Verdana" w:hAnsi="Verdana" w:cstheme="majorBidi"/>
          <w:sz w:val="20"/>
          <w:szCs w:val="20"/>
        </w:rPr>
        <w:t>pirkimo s</w:t>
      </w:r>
      <w:r w:rsidRPr="000448CB">
        <w:rPr>
          <w:rFonts w:ascii="Verdana" w:hAnsi="Verdana" w:cstheme="majorBidi"/>
          <w:sz w:val="20"/>
          <w:szCs w:val="20"/>
        </w:rPr>
        <w:t xml:space="preserve">utarties įsigaliojimo. </w:t>
      </w:r>
    </w:p>
    <w:p w14:paraId="07F2A32B" w14:textId="77777777" w:rsidR="00B73B86" w:rsidRPr="000448CB" w:rsidRDefault="00B73B86" w:rsidP="00B73B86">
      <w:pPr>
        <w:pStyle w:val="ListParagraph"/>
        <w:ind w:left="709"/>
        <w:jc w:val="both"/>
        <w:rPr>
          <w:rFonts w:ascii="Verdana" w:hAnsi="Verdana" w:cstheme="majorBidi"/>
          <w:b/>
          <w:bCs/>
          <w:sz w:val="20"/>
          <w:szCs w:val="20"/>
        </w:rPr>
      </w:pPr>
    </w:p>
    <w:p w14:paraId="04C9174B" w14:textId="511C6742" w:rsidR="008D5BD6" w:rsidRPr="000448CB" w:rsidRDefault="008D5BD6" w:rsidP="005265A6">
      <w:pPr>
        <w:pStyle w:val="ListParagraph"/>
        <w:numPr>
          <w:ilvl w:val="0"/>
          <w:numId w:val="19"/>
        </w:numPr>
        <w:jc w:val="both"/>
        <w:rPr>
          <w:rFonts w:ascii="Verdana" w:hAnsi="Verdana" w:cstheme="majorBidi"/>
          <w:b/>
          <w:bCs/>
          <w:sz w:val="20"/>
          <w:szCs w:val="20"/>
        </w:rPr>
      </w:pPr>
      <w:r w:rsidRPr="000448CB">
        <w:rPr>
          <w:rFonts w:ascii="Verdana" w:hAnsi="Verdana" w:cstheme="majorBidi"/>
          <w:b/>
          <w:bCs/>
          <w:sz w:val="20"/>
          <w:szCs w:val="20"/>
        </w:rPr>
        <w:t xml:space="preserve">Konkretūs reikalavimai </w:t>
      </w:r>
      <w:r w:rsidR="00F67466" w:rsidRPr="000448CB">
        <w:rPr>
          <w:rFonts w:ascii="Verdana" w:hAnsi="Verdana" w:cstheme="majorBidi"/>
          <w:b/>
          <w:bCs/>
          <w:sz w:val="20"/>
          <w:szCs w:val="20"/>
        </w:rPr>
        <w:t>P</w:t>
      </w:r>
      <w:r w:rsidRPr="000448CB">
        <w:rPr>
          <w:rFonts w:ascii="Verdana" w:hAnsi="Verdana" w:cstheme="majorBidi"/>
          <w:b/>
          <w:bCs/>
          <w:sz w:val="20"/>
          <w:szCs w:val="20"/>
        </w:rPr>
        <w:t xml:space="preserve">aslaugoms </w:t>
      </w:r>
    </w:p>
    <w:p w14:paraId="318F443B" w14:textId="77777777" w:rsidR="008D5BD6" w:rsidRPr="000448CB" w:rsidRDefault="008D5BD6" w:rsidP="005265A6">
      <w:pPr>
        <w:pStyle w:val="ListParagraph"/>
        <w:numPr>
          <w:ilvl w:val="1"/>
          <w:numId w:val="19"/>
        </w:numPr>
        <w:jc w:val="both"/>
        <w:rPr>
          <w:rFonts w:ascii="Verdana" w:hAnsi="Verdana" w:cstheme="majorBidi"/>
          <w:sz w:val="20"/>
          <w:szCs w:val="20"/>
        </w:rPr>
      </w:pPr>
      <w:r w:rsidRPr="000448CB">
        <w:rPr>
          <w:rFonts w:ascii="Verdana" w:hAnsi="Verdana" w:cstheme="majorBidi"/>
          <w:sz w:val="20"/>
          <w:szCs w:val="20"/>
        </w:rPr>
        <w:t>Paslaugos prieinamumas:</w:t>
      </w:r>
    </w:p>
    <w:p w14:paraId="603956CF" w14:textId="063C6FCB" w:rsidR="008D5BD6" w:rsidRPr="000448CB" w:rsidRDefault="008D5BD6" w:rsidP="00651A30">
      <w:pPr>
        <w:pStyle w:val="ListParagraph"/>
        <w:numPr>
          <w:ilvl w:val="2"/>
          <w:numId w:val="19"/>
        </w:numPr>
        <w:jc w:val="both"/>
        <w:rPr>
          <w:rFonts w:ascii="Verdana" w:hAnsi="Verdana" w:cstheme="majorBidi"/>
          <w:sz w:val="20"/>
          <w:szCs w:val="20"/>
        </w:rPr>
      </w:pPr>
      <w:r w:rsidRPr="000448CB">
        <w:rPr>
          <w:rFonts w:ascii="Verdana" w:hAnsi="Verdana" w:cstheme="majorBidi"/>
          <w:sz w:val="20"/>
          <w:szCs w:val="20"/>
        </w:rPr>
        <w:t>75 mln. PV (</w:t>
      </w:r>
      <w:proofErr w:type="spellStart"/>
      <w:r w:rsidRPr="000448CB">
        <w:rPr>
          <w:rFonts w:ascii="Verdana" w:hAnsi="Verdana" w:cstheme="majorBidi"/>
          <w:sz w:val="20"/>
          <w:szCs w:val="20"/>
        </w:rPr>
        <w:t>pageviews</w:t>
      </w:r>
      <w:proofErr w:type="spellEnd"/>
      <w:r w:rsidRPr="000448CB">
        <w:rPr>
          <w:rFonts w:ascii="Verdana" w:hAnsi="Verdana" w:cstheme="majorBidi"/>
          <w:sz w:val="20"/>
          <w:szCs w:val="20"/>
        </w:rPr>
        <w:t xml:space="preserve"> - puslapių peržiūr</w:t>
      </w:r>
      <w:r w:rsidR="00651A30" w:rsidRPr="000448CB">
        <w:rPr>
          <w:rFonts w:ascii="Verdana" w:hAnsi="Verdana" w:cstheme="majorBidi"/>
          <w:sz w:val="20"/>
          <w:szCs w:val="20"/>
        </w:rPr>
        <w:t>ų</w:t>
      </w:r>
      <w:r w:rsidRPr="000448CB">
        <w:rPr>
          <w:rFonts w:ascii="Verdana" w:hAnsi="Verdana" w:cstheme="majorBidi"/>
          <w:sz w:val="20"/>
          <w:szCs w:val="20"/>
        </w:rPr>
        <w:t xml:space="preserve">) per mėnesį </w:t>
      </w:r>
      <w:r w:rsidR="00A166B8" w:rsidRPr="000448CB">
        <w:rPr>
          <w:rFonts w:ascii="Verdana" w:hAnsi="Verdana" w:cstheme="majorBidi"/>
          <w:sz w:val="20"/>
          <w:szCs w:val="20"/>
        </w:rPr>
        <w:t xml:space="preserve">portale ir programėlėje kartu. </w:t>
      </w:r>
    </w:p>
    <w:p w14:paraId="12C43911" w14:textId="7A43FA13" w:rsidR="008D5BD6" w:rsidRPr="000448CB" w:rsidRDefault="00244B87" w:rsidP="005265A6">
      <w:pPr>
        <w:pStyle w:val="ListParagraph"/>
        <w:numPr>
          <w:ilvl w:val="2"/>
          <w:numId w:val="19"/>
        </w:numPr>
        <w:jc w:val="both"/>
        <w:rPr>
          <w:rFonts w:ascii="Verdana" w:hAnsi="Verdana" w:cstheme="majorBidi"/>
          <w:sz w:val="20"/>
          <w:szCs w:val="20"/>
        </w:rPr>
      </w:pPr>
      <w:proofErr w:type="spellStart"/>
      <w:r w:rsidRPr="000448CB">
        <w:rPr>
          <w:rFonts w:ascii="Verdana" w:hAnsi="Verdana" w:cstheme="majorBidi"/>
          <w:sz w:val="20"/>
          <w:szCs w:val="20"/>
        </w:rPr>
        <w:t>LRT.lt</w:t>
      </w:r>
      <w:proofErr w:type="spellEnd"/>
      <w:r w:rsidRPr="000448CB">
        <w:rPr>
          <w:rFonts w:ascii="Verdana" w:hAnsi="Verdana" w:cstheme="majorBidi"/>
          <w:sz w:val="20"/>
          <w:szCs w:val="20"/>
        </w:rPr>
        <w:t xml:space="preserve"> portalas</w:t>
      </w:r>
      <w:r w:rsidR="008D5BD6" w:rsidRPr="000448CB">
        <w:rPr>
          <w:rFonts w:ascii="Verdana" w:hAnsi="Verdana" w:cstheme="majorBidi"/>
          <w:sz w:val="20"/>
          <w:szCs w:val="20"/>
        </w:rPr>
        <w:t xml:space="preserve">, </w:t>
      </w:r>
    </w:p>
    <w:p w14:paraId="0CCDE9F1" w14:textId="0C961561" w:rsidR="008D5BD6" w:rsidRPr="000448CB" w:rsidRDefault="00244B87" w:rsidP="005265A6">
      <w:pPr>
        <w:pStyle w:val="ListParagraph"/>
        <w:numPr>
          <w:ilvl w:val="2"/>
          <w:numId w:val="19"/>
        </w:numPr>
        <w:jc w:val="both"/>
        <w:rPr>
          <w:rFonts w:ascii="Verdana" w:hAnsi="Verdana" w:cstheme="majorBidi"/>
          <w:sz w:val="20"/>
          <w:szCs w:val="20"/>
        </w:rPr>
      </w:pPr>
      <w:proofErr w:type="spellStart"/>
      <w:r w:rsidRPr="000448CB">
        <w:rPr>
          <w:rFonts w:ascii="Verdana" w:hAnsi="Verdana" w:cstheme="majorBidi"/>
          <w:sz w:val="20"/>
          <w:szCs w:val="20"/>
        </w:rPr>
        <w:t>LRT.lt</w:t>
      </w:r>
      <w:proofErr w:type="spellEnd"/>
      <w:r w:rsidR="008D5BD6" w:rsidRPr="000448CB">
        <w:rPr>
          <w:rFonts w:ascii="Verdana" w:hAnsi="Verdana" w:cstheme="majorBidi"/>
          <w:sz w:val="20"/>
          <w:szCs w:val="20"/>
        </w:rPr>
        <w:t xml:space="preserve"> „</w:t>
      </w:r>
      <w:proofErr w:type="spellStart"/>
      <w:r w:rsidR="008D5BD6" w:rsidRPr="000448CB">
        <w:rPr>
          <w:rFonts w:ascii="Verdana" w:hAnsi="Verdana" w:cstheme="majorBidi"/>
          <w:sz w:val="20"/>
          <w:szCs w:val="20"/>
        </w:rPr>
        <w:t>native</w:t>
      </w:r>
      <w:proofErr w:type="spellEnd"/>
      <w:r w:rsidR="008D5BD6" w:rsidRPr="000448CB">
        <w:rPr>
          <w:rFonts w:ascii="Verdana" w:hAnsi="Verdana" w:cstheme="majorBidi"/>
          <w:sz w:val="20"/>
          <w:szCs w:val="20"/>
        </w:rPr>
        <w:t>“ programėlė;</w:t>
      </w:r>
    </w:p>
    <w:p w14:paraId="52946ED5" w14:textId="4B8A7865" w:rsidR="008D5BD6" w:rsidRPr="000448CB" w:rsidRDefault="008D5BD6" w:rsidP="005265A6">
      <w:pPr>
        <w:pStyle w:val="ListParagraph"/>
        <w:numPr>
          <w:ilvl w:val="2"/>
          <w:numId w:val="19"/>
        </w:numPr>
        <w:jc w:val="both"/>
        <w:rPr>
          <w:rFonts w:ascii="Verdana" w:hAnsi="Verdana" w:cstheme="majorBidi"/>
          <w:sz w:val="20"/>
          <w:szCs w:val="20"/>
        </w:rPr>
      </w:pPr>
      <w:r w:rsidRPr="000448CB">
        <w:rPr>
          <w:rFonts w:ascii="Verdana" w:hAnsi="Verdana" w:cstheme="majorBidi"/>
          <w:sz w:val="20"/>
          <w:szCs w:val="20"/>
        </w:rPr>
        <w:t>Prieig</w:t>
      </w:r>
      <w:r w:rsidR="008B07DB" w:rsidRPr="000448CB">
        <w:rPr>
          <w:rFonts w:ascii="Verdana" w:hAnsi="Verdana" w:cstheme="majorBidi"/>
          <w:sz w:val="20"/>
          <w:szCs w:val="20"/>
        </w:rPr>
        <w:t>a</w:t>
      </w:r>
      <w:r w:rsidRPr="000448CB">
        <w:rPr>
          <w:rFonts w:ascii="Verdana" w:hAnsi="Verdana" w:cstheme="majorBidi"/>
          <w:sz w:val="20"/>
          <w:szCs w:val="20"/>
        </w:rPr>
        <w:t xml:space="preserve"> mažiausiai 50</w:t>
      </w:r>
      <w:r w:rsidR="002C7A02" w:rsidRPr="000448CB">
        <w:rPr>
          <w:rFonts w:ascii="Verdana" w:hAnsi="Verdana" w:cstheme="majorBidi"/>
          <w:sz w:val="20"/>
          <w:szCs w:val="20"/>
        </w:rPr>
        <w:t xml:space="preserve"> (penkiasdešimčiai)</w:t>
      </w:r>
      <w:r w:rsidRPr="000448CB">
        <w:rPr>
          <w:rFonts w:ascii="Verdana" w:hAnsi="Verdana" w:cstheme="majorBidi"/>
          <w:sz w:val="20"/>
          <w:szCs w:val="20"/>
        </w:rPr>
        <w:t xml:space="preserve"> </w:t>
      </w:r>
      <w:r w:rsidR="00757FA1" w:rsidRPr="000448CB">
        <w:rPr>
          <w:rFonts w:ascii="Verdana" w:hAnsi="Verdana" w:cstheme="majorBidi"/>
          <w:sz w:val="20"/>
          <w:szCs w:val="20"/>
        </w:rPr>
        <w:t>LRT darbuotojų</w:t>
      </w:r>
      <w:r w:rsidR="007B1B9C" w:rsidRPr="000448CB">
        <w:rPr>
          <w:rFonts w:ascii="Verdana" w:hAnsi="Verdana" w:cstheme="majorBidi"/>
          <w:sz w:val="20"/>
          <w:szCs w:val="20"/>
        </w:rPr>
        <w:t xml:space="preserve"> (redaktorių)</w:t>
      </w:r>
      <w:r w:rsidR="00757FA1" w:rsidRPr="000448CB">
        <w:rPr>
          <w:rFonts w:ascii="Verdana" w:hAnsi="Verdana" w:cstheme="majorBidi"/>
          <w:sz w:val="20"/>
          <w:szCs w:val="20"/>
        </w:rPr>
        <w:t>.</w:t>
      </w:r>
      <w:r w:rsidRPr="000448CB">
        <w:rPr>
          <w:rFonts w:ascii="Verdana" w:hAnsi="Verdana" w:cstheme="majorBidi"/>
          <w:sz w:val="20"/>
          <w:szCs w:val="20"/>
        </w:rPr>
        <w:t xml:space="preserve"> </w:t>
      </w:r>
    </w:p>
    <w:p w14:paraId="236CC8A2" w14:textId="206AE5A9" w:rsidR="008D5BD6" w:rsidRPr="000448CB" w:rsidRDefault="008D5BD6" w:rsidP="005265A6">
      <w:pPr>
        <w:pStyle w:val="ListParagraph"/>
        <w:numPr>
          <w:ilvl w:val="1"/>
          <w:numId w:val="19"/>
        </w:numPr>
        <w:jc w:val="both"/>
        <w:rPr>
          <w:rFonts w:ascii="Verdana" w:hAnsi="Verdana" w:cstheme="majorBidi"/>
          <w:sz w:val="20"/>
          <w:szCs w:val="20"/>
        </w:rPr>
      </w:pPr>
      <w:r w:rsidRPr="000448CB">
        <w:rPr>
          <w:rFonts w:ascii="Verdana" w:hAnsi="Verdana" w:cstheme="majorBidi"/>
          <w:sz w:val="20"/>
          <w:szCs w:val="20"/>
        </w:rPr>
        <w:t xml:space="preserve">Paslaugų funkcijos </w:t>
      </w:r>
      <w:proofErr w:type="spellStart"/>
      <w:r w:rsidRPr="000448CB">
        <w:rPr>
          <w:rFonts w:ascii="Verdana" w:hAnsi="Verdana" w:cstheme="majorBidi"/>
          <w:sz w:val="20"/>
          <w:szCs w:val="20"/>
        </w:rPr>
        <w:t>LRT.lt</w:t>
      </w:r>
      <w:proofErr w:type="spellEnd"/>
      <w:r w:rsidRPr="000448CB">
        <w:rPr>
          <w:rFonts w:ascii="Verdana" w:hAnsi="Verdana" w:cstheme="majorBidi"/>
          <w:sz w:val="20"/>
          <w:szCs w:val="20"/>
        </w:rPr>
        <w:t xml:space="preserve"> </w:t>
      </w:r>
      <w:r w:rsidR="00D1714B" w:rsidRPr="000448CB">
        <w:rPr>
          <w:rFonts w:ascii="Verdana" w:hAnsi="Verdana" w:cstheme="majorBidi"/>
          <w:sz w:val="20"/>
          <w:szCs w:val="20"/>
        </w:rPr>
        <w:t>po</w:t>
      </w:r>
      <w:r w:rsidR="00A166B8" w:rsidRPr="000448CB">
        <w:rPr>
          <w:rFonts w:ascii="Verdana" w:hAnsi="Verdana" w:cstheme="majorBidi"/>
          <w:sz w:val="20"/>
          <w:szCs w:val="20"/>
        </w:rPr>
        <w:t>r</w:t>
      </w:r>
      <w:r w:rsidR="00D1714B" w:rsidRPr="000448CB">
        <w:rPr>
          <w:rFonts w:ascii="Verdana" w:hAnsi="Verdana" w:cstheme="majorBidi"/>
          <w:sz w:val="20"/>
          <w:szCs w:val="20"/>
        </w:rPr>
        <w:t xml:space="preserve">talui </w:t>
      </w:r>
      <w:r w:rsidRPr="000448CB">
        <w:rPr>
          <w:rFonts w:ascii="Verdana" w:hAnsi="Verdana" w:cstheme="majorBidi"/>
          <w:sz w:val="20"/>
          <w:szCs w:val="20"/>
        </w:rPr>
        <w:t xml:space="preserve">ir </w:t>
      </w:r>
      <w:proofErr w:type="spellStart"/>
      <w:r w:rsidR="00D1714B" w:rsidRPr="000448CB">
        <w:rPr>
          <w:rFonts w:ascii="Verdana" w:hAnsi="Verdana" w:cstheme="majorBidi"/>
          <w:sz w:val="20"/>
          <w:szCs w:val="20"/>
        </w:rPr>
        <w:t>LRT.lt</w:t>
      </w:r>
      <w:proofErr w:type="spellEnd"/>
      <w:r w:rsidR="00D1714B" w:rsidRPr="000448CB">
        <w:rPr>
          <w:rFonts w:ascii="Verdana" w:hAnsi="Verdana" w:cstheme="majorBidi"/>
          <w:sz w:val="20"/>
          <w:szCs w:val="20"/>
        </w:rPr>
        <w:t xml:space="preserve"> </w:t>
      </w:r>
      <w:r w:rsidRPr="000448CB">
        <w:rPr>
          <w:rFonts w:ascii="Verdana" w:hAnsi="Verdana" w:cstheme="majorBidi"/>
          <w:sz w:val="20"/>
          <w:szCs w:val="20"/>
        </w:rPr>
        <w:t>„</w:t>
      </w:r>
      <w:proofErr w:type="spellStart"/>
      <w:r w:rsidRPr="000448CB">
        <w:rPr>
          <w:rFonts w:ascii="Verdana" w:hAnsi="Verdana" w:cstheme="majorBidi"/>
          <w:sz w:val="20"/>
          <w:szCs w:val="20"/>
        </w:rPr>
        <w:t>native</w:t>
      </w:r>
      <w:proofErr w:type="spellEnd"/>
      <w:r w:rsidRPr="000448CB">
        <w:rPr>
          <w:rFonts w:ascii="Verdana" w:hAnsi="Verdana" w:cstheme="majorBidi"/>
          <w:sz w:val="20"/>
          <w:szCs w:val="20"/>
        </w:rPr>
        <w:t>“ programėlei</w:t>
      </w:r>
      <w:r w:rsidR="008200D8" w:rsidRPr="000448CB">
        <w:rPr>
          <w:rFonts w:ascii="Verdana" w:hAnsi="Verdana" w:cstheme="majorBidi"/>
          <w:sz w:val="20"/>
          <w:szCs w:val="20"/>
        </w:rPr>
        <w:t xml:space="preserve"> (bent iOS ir Android</w:t>
      </w:r>
      <w:r w:rsidR="00725B20" w:rsidRPr="000448CB">
        <w:rPr>
          <w:rFonts w:ascii="Verdana" w:hAnsi="Verdana" w:cstheme="majorBidi"/>
          <w:sz w:val="20"/>
          <w:szCs w:val="20"/>
        </w:rPr>
        <w:t xml:space="preserve"> operacinėse sistemose)</w:t>
      </w:r>
      <w:r w:rsidR="00247111" w:rsidRPr="000448CB">
        <w:rPr>
          <w:rFonts w:ascii="Verdana" w:hAnsi="Verdana" w:cstheme="majorBidi"/>
          <w:sz w:val="20"/>
          <w:szCs w:val="20"/>
        </w:rPr>
        <w:t xml:space="preserve"> nurodytos Techninės specifikacijos 1 priede</w:t>
      </w:r>
      <w:r w:rsidR="00FB11C1" w:rsidRPr="000448CB">
        <w:rPr>
          <w:rFonts w:ascii="Verdana" w:hAnsi="Verdana" w:cstheme="majorBidi"/>
          <w:sz w:val="20"/>
          <w:szCs w:val="20"/>
        </w:rPr>
        <w:t>.</w:t>
      </w:r>
    </w:p>
    <w:p w14:paraId="407D059B" w14:textId="77777777" w:rsidR="003852FF" w:rsidRPr="000448CB" w:rsidRDefault="003852FF" w:rsidP="003852FF">
      <w:pPr>
        <w:pStyle w:val="ListParagraph"/>
        <w:tabs>
          <w:tab w:val="left" w:pos="1134"/>
        </w:tabs>
        <w:jc w:val="both"/>
        <w:rPr>
          <w:rFonts w:ascii="Verdana" w:hAnsi="Verdana" w:cstheme="majorBidi"/>
          <w:sz w:val="20"/>
          <w:szCs w:val="20"/>
        </w:rPr>
      </w:pPr>
    </w:p>
    <w:p w14:paraId="623C16AC" w14:textId="47203833" w:rsidR="00125A7C" w:rsidRPr="000448CB" w:rsidRDefault="008D5BD6" w:rsidP="00746E00">
      <w:pPr>
        <w:keepNext/>
        <w:numPr>
          <w:ilvl w:val="0"/>
          <w:numId w:val="19"/>
        </w:numPr>
        <w:tabs>
          <w:tab w:val="left" w:pos="567"/>
        </w:tabs>
        <w:jc w:val="both"/>
        <w:rPr>
          <w:rFonts w:ascii="Verdana" w:hAnsi="Verdana" w:cstheme="majorBidi"/>
          <w:b/>
          <w:bCs/>
          <w:color w:val="000000"/>
          <w:sz w:val="20"/>
          <w:szCs w:val="20"/>
          <w:lang w:val="lt-LT"/>
        </w:rPr>
      </w:pPr>
      <w:r w:rsidRPr="000448CB">
        <w:rPr>
          <w:rFonts w:ascii="Verdana" w:hAnsi="Verdana" w:cstheme="majorBidi"/>
          <w:b/>
          <w:bCs/>
          <w:color w:val="000000"/>
          <w:sz w:val="20"/>
          <w:szCs w:val="20"/>
          <w:lang w:val="lt-LT"/>
        </w:rPr>
        <w:t xml:space="preserve">Žalieji reikalavimai: </w:t>
      </w:r>
    </w:p>
    <w:p w14:paraId="6AF123FD" w14:textId="06642A3A" w:rsidR="001E544D" w:rsidRPr="000448CB" w:rsidRDefault="001E544D" w:rsidP="001E544D">
      <w:pPr>
        <w:pStyle w:val="ListParagraph"/>
        <w:numPr>
          <w:ilvl w:val="1"/>
          <w:numId w:val="19"/>
        </w:numPr>
        <w:tabs>
          <w:tab w:val="left" w:pos="1418"/>
        </w:tabs>
        <w:jc w:val="both"/>
        <w:rPr>
          <w:rFonts w:ascii="Verdana" w:hAnsi="Verdana" w:cstheme="majorBidi"/>
          <w:color w:val="000000"/>
          <w:sz w:val="20"/>
          <w:szCs w:val="20"/>
          <w:lang w:val="pt-BR"/>
        </w:rPr>
      </w:pPr>
      <w:r w:rsidRPr="000448CB">
        <w:rPr>
          <w:rFonts w:ascii="Verdana" w:hAnsi="Verdana" w:cstheme="majorBidi"/>
          <w:color w:val="000000"/>
          <w:sz w:val="20"/>
          <w:szCs w:val="20"/>
        </w:rPr>
        <w:t xml:space="preserve">Perkančioji organizacija </w:t>
      </w:r>
      <w:r w:rsidR="00125A7C" w:rsidRPr="000448CB">
        <w:rPr>
          <w:rFonts w:ascii="Verdana" w:hAnsi="Verdana" w:cstheme="majorBidi"/>
          <w:color w:val="000000"/>
          <w:sz w:val="20"/>
          <w:szCs w:val="20"/>
        </w:rPr>
        <w:t>šiuo pirkimu siekia įsigyti Paslaugas, kurios daro mažesnį poveikį aplinkai viename ar keliuose paslaugų teikimo etapuose</w:t>
      </w:r>
      <w:r w:rsidRPr="000448CB">
        <w:rPr>
          <w:rFonts w:ascii="Verdana" w:hAnsi="Verdana" w:cstheme="majorBidi"/>
          <w:color w:val="000000"/>
          <w:sz w:val="20"/>
          <w:szCs w:val="20"/>
        </w:rPr>
        <w:t xml:space="preserve">. Vadovaujantis Aplinkos apsaugos kriterijų taikymo, vykdant žaliuosius pirkimus, tvarkos aprašo, patvirtinto Lietuvos Respublikos aplinkos ministro 2011 m. birželio 28 d. įsakymu Nr. </w:t>
      </w:r>
      <w:r w:rsidRPr="000448CB">
        <w:rPr>
          <w:rFonts w:ascii="Verdana" w:hAnsi="Verdana" w:cstheme="majorBidi"/>
          <w:color w:val="000000"/>
          <w:sz w:val="20"/>
          <w:szCs w:val="20"/>
          <w:lang w:val="pt-BR"/>
        </w:rPr>
        <w:t>D1-508 (Lietuvos Respublikos aplinkos ministro 2022 m. gruodžio 13 d. įsakymo Nr. D1-401 redakcija), 4.4.</w:t>
      </w:r>
      <w:r w:rsidR="00AC4032" w:rsidRPr="000448CB">
        <w:rPr>
          <w:rFonts w:ascii="Verdana" w:hAnsi="Verdana" w:cstheme="majorBidi"/>
          <w:color w:val="000000"/>
          <w:sz w:val="20"/>
          <w:szCs w:val="20"/>
          <w:lang w:val="pt-BR"/>
        </w:rPr>
        <w:t>3</w:t>
      </w:r>
      <w:r w:rsidRPr="000448CB">
        <w:rPr>
          <w:rFonts w:ascii="Verdana" w:hAnsi="Verdana" w:cstheme="majorBidi"/>
          <w:color w:val="000000"/>
          <w:sz w:val="20"/>
          <w:szCs w:val="20"/>
          <w:lang w:val="pt-BR"/>
        </w:rPr>
        <w:t xml:space="preserve"> punktu, </w:t>
      </w:r>
      <w:r w:rsidR="0078212B" w:rsidRPr="000448CB">
        <w:rPr>
          <w:rFonts w:ascii="Verdana" w:hAnsi="Verdana" w:cstheme="majorBidi"/>
          <w:color w:val="000000"/>
          <w:sz w:val="20"/>
          <w:szCs w:val="20"/>
          <w:lang w:val="pt-BR"/>
        </w:rPr>
        <w:t xml:space="preserve">pirkimas laikomas žaliuoju pirkimu, </w:t>
      </w:r>
      <w:r w:rsidRPr="000448CB">
        <w:rPr>
          <w:rFonts w:ascii="Verdana" w:hAnsi="Verdana" w:cstheme="majorBidi"/>
          <w:color w:val="000000"/>
          <w:sz w:val="20"/>
          <w:szCs w:val="20"/>
          <w:lang w:val="pt-BR"/>
        </w:rPr>
        <w:t xml:space="preserve">kadangi </w:t>
      </w:r>
      <w:r w:rsidR="0021001B" w:rsidRPr="000448CB">
        <w:rPr>
          <w:rFonts w:ascii="Verdana" w:hAnsi="Verdana" w:cstheme="majorBidi"/>
          <w:color w:val="000000"/>
          <w:sz w:val="20"/>
          <w:szCs w:val="20"/>
          <w:lang w:val="pt-BR"/>
        </w:rPr>
        <w:t> </w:t>
      </w:r>
      <w:r w:rsidR="0021001B" w:rsidRPr="000448CB">
        <w:rPr>
          <w:rFonts w:ascii="Verdana" w:hAnsi="Verdana" w:cstheme="majorBidi"/>
          <w:color w:val="000000"/>
          <w:sz w:val="20"/>
          <w:szCs w:val="20"/>
        </w:rPr>
        <w:t>„</w:t>
      </w:r>
      <w:r w:rsidR="0021001B" w:rsidRPr="000448CB">
        <w:rPr>
          <w:rFonts w:ascii="Verdana" w:hAnsi="Verdana" w:cstheme="majorBidi"/>
          <w:color w:val="000000"/>
          <w:sz w:val="20"/>
          <w:szCs w:val="20"/>
          <w:lang w:val="pt-BR"/>
        </w:rPr>
        <w:t>perkama tik nematerialaus pobūdžio (intelektinė) ar kitokia paslauga, nesusijusi su materialaus objekto sukūrimu, kurios teikimo metu nėra numatomas reikšmingas neigiamas poveikis aplinkai, nesukuriamas taršos šaltinis ir negeneruojamos atliekos &lt;…&gt; arba perkama prekė: programinė įranga, programinės įrangos nuoma, licencijos &lt;…&gt;”.</w:t>
      </w:r>
    </w:p>
    <w:p w14:paraId="3BDA89F8" w14:textId="77777777" w:rsidR="001E544D" w:rsidRPr="000448CB" w:rsidRDefault="001E544D" w:rsidP="001E544D">
      <w:pPr>
        <w:pStyle w:val="ListParagraph"/>
        <w:tabs>
          <w:tab w:val="left" w:pos="1418"/>
        </w:tabs>
        <w:jc w:val="both"/>
        <w:rPr>
          <w:rFonts w:ascii="Verdana" w:hAnsi="Verdana" w:cstheme="majorBidi"/>
          <w:color w:val="000000"/>
          <w:sz w:val="20"/>
          <w:szCs w:val="20"/>
        </w:rPr>
      </w:pPr>
    </w:p>
    <w:p w14:paraId="524B7A52" w14:textId="604865A7" w:rsidR="008D5BD6" w:rsidRPr="000448CB" w:rsidRDefault="008D5BD6" w:rsidP="005265A6">
      <w:pPr>
        <w:pStyle w:val="ListParagraph"/>
        <w:numPr>
          <w:ilvl w:val="0"/>
          <w:numId w:val="19"/>
        </w:numPr>
        <w:tabs>
          <w:tab w:val="left" w:pos="0"/>
          <w:tab w:val="left" w:pos="426"/>
        </w:tabs>
        <w:jc w:val="both"/>
        <w:rPr>
          <w:rFonts w:ascii="Verdana" w:hAnsi="Verdana" w:cstheme="majorBidi"/>
          <w:b/>
          <w:bCs/>
          <w:color w:val="000000" w:themeColor="text1"/>
          <w:sz w:val="20"/>
          <w:szCs w:val="20"/>
        </w:rPr>
      </w:pPr>
      <w:r w:rsidRPr="000448CB">
        <w:rPr>
          <w:rFonts w:ascii="Verdana" w:hAnsi="Verdana" w:cstheme="majorBidi"/>
          <w:b/>
          <w:bCs/>
          <w:color w:val="000000" w:themeColor="text1"/>
          <w:sz w:val="20"/>
          <w:szCs w:val="20"/>
        </w:rPr>
        <w:t>Nacionalinio saugumo reikalavimai</w:t>
      </w:r>
    </w:p>
    <w:p w14:paraId="7EC23F9A" w14:textId="31628228" w:rsidR="0078212B" w:rsidRPr="000448CB" w:rsidRDefault="0078212B" w:rsidP="0078212B">
      <w:pPr>
        <w:pStyle w:val="ListParagraph"/>
        <w:numPr>
          <w:ilvl w:val="1"/>
          <w:numId w:val="19"/>
        </w:numPr>
        <w:jc w:val="both"/>
        <w:rPr>
          <w:rFonts w:ascii="Verdana" w:hAnsi="Verdana" w:cstheme="majorBidi"/>
          <w:b/>
          <w:bCs/>
          <w:sz w:val="20"/>
          <w:szCs w:val="20"/>
        </w:rPr>
      </w:pPr>
      <w:r w:rsidRPr="000448CB">
        <w:rPr>
          <w:rFonts w:ascii="Verdana" w:hAnsi="Verdana" w:cstheme="majorBidi"/>
          <w:bCs/>
          <w:sz w:val="20"/>
          <w:szCs w:val="20"/>
        </w:rPr>
        <w:lastRenderedPageBreak/>
        <w:t xml:space="preserve">Šis pirkimas laikomas susijusiu su nacionaliniu saugumu, todėl šio pirkimo atžvilgiu keliami specialieji reikalavimai visoms tiekėjo siūlomoms paslaugoms nurodytoms šioje Techninėje specifikacijoje ir prekėms </w:t>
      </w:r>
      <w:r w:rsidR="00EC64DD" w:rsidRPr="000448CB">
        <w:rPr>
          <w:rFonts w:ascii="Verdana" w:hAnsi="Verdana" w:cstheme="majorBidi"/>
          <w:bCs/>
          <w:sz w:val="20"/>
          <w:szCs w:val="20"/>
        </w:rPr>
        <w:t xml:space="preserve">- </w:t>
      </w:r>
      <w:r w:rsidR="00080C95" w:rsidRPr="000448CB">
        <w:rPr>
          <w:rFonts w:ascii="Verdana" w:hAnsi="Verdana" w:cstheme="majorBidi"/>
          <w:bCs/>
          <w:sz w:val="20"/>
          <w:szCs w:val="20"/>
        </w:rPr>
        <w:t xml:space="preserve">programinei įrangai, </w:t>
      </w:r>
      <w:r w:rsidR="00EC64DD" w:rsidRPr="000448CB">
        <w:rPr>
          <w:rFonts w:ascii="Verdana" w:hAnsi="Verdana" w:cstheme="majorBidi"/>
          <w:bCs/>
          <w:sz w:val="20"/>
          <w:szCs w:val="20"/>
        </w:rPr>
        <w:t>kurią tiekėjas</w:t>
      </w:r>
      <w:r w:rsidR="00080C95" w:rsidRPr="000448CB">
        <w:rPr>
          <w:rFonts w:ascii="Verdana" w:hAnsi="Verdana" w:cstheme="majorBidi"/>
          <w:bCs/>
          <w:sz w:val="20"/>
          <w:szCs w:val="20"/>
        </w:rPr>
        <w:t xml:space="preserve"> naudo</w:t>
      </w:r>
      <w:r w:rsidR="00EC64DD" w:rsidRPr="000448CB">
        <w:rPr>
          <w:rFonts w:ascii="Verdana" w:hAnsi="Verdana" w:cstheme="majorBidi"/>
          <w:bCs/>
          <w:sz w:val="20"/>
          <w:szCs w:val="20"/>
        </w:rPr>
        <w:t>s</w:t>
      </w:r>
      <w:r w:rsidR="00080C95" w:rsidRPr="000448CB">
        <w:rPr>
          <w:rFonts w:ascii="Verdana" w:hAnsi="Verdana" w:cstheme="majorBidi"/>
          <w:bCs/>
          <w:sz w:val="20"/>
          <w:szCs w:val="20"/>
        </w:rPr>
        <w:t xml:space="preserve"> paslaugų teikime</w:t>
      </w:r>
      <w:r w:rsidR="00DE3539" w:rsidRPr="000448CB">
        <w:rPr>
          <w:rFonts w:ascii="Verdana" w:hAnsi="Verdana" w:cstheme="majorBidi"/>
          <w:bCs/>
          <w:sz w:val="20"/>
          <w:szCs w:val="20"/>
        </w:rPr>
        <w:t>,</w:t>
      </w:r>
      <w:r w:rsidR="00080C95" w:rsidRPr="000448CB">
        <w:rPr>
          <w:rFonts w:ascii="Verdana" w:hAnsi="Verdana" w:cstheme="majorBidi"/>
          <w:bCs/>
          <w:sz w:val="20"/>
          <w:szCs w:val="20"/>
        </w:rPr>
        <w:t xml:space="preserve"> </w:t>
      </w:r>
      <w:r w:rsidR="00DE3539" w:rsidRPr="000448CB">
        <w:rPr>
          <w:rFonts w:ascii="Verdana" w:hAnsi="Verdana" w:cstheme="majorBidi"/>
          <w:bCs/>
          <w:sz w:val="20"/>
          <w:szCs w:val="20"/>
        </w:rPr>
        <w:t xml:space="preserve">jeigu tiekėjas tokią </w:t>
      </w:r>
      <w:r w:rsidR="00D7539C" w:rsidRPr="000448CB">
        <w:rPr>
          <w:rFonts w:ascii="Verdana" w:hAnsi="Verdana" w:cstheme="majorBidi"/>
          <w:bCs/>
          <w:sz w:val="20"/>
          <w:szCs w:val="20"/>
        </w:rPr>
        <w:t>pasiūlys/</w:t>
      </w:r>
      <w:r w:rsidR="00DE3539" w:rsidRPr="000448CB">
        <w:rPr>
          <w:rFonts w:ascii="Verdana" w:hAnsi="Verdana" w:cstheme="majorBidi"/>
          <w:bCs/>
          <w:sz w:val="20"/>
          <w:szCs w:val="20"/>
        </w:rPr>
        <w:t>nurodys</w:t>
      </w:r>
      <w:r w:rsidRPr="000448CB">
        <w:rPr>
          <w:rFonts w:ascii="Verdana" w:hAnsi="Verdana" w:cstheme="majorBidi"/>
          <w:bCs/>
          <w:sz w:val="20"/>
          <w:szCs w:val="20"/>
        </w:rPr>
        <w:t xml:space="preserve"> </w:t>
      </w:r>
      <w:r w:rsidR="00DE3539" w:rsidRPr="000448CB">
        <w:rPr>
          <w:rFonts w:ascii="Verdana" w:hAnsi="Verdana" w:cstheme="majorBidi"/>
          <w:bCs/>
          <w:sz w:val="20"/>
          <w:szCs w:val="20"/>
        </w:rPr>
        <w:t>pasiūlyme</w:t>
      </w:r>
      <w:r w:rsidRPr="000448CB">
        <w:rPr>
          <w:rFonts w:ascii="Verdana" w:hAnsi="Verdana" w:cstheme="majorBidi"/>
          <w:bCs/>
          <w:sz w:val="20"/>
          <w:szCs w:val="20"/>
        </w:rPr>
        <w:t>, siekiant užtikrinti šalies nacionalinio saugumo interesus. Nacionalinio saugumo reikalavimai aukščiau nurodytoms paslaugoms ir/arba prekėms nurodyti Specialiųjų pirkimo sąlygų 5 skyriuje.</w:t>
      </w:r>
    </w:p>
    <w:p w14:paraId="58237459" w14:textId="77777777" w:rsidR="0078212B" w:rsidRPr="000448CB" w:rsidRDefault="0078212B" w:rsidP="004C1CBE">
      <w:pPr>
        <w:tabs>
          <w:tab w:val="left" w:pos="0"/>
          <w:tab w:val="left" w:pos="426"/>
        </w:tabs>
        <w:ind w:firstLine="709"/>
        <w:jc w:val="both"/>
        <w:rPr>
          <w:rFonts w:ascii="Verdana" w:hAnsi="Verdana" w:cstheme="majorBidi"/>
          <w:color w:val="000000"/>
          <w:sz w:val="20"/>
          <w:szCs w:val="20"/>
          <w:lang w:val="lt-LT"/>
        </w:rPr>
      </w:pPr>
    </w:p>
    <w:p w14:paraId="2E42D03F" w14:textId="77C6747A" w:rsidR="00741A30" w:rsidRPr="000448CB" w:rsidRDefault="00741A30" w:rsidP="00741A30">
      <w:pPr>
        <w:pStyle w:val="ListParagraph"/>
        <w:ind w:left="0" w:firstLine="567"/>
        <w:jc w:val="both"/>
        <w:rPr>
          <w:rFonts w:ascii="Verdana" w:hAnsi="Verdana" w:cstheme="majorBidi"/>
          <w:sz w:val="20"/>
          <w:szCs w:val="20"/>
        </w:rPr>
      </w:pPr>
    </w:p>
    <w:p w14:paraId="59F36A0A" w14:textId="77777777" w:rsidR="008D5BD6" w:rsidRPr="000448CB" w:rsidRDefault="008D5BD6" w:rsidP="008D5BD6">
      <w:pPr>
        <w:jc w:val="center"/>
        <w:rPr>
          <w:rFonts w:ascii="Verdana" w:hAnsi="Verdana" w:cstheme="majorBidi"/>
          <w:sz w:val="20"/>
          <w:szCs w:val="20"/>
          <w:lang w:val="lt-LT"/>
        </w:rPr>
      </w:pPr>
      <w:r w:rsidRPr="000448CB">
        <w:rPr>
          <w:rFonts w:ascii="Verdana" w:hAnsi="Verdana" w:cstheme="majorBidi"/>
          <w:sz w:val="20"/>
          <w:szCs w:val="20"/>
          <w:lang w:val="lt-LT"/>
        </w:rPr>
        <w:t>______________</w:t>
      </w:r>
    </w:p>
    <w:p w14:paraId="6A37F2FF" w14:textId="77777777" w:rsidR="008D5BD6" w:rsidRPr="000448CB" w:rsidRDefault="008D5BD6" w:rsidP="008D5BD6">
      <w:pPr>
        <w:rPr>
          <w:rFonts w:ascii="Verdana" w:hAnsi="Verdana" w:cstheme="majorBidi"/>
          <w:sz w:val="20"/>
          <w:szCs w:val="20"/>
          <w:lang w:val="lt-LT"/>
        </w:rPr>
      </w:pPr>
    </w:p>
    <w:p w14:paraId="0DAB5AB9" w14:textId="77777777" w:rsidR="00334D20" w:rsidRPr="000448CB" w:rsidRDefault="00334D20" w:rsidP="008D5BD6">
      <w:pPr>
        <w:jc w:val="right"/>
        <w:rPr>
          <w:rFonts w:ascii="Verdana" w:hAnsi="Verdana" w:cstheme="majorBidi"/>
          <w:sz w:val="20"/>
          <w:szCs w:val="20"/>
          <w:lang w:val="lt-LT"/>
        </w:rPr>
        <w:sectPr w:rsidR="00334D20" w:rsidRPr="000448CB" w:rsidSect="00210F3C">
          <w:headerReference w:type="default" r:id="rId11"/>
          <w:pgSz w:w="11900" w:h="16840"/>
          <w:pgMar w:top="1134" w:right="567" w:bottom="1134" w:left="1701" w:header="709" w:footer="709" w:gutter="0"/>
          <w:cols w:space="708"/>
          <w:titlePg/>
          <w:docGrid w:linePitch="360"/>
        </w:sectPr>
      </w:pPr>
    </w:p>
    <w:p w14:paraId="76273537" w14:textId="77777777" w:rsidR="008D5BD6" w:rsidRPr="000448CB" w:rsidRDefault="008D5BD6" w:rsidP="008D5BD6">
      <w:pPr>
        <w:jc w:val="right"/>
        <w:rPr>
          <w:rFonts w:ascii="Verdana" w:hAnsi="Verdana" w:cstheme="majorBidi"/>
          <w:sz w:val="20"/>
          <w:szCs w:val="20"/>
          <w:lang w:val="lt-LT"/>
        </w:rPr>
      </w:pPr>
      <w:r w:rsidRPr="000448CB">
        <w:rPr>
          <w:rFonts w:ascii="Verdana" w:hAnsi="Verdana" w:cstheme="majorBidi"/>
          <w:sz w:val="20"/>
          <w:szCs w:val="20"/>
          <w:lang w:val="lt-LT"/>
        </w:rPr>
        <w:lastRenderedPageBreak/>
        <w:t>Techninės specifikacijos Priedas Nr. 1</w:t>
      </w:r>
    </w:p>
    <w:p w14:paraId="59317A89" w14:textId="77777777" w:rsidR="008D5BD6" w:rsidRPr="000448CB" w:rsidRDefault="008D5BD6" w:rsidP="008D5BD6">
      <w:pPr>
        <w:jc w:val="right"/>
        <w:rPr>
          <w:rFonts w:ascii="Verdana" w:hAnsi="Verdana" w:cstheme="majorBidi"/>
          <w:sz w:val="20"/>
          <w:szCs w:val="20"/>
          <w:lang w:val="lt-LT"/>
        </w:rPr>
      </w:pPr>
    </w:p>
    <w:p w14:paraId="5A36C7D7" w14:textId="77777777" w:rsidR="008D5BD6" w:rsidRPr="000448CB" w:rsidRDefault="008D5BD6" w:rsidP="008D5BD6">
      <w:pPr>
        <w:rPr>
          <w:rFonts w:ascii="Verdana" w:hAnsi="Verdana" w:cstheme="majorBidi"/>
          <w:sz w:val="20"/>
          <w:szCs w:val="20"/>
          <w:lang w:val="lt-LT"/>
        </w:rPr>
      </w:pPr>
    </w:p>
    <w:p w14:paraId="029D566E" w14:textId="77777777" w:rsidR="008D5BD6" w:rsidRPr="000448CB" w:rsidRDefault="008D5BD6" w:rsidP="006C4A0B">
      <w:pPr>
        <w:pStyle w:val="ListParagraph"/>
        <w:ind w:left="0"/>
        <w:jc w:val="center"/>
        <w:rPr>
          <w:rFonts w:ascii="Verdana" w:hAnsi="Verdana" w:cstheme="majorBidi"/>
          <w:b/>
          <w:bCs/>
          <w:sz w:val="20"/>
          <w:szCs w:val="20"/>
        </w:rPr>
      </w:pPr>
      <w:r w:rsidRPr="000448CB">
        <w:rPr>
          <w:rFonts w:ascii="Verdana" w:hAnsi="Verdana" w:cstheme="majorBidi"/>
          <w:b/>
          <w:bCs/>
          <w:sz w:val="20"/>
          <w:szCs w:val="20"/>
        </w:rPr>
        <w:t>Reikalavimai paslaugoms</w:t>
      </w:r>
    </w:p>
    <w:p w14:paraId="69096CD6" w14:textId="77777777" w:rsidR="008D5BD6" w:rsidRPr="000448CB" w:rsidRDefault="008D5BD6" w:rsidP="006C4A0B">
      <w:pPr>
        <w:pStyle w:val="ListParagraph"/>
        <w:ind w:left="0"/>
        <w:jc w:val="center"/>
        <w:rPr>
          <w:rFonts w:ascii="Verdana" w:hAnsi="Verdana" w:cstheme="majorBidi"/>
          <w:b/>
          <w:bCs/>
          <w:i/>
          <w:iCs/>
          <w:sz w:val="20"/>
          <w:szCs w:val="20"/>
        </w:rPr>
      </w:pPr>
    </w:p>
    <w:p w14:paraId="29A13466" w14:textId="4C47FBD8" w:rsidR="008D5BD6" w:rsidRPr="000448CB" w:rsidRDefault="008D5BD6" w:rsidP="006C4A0B">
      <w:pPr>
        <w:pStyle w:val="ListParagraph"/>
        <w:ind w:left="0"/>
        <w:jc w:val="center"/>
        <w:rPr>
          <w:rFonts w:ascii="Verdana" w:hAnsi="Verdana" w:cstheme="majorBidi"/>
          <w:i/>
          <w:iCs/>
          <w:sz w:val="20"/>
          <w:szCs w:val="20"/>
        </w:rPr>
      </w:pPr>
      <w:r w:rsidRPr="000448CB">
        <w:rPr>
          <w:rFonts w:ascii="Verdana" w:hAnsi="Verdana" w:cstheme="majorBidi"/>
          <w:i/>
          <w:iCs/>
          <w:sz w:val="20"/>
          <w:szCs w:val="20"/>
        </w:rPr>
        <w:t xml:space="preserve">(pildyti pagal Techninės specifikacijos </w:t>
      </w:r>
      <w:r w:rsidR="00893449" w:rsidRPr="000448CB">
        <w:rPr>
          <w:rFonts w:ascii="Verdana" w:hAnsi="Verdana" w:cstheme="majorBidi"/>
          <w:i/>
          <w:iCs/>
          <w:sz w:val="20"/>
          <w:szCs w:val="20"/>
        </w:rPr>
        <w:t>3</w:t>
      </w:r>
      <w:r w:rsidRPr="000448CB">
        <w:rPr>
          <w:rFonts w:ascii="Verdana" w:hAnsi="Verdana" w:cstheme="majorBidi"/>
          <w:i/>
          <w:iCs/>
          <w:sz w:val="20"/>
          <w:szCs w:val="20"/>
        </w:rPr>
        <w:t xml:space="preserve"> punkto reikalavimus)</w:t>
      </w:r>
    </w:p>
    <w:tbl>
      <w:tblPr>
        <w:tblStyle w:val="TableGrid"/>
        <w:tblW w:w="5000" w:type="pct"/>
        <w:jc w:val="center"/>
        <w:tblLook w:val="04A0" w:firstRow="1" w:lastRow="0" w:firstColumn="1" w:lastColumn="0" w:noHBand="0" w:noVBand="1"/>
      </w:tblPr>
      <w:tblGrid>
        <w:gridCol w:w="605"/>
        <w:gridCol w:w="5613"/>
        <w:gridCol w:w="3404"/>
      </w:tblGrid>
      <w:tr w:rsidR="008D5BD6" w:rsidRPr="000448CB" w14:paraId="02A08C7D" w14:textId="77777777" w:rsidTr="00E64DBF">
        <w:trPr>
          <w:jc w:val="center"/>
        </w:trPr>
        <w:tc>
          <w:tcPr>
            <w:tcW w:w="605" w:type="dxa"/>
          </w:tcPr>
          <w:p w14:paraId="1D3BD577" w14:textId="77777777" w:rsidR="008D5BD6" w:rsidRPr="000448CB" w:rsidRDefault="008D5BD6" w:rsidP="00295B45">
            <w:pPr>
              <w:pStyle w:val="ListParagraph"/>
              <w:ind w:left="0"/>
              <w:jc w:val="center"/>
              <w:rPr>
                <w:rFonts w:ascii="Verdana" w:hAnsi="Verdana" w:cstheme="majorBidi"/>
                <w:b/>
                <w:bCs/>
                <w:sz w:val="20"/>
                <w:szCs w:val="20"/>
              </w:rPr>
            </w:pPr>
            <w:r w:rsidRPr="000448CB">
              <w:rPr>
                <w:rFonts w:ascii="Verdana" w:hAnsi="Verdana" w:cstheme="majorBidi"/>
                <w:b/>
                <w:bCs/>
                <w:sz w:val="20"/>
                <w:szCs w:val="20"/>
              </w:rPr>
              <w:t>Eil. Nr.</w:t>
            </w:r>
          </w:p>
        </w:tc>
        <w:tc>
          <w:tcPr>
            <w:tcW w:w="5613" w:type="dxa"/>
            <w:vAlign w:val="center"/>
          </w:tcPr>
          <w:p w14:paraId="1B78F89F" w14:textId="77777777" w:rsidR="008D5BD6" w:rsidRPr="000448CB" w:rsidRDefault="008D5BD6" w:rsidP="00295B45">
            <w:pPr>
              <w:pStyle w:val="ListParagraph"/>
              <w:ind w:left="0"/>
              <w:jc w:val="center"/>
              <w:rPr>
                <w:rFonts w:ascii="Verdana" w:hAnsi="Verdana" w:cstheme="majorBidi"/>
                <w:b/>
                <w:bCs/>
                <w:sz w:val="20"/>
                <w:szCs w:val="20"/>
              </w:rPr>
            </w:pPr>
            <w:r w:rsidRPr="000448CB">
              <w:rPr>
                <w:rFonts w:ascii="Verdana" w:hAnsi="Verdana" w:cstheme="majorBidi"/>
                <w:b/>
                <w:bCs/>
                <w:sz w:val="20"/>
                <w:szCs w:val="20"/>
              </w:rPr>
              <w:t>Reikalavimas</w:t>
            </w:r>
          </w:p>
        </w:tc>
        <w:tc>
          <w:tcPr>
            <w:tcW w:w="3404" w:type="dxa"/>
            <w:vAlign w:val="center"/>
          </w:tcPr>
          <w:p w14:paraId="0AE69CB2" w14:textId="77777777" w:rsidR="008D5BD6" w:rsidRPr="000448CB" w:rsidRDefault="008D5BD6" w:rsidP="00295B45">
            <w:pPr>
              <w:pStyle w:val="ListParagraph"/>
              <w:ind w:left="0"/>
              <w:jc w:val="center"/>
              <w:rPr>
                <w:rFonts w:ascii="Verdana" w:hAnsi="Verdana" w:cstheme="majorBidi"/>
                <w:b/>
                <w:bCs/>
                <w:sz w:val="20"/>
                <w:szCs w:val="20"/>
              </w:rPr>
            </w:pPr>
            <w:r w:rsidRPr="000448CB">
              <w:rPr>
                <w:rFonts w:ascii="Verdana" w:hAnsi="Verdana" w:cstheme="majorBidi"/>
                <w:b/>
                <w:bCs/>
                <w:sz w:val="20"/>
                <w:szCs w:val="20"/>
              </w:rPr>
              <w:t xml:space="preserve">Tiekėjo atitikimas reikalavimui </w:t>
            </w:r>
          </w:p>
          <w:p w14:paraId="4C15FD3B" w14:textId="77777777" w:rsidR="008D5BD6" w:rsidRPr="000448CB" w:rsidRDefault="008D5BD6" w:rsidP="00295B45">
            <w:pPr>
              <w:pStyle w:val="ListParagraph"/>
              <w:ind w:left="0"/>
              <w:jc w:val="center"/>
              <w:rPr>
                <w:rFonts w:ascii="Verdana" w:hAnsi="Verdana" w:cstheme="majorBidi"/>
                <w:b/>
                <w:bCs/>
                <w:sz w:val="20"/>
                <w:szCs w:val="20"/>
              </w:rPr>
            </w:pPr>
            <w:r w:rsidRPr="000448CB">
              <w:rPr>
                <w:rFonts w:ascii="Verdana" w:hAnsi="Verdana" w:cstheme="majorBidi"/>
                <w:b/>
                <w:bCs/>
                <w:sz w:val="20"/>
                <w:szCs w:val="20"/>
              </w:rPr>
              <w:t>(įrašyti atitinka / neatitinka)</w:t>
            </w:r>
          </w:p>
        </w:tc>
      </w:tr>
      <w:tr w:rsidR="008D5BD6" w:rsidRPr="000448CB" w14:paraId="13DB159C" w14:textId="77777777" w:rsidTr="00E64DBF">
        <w:trPr>
          <w:jc w:val="center"/>
        </w:trPr>
        <w:tc>
          <w:tcPr>
            <w:tcW w:w="605" w:type="dxa"/>
          </w:tcPr>
          <w:p w14:paraId="643A58E5" w14:textId="7D6CC609" w:rsidR="008D5BD6" w:rsidRPr="000448CB" w:rsidRDefault="008D5BD6" w:rsidP="007E3D9E">
            <w:pPr>
              <w:pStyle w:val="ListParagraph"/>
              <w:numPr>
                <w:ilvl w:val="0"/>
                <w:numId w:val="21"/>
              </w:numPr>
              <w:jc w:val="both"/>
              <w:rPr>
                <w:rFonts w:ascii="Verdana" w:hAnsi="Verdana" w:cstheme="majorBidi"/>
                <w:sz w:val="20"/>
                <w:szCs w:val="20"/>
              </w:rPr>
            </w:pPr>
          </w:p>
        </w:tc>
        <w:tc>
          <w:tcPr>
            <w:tcW w:w="5613" w:type="dxa"/>
          </w:tcPr>
          <w:p w14:paraId="0FF90406" w14:textId="1F745AAA" w:rsidR="00B764FD" w:rsidRPr="000448CB" w:rsidRDefault="008D5BD6" w:rsidP="00295B45">
            <w:pPr>
              <w:jc w:val="both"/>
              <w:rPr>
                <w:rFonts w:ascii="Verdana" w:hAnsi="Verdana" w:cstheme="majorBidi"/>
                <w:sz w:val="20"/>
                <w:szCs w:val="20"/>
                <w:lang w:val="lt-LT"/>
              </w:rPr>
            </w:pPr>
            <w:r w:rsidRPr="000448CB">
              <w:rPr>
                <w:rFonts w:ascii="Verdana" w:hAnsi="Verdana" w:cstheme="majorBidi"/>
                <w:sz w:val="20"/>
                <w:szCs w:val="20"/>
                <w:lang w:val="lt-LT"/>
              </w:rPr>
              <w:t>Realaus laiko (</w:t>
            </w:r>
            <w:r w:rsidR="00FA4695" w:rsidRPr="000448CB">
              <w:rPr>
                <w:rFonts w:ascii="Verdana" w:hAnsi="Verdana" w:cstheme="majorBidi"/>
                <w:sz w:val="20"/>
                <w:szCs w:val="20"/>
                <w:lang w:val="lt-LT"/>
              </w:rPr>
              <w:t xml:space="preserve">vėlavimas ne daugiau kaip </w:t>
            </w:r>
            <w:r w:rsidR="00220CFD" w:rsidRPr="000448CB">
              <w:rPr>
                <w:rFonts w:ascii="Verdana" w:hAnsi="Verdana" w:cstheme="majorBidi"/>
                <w:sz w:val="20"/>
                <w:szCs w:val="20"/>
                <w:lang w:val="lt-LT"/>
              </w:rPr>
              <w:t>5 sekund</w:t>
            </w:r>
            <w:r w:rsidR="00FA4695" w:rsidRPr="000448CB">
              <w:rPr>
                <w:rFonts w:ascii="Verdana" w:hAnsi="Verdana" w:cstheme="majorBidi"/>
                <w:sz w:val="20"/>
                <w:szCs w:val="20"/>
                <w:lang w:val="lt-LT"/>
              </w:rPr>
              <w:t>ė</w:t>
            </w:r>
            <w:r w:rsidR="00220CFD" w:rsidRPr="000448CB">
              <w:rPr>
                <w:rFonts w:ascii="Verdana" w:hAnsi="Verdana" w:cstheme="majorBidi"/>
                <w:sz w:val="20"/>
                <w:szCs w:val="20"/>
                <w:lang w:val="lt-LT"/>
              </w:rPr>
              <w:t>s</w:t>
            </w:r>
            <w:r w:rsidRPr="000448CB">
              <w:rPr>
                <w:rFonts w:ascii="Verdana" w:hAnsi="Verdana" w:cstheme="majorBidi"/>
                <w:sz w:val="20"/>
                <w:szCs w:val="20"/>
                <w:lang w:val="lt-LT"/>
              </w:rPr>
              <w:t>) suvestinėse pateikiami lankomumo rezultatai</w:t>
            </w:r>
            <w:r w:rsidR="00B764FD" w:rsidRPr="000448CB">
              <w:rPr>
                <w:rFonts w:ascii="Verdana" w:hAnsi="Verdana" w:cstheme="majorBidi"/>
                <w:sz w:val="20"/>
                <w:szCs w:val="20"/>
                <w:lang w:val="lt-LT"/>
              </w:rPr>
              <w:t>, ne mažiau kaip</w:t>
            </w:r>
            <w:r w:rsidRPr="000448CB">
              <w:rPr>
                <w:rFonts w:ascii="Verdana" w:hAnsi="Verdana" w:cstheme="majorBidi"/>
                <w:sz w:val="20"/>
                <w:szCs w:val="20"/>
                <w:lang w:val="lt-LT"/>
              </w:rPr>
              <w:t xml:space="preserve">: </w:t>
            </w:r>
          </w:p>
          <w:p w14:paraId="00358DA5" w14:textId="362C3C90" w:rsidR="00B764FD" w:rsidRPr="000448CB" w:rsidRDefault="00B764FD" w:rsidP="00295B45">
            <w:pPr>
              <w:jc w:val="both"/>
              <w:rPr>
                <w:rFonts w:ascii="Verdana" w:hAnsi="Verdana" w:cstheme="majorBidi"/>
                <w:sz w:val="20"/>
                <w:szCs w:val="20"/>
                <w:lang w:val="lt-LT"/>
              </w:rPr>
            </w:pPr>
            <w:r w:rsidRPr="000448CB">
              <w:rPr>
                <w:rFonts w:ascii="Verdana" w:hAnsi="Verdana" w:cstheme="majorBidi"/>
                <w:sz w:val="20"/>
                <w:szCs w:val="20"/>
                <w:lang w:val="lt-LT"/>
              </w:rPr>
              <w:t>a)</w:t>
            </w:r>
            <w:r w:rsidR="008D5BD6" w:rsidRPr="000448CB">
              <w:rPr>
                <w:rFonts w:ascii="Verdana" w:hAnsi="Verdana" w:cstheme="majorBidi"/>
                <w:sz w:val="20"/>
                <w:szCs w:val="20"/>
                <w:lang w:val="lt-LT"/>
              </w:rPr>
              <w:t xml:space="preserve"> naujienų straipsniai</w:t>
            </w:r>
            <w:r w:rsidRPr="000448CB">
              <w:rPr>
                <w:rFonts w:ascii="Verdana" w:hAnsi="Verdana" w:cstheme="majorBidi"/>
                <w:sz w:val="20"/>
                <w:szCs w:val="20"/>
                <w:lang w:val="lt-LT"/>
              </w:rPr>
              <w:t xml:space="preserve">; </w:t>
            </w:r>
          </w:p>
          <w:p w14:paraId="29EE3504" w14:textId="585F1043" w:rsidR="00B764FD" w:rsidRPr="000448CB" w:rsidRDefault="00B764FD"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b) </w:t>
            </w:r>
            <w:r w:rsidR="008D5BD6" w:rsidRPr="000448CB">
              <w:rPr>
                <w:rFonts w:ascii="Verdana" w:hAnsi="Verdana" w:cstheme="majorBidi"/>
                <w:sz w:val="20"/>
                <w:szCs w:val="20"/>
                <w:lang w:val="lt-LT"/>
              </w:rPr>
              <w:t>vaizdo įrašai</w:t>
            </w:r>
            <w:r w:rsidRPr="000448CB">
              <w:rPr>
                <w:rFonts w:ascii="Verdana" w:hAnsi="Verdana" w:cstheme="majorBidi"/>
                <w:sz w:val="20"/>
                <w:szCs w:val="20"/>
                <w:lang w:val="lt-LT"/>
              </w:rPr>
              <w:t>;</w:t>
            </w:r>
          </w:p>
          <w:p w14:paraId="2D713FF5" w14:textId="201B7DAE" w:rsidR="008D5BD6" w:rsidRPr="000448CB" w:rsidRDefault="00B764FD"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c) </w:t>
            </w:r>
            <w:r w:rsidR="008D5BD6" w:rsidRPr="000448CB">
              <w:rPr>
                <w:rFonts w:ascii="Verdana" w:hAnsi="Verdana" w:cstheme="majorBidi"/>
                <w:sz w:val="20"/>
                <w:szCs w:val="20"/>
                <w:lang w:val="lt-LT"/>
              </w:rPr>
              <w:t>pagrindinio puslapio turinys.</w:t>
            </w:r>
          </w:p>
          <w:p w14:paraId="6CAF60A9" w14:textId="77777777" w:rsidR="008D5BD6" w:rsidRPr="000448CB" w:rsidRDefault="008D5BD6" w:rsidP="00295B45">
            <w:pPr>
              <w:pStyle w:val="ListParagraph"/>
              <w:ind w:left="0"/>
              <w:jc w:val="both"/>
              <w:rPr>
                <w:rFonts w:ascii="Verdana" w:hAnsi="Verdana" w:cstheme="majorBidi"/>
                <w:sz w:val="20"/>
                <w:szCs w:val="20"/>
              </w:rPr>
            </w:pPr>
          </w:p>
        </w:tc>
        <w:tc>
          <w:tcPr>
            <w:tcW w:w="3404" w:type="dxa"/>
          </w:tcPr>
          <w:p w14:paraId="1F1C1840"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1ECE5F8A" w14:textId="77777777" w:rsidTr="00E64DBF">
        <w:trPr>
          <w:jc w:val="center"/>
        </w:trPr>
        <w:tc>
          <w:tcPr>
            <w:tcW w:w="605" w:type="dxa"/>
          </w:tcPr>
          <w:p w14:paraId="56D8CAA7" w14:textId="612A7D9A" w:rsidR="008D5BD6" w:rsidRPr="000448CB" w:rsidRDefault="008D5BD6" w:rsidP="00213D43">
            <w:pPr>
              <w:pStyle w:val="ListParagraph"/>
              <w:numPr>
                <w:ilvl w:val="0"/>
                <w:numId w:val="21"/>
              </w:numPr>
              <w:jc w:val="both"/>
              <w:rPr>
                <w:rFonts w:ascii="Verdana" w:hAnsi="Verdana" w:cstheme="majorBidi"/>
                <w:sz w:val="20"/>
                <w:szCs w:val="20"/>
              </w:rPr>
            </w:pPr>
          </w:p>
        </w:tc>
        <w:tc>
          <w:tcPr>
            <w:tcW w:w="5613" w:type="dxa"/>
          </w:tcPr>
          <w:p w14:paraId="29B275E7" w14:textId="4101A574" w:rsidR="00725585" w:rsidRPr="000448CB" w:rsidRDefault="00765F72" w:rsidP="00765F72">
            <w:pPr>
              <w:pStyle w:val="ListParagraph"/>
              <w:ind w:left="0"/>
              <w:jc w:val="both"/>
              <w:rPr>
                <w:rFonts w:ascii="Verdana" w:hAnsi="Verdana" w:cstheme="majorBidi"/>
                <w:sz w:val="20"/>
                <w:szCs w:val="20"/>
              </w:rPr>
            </w:pPr>
            <w:r w:rsidRPr="000448CB">
              <w:rPr>
                <w:rFonts w:ascii="Verdana" w:hAnsi="Verdana" w:cstheme="majorBidi"/>
                <w:sz w:val="20"/>
                <w:szCs w:val="20"/>
              </w:rPr>
              <w:t>Funkcionalumas</w:t>
            </w:r>
            <w:r w:rsidR="008D5BD6" w:rsidRPr="000448CB">
              <w:rPr>
                <w:rFonts w:ascii="Verdana" w:hAnsi="Verdana" w:cstheme="majorBidi"/>
                <w:sz w:val="20"/>
                <w:szCs w:val="20"/>
              </w:rPr>
              <w:t xml:space="preserve"> sekti auditorijos elgesį reaguojant į turinį</w:t>
            </w:r>
            <w:r w:rsidR="00725585" w:rsidRPr="000448CB">
              <w:rPr>
                <w:rFonts w:ascii="Verdana" w:hAnsi="Verdana" w:cstheme="majorBidi"/>
                <w:sz w:val="20"/>
                <w:szCs w:val="20"/>
              </w:rPr>
              <w:t>, ne mažiau kaip</w:t>
            </w:r>
            <w:r w:rsidR="008D5BD6" w:rsidRPr="000448CB">
              <w:rPr>
                <w:rFonts w:ascii="Verdana" w:hAnsi="Verdana" w:cstheme="majorBidi"/>
                <w:sz w:val="20"/>
                <w:szCs w:val="20"/>
              </w:rPr>
              <w:t xml:space="preserve">: </w:t>
            </w:r>
          </w:p>
          <w:p w14:paraId="7704C6D3" w14:textId="6DF16CD9" w:rsidR="00725585" w:rsidRPr="000448CB" w:rsidRDefault="00725585" w:rsidP="00765F72">
            <w:pPr>
              <w:pStyle w:val="ListParagraph"/>
              <w:ind w:left="0"/>
              <w:jc w:val="both"/>
              <w:rPr>
                <w:rFonts w:ascii="Verdana" w:hAnsi="Verdana" w:cstheme="majorBidi"/>
                <w:sz w:val="20"/>
                <w:szCs w:val="20"/>
              </w:rPr>
            </w:pPr>
            <w:r w:rsidRPr="000448CB">
              <w:rPr>
                <w:rFonts w:ascii="Verdana" w:hAnsi="Verdana" w:cstheme="majorBidi"/>
                <w:sz w:val="20"/>
                <w:szCs w:val="20"/>
              </w:rPr>
              <w:t>a)</w:t>
            </w:r>
            <w:r w:rsidR="008D5BD6" w:rsidRPr="000448CB">
              <w:rPr>
                <w:rFonts w:ascii="Verdana" w:hAnsi="Verdana" w:cstheme="majorBidi"/>
                <w:sz w:val="20"/>
                <w:szCs w:val="20"/>
              </w:rPr>
              <w:t xml:space="preserve"> suprasti naudotojų naršymo lygį/gylį</w:t>
            </w:r>
            <w:r w:rsidRPr="000448CB">
              <w:rPr>
                <w:rFonts w:ascii="Verdana" w:hAnsi="Verdana" w:cstheme="majorBidi"/>
                <w:sz w:val="20"/>
                <w:szCs w:val="20"/>
              </w:rPr>
              <w:t>;</w:t>
            </w:r>
          </w:p>
          <w:p w14:paraId="5E385887" w14:textId="61E9A3D0" w:rsidR="00725585" w:rsidRPr="000448CB" w:rsidRDefault="00725585" w:rsidP="00765F72">
            <w:pPr>
              <w:pStyle w:val="ListParagraph"/>
              <w:ind w:left="0"/>
              <w:jc w:val="both"/>
              <w:rPr>
                <w:rFonts w:ascii="Verdana" w:hAnsi="Verdana" w:cstheme="majorBidi"/>
                <w:sz w:val="20"/>
                <w:szCs w:val="20"/>
              </w:rPr>
            </w:pPr>
            <w:r w:rsidRPr="000448CB">
              <w:rPr>
                <w:rFonts w:ascii="Verdana" w:hAnsi="Verdana" w:cstheme="majorBidi"/>
                <w:sz w:val="20"/>
                <w:szCs w:val="20"/>
              </w:rPr>
              <w:t xml:space="preserve">b) </w:t>
            </w:r>
            <w:r w:rsidR="008D5BD6" w:rsidRPr="000448CB">
              <w:rPr>
                <w:rFonts w:ascii="Verdana" w:hAnsi="Verdana" w:cstheme="majorBidi"/>
                <w:sz w:val="20"/>
                <w:szCs w:val="20"/>
              </w:rPr>
              <w:t>vidutinį įsitraukimo laiką</w:t>
            </w:r>
            <w:r w:rsidRPr="000448CB">
              <w:rPr>
                <w:rFonts w:ascii="Verdana" w:hAnsi="Verdana" w:cstheme="majorBidi"/>
                <w:sz w:val="20"/>
                <w:szCs w:val="20"/>
              </w:rPr>
              <w:t>;</w:t>
            </w:r>
          </w:p>
          <w:p w14:paraId="1FB00F4B" w14:textId="77777777" w:rsidR="00725585" w:rsidRPr="000448CB" w:rsidRDefault="00725585" w:rsidP="00765F72">
            <w:pPr>
              <w:pStyle w:val="ListParagraph"/>
              <w:ind w:left="0"/>
              <w:jc w:val="both"/>
              <w:rPr>
                <w:rFonts w:ascii="Verdana" w:hAnsi="Verdana" w:cstheme="majorBidi"/>
                <w:sz w:val="20"/>
                <w:szCs w:val="20"/>
              </w:rPr>
            </w:pPr>
            <w:r w:rsidRPr="000448CB">
              <w:rPr>
                <w:rFonts w:ascii="Verdana" w:hAnsi="Verdana" w:cstheme="majorBidi"/>
                <w:sz w:val="20"/>
                <w:szCs w:val="20"/>
              </w:rPr>
              <w:t xml:space="preserve">c) </w:t>
            </w:r>
            <w:proofErr w:type="spellStart"/>
            <w:r w:rsidR="008D5BD6" w:rsidRPr="000448CB">
              <w:rPr>
                <w:rFonts w:ascii="Verdana" w:hAnsi="Verdana" w:cstheme="majorBidi"/>
                <w:sz w:val="20"/>
                <w:szCs w:val="20"/>
              </w:rPr>
              <w:t>recirkuliaciją</w:t>
            </w:r>
            <w:proofErr w:type="spellEnd"/>
            <w:r w:rsidRPr="000448CB">
              <w:rPr>
                <w:rFonts w:ascii="Verdana" w:hAnsi="Verdana" w:cstheme="majorBidi"/>
                <w:sz w:val="20"/>
                <w:szCs w:val="20"/>
              </w:rPr>
              <w:t>;</w:t>
            </w:r>
          </w:p>
          <w:p w14:paraId="7C1C7367" w14:textId="5B3E3A74" w:rsidR="008D5BD6" w:rsidRPr="000448CB" w:rsidRDefault="00725585" w:rsidP="00765F72">
            <w:pPr>
              <w:pStyle w:val="ListParagraph"/>
              <w:ind w:left="0"/>
              <w:jc w:val="both"/>
              <w:rPr>
                <w:rFonts w:ascii="Verdana" w:hAnsi="Verdana" w:cstheme="majorBidi"/>
                <w:sz w:val="20"/>
                <w:szCs w:val="20"/>
              </w:rPr>
            </w:pPr>
            <w:r w:rsidRPr="000448CB">
              <w:rPr>
                <w:rFonts w:ascii="Verdana" w:hAnsi="Verdana" w:cstheme="majorBidi"/>
                <w:sz w:val="20"/>
                <w:szCs w:val="20"/>
              </w:rPr>
              <w:t>d)</w:t>
            </w:r>
            <w:r w:rsidR="008D5BD6" w:rsidRPr="000448CB">
              <w:rPr>
                <w:rFonts w:ascii="Verdana" w:hAnsi="Verdana" w:cstheme="majorBidi"/>
                <w:sz w:val="20"/>
                <w:szCs w:val="20"/>
              </w:rPr>
              <w:t xml:space="preserve"> persiuntimo srautus.</w:t>
            </w:r>
          </w:p>
          <w:p w14:paraId="55E33F5C" w14:textId="5DFE33F7" w:rsidR="008D5BD6" w:rsidRPr="000448CB" w:rsidRDefault="008D5BD6" w:rsidP="00295B45">
            <w:pPr>
              <w:pStyle w:val="ListParagraph"/>
              <w:ind w:left="0"/>
              <w:jc w:val="both"/>
              <w:rPr>
                <w:rFonts w:ascii="Verdana" w:hAnsi="Verdana" w:cstheme="majorBidi"/>
                <w:sz w:val="20"/>
                <w:szCs w:val="20"/>
              </w:rPr>
            </w:pPr>
          </w:p>
        </w:tc>
        <w:tc>
          <w:tcPr>
            <w:tcW w:w="3404" w:type="dxa"/>
          </w:tcPr>
          <w:p w14:paraId="0A028C55"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37CECB31" w14:textId="77777777" w:rsidTr="00E64DBF">
        <w:trPr>
          <w:jc w:val="center"/>
        </w:trPr>
        <w:tc>
          <w:tcPr>
            <w:tcW w:w="605" w:type="dxa"/>
          </w:tcPr>
          <w:p w14:paraId="6E33EF9F" w14:textId="7D555073" w:rsidR="008D5BD6" w:rsidRPr="000448CB" w:rsidRDefault="008D5BD6" w:rsidP="00213D43">
            <w:pPr>
              <w:pStyle w:val="ListParagraph"/>
              <w:numPr>
                <w:ilvl w:val="0"/>
                <w:numId w:val="21"/>
              </w:numPr>
              <w:jc w:val="both"/>
              <w:rPr>
                <w:rFonts w:ascii="Verdana" w:hAnsi="Verdana" w:cstheme="majorBidi"/>
                <w:sz w:val="20"/>
                <w:szCs w:val="20"/>
              </w:rPr>
            </w:pPr>
          </w:p>
        </w:tc>
        <w:tc>
          <w:tcPr>
            <w:tcW w:w="5613" w:type="dxa"/>
          </w:tcPr>
          <w:p w14:paraId="1204E3A9" w14:textId="4CFC4396" w:rsidR="00DC5E52" w:rsidRPr="000448CB" w:rsidRDefault="00765F72" w:rsidP="00D00645">
            <w:pPr>
              <w:jc w:val="both"/>
              <w:rPr>
                <w:rFonts w:ascii="Verdana" w:hAnsi="Verdana" w:cstheme="majorBidi"/>
                <w:sz w:val="20"/>
                <w:szCs w:val="20"/>
                <w:lang w:val="lt-LT"/>
              </w:rPr>
            </w:pPr>
            <w:bookmarkStart w:id="1" w:name="_Hlk126760039"/>
            <w:r w:rsidRPr="000448CB">
              <w:rPr>
                <w:rFonts w:ascii="Verdana" w:hAnsi="Verdana" w:cstheme="majorBidi"/>
                <w:sz w:val="20"/>
                <w:szCs w:val="20"/>
                <w:lang w:val="lt-LT"/>
              </w:rPr>
              <w:t>Funkcionalumas</w:t>
            </w:r>
            <w:bookmarkEnd w:id="1"/>
            <w:r w:rsidR="008D5BD6" w:rsidRPr="000448CB">
              <w:rPr>
                <w:rFonts w:ascii="Verdana" w:hAnsi="Verdana" w:cstheme="majorBidi"/>
                <w:sz w:val="20"/>
                <w:szCs w:val="20"/>
                <w:lang w:val="lt-LT"/>
              </w:rPr>
              <w:t xml:space="preserve"> pateikti tiesioginę suvestinę, kuri seka pagrindinius naudotojo įsitraukimo parametrus. Tai</w:t>
            </w:r>
            <w:r w:rsidR="000E2C8D" w:rsidRPr="000448CB">
              <w:rPr>
                <w:rFonts w:ascii="Verdana" w:hAnsi="Verdana" w:cstheme="majorBidi"/>
                <w:sz w:val="20"/>
                <w:szCs w:val="20"/>
                <w:lang w:val="lt-LT"/>
              </w:rPr>
              <w:t xml:space="preserve"> turi</w:t>
            </w:r>
            <w:r w:rsidR="008D5BD6" w:rsidRPr="000448CB">
              <w:rPr>
                <w:rFonts w:ascii="Verdana" w:hAnsi="Verdana" w:cstheme="majorBidi"/>
                <w:sz w:val="20"/>
                <w:szCs w:val="20"/>
                <w:lang w:val="lt-LT"/>
              </w:rPr>
              <w:t xml:space="preserve"> </w:t>
            </w:r>
            <w:r w:rsidR="000E2C8D" w:rsidRPr="000448CB">
              <w:rPr>
                <w:rFonts w:ascii="Verdana" w:hAnsi="Verdana" w:cstheme="majorBidi"/>
                <w:sz w:val="20"/>
                <w:szCs w:val="20"/>
                <w:lang w:val="lt-LT"/>
              </w:rPr>
              <w:t xml:space="preserve">apimti ne mažiau kaip: </w:t>
            </w:r>
          </w:p>
          <w:p w14:paraId="0C929034" w14:textId="356CD0AA" w:rsidR="00DC5E52" w:rsidRPr="000448CB" w:rsidRDefault="00DC5E52" w:rsidP="00D00645">
            <w:pPr>
              <w:jc w:val="both"/>
              <w:rPr>
                <w:rFonts w:ascii="Verdana" w:hAnsi="Verdana" w:cstheme="majorBidi"/>
                <w:sz w:val="20"/>
                <w:szCs w:val="20"/>
                <w:lang w:val="lt-LT"/>
              </w:rPr>
            </w:pPr>
            <w:r w:rsidRPr="000448CB">
              <w:rPr>
                <w:rFonts w:ascii="Verdana" w:hAnsi="Verdana" w:cstheme="majorBidi"/>
                <w:sz w:val="20"/>
                <w:szCs w:val="20"/>
                <w:lang w:val="lt-LT"/>
              </w:rPr>
              <w:t xml:space="preserve">a) </w:t>
            </w:r>
            <w:r w:rsidR="008D5BD6" w:rsidRPr="000448CB">
              <w:rPr>
                <w:rFonts w:ascii="Verdana" w:hAnsi="Verdana" w:cstheme="majorBidi"/>
                <w:sz w:val="20"/>
                <w:szCs w:val="20"/>
                <w:lang w:val="lt-LT"/>
              </w:rPr>
              <w:t>naudotojų skaičių</w:t>
            </w:r>
            <w:r w:rsidRPr="000448CB">
              <w:rPr>
                <w:rFonts w:ascii="Verdana" w:hAnsi="Verdana" w:cstheme="majorBidi"/>
                <w:sz w:val="20"/>
                <w:szCs w:val="20"/>
                <w:lang w:val="lt-LT"/>
              </w:rPr>
              <w:t>;</w:t>
            </w:r>
          </w:p>
          <w:p w14:paraId="38DA7506" w14:textId="5ACDF6C3" w:rsidR="00DC5E52" w:rsidRPr="000448CB" w:rsidRDefault="00DC5E52" w:rsidP="00D00645">
            <w:pPr>
              <w:jc w:val="both"/>
              <w:rPr>
                <w:rFonts w:ascii="Verdana" w:hAnsi="Verdana" w:cstheme="majorBidi"/>
                <w:sz w:val="20"/>
                <w:szCs w:val="20"/>
                <w:lang w:val="lt-LT"/>
              </w:rPr>
            </w:pPr>
            <w:r w:rsidRPr="000448CB">
              <w:rPr>
                <w:rFonts w:ascii="Verdana" w:hAnsi="Verdana" w:cstheme="majorBidi"/>
                <w:sz w:val="20"/>
                <w:szCs w:val="20"/>
                <w:lang w:val="lt-LT"/>
              </w:rPr>
              <w:t xml:space="preserve">b) </w:t>
            </w:r>
            <w:r w:rsidR="008D5BD6" w:rsidRPr="000448CB">
              <w:rPr>
                <w:rFonts w:ascii="Verdana" w:hAnsi="Verdana" w:cstheme="majorBidi"/>
                <w:sz w:val="20"/>
                <w:szCs w:val="20"/>
                <w:lang w:val="lt-LT"/>
              </w:rPr>
              <w:t>įsitraukimo laiką</w:t>
            </w:r>
            <w:r w:rsidRPr="000448CB">
              <w:rPr>
                <w:rFonts w:ascii="Verdana" w:hAnsi="Verdana" w:cstheme="majorBidi"/>
                <w:sz w:val="20"/>
                <w:szCs w:val="20"/>
                <w:lang w:val="lt-LT"/>
              </w:rPr>
              <w:t>;</w:t>
            </w:r>
          </w:p>
          <w:p w14:paraId="6A7FE079" w14:textId="2CD0FEAF" w:rsidR="00DC5E52" w:rsidRPr="000448CB" w:rsidRDefault="00DC5E52" w:rsidP="00D00645">
            <w:pPr>
              <w:jc w:val="both"/>
              <w:rPr>
                <w:rFonts w:ascii="Verdana" w:hAnsi="Verdana" w:cstheme="majorBidi"/>
                <w:sz w:val="20"/>
                <w:szCs w:val="20"/>
                <w:lang w:val="lt-LT"/>
              </w:rPr>
            </w:pPr>
            <w:r w:rsidRPr="000448CB">
              <w:rPr>
                <w:rFonts w:ascii="Verdana" w:hAnsi="Verdana" w:cstheme="majorBidi"/>
                <w:sz w:val="20"/>
                <w:szCs w:val="20"/>
                <w:lang w:val="lt-LT"/>
              </w:rPr>
              <w:t xml:space="preserve">c) </w:t>
            </w:r>
            <w:r w:rsidR="008D5BD6" w:rsidRPr="000448CB">
              <w:rPr>
                <w:rFonts w:ascii="Verdana" w:hAnsi="Verdana" w:cstheme="majorBidi"/>
                <w:sz w:val="20"/>
                <w:szCs w:val="20"/>
                <w:lang w:val="lt-LT"/>
              </w:rPr>
              <w:t>srautų skirstymą</w:t>
            </w:r>
            <w:r w:rsidRPr="000448CB">
              <w:rPr>
                <w:rFonts w:ascii="Verdana" w:hAnsi="Verdana" w:cstheme="majorBidi"/>
                <w:sz w:val="20"/>
                <w:szCs w:val="20"/>
                <w:lang w:val="lt-LT"/>
              </w:rPr>
              <w:t>;</w:t>
            </w:r>
          </w:p>
          <w:p w14:paraId="6E61EBC5" w14:textId="6082295E" w:rsidR="00DC5E52" w:rsidRPr="000448CB" w:rsidRDefault="00DC5E52" w:rsidP="00D00645">
            <w:pPr>
              <w:jc w:val="both"/>
              <w:rPr>
                <w:rFonts w:ascii="Verdana" w:hAnsi="Verdana" w:cstheme="majorBidi"/>
                <w:sz w:val="20"/>
                <w:szCs w:val="20"/>
                <w:lang w:val="lt-LT"/>
              </w:rPr>
            </w:pPr>
            <w:r w:rsidRPr="000448CB">
              <w:rPr>
                <w:rFonts w:ascii="Verdana" w:hAnsi="Verdana" w:cstheme="majorBidi"/>
                <w:sz w:val="20"/>
                <w:szCs w:val="20"/>
                <w:lang w:val="lt-LT"/>
              </w:rPr>
              <w:t xml:space="preserve">d) </w:t>
            </w:r>
            <w:proofErr w:type="spellStart"/>
            <w:r w:rsidR="008D5BD6" w:rsidRPr="000448CB">
              <w:rPr>
                <w:rFonts w:ascii="Verdana" w:hAnsi="Verdana" w:cstheme="majorBidi"/>
                <w:sz w:val="20"/>
                <w:szCs w:val="20"/>
                <w:lang w:val="lt-LT"/>
              </w:rPr>
              <w:t>recirkuliaciją</w:t>
            </w:r>
            <w:proofErr w:type="spellEnd"/>
            <w:r w:rsidRPr="000448CB">
              <w:rPr>
                <w:rFonts w:ascii="Verdana" w:hAnsi="Verdana" w:cstheme="majorBidi"/>
                <w:sz w:val="20"/>
                <w:szCs w:val="20"/>
                <w:lang w:val="lt-LT"/>
              </w:rPr>
              <w:t>;</w:t>
            </w:r>
          </w:p>
          <w:p w14:paraId="43CB5CE1" w14:textId="3F3318FE" w:rsidR="00DC5E52" w:rsidRPr="000448CB" w:rsidRDefault="00DC5E52" w:rsidP="00D00645">
            <w:pPr>
              <w:jc w:val="both"/>
              <w:rPr>
                <w:rFonts w:ascii="Verdana" w:hAnsi="Verdana" w:cstheme="majorBidi"/>
                <w:sz w:val="20"/>
                <w:szCs w:val="20"/>
                <w:lang w:val="lt-LT"/>
              </w:rPr>
            </w:pPr>
            <w:r w:rsidRPr="000448CB">
              <w:rPr>
                <w:rFonts w:ascii="Verdana" w:hAnsi="Verdana" w:cstheme="majorBidi"/>
                <w:sz w:val="20"/>
                <w:szCs w:val="20"/>
                <w:lang w:val="lt-LT"/>
              </w:rPr>
              <w:t xml:space="preserve">e) </w:t>
            </w:r>
            <w:r w:rsidR="008D5BD6" w:rsidRPr="000448CB">
              <w:rPr>
                <w:rFonts w:ascii="Verdana" w:hAnsi="Verdana" w:cstheme="majorBidi"/>
                <w:sz w:val="20"/>
                <w:szCs w:val="20"/>
                <w:lang w:val="lt-LT"/>
              </w:rPr>
              <w:t>lojalumą</w:t>
            </w:r>
            <w:r w:rsidRPr="000448CB">
              <w:rPr>
                <w:rFonts w:ascii="Verdana" w:hAnsi="Verdana" w:cstheme="majorBidi"/>
                <w:sz w:val="20"/>
                <w:szCs w:val="20"/>
                <w:lang w:val="lt-LT"/>
              </w:rPr>
              <w:t>;</w:t>
            </w:r>
          </w:p>
          <w:p w14:paraId="695EC78E" w14:textId="77777777" w:rsidR="00DC5E52" w:rsidRPr="000448CB" w:rsidRDefault="00DC5E52" w:rsidP="00D00645">
            <w:pPr>
              <w:jc w:val="both"/>
              <w:rPr>
                <w:rFonts w:ascii="Verdana" w:hAnsi="Verdana" w:cstheme="majorBidi"/>
                <w:sz w:val="20"/>
                <w:szCs w:val="20"/>
                <w:lang w:val="lt-LT"/>
              </w:rPr>
            </w:pPr>
            <w:r w:rsidRPr="000448CB">
              <w:rPr>
                <w:rFonts w:ascii="Verdana" w:hAnsi="Verdana" w:cstheme="majorBidi"/>
                <w:sz w:val="20"/>
                <w:szCs w:val="20"/>
                <w:lang w:val="lt-LT"/>
              </w:rPr>
              <w:t xml:space="preserve">f) </w:t>
            </w:r>
            <w:r w:rsidR="008D5BD6" w:rsidRPr="000448CB">
              <w:rPr>
                <w:rFonts w:ascii="Verdana" w:hAnsi="Verdana" w:cstheme="majorBidi"/>
                <w:sz w:val="20"/>
                <w:szCs w:val="20"/>
                <w:lang w:val="lt-LT"/>
              </w:rPr>
              <w:t>įrenginius</w:t>
            </w:r>
            <w:r w:rsidRPr="000448CB">
              <w:rPr>
                <w:rFonts w:ascii="Verdana" w:hAnsi="Verdana" w:cstheme="majorBidi"/>
                <w:sz w:val="20"/>
                <w:szCs w:val="20"/>
                <w:lang w:val="lt-LT"/>
              </w:rPr>
              <w:t>;</w:t>
            </w:r>
          </w:p>
          <w:p w14:paraId="4D9DF00A" w14:textId="2A8078D9" w:rsidR="008D5BD6" w:rsidRPr="000448CB" w:rsidRDefault="00DC5E52" w:rsidP="00D00645">
            <w:pPr>
              <w:jc w:val="both"/>
              <w:rPr>
                <w:rFonts w:ascii="Verdana" w:hAnsi="Verdana" w:cstheme="majorBidi"/>
                <w:sz w:val="20"/>
                <w:szCs w:val="20"/>
                <w:lang w:val="lt-LT"/>
              </w:rPr>
            </w:pPr>
            <w:r w:rsidRPr="000448CB">
              <w:rPr>
                <w:rFonts w:ascii="Verdana" w:hAnsi="Verdana" w:cstheme="majorBidi"/>
                <w:sz w:val="20"/>
                <w:szCs w:val="20"/>
                <w:lang w:val="lt-LT"/>
              </w:rPr>
              <w:t>g)</w:t>
            </w:r>
            <w:r w:rsidR="008D5BD6" w:rsidRPr="000448CB">
              <w:rPr>
                <w:rFonts w:ascii="Verdana" w:hAnsi="Verdana" w:cstheme="majorBidi"/>
                <w:sz w:val="20"/>
                <w:szCs w:val="20"/>
                <w:lang w:val="lt-LT"/>
              </w:rPr>
              <w:t xml:space="preserve"> peržiūrų kokybę.</w:t>
            </w:r>
          </w:p>
          <w:p w14:paraId="1B2D055D" w14:textId="786ECC3B" w:rsidR="008D5BD6" w:rsidRPr="000448CB" w:rsidRDefault="008D5BD6" w:rsidP="00D00645">
            <w:pPr>
              <w:jc w:val="both"/>
              <w:rPr>
                <w:rFonts w:ascii="Verdana" w:hAnsi="Verdana"/>
                <w:sz w:val="20"/>
                <w:szCs w:val="20"/>
                <w:lang w:val="lt-LT"/>
              </w:rPr>
            </w:pPr>
          </w:p>
        </w:tc>
        <w:tc>
          <w:tcPr>
            <w:tcW w:w="3404" w:type="dxa"/>
          </w:tcPr>
          <w:p w14:paraId="29338053"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5C39DEF8" w14:textId="77777777" w:rsidTr="00E64DBF">
        <w:trPr>
          <w:jc w:val="center"/>
        </w:trPr>
        <w:tc>
          <w:tcPr>
            <w:tcW w:w="605" w:type="dxa"/>
          </w:tcPr>
          <w:p w14:paraId="1355E4E1" w14:textId="1DA8E6CA" w:rsidR="008D5BD6" w:rsidRPr="000448CB" w:rsidRDefault="008D5BD6" w:rsidP="00213D43">
            <w:pPr>
              <w:pStyle w:val="ListParagraph"/>
              <w:numPr>
                <w:ilvl w:val="0"/>
                <w:numId w:val="21"/>
              </w:numPr>
              <w:jc w:val="both"/>
              <w:rPr>
                <w:rFonts w:ascii="Verdana" w:hAnsi="Verdana" w:cstheme="majorBidi"/>
                <w:sz w:val="20"/>
                <w:szCs w:val="20"/>
              </w:rPr>
            </w:pPr>
          </w:p>
        </w:tc>
        <w:tc>
          <w:tcPr>
            <w:tcW w:w="5613" w:type="dxa"/>
          </w:tcPr>
          <w:p w14:paraId="2F10E2ED" w14:textId="719F8519" w:rsidR="00602BD2" w:rsidRPr="000448CB" w:rsidRDefault="00765F72" w:rsidP="00295B45">
            <w:pPr>
              <w:jc w:val="both"/>
              <w:rPr>
                <w:rFonts w:ascii="Verdana" w:hAnsi="Verdana" w:cstheme="majorBidi"/>
                <w:sz w:val="20"/>
                <w:szCs w:val="20"/>
                <w:lang w:val="lt-LT"/>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sekti skirtingų skaitytojų srautus pagal patekimo į </w:t>
            </w:r>
            <w:proofErr w:type="spellStart"/>
            <w:r w:rsidR="00690983" w:rsidRPr="000448CB">
              <w:rPr>
                <w:rFonts w:ascii="Verdana" w:hAnsi="Verdana" w:cstheme="majorBidi"/>
                <w:sz w:val="20"/>
                <w:szCs w:val="20"/>
                <w:lang w:val="lt-LT"/>
              </w:rPr>
              <w:t>LRT.lt</w:t>
            </w:r>
            <w:proofErr w:type="spellEnd"/>
            <w:r w:rsidR="00690983" w:rsidRPr="000448CB">
              <w:rPr>
                <w:rFonts w:ascii="Verdana" w:hAnsi="Verdana" w:cstheme="majorBidi"/>
                <w:sz w:val="20"/>
                <w:szCs w:val="20"/>
                <w:lang w:val="lt-LT"/>
              </w:rPr>
              <w:t xml:space="preserve"> </w:t>
            </w:r>
            <w:r w:rsidR="008D5BD6" w:rsidRPr="000448CB">
              <w:rPr>
                <w:rFonts w:ascii="Verdana" w:hAnsi="Verdana" w:cstheme="majorBidi"/>
                <w:sz w:val="20"/>
                <w:szCs w:val="20"/>
                <w:lang w:val="lt-LT"/>
              </w:rPr>
              <w:t>portalą tipą</w:t>
            </w:r>
            <w:r w:rsidR="00602BD2" w:rsidRPr="000448CB">
              <w:rPr>
                <w:rFonts w:ascii="Verdana" w:hAnsi="Verdana" w:cstheme="majorBidi"/>
                <w:sz w:val="20"/>
                <w:szCs w:val="20"/>
                <w:lang w:val="lt-LT"/>
              </w:rPr>
              <w:t>,</w:t>
            </w:r>
            <w:r w:rsidR="008D5BD6" w:rsidRPr="000448CB">
              <w:rPr>
                <w:rFonts w:ascii="Verdana" w:hAnsi="Verdana" w:cstheme="majorBidi"/>
                <w:sz w:val="20"/>
                <w:szCs w:val="20"/>
                <w:lang w:val="lt-LT"/>
              </w:rPr>
              <w:t xml:space="preserve"> </w:t>
            </w:r>
            <w:r w:rsidR="000E2C8D" w:rsidRPr="000448CB">
              <w:rPr>
                <w:rFonts w:ascii="Verdana" w:hAnsi="Verdana" w:cstheme="majorBidi"/>
                <w:sz w:val="20"/>
                <w:szCs w:val="20"/>
                <w:lang w:val="lt-LT"/>
              </w:rPr>
              <w:t xml:space="preserve">ne </w:t>
            </w:r>
            <w:r w:rsidR="00AC674C" w:rsidRPr="000448CB">
              <w:rPr>
                <w:rFonts w:ascii="Verdana" w:hAnsi="Verdana" w:cstheme="majorBidi"/>
                <w:sz w:val="20"/>
                <w:szCs w:val="20"/>
                <w:lang w:val="lt-LT"/>
              </w:rPr>
              <w:t>mažiau</w:t>
            </w:r>
            <w:r w:rsidR="000E2C8D" w:rsidRPr="000448CB">
              <w:rPr>
                <w:rFonts w:ascii="Verdana" w:hAnsi="Verdana" w:cstheme="majorBidi"/>
                <w:sz w:val="20"/>
                <w:szCs w:val="20"/>
                <w:lang w:val="lt-LT"/>
              </w:rPr>
              <w:t xml:space="preserve"> kaip: </w:t>
            </w:r>
          </w:p>
          <w:p w14:paraId="7FFD5070" w14:textId="49854224" w:rsidR="00602BD2" w:rsidRPr="000448CB" w:rsidRDefault="00602BD2" w:rsidP="00295B45">
            <w:pPr>
              <w:jc w:val="both"/>
              <w:rPr>
                <w:rFonts w:ascii="Verdana" w:hAnsi="Verdana" w:cstheme="majorBidi"/>
                <w:sz w:val="20"/>
                <w:szCs w:val="20"/>
                <w:lang w:val="lt-LT"/>
              </w:rPr>
            </w:pPr>
            <w:r w:rsidRPr="000448CB">
              <w:rPr>
                <w:rFonts w:ascii="Verdana" w:hAnsi="Verdana" w:cstheme="majorBidi"/>
                <w:sz w:val="20"/>
                <w:szCs w:val="20"/>
                <w:lang w:val="lt-LT"/>
              </w:rPr>
              <w:t>a)</w:t>
            </w:r>
            <w:r w:rsidR="00564290" w:rsidRPr="000448CB" w:rsidDel="00564290">
              <w:rPr>
                <w:rFonts w:ascii="Verdana" w:hAnsi="Verdana" w:cstheme="majorBidi"/>
                <w:sz w:val="20"/>
                <w:szCs w:val="20"/>
                <w:lang w:val="lt-LT"/>
              </w:rPr>
              <w:t xml:space="preserve"> </w:t>
            </w:r>
            <w:r w:rsidR="008D5BD6" w:rsidRPr="000448CB">
              <w:rPr>
                <w:rFonts w:ascii="Verdana" w:hAnsi="Verdana" w:cstheme="majorBidi"/>
                <w:sz w:val="20"/>
                <w:szCs w:val="20"/>
                <w:lang w:val="lt-LT"/>
              </w:rPr>
              <w:t>paieška</w:t>
            </w:r>
            <w:r w:rsidRPr="000448CB">
              <w:rPr>
                <w:rFonts w:ascii="Verdana" w:hAnsi="Verdana" w:cstheme="majorBidi"/>
                <w:sz w:val="20"/>
                <w:szCs w:val="20"/>
                <w:lang w:val="lt-LT"/>
              </w:rPr>
              <w:t>;</w:t>
            </w:r>
          </w:p>
          <w:p w14:paraId="24F93416" w14:textId="77777777" w:rsidR="001C50A8" w:rsidRPr="000448CB" w:rsidRDefault="00602BD2"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b) </w:t>
            </w:r>
            <w:r w:rsidR="008D5BD6" w:rsidRPr="000448CB">
              <w:rPr>
                <w:rFonts w:ascii="Verdana" w:hAnsi="Verdana" w:cstheme="majorBidi"/>
                <w:sz w:val="20"/>
                <w:szCs w:val="20"/>
                <w:lang w:val="lt-LT"/>
              </w:rPr>
              <w:t>socialiniai tinklai</w:t>
            </w:r>
            <w:r w:rsidR="001C50A8" w:rsidRPr="000448CB">
              <w:rPr>
                <w:rFonts w:ascii="Verdana" w:hAnsi="Verdana" w:cstheme="majorBidi"/>
                <w:sz w:val="20"/>
                <w:szCs w:val="20"/>
                <w:lang w:val="lt-LT"/>
              </w:rPr>
              <w:t>;</w:t>
            </w:r>
          </w:p>
          <w:p w14:paraId="333E4840" w14:textId="20D56AD7" w:rsidR="00602BD2" w:rsidRPr="000448CB" w:rsidRDefault="00602BD2" w:rsidP="00295B45">
            <w:pPr>
              <w:jc w:val="both"/>
              <w:rPr>
                <w:rFonts w:ascii="Verdana" w:hAnsi="Verdana" w:cstheme="majorBidi"/>
                <w:sz w:val="20"/>
                <w:szCs w:val="20"/>
                <w:lang w:val="lt-LT"/>
              </w:rPr>
            </w:pPr>
            <w:r w:rsidRPr="000448CB">
              <w:rPr>
                <w:rFonts w:ascii="Verdana" w:hAnsi="Verdana" w:cstheme="majorBidi"/>
                <w:sz w:val="20"/>
                <w:szCs w:val="20"/>
                <w:lang w:val="lt-LT"/>
              </w:rPr>
              <w:t>c)</w:t>
            </w:r>
            <w:r w:rsidR="008D5BD6" w:rsidRPr="000448CB">
              <w:rPr>
                <w:rFonts w:ascii="Verdana" w:hAnsi="Verdana" w:cstheme="majorBidi"/>
                <w:sz w:val="20"/>
                <w:szCs w:val="20"/>
                <w:lang w:val="lt-LT"/>
              </w:rPr>
              <w:t xml:space="preserve"> tiesioginis </w:t>
            </w:r>
            <w:r w:rsidR="001C50A8" w:rsidRPr="000448CB">
              <w:rPr>
                <w:rFonts w:ascii="Verdana" w:hAnsi="Verdana" w:cstheme="majorBidi"/>
                <w:sz w:val="20"/>
                <w:szCs w:val="20"/>
                <w:lang w:val="lt-LT"/>
              </w:rPr>
              <w:t>srautas</w:t>
            </w:r>
            <w:r w:rsidRPr="000448CB">
              <w:rPr>
                <w:rFonts w:ascii="Verdana" w:hAnsi="Verdana" w:cstheme="majorBidi"/>
                <w:sz w:val="20"/>
                <w:szCs w:val="20"/>
                <w:lang w:val="lt-LT"/>
              </w:rPr>
              <w:t>;</w:t>
            </w:r>
          </w:p>
          <w:p w14:paraId="18B30DE0" w14:textId="2FDD7164" w:rsidR="008D5BD6" w:rsidRPr="000448CB" w:rsidRDefault="00602BD2" w:rsidP="00295B45">
            <w:pPr>
              <w:jc w:val="both"/>
              <w:rPr>
                <w:rFonts w:ascii="Verdana" w:hAnsi="Verdana" w:cstheme="majorBidi"/>
                <w:sz w:val="20"/>
                <w:szCs w:val="20"/>
                <w:lang w:val="lt-LT"/>
              </w:rPr>
            </w:pPr>
            <w:r w:rsidRPr="000448CB">
              <w:rPr>
                <w:rFonts w:ascii="Verdana" w:hAnsi="Verdana" w:cstheme="majorBidi"/>
                <w:sz w:val="20"/>
                <w:szCs w:val="20"/>
                <w:lang w:val="lt-LT"/>
              </w:rPr>
              <w:t>d)</w:t>
            </w:r>
            <w:r w:rsidR="008D5BD6" w:rsidRPr="000448CB">
              <w:rPr>
                <w:rFonts w:ascii="Verdana" w:hAnsi="Verdana" w:cstheme="majorBidi"/>
                <w:sz w:val="20"/>
                <w:szCs w:val="20"/>
                <w:lang w:val="lt-LT"/>
              </w:rPr>
              <w:t xml:space="preserve"> vidinis srautas</w:t>
            </w:r>
            <w:r w:rsidR="00DB0668" w:rsidRPr="000448CB">
              <w:rPr>
                <w:rFonts w:ascii="Verdana" w:hAnsi="Verdana" w:cstheme="majorBidi"/>
                <w:sz w:val="20"/>
                <w:szCs w:val="20"/>
                <w:lang w:val="lt-LT"/>
              </w:rPr>
              <w:t>.</w:t>
            </w:r>
          </w:p>
          <w:p w14:paraId="613A498D" w14:textId="394EA23F" w:rsidR="008D5BD6" w:rsidRPr="000448CB" w:rsidRDefault="008D5BD6" w:rsidP="00295B45">
            <w:pPr>
              <w:jc w:val="both"/>
              <w:rPr>
                <w:rFonts w:ascii="Verdana" w:hAnsi="Verdana" w:cstheme="majorBidi"/>
                <w:sz w:val="20"/>
                <w:szCs w:val="20"/>
                <w:lang w:val="lt-LT"/>
              </w:rPr>
            </w:pPr>
          </w:p>
        </w:tc>
        <w:tc>
          <w:tcPr>
            <w:tcW w:w="3404" w:type="dxa"/>
          </w:tcPr>
          <w:p w14:paraId="1424A0CF"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02A279F0" w14:textId="77777777" w:rsidTr="00E64DBF">
        <w:trPr>
          <w:jc w:val="center"/>
        </w:trPr>
        <w:tc>
          <w:tcPr>
            <w:tcW w:w="605" w:type="dxa"/>
          </w:tcPr>
          <w:p w14:paraId="332BABA8" w14:textId="5D53D3BB" w:rsidR="008D5BD6" w:rsidRPr="000448CB" w:rsidRDefault="008D5BD6" w:rsidP="00755435">
            <w:pPr>
              <w:pStyle w:val="ListParagraph"/>
              <w:numPr>
                <w:ilvl w:val="0"/>
                <w:numId w:val="21"/>
              </w:numPr>
              <w:jc w:val="both"/>
              <w:rPr>
                <w:rFonts w:ascii="Verdana" w:hAnsi="Verdana" w:cstheme="majorBidi"/>
                <w:sz w:val="20"/>
                <w:szCs w:val="20"/>
              </w:rPr>
            </w:pPr>
          </w:p>
        </w:tc>
        <w:tc>
          <w:tcPr>
            <w:tcW w:w="5613" w:type="dxa"/>
          </w:tcPr>
          <w:p w14:paraId="13F83FD3" w14:textId="663BF198" w:rsidR="001C50A8" w:rsidRPr="000448CB" w:rsidRDefault="00765F72" w:rsidP="00295B45">
            <w:pPr>
              <w:jc w:val="both"/>
              <w:rPr>
                <w:rFonts w:ascii="Verdana" w:hAnsi="Verdana" w:cstheme="majorBidi"/>
                <w:sz w:val="20"/>
                <w:szCs w:val="20"/>
                <w:lang w:val="lt-LT"/>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sekti skaitytojų įsitraukimą įvairiose platformose</w:t>
            </w:r>
            <w:r w:rsidR="00755BD1" w:rsidRPr="000448CB">
              <w:rPr>
                <w:rFonts w:ascii="Verdana" w:hAnsi="Verdana" w:cstheme="majorBidi"/>
                <w:sz w:val="20"/>
                <w:szCs w:val="20"/>
                <w:lang w:val="lt-LT"/>
              </w:rPr>
              <w:t>, ne mažiau kaip</w:t>
            </w:r>
            <w:r w:rsidR="008D5BD6" w:rsidRPr="000448CB">
              <w:rPr>
                <w:rFonts w:ascii="Verdana" w:hAnsi="Verdana" w:cstheme="majorBidi"/>
                <w:sz w:val="20"/>
                <w:szCs w:val="20"/>
                <w:lang w:val="lt-LT"/>
              </w:rPr>
              <w:t xml:space="preserve">: </w:t>
            </w:r>
          </w:p>
          <w:p w14:paraId="1DAB6B04" w14:textId="13CF1B8D" w:rsidR="001C50A8" w:rsidRPr="000448CB" w:rsidRDefault="001C50A8"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a) </w:t>
            </w:r>
            <w:proofErr w:type="spellStart"/>
            <w:r w:rsidR="00D927D1" w:rsidRPr="000448CB">
              <w:rPr>
                <w:rFonts w:ascii="Verdana" w:hAnsi="Verdana" w:cstheme="majorBidi"/>
                <w:sz w:val="20"/>
                <w:szCs w:val="20"/>
                <w:lang w:val="lt-LT"/>
              </w:rPr>
              <w:t>LRT.lt</w:t>
            </w:r>
            <w:proofErr w:type="spellEnd"/>
            <w:r w:rsidR="00D927D1" w:rsidRPr="000448CB">
              <w:rPr>
                <w:rFonts w:ascii="Verdana" w:hAnsi="Verdana" w:cstheme="majorBidi"/>
                <w:sz w:val="20"/>
                <w:szCs w:val="20"/>
                <w:lang w:val="lt-LT"/>
              </w:rPr>
              <w:t xml:space="preserve"> portale (</w:t>
            </w:r>
            <w:r w:rsidR="008D5BD6" w:rsidRPr="000448CB">
              <w:rPr>
                <w:rFonts w:ascii="Verdana" w:hAnsi="Verdana" w:cstheme="majorBidi"/>
                <w:sz w:val="20"/>
                <w:szCs w:val="20"/>
                <w:lang w:val="lt-LT"/>
              </w:rPr>
              <w:t xml:space="preserve">standartiniame </w:t>
            </w:r>
            <w:proofErr w:type="spellStart"/>
            <w:r w:rsidR="001744A4" w:rsidRPr="000448CB">
              <w:rPr>
                <w:rFonts w:ascii="Verdana" w:hAnsi="Verdana" w:cstheme="majorBidi"/>
                <w:sz w:val="20"/>
                <w:szCs w:val="20"/>
                <w:lang w:val="lt-LT"/>
              </w:rPr>
              <w:t>LRT.lt</w:t>
            </w:r>
            <w:proofErr w:type="spellEnd"/>
            <w:r w:rsidR="001744A4" w:rsidRPr="000448CB">
              <w:rPr>
                <w:rFonts w:ascii="Verdana" w:hAnsi="Verdana" w:cstheme="majorBidi"/>
                <w:sz w:val="20"/>
                <w:szCs w:val="20"/>
                <w:lang w:val="lt-LT"/>
              </w:rPr>
              <w:t xml:space="preserve"> </w:t>
            </w:r>
            <w:r w:rsidR="008D5BD6" w:rsidRPr="000448CB">
              <w:rPr>
                <w:rFonts w:ascii="Verdana" w:hAnsi="Verdana" w:cstheme="majorBidi"/>
                <w:sz w:val="20"/>
                <w:szCs w:val="20"/>
                <w:lang w:val="lt-LT"/>
              </w:rPr>
              <w:t>tinklapyje</w:t>
            </w:r>
            <w:r w:rsidR="00D927D1" w:rsidRPr="000448CB">
              <w:rPr>
                <w:rFonts w:ascii="Verdana" w:hAnsi="Verdana" w:cstheme="majorBidi"/>
                <w:sz w:val="20"/>
                <w:szCs w:val="20"/>
                <w:lang w:val="lt-LT"/>
              </w:rPr>
              <w:t>)</w:t>
            </w:r>
            <w:r w:rsidRPr="000448CB">
              <w:rPr>
                <w:rFonts w:ascii="Verdana" w:hAnsi="Verdana" w:cstheme="majorBidi"/>
                <w:sz w:val="20"/>
                <w:szCs w:val="20"/>
                <w:lang w:val="lt-LT"/>
              </w:rPr>
              <w:t>;</w:t>
            </w:r>
          </w:p>
          <w:p w14:paraId="0F53C3C1" w14:textId="01206CFB" w:rsidR="001C50A8" w:rsidRPr="000448CB" w:rsidRDefault="001C50A8" w:rsidP="00295B45">
            <w:pPr>
              <w:jc w:val="both"/>
              <w:rPr>
                <w:rFonts w:ascii="Verdana" w:hAnsi="Verdana" w:cstheme="majorBidi"/>
                <w:sz w:val="20"/>
                <w:szCs w:val="20"/>
                <w:lang w:val="lt-LT"/>
              </w:rPr>
            </w:pPr>
            <w:r w:rsidRPr="000448CB">
              <w:rPr>
                <w:rFonts w:ascii="Verdana" w:hAnsi="Verdana" w:cstheme="majorBidi"/>
                <w:sz w:val="20"/>
                <w:szCs w:val="20"/>
                <w:lang w:val="lt-LT"/>
              </w:rPr>
              <w:t>b)</w:t>
            </w:r>
            <w:r w:rsidR="008D5BD6" w:rsidRPr="000448CB">
              <w:rPr>
                <w:rFonts w:ascii="Verdana" w:hAnsi="Verdana" w:cstheme="majorBidi"/>
                <w:sz w:val="20"/>
                <w:szCs w:val="20"/>
                <w:lang w:val="lt-LT"/>
              </w:rPr>
              <w:t xml:space="preserve"> „Google AMP</w:t>
            </w:r>
            <w:r w:rsidRPr="000448CB">
              <w:rPr>
                <w:rFonts w:ascii="Verdana" w:hAnsi="Verdana" w:cstheme="majorBidi"/>
                <w:sz w:val="20"/>
                <w:szCs w:val="20"/>
                <w:lang w:val="lt-LT"/>
              </w:rPr>
              <w:t>“;</w:t>
            </w:r>
          </w:p>
          <w:p w14:paraId="15809120" w14:textId="5A1A8722" w:rsidR="001C50A8" w:rsidRPr="000448CB" w:rsidRDefault="001C50A8"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c) </w:t>
            </w:r>
            <w:r w:rsidR="008D5BD6" w:rsidRPr="000448CB">
              <w:rPr>
                <w:rFonts w:ascii="Verdana" w:hAnsi="Verdana" w:cstheme="majorBidi"/>
                <w:sz w:val="20"/>
                <w:szCs w:val="20"/>
                <w:lang w:val="lt-LT"/>
              </w:rPr>
              <w:t xml:space="preserve">„Facebook </w:t>
            </w:r>
            <w:proofErr w:type="spellStart"/>
            <w:r w:rsidR="008D5BD6" w:rsidRPr="000448CB">
              <w:rPr>
                <w:rFonts w:ascii="Verdana" w:hAnsi="Verdana" w:cstheme="majorBidi"/>
                <w:sz w:val="20"/>
                <w:szCs w:val="20"/>
                <w:lang w:val="lt-LT"/>
              </w:rPr>
              <w:t>Instant</w:t>
            </w:r>
            <w:proofErr w:type="spellEnd"/>
            <w:r w:rsidR="008D5BD6" w:rsidRPr="000448CB">
              <w:rPr>
                <w:rFonts w:ascii="Verdana" w:hAnsi="Verdana" w:cstheme="majorBidi"/>
                <w:sz w:val="20"/>
                <w:szCs w:val="20"/>
                <w:lang w:val="lt-LT"/>
              </w:rPr>
              <w:t xml:space="preserve"> </w:t>
            </w:r>
            <w:proofErr w:type="spellStart"/>
            <w:r w:rsidR="008D5BD6" w:rsidRPr="000448CB">
              <w:rPr>
                <w:rFonts w:ascii="Verdana" w:hAnsi="Verdana" w:cstheme="majorBidi"/>
                <w:sz w:val="20"/>
                <w:szCs w:val="20"/>
                <w:lang w:val="lt-LT"/>
              </w:rPr>
              <w:t>Articles</w:t>
            </w:r>
            <w:proofErr w:type="spellEnd"/>
            <w:r w:rsidRPr="000448CB">
              <w:rPr>
                <w:rFonts w:ascii="Verdana" w:hAnsi="Verdana" w:cstheme="majorBidi"/>
                <w:sz w:val="20"/>
                <w:szCs w:val="20"/>
                <w:lang w:val="lt-LT"/>
              </w:rPr>
              <w:t>“;</w:t>
            </w:r>
          </w:p>
          <w:p w14:paraId="1A3CDE41" w14:textId="7C3F16B0" w:rsidR="008D5BD6" w:rsidRPr="000448CB" w:rsidRDefault="001C50A8"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d) </w:t>
            </w:r>
            <w:proofErr w:type="spellStart"/>
            <w:r w:rsidRPr="000448CB">
              <w:rPr>
                <w:rFonts w:ascii="Verdana" w:hAnsi="Verdana" w:cstheme="majorBidi"/>
                <w:sz w:val="20"/>
                <w:szCs w:val="20"/>
                <w:lang w:val="lt-LT"/>
              </w:rPr>
              <w:t>LRT.lt</w:t>
            </w:r>
            <w:proofErr w:type="spellEnd"/>
            <w:r w:rsidRPr="000448CB">
              <w:rPr>
                <w:rFonts w:ascii="Verdana" w:hAnsi="Verdana" w:cstheme="majorBidi"/>
                <w:sz w:val="20"/>
                <w:szCs w:val="20"/>
                <w:lang w:val="lt-LT"/>
              </w:rPr>
              <w:t xml:space="preserve"> </w:t>
            </w:r>
            <w:r w:rsidR="008D5BD6" w:rsidRPr="000448CB">
              <w:rPr>
                <w:rFonts w:ascii="Verdana" w:hAnsi="Verdana" w:cstheme="majorBidi"/>
                <w:sz w:val="20"/>
                <w:szCs w:val="20"/>
                <w:lang w:val="lt-LT"/>
              </w:rPr>
              <w:t>„</w:t>
            </w:r>
            <w:proofErr w:type="spellStart"/>
            <w:r w:rsidR="008D5BD6" w:rsidRPr="000448CB">
              <w:rPr>
                <w:rFonts w:ascii="Verdana" w:hAnsi="Verdana" w:cstheme="majorBidi"/>
                <w:sz w:val="20"/>
                <w:szCs w:val="20"/>
                <w:lang w:val="lt-LT"/>
              </w:rPr>
              <w:t>Native</w:t>
            </w:r>
            <w:proofErr w:type="spellEnd"/>
            <w:r w:rsidR="008D5BD6" w:rsidRPr="000448CB">
              <w:rPr>
                <w:rFonts w:ascii="Verdana" w:hAnsi="Verdana" w:cstheme="majorBidi"/>
                <w:sz w:val="20"/>
                <w:szCs w:val="20"/>
                <w:lang w:val="lt-LT"/>
              </w:rPr>
              <w:t>“ programėlėje (</w:t>
            </w:r>
            <w:r w:rsidR="00735CAF" w:rsidRPr="000448CB">
              <w:rPr>
                <w:rFonts w:ascii="Verdana" w:hAnsi="Verdana" w:cstheme="majorBidi"/>
                <w:sz w:val="20"/>
                <w:szCs w:val="20"/>
                <w:lang w:val="lt-LT"/>
              </w:rPr>
              <w:t xml:space="preserve">bent </w:t>
            </w:r>
            <w:r w:rsidR="008D5BD6" w:rsidRPr="000448CB">
              <w:rPr>
                <w:rFonts w:ascii="Verdana" w:hAnsi="Verdana" w:cstheme="majorBidi"/>
                <w:sz w:val="20"/>
                <w:szCs w:val="20"/>
                <w:lang w:val="lt-LT"/>
              </w:rPr>
              <w:t>„IOS“ ir „Android“)</w:t>
            </w:r>
            <w:r w:rsidR="00735CAF" w:rsidRPr="000448CB">
              <w:rPr>
                <w:rFonts w:ascii="Verdana" w:hAnsi="Verdana" w:cstheme="majorBidi"/>
                <w:sz w:val="20"/>
                <w:szCs w:val="20"/>
                <w:lang w:val="lt-LT"/>
              </w:rPr>
              <w:t>.</w:t>
            </w:r>
          </w:p>
          <w:p w14:paraId="2D652486" w14:textId="6C05167E" w:rsidR="008D5BD6" w:rsidRPr="000448CB" w:rsidRDefault="008D5BD6" w:rsidP="00295B45">
            <w:pPr>
              <w:jc w:val="both"/>
              <w:rPr>
                <w:rFonts w:ascii="Verdana" w:hAnsi="Verdana" w:cstheme="majorBidi"/>
                <w:sz w:val="20"/>
                <w:szCs w:val="20"/>
                <w:lang w:val="lt-LT"/>
              </w:rPr>
            </w:pPr>
          </w:p>
        </w:tc>
        <w:tc>
          <w:tcPr>
            <w:tcW w:w="3404" w:type="dxa"/>
          </w:tcPr>
          <w:p w14:paraId="1C36F004"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0650E09E" w14:textId="77777777" w:rsidTr="00E64DBF">
        <w:trPr>
          <w:jc w:val="center"/>
        </w:trPr>
        <w:tc>
          <w:tcPr>
            <w:tcW w:w="605" w:type="dxa"/>
          </w:tcPr>
          <w:p w14:paraId="2E2C8D4F" w14:textId="73EE94EE" w:rsidR="008D5BD6" w:rsidRPr="000448CB" w:rsidRDefault="008D5BD6" w:rsidP="00213D43">
            <w:pPr>
              <w:pStyle w:val="ListParagraph"/>
              <w:numPr>
                <w:ilvl w:val="0"/>
                <w:numId w:val="21"/>
              </w:numPr>
              <w:jc w:val="both"/>
              <w:rPr>
                <w:rFonts w:ascii="Verdana" w:hAnsi="Verdana" w:cstheme="majorBidi"/>
                <w:sz w:val="20"/>
                <w:szCs w:val="20"/>
              </w:rPr>
            </w:pPr>
          </w:p>
        </w:tc>
        <w:tc>
          <w:tcPr>
            <w:tcW w:w="5613" w:type="dxa"/>
          </w:tcPr>
          <w:p w14:paraId="7E35CE1D" w14:textId="3CD5D0A9" w:rsidR="008D5BD6" w:rsidRPr="000448CB" w:rsidRDefault="00765F72" w:rsidP="00295B45">
            <w:pPr>
              <w:jc w:val="both"/>
              <w:rPr>
                <w:rFonts w:ascii="Verdana" w:hAnsi="Verdana" w:cstheme="majorBidi"/>
                <w:sz w:val="20"/>
                <w:szCs w:val="20"/>
                <w:lang w:val="lt-LT"/>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įtraukti visas </w:t>
            </w:r>
            <w:r w:rsidR="00A22BB3" w:rsidRPr="000448CB">
              <w:rPr>
                <w:rFonts w:ascii="Verdana" w:hAnsi="Verdana" w:cstheme="majorBidi"/>
                <w:sz w:val="20"/>
                <w:szCs w:val="20"/>
                <w:lang w:val="lt-LT"/>
              </w:rPr>
              <w:t xml:space="preserve">šios lentelės 5 punkte </w:t>
            </w:r>
            <w:r w:rsidR="008D5BD6" w:rsidRPr="000448CB">
              <w:rPr>
                <w:rFonts w:ascii="Verdana" w:hAnsi="Verdana" w:cstheme="majorBidi"/>
                <w:sz w:val="20"/>
                <w:szCs w:val="20"/>
                <w:lang w:val="lt-LT"/>
              </w:rPr>
              <w:t xml:space="preserve">išvardintas platformas į vieną realaus laiko ekraną, srauto ir konkrečių </w:t>
            </w:r>
            <w:proofErr w:type="spellStart"/>
            <w:r w:rsidR="008D5BD6" w:rsidRPr="000448CB">
              <w:rPr>
                <w:rFonts w:ascii="Verdana" w:hAnsi="Verdana" w:cstheme="majorBidi"/>
                <w:sz w:val="20"/>
                <w:szCs w:val="20"/>
                <w:lang w:val="lt-LT"/>
              </w:rPr>
              <w:t>persiuntėjų</w:t>
            </w:r>
            <w:proofErr w:type="spellEnd"/>
            <w:r w:rsidR="008D5BD6" w:rsidRPr="000448CB">
              <w:rPr>
                <w:rFonts w:ascii="Verdana" w:hAnsi="Verdana" w:cstheme="majorBidi"/>
                <w:sz w:val="20"/>
                <w:szCs w:val="20"/>
                <w:lang w:val="lt-LT"/>
              </w:rPr>
              <w:t>, lojalumo paskirstymo stebėjimui be papildomų spustelėjimų įžvalgai gauti.</w:t>
            </w:r>
            <w:r w:rsidR="00B4078D" w:rsidRPr="000448CB">
              <w:rPr>
                <w:rFonts w:ascii="Verdana" w:hAnsi="Verdana" w:cstheme="majorBidi"/>
                <w:sz w:val="20"/>
                <w:szCs w:val="20"/>
                <w:lang w:val="lt-LT"/>
              </w:rPr>
              <w:t xml:space="preserve"> </w:t>
            </w:r>
            <w:r w:rsidR="00B4078D" w:rsidRPr="000448CB">
              <w:rPr>
                <w:rFonts w:ascii="Verdana" w:hAnsi="Verdana" w:cstheme="majorBidi"/>
                <w:sz w:val="20"/>
                <w:szCs w:val="20"/>
                <w:lang w:val="lt-LT"/>
              </w:rPr>
              <w:t>T. y. s</w:t>
            </w:r>
            <w:proofErr w:type="spellStart"/>
            <w:r w:rsidR="00B4078D" w:rsidRPr="000448CB">
              <w:rPr>
                <w:rFonts w:ascii="Verdana" w:hAnsi="Verdana" w:cstheme="majorBidi"/>
                <w:sz w:val="20"/>
                <w:szCs w:val="20"/>
              </w:rPr>
              <w:t>istemos</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funkcionalumas</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užtikrina</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visų</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penktame</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punkte</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nurodytų</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platformų</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integravimą</w:t>
            </w:r>
            <w:proofErr w:type="spellEnd"/>
            <w:r w:rsidR="00B4078D" w:rsidRPr="000448CB">
              <w:rPr>
                <w:rFonts w:ascii="Verdana" w:hAnsi="Verdana" w:cstheme="majorBidi"/>
                <w:sz w:val="20"/>
                <w:szCs w:val="20"/>
              </w:rPr>
              <w:t xml:space="preserve"> į </w:t>
            </w:r>
            <w:proofErr w:type="spellStart"/>
            <w:r w:rsidR="00B4078D" w:rsidRPr="000448CB">
              <w:rPr>
                <w:rFonts w:ascii="Verdana" w:hAnsi="Verdana" w:cstheme="majorBidi"/>
                <w:sz w:val="20"/>
                <w:szCs w:val="20"/>
              </w:rPr>
              <w:t>vieningą</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realaus</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laiko</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stebėsenos</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langą</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leidžiantį</w:t>
            </w:r>
            <w:proofErr w:type="spellEnd"/>
            <w:r w:rsidR="00B4078D" w:rsidRPr="000448CB">
              <w:rPr>
                <w:rFonts w:ascii="Verdana" w:hAnsi="Verdana" w:cstheme="majorBidi"/>
                <w:sz w:val="20"/>
                <w:szCs w:val="20"/>
              </w:rPr>
              <w:t xml:space="preserve"> be </w:t>
            </w:r>
            <w:proofErr w:type="spellStart"/>
            <w:r w:rsidR="00B4078D" w:rsidRPr="000448CB">
              <w:rPr>
                <w:rFonts w:ascii="Verdana" w:hAnsi="Verdana" w:cstheme="majorBidi"/>
                <w:sz w:val="20"/>
                <w:szCs w:val="20"/>
              </w:rPr>
              <w:t>papildomų</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veiksmų</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analizuoti</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srauto</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duomenis</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konkrečius</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šaltinius</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bei</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lojalumo</w:t>
            </w:r>
            <w:proofErr w:type="spellEnd"/>
            <w:r w:rsidR="00B4078D" w:rsidRPr="000448CB">
              <w:rPr>
                <w:rFonts w:ascii="Verdana" w:hAnsi="Verdana" w:cstheme="majorBidi"/>
                <w:sz w:val="20"/>
                <w:szCs w:val="20"/>
              </w:rPr>
              <w:t xml:space="preserve"> </w:t>
            </w:r>
            <w:proofErr w:type="spellStart"/>
            <w:r w:rsidR="00B4078D" w:rsidRPr="000448CB">
              <w:rPr>
                <w:rFonts w:ascii="Verdana" w:hAnsi="Verdana" w:cstheme="majorBidi"/>
                <w:sz w:val="20"/>
                <w:szCs w:val="20"/>
              </w:rPr>
              <w:t>pasiskirstymą</w:t>
            </w:r>
            <w:proofErr w:type="spellEnd"/>
            <w:r w:rsidR="003C1867" w:rsidRPr="000448CB">
              <w:rPr>
                <w:rFonts w:ascii="Verdana" w:hAnsi="Verdana" w:cstheme="majorBidi"/>
                <w:sz w:val="20"/>
                <w:szCs w:val="20"/>
              </w:rPr>
              <w:t>.</w:t>
            </w:r>
          </w:p>
        </w:tc>
        <w:tc>
          <w:tcPr>
            <w:tcW w:w="3404" w:type="dxa"/>
          </w:tcPr>
          <w:p w14:paraId="71312B23"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7E6DA209" w14:textId="77777777" w:rsidTr="00E64DBF">
        <w:trPr>
          <w:jc w:val="center"/>
        </w:trPr>
        <w:tc>
          <w:tcPr>
            <w:tcW w:w="605" w:type="dxa"/>
          </w:tcPr>
          <w:p w14:paraId="67C5CD76" w14:textId="4B52B9BF" w:rsidR="008D5BD6" w:rsidRPr="000448CB" w:rsidRDefault="008D5BD6" w:rsidP="00213D43">
            <w:pPr>
              <w:pStyle w:val="ListParagraph"/>
              <w:numPr>
                <w:ilvl w:val="0"/>
                <w:numId w:val="21"/>
              </w:numPr>
              <w:jc w:val="both"/>
              <w:rPr>
                <w:rFonts w:ascii="Verdana" w:hAnsi="Verdana" w:cstheme="majorBidi"/>
                <w:sz w:val="20"/>
                <w:szCs w:val="20"/>
              </w:rPr>
            </w:pPr>
          </w:p>
        </w:tc>
        <w:tc>
          <w:tcPr>
            <w:tcW w:w="5613" w:type="dxa"/>
          </w:tcPr>
          <w:p w14:paraId="05942A48" w14:textId="3FACA3A9" w:rsidR="00E355CD" w:rsidRPr="000448CB" w:rsidRDefault="00765F72" w:rsidP="00295B45">
            <w:pPr>
              <w:jc w:val="both"/>
              <w:rPr>
                <w:rFonts w:ascii="Verdana" w:hAnsi="Verdana" w:cstheme="majorBidi"/>
                <w:sz w:val="20"/>
                <w:szCs w:val="20"/>
                <w:lang w:val="lt-LT"/>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redaktoriams valdyti duomenis, reikalingus sprendimų priėmimui dėl pagrindinio puslapio straipsnių išdėstymo ir straipsnio puslapio optimizavimo</w:t>
            </w:r>
            <w:r w:rsidR="003C0500" w:rsidRPr="000448CB">
              <w:rPr>
                <w:rFonts w:ascii="Verdana" w:hAnsi="Verdana" w:cstheme="majorBidi"/>
                <w:sz w:val="20"/>
                <w:szCs w:val="20"/>
                <w:lang w:val="lt-LT"/>
              </w:rPr>
              <w:t>, ne mažiau kaip</w:t>
            </w:r>
            <w:r w:rsidR="008D5BD6" w:rsidRPr="000448CB">
              <w:rPr>
                <w:rFonts w:ascii="Verdana" w:hAnsi="Verdana" w:cstheme="majorBidi"/>
                <w:sz w:val="20"/>
                <w:szCs w:val="20"/>
                <w:lang w:val="lt-LT"/>
              </w:rPr>
              <w:t xml:space="preserve">: </w:t>
            </w:r>
          </w:p>
          <w:p w14:paraId="420987EF" w14:textId="5D0F6AFA" w:rsidR="00E355CD" w:rsidRPr="000448CB" w:rsidRDefault="00E355CD" w:rsidP="00295B45">
            <w:pPr>
              <w:jc w:val="both"/>
              <w:rPr>
                <w:rFonts w:ascii="Verdana" w:hAnsi="Verdana" w:cstheme="majorBidi"/>
                <w:sz w:val="20"/>
                <w:szCs w:val="20"/>
                <w:lang w:val="lt-LT"/>
              </w:rPr>
            </w:pPr>
            <w:r w:rsidRPr="000448CB">
              <w:rPr>
                <w:rFonts w:ascii="Verdana" w:hAnsi="Verdana" w:cstheme="majorBidi"/>
                <w:sz w:val="20"/>
                <w:szCs w:val="20"/>
                <w:lang w:val="lt-LT"/>
              </w:rPr>
              <w:t>a)</w:t>
            </w:r>
            <w:r w:rsidR="008D5BD6" w:rsidRPr="000448CB">
              <w:rPr>
                <w:rFonts w:ascii="Verdana" w:hAnsi="Verdana" w:cstheme="majorBidi"/>
                <w:sz w:val="20"/>
                <w:szCs w:val="20"/>
                <w:lang w:val="lt-LT"/>
              </w:rPr>
              <w:t xml:space="preserve"> turinio lankomumas</w:t>
            </w:r>
            <w:r w:rsidRPr="000448CB">
              <w:rPr>
                <w:rFonts w:ascii="Verdana" w:hAnsi="Verdana" w:cstheme="majorBidi"/>
                <w:sz w:val="20"/>
                <w:szCs w:val="20"/>
                <w:lang w:val="lt-LT"/>
              </w:rPr>
              <w:t>;</w:t>
            </w:r>
          </w:p>
          <w:p w14:paraId="4670911A" w14:textId="3387D7D5" w:rsidR="00E355CD" w:rsidRPr="000448CB" w:rsidRDefault="00E355CD"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b) </w:t>
            </w:r>
            <w:r w:rsidR="008D5BD6" w:rsidRPr="000448CB">
              <w:rPr>
                <w:rFonts w:ascii="Verdana" w:hAnsi="Verdana" w:cstheme="majorBidi"/>
                <w:sz w:val="20"/>
                <w:szCs w:val="20"/>
                <w:lang w:val="lt-LT"/>
              </w:rPr>
              <w:t>eilė turinio lankomumo statistikoje</w:t>
            </w:r>
            <w:r w:rsidRPr="000448CB">
              <w:rPr>
                <w:rFonts w:ascii="Verdana" w:hAnsi="Verdana" w:cstheme="majorBidi"/>
                <w:sz w:val="20"/>
                <w:szCs w:val="20"/>
                <w:lang w:val="lt-LT"/>
              </w:rPr>
              <w:t xml:space="preserve">; </w:t>
            </w:r>
          </w:p>
          <w:p w14:paraId="270B7093" w14:textId="77777777" w:rsidR="00E355CD" w:rsidRPr="000448CB" w:rsidRDefault="00E355CD"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c) </w:t>
            </w:r>
            <w:r w:rsidR="008D5BD6" w:rsidRPr="000448CB">
              <w:rPr>
                <w:rFonts w:ascii="Verdana" w:hAnsi="Verdana" w:cstheme="majorBidi"/>
                <w:sz w:val="20"/>
                <w:szCs w:val="20"/>
                <w:lang w:val="lt-LT"/>
              </w:rPr>
              <w:t>turinio grupės lankomumas</w:t>
            </w:r>
            <w:r w:rsidRPr="000448CB">
              <w:rPr>
                <w:rFonts w:ascii="Verdana" w:hAnsi="Verdana" w:cstheme="majorBidi"/>
                <w:sz w:val="20"/>
                <w:szCs w:val="20"/>
                <w:lang w:val="lt-LT"/>
              </w:rPr>
              <w:t>;</w:t>
            </w:r>
          </w:p>
          <w:p w14:paraId="1F405ED6" w14:textId="7D6FC624" w:rsidR="008D5BD6" w:rsidRPr="000448CB" w:rsidRDefault="00E355CD" w:rsidP="00295B45">
            <w:pPr>
              <w:jc w:val="both"/>
              <w:rPr>
                <w:rFonts w:ascii="Verdana" w:hAnsi="Verdana" w:cstheme="majorBidi"/>
                <w:sz w:val="20"/>
                <w:szCs w:val="20"/>
                <w:lang w:val="lt-LT"/>
              </w:rPr>
            </w:pPr>
            <w:r w:rsidRPr="000448CB">
              <w:rPr>
                <w:rFonts w:ascii="Verdana" w:hAnsi="Verdana" w:cstheme="majorBidi"/>
                <w:sz w:val="20"/>
                <w:szCs w:val="20"/>
                <w:lang w:val="lt-LT"/>
              </w:rPr>
              <w:t>d)</w:t>
            </w:r>
            <w:r w:rsidR="008D5BD6" w:rsidRPr="000448CB">
              <w:rPr>
                <w:rFonts w:ascii="Verdana" w:hAnsi="Verdana" w:cstheme="majorBidi"/>
                <w:sz w:val="20"/>
                <w:szCs w:val="20"/>
                <w:lang w:val="lt-LT"/>
              </w:rPr>
              <w:t xml:space="preserve"> </w:t>
            </w:r>
            <w:r w:rsidRPr="000448CB">
              <w:rPr>
                <w:rFonts w:ascii="Verdana" w:hAnsi="Verdana" w:cstheme="majorBidi"/>
                <w:sz w:val="20"/>
                <w:szCs w:val="20"/>
                <w:lang w:val="lt-LT"/>
              </w:rPr>
              <w:t>turinio grupės</w:t>
            </w:r>
            <w:r w:rsidR="008D5BD6" w:rsidRPr="000448CB">
              <w:rPr>
                <w:rFonts w:ascii="Verdana" w:hAnsi="Verdana" w:cstheme="majorBidi"/>
                <w:sz w:val="20"/>
                <w:szCs w:val="20"/>
                <w:lang w:val="lt-LT"/>
              </w:rPr>
              <w:t xml:space="preserve"> eilė turinio lankomumo statistikoje.</w:t>
            </w:r>
          </w:p>
          <w:p w14:paraId="2A680D52" w14:textId="351FC7CA" w:rsidR="008D5BD6" w:rsidRPr="000448CB" w:rsidRDefault="008D5BD6" w:rsidP="00295B45">
            <w:pPr>
              <w:jc w:val="both"/>
              <w:rPr>
                <w:rFonts w:ascii="Verdana" w:hAnsi="Verdana" w:cstheme="majorBidi"/>
                <w:sz w:val="20"/>
                <w:szCs w:val="20"/>
                <w:lang w:val="lt-LT"/>
              </w:rPr>
            </w:pPr>
          </w:p>
        </w:tc>
        <w:tc>
          <w:tcPr>
            <w:tcW w:w="3404" w:type="dxa"/>
          </w:tcPr>
          <w:p w14:paraId="74D3DA61"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643E04C0" w14:textId="77777777" w:rsidTr="00E64DBF">
        <w:trPr>
          <w:jc w:val="center"/>
        </w:trPr>
        <w:tc>
          <w:tcPr>
            <w:tcW w:w="605" w:type="dxa"/>
          </w:tcPr>
          <w:p w14:paraId="4EEE3B90" w14:textId="44114305" w:rsidR="008D5BD6" w:rsidRPr="000448CB" w:rsidRDefault="008D5BD6" w:rsidP="00213D43">
            <w:pPr>
              <w:pStyle w:val="ListParagraph"/>
              <w:numPr>
                <w:ilvl w:val="0"/>
                <w:numId w:val="21"/>
              </w:numPr>
              <w:jc w:val="both"/>
              <w:rPr>
                <w:rFonts w:ascii="Verdana" w:hAnsi="Verdana" w:cstheme="majorBidi"/>
                <w:sz w:val="20"/>
                <w:szCs w:val="20"/>
              </w:rPr>
            </w:pPr>
          </w:p>
        </w:tc>
        <w:tc>
          <w:tcPr>
            <w:tcW w:w="5613" w:type="dxa"/>
          </w:tcPr>
          <w:p w14:paraId="615011AC" w14:textId="22F915E0" w:rsidR="00E355CD" w:rsidRPr="000448CB" w:rsidRDefault="00765F72" w:rsidP="00295B45">
            <w:pPr>
              <w:jc w:val="both"/>
              <w:rPr>
                <w:rFonts w:ascii="Verdana" w:hAnsi="Verdana" w:cstheme="majorBidi"/>
                <w:sz w:val="20"/>
                <w:szCs w:val="20"/>
                <w:lang w:val="lt-LT"/>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suprasti naudotojų įsitraukimą realiu laiku straipsnio lygmenyje, </w:t>
            </w:r>
            <w:r w:rsidR="00D1695C" w:rsidRPr="000448CB">
              <w:rPr>
                <w:rFonts w:ascii="Verdana" w:hAnsi="Verdana" w:cstheme="majorBidi"/>
                <w:sz w:val="20"/>
                <w:szCs w:val="20"/>
                <w:lang w:val="lt-LT"/>
              </w:rPr>
              <w:t>ne mažiau kaip</w:t>
            </w:r>
            <w:r w:rsidR="008D5BD6" w:rsidRPr="000448CB">
              <w:rPr>
                <w:rFonts w:ascii="Verdana" w:hAnsi="Verdana" w:cstheme="majorBidi"/>
                <w:sz w:val="20"/>
                <w:szCs w:val="20"/>
                <w:lang w:val="lt-LT"/>
              </w:rPr>
              <w:t>:</w:t>
            </w:r>
          </w:p>
          <w:p w14:paraId="774DDED2" w14:textId="48C8F3CA" w:rsidR="00E355CD" w:rsidRPr="000448CB" w:rsidRDefault="00E355CD" w:rsidP="00295B45">
            <w:pPr>
              <w:jc w:val="both"/>
              <w:rPr>
                <w:rFonts w:ascii="Verdana" w:hAnsi="Verdana" w:cstheme="majorBidi"/>
                <w:sz w:val="20"/>
                <w:szCs w:val="20"/>
                <w:lang w:val="lt-LT"/>
              </w:rPr>
            </w:pPr>
            <w:r w:rsidRPr="000448CB">
              <w:rPr>
                <w:rFonts w:ascii="Verdana" w:hAnsi="Verdana" w:cstheme="majorBidi"/>
                <w:sz w:val="20"/>
                <w:szCs w:val="20"/>
                <w:lang w:val="lt-LT"/>
              </w:rPr>
              <w:t>a)</w:t>
            </w:r>
            <w:r w:rsidR="008D5BD6" w:rsidRPr="000448CB">
              <w:rPr>
                <w:rFonts w:ascii="Verdana" w:hAnsi="Verdana" w:cstheme="majorBidi"/>
                <w:sz w:val="20"/>
                <w:szCs w:val="20"/>
                <w:lang w:val="lt-LT"/>
              </w:rPr>
              <w:t xml:space="preserve"> vidutinis įsitraukimo laikas</w:t>
            </w:r>
            <w:r w:rsidRPr="000448CB">
              <w:rPr>
                <w:rFonts w:ascii="Verdana" w:hAnsi="Verdana" w:cstheme="majorBidi"/>
                <w:sz w:val="20"/>
                <w:szCs w:val="20"/>
                <w:lang w:val="lt-LT"/>
              </w:rPr>
              <w:t>;</w:t>
            </w:r>
          </w:p>
          <w:p w14:paraId="7C2A8399" w14:textId="603D55D0" w:rsidR="00E355CD" w:rsidRPr="000448CB" w:rsidRDefault="00E355CD"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b) </w:t>
            </w:r>
            <w:r w:rsidR="008D5BD6" w:rsidRPr="000448CB">
              <w:rPr>
                <w:rFonts w:ascii="Verdana" w:hAnsi="Verdana" w:cstheme="majorBidi"/>
                <w:sz w:val="20"/>
                <w:szCs w:val="20"/>
                <w:lang w:val="lt-LT"/>
              </w:rPr>
              <w:t>straipsnio puslapyje nuorodų paspaudimų rodikliai</w:t>
            </w:r>
            <w:r w:rsidRPr="000448CB">
              <w:rPr>
                <w:rFonts w:ascii="Verdana" w:hAnsi="Verdana" w:cstheme="majorBidi"/>
                <w:sz w:val="20"/>
                <w:szCs w:val="20"/>
                <w:lang w:val="lt-LT"/>
              </w:rPr>
              <w:t>;</w:t>
            </w:r>
          </w:p>
          <w:p w14:paraId="5D40FE27" w14:textId="778A699D" w:rsidR="008D5BD6" w:rsidRPr="000448CB" w:rsidRDefault="00E355CD"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c) </w:t>
            </w:r>
            <w:r w:rsidR="008D5BD6" w:rsidRPr="000448CB">
              <w:rPr>
                <w:rFonts w:ascii="Verdana" w:hAnsi="Verdana" w:cstheme="majorBidi"/>
                <w:sz w:val="20"/>
                <w:szCs w:val="20"/>
                <w:lang w:val="lt-LT"/>
              </w:rPr>
              <w:t>naršymo lygio/gylio analizė.</w:t>
            </w:r>
          </w:p>
          <w:p w14:paraId="246FECBD" w14:textId="5155A252" w:rsidR="008D5BD6" w:rsidRPr="000448CB" w:rsidRDefault="008D5BD6" w:rsidP="00295B45">
            <w:pPr>
              <w:jc w:val="both"/>
              <w:rPr>
                <w:rFonts w:ascii="Verdana" w:hAnsi="Verdana" w:cstheme="majorBidi"/>
                <w:sz w:val="20"/>
                <w:szCs w:val="20"/>
                <w:lang w:val="lt-LT"/>
              </w:rPr>
            </w:pPr>
          </w:p>
        </w:tc>
        <w:tc>
          <w:tcPr>
            <w:tcW w:w="3404" w:type="dxa"/>
          </w:tcPr>
          <w:p w14:paraId="74D9D7F0"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1BDAC163" w14:textId="77777777" w:rsidTr="00E64DBF">
        <w:trPr>
          <w:jc w:val="center"/>
        </w:trPr>
        <w:tc>
          <w:tcPr>
            <w:tcW w:w="605" w:type="dxa"/>
          </w:tcPr>
          <w:p w14:paraId="3A492F9D" w14:textId="2C11E6B4" w:rsidR="008D5BD6" w:rsidRPr="000448CB" w:rsidRDefault="008D5BD6" w:rsidP="00213D43">
            <w:pPr>
              <w:pStyle w:val="ListParagraph"/>
              <w:numPr>
                <w:ilvl w:val="0"/>
                <w:numId w:val="21"/>
              </w:numPr>
              <w:jc w:val="both"/>
              <w:rPr>
                <w:rFonts w:ascii="Verdana" w:hAnsi="Verdana" w:cstheme="majorBidi"/>
                <w:sz w:val="20"/>
                <w:szCs w:val="20"/>
              </w:rPr>
            </w:pPr>
          </w:p>
        </w:tc>
        <w:tc>
          <w:tcPr>
            <w:tcW w:w="5613" w:type="dxa"/>
          </w:tcPr>
          <w:p w14:paraId="091F5413" w14:textId="30A443BD" w:rsidR="008D5BD6" w:rsidRPr="000448CB" w:rsidRDefault="00765F72" w:rsidP="00295B45">
            <w:pPr>
              <w:jc w:val="both"/>
              <w:rPr>
                <w:rFonts w:ascii="Verdana" w:hAnsi="Verdana" w:cstheme="majorBidi"/>
                <w:sz w:val="20"/>
                <w:szCs w:val="20"/>
                <w:lang w:val="lt-LT"/>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įvertinti srautą socialiniuose tinkluose už svetainės ribų: skaitytojų įsitraukimas socialinių tinklų platformo</w:t>
            </w:r>
            <w:r w:rsidR="00CA6B46" w:rsidRPr="000448CB">
              <w:rPr>
                <w:rFonts w:ascii="Verdana" w:hAnsi="Verdana" w:cstheme="majorBidi"/>
                <w:sz w:val="20"/>
                <w:szCs w:val="20"/>
                <w:lang w:val="lt-LT"/>
              </w:rPr>
              <w:t>je</w:t>
            </w:r>
            <w:r w:rsidR="008D5BD6" w:rsidRPr="000448CB">
              <w:rPr>
                <w:rFonts w:ascii="Verdana" w:hAnsi="Verdana" w:cstheme="majorBidi"/>
                <w:sz w:val="20"/>
                <w:szCs w:val="20"/>
                <w:lang w:val="lt-LT"/>
              </w:rPr>
              <w:t xml:space="preserve"> „</w:t>
            </w:r>
            <w:r w:rsidR="00254958" w:rsidRPr="000448CB">
              <w:rPr>
                <w:rFonts w:ascii="Verdana" w:hAnsi="Verdana" w:cstheme="majorBidi"/>
                <w:sz w:val="20"/>
                <w:szCs w:val="20"/>
                <w:lang w:val="lt-LT"/>
              </w:rPr>
              <w:t>Facebook</w:t>
            </w:r>
            <w:r w:rsidR="008D5BD6" w:rsidRPr="000448CB">
              <w:rPr>
                <w:rFonts w:ascii="Verdana" w:hAnsi="Verdana" w:cstheme="majorBidi"/>
                <w:sz w:val="20"/>
                <w:szCs w:val="20"/>
                <w:lang w:val="lt-LT"/>
              </w:rPr>
              <w:t>“</w:t>
            </w:r>
            <w:r w:rsidR="00D00645" w:rsidRPr="000448CB">
              <w:rPr>
                <w:rFonts w:ascii="Verdana" w:hAnsi="Verdana" w:cstheme="majorBidi"/>
                <w:sz w:val="20"/>
                <w:szCs w:val="20"/>
                <w:lang w:val="lt-LT"/>
              </w:rPr>
              <w:t>.</w:t>
            </w:r>
          </w:p>
          <w:p w14:paraId="24B46929" w14:textId="08859E87" w:rsidR="008D5BD6" w:rsidRPr="000448CB" w:rsidRDefault="008D5BD6" w:rsidP="00295B45">
            <w:pPr>
              <w:jc w:val="both"/>
              <w:rPr>
                <w:rFonts w:ascii="Verdana" w:hAnsi="Verdana" w:cstheme="majorBidi"/>
                <w:sz w:val="20"/>
                <w:szCs w:val="20"/>
                <w:lang w:val="lt-LT"/>
              </w:rPr>
            </w:pPr>
          </w:p>
        </w:tc>
        <w:tc>
          <w:tcPr>
            <w:tcW w:w="3404" w:type="dxa"/>
          </w:tcPr>
          <w:p w14:paraId="38331C8B"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3BF5B9D5" w14:textId="77777777" w:rsidTr="00E64DBF">
        <w:trPr>
          <w:jc w:val="center"/>
        </w:trPr>
        <w:tc>
          <w:tcPr>
            <w:tcW w:w="605" w:type="dxa"/>
          </w:tcPr>
          <w:p w14:paraId="6EBE36C6" w14:textId="389F18CB" w:rsidR="008D5BD6" w:rsidRPr="000448CB" w:rsidRDefault="008D5BD6" w:rsidP="00213D43">
            <w:pPr>
              <w:pStyle w:val="ListParagraph"/>
              <w:numPr>
                <w:ilvl w:val="0"/>
                <w:numId w:val="21"/>
              </w:numPr>
              <w:jc w:val="both"/>
              <w:rPr>
                <w:rFonts w:ascii="Verdana" w:hAnsi="Verdana" w:cstheme="majorBidi"/>
                <w:sz w:val="20"/>
                <w:szCs w:val="20"/>
              </w:rPr>
            </w:pPr>
          </w:p>
        </w:tc>
        <w:tc>
          <w:tcPr>
            <w:tcW w:w="5613" w:type="dxa"/>
          </w:tcPr>
          <w:p w14:paraId="25732F58" w14:textId="37427A99" w:rsidR="0043657E" w:rsidRPr="000448CB" w:rsidRDefault="00765F72" w:rsidP="00295B45">
            <w:pPr>
              <w:jc w:val="both"/>
              <w:rPr>
                <w:rFonts w:ascii="Verdana" w:hAnsi="Verdana" w:cstheme="majorBidi"/>
                <w:sz w:val="20"/>
                <w:szCs w:val="20"/>
                <w:lang w:val="lt-LT"/>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kasdien pateikti automatizuotas ataskaitas </w:t>
            </w:r>
            <w:r w:rsidR="00254958" w:rsidRPr="000448CB">
              <w:rPr>
                <w:rFonts w:ascii="Verdana" w:hAnsi="Verdana" w:cstheme="majorBidi"/>
                <w:sz w:val="20"/>
                <w:szCs w:val="20"/>
                <w:lang w:val="lt-LT"/>
              </w:rPr>
              <w:t xml:space="preserve">apimant ne mažiau kaip </w:t>
            </w:r>
            <w:r w:rsidR="008D5BD6" w:rsidRPr="000448CB">
              <w:rPr>
                <w:rFonts w:ascii="Verdana" w:hAnsi="Verdana" w:cstheme="majorBidi"/>
                <w:sz w:val="20"/>
                <w:szCs w:val="20"/>
                <w:lang w:val="lt-LT"/>
              </w:rPr>
              <w:t>šią informaciją:</w:t>
            </w:r>
          </w:p>
          <w:p w14:paraId="0E77792C" w14:textId="0C66063E" w:rsidR="0043657E" w:rsidRPr="000448CB" w:rsidRDefault="0043657E" w:rsidP="00295B45">
            <w:pPr>
              <w:jc w:val="both"/>
              <w:rPr>
                <w:rFonts w:ascii="Verdana" w:hAnsi="Verdana" w:cstheme="majorBidi"/>
                <w:sz w:val="20"/>
                <w:szCs w:val="20"/>
                <w:lang w:val="lt-LT"/>
              </w:rPr>
            </w:pPr>
            <w:r w:rsidRPr="000448CB">
              <w:rPr>
                <w:rFonts w:ascii="Verdana" w:hAnsi="Verdana" w:cstheme="majorBidi"/>
                <w:sz w:val="20"/>
                <w:szCs w:val="20"/>
                <w:lang w:val="lt-LT"/>
              </w:rPr>
              <w:t>a)</w:t>
            </w:r>
            <w:r w:rsidR="008D5BD6" w:rsidRPr="000448CB">
              <w:rPr>
                <w:rFonts w:ascii="Verdana" w:hAnsi="Verdana" w:cstheme="majorBidi"/>
                <w:sz w:val="20"/>
                <w:szCs w:val="20"/>
                <w:lang w:val="lt-LT"/>
              </w:rPr>
              <w:t xml:space="preserve"> puslapio peržiūros</w:t>
            </w:r>
            <w:r w:rsidRPr="000448CB">
              <w:rPr>
                <w:rFonts w:ascii="Verdana" w:hAnsi="Verdana" w:cstheme="majorBidi"/>
                <w:sz w:val="20"/>
                <w:szCs w:val="20"/>
                <w:lang w:val="lt-LT"/>
              </w:rPr>
              <w:t>;</w:t>
            </w:r>
          </w:p>
          <w:p w14:paraId="1EBFFB59" w14:textId="410A3704" w:rsidR="0043657E" w:rsidRPr="000448CB" w:rsidRDefault="0043657E"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b) </w:t>
            </w:r>
            <w:r w:rsidR="008D5BD6" w:rsidRPr="000448CB">
              <w:rPr>
                <w:rFonts w:ascii="Verdana" w:hAnsi="Verdana" w:cstheme="majorBidi"/>
                <w:sz w:val="20"/>
                <w:szCs w:val="20"/>
                <w:lang w:val="lt-LT"/>
              </w:rPr>
              <w:t>įsitraukimo laikas</w:t>
            </w:r>
            <w:r w:rsidRPr="000448CB">
              <w:rPr>
                <w:rFonts w:ascii="Verdana" w:hAnsi="Verdana" w:cstheme="majorBidi"/>
                <w:sz w:val="20"/>
                <w:szCs w:val="20"/>
                <w:lang w:val="lt-LT"/>
              </w:rPr>
              <w:t>;</w:t>
            </w:r>
          </w:p>
          <w:p w14:paraId="5241F97A" w14:textId="3FED5AA9" w:rsidR="0043657E" w:rsidRPr="000448CB" w:rsidRDefault="0043657E"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c) </w:t>
            </w:r>
            <w:r w:rsidR="008D5BD6" w:rsidRPr="000448CB">
              <w:rPr>
                <w:rFonts w:ascii="Verdana" w:hAnsi="Verdana" w:cstheme="majorBidi"/>
                <w:sz w:val="20"/>
                <w:szCs w:val="20"/>
                <w:lang w:val="lt-LT"/>
              </w:rPr>
              <w:t>geriausi straipsniai</w:t>
            </w:r>
            <w:r w:rsidRPr="000448CB">
              <w:rPr>
                <w:rFonts w:ascii="Verdana" w:hAnsi="Verdana" w:cstheme="majorBidi"/>
                <w:sz w:val="20"/>
                <w:szCs w:val="20"/>
                <w:lang w:val="lt-LT"/>
              </w:rPr>
              <w:t>;</w:t>
            </w:r>
          </w:p>
          <w:p w14:paraId="782AD2AB" w14:textId="0FBBE6CE" w:rsidR="0043657E" w:rsidRPr="000448CB" w:rsidRDefault="0043657E"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d) </w:t>
            </w:r>
            <w:r w:rsidR="008D5BD6" w:rsidRPr="000448CB">
              <w:rPr>
                <w:rFonts w:ascii="Verdana" w:hAnsi="Verdana" w:cstheme="majorBidi"/>
                <w:sz w:val="20"/>
                <w:szCs w:val="20"/>
                <w:lang w:val="lt-LT"/>
              </w:rPr>
              <w:t xml:space="preserve">geriausius </w:t>
            </w:r>
            <w:proofErr w:type="spellStart"/>
            <w:r w:rsidR="008D5BD6" w:rsidRPr="000448CB">
              <w:rPr>
                <w:rFonts w:ascii="Verdana" w:hAnsi="Verdana" w:cstheme="majorBidi"/>
                <w:sz w:val="20"/>
                <w:szCs w:val="20"/>
                <w:lang w:val="lt-LT"/>
              </w:rPr>
              <w:t>persiuntėjai</w:t>
            </w:r>
            <w:proofErr w:type="spellEnd"/>
            <w:r w:rsidRPr="000448CB">
              <w:rPr>
                <w:rFonts w:ascii="Verdana" w:hAnsi="Verdana" w:cstheme="majorBidi"/>
                <w:sz w:val="20"/>
                <w:szCs w:val="20"/>
                <w:lang w:val="lt-LT"/>
              </w:rPr>
              <w:t>;</w:t>
            </w:r>
          </w:p>
          <w:p w14:paraId="12484737" w14:textId="2E8C8952" w:rsidR="008D5BD6" w:rsidRPr="000448CB" w:rsidRDefault="0043657E" w:rsidP="00295B45">
            <w:pPr>
              <w:jc w:val="both"/>
              <w:rPr>
                <w:rFonts w:ascii="Verdana" w:hAnsi="Verdana" w:cstheme="majorBidi"/>
                <w:sz w:val="20"/>
                <w:szCs w:val="20"/>
                <w:lang w:val="lt-LT"/>
              </w:rPr>
            </w:pPr>
            <w:r w:rsidRPr="000448CB">
              <w:rPr>
                <w:rFonts w:ascii="Verdana" w:hAnsi="Verdana" w:cstheme="majorBidi"/>
                <w:sz w:val="20"/>
                <w:szCs w:val="20"/>
                <w:lang w:val="lt-LT"/>
              </w:rPr>
              <w:t xml:space="preserve">e) </w:t>
            </w:r>
            <w:r w:rsidR="008D5BD6" w:rsidRPr="000448CB">
              <w:rPr>
                <w:rFonts w:ascii="Verdana" w:hAnsi="Verdana" w:cstheme="majorBidi"/>
                <w:sz w:val="20"/>
                <w:szCs w:val="20"/>
                <w:lang w:val="lt-LT"/>
              </w:rPr>
              <w:t>lojalumo paskirstymas</w:t>
            </w:r>
            <w:r w:rsidR="00D00645" w:rsidRPr="000448CB">
              <w:rPr>
                <w:rFonts w:ascii="Verdana" w:hAnsi="Verdana" w:cstheme="majorBidi"/>
                <w:sz w:val="20"/>
                <w:szCs w:val="20"/>
                <w:lang w:val="lt-LT"/>
              </w:rPr>
              <w:t>.</w:t>
            </w:r>
          </w:p>
        </w:tc>
        <w:tc>
          <w:tcPr>
            <w:tcW w:w="3404" w:type="dxa"/>
          </w:tcPr>
          <w:p w14:paraId="79E0B110"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6A24C363" w14:textId="77777777" w:rsidTr="00E64DBF">
        <w:trPr>
          <w:jc w:val="center"/>
        </w:trPr>
        <w:tc>
          <w:tcPr>
            <w:tcW w:w="605" w:type="dxa"/>
          </w:tcPr>
          <w:p w14:paraId="499D16EE" w14:textId="4C3E74EB" w:rsidR="008D5BD6" w:rsidRPr="000448CB" w:rsidRDefault="008D5BD6" w:rsidP="00213D43">
            <w:pPr>
              <w:pStyle w:val="ListParagraph"/>
              <w:numPr>
                <w:ilvl w:val="0"/>
                <w:numId w:val="21"/>
              </w:numPr>
              <w:rPr>
                <w:rFonts w:ascii="Verdana" w:hAnsi="Verdana"/>
                <w:sz w:val="20"/>
                <w:szCs w:val="20"/>
              </w:rPr>
            </w:pPr>
          </w:p>
        </w:tc>
        <w:tc>
          <w:tcPr>
            <w:tcW w:w="5613" w:type="dxa"/>
          </w:tcPr>
          <w:p w14:paraId="2A859782" w14:textId="223E714C" w:rsidR="008D5BD6" w:rsidRPr="000448CB" w:rsidRDefault="00765F72" w:rsidP="00295B45">
            <w:pPr>
              <w:jc w:val="both"/>
              <w:rPr>
                <w:rFonts w:ascii="Verdana" w:hAnsi="Verdana" w:cstheme="majorBidi"/>
                <w:sz w:val="20"/>
                <w:szCs w:val="20"/>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nustatyti </w:t>
            </w:r>
            <w:r w:rsidR="001D5ABE" w:rsidRPr="000448CB">
              <w:rPr>
                <w:rFonts w:ascii="Verdana" w:hAnsi="Verdana" w:cstheme="majorBidi"/>
                <w:sz w:val="20"/>
                <w:szCs w:val="20"/>
                <w:lang w:val="lt-LT"/>
              </w:rPr>
              <w:t>pranešimų siuntimą</w:t>
            </w:r>
            <w:r w:rsidR="00806C88" w:rsidRPr="000448CB">
              <w:rPr>
                <w:rFonts w:ascii="Verdana" w:hAnsi="Verdana" w:cstheme="majorBidi"/>
                <w:sz w:val="20"/>
                <w:szCs w:val="20"/>
                <w:lang w:val="lt-LT"/>
              </w:rPr>
              <w:t xml:space="preserve"> populiarėjančiam turiniui</w:t>
            </w:r>
            <w:r w:rsidR="001D5ABE" w:rsidRPr="000448CB">
              <w:rPr>
                <w:rFonts w:ascii="Verdana" w:hAnsi="Verdana" w:cstheme="majorBidi"/>
                <w:sz w:val="20"/>
                <w:szCs w:val="20"/>
                <w:lang w:val="lt-LT"/>
              </w:rPr>
              <w:t xml:space="preserve">, pagal nustatytus parametrus, ne mažiau kaip </w:t>
            </w:r>
            <w:r w:rsidR="008D5BD6" w:rsidRPr="000448CB">
              <w:rPr>
                <w:rFonts w:ascii="Verdana" w:hAnsi="Verdana" w:cstheme="majorBidi"/>
                <w:sz w:val="20"/>
                <w:szCs w:val="20"/>
                <w:lang w:val="lt-LT"/>
              </w:rPr>
              <w:t xml:space="preserve">per el. paštą </w:t>
            </w:r>
            <w:r w:rsidR="001D5ABE" w:rsidRPr="000448CB">
              <w:rPr>
                <w:rFonts w:ascii="Verdana" w:hAnsi="Verdana" w:cstheme="majorBidi"/>
                <w:sz w:val="20"/>
                <w:szCs w:val="20"/>
                <w:lang w:val="lt-LT"/>
              </w:rPr>
              <w:t xml:space="preserve">ir </w:t>
            </w:r>
            <w:r w:rsidR="008D5BD6" w:rsidRPr="000448CB">
              <w:rPr>
                <w:rFonts w:ascii="Verdana" w:hAnsi="Verdana" w:cstheme="majorBidi"/>
                <w:sz w:val="20"/>
                <w:szCs w:val="20"/>
                <w:lang w:val="lt-LT"/>
              </w:rPr>
              <w:t>„</w:t>
            </w:r>
            <w:proofErr w:type="spellStart"/>
            <w:r w:rsidR="008D5BD6" w:rsidRPr="000448CB">
              <w:rPr>
                <w:rFonts w:ascii="Verdana" w:hAnsi="Verdana" w:cstheme="majorBidi"/>
                <w:sz w:val="20"/>
                <w:szCs w:val="20"/>
                <w:lang w:val="lt-LT"/>
              </w:rPr>
              <w:t>Slack</w:t>
            </w:r>
            <w:proofErr w:type="spellEnd"/>
            <w:r w:rsidR="008D5BD6" w:rsidRPr="000448CB">
              <w:rPr>
                <w:rFonts w:ascii="Verdana" w:hAnsi="Verdana" w:cstheme="majorBidi"/>
                <w:sz w:val="20"/>
                <w:szCs w:val="20"/>
                <w:lang w:val="lt-LT"/>
              </w:rPr>
              <w:t>“</w:t>
            </w:r>
            <w:r w:rsidR="00C40F1F" w:rsidRPr="000448CB">
              <w:rPr>
                <w:rFonts w:ascii="Verdana" w:hAnsi="Verdana" w:cstheme="majorBidi"/>
                <w:sz w:val="20"/>
                <w:szCs w:val="20"/>
                <w:lang w:val="lt-LT"/>
              </w:rPr>
              <w:t xml:space="preserve"> </w:t>
            </w:r>
            <w:proofErr w:type="spellStart"/>
            <w:r w:rsidR="00C40F1F" w:rsidRPr="000448CB">
              <w:rPr>
                <w:rFonts w:ascii="Verdana" w:hAnsi="Verdana" w:cstheme="majorBidi"/>
                <w:sz w:val="20"/>
                <w:szCs w:val="20"/>
              </w:rPr>
              <w:t>ar</w:t>
            </w:r>
            <w:proofErr w:type="spellEnd"/>
            <w:r w:rsidR="00C40F1F" w:rsidRPr="000448CB">
              <w:rPr>
                <w:rFonts w:ascii="Verdana" w:hAnsi="Verdana" w:cstheme="majorBidi"/>
                <w:sz w:val="20"/>
                <w:szCs w:val="20"/>
              </w:rPr>
              <w:t xml:space="preserve"> </w:t>
            </w:r>
            <w:proofErr w:type="spellStart"/>
            <w:r w:rsidR="00C40F1F" w:rsidRPr="000448CB">
              <w:rPr>
                <w:rFonts w:ascii="Verdana" w:hAnsi="Verdana" w:cstheme="majorBidi"/>
                <w:sz w:val="20"/>
                <w:szCs w:val="20"/>
              </w:rPr>
              <w:t>analogi</w:t>
            </w:r>
            <w:r w:rsidR="00C40F1F" w:rsidRPr="000448CB">
              <w:rPr>
                <w:rFonts w:ascii="Verdana" w:hAnsi="Verdana" w:cstheme="majorBidi"/>
                <w:sz w:val="20"/>
                <w:szCs w:val="20"/>
              </w:rPr>
              <w:t>š</w:t>
            </w:r>
            <w:r w:rsidR="00C40F1F" w:rsidRPr="000448CB">
              <w:rPr>
                <w:rFonts w:ascii="Verdana" w:hAnsi="Verdana" w:cstheme="majorBidi"/>
                <w:sz w:val="20"/>
                <w:szCs w:val="20"/>
              </w:rPr>
              <w:t>ka</w:t>
            </w:r>
            <w:proofErr w:type="spellEnd"/>
            <w:r w:rsidR="00C40F1F" w:rsidRPr="000448CB">
              <w:rPr>
                <w:rFonts w:ascii="Verdana" w:hAnsi="Verdana" w:cstheme="majorBidi"/>
                <w:sz w:val="20"/>
                <w:szCs w:val="20"/>
              </w:rPr>
              <w:t xml:space="preserve"> </w:t>
            </w:r>
            <w:proofErr w:type="spellStart"/>
            <w:r w:rsidR="00C40F1F" w:rsidRPr="000448CB">
              <w:rPr>
                <w:rFonts w:ascii="Verdana" w:hAnsi="Verdana" w:cstheme="majorBidi"/>
                <w:sz w:val="20"/>
                <w:szCs w:val="20"/>
              </w:rPr>
              <w:t>bendro</w:t>
            </w:r>
            <w:proofErr w:type="spellEnd"/>
            <w:r w:rsidR="00C40F1F" w:rsidRPr="000448CB">
              <w:rPr>
                <w:rFonts w:ascii="Verdana" w:hAnsi="Verdana" w:cstheme="majorBidi"/>
                <w:sz w:val="20"/>
                <w:szCs w:val="20"/>
              </w:rPr>
              <w:t xml:space="preserve"> </w:t>
            </w:r>
            <w:proofErr w:type="spellStart"/>
            <w:r w:rsidR="00C40F1F" w:rsidRPr="000448CB">
              <w:rPr>
                <w:rFonts w:ascii="Verdana" w:hAnsi="Verdana" w:cstheme="majorBidi"/>
                <w:sz w:val="20"/>
                <w:szCs w:val="20"/>
              </w:rPr>
              <w:t>darbo</w:t>
            </w:r>
            <w:proofErr w:type="spellEnd"/>
            <w:r w:rsidR="00C40F1F" w:rsidRPr="000448CB">
              <w:rPr>
                <w:rFonts w:ascii="Verdana" w:hAnsi="Verdana" w:cstheme="majorBidi"/>
                <w:sz w:val="20"/>
                <w:szCs w:val="20"/>
              </w:rPr>
              <w:t xml:space="preserve"> </w:t>
            </w:r>
            <w:proofErr w:type="spellStart"/>
            <w:r w:rsidR="00C40F1F" w:rsidRPr="000448CB">
              <w:rPr>
                <w:rFonts w:ascii="Verdana" w:hAnsi="Verdana" w:cstheme="majorBidi"/>
                <w:sz w:val="20"/>
                <w:szCs w:val="20"/>
              </w:rPr>
              <w:t>platforma</w:t>
            </w:r>
            <w:proofErr w:type="spellEnd"/>
            <w:r w:rsidR="00D00645" w:rsidRPr="000448CB">
              <w:rPr>
                <w:rFonts w:ascii="Verdana" w:hAnsi="Verdana" w:cstheme="majorBidi"/>
                <w:sz w:val="20"/>
                <w:szCs w:val="20"/>
                <w:lang w:val="lt-LT"/>
              </w:rPr>
              <w:t>.</w:t>
            </w:r>
          </w:p>
        </w:tc>
        <w:tc>
          <w:tcPr>
            <w:tcW w:w="3404" w:type="dxa"/>
          </w:tcPr>
          <w:p w14:paraId="6212110B"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4695F7E6" w14:textId="77777777" w:rsidTr="00E64DBF">
        <w:trPr>
          <w:jc w:val="center"/>
        </w:trPr>
        <w:tc>
          <w:tcPr>
            <w:tcW w:w="605" w:type="dxa"/>
          </w:tcPr>
          <w:p w14:paraId="7FEDC9F5" w14:textId="461C69B9" w:rsidR="008D5BD6" w:rsidRPr="000448CB" w:rsidRDefault="008D5BD6" w:rsidP="00213D43">
            <w:pPr>
              <w:pStyle w:val="ListParagraph"/>
              <w:numPr>
                <w:ilvl w:val="0"/>
                <w:numId w:val="21"/>
              </w:numPr>
              <w:rPr>
                <w:rFonts w:ascii="Verdana" w:hAnsi="Verdana"/>
                <w:sz w:val="20"/>
                <w:szCs w:val="20"/>
              </w:rPr>
            </w:pPr>
          </w:p>
        </w:tc>
        <w:tc>
          <w:tcPr>
            <w:tcW w:w="5613" w:type="dxa"/>
          </w:tcPr>
          <w:p w14:paraId="6069B7A2" w14:textId="4B10C7EE" w:rsidR="008D5BD6" w:rsidRPr="000448CB" w:rsidRDefault="00765F72" w:rsidP="00295B45">
            <w:pPr>
              <w:jc w:val="both"/>
              <w:rPr>
                <w:rFonts w:ascii="Verdana" w:hAnsi="Verdana" w:cstheme="majorBidi"/>
                <w:sz w:val="20"/>
                <w:szCs w:val="20"/>
                <w:lang w:val="lt-LT"/>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pateikti daugiamatį pagrindinio puslapio testavimą ir rezultatų puslapį, kad redaktorių komanda išbandytų skirtingas antraštes, paveikslėlius ir turinio išdėstymą</w:t>
            </w:r>
            <w:r w:rsidR="00D00645" w:rsidRPr="000448CB">
              <w:rPr>
                <w:rFonts w:ascii="Verdana" w:hAnsi="Verdana" w:cstheme="majorBidi"/>
                <w:sz w:val="20"/>
                <w:szCs w:val="20"/>
                <w:lang w:val="lt-LT"/>
              </w:rPr>
              <w:t>.</w:t>
            </w:r>
          </w:p>
        </w:tc>
        <w:tc>
          <w:tcPr>
            <w:tcW w:w="3404" w:type="dxa"/>
          </w:tcPr>
          <w:p w14:paraId="52B6B6F7"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3F754CD1" w14:textId="77777777" w:rsidTr="00E64DBF">
        <w:trPr>
          <w:jc w:val="center"/>
        </w:trPr>
        <w:tc>
          <w:tcPr>
            <w:tcW w:w="605" w:type="dxa"/>
          </w:tcPr>
          <w:p w14:paraId="0254080D" w14:textId="5DD2DA9D" w:rsidR="008D5BD6" w:rsidRPr="000448CB" w:rsidRDefault="008D5BD6" w:rsidP="00213D43">
            <w:pPr>
              <w:pStyle w:val="ListParagraph"/>
              <w:numPr>
                <w:ilvl w:val="0"/>
                <w:numId w:val="21"/>
              </w:numPr>
              <w:jc w:val="both"/>
              <w:rPr>
                <w:rFonts w:ascii="Verdana" w:hAnsi="Verdana" w:cstheme="majorBidi"/>
                <w:sz w:val="20"/>
                <w:szCs w:val="20"/>
              </w:rPr>
            </w:pPr>
          </w:p>
        </w:tc>
        <w:tc>
          <w:tcPr>
            <w:tcW w:w="5613" w:type="dxa"/>
          </w:tcPr>
          <w:p w14:paraId="6CC597DD" w14:textId="7D199B1D" w:rsidR="008D5BD6" w:rsidRPr="000448CB" w:rsidRDefault="00765F72" w:rsidP="00295B45">
            <w:pPr>
              <w:jc w:val="both"/>
              <w:rPr>
                <w:rFonts w:ascii="Verdana" w:hAnsi="Verdana" w:cstheme="majorBidi"/>
                <w:sz w:val="20"/>
                <w:szCs w:val="20"/>
                <w:lang w:val="lt-LT"/>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pateikti optimizavimo įrankius, stebinčius pagrindinio puslapio/svetainės turinio veiklos rezultatus ir pranešančius turinio valdymą ir dėstymą</w:t>
            </w:r>
            <w:r w:rsidR="00D00645" w:rsidRPr="000448CB">
              <w:rPr>
                <w:rFonts w:ascii="Verdana" w:hAnsi="Verdana" w:cstheme="majorBidi"/>
                <w:sz w:val="20"/>
                <w:szCs w:val="20"/>
                <w:lang w:val="lt-LT"/>
              </w:rPr>
              <w:t>.</w:t>
            </w:r>
          </w:p>
        </w:tc>
        <w:tc>
          <w:tcPr>
            <w:tcW w:w="3404" w:type="dxa"/>
          </w:tcPr>
          <w:p w14:paraId="735FDB84"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4EC9C5A3" w14:textId="77777777" w:rsidTr="00E64DBF">
        <w:trPr>
          <w:jc w:val="center"/>
        </w:trPr>
        <w:tc>
          <w:tcPr>
            <w:tcW w:w="605" w:type="dxa"/>
          </w:tcPr>
          <w:p w14:paraId="1210BD21" w14:textId="5A609ED2" w:rsidR="008D5BD6" w:rsidRPr="000448CB" w:rsidRDefault="008D5BD6" w:rsidP="00213D43">
            <w:pPr>
              <w:pStyle w:val="ListParagraph"/>
              <w:numPr>
                <w:ilvl w:val="0"/>
                <w:numId w:val="21"/>
              </w:numPr>
              <w:jc w:val="both"/>
              <w:rPr>
                <w:rFonts w:ascii="Verdana" w:hAnsi="Verdana" w:cstheme="majorBidi"/>
                <w:sz w:val="20"/>
                <w:szCs w:val="20"/>
              </w:rPr>
            </w:pPr>
          </w:p>
        </w:tc>
        <w:tc>
          <w:tcPr>
            <w:tcW w:w="5613" w:type="dxa"/>
          </w:tcPr>
          <w:p w14:paraId="444A90F0" w14:textId="3BD69048" w:rsidR="00CA5212" w:rsidRPr="000448CB" w:rsidRDefault="00765F72" w:rsidP="00295B45">
            <w:pPr>
              <w:jc w:val="both"/>
              <w:rPr>
                <w:rFonts w:ascii="Verdana" w:hAnsi="Verdana" w:cstheme="majorBidi"/>
                <w:sz w:val="20"/>
                <w:szCs w:val="20"/>
                <w:lang w:val="lt-LT"/>
              </w:rPr>
            </w:pPr>
            <w:r w:rsidRPr="000448CB">
              <w:rPr>
                <w:rFonts w:ascii="Verdana" w:hAnsi="Verdana" w:cstheme="majorBidi"/>
                <w:sz w:val="20"/>
                <w:szCs w:val="20"/>
                <w:lang w:val="lt-LT"/>
              </w:rPr>
              <w:t>Funkcionalumas</w:t>
            </w:r>
            <w:r w:rsidR="008D5BD6" w:rsidRPr="000448CB">
              <w:rPr>
                <w:rFonts w:ascii="Verdana" w:hAnsi="Verdana" w:cstheme="majorBidi"/>
                <w:sz w:val="20"/>
                <w:szCs w:val="20"/>
                <w:lang w:val="lt-LT"/>
              </w:rPr>
              <w:t xml:space="preserve"> stebėti turinio veiklos rezultatus:</w:t>
            </w:r>
          </w:p>
          <w:p w14:paraId="4F127B27" w14:textId="77777777" w:rsidR="00CA5212" w:rsidRPr="000448CB" w:rsidRDefault="00CA5212" w:rsidP="00295B45">
            <w:pPr>
              <w:jc w:val="both"/>
              <w:rPr>
                <w:rFonts w:ascii="Verdana" w:hAnsi="Verdana" w:cstheme="majorBidi"/>
                <w:sz w:val="20"/>
                <w:szCs w:val="20"/>
                <w:lang w:val="lt-LT"/>
              </w:rPr>
            </w:pPr>
            <w:r w:rsidRPr="000448CB">
              <w:rPr>
                <w:rFonts w:ascii="Verdana" w:hAnsi="Verdana" w:cstheme="majorBidi"/>
                <w:sz w:val="20"/>
                <w:szCs w:val="20"/>
                <w:lang w:val="lt-LT"/>
              </w:rPr>
              <w:t>a)</w:t>
            </w:r>
            <w:r w:rsidR="008D5BD6" w:rsidRPr="000448CB">
              <w:rPr>
                <w:rFonts w:ascii="Verdana" w:hAnsi="Verdana" w:cstheme="majorBidi"/>
                <w:sz w:val="20"/>
                <w:szCs w:val="20"/>
                <w:lang w:val="lt-LT"/>
              </w:rPr>
              <w:t xml:space="preserve"> per naršyklę, </w:t>
            </w:r>
          </w:p>
          <w:p w14:paraId="27344E3E" w14:textId="1218A753" w:rsidR="008D5BD6" w:rsidRPr="000448CB" w:rsidRDefault="00CA5212" w:rsidP="00295B45">
            <w:pPr>
              <w:jc w:val="both"/>
              <w:rPr>
                <w:rFonts w:ascii="Verdana" w:hAnsi="Verdana" w:cstheme="majorBidi"/>
                <w:sz w:val="20"/>
                <w:szCs w:val="20"/>
                <w:lang w:val="lt-LT"/>
              </w:rPr>
            </w:pPr>
            <w:r w:rsidRPr="000448CB">
              <w:rPr>
                <w:rFonts w:ascii="Verdana" w:hAnsi="Verdana" w:cstheme="majorBidi"/>
                <w:sz w:val="20"/>
                <w:szCs w:val="20"/>
                <w:lang w:val="lt-LT"/>
              </w:rPr>
              <w:t>b)</w:t>
            </w:r>
            <w:r w:rsidR="008D5BD6" w:rsidRPr="000448CB">
              <w:rPr>
                <w:rFonts w:ascii="Verdana" w:hAnsi="Verdana" w:cstheme="majorBidi"/>
                <w:sz w:val="20"/>
                <w:szCs w:val="20"/>
                <w:lang w:val="lt-LT"/>
              </w:rPr>
              <w:t>„</w:t>
            </w:r>
            <w:proofErr w:type="spellStart"/>
            <w:r w:rsidR="008D5BD6" w:rsidRPr="000448CB">
              <w:rPr>
                <w:rFonts w:ascii="Verdana" w:hAnsi="Verdana" w:cstheme="majorBidi"/>
                <w:sz w:val="20"/>
                <w:szCs w:val="20"/>
                <w:lang w:val="lt-LT"/>
              </w:rPr>
              <w:t>native</w:t>
            </w:r>
            <w:proofErr w:type="spellEnd"/>
            <w:r w:rsidR="008D5BD6" w:rsidRPr="000448CB">
              <w:rPr>
                <w:rFonts w:ascii="Verdana" w:hAnsi="Verdana" w:cstheme="majorBidi"/>
                <w:sz w:val="20"/>
                <w:szCs w:val="20"/>
                <w:lang w:val="lt-LT"/>
              </w:rPr>
              <w:t xml:space="preserve">“ </w:t>
            </w:r>
            <w:r w:rsidR="00F87A00" w:rsidRPr="000448CB">
              <w:rPr>
                <w:rFonts w:ascii="Verdana" w:hAnsi="Verdana" w:cstheme="majorBidi"/>
                <w:sz w:val="20"/>
                <w:szCs w:val="20"/>
                <w:lang w:val="lt-LT"/>
              </w:rPr>
              <w:t xml:space="preserve">programėles </w:t>
            </w:r>
            <w:r w:rsidRPr="000448CB">
              <w:rPr>
                <w:rFonts w:ascii="Verdana" w:hAnsi="Verdana" w:cstheme="majorBidi"/>
                <w:sz w:val="20"/>
                <w:szCs w:val="20"/>
                <w:lang w:val="lt-LT"/>
              </w:rPr>
              <w:t xml:space="preserve">ne mažiau kaip </w:t>
            </w:r>
            <w:r w:rsidR="008D5BD6" w:rsidRPr="000448CB">
              <w:rPr>
                <w:rFonts w:ascii="Verdana" w:hAnsi="Verdana" w:cstheme="majorBidi"/>
                <w:sz w:val="20"/>
                <w:szCs w:val="20"/>
                <w:lang w:val="lt-LT"/>
              </w:rPr>
              <w:t>„</w:t>
            </w:r>
            <w:r w:rsidR="00F87A00" w:rsidRPr="000448CB">
              <w:rPr>
                <w:rFonts w:ascii="Verdana" w:hAnsi="Verdana" w:cstheme="majorBidi"/>
                <w:sz w:val="20"/>
                <w:szCs w:val="20"/>
                <w:lang w:val="lt-LT"/>
              </w:rPr>
              <w:t>iOS</w:t>
            </w:r>
            <w:r w:rsidR="008D5BD6" w:rsidRPr="000448CB">
              <w:rPr>
                <w:rFonts w:ascii="Verdana" w:hAnsi="Verdana" w:cstheme="majorBidi"/>
                <w:sz w:val="20"/>
                <w:szCs w:val="20"/>
                <w:lang w:val="lt-LT"/>
              </w:rPr>
              <w:t xml:space="preserve">“ ir „Android“ </w:t>
            </w:r>
            <w:r w:rsidR="00F87A00" w:rsidRPr="000448CB">
              <w:rPr>
                <w:rFonts w:ascii="Verdana" w:hAnsi="Verdana" w:cstheme="majorBidi"/>
                <w:sz w:val="20"/>
                <w:szCs w:val="20"/>
                <w:lang w:val="lt-LT"/>
              </w:rPr>
              <w:t>operacinėse sistemose</w:t>
            </w:r>
            <w:r w:rsidR="00D00645" w:rsidRPr="000448CB">
              <w:rPr>
                <w:rFonts w:ascii="Verdana" w:hAnsi="Verdana" w:cstheme="majorBidi"/>
                <w:sz w:val="20"/>
                <w:szCs w:val="20"/>
                <w:lang w:val="lt-LT"/>
              </w:rPr>
              <w:t>.</w:t>
            </w:r>
          </w:p>
        </w:tc>
        <w:tc>
          <w:tcPr>
            <w:tcW w:w="3404" w:type="dxa"/>
          </w:tcPr>
          <w:p w14:paraId="1CAA5D4B"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r w:rsidR="008D5BD6" w:rsidRPr="000448CB" w14:paraId="49A063A0" w14:textId="77777777" w:rsidTr="00E64DBF">
        <w:trPr>
          <w:jc w:val="center"/>
        </w:trPr>
        <w:tc>
          <w:tcPr>
            <w:tcW w:w="605" w:type="dxa"/>
          </w:tcPr>
          <w:p w14:paraId="1EC24F67" w14:textId="605961F1" w:rsidR="008D5BD6" w:rsidRPr="000448CB" w:rsidRDefault="008D5BD6" w:rsidP="00213D43">
            <w:pPr>
              <w:pStyle w:val="ListParagraph"/>
              <w:numPr>
                <w:ilvl w:val="0"/>
                <w:numId w:val="21"/>
              </w:numPr>
              <w:rPr>
                <w:rFonts w:ascii="Verdana" w:hAnsi="Verdana"/>
                <w:sz w:val="20"/>
                <w:szCs w:val="20"/>
              </w:rPr>
            </w:pPr>
          </w:p>
        </w:tc>
        <w:tc>
          <w:tcPr>
            <w:tcW w:w="5613" w:type="dxa"/>
          </w:tcPr>
          <w:p w14:paraId="1F6CD3DF" w14:textId="46396562" w:rsidR="008D5BD6" w:rsidRPr="000448CB" w:rsidRDefault="008D5BD6" w:rsidP="00295B45">
            <w:pPr>
              <w:jc w:val="both"/>
              <w:rPr>
                <w:rFonts w:ascii="Verdana" w:hAnsi="Verdana" w:cstheme="majorBidi"/>
                <w:sz w:val="20"/>
                <w:szCs w:val="20"/>
                <w:lang w:val="lt-LT"/>
              </w:rPr>
            </w:pPr>
            <w:r w:rsidRPr="000448CB">
              <w:rPr>
                <w:rFonts w:ascii="Verdana" w:hAnsi="Verdana" w:cstheme="majorBidi"/>
                <w:sz w:val="20"/>
                <w:szCs w:val="20"/>
                <w:lang w:val="lt-LT"/>
              </w:rPr>
              <w:t>Srautų šuolių suvaldymas su aukštu (</w:t>
            </w:r>
            <w:r w:rsidR="00801359" w:rsidRPr="000448CB">
              <w:rPr>
                <w:rFonts w:ascii="Verdana" w:hAnsi="Verdana" w:cstheme="majorBidi"/>
                <w:sz w:val="20"/>
                <w:szCs w:val="20"/>
                <w:lang w:val="lt-LT"/>
              </w:rPr>
              <w:t xml:space="preserve">ne mažiau kaip </w:t>
            </w:r>
            <w:r w:rsidRPr="000448CB">
              <w:rPr>
                <w:rFonts w:ascii="Verdana" w:hAnsi="Verdana" w:cstheme="majorBidi"/>
                <w:sz w:val="20"/>
                <w:szCs w:val="20"/>
                <w:lang w:val="lt-LT"/>
              </w:rPr>
              <w:t>99</w:t>
            </w:r>
            <w:r w:rsidR="00181C05" w:rsidRPr="000448CB">
              <w:rPr>
                <w:rFonts w:ascii="Verdana" w:hAnsi="Verdana" w:cstheme="majorBidi"/>
                <w:sz w:val="20"/>
                <w:szCs w:val="20"/>
                <w:lang w:val="lt-LT"/>
              </w:rPr>
              <w:t>,</w:t>
            </w:r>
            <w:r w:rsidRPr="000448CB">
              <w:rPr>
                <w:rFonts w:ascii="Verdana" w:hAnsi="Verdana" w:cstheme="majorBidi"/>
                <w:sz w:val="20"/>
                <w:szCs w:val="20"/>
                <w:lang w:val="lt-LT"/>
              </w:rPr>
              <w:t>5 %) patikimumu</w:t>
            </w:r>
            <w:r w:rsidR="00801359" w:rsidRPr="000448CB">
              <w:rPr>
                <w:rFonts w:ascii="Verdana" w:hAnsi="Verdana" w:cstheme="majorBidi"/>
                <w:sz w:val="20"/>
                <w:szCs w:val="20"/>
                <w:lang w:val="lt-LT"/>
              </w:rPr>
              <w:t>.</w:t>
            </w:r>
          </w:p>
        </w:tc>
        <w:tc>
          <w:tcPr>
            <w:tcW w:w="3404" w:type="dxa"/>
          </w:tcPr>
          <w:p w14:paraId="2D08E75B" w14:textId="77777777" w:rsidR="008D5BD6" w:rsidRPr="000448CB" w:rsidRDefault="008D5BD6" w:rsidP="00295B45">
            <w:pPr>
              <w:pStyle w:val="ListParagraph"/>
              <w:ind w:left="0"/>
              <w:jc w:val="both"/>
              <w:rPr>
                <w:rFonts w:ascii="Verdana" w:hAnsi="Verdana" w:cstheme="majorBidi"/>
                <w:sz w:val="20"/>
                <w:szCs w:val="20"/>
              </w:rPr>
            </w:pPr>
            <w:r w:rsidRPr="000448CB">
              <w:rPr>
                <w:rFonts w:ascii="Verdana" w:hAnsi="Verdana" w:cstheme="majorBidi"/>
                <w:sz w:val="20"/>
                <w:szCs w:val="20"/>
              </w:rPr>
              <w:t>/įrašyti/</w:t>
            </w:r>
          </w:p>
        </w:tc>
      </w:tr>
    </w:tbl>
    <w:p w14:paraId="38B82745" w14:textId="77777777" w:rsidR="008D5BD6" w:rsidRPr="000448CB" w:rsidRDefault="008D5BD6" w:rsidP="008D5BD6">
      <w:pPr>
        <w:rPr>
          <w:rFonts w:ascii="Verdana" w:hAnsi="Verdana" w:cstheme="majorBidi"/>
          <w:sz w:val="20"/>
          <w:szCs w:val="20"/>
          <w:lang w:val="lt-LT"/>
        </w:rPr>
      </w:pPr>
    </w:p>
    <w:p w14:paraId="593B72A1" w14:textId="77777777" w:rsidR="008D5BD6" w:rsidRPr="000448CB" w:rsidRDefault="008D5BD6" w:rsidP="008D5BD6">
      <w:pPr>
        <w:rPr>
          <w:rFonts w:ascii="Verdana" w:hAnsi="Verdana" w:cstheme="majorBidi"/>
          <w:sz w:val="20"/>
          <w:szCs w:val="20"/>
          <w:lang w:val="lt-LT"/>
        </w:rPr>
      </w:pPr>
    </w:p>
    <w:p w14:paraId="7FBDA9DE" w14:textId="58A97290" w:rsidR="00AA2BF3" w:rsidRPr="000448CB" w:rsidRDefault="00AA2BF3" w:rsidP="00603CFC">
      <w:pPr>
        <w:rPr>
          <w:rFonts w:ascii="Verdana" w:hAnsi="Verdana" w:cstheme="majorBidi"/>
          <w:sz w:val="20"/>
          <w:szCs w:val="20"/>
          <w:lang w:val="lt-LT"/>
        </w:rPr>
      </w:pPr>
    </w:p>
    <w:sectPr w:rsidR="00AA2BF3" w:rsidRPr="000448CB" w:rsidSect="00210F3C">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81A6" w14:textId="77777777" w:rsidR="000F267C" w:rsidRDefault="000F267C" w:rsidP="00210F3C">
      <w:r>
        <w:separator/>
      </w:r>
    </w:p>
  </w:endnote>
  <w:endnote w:type="continuationSeparator" w:id="0">
    <w:p w14:paraId="30E413E7" w14:textId="77777777" w:rsidR="000F267C" w:rsidRDefault="000F267C" w:rsidP="00210F3C">
      <w:r>
        <w:continuationSeparator/>
      </w:r>
    </w:p>
  </w:endnote>
  <w:endnote w:type="continuationNotice" w:id="1">
    <w:p w14:paraId="78A7D018" w14:textId="77777777" w:rsidR="000F267C" w:rsidRDefault="000F2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814F" w14:textId="77777777" w:rsidR="000F267C" w:rsidRDefault="000F267C" w:rsidP="00210F3C">
      <w:r>
        <w:separator/>
      </w:r>
    </w:p>
  </w:footnote>
  <w:footnote w:type="continuationSeparator" w:id="0">
    <w:p w14:paraId="5BA2A517" w14:textId="77777777" w:rsidR="000F267C" w:rsidRDefault="000F267C" w:rsidP="00210F3C">
      <w:r>
        <w:continuationSeparator/>
      </w:r>
    </w:p>
  </w:footnote>
  <w:footnote w:type="continuationNotice" w:id="1">
    <w:p w14:paraId="7DE90C07" w14:textId="77777777" w:rsidR="000F267C" w:rsidRDefault="000F2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98883"/>
      <w:docPartObj>
        <w:docPartGallery w:val="Page Numbers (Top of Page)"/>
        <w:docPartUnique/>
      </w:docPartObj>
    </w:sdtPr>
    <w:sdtEndPr>
      <w:rPr>
        <w:noProof/>
      </w:rPr>
    </w:sdtEndPr>
    <w:sdtContent>
      <w:p w14:paraId="170B5B7B" w14:textId="72CA0C19"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C03"/>
    <w:multiLevelType w:val="multilevel"/>
    <w:tmpl w:val="01F2FCC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F47F64"/>
    <w:multiLevelType w:val="hybridMultilevel"/>
    <w:tmpl w:val="DAD832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640E46"/>
    <w:multiLevelType w:val="multilevel"/>
    <w:tmpl w:val="68A87B4C"/>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5" w15:restartNumberingAfterBreak="0">
    <w:nsid w:val="27936B43"/>
    <w:multiLevelType w:val="multilevel"/>
    <w:tmpl w:val="4CB88C66"/>
    <w:lvl w:ilvl="0">
      <w:start w:val="7"/>
      <w:numFmt w:val="decimal"/>
      <w:lvlText w:val="%1."/>
      <w:lvlJc w:val="left"/>
      <w:pPr>
        <w:ind w:left="1069"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529158E"/>
    <w:multiLevelType w:val="hybridMultilevel"/>
    <w:tmpl w:val="D55CE238"/>
    <w:lvl w:ilvl="0" w:tplc="3D80E084">
      <w:start w:val="17"/>
      <w:numFmt w:val="decimal"/>
      <w:lvlText w:val="%1."/>
      <w:lvlJc w:val="left"/>
      <w:pPr>
        <w:ind w:left="720" w:hanging="360"/>
      </w:pPr>
      <w:rPr>
        <w:rFonts w:ascii="Verdana" w:eastAsia="Times New Roman" w:hAnsi="Verdana"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8A73A4"/>
    <w:multiLevelType w:val="multilevel"/>
    <w:tmpl w:val="4CB88C66"/>
    <w:lvl w:ilvl="0">
      <w:start w:val="7"/>
      <w:numFmt w:val="decimal"/>
      <w:lvlText w:val="%1."/>
      <w:lvlJc w:val="left"/>
      <w:pPr>
        <w:ind w:left="1069"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FB04A0D"/>
    <w:multiLevelType w:val="multilevel"/>
    <w:tmpl w:val="3A9254A8"/>
    <w:lvl w:ilvl="0">
      <w:start w:val="1"/>
      <w:numFmt w:val="decimal"/>
      <w:lvlText w:val="%1."/>
      <w:lvlJc w:val="left"/>
      <w:pPr>
        <w:tabs>
          <w:tab w:val="num" w:pos="720"/>
        </w:tabs>
        <w:ind w:left="720" w:hanging="360"/>
      </w:pPr>
      <w:rPr>
        <w:rFonts w:ascii="Verdana" w:eastAsiaTheme="minorHAnsi" w:hAnsi="Verdana" w:cstheme="minorBidi"/>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36B8E"/>
    <w:multiLevelType w:val="multilevel"/>
    <w:tmpl w:val="4CB88C66"/>
    <w:lvl w:ilvl="0">
      <w:start w:val="7"/>
      <w:numFmt w:val="decimal"/>
      <w:lvlText w:val="%1."/>
      <w:lvlJc w:val="left"/>
      <w:pPr>
        <w:ind w:left="1069"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3202AA6"/>
    <w:multiLevelType w:val="multilevel"/>
    <w:tmpl w:val="F15E3E6A"/>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rPr>
        <w:rFonts w:ascii="Times New Roman" w:hAnsi="Times New Roman" w:cs="Times New Roman" w:hint="default"/>
      </w:r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11"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575F16D3"/>
    <w:multiLevelType w:val="multilevel"/>
    <w:tmpl w:val="AF40BA44"/>
    <w:lvl w:ilvl="0">
      <w:start w:val="1"/>
      <w:numFmt w:val="decimal"/>
      <w:suff w:val="space"/>
      <w:lvlText w:val="%1."/>
      <w:lvlJc w:val="left"/>
      <w:pPr>
        <w:ind w:left="0" w:firstLine="0"/>
      </w:pPr>
      <w:rPr>
        <w:rFonts w:ascii="Times New Roman" w:hAnsi="Times New Roman" w:cs="Times New Roman" w:hint="default"/>
        <w:b/>
        <w:b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222294"/>
    <w:multiLevelType w:val="multilevel"/>
    <w:tmpl w:val="7FB0FE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F0373E"/>
    <w:multiLevelType w:val="multilevel"/>
    <w:tmpl w:val="C49E5FBA"/>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6" w15:restartNumberingAfterBreak="0">
    <w:nsid w:val="6867105F"/>
    <w:multiLevelType w:val="hybridMultilevel"/>
    <w:tmpl w:val="BE0A3148"/>
    <w:lvl w:ilvl="0" w:tplc="2B1AFA5E">
      <w:start w:val="1"/>
      <w:numFmt w:val="upperRoman"/>
      <w:lvlText w:val="%1."/>
      <w:lvlJc w:val="left"/>
      <w:pPr>
        <w:ind w:left="1429" w:hanging="720"/>
      </w:pPr>
      <w:rPr>
        <w:rFonts w:hint="default"/>
      </w:rPr>
    </w:lvl>
    <w:lvl w:ilvl="1" w:tplc="066CE026">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AA4747E"/>
    <w:multiLevelType w:val="multilevel"/>
    <w:tmpl w:val="9F528C18"/>
    <w:lvl w:ilvl="0">
      <w:start w:val="1"/>
      <w:numFmt w:val="upperRoman"/>
      <w:suff w:val="space"/>
      <w:lvlText w:val="%1."/>
      <w:lvlJc w:val="left"/>
      <w:pPr>
        <w:ind w:left="0" w:firstLine="720"/>
      </w:pPr>
      <w:rPr>
        <w:rFonts w:hint="default"/>
      </w:rPr>
    </w:lvl>
    <w:lvl w:ilvl="1">
      <w:start w:val="1"/>
      <w:numFmt w:val="decimal"/>
      <w:lvlRestart w:val="0"/>
      <w:suff w:val="space"/>
      <w:lvlText w:val="%2."/>
      <w:lvlJc w:val="left"/>
      <w:pPr>
        <w:ind w:left="0" w:firstLine="720"/>
      </w:pPr>
      <w:rPr>
        <w:rFonts w:ascii="Verdana" w:hAnsi="Verdana" w:cs="Times New Roman" w:hint="default"/>
        <w:b w:val="0"/>
        <w:bCs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2.%3.%4.%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8" w15:restartNumberingAfterBreak="0">
    <w:nsid w:val="6BFC70CB"/>
    <w:multiLevelType w:val="hybridMultilevel"/>
    <w:tmpl w:val="C356534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2EB64CE"/>
    <w:multiLevelType w:val="hybridMultilevel"/>
    <w:tmpl w:val="A5260FA2"/>
    <w:lvl w:ilvl="0" w:tplc="2988BD5C">
      <w:start w:val="1"/>
      <w:numFmt w:val="decimal"/>
      <w:suff w:val="space"/>
      <w:lvlText w:val="%1."/>
      <w:lvlJc w:val="left"/>
      <w:pPr>
        <w:ind w:left="0" w:firstLine="0"/>
      </w:pPr>
      <w:rPr>
        <w:rFonts w:ascii="Verdana" w:hAnsi="Verdana" w:cstheme="majorBid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1"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D3A6ACB"/>
    <w:multiLevelType w:val="multilevel"/>
    <w:tmpl w:val="56E4BB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8638378">
    <w:abstractNumId w:val="22"/>
  </w:num>
  <w:num w:numId="2" w16cid:durableId="1039361087">
    <w:abstractNumId w:val="12"/>
  </w:num>
  <w:num w:numId="3" w16cid:durableId="1760983988">
    <w:abstractNumId w:val="13"/>
  </w:num>
  <w:num w:numId="4" w16cid:durableId="1444685724">
    <w:abstractNumId w:val="21"/>
  </w:num>
  <w:num w:numId="5" w16cid:durableId="194738948">
    <w:abstractNumId w:val="15"/>
  </w:num>
  <w:num w:numId="6" w16cid:durableId="1232424868">
    <w:abstractNumId w:val="11"/>
  </w:num>
  <w:num w:numId="7" w16cid:durableId="11190275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6377780">
    <w:abstractNumId w:val="1"/>
  </w:num>
  <w:num w:numId="9" w16cid:durableId="54664963">
    <w:abstractNumId w:val="4"/>
  </w:num>
  <w:num w:numId="10" w16cid:durableId="1773286022">
    <w:abstractNumId w:val="2"/>
  </w:num>
  <w:num w:numId="11" w16cid:durableId="1480146239">
    <w:abstractNumId w:val="0"/>
  </w:num>
  <w:num w:numId="12" w16cid:durableId="1147940987">
    <w:abstractNumId w:val="5"/>
  </w:num>
  <w:num w:numId="13" w16cid:durableId="1644458762">
    <w:abstractNumId w:val="9"/>
  </w:num>
  <w:num w:numId="14" w16cid:durableId="1089041976">
    <w:abstractNumId w:val="3"/>
  </w:num>
  <w:num w:numId="15" w16cid:durableId="1766416883">
    <w:abstractNumId w:val="10"/>
  </w:num>
  <w:num w:numId="16" w16cid:durableId="507600532">
    <w:abstractNumId w:val="14"/>
  </w:num>
  <w:num w:numId="17" w16cid:durableId="527528019">
    <w:abstractNumId w:val="23"/>
  </w:num>
  <w:num w:numId="18" w16cid:durableId="542400352">
    <w:abstractNumId w:val="7"/>
  </w:num>
  <w:num w:numId="19" w16cid:durableId="1849708665">
    <w:abstractNumId w:val="17"/>
  </w:num>
  <w:num w:numId="20" w16cid:durableId="1553882171">
    <w:abstractNumId w:val="16"/>
  </w:num>
  <w:num w:numId="21" w16cid:durableId="1124545259">
    <w:abstractNumId w:val="19"/>
  </w:num>
  <w:num w:numId="22" w16cid:durableId="1948846130">
    <w:abstractNumId w:val="8"/>
  </w:num>
  <w:num w:numId="23" w16cid:durableId="337538825">
    <w:abstractNumId w:val="18"/>
  </w:num>
  <w:num w:numId="24" w16cid:durableId="153886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295E"/>
    <w:rsid w:val="00006012"/>
    <w:rsid w:val="00014106"/>
    <w:rsid w:val="00025959"/>
    <w:rsid w:val="00025FA0"/>
    <w:rsid w:val="00037347"/>
    <w:rsid w:val="000412BC"/>
    <w:rsid w:val="000430CF"/>
    <w:rsid w:val="000448CB"/>
    <w:rsid w:val="000460AE"/>
    <w:rsid w:val="000468DC"/>
    <w:rsid w:val="000525F7"/>
    <w:rsid w:val="00060FCA"/>
    <w:rsid w:val="000735F6"/>
    <w:rsid w:val="00074656"/>
    <w:rsid w:val="00080C95"/>
    <w:rsid w:val="000831BC"/>
    <w:rsid w:val="000834B4"/>
    <w:rsid w:val="00083E3D"/>
    <w:rsid w:val="00087A19"/>
    <w:rsid w:val="00090B16"/>
    <w:rsid w:val="00091210"/>
    <w:rsid w:val="00091835"/>
    <w:rsid w:val="00092529"/>
    <w:rsid w:val="000928C5"/>
    <w:rsid w:val="00094368"/>
    <w:rsid w:val="000A0649"/>
    <w:rsid w:val="000A3A5F"/>
    <w:rsid w:val="000A5CEB"/>
    <w:rsid w:val="000A7A7B"/>
    <w:rsid w:val="000B3567"/>
    <w:rsid w:val="000B3F3E"/>
    <w:rsid w:val="000B7B60"/>
    <w:rsid w:val="000C0C76"/>
    <w:rsid w:val="000C0CA1"/>
    <w:rsid w:val="000C0D42"/>
    <w:rsid w:val="000C10AE"/>
    <w:rsid w:val="000C58F4"/>
    <w:rsid w:val="000D1E18"/>
    <w:rsid w:val="000D3DB3"/>
    <w:rsid w:val="000D4194"/>
    <w:rsid w:val="000D7252"/>
    <w:rsid w:val="000E2C8D"/>
    <w:rsid w:val="000E39A1"/>
    <w:rsid w:val="000E41C7"/>
    <w:rsid w:val="000E573D"/>
    <w:rsid w:val="000E6FD7"/>
    <w:rsid w:val="000E7586"/>
    <w:rsid w:val="000F08F8"/>
    <w:rsid w:val="000F249E"/>
    <w:rsid w:val="000F267C"/>
    <w:rsid w:val="000F29C1"/>
    <w:rsid w:val="000F4834"/>
    <w:rsid w:val="000F7EC6"/>
    <w:rsid w:val="00100678"/>
    <w:rsid w:val="001033B8"/>
    <w:rsid w:val="0010652A"/>
    <w:rsid w:val="00107053"/>
    <w:rsid w:val="00117155"/>
    <w:rsid w:val="001174F0"/>
    <w:rsid w:val="0011797D"/>
    <w:rsid w:val="00121D04"/>
    <w:rsid w:val="00123F10"/>
    <w:rsid w:val="00125463"/>
    <w:rsid w:val="00125A7C"/>
    <w:rsid w:val="001266C3"/>
    <w:rsid w:val="001319B8"/>
    <w:rsid w:val="001344AF"/>
    <w:rsid w:val="0013616F"/>
    <w:rsid w:val="00140BED"/>
    <w:rsid w:val="00141617"/>
    <w:rsid w:val="00143B1F"/>
    <w:rsid w:val="001465E3"/>
    <w:rsid w:val="001477B1"/>
    <w:rsid w:val="00155A67"/>
    <w:rsid w:val="001600C3"/>
    <w:rsid w:val="00163F2A"/>
    <w:rsid w:val="00166F61"/>
    <w:rsid w:val="001702FB"/>
    <w:rsid w:val="001727FF"/>
    <w:rsid w:val="001744A4"/>
    <w:rsid w:val="00181C05"/>
    <w:rsid w:val="001827D7"/>
    <w:rsid w:val="00182E22"/>
    <w:rsid w:val="001832A0"/>
    <w:rsid w:val="001848F0"/>
    <w:rsid w:val="00184A99"/>
    <w:rsid w:val="00186E96"/>
    <w:rsid w:val="00187AF9"/>
    <w:rsid w:val="00192AC0"/>
    <w:rsid w:val="001945DE"/>
    <w:rsid w:val="00195DE5"/>
    <w:rsid w:val="001A06E1"/>
    <w:rsid w:val="001A5B6E"/>
    <w:rsid w:val="001A71E1"/>
    <w:rsid w:val="001B3719"/>
    <w:rsid w:val="001B521C"/>
    <w:rsid w:val="001B7AE1"/>
    <w:rsid w:val="001C0EF4"/>
    <w:rsid w:val="001C245F"/>
    <w:rsid w:val="001C251C"/>
    <w:rsid w:val="001C50A8"/>
    <w:rsid w:val="001C562C"/>
    <w:rsid w:val="001C5CC0"/>
    <w:rsid w:val="001C6A85"/>
    <w:rsid w:val="001D1CBB"/>
    <w:rsid w:val="001D5ABE"/>
    <w:rsid w:val="001E16DF"/>
    <w:rsid w:val="001E4A96"/>
    <w:rsid w:val="001E544D"/>
    <w:rsid w:val="001F0529"/>
    <w:rsid w:val="001F3E50"/>
    <w:rsid w:val="001F4286"/>
    <w:rsid w:val="002027A9"/>
    <w:rsid w:val="002059AF"/>
    <w:rsid w:val="0021001B"/>
    <w:rsid w:val="00210F3C"/>
    <w:rsid w:val="00211926"/>
    <w:rsid w:val="002133CB"/>
    <w:rsid w:val="00213B64"/>
    <w:rsid w:val="00213D43"/>
    <w:rsid w:val="002155CA"/>
    <w:rsid w:val="00215944"/>
    <w:rsid w:val="002174ED"/>
    <w:rsid w:val="00220CFD"/>
    <w:rsid w:val="0022563F"/>
    <w:rsid w:val="00226FDB"/>
    <w:rsid w:val="002311B5"/>
    <w:rsid w:val="00231629"/>
    <w:rsid w:val="00231BF1"/>
    <w:rsid w:val="002347B4"/>
    <w:rsid w:val="00234AD3"/>
    <w:rsid w:val="00236646"/>
    <w:rsid w:val="002368D1"/>
    <w:rsid w:val="002415C6"/>
    <w:rsid w:val="00244B87"/>
    <w:rsid w:val="00246A18"/>
    <w:rsid w:val="00247111"/>
    <w:rsid w:val="002513F6"/>
    <w:rsid w:val="00254958"/>
    <w:rsid w:val="00257910"/>
    <w:rsid w:val="00260B51"/>
    <w:rsid w:val="002613E2"/>
    <w:rsid w:val="00262682"/>
    <w:rsid w:val="00265C98"/>
    <w:rsid w:val="002802F7"/>
    <w:rsid w:val="0028052B"/>
    <w:rsid w:val="00280B0A"/>
    <w:rsid w:val="00282340"/>
    <w:rsid w:val="002827F9"/>
    <w:rsid w:val="0028300A"/>
    <w:rsid w:val="002852BA"/>
    <w:rsid w:val="00286727"/>
    <w:rsid w:val="00290C62"/>
    <w:rsid w:val="00293CF6"/>
    <w:rsid w:val="00295B45"/>
    <w:rsid w:val="00297672"/>
    <w:rsid w:val="002A0ABA"/>
    <w:rsid w:val="002A6E94"/>
    <w:rsid w:val="002B0554"/>
    <w:rsid w:val="002B6CA0"/>
    <w:rsid w:val="002B76A8"/>
    <w:rsid w:val="002C0C07"/>
    <w:rsid w:val="002C2E47"/>
    <w:rsid w:val="002C2FCD"/>
    <w:rsid w:val="002C31CC"/>
    <w:rsid w:val="002C43BE"/>
    <w:rsid w:val="002C6575"/>
    <w:rsid w:val="002C7A02"/>
    <w:rsid w:val="002D05A9"/>
    <w:rsid w:val="002D1F43"/>
    <w:rsid w:val="002D3CD1"/>
    <w:rsid w:val="002D73BC"/>
    <w:rsid w:val="002E5D46"/>
    <w:rsid w:val="002F0D21"/>
    <w:rsid w:val="002F31A3"/>
    <w:rsid w:val="002F3AA6"/>
    <w:rsid w:val="002F61F7"/>
    <w:rsid w:val="00304BFB"/>
    <w:rsid w:val="003055E0"/>
    <w:rsid w:val="003073B3"/>
    <w:rsid w:val="003110DB"/>
    <w:rsid w:val="00312009"/>
    <w:rsid w:val="0031275B"/>
    <w:rsid w:val="003132F8"/>
    <w:rsid w:val="00313D4A"/>
    <w:rsid w:val="00313F99"/>
    <w:rsid w:val="0031478D"/>
    <w:rsid w:val="00316685"/>
    <w:rsid w:val="0031781F"/>
    <w:rsid w:val="00321936"/>
    <w:rsid w:val="00323DE2"/>
    <w:rsid w:val="00331B2F"/>
    <w:rsid w:val="0033242A"/>
    <w:rsid w:val="00333245"/>
    <w:rsid w:val="00333F7C"/>
    <w:rsid w:val="00334D20"/>
    <w:rsid w:val="00337031"/>
    <w:rsid w:val="003477D9"/>
    <w:rsid w:val="003510D1"/>
    <w:rsid w:val="00351F41"/>
    <w:rsid w:val="00352A4A"/>
    <w:rsid w:val="00353C24"/>
    <w:rsid w:val="0035507B"/>
    <w:rsid w:val="003579B6"/>
    <w:rsid w:val="0036423C"/>
    <w:rsid w:val="00364C16"/>
    <w:rsid w:val="0036767E"/>
    <w:rsid w:val="00371D75"/>
    <w:rsid w:val="00375A4C"/>
    <w:rsid w:val="00376C0F"/>
    <w:rsid w:val="00377939"/>
    <w:rsid w:val="00380DB0"/>
    <w:rsid w:val="00381CAD"/>
    <w:rsid w:val="00382973"/>
    <w:rsid w:val="00382E11"/>
    <w:rsid w:val="003832F0"/>
    <w:rsid w:val="0038489F"/>
    <w:rsid w:val="003852FF"/>
    <w:rsid w:val="00386302"/>
    <w:rsid w:val="00392B9E"/>
    <w:rsid w:val="00394C19"/>
    <w:rsid w:val="003A1259"/>
    <w:rsid w:val="003B6B33"/>
    <w:rsid w:val="003B771C"/>
    <w:rsid w:val="003C0500"/>
    <w:rsid w:val="003C1867"/>
    <w:rsid w:val="003C2F2B"/>
    <w:rsid w:val="003D005D"/>
    <w:rsid w:val="003D2E16"/>
    <w:rsid w:val="003D7851"/>
    <w:rsid w:val="003E4999"/>
    <w:rsid w:val="003E5465"/>
    <w:rsid w:val="003F3BD5"/>
    <w:rsid w:val="003F5BE2"/>
    <w:rsid w:val="00402E8E"/>
    <w:rsid w:val="00410A96"/>
    <w:rsid w:val="0041212A"/>
    <w:rsid w:val="004171EE"/>
    <w:rsid w:val="00421412"/>
    <w:rsid w:val="004223B9"/>
    <w:rsid w:val="004239B2"/>
    <w:rsid w:val="00425E94"/>
    <w:rsid w:val="00434568"/>
    <w:rsid w:val="00434AD0"/>
    <w:rsid w:val="0043657E"/>
    <w:rsid w:val="00436AC8"/>
    <w:rsid w:val="00444FED"/>
    <w:rsid w:val="00452742"/>
    <w:rsid w:val="00454CF3"/>
    <w:rsid w:val="00455554"/>
    <w:rsid w:val="0046242A"/>
    <w:rsid w:val="00462DED"/>
    <w:rsid w:val="00471565"/>
    <w:rsid w:val="004715EB"/>
    <w:rsid w:val="004718EB"/>
    <w:rsid w:val="00471EB9"/>
    <w:rsid w:val="00471F17"/>
    <w:rsid w:val="0047364D"/>
    <w:rsid w:val="00473963"/>
    <w:rsid w:val="00475018"/>
    <w:rsid w:val="004902B8"/>
    <w:rsid w:val="00491A08"/>
    <w:rsid w:val="00493DE7"/>
    <w:rsid w:val="0049529C"/>
    <w:rsid w:val="004966DC"/>
    <w:rsid w:val="004A297D"/>
    <w:rsid w:val="004A48E2"/>
    <w:rsid w:val="004A652D"/>
    <w:rsid w:val="004A7E49"/>
    <w:rsid w:val="004B079E"/>
    <w:rsid w:val="004B1399"/>
    <w:rsid w:val="004B156B"/>
    <w:rsid w:val="004B1691"/>
    <w:rsid w:val="004B1F4D"/>
    <w:rsid w:val="004B3219"/>
    <w:rsid w:val="004C1CBE"/>
    <w:rsid w:val="004C2B60"/>
    <w:rsid w:val="004C5B36"/>
    <w:rsid w:val="004D5EE2"/>
    <w:rsid w:val="004F1CD7"/>
    <w:rsid w:val="004F7E57"/>
    <w:rsid w:val="0050612F"/>
    <w:rsid w:val="0050727B"/>
    <w:rsid w:val="00510865"/>
    <w:rsid w:val="00513DFF"/>
    <w:rsid w:val="005150D3"/>
    <w:rsid w:val="00520409"/>
    <w:rsid w:val="00520D9D"/>
    <w:rsid w:val="00520EE8"/>
    <w:rsid w:val="005258BD"/>
    <w:rsid w:val="005265A6"/>
    <w:rsid w:val="00526DCF"/>
    <w:rsid w:val="005318ED"/>
    <w:rsid w:val="00531979"/>
    <w:rsid w:val="005347C1"/>
    <w:rsid w:val="00540300"/>
    <w:rsid w:val="005455EE"/>
    <w:rsid w:val="00550F85"/>
    <w:rsid w:val="00556D34"/>
    <w:rsid w:val="005620B2"/>
    <w:rsid w:val="00562933"/>
    <w:rsid w:val="00564290"/>
    <w:rsid w:val="005645CF"/>
    <w:rsid w:val="00565513"/>
    <w:rsid w:val="00566076"/>
    <w:rsid w:val="0057218A"/>
    <w:rsid w:val="00574BAB"/>
    <w:rsid w:val="00576F44"/>
    <w:rsid w:val="00582EAC"/>
    <w:rsid w:val="005865C8"/>
    <w:rsid w:val="00587DFC"/>
    <w:rsid w:val="00591FED"/>
    <w:rsid w:val="005924F0"/>
    <w:rsid w:val="00593C87"/>
    <w:rsid w:val="00597A5E"/>
    <w:rsid w:val="005A2B3A"/>
    <w:rsid w:val="005A7045"/>
    <w:rsid w:val="005B11A7"/>
    <w:rsid w:val="005B2E06"/>
    <w:rsid w:val="005B517E"/>
    <w:rsid w:val="005B6900"/>
    <w:rsid w:val="005B7B42"/>
    <w:rsid w:val="005C065B"/>
    <w:rsid w:val="005C37DE"/>
    <w:rsid w:val="005C7991"/>
    <w:rsid w:val="005D074C"/>
    <w:rsid w:val="005D3424"/>
    <w:rsid w:val="005D37C3"/>
    <w:rsid w:val="005E0E91"/>
    <w:rsid w:val="005E1180"/>
    <w:rsid w:val="005E330C"/>
    <w:rsid w:val="005E717E"/>
    <w:rsid w:val="005E7845"/>
    <w:rsid w:val="005F261C"/>
    <w:rsid w:val="005F3614"/>
    <w:rsid w:val="005F3D89"/>
    <w:rsid w:val="005F6805"/>
    <w:rsid w:val="00600B39"/>
    <w:rsid w:val="00602BD2"/>
    <w:rsid w:val="00603CFC"/>
    <w:rsid w:val="0060495E"/>
    <w:rsid w:val="006065B0"/>
    <w:rsid w:val="0061002F"/>
    <w:rsid w:val="006100C6"/>
    <w:rsid w:val="00610750"/>
    <w:rsid w:val="00610EF0"/>
    <w:rsid w:val="00612E27"/>
    <w:rsid w:val="006212A2"/>
    <w:rsid w:val="0063371C"/>
    <w:rsid w:val="0063528D"/>
    <w:rsid w:val="006376B2"/>
    <w:rsid w:val="00643780"/>
    <w:rsid w:val="00647424"/>
    <w:rsid w:val="006474C4"/>
    <w:rsid w:val="00651A30"/>
    <w:rsid w:val="00651C34"/>
    <w:rsid w:val="006538BA"/>
    <w:rsid w:val="0065398C"/>
    <w:rsid w:val="006541DB"/>
    <w:rsid w:val="006608A6"/>
    <w:rsid w:val="0066148D"/>
    <w:rsid w:val="0066194A"/>
    <w:rsid w:val="006620BD"/>
    <w:rsid w:val="00663273"/>
    <w:rsid w:val="00665087"/>
    <w:rsid w:val="00670218"/>
    <w:rsid w:val="00672281"/>
    <w:rsid w:val="0067788C"/>
    <w:rsid w:val="00680D2F"/>
    <w:rsid w:val="00682A00"/>
    <w:rsid w:val="00684F11"/>
    <w:rsid w:val="00687A6A"/>
    <w:rsid w:val="0069003F"/>
    <w:rsid w:val="006902CF"/>
    <w:rsid w:val="00690983"/>
    <w:rsid w:val="00690AFE"/>
    <w:rsid w:val="00691151"/>
    <w:rsid w:val="00697F4C"/>
    <w:rsid w:val="006A0D66"/>
    <w:rsid w:val="006A20C9"/>
    <w:rsid w:val="006A22A8"/>
    <w:rsid w:val="006B1D00"/>
    <w:rsid w:val="006B57C3"/>
    <w:rsid w:val="006C05E2"/>
    <w:rsid w:val="006C2633"/>
    <w:rsid w:val="006C2A95"/>
    <w:rsid w:val="006C456A"/>
    <w:rsid w:val="006C4A0B"/>
    <w:rsid w:val="006C74DF"/>
    <w:rsid w:val="006D0203"/>
    <w:rsid w:val="006D06F4"/>
    <w:rsid w:val="006D1F01"/>
    <w:rsid w:val="006D5A25"/>
    <w:rsid w:val="006E029F"/>
    <w:rsid w:val="006E2E8B"/>
    <w:rsid w:val="006F26BD"/>
    <w:rsid w:val="006F277F"/>
    <w:rsid w:val="006F2E6F"/>
    <w:rsid w:val="006F336B"/>
    <w:rsid w:val="006F3C51"/>
    <w:rsid w:val="006F42DA"/>
    <w:rsid w:val="006F6948"/>
    <w:rsid w:val="00700580"/>
    <w:rsid w:val="00706BC8"/>
    <w:rsid w:val="00711E2C"/>
    <w:rsid w:val="00711EA7"/>
    <w:rsid w:val="00713EBD"/>
    <w:rsid w:val="00716EEF"/>
    <w:rsid w:val="00725585"/>
    <w:rsid w:val="00725B20"/>
    <w:rsid w:val="00726CD7"/>
    <w:rsid w:val="00727594"/>
    <w:rsid w:val="00727665"/>
    <w:rsid w:val="00735CAF"/>
    <w:rsid w:val="007367AF"/>
    <w:rsid w:val="00737C2A"/>
    <w:rsid w:val="007400C5"/>
    <w:rsid w:val="00741A30"/>
    <w:rsid w:val="00743452"/>
    <w:rsid w:val="00743982"/>
    <w:rsid w:val="00746E00"/>
    <w:rsid w:val="007474F1"/>
    <w:rsid w:val="00750DE2"/>
    <w:rsid w:val="0075203C"/>
    <w:rsid w:val="0075311E"/>
    <w:rsid w:val="00755435"/>
    <w:rsid w:val="00755BD1"/>
    <w:rsid w:val="00757FA1"/>
    <w:rsid w:val="007603E1"/>
    <w:rsid w:val="00761E5A"/>
    <w:rsid w:val="007642D2"/>
    <w:rsid w:val="007657D4"/>
    <w:rsid w:val="0076595E"/>
    <w:rsid w:val="00765F72"/>
    <w:rsid w:val="007660AA"/>
    <w:rsid w:val="007669B9"/>
    <w:rsid w:val="00767F38"/>
    <w:rsid w:val="007720F9"/>
    <w:rsid w:val="0077527B"/>
    <w:rsid w:val="00780CDA"/>
    <w:rsid w:val="0078212B"/>
    <w:rsid w:val="00782A23"/>
    <w:rsid w:val="00783C1A"/>
    <w:rsid w:val="00794AA5"/>
    <w:rsid w:val="00795466"/>
    <w:rsid w:val="00795563"/>
    <w:rsid w:val="007A0037"/>
    <w:rsid w:val="007A7098"/>
    <w:rsid w:val="007B1B9C"/>
    <w:rsid w:val="007B4AC5"/>
    <w:rsid w:val="007B53AB"/>
    <w:rsid w:val="007B5CEF"/>
    <w:rsid w:val="007B722A"/>
    <w:rsid w:val="007C129F"/>
    <w:rsid w:val="007C13D5"/>
    <w:rsid w:val="007D4CE5"/>
    <w:rsid w:val="007D5830"/>
    <w:rsid w:val="007E16A5"/>
    <w:rsid w:val="007E3D9E"/>
    <w:rsid w:val="007E5E90"/>
    <w:rsid w:val="007E5F95"/>
    <w:rsid w:val="007E7066"/>
    <w:rsid w:val="007E7D53"/>
    <w:rsid w:val="007F2D69"/>
    <w:rsid w:val="007F4D06"/>
    <w:rsid w:val="007F621B"/>
    <w:rsid w:val="00801359"/>
    <w:rsid w:val="00802262"/>
    <w:rsid w:val="0080555B"/>
    <w:rsid w:val="00805688"/>
    <w:rsid w:val="00805746"/>
    <w:rsid w:val="00806C88"/>
    <w:rsid w:val="00807C4A"/>
    <w:rsid w:val="008104C9"/>
    <w:rsid w:val="00813EF5"/>
    <w:rsid w:val="008200D8"/>
    <w:rsid w:val="008243F8"/>
    <w:rsid w:val="008351A3"/>
    <w:rsid w:val="0083550D"/>
    <w:rsid w:val="00835787"/>
    <w:rsid w:val="008362B4"/>
    <w:rsid w:val="008432A7"/>
    <w:rsid w:val="00844A07"/>
    <w:rsid w:val="008507B0"/>
    <w:rsid w:val="00852E83"/>
    <w:rsid w:val="0085599C"/>
    <w:rsid w:val="00860E09"/>
    <w:rsid w:val="008614C0"/>
    <w:rsid w:val="00863E2D"/>
    <w:rsid w:val="008657C8"/>
    <w:rsid w:val="00865E7B"/>
    <w:rsid w:val="00866336"/>
    <w:rsid w:val="00871DD5"/>
    <w:rsid w:val="00872000"/>
    <w:rsid w:val="00872721"/>
    <w:rsid w:val="008750E0"/>
    <w:rsid w:val="00877A5A"/>
    <w:rsid w:val="008836E1"/>
    <w:rsid w:val="0088599A"/>
    <w:rsid w:val="00893449"/>
    <w:rsid w:val="008A67FC"/>
    <w:rsid w:val="008B07DB"/>
    <w:rsid w:val="008B27F7"/>
    <w:rsid w:val="008B4D3A"/>
    <w:rsid w:val="008B5471"/>
    <w:rsid w:val="008B64C7"/>
    <w:rsid w:val="008C132E"/>
    <w:rsid w:val="008C1492"/>
    <w:rsid w:val="008C440C"/>
    <w:rsid w:val="008C7D94"/>
    <w:rsid w:val="008D4EE5"/>
    <w:rsid w:val="008D5BD6"/>
    <w:rsid w:val="008E1E0D"/>
    <w:rsid w:val="008E2467"/>
    <w:rsid w:val="008E3D66"/>
    <w:rsid w:val="008E3DBD"/>
    <w:rsid w:val="008E594E"/>
    <w:rsid w:val="008F31BF"/>
    <w:rsid w:val="008F7670"/>
    <w:rsid w:val="00901427"/>
    <w:rsid w:val="0090399D"/>
    <w:rsid w:val="00907CD6"/>
    <w:rsid w:val="00910677"/>
    <w:rsid w:val="0091081A"/>
    <w:rsid w:val="009110C6"/>
    <w:rsid w:val="0091412B"/>
    <w:rsid w:val="00914E85"/>
    <w:rsid w:val="00915453"/>
    <w:rsid w:val="009169F1"/>
    <w:rsid w:val="00924283"/>
    <w:rsid w:val="00924354"/>
    <w:rsid w:val="009260C8"/>
    <w:rsid w:val="00930EC6"/>
    <w:rsid w:val="0093390D"/>
    <w:rsid w:val="00940EB7"/>
    <w:rsid w:val="0095035C"/>
    <w:rsid w:val="00952C74"/>
    <w:rsid w:val="0096003B"/>
    <w:rsid w:val="00960D31"/>
    <w:rsid w:val="009758CD"/>
    <w:rsid w:val="009820CB"/>
    <w:rsid w:val="009848ED"/>
    <w:rsid w:val="00984D1A"/>
    <w:rsid w:val="0098522B"/>
    <w:rsid w:val="009869C1"/>
    <w:rsid w:val="00990535"/>
    <w:rsid w:val="00990FF5"/>
    <w:rsid w:val="00994648"/>
    <w:rsid w:val="00994DED"/>
    <w:rsid w:val="009969B8"/>
    <w:rsid w:val="009A0876"/>
    <w:rsid w:val="009A5FEF"/>
    <w:rsid w:val="009A75CC"/>
    <w:rsid w:val="009C3D06"/>
    <w:rsid w:val="009C4323"/>
    <w:rsid w:val="009D1266"/>
    <w:rsid w:val="009D187B"/>
    <w:rsid w:val="009D5AE8"/>
    <w:rsid w:val="009D7740"/>
    <w:rsid w:val="009E687E"/>
    <w:rsid w:val="009F03D4"/>
    <w:rsid w:val="009F0A3C"/>
    <w:rsid w:val="009F487B"/>
    <w:rsid w:val="009F563C"/>
    <w:rsid w:val="00A1251F"/>
    <w:rsid w:val="00A1436A"/>
    <w:rsid w:val="00A166B8"/>
    <w:rsid w:val="00A16E9D"/>
    <w:rsid w:val="00A22BB3"/>
    <w:rsid w:val="00A25167"/>
    <w:rsid w:val="00A25B83"/>
    <w:rsid w:val="00A321E9"/>
    <w:rsid w:val="00A3277A"/>
    <w:rsid w:val="00A33B46"/>
    <w:rsid w:val="00A40E64"/>
    <w:rsid w:val="00A50140"/>
    <w:rsid w:val="00A511A7"/>
    <w:rsid w:val="00A5134A"/>
    <w:rsid w:val="00A5510A"/>
    <w:rsid w:val="00A56380"/>
    <w:rsid w:val="00A573CC"/>
    <w:rsid w:val="00A57CBC"/>
    <w:rsid w:val="00A57D54"/>
    <w:rsid w:val="00A632E9"/>
    <w:rsid w:val="00A65B2A"/>
    <w:rsid w:val="00A663BE"/>
    <w:rsid w:val="00A715EA"/>
    <w:rsid w:val="00A73C76"/>
    <w:rsid w:val="00A80708"/>
    <w:rsid w:val="00A81D22"/>
    <w:rsid w:val="00A83DC7"/>
    <w:rsid w:val="00A84FDA"/>
    <w:rsid w:val="00A86DEF"/>
    <w:rsid w:val="00A8756D"/>
    <w:rsid w:val="00A8770B"/>
    <w:rsid w:val="00A9236D"/>
    <w:rsid w:val="00AA1770"/>
    <w:rsid w:val="00AA2BF3"/>
    <w:rsid w:val="00AA5678"/>
    <w:rsid w:val="00AB105B"/>
    <w:rsid w:val="00AB195A"/>
    <w:rsid w:val="00AB3DB3"/>
    <w:rsid w:val="00AB3EA7"/>
    <w:rsid w:val="00AB4C9F"/>
    <w:rsid w:val="00AB7AFC"/>
    <w:rsid w:val="00AC07ED"/>
    <w:rsid w:val="00AC3730"/>
    <w:rsid w:val="00AC4032"/>
    <w:rsid w:val="00AC4C25"/>
    <w:rsid w:val="00AC4E06"/>
    <w:rsid w:val="00AC674C"/>
    <w:rsid w:val="00AD1AE1"/>
    <w:rsid w:val="00AD1D9F"/>
    <w:rsid w:val="00AD2B4D"/>
    <w:rsid w:val="00AD51E2"/>
    <w:rsid w:val="00AD5EA5"/>
    <w:rsid w:val="00AD6A30"/>
    <w:rsid w:val="00AE17EB"/>
    <w:rsid w:val="00AE1F55"/>
    <w:rsid w:val="00AE2BB1"/>
    <w:rsid w:val="00AE3B78"/>
    <w:rsid w:val="00AE64B9"/>
    <w:rsid w:val="00AE6587"/>
    <w:rsid w:val="00AF0B8F"/>
    <w:rsid w:val="00AF1E05"/>
    <w:rsid w:val="00AF36E6"/>
    <w:rsid w:val="00AF36FA"/>
    <w:rsid w:val="00B03225"/>
    <w:rsid w:val="00B04097"/>
    <w:rsid w:val="00B13E61"/>
    <w:rsid w:val="00B16950"/>
    <w:rsid w:val="00B16955"/>
    <w:rsid w:val="00B21AB2"/>
    <w:rsid w:val="00B24CB6"/>
    <w:rsid w:val="00B30ED0"/>
    <w:rsid w:val="00B3163D"/>
    <w:rsid w:val="00B31C97"/>
    <w:rsid w:val="00B378BE"/>
    <w:rsid w:val="00B4053B"/>
    <w:rsid w:val="00B4078D"/>
    <w:rsid w:val="00B41B7C"/>
    <w:rsid w:val="00B4759B"/>
    <w:rsid w:val="00B52961"/>
    <w:rsid w:val="00B56463"/>
    <w:rsid w:val="00B56C72"/>
    <w:rsid w:val="00B608EA"/>
    <w:rsid w:val="00B62C29"/>
    <w:rsid w:val="00B62E15"/>
    <w:rsid w:val="00B6563A"/>
    <w:rsid w:val="00B67B65"/>
    <w:rsid w:val="00B73B86"/>
    <w:rsid w:val="00B764FD"/>
    <w:rsid w:val="00B768E8"/>
    <w:rsid w:val="00B77647"/>
    <w:rsid w:val="00B77923"/>
    <w:rsid w:val="00B806F4"/>
    <w:rsid w:val="00B82BDD"/>
    <w:rsid w:val="00B83BF0"/>
    <w:rsid w:val="00B849E3"/>
    <w:rsid w:val="00B865D4"/>
    <w:rsid w:val="00B866B5"/>
    <w:rsid w:val="00B9090B"/>
    <w:rsid w:val="00B92C53"/>
    <w:rsid w:val="00B93A74"/>
    <w:rsid w:val="00B94C0A"/>
    <w:rsid w:val="00BA5BF3"/>
    <w:rsid w:val="00BA5CEF"/>
    <w:rsid w:val="00BA725C"/>
    <w:rsid w:val="00BB1B92"/>
    <w:rsid w:val="00BB3AEE"/>
    <w:rsid w:val="00BB3D14"/>
    <w:rsid w:val="00BB4917"/>
    <w:rsid w:val="00BB6D46"/>
    <w:rsid w:val="00BB6E8E"/>
    <w:rsid w:val="00BC337F"/>
    <w:rsid w:val="00BC59D9"/>
    <w:rsid w:val="00BC786D"/>
    <w:rsid w:val="00BD18AC"/>
    <w:rsid w:val="00BD2A17"/>
    <w:rsid w:val="00BD3783"/>
    <w:rsid w:val="00BD509B"/>
    <w:rsid w:val="00BD60EC"/>
    <w:rsid w:val="00BD6AD5"/>
    <w:rsid w:val="00BE12DE"/>
    <w:rsid w:val="00BE314E"/>
    <w:rsid w:val="00BE65CF"/>
    <w:rsid w:val="00BE7E98"/>
    <w:rsid w:val="00BF02D2"/>
    <w:rsid w:val="00BF0775"/>
    <w:rsid w:val="00BF1CF3"/>
    <w:rsid w:val="00BF4C3B"/>
    <w:rsid w:val="00C00B90"/>
    <w:rsid w:val="00C045CB"/>
    <w:rsid w:val="00C068B4"/>
    <w:rsid w:val="00C137AF"/>
    <w:rsid w:val="00C20634"/>
    <w:rsid w:val="00C21375"/>
    <w:rsid w:val="00C219A6"/>
    <w:rsid w:val="00C250D1"/>
    <w:rsid w:val="00C270B0"/>
    <w:rsid w:val="00C279BC"/>
    <w:rsid w:val="00C32997"/>
    <w:rsid w:val="00C33BDF"/>
    <w:rsid w:val="00C36011"/>
    <w:rsid w:val="00C36C89"/>
    <w:rsid w:val="00C40B28"/>
    <w:rsid w:val="00C40F1F"/>
    <w:rsid w:val="00C442F0"/>
    <w:rsid w:val="00C444EA"/>
    <w:rsid w:val="00C5066F"/>
    <w:rsid w:val="00C5420C"/>
    <w:rsid w:val="00C54505"/>
    <w:rsid w:val="00C600F4"/>
    <w:rsid w:val="00C61342"/>
    <w:rsid w:val="00C661E1"/>
    <w:rsid w:val="00C6784B"/>
    <w:rsid w:val="00C700FE"/>
    <w:rsid w:val="00C769F2"/>
    <w:rsid w:val="00C843ED"/>
    <w:rsid w:val="00C91D4E"/>
    <w:rsid w:val="00C91DA0"/>
    <w:rsid w:val="00C94AD9"/>
    <w:rsid w:val="00C97398"/>
    <w:rsid w:val="00CA5212"/>
    <w:rsid w:val="00CA583E"/>
    <w:rsid w:val="00CA5DEE"/>
    <w:rsid w:val="00CA6B46"/>
    <w:rsid w:val="00CB1383"/>
    <w:rsid w:val="00CC354D"/>
    <w:rsid w:val="00CC3DB8"/>
    <w:rsid w:val="00CC4CC0"/>
    <w:rsid w:val="00CC622E"/>
    <w:rsid w:val="00CD0474"/>
    <w:rsid w:val="00CD34D2"/>
    <w:rsid w:val="00CE6665"/>
    <w:rsid w:val="00CF4619"/>
    <w:rsid w:val="00CF5316"/>
    <w:rsid w:val="00D00645"/>
    <w:rsid w:val="00D00C26"/>
    <w:rsid w:val="00D05637"/>
    <w:rsid w:val="00D0764D"/>
    <w:rsid w:val="00D116D7"/>
    <w:rsid w:val="00D11ADE"/>
    <w:rsid w:val="00D12CD1"/>
    <w:rsid w:val="00D1457A"/>
    <w:rsid w:val="00D1695C"/>
    <w:rsid w:val="00D16D1B"/>
    <w:rsid w:val="00D17058"/>
    <w:rsid w:val="00D1714B"/>
    <w:rsid w:val="00D2192B"/>
    <w:rsid w:val="00D22C90"/>
    <w:rsid w:val="00D23AF3"/>
    <w:rsid w:val="00D25692"/>
    <w:rsid w:val="00D32A42"/>
    <w:rsid w:val="00D346B9"/>
    <w:rsid w:val="00D34B2B"/>
    <w:rsid w:val="00D358DC"/>
    <w:rsid w:val="00D431EA"/>
    <w:rsid w:val="00D436B1"/>
    <w:rsid w:val="00D438C5"/>
    <w:rsid w:val="00D4533A"/>
    <w:rsid w:val="00D47602"/>
    <w:rsid w:val="00D47EF6"/>
    <w:rsid w:val="00D546F5"/>
    <w:rsid w:val="00D62961"/>
    <w:rsid w:val="00D635B8"/>
    <w:rsid w:val="00D643AB"/>
    <w:rsid w:val="00D66D9D"/>
    <w:rsid w:val="00D73916"/>
    <w:rsid w:val="00D7539C"/>
    <w:rsid w:val="00D77E89"/>
    <w:rsid w:val="00D83629"/>
    <w:rsid w:val="00D85CE6"/>
    <w:rsid w:val="00D87937"/>
    <w:rsid w:val="00D909F9"/>
    <w:rsid w:val="00D90C52"/>
    <w:rsid w:val="00D927D1"/>
    <w:rsid w:val="00D95BF3"/>
    <w:rsid w:val="00DA0F8E"/>
    <w:rsid w:val="00DA65D0"/>
    <w:rsid w:val="00DB0668"/>
    <w:rsid w:val="00DB5C29"/>
    <w:rsid w:val="00DB75E0"/>
    <w:rsid w:val="00DB79D6"/>
    <w:rsid w:val="00DC03B5"/>
    <w:rsid w:val="00DC1559"/>
    <w:rsid w:val="00DC30C9"/>
    <w:rsid w:val="00DC35C1"/>
    <w:rsid w:val="00DC3C92"/>
    <w:rsid w:val="00DC50E8"/>
    <w:rsid w:val="00DC5B0B"/>
    <w:rsid w:val="00DC5E52"/>
    <w:rsid w:val="00DC7949"/>
    <w:rsid w:val="00DD39AA"/>
    <w:rsid w:val="00DD579C"/>
    <w:rsid w:val="00DE2326"/>
    <w:rsid w:val="00DE3539"/>
    <w:rsid w:val="00DE661C"/>
    <w:rsid w:val="00DF1CE5"/>
    <w:rsid w:val="00DF2B5E"/>
    <w:rsid w:val="00DF34C0"/>
    <w:rsid w:val="00DF44FA"/>
    <w:rsid w:val="00DF6E69"/>
    <w:rsid w:val="00DF7F91"/>
    <w:rsid w:val="00E0442C"/>
    <w:rsid w:val="00E04A83"/>
    <w:rsid w:val="00E072CE"/>
    <w:rsid w:val="00E07EBA"/>
    <w:rsid w:val="00E10213"/>
    <w:rsid w:val="00E14254"/>
    <w:rsid w:val="00E15338"/>
    <w:rsid w:val="00E16331"/>
    <w:rsid w:val="00E170DE"/>
    <w:rsid w:val="00E20BB9"/>
    <w:rsid w:val="00E355CD"/>
    <w:rsid w:val="00E377ED"/>
    <w:rsid w:val="00E404BE"/>
    <w:rsid w:val="00E41363"/>
    <w:rsid w:val="00E42384"/>
    <w:rsid w:val="00E43353"/>
    <w:rsid w:val="00E45966"/>
    <w:rsid w:val="00E46E8B"/>
    <w:rsid w:val="00E47745"/>
    <w:rsid w:val="00E503FF"/>
    <w:rsid w:val="00E53FFD"/>
    <w:rsid w:val="00E5570B"/>
    <w:rsid w:val="00E557F7"/>
    <w:rsid w:val="00E57A69"/>
    <w:rsid w:val="00E64DBF"/>
    <w:rsid w:val="00E654DF"/>
    <w:rsid w:val="00E65B96"/>
    <w:rsid w:val="00E71123"/>
    <w:rsid w:val="00E7484E"/>
    <w:rsid w:val="00E770E1"/>
    <w:rsid w:val="00E8760A"/>
    <w:rsid w:val="00E9164C"/>
    <w:rsid w:val="00E935F7"/>
    <w:rsid w:val="00E944BC"/>
    <w:rsid w:val="00E972C6"/>
    <w:rsid w:val="00E97E6B"/>
    <w:rsid w:val="00EA53CF"/>
    <w:rsid w:val="00EA7817"/>
    <w:rsid w:val="00EA7FC0"/>
    <w:rsid w:val="00EB3BFF"/>
    <w:rsid w:val="00EC10E1"/>
    <w:rsid w:val="00EC2DE4"/>
    <w:rsid w:val="00EC377C"/>
    <w:rsid w:val="00EC64DD"/>
    <w:rsid w:val="00ED07DB"/>
    <w:rsid w:val="00ED2B45"/>
    <w:rsid w:val="00ED43F5"/>
    <w:rsid w:val="00ED46D2"/>
    <w:rsid w:val="00ED5EEC"/>
    <w:rsid w:val="00ED75BA"/>
    <w:rsid w:val="00ED7AE1"/>
    <w:rsid w:val="00EE09CA"/>
    <w:rsid w:val="00EE1ACB"/>
    <w:rsid w:val="00EE3E63"/>
    <w:rsid w:val="00EE6D5A"/>
    <w:rsid w:val="00EF062B"/>
    <w:rsid w:val="00EF3D4A"/>
    <w:rsid w:val="00EF50FA"/>
    <w:rsid w:val="00EF720F"/>
    <w:rsid w:val="00F02E66"/>
    <w:rsid w:val="00F03492"/>
    <w:rsid w:val="00F04922"/>
    <w:rsid w:val="00F11810"/>
    <w:rsid w:val="00F12D2F"/>
    <w:rsid w:val="00F1365B"/>
    <w:rsid w:val="00F14A8C"/>
    <w:rsid w:val="00F22220"/>
    <w:rsid w:val="00F23167"/>
    <w:rsid w:val="00F23D7C"/>
    <w:rsid w:val="00F24157"/>
    <w:rsid w:val="00F24999"/>
    <w:rsid w:val="00F24E32"/>
    <w:rsid w:val="00F311FE"/>
    <w:rsid w:val="00F33473"/>
    <w:rsid w:val="00F43F89"/>
    <w:rsid w:val="00F5314A"/>
    <w:rsid w:val="00F54054"/>
    <w:rsid w:val="00F547B9"/>
    <w:rsid w:val="00F54D23"/>
    <w:rsid w:val="00F67466"/>
    <w:rsid w:val="00F708F7"/>
    <w:rsid w:val="00F72384"/>
    <w:rsid w:val="00F74B8E"/>
    <w:rsid w:val="00F8062F"/>
    <w:rsid w:val="00F83AA3"/>
    <w:rsid w:val="00F8458A"/>
    <w:rsid w:val="00F85F9F"/>
    <w:rsid w:val="00F86612"/>
    <w:rsid w:val="00F871AC"/>
    <w:rsid w:val="00F87A00"/>
    <w:rsid w:val="00F9073B"/>
    <w:rsid w:val="00F91BB4"/>
    <w:rsid w:val="00F94035"/>
    <w:rsid w:val="00F94F66"/>
    <w:rsid w:val="00FA0D53"/>
    <w:rsid w:val="00FA4695"/>
    <w:rsid w:val="00FA5FD9"/>
    <w:rsid w:val="00FB088F"/>
    <w:rsid w:val="00FB11C1"/>
    <w:rsid w:val="00FB138C"/>
    <w:rsid w:val="00FB1EF0"/>
    <w:rsid w:val="00FB2660"/>
    <w:rsid w:val="00FB2C19"/>
    <w:rsid w:val="00FB2F4A"/>
    <w:rsid w:val="00FB638C"/>
    <w:rsid w:val="00FC37BB"/>
    <w:rsid w:val="00FC542B"/>
    <w:rsid w:val="00FC6E68"/>
    <w:rsid w:val="00FC77AD"/>
    <w:rsid w:val="00FC7F8F"/>
    <w:rsid w:val="00FD14F1"/>
    <w:rsid w:val="00FD32DB"/>
    <w:rsid w:val="00FD7B20"/>
    <w:rsid w:val="00FE0661"/>
    <w:rsid w:val="00FE1CF9"/>
    <w:rsid w:val="00FE23AD"/>
    <w:rsid w:val="00FE3358"/>
    <w:rsid w:val="00FE3BA2"/>
    <w:rsid w:val="00FE703E"/>
    <w:rsid w:val="00FF03A7"/>
    <w:rsid w:val="00FF1C76"/>
    <w:rsid w:val="00FF7F5C"/>
    <w:rsid w:val="19A4F1FA"/>
    <w:rsid w:val="1F4DA0DE"/>
    <w:rsid w:val="550C4582"/>
    <w:rsid w:val="67797372"/>
    <w:rsid w:val="6AAC9E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8387AD64-493F-49F1-A8F4-CE00545E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unhideWhenUsed/>
    <w:rsid w:val="00AD6A30"/>
    <w:rPr>
      <w:sz w:val="20"/>
      <w:szCs w:val="20"/>
    </w:rPr>
  </w:style>
  <w:style w:type="character" w:customStyle="1" w:styleId="FootnoteTextChar">
    <w:name w:val="Footnote Text Char"/>
    <w:basedOn w:val="DefaultParagraphFont"/>
    <w:link w:val="FootnoteText"/>
    <w:uiPriority w:val="99"/>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unhideWhenUsed/>
    <w:rsid w:val="00AD6A30"/>
    <w:rPr>
      <w:vertAlign w:val="superscript"/>
    </w:rPr>
  </w:style>
  <w:style w:type="table" w:styleId="TableGrid">
    <w:name w:val="Table Grid"/>
    <w:basedOn w:val="TableNormal"/>
    <w:uiPriority w:val="39"/>
    <w:rsid w:val="00752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4A96"/>
    <w:rPr>
      <w:rFonts w:ascii="Times New Roman" w:hAnsi="Times New Roman" w:cs="Times New Roman"/>
      <w:lang w:val="en-GB" w:eastAsia="en-GB"/>
    </w:rPr>
  </w:style>
  <w:style w:type="character" w:styleId="Hyperlink">
    <w:name w:val="Hyperlink"/>
    <w:basedOn w:val="DefaultParagraphFont"/>
    <w:uiPriority w:val="99"/>
    <w:unhideWhenUsed/>
    <w:rsid w:val="00562933"/>
    <w:rPr>
      <w:color w:val="0563C1" w:themeColor="hyperlink"/>
      <w:u w:val="single"/>
    </w:rPr>
  </w:style>
  <w:style w:type="character" w:styleId="UnresolvedMention">
    <w:name w:val="Unresolved Mention"/>
    <w:basedOn w:val="DefaultParagraphFont"/>
    <w:uiPriority w:val="99"/>
    <w:semiHidden/>
    <w:unhideWhenUsed/>
    <w:rsid w:val="00562933"/>
    <w:rPr>
      <w:color w:val="605E5C"/>
      <w:shd w:val="clear" w:color="auto" w:fill="E1DFDD"/>
    </w:rPr>
  </w:style>
  <w:style w:type="table" w:customStyle="1" w:styleId="TableGrid1">
    <w:name w:val="Table Grid1"/>
    <w:basedOn w:val="TableNormal"/>
    <w:next w:val="TableGrid"/>
    <w:uiPriority w:val="39"/>
    <w:rsid w:val="00562933"/>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BE65CF"/>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uiPriority w:val="10"/>
    <w:rsid w:val="00BE65CF"/>
    <w:rPr>
      <w:rFonts w:ascii="Helvetica Neue UltraLight" w:eastAsia="Arial Unicode MS" w:hAnsi="Helvetica Neue UltraLight" w:cs="Arial Unicode MS"/>
      <w:color w:val="000000"/>
      <w:spacing w:val="16"/>
      <w:sz w:val="56"/>
      <w:szCs w:val="56"/>
      <w:bdr w:val="nil"/>
    </w:rPr>
  </w:style>
  <w:style w:type="paragraph" w:customStyle="1" w:styleId="TableParagraph">
    <w:name w:val="Table Paragraph"/>
    <w:basedOn w:val="Normal"/>
    <w:uiPriority w:val="1"/>
    <w:qFormat/>
    <w:rsid w:val="00BE65CF"/>
    <w:pPr>
      <w:widowControl w:val="0"/>
      <w:autoSpaceDE w:val="0"/>
      <w:autoSpaceDN w:val="0"/>
    </w:pPr>
    <w:rPr>
      <w:rFonts w:eastAsia="Times New Roman"/>
      <w:sz w:val="22"/>
      <w:szCs w:val="22"/>
      <w:lang w:val="en-US" w:eastAsia="en-US"/>
    </w:rPr>
  </w:style>
  <w:style w:type="character" w:styleId="Mention">
    <w:name w:val="Mention"/>
    <w:basedOn w:val="DefaultParagraphFont"/>
    <w:uiPriority w:val="99"/>
    <w:unhideWhenUsed/>
    <w:rsid w:val="00872721"/>
    <w:rPr>
      <w:color w:val="2B579A"/>
      <w:shd w:val="clear" w:color="auto" w:fill="E1DFDD"/>
    </w:rPr>
  </w:style>
  <w:style w:type="character" w:styleId="Strong">
    <w:name w:val="Strong"/>
    <w:basedOn w:val="DefaultParagraphFont"/>
    <w:uiPriority w:val="22"/>
    <w:qFormat/>
    <w:rsid w:val="00960D31"/>
    <w:rPr>
      <w:b/>
      <w:bCs/>
    </w:rPr>
  </w:style>
  <w:style w:type="paragraph" w:customStyle="1" w:styleId="pf0">
    <w:name w:val="pf0"/>
    <w:basedOn w:val="Normal"/>
    <w:rsid w:val="00960D31"/>
    <w:pPr>
      <w:spacing w:before="100" w:beforeAutospacing="1" w:after="100" w:afterAutospacing="1"/>
    </w:pPr>
    <w:rPr>
      <w:rFonts w:eastAsia="Times New Roman"/>
      <w:lang w:val="lt-LT" w:eastAsia="lt-LT"/>
    </w:rPr>
  </w:style>
  <w:style w:type="character" w:customStyle="1" w:styleId="cf01">
    <w:name w:val="cf01"/>
    <w:basedOn w:val="DefaultParagraphFont"/>
    <w:rsid w:val="00960D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88629657">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46977322">
      <w:bodyDiv w:val="1"/>
      <w:marLeft w:val="0"/>
      <w:marRight w:val="0"/>
      <w:marTop w:val="0"/>
      <w:marBottom w:val="0"/>
      <w:divBdr>
        <w:top w:val="none" w:sz="0" w:space="0" w:color="auto"/>
        <w:left w:val="none" w:sz="0" w:space="0" w:color="auto"/>
        <w:bottom w:val="none" w:sz="0" w:space="0" w:color="auto"/>
        <w:right w:val="none" w:sz="0" w:space="0" w:color="auto"/>
      </w:divBdr>
      <w:divsChild>
        <w:div w:id="536936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919610A3150F54289BE1719D41F50AF" ma:contentTypeVersion="3" ma:contentTypeDescription="Kurkite naują dokumentą." ma:contentTypeScope="" ma:versionID="0291f181b9546aa9d70a1a8789b22525">
  <xsd:schema xmlns:xsd="http://www.w3.org/2001/XMLSchema" xmlns:xs="http://www.w3.org/2001/XMLSchema" xmlns:p="http://schemas.microsoft.com/office/2006/metadata/properties" xmlns:ns2="2a341392-1e13-4489-8113-a028b870b94e" targetNamespace="http://schemas.microsoft.com/office/2006/metadata/properties" ma:root="true" ma:fieldsID="fc32bf1063bebae982ee5208885bfd0c" ns2:_="">
    <xsd:import namespace="2a341392-1e13-4489-8113-a028b870b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41392-1e13-4489-8113-a028b870b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27CDB-2071-4D8F-85CC-988A94AF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41392-1e13-4489-8113-a028b870b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3.xml><?xml version="1.0" encoding="utf-8"?>
<ds:datastoreItem xmlns:ds="http://schemas.openxmlformats.org/officeDocument/2006/customXml" ds:itemID="{A1425F0D-FF6C-4043-A4B7-A98C102DDF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1D3097-2E8A-4DD3-9956-4ABC27C200BC}">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2011</TotalTime>
  <Pages>4</Pages>
  <Words>4928</Words>
  <Characters>2810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Links>
    <vt:vector size="90" baseType="variant">
      <vt:variant>
        <vt:i4>6619215</vt:i4>
      </vt:variant>
      <vt:variant>
        <vt:i4>42</vt:i4>
      </vt:variant>
      <vt:variant>
        <vt:i4>0</vt:i4>
      </vt:variant>
      <vt:variant>
        <vt:i4>5</vt:i4>
      </vt:variant>
      <vt:variant>
        <vt:lpwstr>mailto:baltad@lrt.lt</vt:lpwstr>
      </vt:variant>
      <vt:variant>
        <vt:lpwstr/>
      </vt:variant>
      <vt:variant>
        <vt:i4>6619215</vt:i4>
      </vt:variant>
      <vt:variant>
        <vt:i4>39</vt:i4>
      </vt:variant>
      <vt:variant>
        <vt:i4>0</vt:i4>
      </vt:variant>
      <vt:variant>
        <vt:i4>5</vt:i4>
      </vt:variant>
      <vt:variant>
        <vt:lpwstr>mailto:baltad@lrt.lt</vt:lpwstr>
      </vt:variant>
      <vt:variant>
        <vt:lpwstr/>
      </vt:variant>
      <vt:variant>
        <vt:i4>6619215</vt:i4>
      </vt:variant>
      <vt:variant>
        <vt:i4>36</vt:i4>
      </vt:variant>
      <vt:variant>
        <vt:i4>0</vt:i4>
      </vt:variant>
      <vt:variant>
        <vt:i4>5</vt:i4>
      </vt:variant>
      <vt:variant>
        <vt:lpwstr>mailto:baltad@lrt.lt</vt:lpwstr>
      </vt:variant>
      <vt:variant>
        <vt:lpwstr/>
      </vt:variant>
      <vt:variant>
        <vt:i4>6619215</vt:i4>
      </vt:variant>
      <vt:variant>
        <vt:i4>33</vt:i4>
      </vt:variant>
      <vt:variant>
        <vt:i4>0</vt:i4>
      </vt:variant>
      <vt:variant>
        <vt:i4>5</vt:i4>
      </vt:variant>
      <vt:variant>
        <vt:lpwstr>mailto:baltad@lrt.lt</vt:lpwstr>
      </vt:variant>
      <vt:variant>
        <vt:lpwstr/>
      </vt:variant>
      <vt:variant>
        <vt:i4>7274577</vt:i4>
      </vt:variant>
      <vt:variant>
        <vt:i4>30</vt:i4>
      </vt:variant>
      <vt:variant>
        <vt:i4>0</vt:i4>
      </vt:variant>
      <vt:variant>
        <vt:i4>5</vt:i4>
      </vt:variant>
      <vt:variant>
        <vt:lpwstr>mailto:irmsan@lrt.lt</vt:lpwstr>
      </vt:variant>
      <vt:variant>
        <vt:lpwstr/>
      </vt:variant>
      <vt:variant>
        <vt:i4>7274577</vt:i4>
      </vt:variant>
      <vt:variant>
        <vt:i4>27</vt:i4>
      </vt:variant>
      <vt:variant>
        <vt:i4>0</vt:i4>
      </vt:variant>
      <vt:variant>
        <vt:i4>5</vt:i4>
      </vt:variant>
      <vt:variant>
        <vt:lpwstr>mailto:irmsan@lrt.lt</vt:lpwstr>
      </vt:variant>
      <vt:variant>
        <vt:lpwstr/>
      </vt:variant>
      <vt:variant>
        <vt:i4>6357074</vt:i4>
      </vt:variant>
      <vt:variant>
        <vt:i4>24</vt:i4>
      </vt:variant>
      <vt:variant>
        <vt:i4>0</vt:i4>
      </vt:variant>
      <vt:variant>
        <vt:i4>5</vt:i4>
      </vt:variant>
      <vt:variant>
        <vt:lpwstr>mailto:kardri@lrt.lt</vt:lpwstr>
      </vt:variant>
      <vt:variant>
        <vt:lpwstr/>
      </vt:variant>
      <vt:variant>
        <vt:i4>6357074</vt:i4>
      </vt:variant>
      <vt:variant>
        <vt:i4>21</vt:i4>
      </vt:variant>
      <vt:variant>
        <vt:i4>0</vt:i4>
      </vt:variant>
      <vt:variant>
        <vt:i4>5</vt:i4>
      </vt:variant>
      <vt:variant>
        <vt:lpwstr>mailto:kardri@lrt.lt</vt:lpwstr>
      </vt:variant>
      <vt:variant>
        <vt:lpwstr/>
      </vt:variant>
      <vt:variant>
        <vt:i4>7274577</vt:i4>
      </vt:variant>
      <vt:variant>
        <vt:i4>18</vt:i4>
      </vt:variant>
      <vt:variant>
        <vt:i4>0</vt:i4>
      </vt:variant>
      <vt:variant>
        <vt:i4>5</vt:i4>
      </vt:variant>
      <vt:variant>
        <vt:lpwstr>mailto:irmsan@lrt.lt</vt:lpwstr>
      </vt:variant>
      <vt:variant>
        <vt:lpwstr/>
      </vt:variant>
      <vt:variant>
        <vt:i4>7274577</vt:i4>
      </vt:variant>
      <vt:variant>
        <vt:i4>15</vt:i4>
      </vt:variant>
      <vt:variant>
        <vt:i4>0</vt:i4>
      </vt:variant>
      <vt:variant>
        <vt:i4>5</vt:i4>
      </vt:variant>
      <vt:variant>
        <vt:lpwstr>mailto:irmsan@lrt.lt</vt:lpwstr>
      </vt:variant>
      <vt:variant>
        <vt:lpwstr/>
      </vt:variant>
      <vt:variant>
        <vt:i4>7274577</vt:i4>
      </vt:variant>
      <vt:variant>
        <vt:i4>12</vt:i4>
      </vt:variant>
      <vt:variant>
        <vt:i4>0</vt:i4>
      </vt:variant>
      <vt:variant>
        <vt:i4>5</vt:i4>
      </vt:variant>
      <vt:variant>
        <vt:lpwstr>mailto:irmsan@lrt.lt</vt:lpwstr>
      </vt:variant>
      <vt:variant>
        <vt:lpwstr/>
      </vt:variant>
      <vt:variant>
        <vt:i4>7274577</vt:i4>
      </vt:variant>
      <vt:variant>
        <vt:i4>9</vt:i4>
      </vt:variant>
      <vt:variant>
        <vt:i4>0</vt:i4>
      </vt:variant>
      <vt:variant>
        <vt:i4>5</vt:i4>
      </vt:variant>
      <vt:variant>
        <vt:lpwstr>mailto:irmsan@lrt.lt</vt:lpwstr>
      </vt:variant>
      <vt:variant>
        <vt:lpwstr/>
      </vt:variant>
      <vt:variant>
        <vt:i4>6357074</vt:i4>
      </vt:variant>
      <vt:variant>
        <vt:i4>6</vt:i4>
      </vt:variant>
      <vt:variant>
        <vt:i4>0</vt:i4>
      </vt:variant>
      <vt:variant>
        <vt:i4>5</vt:i4>
      </vt:variant>
      <vt:variant>
        <vt:lpwstr>mailto:kardri@lrt.lt</vt:lpwstr>
      </vt:variant>
      <vt:variant>
        <vt:lpwstr/>
      </vt:variant>
      <vt:variant>
        <vt:i4>6946883</vt:i4>
      </vt:variant>
      <vt:variant>
        <vt:i4>3</vt:i4>
      </vt:variant>
      <vt:variant>
        <vt:i4>0</vt:i4>
      </vt:variant>
      <vt:variant>
        <vt:i4>5</vt:i4>
      </vt:variant>
      <vt:variant>
        <vt:lpwstr>mailto:artkud@lrt.lt</vt:lpwstr>
      </vt:variant>
      <vt:variant>
        <vt:lpwstr/>
      </vt:variant>
      <vt:variant>
        <vt:i4>6357074</vt:i4>
      </vt:variant>
      <vt:variant>
        <vt:i4>0</vt:i4>
      </vt:variant>
      <vt:variant>
        <vt:i4>0</vt:i4>
      </vt:variant>
      <vt:variant>
        <vt:i4>5</vt:i4>
      </vt:variant>
      <vt:variant>
        <vt:lpwstr>mailto:kardri@lrt.lt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Agnė Urbelionytė</cp:lastModifiedBy>
  <cp:revision>152</cp:revision>
  <dcterms:created xsi:type="dcterms:W3CDTF">2023-02-07T23:19:00Z</dcterms:created>
  <dcterms:modified xsi:type="dcterms:W3CDTF">2026-02-13T16:03:00Z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0x010100A919610A3150F54289BE1719D41F50AF</vt:lpwstr>
  </property>
</Properties>
</file>