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1F898" w14:textId="77777777" w:rsidR="00555839" w:rsidRPr="005A3EBA" w:rsidRDefault="00555839"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p>
    <w:p w14:paraId="2EE91F51" w14:textId="77777777" w:rsidR="00205AB1" w:rsidRPr="005A3EB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A3EBA">
        <w:rPr>
          <w:sz w:val="22"/>
          <w:szCs w:val="22"/>
          <w:lang w:val="lt-LT" w:eastAsia="en-GB"/>
        </w:rPr>
        <w:t>PATVIRTINTA:</w:t>
      </w:r>
    </w:p>
    <w:p w14:paraId="40633F24" w14:textId="77777777" w:rsidR="00205AB1" w:rsidRPr="005A3EB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A3EBA">
        <w:rPr>
          <w:sz w:val="22"/>
          <w:szCs w:val="22"/>
          <w:lang w:val="lt-LT" w:eastAsia="en-GB"/>
        </w:rPr>
        <w:t>Viešojo pirkimo komisijos</w:t>
      </w:r>
    </w:p>
    <w:p w14:paraId="3A7A2451" w14:textId="0A65DA11" w:rsidR="00205AB1" w:rsidRPr="001C7969" w:rsidRDefault="00487410"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sz w:val="22"/>
          <w:szCs w:val="22"/>
          <w:lang w:val="lt-LT" w:eastAsia="en-GB"/>
        </w:rPr>
      </w:pPr>
      <w:bookmarkStart w:id="0" w:name="_GoBack"/>
      <w:r w:rsidRPr="001C7969">
        <w:rPr>
          <w:color w:val="000000" w:themeColor="text1"/>
          <w:sz w:val="22"/>
          <w:szCs w:val="22"/>
          <w:lang w:val="lt-LT" w:eastAsia="en-GB"/>
        </w:rPr>
        <w:t>2026</w:t>
      </w:r>
      <w:r w:rsidR="00205AB1" w:rsidRPr="001C7969">
        <w:rPr>
          <w:color w:val="000000" w:themeColor="text1"/>
          <w:sz w:val="22"/>
          <w:szCs w:val="22"/>
          <w:lang w:val="lt-LT" w:eastAsia="en-GB"/>
        </w:rPr>
        <w:t xml:space="preserve"> m. </w:t>
      </w:r>
      <w:r w:rsidR="001C7969" w:rsidRPr="001C7969">
        <w:rPr>
          <w:color w:val="000000" w:themeColor="text1"/>
          <w:sz w:val="22"/>
          <w:szCs w:val="22"/>
          <w:lang w:val="lt-LT" w:eastAsia="en-GB"/>
        </w:rPr>
        <w:t>vasario 12</w:t>
      </w:r>
      <w:r w:rsidR="00205AB1" w:rsidRPr="001C7969">
        <w:rPr>
          <w:color w:val="000000" w:themeColor="text1"/>
          <w:sz w:val="22"/>
          <w:szCs w:val="22"/>
          <w:lang w:val="lt-LT" w:eastAsia="en-GB"/>
        </w:rPr>
        <w:t xml:space="preserve"> d. protokolu</w:t>
      </w:r>
      <w:r w:rsidR="00250444" w:rsidRPr="001C7969">
        <w:rPr>
          <w:color w:val="000000" w:themeColor="text1"/>
          <w:sz w:val="22"/>
          <w:szCs w:val="22"/>
          <w:lang w:val="lt-LT" w:eastAsia="en-GB"/>
        </w:rPr>
        <w:t xml:space="preserve"> Nr.</w:t>
      </w:r>
      <w:r w:rsidR="001C7969" w:rsidRPr="001C7969">
        <w:rPr>
          <w:color w:val="000000" w:themeColor="text1"/>
          <w:sz w:val="22"/>
          <w:szCs w:val="22"/>
          <w:lang w:val="lt-LT" w:eastAsia="en-GB"/>
        </w:rPr>
        <w:t>7745</w:t>
      </w:r>
    </w:p>
    <w:bookmarkEnd w:id="0"/>
    <w:p w14:paraId="7AD001E7" w14:textId="77777777" w:rsidR="00205AB1" w:rsidRPr="005A3EBA" w:rsidRDefault="00205AB1" w:rsidP="00205AB1">
      <w:pPr>
        <w:pStyle w:val="Heading"/>
        <w:jc w:val="center"/>
        <w:rPr>
          <w:rFonts w:cs="Times New Roman"/>
          <w:color w:val="auto"/>
          <w:lang w:val="lt-LT"/>
        </w:rPr>
      </w:pPr>
    </w:p>
    <w:p w14:paraId="18E5E9E4" w14:textId="77777777" w:rsidR="00205AB1" w:rsidRPr="005A3EBA" w:rsidRDefault="00205AB1" w:rsidP="00205AB1">
      <w:pPr>
        <w:pStyle w:val="Body2"/>
        <w:rPr>
          <w:rFonts w:cs="Times New Roman"/>
          <w:color w:val="auto"/>
          <w:lang w:val="lt-LT"/>
        </w:rPr>
      </w:pPr>
    </w:p>
    <w:p w14:paraId="2C5B9F05" w14:textId="2CC396FC" w:rsidR="00487410" w:rsidRPr="005A3EBA" w:rsidRDefault="00487410" w:rsidP="00487410">
      <w:pPr>
        <w:pStyle w:val="Heading"/>
        <w:jc w:val="center"/>
        <w:rPr>
          <w:rFonts w:cs="Times New Roman"/>
          <w:b w:val="0"/>
          <w:lang w:val="lt-LT"/>
        </w:rPr>
      </w:pPr>
      <w:r w:rsidRPr="005A3EBA">
        <w:rPr>
          <w:rFonts w:cs="Times New Roman"/>
          <w:color w:val="000000" w:themeColor="text1"/>
          <w:lang w:val="lt-LT"/>
        </w:rPr>
        <w:t xml:space="preserve">LIETUVOS KARIUOMENĖS </w:t>
      </w:r>
      <w:r w:rsidR="00F6379F" w:rsidRPr="005A3EBA">
        <w:rPr>
          <w:rFonts w:cs="Times New Roman"/>
          <w:lang w:val="lt-LT"/>
        </w:rPr>
        <w:t>PĖSTININKŲ BRIGADA</w:t>
      </w:r>
      <w:r w:rsidRPr="005A3EBA">
        <w:rPr>
          <w:rFonts w:cs="Times New Roman"/>
          <w:lang w:val="lt-LT"/>
        </w:rPr>
        <w:t xml:space="preserve"> „GELEŽINIS VILKAS“</w:t>
      </w:r>
      <w:r w:rsidRPr="005A3EBA">
        <w:rPr>
          <w:rFonts w:cs="Times New Roman"/>
          <w:b w:val="0"/>
          <w:lang w:val="lt-LT"/>
        </w:rPr>
        <w:t xml:space="preserve"> </w:t>
      </w:r>
    </w:p>
    <w:p w14:paraId="10AD583C" w14:textId="77777777" w:rsidR="00205AB1" w:rsidRPr="005A3EBA" w:rsidRDefault="00205AB1" w:rsidP="00205AB1">
      <w:pPr>
        <w:pStyle w:val="Heading"/>
        <w:jc w:val="center"/>
        <w:rPr>
          <w:rFonts w:cs="Times New Roman"/>
          <w:color w:val="auto"/>
          <w:lang w:val="lt-LT"/>
        </w:rPr>
      </w:pPr>
    </w:p>
    <w:p w14:paraId="651EB675" w14:textId="77777777" w:rsidR="00205AB1" w:rsidRPr="005A3EBA" w:rsidRDefault="00205AB1" w:rsidP="00205AB1">
      <w:pPr>
        <w:pStyle w:val="Heading"/>
        <w:jc w:val="center"/>
        <w:rPr>
          <w:rFonts w:cs="Times New Roman"/>
          <w:color w:val="auto"/>
          <w:lang w:val="lt-LT"/>
        </w:rPr>
      </w:pPr>
      <w:r w:rsidRPr="005A3EBA">
        <w:rPr>
          <w:rFonts w:cs="Times New Roman"/>
          <w:color w:val="auto"/>
          <w:lang w:val="lt-LT"/>
        </w:rPr>
        <w:t>Atviras konkursas (VPĮ)</w:t>
      </w:r>
    </w:p>
    <w:p w14:paraId="664A9D57" w14:textId="77777777" w:rsidR="00205AB1" w:rsidRPr="005A3EBA" w:rsidRDefault="00205AB1" w:rsidP="00205AB1">
      <w:pPr>
        <w:pStyle w:val="Heading"/>
        <w:jc w:val="center"/>
        <w:rPr>
          <w:rFonts w:cs="Times New Roman"/>
          <w:color w:val="auto"/>
          <w:lang w:val="lt-LT"/>
        </w:rPr>
      </w:pPr>
    </w:p>
    <w:p w14:paraId="2C235BB6" w14:textId="32F82C5C" w:rsidR="008D2717" w:rsidRPr="005A3EBA" w:rsidRDefault="00F6379F" w:rsidP="00F637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sz w:val="22"/>
          <w:szCs w:val="22"/>
          <w:bdr w:val="none" w:sz="0" w:space="0" w:color="auto"/>
          <w:lang w:val="lt-LT"/>
        </w:rPr>
      </w:pPr>
      <w:r w:rsidRPr="005A3EBA">
        <w:rPr>
          <w:rFonts w:eastAsiaTheme="minorHAnsi"/>
          <w:b/>
          <w:sz w:val="22"/>
          <w:szCs w:val="22"/>
          <w:bdr w:val="none" w:sz="0" w:space="0" w:color="auto"/>
          <w:lang w:val="lt-LT"/>
        </w:rPr>
        <w:t>SPECIALIOS PASKIRTIES MOBILŪS KONTEINERIAI</w:t>
      </w:r>
    </w:p>
    <w:p w14:paraId="143B5AEE" w14:textId="77777777" w:rsidR="00F6379F" w:rsidRPr="005A3EBA" w:rsidRDefault="00F6379F" w:rsidP="00F637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sz w:val="22"/>
          <w:szCs w:val="22"/>
          <w:lang w:val="lt-LT"/>
        </w:rPr>
      </w:pPr>
    </w:p>
    <w:p w14:paraId="7EEFDBF8" w14:textId="77F04286" w:rsidR="008D2717" w:rsidRPr="005A3EBA" w:rsidRDefault="008D2717" w:rsidP="003434A7">
      <w:pPr>
        <w:pStyle w:val="Body2"/>
        <w:jc w:val="center"/>
        <w:rPr>
          <w:rFonts w:cs="Times New Roman"/>
          <w:b/>
          <w:lang w:val="lt-LT"/>
        </w:rPr>
      </w:pPr>
      <w:r w:rsidRPr="005A3EBA">
        <w:rPr>
          <w:rFonts w:cs="Times New Roman"/>
          <w:b/>
          <w:lang w:val="lt-LT"/>
        </w:rPr>
        <w:t>PIRKIMO SĄLYGOS</w:t>
      </w:r>
    </w:p>
    <w:p w14:paraId="552E5DA7" w14:textId="77777777" w:rsidR="001125E3" w:rsidRPr="005A3EBA" w:rsidRDefault="001125E3" w:rsidP="001125E3">
      <w:pPr>
        <w:pStyle w:val="Body2"/>
        <w:rPr>
          <w:rFonts w:cs="Times New Roman"/>
          <w:color w:val="auto"/>
          <w:lang w:val="lt-LT"/>
        </w:rPr>
      </w:pPr>
    </w:p>
    <w:p w14:paraId="4CFC8B6A" w14:textId="77777777" w:rsidR="00205AB1" w:rsidRPr="005A3EBA" w:rsidRDefault="00205AB1" w:rsidP="00205AB1">
      <w:pPr>
        <w:pStyle w:val="Body2"/>
        <w:rPr>
          <w:rFonts w:cs="Times New Roman"/>
          <w:color w:val="auto"/>
          <w:lang w:val="lt-LT"/>
        </w:rPr>
      </w:pPr>
    </w:p>
    <w:p w14:paraId="6FE03552" w14:textId="2D08E87D" w:rsidR="0055627A" w:rsidRPr="005A3EBA" w:rsidRDefault="00205AB1" w:rsidP="0055627A">
      <w:pPr>
        <w:pStyle w:val="ListParagraph"/>
        <w:numPr>
          <w:ilvl w:val="0"/>
          <w:numId w:val="3"/>
        </w:numPr>
        <w:tabs>
          <w:tab w:val="left" w:pos="-426"/>
          <w:tab w:val="left" w:pos="0"/>
          <w:tab w:val="left" w:pos="993"/>
        </w:tabs>
        <w:rPr>
          <w:b/>
          <w:sz w:val="22"/>
          <w:szCs w:val="22"/>
        </w:rPr>
      </w:pPr>
      <w:r w:rsidRPr="005A3EBA">
        <w:rPr>
          <w:b/>
          <w:sz w:val="22"/>
          <w:szCs w:val="22"/>
        </w:rPr>
        <w:t>BENDROSIOS NUOSTATOS</w:t>
      </w:r>
      <w:r w:rsidRPr="005A3EBA">
        <w:rPr>
          <w:b/>
          <w:sz w:val="22"/>
          <w:szCs w:val="22"/>
        </w:rPr>
        <w:tab/>
      </w:r>
    </w:p>
    <w:p w14:paraId="0FB976D7" w14:textId="77777777" w:rsidR="0055627A" w:rsidRPr="005A3EBA" w:rsidRDefault="0055627A" w:rsidP="0055627A">
      <w:pPr>
        <w:tabs>
          <w:tab w:val="left" w:pos="-426"/>
          <w:tab w:val="left" w:pos="0"/>
          <w:tab w:val="left" w:pos="993"/>
        </w:tabs>
        <w:ind w:left="567"/>
        <w:rPr>
          <w:b/>
          <w:sz w:val="22"/>
          <w:szCs w:val="22"/>
          <w:lang w:val="lt-LT"/>
        </w:rPr>
      </w:pPr>
    </w:p>
    <w:p w14:paraId="0E748758" w14:textId="16690102" w:rsidR="0055627A" w:rsidRPr="005A3EBA" w:rsidRDefault="00205AB1" w:rsidP="0055627A">
      <w:pPr>
        <w:pStyle w:val="ListParagraph"/>
        <w:tabs>
          <w:tab w:val="left" w:pos="-426"/>
          <w:tab w:val="left" w:pos="0"/>
          <w:tab w:val="left" w:pos="993"/>
        </w:tabs>
        <w:ind w:left="0" w:firstLine="567"/>
        <w:rPr>
          <w:sz w:val="22"/>
          <w:szCs w:val="22"/>
        </w:rPr>
      </w:pPr>
      <w:r w:rsidRPr="005A3EBA">
        <w:rPr>
          <w:sz w:val="22"/>
          <w:szCs w:val="22"/>
        </w:rPr>
        <w:t>1.1. Perkančioji organizacija</w:t>
      </w:r>
      <w:r w:rsidR="008D2717" w:rsidRPr="005A3EBA">
        <w:rPr>
          <w:sz w:val="22"/>
          <w:szCs w:val="22"/>
        </w:rPr>
        <w:t xml:space="preserve"> -</w:t>
      </w:r>
      <w:r w:rsidRPr="005A3EBA">
        <w:rPr>
          <w:sz w:val="22"/>
          <w:szCs w:val="22"/>
        </w:rPr>
        <w:t xml:space="preserve"> </w:t>
      </w:r>
      <w:r w:rsidR="00F6379F" w:rsidRPr="005A3EBA">
        <w:rPr>
          <w:sz w:val="22"/>
          <w:szCs w:val="22"/>
        </w:rPr>
        <w:t>Lietuvos kariuomenės Pėstininkų brigada „Geležinis Vilkas“</w:t>
      </w:r>
      <w:r w:rsidRPr="005A3EBA">
        <w:rPr>
          <w:sz w:val="22"/>
          <w:szCs w:val="22"/>
        </w:rPr>
        <w:t xml:space="preserve">, juridinio asmens kodas </w:t>
      </w:r>
      <w:r w:rsidR="00F6379F" w:rsidRPr="005A3EBA">
        <w:rPr>
          <w:sz w:val="22"/>
          <w:szCs w:val="22"/>
        </w:rPr>
        <w:t>188769266, adresas Karaliaus Mindaugo g. 11, Rukla, Jonavos rajonas, Lietuva</w:t>
      </w:r>
      <w:r w:rsidRPr="005A3EBA">
        <w:rPr>
          <w:sz w:val="22"/>
          <w:szCs w:val="22"/>
        </w:rPr>
        <w:t xml:space="preserve"> (toli</w:t>
      </w:r>
      <w:r w:rsidR="004D2776" w:rsidRPr="005A3EBA">
        <w:rPr>
          <w:sz w:val="22"/>
          <w:szCs w:val="22"/>
        </w:rPr>
        <w:t>au - perkančioji organizacija),</w:t>
      </w:r>
      <w:r w:rsidRPr="005A3EBA">
        <w:rPr>
          <w:sz w:val="22"/>
          <w:szCs w:val="22"/>
        </w:rPr>
        <w:t xml:space="preserve"> vykdydama šį viešąjį pirkimą numato įsigyti </w:t>
      </w:r>
      <w:r w:rsidR="00F6379F" w:rsidRPr="005A3EBA">
        <w:rPr>
          <w:sz w:val="22"/>
          <w:szCs w:val="22"/>
        </w:rPr>
        <w:t>pirkimo sąlygų 1 priede „Techninė specifikacija“</w:t>
      </w:r>
      <w:r w:rsidR="004D2776" w:rsidRPr="005A3EBA">
        <w:rPr>
          <w:sz w:val="22"/>
          <w:szCs w:val="22"/>
        </w:rPr>
        <w:t xml:space="preserve"> </w:t>
      </w:r>
      <w:r w:rsidRPr="005A3EBA">
        <w:rPr>
          <w:sz w:val="22"/>
          <w:szCs w:val="22"/>
        </w:rPr>
        <w:t>nurodyt</w:t>
      </w:r>
      <w:r w:rsidR="00F6379F" w:rsidRPr="005A3EBA">
        <w:rPr>
          <w:sz w:val="22"/>
          <w:szCs w:val="22"/>
        </w:rPr>
        <w:t>ą</w:t>
      </w:r>
      <w:r w:rsidRPr="005A3EBA">
        <w:rPr>
          <w:sz w:val="22"/>
          <w:szCs w:val="22"/>
        </w:rPr>
        <w:t xml:space="preserve"> pirkimo objekt</w:t>
      </w:r>
      <w:r w:rsidR="00F6379F" w:rsidRPr="005A3EBA">
        <w:rPr>
          <w:sz w:val="22"/>
          <w:szCs w:val="22"/>
        </w:rPr>
        <w:t>ą</w:t>
      </w:r>
      <w:r w:rsidR="0055627A" w:rsidRPr="005A3EBA">
        <w:rPr>
          <w:sz w:val="22"/>
          <w:szCs w:val="22"/>
        </w:rPr>
        <w:t>.</w:t>
      </w:r>
      <w:r w:rsidR="0055627A" w:rsidRPr="005A3EBA">
        <w:rPr>
          <w:sz w:val="22"/>
          <w:szCs w:val="22"/>
        </w:rPr>
        <w:tab/>
      </w:r>
    </w:p>
    <w:p w14:paraId="1528D8E8" w14:textId="2778F7AA" w:rsidR="0055627A" w:rsidRPr="005A3EBA" w:rsidRDefault="00205AB1" w:rsidP="0055627A">
      <w:pPr>
        <w:pStyle w:val="ListParagraph"/>
        <w:tabs>
          <w:tab w:val="left" w:pos="-426"/>
          <w:tab w:val="left" w:pos="0"/>
          <w:tab w:val="left" w:pos="993"/>
        </w:tabs>
        <w:ind w:left="0" w:firstLine="567"/>
        <w:rPr>
          <w:sz w:val="22"/>
          <w:szCs w:val="22"/>
        </w:rPr>
      </w:pPr>
      <w:r w:rsidRPr="005A3EBA">
        <w:rPr>
          <w:sz w:val="22"/>
          <w:szCs w:val="22"/>
        </w:rPr>
        <w:t xml:space="preserve">1.2. Šis viešasis pirkimas atliekamas vadovaujantis Lietuvos Respublikos viešųjų pirkimų įstatymu (toliau-VPĮ), Lietuvos Respublikos civiliniu kodeksu, kitais viešuosius pirkimus </w:t>
      </w:r>
      <w:r w:rsidR="00A00DF9" w:rsidRPr="005A3EBA">
        <w:rPr>
          <w:sz w:val="22"/>
          <w:szCs w:val="22"/>
        </w:rPr>
        <w:t>reglamentuojančiais</w:t>
      </w:r>
      <w:r w:rsidRPr="005A3EBA">
        <w:rPr>
          <w:sz w:val="22"/>
          <w:szCs w:val="22"/>
        </w:rPr>
        <w:t xml:space="preserve"> </w:t>
      </w:r>
      <w:r w:rsidR="00A00DF9" w:rsidRPr="005A3EBA">
        <w:rPr>
          <w:sz w:val="22"/>
          <w:szCs w:val="22"/>
        </w:rPr>
        <w:t>teisės</w:t>
      </w:r>
      <w:r w:rsidRPr="005A3EBA">
        <w:rPr>
          <w:sz w:val="22"/>
          <w:szCs w:val="22"/>
        </w:rPr>
        <w:t xml:space="preserve"> aktais bei šiomis pirkimo </w:t>
      </w:r>
      <w:r w:rsidR="00A00DF9" w:rsidRPr="005A3EBA">
        <w:rPr>
          <w:sz w:val="22"/>
          <w:szCs w:val="22"/>
        </w:rPr>
        <w:t>sąlygomis</w:t>
      </w:r>
      <w:r w:rsidRPr="005A3EBA">
        <w:rPr>
          <w:sz w:val="22"/>
          <w:szCs w:val="22"/>
        </w:rPr>
        <w:t xml:space="preserve">. Vartojamos </w:t>
      </w:r>
      <w:r w:rsidR="00A00DF9" w:rsidRPr="005A3EBA">
        <w:rPr>
          <w:sz w:val="22"/>
          <w:szCs w:val="22"/>
        </w:rPr>
        <w:t>sąvokos</w:t>
      </w:r>
      <w:r w:rsidRPr="005A3EBA">
        <w:rPr>
          <w:sz w:val="22"/>
          <w:szCs w:val="22"/>
        </w:rPr>
        <w:t xml:space="preserve">, </w:t>
      </w:r>
      <w:r w:rsidR="00A00DF9" w:rsidRPr="005A3EBA">
        <w:rPr>
          <w:sz w:val="22"/>
          <w:szCs w:val="22"/>
        </w:rPr>
        <w:t>apibrėžtos</w:t>
      </w:r>
      <w:r w:rsidR="0055627A" w:rsidRPr="005A3EBA">
        <w:rPr>
          <w:sz w:val="22"/>
          <w:szCs w:val="22"/>
        </w:rPr>
        <w:t xml:space="preserve"> VPĮ. </w:t>
      </w:r>
      <w:r w:rsidR="0055627A" w:rsidRPr="005A3EBA">
        <w:rPr>
          <w:sz w:val="22"/>
          <w:szCs w:val="22"/>
        </w:rPr>
        <w:tab/>
      </w:r>
    </w:p>
    <w:p w14:paraId="1BCD5E24" w14:textId="7E0E5D19" w:rsidR="0055627A" w:rsidRPr="005A3EBA" w:rsidRDefault="00205AB1" w:rsidP="00061E6E">
      <w:pPr>
        <w:pStyle w:val="ListParagraph"/>
        <w:tabs>
          <w:tab w:val="left" w:pos="567"/>
        </w:tabs>
        <w:ind w:left="0" w:firstLine="567"/>
        <w:rPr>
          <w:sz w:val="22"/>
          <w:szCs w:val="22"/>
        </w:rPr>
      </w:pPr>
      <w:r w:rsidRPr="005A3EBA">
        <w:rPr>
          <w:sz w:val="22"/>
          <w:szCs w:val="22"/>
        </w:rPr>
        <w:t xml:space="preserve">1.3. Išankstinis skelbimas </w:t>
      </w:r>
      <w:r w:rsidR="0055627A" w:rsidRPr="005A3EBA">
        <w:rPr>
          <w:sz w:val="22"/>
          <w:szCs w:val="22"/>
        </w:rPr>
        <w:t>apie pirkimą nebuvo skelbtas.</w:t>
      </w:r>
      <w:r w:rsidR="0055627A" w:rsidRPr="005A3EBA">
        <w:rPr>
          <w:sz w:val="22"/>
          <w:szCs w:val="22"/>
        </w:rPr>
        <w:tab/>
      </w:r>
      <w:r w:rsidR="0055627A" w:rsidRPr="005A3EBA">
        <w:rPr>
          <w:sz w:val="22"/>
          <w:szCs w:val="22"/>
        </w:rPr>
        <w:br/>
      </w:r>
      <w:r w:rsidR="00061E6E" w:rsidRPr="005A3EBA">
        <w:rPr>
          <w:sz w:val="22"/>
          <w:szCs w:val="22"/>
        </w:rPr>
        <w:t xml:space="preserve">          </w:t>
      </w:r>
      <w:r w:rsidRPr="005A3EBA">
        <w:rPr>
          <w:sz w:val="22"/>
          <w:szCs w:val="22"/>
        </w:rPr>
        <w:t>1.4. Pirkimo dokumentų sudedamoji dalis yra skelbimas apie pirkimą, todėl perkančioji organizacija didžiosios dalies skelbime esančios informacijos šiame dok</w:t>
      </w:r>
      <w:r w:rsidR="0055627A" w:rsidRPr="005A3EBA">
        <w:rPr>
          <w:sz w:val="22"/>
          <w:szCs w:val="22"/>
        </w:rPr>
        <w:t>umente pakartotinai neteikia.</w:t>
      </w:r>
      <w:r w:rsidR="0055627A" w:rsidRPr="005A3EBA">
        <w:rPr>
          <w:sz w:val="22"/>
          <w:szCs w:val="22"/>
        </w:rPr>
        <w:tab/>
      </w:r>
    </w:p>
    <w:p w14:paraId="60634D1A" w14:textId="54BC713E" w:rsidR="0022419F" w:rsidRPr="005A3EBA" w:rsidRDefault="00205AB1" w:rsidP="00AC4DFA">
      <w:pPr>
        <w:pStyle w:val="ListParagraph"/>
        <w:tabs>
          <w:tab w:val="left" w:pos="-426"/>
          <w:tab w:val="left" w:pos="0"/>
          <w:tab w:val="left" w:pos="567"/>
        </w:tabs>
        <w:ind w:left="0" w:firstLine="567"/>
        <w:rPr>
          <w:sz w:val="22"/>
          <w:szCs w:val="22"/>
        </w:rPr>
      </w:pPr>
      <w:r w:rsidRPr="005A3EBA">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5A3EBA">
          <w:rPr>
            <w:rStyle w:val="Hyperlink"/>
            <w:color w:val="467886"/>
            <w:sz w:val="22"/>
            <w:szCs w:val="22"/>
            <w:bdr w:val="none" w:sz="0" w:space="0" w:color="auto" w:frame="1"/>
            <w:shd w:val="clear" w:color="auto" w:fill="FFFFFF"/>
          </w:rPr>
          <w:t>https://viesiejipirkimai.lt</w:t>
        </w:r>
      </w:hyperlink>
      <w:r w:rsidRPr="005A3EBA">
        <w:rPr>
          <w:sz w:val="22"/>
          <w:szCs w:val="22"/>
        </w:rPr>
        <w:t xml:space="preserve">. </w:t>
      </w:r>
      <w:r w:rsidR="0022419F" w:rsidRPr="005A3EBA">
        <w:rPr>
          <w:sz w:val="22"/>
          <w:szCs w:val="22"/>
        </w:rPr>
        <w:t xml:space="preserve">Dėl klausimų, susijusių su CVP IS sistemos veikimo ypatumais, kreiptis adresu </w:t>
      </w:r>
      <w:hyperlink r:id="rId9" w:history="1">
        <w:r w:rsidR="0022419F" w:rsidRPr="005A3EBA">
          <w:rPr>
            <w:rStyle w:val="Hyperlink"/>
            <w:sz w:val="22"/>
            <w:szCs w:val="22"/>
          </w:rPr>
          <w:t>pagalba@vpt.lt</w:t>
        </w:r>
      </w:hyperlink>
      <w:r w:rsidR="0022419F" w:rsidRPr="005A3EBA">
        <w:rPr>
          <w:sz w:val="22"/>
          <w:szCs w:val="22"/>
        </w:rPr>
        <w:t>.</w:t>
      </w:r>
    </w:p>
    <w:p w14:paraId="20C02FD7" w14:textId="77777777" w:rsidR="0022419F" w:rsidRPr="005A3EBA" w:rsidRDefault="0022419F" w:rsidP="00AC4DFA">
      <w:pPr>
        <w:pStyle w:val="ListParagraph"/>
        <w:tabs>
          <w:tab w:val="left" w:pos="-426"/>
          <w:tab w:val="left" w:pos="0"/>
          <w:tab w:val="left" w:pos="567"/>
        </w:tabs>
        <w:ind w:left="0" w:firstLine="567"/>
        <w:rPr>
          <w:sz w:val="22"/>
          <w:szCs w:val="22"/>
        </w:rPr>
      </w:pPr>
      <w:r w:rsidRPr="005A3EBA">
        <w:rPr>
          <w:sz w:val="22"/>
          <w:szCs w:val="22"/>
        </w:rPr>
        <w:t xml:space="preserve">1.6. </w:t>
      </w:r>
      <w:r w:rsidR="00205AB1" w:rsidRPr="005A3EBA">
        <w:rPr>
          <w:sz w:val="22"/>
          <w:szCs w:val="22"/>
        </w:rPr>
        <w:t>Pirkimas atliekamas laikantis lygiateisiškumo, nediskriminavimo, abipusio pripažinimo, proporcingumo ir skaidrumo principų bei konfidencialum</w:t>
      </w:r>
      <w:r w:rsidR="0055627A" w:rsidRPr="005A3EBA">
        <w:rPr>
          <w:sz w:val="22"/>
          <w:szCs w:val="22"/>
        </w:rPr>
        <w:t>o ir nešališkumo reikalavimų.</w:t>
      </w:r>
    </w:p>
    <w:p w14:paraId="12EABB33" w14:textId="1AEB9F1C" w:rsidR="0022419F" w:rsidRPr="005A3EBA" w:rsidRDefault="0022419F" w:rsidP="0022419F">
      <w:pPr>
        <w:pStyle w:val="ListParagraph"/>
        <w:tabs>
          <w:tab w:val="left" w:pos="426"/>
        </w:tabs>
        <w:ind w:left="0" w:firstLine="567"/>
        <w:rPr>
          <w:sz w:val="22"/>
          <w:szCs w:val="22"/>
        </w:rPr>
      </w:pPr>
      <w:r w:rsidRPr="005A3EBA">
        <w:rPr>
          <w:sz w:val="22"/>
          <w:szCs w:val="22"/>
        </w:rPr>
        <w:t>1.7. Pateikdamas pasiūlymą, tiekėjas patvirtina, kad sutinka su pirkimo sąlygose nustatytomis tolesnėmis pirkimo procedūromis ir būsimos sutarties sąlygomis.</w:t>
      </w:r>
    </w:p>
    <w:p w14:paraId="503D6A72" w14:textId="3DE2E0A4" w:rsidR="0022419F" w:rsidRPr="005A3EBA" w:rsidRDefault="0022419F" w:rsidP="0022419F">
      <w:pPr>
        <w:pStyle w:val="Body2"/>
        <w:ind w:firstLine="567"/>
        <w:rPr>
          <w:rFonts w:cs="Times New Roman"/>
          <w:lang w:val="lt-LT"/>
        </w:rPr>
      </w:pPr>
      <w:r w:rsidRPr="005A3EBA">
        <w:rPr>
          <w:rFonts w:cs="Times New Roman"/>
          <w:lang w:val="lt-LT"/>
        </w:rPr>
        <w:t xml:space="preserve">1.8. </w:t>
      </w:r>
      <w:r w:rsidR="002E33FD" w:rsidRPr="005A3EBA">
        <w:rPr>
          <w:rFonts w:cs="Times New Roman"/>
          <w:lang w:val="lt-LT"/>
        </w:rPr>
        <w:t>Atliekamas žaliasis pirkimas. Pirkimas vykdomas vadovaujantis Lietuvos Respublikos aplinkos ministro 2011 m. birželio 28 d. įsakymo Nr. D1-508 „</w:t>
      </w:r>
      <w:hyperlink r:id="rId10" w:history="1">
        <w:r w:rsidR="002E33FD" w:rsidRPr="005A3EBA">
          <w:rPr>
            <w:rStyle w:val="Hyperlink"/>
            <w:rFonts w:cs="Times New Roman"/>
            <w:color w:val="0070C0"/>
            <w:lang w:val="lt-LT"/>
          </w:rPr>
          <w:t>Dėl Aplinkos apsaugos kriterijų taikymo, vykdant žaliuosius pirkimus, tvarkos aprašo patvirtinimo</w:t>
        </w:r>
      </w:hyperlink>
      <w:r w:rsidR="002E33FD" w:rsidRPr="005A3EBA">
        <w:rPr>
          <w:rFonts w:cs="Times New Roman"/>
          <w:lang w:val="lt-LT"/>
        </w:rPr>
        <w:t>“</w:t>
      </w:r>
      <w:r w:rsidR="00191B67" w:rsidRPr="005A3EBA">
        <w:rPr>
          <w:rFonts w:cs="Times New Roman"/>
          <w:lang w:val="lt-LT"/>
        </w:rPr>
        <w:t xml:space="preserve"> 4.4.4</w:t>
      </w:r>
      <w:r w:rsidR="006E71F4">
        <w:rPr>
          <w:rFonts w:cs="Times New Roman"/>
          <w:lang w:val="lt-LT"/>
        </w:rPr>
        <w:t>.3 ir 4.4.4.4 papunkčių</w:t>
      </w:r>
      <w:r w:rsidR="00191B67" w:rsidRPr="005A3EBA">
        <w:rPr>
          <w:rFonts w:cs="Times New Roman"/>
          <w:lang w:val="lt-LT"/>
        </w:rPr>
        <w:t xml:space="preserve"> nuostatomis</w:t>
      </w:r>
      <w:r w:rsidRPr="005A3EBA">
        <w:rPr>
          <w:rFonts w:cs="Times New Roman"/>
          <w:lang w:val="lt-LT"/>
        </w:rPr>
        <w:t>. Aplinkos apsaugos kriter</w:t>
      </w:r>
      <w:r w:rsidR="002E33FD" w:rsidRPr="005A3EBA">
        <w:rPr>
          <w:rFonts w:cs="Times New Roman"/>
          <w:lang w:val="lt-LT"/>
        </w:rPr>
        <w:t>ijai nustatyti p</w:t>
      </w:r>
      <w:r w:rsidRPr="005A3EBA">
        <w:rPr>
          <w:rFonts w:cs="Times New Roman"/>
          <w:lang w:val="lt-LT"/>
        </w:rPr>
        <w:t>irkimo sąlygų 1 priede „Techninė specifikacija“</w:t>
      </w:r>
      <w:r w:rsidR="00191B67" w:rsidRPr="005A3EBA">
        <w:rPr>
          <w:rFonts w:cs="Times New Roman"/>
          <w:lang w:val="lt-LT"/>
        </w:rPr>
        <w:t xml:space="preserve"> ir pirkimo sąlygų 3 priede „Prekių viešojo pirkimo-pardavimo sutarties projektas“</w:t>
      </w:r>
      <w:r w:rsidRPr="005A3EBA">
        <w:rPr>
          <w:rFonts w:cs="Times New Roman"/>
          <w:lang w:val="lt-LT"/>
        </w:rPr>
        <w:t xml:space="preserve">. </w:t>
      </w:r>
    </w:p>
    <w:p w14:paraId="2047ECFC" w14:textId="2918F478" w:rsidR="0022419F" w:rsidRPr="005A3EBA"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5A3EBA">
        <w:rPr>
          <w:rFonts w:eastAsia="Times New Roman"/>
          <w:sz w:val="22"/>
          <w:szCs w:val="22"/>
          <w:bdr w:val="none" w:sz="0" w:space="0" w:color="auto"/>
          <w:lang w:val="lt-LT"/>
        </w:rPr>
        <w:t xml:space="preserve">1.9. Vadovaujantis Viešųjų pirkimų įstatymo 17 straipsnio 5 dalimi, tiekėjas, jo subtiekėjas ir ūkio subjektas, kurio </w:t>
      </w:r>
      <w:proofErr w:type="spellStart"/>
      <w:r w:rsidRPr="005A3EBA">
        <w:rPr>
          <w:rFonts w:eastAsia="Times New Roman"/>
          <w:sz w:val="22"/>
          <w:szCs w:val="22"/>
          <w:bdr w:val="none" w:sz="0" w:space="0" w:color="auto"/>
          <w:lang w:val="lt-LT"/>
        </w:rPr>
        <w:t>pajėgumais</w:t>
      </w:r>
      <w:proofErr w:type="spellEnd"/>
      <w:r w:rsidRPr="005A3EBA">
        <w:rPr>
          <w:rFonts w:eastAsia="Times New Roman"/>
          <w:sz w:val="22"/>
          <w:szCs w:val="22"/>
          <w:bdr w:val="none" w:sz="0" w:space="0" w:color="auto"/>
          <w:lang w:val="lt-LT"/>
        </w:rPr>
        <w:t xml:space="preserve"> remiamasi, privalo būti registruotas (jeigu tiekėjas, jų subtiekėjas ar ūkio subjektas, kurio </w:t>
      </w:r>
      <w:proofErr w:type="spellStart"/>
      <w:r w:rsidRPr="005A3EBA">
        <w:rPr>
          <w:rFonts w:eastAsia="Times New Roman"/>
          <w:sz w:val="22"/>
          <w:szCs w:val="22"/>
          <w:bdr w:val="none" w:sz="0" w:space="0" w:color="auto"/>
          <w:lang w:val="lt-LT"/>
        </w:rPr>
        <w:t>pajėgumais</w:t>
      </w:r>
      <w:proofErr w:type="spellEnd"/>
      <w:r w:rsidRPr="005A3EBA">
        <w:rPr>
          <w:rFonts w:eastAsia="Times New Roman"/>
          <w:sz w:val="22"/>
          <w:szCs w:val="22"/>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025B32E0" w14:textId="11A6BBA5" w:rsidR="0022419F" w:rsidRPr="005A3EBA"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5A3EBA">
        <w:rPr>
          <w:rFonts w:eastAsia="Times New Roman"/>
          <w:sz w:val="22"/>
          <w:szCs w:val="22"/>
          <w:bdr w:val="none" w:sz="0" w:space="0" w:color="auto"/>
          <w:lang w:val="lt-LT"/>
        </w:rPr>
        <w:t xml:space="preserve">1.10. Vadovaudamasi VPĮ 29 straipsnio 3 ir 4 dalimis perkančioji organizacija privalo nutraukti pradėtas pirkimo procedūras, jeigu buvo pažeisti šio įstatymo 17 straipsnio 1 dalyje nustatyti principai ir atitinkamos padėties negalima ištaisyti. </w:t>
      </w:r>
      <w:r w:rsidR="009278A3" w:rsidRPr="005A3EBA">
        <w:rPr>
          <w:sz w:val="22"/>
          <w:szCs w:val="22"/>
          <w:lang w:val="lt-LT"/>
        </w:rPr>
        <w:t>Vadovaudamasi VPĮ 29 straipsnio 4 dalimi</w:t>
      </w:r>
      <w:r w:rsidR="000D72FD" w:rsidRPr="005A3EBA">
        <w:rPr>
          <w:sz w:val="22"/>
          <w:szCs w:val="22"/>
          <w:lang w:val="lt-LT"/>
        </w:rPr>
        <w:t xml:space="preserve">, </w:t>
      </w:r>
      <w:r w:rsidR="000D72FD" w:rsidRPr="005A3EBA">
        <w:rPr>
          <w:rFonts w:eastAsia="Times New Roman"/>
          <w:sz w:val="22"/>
          <w:szCs w:val="22"/>
          <w:bdr w:val="none" w:sz="0" w:space="0" w:color="auto"/>
          <w:lang w:val="lt-LT"/>
        </w:rPr>
        <w:t>p</w:t>
      </w:r>
      <w:r w:rsidRPr="005A3EBA">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786FDAB" w14:textId="76E80EBA" w:rsidR="0022419F" w:rsidRPr="005A3EBA" w:rsidRDefault="0022419F" w:rsidP="0022419F">
      <w:pPr>
        <w:pStyle w:val="Body2"/>
        <w:ind w:firstLine="567"/>
        <w:rPr>
          <w:rFonts w:cs="Times New Roman"/>
          <w:lang w:val="lt-LT"/>
        </w:rPr>
      </w:pPr>
      <w:r w:rsidRPr="005A3EBA">
        <w:rPr>
          <w:rFonts w:cs="Times New Roman"/>
          <w:lang w:val="lt-LT"/>
        </w:rPr>
        <w:t>1.11. Pirkimas nevykdomas iš Centrinės perkančiosios organizacijos (toliau – CPO), kadangi CPO kataloge ketinamų įsigyti prekių nėra.</w:t>
      </w:r>
    </w:p>
    <w:p w14:paraId="7D030A5D" w14:textId="1F756A60" w:rsidR="00543D87" w:rsidRPr="005A3EBA"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5A3EBA">
        <w:rPr>
          <w:sz w:val="22"/>
          <w:szCs w:val="22"/>
          <w:lang w:val="lt-LT"/>
        </w:rPr>
        <w:lastRenderedPageBreak/>
        <w:t>1.</w:t>
      </w:r>
      <w:r w:rsidR="0022419F" w:rsidRPr="005A3EBA">
        <w:rPr>
          <w:sz w:val="22"/>
          <w:szCs w:val="22"/>
          <w:lang w:val="lt-LT"/>
        </w:rPr>
        <w:t>12</w:t>
      </w:r>
      <w:r w:rsidRPr="005A3EBA">
        <w:rPr>
          <w:sz w:val="22"/>
          <w:szCs w:val="22"/>
          <w:lang w:val="lt-LT"/>
        </w:rPr>
        <w:t xml:space="preserve">. </w:t>
      </w:r>
      <w:r w:rsidR="0055627A" w:rsidRPr="005A3EBA">
        <w:rPr>
          <w:color w:val="000000" w:themeColor="text1"/>
          <w:sz w:val="22"/>
          <w:szCs w:val="22"/>
          <w:lang w:val="lt-LT"/>
        </w:rPr>
        <w:t>Tiesioginį ryšį su tiekėjais CVP IS priemonėmis įgaliota palaikyti perkančiosios organizacijos atstovė Olga Gle</w:t>
      </w:r>
      <w:r w:rsidR="000D72FD" w:rsidRPr="005A3EBA">
        <w:rPr>
          <w:color w:val="000000" w:themeColor="text1"/>
          <w:sz w:val="22"/>
          <w:szCs w:val="22"/>
          <w:lang w:val="lt-LT"/>
        </w:rPr>
        <w:t>b</w:t>
      </w:r>
      <w:r w:rsidR="0055627A" w:rsidRPr="005A3EBA">
        <w:rPr>
          <w:color w:val="000000" w:themeColor="text1"/>
          <w:sz w:val="22"/>
          <w:szCs w:val="22"/>
          <w:lang w:val="lt-LT"/>
        </w:rPr>
        <w:t xml:space="preserve">ova, el. p. </w:t>
      </w:r>
      <w:hyperlink r:id="rId11" w:history="1">
        <w:r w:rsidR="0055627A" w:rsidRPr="005A3EBA">
          <w:rPr>
            <w:rStyle w:val="Hyperlink"/>
            <w:sz w:val="22"/>
            <w:szCs w:val="22"/>
            <w:lang w:val="lt-LT"/>
          </w:rPr>
          <w:t>olga.glebova@kam.lt</w:t>
        </w:r>
      </w:hyperlink>
      <w:r w:rsidR="0055627A" w:rsidRPr="005A3EBA">
        <w:rPr>
          <w:color w:val="000000" w:themeColor="text1"/>
          <w:sz w:val="22"/>
          <w:szCs w:val="22"/>
          <w:lang w:val="lt-LT"/>
        </w:rPr>
        <w:t>, jai nesant</w:t>
      </w:r>
      <w:r w:rsidR="0055627A" w:rsidRPr="005A3EBA">
        <w:rPr>
          <w:sz w:val="22"/>
          <w:szCs w:val="22"/>
          <w:lang w:val="lt-LT"/>
        </w:rPr>
        <w:t xml:space="preserve"> </w:t>
      </w:r>
      <w:r w:rsidR="000D72FD" w:rsidRPr="005A3EBA">
        <w:rPr>
          <w:sz w:val="22"/>
          <w:szCs w:val="22"/>
          <w:lang w:val="lt-LT"/>
        </w:rPr>
        <w:t xml:space="preserve">- </w:t>
      </w:r>
      <w:r w:rsidR="0022419F" w:rsidRPr="005A3EBA">
        <w:rPr>
          <w:sz w:val="22"/>
          <w:szCs w:val="22"/>
          <w:lang w:val="lt-LT"/>
        </w:rPr>
        <w:t xml:space="preserve">Ramunė </w:t>
      </w:r>
      <w:r w:rsidR="0022419F" w:rsidRPr="005A3EBA">
        <w:rPr>
          <w:color w:val="000000" w:themeColor="text1"/>
          <w:sz w:val="22"/>
          <w:szCs w:val="22"/>
          <w:lang w:val="lt-LT"/>
        </w:rPr>
        <w:t>Skliaustienė</w:t>
      </w:r>
      <w:r w:rsidR="00543D87" w:rsidRPr="005A3EBA">
        <w:rPr>
          <w:color w:val="000000" w:themeColor="text1"/>
          <w:sz w:val="22"/>
          <w:szCs w:val="22"/>
          <w:lang w:val="lt-LT"/>
        </w:rPr>
        <w:t xml:space="preserve">, el. paštas </w:t>
      </w:r>
      <w:hyperlink r:id="rId12" w:history="1">
        <w:r w:rsidR="0022419F" w:rsidRPr="005A3EBA">
          <w:rPr>
            <w:rStyle w:val="Hyperlink"/>
            <w:color w:val="000000" w:themeColor="text1"/>
            <w:sz w:val="22"/>
            <w:szCs w:val="22"/>
            <w:lang w:val="lt-LT"/>
          </w:rPr>
          <w:t>ramune.skliaustiene@kam.lt</w:t>
        </w:r>
      </w:hyperlink>
      <w:r w:rsidR="0055627A" w:rsidRPr="005A3EBA">
        <w:rPr>
          <w:color w:val="000000" w:themeColor="text1"/>
          <w:sz w:val="22"/>
          <w:szCs w:val="22"/>
          <w:lang w:val="lt-LT"/>
        </w:rPr>
        <w:t>.</w:t>
      </w:r>
    </w:p>
    <w:p w14:paraId="78B18A1E" w14:textId="77777777" w:rsidR="00543D87" w:rsidRPr="005A3EBA" w:rsidRDefault="00543D87" w:rsidP="00205AB1">
      <w:pPr>
        <w:pStyle w:val="Body2"/>
        <w:rPr>
          <w:rFonts w:cs="Times New Roman"/>
          <w:color w:val="auto"/>
          <w:lang w:val="lt-LT"/>
        </w:rPr>
      </w:pPr>
    </w:p>
    <w:p w14:paraId="6B83271C" w14:textId="2F3333B8" w:rsidR="00A457D5" w:rsidRPr="005A3EBA" w:rsidRDefault="00205AB1" w:rsidP="00A457D5">
      <w:pPr>
        <w:pStyle w:val="Body2"/>
        <w:numPr>
          <w:ilvl w:val="0"/>
          <w:numId w:val="3"/>
        </w:numPr>
        <w:spacing w:after="0"/>
        <w:rPr>
          <w:rFonts w:cs="Times New Roman"/>
          <w:b/>
          <w:color w:val="auto"/>
          <w:lang w:val="lt-LT"/>
        </w:rPr>
      </w:pPr>
      <w:r w:rsidRPr="005A3EBA">
        <w:rPr>
          <w:rFonts w:cs="Times New Roman"/>
          <w:b/>
          <w:color w:val="auto"/>
          <w:lang w:val="lt-LT"/>
        </w:rPr>
        <w:t>PIRKIMO OBJEKTAS</w:t>
      </w:r>
      <w:r w:rsidRPr="005A3EBA">
        <w:rPr>
          <w:rFonts w:cs="Times New Roman"/>
          <w:b/>
          <w:color w:val="auto"/>
          <w:lang w:val="lt-LT"/>
        </w:rPr>
        <w:tab/>
      </w:r>
    </w:p>
    <w:p w14:paraId="1471EAC5" w14:textId="77777777" w:rsidR="00A457D5" w:rsidRPr="005A3EBA" w:rsidRDefault="00A457D5" w:rsidP="00A457D5">
      <w:pPr>
        <w:pStyle w:val="Body2"/>
        <w:spacing w:after="0"/>
        <w:ind w:left="567"/>
        <w:rPr>
          <w:rFonts w:cs="Times New Roman"/>
          <w:b/>
          <w:color w:val="auto"/>
          <w:lang w:val="lt-LT"/>
        </w:rPr>
      </w:pPr>
    </w:p>
    <w:p w14:paraId="0CCA2281" w14:textId="18E043ED" w:rsidR="00424D3A" w:rsidRPr="005A3EBA" w:rsidRDefault="00205AB1" w:rsidP="00424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heme="minorHAnsi"/>
          <w:sz w:val="22"/>
          <w:szCs w:val="22"/>
          <w:bdr w:val="none" w:sz="0" w:space="0" w:color="auto"/>
          <w:lang w:val="lt-LT"/>
        </w:rPr>
      </w:pPr>
      <w:r w:rsidRPr="005A3EBA">
        <w:rPr>
          <w:sz w:val="22"/>
          <w:szCs w:val="22"/>
          <w:lang w:val="lt-LT"/>
        </w:rPr>
        <w:t xml:space="preserve">2.1. </w:t>
      </w:r>
      <w:r w:rsidR="005512E0" w:rsidRPr="005A3EBA">
        <w:rPr>
          <w:sz w:val="22"/>
          <w:szCs w:val="22"/>
          <w:lang w:val="lt-LT"/>
        </w:rPr>
        <w:t>Šio p</w:t>
      </w:r>
      <w:r w:rsidR="00163BD8" w:rsidRPr="005A3EBA">
        <w:rPr>
          <w:sz w:val="22"/>
          <w:szCs w:val="22"/>
          <w:lang w:val="lt-LT"/>
        </w:rPr>
        <w:t>irkimo objektas</w:t>
      </w:r>
      <w:r w:rsidR="00543D87" w:rsidRPr="005A3EBA">
        <w:rPr>
          <w:sz w:val="22"/>
          <w:szCs w:val="22"/>
          <w:lang w:val="lt-LT"/>
        </w:rPr>
        <w:t xml:space="preserve"> – </w:t>
      </w:r>
      <w:r w:rsidR="00424D3A" w:rsidRPr="005A3EBA">
        <w:rPr>
          <w:rFonts w:eastAsiaTheme="minorHAnsi"/>
          <w:b/>
          <w:sz w:val="22"/>
          <w:szCs w:val="22"/>
          <w:bdr w:val="none" w:sz="0" w:space="0" w:color="auto"/>
          <w:lang w:val="lt-LT"/>
        </w:rPr>
        <w:t xml:space="preserve">Specialios paskirties mobilūs konteineriai </w:t>
      </w:r>
      <w:r w:rsidR="00424D3A" w:rsidRPr="005A3EBA">
        <w:rPr>
          <w:rFonts w:eastAsiaTheme="minorHAnsi"/>
          <w:sz w:val="22"/>
          <w:szCs w:val="22"/>
          <w:bdr w:val="none" w:sz="0" w:space="0" w:color="auto"/>
          <w:lang w:val="lt-LT"/>
        </w:rPr>
        <w:t>(</w:t>
      </w:r>
      <w:r w:rsidR="00424D3A" w:rsidRPr="005A3EBA">
        <w:rPr>
          <w:rFonts w:eastAsiaTheme="minorHAnsi"/>
          <w:color w:val="111322"/>
          <w:sz w:val="22"/>
          <w:szCs w:val="22"/>
          <w:bdr w:val="none" w:sz="0" w:space="0" w:color="auto"/>
          <w:lang w:val="lt-LT"/>
        </w:rPr>
        <w:t>džiovyklos konteineris – 1 vnt., biuro konteineris– 14 vnt., gyvenamasis  konteineris – 10 vnt., mokomasis konteineris– 3 vnt., dušo konteineris - 1 vnt., tualeto konteineris – 1 vnt.)</w:t>
      </w:r>
      <w:r w:rsidR="00424D3A" w:rsidRPr="005A3EBA">
        <w:rPr>
          <w:rFonts w:eastAsiaTheme="minorHAnsi"/>
          <w:sz w:val="22"/>
          <w:szCs w:val="22"/>
          <w:bdr w:val="none" w:sz="0" w:space="0" w:color="auto"/>
          <w:lang w:val="lt-LT"/>
        </w:rPr>
        <w:t xml:space="preserve"> (toliau – prekės). Bendras perkamų </w:t>
      </w:r>
      <w:r w:rsidR="00555839" w:rsidRPr="005A3EBA">
        <w:rPr>
          <w:rFonts w:eastAsiaTheme="minorHAnsi"/>
          <w:sz w:val="22"/>
          <w:szCs w:val="22"/>
          <w:bdr w:val="none" w:sz="0" w:space="0" w:color="auto"/>
          <w:lang w:val="lt-LT"/>
        </w:rPr>
        <w:t>prekių</w:t>
      </w:r>
      <w:r w:rsidR="00424D3A" w:rsidRPr="005A3EBA">
        <w:rPr>
          <w:rFonts w:eastAsiaTheme="minorHAnsi"/>
          <w:sz w:val="22"/>
          <w:szCs w:val="22"/>
          <w:bdr w:val="none" w:sz="0" w:space="0" w:color="auto"/>
          <w:lang w:val="lt-LT"/>
        </w:rPr>
        <w:t xml:space="preserve"> kiekis - 30 vnt. </w:t>
      </w:r>
    </w:p>
    <w:p w14:paraId="0210054B" w14:textId="5C407002" w:rsidR="00AD4B8B" w:rsidRPr="005A3EBA" w:rsidRDefault="00424D3A" w:rsidP="00424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z w:val="22"/>
          <w:szCs w:val="22"/>
          <w:lang w:val="lt-LT"/>
        </w:rPr>
      </w:pPr>
      <w:r w:rsidRPr="005A3EBA">
        <w:rPr>
          <w:rFonts w:eastAsiaTheme="minorHAnsi"/>
          <w:sz w:val="22"/>
          <w:szCs w:val="22"/>
          <w:bdr w:val="none" w:sz="0" w:space="0" w:color="auto"/>
          <w:lang w:val="lt-LT"/>
        </w:rPr>
        <w:t xml:space="preserve">2.2. </w:t>
      </w:r>
      <w:r w:rsidRPr="005A3EBA">
        <w:rPr>
          <w:sz w:val="22"/>
          <w:szCs w:val="22"/>
          <w:lang w:val="lt-LT"/>
        </w:rPr>
        <w:t>Šis pirkimas nėra skaidomas į pirkimo dalis</w:t>
      </w:r>
      <w:r w:rsidR="00AD4B8B" w:rsidRPr="005A3EBA">
        <w:rPr>
          <w:sz w:val="22"/>
          <w:szCs w:val="22"/>
          <w:lang w:val="lt-LT"/>
        </w:rPr>
        <w:t xml:space="preserve">, nes pirkimo objektą sudarantys įvairios paskirties konteineriai bus tarpusavyje sujungiami į vieną funkcinę ir techninę </w:t>
      </w:r>
      <w:r w:rsidR="00AD4B8B" w:rsidRPr="0081572B">
        <w:rPr>
          <w:sz w:val="22"/>
          <w:szCs w:val="22"/>
          <w:lang w:val="lt-LT"/>
        </w:rPr>
        <w:t>visumą</w:t>
      </w:r>
      <w:r w:rsidR="000A28E8" w:rsidRPr="0081572B">
        <w:rPr>
          <w:sz w:val="22"/>
          <w:szCs w:val="22"/>
          <w:lang w:val="lt-LT"/>
        </w:rPr>
        <w:t xml:space="preserve"> (nesant bent vienos </w:t>
      </w:r>
      <w:r w:rsidR="008B3C7C" w:rsidRPr="0081572B">
        <w:rPr>
          <w:sz w:val="22"/>
          <w:szCs w:val="22"/>
          <w:lang w:val="lt-LT"/>
        </w:rPr>
        <w:t>iš pirkimo objekto sudedamosios dalies</w:t>
      </w:r>
      <w:r w:rsidR="0085426C" w:rsidRPr="0081572B">
        <w:rPr>
          <w:sz w:val="22"/>
          <w:szCs w:val="22"/>
          <w:lang w:val="lt-LT"/>
        </w:rPr>
        <w:t>, nebūtų užtikrintas pilnavertis pirkimo objekto funkcionalumas bei tinkamai užtikrinta objekto paskirtis</w:t>
      </w:r>
      <w:r w:rsidR="008B3C7C" w:rsidRPr="0081572B">
        <w:rPr>
          <w:sz w:val="22"/>
          <w:szCs w:val="22"/>
          <w:lang w:val="lt-LT"/>
        </w:rPr>
        <w:t>)</w:t>
      </w:r>
      <w:r w:rsidR="00AD4B8B" w:rsidRPr="0081572B">
        <w:rPr>
          <w:sz w:val="22"/>
          <w:szCs w:val="22"/>
          <w:lang w:val="lt-LT"/>
        </w:rPr>
        <w:t xml:space="preserve">. </w:t>
      </w:r>
      <w:r w:rsidR="0085426C" w:rsidRPr="0081572B">
        <w:rPr>
          <w:sz w:val="22"/>
          <w:szCs w:val="22"/>
          <w:lang w:val="lt-LT"/>
        </w:rPr>
        <w:t>Pirkimą suskaidžius į pirkimo dalis ir dėl kiekvienos jų sudarius</w:t>
      </w:r>
      <w:r w:rsidR="0085426C">
        <w:rPr>
          <w:sz w:val="22"/>
          <w:szCs w:val="22"/>
          <w:lang w:val="lt-LT"/>
        </w:rPr>
        <w:t xml:space="preserve"> atskiras sutartis su skirtingais tiekėjais, atskirų sutarčių</w:t>
      </w:r>
      <w:r w:rsidR="00AD4B8B" w:rsidRPr="005A3EBA">
        <w:rPr>
          <w:sz w:val="22"/>
          <w:szCs w:val="22"/>
          <w:lang w:val="lt-LT"/>
        </w:rPr>
        <w:t xml:space="preserve"> vykdymas galėtų sukelti suderinamumo, techninių sprendinių vientisumo, montavimo, pajungimo ir integracijos rizikas</w:t>
      </w:r>
      <w:r w:rsidR="00D851A3">
        <w:rPr>
          <w:sz w:val="22"/>
          <w:szCs w:val="22"/>
          <w:lang w:val="lt-LT"/>
        </w:rPr>
        <w:t>, o taip pat galimai didintų pačių įsigyjamų objektų kainas skaičiuojant pristatymo ir su atskirų objektų parengimu tinkamam funkcionavimui susijusias išlaidas ir pan.</w:t>
      </w:r>
      <w:r w:rsidR="00AD4B8B" w:rsidRPr="005A3EBA">
        <w:rPr>
          <w:sz w:val="22"/>
          <w:szCs w:val="22"/>
          <w:lang w:val="lt-LT"/>
        </w:rPr>
        <w:t xml:space="preserve"> </w:t>
      </w:r>
      <w:r w:rsidR="00D851A3">
        <w:rPr>
          <w:sz w:val="22"/>
          <w:szCs w:val="22"/>
          <w:lang w:val="lt-LT"/>
        </w:rPr>
        <w:t>Pažymėtina, kad</w:t>
      </w:r>
      <w:r w:rsidR="00AD4B8B" w:rsidRPr="005A3EBA">
        <w:rPr>
          <w:sz w:val="22"/>
          <w:szCs w:val="22"/>
          <w:lang w:val="lt-LT"/>
        </w:rPr>
        <w:t xml:space="preserve"> rinkoje yra pakankamai tiekėjų, galinčių įvykdyti </w:t>
      </w:r>
      <w:r w:rsidR="00D851A3">
        <w:rPr>
          <w:sz w:val="22"/>
          <w:szCs w:val="22"/>
          <w:lang w:val="lt-LT"/>
        </w:rPr>
        <w:t>sutartį</w:t>
      </w:r>
      <w:r w:rsidR="00D851A3" w:rsidRPr="005A3EBA">
        <w:rPr>
          <w:sz w:val="22"/>
          <w:szCs w:val="22"/>
          <w:lang w:val="lt-LT"/>
        </w:rPr>
        <w:t xml:space="preserve"> </w:t>
      </w:r>
      <w:r w:rsidR="00AD4B8B" w:rsidRPr="005A3EBA">
        <w:rPr>
          <w:sz w:val="22"/>
          <w:szCs w:val="22"/>
          <w:lang w:val="lt-LT"/>
        </w:rPr>
        <w:t xml:space="preserve">visa </w:t>
      </w:r>
      <w:r w:rsidR="00D851A3">
        <w:rPr>
          <w:sz w:val="22"/>
          <w:szCs w:val="22"/>
          <w:lang w:val="lt-LT"/>
        </w:rPr>
        <w:t xml:space="preserve">įsigyjamo objekto </w:t>
      </w:r>
      <w:r w:rsidR="00AD4B8B" w:rsidRPr="005A3EBA">
        <w:rPr>
          <w:sz w:val="22"/>
          <w:szCs w:val="22"/>
          <w:lang w:val="lt-LT"/>
        </w:rPr>
        <w:t>apimtimi, todėl pirkimo neskaidymas į dalis neriboja konkurencijos.</w:t>
      </w:r>
      <w:r w:rsidRPr="005A3EBA">
        <w:rPr>
          <w:sz w:val="22"/>
          <w:szCs w:val="22"/>
          <w:lang w:val="lt-LT"/>
        </w:rPr>
        <w:t xml:space="preserve"> </w:t>
      </w:r>
    </w:p>
    <w:p w14:paraId="6E8B4E6F" w14:textId="3DA6E5A7" w:rsidR="007639F7" w:rsidRPr="005A3EBA" w:rsidRDefault="007639F7" w:rsidP="00424D3A">
      <w:pPr>
        <w:pStyle w:val="ListParagraph"/>
        <w:numPr>
          <w:ilvl w:val="1"/>
          <w:numId w:val="3"/>
        </w:numPr>
        <w:tabs>
          <w:tab w:val="left" w:pos="993"/>
        </w:tabs>
        <w:ind w:left="0" w:firstLine="567"/>
        <w:rPr>
          <w:sz w:val="22"/>
          <w:szCs w:val="22"/>
        </w:rPr>
      </w:pPr>
      <w:r w:rsidRPr="005A3EBA">
        <w:rPr>
          <w:sz w:val="22"/>
          <w:szCs w:val="22"/>
        </w:rPr>
        <w:t xml:space="preserve">Pasiūlymas turi būti pateiktas visai pirkimo sąlygų 1 </w:t>
      </w:r>
      <w:r w:rsidR="00127865" w:rsidRPr="005A3EBA">
        <w:rPr>
          <w:sz w:val="22"/>
          <w:szCs w:val="22"/>
        </w:rPr>
        <w:t>priede „Techninė specifikacija“</w:t>
      </w:r>
      <w:r w:rsidRPr="005A3EBA">
        <w:rPr>
          <w:sz w:val="22"/>
          <w:szCs w:val="22"/>
        </w:rPr>
        <w:t xml:space="preserve"> nurodytai apimčiai, neskaidant jos smulkiau. </w:t>
      </w:r>
      <w:r w:rsidRPr="005A3EBA">
        <w:rPr>
          <w:sz w:val="22"/>
          <w:szCs w:val="22"/>
        </w:rPr>
        <w:tab/>
      </w:r>
    </w:p>
    <w:p w14:paraId="13D14008" w14:textId="10609F67" w:rsidR="00163BD8" w:rsidRPr="005A3EBA" w:rsidRDefault="00163BD8" w:rsidP="00424D3A">
      <w:pPr>
        <w:pStyle w:val="ListParagraph"/>
        <w:numPr>
          <w:ilvl w:val="1"/>
          <w:numId w:val="3"/>
        </w:numPr>
        <w:tabs>
          <w:tab w:val="left" w:pos="993"/>
        </w:tabs>
        <w:ind w:left="0" w:firstLine="567"/>
        <w:rPr>
          <w:sz w:val="22"/>
          <w:szCs w:val="22"/>
        </w:rPr>
      </w:pPr>
      <w:r w:rsidRPr="005A3EBA">
        <w:rPr>
          <w:sz w:val="22"/>
          <w:szCs w:val="22"/>
        </w:rPr>
        <w:t xml:space="preserve">Reikalavimai pirkimo objektui nurodyti pirkimo sąlygų 1 priede </w:t>
      </w:r>
      <w:r w:rsidR="002A37E3" w:rsidRPr="005A3EBA">
        <w:rPr>
          <w:sz w:val="22"/>
          <w:szCs w:val="22"/>
        </w:rPr>
        <w:t>„</w:t>
      </w:r>
      <w:r w:rsidR="00857FED" w:rsidRPr="005A3EBA">
        <w:rPr>
          <w:sz w:val="22"/>
          <w:szCs w:val="22"/>
        </w:rPr>
        <w:t>Techninė specifikacija</w:t>
      </w:r>
      <w:r w:rsidR="007639F7" w:rsidRPr="005A3EBA">
        <w:rPr>
          <w:sz w:val="22"/>
          <w:szCs w:val="22"/>
        </w:rPr>
        <w:t>“</w:t>
      </w:r>
      <w:r w:rsidR="00857FED" w:rsidRPr="005A3EBA">
        <w:rPr>
          <w:sz w:val="22"/>
          <w:szCs w:val="22"/>
        </w:rPr>
        <w:t xml:space="preserve"> </w:t>
      </w:r>
      <w:r w:rsidRPr="005A3EBA">
        <w:rPr>
          <w:sz w:val="22"/>
          <w:szCs w:val="22"/>
        </w:rPr>
        <w:t>(toliau – 1 priedas)</w:t>
      </w:r>
      <w:r w:rsidR="000E162D" w:rsidRPr="005A3EBA">
        <w:rPr>
          <w:sz w:val="22"/>
          <w:szCs w:val="22"/>
        </w:rPr>
        <w:t xml:space="preserve"> ir 3 priede „</w:t>
      </w:r>
      <w:r w:rsidR="004E3578" w:rsidRPr="005A3EBA">
        <w:rPr>
          <w:sz w:val="22"/>
          <w:szCs w:val="22"/>
        </w:rPr>
        <w:t>Prekių viešojo pirkimo-pardavimo sutarties projektas</w:t>
      </w:r>
      <w:r w:rsidR="000E162D" w:rsidRPr="005A3EBA">
        <w:rPr>
          <w:sz w:val="22"/>
          <w:szCs w:val="22"/>
        </w:rPr>
        <w:t>“ (toliau – 3 priedas)</w:t>
      </w:r>
      <w:r w:rsidRPr="005A3EBA">
        <w:rPr>
          <w:sz w:val="22"/>
          <w:szCs w:val="22"/>
        </w:rPr>
        <w:t>.</w:t>
      </w:r>
    </w:p>
    <w:p w14:paraId="1AB6215E" w14:textId="77777777" w:rsidR="007639F7" w:rsidRPr="005A3EBA" w:rsidRDefault="007639F7" w:rsidP="007639F7">
      <w:pPr>
        <w:ind w:firstLine="567"/>
        <w:jc w:val="both"/>
        <w:rPr>
          <w:sz w:val="22"/>
          <w:szCs w:val="22"/>
          <w:lang w:val="lt-LT"/>
        </w:rPr>
      </w:pPr>
      <w:r w:rsidRPr="005A3EBA">
        <w:rPr>
          <w:sz w:val="22"/>
          <w:szCs w:val="22"/>
          <w:lang w:val="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82ADF6D" w14:textId="77777777" w:rsidR="007639F7" w:rsidRPr="005A3EBA" w:rsidRDefault="007639F7" w:rsidP="00E87439">
      <w:pPr>
        <w:ind w:firstLine="567"/>
        <w:jc w:val="both"/>
        <w:rPr>
          <w:sz w:val="22"/>
          <w:szCs w:val="22"/>
          <w:lang w:val="lt-LT"/>
        </w:rPr>
      </w:pPr>
      <w:r w:rsidRPr="005A3EBA">
        <w:rPr>
          <w:sz w:val="22"/>
          <w:szCs w:val="22"/>
          <w:lang w:val="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164CFDD" w14:textId="3CE1AFCA" w:rsidR="00E87439" w:rsidRPr="005A3EBA" w:rsidRDefault="00E87439" w:rsidP="00E87439">
      <w:pPr>
        <w:pStyle w:val="Body2"/>
        <w:ind w:firstLine="567"/>
        <w:rPr>
          <w:rFonts w:cs="Times New Roman"/>
          <w:lang w:val="lt-LT"/>
        </w:rPr>
      </w:pPr>
      <w:r w:rsidRPr="005A3EBA">
        <w:rPr>
          <w:rFonts w:cs="Times New Roman"/>
          <w:lang w:val="lt-LT"/>
        </w:rPr>
        <w:t xml:space="preserve">2.7. Tiekėjo įsipareigojimų įvykdymo vieta yra: </w:t>
      </w:r>
      <w:r w:rsidRPr="005A3EBA">
        <w:rPr>
          <w:rFonts w:cs="Times New Roman"/>
          <w:b/>
          <w:lang w:val="lt-LT"/>
        </w:rPr>
        <w:t>Karaliaus Mindaugo g. 11, Rukla, Jonavos rajonas</w:t>
      </w:r>
      <w:r w:rsidRPr="005A3EBA">
        <w:rPr>
          <w:rFonts w:cs="Times New Roman"/>
          <w:b/>
          <w:bCs/>
          <w:lang w:val="lt-LT"/>
        </w:rPr>
        <w:t>.</w:t>
      </w:r>
      <w:r w:rsidRPr="005A3EBA">
        <w:rPr>
          <w:rFonts w:cs="Times New Roman"/>
          <w:lang w:val="lt-LT"/>
        </w:rPr>
        <w:t xml:space="preserve"> </w:t>
      </w:r>
    </w:p>
    <w:p w14:paraId="370777CC" w14:textId="77B4FDBA" w:rsidR="00E87439" w:rsidRPr="005A3EBA" w:rsidRDefault="00E87439" w:rsidP="00E87439">
      <w:pPr>
        <w:pStyle w:val="Body2"/>
        <w:ind w:firstLine="567"/>
        <w:rPr>
          <w:rFonts w:cs="Times New Roman"/>
          <w:lang w:val="lt-LT"/>
        </w:rPr>
      </w:pPr>
      <w:r w:rsidRPr="005A3EBA">
        <w:rPr>
          <w:rFonts w:cs="Times New Roman"/>
          <w:lang w:val="lt-LT"/>
        </w:rPr>
        <w:t xml:space="preserve">2.8. </w:t>
      </w:r>
      <w:r w:rsidRPr="005A3EBA">
        <w:rPr>
          <w:rFonts w:cs="Times New Roman"/>
          <w:b/>
          <w:lang w:val="lt-LT"/>
        </w:rPr>
        <w:t>Prekių pristatymo terminas</w:t>
      </w:r>
      <w:r w:rsidRPr="005A3EBA">
        <w:rPr>
          <w:rFonts w:cs="Times New Roman"/>
          <w:lang w:val="lt-LT"/>
        </w:rPr>
        <w:t xml:space="preserve"> – </w:t>
      </w:r>
      <w:r w:rsidR="00D851A3">
        <w:rPr>
          <w:rFonts w:cs="Times New Roman"/>
          <w:lang w:val="lt-LT"/>
        </w:rPr>
        <w:t>per</w:t>
      </w:r>
      <w:r w:rsidRPr="005A3EBA">
        <w:rPr>
          <w:rFonts w:cs="Times New Roman"/>
          <w:lang w:val="lt-LT"/>
        </w:rPr>
        <w:t xml:space="preserve"> 6 (šeši</w:t>
      </w:r>
      <w:r w:rsidR="00D851A3">
        <w:rPr>
          <w:rFonts w:cs="Times New Roman"/>
          <w:lang w:val="lt-LT"/>
        </w:rPr>
        <w:t>s</w:t>
      </w:r>
      <w:r w:rsidRPr="005A3EBA">
        <w:rPr>
          <w:rFonts w:cs="Times New Roman"/>
          <w:lang w:val="lt-LT"/>
        </w:rPr>
        <w:t>) mėnesi</w:t>
      </w:r>
      <w:r w:rsidR="00D851A3">
        <w:rPr>
          <w:rFonts w:cs="Times New Roman"/>
          <w:lang w:val="lt-LT"/>
        </w:rPr>
        <w:t>us</w:t>
      </w:r>
      <w:r w:rsidRPr="005A3EBA">
        <w:rPr>
          <w:rFonts w:cs="Times New Roman"/>
          <w:lang w:val="lt-LT"/>
        </w:rPr>
        <w:t xml:space="preserve"> nuo sutarties įsigaliojimo dienos.</w:t>
      </w:r>
    </w:p>
    <w:p w14:paraId="4537730C" w14:textId="40335CB2" w:rsidR="000E162D" w:rsidRPr="0081572B" w:rsidRDefault="004C1AF6" w:rsidP="00E87439">
      <w:pPr>
        <w:pStyle w:val="Body2"/>
        <w:ind w:firstLine="567"/>
        <w:rPr>
          <w:rFonts w:cs="Times New Roman"/>
          <w:b/>
          <w:lang w:val="lt-LT"/>
        </w:rPr>
      </w:pPr>
      <w:r w:rsidRPr="0081572B">
        <w:rPr>
          <w:rFonts w:cs="Times New Roman"/>
          <w:lang w:val="lt-LT"/>
        </w:rPr>
        <w:t>2.</w:t>
      </w:r>
      <w:r w:rsidR="008357D2" w:rsidRPr="0081572B">
        <w:rPr>
          <w:rFonts w:cs="Times New Roman"/>
          <w:lang w:val="lt-LT"/>
        </w:rPr>
        <w:t>9</w:t>
      </w:r>
      <w:r w:rsidRPr="0081572B">
        <w:rPr>
          <w:rFonts w:cs="Times New Roman"/>
          <w:lang w:val="lt-LT"/>
        </w:rPr>
        <w:t xml:space="preserve">. </w:t>
      </w:r>
      <w:r w:rsidR="000E162D" w:rsidRPr="0081572B">
        <w:rPr>
          <w:rFonts w:cs="Times New Roman"/>
          <w:lang w:val="lt-LT"/>
        </w:rPr>
        <w:t xml:space="preserve">Sutarčiai taikoma kainodara – </w:t>
      </w:r>
      <w:r w:rsidR="000E162D" w:rsidRPr="0081572B">
        <w:rPr>
          <w:rFonts w:cs="Times New Roman"/>
          <w:b/>
          <w:lang w:val="lt-LT"/>
        </w:rPr>
        <w:t>fiksuoto</w:t>
      </w:r>
      <w:r w:rsidR="00E87439" w:rsidRPr="0081572B">
        <w:rPr>
          <w:rFonts w:cs="Times New Roman"/>
          <w:b/>
          <w:lang w:val="lt-LT"/>
        </w:rPr>
        <w:t>s</w:t>
      </w:r>
      <w:r w:rsidR="000E162D" w:rsidRPr="0081572B">
        <w:rPr>
          <w:rFonts w:cs="Times New Roman"/>
          <w:b/>
          <w:lang w:val="lt-LT"/>
        </w:rPr>
        <w:t xml:space="preserve"> </w:t>
      </w:r>
      <w:r w:rsidR="00E87439" w:rsidRPr="0081572B">
        <w:rPr>
          <w:rFonts w:cs="Times New Roman"/>
          <w:b/>
          <w:lang w:val="lt-LT"/>
        </w:rPr>
        <w:t>kainos</w:t>
      </w:r>
      <w:r w:rsidR="000E162D" w:rsidRPr="0081572B">
        <w:rPr>
          <w:rFonts w:cs="Times New Roman"/>
          <w:b/>
          <w:lang w:val="lt-LT"/>
        </w:rPr>
        <w:t xml:space="preserve"> kainodara.</w:t>
      </w:r>
    </w:p>
    <w:p w14:paraId="0D2D68D6" w14:textId="5C75CC23" w:rsidR="00007B70" w:rsidRPr="005A3EBA" w:rsidRDefault="00007B70" w:rsidP="00007B70">
      <w:pPr>
        <w:autoSpaceDE w:val="0"/>
        <w:autoSpaceDN w:val="0"/>
        <w:adjustRightInd w:val="0"/>
        <w:ind w:firstLine="567"/>
        <w:jc w:val="both"/>
        <w:rPr>
          <w:color w:val="000000" w:themeColor="text1"/>
          <w:sz w:val="22"/>
          <w:szCs w:val="22"/>
          <w:lang w:val="lt-LT"/>
        </w:rPr>
      </w:pPr>
      <w:r w:rsidRPr="0081572B">
        <w:rPr>
          <w:sz w:val="22"/>
          <w:szCs w:val="22"/>
          <w:lang w:val="lt-LT"/>
        </w:rPr>
        <w:t xml:space="preserve">2.10. </w:t>
      </w:r>
      <w:r w:rsidRPr="0081572B">
        <w:rPr>
          <w:color w:val="000000" w:themeColor="text1"/>
          <w:sz w:val="22"/>
          <w:szCs w:val="22"/>
          <w:lang w:val="lt-LT"/>
        </w:rPr>
        <w:t xml:space="preserve">Perkančioji organizacija suteiks </w:t>
      </w:r>
      <w:r w:rsidRPr="0081572B">
        <w:rPr>
          <w:b/>
          <w:color w:val="000000" w:themeColor="text1"/>
          <w:sz w:val="22"/>
          <w:szCs w:val="22"/>
          <w:u w:val="single"/>
          <w:lang w:val="lt-LT"/>
        </w:rPr>
        <w:t>ga</w:t>
      </w:r>
      <w:r w:rsidR="003A0353" w:rsidRPr="0081572B">
        <w:rPr>
          <w:b/>
          <w:color w:val="000000" w:themeColor="text1"/>
          <w:sz w:val="22"/>
          <w:szCs w:val="22"/>
          <w:u w:val="single"/>
          <w:lang w:val="lt-LT"/>
        </w:rPr>
        <w:t>limybę apžiūrėti pirkimo objekto pristatymo ir pajungimo vietą</w:t>
      </w:r>
      <w:r w:rsidRPr="0081572B">
        <w:rPr>
          <w:color w:val="000000" w:themeColor="text1"/>
          <w:sz w:val="22"/>
          <w:szCs w:val="22"/>
          <w:lang w:val="lt-LT"/>
        </w:rPr>
        <w:t>, tačiau apžiūros metu nebus atsakoma į tiekėjo klausimus dėl pirkimo objekto ar pirkimo dokumentų nuostatų – kilusius klausimus tiekėjas turi</w:t>
      </w:r>
      <w:r w:rsidR="00D851A3" w:rsidRPr="0081572B">
        <w:rPr>
          <w:color w:val="000000" w:themeColor="text1"/>
          <w:sz w:val="22"/>
          <w:szCs w:val="22"/>
          <w:lang w:val="lt-LT"/>
        </w:rPr>
        <w:t xml:space="preserve"> juos teikti</w:t>
      </w:r>
      <w:r w:rsidRPr="0081572B">
        <w:rPr>
          <w:color w:val="000000" w:themeColor="text1"/>
          <w:sz w:val="22"/>
          <w:szCs w:val="22"/>
          <w:lang w:val="lt-LT"/>
        </w:rPr>
        <w:t xml:space="preserve"> pirkimo sąlygų ‎9 skyriuje „Pirkimo dokumentų paaiškinimas ir patikslinimas“ nustatyta tvarka ir terminais. Tiekėjai, norintys apžiūrėti </w:t>
      </w:r>
      <w:r w:rsidR="00DC6BB4" w:rsidRPr="0081572B">
        <w:rPr>
          <w:color w:val="000000" w:themeColor="text1"/>
          <w:sz w:val="22"/>
          <w:szCs w:val="22"/>
          <w:lang w:val="lt-LT"/>
        </w:rPr>
        <w:t>pirkimo objekto pristatymo ir pajungimo vietą</w:t>
      </w:r>
      <w:r w:rsidR="00C7665B" w:rsidRPr="0081572B">
        <w:rPr>
          <w:color w:val="000000" w:themeColor="text1"/>
          <w:sz w:val="22"/>
          <w:szCs w:val="22"/>
          <w:lang w:val="lt-LT"/>
        </w:rPr>
        <w:t xml:space="preserve">, turi </w:t>
      </w:r>
      <w:r w:rsidR="00C7665B" w:rsidRPr="0081572B">
        <w:rPr>
          <w:b/>
          <w:color w:val="000000" w:themeColor="text1"/>
          <w:sz w:val="22"/>
          <w:szCs w:val="22"/>
          <w:lang w:val="lt-LT"/>
        </w:rPr>
        <w:t>ne vėliau kaip likus 17</w:t>
      </w:r>
      <w:r w:rsidRPr="0081572B">
        <w:rPr>
          <w:b/>
          <w:color w:val="000000" w:themeColor="text1"/>
          <w:sz w:val="22"/>
          <w:szCs w:val="22"/>
          <w:lang w:val="lt-LT"/>
        </w:rPr>
        <w:t xml:space="preserve"> (</w:t>
      </w:r>
      <w:r w:rsidR="00C7665B" w:rsidRPr="0081572B">
        <w:rPr>
          <w:b/>
          <w:color w:val="000000" w:themeColor="text1"/>
          <w:sz w:val="22"/>
          <w:szCs w:val="22"/>
          <w:lang w:val="lt-LT"/>
        </w:rPr>
        <w:t>septyniolikai</w:t>
      </w:r>
      <w:r w:rsidR="00425903" w:rsidRPr="0081572B">
        <w:rPr>
          <w:b/>
          <w:color w:val="000000" w:themeColor="text1"/>
          <w:sz w:val="22"/>
          <w:szCs w:val="22"/>
          <w:lang w:val="lt-LT"/>
        </w:rPr>
        <w:t>) dienų</w:t>
      </w:r>
      <w:r w:rsidRPr="0081572B">
        <w:rPr>
          <w:color w:val="000000" w:themeColor="text1"/>
          <w:sz w:val="22"/>
          <w:szCs w:val="22"/>
          <w:lang w:val="lt-LT"/>
        </w:rPr>
        <w:t xml:space="preserve"> iki pasiūlymų pateikimo termino pabaigos pateikti perkančiajai organizacijai prašymą CVP IS priemonėmis, nurodydami pageidaujamą apžiūros</w:t>
      </w:r>
      <w:r w:rsidR="00425903" w:rsidRPr="0081572B">
        <w:rPr>
          <w:color w:val="000000" w:themeColor="text1"/>
          <w:sz w:val="22"/>
          <w:szCs w:val="22"/>
          <w:lang w:val="lt-LT"/>
        </w:rPr>
        <w:t xml:space="preserve"> dieną ir</w:t>
      </w:r>
      <w:r w:rsidRPr="0081572B">
        <w:rPr>
          <w:color w:val="000000" w:themeColor="text1"/>
          <w:sz w:val="22"/>
          <w:szCs w:val="22"/>
          <w:lang w:val="lt-LT"/>
        </w:rPr>
        <w:t xml:space="preserve"> laiką. Perkančioji organizacija turi teisę su tiekėju suderinti kitą, nei jo prašyme nurodytą susitikimo</w:t>
      </w:r>
      <w:r w:rsidR="00425903" w:rsidRPr="0081572B">
        <w:rPr>
          <w:color w:val="000000" w:themeColor="text1"/>
          <w:sz w:val="22"/>
          <w:szCs w:val="22"/>
          <w:lang w:val="lt-LT"/>
        </w:rPr>
        <w:t xml:space="preserve"> dieną ir</w:t>
      </w:r>
      <w:r w:rsidRPr="0081572B">
        <w:rPr>
          <w:color w:val="000000" w:themeColor="text1"/>
          <w:sz w:val="22"/>
          <w:szCs w:val="22"/>
          <w:lang w:val="lt-LT"/>
        </w:rPr>
        <w:t xml:space="preserve"> laiką. Tiekėjai, norintys dalyvauti apžiūroje, iki apžiūros pradžios turi</w:t>
      </w:r>
      <w:r w:rsidR="00DC6BB4" w:rsidRPr="0081572B">
        <w:rPr>
          <w:color w:val="000000" w:themeColor="text1"/>
          <w:sz w:val="22"/>
          <w:szCs w:val="22"/>
          <w:lang w:val="lt-LT"/>
        </w:rPr>
        <w:t xml:space="preserve"> CVP IS priemonėmis </w:t>
      </w:r>
      <w:r w:rsidRPr="0081572B">
        <w:rPr>
          <w:color w:val="000000" w:themeColor="text1"/>
          <w:sz w:val="22"/>
          <w:szCs w:val="22"/>
          <w:lang w:val="lt-LT"/>
        </w:rPr>
        <w:t xml:space="preserve"> atsiųsti vardus ir pavardes asmenų,</w:t>
      </w:r>
      <w:r w:rsidR="00DC6BB4" w:rsidRPr="0081572B">
        <w:rPr>
          <w:color w:val="000000" w:themeColor="text1"/>
          <w:sz w:val="22"/>
          <w:szCs w:val="22"/>
          <w:lang w:val="lt-LT"/>
        </w:rPr>
        <w:t xml:space="preserve"> ketinančių dalyvauti apžiūroje (j</w:t>
      </w:r>
      <w:r w:rsidR="003A0353" w:rsidRPr="0081572B">
        <w:rPr>
          <w:color w:val="000000" w:themeColor="text1"/>
          <w:sz w:val="22"/>
          <w:szCs w:val="22"/>
          <w:lang w:val="lt-LT"/>
        </w:rPr>
        <w:t xml:space="preserve">eigu </w:t>
      </w:r>
      <w:r w:rsidR="00DC6BB4" w:rsidRPr="0081572B">
        <w:rPr>
          <w:color w:val="000000" w:themeColor="text1"/>
          <w:sz w:val="22"/>
          <w:szCs w:val="22"/>
          <w:lang w:val="lt-LT"/>
        </w:rPr>
        <w:t>apžiūroje dalyvaus ne tiekėjo vadovas, turi būti pateiktas įgaliojimas dalyvauti apžiūroje).</w:t>
      </w:r>
      <w:r w:rsidR="00425903" w:rsidRPr="0081572B">
        <w:rPr>
          <w:color w:val="000000" w:themeColor="text1"/>
          <w:sz w:val="22"/>
          <w:szCs w:val="22"/>
          <w:lang w:val="lt-LT"/>
        </w:rPr>
        <w:t xml:space="preserve"> </w:t>
      </w:r>
    </w:p>
    <w:p w14:paraId="18AEB143" w14:textId="77777777" w:rsidR="00DC6BB4" w:rsidRPr="005A3EBA" w:rsidRDefault="00DC6BB4" w:rsidP="007812B2">
      <w:pPr>
        <w:tabs>
          <w:tab w:val="left" w:pos="1260"/>
        </w:tabs>
        <w:jc w:val="both"/>
        <w:rPr>
          <w:sz w:val="22"/>
          <w:szCs w:val="22"/>
          <w:lang w:val="lt-LT"/>
        </w:rPr>
      </w:pPr>
    </w:p>
    <w:p w14:paraId="78D2B2A8" w14:textId="77777777" w:rsidR="009303F2" w:rsidRPr="005A3EBA" w:rsidRDefault="009303F2" w:rsidP="00A75BC6">
      <w:pPr>
        <w:pStyle w:val="Body2"/>
        <w:ind w:firstLine="720"/>
        <w:rPr>
          <w:rFonts w:cs="Times New Roman"/>
          <w:b/>
          <w:color w:val="auto"/>
          <w:lang w:val="lt-LT"/>
        </w:rPr>
      </w:pPr>
      <w:r w:rsidRPr="005A3EBA">
        <w:rPr>
          <w:rFonts w:cs="Times New Roman"/>
          <w:b/>
          <w:color w:val="auto"/>
          <w:lang w:val="lt-LT"/>
        </w:rPr>
        <w:t>3. TIEKĖJŲ PAŠALINIMO PAGRINDAI, KVALIFIKACIJOS IR KITI REIKALAVIMAI</w:t>
      </w:r>
    </w:p>
    <w:p w14:paraId="46725B82" w14:textId="461CD297" w:rsidR="00A75BC6" w:rsidRPr="005A3EBA" w:rsidRDefault="00205AB1" w:rsidP="00A75BC6">
      <w:pPr>
        <w:pStyle w:val="Body2"/>
        <w:ind w:firstLine="720"/>
        <w:rPr>
          <w:rFonts w:cs="Times New Roman"/>
          <w:lang w:val="lt-LT"/>
        </w:rPr>
      </w:pPr>
      <w:r w:rsidRPr="005A3EBA">
        <w:rPr>
          <w:rFonts w:cs="Times New Roman"/>
          <w:color w:val="auto"/>
          <w:lang w:val="lt-LT"/>
        </w:rPr>
        <w:br/>
      </w:r>
      <w:r w:rsidRPr="005A3EBA">
        <w:rPr>
          <w:rFonts w:cs="Times New Roman"/>
          <w:color w:val="auto"/>
          <w:lang w:val="lt-LT"/>
        </w:rPr>
        <w:tab/>
      </w:r>
      <w:r w:rsidR="000B0542" w:rsidRPr="005A3EBA">
        <w:rPr>
          <w:rFonts w:cs="Times New Roman"/>
          <w:lang w:val="lt-LT"/>
        </w:rPr>
        <w:t xml:space="preserve">3.1. Perkančioji organizacija tikrins tiekėjo ir ūkio subjektų, kurių </w:t>
      </w:r>
      <w:proofErr w:type="spellStart"/>
      <w:r w:rsidR="000B0542" w:rsidRPr="005A3EBA">
        <w:rPr>
          <w:rFonts w:cs="Times New Roman"/>
          <w:lang w:val="lt-LT"/>
        </w:rPr>
        <w:t>pajėgumais</w:t>
      </w:r>
      <w:proofErr w:type="spellEnd"/>
      <w:r w:rsidR="000B0542" w:rsidRPr="005A3EBA">
        <w:rPr>
          <w:rFonts w:cs="Times New Roman"/>
          <w:lang w:val="lt-LT"/>
        </w:rPr>
        <w:t xml:space="preserve"> remiasi tiekėjas siekdamas pagrįsti atitikimą kvalifikaciniams reikalavimams, pašalinimo pagrindų, kurie nurodyti pirkimo sąlygų 4 priede „Tiekėjų pašalinimo pagrindai, kvalifikacijos</w:t>
      </w:r>
      <w:r w:rsidR="009303F2" w:rsidRPr="005A3EBA">
        <w:rPr>
          <w:rFonts w:cs="Times New Roman"/>
          <w:lang w:val="lt-LT"/>
        </w:rPr>
        <w:t xml:space="preserve"> ir kiti</w:t>
      </w:r>
      <w:r w:rsidR="000B0542" w:rsidRPr="005A3EBA">
        <w:rPr>
          <w:rFonts w:cs="Times New Roman"/>
          <w:lang w:val="lt-LT"/>
        </w:rPr>
        <w:t xml:space="preserve"> reikalavimai“ (toliau – 4 priedas) nebuvimą. Tiekėjas ir subtiekėjai, kurių </w:t>
      </w:r>
      <w:proofErr w:type="spellStart"/>
      <w:r w:rsidR="000B0542" w:rsidRPr="005A3EBA">
        <w:rPr>
          <w:rFonts w:cs="Times New Roman"/>
          <w:lang w:val="lt-LT"/>
        </w:rPr>
        <w:t>pajėgumais</w:t>
      </w:r>
      <w:proofErr w:type="spellEnd"/>
      <w:r w:rsidR="000B0542" w:rsidRPr="005A3EBA">
        <w:rPr>
          <w:rFonts w:cs="Times New Roman"/>
          <w:lang w:val="lt-LT"/>
        </w:rPr>
        <w:t xml:space="preserve"> remiasi tiekėjas pagrįsdamas atitikimą pirkimo sąlygose nurodytiems kvalifikaciniams reikalavimams, kartu su pasiūlymu turi pateikti užpi</w:t>
      </w:r>
      <w:r w:rsidR="00E95196" w:rsidRPr="005A3EBA">
        <w:rPr>
          <w:rFonts w:cs="Times New Roman"/>
          <w:lang w:val="lt-LT"/>
        </w:rPr>
        <w:t xml:space="preserve">ldytą pirkimo sąlygų </w:t>
      </w:r>
      <w:r w:rsidR="000B0542" w:rsidRPr="005A3EBA">
        <w:rPr>
          <w:rFonts w:cs="Times New Roman"/>
          <w:lang w:val="lt-LT"/>
        </w:rPr>
        <w:t xml:space="preserve">5 priedą „Europos bendrasis viešųjų pirkimų dokumentas“ (toliau – EBVPD arba 5 priedas) pagal VPĮ 50 straipsnyje nustatytus reikalavimus. EBVPD pildomas jį įkėlus į Viešųjų pirkimų tarnybos interneto svetainę https://ebvpd.eviesiejipirkimai.lt/espd-web/ ir užpildžius bei atsisiuntus pateikiamas su pasiūlymu. Atskirą </w:t>
      </w:r>
      <w:r w:rsidR="000B0542" w:rsidRPr="005A3EBA">
        <w:rPr>
          <w:rFonts w:cs="Times New Roman"/>
          <w:lang w:val="lt-LT"/>
        </w:rPr>
        <w:lastRenderedPageBreak/>
        <w:t xml:space="preserve">EBVPD pildo tiekėjas, kiekvienas tiekėjų grupės narys (jeigu pasiūlymą teikia tiekėjų grupė), kiekvienas ūkio subjektas, jeigu tiekėjas remiasi jo </w:t>
      </w:r>
      <w:proofErr w:type="spellStart"/>
      <w:r w:rsidR="000B0542" w:rsidRPr="005A3EBA">
        <w:rPr>
          <w:rFonts w:cs="Times New Roman"/>
          <w:lang w:val="lt-LT"/>
        </w:rPr>
        <w:t>pajėgumais</w:t>
      </w:r>
      <w:proofErr w:type="spellEnd"/>
      <w:r w:rsidR="000B0542" w:rsidRPr="005A3EBA">
        <w:rPr>
          <w:rFonts w:cs="Times New Roman"/>
          <w:lang w:val="lt-LT"/>
        </w:rPr>
        <w:t xml:space="preserve"> pagal VPĮ 49 straipsnį. Fiziniams asmenims, kuriuos tiekėjas ketina įdarbinti pirkimo laimėjimo atveju ir kurių </w:t>
      </w:r>
      <w:proofErr w:type="spellStart"/>
      <w:r w:rsidR="000B0542" w:rsidRPr="005A3EBA">
        <w:rPr>
          <w:rFonts w:cs="Times New Roman"/>
          <w:lang w:val="lt-LT"/>
        </w:rPr>
        <w:t>pajėgumais</w:t>
      </w:r>
      <w:proofErr w:type="spellEnd"/>
      <w:r w:rsidR="000B0542" w:rsidRPr="005A3EBA">
        <w:rPr>
          <w:rFonts w:cs="Times New Roman"/>
          <w:lang w:val="lt-LT"/>
        </w:rPr>
        <w:t xml:space="preserve"> tiekėjas remiasi pagal VPĮ 49 straipsnį, EBVPD pildyti nereikia. Tikrinimas atliekamas šia tvarka:</w:t>
      </w:r>
      <w:r w:rsidR="000B0542" w:rsidRPr="005A3EBA">
        <w:rPr>
          <w:rFonts w:cs="Times New Roman"/>
          <w:lang w:val="lt-LT"/>
        </w:rPr>
        <w:tab/>
      </w:r>
      <w:r w:rsidR="000B0542" w:rsidRPr="005A3EBA">
        <w:rPr>
          <w:rFonts w:cs="Times New Roman"/>
          <w:lang w:val="lt-LT"/>
        </w:rPr>
        <w:br/>
      </w:r>
      <w:r w:rsidR="000B0542" w:rsidRPr="005A3EBA">
        <w:rPr>
          <w:rFonts w:cs="Times New Roman"/>
          <w:lang w:val="lt-LT"/>
        </w:rPr>
        <w:tab/>
      </w:r>
      <w:r w:rsidR="00A75BC6" w:rsidRPr="005A3EBA">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5A3EBA">
        <w:rPr>
          <w:rFonts w:cs="Times New Roman"/>
          <w:lang w:val="lt-LT"/>
        </w:rPr>
        <w:tab/>
      </w:r>
      <w:r w:rsidR="00A75BC6" w:rsidRPr="005A3EBA">
        <w:rPr>
          <w:rFonts w:cs="Times New Roman"/>
          <w:lang w:val="lt-LT"/>
        </w:rPr>
        <w:br/>
      </w:r>
      <w:r w:rsidR="00A75BC6" w:rsidRPr="005A3EBA">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5A3EBA">
        <w:rPr>
          <w:rFonts w:cs="Times New Roman"/>
          <w:lang w:val="lt-LT"/>
        </w:rPr>
        <w:tab/>
      </w:r>
      <w:r w:rsidR="00A75BC6" w:rsidRPr="005A3EBA">
        <w:rPr>
          <w:rFonts w:cs="Times New Roman"/>
          <w:lang w:val="lt-LT"/>
        </w:rPr>
        <w:br/>
      </w:r>
      <w:r w:rsidR="00A75BC6" w:rsidRPr="005A3EBA">
        <w:rPr>
          <w:rFonts w:cs="Times New Roman"/>
          <w:lang w:val="lt-LT"/>
        </w:rPr>
        <w:tab/>
        <w:t xml:space="preserve">3.1.3. Perkančioji organizacija netikrina subtiekėjų ar ūkio subjektų, kurių </w:t>
      </w:r>
      <w:proofErr w:type="spellStart"/>
      <w:r w:rsidR="00A75BC6" w:rsidRPr="005A3EBA">
        <w:rPr>
          <w:rFonts w:cs="Times New Roman"/>
          <w:lang w:val="lt-LT"/>
        </w:rPr>
        <w:t>pajėgumais</w:t>
      </w:r>
      <w:proofErr w:type="spellEnd"/>
      <w:r w:rsidR="00A75BC6" w:rsidRPr="005A3EBA">
        <w:rPr>
          <w:rFonts w:cs="Times New Roman"/>
          <w:lang w:val="lt-LT"/>
        </w:rPr>
        <w:t xml:space="preserve"> tiekėjas nesiremia, pašalinimo pagrindų.</w:t>
      </w:r>
      <w:r w:rsidR="00A75BC6" w:rsidRPr="005A3EBA">
        <w:rPr>
          <w:rFonts w:cs="Times New Roman"/>
          <w:lang w:val="lt-LT"/>
        </w:rPr>
        <w:tab/>
      </w:r>
      <w:r w:rsidR="00A75BC6" w:rsidRPr="005A3EBA">
        <w:rPr>
          <w:rFonts w:cs="Times New Roman"/>
          <w:lang w:val="lt-LT"/>
        </w:rPr>
        <w:br/>
      </w:r>
      <w:r w:rsidR="00A75BC6" w:rsidRPr="005A3EBA">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C2D6A5C" w14:textId="77777777" w:rsidR="00A75BC6" w:rsidRPr="005A3EBA" w:rsidRDefault="00A75BC6" w:rsidP="00A75BC6">
      <w:pPr>
        <w:pStyle w:val="Body2"/>
        <w:ind w:firstLine="720"/>
        <w:rPr>
          <w:rFonts w:cs="Times New Roman"/>
          <w:lang w:val="lt-LT"/>
        </w:rPr>
      </w:pPr>
      <w:r w:rsidRPr="005A3EBA">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3FE1EA" w14:textId="22757E1C" w:rsidR="000D72FD" w:rsidRPr="005A3EBA" w:rsidRDefault="00A75BC6" w:rsidP="00A75BC6">
      <w:pPr>
        <w:pStyle w:val="Body2"/>
        <w:ind w:firstLine="567"/>
        <w:rPr>
          <w:rFonts w:cs="Times New Roman"/>
          <w:lang w:val="lt-LT"/>
        </w:rPr>
      </w:pPr>
      <w:r w:rsidRPr="005A3EBA">
        <w:rPr>
          <w:rFonts w:cs="Times New Roman"/>
          <w:lang w:val="lt-LT"/>
        </w:rPr>
        <w:t>3.1.6. Jei tiekėjas negali pateikti kurių nors pašalinimo pagrindų nebuvimą pagrindžiančių dokumentų reikalaujamų pirkimo sąlygų 4 priede „Tiekėjų pašalini</w:t>
      </w:r>
      <w:r w:rsidR="009303F2" w:rsidRPr="005A3EBA">
        <w:rPr>
          <w:rFonts w:cs="Times New Roman"/>
          <w:lang w:val="lt-LT"/>
        </w:rPr>
        <w:t xml:space="preserve">mo pagrindai, </w:t>
      </w:r>
      <w:r w:rsidRPr="005A3EBA">
        <w:rPr>
          <w:rFonts w:cs="Times New Roman"/>
          <w:lang w:val="lt-LT"/>
        </w:rPr>
        <w:t>kvalifikacijos</w:t>
      </w:r>
      <w:r w:rsidR="009303F2" w:rsidRPr="005A3EBA">
        <w:rPr>
          <w:rFonts w:cs="Times New Roman"/>
          <w:lang w:val="lt-LT"/>
        </w:rPr>
        <w:t xml:space="preserve"> ir kiti</w:t>
      </w:r>
      <w:r w:rsidRPr="005A3EBA">
        <w:rPr>
          <w:rFonts w:cs="Times New Roman"/>
          <w:lang w:val="lt-LT"/>
        </w:rPr>
        <w:t xml:space="preserve">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5A3EBA">
        <w:rPr>
          <w:rFonts w:cs="Times New Roman"/>
          <w:lang w:val="lt-LT"/>
        </w:rPr>
        <w:tab/>
      </w:r>
    </w:p>
    <w:p w14:paraId="6285AA25" w14:textId="77777777" w:rsidR="00EC5E92" w:rsidRPr="005A3EBA" w:rsidRDefault="00A75BC6" w:rsidP="00A75BC6">
      <w:pPr>
        <w:pStyle w:val="Body2"/>
        <w:ind w:firstLine="567"/>
        <w:rPr>
          <w:rFonts w:cs="Times New Roman"/>
          <w:lang w:val="lt-LT"/>
        </w:rPr>
      </w:pPr>
      <w:r w:rsidRPr="005A3EBA">
        <w:rPr>
          <w:rFonts w:cs="Times New Roman"/>
          <w:lang w:val="lt-LT"/>
        </w:rPr>
        <w:t xml:space="preserve">3.1.7. Pasiūlymų vertinimo metu perkančioji organizacija turi teisę reikalauti, kad tiekėjas pateiktų   legalizuotus </w:t>
      </w:r>
      <w:proofErr w:type="spellStart"/>
      <w:r w:rsidRPr="005A3EBA">
        <w:rPr>
          <w:rFonts w:cs="Times New Roman"/>
          <w:lang w:val="lt-LT"/>
        </w:rPr>
        <w:t>Apostille</w:t>
      </w:r>
      <w:proofErr w:type="spellEnd"/>
      <w:r w:rsidRPr="005A3EBA">
        <w:rPr>
          <w:rFonts w:cs="Times New Roman"/>
          <w:lang w:val="lt-LT"/>
        </w:rPr>
        <w:t xml:space="preserve"> pirkimo sąlygų 4 priede „Tiekėjų pašalinimo pagrindai ir reikalaujami kvalifikacijos reikalavimai“ nurodytus dokumentus, jei dokumentai išduoti užsienio valstybėje. Legalizavimas atliekamas, vadovaujantis Dokumentų legalizavimo ir tvirtinimo pažyma (</w:t>
      </w:r>
      <w:proofErr w:type="spellStart"/>
      <w:r w:rsidRPr="005A3EBA">
        <w:rPr>
          <w:rFonts w:cs="Times New Roman"/>
          <w:lang w:val="lt-LT"/>
        </w:rPr>
        <w:t>Apostille</w:t>
      </w:r>
      <w:proofErr w:type="spellEnd"/>
      <w:r w:rsidRPr="005A3EBA">
        <w:rPr>
          <w:rFonts w:cs="Times New Roman"/>
          <w:lang w:val="lt-LT"/>
        </w:rPr>
        <w:t>) tvarkos aprašu, patvirtintu Lietuvos Respublikos Vyriausybės 2006 m. spalio 30 d. nutarimu Nr. 1079</w:t>
      </w:r>
      <w:r w:rsidR="000D72FD" w:rsidRPr="005A3EBA">
        <w:rPr>
          <w:rFonts w:cs="Times New Roman"/>
          <w:lang w:val="lt-LT"/>
        </w:rPr>
        <w:t xml:space="preserve"> ,,Dėl Dokumentų legalizavimo ir tvirtinimo pažyma (</w:t>
      </w:r>
      <w:proofErr w:type="spellStart"/>
      <w:r w:rsidR="000D72FD" w:rsidRPr="005A3EBA">
        <w:rPr>
          <w:rFonts w:cs="Times New Roman"/>
          <w:lang w:val="lt-LT"/>
        </w:rPr>
        <w:t>Apostille</w:t>
      </w:r>
      <w:proofErr w:type="spellEnd"/>
      <w:r w:rsidR="000D72FD" w:rsidRPr="005A3EBA">
        <w:rPr>
          <w:rFonts w:cs="Times New Roman"/>
          <w:lang w:val="lt-LT"/>
        </w:rPr>
        <w:t>) tvarkos aprašo patvirtinimo“</w:t>
      </w:r>
      <w:r w:rsidRPr="005A3EBA">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3EBA">
        <w:rPr>
          <w:rFonts w:cs="Times New Roman"/>
          <w:lang w:val="lt-LT"/>
        </w:rPr>
        <w:t>Apostille</w:t>
      </w:r>
      <w:proofErr w:type="spellEnd"/>
      <w:r w:rsidRPr="005A3EBA">
        <w:rPr>
          <w:rFonts w:cs="Times New Roman"/>
          <w:lang w:val="lt-LT"/>
        </w:rPr>
        <w:t>).</w:t>
      </w:r>
      <w:r w:rsidRPr="005A3EBA">
        <w:rPr>
          <w:rFonts w:cs="Times New Roman"/>
          <w:lang w:val="lt-LT"/>
        </w:rPr>
        <w:tab/>
      </w:r>
      <w:r w:rsidRPr="005A3EBA">
        <w:rPr>
          <w:rFonts w:cs="Times New Roman"/>
          <w:lang w:val="lt-LT"/>
        </w:rPr>
        <w:br/>
      </w:r>
      <w:r w:rsidRPr="005A3EBA">
        <w:rPr>
          <w:rFonts w:cs="Times New Roman"/>
          <w:lang w:val="lt-LT"/>
        </w:rPr>
        <w:tab/>
        <w:t>3.2. Tiekėjas, dalyvaujantis pirkime, turi atitikti pirkimo sąlygų 4 pried</w:t>
      </w:r>
      <w:r w:rsidR="00BD61C9" w:rsidRPr="005A3EBA">
        <w:rPr>
          <w:rFonts w:cs="Times New Roman"/>
          <w:lang w:val="lt-LT"/>
        </w:rPr>
        <w:t xml:space="preserve">e „Tiekėjų pašalinimo pagrindai, </w:t>
      </w:r>
      <w:r w:rsidRPr="005A3EBA">
        <w:rPr>
          <w:rFonts w:cs="Times New Roman"/>
          <w:lang w:val="lt-LT"/>
        </w:rPr>
        <w:t xml:space="preserve">kvalifikacijos </w:t>
      </w:r>
      <w:r w:rsidR="00BD61C9" w:rsidRPr="005A3EBA">
        <w:rPr>
          <w:rFonts w:cs="Times New Roman"/>
          <w:lang w:val="lt-LT"/>
        </w:rPr>
        <w:t xml:space="preserve">ir kiti </w:t>
      </w:r>
      <w:r w:rsidRPr="005A3EBA">
        <w:rPr>
          <w:rFonts w:cs="Times New Roman"/>
          <w:lang w:val="lt-LT"/>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w:t>
      </w:r>
      <w:r w:rsidR="00C57135" w:rsidRPr="005A3EBA">
        <w:rPr>
          <w:rFonts w:cs="Times New Roman"/>
          <w:lang w:val="lt-LT"/>
        </w:rPr>
        <w:t xml:space="preserve">, </w:t>
      </w:r>
      <w:r w:rsidRPr="005A3EBA">
        <w:rPr>
          <w:rFonts w:cs="Times New Roman"/>
          <w:lang w:val="lt-LT"/>
        </w:rPr>
        <w:t>kvalifikacijos</w:t>
      </w:r>
      <w:r w:rsidR="00C57135" w:rsidRPr="005A3EBA">
        <w:rPr>
          <w:rFonts w:cs="Times New Roman"/>
          <w:lang w:val="lt-LT"/>
        </w:rPr>
        <w:t xml:space="preserve"> ir kiti</w:t>
      </w:r>
      <w:r w:rsidRPr="005A3EBA">
        <w:rPr>
          <w:rFonts w:cs="Times New Roman"/>
          <w:lang w:val="lt-LT"/>
        </w:rPr>
        <w:t xml:space="preserve"> reikalavimai“ nurodytus kvalifikaciją pagrindžiančius dokumentus, laikantis šių reikalavimų:</w:t>
      </w:r>
    </w:p>
    <w:p w14:paraId="1D3C5591" w14:textId="3CDD345B" w:rsidR="002C0CAC" w:rsidRPr="005A3EBA" w:rsidRDefault="00A75BC6" w:rsidP="00A75BC6">
      <w:pPr>
        <w:pStyle w:val="Body2"/>
        <w:ind w:firstLine="567"/>
        <w:rPr>
          <w:rFonts w:cs="Times New Roman"/>
          <w:color w:val="auto"/>
          <w:lang w:val="lt-LT"/>
        </w:rPr>
      </w:pPr>
      <w:r w:rsidRPr="005A3EBA">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5A3EBA">
        <w:rPr>
          <w:rFonts w:cs="Times New Roman"/>
          <w:lang w:val="lt-LT"/>
        </w:rPr>
        <w:tab/>
      </w:r>
      <w:r w:rsidRPr="005A3EBA">
        <w:rPr>
          <w:rFonts w:cs="Times New Roman"/>
          <w:lang w:val="lt-LT"/>
        </w:rPr>
        <w:br/>
      </w:r>
      <w:r w:rsidRPr="005A3EBA">
        <w:rPr>
          <w:rFonts w:cs="Times New Roman"/>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w:t>
      </w:r>
      <w:r w:rsidRPr="005A3EBA">
        <w:rPr>
          <w:rFonts w:cs="Times New Roman"/>
          <w:lang w:val="lt-LT"/>
        </w:rPr>
        <w:lastRenderedPageBreak/>
        <w:t>IS priemonėmis ar šiuos dokumentus jau turi iš ankstesnių pirkimo procedūrų.</w:t>
      </w:r>
      <w:r w:rsidRPr="005A3EBA">
        <w:rPr>
          <w:rFonts w:cs="Times New Roman"/>
          <w:lang w:val="lt-LT"/>
        </w:rPr>
        <w:tab/>
      </w:r>
      <w:r w:rsidRPr="005A3EBA">
        <w:rPr>
          <w:rFonts w:cs="Times New Roman"/>
          <w:lang w:val="lt-LT"/>
        </w:rPr>
        <w:br/>
      </w:r>
      <w:r w:rsidRPr="005A3EBA">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5A3EBA">
        <w:rPr>
          <w:rFonts w:cs="Times New Roman"/>
          <w:lang w:val="lt-LT"/>
        </w:rPr>
        <w:tab/>
      </w:r>
      <w:r w:rsidRPr="005A3EBA">
        <w:rPr>
          <w:rFonts w:cs="Times New Roman"/>
          <w:lang w:val="lt-LT"/>
        </w:rPr>
        <w:br/>
      </w:r>
      <w:r w:rsidRPr="005A3EBA">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5A3EBA">
        <w:rPr>
          <w:rFonts w:cs="Times New Roman"/>
          <w:lang w:val="lt-LT"/>
        </w:rPr>
        <w:tab/>
      </w:r>
      <w:r w:rsidRPr="005A3EBA">
        <w:rPr>
          <w:rFonts w:cs="Times New Roman"/>
          <w:lang w:val="lt-LT"/>
        </w:rPr>
        <w:br/>
      </w:r>
      <w:r w:rsidRPr="005A3EBA">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5A3EBA">
        <w:rPr>
          <w:rFonts w:cs="Times New Roman"/>
          <w:lang w:val="lt-LT"/>
        </w:rPr>
        <w:tab/>
      </w:r>
      <w:r w:rsidRPr="005A3EBA">
        <w:rPr>
          <w:rFonts w:cs="Times New Roman"/>
          <w:lang w:val="lt-LT"/>
        </w:rPr>
        <w:tab/>
        <w:t xml:space="preserve">3.4. Savo pasiūlyme tiekėjas turi nurodyti, kokiai pirkimo sutarties daliai ir kokius subtiekėjus, jeigu jie yra žinomi, jis ketina pasitelkti. Jei tiekėjas nesiremia subtiekėjų </w:t>
      </w:r>
      <w:proofErr w:type="spellStart"/>
      <w:r w:rsidRPr="005A3EBA">
        <w:rPr>
          <w:rFonts w:cs="Times New Roman"/>
          <w:lang w:val="lt-LT"/>
        </w:rPr>
        <w:t>pajėgumais</w:t>
      </w:r>
      <w:proofErr w:type="spellEnd"/>
      <w:r w:rsidRPr="005A3EBA">
        <w:rPr>
          <w:rFonts w:cs="Times New Roman"/>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5A3EBA">
        <w:rPr>
          <w:rFonts w:cs="Times New Roman"/>
          <w:lang w:val="lt-LT"/>
        </w:rPr>
        <w:t>kvazisubtiekėjus</w:t>
      </w:r>
      <w:proofErr w:type="spellEnd"/>
      <w:r w:rsidRPr="005A3EBA">
        <w:rPr>
          <w:rFonts w:cs="Times New Roman"/>
          <w:lang w:val="lt-LT"/>
        </w:rPr>
        <w:t xml:space="preserve"> (t. y. asmenis, kuriuos planuoja įdarbinti), jei jų </w:t>
      </w:r>
      <w:proofErr w:type="spellStart"/>
      <w:r w:rsidRPr="005A3EBA">
        <w:rPr>
          <w:rFonts w:cs="Times New Roman"/>
          <w:lang w:val="lt-LT"/>
        </w:rPr>
        <w:t>pajėgumais</w:t>
      </w:r>
      <w:proofErr w:type="spellEnd"/>
      <w:r w:rsidRPr="005A3EBA">
        <w:rPr>
          <w:rFonts w:cs="Times New Roman"/>
          <w:lang w:val="lt-LT"/>
        </w:rPr>
        <w:t xml:space="preserve"> remiamasi dėl atitikties kvalifikacijos reikalavimams.</w:t>
      </w:r>
      <w:r w:rsidRPr="005A3EBA">
        <w:rPr>
          <w:rFonts w:cs="Times New Roman"/>
          <w:lang w:val="lt-LT"/>
        </w:rPr>
        <w:tab/>
      </w:r>
      <w:r w:rsidRPr="005A3EBA">
        <w:rPr>
          <w:rFonts w:cs="Times New Roman"/>
          <w:lang w:val="lt-LT"/>
        </w:rPr>
        <w:br/>
      </w:r>
      <w:r w:rsidRPr="005A3EBA">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5A3EBA">
        <w:rPr>
          <w:rFonts w:cs="Times New Roman"/>
          <w:color w:val="auto"/>
          <w:lang w:val="lt-LT"/>
        </w:rPr>
        <w:tab/>
      </w:r>
      <w:r w:rsidR="00205AB1" w:rsidRPr="005A3EBA">
        <w:rPr>
          <w:rFonts w:cs="Times New Roman"/>
          <w:color w:val="auto"/>
          <w:lang w:val="lt-LT"/>
        </w:rPr>
        <w:tab/>
      </w:r>
    </w:p>
    <w:p w14:paraId="4C2366EB" w14:textId="2EAB6B40" w:rsidR="00543D87" w:rsidRPr="005A3EBA" w:rsidRDefault="00205AB1" w:rsidP="00DC5DE6">
      <w:pPr>
        <w:pStyle w:val="Body2"/>
        <w:ind w:firstLine="709"/>
        <w:rPr>
          <w:rFonts w:cs="Times New Roman"/>
          <w:b/>
          <w:color w:val="auto"/>
          <w:lang w:val="lt-LT"/>
        </w:rPr>
      </w:pPr>
      <w:r w:rsidRPr="005A3EBA">
        <w:rPr>
          <w:rFonts w:cs="Times New Roman"/>
          <w:color w:val="auto"/>
          <w:lang w:val="lt-LT"/>
        </w:rPr>
        <w:br/>
      </w:r>
      <w:r w:rsidRPr="005A3EBA">
        <w:rPr>
          <w:rFonts w:cs="Times New Roman"/>
          <w:color w:val="auto"/>
          <w:lang w:val="lt-LT"/>
        </w:rPr>
        <w:tab/>
      </w:r>
      <w:r w:rsidR="00543D87" w:rsidRPr="005A3EBA">
        <w:rPr>
          <w:rFonts w:cs="Times New Roman"/>
          <w:b/>
          <w:color w:val="auto"/>
          <w:lang w:val="lt-LT"/>
        </w:rPr>
        <w:t>4. TIEKĖJŲ GRUPĖS DALYVAVIMAS PIRKIMO PROCEDŪROSE, RĖMIMASIS KITŲ ŪKIO SUBJEKTŲ PAJĖGUMAIS</w:t>
      </w:r>
    </w:p>
    <w:p w14:paraId="42BCBF4B" w14:textId="4B51EE41" w:rsidR="007F5C05" w:rsidRPr="005A3EBA" w:rsidRDefault="00205AB1" w:rsidP="000B0542">
      <w:pPr>
        <w:pStyle w:val="Body2"/>
        <w:ind w:firstLine="709"/>
        <w:rPr>
          <w:rFonts w:cs="Times New Roman"/>
          <w:lang w:val="lt-LT"/>
        </w:rPr>
      </w:pP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4.1. Jei pirkimo procedūrose dalyvauja tiek</w:t>
      </w:r>
      <w:r w:rsidR="004F01E9" w:rsidRPr="005A3EBA">
        <w:rPr>
          <w:rFonts w:cs="Times New Roman"/>
          <w:color w:val="auto"/>
          <w:lang w:val="lt-LT"/>
        </w:rPr>
        <w:t>ė</w:t>
      </w:r>
      <w:r w:rsidRPr="005A3EBA">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5A3EBA">
        <w:rPr>
          <w:rFonts w:cs="Times New Roman"/>
          <w:color w:val="auto"/>
          <w:lang w:val="lt-LT"/>
        </w:rPr>
        <w:tab/>
        <w:t xml:space="preserve">4.3. Tiekėjas gali remtis kitų ūkio subjektų </w:t>
      </w:r>
      <w:proofErr w:type="spellStart"/>
      <w:r w:rsidRPr="005A3EBA">
        <w:rPr>
          <w:rFonts w:cs="Times New Roman"/>
          <w:color w:val="auto"/>
          <w:lang w:val="lt-LT"/>
        </w:rPr>
        <w:t>pajėgumais</w:t>
      </w:r>
      <w:proofErr w:type="spellEnd"/>
      <w:r w:rsidRPr="005A3EBA">
        <w:rPr>
          <w:rFonts w:cs="Times New Roman"/>
          <w:color w:val="auto"/>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5A3EBA">
        <w:rPr>
          <w:rFonts w:cs="Times New Roman"/>
          <w:color w:val="auto"/>
          <w:lang w:val="lt-LT"/>
        </w:rPr>
        <w:t>pajėgumais</w:t>
      </w:r>
      <w:proofErr w:type="spellEnd"/>
      <w:r w:rsidRPr="005A3EBA">
        <w:rPr>
          <w:rFonts w:cs="Times New Roman"/>
          <w:color w:val="auto"/>
          <w:lang w:val="lt-LT"/>
        </w:rPr>
        <w:t>, privalo juos nurodyti pasiūlyme.</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4.</w:t>
      </w:r>
      <w:r w:rsidR="007F5C05" w:rsidRPr="005A3EBA">
        <w:rPr>
          <w:rFonts w:cs="Times New Roman"/>
          <w:color w:val="auto"/>
          <w:lang w:val="lt-LT"/>
        </w:rPr>
        <w:t>4</w:t>
      </w:r>
      <w:r w:rsidRPr="005A3EBA">
        <w:rPr>
          <w:rFonts w:cs="Times New Roman"/>
          <w:color w:val="auto"/>
          <w:lang w:val="lt-LT"/>
        </w:rPr>
        <w:t xml:space="preserve">. Remdamasis kitų ūkio subjektų </w:t>
      </w:r>
      <w:proofErr w:type="spellStart"/>
      <w:r w:rsidRPr="005A3EBA">
        <w:rPr>
          <w:rFonts w:cs="Times New Roman"/>
          <w:color w:val="auto"/>
          <w:lang w:val="lt-LT"/>
        </w:rPr>
        <w:t>pajėgumais</w:t>
      </w:r>
      <w:proofErr w:type="spellEnd"/>
      <w:r w:rsidRPr="005A3EBA">
        <w:rPr>
          <w:rFonts w:cs="Times New Roman"/>
          <w:color w:val="auto"/>
          <w:lang w:val="lt-LT"/>
        </w:rPr>
        <w:t xml:space="preserve">, tiekėjas neatsižvelgia į tai, koks teisinis ryšys sieja tiekėją ir tą ūkio subjektą, kurio </w:t>
      </w:r>
      <w:proofErr w:type="spellStart"/>
      <w:r w:rsidRPr="005A3EBA">
        <w:rPr>
          <w:rFonts w:cs="Times New Roman"/>
          <w:color w:val="auto"/>
          <w:lang w:val="lt-LT"/>
        </w:rPr>
        <w:t>pajėgumais</w:t>
      </w:r>
      <w:proofErr w:type="spellEnd"/>
      <w:r w:rsidRPr="005A3EBA">
        <w:rPr>
          <w:rFonts w:cs="Times New Roman"/>
          <w:color w:val="auto"/>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A3EBA">
        <w:rPr>
          <w:rFonts w:cs="Times New Roman"/>
          <w:color w:val="auto"/>
          <w:lang w:val="lt-LT"/>
        </w:rPr>
        <w:t>pajėgumais</w:t>
      </w:r>
      <w:proofErr w:type="spellEnd"/>
      <w:r w:rsidRPr="005A3EBA">
        <w:rPr>
          <w:rFonts w:cs="Times New Roman"/>
          <w:color w:val="auto"/>
          <w:lang w:val="lt-LT"/>
        </w:rPr>
        <w:t xml:space="preserve">, naudojimasis asmenų, tiesiogiai nedalyvaujančių pirkimo procedūrose </w:t>
      </w:r>
      <w:proofErr w:type="spellStart"/>
      <w:r w:rsidRPr="005A3EBA">
        <w:rPr>
          <w:rFonts w:cs="Times New Roman"/>
          <w:color w:val="auto"/>
          <w:lang w:val="lt-LT"/>
        </w:rPr>
        <w:t>pajėgumais</w:t>
      </w:r>
      <w:proofErr w:type="spellEnd"/>
      <w:r w:rsidRPr="005A3EBA">
        <w:rPr>
          <w:rFonts w:cs="Times New Roman"/>
          <w:color w:val="auto"/>
          <w:lang w:val="lt-LT"/>
        </w:rPr>
        <w:t xml:space="preserve"> (šių asmenų įrankiais, įrenginiais, techninėmis priemonėmis) ir panašiai.</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4.</w:t>
      </w:r>
      <w:r w:rsidR="007F5C05" w:rsidRPr="005A3EBA">
        <w:rPr>
          <w:rFonts w:cs="Times New Roman"/>
          <w:color w:val="auto"/>
          <w:lang w:val="lt-LT"/>
        </w:rPr>
        <w:t>5</w:t>
      </w:r>
      <w:r w:rsidRPr="005A3EBA">
        <w:rPr>
          <w:rFonts w:cs="Times New Roman"/>
          <w:color w:val="auto"/>
          <w:lang w:val="lt-LT"/>
        </w:rPr>
        <w:t xml:space="preserve">. Tiekėjas remiasi tokiais ūkio subjekto </w:t>
      </w:r>
      <w:proofErr w:type="spellStart"/>
      <w:r w:rsidRPr="005A3EBA">
        <w:rPr>
          <w:rFonts w:cs="Times New Roman"/>
          <w:color w:val="auto"/>
          <w:lang w:val="lt-LT"/>
        </w:rPr>
        <w:t>pajėgumais</w:t>
      </w:r>
      <w:proofErr w:type="spellEnd"/>
      <w:r w:rsidRPr="005A3EBA">
        <w:rPr>
          <w:rFonts w:cs="Times New Roman"/>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5A3EBA">
        <w:rPr>
          <w:rFonts w:cs="Times New Roman"/>
          <w:color w:val="auto"/>
          <w:lang w:val="lt-LT"/>
        </w:rPr>
        <w:t>pajėgumais</w:t>
      </w:r>
      <w:proofErr w:type="spellEnd"/>
      <w:r w:rsidRPr="005A3EBA">
        <w:rPr>
          <w:rFonts w:cs="Times New Roman"/>
          <w:color w:val="auto"/>
          <w:lang w:val="lt-LT"/>
        </w:rPr>
        <w:t xml:space="preserve"> buvo pasiremta, ištekliai tiekėjui bus prieinami. Tuo atveju, jeigu siekiant atitikties kvalifikacijos reikalavimams buvo pasiremta trečiųjų asmenų, tiesiogiai nedalyvaujančių </w:t>
      </w:r>
      <w:r w:rsidRPr="005A3EBA">
        <w:rPr>
          <w:rFonts w:cs="Times New Roman"/>
          <w:color w:val="auto"/>
          <w:lang w:val="lt-LT"/>
        </w:rPr>
        <w:lastRenderedPageBreak/>
        <w:t xml:space="preserve">konkurse, </w:t>
      </w:r>
      <w:proofErr w:type="spellStart"/>
      <w:r w:rsidRPr="005A3EBA">
        <w:rPr>
          <w:rFonts w:cs="Times New Roman"/>
          <w:color w:val="auto"/>
          <w:lang w:val="lt-LT"/>
        </w:rPr>
        <w:t>pajėgumais</w:t>
      </w:r>
      <w:proofErr w:type="spellEnd"/>
      <w:r w:rsidRPr="005A3EBA">
        <w:rPr>
          <w:rFonts w:cs="Times New Roman"/>
          <w:color w:val="auto"/>
          <w:lang w:val="lt-LT"/>
        </w:rPr>
        <w:t xml:space="preserve">, tiekėjas taip pat turi pareigą įrodyti, kad atitinkamais </w:t>
      </w:r>
      <w:proofErr w:type="spellStart"/>
      <w:r w:rsidRPr="005A3EBA">
        <w:rPr>
          <w:rFonts w:cs="Times New Roman"/>
          <w:color w:val="auto"/>
          <w:lang w:val="lt-LT"/>
        </w:rPr>
        <w:t>pajėgumais</w:t>
      </w:r>
      <w:proofErr w:type="spellEnd"/>
      <w:r w:rsidRPr="005A3EBA">
        <w:rPr>
          <w:rFonts w:cs="Times New Roman"/>
          <w:color w:val="auto"/>
          <w:lang w:val="lt-LT"/>
        </w:rPr>
        <w:t xml:space="preserve"> jis galės naudotis sutarties vykdymo laikotarpiu. Tokiomis pačiomis sąlygomis tiekėjų grupė gali remtis tiekėjų grupės dalyvių arba kitų ūkio subjektų </w:t>
      </w:r>
      <w:proofErr w:type="spellStart"/>
      <w:r w:rsidRPr="005A3EBA">
        <w:rPr>
          <w:rFonts w:cs="Times New Roman"/>
          <w:color w:val="auto"/>
          <w:lang w:val="lt-LT"/>
        </w:rPr>
        <w:t>pajėgumais</w:t>
      </w:r>
      <w:proofErr w:type="spellEnd"/>
      <w:r w:rsidRPr="005A3EBA">
        <w:rPr>
          <w:rFonts w:cs="Times New Roman"/>
          <w:color w:val="auto"/>
          <w:lang w:val="lt-LT"/>
        </w:rPr>
        <w:t>.</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4.</w:t>
      </w:r>
      <w:r w:rsidR="007F5C05" w:rsidRPr="005A3EBA">
        <w:rPr>
          <w:rFonts w:cs="Times New Roman"/>
          <w:color w:val="auto"/>
          <w:lang w:val="lt-LT"/>
        </w:rPr>
        <w:t>6</w:t>
      </w:r>
      <w:r w:rsidRPr="005A3EBA">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5A3EBA">
        <w:rPr>
          <w:rFonts w:cs="Times New Roman"/>
          <w:color w:val="auto"/>
          <w:lang w:val="lt-LT"/>
        </w:rPr>
        <w:tab/>
      </w:r>
      <w:r w:rsidR="007F5C05" w:rsidRPr="005A3EBA">
        <w:rPr>
          <w:rFonts w:cs="Times New Roman"/>
          <w:lang w:val="lt-LT"/>
        </w:rPr>
        <w:t xml:space="preserve">4.7. Tais atvejais, kai tiekėjas remdamasis ekonominiais ir (arba) finansiniais </w:t>
      </w:r>
      <w:proofErr w:type="spellStart"/>
      <w:r w:rsidR="007F5C05" w:rsidRPr="005A3EBA">
        <w:rPr>
          <w:rFonts w:cs="Times New Roman"/>
          <w:lang w:val="lt-LT"/>
        </w:rPr>
        <w:t>pajėgumais</w:t>
      </w:r>
      <w:proofErr w:type="spellEnd"/>
      <w:r w:rsidR="007F5C05" w:rsidRPr="005A3EBA">
        <w:rPr>
          <w:rFonts w:cs="Times New Roman"/>
          <w:lang w:val="lt-LT"/>
        </w:rPr>
        <w:t xml:space="preserve"> sumuoja visų ūkio subjektų </w:t>
      </w:r>
      <w:proofErr w:type="spellStart"/>
      <w:r w:rsidR="007F5C05" w:rsidRPr="005A3EBA">
        <w:rPr>
          <w:rFonts w:cs="Times New Roman"/>
          <w:lang w:val="lt-LT"/>
        </w:rPr>
        <w:t>pajėgumus</w:t>
      </w:r>
      <w:proofErr w:type="spellEnd"/>
      <w:r w:rsidR="007F5C05" w:rsidRPr="005A3EBA">
        <w:rPr>
          <w:rFonts w:cs="Times New Roman"/>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7F5C05" w:rsidRPr="005A3EBA">
        <w:rPr>
          <w:rFonts w:cs="Times New Roman"/>
          <w:lang w:val="lt-LT"/>
        </w:rPr>
        <w:t>pajėgumais</w:t>
      </w:r>
      <w:proofErr w:type="spellEnd"/>
      <w:r w:rsidR="007F5C05" w:rsidRPr="005A3EBA">
        <w:rPr>
          <w:rFonts w:cs="Times New Roman"/>
          <w:lang w:val="lt-LT"/>
        </w:rPr>
        <w:t xml:space="preserve"> remiamasi, įsipareigoja solidariai atsakyti už tiekėjo įsipareigojimų pagal pirkimo sutartį vykdymą ir atlyginti bet kokią žalą, kuri kiltų dėl tiekėjo netinkamo įsipareigojimų vykdymo ar nevykdymo.</w:t>
      </w:r>
      <w:r w:rsidR="007F5C05" w:rsidRPr="005A3EBA">
        <w:rPr>
          <w:rFonts w:cs="Times New Roman"/>
          <w:lang w:val="lt-LT"/>
        </w:rPr>
        <w:tab/>
      </w:r>
      <w:r w:rsidR="007F5C05" w:rsidRPr="005A3EBA">
        <w:rPr>
          <w:rFonts w:cs="Times New Roman"/>
          <w:lang w:val="lt-LT"/>
        </w:rPr>
        <w:br/>
      </w:r>
      <w:r w:rsidRPr="005A3EBA">
        <w:rPr>
          <w:rFonts w:cs="Times New Roman"/>
          <w:color w:val="auto"/>
          <w:lang w:val="lt-LT"/>
        </w:rPr>
        <w:tab/>
      </w:r>
      <w:r w:rsidRPr="005A3EBA">
        <w:rPr>
          <w:rFonts w:cs="Times New Roman"/>
          <w:color w:val="auto"/>
          <w:lang w:val="lt-LT"/>
        </w:rPr>
        <w:tab/>
      </w:r>
      <w:r w:rsidRPr="005A3EBA">
        <w:rPr>
          <w:rFonts w:cs="Times New Roman"/>
          <w:color w:val="auto"/>
          <w:lang w:val="lt-LT"/>
        </w:rPr>
        <w:br/>
      </w:r>
      <w:r w:rsidRPr="005A3EBA">
        <w:rPr>
          <w:rFonts w:cs="Times New Roman"/>
          <w:b/>
          <w:color w:val="auto"/>
          <w:lang w:val="lt-LT"/>
        </w:rPr>
        <w:tab/>
        <w:t>5. PASIŪLYMŲ RENGIMAS, PATEIKIMAS, KEITIMAS</w:t>
      </w:r>
      <w:r w:rsidRPr="005A3EBA">
        <w:rPr>
          <w:rFonts w:cs="Times New Roman"/>
          <w:b/>
          <w:color w:val="auto"/>
          <w:lang w:val="lt-LT"/>
        </w:rPr>
        <w:tab/>
      </w:r>
      <w:r w:rsidRPr="005A3EBA">
        <w:rPr>
          <w:rFonts w:cs="Times New Roman"/>
          <w:b/>
          <w:color w:val="auto"/>
          <w:lang w:val="lt-LT"/>
        </w:rPr>
        <w:br/>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000B0542" w:rsidRPr="005A3EBA">
        <w:rPr>
          <w:rFonts w:cs="Times New Roman"/>
          <w:lang w:val="lt-LT"/>
        </w:rPr>
        <w:t xml:space="preserve">5.1. </w:t>
      </w:r>
      <w:r w:rsidR="00732B4F" w:rsidRPr="005A3EBA">
        <w:rPr>
          <w:rFonts w:cs="Times New Roman"/>
          <w:b/>
          <w:lang w:val="lt-LT"/>
        </w:rPr>
        <w:t>Tiekėjas gali pateikti tik vieną pasiūlymą.</w:t>
      </w:r>
      <w:r w:rsidR="000B0542" w:rsidRPr="005A3EBA">
        <w:rPr>
          <w:rFonts w:cs="Times New Roman"/>
          <w:lang w:val="lt-LT"/>
        </w:rPr>
        <w:t xml:space="preserve"> Jei tiekėjas pateikia daugiau kaip vieną pasiūlymą arba tiekėjų grupės dalyvis dalyvauja teikiant kelis pasiūlymus, visi tokie pasiūlymai bus atmesti.</w:t>
      </w:r>
      <w:r w:rsidR="000B0542" w:rsidRPr="005A3EBA">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5A3EBA">
        <w:rPr>
          <w:rFonts w:cs="Times New Roman"/>
          <w:lang w:val="lt-LT"/>
        </w:rPr>
        <w:br/>
      </w:r>
      <w:r w:rsidR="000B0542" w:rsidRPr="005A3EBA">
        <w:rPr>
          <w:rFonts w:cs="Times New Roman"/>
          <w:lang w:val="lt-LT"/>
        </w:rPr>
        <w:tab/>
        <w:t xml:space="preserve">5.2. </w:t>
      </w:r>
      <w:r w:rsidR="000B0542" w:rsidRPr="005A3EBA">
        <w:rPr>
          <w:rFonts w:cs="Times New Roman"/>
          <w:b/>
          <w:lang w:val="lt-LT"/>
        </w:rPr>
        <w:t>Tiekėjas negali pateikti alternatyvių pasiūlymų.</w:t>
      </w:r>
      <w:r w:rsidR="000B0542" w:rsidRPr="005A3EBA">
        <w:rPr>
          <w:rFonts w:cs="Times New Roman"/>
          <w:lang w:val="lt-LT"/>
        </w:rPr>
        <w:t xml:space="preserve"> Tiekėjui pateikus alternatyvų pasiūlymą, jo pasiūlymas ir alternatyvus pasiūlymas (alternatyvūs pasiūlymai) bus atmesti.</w:t>
      </w:r>
      <w:r w:rsidR="000B0542" w:rsidRPr="005A3EBA">
        <w:rPr>
          <w:rFonts w:cs="Times New Roman"/>
          <w:lang w:val="lt-LT"/>
        </w:rPr>
        <w:tab/>
      </w:r>
      <w:r w:rsidR="000B0542" w:rsidRPr="005A3EBA">
        <w:rPr>
          <w:rFonts w:cs="Times New Roman"/>
          <w:lang w:val="lt-LT"/>
        </w:rPr>
        <w:br/>
      </w:r>
      <w:r w:rsidR="000B0542" w:rsidRPr="005A3EBA">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AC4DFA" w:rsidRPr="005A3EBA">
          <w:rPr>
            <w:rStyle w:val="Hyperlink"/>
            <w:rFonts w:cs="Times New Roman"/>
            <w:color w:val="467886"/>
            <w:bdr w:val="none" w:sz="0" w:space="0" w:color="auto" w:frame="1"/>
            <w:shd w:val="clear" w:color="auto" w:fill="FFFFFF"/>
            <w:lang w:val="lt-LT"/>
          </w:rPr>
          <w:t>https://viesiejipirkimai.lt</w:t>
        </w:r>
      </w:hyperlink>
      <w:r w:rsidR="000B0542" w:rsidRPr="005A3EBA">
        <w:rPr>
          <w:rFonts w:cs="Times New Roman"/>
          <w:lang w:val="lt-LT"/>
        </w:rPr>
        <w:t xml:space="preserve">). Pateikiami dokumentai ar skaitmeninės dokumentų kopijos turi būti prieinami naudojant nediskriminuojančius, visuotinai prieinamus duomenų failų formatus (pvz., </w:t>
      </w:r>
      <w:proofErr w:type="spellStart"/>
      <w:r w:rsidR="000B0542" w:rsidRPr="005A3EBA">
        <w:rPr>
          <w:rFonts w:cs="Times New Roman"/>
          <w:lang w:val="lt-LT"/>
        </w:rPr>
        <w:t>pdf</w:t>
      </w:r>
      <w:proofErr w:type="spellEnd"/>
      <w:r w:rsidR="000B0542" w:rsidRPr="005A3EBA">
        <w:rPr>
          <w:rFonts w:cs="Times New Roman"/>
          <w:lang w:val="lt-LT"/>
        </w:rPr>
        <w:t xml:space="preserve">, </w:t>
      </w:r>
      <w:proofErr w:type="spellStart"/>
      <w:r w:rsidR="000B0542" w:rsidRPr="005A3EBA">
        <w:rPr>
          <w:rFonts w:cs="Times New Roman"/>
          <w:lang w:val="lt-LT"/>
        </w:rPr>
        <w:t>jpg</w:t>
      </w:r>
      <w:proofErr w:type="spellEnd"/>
      <w:r w:rsidR="000B0542" w:rsidRPr="005A3EBA">
        <w:rPr>
          <w:rFonts w:cs="Times New Roman"/>
          <w:lang w:val="lt-LT"/>
        </w:rPr>
        <w:t xml:space="preserve">, </w:t>
      </w:r>
      <w:proofErr w:type="spellStart"/>
      <w:r w:rsidR="000B0542" w:rsidRPr="005A3EBA">
        <w:rPr>
          <w:rFonts w:cs="Times New Roman"/>
          <w:lang w:val="lt-LT"/>
        </w:rPr>
        <w:t>xlsx</w:t>
      </w:r>
      <w:proofErr w:type="spellEnd"/>
      <w:r w:rsidR="000B0542" w:rsidRPr="005A3EBA">
        <w:rPr>
          <w:rFonts w:cs="Times New Roman"/>
          <w:lang w:val="lt-LT"/>
        </w:rPr>
        <w:t xml:space="preserve">, </w:t>
      </w:r>
      <w:proofErr w:type="spellStart"/>
      <w:r w:rsidR="000B0542" w:rsidRPr="005A3EBA">
        <w:rPr>
          <w:rFonts w:cs="Times New Roman"/>
          <w:lang w:val="lt-LT"/>
        </w:rPr>
        <w:t>docx</w:t>
      </w:r>
      <w:proofErr w:type="spellEnd"/>
      <w:r w:rsidR="000B0542" w:rsidRPr="005A3EBA">
        <w:rPr>
          <w:rFonts w:cs="Times New Roman"/>
          <w:lang w:val="lt-LT"/>
        </w:rPr>
        <w:t xml:space="preserve"> ir kt.).</w:t>
      </w:r>
      <w:r w:rsidR="000B0542" w:rsidRPr="005A3EBA">
        <w:rPr>
          <w:rFonts w:cs="Times New Roman"/>
          <w:lang w:val="lt-LT"/>
        </w:rPr>
        <w:tab/>
      </w:r>
    </w:p>
    <w:p w14:paraId="74369D5D" w14:textId="78172A1A" w:rsidR="007F5C05" w:rsidRPr="005A3EBA" w:rsidRDefault="000B0542" w:rsidP="007F5C05">
      <w:pPr>
        <w:tabs>
          <w:tab w:val="left" w:pos="709"/>
          <w:tab w:val="left" w:pos="851"/>
          <w:tab w:val="left" w:pos="993"/>
        </w:tabs>
        <w:ind w:firstLine="709"/>
        <w:jc w:val="both"/>
        <w:rPr>
          <w:sz w:val="22"/>
          <w:szCs w:val="22"/>
          <w:lang w:val="lt-LT"/>
        </w:rPr>
      </w:pPr>
      <w:r w:rsidRPr="005A3EBA">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5A3EBA">
        <w:rPr>
          <w:sz w:val="22"/>
          <w:szCs w:val="22"/>
          <w:lang w:val="lt-LT"/>
        </w:rPr>
        <w:tab/>
      </w:r>
      <w:r w:rsidRPr="005A3EBA">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5A3EBA">
        <w:rPr>
          <w:sz w:val="22"/>
          <w:szCs w:val="22"/>
          <w:lang w:val="lt-LT"/>
        </w:rPr>
        <w:br/>
      </w:r>
      <w:r w:rsidRPr="005A3EBA">
        <w:rPr>
          <w:sz w:val="22"/>
          <w:szCs w:val="22"/>
          <w:lang w:val="lt-LT"/>
        </w:rPr>
        <w:tab/>
        <w:t>5.6. Tiekėjas prisiima visas išlaidas, susi</w:t>
      </w:r>
      <w:r w:rsidR="002E33FD" w:rsidRPr="005A3EBA">
        <w:rPr>
          <w:sz w:val="22"/>
          <w:szCs w:val="22"/>
          <w:lang w:val="lt-LT"/>
        </w:rPr>
        <w:t xml:space="preserve">jusias su pasiūlymo rengimu ir </w:t>
      </w:r>
      <w:r w:rsidRPr="005A3EBA">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5A3EBA">
        <w:rPr>
          <w:sz w:val="22"/>
          <w:szCs w:val="22"/>
          <w:lang w:val="lt-LT"/>
        </w:rPr>
        <w:tab/>
      </w:r>
      <w:r w:rsidRPr="005A3EBA">
        <w:rPr>
          <w:sz w:val="22"/>
          <w:szCs w:val="22"/>
          <w:lang w:val="lt-LT"/>
        </w:rPr>
        <w:br/>
      </w:r>
      <w:r w:rsidRPr="005A3EBA">
        <w:rPr>
          <w:sz w:val="22"/>
          <w:szCs w:val="22"/>
          <w:lang w:val="lt-LT"/>
        </w:rPr>
        <w:tab/>
        <w:t xml:space="preserve">5.7. </w:t>
      </w:r>
      <w:r w:rsidR="007F5C05" w:rsidRPr="005A3EBA">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5A3EBA">
        <w:rPr>
          <w:sz w:val="22"/>
          <w:szCs w:val="22"/>
          <w:lang w:val="lt-LT"/>
        </w:rPr>
        <w:tab/>
      </w:r>
    </w:p>
    <w:p w14:paraId="05301074" w14:textId="61EB078C" w:rsidR="000B0542" w:rsidRPr="005A3EBA" w:rsidRDefault="000B0542" w:rsidP="000B0542">
      <w:pPr>
        <w:pStyle w:val="Body2"/>
        <w:ind w:firstLine="709"/>
        <w:rPr>
          <w:rFonts w:cs="Times New Roman"/>
          <w:lang w:val="lt-LT"/>
        </w:rPr>
      </w:pPr>
      <w:r w:rsidRPr="005A3EBA">
        <w:rPr>
          <w:rFonts w:cs="Times New Roman"/>
          <w:lang w:val="lt-LT"/>
        </w:rPr>
        <w:tab/>
        <w:t xml:space="preserve">5.8. Pasiūlymas turi galioti ne trumpiau nei </w:t>
      </w:r>
      <w:r w:rsidRPr="005A3EBA">
        <w:rPr>
          <w:rFonts w:cs="Times New Roman"/>
          <w:b/>
          <w:lang w:val="lt-LT"/>
        </w:rPr>
        <w:t>180 dienų</w:t>
      </w:r>
      <w:r w:rsidRPr="005A3EBA">
        <w:rPr>
          <w:rFonts w:cs="Times New Roman"/>
          <w:lang w:val="lt-LT"/>
        </w:rPr>
        <w:t xml:space="preserve"> nuo pasiūlymų pateikimo termino pabaigos. Jeigu pasiūlyme nenurodytas jo galiojimo laikas, laikoma, kad pasiūlymas galioja tiek, kiek nustatyta pirkimo dokumentuose.</w:t>
      </w:r>
      <w:r w:rsidRPr="005A3EBA">
        <w:rPr>
          <w:rFonts w:cs="Times New Roman"/>
          <w:lang w:val="lt-LT"/>
        </w:rPr>
        <w:tab/>
      </w:r>
      <w:r w:rsidRPr="005A3EBA">
        <w:rPr>
          <w:rFonts w:cs="Times New Roman"/>
          <w:lang w:val="lt-LT"/>
        </w:rPr>
        <w:br/>
      </w:r>
      <w:r w:rsidRPr="005A3EBA">
        <w:rPr>
          <w:rFonts w:cs="Times New Roman"/>
          <w:lang w:val="lt-LT"/>
        </w:rPr>
        <w:tab/>
        <w:t xml:space="preserve">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w:t>
      </w:r>
      <w:r w:rsidR="007F5C05" w:rsidRPr="005A3EBA">
        <w:rPr>
          <w:rFonts w:cs="Times New Roman"/>
          <w:lang w:val="lt-LT"/>
        </w:rPr>
        <w:t xml:space="preserve">Kainos/įkainiai su PVM visuose pasiūlymo dokumentuose turi būti įrašomi apvalinant </w:t>
      </w:r>
      <w:r w:rsidR="007F5C05" w:rsidRPr="005A3EBA">
        <w:rPr>
          <w:rFonts w:cs="Times New Roman"/>
          <w:b/>
          <w:lang w:val="lt-LT"/>
        </w:rPr>
        <w:t>dviem skaitmenimis po kablelio.</w:t>
      </w:r>
      <w:r w:rsidR="007F5C05" w:rsidRPr="005A3EBA">
        <w:rPr>
          <w:rFonts w:cs="Times New Roman"/>
          <w:lang w:val="lt-LT"/>
        </w:rPr>
        <w:tab/>
      </w:r>
      <w:r w:rsidRPr="005A3EBA">
        <w:rPr>
          <w:rFonts w:cs="Times New Roman"/>
          <w:lang w:val="lt-LT"/>
        </w:rPr>
        <w:t xml:space="preserve"> </w:t>
      </w:r>
    </w:p>
    <w:p w14:paraId="790B8D8E" w14:textId="77777777" w:rsidR="00E20DAA" w:rsidRPr="005A3EBA" w:rsidRDefault="000B0542" w:rsidP="000B0542">
      <w:pPr>
        <w:pStyle w:val="Body2"/>
        <w:rPr>
          <w:rFonts w:cs="Times New Roman"/>
          <w:lang w:val="lt-LT"/>
        </w:rPr>
      </w:pPr>
      <w:r w:rsidRPr="005A3EBA">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20F677AA" w14:textId="77777777" w:rsidR="00E20DAA" w:rsidRPr="005A3EBA" w:rsidRDefault="00E20DAA" w:rsidP="00E20DAA">
      <w:pPr>
        <w:pStyle w:val="Body2"/>
        <w:ind w:firstLine="709"/>
        <w:rPr>
          <w:rFonts w:cs="Times New Roman"/>
          <w:lang w:val="lt-LT"/>
        </w:rPr>
      </w:pPr>
      <w:r w:rsidRPr="005A3EBA">
        <w:rPr>
          <w:rFonts w:cs="Times New Roman"/>
          <w:b/>
          <w:lang w:val="lt-LT"/>
        </w:rPr>
        <w:t>5.11. Pasiūlymas turi būti pateikiamas CVP IS priemonėmis, kurį turi sudaryti užpildyta pasiūlymo forma parengta pagal pirkimo sąlygų 2 priedą „Pasiūlymo forma“ ir šie pasiūlymo priedai:</w:t>
      </w:r>
      <w:r w:rsidRPr="005A3EBA">
        <w:rPr>
          <w:rFonts w:cs="Times New Roman"/>
          <w:lang w:val="lt-LT"/>
        </w:rPr>
        <w:tab/>
      </w:r>
    </w:p>
    <w:p w14:paraId="79FCAEE2" w14:textId="2988251E" w:rsidR="00546D41" w:rsidRPr="0081572B" w:rsidRDefault="005F626C" w:rsidP="004917EB">
      <w:pPr>
        <w:pStyle w:val="Body2"/>
        <w:ind w:firstLine="709"/>
        <w:rPr>
          <w:rFonts w:cs="Times New Roman"/>
          <w:b/>
          <w:lang w:val="lt-LT"/>
        </w:rPr>
      </w:pPr>
      <w:r w:rsidRPr="0081572B">
        <w:rPr>
          <w:rFonts w:cs="Times New Roman"/>
          <w:b/>
          <w:lang w:val="lt-LT"/>
        </w:rPr>
        <w:lastRenderedPageBreak/>
        <w:t xml:space="preserve">5.11.1. </w:t>
      </w:r>
      <w:r w:rsidR="00546D41" w:rsidRPr="0081572B">
        <w:rPr>
          <w:rFonts w:eastAsia="Arial" w:cs="Times New Roman"/>
          <w:b/>
          <w:lang w:val="lt-LT"/>
        </w:rPr>
        <w:t xml:space="preserve">užpildytas pirkimo sąlygų 2 priedo 1 priedėlis </w:t>
      </w:r>
      <w:r w:rsidR="009278A3" w:rsidRPr="0081572B">
        <w:rPr>
          <w:b/>
          <w:lang w:val="lt-LT"/>
        </w:rPr>
        <w:t>„</w:t>
      </w:r>
      <w:r w:rsidR="00546D41" w:rsidRPr="0081572B">
        <w:rPr>
          <w:rFonts w:eastAsia="Arial" w:cs="Times New Roman"/>
          <w:b/>
          <w:lang w:val="lt-LT"/>
        </w:rPr>
        <w:t>Siūlomų prekių techniniai parametrai” kartu su juo pateikiant priedelio lentelėje nurodytus dokumentus (</w:t>
      </w:r>
      <w:r w:rsidR="00546D41" w:rsidRPr="0081572B">
        <w:rPr>
          <w:rFonts w:eastAsia="Times New Roman" w:cs="Times New Roman"/>
          <w:b/>
          <w:lang w:val="lt-LT" w:eastAsia="ar-SA"/>
        </w:rPr>
        <w:t>brėžinius su nurodytais pagrindiniais matmenimis (išoriniai</w:t>
      </w:r>
      <w:r w:rsidR="009278A3" w:rsidRPr="0081572B">
        <w:rPr>
          <w:rFonts w:eastAsia="Times New Roman" w:cs="Times New Roman"/>
          <w:b/>
          <w:lang w:val="lt-LT" w:eastAsia="ar-SA"/>
        </w:rPr>
        <w:t>s</w:t>
      </w:r>
      <w:r w:rsidR="00546D41" w:rsidRPr="0081572B">
        <w:rPr>
          <w:rFonts w:eastAsia="Times New Roman" w:cs="Times New Roman"/>
          <w:b/>
          <w:lang w:val="lt-LT" w:eastAsia="ar-SA"/>
        </w:rPr>
        <w:t xml:space="preserve"> ir vidiniai</w:t>
      </w:r>
      <w:r w:rsidR="009278A3" w:rsidRPr="0081572B">
        <w:rPr>
          <w:rFonts w:eastAsia="Times New Roman" w:cs="Times New Roman"/>
          <w:b/>
          <w:lang w:val="lt-LT" w:eastAsia="ar-SA"/>
        </w:rPr>
        <w:t>s</w:t>
      </w:r>
      <w:r w:rsidR="00546D41" w:rsidRPr="0081572B">
        <w:rPr>
          <w:rFonts w:eastAsia="Times New Roman" w:cs="Times New Roman"/>
          <w:b/>
          <w:lang w:val="lt-LT" w:eastAsia="ar-SA"/>
        </w:rPr>
        <w:t xml:space="preserve">) 2D ir 3D formatu su schematiškai pažymėtomis vietomis, kur </w:t>
      </w:r>
      <w:r w:rsidR="00D851A3" w:rsidRPr="0081572B">
        <w:rPr>
          <w:rFonts w:eastAsia="Times New Roman" w:cs="Times New Roman"/>
          <w:b/>
          <w:lang w:val="lt-LT" w:eastAsia="ar-SA"/>
        </w:rPr>
        <w:t xml:space="preserve">numatyti </w:t>
      </w:r>
      <w:r w:rsidR="00546D41" w:rsidRPr="0081572B">
        <w:rPr>
          <w:rFonts w:eastAsia="Times New Roman" w:cs="Times New Roman"/>
          <w:b/>
          <w:lang w:val="lt-LT" w:eastAsia="ar-SA"/>
        </w:rPr>
        <w:t>el. prietaisai ir kt. įranga, gamintojo techninę dokumentaciją ar gamintojo brošiūras</w:t>
      </w:r>
      <w:r w:rsidR="00DE2786" w:rsidRPr="0081572B">
        <w:rPr>
          <w:rFonts w:eastAsia="Times New Roman" w:cs="Times New Roman"/>
          <w:b/>
          <w:lang w:val="lt-LT" w:eastAsia="ar-SA"/>
        </w:rPr>
        <w:t>)</w:t>
      </w:r>
      <w:r w:rsidR="00E20DAA" w:rsidRPr="0081572B">
        <w:rPr>
          <w:rFonts w:cs="Times New Roman"/>
          <w:b/>
          <w:lang w:val="lt-LT"/>
        </w:rPr>
        <w:t>;</w:t>
      </w:r>
      <w:r w:rsidR="009278A3" w:rsidRPr="0081572B">
        <w:rPr>
          <w:rFonts w:cs="Times New Roman"/>
          <w:b/>
          <w:lang w:val="lt-LT"/>
        </w:rPr>
        <w:t xml:space="preserve"> </w:t>
      </w:r>
    </w:p>
    <w:p w14:paraId="38EB404B" w14:textId="2996BDE3" w:rsidR="00184964" w:rsidRPr="0081572B" w:rsidRDefault="00E20DAA" w:rsidP="00546D41">
      <w:pPr>
        <w:pStyle w:val="Body2"/>
        <w:ind w:firstLine="709"/>
        <w:rPr>
          <w:rFonts w:cs="Times New Roman"/>
          <w:lang w:val="lt-LT"/>
        </w:rPr>
      </w:pPr>
      <w:r w:rsidRPr="0081572B">
        <w:rPr>
          <w:rFonts w:cs="Times New Roman"/>
          <w:lang w:val="lt-LT"/>
        </w:rPr>
        <w:tab/>
      </w:r>
      <w:r w:rsidRPr="0081572B">
        <w:rPr>
          <w:rFonts w:cs="Times New Roman"/>
          <w:b/>
          <w:lang w:val="lt-LT"/>
        </w:rPr>
        <w:t>5.11</w:t>
      </w:r>
      <w:r w:rsidR="009C5228" w:rsidRPr="0081572B">
        <w:rPr>
          <w:rFonts w:cs="Times New Roman"/>
          <w:b/>
          <w:lang w:val="lt-LT"/>
        </w:rPr>
        <w:t>.2. j</w:t>
      </w:r>
      <w:r w:rsidRPr="0081572B">
        <w:rPr>
          <w:rFonts w:cs="Times New Roman"/>
          <w:b/>
          <w:lang w:val="lt-LT"/>
        </w:rPr>
        <w:t>ungtinės veiklos sutarties kopija (</w:t>
      </w:r>
      <w:r w:rsidRPr="0081572B">
        <w:rPr>
          <w:rFonts w:cs="Times New Roman"/>
          <w:b/>
          <w:i/>
          <w:lang w:val="lt-LT"/>
        </w:rPr>
        <w:t>jeigu pasiūlymą teikia ūkio subjektų grupė</w:t>
      </w:r>
      <w:r w:rsidRPr="0081572B">
        <w:rPr>
          <w:rFonts w:cs="Times New Roman"/>
          <w:b/>
          <w:lang w:val="lt-LT"/>
        </w:rPr>
        <w:t>);</w:t>
      </w:r>
      <w:r w:rsidRPr="0081572B">
        <w:rPr>
          <w:rFonts w:cs="Times New Roman"/>
          <w:lang w:val="lt-LT"/>
        </w:rPr>
        <w:tab/>
      </w:r>
      <w:r w:rsidRPr="0081572B">
        <w:rPr>
          <w:rFonts w:cs="Times New Roman"/>
          <w:lang w:val="lt-LT"/>
        </w:rPr>
        <w:br/>
      </w:r>
      <w:r w:rsidRPr="0081572B">
        <w:rPr>
          <w:rFonts w:cs="Times New Roman"/>
          <w:lang w:val="lt-LT"/>
        </w:rPr>
        <w:tab/>
      </w:r>
      <w:r w:rsidRPr="0081572B">
        <w:rPr>
          <w:rFonts w:cs="Times New Roman"/>
          <w:b/>
          <w:lang w:val="lt-LT"/>
        </w:rPr>
        <w:t>5.11</w:t>
      </w:r>
      <w:r w:rsidR="009C5228" w:rsidRPr="0081572B">
        <w:rPr>
          <w:rFonts w:cs="Times New Roman"/>
          <w:b/>
          <w:lang w:val="lt-LT"/>
        </w:rPr>
        <w:t>.3. į</w:t>
      </w:r>
      <w:r w:rsidRPr="0081572B">
        <w:rPr>
          <w:rFonts w:cs="Times New Roman"/>
          <w:b/>
          <w:lang w:val="lt-LT"/>
        </w:rPr>
        <w:t>galiojimas pateikti pasiūlymą (</w:t>
      </w:r>
      <w:r w:rsidRPr="0081572B">
        <w:rPr>
          <w:rFonts w:cs="Times New Roman"/>
          <w:b/>
          <w:i/>
          <w:lang w:val="lt-LT"/>
        </w:rPr>
        <w:t>jeigu pasiūlymą pateikia ne tiekėjo vadovas</w:t>
      </w:r>
      <w:r w:rsidRPr="0081572B">
        <w:rPr>
          <w:rFonts w:cs="Times New Roman"/>
          <w:b/>
          <w:lang w:val="lt-LT"/>
        </w:rPr>
        <w:t>);</w:t>
      </w:r>
      <w:r w:rsidRPr="0081572B">
        <w:rPr>
          <w:rFonts w:cs="Times New Roman"/>
          <w:lang w:val="lt-LT"/>
        </w:rPr>
        <w:tab/>
      </w:r>
      <w:r w:rsidRPr="0081572B">
        <w:rPr>
          <w:rFonts w:cs="Times New Roman"/>
          <w:lang w:val="lt-LT"/>
        </w:rPr>
        <w:br/>
      </w:r>
      <w:r w:rsidRPr="0081572B">
        <w:rPr>
          <w:rFonts w:cs="Times New Roman"/>
          <w:lang w:val="lt-LT"/>
        </w:rPr>
        <w:tab/>
      </w:r>
      <w:r w:rsidRPr="0081572B">
        <w:rPr>
          <w:rFonts w:cs="Times New Roman"/>
          <w:b/>
          <w:lang w:val="lt-LT"/>
        </w:rPr>
        <w:t>5.11.4.</w:t>
      </w:r>
      <w:r w:rsidRPr="0081572B">
        <w:rPr>
          <w:rFonts w:cs="Times New Roman"/>
          <w:lang w:val="lt-LT"/>
        </w:rPr>
        <w:t xml:space="preserve"> </w:t>
      </w:r>
      <w:r w:rsidR="009C5228" w:rsidRPr="0081572B">
        <w:rPr>
          <w:rFonts w:cs="Times New Roman"/>
          <w:b/>
          <w:lang w:val="lt-LT"/>
        </w:rPr>
        <w:t>u</w:t>
      </w:r>
      <w:r w:rsidRPr="0081572B">
        <w:rPr>
          <w:rFonts w:cs="Times New Roman"/>
          <w:b/>
          <w:lang w:val="lt-LT"/>
        </w:rPr>
        <w:t xml:space="preserve">žpildytas EBVPD parengtas pagal pirkimo sąlygų </w:t>
      </w:r>
      <w:r w:rsidR="009F3BD5" w:rsidRPr="0081572B">
        <w:rPr>
          <w:rFonts w:cs="Times New Roman"/>
          <w:b/>
          <w:lang w:val="lt-LT"/>
        </w:rPr>
        <w:t xml:space="preserve">5 </w:t>
      </w:r>
      <w:r w:rsidRPr="0081572B">
        <w:rPr>
          <w:rFonts w:cs="Times New Roman"/>
          <w:b/>
          <w:lang w:val="lt-LT"/>
        </w:rPr>
        <w:t>priedą;</w:t>
      </w:r>
      <w:r w:rsidRPr="0081572B">
        <w:rPr>
          <w:rFonts w:cs="Times New Roman"/>
          <w:lang w:val="lt-LT"/>
        </w:rPr>
        <w:tab/>
      </w:r>
    </w:p>
    <w:p w14:paraId="1E7454FD" w14:textId="6704AB2A" w:rsidR="00F24602" w:rsidRPr="0081572B" w:rsidRDefault="00F24602" w:rsidP="00CA24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1572B">
        <w:rPr>
          <w:b/>
          <w:sz w:val="22"/>
          <w:szCs w:val="22"/>
          <w:lang w:val="lt-LT"/>
        </w:rPr>
        <w:t>5.11.</w:t>
      </w:r>
      <w:r w:rsidR="00DE2786" w:rsidRPr="0081572B">
        <w:rPr>
          <w:b/>
          <w:sz w:val="22"/>
          <w:szCs w:val="22"/>
          <w:lang w:val="lt-LT"/>
        </w:rPr>
        <w:t>5</w:t>
      </w:r>
      <w:r w:rsidRPr="0081572B">
        <w:rPr>
          <w:b/>
          <w:sz w:val="22"/>
          <w:szCs w:val="22"/>
          <w:lang w:val="lt-LT"/>
        </w:rPr>
        <w:t xml:space="preserve">. Nacionalinio saugumo reikalavimų atitikties deklaracija užpildyta pagal pirkimo sąlygų 6 priedą „Tiekėjo deklaracija dėl atitikimo nacionalinio saugumo reikalavimams“, patvirtinanti atitiktį nacionalinio saugumo reikalavimams, pagal </w:t>
      </w:r>
      <w:r w:rsidR="002E33FD" w:rsidRPr="0081572B">
        <w:rPr>
          <w:b/>
          <w:sz w:val="22"/>
          <w:szCs w:val="22"/>
          <w:lang w:val="lt-LT"/>
        </w:rPr>
        <w:t>VPĮ</w:t>
      </w:r>
      <w:r w:rsidRPr="0081572B">
        <w:rPr>
          <w:b/>
          <w:sz w:val="22"/>
          <w:szCs w:val="22"/>
          <w:lang w:val="lt-LT"/>
        </w:rPr>
        <w:t xml:space="preserve"> 45 straipsnio 2</w:t>
      </w:r>
      <w:r w:rsidRPr="0081572B">
        <w:rPr>
          <w:b/>
          <w:sz w:val="22"/>
          <w:szCs w:val="22"/>
          <w:vertAlign w:val="superscript"/>
          <w:lang w:val="lt-LT"/>
        </w:rPr>
        <w:t>1</w:t>
      </w:r>
      <w:r w:rsidRPr="0081572B">
        <w:rPr>
          <w:b/>
          <w:sz w:val="22"/>
          <w:szCs w:val="22"/>
          <w:lang w:val="lt-LT"/>
        </w:rPr>
        <w:t xml:space="preserve"> punkto nuostatą</w:t>
      </w:r>
      <w:r w:rsidR="00DE2786" w:rsidRPr="0081572B">
        <w:rPr>
          <w:i/>
          <w:sz w:val="22"/>
          <w:szCs w:val="22"/>
          <w:lang w:val="lt-LT"/>
        </w:rPr>
        <w:t xml:space="preserve"> Jeigu perkančiajai organizacijai kyla abejonių dėl tiekėjo deklaracijoje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D220CF" w:rsidRPr="0081572B">
        <w:rPr>
          <w:b/>
          <w:sz w:val="22"/>
          <w:szCs w:val="22"/>
          <w:lang w:val="lt-LT"/>
        </w:rPr>
        <w:t>;</w:t>
      </w:r>
    </w:p>
    <w:p w14:paraId="6C37B047" w14:textId="39275E19" w:rsidR="00EE1F9A" w:rsidRPr="0081572B" w:rsidRDefault="00127865" w:rsidP="00CA24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1572B">
        <w:rPr>
          <w:rFonts w:eastAsia="Times New Roman"/>
          <w:b/>
          <w:bCs/>
          <w:iCs/>
          <w:color w:val="000000" w:themeColor="text1"/>
          <w:sz w:val="22"/>
          <w:szCs w:val="22"/>
          <w:lang w:val="lt-LT"/>
        </w:rPr>
        <w:t>5.11.6</w:t>
      </w:r>
      <w:r w:rsidR="00EE1F9A" w:rsidRPr="0081572B">
        <w:rPr>
          <w:rFonts w:eastAsia="Times New Roman"/>
          <w:b/>
          <w:bCs/>
          <w:iCs/>
          <w:color w:val="000000" w:themeColor="text1"/>
          <w:sz w:val="22"/>
          <w:szCs w:val="22"/>
          <w:lang w:val="lt-LT"/>
        </w:rPr>
        <w:t xml:space="preserve">. </w:t>
      </w:r>
      <w:r w:rsidR="00EE1F9A" w:rsidRPr="0081572B">
        <w:rPr>
          <w:b/>
          <w:sz w:val="22"/>
          <w:szCs w:val="22"/>
          <w:lang w:val="lt-LT"/>
        </w:rPr>
        <w:t>jei tiekėjas pasitelkia subtiekėj</w:t>
      </w:r>
      <w:r w:rsidR="00E80542" w:rsidRPr="0081572B">
        <w:rPr>
          <w:b/>
          <w:sz w:val="22"/>
          <w:szCs w:val="22"/>
          <w:lang w:val="lt-LT"/>
        </w:rPr>
        <w:t>ą (-</w:t>
      </w:r>
      <w:proofErr w:type="spellStart"/>
      <w:r w:rsidR="00EE1F9A" w:rsidRPr="0081572B">
        <w:rPr>
          <w:b/>
          <w:sz w:val="22"/>
          <w:szCs w:val="22"/>
          <w:lang w:val="lt-LT"/>
        </w:rPr>
        <w:t>us</w:t>
      </w:r>
      <w:proofErr w:type="spellEnd"/>
      <w:r w:rsidR="00E80542" w:rsidRPr="0081572B">
        <w:rPr>
          <w:b/>
          <w:sz w:val="22"/>
          <w:szCs w:val="22"/>
          <w:lang w:val="lt-LT"/>
        </w:rPr>
        <w:t>)</w:t>
      </w:r>
      <w:r w:rsidR="00EE1F9A" w:rsidRPr="0081572B">
        <w:rPr>
          <w:b/>
          <w:sz w:val="22"/>
          <w:szCs w:val="22"/>
          <w:lang w:val="lt-LT"/>
        </w:rPr>
        <w:t>, dokumentas, patvirtinantis jo</w:t>
      </w:r>
      <w:r w:rsidR="00E80542" w:rsidRPr="0081572B">
        <w:rPr>
          <w:b/>
          <w:sz w:val="22"/>
          <w:szCs w:val="22"/>
          <w:lang w:val="lt-LT"/>
        </w:rPr>
        <w:t xml:space="preserve"> (-ų)</w:t>
      </w:r>
      <w:r w:rsidR="00EE1F9A" w:rsidRPr="0081572B">
        <w:rPr>
          <w:b/>
          <w:sz w:val="22"/>
          <w:szCs w:val="22"/>
          <w:lang w:val="lt-LT"/>
        </w:rPr>
        <w:t xml:space="preserve"> sutikimą būti subtiekėju</w:t>
      </w:r>
      <w:r w:rsidR="00E80542" w:rsidRPr="0081572B">
        <w:rPr>
          <w:b/>
          <w:sz w:val="22"/>
          <w:szCs w:val="22"/>
          <w:lang w:val="lt-LT"/>
        </w:rPr>
        <w:t xml:space="preserve"> (-</w:t>
      </w:r>
      <w:proofErr w:type="spellStart"/>
      <w:r w:rsidR="00E80542" w:rsidRPr="0081572B">
        <w:rPr>
          <w:b/>
          <w:sz w:val="22"/>
          <w:szCs w:val="22"/>
          <w:lang w:val="lt-LT"/>
        </w:rPr>
        <w:t>ais</w:t>
      </w:r>
      <w:proofErr w:type="spellEnd"/>
      <w:r w:rsidR="00E80542" w:rsidRPr="0081572B">
        <w:rPr>
          <w:b/>
          <w:sz w:val="22"/>
          <w:szCs w:val="22"/>
          <w:lang w:val="lt-LT"/>
        </w:rPr>
        <w:t>)</w:t>
      </w:r>
      <w:r w:rsidR="00EE1F9A" w:rsidRPr="0081572B">
        <w:rPr>
          <w:b/>
          <w:sz w:val="22"/>
          <w:szCs w:val="22"/>
          <w:lang w:val="lt-LT"/>
        </w:rPr>
        <w:t xml:space="preserve"> pirkime</w:t>
      </w:r>
      <w:r w:rsidR="00447F25" w:rsidRPr="0081572B">
        <w:rPr>
          <w:b/>
          <w:sz w:val="22"/>
          <w:szCs w:val="22"/>
          <w:lang w:val="lt-LT"/>
        </w:rPr>
        <w:t xml:space="preserve"> </w:t>
      </w:r>
      <w:r w:rsidR="00447F25" w:rsidRPr="0081572B">
        <w:rPr>
          <w:sz w:val="22"/>
          <w:szCs w:val="22"/>
          <w:lang w:val="lt-LT"/>
        </w:rPr>
        <w:t>(jeigu jie yra žinomi)</w:t>
      </w:r>
      <w:r w:rsidR="00D851A3" w:rsidRPr="0081572B">
        <w:rPr>
          <w:b/>
          <w:sz w:val="22"/>
          <w:szCs w:val="22"/>
          <w:lang w:val="lt-LT"/>
        </w:rPr>
        <w:t>;</w:t>
      </w:r>
    </w:p>
    <w:p w14:paraId="13F67D5C" w14:textId="7FE70874" w:rsidR="00241A6C" w:rsidRPr="0081572B" w:rsidRDefault="00205AB1" w:rsidP="00CA247A">
      <w:pPr>
        <w:pStyle w:val="Body2"/>
        <w:spacing w:after="0"/>
        <w:ind w:firstLine="709"/>
        <w:rPr>
          <w:rFonts w:cs="Times New Roman"/>
          <w:b/>
          <w:color w:val="auto"/>
          <w:lang w:val="lt-LT"/>
        </w:rPr>
      </w:pPr>
      <w:r w:rsidRPr="0081572B">
        <w:rPr>
          <w:rFonts w:cs="Times New Roman"/>
          <w:b/>
          <w:color w:val="auto"/>
          <w:lang w:val="lt-LT"/>
        </w:rPr>
        <w:t>5.1</w:t>
      </w:r>
      <w:r w:rsidR="00876663" w:rsidRPr="0081572B">
        <w:rPr>
          <w:rFonts w:cs="Times New Roman"/>
          <w:b/>
          <w:color w:val="auto"/>
          <w:lang w:val="lt-LT"/>
        </w:rPr>
        <w:t>1</w:t>
      </w:r>
      <w:r w:rsidRPr="0081572B">
        <w:rPr>
          <w:rFonts w:cs="Times New Roman"/>
          <w:b/>
          <w:color w:val="auto"/>
          <w:lang w:val="lt-LT"/>
        </w:rPr>
        <w:t>.</w:t>
      </w:r>
      <w:r w:rsidR="00127865" w:rsidRPr="0081572B">
        <w:rPr>
          <w:rFonts w:cs="Times New Roman"/>
          <w:b/>
          <w:color w:val="auto"/>
          <w:lang w:val="lt-LT"/>
        </w:rPr>
        <w:t>7</w:t>
      </w:r>
      <w:r w:rsidRPr="0081572B">
        <w:rPr>
          <w:rFonts w:cs="Times New Roman"/>
          <w:b/>
          <w:color w:val="auto"/>
          <w:lang w:val="lt-LT"/>
        </w:rPr>
        <w:t xml:space="preserve">. </w:t>
      </w:r>
      <w:r w:rsidR="00F70D89" w:rsidRPr="0081572B">
        <w:rPr>
          <w:rFonts w:cs="Times New Roman"/>
          <w:b/>
          <w:color w:val="auto"/>
          <w:lang w:val="lt-LT"/>
        </w:rPr>
        <w:t xml:space="preserve">dokumentai, įrodantys, kad per visą pirkimo sutarties vykdymo laikotarpį ūkio subjekto, kurio </w:t>
      </w:r>
      <w:proofErr w:type="spellStart"/>
      <w:r w:rsidR="00F70D89" w:rsidRPr="0081572B">
        <w:rPr>
          <w:rFonts w:cs="Times New Roman"/>
          <w:b/>
          <w:color w:val="auto"/>
          <w:lang w:val="lt-LT"/>
        </w:rPr>
        <w:t>pajėgumais</w:t>
      </w:r>
      <w:proofErr w:type="spellEnd"/>
      <w:r w:rsidR="00F70D89" w:rsidRPr="0081572B">
        <w:rPr>
          <w:rFonts w:cs="Times New Roman"/>
          <w:b/>
          <w:color w:val="auto"/>
          <w:lang w:val="lt-LT"/>
        </w:rPr>
        <w:t xml:space="preserve"> buvo pasiremta</w:t>
      </w:r>
      <w:r w:rsidR="00447F25" w:rsidRPr="0081572B">
        <w:rPr>
          <w:rFonts w:cs="Times New Roman"/>
          <w:b/>
          <w:color w:val="auto"/>
          <w:lang w:val="lt-LT"/>
        </w:rPr>
        <w:t>,</w:t>
      </w:r>
      <w:r w:rsidR="00F70D89" w:rsidRPr="0081572B">
        <w:rPr>
          <w:rFonts w:cs="Times New Roman"/>
          <w:b/>
          <w:color w:val="auto"/>
          <w:lang w:val="lt-LT"/>
        </w:rPr>
        <w:t xml:space="preserve"> ištekliai tiekėjui bus prieinami</w:t>
      </w:r>
      <w:r w:rsidR="00241A6C" w:rsidRPr="0081572B">
        <w:rPr>
          <w:rFonts w:cs="Times New Roman"/>
          <w:b/>
          <w:color w:val="auto"/>
          <w:lang w:val="lt-LT"/>
        </w:rPr>
        <w:t>;</w:t>
      </w:r>
    </w:p>
    <w:p w14:paraId="280E47BA" w14:textId="184ABBB4" w:rsidR="00F70D89" w:rsidRPr="0081572B" w:rsidRDefault="00127865" w:rsidP="00CA247A">
      <w:pPr>
        <w:pStyle w:val="Body2"/>
        <w:spacing w:after="0"/>
        <w:ind w:firstLine="709"/>
        <w:rPr>
          <w:rFonts w:cs="Times New Roman"/>
          <w:b/>
          <w:lang w:val="lt-LT"/>
        </w:rPr>
      </w:pPr>
      <w:r w:rsidRPr="0081572B">
        <w:rPr>
          <w:rFonts w:cs="Times New Roman"/>
          <w:b/>
          <w:color w:val="auto"/>
          <w:lang w:val="lt-LT"/>
        </w:rPr>
        <w:t>5.11.8</w:t>
      </w:r>
      <w:r w:rsidR="00F70D89" w:rsidRPr="0081572B">
        <w:rPr>
          <w:rFonts w:cs="Times New Roman"/>
          <w:b/>
          <w:color w:val="auto"/>
          <w:lang w:val="lt-LT"/>
        </w:rPr>
        <w:t xml:space="preserve">. dokumentai, </w:t>
      </w:r>
      <w:r w:rsidR="00F70D89" w:rsidRPr="0081572B">
        <w:rPr>
          <w:rFonts w:cs="Times New Roman"/>
          <w:b/>
          <w:lang w:val="lt-LT"/>
        </w:rPr>
        <w:t>įrodantys, kad atitinkamomis konkrečiomis trečiojo asmens priemonėmis jis galės naudotis sutarties vykdymo laikotarpiu;</w:t>
      </w:r>
    </w:p>
    <w:p w14:paraId="7BC3D65E" w14:textId="18F3C4E0" w:rsidR="00DF7FF4" w:rsidRPr="0081572B" w:rsidRDefault="00DF7FF4" w:rsidP="00CA247A">
      <w:pPr>
        <w:pStyle w:val="Body2"/>
        <w:spacing w:after="0"/>
        <w:ind w:firstLine="709"/>
        <w:rPr>
          <w:b/>
          <w:lang w:val="lt-LT"/>
        </w:rPr>
      </w:pPr>
      <w:r w:rsidRPr="0081572B">
        <w:rPr>
          <w:rFonts w:cs="Times New Roman"/>
          <w:b/>
          <w:lang w:val="lt-LT"/>
        </w:rPr>
        <w:t xml:space="preserve">5.11.9. </w:t>
      </w:r>
      <w:r w:rsidR="00256971" w:rsidRPr="0081572B">
        <w:rPr>
          <w:b/>
          <w:lang w:val="lt-LT" w:eastAsia="lt-LT"/>
        </w:rPr>
        <w:t>gamintojo rašytinis patvirtinimas (deklaracija) dėl</w:t>
      </w:r>
      <w:r w:rsidRPr="0081572B">
        <w:rPr>
          <w:b/>
          <w:lang w:val="lt-LT"/>
        </w:rPr>
        <w:t xml:space="preserve"> prekių atitikimo aplinkos apsaugos reikalavimams, užpildyta</w:t>
      </w:r>
      <w:r w:rsidR="00256971" w:rsidRPr="0081572B">
        <w:rPr>
          <w:b/>
          <w:lang w:val="lt-LT"/>
        </w:rPr>
        <w:t>s</w:t>
      </w:r>
      <w:r w:rsidRPr="0081572B">
        <w:rPr>
          <w:b/>
          <w:lang w:val="lt-LT"/>
        </w:rPr>
        <w:t xml:space="preserve"> pagal pirkimo sąlygų 7 priedą „</w:t>
      </w:r>
      <w:r w:rsidR="00E9449B" w:rsidRPr="0081572B">
        <w:rPr>
          <w:b/>
          <w:lang w:val="lt-LT"/>
        </w:rPr>
        <w:t>D</w:t>
      </w:r>
      <w:r w:rsidRPr="0081572B">
        <w:rPr>
          <w:b/>
          <w:lang w:val="lt-LT"/>
        </w:rPr>
        <w:t>eklaracijos dėl prekių atitikimo aplinkos apsaugos reikalavimams forma“;</w:t>
      </w:r>
    </w:p>
    <w:p w14:paraId="32205271" w14:textId="0D6DA16C" w:rsidR="00CA247A" w:rsidRPr="0081572B" w:rsidRDefault="00672CF9" w:rsidP="00CA247A">
      <w:pPr>
        <w:ind w:firstLine="709"/>
        <w:jc w:val="both"/>
        <w:rPr>
          <w:rFonts w:eastAsiaTheme="minorHAnsi"/>
          <w:b/>
          <w:sz w:val="22"/>
          <w:szCs w:val="22"/>
          <w:lang w:val="lt-LT"/>
        </w:rPr>
      </w:pPr>
      <w:r w:rsidRPr="0081572B">
        <w:rPr>
          <w:b/>
          <w:sz w:val="22"/>
          <w:szCs w:val="22"/>
          <w:lang w:val="lt-LT"/>
        </w:rPr>
        <w:t xml:space="preserve">5.11.10. </w:t>
      </w:r>
      <w:r w:rsidR="00CA247A" w:rsidRPr="0081572B">
        <w:rPr>
          <w:b/>
          <w:color w:val="000000"/>
          <w:sz w:val="22"/>
          <w:szCs w:val="22"/>
          <w:lang w:val="lt-LT"/>
        </w:rPr>
        <w:t xml:space="preserve">nepriklausomos įstaigos išduoto </w:t>
      </w:r>
      <w:r w:rsidR="00CA247A" w:rsidRPr="0081572B">
        <w:rPr>
          <w:rFonts w:eastAsia="Times New Roman"/>
          <w:b/>
          <w:sz w:val="22"/>
          <w:szCs w:val="22"/>
          <w:lang w:val="lt-LT"/>
        </w:rPr>
        <w:t>galiojančio ISO 9001 (arba lygiaverč</w:t>
      </w:r>
      <w:r w:rsidR="002750AB" w:rsidRPr="0081572B">
        <w:rPr>
          <w:rFonts w:eastAsia="Times New Roman"/>
          <w:b/>
          <w:sz w:val="22"/>
          <w:szCs w:val="22"/>
          <w:lang w:val="lt-LT"/>
        </w:rPr>
        <w:t xml:space="preserve">io standarto) </w:t>
      </w:r>
      <w:r w:rsidR="005A3EBA" w:rsidRPr="0081572B">
        <w:rPr>
          <w:rFonts w:eastAsia="Times New Roman"/>
          <w:b/>
          <w:sz w:val="22"/>
          <w:szCs w:val="22"/>
          <w:lang w:val="lt-LT"/>
        </w:rPr>
        <w:t>sertifikato kopija, išduota pre</w:t>
      </w:r>
      <w:r w:rsidR="002750AB" w:rsidRPr="0081572B">
        <w:rPr>
          <w:rFonts w:eastAsia="Times New Roman"/>
          <w:b/>
          <w:sz w:val="22"/>
          <w:szCs w:val="22"/>
          <w:lang w:val="lt-LT"/>
        </w:rPr>
        <w:t>kių gamintojui,</w:t>
      </w:r>
      <w:r w:rsidR="00CA247A" w:rsidRPr="0081572B">
        <w:rPr>
          <w:rFonts w:eastAsia="Times New Roman"/>
          <w:b/>
          <w:sz w:val="22"/>
          <w:szCs w:val="22"/>
          <w:lang w:val="lt-LT"/>
        </w:rPr>
        <w:t xml:space="preserve"> </w:t>
      </w:r>
      <w:r w:rsidR="00CA247A" w:rsidRPr="0081572B">
        <w:rPr>
          <w:b/>
          <w:sz w:val="22"/>
          <w:szCs w:val="22"/>
          <w:lang w:val="lt-LT"/>
        </w:rPr>
        <w:t>tokių prekių kaip mobilieji statiniai arba mobilieji konteineriai, arba metalo konstrukcijų gamybos srityje;</w:t>
      </w:r>
    </w:p>
    <w:p w14:paraId="086C583A" w14:textId="51F9D71E" w:rsidR="00460917" w:rsidRPr="0081572B" w:rsidRDefault="005F626C" w:rsidP="00CA247A">
      <w:pPr>
        <w:ind w:firstLine="709"/>
        <w:jc w:val="both"/>
        <w:rPr>
          <w:b/>
          <w:sz w:val="22"/>
          <w:szCs w:val="22"/>
          <w:lang w:val="lt-LT"/>
        </w:rPr>
      </w:pPr>
      <w:r w:rsidRPr="0081572B">
        <w:rPr>
          <w:b/>
          <w:sz w:val="22"/>
          <w:szCs w:val="22"/>
          <w:lang w:val="lt-LT"/>
        </w:rPr>
        <w:t>5.11.</w:t>
      </w:r>
      <w:r w:rsidR="00672CF9" w:rsidRPr="0081572B">
        <w:rPr>
          <w:b/>
          <w:sz w:val="22"/>
          <w:szCs w:val="22"/>
          <w:lang w:val="lt-LT"/>
        </w:rPr>
        <w:t>11</w:t>
      </w:r>
      <w:r w:rsidR="00241A6C" w:rsidRPr="0081572B">
        <w:rPr>
          <w:b/>
          <w:sz w:val="22"/>
          <w:szCs w:val="22"/>
          <w:lang w:val="lt-LT"/>
        </w:rPr>
        <w:t xml:space="preserve">. kiti, tiekėjo manymu, reikalingi dokumentai, pagrindžiantys pasiūlyme nurodytą informaciją. </w:t>
      </w:r>
    </w:p>
    <w:p w14:paraId="2C280B80" w14:textId="5C98B6D1" w:rsidR="00E80542" w:rsidRPr="0081572B" w:rsidRDefault="00E80542" w:rsidP="00CA247A">
      <w:pPr>
        <w:ind w:firstLine="709"/>
        <w:jc w:val="both"/>
        <w:rPr>
          <w:sz w:val="22"/>
          <w:szCs w:val="22"/>
          <w:lang w:val="lt-LT"/>
        </w:rPr>
      </w:pPr>
      <w:r w:rsidRPr="0081572B">
        <w:rPr>
          <w:sz w:val="22"/>
          <w:szCs w:val="22"/>
          <w:lang w:val="lt-LT"/>
        </w:rPr>
        <w:t xml:space="preserve">5.12. </w:t>
      </w:r>
      <w:r w:rsidR="00127865" w:rsidRPr="0081572B">
        <w:rPr>
          <w:rFonts w:eastAsia="Times New Roman"/>
          <w:sz w:val="22"/>
          <w:szCs w:val="22"/>
          <w:lang w:val="lt-LT"/>
        </w:rPr>
        <w:t>5.11.6</w:t>
      </w:r>
      <w:r w:rsidRPr="0081572B">
        <w:rPr>
          <w:rFonts w:eastAsia="Times New Roman"/>
          <w:sz w:val="22"/>
          <w:szCs w:val="22"/>
          <w:lang w:val="lt-LT"/>
        </w:rPr>
        <w:t xml:space="preserve"> – 5.11.</w:t>
      </w:r>
      <w:r w:rsidR="00127865" w:rsidRPr="0081572B">
        <w:rPr>
          <w:rFonts w:eastAsia="Times New Roman"/>
          <w:sz w:val="22"/>
          <w:szCs w:val="22"/>
          <w:lang w:val="lt-LT"/>
        </w:rPr>
        <w:t>8</w:t>
      </w:r>
      <w:r w:rsidRPr="0081572B">
        <w:rPr>
          <w:rFonts w:eastAsia="Times New Roman"/>
          <w:sz w:val="22"/>
          <w:szCs w:val="22"/>
          <w:lang w:val="lt-LT"/>
        </w:rPr>
        <w:t xml:space="preserve"> papunkčiuose prašomi dokumentai (įrodymai) turi būti dvišaliai. Tokie dokumentai gali būti: preliminarios sutartys, ketinimų protokolai,</w:t>
      </w:r>
      <w:r w:rsidR="00932597" w:rsidRPr="0081572B">
        <w:rPr>
          <w:rFonts w:eastAsia="Times New Roman"/>
          <w:sz w:val="22"/>
          <w:szCs w:val="22"/>
          <w:lang w:val="lt-LT"/>
        </w:rPr>
        <w:t xml:space="preserve"> susitarimai,</w:t>
      </w:r>
      <w:r w:rsidRPr="0081572B">
        <w:rPr>
          <w:rFonts w:eastAsia="Times New Roman"/>
          <w:sz w:val="22"/>
          <w:szCs w:val="22"/>
          <w:lang w:val="lt-LT"/>
        </w:rPr>
        <w:t xml:space="preserve"> deklaracijos arba kiti lygiaverčiai dokumentai, patvirtinantys, kad laimėjus pirkimą, pirkimo sutarties vykdymo metu tiekėjui bus prieinami kitų ūkio subjektų ir/ar trečiųjų asmenų ir/ar subtiekėjų ištekliai.</w:t>
      </w:r>
    </w:p>
    <w:p w14:paraId="7FD7EEEB" w14:textId="1EF5A335" w:rsidR="00AB0966" w:rsidRPr="005A3EBA" w:rsidRDefault="00AB0966" w:rsidP="00AB0966">
      <w:pPr>
        <w:pStyle w:val="Body2"/>
        <w:spacing w:after="0"/>
        <w:ind w:firstLine="720"/>
        <w:rPr>
          <w:rFonts w:cs="Times New Roman"/>
          <w:lang w:val="lt-LT"/>
        </w:rPr>
      </w:pPr>
      <w:r w:rsidRPr="0081572B">
        <w:rPr>
          <w:rFonts w:cs="Times New Roman"/>
          <w:lang w:val="lt-LT"/>
        </w:rPr>
        <w:t>5.1</w:t>
      </w:r>
      <w:r w:rsidR="00B76D2C" w:rsidRPr="0081572B">
        <w:rPr>
          <w:rFonts w:cs="Times New Roman"/>
          <w:lang w:val="lt-LT"/>
        </w:rPr>
        <w:t>3</w:t>
      </w:r>
      <w:r w:rsidRPr="0081572B">
        <w:rPr>
          <w:rFonts w:cs="Times New Roman"/>
          <w:lang w:val="lt-LT"/>
        </w:rPr>
        <w:t>. Tiekėjo pasiūlymą sudaro CVP IS priemonėmis pateiktos informa</w:t>
      </w:r>
      <w:r w:rsidR="00B76D2C" w:rsidRPr="0081572B">
        <w:rPr>
          <w:rFonts w:cs="Times New Roman"/>
          <w:lang w:val="lt-LT"/>
        </w:rPr>
        <w:t>cijos ir dokumentų visuma.</w:t>
      </w:r>
      <w:r w:rsidR="00B76D2C" w:rsidRPr="0081572B">
        <w:rPr>
          <w:rFonts w:cs="Times New Roman"/>
          <w:lang w:val="lt-LT"/>
        </w:rPr>
        <w:br/>
      </w:r>
      <w:r w:rsidR="00B76D2C" w:rsidRPr="0081572B">
        <w:rPr>
          <w:rFonts w:cs="Times New Roman"/>
          <w:lang w:val="lt-LT"/>
        </w:rPr>
        <w:tab/>
        <w:t>5.14</w:t>
      </w:r>
      <w:r w:rsidRPr="0081572B">
        <w:rPr>
          <w:rFonts w:cs="Times New Roman"/>
          <w:lang w:val="lt-LT"/>
        </w:rPr>
        <w:t>. Tiekėjas pasiūlymo formoje turi aiškiai nurodyti</w:t>
      </w:r>
      <w:r w:rsidRPr="005A3EBA">
        <w:rPr>
          <w:rFonts w:cs="Times New Roman"/>
          <w:lang w:val="lt-LT"/>
        </w:rPr>
        <w:t xml:space="preserve">, kuri pasiūlymo informacija yra konfidenciali, vadovaujantis VPĮ 20 straipsniu (taip pat žr. </w:t>
      </w:r>
      <w:hyperlink r:id="rId14" w:history="1">
        <w:r w:rsidR="00EB09A8" w:rsidRPr="005A3EBA">
          <w:rPr>
            <w:rStyle w:val="Hyperlink"/>
            <w:rFonts w:cs="Times New Roman"/>
            <w:lang w:val="lt-LT"/>
          </w:rPr>
          <w:t>https://vpt.lrv.lt/uploads/vpt/documents/files/mp/konfidenciali_informacija.pdf</w:t>
        </w:r>
      </w:hyperlink>
      <w:r w:rsidR="00EB09A8" w:rsidRPr="005A3EBA">
        <w:rPr>
          <w:rFonts w:cs="Times New Roman"/>
          <w:lang w:val="lt-LT"/>
        </w:rPr>
        <w:t xml:space="preserve"> </w:t>
      </w:r>
      <w:r w:rsidRPr="005A3EBA">
        <w:rPr>
          <w:rFonts w:cs="Times New Roman"/>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5A3EBA">
        <w:rPr>
          <w:rFonts w:cs="Times New Roman"/>
          <w:lang w:val="lt-LT"/>
        </w:rPr>
        <w:t>įrodymus</w:t>
      </w:r>
      <w:proofErr w:type="spellEnd"/>
      <w:r w:rsidRPr="005A3EBA">
        <w:rPr>
          <w:rFonts w:cs="Times New Roman"/>
          <w:lang w:val="lt-LT"/>
        </w:rPr>
        <w:t>, laikoma, kad tokia informacija yra nekonfidenciali. Jei tiekėjas nenurodo konfidencialios informacijos, laikoma, kad pasiūly</w:t>
      </w:r>
      <w:r w:rsidR="00B76D2C" w:rsidRPr="005A3EBA">
        <w:rPr>
          <w:rFonts w:cs="Times New Roman"/>
          <w:lang w:val="lt-LT"/>
        </w:rPr>
        <w:t>mas yra nekonfidencialus.</w:t>
      </w:r>
      <w:r w:rsidR="00B76D2C" w:rsidRPr="005A3EBA">
        <w:rPr>
          <w:rFonts w:cs="Times New Roman"/>
          <w:lang w:val="lt-LT"/>
        </w:rPr>
        <w:tab/>
      </w:r>
      <w:r w:rsidR="00B76D2C" w:rsidRPr="005A3EBA">
        <w:rPr>
          <w:rFonts w:cs="Times New Roman"/>
          <w:lang w:val="lt-LT"/>
        </w:rPr>
        <w:br/>
      </w:r>
      <w:r w:rsidR="00B76D2C" w:rsidRPr="005A3EBA">
        <w:rPr>
          <w:rFonts w:cs="Times New Roman"/>
          <w:lang w:val="lt-LT"/>
        </w:rPr>
        <w:tab/>
        <w:t>5.15</w:t>
      </w:r>
      <w:r w:rsidRPr="005A3EBA">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w:t>
      </w:r>
      <w:r w:rsidR="00B76D2C" w:rsidRPr="005A3EBA">
        <w:rPr>
          <w:rFonts w:cs="Times New Roman"/>
          <w:lang w:val="lt-LT"/>
        </w:rPr>
        <w:t>ateikimo termino pabaigos.</w:t>
      </w:r>
      <w:r w:rsidR="00B76D2C" w:rsidRPr="005A3EBA">
        <w:rPr>
          <w:rFonts w:cs="Times New Roman"/>
          <w:lang w:val="lt-LT"/>
        </w:rPr>
        <w:br/>
      </w:r>
      <w:r w:rsidR="00B76D2C" w:rsidRPr="005A3EBA">
        <w:rPr>
          <w:rFonts w:cs="Times New Roman"/>
          <w:lang w:val="lt-LT"/>
        </w:rPr>
        <w:tab/>
        <w:t>5.16</w:t>
      </w:r>
      <w:r w:rsidRPr="005A3EBA">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28CDBDA" w14:textId="19ED03C9" w:rsidR="00807158" w:rsidRPr="005A3EBA" w:rsidRDefault="004C637F" w:rsidP="00D9120E">
      <w:pPr>
        <w:pStyle w:val="Body2"/>
        <w:spacing w:after="0"/>
        <w:ind w:firstLine="720"/>
        <w:rPr>
          <w:rFonts w:cs="Times New Roman"/>
          <w:b/>
          <w:color w:val="auto"/>
          <w:lang w:val="lt-LT"/>
        </w:rPr>
      </w:pPr>
      <w:r w:rsidRPr="005A3EBA">
        <w:rPr>
          <w:rFonts w:cs="Times New Roman"/>
          <w:lang w:val="lt-LT"/>
        </w:rPr>
        <w:tab/>
      </w:r>
      <w:r w:rsidR="00205AB1" w:rsidRPr="005A3EBA">
        <w:rPr>
          <w:rFonts w:cs="Times New Roman"/>
          <w:color w:val="auto"/>
          <w:lang w:val="lt-LT"/>
        </w:rPr>
        <w:br/>
      </w:r>
      <w:r w:rsidR="00205AB1" w:rsidRPr="005A3EBA">
        <w:rPr>
          <w:rFonts w:cs="Times New Roman"/>
          <w:color w:val="auto"/>
          <w:lang w:val="lt-LT"/>
        </w:rPr>
        <w:tab/>
      </w:r>
      <w:r w:rsidR="00205AB1" w:rsidRPr="005A3EBA">
        <w:rPr>
          <w:rFonts w:cs="Times New Roman"/>
          <w:b/>
          <w:color w:val="auto"/>
          <w:lang w:val="lt-LT"/>
        </w:rPr>
        <w:t>6. PASIŪLYMŲ ŠIFRAVIMAS</w:t>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t>6.1. Tiekėjo teikiamas pasiūlymas gali būti užšifruojamas. Tiekėjas, nusprendęs pateikti užšifruotą pasiūlymą, turi:</w:t>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w:t>
      </w:r>
      <w:r w:rsidR="00205AB1" w:rsidRPr="005A3EBA">
        <w:rPr>
          <w:rFonts w:cs="Times New Roman"/>
          <w:color w:val="auto"/>
          <w:lang w:val="lt-LT"/>
        </w:rPr>
        <w:lastRenderedPageBreak/>
        <w:t>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A3EBA">
        <w:rPr>
          <w:rFonts w:cs="Times New Roman"/>
          <w:color w:val="auto"/>
          <w:lang w:val="lt-LT"/>
        </w:rPr>
        <w:tab/>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r>
      <w:r w:rsidR="00205AB1" w:rsidRPr="005A3EBA">
        <w:rPr>
          <w:rFonts w:cs="Times New Roman"/>
          <w:b/>
          <w:color w:val="auto"/>
          <w:lang w:val="lt-LT"/>
        </w:rPr>
        <w:t>7. PASIŪLYMŲ GALIOJIMO UŽTIKRINIMAS</w:t>
      </w:r>
    </w:p>
    <w:p w14:paraId="093AE29B" w14:textId="77777777" w:rsidR="00D9120E" w:rsidRPr="005A3EBA" w:rsidRDefault="00D9120E" w:rsidP="00D9120E">
      <w:pPr>
        <w:pStyle w:val="Body2"/>
        <w:spacing w:after="0"/>
        <w:ind w:firstLine="720"/>
        <w:rPr>
          <w:rFonts w:cs="Times New Roman"/>
          <w:b/>
          <w:color w:val="auto"/>
          <w:lang w:val="lt-LT"/>
        </w:rPr>
      </w:pPr>
    </w:p>
    <w:p w14:paraId="2602EDD9" w14:textId="02E57218" w:rsidR="00D4026D" w:rsidRPr="005A3EBA" w:rsidRDefault="00807158" w:rsidP="00807158">
      <w:pPr>
        <w:pStyle w:val="Body2"/>
        <w:spacing w:after="0"/>
        <w:rPr>
          <w:rFonts w:cs="Times New Roman"/>
          <w:color w:val="auto"/>
          <w:lang w:val="lt-LT"/>
        </w:rPr>
      </w:pPr>
      <w:r w:rsidRPr="005A3EBA">
        <w:rPr>
          <w:rFonts w:cs="Times New Roman"/>
          <w:color w:val="auto"/>
          <w:lang w:val="lt-LT"/>
        </w:rPr>
        <w:t xml:space="preserve">             7.1. Pasiūlymo galiojimas užtikrinamas 2 proc. nuo pasiūlymo kainos </w:t>
      </w:r>
      <w:proofErr w:type="spellStart"/>
      <w:r w:rsidRPr="005A3EBA">
        <w:rPr>
          <w:rFonts w:cs="Times New Roman"/>
          <w:color w:val="auto"/>
          <w:lang w:val="lt-LT"/>
        </w:rPr>
        <w:t>Eur</w:t>
      </w:r>
      <w:proofErr w:type="spellEnd"/>
      <w:r w:rsidRPr="005A3EBA">
        <w:rPr>
          <w:rFonts w:cs="Times New Roman"/>
          <w:color w:val="auto"/>
          <w:lang w:val="lt-LT"/>
        </w:rPr>
        <w:t xml:space="preserve"> be PVM netesybomis (bauda).</w:t>
      </w:r>
      <w:r w:rsidRPr="005A3EBA">
        <w:rPr>
          <w:rFonts w:cs="Times New Roman"/>
          <w:color w:val="auto"/>
          <w:lang w:val="lt-LT"/>
        </w:rPr>
        <w:tab/>
        <w:t>7.2. Pateikdamas pasiūlymą tiekėjas įsipareigoja perkančiajai organizacijai sumokėti nurodyto dydžio netesybas (baudą) įvykus bent vienai šių sąlygų:</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5A3EBA">
        <w:rPr>
          <w:rFonts w:cs="Times New Roman"/>
          <w:color w:val="auto"/>
          <w:lang w:val="lt-LT"/>
        </w:rPr>
        <w:t>.</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00205AB1" w:rsidRPr="005A3EBA">
        <w:rPr>
          <w:rFonts w:cs="Times New Roman"/>
          <w:color w:val="auto"/>
          <w:lang w:val="lt-LT"/>
        </w:rPr>
        <w:tab/>
      </w:r>
    </w:p>
    <w:p w14:paraId="6B56B39A" w14:textId="77777777" w:rsidR="00D91CF7" w:rsidRPr="005A3EBA" w:rsidRDefault="00D91CF7" w:rsidP="00807158">
      <w:pPr>
        <w:pStyle w:val="Body2"/>
        <w:spacing w:after="0"/>
        <w:rPr>
          <w:rFonts w:cs="Times New Roman"/>
          <w:color w:val="auto"/>
          <w:lang w:val="lt-LT"/>
        </w:rPr>
      </w:pPr>
    </w:p>
    <w:p w14:paraId="541CEB9A" w14:textId="26C0950E" w:rsidR="00637FBE" w:rsidRPr="005A3EBA" w:rsidRDefault="00D4026D" w:rsidP="00B83525">
      <w:pPr>
        <w:pStyle w:val="Body2"/>
        <w:spacing w:after="0"/>
        <w:rPr>
          <w:rFonts w:cs="Times New Roman"/>
          <w:lang w:val="lt-LT"/>
        </w:rPr>
      </w:pPr>
      <w:r w:rsidRPr="005A3EBA">
        <w:rPr>
          <w:rFonts w:cs="Times New Roman"/>
          <w:color w:val="auto"/>
          <w:lang w:val="lt-LT"/>
        </w:rPr>
        <w:t xml:space="preserve">             </w:t>
      </w:r>
      <w:r w:rsidR="00205AB1" w:rsidRPr="005A3EBA">
        <w:rPr>
          <w:rFonts w:cs="Times New Roman"/>
          <w:b/>
          <w:color w:val="auto"/>
          <w:lang w:val="lt-LT"/>
        </w:rPr>
        <w:t>8. PAVYZDŽIŲ PATEIKIMAS</w:t>
      </w:r>
      <w:r w:rsidR="00205AB1" w:rsidRPr="005A3EBA">
        <w:rPr>
          <w:rFonts w:cs="Times New Roman"/>
          <w:b/>
          <w:color w:val="auto"/>
          <w:lang w:val="lt-LT"/>
        </w:rPr>
        <w:tab/>
      </w:r>
      <w:r w:rsidR="00205AB1" w:rsidRPr="005A3EBA">
        <w:rPr>
          <w:rFonts w:cs="Times New Roman"/>
          <w:b/>
          <w:color w:val="auto"/>
          <w:lang w:val="lt-LT"/>
        </w:rPr>
        <w:br/>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000000" w:themeColor="text1"/>
          <w:lang w:val="lt-LT"/>
        </w:rPr>
        <w:tab/>
      </w:r>
      <w:r w:rsidR="00B83525" w:rsidRPr="005A3EBA">
        <w:rPr>
          <w:rFonts w:cs="Times New Roman"/>
          <w:lang w:val="lt-LT"/>
        </w:rPr>
        <w:t>8.1. Siūlomo pirkimo objekto pavyzdžiai nereikalaujami.</w:t>
      </w:r>
      <w:r w:rsidR="00B83525" w:rsidRPr="005A3EBA">
        <w:rPr>
          <w:rFonts w:cs="Times New Roman"/>
          <w:lang w:val="lt-LT"/>
        </w:rPr>
        <w:tab/>
      </w:r>
      <w:r w:rsidR="00B83525" w:rsidRPr="005A3EBA">
        <w:rPr>
          <w:rFonts w:cs="Times New Roman"/>
          <w:lang w:val="lt-LT"/>
        </w:rPr>
        <w:br/>
      </w:r>
      <w:r w:rsidR="00807158" w:rsidRPr="005A3EBA">
        <w:rPr>
          <w:rFonts w:cs="Times New Roman"/>
          <w:color w:val="auto"/>
          <w:lang w:val="lt-LT"/>
        </w:rPr>
        <w:t xml:space="preserve">              </w:t>
      </w:r>
      <w:r w:rsidR="00807158" w:rsidRPr="005A3EBA">
        <w:rPr>
          <w:rFonts w:cs="Times New Roman"/>
          <w:color w:val="auto"/>
          <w:lang w:val="lt-LT"/>
        </w:rPr>
        <w:br/>
      </w:r>
      <w:r w:rsidR="00205AB1" w:rsidRPr="005A3EBA">
        <w:rPr>
          <w:rFonts w:cs="Times New Roman"/>
          <w:color w:val="auto"/>
          <w:lang w:val="lt-LT"/>
        </w:rPr>
        <w:tab/>
      </w:r>
      <w:r w:rsidR="00205AB1" w:rsidRPr="005A3EBA">
        <w:rPr>
          <w:rFonts w:cs="Times New Roman"/>
          <w:b/>
          <w:color w:val="auto"/>
          <w:lang w:val="lt-LT"/>
        </w:rPr>
        <w:t>9. PIRKIMO DOKUMENTŲ PAAIŠKINIMAS IR PATIKSLINIMAS</w:t>
      </w:r>
      <w:r w:rsidR="00205AB1" w:rsidRPr="005A3EBA">
        <w:rPr>
          <w:rFonts w:cs="Times New Roman"/>
          <w:b/>
          <w:color w:val="auto"/>
          <w:lang w:val="lt-LT"/>
        </w:rPr>
        <w:tab/>
      </w:r>
      <w:r w:rsidR="00205AB1" w:rsidRPr="005A3EBA">
        <w:rPr>
          <w:rFonts w:cs="Times New Roman"/>
          <w:b/>
          <w:color w:val="auto"/>
          <w:lang w:val="lt-LT"/>
        </w:rPr>
        <w:br/>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r>
      <w:r w:rsidR="00637FBE" w:rsidRPr="005A3EBA">
        <w:rPr>
          <w:rFonts w:cs="Times New Roman"/>
          <w:color w:val="000000" w:themeColor="text1"/>
          <w:lang w:val="lt-LT"/>
        </w:rPr>
        <w:t>9.1. Tiekėjas tik CVP IS susirašinėjimo priemonėmis gali prašyti, kad perkančioji organizacija paaiškintų ar pataisytų pirkimo dokumentus.</w:t>
      </w:r>
      <w:r w:rsidR="00637FBE" w:rsidRPr="005A3EBA">
        <w:rPr>
          <w:rFonts w:cs="Times New Roman"/>
          <w:lang w:val="lt-LT"/>
        </w:rPr>
        <w:tab/>
      </w:r>
      <w:r w:rsidR="00637FBE" w:rsidRPr="005A3EBA">
        <w:rPr>
          <w:rFonts w:cs="Times New Roman"/>
          <w:lang w:val="lt-LT"/>
        </w:rPr>
        <w:br/>
      </w:r>
      <w:r w:rsidR="00637FBE" w:rsidRPr="005A3EBA">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5A3EBA">
        <w:rPr>
          <w:rFonts w:cs="Times New Roman"/>
          <w:lang w:val="lt-LT"/>
        </w:rPr>
        <w:tab/>
      </w:r>
      <w:r w:rsidR="00637FBE" w:rsidRPr="005A3EBA">
        <w:rPr>
          <w:rFonts w:cs="Times New Roman"/>
          <w:lang w:val="lt-LT"/>
        </w:rPr>
        <w:br/>
      </w:r>
      <w:r w:rsidR="00637FBE" w:rsidRPr="005A3EBA">
        <w:rPr>
          <w:rFonts w:cs="Times New Roman"/>
          <w:lang w:val="lt-LT"/>
        </w:rPr>
        <w:tab/>
        <w:t xml:space="preserve">9.3. Perkančioji organizacija atsako tik CVP IS susirašinėjimo priemonėmis į kiekvieną tiekėjo rašytinį prašymą dėl pirkimo dokumentų, jei prašymas yra pateiktas likus </w:t>
      </w:r>
      <w:r w:rsidR="00637FBE" w:rsidRPr="005A3EBA">
        <w:rPr>
          <w:rFonts w:cs="Times New Roman"/>
          <w:b/>
          <w:lang w:val="lt-LT"/>
        </w:rPr>
        <w:t>ne mažiau kaip 12 (dvylikai) dienų</w:t>
      </w:r>
      <w:r w:rsidR="00637FBE" w:rsidRPr="005A3EBA">
        <w:rPr>
          <w:rFonts w:cs="Times New Roman"/>
          <w:lang w:val="lt-LT"/>
        </w:rPr>
        <w:t xml:space="preserve"> iki pasiūlymų pateikimo termino pabaigos.</w:t>
      </w:r>
      <w:r w:rsidR="00637FBE" w:rsidRPr="005A3EBA">
        <w:rPr>
          <w:rFonts w:cs="Times New Roman"/>
          <w:lang w:val="lt-LT"/>
        </w:rPr>
        <w:tab/>
      </w:r>
      <w:r w:rsidR="00637FBE" w:rsidRPr="005A3EBA">
        <w:rPr>
          <w:rFonts w:cs="Times New Roman"/>
          <w:lang w:val="lt-LT"/>
        </w:rPr>
        <w:tab/>
      </w:r>
      <w:r w:rsidR="00637FBE" w:rsidRPr="005A3EBA">
        <w:rPr>
          <w:rFonts w:cs="Times New Roman"/>
          <w:lang w:val="lt-LT"/>
        </w:rPr>
        <w:br/>
      </w:r>
      <w:r w:rsidR="00637FBE" w:rsidRPr="005A3EBA">
        <w:rPr>
          <w:rFonts w:cs="Times New Roman"/>
          <w:lang w:val="lt-LT"/>
        </w:rPr>
        <w:tab/>
        <w:t xml:space="preserve">9.4. Tiekėjo prašymu, (pateiktu tik CVP IS susirašinėjimo priemonėmis) papildomi pirkimo dokumentai (paaiškinimai ar patikslinimai) pateikiami CVP IS priemonėmis </w:t>
      </w:r>
      <w:r w:rsidR="00637FBE" w:rsidRPr="005A3EBA">
        <w:rPr>
          <w:rFonts w:cs="Times New Roman"/>
          <w:b/>
          <w:lang w:val="lt-LT"/>
        </w:rPr>
        <w:t>ne vėliau kaip likus 6</w:t>
      </w:r>
      <w:r w:rsidR="005142F6" w:rsidRPr="005A3EBA">
        <w:rPr>
          <w:rFonts w:cs="Times New Roman"/>
          <w:b/>
          <w:lang w:val="lt-LT"/>
        </w:rPr>
        <w:t xml:space="preserve"> (šešioms)</w:t>
      </w:r>
      <w:r w:rsidR="00637FBE" w:rsidRPr="005A3EBA">
        <w:rPr>
          <w:rFonts w:cs="Times New Roman"/>
          <w:b/>
          <w:lang w:val="lt-LT"/>
        </w:rPr>
        <w:t xml:space="preserve"> dienoms</w:t>
      </w:r>
      <w:r w:rsidR="00637FBE" w:rsidRPr="005A3EBA">
        <w:rPr>
          <w:rFonts w:cs="Times New Roman"/>
          <w:lang w:val="lt-LT"/>
        </w:rPr>
        <w:t xml:space="preserve"> iki pasiūlymų pateikimo termino pabaigos, jei jų paprašyta laiku. Paaiškinimai ar patikslinimai yra neatsiejama pirkimo dokumentų dalis.</w:t>
      </w:r>
      <w:r w:rsidR="00637FBE" w:rsidRPr="005A3EBA">
        <w:rPr>
          <w:rFonts w:cs="Times New Roman"/>
          <w:lang w:val="lt-LT"/>
        </w:rPr>
        <w:tab/>
      </w:r>
      <w:r w:rsidR="00637FBE" w:rsidRPr="005A3EBA">
        <w:rPr>
          <w:rFonts w:cs="Times New Roman"/>
          <w:lang w:val="lt-LT"/>
        </w:rPr>
        <w:br/>
      </w:r>
      <w:r w:rsidR="00637FBE" w:rsidRPr="005A3EBA">
        <w:rPr>
          <w:rFonts w:cs="Times New Roman"/>
          <w:lang w:val="lt-LT"/>
        </w:rPr>
        <w:tab/>
        <w:t>9.5. Pirkimo dokumentų paaiškinimai ir patikslinimai skelbiami CVP IS priemonėmis kartu su kitais pirkimo</w:t>
      </w:r>
      <w:r w:rsidR="00637FBE" w:rsidRPr="005A3EBA">
        <w:rPr>
          <w:rFonts w:cs="Times New Roman"/>
          <w:lang w:val="lt-LT"/>
        </w:rPr>
        <w:tab/>
        <w:t>dokumentais ir siunčiami prašymą pateikusiam bei visiems prie pirkimo prisijungusiems tiekėjams, neatskleidžiant prašymą pateikusio tiekėjo tapatybės.</w:t>
      </w:r>
    </w:p>
    <w:p w14:paraId="71C16B66" w14:textId="7594B2C6" w:rsidR="003D6CE5" w:rsidRPr="005A3EBA" w:rsidRDefault="00637FBE" w:rsidP="00637FBE">
      <w:pPr>
        <w:pStyle w:val="Body2"/>
        <w:spacing w:after="0"/>
        <w:rPr>
          <w:rFonts w:cs="Times New Roman"/>
          <w:color w:val="auto"/>
          <w:lang w:val="lt-LT"/>
        </w:rPr>
      </w:pPr>
      <w:r w:rsidRPr="005A3EBA">
        <w:rPr>
          <w:rFonts w:cs="Times New Roman"/>
          <w:lang w:val="lt-LT"/>
        </w:rPr>
        <w:tab/>
      </w:r>
      <w:r w:rsidR="005142F6" w:rsidRPr="005A3EBA">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5A3EBA">
        <w:rPr>
          <w:rFonts w:cs="Times New Roman"/>
          <w:lang w:val="lt-LT"/>
        </w:rPr>
        <w:tab/>
      </w:r>
      <w:r w:rsidRPr="005A3EBA">
        <w:rPr>
          <w:rFonts w:cs="Times New Roman"/>
          <w:lang w:val="lt-LT"/>
        </w:rPr>
        <w:br/>
      </w:r>
      <w:r w:rsidRPr="005A3EBA">
        <w:rPr>
          <w:rFonts w:cs="Times New Roman"/>
          <w:lang w:val="lt-LT"/>
        </w:rPr>
        <w:tab/>
      </w:r>
      <w:r w:rsidR="005142F6" w:rsidRPr="005A3EBA">
        <w:rPr>
          <w:rFonts w:cs="Times New Roman"/>
          <w:lang w:val="lt-LT"/>
        </w:rPr>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5142F6" w:rsidRPr="005A3EBA">
        <w:rPr>
          <w:rFonts w:cs="Times New Roman"/>
          <w:lang w:val="lt-LT"/>
        </w:rPr>
        <w:t>patikslinimus</w:t>
      </w:r>
      <w:proofErr w:type="spellEnd"/>
      <w:r w:rsidR="005142F6" w:rsidRPr="005A3EBA">
        <w:rPr>
          <w:rFonts w:cs="Times New Roman"/>
          <w:lang w:val="lt-LT"/>
        </w:rPr>
        <w:t>.</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9.9. Perkančioji organizacija nerengs susitikimų su tiekėjais dėl pirkimo dokumentų paaiškinimo.</w:t>
      </w:r>
      <w:r w:rsidR="005142F6" w:rsidRPr="005A3EBA">
        <w:rPr>
          <w:rFonts w:cs="Times New Roman"/>
          <w:lang w:val="lt-LT"/>
        </w:rPr>
        <w:tab/>
      </w:r>
      <w:r w:rsidR="005142F6" w:rsidRPr="005A3EBA">
        <w:rPr>
          <w:rFonts w:cs="Times New Roman"/>
          <w:lang w:val="lt-LT"/>
        </w:rPr>
        <w:br/>
      </w:r>
      <w:r w:rsidR="00205AB1" w:rsidRPr="005A3EBA">
        <w:rPr>
          <w:rFonts w:cs="Times New Roman"/>
          <w:color w:val="auto"/>
          <w:lang w:val="lt-LT"/>
        </w:rPr>
        <w:tab/>
      </w:r>
    </w:p>
    <w:p w14:paraId="7179F5AD" w14:textId="270E977F" w:rsidR="00B83525" w:rsidRPr="005A3EBA" w:rsidRDefault="00205AB1" w:rsidP="00637FBE">
      <w:pPr>
        <w:pStyle w:val="Body2"/>
        <w:spacing w:after="0"/>
        <w:rPr>
          <w:rFonts w:cs="Times New Roman"/>
          <w:color w:val="auto"/>
          <w:lang w:val="lt-LT"/>
        </w:rPr>
      </w:pPr>
      <w:r w:rsidRPr="005A3EBA">
        <w:rPr>
          <w:rFonts w:cs="Times New Roman"/>
          <w:color w:val="auto"/>
          <w:lang w:val="lt-LT"/>
        </w:rPr>
        <w:lastRenderedPageBreak/>
        <w:tab/>
      </w:r>
      <w:r w:rsidR="00C7720F" w:rsidRPr="005A3EBA">
        <w:rPr>
          <w:rFonts w:cs="Times New Roman"/>
          <w:color w:val="auto"/>
          <w:lang w:val="lt-LT"/>
        </w:rPr>
        <w:t xml:space="preserve"> </w:t>
      </w:r>
      <w:r w:rsidRPr="005A3EBA">
        <w:rPr>
          <w:rFonts w:cs="Times New Roman"/>
          <w:b/>
          <w:color w:val="auto"/>
          <w:lang w:val="lt-LT"/>
        </w:rPr>
        <w:t>10. SUSIPAŽINIMAS SU GAUTAIS PASIŪLYMAIS</w:t>
      </w:r>
      <w:r w:rsidRPr="005A3EBA">
        <w:rPr>
          <w:rFonts w:cs="Times New Roman"/>
          <w:b/>
          <w:color w:val="auto"/>
          <w:lang w:val="lt-LT"/>
        </w:rPr>
        <w:tab/>
      </w:r>
      <w:r w:rsidRPr="005A3EBA">
        <w:rPr>
          <w:rFonts w:cs="Times New Roman"/>
          <w:b/>
          <w:color w:val="auto"/>
          <w:lang w:val="lt-LT"/>
        </w:rPr>
        <w:br/>
      </w:r>
      <w:r w:rsidRPr="005A3EBA">
        <w:rPr>
          <w:rFonts w:cs="Times New Roman"/>
          <w:b/>
          <w:color w:val="auto"/>
          <w:lang w:val="lt-LT"/>
        </w:rPr>
        <w:tab/>
      </w:r>
      <w:r w:rsidRPr="005A3EBA">
        <w:rPr>
          <w:rFonts w:cs="Times New Roman"/>
          <w:b/>
          <w:color w:val="auto"/>
          <w:lang w:val="lt-LT"/>
        </w:rPr>
        <w:br/>
      </w:r>
      <w:r w:rsidRPr="005A3EBA">
        <w:rPr>
          <w:rFonts w:cs="Times New Roman"/>
          <w:color w:val="auto"/>
          <w:lang w:val="lt-LT"/>
        </w:rPr>
        <w:tab/>
        <w:t xml:space="preserve">10.1. Pirminis susipažinimas su CVP IS priemonėmis pateiktais tiekėjų pasiūlymais vyks </w:t>
      </w:r>
      <w:r w:rsidR="005142F6" w:rsidRPr="005A3EBA">
        <w:rPr>
          <w:rFonts w:cs="Times New Roman"/>
          <w:color w:val="auto"/>
          <w:lang w:val="lt-LT"/>
        </w:rPr>
        <w:t>30</w:t>
      </w:r>
      <w:r w:rsidRPr="005A3EBA">
        <w:rPr>
          <w:rFonts w:cs="Times New Roman"/>
          <w:color w:val="auto"/>
          <w:lang w:val="lt-LT"/>
        </w:rPr>
        <w:t xml:space="preserve"> min. po CVP IS nurodytos pasiūlymų pateikimo termino pabaigos.</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p>
    <w:p w14:paraId="7AB25604" w14:textId="77777777" w:rsidR="005142F6" w:rsidRPr="005A3EBA" w:rsidRDefault="003434A7" w:rsidP="00647D4C">
      <w:pPr>
        <w:pStyle w:val="Body2"/>
        <w:ind w:firstLine="720"/>
        <w:rPr>
          <w:rFonts w:cs="Times New Roman"/>
          <w:b/>
          <w:color w:val="auto"/>
          <w:lang w:val="lt-LT"/>
        </w:rPr>
      </w:pPr>
      <w:r w:rsidRPr="005A3EBA">
        <w:rPr>
          <w:rFonts w:cs="Times New Roman"/>
          <w:color w:val="auto"/>
          <w:lang w:val="lt-LT"/>
        </w:rPr>
        <w:t xml:space="preserve">  </w:t>
      </w:r>
      <w:r w:rsidR="00205AB1" w:rsidRPr="005A3EBA">
        <w:rPr>
          <w:rFonts w:cs="Times New Roman"/>
          <w:b/>
          <w:color w:val="auto"/>
          <w:lang w:val="lt-LT"/>
        </w:rPr>
        <w:t>11. PASIŪLYMŲ NAGRINĖJIMAS</w:t>
      </w:r>
      <w:r w:rsidR="00205AB1" w:rsidRPr="005A3EBA">
        <w:rPr>
          <w:rFonts w:cs="Times New Roman"/>
          <w:b/>
          <w:color w:val="auto"/>
          <w:lang w:val="lt-LT"/>
        </w:rPr>
        <w:tab/>
      </w:r>
    </w:p>
    <w:p w14:paraId="1EC5C8F8" w14:textId="77777777" w:rsidR="005142F6" w:rsidRPr="005A3EBA" w:rsidRDefault="005142F6" w:rsidP="00647D4C">
      <w:pPr>
        <w:pStyle w:val="Body2"/>
        <w:ind w:firstLine="720"/>
        <w:rPr>
          <w:rFonts w:cs="Times New Roman"/>
          <w:b/>
          <w:color w:val="auto"/>
          <w:lang w:val="lt-LT"/>
        </w:rPr>
      </w:pPr>
    </w:p>
    <w:p w14:paraId="41F321D8" w14:textId="77777777" w:rsidR="00B76D2C" w:rsidRPr="00502AF5" w:rsidRDefault="005142F6" w:rsidP="005142F6">
      <w:pPr>
        <w:pStyle w:val="Body2"/>
        <w:ind w:firstLine="709"/>
        <w:rPr>
          <w:rFonts w:cs="Times New Roman"/>
          <w:lang w:val="lt-LT"/>
        </w:rPr>
      </w:pPr>
      <w:r w:rsidRPr="00502AF5">
        <w:rPr>
          <w:rFonts w:cs="Times New Roman"/>
          <w:lang w:val="lt-LT"/>
        </w:rPr>
        <w:t>11.1. Pateiktus pasiūlymus nagrinėja, vertina ir palygina pirkimo komisija šia tvarka:</w:t>
      </w:r>
      <w:r w:rsidRPr="00502AF5">
        <w:rPr>
          <w:rFonts w:cs="Times New Roman"/>
          <w:lang w:val="lt-LT"/>
        </w:rPr>
        <w:tab/>
      </w:r>
      <w:r w:rsidRPr="00502AF5">
        <w:rPr>
          <w:rFonts w:cs="Times New Roman"/>
          <w:lang w:val="lt-LT"/>
        </w:rPr>
        <w:br/>
      </w:r>
      <w:r w:rsidRPr="00502AF5">
        <w:rPr>
          <w:rFonts w:cs="Times New Roman"/>
          <w:lang w:val="lt-LT"/>
        </w:rPr>
        <w:tab/>
        <w:t>11.1.1 įvertina EBVPD pateiktą informaciją ir ne vėliau kaip per 3 darbo dienas raštu praneša apie šio patikrinimo rezultatus;</w:t>
      </w:r>
      <w:r w:rsidRPr="00502AF5">
        <w:rPr>
          <w:rFonts w:cs="Times New Roman"/>
          <w:lang w:val="lt-LT"/>
        </w:rPr>
        <w:tab/>
      </w:r>
      <w:r w:rsidRPr="00502AF5">
        <w:rPr>
          <w:rFonts w:cs="Times New Roman"/>
          <w:lang w:val="lt-LT"/>
        </w:rPr>
        <w:br/>
      </w:r>
      <w:r w:rsidRPr="00502AF5">
        <w:rPr>
          <w:rFonts w:cs="Times New Roman"/>
          <w:lang w:val="lt-LT"/>
        </w:rPr>
        <w:tab/>
        <w:t>11.1.2. nagrinėja, vertina ir palygina dalyvių pateiktus pasiūlymus, vadovaudamasi pirkimo doku</w:t>
      </w:r>
      <w:r w:rsidR="00B76D2C" w:rsidRPr="00502AF5">
        <w:rPr>
          <w:rFonts w:cs="Times New Roman"/>
          <w:lang w:val="lt-LT"/>
        </w:rPr>
        <w:t>mentuose nustatytomis sąlygomis;</w:t>
      </w:r>
    </w:p>
    <w:p w14:paraId="4AB61170" w14:textId="31751ABA" w:rsidR="00DF6956" w:rsidRPr="00502AF5" w:rsidRDefault="00DF6956" w:rsidP="005142F6">
      <w:pPr>
        <w:pStyle w:val="Body2"/>
        <w:ind w:firstLine="709"/>
        <w:rPr>
          <w:rFonts w:cs="Times New Roman"/>
          <w:lang w:val="lt-LT"/>
        </w:rPr>
      </w:pPr>
      <w:r w:rsidRPr="00502AF5">
        <w:rPr>
          <w:rFonts w:cs="Times New Roman"/>
          <w:lang w:val="lt-LT"/>
        </w:rPr>
        <w:t xml:space="preserve">11.1.3. </w:t>
      </w:r>
      <w:r w:rsidRPr="00502AF5">
        <w:rPr>
          <w:rFonts w:cs="Times New Roman"/>
          <w:bdr w:val="none" w:sz="0" w:space="0" w:color="auto" w:frame="1"/>
          <w:lang w:val="lt-LT"/>
        </w:rPr>
        <w:t>įvertina, ar pasiūlyta kaina ir (ar) sąnaudos nėra per didelės, perkančiajai organizacijai nepriimtinos. Taikomos VPĮ 45 straipsnio 1 dalies 5 punkto nuostatos</w:t>
      </w:r>
      <w:r w:rsidRPr="00502AF5">
        <w:rPr>
          <w:rFonts w:cs="Times New Roman"/>
          <w:lang w:val="lt-LT"/>
        </w:rPr>
        <w:t>;</w:t>
      </w:r>
    </w:p>
    <w:p w14:paraId="24BB8D70" w14:textId="65421B48" w:rsidR="005142F6" w:rsidRPr="00502AF5" w:rsidRDefault="00DF6956" w:rsidP="005142F6">
      <w:pPr>
        <w:pStyle w:val="Body2"/>
        <w:ind w:firstLine="709"/>
        <w:rPr>
          <w:rFonts w:cs="Times New Roman"/>
          <w:lang w:val="lt-LT"/>
        </w:rPr>
      </w:pPr>
      <w:r w:rsidRPr="00502AF5">
        <w:rPr>
          <w:rFonts w:cs="Times New Roman"/>
          <w:lang w:val="lt-LT"/>
        </w:rPr>
        <w:t>11.1.4</w:t>
      </w:r>
      <w:r w:rsidR="00B76D2C" w:rsidRPr="00502AF5">
        <w:rPr>
          <w:rFonts w:cs="Times New Roman"/>
          <w:lang w:val="lt-LT"/>
        </w:rPr>
        <w:t>. tikrina ar nebuvo pasiūlyta neįprastai maža kaina ir ar tiekėjas pirkimo komisijos prašymu pateikė raštišką tinkamą kainos pagrįstumo įrodymą;</w:t>
      </w:r>
      <w:r w:rsidR="00B76D2C" w:rsidRPr="00502AF5">
        <w:rPr>
          <w:rFonts w:cs="Times New Roman"/>
          <w:lang w:val="lt-LT"/>
        </w:rPr>
        <w:tab/>
      </w:r>
      <w:r w:rsidRPr="00502AF5">
        <w:rPr>
          <w:rFonts w:cs="Times New Roman"/>
          <w:lang w:val="lt-LT"/>
        </w:rPr>
        <w:t xml:space="preserve"> </w:t>
      </w:r>
      <w:r w:rsidRPr="00502AF5">
        <w:rPr>
          <w:rFonts w:cs="Times New Roman"/>
          <w:lang w:val="lt-LT"/>
        </w:rPr>
        <w:tab/>
      </w:r>
      <w:r w:rsidRPr="00502AF5">
        <w:rPr>
          <w:rFonts w:cs="Times New Roman"/>
          <w:lang w:val="lt-LT"/>
        </w:rPr>
        <w:br/>
      </w:r>
      <w:r w:rsidRPr="00502AF5">
        <w:rPr>
          <w:rFonts w:cs="Times New Roman"/>
          <w:lang w:val="lt-LT"/>
        </w:rPr>
        <w:tab/>
        <w:t>11.1.5</w:t>
      </w:r>
      <w:r w:rsidR="005142F6" w:rsidRPr="00502AF5">
        <w:rPr>
          <w:rFonts w:cs="Times New Roman"/>
          <w:lang w:val="lt-LT"/>
        </w:rPr>
        <w:t xml:space="preserve">. </w:t>
      </w:r>
      <w:r w:rsidR="005142F6" w:rsidRPr="00502AF5">
        <w:rPr>
          <w:rFonts w:cs="Times New Roman"/>
          <w:lang w:val="lt-LT"/>
        </w:rPr>
        <w:tab/>
        <w:t>galimo laimėtojo prašo pateikti pirkimo sąlygų 4 priede nurodytus dokumentus patvirtinančius tiekėjo pašalinimo pagrindų nebuvimą ir dokumentus patvirtinančius tiekėjo kva</w:t>
      </w:r>
      <w:r w:rsidRPr="00502AF5">
        <w:rPr>
          <w:rFonts w:cs="Times New Roman"/>
          <w:lang w:val="lt-LT"/>
        </w:rPr>
        <w:t>lifikaciją. Gavusi dokumentus, k</w:t>
      </w:r>
      <w:r w:rsidR="005142F6" w:rsidRPr="00502AF5">
        <w:rPr>
          <w:rFonts w:cs="Times New Roman"/>
          <w:lang w:val="lt-LT"/>
        </w:rPr>
        <w:t>omisija patikrina, ar nėra tiekėjo pašalinimo pagrindų, ar galimas laimėtojas atitinka pirkimo sąlygų 4 priede nurodytus kvalifikacijos reikalavimus;</w:t>
      </w:r>
      <w:r w:rsidR="005142F6" w:rsidRPr="00502AF5">
        <w:rPr>
          <w:rFonts w:cs="Times New Roman"/>
          <w:lang w:val="lt-LT"/>
        </w:rPr>
        <w:tab/>
      </w:r>
    </w:p>
    <w:p w14:paraId="4A2DD622" w14:textId="7D879514" w:rsidR="005142F6" w:rsidRPr="005A3EBA" w:rsidRDefault="00DF6956" w:rsidP="005142F6">
      <w:pPr>
        <w:pStyle w:val="Body2"/>
        <w:ind w:firstLine="709"/>
        <w:rPr>
          <w:rFonts w:cs="Times New Roman"/>
          <w:lang w:val="lt-LT"/>
        </w:rPr>
      </w:pPr>
      <w:r w:rsidRPr="00502AF5">
        <w:rPr>
          <w:rFonts w:cs="Times New Roman"/>
          <w:lang w:val="lt-LT"/>
        </w:rPr>
        <w:t>11.1.6</w:t>
      </w:r>
      <w:r w:rsidR="005142F6" w:rsidRPr="00502AF5">
        <w:rPr>
          <w:rFonts w:cs="Times New Roman"/>
          <w:lang w:val="lt-LT"/>
        </w:rPr>
        <w:t>. sudaro pasiūlymų eilę ir nustato pirkimo l</w:t>
      </w:r>
      <w:r w:rsidR="00A87210" w:rsidRPr="00502AF5">
        <w:rPr>
          <w:rFonts w:cs="Times New Roman"/>
          <w:lang w:val="lt-LT"/>
        </w:rPr>
        <w:t>aimėtoją;</w:t>
      </w:r>
      <w:r w:rsidR="00A87210" w:rsidRPr="00502AF5">
        <w:rPr>
          <w:rFonts w:cs="Times New Roman"/>
          <w:lang w:val="lt-LT"/>
        </w:rPr>
        <w:tab/>
      </w:r>
      <w:r w:rsidR="00A87210" w:rsidRPr="00502AF5">
        <w:rPr>
          <w:rFonts w:cs="Times New Roman"/>
          <w:lang w:val="lt-LT"/>
        </w:rPr>
        <w:br/>
      </w:r>
      <w:r w:rsidR="00A87210" w:rsidRPr="00502AF5">
        <w:rPr>
          <w:rFonts w:cs="Times New Roman"/>
          <w:lang w:val="lt-LT"/>
        </w:rPr>
        <w:tab/>
        <w:t>11.1.7</w:t>
      </w:r>
      <w:r w:rsidR="005142F6" w:rsidRPr="00502AF5">
        <w:rPr>
          <w:rFonts w:cs="Times New Roman"/>
          <w:lang w:val="lt-LT"/>
        </w:rPr>
        <w:t>. tiekėją, kurio pasiūlymas pripažintas laimėjusiu, kviečia sudaryti pirkimo sutartį.</w:t>
      </w:r>
      <w:r w:rsidR="005142F6" w:rsidRPr="00502AF5">
        <w:rPr>
          <w:rFonts w:cs="Times New Roman"/>
          <w:lang w:val="lt-LT"/>
        </w:rPr>
        <w:br/>
      </w:r>
      <w:r w:rsidR="005142F6" w:rsidRPr="00502AF5">
        <w:rPr>
          <w:rFonts w:cs="Times New Roman"/>
          <w:lang w:val="lt-LT"/>
        </w:rPr>
        <w:tab/>
        <w:t>11.2. Atlikdama pirkimą atviro konkurso būdu, perkančioji organizacija gali nesilaikyti 11.1 punkte nustatyto pirkimo procedūrų eiliškumo ir pirmiausia vertinti dalyvių pateiktus pasiūlymus, o įvertinusi pasiūlymus patikrinti, ar nėra ekonomiškai naudingiausią</w:t>
      </w:r>
      <w:r w:rsidR="005142F6" w:rsidRPr="005A3EBA">
        <w:rPr>
          <w:rFonts w:cs="Times New Roman"/>
          <w:lang w:val="lt-LT"/>
        </w:rPr>
        <w:t xml:space="preserve">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5142F6" w:rsidRPr="005A3EBA">
        <w:rPr>
          <w:rFonts w:cs="Times New Roman"/>
          <w:lang w:val="lt-LT"/>
        </w:rPr>
        <w:br/>
      </w:r>
      <w:r w:rsidR="005142F6" w:rsidRPr="005A3EBA">
        <w:rPr>
          <w:rFonts w:cs="Times New Roman"/>
          <w:lang w:val="lt-LT"/>
        </w:rPr>
        <w:tab/>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w:t>
      </w:r>
      <w:r w:rsidR="005E5219" w:rsidRPr="005A3EBA">
        <w:rPr>
          <w:rFonts w:cs="Times New Roman"/>
          <w:lang w:val="lt-LT"/>
        </w:rPr>
        <w:t>,,Dėl Pasiūlymų patikslinimo, papildymo ar paaiškinimo taisyklių patvirtinimo“</w:t>
      </w:r>
      <w:r w:rsidR="005142F6" w:rsidRPr="005A3EBA">
        <w:rPr>
          <w:rFonts w:cs="Times New Roman"/>
          <w:lang w:val="lt-LT"/>
        </w:rPr>
        <w:t>.</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11.7. Perkančioji organizacija gali nevertinti viso tiekėjo pasiūlymo, jeigu patikrinusi jo dalį nustato, kad, vadovaujantis VPĮ reikalavimais, pasiūlymas turi būti atmestas.</w:t>
      </w:r>
    </w:p>
    <w:p w14:paraId="30FF280B" w14:textId="17B19E68" w:rsidR="00647D4C" w:rsidRPr="005A3EBA" w:rsidRDefault="005142F6" w:rsidP="005142F6">
      <w:pPr>
        <w:pStyle w:val="Body2"/>
        <w:ind w:firstLine="720"/>
        <w:rPr>
          <w:rFonts w:cs="Times New Roman"/>
          <w:lang w:val="lt-LT"/>
        </w:rPr>
      </w:pPr>
      <w:r w:rsidRPr="005A3EBA">
        <w:rPr>
          <w:rFonts w:cs="Times New Roman"/>
          <w:lang w:val="lt-LT"/>
        </w:rPr>
        <w:t xml:space="preserve">11.8. Prieš nustatydama laimėjusį pasiūlymą, perkančioji organizacija reikalaus, kad ekonomiškai naudingiausią pasiūlymą pateikęs dalyvis pateiktų aktualius dokumentus, patvirtinančius jo pašalinimo pagrindų </w:t>
      </w:r>
      <w:r w:rsidRPr="005A3EBA">
        <w:rPr>
          <w:rFonts w:cs="Times New Roman"/>
          <w:lang w:val="lt-LT"/>
        </w:rPr>
        <w:lastRenderedPageBreak/>
        <w:t>nebuvimą ir atitiktį kvalifikacijos reikalavimams. Ketinimų protokolus (ar kitokius susitarimus) su pasiūlyme nurodytais subtiekėjais turės pateikti taip pat tik ekonomiškai naudingiausią pasiūlymą pateikęs dalyvis.</w:t>
      </w:r>
      <w:r w:rsidRPr="005A3EBA">
        <w:rPr>
          <w:rFonts w:cs="Times New Roman"/>
          <w:lang w:val="lt-LT"/>
        </w:rPr>
        <w:tab/>
      </w:r>
      <w:r w:rsidR="00647D4C" w:rsidRPr="005A3EBA">
        <w:rPr>
          <w:rFonts w:cs="Times New Roman"/>
          <w:lang w:val="lt-LT"/>
        </w:rPr>
        <w:t xml:space="preserve"> </w:t>
      </w:r>
    </w:p>
    <w:p w14:paraId="5F4D06AE" w14:textId="77777777" w:rsidR="00647D4C" w:rsidRPr="005A3EBA" w:rsidRDefault="00205AB1" w:rsidP="00647D4C">
      <w:pPr>
        <w:pStyle w:val="Body2"/>
        <w:spacing w:after="0"/>
        <w:ind w:firstLine="567"/>
        <w:rPr>
          <w:rFonts w:cs="Times New Roman"/>
          <w:color w:val="auto"/>
          <w:lang w:val="lt-LT"/>
        </w:rPr>
      </w:pP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002C2682" w:rsidRPr="005A3EBA">
        <w:rPr>
          <w:rFonts w:cs="Times New Roman"/>
          <w:b/>
          <w:color w:val="auto"/>
          <w:lang w:val="lt-LT"/>
        </w:rPr>
        <w:t>12. ELEKTRONINIS AUKCIONAS</w:t>
      </w:r>
      <w:r w:rsidR="002C2682" w:rsidRPr="005A3EBA">
        <w:rPr>
          <w:rFonts w:cs="Times New Roman"/>
          <w:color w:val="auto"/>
          <w:lang w:val="lt-LT"/>
        </w:rPr>
        <w:tab/>
      </w:r>
    </w:p>
    <w:p w14:paraId="2F50F93C" w14:textId="0CB7A5C7" w:rsidR="005142F6" w:rsidRPr="005A3EBA" w:rsidRDefault="002C2682" w:rsidP="00D91CF7">
      <w:pPr>
        <w:pStyle w:val="Body2"/>
        <w:ind w:firstLine="567"/>
        <w:rPr>
          <w:rFonts w:cs="Times New Roman"/>
          <w:lang w:val="lt-LT"/>
        </w:rPr>
      </w:pPr>
      <w:r w:rsidRPr="005A3EBA">
        <w:rPr>
          <w:rFonts w:cs="Times New Roman"/>
          <w:color w:val="auto"/>
          <w:lang w:val="lt-LT"/>
        </w:rPr>
        <w:br/>
      </w:r>
      <w:r w:rsidRPr="005A3EBA">
        <w:rPr>
          <w:rFonts w:cs="Times New Roman"/>
          <w:color w:val="auto"/>
          <w:lang w:val="lt-LT"/>
        </w:rPr>
        <w:tab/>
        <w:t xml:space="preserve">12.1. </w:t>
      </w:r>
      <w:r w:rsidR="007A5C31" w:rsidRPr="005A3EBA">
        <w:rPr>
          <w:rFonts w:cs="Times New Roman"/>
          <w:lang w:val="lt-LT"/>
        </w:rPr>
        <w:t>Elektroninis aukcionas nerengiamas.</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Pr="005A3EBA">
        <w:rPr>
          <w:rFonts w:cs="Times New Roman"/>
          <w:color w:val="auto"/>
          <w:lang w:val="lt-LT"/>
        </w:rPr>
        <w:br/>
      </w:r>
      <w:r w:rsidR="00205AB1" w:rsidRPr="005A3EBA">
        <w:rPr>
          <w:rFonts w:cs="Times New Roman"/>
          <w:color w:val="auto"/>
          <w:lang w:val="lt-LT"/>
        </w:rPr>
        <w:tab/>
      </w:r>
      <w:r w:rsidR="00205AB1" w:rsidRPr="005A3EBA">
        <w:rPr>
          <w:rFonts w:cs="Times New Roman"/>
          <w:b/>
          <w:color w:val="auto"/>
          <w:lang w:val="lt-LT"/>
        </w:rPr>
        <w:t>13. PASIŪLYMŲ ATMETIMO PRIEŽASTYS</w:t>
      </w:r>
      <w:r w:rsidR="00205AB1" w:rsidRPr="005A3EBA">
        <w:rPr>
          <w:rFonts w:cs="Times New Roman"/>
          <w:b/>
          <w:color w:val="auto"/>
          <w:lang w:val="lt-LT"/>
        </w:rPr>
        <w:tab/>
      </w:r>
      <w:r w:rsidR="00205AB1" w:rsidRPr="005A3EBA">
        <w:rPr>
          <w:rFonts w:cs="Times New Roman"/>
          <w:color w:val="auto"/>
          <w:lang w:val="lt-LT"/>
        </w:rPr>
        <w:br/>
      </w:r>
      <w:r w:rsidR="00205AB1" w:rsidRPr="005A3EBA">
        <w:rPr>
          <w:rFonts w:cs="Times New Roman"/>
          <w:color w:val="auto"/>
          <w:lang w:val="lt-LT"/>
        </w:rPr>
        <w:tab/>
      </w:r>
      <w:r w:rsidR="00205AB1" w:rsidRPr="005A3EBA">
        <w:rPr>
          <w:rFonts w:cs="Times New Roman"/>
          <w:color w:val="auto"/>
          <w:lang w:val="lt-LT"/>
        </w:rPr>
        <w:br/>
      </w:r>
      <w:r w:rsidR="00205AB1" w:rsidRPr="005A3EBA">
        <w:rPr>
          <w:rFonts w:cs="Times New Roman"/>
          <w:color w:val="auto"/>
          <w:lang w:val="lt-LT"/>
        </w:rPr>
        <w:tab/>
      </w:r>
      <w:r w:rsidR="005142F6" w:rsidRPr="005A3EBA">
        <w:rPr>
          <w:rFonts w:cs="Times New Roman"/>
          <w:lang w:val="lt-LT"/>
        </w:rPr>
        <w:t>13.1. Pirkimo komisija atmeta pasiūlymą, jeigu:</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13.1.1. tiekėjas pasiūlymą ar jo dalį pateikė ne CVP IS priemonėmis;</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13.1.2. yra bent vienas VPĮ 46 straipsnyje (pirkimo sąlygų 4 priedas „Tiekėjų pašalinimo pagrindai</w:t>
      </w:r>
      <w:r w:rsidR="00C57135" w:rsidRPr="005A3EBA">
        <w:rPr>
          <w:rFonts w:cs="Times New Roman"/>
          <w:lang w:val="lt-LT"/>
        </w:rPr>
        <w:t>,</w:t>
      </w:r>
      <w:r w:rsidR="005142F6" w:rsidRPr="005A3EBA">
        <w:rPr>
          <w:rFonts w:cs="Times New Roman"/>
          <w:lang w:val="lt-LT"/>
        </w:rPr>
        <w:t xml:space="preserve"> kvalifikacijos</w:t>
      </w:r>
      <w:r w:rsidR="00C57135" w:rsidRPr="005A3EBA">
        <w:rPr>
          <w:rFonts w:cs="Times New Roman"/>
          <w:lang w:val="lt-LT"/>
        </w:rPr>
        <w:t xml:space="preserve"> ir kiti</w:t>
      </w:r>
      <w:r w:rsidR="005142F6" w:rsidRPr="005A3EBA">
        <w:rPr>
          <w:rFonts w:cs="Times New Roman"/>
          <w:lang w:val="lt-LT"/>
        </w:rPr>
        <w:t xml:space="preserve"> reikalavimai“) nustatytas tiekėjo pašalinimo pagrindas arba perkančiosios organizacijos prašymu nepateikė ar nepatikslino pateiktų netikslių ar neišsamių duomenų apie pašalinimo pagrindų nebuvimą CVP IS priemonėmis;</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13.1.3. pasiūlymas  ar siūlomos prekės neatitinka pirkimo dokumentuose nustatytų reikalavimų, kaip pvz., pasiūlymas pateiktas ne perkančiosios organizacijos nurodytomis elektroninėmis priemonėmis, nepateiktas užpildytas pirkimo sąlygų 2 priedas „Pasiūlymo forma“, pasiūlytas objektas neatitinka pirkimo sąlygų 1 priede nustatytų reikalavimų, pasiūlymas neatitinka sutarties projekte nustatytų reikalavimų ir pan.;</w:t>
      </w:r>
      <w:r w:rsidR="005142F6" w:rsidRPr="005A3EBA">
        <w:rPr>
          <w:rFonts w:cs="Times New Roman"/>
          <w:lang w:val="lt-LT"/>
        </w:rPr>
        <w:tab/>
      </w:r>
      <w:r w:rsidR="005142F6" w:rsidRPr="005A3EBA">
        <w:rPr>
          <w:rFonts w:cs="Times New Roman"/>
          <w:lang w:val="lt-LT"/>
        </w:rPr>
        <w:tab/>
      </w:r>
    </w:p>
    <w:p w14:paraId="5E198DFC" w14:textId="77777777" w:rsidR="005142F6" w:rsidRPr="005A3EBA" w:rsidRDefault="005142F6" w:rsidP="00D91CF7">
      <w:pPr>
        <w:pStyle w:val="Body2"/>
        <w:ind w:firstLine="567"/>
        <w:rPr>
          <w:rFonts w:cs="Times New Roman"/>
          <w:lang w:val="lt-LT"/>
        </w:rPr>
      </w:pPr>
      <w:r w:rsidRPr="005A3EBA">
        <w:rPr>
          <w:rFonts w:cs="Times New Roman"/>
          <w:lang w:val="lt-LT"/>
        </w:rPr>
        <w:t>13.1.4. dalyvio pasiūlyta kaina yra per didelė ir perkančiajai organizacijai nepriimtina;</w:t>
      </w:r>
    </w:p>
    <w:p w14:paraId="410680FC" w14:textId="58CF0FB0" w:rsidR="005142F6" w:rsidRPr="005A3EBA" w:rsidRDefault="005142F6" w:rsidP="00D91CF7">
      <w:pPr>
        <w:pStyle w:val="Body2"/>
        <w:ind w:firstLine="567"/>
        <w:rPr>
          <w:rFonts w:cs="Times New Roman"/>
          <w:color w:val="auto"/>
          <w:lang w:val="lt-LT"/>
        </w:rPr>
      </w:pPr>
      <w:r w:rsidRPr="005A3EBA">
        <w:rPr>
          <w:rFonts w:cs="Times New Roman"/>
          <w:lang w:val="lt-LT"/>
        </w:rPr>
        <w:t>13.1.5. dalyvis per perkančiosios organizacijos nurodytą terminą neištaiso aritmetinių klaidų ir (ar) nepaaiškina (netinkamai paaiškina) pasiūlymo;</w:t>
      </w:r>
      <w:r w:rsidRPr="005A3EBA">
        <w:rPr>
          <w:rFonts w:cs="Times New Roman"/>
          <w:lang w:val="lt-LT"/>
        </w:rPr>
        <w:tab/>
      </w:r>
      <w:r w:rsidRPr="005A3EBA">
        <w:rPr>
          <w:rFonts w:cs="Times New Roman"/>
          <w:lang w:val="lt-LT"/>
        </w:rPr>
        <w:br/>
      </w:r>
      <w:r w:rsidRPr="005A3EBA">
        <w:rPr>
          <w:rFonts w:cs="Times New Roman"/>
          <w:lang w:val="lt-LT"/>
        </w:rPr>
        <w:tab/>
        <w:t>13.1.6. pateiktame pasiūlyme nurodyta kaina yra neįprastai maža ir dalyvis, perkančiosios organizacijos prašymu, nepateikia tinkamų kainos pagrįstumo įrodymų;</w:t>
      </w:r>
      <w:r w:rsidRPr="005A3EBA">
        <w:rPr>
          <w:rFonts w:cs="Times New Roman"/>
          <w:lang w:val="lt-LT"/>
        </w:rPr>
        <w:tab/>
      </w:r>
      <w:r w:rsidRPr="005A3EBA">
        <w:rPr>
          <w:rFonts w:cs="Times New Roman"/>
          <w:lang w:val="lt-LT"/>
        </w:rPr>
        <w:br/>
      </w:r>
      <w:r w:rsidRPr="005A3EBA">
        <w:rPr>
          <w:rFonts w:cs="Times New Roman"/>
          <w:lang w:val="lt-LT"/>
        </w:rPr>
        <w:tab/>
        <w:t>13.1.7. tiekėjas, apie nustatytų reikalavimų atitikimą, yra pateikęs melagingą informaciją, kurią perkančioji organizacija gali įrodyti bet kokiomis teisėtomis priemonėmis;</w:t>
      </w:r>
      <w:r w:rsidRPr="005A3EBA">
        <w:rPr>
          <w:rFonts w:cs="Times New Roman"/>
          <w:lang w:val="lt-LT"/>
        </w:rPr>
        <w:tab/>
      </w:r>
      <w:r w:rsidRPr="005A3EBA">
        <w:rPr>
          <w:rFonts w:cs="Times New Roman"/>
          <w:lang w:val="lt-LT"/>
        </w:rPr>
        <w:br/>
      </w:r>
      <w:r w:rsidRPr="005A3EBA">
        <w:rPr>
          <w:rFonts w:cs="Times New Roman"/>
          <w:lang w:val="lt-LT"/>
        </w:rPr>
        <w:tab/>
        <w:t>13.1.8. jei tiekėjas pateikia daugiau kaip vieną pasiūlymą arba ūkio subjektų grupės narys dalyvauja teikiant kelis pasiūlymus;</w:t>
      </w:r>
      <w:r w:rsidRPr="005A3EBA">
        <w:rPr>
          <w:rFonts w:cs="Times New Roman"/>
          <w:lang w:val="lt-LT"/>
        </w:rPr>
        <w:tab/>
      </w:r>
      <w:r w:rsidRPr="005A3EBA">
        <w:rPr>
          <w:rFonts w:cs="Times New Roman"/>
          <w:lang w:val="lt-LT"/>
        </w:rPr>
        <w:br/>
      </w:r>
      <w:r w:rsidRPr="005A3EBA">
        <w:rPr>
          <w:rFonts w:cs="Times New Roman"/>
          <w:lang w:val="lt-LT"/>
        </w:rPr>
        <w:tab/>
        <w:t>13.1.9.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5A3EBA">
        <w:rPr>
          <w:rFonts w:cs="Times New Roman"/>
          <w:lang w:val="lt-LT"/>
        </w:rPr>
        <w:tab/>
      </w:r>
      <w:r w:rsidRPr="005A3EBA">
        <w:rPr>
          <w:rFonts w:cs="Times New Roman"/>
          <w:lang w:val="lt-LT"/>
        </w:rPr>
        <w:br/>
      </w:r>
      <w:r w:rsidRPr="005A3EBA">
        <w:rPr>
          <w:rFonts w:cs="Times New Roman"/>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5A3EBA">
        <w:rPr>
          <w:rFonts w:cs="Times New Roman"/>
          <w:lang w:val="lt-LT"/>
        </w:rPr>
        <w:tab/>
      </w:r>
      <w:r w:rsidRPr="005A3EBA">
        <w:rPr>
          <w:rFonts w:cs="Times New Roman"/>
          <w:lang w:val="lt-LT"/>
        </w:rPr>
        <w:br/>
      </w:r>
      <w:r w:rsidRPr="005A3EBA">
        <w:rPr>
          <w:rFonts w:cs="Times New Roman"/>
          <w:lang w:val="lt-LT"/>
        </w:rPr>
        <w:tab/>
        <w:t>13.1.11. paaiškėjus aplinkybėms, atitinkančioms bent vieną iš VPĮ 45 straipsnio 2</w:t>
      </w:r>
      <w:r w:rsidRPr="005A3EBA">
        <w:rPr>
          <w:rFonts w:cs="Times New Roman"/>
          <w:vertAlign w:val="superscript"/>
          <w:lang w:val="lt-LT"/>
        </w:rPr>
        <w:t>1</w:t>
      </w:r>
      <w:r w:rsidRPr="005A3EBA">
        <w:rPr>
          <w:rFonts w:cs="Times New Roman"/>
          <w:lang w:val="lt-LT"/>
        </w:rPr>
        <w:t xml:space="preserve"> dalyje išvardintų sąlygų;</w:t>
      </w:r>
    </w:p>
    <w:p w14:paraId="318F21F5" w14:textId="77777777" w:rsidR="005142F6" w:rsidRPr="005A3EBA" w:rsidRDefault="005142F6" w:rsidP="005142F6">
      <w:pPr>
        <w:pStyle w:val="Body2"/>
        <w:ind w:firstLine="567"/>
        <w:rPr>
          <w:rFonts w:cs="Times New Roman"/>
          <w:lang w:val="lt-LT"/>
        </w:rPr>
      </w:pPr>
      <w:r w:rsidRPr="005A3EBA">
        <w:rPr>
          <w:rFonts w:cs="Times New Roman"/>
          <w:lang w:val="lt-LT"/>
        </w:rPr>
        <w:tab/>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5B5420C" w14:textId="4E07A44E" w:rsidR="008577B9" w:rsidRPr="005A3EBA" w:rsidRDefault="008577B9" w:rsidP="008577B9">
      <w:pPr>
        <w:pStyle w:val="Body2"/>
        <w:ind w:firstLine="720"/>
        <w:rPr>
          <w:rFonts w:cs="Times New Roman"/>
          <w:lang w:val="lt-LT"/>
        </w:rPr>
      </w:pPr>
      <w:r w:rsidRPr="005A3EBA">
        <w:rPr>
          <w:rFonts w:cs="Times New Roman"/>
          <w:lang w:val="lt-LT"/>
        </w:rPr>
        <w:t xml:space="preserve">13.1.13. jei, vadovaujantis VPĮ 17 str. 5 d.,  tiekėjas ir jo subtiekėjai, ūkio subjektai, kurių </w:t>
      </w:r>
      <w:proofErr w:type="spellStart"/>
      <w:r w:rsidRPr="005A3EBA">
        <w:rPr>
          <w:rFonts w:cs="Times New Roman"/>
          <w:lang w:val="lt-LT"/>
        </w:rPr>
        <w:t>pajėgumais</w:t>
      </w:r>
      <w:proofErr w:type="spellEnd"/>
      <w:r w:rsidRPr="005A3EBA">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0DA5442" w14:textId="115C8139" w:rsidR="005142F6" w:rsidRPr="005A3EBA" w:rsidRDefault="008577B9" w:rsidP="005142F6">
      <w:pPr>
        <w:pStyle w:val="Body2"/>
        <w:ind w:firstLine="567"/>
        <w:rPr>
          <w:rFonts w:cs="Times New Roman"/>
          <w:lang w:val="lt-LT"/>
        </w:rPr>
      </w:pPr>
      <w:r w:rsidRPr="005A3EBA">
        <w:rPr>
          <w:rFonts w:cs="Times New Roman"/>
          <w:lang w:val="lt-LT"/>
        </w:rPr>
        <w:t xml:space="preserve">  </w:t>
      </w:r>
      <w:r w:rsidR="005142F6" w:rsidRPr="005A3EBA">
        <w:rPr>
          <w:rFonts w:cs="Times New Roman"/>
          <w:lang w:val="lt-LT"/>
        </w:rPr>
        <w:t>13.2. Apie pasiūlymo atmetimą ir tokio atmetimo priežastis tiekėjas informuojamas raštu CVP IS priemonėmis.</w:t>
      </w:r>
      <w:r w:rsidR="005142F6" w:rsidRPr="005A3EBA">
        <w:rPr>
          <w:rFonts w:cs="Times New Roman"/>
          <w:lang w:val="lt-LT"/>
        </w:rPr>
        <w:tab/>
      </w:r>
      <w:r w:rsidR="005142F6" w:rsidRPr="005A3EBA">
        <w:rPr>
          <w:rFonts w:cs="Times New Roman"/>
          <w:lang w:val="lt-LT"/>
        </w:rPr>
        <w:br/>
      </w:r>
      <w:r w:rsidR="005142F6" w:rsidRPr="005A3EBA">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5A3EBA">
        <w:rPr>
          <w:rFonts w:cs="Times New Roman"/>
          <w:lang w:val="lt-LT"/>
        </w:rPr>
        <w:tab/>
      </w:r>
    </w:p>
    <w:p w14:paraId="6B1C5F9E" w14:textId="4251A2AB" w:rsidR="00106CC7" w:rsidRPr="005A3EBA" w:rsidRDefault="00205AB1" w:rsidP="005142F6">
      <w:pPr>
        <w:pStyle w:val="Body2"/>
        <w:ind w:firstLine="720"/>
        <w:rPr>
          <w:rFonts w:cs="Times New Roman"/>
          <w:color w:val="auto"/>
          <w:lang w:val="lt-LT"/>
        </w:rPr>
      </w:pPr>
      <w:r w:rsidRPr="005A3EBA">
        <w:rPr>
          <w:rFonts w:cs="Times New Roman"/>
          <w:color w:val="auto"/>
          <w:lang w:val="lt-LT"/>
        </w:rPr>
        <w:tab/>
      </w:r>
    </w:p>
    <w:p w14:paraId="563267B7" w14:textId="77777777" w:rsidR="00714DED" w:rsidRPr="005A3EBA" w:rsidRDefault="00205AB1" w:rsidP="003D6CE5">
      <w:pPr>
        <w:pStyle w:val="Body2"/>
        <w:ind w:firstLine="720"/>
        <w:rPr>
          <w:rFonts w:cs="Times New Roman"/>
          <w:lang w:val="lt-LT"/>
        </w:rPr>
      </w:pPr>
      <w:r w:rsidRPr="005A3EBA">
        <w:rPr>
          <w:rFonts w:cs="Times New Roman"/>
          <w:b/>
          <w:color w:val="auto"/>
          <w:lang w:val="lt-LT"/>
        </w:rPr>
        <w:t>14. PASIŪLYMŲ VERTINIMAS IR PALYGINIMAS</w:t>
      </w:r>
      <w:r w:rsidRPr="005A3EBA">
        <w:rPr>
          <w:rFonts w:cs="Times New Roman"/>
          <w:b/>
          <w:color w:val="auto"/>
          <w:lang w:val="lt-LT"/>
        </w:rPr>
        <w:tab/>
      </w:r>
      <w:r w:rsidRPr="005A3EBA">
        <w:rPr>
          <w:rFonts w:cs="Times New Roman"/>
          <w:b/>
          <w:color w:val="auto"/>
          <w:lang w:val="lt-LT"/>
        </w:rPr>
        <w:br/>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lastRenderedPageBreak/>
        <w:tab/>
      </w:r>
      <w:r w:rsidR="00714DED" w:rsidRPr="005A3EBA">
        <w:rPr>
          <w:rFonts w:cs="Times New Roman"/>
          <w:lang w:val="lt-LT"/>
        </w:rPr>
        <w:t>14.1. Perkančioji organizacija ekonomiškai naudingiausią pasiūlymą išrenka pagal kainą. Ekonomiškai naudingiausiu pasiūlymu laikomas mažiausios kainos pasiūlymas.</w:t>
      </w:r>
    </w:p>
    <w:p w14:paraId="6CCB6405" w14:textId="77777777" w:rsidR="00D777A1" w:rsidRPr="005A3EBA" w:rsidRDefault="00205AB1" w:rsidP="00050789">
      <w:pPr>
        <w:pStyle w:val="Body2"/>
        <w:ind w:firstLine="720"/>
        <w:rPr>
          <w:rFonts w:cs="Times New Roman"/>
          <w:lang w:val="lt-LT"/>
        </w:rPr>
      </w:pPr>
      <w:r w:rsidRPr="005A3EBA">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9062C" w:rsidRPr="005A3EBA">
        <w:rPr>
          <w:rFonts w:cs="Times New Roman"/>
          <w:color w:val="auto"/>
          <w:lang w:val="lt-LT"/>
        </w:rPr>
        <w:t xml:space="preserve"> </w:t>
      </w:r>
      <w:r w:rsidRPr="005A3EBA">
        <w:rPr>
          <w:rFonts w:cs="Times New Roman"/>
          <w:color w:val="auto"/>
          <w:lang w:val="lt-LT"/>
        </w:rPr>
        <w:t>Jei pasiūlymą pateikia Lietuvoje registruota įmonė, kuri yra ne PVM mokėtoja, vertinant pasiūlymą PVM nebus pridedamas.</w:t>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Pr="005A3EBA">
        <w:rPr>
          <w:rFonts w:cs="Times New Roman"/>
          <w:b/>
          <w:color w:val="auto"/>
          <w:lang w:val="lt-LT"/>
        </w:rPr>
        <w:t>15. PASIŪLYMŲ EILĖ IR LAIMĖTOJO NUSTATYMAS</w:t>
      </w:r>
      <w:r w:rsidRPr="005A3EBA">
        <w:rPr>
          <w:rFonts w:cs="Times New Roman"/>
          <w:b/>
          <w:color w:val="auto"/>
          <w:lang w:val="lt-LT"/>
        </w:rPr>
        <w:tab/>
      </w:r>
      <w:r w:rsidRPr="005A3EBA">
        <w:rPr>
          <w:rFonts w:cs="Times New Roman"/>
          <w:color w:val="auto"/>
          <w:lang w:val="lt-LT"/>
        </w:rPr>
        <w:br/>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00050789" w:rsidRPr="005A3EBA">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15.2. Tais atvejais, kai pasiūlymą pateikė tik vienas tiekėjas, pasiūlymų eilė nenustatoma ir jo pasiūlymas laikomas laimėjusiu, jeigu nebuvo atmestas pagal šių pirkimo dokumentų sąlygas.</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r>
      <w:r w:rsidR="008577B9" w:rsidRPr="005A3EBA">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p>
    <w:p w14:paraId="7D1FCE12" w14:textId="51C8F4FF" w:rsidR="00050789" w:rsidRPr="005A3EBA" w:rsidRDefault="00050789" w:rsidP="00EE4FC8">
      <w:pPr>
        <w:pStyle w:val="Body2"/>
        <w:spacing w:after="0"/>
        <w:ind w:firstLine="720"/>
        <w:rPr>
          <w:rFonts w:cs="Times New Roman"/>
          <w:lang w:val="lt-LT"/>
        </w:rPr>
      </w:pPr>
      <w:r w:rsidRPr="005A3EBA">
        <w:rPr>
          <w:rFonts w:cs="Times New Roman"/>
          <w:lang w:val="lt-LT"/>
        </w:rPr>
        <w:t>15.4. Apie pasiūlymų eilės ir laimėjusio pasiūlymo nustatymą ir apie sprendimą sudaryti pirkimo sutartį, nede</w:t>
      </w:r>
      <w:r w:rsidR="00417679" w:rsidRPr="005A3EBA">
        <w:rPr>
          <w:rFonts w:cs="Times New Roman"/>
          <w:lang w:val="lt-LT"/>
        </w:rPr>
        <w:t>lsiant, bet ne vėliau kaip per 3</w:t>
      </w:r>
      <w:r w:rsidRPr="005A3EBA">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5A3EBA">
        <w:rPr>
          <w:rFonts w:cs="Times New Roman"/>
          <w:lang w:val="lt-LT"/>
        </w:rPr>
        <w:tab/>
      </w:r>
      <w:r w:rsidRPr="005A3EBA">
        <w:rPr>
          <w:rFonts w:cs="Times New Roman"/>
          <w:lang w:val="lt-LT"/>
        </w:rPr>
        <w:br/>
      </w:r>
      <w:r w:rsidRPr="005A3EBA">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5A3EBA">
        <w:rPr>
          <w:rFonts w:cs="Times New Roman"/>
          <w:lang w:val="lt-LT"/>
        </w:rPr>
        <w:tab/>
      </w:r>
      <w:r w:rsidRPr="005A3EBA">
        <w:rPr>
          <w:rFonts w:cs="Times New Roman"/>
          <w:lang w:val="lt-LT"/>
        </w:rPr>
        <w:br/>
      </w:r>
      <w:r w:rsidRPr="005A3EBA">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5A3EBA">
        <w:rPr>
          <w:rFonts w:cs="Times New Roman"/>
          <w:lang w:val="lt-LT"/>
        </w:rPr>
        <w:t>alyviams gali pateikti teikdama</w:t>
      </w:r>
      <w:r w:rsidRPr="005A3EBA">
        <w:rPr>
          <w:rFonts w:cs="Times New Roman"/>
          <w:lang w:val="lt-LT"/>
        </w:rPr>
        <w:t xml:space="preserve"> 15.4 punkte nurodytą informaciją.</w:t>
      </w:r>
      <w:r w:rsidRPr="005A3EBA">
        <w:rPr>
          <w:rFonts w:cs="Times New Roman"/>
          <w:lang w:val="lt-LT"/>
        </w:rPr>
        <w:tab/>
      </w:r>
      <w:r w:rsidRPr="005A3EBA">
        <w:rPr>
          <w:rFonts w:cs="Times New Roman"/>
          <w:lang w:val="lt-LT"/>
        </w:rPr>
        <w:br/>
      </w:r>
      <w:r w:rsidRPr="005A3EBA">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5A3EBA" w:rsidRDefault="00050789" w:rsidP="00EE4FC8">
      <w:pPr>
        <w:pStyle w:val="Body2"/>
        <w:spacing w:after="0"/>
        <w:ind w:firstLine="720"/>
        <w:rPr>
          <w:rFonts w:cs="Times New Roman"/>
          <w:lang w:val="lt-LT"/>
        </w:rPr>
      </w:pPr>
    </w:p>
    <w:p w14:paraId="3B3E9D26" w14:textId="77777777" w:rsidR="00807DF3" w:rsidRPr="00502AF5" w:rsidRDefault="00205AB1" w:rsidP="00B7399C">
      <w:pPr>
        <w:pStyle w:val="Body2"/>
        <w:spacing w:after="0"/>
        <w:ind w:firstLine="567"/>
        <w:rPr>
          <w:rFonts w:cs="Times New Roman"/>
          <w:color w:val="auto"/>
          <w:lang w:val="lt-LT"/>
        </w:rPr>
      </w:pPr>
      <w:r w:rsidRPr="005A3EBA">
        <w:rPr>
          <w:rFonts w:cs="Times New Roman"/>
          <w:color w:val="auto"/>
          <w:lang w:val="lt-LT"/>
        </w:rPr>
        <w:tab/>
      </w:r>
      <w:r w:rsidRPr="005A3EBA">
        <w:rPr>
          <w:rFonts w:cs="Times New Roman"/>
          <w:b/>
          <w:color w:val="auto"/>
          <w:lang w:val="lt-LT"/>
        </w:rPr>
        <w:t>16. PRETENZIJŲ IR SKUNDŲ NAGRINĖJIMAS</w:t>
      </w:r>
      <w:r w:rsidRPr="005A3EBA">
        <w:rPr>
          <w:rFonts w:cs="Times New Roman"/>
          <w:b/>
          <w:color w:val="auto"/>
          <w:lang w:val="lt-LT"/>
        </w:rPr>
        <w:tab/>
      </w:r>
      <w:r w:rsidRPr="005A3EBA">
        <w:rPr>
          <w:rFonts w:cs="Times New Roman"/>
          <w:b/>
          <w:color w:val="auto"/>
          <w:lang w:val="lt-LT"/>
        </w:rPr>
        <w:br/>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00050789" w:rsidRPr="005A3EBA">
        <w:rPr>
          <w:rFonts w:cs="Times New Roman"/>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5A3EBA">
        <w:rPr>
          <w:rFonts w:cs="Times New Roman"/>
          <w:lang w:val="lt-LT"/>
        </w:rPr>
        <w:tab/>
        <w:t xml:space="preserve">16.2. Tiekėjas turi teisę pateikti pretenziją perkančiajai organizacijai, pateikti prašymą ar pareikšti ieškinį </w:t>
      </w:r>
      <w:r w:rsidR="00050789" w:rsidRPr="005A3EBA">
        <w:rPr>
          <w:rFonts w:cs="Times New Roman"/>
          <w:lang w:val="lt-LT"/>
        </w:rPr>
        <w:lastRenderedPageBreak/>
        <w:t>teismui (išskyrus ieškinį dėl pirkimo sutarties ar preliminariosios sutarties pripažinimo negaliojančia ar ieškinį dėl pirkimo sutarties nutraukimo pripažinimo nepagrįstu):</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16.2.1. per 10 kalendorinių dienų nuo perkančiosios organizacijos pranešimo raštu apie jos priimtą sprendimą išsiuntimo tiekėjams dienos;</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5A3EBA">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16.7. Tiekėjas turi teisę pareikšti ieškinį dėl pirkimo sutarties ar preliminariosios sutarties pripažinimo negaliojančia per 6 mėnesius nuo pirkimo sutarties sudarymo dienos.</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050789" w:rsidRPr="005A3EBA">
        <w:rPr>
          <w:rFonts w:cs="Times New Roman"/>
          <w:lang w:val="lt-LT"/>
        </w:rPr>
        <w:t>įrodymais</w:t>
      </w:r>
      <w:proofErr w:type="spellEnd"/>
      <w:r w:rsidR="00050789" w:rsidRPr="005A3EBA">
        <w:rPr>
          <w:rFonts w:cs="Times New Roman"/>
          <w:lang w:val="lt-LT"/>
        </w:rPr>
        <w:t>.</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16.10.1. motyvuotą teismo nutartį, kuria atsisakoma priimti ieškinį;</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16.10.2. motyvuotą teismo nutartį dėl tiekėjo prašymo taikyti laikinąsias apsaugos priemones atmetimo, kai šis prašymas teisme buvo gautas iki ieškinio pareiškimo;</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16.10.3. teismo rezoliuciją priimti ieškinį netaikant laikinųjų apsaugos priemonių.</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5A3EBA">
        <w:rPr>
          <w:rFonts w:cs="Times New Roman"/>
          <w:lang w:val="lt-LT"/>
        </w:rPr>
        <w:tab/>
      </w:r>
      <w:r w:rsidR="00050789" w:rsidRPr="005A3EBA">
        <w:rPr>
          <w:rFonts w:cs="Times New Roman"/>
          <w:lang w:val="lt-LT"/>
        </w:rPr>
        <w:br/>
      </w:r>
      <w:r w:rsidR="00050789" w:rsidRPr="005A3EBA">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5A3EBA">
        <w:rPr>
          <w:rFonts w:cs="Times New Roman"/>
          <w:lang w:val="lt-LT"/>
        </w:rPr>
        <w:tab/>
      </w:r>
      <w:r w:rsidR="00050789" w:rsidRPr="005A3EBA">
        <w:rPr>
          <w:rFonts w:cs="Times New Roman"/>
          <w:lang w:val="lt-LT"/>
        </w:rPr>
        <w:br/>
      </w:r>
      <w:r w:rsidR="008854AF" w:rsidRPr="005A3EBA">
        <w:rPr>
          <w:rFonts w:cs="Times New Roman"/>
          <w:lang w:val="lt-LT"/>
        </w:rPr>
        <w:tab/>
      </w:r>
      <w:r w:rsidR="008854AF" w:rsidRPr="005A3EBA">
        <w:rPr>
          <w:rFonts w:cs="Times New Roman"/>
          <w:lang w:val="lt-LT"/>
        </w:rPr>
        <w:br/>
      </w:r>
      <w:r w:rsidRPr="005A3EBA">
        <w:rPr>
          <w:rFonts w:cs="Times New Roman"/>
          <w:color w:val="auto"/>
          <w:lang w:val="lt-LT"/>
        </w:rPr>
        <w:tab/>
      </w:r>
      <w:r w:rsidRPr="005A3EBA">
        <w:rPr>
          <w:rFonts w:cs="Times New Roman"/>
          <w:b/>
          <w:color w:val="auto"/>
          <w:lang w:val="lt-LT"/>
        </w:rPr>
        <w:t>17. PIRKIMO SUTARTIES PASIRAŠYMAS IR SĄLYGOS</w:t>
      </w:r>
      <w:r w:rsidRPr="005A3EBA">
        <w:rPr>
          <w:rFonts w:cs="Times New Roman"/>
          <w:b/>
          <w:color w:val="auto"/>
          <w:lang w:val="lt-LT"/>
        </w:rPr>
        <w:tab/>
      </w:r>
      <w:r w:rsidRPr="005A3EBA">
        <w:rPr>
          <w:rFonts w:cs="Times New Roman"/>
          <w:color w:val="auto"/>
          <w:lang w:val="lt-LT"/>
        </w:rPr>
        <w:br/>
      </w:r>
      <w:r w:rsidRPr="005A3EBA">
        <w:rPr>
          <w:rFonts w:cs="Times New Roman"/>
          <w:color w:val="auto"/>
          <w:lang w:val="lt-LT"/>
        </w:rPr>
        <w:tab/>
      </w:r>
      <w:r w:rsidRPr="005A3EBA">
        <w:rPr>
          <w:rFonts w:cs="Times New Roman"/>
          <w:color w:val="auto"/>
          <w:lang w:val="lt-LT"/>
        </w:rPr>
        <w:br/>
      </w:r>
      <w:r w:rsidRPr="005A3EBA">
        <w:rPr>
          <w:rFonts w:cs="Times New Roman"/>
          <w:color w:val="auto"/>
          <w:lang w:val="lt-LT"/>
        </w:rPr>
        <w:tab/>
      </w:r>
      <w:r w:rsidR="008854AF" w:rsidRPr="005A3EBA">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5A3EBA">
        <w:rPr>
          <w:rFonts w:cs="Times New Roman"/>
          <w:lang w:val="lt-LT"/>
        </w:rPr>
        <w:tab/>
      </w:r>
      <w:r w:rsidR="008854AF" w:rsidRPr="005A3EBA">
        <w:rPr>
          <w:rFonts w:cs="Times New Roman"/>
          <w:lang w:val="lt-LT"/>
        </w:rPr>
        <w:br/>
      </w:r>
      <w:r w:rsidR="008854AF" w:rsidRPr="005A3EBA">
        <w:rPr>
          <w:rFonts w:cs="Times New Roman"/>
          <w:lang w:val="lt-LT"/>
        </w:rPr>
        <w:tab/>
      </w:r>
      <w:r w:rsidR="008854AF" w:rsidRPr="00502AF5">
        <w:rPr>
          <w:rFonts w:cs="Times New Roman"/>
          <w:lang w:val="lt-LT"/>
        </w:rPr>
        <w:t>17.2. Pirkimo sutarties sąlygos pateikiamos pirkimo sąlygų 3 priede</w:t>
      </w:r>
      <w:r w:rsidR="00C7720F" w:rsidRPr="00502AF5">
        <w:rPr>
          <w:rFonts w:cs="Times New Roman"/>
          <w:color w:val="auto"/>
          <w:lang w:val="lt-LT"/>
        </w:rPr>
        <w:t>.</w:t>
      </w:r>
    </w:p>
    <w:p w14:paraId="2209D91B" w14:textId="6C1F7B64" w:rsidR="003D6CE5" w:rsidRPr="005A3EBA" w:rsidRDefault="008854AF" w:rsidP="00B7399C">
      <w:pPr>
        <w:pStyle w:val="Body2"/>
        <w:spacing w:after="0"/>
        <w:ind w:firstLine="567"/>
        <w:rPr>
          <w:rFonts w:cs="Times New Roman"/>
          <w:lang w:val="lt-LT"/>
        </w:rPr>
      </w:pPr>
      <w:r w:rsidRPr="00502AF5">
        <w:rPr>
          <w:rFonts w:cs="Times New Roman"/>
          <w:lang w:val="lt-LT"/>
        </w:rPr>
        <w:tab/>
        <w:t xml:space="preserve">17.3. </w:t>
      </w:r>
      <w:r w:rsidR="00B7399C" w:rsidRPr="00502AF5">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285E256" w14:textId="77777777" w:rsidR="00B7399C" w:rsidRPr="005A3EBA" w:rsidRDefault="00B7399C" w:rsidP="00B7399C">
      <w:pPr>
        <w:pStyle w:val="Body2"/>
        <w:spacing w:after="0"/>
        <w:ind w:firstLine="567"/>
        <w:rPr>
          <w:rFonts w:cs="Times New Roman"/>
          <w:color w:val="auto"/>
          <w:lang w:val="lt-LT"/>
        </w:rPr>
      </w:pPr>
    </w:p>
    <w:p w14:paraId="015D57B9" w14:textId="77777777" w:rsidR="00A03D6E" w:rsidRPr="005A3EBA" w:rsidRDefault="00205AB1" w:rsidP="00EE4FC8">
      <w:pPr>
        <w:pStyle w:val="Body2"/>
        <w:spacing w:after="0"/>
        <w:ind w:firstLine="720"/>
        <w:rPr>
          <w:rFonts w:cs="Times New Roman"/>
          <w:b/>
          <w:color w:val="auto"/>
          <w:lang w:val="lt-LT"/>
        </w:rPr>
      </w:pPr>
      <w:r w:rsidRPr="005A3EBA">
        <w:rPr>
          <w:rFonts w:cs="Times New Roman"/>
          <w:b/>
          <w:color w:val="auto"/>
          <w:lang w:val="lt-LT"/>
        </w:rPr>
        <w:t>18. PIRKIMO SĄLYGŲ PRIEDAI</w:t>
      </w:r>
      <w:r w:rsidRPr="005A3EBA">
        <w:rPr>
          <w:rFonts w:cs="Times New Roman"/>
          <w:b/>
          <w:color w:val="auto"/>
          <w:lang w:val="lt-LT"/>
        </w:rPr>
        <w:tab/>
      </w:r>
    </w:p>
    <w:p w14:paraId="79197934" w14:textId="77777777" w:rsidR="00EE4FC8" w:rsidRPr="005A3EBA" w:rsidRDefault="00EE4FC8" w:rsidP="00EE4FC8">
      <w:pPr>
        <w:pStyle w:val="Body2"/>
        <w:spacing w:after="0"/>
        <w:ind w:firstLine="720"/>
        <w:rPr>
          <w:rFonts w:cs="Times New Roman"/>
          <w:b/>
          <w:color w:val="auto"/>
          <w:lang w:val="lt-LT"/>
        </w:rPr>
      </w:pPr>
    </w:p>
    <w:p w14:paraId="5CDD40BC" w14:textId="4E04A582" w:rsidR="002A37E3" w:rsidRPr="005A3EBA" w:rsidRDefault="002A37E3" w:rsidP="00EE4FC8">
      <w:pPr>
        <w:pStyle w:val="Body2"/>
        <w:spacing w:after="0"/>
        <w:ind w:firstLine="720"/>
        <w:rPr>
          <w:rFonts w:cs="Times New Roman"/>
          <w:b/>
          <w:color w:val="auto"/>
          <w:lang w:val="lt-LT"/>
        </w:rPr>
      </w:pPr>
      <w:r w:rsidRPr="005A3EBA">
        <w:rPr>
          <w:rFonts w:cs="Times New Roman"/>
          <w:lang w:val="lt-LT"/>
        </w:rPr>
        <w:t>18.1. Prie pirkimo sąlygų pridedami šie priedai:</w:t>
      </w:r>
      <w:r w:rsidRPr="005A3EBA">
        <w:rPr>
          <w:rFonts w:cs="Times New Roman"/>
          <w:lang w:val="lt-LT"/>
        </w:rPr>
        <w:tab/>
      </w:r>
      <w:r w:rsidRPr="005A3EBA">
        <w:rPr>
          <w:rFonts w:cs="Times New Roman"/>
          <w:lang w:val="lt-LT"/>
        </w:rPr>
        <w:br/>
      </w:r>
      <w:r w:rsidRPr="005A3EBA">
        <w:rPr>
          <w:rFonts w:cs="Times New Roman"/>
          <w:lang w:val="lt-LT"/>
        </w:rPr>
        <w:tab/>
        <w:t xml:space="preserve">18.1.1. 1 priedas. </w:t>
      </w:r>
      <w:r w:rsidR="00AD1575" w:rsidRPr="005A3EBA">
        <w:rPr>
          <w:rFonts w:cs="Times New Roman"/>
          <w:lang w:val="lt-LT"/>
        </w:rPr>
        <w:t>„</w:t>
      </w:r>
      <w:r w:rsidR="00D777A1" w:rsidRPr="005A3EBA">
        <w:rPr>
          <w:rFonts w:cs="Times New Roman"/>
          <w:lang w:val="lt-LT"/>
        </w:rPr>
        <w:t>Techninė specifikacija</w:t>
      </w:r>
      <w:r w:rsidR="00B7399C" w:rsidRPr="005A3EBA">
        <w:rPr>
          <w:rFonts w:cs="Times New Roman"/>
          <w:lang w:val="lt-LT"/>
        </w:rPr>
        <w:t>“</w:t>
      </w:r>
      <w:r w:rsidRPr="005A3EBA">
        <w:rPr>
          <w:rFonts w:cs="Times New Roman"/>
          <w:i/>
          <w:color w:val="000000" w:themeColor="text1"/>
          <w:lang w:val="lt-LT"/>
        </w:rPr>
        <w:t>;</w:t>
      </w:r>
      <w:r w:rsidRPr="005A3EBA">
        <w:rPr>
          <w:rFonts w:cs="Times New Roman"/>
          <w:lang w:val="lt-LT"/>
        </w:rPr>
        <w:tab/>
      </w:r>
      <w:r w:rsidRPr="005A3EBA">
        <w:rPr>
          <w:rFonts w:cs="Times New Roman"/>
          <w:lang w:val="lt-LT"/>
        </w:rPr>
        <w:br/>
      </w:r>
      <w:r w:rsidRPr="005A3EBA">
        <w:rPr>
          <w:rFonts w:cs="Times New Roman"/>
          <w:lang w:val="lt-LT"/>
        </w:rPr>
        <w:tab/>
        <w:t>18.1.2. 2 priedas. „Pasiūlymo forma“;</w:t>
      </w:r>
    </w:p>
    <w:p w14:paraId="2F095ABE" w14:textId="4DC2C280" w:rsidR="002A37E3" w:rsidRPr="005A3EBA" w:rsidRDefault="002A37E3" w:rsidP="00EE4FC8">
      <w:pPr>
        <w:pStyle w:val="Body2"/>
        <w:spacing w:after="0"/>
        <w:ind w:firstLine="709"/>
        <w:rPr>
          <w:rFonts w:cs="Times New Roman"/>
          <w:lang w:val="lt-LT"/>
        </w:rPr>
      </w:pPr>
      <w:r w:rsidRPr="005A3EBA">
        <w:rPr>
          <w:rFonts w:cs="Times New Roman"/>
          <w:lang w:val="lt-LT"/>
        </w:rPr>
        <w:t xml:space="preserve">18.1.3. </w:t>
      </w:r>
      <w:r w:rsidR="00AC6E8A" w:rsidRPr="005A3EBA">
        <w:rPr>
          <w:rFonts w:cs="Times New Roman"/>
          <w:lang w:val="lt-LT"/>
        </w:rPr>
        <w:t>2 priedo 1 priedėlis</w:t>
      </w:r>
      <w:r w:rsidR="00505039">
        <w:rPr>
          <w:rFonts w:cs="Times New Roman"/>
          <w:lang w:val="lt-LT"/>
        </w:rPr>
        <w:t>.</w:t>
      </w:r>
      <w:r w:rsidR="00AC6E8A" w:rsidRPr="005A3EBA">
        <w:rPr>
          <w:rFonts w:cs="Times New Roman"/>
          <w:lang w:val="lt-LT"/>
        </w:rPr>
        <w:t xml:space="preserve"> „</w:t>
      </w:r>
      <w:r w:rsidR="00B7399C" w:rsidRPr="005A3EBA">
        <w:rPr>
          <w:rFonts w:eastAsia="Arial" w:cs="Times New Roman"/>
          <w:lang w:val="lt-LT"/>
        </w:rPr>
        <w:t>Siūlomų prekių techniniai parametrai”</w:t>
      </w:r>
      <w:r w:rsidRPr="005A3EBA">
        <w:rPr>
          <w:rFonts w:cs="Times New Roman"/>
          <w:lang w:val="lt-LT"/>
        </w:rPr>
        <w:t>;</w:t>
      </w:r>
    </w:p>
    <w:p w14:paraId="15A5354A" w14:textId="4A0D99C3" w:rsidR="002A37E3" w:rsidRPr="005A3EBA" w:rsidRDefault="00B7399C" w:rsidP="00EE4FC8">
      <w:pPr>
        <w:pStyle w:val="Body2"/>
        <w:spacing w:after="0"/>
        <w:ind w:firstLine="709"/>
        <w:rPr>
          <w:rFonts w:cs="Times New Roman"/>
          <w:lang w:val="lt-LT"/>
        </w:rPr>
      </w:pPr>
      <w:r w:rsidRPr="005A3EBA">
        <w:rPr>
          <w:rFonts w:cs="Times New Roman"/>
          <w:lang w:val="lt-LT"/>
        </w:rPr>
        <w:tab/>
        <w:t>18.1.4</w:t>
      </w:r>
      <w:r w:rsidR="002A37E3" w:rsidRPr="005A3EBA">
        <w:rPr>
          <w:rFonts w:cs="Times New Roman"/>
          <w:lang w:val="lt-LT"/>
        </w:rPr>
        <w:t>. 3 priedas. „Prekių viešojo pirkimo-pardavim</w:t>
      </w:r>
      <w:r w:rsidRPr="005A3EBA">
        <w:rPr>
          <w:rFonts w:cs="Times New Roman"/>
          <w:lang w:val="lt-LT"/>
        </w:rPr>
        <w:t>o sutarties projektas“</w:t>
      </w:r>
      <w:r w:rsidRPr="005A3EBA">
        <w:rPr>
          <w:rFonts w:cs="Times New Roman"/>
          <w:lang w:val="lt-LT"/>
        </w:rPr>
        <w:tab/>
        <w:t>;</w:t>
      </w:r>
      <w:r w:rsidRPr="005A3EBA">
        <w:rPr>
          <w:rFonts w:cs="Times New Roman"/>
          <w:lang w:val="lt-LT"/>
        </w:rPr>
        <w:br/>
      </w:r>
      <w:r w:rsidRPr="005A3EBA">
        <w:rPr>
          <w:rFonts w:cs="Times New Roman"/>
          <w:lang w:val="lt-LT"/>
        </w:rPr>
        <w:tab/>
        <w:t>18.1.5</w:t>
      </w:r>
      <w:r w:rsidR="002A37E3" w:rsidRPr="005A3EBA">
        <w:rPr>
          <w:rFonts w:cs="Times New Roman"/>
          <w:lang w:val="lt-LT"/>
        </w:rPr>
        <w:t>. 4 priedas. „Tiekėjų pašalinimo pagrindai, kvalifikacijos</w:t>
      </w:r>
      <w:r w:rsidR="00807DF3" w:rsidRPr="005A3EBA">
        <w:rPr>
          <w:rFonts w:cs="Times New Roman"/>
          <w:lang w:val="lt-LT"/>
        </w:rPr>
        <w:t xml:space="preserve"> ir kiti</w:t>
      </w:r>
      <w:r w:rsidR="002A37E3" w:rsidRPr="005A3EBA">
        <w:rPr>
          <w:rFonts w:cs="Times New Roman"/>
          <w:lang w:val="lt-LT"/>
        </w:rPr>
        <w:t xml:space="preserve"> reikalavimai“;</w:t>
      </w:r>
    </w:p>
    <w:p w14:paraId="792C4850" w14:textId="5F5E119D" w:rsidR="00AC6E8A" w:rsidRPr="005A3EBA" w:rsidRDefault="00B7399C" w:rsidP="00EE4FC8">
      <w:pPr>
        <w:pStyle w:val="Body2"/>
        <w:spacing w:after="0"/>
        <w:ind w:firstLine="709"/>
        <w:rPr>
          <w:rFonts w:cs="Times New Roman"/>
          <w:color w:val="000000" w:themeColor="text1"/>
          <w:lang w:val="lt-LT"/>
        </w:rPr>
      </w:pPr>
      <w:r w:rsidRPr="005A3EBA">
        <w:rPr>
          <w:rFonts w:cs="Times New Roman"/>
          <w:color w:val="000000" w:themeColor="text1"/>
          <w:lang w:val="lt-LT"/>
        </w:rPr>
        <w:t>18.1.6</w:t>
      </w:r>
      <w:r w:rsidR="00AC6E8A" w:rsidRPr="005A3EBA">
        <w:rPr>
          <w:rFonts w:cs="Times New Roman"/>
          <w:color w:val="000000" w:themeColor="text1"/>
          <w:lang w:val="lt-LT"/>
        </w:rPr>
        <w:t>. 4 priedo priedelis. „</w:t>
      </w:r>
      <w:r w:rsidR="00221604" w:rsidRPr="005A3EBA">
        <w:rPr>
          <w:rFonts w:cs="Times New Roman"/>
          <w:color w:val="000000" w:themeColor="text1"/>
          <w:lang w:val="lt-LT"/>
        </w:rPr>
        <w:t>P</w:t>
      </w:r>
      <w:r w:rsidR="00221604" w:rsidRPr="005A3EBA">
        <w:rPr>
          <w:lang w:val="lt-LT"/>
        </w:rPr>
        <w:t>er paskutinius 3 metus patiektų</w:t>
      </w:r>
      <w:r w:rsidR="00491C6B" w:rsidRPr="005A3EBA">
        <w:rPr>
          <w:lang w:val="lt-LT"/>
        </w:rPr>
        <w:t xml:space="preserve"> ir sumontuotų</w:t>
      </w:r>
      <w:r w:rsidR="00221604" w:rsidRPr="005A3EBA">
        <w:rPr>
          <w:lang w:val="lt-LT"/>
        </w:rPr>
        <w:t xml:space="preserve"> prekių</w:t>
      </w:r>
      <w:r w:rsidR="00221604" w:rsidRPr="005A3EBA">
        <w:rPr>
          <w:i/>
          <w:lang w:val="lt-LT"/>
        </w:rPr>
        <w:t xml:space="preserve">, </w:t>
      </w:r>
      <w:r w:rsidR="00221604" w:rsidRPr="005A3EBA">
        <w:rPr>
          <w:lang w:val="lt-LT"/>
        </w:rPr>
        <w:t>susijusių su pirkimo objektu</w:t>
      </w:r>
      <w:r w:rsidR="00221604" w:rsidRPr="005A3EBA">
        <w:rPr>
          <w:i/>
          <w:lang w:val="lt-LT"/>
        </w:rPr>
        <w:t xml:space="preserve">, </w:t>
      </w:r>
      <w:r w:rsidR="00221604" w:rsidRPr="005A3EBA">
        <w:rPr>
          <w:lang w:val="lt-LT"/>
        </w:rPr>
        <w:t>sąrašas</w:t>
      </w:r>
      <w:r w:rsidR="00221604" w:rsidRPr="005A3EBA">
        <w:rPr>
          <w:rFonts w:cs="Times New Roman"/>
          <w:color w:val="000000" w:themeColor="text1"/>
          <w:lang w:val="lt-LT"/>
        </w:rPr>
        <w:t>”</w:t>
      </w:r>
      <w:r w:rsidR="00622246" w:rsidRPr="005A3EBA">
        <w:rPr>
          <w:rFonts w:cs="Times New Roman"/>
          <w:color w:val="000000" w:themeColor="text1"/>
          <w:lang w:val="lt-LT"/>
        </w:rPr>
        <w:t>;</w:t>
      </w:r>
    </w:p>
    <w:p w14:paraId="7DFA1A0B" w14:textId="4E5A4B5D" w:rsidR="002A37E3" w:rsidRPr="005A3EBA" w:rsidRDefault="00B7399C" w:rsidP="002A37E3">
      <w:pPr>
        <w:pStyle w:val="Body2"/>
        <w:ind w:firstLine="709"/>
        <w:rPr>
          <w:rFonts w:cs="Times New Roman"/>
          <w:lang w:val="lt-LT"/>
        </w:rPr>
      </w:pPr>
      <w:r w:rsidRPr="005A3EBA">
        <w:rPr>
          <w:rFonts w:cs="Times New Roman"/>
          <w:lang w:val="lt-LT"/>
        </w:rPr>
        <w:tab/>
        <w:t>18.1.7</w:t>
      </w:r>
      <w:r w:rsidR="002A37E3" w:rsidRPr="005A3EBA">
        <w:rPr>
          <w:rFonts w:cs="Times New Roman"/>
          <w:lang w:val="lt-LT"/>
        </w:rPr>
        <w:t>. 5 priedas. Europos bendrasis viešųjų pirkimų dokumentas (EBVPD);</w:t>
      </w:r>
    </w:p>
    <w:p w14:paraId="7EC600BE" w14:textId="2EA0B953" w:rsidR="002A37E3" w:rsidRPr="005A3EBA" w:rsidRDefault="00B7399C" w:rsidP="002A37E3">
      <w:pPr>
        <w:pStyle w:val="Body2"/>
        <w:ind w:firstLine="709"/>
        <w:rPr>
          <w:rFonts w:cs="Times New Roman"/>
          <w:lang w:val="lt-LT"/>
        </w:rPr>
      </w:pPr>
      <w:r w:rsidRPr="005A3EBA">
        <w:rPr>
          <w:rFonts w:cs="Times New Roman"/>
          <w:lang w:val="lt-LT"/>
        </w:rPr>
        <w:t>18.1.8</w:t>
      </w:r>
      <w:r w:rsidR="00D91CF7" w:rsidRPr="005A3EBA">
        <w:rPr>
          <w:rFonts w:cs="Times New Roman"/>
          <w:lang w:val="lt-LT"/>
        </w:rPr>
        <w:t>. 6</w:t>
      </w:r>
      <w:r w:rsidR="002A37E3" w:rsidRPr="005A3EBA">
        <w:rPr>
          <w:rFonts w:cs="Times New Roman"/>
          <w:lang w:val="lt-LT"/>
        </w:rPr>
        <w:t xml:space="preserve"> priedas. „Tiekėjo deklaracija dėl atitikimo nacionalinio saugumo reikalavimams“</w:t>
      </w:r>
      <w:r w:rsidR="00DF7FF4" w:rsidRPr="005A3EBA">
        <w:rPr>
          <w:rFonts w:cs="Times New Roman"/>
          <w:lang w:val="lt-LT"/>
        </w:rPr>
        <w:t>;</w:t>
      </w:r>
    </w:p>
    <w:p w14:paraId="57B0A46C" w14:textId="3E7DADDC" w:rsidR="00DF7FF4" w:rsidRPr="005A3EBA" w:rsidRDefault="00DF7FF4" w:rsidP="002A37E3">
      <w:pPr>
        <w:pStyle w:val="Body2"/>
        <w:ind w:firstLine="709"/>
        <w:rPr>
          <w:rFonts w:cs="Times New Roman"/>
          <w:lang w:val="lt-LT"/>
        </w:rPr>
      </w:pPr>
      <w:r w:rsidRPr="005A3EBA">
        <w:rPr>
          <w:rFonts w:cs="Times New Roman"/>
          <w:lang w:val="lt-LT"/>
        </w:rPr>
        <w:t xml:space="preserve">18.1.9. </w:t>
      </w:r>
      <w:r w:rsidRPr="005A3EBA">
        <w:rPr>
          <w:lang w:val="lt-LT"/>
        </w:rPr>
        <w:t>7 priedas</w:t>
      </w:r>
      <w:r w:rsidR="00505039">
        <w:rPr>
          <w:lang w:val="lt-LT"/>
        </w:rPr>
        <w:t>.</w:t>
      </w:r>
      <w:r w:rsidRPr="005A3EBA">
        <w:rPr>
          <w:lang w:val="lt-LT"/>
        </w:rPr>
        <w:t xml:space="preserve"> „</w:t>
      </w:r>
      <w:r w:rsidR="00E9449B" w:rsidRPr="005A3EBA">
        <w:rPr>
          <w:lang w:val="lt-LT"/>
        </w:rPr>
        <w:t>D</w:t>
      </w:r>
      <w:r w:rsidRPr="005A3EBA">
        <w:rPr>
          <w:lang w:val="lt-LT"/>
        </w:rPr>
        <w:t>eklaracijos dėl prekių atitikimo aplinkos apsaugos reikalavimams forma“.</w:t>
      </w:r>
      <w:r w:rsidRPr="005A3EBA">
        <w:rPr>
          <w:lang w:val="lt-LT"/>
        </w:rPr>
        <w:br/>
      </w:r>
    </w:p>
    <w:sectPr w:rsidR="00DF7FF4" w:rsidRPr="005A3EBA" w:rsidSect="0055627A">
      <w:headerReference w:type="default" r:id="rId15"/>
      <w:footerReference w:type="default" r:id="rId16"/>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7A18C" w14:textId="77777777" w:rsidR="001E2B6A" w:rsidRDefault="001E2B6A">
      <w:r>
        <w:separator/>
      </w:r>
    </w:p>
  </w:endnote>
  <w:endnote w:type="continuationSeparator" w:id="0">
    <w:p w14:paraId="5F688C37" w14:textId="77777777" w:rsidR="001E2B6A" w:rsidRDefault="001E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Helvetica Neue Medium">
    <w:altName w:val="Arial"/>
    <w:charset w:val="4D"/>
    <w:family w:val="swiss"/>
    <w:pitch w:val="default"/>
    <w:sig w:usb0="00000000" w:usb1="00000000"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24B" w14:textId="02039773"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C796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C796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77922" w14:textId="77777777" w:rsidR="001E2B6A" w:rsidRDefault="001E2B6A">
      <w:r>
        <w:separator/>
      </w:r>
    </w:p>
  </w:footnote>
  <w:footnote w:type="continuationSeparator" w:id="0">
    <w:p w14:paraId="6C51D85A" w14:textId="77777777" w:rsidR="001E2B6A" w:rsidRDefault="001E2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F589" w14:textId="77777777" w:rsidR="00BB5203" w:rsidRDefault="00205AB1">
    <w:r>
      <w:rPr>
        <w:noProof/>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E49CF6AE"/>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7B70"/>
    <w:rsid w:val="00031A8C"/>
    <w:rsid w:val="00033BBD"/>
    <w:rsid w:val="00050789"/>
    <w:rsid w:val="00054EF5"/>
    <w:rsid w:val="00061E6E"/>
    <w:rsid w:val="000A0934"/>
    <w:rsid w:val="000A28E8"/>
    <w:rsid w:val="000A59DC"/>
    <w:rsid w:val="000B0542"/>
    <w:rsid w:val="000B1724"/>
    <w:rsid w:val="000B66C4"/>
    <w:rsid w:val="000D2D15"/>
    <w:rsid w:val="000D6137"/>
    <w:rsid w:val="000D72FD"/>
    <w:rsid w:val="000E162D"/>
    <w:rsid w:val="000F7C22"/>
    <w:rsid w:val="00106CC7"/>
    <w:rsid w:val="001125E3"/>
    <w:rsid w:val="00127865"/>
    <w:rsid w:val="00151774"/>
    <w:rsid w:val="00160C81"/>
    <w:rsid w:val="00163BD8"/>
    <w:rsid w:val="00184964"/>
    <w:rsid w:val="00191B67"/>
    <w:rsid w:val="001971F4"/>
    <w:rsid w:val="001C59E0"/>
    <w:rsid w:val="001C7969"/>
    <w:rsid w:val="001D2CD2"/>
    <w:rsid w:val="001D3191"/>
    <w:rsid w:val="001E1856"/>
    <w:rsid w:val="001E2B6A"/>
    <w:rsid w:val="001E7FF5"/>
    <w:rsid w:val="00205AB1"/>
    <w:rsid w:val="002201F2"/>
    <w:rsid w:val="00220336"/>
    <w:rsid w:val="00221604"/>
    <w:rsid w:val="0022419F"/>
    <w:rsid w:val="00232FDA"/>
    <w:rsid w:val="00241A6C"/>
    <w:rsid w:val="00242C34"/>
    <w:rsid w:val="00250444"/>
    <w:rsid w:val="00253E10"/>
    <w:rsid w:val="00256971"/>
    <w:rsid w:val="00265A64"/>
    <w:rsid w:val="0027303E"/>
    <w:rsid w:val="002750AB"/>
    <w:rsid w:val="00283013"/>
    <w:rsid w:val="002A37E3"/>
    <w:rsid w:val="002C0CAC"/>
    <w:rsid w:val="002C2682"/>
    <w:rsid w:val="002C537C"/>
    <w:rsid w:val="002E06DF"/>
    <w:rsid w:val="002E33FD"/>
    <w:rsid w:val="002E63A2"/>
    <w:rsid w:val="002F3A4D"/>
    <w:rsid w:val="00301A59"/>
    <w:rsid w:val="00303746"/>
    <w:rsid w:val="00321EF7"/>
    <w:rsid w:val="003351D1"/>
    <w:rsid w:val="003434A7"/>
    <w:rsid w:val="00354E00"/>
    <w:rsid w:val="00381E32"/>
    <w:rsid w:val="00390564"/>
    <w:rsid w:val="00391FC4"/>
    <w:rsid w:val="003A0353"/>
    <w:rsid w:val="003A1C2C"/>
    <w:rsid w:val="003B6D22"/>
    <w:rsid w:val="003D1319"/>
    <w:rsid w:val="003D6CE5"/>
    <w:rsid w:val="00417679"/>
    <w:rsid w:val="00424D3A"/>
    <w:rsid w:val="00425903"/>
    <w:rsid w:val="00447F25"/>
    <w:rsid w:val="00460917"/>
    <w:rsid w:val="00460E18"/>
    <w:rsid w:val="00473CFF"/>
    <w:rsid w:val="00487410"/>
    <w:rsid w:val="004917EB"/>
    <w:rsid w:val="00491C6B"/>
    <w:rsid w:val="004940C0"/>
    <w:rsid w:val="004A0998"/>
    <w:rsid w:val="004B626C"/>
    <w:rsid w:val="004B745C"/>
    <w:rsid w:val="004B77ED"/>
    <w:rsid w:val="004C1AF6"/>
    <w:rsid w:val="004C38CB"/>
    <w:rsid w:val="004C637F"/>
    <w:rsid w:val="004D2776"/>
    <w:rsid w:val="004D27B8"/>
    <w:rsid w:val="004E3331"/>
    <w:rsid w:val="004E3578"/>
    <w:rsid w:val="004F01E9"/>
    <w:rsid w:val="004F502C"/>
    <w:rsid w:val="00502AF5"/>
    <w:rsid w:val="00505039"/>
    <w:rsid w:val="0051357A"/>
    <w:rsid w:val="005142F6"/>
    <w:rsid w:val="00521EBC"/>
    <w:rsid w:val="0052323C"/>
    <w:rsid w:val="00523E5C"/>
    <w:rsid w:val="00543D87"/>
    <w:rsid w:val="00545E78"/>
    <w:rsid w:val="00546D41"/>
    <w:rsid w:val="005512E0"/>
    <w:rsid w:val="005548A2"/>
    <w:rsid w:val="00555839"/>
    <w:rsid w:val="0055627A"/>
    <w:rsid w:val="005704A6"/>
    <w:rsid w:val="005830DA"/>
    <w:rsid w:val="00586874"/>
    <w:rsid w:val="005A16E8"/>
    <w:rsid w:val="005A25B8"/>
    <w:rsid w:val="005A3EBA"/>
    <w:rsid w:val="005A5EBD"/>
    <w:rsid w:val="005D054B"/>
    <w:rsid w:val="005D54DA"/>
    <w:rsid w:val="005D583F"/>
    <w:rsid w:val="005E0C65"/>
    <w:rsid w:val="005E5219"/>
    <w:rsid w:val="005E5855"/>
    <w:rsid w:val="005F3E73"/>
    <w:rsid w:val="005F626C"/>
    <w:rsid w:val="005F6C71"/>
    <w:rsid w:val="00622246"/>
    <w:rsid w:val="0063179F"/>
    <w:rsid w:val="00637FBE"/>
    <w:rsid w:val="00643934"/>
    <w:rsid w:val="00647D4C"/>
    <w:rsid w:val="00672CF9"/>
    <w:rsid w:val="006860C1"/>
    <w:rsid w:val="006940FB"/>
    <w:rsid w:val="006C0C33"/>
    <w:rsid w:val="006C6B8F"/>
    <w:rsid w:val="006D049F"/>
    <w:rsid w:val="006E71F4"/>
    <w:rsid w:val="006E7993"/>
    <w:rsid w:val="00704D25"/>
    <w:rsid w:val="00714DED"/>
    <w:rsid w:val="0072448F"/>
    <w:rsid w:val="00731BF7"/>
    <w:rsid w:val="00732B4F"/>
    <w:rsid w:val="007639F7"/>
    <w:rsid w:val="00777199"/>
    <w:rsid w:val="007812B2"/>
    <w:rsid w:val="00781A11"/>
    <w:rsid w:val="00795B6F"/>
    <w:rsid w:val="007A5C31"/>
    <w:rsid w:val="007C1126"/>
    <w:rsid w:val="007C39A3"/>
    <w:rsid w:val="007C4ABC"/>
    <w:rsid w:val="007E1E71"/>
    <w:rsid w:val="007E43AB"/>
    <w:rsid w:val="007E7561"/>
    <w:rsid w:val="007F5C05"/>
    <w:rsid w:val="00807158"/>
    <w:rsid w:val="00807DF3"/>
    <w:rsid w:val="0081572B"/>
    <w:rsid w:val="00822678"/>
    <w:rsid w:val="008357D2"/>
    <w:rsid w:val="0083637A"/>
    <w:rsid w:val="008400D6"/>
    <w:rsid w:val="0085426C"/>
    <w:rsid w:val="008577B9"/>
    <w:rsid w:val="00857FED"/>
    <w:rsid w:val="00867038"/>
    <w:rsid w:val="008743B9"/>
    <w:rsid w:val="00876663"/>
    <w:rsid w:val="008854AF"/>
    <w:rsid w:val="0089054C"/>
    <w:rsid w:val="00892255"/>
    <w:rsid w:val="00893442"/>
    <w:rsid w:val="008A5E79"/>
    <w:rsid w:val="008A6D5D"/>
    <w:rsid w:val="008B3C7C"/>
    <w:rsid w:val="008D2717"/>
    <w:rsid w:val="008F10A6"/>
    <w:rsid w:val="008F22D0"/>
    <w:rsid w:val="008F24BC"/>
    <w:rsid w:val="00900002"/>
    <w:rsid w:val="0092619D"/>
    <w:rsid w:val="009278A3"/>
    <w:rsid w:val="009303F2"/>
    <w:rsid w:val="00932597"/>
    <w:rsid w:val="00934ED7"/>
    <w:rsid w:val="00941B63"/>
    <w:rsid w:val="009424CC"/>
    <w:rsid w:val="009440E6"/>
    <w:rsid w:val="00945751"/>
    <w:rsid w:val="009677B7"/>
    <w:rsid w:val="0099639A"/>
    <w:rsid w:val="009A0F4E"/>
    <w:rsid w:val="009A3028"/>
    <w:rsid w:val="009A6BC6"/>
    <w:rsid w:val="009A71F5"/>
    <w:rsid w:val="009C5228"/>
    <w:rsid w:val="009D219B"/>
    <w:rsid w:val="009D432A"/>
    <w:rsid w:val="009F3BD5"/>
    <w:rsid w:val="009F4696"/>
    <w:rsid w:val="00A00DF9"/>
    <w:rsid w:val="00A02143"/>
    <w:rsid w:val="00A03D6E"/>
    <w:rsid w:val="00A07A57"/>
    <w:rsid w:val="00A106F8"/>
    <w:rsid w:val="00A34BFB"/>
    <w:rsid w:val="00A457D5"/>
    <w:rsid w:val="00A5683F"/>
    <w:rsid w:val="00A57685"/>
    <w:rsid w:val="00A75BC6"/>
    <w:rsid w:val="00A87210"/>
    <w:rsid w:val="00A979E0"/>
    <w:rsid w:val="00AB0966"/>
    <w:rsid w:val="00AC446D"/>
    <w:rsid w:val="00AC4DFA"/>
    <w:rsid w:val="00AC6E8A"/>
    <w:rsid w:val="00AD1575"/>
    <w:rsid w:val="00AD48AC"/>
    <w:rsid w:val="00AD4B8B"/>
    <w:rsid w:val="00AE47BC"/>
    <w:rsid w:val="00AE4AEB"/>
    <w:rsid w:val="00AE4B6D"/>
    <w:rsid w:val="00AF1EED"/>
    <w:rsid w:val="00AF6FF3"/>
    <w:rsid w:val="00B02BFF"/>
    <w:rsid w:val="00B06501"/>
    <w:rsid w:val="00B065BF"/>
    <w:rsid w:val="00B133B5"/>
    <w:rsid w:val="00B153B1"/>
    <w:rsid w:val="00B52E89"/>
    <w:rsid w:val="00B57392"/>
    <w:rsid w:val="00B7399C"/>
    <w:rsid w:val="00B76D2C"/>
    <w:rsid w:val="00B83525"/>
    <w:rsid w:val="00B83EDA"/>
    <w:rsid w:val="00B938D1"/>
    <w:rsid w:val="00B94577"/>
    <w:rsid w:val="00B95923"/>
    <w:rsid w:val="00BA2A73"/>
    <w:rsid w:val="00BA65D1"/>
    <w:rsid w:val="00BA6998"/>
    <w:rsid w:val="00BB5203"/>
    <w:rsid w:val="00BB5E66"/>
    <w:rsid w:val="00BC0899"/>
    <w:rsid w:val="00BC0D59"/>
    <w:rsid w:val="00BC2DAB"/>
    <w:rsid w:val="00BD4D8D"/>
    <w:rsid w:val="00BD61C9"/>
    <w:rsid w:val="00BE75CA"/>
    <w:rsid w:val="00BF7FCF"/>
    <w:rsid w:val="00C05B63"/>
    <w:rsid w:val="00C12A0E"/>
    <w:rsid w:val="00C2593E"/>
    <w:rsid w:val="00C47970"/>
    <w:rsid w:val="00C57135"/>
    <w:rsid w:val="00C72CA6"/>
    <w:rsid w:val="00C7665B"/>
    <w:rsid w:val="00C7720F"/>
    <w:rsid w:val="00C95BC7"/>
    <w:rsid w:val="00CA1062"/>
    <w:rsid w:val="00CA247A"/>
    <w:rsid w:val="00CB169C"/>
    <w:rsid w:val="00CB7606"/>
    <w:rsid w:val="00CE40A0"/>
    <w:rsid w:val="00D033CB"/>
    <w:rsid w:val="00D15010"/>
    <w:rsid w:val="00D204F6"/>
    <w:rsid w:val="00D220CF"/>
    <w:rsid w:val="00D261D2"/>
    <w:rsid w:val="00D4026D"/>
    <w:rsid w:val="00D47BEF"/>
    <w:rsid w:val="00D5609D"/>
    <w:rsid w:val="00D777A1"/>
    <w:rsid w:val="00D80333"/>
    <w:rsid w:val="00D851A3"/>
    <w:rsid w:val="00D9120E"/>
    <w:rsid w:val="00D91CF7"/>
    <w:rsid w:val="00D92EA4"/>
    <w:rsid w:val="00DA088D"/>
    <w:rsid w:val="00DC424E"/>
    <w:rsid w:val="00DC5DE6"/>
    <w:rsid w:val="00DC62E6"/>
    <w:rsid w:val="00DC6BB4"/>
    <w:rsid w:val="00DE2786"/>
    <w:rsid w:val="00DF6956"/>
    <w:rsid w:val="00DF7FF4"/>
    <w:rsid w:val="00E20DAA"/>
    <w:rsid w:val="00E33C05"/>
    <w:rsid w:val="00E64CBA"/>
    <w:rsid w:val="00E77B97"/>
    <w:rsid w:val="00E80542"/>
    <w:rsid w:val="00E87439"/>
    <w:rsid w:val="00E9062C"/>
    <w:rsid w:val="00E90C59"/>
    <w:rsid w:val="00E9152E"/>
    <w:rsid w:val="00E9449B"/>
    <w:rsid w:val="00E95196"/>
    <w:rsid w:val="00EA4955"/>
    <w:rsid w:val="00EB09A8"/>
    <w:rsid w:val="00EB25CF"/>
    <w:rsid w:val="00EB6EE6"/>
    <w:rsid w:val="00EC5E92"/>
    <w:rsid w:val="00ED0881"/>
    <w:rsid w:val="00EE1F9A"/>
    <w:rsid w:val="00EE37FA"/>
    <w:rsid w:val="00EE4FC8"/>
    <w:rsid w:val="00F24602"/>
    <w:rsid w:val="00F25EA6"/>
    <w:rsid w:val="00F343CA"/>
    <w:rsid w:val="00F5139C"/>
    <w:rsid w:val="00F6379F"/>
    <w:rsid w:val="00F70BB3"/>
    <w:rsid w:val="00F70D89"/>
    <w:rsid w:val="00F72788"/>
    <w:rsid w:val="00F82253"/>
    <w:rsid w:val="00F95A49"/>
    <w:rsid w:val="00FA7AE2"/>
    <w:rsid w:val="00FB340C"/>
    <w:rsid w:val="00FF4EFE"/>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une.skliaustiene@ka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ga.glebova@kam.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E314-8A7B-4F1B-ADF6-C78713E5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8200</Words>
  <Characters>46743</Characters>
  <Application>Microsoft Office Word</Application>
  <DocSecurity>0</DocSecurity>
  <Lines>389</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cp:revision>
  <dcterms:created xsi:type="dcterms:W3CDTF">2026-02-11T10:00:00Z</dcterms:created>
  <dcterms:modified xsi:type="dcterms:W3CDTF">2026-02-17T07:55:00Z</dcterms:modified>
</cp:coreProperties>
</file>