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7516D" w14:textId="2AAE9A32" w:rsidR="00737D58" w:rsidRPr="00737D58" w:rsidRDefault="00E60567" w:rsidP="00737D58">
      <w:pPr>
        <w:suppressAutoHyphens/>
        <w:contextualSpacing/>
        <w:jc w:val="right"/>
        <w:rPr>
          <w:szCs w:val="24"/>
        </w:rPr>
      </w:pPr>
      <w:bookmarkStart w:id="0" w:name="_Ref518306631"/>
      <w:r w:rsidRPr="00E60567">
        <w:rPr>
          <w:szCs w:val="24"/>
        </w:rPr>
        <w:t xml:space="preserve">Specialiųjų pirkimo sąlygų </w:t>
      </w:r>
      <w:bookmarkEnd w:id="0"/>
      <w:r w:rsidR="00737D58" w:rsidRPr="00737D58">
        <w:rPr>
          <w:szCs w:val="24"/>
        </w:rPr>
        <w:t>5 priedas</w:t>
      </w:r>
    </w:p>
    <w:p w14:paraId="0A0BA92E" w14:textId="77777777" w:rsidR="00737D58" w:rsidRPr="00737D58" w:rsidRDefault="00737D58" w:rsidP="00737D58">
      <w:pPr>
        <w:pStyle w:val="Antrat1"/>
        <w:jc w:val="center"/>
        <w:rPr>
          <w:rFonts w:ascii="Times New Roman" w:hAnsi="Times New Roman" w:cs="Times New Roman"/>
          <w:b/>
          <w:bCs/>
          <w:color w:val="auto"/>
          <w:sz w:val="24"/>
          <w:szCs w:val="24"/>
        </w:rPr>
      </w:pPr>
      <w:bookmarkStart w:id="1" w:name="_TIEKĖJŲ_KVALIFIKACIJOS_REIKALAVIMAI"/>
      <w:bookmarkEnd w:id="1"/>
      <w:r w:rsidRPr="00737D58">
        <w:rPr>
          <w:rFonts w:ascii="Times New Roman" w:hAnsi="Times New Roman" w:cs="Times New Roman"/>
          <w:b/>
          <w:bCs/>
          <w:color w:val="auto"/>
          <w:sz w:val="24"/>
          <w:szCs w:val="24"/>
        </w:rPr>
        <w:t>TIEKĖJŲ KVALIFIKACIJOS REIKALAVIMAI</w:t>
      </w:r>
    </w:p>
    <w:p w14:paraId="7C65F05F" w14:textId="77777777" w:rsidR="00737D58" w:rsidRPr="00737D58" w:rsidRDefault="00737D58" w:rsidP="00737D58">
      <w:pPr>
        <w:keepNext/>
        <w:jc w:val="center"/>
        <w:outlineLvl w:val="2"/>
        <w:rPr>
          <w:b/>
          <w:szCs w:val="24"/>
        </w:rPr>
      </w:pPr>
    </w:p>
    <w:p w14:paraId="6DC36239" w14:textId="77777777" w:rsidR="00737D58" w:rsidRPr="00737D58" w:rsidRDefault="00737D58" w:rsidP="00737D58">
      <w:pPr>
        <w:suppressAutoHyphens/>
        <w:ind w:left="360"/>
        <w:contextualSpacing/>
        <w:jc w:val="center"/>
        <w:rPr>
          <w:szCs w:val="24"/>
        </w:rPr>
      </w:pPr>
      <w:r w:rsidRPr="00737D58">
        <w:rPr>
          <w:szCs w:val="24"/>
        </w:rPr>
        <w:tab/>
      </w:r>
    </w:p>
    <w:tbl>
      <w:tblPr>
        <w:tblStyle w:val="Lentelstinklelis"/>
        <w:tblW w:w="10220" w:type="dxa"/>
        <w:tblLook w:val="04A0" w:firstRow="1" w:lastRow="0" w:firstColumn="1" w:lastColumn="0" w:noHBand="0" w:noVBand="1"/>
      </w:tblPr>
      <w:tblGrid>
        <w:gridCol w:w="704"/>
        <w:gridCol w:w="5245"/>
        <w:gridCol w:w="4258"/>
        <w:gridCol w:w="13"/>
      </w:tblGrid>
      <w:tr w:rsidR="00737D58" w:rsidRPr="00737D58" w14:paraId="499D8368" w14:textId="77777777" w:rsidTr="0039278E">
        <w:trPr>
          <w:gridAfter w:val="1"/>
          <w:wAfter w:w="13" w:type="dxa"/>
          <w:cantSplit/>
          <w:tblHeader/>
        </w:trPr>
        <w:tc>
          <w:tcPr>
            <w:tcW w:w="704" w:type="dxa"/>
            <w:vAlign w:val="center"/>
          </w:tcPr>
          <w:p w14:paraId="7B9C0C54" w14:textId="77777777" w:rsidR="00737D58" w:rsidRPr="00737D58" w:rsidRDefault="00737D58" w:rsidP="00693F9D">
            <w:pPr>
              <w:jc w:val="center"/>
              <w:rPr>
                <w:b/>
                <w:szCs w:val="24"/>
              </w:rPr>
            </w:pPr>
            <w:bookmarkStart w:id="2" w:name="_Hlk96077892"/>
            <w:r w:rsidRPr="00737D58">
              <w:rPr>
                <w:b/>
                <w:szCs w:val="24"/>
              </w:rPr>
              <w:t>Eil. Nr.</w:t>
            </w:r>
          </w:p>
        </w:tc>
        <w:tc>
          <w:tcPr>
            <w:tcW w:w="5245" w:type="dxa"/>
            <w:vAlign w:val="center"/>
          </w:tcPr>
          <w:p w14:paraId="2C91FAD0" w14:textId="77777777" w:rsidR="00737D58" w:rsidRPr="00737D58" w:rsidRDefault="00737D58" w:rsidP="00693F9D">
            <w:pPr>
              <w:jc w:val="center"/>
              <w:rPr>
                <w:b/>
                <w:szCs w:val="24"/>
              </w:rPr>
            </w:pPr>
            <w:r w:rsidRPr="00737D58">
              <w:rPr>
                <w:b/>
                <w:szCs w:val="24"/>
              </w:rPr>
              <w:t>Kvalifikacijos reikalavimai</w:t>
            </w:r>
          </w:p>
        </w:tc>
        <w:tc>
          <w:tcPr>
            <w:tcW w:w="4258" w:type="dxa"/>
            <w:vAlign w:val="center"/>
          </w:tcPr>
          <w:p w14:paraId="774FC09F" w14:textId="77777777" w:rsidR="00737D58" w:rsidRPr="00737D58" w:rsidRDefault="00737D58" w:rsidP="00693F9D">
            <w:pPr>
              <w:jc w:val="center"/>
              <w:rPr>
                <w:b/>
                <w:szCs w:val="24"/>
              </w:rPr>
            </w:pPr>
            <w:r w:rsidRPr="00737D58">
              <w:rPr>
                <w:b/>
                <w:szCs w:val="24"/>
              </w:rPr>
              <w:t>Patvirtinančių dokumentų sąrašas</w:t>
            </w:r>
          </w:p>
        </w:tc>
      </w:tr>
      <w:tr w:rsidR="00737D58" w:rsidRPr="00737D58" w14:paraId="7E506AB5" w14:textId="77777777" w:rsidTr="0039278E">
        <w:tc>
          <w:tcPr>
            <w:tcW w:w="10220" w:type="dxa"/>
            <w:gridSpan w:val="4"/>
          </w:tcPr>
          <w:p w14:paraId="3AC6F922" w14:textId="77777777" w:rsidR="00737D58" w:rsidRPr="00737D58" w:rsidRDefault="00737D58" w:rsidP="00693F9D">
            <w:pPr>
              <w:jc w:val="center"/>
              <w:rPr>
                <w:b/>
                <w:i/>
                <w:szCs w:val="24"/>
              </w:rPr>
            </w:pPr>
            <w:r w:rsidRPr="00737D58">
              <w:rPr>
                <w:rFonts w:eastAsia="Calibri"/>
                <w:b/>
                <w:i/>
                <w:szCs w:val="24"/>
                <w:lang w:eastAsia="en-US"/>
              </w:rPr>
              <w:t>Teisė verstis atitinkama veikla</w:t>
            </w:r>
          </w:p>
        </w:tc>
      </w:tr>
      <w:tr w:rsidR="00737D58" w:rsidRPr="00737D58" w14:paraId="55EE18CE" w14:textId="77777777" w:rsidTr="0039278E">
        <w:trPr>
          <w:gridAfter w:val="1"/>
          <w:wAfter w:w="13" w:type="dxa"/>
          <w:trHeight w:val="300"/>
        </w:trPr>
        <w:tc>
          <w:tcPr>
            <w:tcW w:w="704" w:type="dxa"/>
          </w:tcPr>
          <w:p w14:paraId="6E1AAE64" w14:textId="77777777" w:rsidR="00737D58" w:rsidRPr="00737D58" w:rsidRDefault="00737D58" w:rsidP="00693F9D">
            <w:pPr>
              <w:contextualSpacing/>
              <w:jc w:val="center"/>
              <w:rPr>
                <w:szCs w:val="24"/>
                <w:highlight w:val="yellow"/>
              </w:rPr>
            </w:pPr>
            <w:r w:rsidRPr="00737D58">
              <w:rPr>
                <w:szCs w:val="24"/>
              </w:rPr>
              <w:t>1.</w:t>
            </w:r>
          </w:p>
        </w:tc>
        <w:tc>
          <w:tcPr>
            <w:tcW w:w="5245" w:type="dxa"/>
          </w:tcPr>
          <w:p w14:paraId="10A13049" w14:textId="77777777" w:rsidR="00737D58" w:rsidRPr="00737D58" w:rsidRDefault="00737D58" w:rsidP="00693F9D">
            <w:pPr>
              <w:rPr>
                <w:i/>
                <w:szCs w:val="24"/>
              </w:rPr>
            </w:pPr>
            <w:r w:rsidRPr="00737D58">
              <w:rPr>
                <w:szCs w:val="24"/>
              </w:rPr>
              <w:t>Tiekėjas turi teisę verstis ta veikla (t. y. verstis automobilinių detalių pardavimo ir remonto paslaugų veikla), kuri reikalinga pirkimo sutarčiai įvykdyti.</w:t>
            </w:r>
          </w:p>
        </w:tc>
        <w:tc>
          <w:tcPr>
            <w:tcW w:w="4258" w:type="dxa"/>
          </w:tcPr>
          <w:p w14:paraId="12C62109" w14:textId="65EA758B" w:rsidR="00737D58" w:rsidRPr="00737D58" w:rsidRDefault="00737D58" w:rsidP="00693F9D">
            <w:pPr>
              <w:tabs>
                <w:tab w:val="left" w:pos="317"/>
              </w:tabs>
              <w:rPr>
                <w:szCs w:val="24"/>
              </w:rPr>
            </w:pPr>
            <w:r w:rsidRPr="00737D58">
              <w:rPr>
                <w:szCs w:val="24"/>
              </w:rPr>
              <w:t>Tiekėjas pateikia: Valstybės įmonės Registrų centro išduotą Lietuvos Respublikos juridinių asmenų registro išplėstinio išrašo kopiją ar kitus dokumentus, patvirtinančius tiekėjo teisę verstis su pirkimo objektu susijusia veikla arba atitinkamos užsienio šalies institucijos (profesinių ar veiklos tvarkytojų, valstybės įgaliotų institucijų pažymos, kaip yra nustatyta toje valstybėje, kurioje tiekėjas registruotas) išduotas dokumentas ar priesaikos deklaraciją, liudijančią tiekėjo teisę verstis atitinkama veikla.</w:t>
            </w:r>
          </w:p>
        </w:tc>
      </w:tr>
      <w:tr w:rsidR="00737D58" w:rsidRPr="00737D58" w14:paraId="20B65ADD" w14:textId="77777777" w:rsidTr="0039278E">
        <w:tc>
          <w:tcPr>
            <w:tcW w:w="10220" w:type="dxa"/>
            <w:gridSpan w:val="4"/>
          </w:tcPr>
          <w:p w14:paraId="2A3A7C11" w14:textId="77777777" w:rsidR="00737D58" w:rsidRPr="00737D58" w:rsidRDefault="00737D58" w:rsidP="00693F9D">
            <w:pPr>
              <w:jc w:val="center"/>
              <w:rPr>
                <w:rFonts w:eastAsia="Calibri"/>
                <w:b/>
                <w:bCs/>
                <w:i/>
                <w:iCs/>
                <w:szCs w:val="24"/>
              </w:rPr>
            </w:pPr>
            <w:r w:rsidRPr="00737D58">
              <w:rPr>
                <w:rFonts w:eastAsia="Calibri"/>
                <w:b/>
                <w:bCs/>
                <w:i/>
                <w:iCs/>
                <w:szCs w:val="24"/>
              </w:rPr>
              <w:t>Techninio ir profesinio pajėgumo reikalavimai</w:t>
            </w:r>
          </w:p>
        </w:tc>
      </w:tr>
      <w:tr w:rsidR="00737D58" w:rsidRPr="00737D58" w14:paraId="7FC77198" w14:textId="77777777" w:rsidTr="0039278E">
        <w:trPr>
          <w:gridAfter w:val="1"/>
          <w:wAfter w:w="13" w:type="dxa"/>
        </w:trPr>
        <w:tc>
          <w:tcPr>
            <w:tcW w:w="704" w:type="dxa"/>
          </w:tcPr>
          <w:p w14:paraId="0EC89D17" w14:textId="77777777" w:rsidR="00737D58" w:rsidRPr="00737D58" w:rsidRDefault="00737D58" w:rsidP="00693F9D">
            <w:pPr>
              <w:contextualSpacing/>
              <w:jc w:val="center"/>
              <w:rPr>
                <w:szCs w:val="24"/>
              </w:rPr>
            </w:pPr>
            <w:r w:rsidRPr="00737D58">
              <w:rPr>
                <w:szCs w:val="24"/>
              </w:rPr>
              <w:t>2.</w:t>
            </w:r>
          </w:p>
        </w:tc>
        <w:tc>
          <w:tcPr>
            <w:tcW w:w="5245" w:type="dxa"/>
            <w:tcBorders>
              <w:top w:val="single" w:sz="4" w:space="0" w:color="auto"/>
              <w:left w:val="single" w:sz="4" w:space="0" w:color="auto"/>
              <w:bottom w:val="single" w:sz="4" w:space="0" w:color="auto"/>
              <w:right w:val="single" w:sz="4" w:space="0" w:color="auto"/>
            </w:tcBorders>
          </w:tcPr>
          <w:p w14:paraId="413F35CD" w14:textId="77777777" w:rsidR="00737D58" w:rsidRPr="00737D58" w:rsidRDefault="00737D58" w:rsidP="00693F9D">
            <w:pPr>
              <w:rPr>
                <w:rFonts w:eastAsia="Calibri"/>
                <w:szCs w:val="24"/>
              </w:rPr>
            </w:pPr>
            <w:r w:rsidRPr="00737D58">
              <w:rPr>
                <w:rFonts w:eastAsia="Calibri"/>
                <w:szCs w:val="24"/>
              </w:rPr>
              <w:t>Tiekėjas turi turėti ne mažiau kaip vieną automobilių remonto ir priežiūros servisą:</w:t>
            </w:r>
          </w:p>
          <w:p w14:paraId="30FFC706" w14:textId="55BF4C23" w:rsidR="00737D58" w:rsidRPr="0039278E" w:rsidRDefault="00737D58" w:rsidP="00693F9D">
            <w:pPr>
              <w:rPr>
                <w:rFonts w:eastAsia="Calibri"/>
                <w:szCs w:val="24"/>
              </w:rPr>
            </w:pPr>
            <w:r w:rsidRPr="00737D58">
              <w:rPr>
                <w:rFonts w:eastAsia="Calibri"/>
                <w:szCs w:val="24"/>
              </w:rPr>
              <w:t>2.</w:t>
            </w:r>
            <w:r w:rsidRPr="0039278E">
              <w:rPr>
                <w:rFonts w:eastAsia="Calibri"/>
                <w:szCs w:val="24"/>
              </w:rPr>
              <w:t xml:space="preserve">1. </w:t>
            </w:r>
            <w:r w:rsidR="0039278E" w:rsidRPr="0039278E">
              <w:rPr>
                <w:rFonts w:eastAsia="Calibri"/>
                <w:szCs w:val="24"/>
              </w:rPr>
              <w:t>1</w:t>
            </w:r>
            <w:r w:rsidRPr="0039278E">
              <w:rPr>
                <w:rFonts w:eastAsia="Calibri"/>
                <w:szCs w:val="24"/>
              </w:rPr>
              <w:t xml:space="preserve"> pirkimo objekto dalyje –</w:t>
            </w:r>
            <w:r w:rsidRPr="0039278E">
              <w:rPr>
                <w:rFonts w:eastAsia="Courier New"/>
                <w:szCs w:val="24"/>
                <w:lang w:eastAsia="ja-JP"/>
              </w:rPr>
              <w:t xml:space="preserve"> </w:t>
            </w:r>
            <w:r w:rsidR="00DE1862" w:rsidRPr="0039278E">
              <w:rPr>
                <w:rFonts w:eastAsia="Courier New"/>
                <w:szCs w:val="24"/>
                <w:lang w:eastAsia="ja-JP"/>
              </w:rPr>
              <w:t>Panevėžyje</w:t>
            </w:r>
            <w:r w:rsidRPr="0039278E">
              <w:rPr>
                <w:rFonts w:eastAsia="Calibri"/>
                <w:szCs w:val="24"/>
              </w:rPr>
              <w:t>;</w:t>
            </w:r>
          </w:p>
          <w:p w14:paraId="5F830AF1" w14:textId="5CB2EBFE" w:rsidR="00737D58" w:rsidRPr="0039278E" w:rsidRDefault="00737D58" w:rsidP="00693F9D">
            <w:pPr>
              <w:rPr>
                <w:rFonts w:eastAsia="Calibri"/>
                <w:szCs w:val="24"/>
              </w:rPr>
            </w:pPr>
            <w:r w:rsidRPr="0039278E">
              <w:rPr>
                <w:rFonts w:eastAsia="Calibri"/>
                <w:szCs w:val="24"/>
              </w:rPr>
              <w:t xml:space="preserve">2.2. </w:t>
            </w:r>
            <w:r w:rsidR="0039278E" w:rsidRPr="0039278E">
              <w:rPr>
                <w:rFonts w:eastAsia="Calibri"/>
                <w:szCs w:val="24"/>
              </w:rPr>
              <w:t>2</w:t>
            </w:r>
            <w:r w:rsidRPr="0039278E">
              <w:rPr>
                <w:rFonts w:eastAsia="Calibri"/>
                <w:szCs w:val="24"/>
              </w:rPr>
              <w:t xml:space="preserve"> pirkimo objekto dalyje –</w:t>
            </w:r>
            <w:r w:rsidRPr="0039278E">
              <w:rPr>
                <w:rFonts w:eastAsia="Courier New"/>
                <w:szCs w:val="24"/>
                <w:lang w:eastAsia="ja-JP"/>
              </w:rPr>
              <w:t xml:space="preserve"> </w:t>
            </w:r>
            <w:r w:rsidR="00DE1862" w:rsidRPr="0039278E">
              <w:rPr>
                <w:rFonts w:eastAsia="Courier New"/>
                <w:szCs w:val="24"/>
                <w:lang w:eastAsia="ja-JP"/>
              </w:rPr>
              <w:t>Tauragėje</w:t>
            </w:r>
            <w:r w:rsidRPr="0039278E">
              <w:rPr>
                <w:rFonts w:eastAsia="Calibri"/>
                <w:szCs w:val="24"/>
              </w:rPr>
              <w:t>;</w:t>
            </w:r>
          </w:p>
          <w:p w14:paraId="52253AA9" w14:textId="7F50290D" w:rsidR="00737D58" w:rsidRPr="0039278E" w:rsidRDefault="00737D58" w:rsidP="00693F9D">
            <w:pPr>
              <w:rPr>
                <w:rFonts w:eastAsia="Courier New"/>
                <w:szCs w:val="24"/>
                <w:lang w:eastAsia="ja-JP"/>
              </w:rPr>
            </w:pPr>
            <w:r w:rsidRPr="0039278E">
              <w:rPr>
                <w:rFonts w:eastAsia="Calibri"/>
                <w:szCs w:val="24"/>
              </w:rPr>
              <w:t xml:space="preserve">2.3. </w:t>
            </w:r>
            <w:r w:rsidR="0039278E" w:rsidRPr="0039278E">
              <w:rPr>
                <w:rFonts w:eastAsia="Calibri"/>
                <w:szCs w:val="24"/>
              </w:rPr>
              <w:t>3</w:t>
            </w:r>
            <w:r w:rsidRPr="0039278E">
              <w:rPr>
                <w:rFonts w:eastAsia="Calibri"/>
                <w:szCs w:val="24"/>
              </w:rPr>
              <w:t xml:space="preserve"> pirkimo objekto dalyje – </w:t>
            </w:r>
            <w:r w:rsidR="00DE1862" w:rsidRPr="0039278E">
              <w:rPr>
                <w:rFonts w:eastAsia="Courier New"/>
                <w:szCs w:val="24"/>
                <w:lang w:eastAsia="ja-JP"/>
              </w:rPr>
              <w:t>Utenoje</w:t>
            </w:r>
            <w:r w:rsidRPr="0039278E">
              <w:rPr>
                <w:rFonts w:eastAsia="Courier New"/>
                <w:szCs w:val="24"/>
                <w:lang w:eastAsia="ja-JP"/>
              </w:rPr>
              <w:t>;</w:t>
            </w:r>
          </w:p>
          <w:p w14:paraId="2A2E401F" w14:textId="773EE1A8" w:rsidR="00737D58" w:rsidRPr="0039278E" w:rsidRDefault="00737D58" w:rsidP="00693F9D">
            <w:pPr>
              <w:rPr>
                <w:rFonts w:eastAsia="Courier New"/>
                <w:szCs w:val="24"/>
                <w:lang w:eastAsia="ja-JP"/>
              </w:rPr>
            </w:pPr>
            <w:r w:rsidRPr="0039278E">
              <w:rPr>
                <w:rFonts w:eastAsia="Calibri"/>
                <w:szCs w:val="24"/>
              </w:rPr>
              <w:t xml:space="preserve">2.4. </w:t>
            </w:r>
            <w:r w:rsidR="0039278E" w:rsidRPr="0039278E">
              <w:rPr>
                <w:rFonts w:eastAsia="Calibri"/>
                <w:szCs w:val="24"/>
              </w:rPr>
              <w:t>4</w:t>
            </w:r>
            <w:r w:rsidRPr="0039278E">
              <w:rPr>
                <w:rFonts w:eastAsia="Calibri"/>
                <w:szCs w:val="24"/>
              </w:rPr>
              <w:t xml:space="preserve"> pirkimo objekto dalyje –</w:t>
            </w:r>
            <w:r w:rsidR="00DE1862">
              <w:rPr>
                <w:rFonts w:eastAsia="Calibri"/>
                <w:szCs w:val="24"/>
              </w:rPr>
              <w:t xml:space="preserve"> </w:t>
            </w:r>
            <w:r w:rsidR="00DE1862" w:rsidRPr="0039278E">
              <w:rPr>
                <w:rFonts w:eastAsia="Calibri"/>
                <w:szCs w:val="24"/>
              </w:rPr>
              <w:t>Klaipėdoje.</w:t>
            </w:r>
          </w:p>
          <w:p w14:paraId="4147B09E" w14:textId="02B26D60" w:rsidR="0039278E" w:rsidRPr="00737D58" w:rsidRDefault="0039278E" w:rsidP="00DE1862">
            <w:pPr>
              <w:rPr>
                <w:bCs/>
                <w:caps/>
                <w:szCs w:val="24"/>
              </w:rPr>
            </w:pPr>
          </w:p>
        </w:tc>
        <w:tc>
          <w:tcPr>
            <w:tcW w:w="4258" w:type="dxa"/>
          </w:tcPr>
          <w:p w14:paraId="764F7AE8" w14:textId="77777777" w:rsidR="00737D58" w:rsidRPr="00737D58" w:rsidRDefault="00737D58" w:rsidP="00693F9D">
            <w:pPr>
              <w:rPr>
                <w:rFonts w:eastAsia="Calibri"/>
                <w:szCs w:val="24"/>
              </w:rPr>
            </w:pPr>
            <w:r w:rsidRPr="00737D58">
              <w:rPr>
                <w:rFonts w:eastAsia="Calibri"/>
                <w:szCs w:val="24"/>
              </w:rPr>
              <w:t>1. Pateikiamas tiekėjo automobilių remonto ir priežiūros servisų sąrašas su adresais ir darbo laikais.</w:t>
            </w:r>
          </w:p>
          <w:p w14:paraId="622B0A7E" w14:textId="77777777" w:rsidR="00737D58" w:rsidRPr="00737D58" w:rsidRDefault="00737D58" w:rsidP="00693F9D">
            <w:pPr>
              <w:rPr>
                <w:rFonts w:eastAsia="Calibri"/>
                <w:szCs w:val="24"/>
              </w:rPr>
            </w:pPr>
          </w:p>
          <w:p w14:paraId="283E797D" w14:textId="2CC828E2" w:rsidR="00737D58" w:rsidRPr="00737D58" w:rsidRDefault="00737D58" w:rsidP="00693F9D">
            <w:pPr>
              <w:rPr>
                <w:rFonts w:eastAsia="Calibri"/>
                <w:szCs w:val="24"/>
              </w:rPr>
            </w:pPr>
            <w:r w:rsidRPr="00737D58">
              <w:rPr>
                <w:rFonts w:eastAsia="Calibri"/>
                <w:szCs w:val="24"/>
              </w:rPr>
              <w:t>2. Jei automobilių remonto ir priežiūros servisas yra ne tiekėjo ar tiekėjo partnerio įmonė (ar nuosavybė) – ketinimų protokolai pasinaudoti reikiamo serviso paslaugomis (pvz., serviso nuomos sutartis konkurso laimėjimo atveju).</w:t>
            </w:r>
          </w:p>
        </w:tc>
      </w:tr>
      <w:tr w:rsidR="00737D58" w:rsidRPr="00737D58" w14:paraId="37EDAA0E" w14:textId="77777777" w:rsidTr="0039278E">
        <w:trPr>
          <w:gridAfter w:val="1"/>
          <w:wAfter w:w="13" w:type="dxa"/>
        </w:trPr>
        <w:tc>
          <w:tcPr>
            <w:tcW w:w="704" w:type="dxa"/>
          </w:tcPr>
          <w:p w14:paraId="215DD579" w14:textId="77777777" w:rsidR="00737D58" w:rsidRPr="00737D58" w:rsidRDefault="00737D58" w:rsidP="00693F9D">
            <w:pPr>
              <w:contextualSpacing/>
              <w:jc w:val="center"/>
              <w:rPr>
                <w:szCs w:val="24"/>
              </w:rPr>
            </w:pPr>
            <w:r w:rsidRPr="00737D58">
              <w:rPr>
                <w:szCs w:val="24"/>
              </w:rPr>
              <w:t>3.</w:t>
            </w:r>
          </w:p>
        </w:tc>
        <w:tc>
          <w:tcPr>
            <w:tcW w:w="5245" w:type="dxa"/>
            <w:tcBorders>
              <w:top w:val="single" w:sz="4" w:space="0" w:color="auto"/>
              <w:left w:val="single" w:sz="4" w:space="0" w:color="auto"/>
              <w:bottom w:val="single" w:sz="4" w:space="0" w:color="auto"/>
              <w:right w:val="single" w:sz="4" w:space="0" w:color="auto"/>
            </w:tcBorders>
          </w:tcPr>
          <w:p w14:paraId="27D3432C" w14:textId="6B49D214" w:rsidR="00737D58" w:rsidRPr="00737D58" w:rsidRDefault="00737D58" w:rsidP="00693F9D">
            <w:pPr>
              <w:tabs>
                <w:tab w:val="left" w:pos="426"/>
              </w:tabs>
              <w:spacing w:line="252" w:lineRule="auto"/>
              <w:rPr>
                <w:rFonts w:eastAsia="Calibri"/>
                <w:szCs w:val="24"/>
              </w:rPr>
            </w:pPr>
            <w:r w:rsidRPr="00737D58">
              <w:rPr>
                <w:rFonts w:eastAsia="Calibri"/>
                <w:szCs w:val="24"/>
              </w:rPr>
              <w:t>Tiekėjas turi nuosavybės teise turėti arba nuomotis (ar kitais pagrindais naudoti)</w:t>
            </w:r>
            <w:r w:rsidRPr="00737D58">
              <w:rPr>
                <w:rFonts w:eastAsia="Calibri"/>
                <w:bCs/>
                <w:szCs w:val="24"/>
              </w:rPr>
              <w:t xml:space="preserve"> transporto priemonių remonto paslaugų ir atsarginių detalių keitimui reikalingą įrangą:</w:t>
            </w:r>
          </w:p>
          <w:p w14:paraId="6EC4BC02"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1) kompiuterinę benzininių ir dyzelinių variklių diagnostikos įrangą;</w:t>
            </w:r>
          </w:p>
          <w:p w14:paraId="0C6D8E71"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2) kompiuterinę ratų suvedimo įrangą;</w:t>
            </w:r>
          </w:p>
          <w:p w14:paraId="61FE4650" w14:textId="77777777" w:rsidR="00737D58" w:rsidRPr="00737D58" w:rsidRDefault="00737D58" w:rsidP="00693F9D">
            <w:pPr>
              <w:tabs>
                <w:tab w:val="left" w:pos="426"/>
              </w:tabs>
              <w:spacing w:line="252" w:lineRule="auto"/>
              <w:rPr>
                <w:rFonts w:eastAsia="Calibri"/>
                <w:szCs w:val="24"/>
              </w:rPr>
            </w:pPr>
            <w:r w:rsidRPr="00737D58">
              <w:rPr>
                <w:rFonts w:eastAsia="Calibri"/>
                <w:bCs/>
                <w:szCs w:val="24"/>
              </w:rPr>
              <w:t>3) važiuoklės ir stabdžių patikros įrangą;</w:t>
            </w:r>
          </w:p>
          <w:p w14:paraId="72DC4CEB" w14:textId="0A0D279B" w:rsidR="00737D58" w:rsidRPr="00737D58" w:rsidRDefault="00737D58" w:rsidP="00693F9D">
            <w:pPr>
              <w:tabs>
                <w:tab w:val="left" w:pos="324"/>
                <w:tab w:val="left" w:pos="608"/>
              </w:tabs>
              <w:spacing w:line="252" w:lineRule="auto"/>
              <w:rPr>
                <w:rFonts w:eastAsia="Calibri"/>
                <w:szCs w:val="24"/>
              </w:rPr>
            </w:pPr>
            <w:r w:rsidRPr="00737D58">
              <w:rPr>
                <w:rFonts w:eastAsia="Calibri"/>
                <w:bCs/>
                <w:szCs w:val="24"/>
              </w:rPr>
              <w:t>4) keltuvus lengviesiems automobiliams;</w:t>
            </w:r>
          </w:p>
          <w:p w14:paraId="087FB5C1" w14:textId="77777777" w:rsidR="00737D58" w:rsidRPr="00737D58" w:rsidRDefault="00737D58" w:rsidP="00693F9D">
            <w:pPr>
              <w:tabs>
                <w:tab w:val="left" w:pos="426"/>
              </w:tabs>
              <w:spacing w:line="252" w:lineRule="auto"/>
              <w:rPr>
                <w:rFonts w:eastAsia="Calibri"/>
                <w:szCs w:val="24"/>
              </w:rPr>
            </w:pPr>
            <w:bookmarkStart w:id="3" w:name="OLE_LINK91"/>
            <w:bookmarkStart w:id="4" w:name="OLE_LINK101"/>
            <w:r w:rsidRPr="00737D58">
              <w:rPr>
                <w:rFonts w:eastAsia="Calibri"/>
                <w:bCs/>
                <w:szCs w:val="24"/>
              </w:rPr>
              <w:t>5) ratų montavimo–balansavimo įrangą</w:t>
            </w:r>
            <w:bookmarkEnd w:id="3"/>
            <w:bookmarkEnd w:id="4"/>
            <w:r w:rsidRPr="00737D58">
              <w:rPr>
                <w:rFonts w:eastAsia="Calibri"/>
                <w:bCs/>
                <w:szCs w:val="24"/>
              </w:rPr>
              <w:t>;</w:t>
            </w:r>
          </w:p>
          <w:p w14:paraId="266C739F" w14:textId="77777777" w:rsidR="00737D58" w:rsidRPr="00737D58" w:rsidRDefault="00737D58" w:rsidP="00693F9D">
            <w:pPr>
              <w:spacing w:before="60"/>
              <w:rPr>
                <w:b/>
                <w:caps/>
                <w:szCs w:val="24"/>
              </w:rPr>
            </w:pPr>
            <w:r w:rsidRPr="00737D58">
              <w:rPr>
                <w:rFonts w:eastAsia="Calibri"/>
                <w:bCs/>
                <w:szCs w:val="24"/>
                <w:lang w:eastAsia="en-US"/>
              </w:rPr>
              <w:t>6) automobilių kondicionierių pildymo stotelę.</w:t>
            </w:r>
          </w:p>
        </w:tc>
        <w:tc>
          <w:tcPr>
            <w:tcW w:w="4258" w:type="dxa"/>
          </w:tcPr>
          <w:p w14:paraId="299C71AE" w14:textId="77777777" w:rsidR="00737D58" w:rsidRPr="00737D58" w:rsidRDefault="00737D58" w:rsidP="00693F9D">
            <w:pPr>
              <w:rPr>
                <w:rFonts w:eastAsia="Calibri"/>
                <w:szCs w:val="24"/>
              </w:rPr>
            </w:pPr>
            <w:r w:rsidRPr="00737D58">
              <w:rPr>
                <w:rFonts w:eastAsia="Calibri"/>
                <w:szCs w:val="24"/>
              </w:rPr>
              <w:t xml:space="preserve">1. Pateikiama laisvos formos pažyma (deklaracija), kurioje pateikiamas įrangos aprašymas. Joje nurodomas turimas arba galimas pasitelkti (nuomos, panaudos ar kitais pagrindais) įrenginių kiekis. </w:t>
            </w:r>
          </w:p>
          <w:p w14:paraId="71C1EEA8" w14:textId="77777777" w:rsidR="00737D58" w:rsidRPr="00737D58" w:rsidRDefault="00737D58" w:rsidP="00693F9D">
            <w:pPr>
              <w:rPr>
                <w:rFonts w:eastAsia="Calibri"/>
                <w:szCs w:val="24"/>
              </w:rPr>
            </w:pPr>
            <w:r w:rsidRPr="00737D58">
              <w:rPr>
                <w:rFonts w:eastAsia="Calibri"/>
                <w:szCs w:val="24"/>
              </w:rPr>
              <w:t>2. Pateikiami ketinimų protokolai dėl ketinamos išsinuomoti ar kitu pagrindu pasinaudoti (pvz., panaudos) reikalinga įranga konkurso laimėjimo atveju.</w:t>
            </w:r>
          </w:p>
        </w:tc>
      </w:tr>
      <w:tr w:rsidR="00737D58" w:rsidRPr="00737D58" w14:paraId="209F9AC7" w14:textId="77777777" w:rsidTr="0039278E">
        <w:trPr>
          <w:gridAfter w:val="1"/>
          <w:wAfter w:w="13" w:type="dxa"/>
        </w:trPr>
        <w:tc>
          <w:tcPr>
            <w:tcW w:w="704" w:type="dxa"/>
          </w:tcPr>
          <w:p w14:paraId="33A19ADA" w14:textId="77777777" w:rsidR="00737D58" w:rsidRPr="00737D58" w:rsidRDefault="00737D58" w:rsidP="00693F9D">
            <w:pPr>
              <w:contextualSpacing/>
              <w:jc w:val="center"/>
              <w:rPr>
                <w:szCs w:val="24"/>
              </w:rPr>
            </w:pPr>
            <w:r w:rsidRPr="00737D58">
              <w:rPr>
                <w:szCs w:val="24"/>
              </w:rPr>
              <w:t>4.</w:t>
            </w:r>
          </w:p>
        </w:tc>
        <w:tc>
          <w:tcPr>
            <w:tcW w:w="5245" w:type="dxa"/>
            <w:tcBorders>
              <w:top w:val="single" w:sz="4" w:space="0" w:color="auto"/>
              <w:left w:val="single" w:sz="4" w:space="0" w:color="auto"/>
              <w:bottom w:val="single" w:sz="4" w:space="0" w:color="auto"/>
              <w:right w:val="single" w:sz="4" w:space="0" w:color="auto"/>
            </w:tcBorders>
          </w:tcPr>
          <w:p w14:paraId="59BE66C6" w14:textId="77777777" w:rsidR="00737D58" w:rsidRPr="00737D58" w:rsidRDefault="00737D58" w:rsidP="00693F9D">
            <w:pPr>
              <w:spacing w:before="60"/>
              <w:rPr>
                <w:b/>
                <w:caps/>
                <w:szCs w:val="24"/>
              </w:rPr>
            </w:pPr>
            <w:r w:rsidRPr="00737D58">
              <w:rPr>
                <w:rFonts w:eastAsia="Calibri"/>
                <w:szCs w:val="24"/>
                <w:lang w:eastAsia="en-US"/>
              </w:rPr>
              <w:t xml:space="preserve">Tiekėjas turi turėti tarptautinę servisų techninės informacijos sistemą </w:t>
            </w:r>
            <w:proofErr w:type="spellStart"/>
            <w:r w:rsidRPr="00737D58">
              <w:rPr>
                <w:rFonts w:eastAsia="Calibri"/>
                <w:i/>
                <w:szCs w:val="24"/>
                <w:lang w:eastAsia="en-US"/>
              </w:rPr>
              <w:t>Autodata</w:t>
            </w:r>
            <w:proofErr w:type="spellEnd"/>
            <w:r w:rsidRPr="00737D58">
              <w:rPr>
                <w:rFonts w:eastAsia="Calibri"/>
                <w:szCs w:val="24"/>
                <w:lang w:eastAsia="en-US"/>
              </w:rPr>
              <w:t xml:space="preserve"> arba lygiavertę programą (lygiaverte programa laikoma tokia </w:t>
            </w:r>
            <w:r w:rsidRPr="00737D58">
              <w:rPr>
                <w:rFonts w:eastAsia="Calibri"/>
                <w:szCs w:val="24"/>
                <w:lang w:eastAsia="en-US"/>
              </w:rPr>
              <w:lastRenderedPageBreak/>
              <w:t xml:space="preserve">programa, kuri visiškai atitinka arba viršija </w:t>
            </w:r>
            <w:proofErr w:type="spellStart"/>
            <w:r w:rsidRPr="00737D58">
              <w:rPr>
                <w:rFonts w:eastAsia="Calibri"/>
                <w:i/>
                <w:szCs w:val="24"/>
                <w:lang w:eastAsia="en-US"/>
              </w:rPr>
              <w:t>Autodata</w:t>
            </w:r>
            <w:proofErr w:type="spellEnd"/>
            <w:r w:rsidRPr="00737D58">
              <w:rPr>
                <w:rFonts w:eastAsia="Calibri"/>
                <w:szCs w:val="24"/>
                <w:lang w:eastAsia="en-US"/>
              </w:rPr>
              <w:t xml:space="preserve"> techninius reikalavimus),  reglamentuojančią transporto priemonių remonto paslaugų atlikimo trukmes.</w:t>
            </w:r>
          </w:p>
        </w:tc>
        <w:tc>
          <w:tcPr>
            <w:tcW w:w="4258" w:type="dxa"/>
          </w:tcPr>
          <w:p w14:paraId="7879A201" w14:textId="77777777" w:rsidR="00737D58" w:rsidRPr="00737D58" w:rsidRDefault="00737D58" w:rsidP="00693F9D">
            <w:pPr>
              <w:rPr>
                <w:rFonts w:eastAsia="Calibri"/>
                <w:szCs w:val="24"/>
              </w:rPr>
            </w:pPr>
            <w:r w:rsidRPr="00737D58">
              <w:rPr>
                <w:rFonts w:eastAsia="Calibri"/>
                <w:szCs w:val="24"/>
              </w:rPr>
              <w:lastRenderedPageBreak/>
              <w:t xml:space="preserve">1. Pateikiama tiekėjo </w:t>
            </w:r>
            <w:proofErr w:type="spellStart"/>
            <w:r w:rsidRPr="00737D58">
              <w:rPr>
                <w:rFonts w:eastAsia="Calibri"/>
                <w:szCs w:val="24"/>
              </w:rPr>
              <w:t>Autodata</w:t>
            </w:r>
            <w:proofErr w:type="spellEnd"/>
            <w:r w:rsidRPr="00737D58">
              <w:rPr>
                <w:rFonts w:eastAsia="Calibri"/>
                <w:szCs w:val="24"/>
              </w:rPr>
              <w:t xml:space="preserve"> arba lygiavertės programos galiojančios </w:t>
            </w:r>
            <w:r w:rsidRPr="00737D58">
              <w:rPr>
                <w:rFonts w:eastAsia="Calibri"/>
                <w:szCs w:val="24"/>
              </w:rPr>
              <w:lastRenderedPageBreak/>
              <w:t>licencijos ir/ar sutarties tinkamai patvirtinta kopija.</w:t>
            </w:r>
          </w:p>
          <w:p w14:paraId="6D48E5AA" w14:textId="77777777" w:rsidR="00737D58" w:rsidRPr="00737D58" w:rsidRDefault="00737D58" w:rsidP="00693F9D">
            <w:pPr>
              <w:rPr>
                <w:rFonts w:eastAsia="Calibri"/>
                <w:szCs w:val="24"/>
              </w:rPr>
            </w:pPr>
            <w:r w:rsidRPr="00737D58">
              <w:rPr>
                <w:rFonts w:eastAsia="Calibri"/>
                <w:szCs w:val="24"/>
              </w:rPr>
              <w:t>2. Jeigu tiekėjas neturi nurodytos programos, tai turi pateikti ketinimų protokolą dėl galimybės naudotis šia programa konkurso laimėjimo atveju.</w:t>
            </w:r>
          </w:p>
        </w:tc>
      </w:tr>
      <w:bookmarkEnd w:id="2"/>
    </w:tbl>
    <w:p w14:paraId="246258C7" w14:textId="77777777" w:rsidR="00143E9D" w:rsidRPr="00737D58" w:rsidRDefault="00143E9D">
      <w:pPr>
        <w:rPr>
          <w:szCs w:val="24"/>
        </w:rPr>
      </w:pPr>
    </w:p>
    <w:sectPr w:rsidR="00143E9D" w:rsidRPr="00737D58" w:rsidSect="00737D5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58"/>
    <w:rsid w:val="000C0742"/>
    <w:rsid w:val="00143E9D"/>
    <w:rsid w:val="00157FE5"/>
    <w:rsid w:val="002A7FD4"/>
    <w:rsid w:val="002C1BDE"/>
    <w:rsid w:val="003466A8"/>
    <w:rsid w:val="0039278E"/>
    <w:rsid w:val="00427760"/>
    <w:rsid w:val="00737D58"/>
    <w:rsid w:val="008F74C8"/>
    <w:rsid w:val="00DE1862"/>
    <w:rsid w:val="00E6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495"/>
  <w15:chartTrackingRefBased/>
  <w15:docId w15:val="{F0C1D1E4-EECA-441D-BF24-E704BCDB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D5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qFormat/>
    <w:rsid w:val="00737D5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37D5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37D5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37D5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37D5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37D5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37D5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37D5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37D5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7D5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37D5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37D5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37D5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37D5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37D5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37D5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37D5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37D5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37D5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37D5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37D5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37D5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37D5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37D58"/>
    <w:rPr>
      <w:i/>
      <w:iCs/>
      <w:color w:val="404040" w:themeColor="text1" w:themeTint="BF"/>
      <w:lang w:val="lt-LT"/>
    </w:rPr>
  </w:style>
  <w:style w:type="paragraph" w:styleId="Sraopastraipa">
    <w:name w:val="List Paragraph"/>
    <w:basedOn w:val="prastasis"/>
    <w:uiPriority w:val="34"/>
    <w:qFormat/>
    <w:rsid w:val="00737D58"/>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37D58"/>
    <w:rPr>
      <w:i/>
      <w:iCs/>
      <w:color w:val="0F4761" w:themeColor="accent1" w:themeShade="BF"/>
    </w:rPr>
  </w:style>
  <w:style w:type="paragraph" w:styleId="Iskirtacitata">
    <w:name w:val="Intense Quote"/>
    <w:basedOn w:val="prastasis"/>
    <w:next w:val="prastasis"/>
    <w:link w:val="IskirtacitataDiagrama"/>
    <w:uiPriority w:val="30"/>
    <w:qFormat/>
    <w:rsid w:val="00737D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37D58"/>
    <w:rPr>
      <w:i/>
      <w:iCs/>
      <w:color w:val="0F4761" w:themeColor="accent1" w:themeShade="BF"/>
      <w:lang w:val="lt-LT"/>
    </w:rPr>
  </w:style>
  <w:style w:type="character" w:styleId="Rykinuoroda">
    <w:name w:val="Intense Reference"/>
    <w:basedOn w:val="Numatytasispastraiposriftas"/>
    <w:uiPriority w:val="32"/>
    <w:qFormat/>
    <w:rsid w:val="00737D58"/>
    <w:rPr>
      <w:b/>
      <w:bCs/>
      <w:smallCaps/>
      <w:color w:val="0F4761" w:themeColor="accent1" w:themeShade="BF"/>
      <w:spacing w:val="5"/>
    </w:rPr>
  </w:style>
  <w:style w:type="table" w:styleId="Lentelstinklelis">
    <w:name w:val="Table Grid"/>
    <w:basedOn w:val="prastojilentel"/>
    <w:rsid w:val="00737D5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1829</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6</cp:revision>
  <dcterms:created xsi:type="dcterms:W3CDTF">2024-08-14T05:52:00Z</dcterms:created>
  <dcterms:modified xsi:type="dcterms:W3CDTF">2024-11-11T11:16:00Z</dcterms:modified>
</cp:coreProperties>
</file>