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7E6D13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7E6D13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7E6D1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7E6D1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 w:rsidRPr="007E6D13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7E6D13">
        <w:rPr>
          <w:rFonts w:ascii="Arial" w:eastAsia="Arial" w:hAnsi="Arial" w:cs="Arial"/>
          <w:b/>
          <w:sz w:val="18"/>
          <w:szCs w:val="18"/>
          <w:lang w:val="lt-LT"/>
        </w:rPr>
        <w:t>05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7E6D13">
        <w:rPr>
          <w:rFonts w:ascii="Arial" w:eastAsia="Arial" w:hAnsi="Arial" w:cs="Arial"/>
          <w:b/>
          <w:sz w:val="18"/>
          <w:szCs w:val="18"/>
          <w:lang w:val="lt-LT"/>
        </w:rPr>
        <w:t xml:space="preserve">29 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5" w14:textId="77777777" w:rsidR="006B07B9" w:rsidRPr="007E6D13" w:rsidRDefault="006B07B9" w:rsidP="00C679B1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7E6D13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7E6D1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647EEDB5" w:rsidR="006B07B9" w:rsidRPr="007E6D13" w:rsidRDefault="003405EC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405E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SPECIALIŲJŲ PASLAUGŲ PASKIRTIES PASTATO - VANDENTIEKIO SIURBLINĖS INŽINIERIŲ G. 22, KARMĖLAVOJE, STATYBA</w:t>
            </w:r>
          </w:p>
        </w:tc>
      </w:tr>
      <w:tr w:rsidR="00C679B1" w:rsidRPr="007E6D13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201FE95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Pr="007E6D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4E665BD6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</w:tr>
      <w:tr w:rsidR="00C679B1" w:rsidRPr="007E6D13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27DD8F15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Paskutinio šalies parašo data nurodoma elektroninio dokumento metaduomenyse</w:t>
            </w:r>
          </w:p>
        </w:tc>
      </w:tr>
      <w:tr w:rsidR="00C679B1" w:rsidRPr="007E6D13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5" w:type="dxa"/>
            <w:vAlign w:val="center"/>
          </w:tcPr>
          <w:p w14:paraId="1511378A" w14:textId="3454A7C8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V1</w:t>
            </w:r>
          </w:p>
        </w:tc>
      </w:tr>
      <w:tr w:rsidR="00C679B1" w:rsidRPr="007E6D13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08ED1C69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C679B1" w:rsidRPr="007E6D13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C679B1" w:rsidRPr="007E6D13" w:rsidRDefault="00C679B1" w:rsidP="00C679B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BD0880" w:rsidRPr="007E6D13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BD0880" w:rsidRPr="007E6D13" w:rsidRDefault="00BD0880" w:rsidP="00BD088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05180409" w:rsidR="00BD0880" w:rsidRPr="00BD0880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BD0880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Kauno rajono savivaldybės administracija</w:t>
            </w:r>
          </w:p>
        </w:tc>
      </w:tr>
      <w:tr w:rsidR="00BD0880" w:rsidRPr="007E6D13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3CACC79E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BD0880" w:rsidRPr="007E6D13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0FCFD623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188756386</w:t>
            </w:r>
          </w:p>
        </w:tc>
      </w:tr>
      <w:tr w:rsidR="00BD0880" w:rsidRPr="007E6D13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1F4D7E00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BD0880" w:rsidRPr="007E6D13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178FD76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BD0880" w:rsidRPr="007E6D13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5A56C883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LT914010042503135057</w:t>
            </w:r>
          </w:p>
        </w:tc>
      </w:tr>
      <w:tr w:rsidR="00BD0880" w:rsidRPr="007E6D13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2136C53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Savanorių pr. 371, 49500 Kaunas</w:t>
            </w:r>
          </w:p>
        </w:tc>
      </w:tr>
      <w:tr w:rsidR="00BD0880" w:rsidRPr="007E6D13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943C2DF" w14:textId="77777777" w:rsidR="00BD0880" w:rsidRDefault="00BD0880" w:rsidP="00BD088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+37037305502</w:t>
            </w:r>
          </w:p>
          <w:p w14:paraId="00000047" w14:textId="11E5B8B6" w:rsidR="00BD0880" w:rsidRPr="007E6D13" w:rsidRDefault="00AA2FDF" w:rsidP="00BD088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</w:t>
            </w:r>
            <w:r w:rsidR="00BD0880"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@krs.lt</w:t>
            </w:r>
            <w:proofErr w:type="spellEnd"/>
          </w:p>
        </w:tc>
      </w:tr>
      <w:tr w:rsidR="00BD0880" w:rsidRPr="007E6D13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0F2F789" w14:textId="38DB0FFA" w:rsidR="00BD0880" w:rsidRPr="00E0037A" w:rsidRDefault="00E927A0" w:rsidP="00BD088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927A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Mantas </w:t>
            </w:r>
            <w:proofErr w:type="spellStart"/>
            <w:r w:rsidRPr="00E927A0">
              <w:rPr>
                <w:rFonts w:ascii="Arial" w:eastAsia="Arial" w:hAnsi="Arial" w:cs="Arial"/>
                <w:sz w:val="18"/>
                <w:szCs w:val="18"/>
                <w:lang w:val="lt-LT"/>
              </w:rPr>
              <w:t>Rikteris</w:t>
            </w:r>
            <w:proofErr w:type="spellEnd"/>
          </w:p>
          <w:p w14:paraId="2937C242" w14:textId="618BC6C1" w:rsidR="00BD0880" w:rsidRPr="007E6D13" w:rsidRDefault="00C51770" w:rsidP="00BD088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</w:t>
            </w:r>
            <w:r w:rsidR="00BD0880"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@krs.lt</w:t>
            </w:r>
            <w:proofErr w:type="spellEnd"/>
          </w:p>
        </w:tc>
      </w:tr>
      <w:tr w:rsidR="00C679B1" w:rsidRPr="007E6D13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5A9AD228" w14:textId="77777777" w:rsidR="00F759BA" w:rsidRPr="00FD75D3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Dovilė </w:t>
            </w:r>
            <w:proofErr w:type="spellStart"/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Bartašiūnaitė</w:t>
            </w:r>
            <w:proofErr w:type="spellEnd"/>
          </w:p>
          <w:p w14:paraId="007D278B" w14:textId="77777777" w:rsidR="00F759BA" w:rsidRPr="00FD75D3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Kauno rajono savivaldybės administracijos</w:t>
            </w:r>
          </w:p>
          <w:p w14:paraId="5C62BF42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Ekonomikos skyriaus vedėjo pavaduotoja (investicijoms)</w:t>
            </w:r>
          </w:p>
          <w:p w14:paraId="535036EB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</w:t>
            </w: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601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92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414</w:t>
            </w:r>
          </w:p>
          <w:p w14:paraId="4757C8E9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dovile.bartasiunaite@krs.lt</w:t>
            </w:r>
            <w:proofErr w:type="spellEnd"/>
          </w:p>
          <w:p w14:paraId="0DC36FEF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1DA9DCC6" w14:textId="77777777" w:rsidR="00F759BA" w:rsidRPr="00E0037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Kęstutis Banionis</w:t>
            </w:r>
          </w:p>
          <w:p w14:paraId="18874D35" w14:textId="77777777" w:rsidR="00F759BA" w:rsidRPr="00E0037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+370 (694) 48 301</w:t>
            </w:r>
          </w:p>
          <w:p w14:paraId="19A9A35A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kestutis@ftz.lt</w:t>
            </w:r>
            <w:proofErr w:type="spellEnd"/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1BEC76E9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562609ED" w14:textId="599A797F" w:rsidR="00C679B1" w:rsidRPr="007E6D13" w:rsidRDefault="00E27CE2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BA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759B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C679B1" w:rsidRPr="007E6D13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C679B1" w:rsidRPr="007E6D13" w:rsidRDefault="00C679B1" w:rsidP="00C679B1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3DD2EDD0" w:rsidR="00C679B1" w:rsidRPr="00FA31F7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A31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[</w:t>
            </w:r>
            <w:r w:rsidRPr="00FA31F7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A31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</w:tcPr>
          <w:p w14:paraId="0000005C" w14:textId="5FFA29A4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1B1C53B2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28C38259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6F6C4A06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 (16.4.1 p.)</w:t>
            </w:r>
          </w:p>
        </w:tc>
        <w:tc>
          <w:tcPr>
            <w:tcW w:w="4535" w:type="dxa"/>
            <w:gridSpan w:val="2"/>
          </w:tcPr>
          <w:p w14:paraId="00000074" w14:textId="2860C324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232AF267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4CC3137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[tel. Nr.]</w:t>
            </w:r>
          </w:p>
          <w:p w14:paraId="00000081" w14:textId="2888C115" w:rsidR="00C679B1" w:rsidRPr="007E6D13" w:rsidRDefault="00C679B1" w:rsidP="00C679B1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</w:tc>
      </w:tr>
      <w:tr w:rsidR="00C679B1" w:rsidRPr="007E6D13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13B9F1EA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[vardas, pavardė]</w:t>
            </w:r>
          </w:p>
          <w:p w14:paraId="65C8DFE6" w14:textId="5F8252FB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</w:tc>
      </w:tr>
      <w:tr w:rsidR="00C679B1" w:rsidRPr="007E6D13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5" w:type="dxa"/>
            <w:gridSpan w:val="2"/>
            <w:vAlign w:val="center"/>
          </w:tcPr>
          <w:p w14:paraId="5E53590C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[vardas, pavardė]</w:t>
            </w:r>
          </w:p>
          <w:p w14:paraId="3E8BF714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[mob. tel. Nr.]</w:t>
            </w:r>
          </w:p>
          <w:p w14:paraId="1A928C51" w14:textId="77777777" w:rsidR="00C679B1" w:rsidRPr="007E6D13" w:rsidRDefault="00C679B1" w:rsidP="00C679B1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lastRenderedPageBreak/>
              <w:t>[el. pašto adresas]</w:t>
            </w:r>
          </w:p>
          <w:p w14:paraId="0000008A" w14:textId="031DAEEF" w:rsidR="00C679B1" w:rsidRPr="007E6D13" w:rsidRDefault="00E27CE2" w:rsidP="00C679B1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9B1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679B1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C679B1" w:rsidRPr="007E6D13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C679B1" w:rsidRPr="007E6D13" w:rsidRDefault="00C679B1" w:rsidP="00C679B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(1.1.55 p.): </w:t>
            </w:r>
          </w:p>
        </w:tc>
      </w:tr>
      <w:tr w:rsidR="00224F46" w:rsidRPr="007E6D13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06FA859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Rusnė</w:t>
            </w: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224F46" w:rsidRPr="007E6D13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53E2E2E4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132754130</w:t>
            </w:r>
          </w:p>
        </w:tc>
      </w:tr>
      <w:tr w:rsidR="00224F46" w:rsidRPr="007E6D13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42272F2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Miško g. 30-78, 44313 Kaunas</w:t>
            </w:r>
          </w:p>
        </w:tc>
      </w:tr>
      <w:tr w:rsidR="00224F46" w:rsidRPr="007E6D13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7448BB57" w14:textId="77777777" w:rsidR="00224F46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+370 699 34205</w:t>
            </w:r>
          </w:p>
          <w:p w14:paraId="000000A9" w14:textId="2547E015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rusne@rusne.lt</w:t>
            </w:r>
            <w:proofErr w:type="spellEnd"/>
          </w:p>
        </w:tc>
      </w:tr>
      <w:tr w:rsidR="00224F46" w:rsidRPr="007E6D13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29FEC45" w:rsidR="00224F46" w:rsidRPr="007E6D13" w:rsidRDefault="003F6B77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R.  Gubenko</w:t>
            </w:r>
          </w:p>
        </w:tc>
      </w:tr>
      <w:tr w:rsidR="00224F46" w:rsidRPr="007E6D13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13FD85C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Rusnė</w:t>
            </w: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D34292" w:rsidRPr="007E6D13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D34292" w:rsidRPr="007E6D13" w:rsidRDefault="00D34292" w:rsidP="00D34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D34292" w:rsidRPr="007E6D13" w:rsidRDefault="00D34292" w:rsidP="00D342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5B2BB115" w:rsidR="00D34292" w:rsidRPr="007E6D13" w:rsidRDefault="00224F46" w:rsidP="00D342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132754130</w:t>
            </w:r>
          </w:p>
        </w:tc>
      </w:tr>
      <w:tr w:rsidR="00D34292" w:rsidRPr="007E6D13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D34292" w:rsidRPr="007E6D13" w:rsidRDefault="00D34292" w:rsidP="00D34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D34292" w:rsidRPr="007E6D13" w:rsidRDefault="00D34292" w:rsidP="00D342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2E3F9101" w:rsidR="00D34292" w:rsidRPr="007E6D13" w:rsidRDefault="00224F46" w:rsidP="00D342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Miško g. 30-78, 44313 Kaunas</w:t>
            </w:r>
          </w:p>
        </w:tc>
      </w:tr>
      <w:tr w:rsidR="00224F46" w:rsidRPr="007E6D13" w14:paraId="2B03D970" w14:textId="77777777" w:rsidTr="00025487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7DB6695E" w14:textId="630A007F" w:rsidR="00224F46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+370 699 34205</w:t>
            </w:r>
          </w:p>
          <w:p w14:paraId="000000CA" w14:textId="3FF94C32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rusne@rusne.lt</w:t>
            </w:r>
            <w:proofErr w:type="spellEnd"/>
          </w:p>
        </w:tc>
      </w:tr>
      <w:tr w:rsidR="00224F46" w:rsidRPr="007E6D13" w14:paraId="4DB97641" w14:textId="77777777" w:rsidTr="008E0914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0363E8FB" w:rsidR="00224F46" w:rsidRPr="007E6D13" w:rsidRDefault="00122B8B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R.  </w:t>
            </w:r>
            <w:proofErr w:type="spellStart"/>
            <w:r>
              <w:rPr>
                <w:rFonts w:ascii="Arial" w:eastAsia="Arial" w:hAnsi="Arial" w:cs="Arial"/>
                <w:iCs/>
                <w:sz w:val="18"/>
                <w:szCs w:val="18"/>
              </w:rPr>
              <w:t>Gubenko</w:t>
            </w:r>
            <w:proofErr w:type="spellEnd"/>
          </w:p>
        </w:tc>
      </w:tr>
      <w:tr w:rsidR="00224F46" w:rsidRPr="007E6D13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Merge w:val="restart"/>
          </w:tcPr>
          <w:p w14:paraId="000000D8" w14:textId="37627E5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pasirašius pirkimo sutartį atskiru Užsakovo pranešimu</w:t>
            </w:r>
          </w:p>
        </w:tc>
      </w:tr>
      <w:tr w:rsidR="00224F46" w:rsidRPr="007E6D13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  <w:vMerge/>
          </w:tcPr>
          <w:p w14:paraId="000000DE" w14:textId="0AA8B90C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Merge/>
          </w:tcPr>
          <w:p w14:paraId="000000E4" w14:textId="05CFBF2E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Merge/>
            <w:vAlign w:val="center"/>
          </w:tcPr>
          <w:p w14:paraId="000000EB" w14:textId="0DE5F592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Merge/>
            <w:vAlign w:val="center"/>
          </w:tcPr>
          <w:p w14:paraId="000000F3" w14:textId="4A0A9BCF" w:rsidR="00224F46" w:rsidRPr="007E6D13" w:rsidRDefault="00224F46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6A7EA0B1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224F46" w:rsidRPr="007E6D13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0AA78586" w:rsidR="00224F46" w:rsidRPr="007E6D13" w:rsidRDefault="0031597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15976">
              <w:rPr>
                <w:rFonts w:ascii="Arial" w:eastAsia="Arial" w:hAnsi="Arial" w:cs="Arial"/>
                <w:sz w:val="18"/>
                <w:szCs w:val="18"/>
                <w:lang w:val="lt-LT"/>
              </w:rPr>
              <w:t>KITOS PASKIRTIES INŽINERINIŲ STATINIŲ GRUPĖS, KITO INŽINERINIŲ TINKLŲ STATINIO - VANDENTIEKIO SIURBLINĖS, INŽINIERIŲ G. 22, KARMĖLAVA, KAUNO R. SAV., STATYBOS PROJEKTAS</w:t>
            </w:r>
          </w:p>
        </w:tc>
      </w:tr>
      <w:tr w:rsidR="00224F46" w:rsidRPr="007E6D13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43083711" w:rsidR="00224F46" w:rsidRPr="007E6D13" w:rsidRDefault="001F36F7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36F7">
              <w:rPr>
                <w:rFonts w:ascii="Arial" w:eastAsia="Arial" w:hAnsi="Arial" w:cs="Arial"/>
                <w:sz w:val="18"/>
                <w:szCs w:val="18"/>
                <w:lang w:val="lt-LT"/>
              </w:rPr>
              <w:t>INŽINIERIŲ G. 22, KARMĖLAVA, KAUNO R. SAV.</w:t>
            </w:r>
          </w:p>
        </w:tc>
      </w:tr>
      <w:tr w:rsidR="00224F46" w:rsidRPr="007E6D13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64744BAE" w:rsidR="00224F46" w:rsidRPr="007E6D13" w:rsidRDefault="007C681C" w:rsidP="005B012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224F46" w:rsidRPr="007E6D13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0F1EF1C" w:rsidR="00224F46" w:rsidRPr="007E6D13" w:rsidRDefault="003F3034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</w:t>
            </w:r>
            <w:r w:rsidR="00400A9A" w:rsidRPr="00400A9A">
              <w:rPr>
                <w:rFonts w:ascii="Arial" w:eastAsia="Arial" w:hAnsi="Arial" w:cs="Arial"/>
                <w:sz w:val="18"/>
                <w:szCs w:val="18"/>
                <w:lang w:val="lt-LT"/>
              </w:rPr>
              <w:t>YPATINGASIS STATINYS</w:t>
            </w:r>
          </w:p>
        </w:tc>
      </w:tr>
      <w:tr w:rsidR="00224F46" w:rsidRPr="007E6D13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78E5492C" w:rsidR="00224F46" w:rsidRPr="007E6D13" w:rsidRDefault="00041B20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1B20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5D1959" w:rsidRPr="007E6D13" w14:paraId="29FF5DF5" w14:textId="05925834" w:rsidTr="003021E4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D1959" w:rsidRPr="007E6D13" w:rsidRDefault="005D1959" w:rsidP="005D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D1959" w:rsidRPr="007E6D13" w:rsidRDefault="005D1959" w:rsidP="005D195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347C9E3F" w:rsidR="005D1959" w:rsidRPr="007E6D13" w:rsidRDefault="001F36F7" w:rsidP="005D195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36F7">
              <w:rPr>
                <w:rFonts w:ascii="Arial" w:eastAsia="Arial" w:hAnsi="Arial" w:cs="Arial"/>
                <w:sz w:val="18"/>
                <w:szCs w:val="18"/>
                <w:lang w:val="lt-LT"/>
              </w:rPr>
              <w:t>INŽINIERIŲ G. 22, KARMĖLAVA, KAUNO R. SAV.</w:t>
            </w:r>
          </w:p>
        </w:tc>
      </w:tr>
      <w:tr w:rsidR="00224F46" w:rsidRPr="007E6D13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458ED917" w:rsidR="00224F46" w:rsidRPr="007E6D13" w:rsidRDefault="007C681C" w:rsidP="00224F4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012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Nr. </w:t>
            </w:r>
            <w:r w:rsidR="00355B40" w:rsidRPr="00355B4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4400-6259-9713</w:t>
            </w:r>
          </w:p>
        </w:tc>
      </w:tr>
      <w:tr w:rsidR="00224F46" w:rsidRPr="007E6D13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7E6D1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6667468F" w:rsidR="00224F46" w:rsidRPr="007E6D13" w:rsidRDefault="00E27CE2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E0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rengia Rangovas </w:t>
            </w:r>
          </w:p>
        </w:tc>
      </w:tr>
      <w:tr w:rsidR="00224F46" w:rsidRPr="007E6D13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10A0B2A3" w:rsidR="00224F46" w:rsidRPr="004E5607" w:rsidRDefault="00573AFA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agal Lietuvos Respublikos teisės aktų reikalavimus</w:t>
            </w:r>
          </w:p>
        </w:tc>
      </w:tr>
      <w:tr w:rsidR="00224F46" w:rsidRPr="007E6D13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224F46" w:rsidRPr="007E6D13" w:rsidRDefault="00E27CE2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224F46" w:rsidRPr="007E6D13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34B02F6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Neribojama </w:t>
            </w:r>
          </w:p>
        </w:tc>
      </w:tr>
      <w:tr w:rsidR="00224F46" w:rsidRPr="007E6D13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7278E39A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5A83CC60" w14:textId="2C1EAF77" w:rsidTr="00153454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(1.1.26, 15.1.2 p.)</w:t>
            </w:r>
          </w:p>
        </w:tc>
        <w:tc>
          <w:tcPr>
            <w:tcW w:w="4535" w:type="dxa"/>
            <w:gridSpan w:val="2"/>
          </w:tcPr>
          <w:p w14:paraId="0000013B" w14:textId="7E9B17BF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pirkimo sutartį </w:t>
            </w:r>
          </w:p>
        </w:tc>
      </w:tr>
      <w:tr w:rsidR="00224F46" w:rsidRPr="007E6D13" w14:paraId="0D4468E7" w14:textId="77777777" w:rsidTr="00153454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be PVM (15.1.2 p.)</w:t>
            </w:r>
          </w:p>
        </w:tc>
        <w:tc>
          <w:tcPr>
            <w:tcW w:w="4535" w:type="dxa"/>
            <w:gridSpan w:val="2"/>
          </w:tcPr>
          <w:p w14:paraId="00000141" w14:textId="34AB3D6A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pirkimo sutartį </w:t>
            </w:r>
          </w:p>
        </w:tc>
      </w:tr>
      <w:tr w:rsidR="00224F46" w:rsidRPr="007E6D13" w14:paraId="0C60D5D8" w14:textId="77777777" w:rsidTr="00153454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</w:tcPr>
          <w:p w14:paraId="381157C4" w14:textId="0155FFD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pirkimo sutartį </w:t>
            </w:r>
          </w:p>
        </w:tc>
      </w:tr>
      <w:tr w:rsidR="00224F46" w:rsidRPr="007E6D13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(1.1.22 p.)</w:t>
            </w:r>
          </w:p>
        </w:tc>
        <w:tc>
          <w:tcPr>
            <w:tcW w:w="4535" w:type="dxa"/>
            <w:gridSpan w:val="2"/>
            <w:vAlign w:val="center"/>
          </w:tcPr>
          <w:p w14:paraId="526FB889" w14:textId="4EFA8A4F" w:rsidR="00224F46" w:rsidRPr="007E6D13" w:rsidRDefault="00224F46" w:rsidP="00224F46">
            <w:pPr>
              <w:spacing w:after="0" w:line="240" w:lineRule="auto"/>
              <w:rPr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5% </w:t>
            </w:r>
          </w:p>
          <w:p w14:paraId="00000153" w14:textId="7C98EA23" w:rsidR="00224F46" w:rsidRPr="007E6D13" w:rsidRDefault="00224F46" w:rsidP="00224F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6E621876" w:rsidR="00224F46" w:rsidRPr="007E6D13" w:rsidRDefault="00E27CE2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B" w14:textId="6BD6B6B9" w:rsidR="00224F46" w:rsidRPr="007E6D13" w:rsidRDefault="00E27CE2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  <w:p w14:paraId="0000015C" w14:textId="4313E07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3E75C7A8" w14:textId="64D1FA94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15% Pradinės sutarties vertės (be PVM) dydžio</w:t>
            </w:r>
          </w:p>
          <w:p w14:paraId="633948B9" w14:textId="77777777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756FEF9D" w14:textId="27A7C503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24F46" w:rsidRPr="007E6D13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72CCAD3" w:rsidR="00224F46" w:rsidRPr="007E6D13" w:rsidRDefault="00E27CE2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41E4284C" w:rsidR="00224F46" w:rsidRPr="007E6D13" w:rsidRDefault="00E27CE2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224F46" w:rsidRPr="007E6D13" w:rsidRDefault="00E27CE2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224F46" w:rsidRPr="007E6D13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16.2.16 p.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181EEDCE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62" w14:textId="7777777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24F46" w:rsidRPr="007E6D13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7595BB91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6E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16.2.5 p.)</w:t>
            </w:r>
          </w:p>
        </w:tc>
        <w:tc>
          <w:tcPr>
            <w:tcW w:w="4535" w:type="dxa"/>
            <w:gridSpan w:val="2"/>
            <w:vAlign w:val="center"/>
          </w:tcPr>
          <w:p w14:paraId="0231E10A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74" w14:textId="0C49B1A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(1.1.42, 16.2.6 p.)</w:t>
            </w:r>
          </w:p>
        </w:tc>
        <w:tc>
          <w:tcPr>
            <w:tcW w:w="4535" w:type="dxa"/>
            <w:gridSpan w:val="2"/>
            <w:vAlign w:val="center"/>
          </w:tcPr>
          <w:p w14:paraId="4B8705B1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7A" w14:textId="60F253D5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 (11.1.1 p.):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48522DD4" w:rsidR="00224F46" w:rsidRPr="007E6D13" w:rsidRDefault="00224F46" w:rsidP="00224F46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5139B8AD" w:rsidR="00224F46" w:rsidRPr="00E854E8" w:rsidRDefault="003405EC" w:rsidP="00224F4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90</w:t>
            </w:r>
            <w:r w:rsidR="00224F46" w:rsidRPr="00E854E8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lt-LT"/>
              </w:rPr>
              <w:t xml:space="preserve"> kalendorinių dienų nuo Statybvietės perdavimo Rangovui dienos </w:t>
            </w:r>
          </w:p>
        </w:tc>
      </w:tr>
      <w:tr w:rsidR="00224F46" w:rsidRPr="007E6D13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(1.1.13, 9.1.1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224F46" w:rsidRPr="007E6D13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224F46" w:rsidRPr="007E6D13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224F46" w:rsidRPr="007E6D13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224F46" w:rsidRPr="007E6D13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03972D13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15768F8F" w:rsidR="00224F46" w:rsidRPr="00B7668C" w:rsidRDefault="00B7668C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Šių specialiųjų sąlygų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punkte nurodyta </w:t>
            </w:r>
            <w:r w:rsidR="0060493A">
              <w:rPr>
                <w:rFonts w:ascii="Arial" w:eastAsia="Arial" w:hAnsi="Arial" w:cs="Arial"/>
                <w:sz w:val="18"/>
                <w:szCs w:val="18"/>
                <w:lang w:val="lt-LT"/>
              </w:rPr>
              <w:t>suma.</w:t>
            </w:r>
          </w:p>
        </w:tc>
      </w:tr>
      <w:tr w:rsidR="00224F46" w:rsidRPr="007E6D13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582929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41E8FC6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0785A2D6" w14:textId="77777777" w:rsidTr="00AE45A2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535" w:type="dxa"/>
            <w:gridSpan w:val="2"/>
          </w:tcPr>
          <w:p w14:paraId="0000021E" w14:textId="27505F34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240CD5D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3C65700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3.1.5 p. (kvalifikacijos trūkumai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>
              <w:t xml:space="preserve"> </w:t>
            </w:r>
            <w:r w:rsidRPr="00CD1169">
              <w:rPr>
                <w:rFonts w:ascii="Arial" w:eastAsia="Arial" w:hAnsi="Arial" w:cs="Arial"/>
                <w:sz w:val="18"/>
                <w:szCs w:val="18"/>
                <w:lang w:val="lt-LT"/>
              </w:rPr>
              <w:t>darbų vykdymas neatitinkant pirkimo sąlygų priede „ VADYBOS SISTEMOS STANDARTAI“  aplinkos apsaugos vadybos užtikrinimo reikalavimų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4C95634E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78C3CE95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5 000 EUR </w:t>
            </w:r>
          </w:p>
        </w:tc>
      </w:tr>
      <w:tr w:rsidR="00224F46" w:rsidRPr="007E6D13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3.2.8,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79CFA42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5 000 EUR už kiekvieną atvejį</w:t>
            </w:r>
          </w:p>
        </w:tc>
      </w:tr>
      <w:tr w:rsidR="00224F46" w:rsidRPr="007E6D13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02060D08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68D84C3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5C058CD6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5000 EUR už kiekvieną atvejį</w:t>
            </w:r>
          </w:p>
        </w:tc>
      </w:tr>
      <w:tr w:rsidR="00224F46" w:rsidRPr="007E6D13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lastRenderedPageBreak/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42" w14:textId="4045FFA4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24F46" w:rsidRPr="007E6D13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71E7DCA1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24F46" w:rsidRPr="007E6D13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54" w14:textId="73B7CAB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sekančią dieną po termino suėjimo neatliktų darbų vertės be PVM už kiekvieną vėlavimo dieną</w:t>
            </w:r>
          </w:p>
        </w:tc>
      </w:tr>
      <w:tr w:rsidR="00224F46" w:rsidRPr="007E6D13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lnxbz9" w:colFirst="0" w:colLast="0"/>
            <w:bookmarkStart w:id="20" w:name="_Ref40235325"/>
            <w:bookmarkStart w:id="21" w:name="_Ref47702272"/>
            <w:bookmarkEnd w:id="19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5A" w14:textId="299F946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nesumokėtos sumos už kiekvieną pavėluotą dieną</w:t>
            </w:r>
          </w:p>
        </w:tc>
      </w:tr>
      <w:tr w:rsidR="00224F46" w:rsidRPr="007E6D13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224F46" w:rsidRPr="007E6D13" w:rsidRDefault="00224F46" w:rsidP="00224F46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61159A9F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atvejį</w:t>
            </w:r>
          </w:p>
        </w:tc>
      </w:tr>
      <w:tr w:rsidR="00224F46" w:rsidRPr="007E6D13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224F46" w:rsidRPr="007E6D13" w:rsidRDefault="00224F46" w:rsidP="00224F46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26.5.4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14D9B44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atvejį</w:t>
            </w:r>
          </w:p>
        </w:tc>
      </w:tr>
      <w:tr w:rsidR="00224F46" w:rsidRPr="007E6D13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2" w:name="_heading=h.35nkun2" w:colFirst="0" w:colLast="0"/>
            <w:bookmarkEnd w:id="22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7A3126E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47C59BEF" w14:textId="6FBA8E0F" w:rsidR="00224F46" w:rsidRPr="00E0037A" w:rsidRDefault="00E27CE2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</w:t>
            </w:r>
          </w:p>
          <w:p w14:paraId="2847A66E" w14:textId="24F8E769" w:rsidR="00224F46" w:rsidRPr="007E6D13" w:rsidRDefault="00E27CE2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15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224F46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224F46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224F46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224F46">
              <w:rPr>
                <w:rFonts w:ascii="Arial" w:hAnsi="Arial"/>
                <w:sz w:val="18"/>
                <w:lang w:val="lt-LT"/>
              </w:rPr>
              <w:t>iudijim</w:t>
            </w:r>
            <w:r w:rsidR="00224F46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38639E" w:rsidRPr="007E6D13" w14:paraId="2180495A" w14:textId="77777777" w:rsidTr="00F22D0D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87B95DA" w14:textId="70801EC3" w:rsidR="0038639E" w:rsidRPr="007E6D13" w:rsidRDefault="008502FD" w:rsidP="0038639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užtikrinimo suma (13.2.4. p.)</w:t>
            </w:r>
          </w:p>
        </w:tc>
        <w:tc>
          <w:tcPr>
            <w:tcW w:w="4535" w:type="dxa"/>
            <w:gridSpan w:val="2"/>
            <w:vAlign w:val="center"/>
          </w:tcPr>
          <w:p w14:paraId="1830C19C" w14:textId="16A1B7EF" w:rsidR="0038639E" w:rsidRPr="007E6D13" w:rsidRDefault="007F5020" w:rsidP="003863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>5 % nuo Pradinės sutarties vertės</w:t>
            </w:r>
          </w:p>
        </w:tc>
      </w:tr>
      <w:tr w:rsidR="00224F46" w:rsidRPr="007E6D13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2B789B8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Sutarties kainos (su PVM) </w:t>
            </w:r>
          </w:p>
        </w:tc>
      </w:tr>
      <w:tr w:rsidR="00224F46" w:rsidRPr="007E6D13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2B4AEAB5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 kalba</w:t>
            </w:r>
          </w:p>
        </w:tc>
      </w:tr>
      <w:tr w:rsidR="00224F46" w:rsidRPr="007E6D13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41AF452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1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12D141DB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Pirkimo dokumentai (išskyrus dokumentus, kurie pridedami kaip atskiri Priedai, nurodyti žemiau) – priedas nepridedamas, dokumentai skelbiami CVP IS;</w:t>
            </w:r>
          </w:p>
        </w:tc>
      </w:tr>
      <w:tr w:rsidR="00224F46" w:rsidRPr="007E6D13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21F1B6E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 (pirkimo dokumentų Techninė specifikacija su priedais);</w:t>
            </w:r>
          </w:p>
        </w:tc>
      </w:tr>
      <w:tr w:rsidR="00224F46" w:rsidRPr="007E6D13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3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1BCAEAF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Statinio projektas – priedas nepridedamas, perduodamas įsigaliojus Sutarčiai</w:t>
            </w:r>
          </w:p>
        </w:tc>
      </w:tr>
      <w:tr w:rsidR="00224F46" w:rsidRPr="007E6D13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4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67205B54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Statinio informacinio modeliavimo (BIM) taikymo sąlygų aprašas – priedas netaikomas;</w:t>
            </w:r>
          </w:p>
        </w:tc>
      </w:tr>
      <w:tr w:rsidR="00224F46" w:rsidRPr="007E6D13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5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2D5BF0CE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Darbų kainų žiniaraštis -  priedas atskirai nepridedamas, Darbų kainų žiniaraštis yra Rangovo pasiūlymo dalis (Priedas Nr. 6); </w:t>
            </w:r>
          </w:p>
        </w:tc>
      </w:tr>
      <w:tr w:rsidR="00224F46" w:rsidRPr="007E6D13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224F46" w:rsidRPr="007E6D13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7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549549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Sutarties kainos (įkainių) detalizacijos žiniaraštis – priedas netaikomas;</w:t>
            </w:r>
          </w:p>
        </w:tc>
      </w:tr>
      <w:tr w:rsidR="00224F46" w:rsidRPr="007E6D13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51D24F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224F46" w:rsidRPr="007E6D13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224F46" w:rsidRPr="007E6D13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7D489105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224F46" w:rsidRPr="007E6D13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32AE33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224F46" w:rsidRPr="007E6D13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224F46" w:rsidRPr="007E6D13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582502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224F46" w:rsidRPr="007E6D13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3D829B6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224F46" w:rsidRPr="007E6D13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7ADF75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224F46" w:rsidRPr="007E6D13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2AF6172E" w:rsidR="00224F46" w:rsidRPr="007E6D13" w:rsidRDefault="00DE2DE2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  <w:r w:rsidRPr="00DE2D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skelbiama CVP IS kartu su kitais Pirkimo dokumentais</w:t>
            </w:r>
          </w:p>
        </w:tc>
      </w:tr>
      <w:tr w:rsidR="00224F46" w:rsidRPr="007E6D13" w14:paraId="0B1A3DAF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FA1BD5A" w14:textId="71E5DF2C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3" w:name="_Ref141017448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konkrečių Darbų specifikos):</w:t>
            </w:r>
            <w:bookmarkEnd w:id="23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4AE9EC47" w14:textId="3DA8E0A3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7AA464ED" w14:textId="77777777" w:rsidTr="19AC2CF7">
        <w:trPr>
          <w:trHeight w:val="233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591AF7E1" w14:textId="02A266BC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 sąlygų keitimo reikalavimai:</w:t>
            </w:r>
          </w:p>
        </w:tc>
      </w:tr>
      <w:tr w:rsidR="00224F46" w:rsidRPr="007E6D13" w14:paraId="1D708A8F" w14:textId="77777777" w:rsidTr="00A5704B">
        <w:trPr>
          <w:trHeight w:val="233"/>
        </w:trPr>
        <w:tc>
          <w:tcPr>
            <w:tcW w:w="10201" w:type="dxa"/>
            <w:gridSpan w:val="5"/>
            <w:shd w:val="clear" w:color="auto" w:fill="F2F2F2" w:themeFill="background1" w:themeFillShade="F2"/>
          </w:tcPr>
          <w:p w14:paraId="0EE5022D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1. Bendrųjų sąlygų 16.2.11 punkte nurodytas 15 dienų atsiskaitymo terminas keičiamas į 30 dienų.</w:t>
            </w:r>
          </w:p>
          <w:p w14:paraId="02911F51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2E625C84" w14:textId="7BB5CF0B" w:rsidR="00224F46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2. 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Bendrųjų sąlygų 6.4.8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punktas keičiamas taip: „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Rangovas privalo laikyti statybvietėje visų Sutarties dokumentų vieną egzempliorių, Darbo projektą ir leisti jais naudotis Rangovo bei Užsakovo personalui.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Turi būti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naudojamas elektroninis statybos darbų žurnalas,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todėl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Rangovas privalo statybvietėje įrengti pakankamą skaičių kompiuterinių darbo vietų, kad būtų galima efektyviai pildyti žurnalą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 E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lektronin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į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statybos darbų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žurnalą nuperka Rangovas ir perleidžia Užsakovui su visomis teisėmis ne vėliau kaip iki statybvietės perdavimo-priėmimo akto pasirašymo.</w:t>
            </w:r>
          </w:p>
          <w:p w14:paraId="703E347D" w14:textId="6EC237FF" w:rsidR="00224F46" w:rsidRPr="007E6D13" w:rsidRDefault="00224F46" w:rsidP="00224F46">
            <w:p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7E6D13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5C684C22" w:rsidR="006B07B9" w:rsidRPr="007E6D13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Šalių atstov</w:t>
      </w:r>
      <w:r w:rsidR="00482847" w:rsidRPr="007E6D13">
        <w:rPr>
          <w:rFonts w:ascii="Arial" w:eastAsia="Arial" w:hAnsi="Arial" w:cs="Arial"/>
          <w:b/>
          <w:sz w:val="18"/>
          <w:szCs w:val="18"/>
          <w:lang w:val="lt-LT"/>
        </w:rPr>
        <w:t>ai pasirašo kvalifikuotais elektriniais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 xml:space="preserve"> parašai</w:t>
      </w:r>
      <w:r w:rsidR="00482847" w:rsidRPr="007E6D13">
        <w:rPr>
          <w:rFonts w:ascii="Arial" w:eastAsia="Arial" w:hAnsi="Arial" w:cs="Arial"/>
          <w:b/>
          <w:sz w:val="18"/>
          <w:szCs w:val="18"/>
          <w:lang w:val="lt-LT"/>
        </w:rPr>
        <w:t>s</w:t>
      </w:r>
    </w:p>
    <w:sectPr w:rsidR="006B07B9" w:rsidRPr="007E6D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0680" w14:textId="77777777" w:rsidR="00E27CE2" w:rsidRDefault="00E27CE2">
      <w:pPr>
        <w:spacing w:after="0" w:line="240" w:lineRule="auto"/>
      </w:pPr>
      <w:r>
        <w:separator/>
      </w:r>
    </w:p>
  </w:endnote>
  <w:endnote w:type="continuationSeparator" w:id="0">
    <w:p w14:paraId="6B374042" w14:textId="77777777" w:rsidR="00E27CE2" w:rsidRDefault="00E27CE2">
      <w:pPr>
        <w:spacing w:after="0" w:line="240" w:lineRule="auto"/>
      </w:pPr>
      <w:r>
        <w:continuationSeparator/>
      </w:r>
    </w:p>
  </w:endnote>
  <w:endnote w:type="continuationNotice" w:id="1">
    <w:p w14:paraId="0FA7586E" w14:textId="77777777" w:rsidR="00E27CE2" w:rsidRDefault="00E27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1B10" w14:textId="77777777" w:rsidR="00E27CE2" w:rsidRDefault="00E27CE2">
      <w:pPr>
        <w:spacing w:after="0" w:line="240" w:lineRule="auto"/>
      </w:pPr>
      <w:r>
        <w:separator/>
      </w:r>
    </w:p>
  </w:footnote>
  <w:footnote w:type="continuationSeparator" w:id="0">
    <w:p w14:paraId="3B9A6483" w14:textId="77777777" w:rsidR="00E27CE2" w:rsidRDefault="00E27CE2">
      <w:pPr>
        <w:spacing w:after="0" w:line="240" w:lineRule="auto"/>
      </w:pPr>
      <w:r>
        <w:continuationSeparator/>
      </w:r>
    </w:p>
  </w:footnote>
  <w:footnote w:type="continuationNotice" w:id="1">
    <w:p w14:paraId="2B35CC46" w14:textId="77777777" w:rsidR="00E27CE2" w:rsidRDefault="00E27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4" w:name="_heading=h.2jxsxqh" w:colFirst="0" w:colLast="0"/>
    <w:bookmarkStart w:id="25" w:name="_Hlk6495071"/>
    <w:bookmarkStart w:id="26" w:name="_Hlk6495072"/>
    <w:bookmarkEnd w:id="24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5"/>
  <w:bookmarkEnd w:id="26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20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D99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1D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3C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2B8B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2C9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6E4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6F7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EDB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67E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B14"/>
    <w:rsid w:val="00224156"/>
    <w:rsid w:val="0022416D"/>
    <w:rsid w:val="00224852"/>
    <w:rsid w:val="002248C5"/>
    <w:rsid w:val="00224F46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BEB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361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DB7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57B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976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5EC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98D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B40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1FC6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39E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034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77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A9A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847"/>
    <w:rsid w:val="00482EAB"/>
    <w:rsid w:val="00483101"/>
    <w:rsid w:val="00483115"/>
    <w:rsid w:val="0048348E"/>
    <w:rsid w:val="004839CE"/>
    <w:rsid w:val="00484A3A"/>
    <w:rsid w:val="00484FC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1D06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94C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96C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5607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4E7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C7F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BE5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2D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3C6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AFA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692B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91D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124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5F77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87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95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B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93A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4FC7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125A"/>
    <w:rsid w:val="00631D43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170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146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7C4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0B4D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B53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1DF0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6B2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8AD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0B4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81C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D1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020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07FC3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136"/>
    <w:rsid w:val="00821426"/>
    <w:rsid w:val="008214C5"/>
    <w:rsid w:val="00821508"/>
    <w:rsid w:val="008217FE"/>
    <w:rsid w:val="00821827"/>
    <w:rsid w:val="00821EA4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2D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0C4"/>
    <w:rsid w:val="008404D0"/>
    <w:rsid w:val="00840EAB"/>
    <w:rsid w:val="0084131F"/>
    <w:rsid w:val="00841483"/>
    <w:rsid w:val="008416D8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2FD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3CA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977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71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ADE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1E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283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6A39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2E84"/>
    <w:rsid w:val="009B31C7"/>
    <w:rsid w:val="009B32F3"/>
    <w:rsid w:val="009B3328"/>
    <w:rsid w:val="009B35BD"/>
    <w:rsid w:val="009B3B09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17E6C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A5C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2FDF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690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4A08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82C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D2E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68C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880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4C5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5ED1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2E2F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770"/>
    <w:rsid w:val="00C518D6"/>
    <w:rsid w:val="00C51A19"/>
    <w:rsid w:val="00C5244D"/>
    <w:rsid w:val="00C52732"/>
    <w:rsid w:val="00C52A90"/>
    <w:rsid w:val="00C52B24"/>
    <w:rsid w:val="00C52BFA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57EF7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9B1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59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BE0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169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1C80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292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37DD8"/>
    <w:rsid w:val="00D40169"/>
    <w:rsid w:val="00D4026F"/>
    <w:rsid w:val="00D4146E"/>
    <w:rsid w:val="00D42324"/>
    <w:rsid w:val="00D42548"/>
    <w:rsid w:val="00D4267D"/>
    <w:rsid w:val="00D42743"/>
    <w:rsid w:val="00D431D2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AC5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941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0C43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DE2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01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27CE2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3C1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4E8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695"/>
    <w:rsid w:val="00E91C71"/>
    <w:rsid w:val="00E91F1D"/>
    <w:rsid w:val="00E924EC"/>
    <w:rsid w:val="00E927A0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4B2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3CE3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266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6E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59BA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8A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1F7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2DE"/>
    <w:rsid w:val="00FA74D0"/>
    <w:rsid w:val="00FA74D9"/>
    <w:rsid w:val="00FA76B5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0EF0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48B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Žilvaras Gelumbauskas</cp:lastModifiedBy>
  <cp:revision>103</cp:revision>
  <cp:lastPrinted>2023-07-25T10:43:00Z</cp:lastPrinted>
  <dcterms:created xsi:type="dcterms:W3CDTF">2024-05-29T13:01:00Z</dcterms:created>
  <dcterms:modified xsi:type="dcterms:W3CDTF">2026-02-11T18:52:00Z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