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3B831737" w:rsidR="00720456" w:rsidRPr="00B72667" w:rsidRDefault="00D75451">
      <w:pPr>
        <w:rPr>
          <w:rFonts w:ascii="Tahoma" w:eastAsia="Tahoma" w:hAnsi="Tahoma" w:cs="Tahoma"/>
        </w:rPr>
      </w:pPr>
      <w:r>
        <w:rPr>
          <w:rFonts w:ascii="Tahoma" w:hAnsi="Tahoma" w:cs="Tahoma"/>
        </w:rPr>
        <w:t xml:space="preserve">Tiekėjams </w:t>
      </w:r>
      <w:r w:rsidR="00B72667" w:rsidRPr="00B72667">
        <w:rPr>
          <w:rFonts w:ascii="Tahoma" w:hAnsi="Tahoma" w:cs="Tahoma"/>
        </w:rPr>
        <w:t xml:space="preserve">             </w:t>
      </w:r>
      <w:r w:rsidR="0075249F" w:rsidRPr="00B72667">
        <w:rPr>
          <w:rFonts w:ascii="Tahoma" w:hAnsi="Tahoma" w:cs="Tahoma"/>
        </w:rPr>
        <w:t xml:space="preserve"> </w:t>
      </w:r>
      <w:r w:rsidR="00736B16" w:rsidRPr="00B72667">
        <w:rPr>
          <w:rFonts w:ascii="Tahoma" w:eastAsia="Tahoma" w:hAnsi="Tahoma" w:cs="Tahoma"/>
        </w:rPr>
        <w:t xml:space="preserve">                                          </w:t>
      </w:r>
      <w:r w:rsidR="00775C0D" w:rsidRPr="00B72667">
        <w:rPr>
          <w:rFonts w:ascii="Tahoma" w:eastAsia="Tahoma" w:hAnsi="Tahoma" w:cs="Tahoma"/>
        </w:rPr>
        <w:t xml:space="preserve"> </w:t>
      </w:r>
      <w:r w:rsidR="004153B7" w:rsidRPr="00B72667">
        <w:rPr>
          <w:rFonts w:ascii="Tahoma" w:eastAsia="Tahoma" w:hAnsi="Tahoma" w:cs="Tahoma"/>
        </w:rPr>
        <w:t xml:space="preserve">                                      </w:t>
      </w:r>
      <w:r w:rsidR="00B72667" w:rsidRPr="00B72667">
        <w:rPr>
          <w:rFonts w:ascii="Tahoma" w:eastAsia="Tahoma" w:hAnsi="Tahoma" w:cs="Tahoma"/>
        </w:rPr>
        <w:t xml:space="preserve">      </w:t>
      </w:r>
      <w:r w:rsidR="00736B16" w:rsidRPr="00B72667">
        <w:rPr>
          <w:rFonts w:ascii="Tahoma" w:eastAsia="Tahoma" w:hAnsi="Tahoma" w:cs="Tahoma"/>
        </w:rPr>
        <w:t>202</w:t>
      </w:r>
      <w:r w:rsidR="004153B7" w:rsidRPr="00B72667">
        <w:rPr>
          <w:rFonts w:ascii="Tahoma" w:eastAsia="Tahoma" w:hAnsi="Tahoma" w:cs="Tahoma"/>
        </w:rPr>
        <w:t>6-0</w:t>
      </w:r>
      <w:r w:rsidR="00B72667" w:rsidRPr="00B72667">
        <w:rPr>
          <w:rFonts w:ascii="Tahoma" w:eastAsia="Tahoma" w:hAnsi="Tahoma" w:cs="Tahoma"/>
        </w:rPr>
        <w:t>2-17</w:t>
      </w:r>
      <w:r w:rsidR="004153B7" w:rsidRPr="00B72667">
        <w:rPr>
          <w:rFonts w:ascii="Tahoma" w:eastAsia="Tahoma" w:hAnsi="Tahoma" w:cs="Tahoma"/>
        </w:rPr>
        <w:t xml:space="preserve"> </w:t>
      </w:r>
      <w:r w:rsidR="00736B16" w:rsidRPr="00B72667">
        <w:rPr>
          <w:rFonts w:ascii="Tahoma" w:eastAsia="Tahoma" w:hAnsi="Tahoma" w:cs="Tahoma"/>
        </w:rPr>
        <w:t xml:space="preserve">                           </w:t>
      </w:r>
    </w:p>
    <w:p w14:paraId="780F0D09" w14:textId="22008C89" w:rsidR="00720456" w:rsidRPr="00B72667" w:rsidRDefault="00630B3B">
      <w:pPr>
        <w:rPr>
          <w:rFonts w:ascii="Tahoma" w:eastAsia="Tahoma" w:hAnsi="Tahoma" w:cs="Tahoma"/>
        </w:rPr>
      </w:pPr>
      <w:r w:rsidRPr="00B72667">
        <w:rPr>
          <w:rFonts w:ascii="Tahoma" w:eastAsia="Tahoma" w:hAnsi="Tahoma" w:cs="Tahoma"/>
        </w:rPr>
        <w:t>/siunčiama CVPIS/</w:t>
      </w:r>
    </w:p>
    <w:p w14:paraId="780F0D0A" w14:textId="77777777" w:rsidR="00720456" w:rsidRPr="00B72667" w:rsidRDefault="00720456">
      <w:pPr>
        <w:rPr>
          <w:rFonts w:ascii="Tahoma" w:eastAsia="Tahoma" w:hAnsi="Tahoma" w:cs="Tahoma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7B5D1D0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39AED85B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34CAC6A" w14:textId="17E7F7E8" w:rsidR="00886615" w:rsidRPr="006F17E5" w:rsidRDefault="00736B16" w:rsidP="00886615">
      <w:pPr>
        <w:tabs>
          <w:tab w:val="right" w:pos="9779"/>
        </w:tabs>
        <w:spacing w:line="247" w:lineRule="auto"/>
        <w:rPr>
          <w:rFonts w:ascii="Tahoma" w:hAnsi="Tahoma" w:cs="Tahoma"/>
          <w:b/>
          <w:bCs/>
        </w:rPr>
      </w:pPr>
      <w:r w:rsidRPr="006F17E5">
        <w:rPr>
          <w:rFonts w:ascii="Tahoma" w:eastAsia="Tahoma" w:hAnsi="Tahoma" w:cs="Tahoma"/>
          <w:b/>
        </w:rPr>
        <w:t xml:space="preserve">DĖL </w:t>
      </w:r>
      <w:r w:rsidR="00B72667">
        <w:rPr>
          <w:rFonts w:ascii="Tahoma" w:eastAsia="Tahoma" w:hAnsi="Tahoma" w:cs="Tahoma"/>
          <w:b/>
        </w:rPr>
        <w:t>PIRKIMO SĄLYGŲ TIKSLINIMO</w:t>
      </w:r>
      <w:r w:rsidR="004153B7">
        <w:rPr>
          <w:rFonts w:ascii="Tahoma" w:eastAsia="Tahoma" w:hAnsi="Tahoma" w:cs="Tahoma"/>
          <w:b/>
        </w:rPr>
        <w:t xml:space="preserve"> </w:t>
      </w:r>
    </w:p>
    <w:p w14:paraId="780F0D12" w14:textId="77777777" w:rsidR="00720456" w:rsidRDefault="00720456">
      <w:pPr>
        <w:rPr>
          <w:rFonts w:ascii="Tahoma" w:eastAsia="Tahoma" w:hAnsi="Tahoma" w:cs="Tahoma"/>
        </w:rPr>
      </w:pPr>
    </w:p>
    <w:p w14:paraId="0DA6E0DA" w14:textId="77777777" w:rsidR="00B72667" w:rsidRDefault="00B72667" w:rsidP="00B72667">
      <w:pPr>
        <w:spacing w:line="247" w:lineRule="auto"/>
        <w:jc w:val="both"/>
        <w:rPr>
          <w:rFonts w:ascii="Tahoma" w:hAnsi="Tahoma" w:cs="Tahoma"/>
          <w:lang w:val="lt-LT"/>
        </w:rPr>
      </w:pPr>
    </w:p>
    <w:p w14:paraId="15FAD068" w14:textId="1C7A6762" w:rsidR="00B72667" w:rsidRPr="00D75451" w:rsidRDefault="004153B7" w:rsidP="00D75451">
      <w:pPr>
        <w:spacing w:line="247" w:lineRule="auto"/>
        <w:jc w:val="both"/>
        <w:rPr>
          <w:rFonts w:ascii="Tahoma" w:eastAsia="Microsoft Sans Serif" w:hAnsi="Tahoma" w:cs="Tahoma"/>
          <w:sz w:val="24"/>
          <w:szCs w:val="24"/>
          <w:lang w:eastAsia="lt-LT" w:bidi="lt-LT"/>
        </w:rPr>
      </w:pPr>
      <w:r w:rsidRPr="004153B7">
        <w:rPr>
          <w:rFonts w:ascii="Tahoma" w:hAnsi="Tahoma" w:cs="Tahoma"/>
          <w:lang w:val="lt-LT"/>
        </w:rPr>
        <w:t xml:space="preserve">   </w:t>
      </w:r>
      <w:r w:rsidR="0075249F">
        <w:rPr>
          <w:rFonts w:ascii="Tahoma" w:hAnsi="Tahoma" w:cs="Tahoma"/>
          <w:lang w:val="lt-LT"/>
        </w:rPr>
        <w:t xml:space="preserve">      </w:t>
      </w:r>
      <w:r w:rsidR="00B72667" w:rsidRPr="00D75451">
        <w:rPr>
          <w:rFonts w:ascii="Tahoma" w:eastAsia="Microsoft Sans Serif" w:hAnsi="Tahoma" w:cs="Tahoma"/>
          <w:sz w:val="24"/>
          <w:szCs w:val="24"/>
          <w:lang w:eastAsia="lt-LT" w:bidi="lt-LT"/>
        </w:rPr>
        <w:t xml:space="preserve">Informuojame, pirkimo dokumentų </w:t>
      </w:r>
      <w:r w:rsidR="00B72667" w:rsidRPr="00D75451">
        <w:rPr>
          <w:rFonts w:ascii="Tahoma" w:eastAsia="Calibri" w:hAnsi="Tahoma" w:cs="Tahoma"/>
          <w:sz w:val="24"/>
          <w:szCs w:val="24"/>
        </w:rPr>
        <w:t xml:space="preserve">Specialiųjų sąlygų 5 priedo „Pasiūlymo forma“ 1 lentelės 2 eilutėje </w:t>
      </w:r>
      <w:r w:rsidR="00D75451" w:rsidRPr="00D75451">
        <w:rPr>
          <w:rFonts w:ascii="Tahoma" w:eastAsia="Microsoft Sans Serif" w:hAnsi="Tahoma" w:cs="Tahoma"/>
          <w:sz w:val="24"/>
          <w:szCs w:val="24"/>
          <w:u w:val="single"/>
          <w:lang w:eastAsia="lt-LT" w:bidi="lt-LT"/>
        </w:rPr>
        <w:t>dėl techninės klaidos</w:t>
      </w:r>
      <w:r w:rsidR="00D75451" w:rsidRPr="00D75451">
        <w:rPr>
          <w:rFonts w:ascii="Tahoma" w:eastAsia="Calibri" w:hAnsi="Tahoma" w:cs="Tahoma"/>
          <w:sz w:val="24"/>
          <w:szCs w:val="24"/>
          <w:u w:val="single"/>
        </w:rPr>
        <w:t xml:space="preserve"> </w:t>
      </w:r>
      <w:r w:rsidR="00D75451" w:rsidRPr="00D75451">
        <w:rPr>
          <w:rFonts w:ascii="Tahoma" w:eastAsia="Microsoft Sans Serif" w:hAnsi="Tahoma" w:cs="Tahoma"/>
          <w:sz w:val="24"/>
          <w:szCs w:val="24"/>
          <w:u w:val="single"/>
          <w:lang w:eastAsia="lt-LT" w:bidi="lt-LT"/>
        </w:rPr>
        <w:t>neįrašyta</w:t>
      </w:r>
      <w:r w:rsidR="00D75451" w:rsidRPr="00D75451">
        <w:rPr>
          <w:rFonts w:ascii="Tahoma" w:eastAsia="Calibri" w:hAnsi="Tahoma" w:cs="Tahoma"/>
          <w:sz w:val="24"/>
          <w:szCs w:val="24"/>
          <w:u w:val="single"/>
        </w:rPr>
        <w:t xml:space="preserve"> </w:t>
      </w:r>
      <w:r w:rsidR="00B72667" w:rsidRPr="00D75451">
        <w:rPr>
          <w:rFonts w:ascii="Tahoma" w:eastAsia="Calibri" w:hAnsi="Tahoma" w:cs="Tahoma"/>
          <w:sz w:val="24"/>
          <w:szCs w:val="24"/>
          <w:u w:val="single"/>
        </w:rPr>
        <w:t xml:space="preserve">sąlyga </w:t>
      </w:r>
      <w:r w:rsidR="00B72667" w:rsidRPr="00D75451">
        <w:rPr>
          <w:rFonts w:ascii="Tahoma" w:eastAsia="Microsoft Sans Serif" w:hAnsi="Tahoma" w:cs="Tahoma"/>
          <w:sz w:val="24"/>
          <w:szCs w:val="24"/>
          <w:u w:val="single"/>
          <w:lang w:eastAsia="lt-LT" w:bidi="lt-LT"/>
        </w:rPr>
        <w:t>„Montavimas ir įvedimas į eksploataciją“</w:t>
      </w:r>
      <w:r w:rsidR="00B72667" w:rsidRPr="00D75451">
        <w:rPr>
          <w:rFonts w:ascii="Tahoma" w:eastAsia="Microsoft Sans Serif" w:hAnsi="Tahoma" w:cs="Tahoma"/>
          <w:sz w:val="24"/>
          <w:szCs w:val="24"/>
          <w:lang w:eastAsia="lt-LT" w:bidi="lt-LT"/>
        </w:rPr>
        <w:t>. Vadovaujantis pirkimo dokumentų Bendrųjų sąlygų 5.2 punkto nuostatomis ir a</w:t>
      </w:r>
      <w:r w:rsidR="00B72667" w:rsidRPr="00D75451">
        <w:rPr>
          <w:rFonts w:ascii="Tahoma" w:eastAsia="Calibri" w:hAnsi="Tahoma" w:cs="Tahoma"/>
          <w:sz w:val="24"/>
          <w:szCs w:val="24"/>
        </w:rPr>
        <w:t>tsižvelgiant į tai, kad pirkimo dokumentuose reikalavimas siūlomos įrangos montavimui bei</w:t>
      </w:r>
      <w:r w:rsidR="00B72667" w:rsidRPr="00D75451">
        <w:rPr>
          <w:rFonts w:ascii="Tahoma" w:eastAsia="Microsoft Sans Serif" w:hAnsi="Tahoma" w:cs="Tahoma"/>
          <w:sz w:val="24"/>
          <w:szCs w:val="24"/>
          <w:lang w:eastAsia="lt-LT" w:bidi="lt-LT"/>
        </w:rPr>
        <w:t xml:space="preserve"> įvedimui į eksploataciją</w:t>
      </w:r>
      <w:r w:rsidR="00B72667" w:rsidRPr="00D75451">
        <w:rPr>
          <w:rFonts w:ascii="Tahoma" w:eastAsia="Calibri" w:hAnsi="Tahoma" w:cs="Tahoma"/>
          <w:sz w:val="24"/>
          <w:szCs w:val="24"/>
        </w:rPr>
        <w:t xml:space="preserve"> aiškiai nurodytas Specialiųjų sąlygų 3 priedo „Techninė specifikacija“ skyriuje „</w:t>
      </w:r>
      <w:r w:rsidR="00B72667" w:rsidRPr="00D75451">
        <w:rPr>
          <w:rFonts w:ascii="Tahoma" w:eastAsia="Microsoft Sans Serif" w:hAnsi="Tahoma" w:cs="Tahoma"/>
          <w:sz w:val="24"/>
          <w:szCs w:val="24"/>
          <w:lang w:eastAsia="lt-LT" w:bidi="lt-LT"/>
        </w:rPr>
        <w:t>Bendri reikalavimai“ 8 punkto „Įrangos pristatymas ir įrengimas“ 8.3 papunktyje „</w:t>
      </w:r>
      <w:r w:rsidR="00B72667" w:rsidRPr="00D75451">
        <w:rPr>
          <w:rFonts w:ascii="Tahoma" w:eastAsia="Microsoft Sans Serif" w:hAnsi="Tahoma" w:cs="Tahoma"/>
          <w:sz w:val="24"/>
          <w:szCs w:val="24"/>
          <w:u w:val="single"/>
          <w:lang w:eastAsia="lt-LT" w:bidi="lt-LT"/>
        </w:rPr>
        <w:t>Privalo būti pasiūlytas įrangos instaliavimas ir įvedimas į eksploataciją</w:t>
      </w:r>
      <w:r w:rsidR="00B72667" w:rsidRPr="00D75451">
        <w:rPr>
          <w:rFonts w:ascii="Tahoma" w:eastAsia="Microsoft Sans Serif" w:hAnsi="Tahoma" w:cs="Tahoma"/>
          <w:sz w:val="24"/>
          <w:szCs w:val="24"/>
          <w:lang w:eastAsia="lt-LT" w:bidi="lt-LT"/>
        </w:rPr>
        <w:t xml:space="preserve">“ bei </w:t>
      </w:r>
      <w:r w:rsidR="00B72667" w:rsidRPr="00D75451">
        <w:rPr>
          <w:rFonts w:ascii="Tahoma" w:eastAsia="Calibri" w:hAnsi="Tahoma" w:cs="Tahoma"/>
          <w:sz w:val="24"/>
          <w:szCs w:val="24"/>
        </w:rPr>
        <w:t xml:space="preserve">Specialiųjų sąlygų 11 priedo „Sutarties SS“ </w:t>
      </w:r>
      <w:r w:rsidR="00B72667" w:rsidRPr="00D75451">
        <w:rPr>
          <w:rFonts w:ascii="Tahoma" w:eastAsia="LiberationSerif-Bold" w:hAnsi="Tahoma" w:cs="Tahoma"/>
          <w:sz w:val="24"/>
          <w:szCs w:val="24"/>
          <w:lang w:eastAsia="ja-JP"/>
        </w:rPr>
        <w:t xml:space="preserve">4.4 papunktyje „Pirkėjas atsiskaito už Prekes, pristatytas į konkretų objektą, </w:t>
      </w:r>
      <w:r w:rsidR="00B72667" w:rsidRPr="00D75451">
        <w:rPr>
          <w:rFonts w:ascii="Tahoma" w:eastAsia="LiberationSerif-Bold" w:hAnsi="Tahoma" w:cs="Tahoma"/>
          <w:sz w:val="24"/>
          <w:szCs w:val="24"/>
          <w:u w:val="single"/>
          <w:lang w:eastAsia="ja-JP"/>
        </w:rPr>
        <w:t>po jų pilno sumontavimo ir paleidimo į eksploataciją</w:t>
      </w:r>
      <w:r w:rsidR="00B72667" w:rsidRPr="00D75451">
        <w:rPr>
          <w:rFonts w:ascii="Tahoma" w:eastAsia="LiberationSerif-Bold" w:hAnsi="Tahoma" w:cs="Tahoma"/>
          <w:sz w:val="24"/>
          <w:szCs w:val="24"/>
          <w:lang w:eastAsia="ja-JP"/>
        </w:rPr>
        <w:t xml:space="preserve">, &lt;...&gt;“ </w:t>
      </w:r>
      <w:r w:rsidR="00B72667" w:rsidRPr="00D75451">
        <w:rPr>
          <w:rFonts w:ascii="Tahoma" w:eastAsia="Microsoft Sans Serif" w:hAnsi="Tahoma" w:cs="Tahoma"/>
          <w:sz w:val="24"/>
          <w:szCs w:val="24"/>
          <w:lang w:eastAsia="lt-LT" w:bidi="lt-LT"/>
        </w:rPr>
        <w:t xml:space="preserve">teikiame atitinkamai patikslintą pasiūlymo formą: </w:t>
      </w:r>
    </w:p>
    <w:p w14:paraId="5219D73C" w14:textId="1D3CA9BE" w:rsidR="00B72667" w:rsidRPr="00B72667" w:rsidRDefault="00B72667" w:rsidP="00B72667">
      <w:pPr>
        <w:pStyle w:val="BodyText"/>
        <w:widowControl w:val="0"/>
        <w:tabs>
          <w:tab w:val="left" w:pos="567"/>
        </w:tabs>
        <w:spacing w:after="0" w:line="244" w:lineRule="auto"/>
        <w:jc w:val="both"/>
        <w:outlineLvl w:val="0"/>
        <w:rPr>
          <w:rFonts w:ascii="Tahoma" w:eastAsia="Microsoft Sans Serif" w:hAnsi="Tahoma" w:cs="Tahoma"/>
          <w:lang w:eastAsia="lt-LT" w:bidi="lt-LT"/>
        </w:rPr>
      </w:pPr>
      <w:r w:rsidRPr="00B72667">
        <w:rPr>
          <w:rFonts w:ascii="Tahoma" w:eastAsia="Microsoft Sans Serif" w:hAnsi="Tahoma" w:cs="Tahoma"/>
          <w:noProof/>
          <w:lang w:eastAsia="lt-LT" w:bidi="lt-LT"/>
        </w:rPr>
        <w:drawing>
          <wp:inline distT="0" distB="0" distL="0" distR="0" wp14:anchorId="3B96745C" wp14:editId="4EE40911">
            <wp:extent cx="6209665" cy="1132840"/>
            <wp:effectExtent l="0" t="0" r="635" b="0"/>
            <wp:docPr id="20852715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AF38" w14:textId="77777777" w:rsidR="00D75451" w:rsidRDefault="00D75451" w:rsidP="00B72667">
      <w:pPr>
        <w:pStyle w:val="BodyText"/>
        <w:widowControl w:val="0"/>
        <w:tabs>
          <w:tab w:val="left" w:pos="567"/>
        </w:tabs>
        <w:spacing w:after="0" w:line="244" w:lineRule="auto"/>
        <w:ind w:firstLine="576"/>
        <w:jc w:val="both"/>
        <w:outlineLvl w:val="0"/>
        <w:rPr>
          <w:rFonts w:ascii="Tahoma" w:eastAsia="Microsoft Sans Serif" w:hAnsi="Tahoma" w:cs="Tahoma"/>
          <w:lang w:eastAsia="lt-LT" w:bidi="lt-LT"/>
        </w:rPr>
      </w:pPr>
    </w:p>
    <w:p w14:paraId="4462EE24" w14:textId="1EDCC949" w:rsidR="00B72667" w:rsidRPr="00D75451" w:rsidRDefault="00B72667" w:rsidP="00B72667">
      <w:pPr>
        <w:pStyle w:val="BodyText"/>
        <w:widowControl w:val="0"/>
        <w:tabs>
          <w:tab w:val="left" w:pos="567"/>
        </w:tabs>
        <w:spacing w:after="0" w:line="244" w:lineRule="auto"/>
        <w:ind w:firstLine="576"/>
        <w:jc w:val="both"/>
        <w:outlineLvl w:val="0"/>
        <w:rPr>
          <w:rFonts w:ascii="Tahoma" w:eastAsia="Microsoft Sans Serif" w:hAnsi="Tahoma" w:cs="Tahoma"/>
          <w:b/>
          <w:bCs/>
          <w:lang w:eastAsia="lt-LT" w:bidi="lt-LT"/>
        </w:rPr>
      </w:pPr>
      <w:r w:rsidRPr="00D75451">
        <w:rPr>
          <w:rFonts w:ascii="Tahoma" w:eastAsia="Microsoft Sans Serif" w:hAnsi="Tahoma" w:cs="Tahoma"/>
          <w:b/>
          <w:bCs/>
          <w:lang w:eastAsia="lt-LT" w:bidi="lt-LT"/>
        </w:rPr>
        <w:t xml:space="preserve">Rengiant pasiūlymą, prašome vadovautis pridedama </w:t>
      </w:r>
      <w:r w:rsidRPr="00D75451">
        <w:rPr>
          <w:rFonts w:ascii="Tahoma" w:eastAsia="Calibri" w:hAnsi="Tahoma" w:cs="Tahoma"/>
          <w:b/>
          <w:bCs/>
        </w:rPr>
        <w:t>Specialiųjų sąlygų 5 priedo „Pasiūlymo forma“</w:t>
      </w:r>
      <w:r w:rsidRPr="00D75451">
        <w:rPr>
          <w:rFonts w:ascii="Tahoma" w:eastAsia="Microsoft Sans Serif" w:hAnsi="Tahoma" w:cs="Tahoma"/>
          <w:b/>
          <w:bCs/>
          <w:lang w:eastAsia="lt-LT" w:bidi="lt-LT"/>
        </w:rPr>
        <w:t xml:space="preserve"> (Aktuali redakcija nuo 2026-02-17).</w:t>
      </w:r>
    </w:p>
    <w:p w14:paraId="7121DA85" w14:textId="77777777" w:rsidR="006F17E5" w:rsidRDefault="006F17E5">
      <w:pPr>
        <w:rPr>
          <w:rFonts w:ascii="Tahoma" w:eastAsia="Tahoma" w:hAnsi="Tahoma" w:cs="Tahoma"/>
        </w:rPr>
      </w:pPr>
    </w:p>
    <w:p w14:paraId="4C87B2F6" w14:textId="77777777" w:rsidR="006F17E5" w:rsidRDefault="006F17E5">
      <w:pPr>
        <w:rPr>
          <w:rFonts w:ascii="Tahoma" w:eastAsia="Tahoma" w:hAnsi="Tahoma" w:cs="Tahoma"/>
        </w:rPr>
      </w:pPr>
    </w:p>
    <w:p w14:paraId="73877A4A" w14:textId="77777777" w:rsidR="006F17E5" w:rsidRDefault="006F17E5">
      <w:pPr>
        <w:rPr>
          <w:rFonts w:ascii="Tahoma" w:eastAsia="Tahoma" w:hAnsi="Tahoma" w:cs="Tahoma"/>
        </w:rPr>
      </w:pPr>
    </w:p>
    <w:p w14:paraId="451BB4A4" w14:textId="77777777" w:rsidR="006F17E5" w:rsidRDefault="006F17E5">
      <w:pPr>
        <w:rPr>
          <w:rFonts w:ascii="Tahoma" w:eastAsia="Tahoma" w:hAnsi="Tahoma" w:cs="Tahoma"/>
        </w:rPr>
      </w:pPr>
    </w:p>
    <w:p w14:paraId="58661260" w14:textId="65240F44" w:rsidR="006F17E5" w:rsidRDefault="006F17E5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Viešųjų pirkimų komisija </w:t>
      </w:r>
    </w:p>
    <w:p w14:paraId="780F0D16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29DD9" w14:textId="77777777" w:rsidR="00834133" w:rsidRDefault="00834133">
      <w:pPr>
        <w:spacing w:line="240" w:lineRule="auto"/>
      </w:pPr>
      <w:r>
        <w:separator/>
      </w:r>
    </w:p>
  </w:endnote>
  <w:endnote w:type="continuationSeparator" w:id="0">
    <w:p w14:paraId="38DC0328" w14:textId="77777777" w:rsidR="00834133" w:rsidRDefault="008341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2FA625-7828-40C6-B91E-59FF51C8D8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F540BC-A4F7-4039-A071-C17F79E6D358}"/>
    <w:embedBold r:id="rId3" w:fontKey="{EF44490A-A87E-45EB-8F2B-897A36189EC1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3AA064A7-FF84-4C69-BFFB-BD799BD92EF3}"/>
    <w:embedBold r:id="rId5" w:fontKey="{CA6D589B-A440-4C11-B5DA-BB4F666598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A60B01-5A49-493B-A82D-2961A6B053F9}"/>
    <w:embedBold r:id="rId7" w:fontKey="{40ADFECD-DEF2-49A0-97AF-9101475D1C6F}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D6C84" w14:textId="77777777" w:rsidR="00834133" w:rsidRDefault="00834133">
      <w:pPr>
        <w:spacing w:line="240" w:lineRule="auto"/>
      </w:pPr>
      <w:r>
        <w:separator/>
      </w:r>
    </w:p>
  </w:footnote>
  <w:footnote w:type="continuationSeparator" w:id="0">
    <w:p w14:paraId="79E8AAD0" w14:textId="77777777" w:rsidR="00834133" w:rsidRDefault="008341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clsh="http://schemas.microsoft.com/office/drawing/2020/classificationShape">
          <w:drawing>
            <wp:anchor distT="114300" distB="114300" distL="114300" distR="114300" simplePos="0" relativeHeight="0" behindDoc="0" locked="0" layoutInCell="1" hidden="0" allowOverlap="1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0642" cy="1071110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50F64"/>
    <w:rsid w:val="000630A8"/>
    <w:rsid w:val="0006453F"/>
    <w:rsid w:val="000965E4"/>
    <w:rsid w:val="000C0F3D"/>
    <w:rsid w:val="000D0033"/>
    <w:rsid w:val="000E47F0"/>
    <w:rsid w:val="0013197D"/>
    <w:rsid w:val="0023565A"/>
    <w:rsid w:val="002E111B"/>
    <w:rsid w:val="00377723"/>
    <w:rsid w:val="00391074"/>
    <w:rsid w:val="00396848"/>
    <w:rsid w:val="004153B7"/>
    <w:rsid w:val="00512FAE"/>
    <w:rsid w:val="005A1053"/>
    <w:rsid w:val="005E2465"/>
    <w:rsid w:val="00604829"/>
    <w:rsid w:val="00630B3B"/>
    <w:rsid w:val="006F17E5"/>
    <w:rsid w:val="00720456"/>
    <w:rsid w:val="00725C12"/>
    <w:rsid w:val="00736B16"/>
    <w:rsid w:val="0075249F"/>
    <w:rsid w:val="007741D2"/>
    <w:rsid w:val="00775C0D"/>
    <w:rsid w:val="00782131"/>
    <w:rsid w:val="00802885"/>
    <w:rsid w:val="00834133"/>
    <w:rsid w:val="00840AFA"/>
    <w:rsid w:val="008442D9"/>
    <w:rsid w:val="008855C3"/>
    <w:rsid w:val="00886615"/>
    <w:rsid w:val="00894D0C"/>
    <w:rsid w:val="00910040"/>
    <w:rsid w:val="00927ACA"/>
    <w:rsid w:val="0093535C"/>
    <w:rsid w:val="00A078ED"/>
    <w:rsid w:val="00A258A9"/>
    <w:rsid w:val="00AA1376"/>
    <w:rsid w:val="00AE3BE7"/>
    <w:rsid w:val="00AF1B9F"/>
    <w:rsid w:val="00B01FA8"/>
    <w:rsid w:val="00B51B38"/>
    <w:rsid w:val="00B72667"/>
    <w:rsid w:val="00BF6158"/>
    <w:rsid w:val="00C06839"/>
    <w:rsid w:val="00C95D7A"/>
    <w:rsid w:val="00CD3C38"/>
    <w:rsid w:val="00D16824"/>
    <w:rsid w:val="00D75451"/>
    <w:rsid w:val="00DC5A38"/>
    <w:rsid w:val="00DE58A1"/>
    <w:rsid w:val="00E67F07"/>
    <w:rsid w:val="00F04F75"/>
    <w:rsid w:val="00F12CF9"/>
    <w:rsid w:val="00F753FF"/>
    <w:rsid w:val="00FB4A6A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paragraph" w:customStyle="1" w:styleId="Default">
    <w:name w:val="Default"/>
    <w:rsid w:val="004153B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  <w14:ligatures w14:val="standardContextual"/>
    </w:rPr>
  </w:style>
  <w:style w:type="paragraph" w:styleId="BodyText">
    <w:name w:val="Body Text"/>
    <w:basedOn w:val="Normal"/>
    <w:link w:val="BodyTextChar"/>
    <w:uiPriority w:val="99"/>
    <w:semiHidden/>
    <w:unhideWhenUsed/>
    <w:rsid w:val="0075249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75249F"/>
    <w:rPr>
      <w:rFonts w:ascii="Times New Roman" w:eastAsia="Times New Roman" w:hAnsi="Times New Roman" w:cs="Times New Roman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4</cp:revision>
  <dcterms:created xsi:type="dcterms:W3CDTF">2026-02-17T16:02:00Z</dcterms:created>
  <dcterms:modified xsi:type="dcterms:W3CDTF">2026-02-17T16:04:00Z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