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819D" w14:textId="18C05B3D" w:rsidR="00DA4CFF" w:rsidRPr="00DA4CFF" w:rsidRDefault="00DA4CFF" w:rsidP="00DA4CFF">
      <w:pPr>
        <w:autoSpaceDE w:val="0"/>
        <w:spacing w:after="120"/>
        <w:ind w:left="5760" w:firstLine="720"/>
        <w:jc w:val="center"/>
        <w:outlineLvl w:val="0"/>
      </w:pPr>
      <w:r w:rsidRPr="00DA4CFF">
        <w:t>Pirkimo sąlygų  1 priedas</w:t>
      </w:r>
    </w:p>
    <w:p w14:paraId="56B25410" w14:textId="77777777" w:rsidR="00DA4CFF" w:rsidRDefault="00DA4CFF" w:rsidP="00593867">
      <w:pPr>
        <w:autoSpaceDE w:val="0"/>
        <w:spacing w:after="120"/>
        <w:jc w:val="center"/>
        <w:outlineLvl w:val="0"/>
        <w:rPr>
          <w:b/>
          <w:bCs/>
        </w:rPr>
      </w:pPr>
    </w:p>
    <w:p w14:paraId="4EC9EA76" w14:textId="3AF7BA5E" w:rsidR="009E4892" w:rsidRDefault="009F6E22" w:rsidP="00593867">
      <w:pPr>
        <w:autoSpaceDE w:val="0"/>
        <w:spacing w:after="120"/>
        <w:jc w:val="center"/>
        <w:outlineLvl w:val="0"/>
        <w:rPr>
          <w:b/>
          <w:bCs/>
        </w:rPr>
      </w:pPr>
      <w:r w:rsidRPr="00391044">
        <w:rPr>
          <w:b/>
          <w:bCs/>
        </w:rPr>
        <w:t>PROGRAMINĖS ĮRANGOS</w:t>
      </w:r>
      <w:r w:rsidR="004015C5" w:rsidRPr="00391044">
        <w:rPr>
          <w:b/>
          <w:bCs/>
        </w:rPr>
        <w:t xml:space="preserve"> </w:t>
      </w:r>
      <w:r w:rsidR="009E4892">
        <w:rPr>
          <w:b/>
          <w:bCs/>
        </w:rPr>
        <w:t>LICENCIJŲ P</w:t>
      </w:r>
      <w:r w:rsidR="00766BCB">
        <w:rPr>
          <w:b/>
          <w:bCs/>
        </w:rPr>
        <w:t>ALAIKYMO</w:t>
      </w:r>
      <w:r w:rsidR="0012790F">
        <w:rPr>
          <w:b/>
          <w:bCs/>
        </w:rPr>
        <w:t xml:space="preserve"> PRATĘSIMO</w:t>
      </w:r>
    </w:p>
    <w:p w14:paraId="48F5B674" w14:textId="333499B1" w:rsidR="00644BCD" w:rsidRPr="00391044" w:rsidRDefault="00644BCD" w:rsidP="00593867">
      <w:pPr>
        <w:autoSpaceDE w:val="0"/>
        <w:spacing w:after="120"/>
        <w:jc w:val="center"/>
        <w:outlineLvl w:val="0"/>
        <w:rPr>
          <w:b/>
          <w:bCs/>
        </w:rPr>
      </w:pPr>
      <w:r w:rsidRPr="00391044">
        <w:rPr>
          <w:b/>
          <w:bCs/>
        </w:rPr>
        <w:t>TECHNIN</w:t>
      </w:r>
      <w:r w:rsidR="00854188" w:rsidRPr="00391044">
        <w:rPr>
          <w:b/>
          <w:bCs/>
        </w:rPr>
        <w:t>Ė</w:t>
      </w:r>
      <w:r w:rsidRPr="00391044">
        <w:rPr>
          <w:b/>
          <w:bCs/>
        </w:rPr>
        <w:t xml:space="preserve"> SPECIFIKACIJ</w:t>
      </w:r>
      <w:r w:rsidR="00D22C85" w:rsidRPr="00391044">
        <w:rPr>
          <w:b/>
          <w:bCs/>
        </w:rPr>
        <w:t>A</w:t>
      </w:r>
      <w:r w:rsidR="00EF0450" w:rsidRPr="00391044">
        <w:rPr>
          <w:b/>
          <w:bCs/>
        </w:rPr>
        <w:t xml:space="preserve"> </w:t>
      </w:r>
    </w:p>
    <w:p w14:paraId="40AF4D7F" w14:textId="77777777" w:rsidR="00887168" w:rsidRDefault="00887168" w:rsidP="00C93661">
      <w:pPr>
        <w:jc w:val="center"/>
      </w:pPr>
    </w:p>
    <w:p w14:paraId="0CDF3CAB" w14:textId="77777777" w:rsidR="006A0540" w:rsidRDefault="006A0540" w:rsidP="00C93661">
      <w:pPr>
        <w:jc w:val="center"/>
      </w:pPr>
    </w:p>
    <w:tbl>
      <w:tblPr>
        <w:tblW w:w="10148" w:type="dxa"/>
        <w:tblInd w:w="-792" w:type="dxa"/>
        <w:tblLayout w:type="fixed"/>
        <w:tblLook w:val="0000" w:firstRow="0" w:lastRow="0" w:firstColumn="0" w:lastColumn="0" w:noHBand="0" w:noVBand="0"/>
      </w:tblPr>
      <w:tblGrid>
        <w:gridCol w:w="225"/>
        <w:gridCol w:w="503"/>
        <w:gridCol w:w="348"/>
        <w:gridCol w:w="9039"/>
        <w:gridCol w:w="33"/>
      </w:tblGrid>
      <w:tr w:rsidR="004C370D" w:rsidRPr="00391044" w14:paraId="48F5B67B" w14:textId="77777777" w:rsidTr="005F5C7E">
        <w:trPr>
          <w:trHeight w:val="324"/>
        </w:trPr>
        <w:tc>
          <w:tcPr>
            <w:tcW w:w="1076" w:type="dxa"/>
            <w:gridSpan w:val="3"/>
            <w:noWrap/>
          </w:tcPr>
          <w:p w14:paraId="48F5B679" w14:textId="38342BA4" w:rsidR="004C370D" w:rsidRPr="00E84770" w:rsidRDefault="004C370D" w:rsidP="00957C66">
            <w:pPr>
              <w:rPr>
                <w:b/>
                <w:bCs/>
              </w:rPr>
            </w:pPr>
          </w:p>
        </w:tc>
        <w:tc>
          <w:tcPr>
            <w:tcW w:w="9072" w:type="dxa"/>
            <w:gridSpan w:val="2"/>
          </w:tcPr>
          <w:p w14:paraId="48F5B67A" w14:textId="489FD1DD" w:rsidR="004C370D" w:rsidRPr="006676B9" w:rsidRDefault="004C370D" w:rsidP="00957C66">
            <w:pPr>
              <w:pStyle w:val="Heading1"/>
              <w:jc w:val="left"/>
              <w:rPr>
                <w:u w:val="single"/>
              </w:rPr>
            </w:pPr>
            <w:r w:rsidRPr="006676B9">
              <w:rPr>
                <w:u w:val="single"/>
              </w:rPr>
              <w:t>Bendrieji reikalavimai.</w:t>
            </w:r>
          </w:p>
        </w:tc>
      </w:tr>
      <w:tr w:rsidR="0012790F" w14:paraId="1D681905" w14:textId="77777777" w:rsidTr="005F5C7E">
        <w:trPr>
          <w:trHeight w:val="324"/>
        </w:trPr>
        <w:tc>
          <w:tcPr>
            <w:tcW w:w="1076" w:type="dxa"/>
            <w:gridSpan w:val="3"/>
            <w:noWrap/>
          </w:tcPr>
          <w:p w14:paraId="7D5E7BA9" w14:textId="77777777" w:rsidR="0012790F" w:rsidRPr="0012790F" w:rsidRDefault="0012790F" w:rsidP="0012790F">
            <w:pPr>
              <w:rPr>
                <w:bCs/>
              </w:rPr>
            </w:pPr>
            <w:r w:rsidRPr="0012790F">
              <w:rPr>
                <w:bCs/>
              </w:rPr>
              <w:t>1.1.</w:t>
            </w:r>
          </w:p>
        </w:tc>
        <w:tc>
          <w:tcPr>
            <w:tcW w:w="9072" w:type="dxa"/>
            <w:gridSpan w:val="2"/>
          </w:tcPr>
          <w:p w14:paraId="2CBB02D3" w14:textId="77777777" w:rsidR="0012790F" w:rsidRDefault="0012790F" w:rsidP="008E2991">
            <w:pPr>
              <w:jc w:val="both"/>
            </w:pPr>
            <w:r>
              <w:t xml:space="preserve">visa pateikiama techninė įranga privalo būti nauja (negali būti atnaujinta, restauruota (angl. </w:t>
            </w:r>
            <w:r w:rsidRPr="0012790F">
              <w:t>refurbished</w:t>
            </w:r>
            <w:r>
              <w:t>), nenaudota, pateikta nepažeistoje gamyklinėje pakuotėje;</w:t>
            </w:r>
          </w:p>
        </w:tc>
      </w:tr>
      <w:tr w:rsidR="0012790F" w14:paraId="7528231E" w14:textId="77777777" w:rsidTr="005F5C7E">
        <w:trPr>
          <w:trHeight w:val="324"/>
        </w:trPr>
        <w:tc>
          <w:tcPr>
            <w:tcW w:w="1076" w:type="dxa"/>
            <w:gridSpan w:val="3"/>
            <w:noWrap/>
          </w:tcPr>
          <w:p w14:paraId="3D94896B" w14:textId="77777777" w:rsidR="0012790F" w:rsidRPr="0012790F" w:rsidRDefault="0012790F" w:rsidP="0012790F">
            <w:pPr>
              <w:rPr>
                <w:bCs/>
              </w:rPr>
            </w:pPr>
            <w:r w:rsidRPr="0012790F">
              <w:rPr>
                <w:bCs/>
              </w:rPr>
              <w:t>1.2.</w:t>
            </w:r>
          </w:p>
        </w:tc>
        <w:tc>
          <w:tcPr>
            <w:tcW w:w="9072" w:type="dxa"/>
            <w:gridSpan w:val="2"/>
          </w:tcPr>
          <w:p w14:paraId="066894FB" w14:textId="77777777" w:rsidR="0012790F" w:rsidRDefault="0012790F" w:rsidP="0012790F">
            <w:pPr>
              <w:jc w:val="both"/>
            </w:pPr>
            <w:r>
              <w:t xml:space="preserve">tiekėjas turi užtikrinti, kad gamintojas nėra paskelbęs žinios apie siūlomos įrangos gamybos arba tobulinimo nutraukimą (pvz., angl. </w:t>
            </w:r>
            <w:r w:rsidRPr="0012790F">
              <w:t>end of life time</w:t>
            </w:r>
            <w:r>
              <w:t xml:space="preserve"> ar </w:t>
            </w:r>
            <w:r w:rsidRPr="0012790F">
              <w:t>Discontinued</w:t>
            </w:r>
            <w:r>
              <w:t xml:space="preserve">);   </w:t>
            </w:r>
          </w:p>
        </w:tc>
      </w:tr>
      <w:tr w:rsidR="0012790F" w14:paraId="5FF001E7" w14:textId="77777777" w:rsidTr="005F5C7E">
        <w:trPr>
          <w:trHeight w:val="324"/>
        </w:trPr>
        <w:tc>
          <w:tcPr>
            <w:tcW w:w="1076" w:type="dxa"/>
            <w:gridSpan w:val="3"/>
            <w:noWrap/>
          </w:tcPr>
          <w:p w14:paraId="1FD8301C" w14:textId="77777777" w:rsidR="0012790F" w:rsidRPr="0012790F" w:rsidRDefault="0012790F" w:rsidP="0012790F">
            <w:pPr>
              <w:rPr>
                <w:bCs/>
              </w:rPr>
            </w:pPr>
            <w:r w:rsidRPr="0012790F">
              <w:rPr>
                <w:bCs/>
              </w:rPr>
              <w:t>1.3.</w:t>
            </w:r>
          </w:p>
        </w:tc>
        <w:tc>
          <w:tcPr>
            <w:tcW w:w="9072" w:type="dxa"/>
            <w:gridSpan w:val="2"/>
          </w:tcPr>
          <w:p w14:paraId="43BA5F8A" w14:textId="77777777" w:rsidR="0012790F" w:rsidRDefault="0012790F" w:rsidP="008E2991">
            <w:pPr>
              <w:jc w:val="both"/>
            </w:pPr>
            <w:r>
              <w:t>tiekėjas turi pateikti nuorodą į gamintojo puslapį, kuriame yra tiksli pasiūlymą atitinkančios techninės ar programinės įrangos techninė specifikacija;</w:t>
            </w:r>
          </w:p>
        </w:tc>
      </w:tr>
      <w:tr w:rsidR="0012790F" w14:paraId="669911ED" w14:textId="77777777" w:rsidTr="005F5C7E">
        <w:trPr>
          <w:trHeight w:val="324"/>
        </w:trPr>
        <w:tc>
          <w:tcPr>
            <w:tcW w:w="1076" w:type="dxa"/>
            <w:gridSpan w:val="3"/>
            <w:noWrap/>
          </w:tcPr>
          <w:p w14:paraId="1585F3C8" w14:textId="77777777" w:rsidR="0012790F" w:rsidRPr="0012790F" w:rsidRDefault="0012790F" w:rsidP="0012790F">
            <w:pPr>
              <w:rPr>
                <w:bCs/>
              </w:rPr>
            </w:pPr>
            <w:r w:rsidRPr="0012790F">
              <w:rPr>
                <w:bCs/>
              </w:rPr>
              <w:t>1.4.</w:t>
            </w:r>
          </w:p>
        </w:tc>
        <w:tc>
          <w:tcPr>
            <w:tcW w:w="9072" w:type="dxa"/>
            <w:gridSpan w:val="2"/>
          </w:tcPr>
          <w:p w14:paraId="4EE5F29B" w14:textId="77777777" w:rsidR="0012790F" w:rsidRDefault="0012790F" w:rsidP="0012790F">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12790F" w14:paraId="05BC97E0" w14:textId="77777777" w:rsidTr="005F5C7E">
        <w:trPr>
          <w:trHeight w:val="324"/>
        </w:trPr>
        <w:tc>
          <w:tcPr>
            <w:tcW w:w="1076" w:type="dxa"/>
            <w:gridSpan w:val="3"/>
            <w:noWrap/>
          </w:tcPr>
          <w:p w14:paraId="1951A756" w14:textId="77777777" w:rsidR="0012790F" w:rsidRPr="0012790F" w:rsidRDefault="0012790F" w:rsidP="0012790F">
            <w:pPr>
              <w:rPr>
                <w:bCs/>
              </w:rPr>
            </w:pPr>
            <w:r w:rsidRPr="0012790F">
              <w:rPr>
                <w:bCs/>
              </w:rPr>
              <w:t>1.5.</w:t>
            </w:r>
          </w:p>
        </w:tc>
        <w:tc>
          <w:tcPr>
            <w:tcW w:w="9072" w:type="dxa"/>
            <w:gridSpan w:val="2"/>
          </w:tcPr>
          <w:p w14:paraId="6C8D59D8" w14:textId="77777777" w:rsidR="0012790F" w:rsidRDefault="0012790F" w:rsidP="0012790F">
            <w:pPr>
              <w:jc w:val="both"/>
            </w:pPr>
            <w:r>
              <w:t>tiekėjas į savo pasiūlymą turi įtraukti visą aparatinę ir programinę įrangą bei medžiagas, reikalingas šioje specifikacijoje nurodytiems reikalavimams įvykdyti;</w:t>
            </w:r>
          </w:p>
        </w:tc>
      </w:tr>
      <w:tr w:rsidR="0012790F" w14:paraId="3E66E2BC" w14:textId="77777777" w:rsidTr="005F5C7E">
        <w:trPr>
          <w:trHeight w:val="324"/>
        </w:trPr>
        <w:tc>
          <w:tcPr>
            <w:tcW w:w="1076" w:type="dxa"/>
            <w:gridSpan w:val="3"/>
            <w:noWrap/>
          </w:tcPr>
          <w:p w14:paraId="2F1B2F23" w14:textId="77777777" w:rsidR="0012790F" w:rsidRPr="0012790F" w:rsidRDefault="0012790F" w:rsidP="0012790F">
            <w:pPr>
              <w:rPr>
                <w:bCs/>
              </w:rPr>
            </w:pPr>
            <w:r w:rsidRPr="0012790F">
              <w:rPr>
                <w:bCs/>
              </w:rPr>
              <w:t>1.6.</w:t>
            </w:r>
          </w:p>
        </w:tc>
        <w:tc>
          <w:tcPr>
            <w:tcW w:w="9072" w:type="dxa"/>
            <w:gridSpan w:val="2"/>
          </w:tcPr>
          <w:p w14:paraId="40EC257C" w14:textId="77777777" w:rsidR="0012790F" w:rsidRDefault="0012790F" w:rsidP="0012790F">
            <w:pPr>
              <w:jc w:val="both"/>
            </w:pPr>
            <w:r>
              <w:t xml:space="preserve">visos programinės įrangos licencija turi būti suteikiama neribotam laikui; </w:t>
            </w:r>
          </w:p>
        </w:tc>
      </w:tr>
      <w:tr w:rsidR="0012790F" w14:paraId="1685DABE" w14:textId="77777777" w:rsidTr="005F5C7E">
        <w:trPr>
          <w:trHeight w:val="324"/>
        </w:trPr>
        <w:tc>
          <w:tcPr>
            <w:tcW w:w="1076" w:type="dxa"/>
            <w:gridSpan w:val="3"/>
            <w:noWrap/>
          </w:tcPr>
          <w:p w14:paraId="0C15143A" w14:textId="77777777" w:rsidR="0012790F" w:rsidRPr="0012790F" w:rsidRDefault="0012790F" w:rsidP="0012790F">
            <w:pPr>
              <w:rPr>
                <w:bCs/>
              </w:rPr>
            </w:pPr>
            <w:r w:rsidRPr="0012790F">
              <w:rPr>
                <w:bCs/>
              </w:rPr>
              <w:t>1.7.</w:t>
            </w:r>
          </w:p>
        </w:tc>
        <w:tc>
          <w:tcPr>
            <w:tcW w:w="9072" w:type="dxa"/>
            <w:gridSpan w:val="2"/>
          </w:tcPr>
          <w:p w14:paraId="1FB5A4F4" w14:textId="77777777" w:rsidR="0012790F" w:rsidRDefault="0012790F" w:rsidP="0012790F">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12790F" w14:paraId="53CADB48" w14:textId="77777777" w:rsidTr="005F5C7E">
        <w:trPr>
          <w:trHeight w:val="324"/>
        </w:trPr>
        <w:tc>
          <w:tcPr>
            <w:tcW w:w="1076" w:type="dxa"/>
            <w:gridSpan w:val="3"/>
            <w:noWrap/>
          </w:tcPr>
          <w:p w14:paraId="2825640C" w14:textId="77777777" w:rsidR="0012790F" w:rsidRPr="0012790F" w:rsidRDefault="0012790F" w:rsidP="0012790F">
            <w:pPr>
              <w:rPr>
                <w:bCs/>
              </w:rPr>
            </w:pPr>
            <w:r w:rsidRPr="0012790F">
              <w:rPr>
                <w:bCs/>
              </w:rPr>
              <w:t>1.7.1.</w:t>
            </w:r>
          </w:p>
        </w:tc>
        <w:tc>
          <w:tcPr>
            <w:tcW w:w="9072" w:type="dxa"/>
            <w:gridSpan w:val="2"/>
          </w:tcPr>
          <w:p w14:paraId="3D7BDC9A" w14:textId="77777777" w:rsidR="0012790F" w:rsidRDefault="0012790F" w:rsidP="0012790F">
            <w:pPr>
              <w:jc w:val="both"/>
            </w:pPr>
            <w:r>
              <w:t>įranga grąžinama tiekėjui arba keičiama nauja lygiaverte ar geresne, tačiau saugumo reikalavimus atitinkančia įranga;</w:t>
            </w:r>
          </w:p>
        </w:tc>
      </w:tr>
      <w:tr w:rsidR="0012790F" w14:paraId="21E9C895" w14:textId="77777777" w:rsidTr="005F5C7E">
        <w:trPr>
          <w:trHeight w:val="324"/>
        </w:trPr>
        <w:tc>
          <w:tcPr>
            <w:tcW w:w="1076" w:type="dxa"/>
            <w:gridSpan w:val="3"/>
            <w:noWrap/>
          </w:tcPr>
          <w:p w14:paraId="284B431B" w14:textId="77777777" w:rsidR="0012790F" w:rsidRPr="0012790F" w:rsidRDefault="0012790F" w:rsidP="0012790F">
            <w:pPr>
              <w:rPr>
                <w:bCs/>
              </w:rPr>
            </w:pPr>
            <w:r w:rsidRPr="0012790F">
              <w:rPr>
                <w:bCs/>
              </w:rPr>
              <w:t>1.7.2.</w:t>
            </w:r>
          </w:p>
        </w:tc>
        <w:tc>
          <w:tcPr>
            <w:tcW w:w="9072" w:type="dxa"/>
            <w:gridSpan w:val="2"/>
          </w:tcPr>
          <w:p w14:paraId="6A5A3680" w14:textId="77777777" w:rsidR="0012790F" w:rsidRDefault="0012790F" w:rsidP="0012790F">
            <w:pPr>
              <w:jc w:val="both"/>
            </w:pPr>
            <w:r>
              <w:t>tiekėjas padengia pirkimo proceso metu pirkėjo patirtą materialinę žalą;</w:t>
            </w:r>
          </w:p>
        </w:tc>
      </w:tr>
      <w:tr w:rsidR="0012790F" w14:paraId="1AA19FF7" w14:textId="77777777" w:rsidTr="005F5C7E">
        <w:trPr>
          <w:trHeight w:val="324"/>
        </w:trPr>
        <w:tc>
          <w:tcPr>
            <w:tcW w:w="1076" w:type="dxa"/>
            <w:gridSpan w:val="3"/>
            <w:noWrap/>
          </w:tcPr>
          <w:p w14:paraId="20C0CE2D" w14:textId="77777777" w:rsidR="0012790F" w:rsidRPr="0012790F" w:rsidRDefault="0012790F" w:rsidP="0012790F">
            <w:pPr>
              <w:rPr>
                <w:bCs/>
              </w:rPr>
            </w:pPr>
            <w:r w:rsidRPr="0012790F">
              <w:rPr>
                <w:bCs/>
              </w:rPr>
              <w:t>1.8.</w:t>
            </w:r>
          </w:p>
        </w:tc>
        <w:tc>
          <w:tcPr>
            <w:tcW w:w="9072" w:type="dxa"/>
            <w:gridSpan w:val="2"/>
          </w:tcPr>
          <w:p w14:paraId="1FB26A38" w14:textId="77777777" w:rsidR="0012790F" w:rsidRPr="0012790F" w:rsidRDefault="0012790F" w:rsidP="008E2991">
            <w:pPr>
              <w:jc w:val="both"/>
            </w:pPr>
            <w:r w:rsidRPr="0012790F">
              <w:t>Programinė įranga turi būti pateikta oficialiu gamintojo patvirtintu keliu.</w:t>
            </w:r>
          </w:p>
        </w:tc>
      </w:tr>
      <w:tr w:rsidR="0012790F" w14:paraId="4A08FD54" w14:textId="77777777" w:rsidTr="005F5C7E">
        <w:trPr>
          <w:trHeight w:val="324"/>
        </w:trPr>
        <w:tc>
          <w:tcPr>
            <w:tcW w:w="1076" w:type="dxa"/>
            <w:gridSpan w:val="3"/>
            <w:noWrap/>
          </w:tcPr>
          <w:p w14:paraId="4582945B" w14:textId="77777777" w:rsidR="0012790F" w:rsidRPr="0012790F" w:rsidRDefault="0012790F" w:rsidP="0012790F">
            <w:pPr>
              <w:rPr>
                <w:bCs/>
              </w:rPr>
            </w:pPr>
            <w:r w:rsidRPr="0012790F">
              <w:rPr>
                <w:bCs/>
              </w:rPr>
              <w:t>1.9.</w:t>
            </w:r>
          </w:p>
        </w:tc>
        <w:tc>
          <w:tcPr>
            <w:tcW w:w="9072" w:type="dxa"/>
            <w:gridSpan w:val="2"/>
          </w:tcPr>
          <w:p w14:paraId="3D8247CB" w14:textId="77777777" w:rsidR="0012790F" w:rsidRPr="0012790F" w:rsidRDefault="0012790F" w:rsidP="008E2991">
            <w:pPr>
              <w:jc w:val="both"/>
            </w:pPr>
            <w:r w:rsidRPr="0012790F">
              <w:t>Pirkimo objektas turi atitikti Lietuvos Respublikos viešųjų pirkimų įstatyme numatytus reikalavimus dėl grėsmių nacionaliniam saugumui;</w:t>
            </w:r>
          </w:p>
        </w:tc>
      </w:tr>
      <w:tr w:rsidR="0012790F" w14:paraId="7DAEFD53" w14:textId="77777777" w:rsidTr="005F5C7E">
        <w:trPr>
          <w:trHeight w:val="324"/>
        </w:trPr>
        <w:tc>
          <w:tcPr>
            <w:tcW w:w="1076" w:type="dxa"/>
            <w:gridSpan w:val="3"/>
            <w:noWrap/>
          </w:tcPr>
          <w:p w14:paraId="55EB5D66" w14:textId="77777777" w:rsidR="0012790F" w:rsidRPr="0012790F" w:rsidRDefault="0012790F" w:rsidP="0012790F">
            <w:pPr>
              <w:rPr>
                <w:bCs/>
              </w:rPr>
            </w:pPr>
            <w:r w:rsidRPr="0012790F">
              <w:rPr>
                <w:bCs/>
              </w:rPr>
              <w:t>1.10.</w:t>
            </w:r>
          </w:p>
        </w:tc>
        <w:tc>
          <w:tcPr>
            <w:tcW w:w="9072" w:type="dxa"/>
            <w:gridSpan w:val="2"/>
          </w:tcPr>
          <w:p w14:paraId="416B02BF" w14:textId="77777777" w:rsidR="0012790F" w:rsidRPr="0012790F" w:rsidRDefault="0012790F" w:rsidP="008E2991">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41553A6B" w14:textId="77777777" w:rsidR="0012790F" w:rsidRPr="0012790F" w:rsidRDefault="0012790F" w:rsidP="008E2991">
            <w:pPr>
              <w:jc w:val="both"/>
            </w:pPr>
          </w:p>
        </w:tc>
      </w:tr>
      <w:tr w:rsidR="00DB448F" w:rsidRPr="005B54FB" w14:paraId="1228E02C" w14:textId="77777777" w:rsidTr="005F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5" w:type="dxa"/>
          <w:wAfter w:w="33" w:type="dxa"/>
          <w:trHeight w:val="325"/>
        </w:trPr>
        <w:tc>
          <w:tcPr>
            <w:tcW w:w="503" w:type="dxa"/>
            <w:tcBorders>
              <w:top w:val="nil"/>
              <w:left w:val="nil"/>
              <w:bottom w:val="nil"/>
              <w:right w:val="nil"/>
            </w:tcBorders>
            <w:noWrap/>
          </w:tcPr>
          <w:p w14:paraId="4A083986" w14:textId="1783C1A5" w:rsidR="00DB448F" w:rsidRPr="005B54FB" w:rsidRDefault="00CF3A6A" w:rsidP="00DB448F">
            <w:pPr>
              <w:suppressAutoHyphens w:val="0"/>
              <w:ind w:left="-615" w:firstLine="533"/>
              <w:rPr>
                <w:rFonts w:eastAsiaTheme="minorHAnsi"/>
                <w:b/>
                <w:noProof/>
                <w:lang w:eastAsia="en-US"/>
              </w:rPr>
            </w:pPr>
            <w:r>
              <w:rPr>
                <w:b/>
                <w:noProof/>
              </w:rPr>
              <w:t>1</w:t>
            </w:r>
            <w:r w:rsidR="00DB448F" w:rsidRPr="00252795">
              <w:rPr>
                <w:b/>
                <w:noProof/>
              </w:rPr>
              <w:t>.</w:t>
            </w:r>
          </w:p>
        </w:tc>
        <w:tc>
          <w:tcPr>
            <w:tcW w:w="9387" w:type="dxa"/>
            <w:gridSpan w:val="2"/>
            <w:tcBorders>
              <w:top w:val="nil"/>
              <w:left w:val="nil"/>
              <w:bottom w:val="nil"/>
              <w:right w:val="nil"/>
            </w:tcBorders>
          </w:tcPr>
          <w:p w14:paraId="38939E33" w14:textId="3CE35F11" w:rsidR="00DB448F" w:rsidRPr="005B54FB" w:rsidRDefault="00DB448F" w:rsidP="00DB448F">
            <w:pPr>
              <w:suppressAutoHyphens w:val="0"/>
              <w:jc w:val="both"/>
              <w:rPr>
                <w:rFonts w:eastAsiaTheme="minorHAnsi"/>
                <w:b/>
                <w:noProof/>
                <w:lang w:eastAsia="en-US"/>
              </w:rPr>
            </w:pPr>
            <w:r w:rsidRPr="00453CD6">
              <w:rPr>
                <w:b/>
                <w:noProof/>
              </w:rPr>
              <w:t xml:space="preserve">Programinės įrangos licencijų palaikymas Nr. </w:t>
            </w:r>
            <w:r>
              <w:rPr>
                <w:b/>
                <w:noProof/>
              </w:rPr>
              <w:t>7</w:t>
            </w:r>
            <w:r w:rsidRPr="00453CD6">
              <w:rPr>
                <w:b/>
                <w:noProof/>
              </w:rPr>
              <w:t xml:space="preserve"> (BVPŽ kodas </w:t>
            </w:r>
            <w:r>
              <w:rPr>
                <w:b/>
                <w:noProof/>
              </w:rPr>
              <w:t>72261000-2</w:t>
            </w:r>
            <w:r w:rsidRPr="00453CD6">
              <w:rPr>
                <w:b/>
                <w:noProof/>
              </w:rPr>
              <w:t>)</w:t>
            </w:r>
          </w:p>
        </w:tc>
      </w:tr>
      <w:tr w:rsidR="00DB448F" w:rsidRPr="005B54FB" w14:paraId="0C2B9616" w14:textId="77777777" w:rsidTr="005F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5" w:type="dxa"/>
          <w:wAfter w:w="33" w:type="dxa"/>
          <w:trHeight w:val="325"/>
        </w:trPr>
        <w:tc>
          <w:tcPr>
            <w:tcW w:w="503" w:type="dxa"/>
            <w:tcBorders>
              <w:top w:val="nil"/>
              <w:left w:val="nil"/>
              <w:bottom w:val="nil"/>
              <w:right w:val="nil"/>
            </w:tcBorders>
            <w:noWrap/>
          </w:tcPr>
          <w:p w14:paraId="452CC310" w14:textId="437F1DC3" w:rsidR="00DB448F" w:rsidRPr="005B54FB" w:rsidRDefault="00CF3A6A" w:rsidP="00DB448F">
            <w:pPr>
              <w:suppressAutoHyphens w:val="0"/>
              <w:ind w:left="-82"/>
              <w:rPr>
                <w:rFonts w:eastAsiaTheme="minorHAnsi"/>
                <w:noProof/>
                <w:lang w:eastAsia="en-US"/>
              </w:rPr>
            </w:pPr>
            <w:r>
              <w:rPr>
                <w:noProof/>
              </w:rPr>
              <w:t>1</w:t>
            </w:r>
            <w:r w:rsidR="00DB448F">
              <w:rPr>
                <w:noProof/>
              </w:rPr>
              <w:t>.1.</w:t>
            </w:r>
          </w:p>
        </w:tc>
        <w:tc>
          <w:tcPr>
            <w:tcW w:w="9387" w:type="dxa"/>
            <w:gridSpan w:val="2"/>
            <w:tcBorders>
              <w:top w:val="nil"/>
              <w:left w:val="nil"/>
              <w:bottom w:val="nil"/>
              <w:right w:val="nil"/>
            </w:tcBorders>
          </w:tcPr>
          <w:p w14:paraId="614416CD" w14:textId="08C7DE5C" w:rsidR="00DB448F" w:rsidRPr="005B54FB" w:rsidRDefault="00DB448F" w:rsidP="00DB448F">
            <w:pPr>
              <w:suppressAutoHyphens w:val="0"/>
              <w:jc w:val="both"/>
              <w:rPr>
                <w:rFonts w:eastAsiaTheme="minorHAnsi"/>
                <w:noProof/>
                <w:lang w:eastAsia="en-US"/>
              </w:rPr>
            </w:pPr>
            <w:r w:rsidRPr="00AA2F49">
              <w:rPr>
                <w:b/>
                <w:noProof/>
              </w:rPr>
              <w:t>„Kiwi Syslog Server“</w:t>
            </w:r>
            <w:r w:rsidRPr="00AA2F49">
              <w:rPr>
                <w:noProof/>
              </w:rPr>
              <w:t xml:space="preserve"> licencijos palaikymo pratęsimas 36 mėn. laikotarpiui. Licencijos palaikymo pratęsimas privalo suteikti teisę be papildomo mokesčio gauti programinės įrangos pataisymus ir atnaujinimus (naujausias versijas) viso palaikymo pratęsimo metu. Pirkėjo turima licencija galioja iki 2026-09-24.</w:t>
            </w:r>
          </w:p>
        </w:tc>
      </w:tr>
    </w:tbl>
    <w:p w14:paraId="20417D3C" w14:textId="77777777" w:rsidR="005E1F77" w:rsidRDefault="005E1F77" w:rsidP="0048326B">
      <w:pPr>
        <w:suppressAutoHyphens w:val="0"/>
        <w:contextualSpacing/>
        <w:jc w:val="both"/>
        <w:rPr>
          <w:rFonts w:eastAsia="Calibri"/>
          <w:szCs w:val="22"/>
          <w:lang w:val="en-US" w:eastAsia="en-US"/>
        </w:rPr>
      </w:pPr>
    </w:p>
    <w:p w14:paraId="67FCCEE0" w14:textId="77777777" w:rsidR="00DB448F" w:rsidRDefault="00DB448F" w:rsidP="0048326B">
      <w:pPr>
        <w:suppressAutoHyphens w:val="0"/>
        <w:contextualSpacing/>
        <w:jc w:val="both"/>
        <w:rPr>
          <w:rFonts w:eastAsia="Calibri"/>
          <w:szCs w:val="22"/>
          <w:lang w:val="en-US" w:eastAsia="en-US"/>
        </w:rPr>
      </w:pPr>
    </w:p>
    <w:p w14:paraId="2D214D8F" w14:textId="77777777" w:rsidR="006B05AF" w:rsidRDefault="006B05AF" w:rsidP="0048326B">
      <w:pPr>
        <w:suppressAutoHyphens w:val="0"/>
        <w:contextualSpacing/>
        <w:jc w:val="both"/>
        <w:rPr>
          <w:rFonts w:eastAsia="Calibri"/>
          <w:szCs w:val="22"/>
          <w:lang w:val="en-US" w:eastAsia="en-US"/>
        </w:rPr>
      </w:pPr>
    </w:p>
    <w:p w14:paraId="5C6A3580" w14:textId="77777777" w:rsidR="00DB448F" w:rsidRPr="00DB448F" w:rsidRDefault="00DB448F" w:rsidP="0048326B">
      <w:pPr>
        <w:suppressAutoHyphens w:val="0"/>
        <w:contextualSpacing/>
        <w:jc w:val="both"/>
        <w:rPr>
          <w:rFonts w:eastAsia="Calibri"/>
          <w:szCs w:val="22"/>
          <w:lang w:val="en-US" w:eastAsia="en-US"/>
        </w:rPr>
      </w:pPr>
    </w:p>
    <w:tbl>
      <w:tblPr>
        <w:tblW w:w="969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977"/>
      </w:tblGrid>
      <w:tr w:rsidR="00DB448F" w:rsidRPr="002E7D29" w14:paraId="01E251B4" w14:textId="77777777" w:rsidTr="002E7D29">
        <w:trPr>
          <w:trHeight w:val="315"/>
        </w:trPr>
        <w:tc>
          <w:tcPr>
            <w:tcW w:w="717" w:type="dxa"/>
            <w:tcBorders>
              <w:top w:val="nil"/>
              <w:left w:val="nil"/>
              <w:bottom w:val="nil"/>
              <w:right w:val="nil"/>
            </w:tcBorders>
            <w:noWrap/>
          </w:tcPr>
          <w:p w14:paraId="030E75C1" w14:textId="34BF17F3" w:rsidR="00DB448F" w:rsidRPr="002E7D29" w:rsidRDefault="00CF3A6A" w:rsidP="00DB448F">
            <w:pPr>
              <w:suppressAutoHyphens w:val="0"/>
              <w:ind w:left="-82"/>
              <w:rPr>
                <w:rFonts w:eastAsiaTheme="minorHAnsi"/>
                <w:b/>
                <w:noProof/>
                <w:lang w:eastAsia="en-US"/>
              </w:rPr>
            </w:pPr>
            <w:r>
              <w:rPr>
                <w:b/>
                <w:noProof/>
              </w:rPr>
              <w:lastRenderedPageBreak/>
              <w:t>2</w:t>
            </w:r>
            <w:r w:rsidR="00DB448F" w:rsidRPr="00056110">
              <w:rPr>
                <w:b/>
                <w:noProof/>
              </w:rPr>
              <w:t>.</w:t>
            </w:r>
          </w:p>
        </w:tc>
        <w:tc>
          <w:tcPr>
            <w:tcW w:w="8977" w:type="dxa"/>
            <w:tcBorders>
              <w:top w:val="nil"/>
              <w:left w:val="nil"/>
              <w:bottom w:val="nil"/>
              <w:right w:val="nil"/>
            </w:tcBorders>
          </w:tcPr>
          <w:p w14:paraId="5CC80E88" w14:textId="27DCB355" w:rsidR="00DB448F" w:rsidRPr="002E7D29" w:rsidRDefault="00DB448F" w:rsidP="00DB448F">
            <w:pPr>
              <w:suppressAutoHyphens w:val="0"/>
              <w:ind w:right="-31"/>
              <w:jc w:val="both"/>
              <w:rPr>
                <w:rFonts w:eastAsiaTheme="minorHAnsi"/>
                <w:b/>
                <w:noProof/>
                <w:lang w:eastAsia="en-US"/>
              </w:rPr>
            </w:pPr>
            <w:r w:rsidRPr="00056110">
              <w:rPr>
                <w:b/>
                <w:noProof/>
              </w:rPr>
              <w:t xml:space="preserve">Programinės įrangos licencijų palaikymas Nr. </w:t>
            </w:r>
            <w:r>
              <w:rPr>
                <w:b/>
                <w:noProof/>
              </w:rPr>
              <w:t>10</w:t>
            </w:r>
            <w:r w:rsidRPr="00056110">
              <w:rPr>
                <w:b/>
                <w:noProof/>
              </w:rPr>
              <w:t xml:space="preserve"> (BVPŽ kodas </w:t>
            </w:r>
            <w:r w:rsidRPr="00C06AFE">
              <w:rPr>
                <w:b/>
                <w:noProof/>
              </w:rPr>
              <w:t>72260000-5</w:t>
            </w:r>
            <w:r w:rsidRPr="00056110">
              <w:rPr>
                <w:b/>
                <w:noProof/>
              </w:rPr>
              <w:t>)</w:t>
            </w:r>
          </w:p>
        </w:tc>
      </w:tr>
      <w:tr w:rsidR="00DB448F" w:rsidRPr="002E7D29" w14:paraId="6C39FE7B" w14:textId="77777777" w:rsidTr="002E7D29">
        <w:trPr>
          <w:trHeight w:val="315"/>
        </w:trPr>
        <w:tc>
          <w:tcPr>
            <w:tcW w:w="717" w:type="dxa"/>
            <w:tcBorders>
              <w:top w:val="nil"/>
              <w:left w:val="nil"/>
              <w:bottom w:val="nil"/>
              <w:right w:val="nil"/>
            </w:tcBorders>
            <w:noWrap/>
          </w:tcPr>
          <w:p w14:paraId="626505C9" w14:textId="71DCA189" w:rsidR="00DB448F" w:rsidRPr="002E7D29" w:rsidRDefault="00CF3A6A" w:rsidP="00DB448F">
            <w:pPr>
              <w:suppressAutoHyphens w:val="0"/>
              <w:ind w:left="-82"/>
              <w:rPr>
                <w:rFonts w:eastAsiaTheme="minorHAnsi"/>
                <w:noProof/>
                <w:lang w:eastAsia="en-US"/>
              </w:rPr>
            </w:pPr>
            <w:r>
              <w:rPr>
                <w:noProof/>
              </w:rPr>
              <w:t>2</w:t>
            </w:r>
            <w:r w:rsidR="00DB448F" w:rsidRPr="00453CD6">
              <w:rPr>
                <w:noProof/>
              </w:rPr>
              <w:t>.1.</w:t>
            </w:r>
          </w:p>
        </w:tc>
        <w:tc>
          <w:tcPr>
            <w:tcW w:w="8977" w:type="dxa"/>
            <w:tcBorders>
              <w:top w:val="nil"/>
              <w:left w:val="nil"/>
              <w:bottom w:val="nil"/>
              <w:right w:val="nil"/>
            </w:tcBorders>
          </w:tcPr>
          <w:p w14:paraId="589BCDFB" w14:textId="573DBF29" w:rsidR="00DB448F" w:rsidRPr="002E7D29" w:rsidRDefault="00DB448F" w:rsidP="00DB448F">
            <w:pPr>
              <w:suppressAutoHyphens w:val="0"/>
              <w:ind w:right="-31"/>
              <w:jc w:val="both"/>
              <w:rPr>
                <w:rFonts w:eastAsiaTheme="minorHAnsi"/>
                <w:lang w:eastAsia="en-US"/>
              </w:rPr>
            </w:pPr>
            <w:r w:rsidRPr="008F1413">
              <w:t>Pirkėjo turimos rezervinio kopijavimo programinės įrangos Arctera Backup Exec (buvęs Veritas Backup Exec) 25 (On-premise, Standard, Perpetual, Per-Server) 3 metų licencijos galiojimo pratęsimas (techninės priežiūros ir palaikymo paslaugų pratęsimas) (toliau – pratęsimas).</w:t>
            </w:r>
          </w:p>
        </w:tc>
      </w:tr>
      <w:tr w:rsidR="00DB448F" w:rsidRPr="002E7D29" w14:paraId="5050F2B9" w14:textId="77777777" w:rsidTr="002E7D29">
        <w:trPr>
          <w:trHeight w:val="315"/>
        </w:trPr>
        <w:tc>
          <w:tcPr>
            <w:tcW w:w="717" w:type="dxa"/>
            <w:tcBorders>
              <w:top w:val="nil"/>
              <w:left w:val="nil"/>
              <w:bottom w:val="nil"/>
              <w:right w:val="nil"/>
            </w:tcBorders>
            <w:noWrap/>
          </w:tcPr>
          <w:p w14:paraId="07E4AEE5" w14:textId="77777777" w:rsidR="00DB448F" w:rsidRPr="002E7D29" w:rsidRDefault="00DB448F" w:rsidP="00DB448F">
            <w:pPr>
              <w:suppressAutoHyphens w:val="0"/>
              <w:ind w:left="-82"/>
              <w:rPr>
                <w:rFonts w:eastAsiaTheme="minorHAnsi"/>
                <w:noProof/>
                <w:lang w:eastAsia="en-US"/>
              </w:rPr>
            </w:pPr>
          </w:p>
        </w:tc>
        <w:tc>
          <w:tcPr>
            <w:tcW w:w="8977" w:type="dxa"/>
            <w:tcBorders>
              <w:top w:val="nil"/>
              <w:left w:val="nil"/>
              <w:bottom w:val="nil"/>
              <w:right w:val="nil"/>
            </w:tcBorders>
          </w:tcPr>
          <w:p w14:paraId="6B16448E" w14:textId="5B3B2435" w:rsidR="00DB448F" w:rsidRPr="002E7D29" w:rsidRDefault="00DB448F" w:rsidP="00DB448F">
            <w:pPr>
              <w:suppressAutoHyphens w:val="0"/>
              <w:ind w:right="-31"/>
              <w:jc w:val="both"/>
              <w:rPr>
                <w:rFonts w:eastAsiaTheme="minorHAnsi"/>
                <w:lang w:eastAsia="en-US"/>
              </w:rPr>
            </w:pPr>
            <w:r w:rsidRPr="008F1413">
              <w:t>Pirkėjo turima licencija galioja iki 2025-12-15.</w:t>
            </w:r>
          </w:p>
        </w:tc>
      </w:tr>
      <w:tr w:rsidR="00DB448F" w:rsidRPr="002E7D29" w14:paraId="7970E1CA" w14:textId="77777777" w:rsidTr="002E7D29">
        <w:trPr>
          <w:trHeight w:val="315"/>
        </w:trPr>
        <w:tc>
          <w:tcPr>
            <w:tcW w:w="717" w:type="dxa"/>
            <w:tcBorders>
              <w:top w:val="nil"/>
              <w:left w:val="nil"/>
              <w:bottom w:val="nil"/>
              <w:right w:val="nil"/>
            </w:tcBorders>
            <w:noWrap/>
          </w:tcPr>
          <w:p w14:paraId="4C7C75DA" w14:textId="77777777" w:rsidR="00DB448F" w:rsidRPr="002E7D29" w:rsidRDefault="00DB448F" w:rsidP="00DB448F">
            <w:pPr>
              <w:suppressAutoHyphens w:val="0"/>
              <w:ind w:left="-82"/>
              <w:rPr>
                <w:rFonts w:eastAsiaTheme="minorHAnsi"/>
                <w:noProof/>
                <w:lang w:eastAsia="en-US"/>
              </w:rPr>
            </w:pPr>
          </w:p>
        </w:tc>
        <w:tc>
          <w:tcPr>
            <w:tcW w:w="8977" w:type="dxa"/>
            <w:tcBorders>
              <w:top w:val="nil"/>
              <w:left w:val="nil"/>
              <w:bottom w:val="nil"/>
              <w:right w:val="nil"/>
            </w:tcBorders>
          </w:tcPr>
          <w:p w14:paraId="5DC21372" w14:textId="2F41E7B4" w:rsidR="00DB448F" w:rsidRPr="002E7D29" w:rsidRDefault="00DB448F" w:rsidP="00DB448F">
            <w:pPr>
              <w:suppressAutoHyphens w:val="0"/>
              <w:ind w:right="-31"/>
              <w:jc w:val="both"/>
              <w:rPr>
                <w:rFonts w:eastAsiaTheme="minorHAnsi"/>
                <w:lang w:eastAsia="en-US"/>
              </w:rPr>
            </w:pPr>
            <w:r w:rsidRPr="008F1413">
              <w:t>Pratęsimas privalo suteikti teisę be papildomo mokesčio gauti programinės įrangos pataisymus ir atnaujinimus į naujausias versijas viso pratęsimo metu.</w:t>
            </w:r>
          </w:p>
        </w:tc>
      </w:tr>
      <w:tr w:rsidR="00DB448F" w:rsidRPr="002E7D29" w14:paraId="4DC2F658" w14:textId="77777777" w:rsidTr="002E7D29">
        <w:trPr>
          <w:trHeight w:val="315"/>
        </w:trPr>
        <w:tc>
          <w:tcPr>
            <w:tcW w:w="717" w:type="dxa"/>
            <w:tcBorders>
              <w:top w:val="nil"/>
              <w:left w:val="nil"/>
              <w:bottom w:val="nil"/>
              <w:right w:val="nil"/>
            </w:tcBorders>
            <w:noWrap/>
          </w:tcPr>
          <w:p w14:paraId="7A92F95E" w14:textId="77777777" w:rsidR="00DB448F" w:rsidRPr="00DB448F" w:rsidRDefault="00DB448F" w:rsidP="00DB448F">
            <w:pPr>
              <w:suppressAutoHyphens w:val="0"/>
              <w:rPr>
                <w:rFonts w:eastAsiaTheme="minorHAnsi"/>
                <w:b/>
                <w:bCs/>
                <w:noProof/>
                <w:lang w:eastAsia="en-US"/>
              </w:rPr>
            </w:pPr>
          </w:p>
        </w:tc>
        <w:tc>
          <w:tcPr>
            <w:tcW w:w="8977" w:type="dxa"/>
            <w:tcBorders>
              <w:top w:val="nil"/>
              <w:left w:val="nil"/>
              <w:bottom w:val="nil"/>
              <w:right w:val="nil"/>
            </w:tcBorders>
          </w:tcPr>
          <w:p w14:paraId="78EA1FFD" w14:textId="77777777" w:rsidR="00DB448F" w:rsidRDefault="00DB448F" w:rsidP="00DB448F">
            <w:pPr>
              <w:ind w:right="-31"/>
              <w:jc w:val="both"/>
            </w:pPr>
            <w:r w:rsidRPr="008F1413">
              <w:t>Pirkėjo naudojamos rezervinio kopijavimo programinės įrangos Arctera Backup Exec 25 licencijos komplektą sudaro:</w:t>
            </w:r>
          </w:p>
          <w:p w14:paraId="48DA1D87" w14:textId="77777777" w:rsidR="00DB448F" w:rsidRPr="00667ACD" w:rsidRDefault="00DB448F" w:rsidP="00DB448F">
            <w:pPr>
              <w:ind w:right="-31"/>
              <w:jc w:val="both"/>
            </w:pPr>
            <w:r w:rsidRPr="00667ACD">
              <w:t>Arctera Backup Exec 25 Server 1 vnt.</w:t>
            </w:r>
          </w:p>
          <w:p w14:paraId="72AB9E2E" w14:textId="77777777" w:rsidR="00DB448F" w:rsidRPr="00667ACD" w:rsidRDefault="00DB448F" w:rsidP="00DB448F">
            <w:pPr>
              <w:ind w:right="-31"/>
              <w:jc w:val="both"/>
            </w:pPr>
            <w:r w:rsidRPr="00667ACD">
              <w:t>Arctera Backup Exec 25 Agent for Windows 2 vnt.</w:t>
            </w:r>
          </w:p>
          <w:p w14:paraId="6D5CE190" w14:textId="77777777" w:rsidR="00DB448F" w:rsidRDefault="00DB448F" w:rsidP="00DB448F">
            <w:pPr>
              <w:suppressAutoHyphens w:val="0"/>
              <w:ind w:right="-31"/>
              <w:jc w:val="both"/>
            </w:pPr>
            <w:r w:rsidRPr="00667ACD">
              <w:t>Arctera Backup Exec 25 Agent for Applications and DataBases 2 vnt.</w:t>
            </w:r>
            <w:r w:rsidRPr="008F1413">
              <w:t xml:space="preserve">  </w:t>
            </w:r>
          </w:p>
          <w:p w14:paraId="4525949C" w14:textId="00DB0509" w:rsidR="00DB448F" w:rsidRPr="002E7D29" w:rsidRDefault="00DB448F" w:rsidP="00DB448F">
            <w:pPr>
              <w:suppressAutoHyphens w:val="0"/>
              <w:ind w:right="-31"/>
              <w:jc w:val="both"/>
              <w:rPr>
                <w:rFonts w:eastAsiaTheme="minorHAnsi"/>
                <w:lang w:eastAsia="en-US"/>
              </w:rPr>
            </w:pPr>
            <w:r w:rsidRPr="008F1413">
              <w:t xml:space="preserve">                                                                  </w:t>
            </w:r>
          </w:p>
        </w:tc>
      </w:tr>
      <w:tr w:rsidR="00DB448F" w:rsidRPr="00320A2D" w14:paraId="51A38C1F" w14:textId="77777777" w:rsidTr="00DB448F">
        <w:trPr>
          <w:trHeight w:val="315"/>
        </w:trPr>
        <w:tc>
          <w:tcPr>
            <w:tcW w:w="717" w:type="dxa"/>
            <w:tcBorders>
              <w:top w:val="nil"/>
              <w:left w:val="nil"/>
              <w:bottom w:val="nil"/>
              <w:right w:val="nil"/>
            </w:tcBorders>
            <w:noWrap/>
          </w:tcPr>
          <w:p w14:paraId="5DD1289E" w14:textId="5625F15C" w:rsidR="00DB448F" w:rsidRPr="00DB448F" w:rsidRDefault="00CF3A6A" w:rsidP="00DB448F">
            <w:pPr>
              <w:suppressAutoHyphens w:val="0"/>
              <w:rPr>
                <w:rFonts w:eastAsiaTheme="minorHAnsi"/>
                <w:b/>
                <w:bCs/>
                <w:noProof/>
                <w:lang w:eastAsia="en-US"/>
              </w:rPr>
            </w:pPr>
            <w:r>
              <w:rPr>
                <w:rFonts w:eastAsiaTheme="minorHAnsi"/>
                <w:b/>
                <w:bCs/>
                <w:noProof/>
                <w:lang w:eastAsia="en-US"/>
              </w:rPr>
              <w:t>3</w:t>
            </w:r>
            <w:r w:rsidR="00DB448F" w:rsidRPr="00DB448F">
              <w:rPr>
                <w:rFonts w:eastAsiaTheme="minorHAnsi"/>
                <w:b/>
                <w:bCs/>
                <w:noProof/>
                <w:lang w:eastAsia="en-US"/>
              </w:rPr>
              <w:t>.</w:t>
            </w:r>
          </w:p>
        </w:tc>
        <w:tc>
          <w:tcPr>
            <w:tcW w:w="8977" w:type="dxa"/>
            <w:tcBorders>
              <w:top w:val="nil"/>
              <w:left w:val="nil"/>
              <w:bottom w:val="nil"/>
              <w:right w:val="nil"/>
            </w:tcBorders>
          </w:tcPr>
          <w:p w14:paraId="3C101FDF" w14:textId="0ACC5CB4" w:rsidR="00DB448F" w:rsidRPr="00F315A1" w:rsidRDefault="00DB448F" w:rsidP="00DB448F">
            <w:pPr>
              <w:suppressAutoHyphens w:val="0"/>
              <w:ind w:right="-31"/>
              <w:jc w:val="both"/>
              <w:rPr>
                <w:rFonts w:eastAsiaTheme="minorHAnsi"/>
                <w:b/>
                <w:bCs/>
                <w:lang w:eastAsia="en-US"/>
              </w:rPr>
            </w:pPr>
            <w:r w:rsidRPr="00F315A1">
              <w:rPr>
                <w:rFonts w:eastAsiaTheme="minorHAnsi"/>
                <w:b/>
                <w:bCs/>
                <w:lang w:eastAsia="en-US"/>
              </w:rPr>
              <w:t>Programinės įrangos licencijų palaikymas Nr. 11 (BVPŽ kodas 72261000-2)</w:t>
            </w:r>
          </w:p>
        </w:tc>
      </w:tr>
      <w:tr w:rsidR="00DB448F" w:rsidRPr="0032482E" w14:paraId="1D2D0E6B" w14:textId="77777777" w:rsidTr="00DB448F">
        <w:trPr>
          <w:trHeight w:val="315"/>
        </w:trPr>
        <w:tc>
          <w:tcPr>
            <w:tcW w:w="717" w:type="dxa"/>
            <w:tcBorders>
              <w:top w:val="nil"/>
              <w:left w:val="nil"/>
              <w:bottom w:val="nil"/>
              <w:right w:val="nil"/>
            </w:tcBorders>
            <w:noWrap/>
          </w:tcPr>
          <w:p w14:paraId="0A436080" w14:textId="61DD7BC5" w:rsidR="00DB448F" w:rsidRPr="00DB448F" w:rsidRDefault="00CF3A6A" w:rsidP="00DB448F">
            <w:pPr>
              <w:suppressAutoHyphens w:val="0"/>
              <w:rPr>
                <w:rFonts w:eastAsiaTheme="minorHAnsi"/>
                <w:noProof/>
                <w:lang w:eastAsia="en-US"/>
              </w:rPr>
            </w:pPr>
            <w:r>
              <w:rPr>
                <w:rFonts w:eastAsiaTheme="minorHAnsi"/>
                <w:noProof/>
                <w:lang w:eastAsia="en-US"/>
              </w:rPr>
              <w:t>3</w:t>
            </w:r>
            <w:r w:rsidR="00DB448F" w:rsidRPr="00DB448F">
              <w:rPr>
                <w:rFonts w:eastAsiaTheme="minorHAnsi"/>
                <w:noProof/>
                <w:lang w:eastAsia="en-US"/>
              </w:rPr>
              <w:t>.1.</w:t>
            </w:r>
          </w:p>
        </w:tc>
        <w:tc>
          <w:tcPr>
            <w:tcW w:w="8977" w:type="dxa"/>
            <w:tcBorders>
              <w:top w:val="nil"/>
              <w:left w:val="nil"/>
              <w:bottom w:val="nil"/>
              <w:right w:val="nil"/>
            </w:tcBorders>
          </w:tcPr>
          <w:p w14:paraId="55D9BCCE" w14:textId="77777777" w:rsidR="00DB448F" w:rsidRPr="00DB448F" w:rsidRDefault="00DB448F" w:rsidP="00DB448F">
            <w:pPr>
              <w:suppressAutoHyphens w:val="0"/>
              <w:ind w:right="-31"/>
              <w:jc w:val="both"/>
              <w:rPr>
                <w:rFonts w:eastAsiaTheme="minorHAnsi"/>
                <w:lang w:eastAsia="en-US"/>
              </w:rPr>
            </w:pPr>
            <w:r w:rsidRPr="00F315A1">
              <w:rPr>
                <w:rFonts w:eastAsiaTheme="minorHAnsi"/>
                <w:b/>
                <w:bCs/>
                <w:lang w:eastAsia="en-US"/>
              </w:rPr>
              <w:t>„SolarWinds Engineer's Toolset“</w:t>
            </w:r>
            <w:r w:rsidRPr="00DB448F">
              <w:rPr>
                <w:rFonts w:eastAsiaTheme="minorHAnsi"/>
                <w:lang w:eastAsia="en-US"/>
              </w:rPr>
              <w:t xml:space="preserve"> licencijos palaikymo pratęsimas 36 mėn. laikotarpiui. Licencijos palaikymo pratęsimas privalo suteikti teisę be papildomo mokesčio gauti programinės įrangos pataisymus ir atnaujinimus (naujausias versijas) viso palaikymo pratęsimo metu.</w:t>
            </w:r>
          </w:p>
        </w:tc>
      </w:tr>
    </w:tbl>
    <w:p w14:paraId="0E220494" w14:textId="77777777" w:rsidR="005E1F77" w:rsidRDefault="005E1F77" w:rsidP="0048326B">
      <w:pPr>
        <w:suppressAutoHyphens w:val="0"/>
        <w:contextualSpacing/>
        <w:jc w:val="both"/>
        <w:rPr>
          <w:rFonts w:eastAsia="Calibri"/>
          <w:szCs w:val="22"/>
          <w:lang w:eastAsia="en-US"/>
        </w:rPr>
      </w:pPr>
    </w:p>
    <w:p w14:paraId="21287BF1" w14:textId="77777777" w:rsidR="005E1F77" w:rsidRDefault="005E1F77" w:rsidP="0048326B">
      <w:pPr>
        <w:suppressAutoHyphens w:val="0"/>
        <w:contextualSpacing/>
        <w:jc w:val="both"/>
        <w:rPr>
          <w:rFonts w:eastAsia="Calibri"/>
          <w:szCs w:val="22"/>
          <w:lang w:eastAsia="en-US"/>
        </w:rPr>
      </w:pPr>
    </w:p>
    <w:p w14:paraId="51D2BFE5" w14:textId="2441FCA5" w:rsidR="0048326B" w:rsidRPr="0048326B" w:rsidRDefault="0048326B" w:rsidP="008A4202">
      <w:pPr>
        <w:suppressAutoHyphens w:val="0"/>
        <w:contextualSpacing/>
        <w:jc w:val="both"/>
        <w:rPr>
          <w:rFonts w:eastAsia="Calibri"/>
          <w:szCs w:val="22"/>
          <w:lang w:eastAsia="en-US"/>
        </w:rPr>
      </w:pPr>
      <w:r>
        <w:rPr>
          <w:rFonts w:eastAsia="Calibri"/>
          <w:szCs w:val="22"/>
          <w:lang w:eastAsia="en-US"/>
        </w:rPr>
        <w:tab/>
      </w:r>
    </w:p>
    <w:p w14:paraId="721E7CD5" w14:textId="77777777" w:rsidR="00BD5CB3" w:rsidRDefault="00BD5CB3" w:rsidP="0048326B">
      <w:pPr>
        <w:rPr>
          <w:b/>
          <w:sz w:val="16"/>
          <w:szCs w:val="16"/>
        </w:rPr>
      </w:pPr>
    </w:p>
    <w:p w14:paraId="68072892" w14:textId="096FAEAF" w:rsidR="004D7AF2" w:rsidRPr="00A8098E" w:rsidRDefault="004D7AF2" w:rsidP="004D7AF2">
      <w:pPr>
        <w:jc w:val="center"/>
        <w:rPr>
          <w:b/>
          <w:sz w:val="16"/>
          <w:szCs w:val="16"/>
        </w:rPr>
      </w:pPr>
      <w:r>
        <w:rPr>
          <w:b/>
          <w:sz w:val="16"/>
          <w:szCs w:val="16"/>
        </w:rPr>
        <w:t>________________________________________________________________</w:t>
      </w:r>
    </w:p>
    <w:sectPr w:rsidR="004D7AF2" w:rsidRPr="00A8098E" w:rsidSect="003850E7">
      <w:footerReference w:type="even" r:id="rId8"/>
      <w:footerReference w:type="default" r:id="rId9"/>
      <w:footerReference w:type="first" r:id="rId10"/>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2745" w14:textId="77777777" w:rsidR="00044261" w:rsidRDefault="00044261" w:rsidP="00A67DA9">
      <w:r>
        <w:separator/>
      </w:r>
    </w:p>
  </w:endnote>
  <w:endnote w:type="continuationSeparator" w:id="0">
    <w:p w14:paraId="54D3AF4C" w14:textId="77777777" w:rsidR="00044261" w:rsidRDefault="00044261"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B8A5" w14:textId="77777777" w:rsidR="00BD438C" w:rsidRDefault="00BD438C"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5B8A6" w14:textId="77777777" w:rsidR="00BD438C" w:rsidRDefault="00BD438C"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982183"/>
      <w:docPartObj>
        <w:docPartGallery w:val="Page Numbers (Bottom of Page)"/>
        <w:docPartUnique/>
      </w:docPartObj>
    </w:sdtPr>
    <w:sdtEndPr>
      <w:rPr>
        <w:noProof/>
      </w:rPr>
    </w:sdtEndPr>
    <w:sdtContent>
      <w:p w14:paraId="6C029E51" w14:textId="40DE1925" w:rsidR="003850E7" w:rsidRDefault="003850E7">
        <w:pPr>
          <w:pStyle w:val="Footer"/>
          <w:jc w:val="center"/>
        </w:pPr>
        <w:r>
          <w:fldChar w:fldCharType="begin"/>
        </w:r>
        <w:r>
          <w:instrText xml:space="preserve"> PAGE   \* MERGEFORMAT </w:instrText>
        </w:r>
        <w:r>
          <w:fldChar w:fldCharType="separate"/>
        </w:r>
        <w:r w:rsidR="008A4202">
          <w:rPr>
            <w:noProof/>
          </w:rPr>
          <w:t>4</w:t>
        </w:r>
        <w:r>
          <w:rPr>
            <w:noProof/>
          </w:rPr>
          <w:fldChar w:fldCharType="end"/>
        </w:r>
      </w:p>
    </w:sdtContent>
  </w:sdt>
  <w:p w14:paraId="48F5B8A7" w14:textId="77777777" w:rsidR="00BD438C" w:rsidRDefault="00BD438C" w:rsidP="008225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804203"/>
      <w:docPartObj>
        <w:docPartGallery w:val="Page Numbers (Bottom of Page)"/>
        <w:docPartUnique/>
      </w:docPartObj>
    </w:sdtPr>
    <w:sdtEndPr>
      <w:rPr>
        <w:noProof/>
      </w:rPr>
    </w:sdtEndPr>
    <w:sdtContent>
      <w:p w14:paraId="34833BE9" w14:textId="4224082B" w:rsidR="004D5070" w:rsidRDefault="004D5070">
        <w:pPr>
          <w:pStyle w:val="Footer"/>
          <w:jc w:val="center"/>
        </w:pPr>
        <w:r>
          <w:fldChar w:fldCharType="begin"/>
        </w:r>
        <w:r>
          <w:instrText xml:space="preserve"> PAGE   \* MERGEFORMAT </w:instrText>
        </w:r>
        <w:r>
          <w:fldChar w:fldCharType="separate"/>
        </w:r>
        <w:r w:rsidR="008A4202">
          <w:rPr>
            <w:noProof/>
          </w:rPr>
          <w:t>1</w:t>
        </w:r>
        <w:r>
          <w:rPr>
            <w:noProof/>
          </w:rPr>
          <w:fldChar w:fldCharType="end"/>
        </w:r>
      </w:p>
    </w:sdtContent>
  </w:sdt>
  <w:p w14:paraId="019E96D6" w14:textId="77777777" w:rsidR="004D5070" w:rsidRDefault="004D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46A2" w14:textId="77777777" w:rsidR="00044261" w:rsidRDefault="00044261" w:rsidP="00A67DA9">
      <w:r>
        <w:separator/>
      </w:r>
    </w:p>
  </w:footnote>
  <w:footnote w:type="continuationSeparator" w:id="0">
    <w:p w14:paraId="4B318760" w14:textId="77777777" w:rsidR="00044261" w:rsidRDefault="00044261" w:rsidP="00A67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3A16C6A"/>
    <w:multiLevelType w:val="hybridMultilevel"/>
    <w:tmpl w:val="AC26D3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E22D0E"/>
    <w:multiLevelType w:val="multilevel"/>
    <w:tmpl w:val="D7547282"/>
    <w:lvl w:ilvl="0">
      <w:start w:val="2"/>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2"/>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5A35C9A"/>
    <w:multiLevelType w:val="multilevel"/>
    <w:tmpl w:val="9E0CCA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E83D62"/>
    <w:multiLevelType w:val="hybridMultilevel"/>
    <w:tmpl w:val="7410EA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75E4753"/>
    <w:multiLevelType w:val="multilevel"/>
    <w:tmpl w:val="23B439C0"/>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891DD3"/>
    <w:multiLevelType w:val="hybridMultilevel"/>
    <w:tmpl w:val="BB74C190"/>
    <w:lvl w:ilvl="0" w:tplc="04CEB06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D611AB"/>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1A5A1D43"/>
    <w:multiLevelType w:val="hybridMultilevel"/>
    <w:tmpl w:val="80BC32B4"/>
    <w:lvl w:ilvl="0" w:tplc="0F0C8BC4">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C476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05F45"/>
    <w:multiLevelType w:val="hybridMultilevel"/>
    <w:tmpl w:val="55D08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E5C69"/>
    <w:multiLevelType w:val="hybridMultilevel"/>
    <w:tmpl w:val="EF8EA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1277FB"/>
    <w:multiLevelType w:val="multilevel"/>
    <w:tmpl w:val="00000003"/>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5" w15:restartNumberingAfterBreak="0">
    <w:nsid w:val="250E30CC"/>
    <w:multiLevelType w:val="hybridMultilevel"/>
    <w:tmpl w:val="4978E7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7C313E6"/>
    <w:multiLevelType w:val="multilevel"/>
    <w:tmpl w:val="D912226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3."/>
      <w:lvlJc w:val="left"/>
      <w:pPr>
        <w:tabs>
          <w:tab w:val="num" w:pos="1440"/>
        </w:tabs>
        <w:ind w:left="144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291F4B74"/>
    <w:multiLevelType w:val="multilevel"/>
    <w:tmpl w:val="1D189AAE"/>
    <w:lvl w:ilvl="0">
      <w:start w:val="9"/>
      <w:numFmt w:val="decimal"/>
      <w:lvlText w:val="%1."/>
      <w:lvlJc w:val="left"/>
      <w:pPr>
        <w:tabs>
          <w:tab w:val="num" w:pos="810"/>
        </w:tabs>
        <w:ind w:left="810" w:hanging="810"/>
      </w:pPr>
      <w:rPr>
        <w:rFonts w:hint="default"/>
      </w:rPr>
    </w:lvl>
    <w:lvl w:ilvl="1">
      <w:start w:val="1"/>
      <w:numFmt w:val="decimal"/>
      <w:lvlText w:val="%1.%2."/>
      <w:lvlJc w:val="left"/>
      <w:pPr>
        <w:tabs>
          <w:tab w:val="num" w:pos="908"/>
        </w:tabs>
        <w:ind w:left="908" w:hanging="810"/>
      </w:pPr>
      <w:rPr>
        <w:rFonts w:hint="default"/>
      </w:rPr>
    </w:lvl>
    <w:lvl w:ilvl="2">
      <w:start w:val="1"/>
      <w:numFmt w:val="decimal"/>
      <w:lvlText w:val="%1.%2.%3."/>
      <w:lvlJc w:val="left"/>
      <w:pPr>
        <w:tabs>
          <w:tab w:val="num" w:pos="1006"/>
        </w:tabs>
        <w:ind w:left="1006" w:hanging="810"/>
      </w:pPr>
      <w:rPr>
        <w:rFonts w:hint="default"/>
        <w:b w:val="0"/>
      </w:rPr>
    </w:lvl>
    <w:lvl w:ilvl="3">
      <w:start w:val="1"/>
      <w:numFmt w:val="decimal"/>
      <w:lvlText w:val="%1.%2.%3.%4."/>
      <w:lvlJc w:val="left"/>
      <w:pPr>
        <w:tabs>
          <w:tab w:val="num" w:pos="1104"/>
        </w:tabs>
        <w:ind w:left="1104" w:hanging="810"/>
      </w:pPr>
      <w:rPr>
        <w:rFonts w:hint="default"/>
      </w:rPr>
    </w:lvl>
    <w:lvl w:ilvl="4">
      <w:start w:val="1"/>
      <w:numFmt w:val="decimal"/>
      <w:lvlText w:val="%1.%2.%3.%4.%5."/>
      <w:lvlJc w:val="left"/>
      <w:pPr>
        <w:tabs>
          <w:tab w:val="num" w:pos="1472"/>
        </w:tabs>
        <w:ind w:left="1472" w:hanging="1080"/>
      </w:pPr>
      <w:rPr>
        <w:rFonts w:hint="default"/>
      </w:rPr>
    </w:lvl>
    <w:lvl w:ilvl="5">
      <w:start w:val="1"/>
      <w:numFmt w:val="decimal"/>
      <w:lvlText w:val="%1.%2.%3.%4.%5.%6."/>
      <w:lvlJc w:val="left"/>
      <w:pPr>
        <w:tabs>
          <w:tab w:val="num" w:pos="1570"/>
        </w:tabs>
        <w:ind w:left="1570" w:hanging="1080"/>
      </w:pPr>
      <w:rPr>
        <w:rFonts w:hint="default"/>
      </w:rPr>
    </w:lvl>
    <w:lvl w:ilvl="6">
      <w:start w:val="1"/>
      <w:numFmt w:val="decimal"/>
      <w:lvlText w:val="%1.%2.%3.%4.%5.%6.%7."/>
      <w:lvlJc w:val="left"/>
      <w:pPr>
        <w:tabs>
          <w:tab w:val="num" w:pos="1668"/>
        </w:tabs>
        <w:ind w:left="1668" w:hanging="1080"/>
      </w:pPr>
      <w:rPr>
        <w:rFonts w:hint="default"/>
      </w:rPr>
    </w:lvl>
    <w:lvl w:ilvl="7">
      <w:start w:val="1"/>
      <w:numFmt w:val="decimal"/>
      <w:lvlText w:val="%1.%2.%3.%4.%5.%6.%7.%8."/>
      <w:lvlJc w:val="left"/>
      <w:pPr>
        <w:tabs>
          <w:tab w:val="num" w:pos="2126"/>
        </w:tabs>
        <w:ind w:left="2126" w:hanging="1440"/>
      </w:pPr>
      <w:rPr>
        <w:rFonts w:hint="default"/>
      </w:rPr>
    </w:lvl>
    <w:lvl w:ilvl="8">
      <w:start w:val="1"/>
      <w:numFmt w:val="decimal"/>
      <w:lvlText w:val="%1.%2.%3.%4.%5.%6.%7.%8.%9."/>
      <w:lvlJc w:val="left"/>
      <w:pPr>
        <w:tabs>
          <w:tab w:val="num" w:pos="2224"/>
        </w:tabs>
        <w:ind w:left="2224" w:hanging="1440"/>
      </w:pPr>
      <w:rPr>
        <w:rFonts w:hint="default"/>
      </w:rPr>
    </w:lvl>
  </w:abstractNum>
  <w:abstractNum w:abstractNumId="18" w15:restartNumberingAfterBreak="0">
    <w:nsid w:val="2C4F008E"/>
    <w:multiLevelType w:val="hybridMultilevel"/>
    <w:tmpl w:val="D6087720"/>
    <w:lvl w:ilvl="0" w:tplc="A9EAF0DA">
      <w:start w:val="5"/>
      <w:numFmt w:val="bullet"/>
      <w:lvlText w:val="-"/>
      <w:lvlJc w:val="left"/>
      <w:pPr>
        <w:ind w:left="720" w:hanging="360"/>
      </w:pPr>
      <w:rPr>
        <w:rFonts w:ascii="Segoe UI" w:eastAsia="Times New Roman" w:hAnsi="Segoe UI" w:cs="Segoe U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4821FDE"/>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6041F9"/>
    <w:multiLevelType w:val="hybridMultilevel"/>
    <w:tmpl w:val="BAE2182A"/>
    <w:lvl w:ilvl="0" w:tplc="BC6066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655FE"/>
    <w:multiLevelType w:val="hybridMultilevel"/>
    <w:tmpl w:val="4F4444B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C7488"/>
    <w:multiLevelType w:val="hybridMultilevel"/>
    <w:tmpl w:val="923EC4AA"/>
    <w:lvl w:ilvl="0" w:tplc="FC2499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B209D"/>
    <w:multiLevelType w:val="hybridMultilevel"/>
    <w:tmpl w:val="804C4E4E"/>
    <w:lvl w:ilvl="0" w:tplc="FC2499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3F05F0"/>
    <w:multiLevelType w:val="hybridMultilevel"/>
    <w:tmpl w:val="35F451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7A5C8C"/>
    <w:multiLevelType w:val="hybridMultilevel"/>
    <w:tmpl w:val="59CA2EBE"/>
    <w:lvl w:ilvl="0" w:tplc="04CEB0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361627"/>
    <w:multiLevelType w:val="multilevel"/>
    <w:tmpl w:val="179C17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FE475DD"/>
    <w:multiLevelType w:val="multilevel"/>
    <w:tmpl w:val="07BAE6E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0522BA"/>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15:restartNumberingAfterBreak="0">
    <w:nsid w:val="69FB09C8"/>
    <w:multiLevelType w:val="multilevel"/>
    <w:tmpl w:val="07BAE6E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5F18B1"/>
    <w:multiLevelType w:val="multilevel"/>
    <w:tmpl w:val="E87C96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1777"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2067" w:hanging="432"/>
      </w:pPr>
      <w:rPr>
        <w:b w:val="0"/>
      </w:rPr>
    </w:lvl>
    <w:lvl w:ilvl="2">
      <w:start w:val="1"/>
      <w:numFmt w:val="decimal"/>
      <w:suff w:val="space"/>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33"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321CD"/>
    <w:multiLevelType w:val="hybridMultilevel"/>
    <w:tmpl w:val="4EF68A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86464BE"/>
    <w:multiLevelType w:val="hybridMultilevel"/>
    <w:tmpl w:val="E59880DC"/>
    <w:lvl w:ilvl="0" w:tplc="BF80468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9633861">
    <w:abstractNumId w:val="1"/>
  </w:num>
  <w:num w:numId="2" w16cid:durableId="1818373772">
    <w:abstractNumId w:val="31"/>
  </w:num>
  <w:num w:numId="3" w16cid:durableId="1791317341">
    <w:abstractNumId w:val="17"/>
  </w:num>
  <w:num w:numId="4" w16cid:durableId="1674188382">
    <w:abstractNumId w:val="0"/>
  </w:num>
  <w:num w:numId="5" w16cid:durableId="1478960260">
    <w:abstractNumId w:val="5"/>
  </w:num>
  <w:num w:numId="6" w16cid:durableId="1600330327">
    <w:abstractNumId w:val="7"/>
  </w:num>
  <w:num w:numId="7" w16cid:durableId="48769803">
    <w:abstractNumId w:val="4"/>
    <w:lvlOverride w:ilvl="0">
      <w:startOverride w:val="2"/>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580456">
    <w:abstractNumId w:val="30"/>
  </w:num>
  <w:num w:numId="9" w16cid:durableId="775490289">
    <w:abstractNumId w:val="28"/>
  </w:num>
  <w:num w:numId="10" w16cid:durableId="140319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7702623">
    <w:abstractNumId w:val="20"/>
  </w:num>
  <w:num w:numId="12" w16cid:durableId="780993919">
    <w:abstractNumId w:val="23"/>
  </w:num>
  <w:num w:numId="13" w16cid:durableId="807937089">
    <w:abstractNumId w:val="22"/>
  </w:num>
  <w:num w:numId="14" w16cid:durableId="683364559">
    <w:abstractNumId w:val="6"/>
  </w:num>
  <w:num w:numId="15" w16cid:durableId="13647917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659879">
    <w:abstractNumId w:val="25"/>
  </w:num>
  <w:num w:numId="17" w16cid:durableId="1258951445">
    <w:abstractNumId w:val="35"/>
  </w:num>
  <w:num w:numId="18" w16cid:durableId="1313485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9848687">
    <w:abstractNumId w:val="18"/>
  </w:num>
  <w:num w:numId="20" w16cid:durableId="1902911108">
    <w:abstractNumId w:val="34"/>
  </w:num>
  <w:num w:numId="21" w16cid:durableId="209610071">
    <w:abstractNumId w:val="12"/>
  </w:num>
  <w:num w:numId="22" w16cid:durableId="1066950381">
    <w:abstractNumId w:val="10"/>
  </w:num>
  <w:num w:numId="23" w16cid:durableId="336923691">
    <w:abstractNumId w:val="36"/>
  </w:num>
  <w:num w:numId="24" w16cid:durableId="1658730846">
    <w:abstractNumId w:val="13"/>
  </w:num>
  <w:num w:numId="25" w16cid:durableId="895162711">
    <w:abstractNumId w:val="21"/>
  </w:num>
  <w:num w:numId="26" w16cid:durableId="699093408">
    <w:abstractNumId w:val="15"/>
  </w:num>
  <w:num w:numId="27" w16cid:durableId="1201474928">
    <w:abstractNumId w:val="24"/>
  </w:num>
  <w:num w:numId="28" w16cid:durableId="1189761929">
    <w:abstractNumId w:val="19"/>
  </w:num>
  <w:num w:numId="29" w16cid:durableId="1819767547">
    <w:abstractNumId w:val="33"/>
  </w:num>
  <w:num w:numId="30" w16cid:durableId="878199936">
    <w:abstractNumId w:val="2"/>
  </w:num>
  <w:num w:numId="31" w16cid:durableId="230627296">
    <w:abstractNumId w:val="29"/>
  </w:num>
  <w:num w:numId="32" w16cid:durableId="1312372816">
    <w:abstractNumId w:val="3"/>
  </w:num>
  <w:num w:numId="33" w16cid:durableId="686252539">
    <w:abstractNumId w:val="9"/>
  </w:num>
  <w:num w:numId="34" w16cid:durableId="56705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982011">
    <w:abstractNumId w:val="8"/>
  </w:num>
  <w:num w:numId="36" w16cid:durableId="480535696">
    <w:abstractNumId w:val="26"/>
  </w:num>
  <w:num w:numId="37" w16cid:durableId="1902862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882439">
    <w:abstractNumId w:val="14"/>
  </w:num>
  <w:num w:numId="39" w16cid:durableId="342588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82B"/>
    <w:rsid w:val="00002E8E"/>
    <w:rsid w:val="000030DC"/>
    <w:rsid w:val="00003BE2"/>
    <w:rsid w:val="00003ECA"/>
    <w:rsid w:val="00004484"/>
    <w:rsid w:val="00004AA4"/>
    <w:rsid w:val="000050F6"/>
    <w:rsid w:val="00007AC8"/>
    <w:rsid w:val="00007F20"/>
    <w:rsid w:val="0001223A"/>
    <w:rsid w:val="00014306"/>
    <w:rsid w:val="00017006"/>
    <w:rsid w:val="0001707D"/>
    <w:rsid w:val="00017C7F"/>
    <w:rsid w:val="00021556"/>
    <w:rsid w:val="0002176D"/>
    <w:rsid w:val="00021C23"/>
    <w:rsid w:val="0002257E"/>
    <w:rsid w:val="00023AEA"/>
    <w:rsid w:val="00024165"/>
    <w:rsid w:val="00025267"/>
    <w:rsid w:val="00025FC4"/>
    <w:rsid w:val="00026AF4"/>
    <w:rsid w:val="000270A2"/>
    <w:rsid w:val="00027980"/>
    <w:rsid w:val="00027CED"/>
    <w:rsid w:val="00030792"/>
    <w:rsid w:val="00035DCC"/>
    <w:rsid w:val="000377A8"/>
    <w:rsid w:val="000406EB"/>
    <w:rsid w:val="000427CE"/>
    <w:rsid w:val="0004342D"/>
    <w:rsid w:val="00044261"/>
    <w:rsid w:val="00044F28"/>
    <w:rsid w:val="00051956"/>
    <w:rsid w:val="00052393"/>
    <w:rsid w:val="00056A88"/>
    <w:rsid w:val="00057463"/>
    <w:rsid w:val="00060F60"/>
    <w:rsid w:val="0006154E"/>
    <w:rsid w:val="00061B17"/>
    <w:rsid w:val="00062B03"/>
    <w:rsid w:val="0006334C"/>
    <w:rsid w:val="00064868"/>
    <w:rsid w:val="00064BB9"/>
    <w:rsid w:val="00064F85"/>
    <w:rsid w:val="0006560E"/>
    <w:rsid w:val="00066E7C"/>
    <w:rsid w:val="00067C1A"/>
    <w:rsid w:val="000720EC"/>
    <w:rsid w:val="00073E24"/>
    <w:rsid w:val="00075212"/>
    <w:rsid w:val="00075D1D"/>
    <w:rsid w:val="0007634B"/>
    <w:rsid w:val="00076A2A"/>
    <w:rsid w:val="00077EAF"/>
    <w:rsid w:val="00080689"/>
    <w:rsid w:val="00081A37"/>
    <w:rsid w:val="00082E3D"/>
    <w:rsid w:val="000838EE"/>
    <w:rsid w:val="000843EE"/>
    <w:rsid w:val="00085262"/>
    <w:rsid w:val="00086ED7"/>
    <w:rsid w:val="00087FA3"/>
    <w:rsid w:val="00090BE0"/>
    <w:rsid w:val="00091923"/>
    <w:rsid w:val="000920A8"/>
    <w:rsid w:val="000932F8"/>
    <w:rsid w:val="000954A3"/>
    <w:rsid w:val="00097183"/>
    <w:rsid w:val="00097733"/>
    <w:rsid w:val="000A3307"/>
    <w:rsid w:val="000A3694"/>
    <w:rsid w:val="000A453A"/>
    <w:rsid w:val="000A7149"/>
    <w:rsid w:val="000A7FB8"/>
    <w:rsid w:val="000A7FDE"/>
    <w:rsid w:val="000B0067"/>
    <w:rsid w:val="000B0144"/>
    <w:rsid w:val="000B01CE"/>
    <w:rsid w:val="000B1282"/>
    <w:rsid w:val="000B2705"/>
    <w:rsid w:val="000B2EEC"/>
    <w:rsid w:val="000B3671"/>
    <w:rsid w:val="000B386A"/>
    <w:rsid w:val="000B3CBF"/>
    <w:rsid w:val="000B50CB"/>
    <w:rsid w:val="000B5F7F"/>
    <w:rsid w:val="000B6518"/>
    <w:rsid w:val="000B6BBF"/>
    <w:rsid w:val="000B7F71"/>
    <w:rsid w:val="000C02EA"/>
    <w:rsid w:val="000C0DF7"/>
    <w:rsid w:val="000C1705"/>
    <w:rsid w:val="000C3ABE"/>
    <w:rsid w:val="000C51FD"/>
    <w:rsid w:val="000C5205"/>
    <w:rsid w:val="000C5D6D"/>
    <w:rsid w:val="000C7FD6"/>
    <w:rsid w:val="000D006F"/>
    <w:rsid w:val="000D0235"/>
    <w:rsid w:val="000D0397"/>
    <w:rsid w:val="000D0BCF"/>
    <w:rsid w:val="000D1821"/>
    <w:rsid w:val="000D204E"/>
    <w:rsid w:val="000D278A"/>
    <w:rsid w:val="000D2B70"/>
    <w:rsid w:val="000D2C25"/>
    <w:rsid w:val="000D3585"/>
    <w:rsid w:val="000D3E8C"/>
    <w:rsid w:val="000D5816"/>
    <w:rsid w:val="000D6124"/>
    <w:rsid w:val="000D64CE"/>
    <w:rsid w:val="000D6C0E"/>
    <w:rsid w:val="000E13C3"/>
    <w:rsid w:val="000E17C7"/>
    <w:rsid w:val="000E21EC"/>
    <w:rsid w:val="000E2282"/>
    <w:rsid w:val="000E2AC6"/>
    <w:rsid w:val="000E2C80"/>
    <w:rsid w:val="000E5BF7"/>
    <w:rsid w:val="000E6A4F"/>
    <w:rsid w:val="000E77E7"/>
    <w:rsid w:val="000E78EC"/>
    <w:rsid w:val="000F1DC4"/>
    <w:rsid w:val="000F3344"/>
    <w:rsid w:val="000F4980"/>
    <w:rsid w:val="000F4D82"/>
    <w:rsid w:val="000F4E77"/>
    <w:rsid w:val="000F511F"/>
    <w:rsid w:val="000F56D0"/>
    <w:rsid w:val="000F61E3"/>
    <w:rsid w:val="000F62CD"/>
    <w:rsid w:val="0010114A"/>
    <w:rsid w:val="001021EE"/>
    <w:rsid w:val="00102215"/>
    <w:rsid w:val="00105A24"/>
    <w:rsid w:val="0010714A"/>
    <w:rsid w:val="00107E80"/>
    <w:rsid w:val="00110336"/>
    <w:rsid w:val="00110571"/>
    <w:rsid w:val="0011186A"/>
    <w:rsid w:val="00112760"/>
    <w:rsid w:val="001132F1"/>
    <w:rsid w:val="00113483"/>
    <w:rsid w:val="00113709"/>
    <w:rsid w:val="00114362"/>
    <w:rsid w:val="001148FB"/>
    <w:rsid w:val="00117721"/>
    <w:rsid w:val="001212FB"/>
    <w:rsid w:val="00122C91"/>
    <w:rsid w:val="001259AD"/>
    <w:rsid w:val="001265EA"/>
    <w:rsid w:val="001274D3"/>
    <w:rsid w:val="001275B9"/>
    <w:rsid w:val="0012790F"/>
    <w:rsid w:val="00130B07"/>
    <w:rsid w:val="001318D4"/>
    <w:rsid w:val="001324D5"/>
    <w:rsid w:val="00132F5A"/>
    <w:rsid w:val="00133358"/>
    <w:rsid w:val="0013421B"/>
    <w:rsid w:val="0013574E"/>
    <w:rsid w:val="001358B0"/>
    <w:rsid w:val="0013779D"/>
    <w:rsid w:val="001377DC"/>
    <w:rsid w:val="00140FA5"/>
    <w:rsid w:val="00142047"/>
    <w:rsid w:val="00144007"/>
    <w:rsid w:val="00144392"/>
    <w:rsid w:val="00144BB1"/>
    <w:rsid w:val="001458D6"/>
    <w:rsid w:val="00146334"/>
    <w:rsid w:val="0014694E"/>
    <w:rsid w:val="001476F6"/>
    <w:rsid w:val="00147BCA"/>
    <w:rsid w:val="00152967"/>
    <w:rsid w:val="00153E94"/>
    <w:rsid w:val="00153FED"/>
    <w:rsid w:val="00154545"/>
    <w:rsid w:val="00156269"/>
    <w:rsid w:val="001562C4"/>
    <w:rsid w:val="001612FC"/>
    <w:rsid w:val="00161804"/>
    <w:rsid w:val="001624BF"/>
    <w:rsid w:val="00163B03"/>
    <w:rsid w:val="0016408F"/>
    <w:rsid w:val="001644A4"/>
    <w:rsid w:val="0016483D"/>
    <w:rsid w:val="00164A23"/>
    <w:rsid w:val="00170F96"/>
    <w:rsid w:val="00171375"/>
    <w:rsid w:val="00172271"/>
    <w:rsid w:val="0017345E"/>
    <w:rsid w:val="0017395D"/>
    <w:rsid w:val="00173983"/>
    <w:rsid w:val="001754B6"/>
    <w:rsid w:val="00176F0A"/>
    <w:rsid w:val="00180562"/>
    <w:rsid w:val="00180E6F"/>
    <w:rsid w:val="0018372A"/>
    <w:rsid w:val="00190963"/>
    <w:rsid w:val="001915E5"/>
    <w:rsid w:val="0019173C"/>
    <w:rsid w:val="00192BBC"/>
    <w:rsid w:val="001954A4"/>
    <w:rsid w:val="0019588D"/>
    <w:rsid w:val="00195D63"/>
    <w:rsid w:val="00196AD4"/>
    <w:rsid w:val="00197D3E"/>
    <w:rsid w:val="001A0028"/>
    <w:rsid w:val="001A250C"/>
    <w:rsid w:val="001A2D53"/>
    <w:rsid w:val="001A31AE"/>
    <w:rsid w:val="001A4C5F"/>
    <w:rsid w:val="001A54E4"/>
    <w:rsid w:val="001A5D33"/>
    <w:rsid w:val="001A6A14"/>
    <w:rsid w:val="001A6ED0"/>
    <w:rsid w:val="001B1D96"/>
    <w:rsid w:val="001B337F"/>
    <w:rsid w:val="001B638E"/>
    <w:rsid w:val="001C108C"/>
    <w:rsid w:val="001C1E2A"/>
    <w:rsid w:val="001D0884"/>
    <w:rsid w:val="001D09BD"/>
    <w:rsid w:val="001D413E"/>
    <w:rsid w:val="001D52ED"/>
    <w:rsid w:val="001D5EEB"/>
    <w:rsid w:val="001D78F4"/>
    <w:rsid w:val="001E0452"/>
    <w:rsid w:val="001E0AC0"/>
    <w:rsid w:val="001E1537"/>
    <w:rsid w:val="001E172A"/>
    <w:rsid w:val="001E1B9F"/>
    <w:rsid w:val="001E1C2A"/>
    <w:rsid w:val="001E4DEB"/>
    <w:rsid w:val="001E511C"/>
    <w:rsid w:val="001E68E6"/>
    <w:rsid w:val="001E7136"/>
    <w:rsid w:val="001E7317"/>
    <w:rsid w:val="001F005E"/>
    <w:rsid w:val="001F23BD"/>
    <w:rsid w:val="001F3007"/>
    <w:rsid w:val="001F43CB"/>
    <w:rsid w:val="001F6989"/>
    <w:rsid w:val="001F7700"/>
    <w:rsid w:val="00200446"/>
    <w:rsid w:val="00201BB9"/>
    <w:rsid w:val="002038F3"/>
    <w:rsid w:val="002039B7"/>
    <w:rsid w:val="00205B48"/>
    <w:rsid w:val="00205BEB"/>
    <w:rsid w:val="00205E03"/>
    <w:rsid w:val="00206CF4"/>
    <w:rsid w:val="002116C2"/>
    <w:rsid w:val="00211912"/>
    <w:rsid w:val="00211DD7"/>
    <w:rsid w:val="00212FB7"/>
    <w:rsid w:val="002139E0"/>
    <w:rsid w:val="00214A26"/>
    <w:rsid w:val="002179BB"/>
    <w:rsid w:val="002203A2"/>
    <w:rsid w:val="0022205A"/>
    <w:rsid w:val="002224D6"/>
    <w:rsid w:val="0022253B"/>
    <w:rsid w:val="00222B15"/>
    <w:rsid w:val="002240BD"/>
    <w:rsid w:val="0022431F"/>
    <w:rsid w:val="00224E73"/>
    <w:rsid w:val="0022581C"/>
    <w:rsid w:val="00226867"/>
    <w:rsid w:val="002271C0"/>
    <w:rsid w:val="00227844"/>
    <w:rsid w:val="00231D4A"/>
    <w:rsid w:val="00232802"/>
    <w:rsid w:val="00233305"/>
    <w:rsid w:val="00233442"/>
    <w:rsid w:val="00233448"/>
    <w:rsid w:val="002343CB"/>
    <w:rsid w:val="00234972"/>
    <w:rsid w:val="00234FA6"/>
    <w:rsid w:val="002368AA"/>
    <w:rsid w:val="00236A76"/>
    <w:rsid w:val="00237362"/>
    <w:rsid w:val="00237E25"/>
    <w:rsid w:val="00241253"/>
    <w:rsid w:val="00242204"/>
    <w:rsid w:val="002436FA"/>
    <w:rsid w:val="0024609D"/>
    <w:rsid w:val="002503EC"/>
    <w:rsid w:val="00250B72"/>
    <w:rsid w:val="0025180C"/>
    <w:rsid w:val="00252DEF"/>
    <w:rsid w:val="00252E73"/>
    <w:rsid w:val="00255216"/>
    <w:rsid w:val="0025522B"/>
    <w:rsid w:val="00255CDD"/>
    <w:rsid w:val="00256663"/>
    <w:rsid w:val="00256666"/>
    <w:rsid w:val="002633C0"/>
    <w:rsid w:val="00265368"/>
    <w:rsid w:val="0027007A"/>
    <w:rsid w:val="0027046E"/>
    <w:rsid w:val="002713D7"/>
    <w:rsid w:val="00271FE4"/>
    <w:rsid w:val="00272884"/>
    <w:rsid w:val="00273C77"/>
    <w:rsid w:val="0027696F"/>
    <w:rsid w:val="00280812"/>
    <w:rsid w:val="00284DFF"/>
    <w:rsid w:val="00285A2A"/>
    <w:rsid w:val="00290F61"/>
    <w:rsid w:val="00291A1C"/>
    <w:rsid w:val="00292E44"/>
    <w:rsid w:val="00295191"/>
    <w:rsid w:val="00295C93"/>
    <w:rsid w:val="0029654B"/>
    <w:rsid w:val="002970E6"/>
    <w:rsid w:val="002974B4"/>
    <w:rsid w:val="002A2450"/>
    <w:rsid w:val="002A2469"/>
    <w:rsid w:val="002A3292"/>
    <w:rsid w:val="002A4B58"/>
    <w:rsid w:val="002A684C"/>
    <w:rsid w:val="002A78EB"/>
    <w:rsid w:val="002B0D9E"/>
    <w:rsid w:val="002B1C26"/>
    <w:rsid w:val="002B2109"/>
    <w:rsid w:val="002B2C02"/>
    <w:rsid w:val="002B4917"/>
    <w:rsid w:val="002B5E8F"/>
    <w:rsid w:val="002B62FC"/>
    <w:rsid w:val="002B7F50"/>
    <w:rsid w:val="002C1979"/>
    <w:rsid w:val="002C5106"/>
    <w:rsid w:val="002D0AF0"/>
    <w:rsid w:val="002D0C13"/>
    <w:rsid w:val="002D118C"/>
    <w:rsid w:val="002D18F2"/>
    <w:rsid w:val="002D2031"/>
    <w:rsid w:val="002D226F"/>
    <w:rsid w:val="002D2403"/>
    <w:rsid w:val="002D2C82"/>
    <w:rsid w:val="002D3C0C"/>
    <w:rsid w:val="002D460B"/>
    <w:rsid w:val="002D477B"/>
    <w:rsid w:val="002D69C5"/>
    <w:rsid w:val="002D7A5C"/>
    <w:rsid w:val="002E02D9"/>
    <w:rsid w:val="002E0A57"/>
    <w:rsid w:val="002E23C9"/>
    <w:rsid w:val="002E2584"/>
    <w:rsid w:val="002E2F64"/>
    <w:rsid w:val="002E3F3A"/>
    <w:rsid w:val="002E5AFD"/>
    <w:rsid w:val="002E6148"/>
    <w:rsid w:val="002E7D29"/>
    <w:rsid w:val="002F0678"/>
    <w:rsid w:val="002F0885"/>
    <w:rsid w:val="002F0E44"/>
    <w:rsid w:val="002F0EE1"/>
    <w:rsid w:val="002F2F91"/>
    <w:rsid w:val="002F5E27"/>
    <w:rsid w:val="002F703F"/>
    <w:rsid w:val="00300AB4"/>
    <w:rsid w:val="00301974"/>
    <w:rsid w:val="00301FDF"/>
    <w:rsid w:val="00304C66"/>
    <w:rsid w:val="00304C85"/>
    <w:rsid w:val="00304CCF"/>
    <w:rsid w:val="00304D21"/>
    <w:rsid w:val="00307693"/>
    <w:rsid w:val="00307B5F"/>
    <w:rsid w:val="00312108"/>
    <w:rsid w:val="00312DBA"/>
    <w:rsid w:val="003159E6"/>
    <w:rsid w:val="00316866"/>
    <w:rsid w:val="003169E7"/>
    <w:rsid w:val="00317232"/>
    <w:rsid w:val="0031774F"/>
    <w:rsid w:val="003213C3"/>
    <w:rsid w:val="003235DA"/>
    <w:rsid w:val="003242CF"/>
    <w:rsid w:val="003247D6"/>
    <w:rsid w:val="00331BBD"/>
    <w:rsid w:val="00332B0D"/>
    <w:rsid w:val="003343FF"/>
    <w:rsid w:val="00335FCE"/>
    <w:rsid w:val="00337752"/>
    <w:rsid w:val="0034191F"/>
    <w:rsid w:val="00342CFD"/>
    <w:rsid w:val="00344B62"/>
    <w:rsid w:val="00345134"/>
    <w:rsid w:val="003455ED"/>
    <w:rsid w:val="003469AA"/>
    <w:rsid w:val="00347D9C"/>
    <w:rsid w:val="003510C4"/>
    <w:rsid w:val="00351D59"/>
    <w:rsid w:val="00352C4C"/>
    <w:rsid w:val="00353467"/>
    <w:rsid w:val="00353593"/>
    <w:rsid w:val="00354DE1"/>
    <w:rsid w:val="00357EB4"/>
    <w:rsid w:val="00360160"/>
    <w:rsid w:val="00360DCA"/>
    <w:rsid w:val="00361750"/>
    <w:rsid w:val="00361ECB"/>
    <w:rsid w:val="00362A7B"/>
    <w:rsid w:val="00363245"/>
    <w:rsid w:val="003663C1"/>
    <w:rsid w:val="003679E0"/>
    <w:rsid w:val="003708BE"/>
    <w:rsid w:val="00371498"/>
    <w:rsid w:val="0037374B"/>
    <w:rsid w:val="0037387D"/>
    <w:rsid w:val="00375E9B"/>
    <w:rsid w:val="00376AD9"/>
    <w:rsid w:val="00377A41"/>
    <w:rsid w:val="00377B28"/>
    <w:rsid w:val="0038033C"/>
    <w:rsid w:val="003809BA"/>
    <w:rsid w:val="00382056"/>
    <w:rsid w:val="00382E1F"/>
    <w:rsid w:val="00382ED2"/>
    <w:rsid w:val="003850E7"/>
    <w:rsid w:val="00385CF9"/>
    <w:rsid w:val="00386036"/>
    <w:rsid w:val="00390680"/>
    <w:rsid w:val="00390D49"/>
    <w:rsid w:val="00391044"/>
    <w:rsid w:val="003918D8"/>
    <w:rsid w:val="00392A43"/>
    <w:rsid w:val="00394D59"/>
    <w:rsid w:val="00395687"/>
    <w:rsid w:val="00396EB8"/>
    <w:rsid w:val="00397AFC"/>
    <w:rsid w:val="00397B16"/>
    <w:rsid w:val="00397F6A"/>
    <w:rsid w:val="003A0654"/>
    <w:rsid w:val="003A0E7E"/>
    <w:rsid w:val="003A2F04"/>
    <w:rsid w:val="003A309D"/>
    <w:rsid w:val="003A430D"/>
    <w:rsid w:val="003A4548"/>
    <w:rsid w:val="003A6547"/>
    <w:rsid w:val="003A7FCC"/>
    <w:rsid w:val="003B1779"/>
    <w:rsid w:val="003B1877"/>
    <w:rsid w:val="003B277C"/>
    <w:rsid w:val="003B2B14"/>
    <w:rsid w:val="003B33BB"/>
    <w:rsid w:val="003B3A79"/>
    <w:rsid w:val="003B56F6"/>
    <w:rsid w:val="003C51B9"/>
    <w:rsid w:val="003C5616"/>
    <w:rsid w:val="003C5B86"/>
    <w:rsid w:val="003C633B"/>
    <w:rsid w:val="003C6651"/>
    <w:rsid w:val="003C7B27"/>
    <w:rsid w:val="003D03BA"/>
    <w:rsid w:val="003D198C"/>
    <w:rsid w:val="003D1ABC"/>
    <w:rsid w:val="003D2EF2"/>
    <w:rsid w:val="003D3024"/>
    <w:rsid w:val="003D393F"/>
    <w:rsid w:val="003D3E34"/>
    <w:rsid w:val="003D5BDB"/>
    <w:rsid w:val="003D76C3"/>
    <w:rsid w:val="003E2AF2"/>
    <w:rsid w:val="003E3CB4"/>
    <w:rsid w:val="003E49FC"/>
    <w:rsid w:val="003E5AEE"/>
    <w:rsid w:val="003E71A2"/>
    <w:rsid w:val="003F1040"/>
    <w:rsid w:val="003F41E3"/>
    <w:rsid w:val="003F7329"/>
    <w:rsid w:val="003F77B0"/>
    <w:rsid w:val="003F7E41"/>
    <w:rsid w:val="00400BF1"/>
    <w:rsid w:val="004015C5"/>
    <w:rsid w:val="00402312"/>
    <w:rsid w:val="004039A8"/>
    <w:rsid w:val="004042A7"/>
    <w:rsid w:val="00410302"/>
    <w:rsid w:val="00410639"/>
    <w:rsid w:val="004106D6"/>
    <w:rsid w:val="004114C8"/>
    <w:rsid w:val="00411B4D"/>
    <w:rsid w:val="00411F41"/>
    <w:rsid w:val="00412D58"/>
    <w:rsid w:val="00412E02"/>
    <w:rsid w:val="00413ABE"/>
    <w:rsid w:val="00413BB3"/>
    <w:rsid w:val="0041443E"/>
    <w:rsid w:val="00415635"/>
    <w:rsid w:val="00420760"/>
    <w:rsid w:val="004207AE"/>
    <w:rsid w:val="00420877"/>
    <w:rsid w:val="00421925"/>
    <w:rsid w:val="00422159"/>
    <w:rsid w:val="0042253C"/>
    <w:rsid w:val="00423707"/>
    <w:rsid w:val="004237A3"/>
    <w:rsid w:val="00423844"/>
    <w:rsid w:val="0042548E"/>
    <w:rsid w:val="00425BE6"/>
    <w:rsid w:val="004263CB"/>
    <w:rsid w:val="004269B6"/>
    <w:rsid w:val="00426D1F"/>
    <w:rsid w:val="004270CB"/>
    <w:rsid w:val="00430BE5"/>
    <w:rsid w:val="00430E82"/>
    <w:rsid w:val="00431F9E"/>
    <w:rsid w:val="00432D08"/>
    <w:rsid w:val="00433E63"/>
    <w:rsid w:val="004355D5"/>
    <w:rsid w:val="00435B70"/>
    <w:rsid w:val="004373F5"/>
    <w:rsid w:val="004405E6"/>
    <w:rsid w:val="00440E9A"/>
    <w:rsid w:val="00442388"/>
    <w:rsid w:val="00442A7A"/>
    <w:rsid w:val="004435DD"/>
    <w:rsid w:val="0044408A"/>
    <w:rsid w:val="004457A8"/>
    <w:rsid w:val="00445E03"/>
    <w:rsid w:val="00450763"/>
    <w:rsid w:val="004509B5"/>
    <w:rsid w:val="00451430"/>
    <w:rsid w:val="00454150"/>
    <w:rsid w:val="004541C2"/>
    <w:rsid w:val="00455D4D"/>
    <w:rsid w:val="0045756A"/>
    <w:rsid w:val="00457C94"/>
    <w:rsid w:val="004616B9"/>
    <w:rsid w:val="00462816"/>
    <w:rsid w:val="00464F4B"/>
    <w:rsid w:val="00465256"/>
    <w:rsid w:val="00465589"/>
    <w:rsid w:val="0046574D"/>
    <w:rsid w:val="00465FB8"/>
    <w:rsid w:val="0046642F"/>
    <w:rsid w:val="00467AEC"/>
    <w:rsid w:val="004703B9"/>
    <w:rsid w:val="00473741"/>
    <w:rsid w:val="00474218"/>
    <w:rsid w:val="0047480D"/>
    <w:rsid w:val="0047497A"/>
    <w:rsid w:val="004755E7"/>
    <w:rsid w:val="004756C6"/>
    <w:rsid w:val="00476B05"/>
    <w:rsid w:val="0047779C"/>
    <w:rsid w:val="0048326B"/>
    <w:rsid w:val="004838FC"/>
    <w:rsid w:val="00485ED9"/>
    <w:rsid w:val="0048632D"/>
    <w:rsid w:val="0048636B"/>
    <w:rsid w:val="0048646A"/>
    <w:rsid w:val="00486E63"/>
    <w:rsid w:val="004871CE"/>
    <w:rsid w:val="004877E4"/>
    <w:rsid w:val="00490EF7"/>
    <w:rsid w:val="004910B2"/>
    <w:rsid w:val="004918E4"/>
    <w:rsid w:val="00492C1D"/>
    <w:rsid w:val="00493CB3"/>
    <w:rsid w:val="00493F84"/>
    <w:rsid w:val="004943C8"/>
    <w:rsid w:val="00494437"/>
    <w:rsid w:val="00494817"/>
    <w:rsid w:val="00494E26"/>
    <w:rsid w:val="00496380"/>
    <w:rsid w:val="004977D1"/>
    <w:rsid w:val="004A08D6"/>
    <w:rsid w:val="004A0D59"/>
    <w:rsid w:val="004A0E68"/>
    <w:rsid w:val="004A1CD3"/>
    <w:rsid w:val="004A5B9E"/>
    <w:rsid w:val="004A5DEE"/>
    <w:rsid w:val="004A6546"/>
    <w:rsid w:val="004A694A"/>
    <w:rsid w:val="004B0F15"/>
    <w:rsid w:val="004B2446"/>
    <w:rsid w:val="004B24CA"/>
    <w:rsid w:val="004B3424"/>
    <w:rsid w:val="004B34B1"/>
    <w:rsid w:val="004B3A42"/>
    <w:rsid w:val="004B5B6F"/>
    <w:rsid w:val="004B64AE"/>
    <w:rsid w:val="004B66F0"/>
    <w:rsid w:val="004B68C2"/>
    <w:rsid w:val="004B7469"/>
    <w:rsid w:val="004B773D"/>
    <w:rsid w:val="004C0F5A"/>
    <w:rsid w:val="004C370D"/>
    <w:rsid w:val="004C39E5"/>
    <w:rsid w:val="004C3C34"/>
    <w:rsid w:val="004D1107"/>
    <w:rsid w:val="004D5070"/>
    <w:rsid w:val="004D5BE1"/>
    <w:rsid w:val="004D6800"/>
    <w:rsid w:val="004D787B"/>
    <w:rsid w:val="004D7AF2"/>
    <w:rsid w:val="004D7E61"/>
    <w:rsid w:val="004E10D6"/>
    <w:rsid w:val="004E128A"/>
    <w:rsid w:val="004E12F3"/>
    <w:rsid w:val="004E1753"/>
    <w:rsid w:val="004E238A"/>
    <w:rsid w:val="004E49F7"/>
    <w:rsid w:val="004E4C0C"/>
    <w:rsid w:val="004E5621"/>
    <w:rsid w:val="004E68D0"/>
    <w:rsid w:val="004E70BC"/>
    <w:rsid w:val="004F05E0"/>
    <w:rsid w:val="004F17D2"/>
    <w:rsid w:val="004F32D7"/>
    <w:rsid w:val="004F3BFF"/>
    <w:rsid w:val="004F49BE"/>
    <w:rsid w:val="004F7B47"/>
    <w:rsid w:val="004F7C2F"/>
    <w:rsid w:val="00502A3C"/>
    <w:rsid w:val="0050306C"/>
    <w:rsid w:val="00503E5A"/>
    <w:rsid w:val="00506E84"/>
    <w:rsid w:val="00510479"/>
    <w:rsid w:val="005106D6"/>
    <w:rsid w:val="00510A4D"/>
    <w:rsid w:val="00511ACE"/>
    <w:rsid w:val="0051247A"/>
    <w:rsid w:val="00513A6F"/>
    <w:rsid w:val="00513B6C"/>
    <w:rsid w:val="005141B2"/>
    <w:rsid w:val="005144D7"/>
    <w:rsid w:val="00514648"/>
    <w:rsid w:val="0051498B"/>
    <w:rsid w:val="00514CFF"/>
    <w:rsid w:val="00514DDE"/>
    <w:rsid w:val="00515699"/>
    <w:rsid w:val="00517A97"/>
    <w:rsid w:val="00520C72"/>
    <w:rsid w:val="00523610"/>
    <w:rsid w:val="00523721"/>
    <w:rsid w:val="0052698A"/>
    <w:rsid w:val="00526A62"/>
    <w:rsid w:val="0052744F"/>
    <w:rsid w:val="00527F83"/>
    <w:rsid w:val="00530038"/>
    <w:rsid w:val="005303B5"/>
    <w:rsid w:val="005315A2"/>
    <w:rsid w:val="00533BC6"/>
    <w:rsid w:val="005342E4"/>
    <w:rsid w:val="00534B03"/>
    <w:rsid w:val="00536BB5"/>
    <w:rsid w:val="00537375"/>
    <w:rsid w:val="00540EE1"/>
    <w:rsid w:val="00541548"/>
    <w:rsid w:val="005426D9"/>
    <w:rsid w:val="0054294B"/>
    <w:rsid w:val="00543609"/>
    <w:rsid w:val="00543D98"/>
    <w:rsid w:val="00546726"/>
    <w:rsid w:val="00546AAC"/>
    <w:rsid w:val="00546F2B"/>
    <w:rsid w:val="00551858"/>
    <w:rsid w:val="00551D10"/>
    <w:rsid w:val="00551FE6"/>
    <w:rsid w:val="005525A8"/>
    <w:rsid w:val="00553EF5"/>
    <w:rsid w:val="005546D4"/>
    <w:rsid w:val="00554930"/>
    <w:rsid w:val="00555275"/>
    <w:rsid w:val="00555D24"/>
    <w:rsid w:val="0055676D"/>
    <w:rsid w:val="00556DCA"/>
    <w:rsid w:val="00561AC5"/>
    <w:rsid w:val="00563A7A"/>
    <w:rsid w:val="005645BC"/>
    <w:rsid w:val="0056558D"/>
    <w:rsid w:val="005657E2"/>
    <w:rsid w:val="00570C0B"/>
    <w:rsid w:val="00571C28"/>
    <w:rsid w:val="00572363"/>
    <w:rsid w:val="00572438"/>
    <w:rsid w:val="00572AE9"/>
    <w:rsid w:val="005733CE"/>
    <w:rsid w:val="00573A4E"/>
    <w:rsid w:val="00573A54"/>
    <w:rsid w:val="005753FD"/>
    <w:rsid w:val="00575804"/>
    <w:rsid w:val="005762CF"/>
    <w:rsid w:val="00577B5B"/>
    <w:rsid w:val="00581FDC"/>
    <w:rsid w:val="00582965"/>
    <w:rsid w:val="00582F9F"/>
    <w:rsid w:val="00584C8C"/>
    <w:rsid w:val="00585E7A"/>
    <w:rsid w:val="00591516"/>
    <w:rsid w:val="0059170F"/>
    <w:rsid w:val="0059364A"/>
    <w:rsid w:val="00593867"/>
    <w:rsid w:val="00594524"/>
    <w:rsid w:val="00596498"/>
    <w:rsid w:val="00597BA9"/>
    <w:rsid w:val="005A1020"/>
    <w:rsid w:val="005A5E2F"/>
    <w:rsid w:val="005A6EF2"/>
    <w:rsid w:val="005B0F3E"/>
    <w:rsid w:val="005B28B6"/>
    <w:rsid w:val="005B461A"/>
    <w:rsid w:val="005B4B52"/>
    <w:rsid w:val="005B4E8D"/>
    <w:rsid w:val="005B54FB"/>
    <w:rsid w:val="005B5D59"/>
    <w:rsid w:val="005B63E7"/>
    <w:rsid w:val="005C1B09"/>
    <w:rsid w:val="005C21E3"/>
    <w:rsid w:val="005C2708"/>
    <w:rsid w:val="005C301D"/>
    <w:rsid w:val="005C3084"/>
    <w:rsid w:val="005C38FD"/>
    <w:rsid w:val="005C4A3A"/>
    <w:rsid w:val="005D1154"/>
    <w:rsid w:val="005D1F28"/>
    <w:rsid w:val="005D30FE"/>
    <w:rsid w:val="005D3B1F"/>
    <w:rsid w:val="005D3D73"/>
    <w:rsid w:val="005D4F9E"/>
    <w:rsid w:val="005E05D1"/>
    <w:rsid w:val="005E1F77"/>
    <w:rsid w:val="005E267E"/>
    <w:rsid w:val="005E3608"/>
    <w:rsid w:val="005E4577"/>
    <w:rsid w:val="005E4C08"/>
    <w:rsid w:val="005E4DE6"/>
    <w:rsid w:val="005E4E9F"/>
    <w:rsid w:val="005E5ECC"/>
    <w:rsid w:val="005F2F80"/>
    <w:rsid w:val="005F3795"/>
    <w:rsid w:val="005F5A04"/>
    <w:rsid w:val="005F5C7E"/>
    <w:rsid w:val="005F75B9"/>
    <w:rsid w:val="0060058E"/>
    <w:rsid w:val="00601F2D"/>
    <w:rsid w:val="00602881"/>
    <w:rsid w:val="00607997"/>
    <w:rsid w:val="006107C4"/>
    <w:rsid w:val="00610BC3"/>
    <w:rsid w:val="00610FFE"/>
    <w:rsid w:val="0061289A"/>
    <w:rsid w:val="00613DF2"/>
    <w:rsid w:val="0061461F"/>
    <w:rsid w:val="0062161A"/>
    <w:rsid w:val="006217F5"/>
    <w:rsid w:val="006233B5"/>
    <w:rsid w:val="00623927"/>
    <w:rsid w:val="006239F5"/>
    <w:rsid w:val="00624018"/>
    <w:rsid w:val="00625604"/>
    <w:rsid w:val="006257F3"/>
    <w:rsid w:val="00626D75"/>
    <w:rsid w:val="00630D3A"/>
    <w:rsid w:val="0063100C"/>
    <w:rsid w:val="00631F86"/>
    <w:rsid w:val="006337DF"/>
    <w:rsid w:val="00633806"/>
    <w:rsid w:val="006350D7"/>
    <w:rsid w:val="006352EF"/>
    <w:rsid w:val="006400D5"/>
    <w:rsid w:val="00642F55"/>
    <w:rsid w:val="00644BCD"/>
    <w:rsid w:val="006453B1"/>
    <w:rsid w:val="0064672D"/>
    <w:rsid w:val="0065159B"/>
    <w:rsid w:val="00653AE7"/>
    <w:rsid w:val="00654524"/>
    <w:rsid w:val="00654B78"/>
    <w:rsid w:val="006553A6"/>
    <w:rsid w:val="00655A46"/>
    <w:rsid w:val="0065621E"/>
    <w:rsid w:val="006577D6"/>
    <w:rsid w:val="00657BA4"/>
    <w:rsid w:val="00665699"/>
    <w:rsid w:val="006663C7"/>
    <w:rsid w:val="006676B9"/>
    <w:rsid w:val="00670662"/>
    <w:rsid w:val="006722AB"/>
    <w:rsid w:val="00672807"/>
    <w:rsid w:val="00674085"/>
    <w:rsid w:val="00674DFB"/>
    <w:rsid w:val="00675594"/>
    <w:rsid w:val="0067698B"/>
    <w:rsid w:val="00677346"/>
    <w:rsid w:val="00677E2D"/>
    <w:rsid w:val="00680255"/>
    <w:rsid w:val="006804AA"/>
    <w:rsid w:val="006808EB"/>
    <w:rsid w:val="00680B21"/>
    <w:rsid w:val="00681072"/>
    <w:rsid w:val="006826F8"/>
    <w:rsid w:val="00682A52"/>
    <w:rsid w:val="00682E7D"/>
    <w:rsid w:val="00683A1E"/>
    <w:rsid w:val="00683F9A"/>
    <w:rsid w:val="00684D9C"/>
    <w:rsid w:val="00685955"/>
    <w:rsid w:val="006862DA"/>
    <w:rsid w:val="00686A07"/>
    <w:rsid w:val="00686BE6"/>
    <w:rsid w:val="0069090C"/>
    <w:rsid w:val="00690ADB"/>
    <w:rsid w:val="00694FF2"/>
    <w:rsid w:val="0069644B"/>
    <w:rsid w:val="006A0540"/>
    <w:rsid w:val="006A14BF"/>
    <w:rsid w:val="006A16AA"/>
    <w:rsid w:val="006A7441"/>
    <w:rsid w:val="006B0045"/>
    <w:rsid w:val="006B05AF"/>
    <w:rsid w:val="006B293A"/>
    <w:rsid w:val="006B2F70"/>
    <w:rsid w:val="006B360B"/>
    <w:rsid w:val="006B3EE2"/>
    <w:rsid w:val="006B426C"/>
    <w:rsid w:val="006B4D66"/>
    <w:rsid w:val="006B6280"/>
    <w:rsid w:val="006B6761"/>
    <w:rsid w:val="006B795E"/>
    <w:rsid w:val="006C1E75"/>
    <w:rsid w:val="006C34EA"/>
    <w:rsid w:val="006C4011"/>
    <w:rsid w:val="006C57B9"/>
    <w:rsid w:val="006C6891"/>
    <w:rsid w:val="006C7D36"/>
    <w:rsid w:val="006D08F8"/>
    <w:rsid w:val="006D12B4"/>
    <w:rsid w:val="006D1873"/>
    <w:rsid w:val="006D2B01"/>
    <w:rsid w:val="006D3389"/>
    <w:rsid w:val="006D406A"/>
    <w:rsid w:val="006D4707"/>
    <w:rsid w:val="006D4C6B"/>
    <w:rsid w:val="006D55F9"/>
    <w:rsid w:val="006D584D"/>
    <w:rsid w:val="006D7534"/>
    <w:rsid w:val="006E44B6"/>
    <w:rsid w:val="006E60CB"/>
    <w:rsid w:val="006E6ADB"/>
    <w:rsid w:val="006E7C47"/>
    <w:rsid w:val="006F0B5D"/>
    <w:rsid w:val="006F4443"/>
    <w:rsid w:val="006F479B"/>
    <w:rsid w:val="006F661E"/>
    <w:rsid w:val="006F6A67"/>
    <w:rsid w:val="006F7093"/>
    <w:rsid w:val="00700192"/>
    <w:rsid w:val="0070190D"/>
    <w:rsid w:val="00703292"/>
    <w:rsid w:val="00705564"/>
    <w:rsid w:val="00705BE2"/>
    <w:rsid w:val="00705DE1"/>
    <w:rsid w:val="00707E1D"/>
    <w:rsid w:val="00710B60"/>
    <w:rsid w:val="007123A5"/>
    <w:rsid w:val="00713871"/>
    <w:rsid w:val="007156AA"/>
    <w:rsid w:val="007172FF"/>
    <w:rsid w:val="00720527"/>
    <w:rsid w:val="00721D9E"/>
    <w:rsid w:val="00722C07"/>
    <w:rsid w:val="00722D94"/>
    <w:rsid w:val="00722FB3"/>
    <w:rsid w:val="00723239"/>
    <w:rsid w:val="00724219"/>
    <w:rsid w:val="007249DF"/>
    <w:rsid w:val="00726D80"/>
    <w:rsid w:val="00726FF1"/>
    <w:rsid w:val="00727527"/>
    <w:rsid w:val="00727FB0"/>
    <w:rsid w:val="0073201C"/>
    <w:rsid w:val="00733762"/>
    <w:rsid w:val="00733CC5"/>
    <w:rsid w:val="00734C83"/>
    <w:rsid w:val="00735C2C"/>
    <w:rsid w:val="00735ED1"/>
    <w:rsid w:val="007363A1"/>
    <w:rsid w:val="00736AB3"/>
    <w:rsid w:val="00737291"/>
    <w:rsid w:val="00737F56"/>
    <w:rsid w:val="0074061B"/>
    <w:rsid w:val="00741C19"/>
    <w:rsid w:val="00741CA5"/>
    <w:rsid w:val="007437D5"/>
    <w:rsid w:val="007446B9"/>
    <w:rsid w:val="00744917"/>
    <w:rsid w:val="00744ABE"/>
    <w:rsid w:val="0074551A"/>
    <w:rsid w:val="00745907"/>
    <w:rsid w:val="00745F76"/>
    <w:rsid w:val="00746074"/>
    <w:rsid w:val="00746661"/>
    <w:rsid w:val="0075146F"/>
    <w:rsid w:val="007523BF"/>
    <w:rsid w:val="00753C41"/>
    <w:rsid w:val="0075519D"/>
    <w:rsid w:val="00755272"/>
    <w:rsid w:val="00756140"/>
    <w:rsid w:val="00757621"/>
    <w:rsid w:val="00757B82"/>
    <w:rsid w:val="00760D95"/>
    <w:rsid w:val="007621C6"/>
    <w:rsid w:val="00762384"/>
    <w:rsid w:val="00763414"/>
    <w:rsid w:val="00763BD2"/>
    <w:rsid w:val="00765B33"/>
    <w:rsid w:val="00766BCB"/>
    <w:rsid w:val="00767DBE"/>
    <w:rsid w:val="0077039C"/>
    <w:rsid w:val="00770E15"/>
    <w:rsid w:val="00771DB8"/>
    <w:rsid w:val="00771FAC"/>
    <w:rsid w:val="00772BAC"/>
    <w:rsid w:val="00773295"/>
    <w:rsid w:val="007733E7"/>
    <w:rsid w:val="00773843"/>
    <w:rsid w:val="00774E08"/>
    <w:rsid w:val="007823D7"/>
    <w:rsid w:val="00783B21"/>
    <w:rsid w:val="00785722"/>
    <w:rsid w:val="007862F4"/>
    <w:rsid w:val="0078764B"/>
    <w:rsid w:val="007909D9"/>
    <w:rsid w:val="00791C6D"/>
    <w:rsid w:val="00792F53"/>
    <w:rsid w:val="00795F59"/>
    <w:rsid w:val="007A0083"/>
    <w:rsid w:val="007A057C"/>
    <w:rsid w:val="007A0BE0"/>
    <w:rsid w:val="007A1A47"/>
    <w:rsid w:val="007A2AA7"/>
    <w:rsid w:val="007A33F9"/>
    <w:rsid w:val="007A64D5"/>
    <w:rsid w:val="007A6897"/>
    <w:rsid w:val="007A6EEA"/>
    <w:rsid w:val="007A739B"/>
    <w:rsid w:val="007A7491"/>
    <w:rsid w:val="007B098C"/>
    <w:rsid w:val="007B104F"/>
    <w:rsid w:val="007B19EF"/>
    <w:rsid w:val="007B1EF0"/>
    <w:rsid w:val="007B2602"/>
    <w:rsid w:val="007B266D"/>
    <w:rsid w:val="007B303D"/>
    <w:rsid w:val="007B3B50"/>
    <w:rsid w:val="007B4302"/>
    <w:rsid w:val="007B460F"/>
    <w:rsid w:val="007B681A"/>
    <w:rsid w:val="007B7AFD"/>
    <w:rsid w:val="007B7D03"/>
    <w:rsid w:val="007B7F3D"/>
    <w:rsid w:val="007C0E07"/>
    <w:rsid w:val="007C2CDE"/>
    <w:rsid w:val="007C3228"/>
    <w:rsid w:val="007C495B"/>
    <w:rsid w:val="007C49FA"/>
    <w:rsid w:val="007C52BC"/>
    <w:rsid w:val="007C65C7"/>
    <w:rsid w:val="007D04DB"/>
    <w:rsid w:val="007D5D57"/>
    <w:rsid w:val="007D68BE"/>
    <w:rsid w:val="007E01E2"/>
    <w:rsid w:val="007E05E7"/>
    <w:rsid w:val="007E0F01"/>
    <w:rsid w:val="007E3E9C"/>
    <w:rsid w:val="007E65B4"/>
    <w:rsid w:val="007F0CFF"/>
    <w:rsid w:val="007F1083"/>
    <w:rsid w:val="007F1E99"/>
    <w:rsid w:val="007F27D4"/>
    <w:rsid w:val="007F2BCF"/>
    <w:rsid w:val="007F311D"/>
    <w:rsid w:val="007F623D"/>
    <w:rsid w:val="007F75F8"/>
    <w:rsid w:val="008011F3"/>
    <w:rsid w:val="00801D49"/>
    <w:rsid w:val="00803B96"/>
    <w:rsid w:val="0080699B"/>
    <w:rsid w:val="00807693"/>
    <w:rsid w:val="00807A19"/>
    <w:rsid w:val="008123EC"/>
    <w:rsid w:val="0081307A"/>
    <w:rsid w:val="0081510F"/>
    <w:rsid w:val="00816111"/>
    <w:rsid w:val="0081650F"/>
    <w:rsid w:val="0081737F"/>
    <w:rsid w:val="00817A1F"/>
    <w:rsid w:val="008206DE"/>
    <w:rsid w:val="00821117"/>
    <w:rsid w:val="00822554"/>
    <w:rsid w:val="00822A9A"/>
    <w:rsid w:val="00824C53"/>
    <w:rsid w:val="00825A37"/>
    <w:rsid w:val="00826338"/>
    <w:rsid w:val="008279E3"/>
    <w:rsid w:val="0083167E"/>
    <w:rsid w:val="008359ED"/>
    <w:rsid w:val="008378C8"/>
    <w:rsid w:val="00837FF8"/>
    <w:rsid w:val="0084147A"/>
    <w:rsid w:val="008436E2"/>
    <w:rsid w:val="00843CF2"/>
    <w:rsid w:val="008443AA"/>
    <w:rsid w:val="00844546"/>
    <w:rsid w:val="008453F1"/>
    <w:rsid w:val="0084637B"/>
    <w:rsid w:val="00846420"/>
    <w:rsid w:val="00846E9A"/>
    <w:rsid w:val="008509DC"/>
    <w:rsid w:val="00850B05"/>
    <w:rsid w:val="00853425"/>
    <w:rsid w:val="00854188"/>
    <w:rsid w:val="00855957"/>
    <w:rsid w:val="00855C59"/>
    <w:rsid w:val="008607A4"/>
    <w:rsid w:val="008615FC"/>
    <w:rsid w:val="0086174B"/>
    <w:rsid w:val="0086182B"/>
    <w:rsid w:val="00863CC5"/>
    <w:rsid w:val="0086448A"/>
    <w:rsid w:val="00864877"/>
    <w:rsid w:val="00864E65"/>
    <w:rsid w:val="00870602"/>
    <w:rsid w:val="008724FF"/>
    <w:rsid w:val="0087407B"/>
    <w:rsid w:val="00874EDD"/>
    <w:rsid w:val="00876FA6"/>
    <w:rsid w:val="0087717C"/>
    <w:rsid w:val="00882253"/>
    <w:rsid w:val="00882B5A"/>
    <w:rsid w:val="00882EBD"/>
    <w:rsid w:val="00883A29"/>
    <w:rsid w:val="00884AFE"/>
    <w:rsid w:val="00884C7F"/>
    <w:rsid w:val="0088586D"/>
    <w:rsid w:val="00887168"/>
    <w:rsid w:val="008903CA"/>
    <w:rsid w:val="00890A97"/>
    <w:rsid w:val="00892DB3"/>
    <w:rsid w:val="0089316E"/>
    <w:rsid w:val="008959A0"/>
    <w:rsid w:val="008963C7"/>
    <w:rsid w:val="008975D5"/>
    <w:rsid w:val="008A0335"/>
    <w:rsid w:val="008A0F1C"/>
    <w:rsid w:val="008A36AC"/>
    <w:rsid w:val="008A3DDB"/>
    <w:rsid w:val="008A4202"/>
    <w:rsid w:val="008A6AE3"/>
    <w:rsid w:val="008B0321"/>
    <w:rsid w:val="008B0579"/>
    <w:rsid w:val="008B1977"/>
    <w:rsid w:val="008B2621"/>
    <w:rsid w:val="008B2BDD"/>
    <w:rsid w:val="008B3FD1"/>
    <w:rsid w:val="008B494E"/>
    <w:rsid w:val="008B4E3E"/>
    <w:rsid w:val="008B506A"/>
    <w:rsid w:val="008B56B9"/>
    <w:rsid w:val="008C062D"/>
    <w:rsid w:val="008C186C"/>
    <w:rsid w:val="008C2567"/>
    <w:rsid w:val="008C2F79"/>
    <w:rsid w:val="008C3999"/>
    <w:rsid w:val="008C3A92"/>
    <w:rsid w:val="008C3D41"/>
    <w:rsid w:val="008C3F21"/>
    <w:rsid w:val="008C63F6"/>
    <w:rsid w:val="008D0080"/>
    <w:rsid w:val="008D1CFB"/>
    <w:rsid w:val="008D28C1"/>
    <w:rsid w:val="008D2B21"/>
    <w:rsid w:val="008D2C78"/>
    <w:rsid w:val="008D6A49"/>
    <w:rsid w:val="008D6E3F"/>
    <w:rsid w:val="008E0089"/>
    <w:rsid w:val="008E7D5E"/>
    <w:rsid w:val="008E7F90"/>
    <w:rsid w:val="008F2D86"/>
    <w:rsid w:val="008F3E69"/>
    <w:rsid w:val="008F4E90"/>
    <w:rsid w:val="008F51F1"/>
    <w:rsid w:val="008F65B2"/>
    <w:rsid w:val="008F6B7F"/>
    <w:rsid w:val="008F747C"/>
    <w:rsid w:val="009039A7"/>
    <w:rsid w:val="00904684"/>
    <w:rsid w:val="0090478E"/>
    <w:rsid w:val="009071BD"/>
    <w:rsid w:val="00910FD1"/>
    <w:rsid w:val="009126E9"/>
    <w:rsid w:val="00915121"/>
    <w:rsid w:val="00915D57"/>
    <w:rsid w:val="00917C4C"/>
    <w:rsid w:val="00917E82"/>
    <w:rsid w:val="009226AB"/>
    <w:rsid w:val="00922A94"/>
    <w:rsid w:val="00923097"/>
    <w:rsid w:val="00924690"/>
    <w:rsid w:val="009249CF"/>
    <w:rsid w:val="00924AB0"/>
    <w:rsid w:val="00924DF4"/>
    <w:rsid w:val="00926406"/>
    <w:rsid w:val="00930C7C"/>
    <w:rsid w:val="0093142C"/>
    <w:rsid w:val="009324F0"/>
    <w:rsid w:val="0093260D"/>
    <w:rsid w:val="0093303E"/>
    <w:rsid w:val="00934997"/>
    <w:rsid w:val="00936A12"/>
    <w:rsid w:val="009404C0"/>
    <w:rsid w:val="00941C87"/>
    <w:rsid w:val="00941C91"/>
    <w:rsid w:val="00945B99"/>
    <w:rsid w:val="00946AA6"/>
    <w:rsid w:val="00946AC0"/>
    <w:rsid w:val="0095290D"/>
    <w:rsid w:val="00952FF8"/>
    <w:rsid w:val="00953CC3"/>
    <w:rsid w:val="00956465"/>
    <w:rsid w:val="0095693C"/>
    <w:rsid w:val="00956FF9"/>
    <w:rsid w:val="00957C66"/>
    <w:rsid w:val="0096015C"/>
    <w:rsid w:val="009608AF"/>
    <w:rsid w:val="009648F2"/>
    <w:rsid w:val="009678AF"/>
    <w:rsid w:val="00967F16"/>
    <w:rsid w:val="00972EE5"/>
    <w:rsid w:val="009734F6"/>
    <w:rsid w:val="0097381B"/>
    <w:rsid w:val="00974BDF"/>
    <w:rsid w:val="00975785"/>
    <w:rsid w:val="009761C8"/>
    <w:rsid w:val="00977A36"/>
    <w:rsid w:val="009801C8"/>
    <w:rsid w:val="00983373"/>
    <w:rsid w:val="009838B5"/>
    <w:rsid w:val="00984615"/>
    <w:rsid w:val="00984B7E"/>
    <w:rsid w:val="0098727E"/>
    <w:rsid w:val="00992ABA"/>
    <w:rsid w:val="009932FF"/>
    <w:rsid w:val="009936A6"/>
    <w:rsid w:val="00993F44"/>
    <w:rsid w:val="00995A00"/>
    <w:rsid w:val="00996414"/>
    <w:rsid w:val="009964AB"/>
    <w:rsid w:val="00996616"/>
    <w:rsid w:val="009A05ED"/>
    <w:rsid w:val="009A1A56"/>
    <w:rsid w:val="009A2B36"/>
    <w:rsid w:val="009A3954"/>
    <w:rsid w:val="009A40EF"/>
    <w:rsid w:val="009A4B2C"/>
    <w:rsid w:val="009A5BFE"/>
    <w:rsid w:val="009A654E"/>
    <w:rsid w:val="009A7C42"/>
    <w:rsid w:val="009B0905"/>
    <w:rsid w:val="009B0993"/>
    <w:rsid w:val="009B0F7E"/>
    <w:rsid w:val="009B51E0"/>
    <w:rsid w:val="009B54B8"/>
    <w:rsid w:val="009B7353"/>
    <w:rsid w:val="009B7500"/>
    <w:rsid w:val="009B76F6"/>
    <w:rsid w:val="009C0E19"/>
    <w:rsid w:val="009C139F"/>
    <w:rsid w:val="009C31AE"/>
    <w:rsid w:val="009C362B"/>
    <w:rsid w:val="009C41B3"/>
    <w:rsid w:val="009C7C54"/>
    <w:rsid w:val="009D105C"/>
    <w:rsid w:val="009D1B03"/>
    <w:rsid w:val="009D34B8"/>
    <w:rsid w:val="009E1772"/>
    <w:rsid w:val="009E1C67"/>
    <w:rsid w:val="009E45AD"/>
    <w:rsid w:val="009E4892"/>
    <w:rsid w:val="009E525E"/>
    <w:rsid w:val="009E749A"/>
    <w:rsid w:val="009E7A44"/>
    <w:rsid w:val="009E7B98"/>
    <w:rsid w:val="009F3577"/>
    <w:rsid w:val="009F37EE"/>
    <w:rsid w:val="009F4487"/>
    <w:rsid w:val="009F4CDC"/>
    <w:rsid w:val="009F52B0"/>
    <w:rsid w:val="009F65F5"/>
    <w:rsid w:val="009F6E22"/>
    <w:rsid w:val="00A000A1"/>
    <w:rsid w:val="00A005D5"/>
    <w:rsid w:val="00A02B8B"/>
    <w:rsid w:val="00A06983"/>
    <w:rsid w:val="00A0750A"/>
    <w:rsid w:val="00A07B59"/>
    <w:rsid w:val="00A07F62"/>
    <w:rsid w:val="00A1259B"/>
    <w:rsid w:val="00A13E8C"/>
    <w:rsid w:val="00A14156"/>
    <w:rsid w:val="00A148FC"/>
    <w:rsid w:val="00A14D2C"/>
    <w:rsid w:val="00A21F8D"/>
    <w:rsid w:val="00A22399"/>
    <w:rsid w:val="00A23838"/>
    <w:rsid w:val="00A272E8"/>
    <w:rsid w:val="00A27DD6"/>
    <w:rsid w:val="00A31928"/>
    <w:rsid w:val="00A3291D"/>
    <w:rsid w:val="00A32A4C"/>
    <w:rsid w:val="00A33C64"/>
    <w:rsid w:val="00A3751D"/>
    <w:rsid w:val="00A3761D"/>
    <w:rsid w:val="00A423D2"/>
    <w:rsid w:val="00A4249C"/>
    <w:rsid w:val="00A42CA6"/>
    <w:rsid w:val="00A43554"/>
    <w:rsid w:val="00A436FB"/>
    <w:rsid w:val="00A43701"/>
    <w:rsid w:val="00A44BE0"/>
    <w:rsid w:val="00A46ED8"/>
    <w:rsid w:val="00A47401"/>
    <w:rsid w:val="00A51B0F"/>
    <w:rsid w:val="00A5211C"/>
    <w:rsid w:val="00A53051"/>
    <w:rsid w:val="00A540FC"/>
    <w:rsid w:val="00A5414E"/>
    <w:rsid w:val="00A553E7"/>
    <w:rsid w:val="00A55BBB"/>
    <w:rsid w:val="00A560CE"/>
    <w:rsid w:val="00A5616E"/>
    <w:rsid w:val="00A60F96"/>
    <w:rsid w:val="00A6215E"/>
    <w:rsid w:val="00A628C9"/>
    <w:rsid w:val="00A65F92"/>
    <w:rsid w:val="00A66889"/>
    <w:rsid w:val="00A67809"/>
    <w:rsid w:val="00A67812"/>
    <w:rsid w:val="00A67DA9"/>
    <w:rsid w:val="00A729B5"/>
    <w:rsid w:val="00A741BB"/>
    <w:rsid w:val="00A763FB"/>
    <w:rsid w:val="00A8098E"/>
    <w:rsid w:val="00A81A43"/>
    <w:rsid w:val="00A825B0"/>
    <w:rsid w:val="00A82970"/>
    <w:rsid w:val="00A84243"/>
    <w:rsid w:val="00A8431B"/>
    <w:rsid w:val="00A8591A"/>
    <w:rsid w:val="00A86186"/>
    <w:rsid w:val="00A873DF"/>
    <w:rsid w:val="00A8759E"/>
    <w:rsid w:val="00A919B3"/>
    <w:rsid w:val="00A919D3"/>
    <w:rsid w:val="00A91E69"/>
    <w:rsid w:val="00A91ED1"/>
    <w:rsid w:val="00A925A2"/>
    <w:rsid w:val="00A9274E"/>
    <w:rsid w:val="00A92ACC"/>
    <w:rsid w:val="00A92F63"/>
    <w:rsid w:val="00A94484"/>
    <w:rsid w:val="00A94F7A"/>
    <w:rsid w:val="00A95A59"/>
    <w:rsid w:val="00AA00F8"/>
    <w:rsid w:val="00AA07B3"/>
    <w:rsid w:val="00AA11D9"/>
    <w:rsid w:val="00AA196A"/>
    <w:rsid w:val="00AA1A5D"/>
    <w:rsid w:val="00AA2A7A"/>
    <w:rsid w:val="00AA4271"/>
    <w:rsid w:val="00AA554D"/>
    <w:rsid w:val="00AA6297"/>
    <w:rsid w:val="00AB1CDE"/>
    <w:rsid w:val="00AB1D9B"/>
    <w:rsid w:val="00AB1E8D"/>
    <w:rsid w:val="00AB7C57"/>
    <w:rsid w:val="00AC04AA"/>
    <w:rsid w:val="00AC0658"/>
    <w:rsid w:val="00AC070A"/>
    <w:rsid w:val="00AC07B0"/>
    <w:rsid w:val="00AC2575"/>
    <w:rsid w:val="00AC3533"/>
    <w:rsid w:val="00AC3750"/>
    <w:rsid w:val="00AC5D5B"/>
    <w:rsid w:val="00AC74E0"/>
    <w:rsid w:val="00AD29FB"/>
    <w:rsid w:val="00AD33B2"/>
    <w:rsid w:val="00AD3A1B"/>
    <w:rsid w:val="00AD53CF"/>
    <w:rsid w:val="00AD54D8"/>
    <w:rsid w:val="00AD65E0"/>
    <w:rsid w:val="00AD6894"/>
    <w:rsid w:val="00AD6A2A"/>
    <w:rsid w:val="00AE19F0"/>
    <w:rsid w:val="00AE220E"/>
    <w:rsid w:val="00AE76E0"/>
    <w:rsid w:val="00AF1AF7"/>
    <w:rsid w:val="00AF250F"/>
    <w:rsid w:val="00AF51F8"/>
    <w:rsid w:val="00AF521A"/>
    <w:rsid w:val="00B02D69"/>
    <w:rsid w:val="00B048F6"/>
    <w:rsid w:val="00B052D7"/>
    <w:rsid w:val="00B05D40"/>
    <w:rsid w:val="00B05FF0"/>
    <w:rsid w:val="00B064DF"/>
    <w:rsid w:val="00B10702"/>
    <w:rsid w:val="00B11752"/>
    <w:rsid w:val="00B1213A"/>
    <w:rsid w:val="00B13379"/>
    <w:rsid w:val="00B138CF"/>
    <w:rsid w:val="00B144A0"/>
    <w:rsid w:val="00B14634"/>
    <w:rsid w:val="00B14C22"/>
    <w:rsid w:val="00B15085"/>
    <w:rsid w:val="00B15E5D"/>
    <w:rsid w:val="00B20DA0"/>
    <w:rsid w:val="00B241E6"/>
    <w:rsid w:val="00B245FF"/>
    <w:rsid w:val="00B2770E"/>
    <w:rsid w:val="00B2795E"/>
    <w:rsid w:val="00B27E2E"/>
    <w:rsid w:val="00B305AE"/>
    <w:rsid w:val="00B330E4"/>
    <w:rsid w:val="00B34510"/>
    <w:rsid w:val="00B35B95"/>
    <w:rsid w:val="00B35E29"/>
    <w:rsid w:val="00B40B98"/>
    <w:rsid w:val="00B440EF"/>
    <w:rsid w:val="00B446E7"/>
    <w:rsid w:val="00B46200"/>
    <w:rsid w:val="00B47965"/>
    <w:rsid w:val="00B47B4E"/>
    <w:rsid w:val="00B47B6B"/>
    <w:rsid w:val="00B500FB"/>
    <w:rsid w:val="00B51D47"/>
    <w:rsid w:val="00B520C4"/>
    <w:rsid w:val="00B534D4"/>
    <w:rsid w:val="00B53D1B"/>
    <w:rsid w:val="00B54301"/>
    <w:rsid w:val="00B545E4"/>
    <w:rsid w:val="00B55182"/>
    <w:rsid w:val="00B561A8"/>
    <w:rsid w:val="00B565BC"/>
    <w:rsid w:val="00B56851"/>
    <w:rsid w:val="00B577CA"/>
    <w:rsid w:val="00B57AB8"/>
    <w:rsid w:val="00B6004B"/>
    <w:rsid w:val="00B61DC2"/>
    <w:rsid w:val="00B625B9"/>
    <w:rsid w:val="00B63526"/>
    <w:rsid w:val="00B63BD4"/>
    <w:rsid w:val="00B64F68"/>
    <w:rsid w:val="00B66466"/>
    <w:rsid w:val="00B6677D"/>
    <w:rsid w:val="00B67913"/>
    <w:rsid w:val="00B67C18"/>
    <w:rsid w:val="00B716F0"/>
    <w:rsid w:val="00B734D8"/>
    <w:rsid w:val="00B73BD7"/>
    <w:rsid w:val="00B76481"/>
    <w:rsid w:val="00B76D0F"/>
    <w:rsid w:val="00B77D17"/>
    <w:rsid w:val="00B800EE"/>
    <w:rsid w:val="00B83A3B"/>
    <w:rsid w:val="00B845A4"/>
    <w:rsid w:val="00B85D17"/>
    <w:rsid w:val="00B87B5B"/>
    <w:rsid w:val="00B901D0"/>
    <w:rsid w:val="00B90A46"/>
    <w:rsid w:val="00B91A1B"/>
    <w:rsid w:val="00B9273C"/>
    <w:rsid w:val="00B950BD"/>
    <w:rsid w:val="00B950FF"/>
    <w:rsid w:val="00B959E8"/>
    <w:rsid w:val="00B96141"/>
    <w:rsid w:val="00B9644A"/>
    <w:rsid w:val="00B96A6A"/>
    <w:rsid w:val="00B97969"/>
    <w:rsid w:val="00B97EE8"/>
    <w:rsid w:val="00BA097A"/>
    <w:rsid w:val="00BA24DD"/>
    <w:rsid w:val="00BA2C24"/>
    <w:rsid w:val="00BA474A"/>
    <w:rsid w:val="00BA5D71"/>
    <w:rsid w:val="00BA721C"/>
    <w:rsid w:val="00BA7549"/>
    <w:rsid w:val="00BB1035"/>
    <w:rsid w:val="00BB19DF"/>
    <w:rsid w:val="00BB3526"/>
    <w:rsid w:val="00BB478D"/>
    <w:rsid w:val="00BB4E41"/>
    <w:rsid w:val="00BB4F90"/>
    <w:rsid w:val="00BB5350"/>
    <w:rsid w:val="00BB589D"/>
    <w:rsid w:val="00BC0A5D"/>
    <w:rsid w:val="00BC17E0"/>
    <w:rsid w:val="00BC1D74"/>
    <w:rsid w:val="00BC23A7"/>
    <w:rsid w:val="00BC2AFF"/>
    <w:rsid w:val="00BC3AD8"/>
    <w:rsid w:val="00BC42DA"/>
    <w:rsid w:val="00BC44DF"/>
    <w:rsid w:val="00BC6A97"/>
    <w:rsid w:val="00BD031C"/>
    <w:rsid w:val="00BD032A"/>
    <w:rsid w:val="00BD15C0"/>
    <w:rsid w:val="00BD217D"/>
    <w:rsid w:val="00BD310E"/>
    <w:rsid w:val="00BD438C"/>
    <w:rsid w:val="00BD4E00"/>
    <w:rsid w:val="00BD5CB3"/>
    <w:rsid w:val="00BD5E24"/>
    <w:rsid w:val="00BD6F52"/>
    <w:rsid w:val="00BD6FCD"/>
    <w:rsid w:val="00BE014C"/>
    <w:rsid w:val="00BE44E7"/>
    <w:rsid w:val="00BE53DA"/>
    <w:rsid w:val="00BE6A1C"/>
    <w:rsid w:val="00BE749B"/>
    <w:rsid w:val="00BF0836"/>
    <w:rsid w:val="00BF09AF"/>
    <w:rsid w:val="00BF0EAF"/>
    <w:rsid w:val="00BF2427"/>
    <w:rsid w:val="00BF544A"/>
    <w:rsid w:val="00BF575B"/>
    <w:rsid w:val="00C00BA6"/>
    <w:rsid w:val="00C00EF2"/>
    <w:rsid w:val="00C014B6"/>
    <w:rsid w:val="00C01B79"/>
    <w:rsid w:val="00C0230C"/>
    <w:rsid w:val="00C02A95"/>
    <w:rsid w:val="00C0468B"/>
    <w:rsid w:val="00C055CC"/>
    <w:rsid w:val="00C0799A"/>
    <w:rsid w:val="00C103BE"/>
    <w:rsid w:val="00C11149"/>
    <w:rsid w:val="00C11633"/>
    <w:rsid w:val="00C11D01"/>
    <w:rsid w:val="00C12B28"/>
    <w:rsid w:val="00C13B0A"/>
    <w:rsid w:val="00C13BE5"/>
    <w:rsid w:val="00C13CED"/>
    <w:rsid w:val="00C15A14"/>
    <w:rsid w:val="00C16AB0"/>
    <w:rsid w:val="00C17BBB"/>
    <w:rsid w:val="00C20779"/>
    <w:rsid w:val="00C21689"/>
    <w:rsid w:val="00C236AB"/>
    <w:rsid w:val="00C23B16"/>
    <w:rsid w:val="00C2403C"/>
    <w:rsid w:val="00C243F6"/>
    <w:rsid w:val="00C25861"/>
    <w:rsid w:val="00C32BE9"/>
    <w:rsid w:val="00C32F69"/>
    <w:rsid w:val="00C349EF"/>
    <w:rsid w:val="00C34DAB"/>
    <w:rsid w:val="00C35412"/>
    <w:rsid w:val="00C35C9A"/>
    <w:rsid w:val="00C3702A"/>
    <w:rsid w:val="00C379C6"/>
    <w:rsid w:val="00C37A3B"/>
    <w:rsid w:val="00C40604"/>
    <w:rsid w:val="00C407AB"/>
    <w:rsid w:val="00C41235"/>
    <w:rsid w:val="00C42194"/>
    <w:rsid w:val="00C43594"/>
    <w:rsid w:val="00C448E4"/>
    <w:rsid w:val="00C4544F"/>
    <w:rsid w:val="00C45514"/>
    <w:rsid w:val="00C51CD7"/>
    <w:rsid w:val="00C51E34"/>
    <w:rsid w:val="00C52A67"/>
    <w:rsid w:val="00C53872"/>
    <w:rsid w:val="00C53A55"/>
    <w:rsid w:val="00C543A6"/>
    <w:rsid w:val="00C54CA7"/>
    <w:rsid w:val="00C56109"/>
    <w:rsid w:val="00C56257"/>
    <w:rsid w:val="00C56F92"/>
    <w:rsid w:val="00C6057F"/>
    <w:rsid w:val="00C6268D"/>
    <w:rsid w:val="00C626BA"/>
    <w:rsid w:val="00C63B63"/>
    <w:rsid w:val="00C63BFE"/>
    <w:rsid w:val="00C64A39"/>
    <w:rsid w:val="00C65C06"/>
    <w:rsid w:val="00C65E87"/>
    <w:rsid w:val="00C66CCD"/>
    <w:rsid w:val="00C67299"/>
    <w:rsid w:val="00C700CE"/>
    <w:rsid w:val="00C707B5"/>
    <w:rsid w:val="00C70BCF"/>
    <w:rsid w:val="00C70FC5"/>
    <w:rsid w:val="00C72E90"/>
    <w:rsid w:val="00C7326B"/>
    <w:rsid w:val="00C7368C"/>
    <w:rsid w:val="00C76160"/>
    <w:rsid w:val="00C77E66"/>
    <w:rsid w:val="00C81B07"/>
    <w:rsid w:val="00C82822"/>
    <w:rsid w:val="00C85060"/>
    <w:rsid w:val="00C853AF"/>
    <w:rsid w:val="00C853FD"/>
    <w:rsid w:val="00C85C11"/>
    <w:rsid w:val="00C87390"/>
    <w:rsid w:val="00C87F22"/>
    <w:rsid w:val="00C90A22"/>
    <w:rsid w:val="00C90D50"/>
    <w:rsid w:val="00C91AA9"/>
    <w:rsid w:val="00C92210"/>
    <w:rsid w:val="00C926AA"/>
    <w:rsid w:val="00C92CC8"/>
    <w:rsid w:val="00C93661"/>
    <w:rsid w:val="00C93968"/>
    <w:rsid w:val="00C94228"/>
    <w:rsid w:val="00CA0DDD"/>
    <w:rsid w:val="00CA237D"/>
    <w:rsid w:val="00CA4BB9"/>
    <w:rsid w:val="00CA501B"/>
    <w:rsid w:val="00CB097E"/>
    <w:rsid w:val="00CB107F"/>
    <w:rsid w:val="00CB154B"/>
    <w:rsid w:val="00CB50BE"/>
    <w:rsid w:val="00CB7041"/>
    <w:rsid w:val="00CC05BB"/>
    <w:rsid w:val="00CC0C58"/>
    <w:rsid w:val="00CC18C8"/>
    <w:rsid w:val="00CC2833"/>
    <w:rsid w:val="00CC4D46"/>
    <w:rsid w:val="00CC679E"/>
    <w:rsid w:val="00CD12CC"/>
    <w:rsid w:val="00CD2DD0"/>
    <w:rsid w:val="00CD4ED0"/>
    <w:rsid w:val="00CD5D8D"/>
    <w:rsid w:val="00CD6673"/>
    <w:rsid w:val="00CD6F6F"/>
    <w:rsid w:val="00CE0DDB"/>
    <w:rsid w:val="00CE1AAC"/>
    <w:rsid w:val="00CE26F8"/>
    <w:rsid w:val="00CE2AB4"/>
    <w:rsid w:val="00CE38DD"/>
    <w:rsid w:val="00CE3B19"/>
    <w:rsid w:val="00CE40CC"/>
    <w:rsid w:val="00CE40D6"/>
    <w:rsid w:val="00CE48CC"/>
    <w:rsid w:val="00CE5E5F"/>
    <w:rsid w:val="00CF02BF"/>
    <w:rsid w:val="00CF111E"/>
    <w:rsid w:val="00CF3A6A"/>
    <w:rsid w:val="00CF7213"/>
    <w:rsid w:val="00D00938"/>
    <w:rsid w:val="00D01204"/>
    <w:rsid w:val="00D02DD9"/>
    <w:rsid w:val="00D041AA"/>
    <w:rsid w:val="00D062DA"/>
    <w:rsid w:val="00D070EB"/>
    <w:rsid w:val="00D10A9B"/>
    <w:rsid w:val="00D13294"/>
    <w:rsid w:val="00D132E4"/>
    <w:rsid w:val="00D13954"/>
    <w:rsid w:val="00D14C98"/>
    <w:rsid w:val="00D15AA1"/>
    <w:rsid w:val="00D16E62"/>
    <w:rsid w:val="00D21979"/>
    <w:rsid w:val="00D22C85"/>
    <w:rsid w:val="00D23545"/>
    <w:rsid w:val="00D24745"/>
    <w:rsid w:val="00D25C91"/>
    <w:rsid w:val="00D2749A"/>
    <w:rsid w:val="00D302CE"/>
    <w:rsid w:val="00D31977"/>
    <w:rsid w:val="00D31E49"/>
    <w:rsid w:val="00D321B1"/>
    <w:rsid w:val="00D33856"/>
    <w:rsid w:val="00D33B3E"/>
    <w:rsid w:val="00D348CC"/>
    <w:rsid w:val="00D366A0"/>
    <w:rsid w:val="00D371CB"/>
    <w:rsid w:val="00D40035"/>
    <w:rsid w:val="00D40A0F"/>
    <w:rsid w:val="00D414CD"/>
    <w:rsid w:val="00D43009"/>
    <w:rsid w:val="00D430E6"/>
    <w:rsid w:val="00D46107"/>
    <w:rsid w:val="00D46A6D"/>
    <w:rsid w:val="00D475F5"/>
    <w:rsid w:val="00D51E5D"/>
    <w:rsid w:val="00D530D8"/>
    <w:rsid w:val="00D533BF"/>
    <w:rsid w:val="00D5346B"/>
    <w:rsid w:val="00D54124"/>
    <w:rsid w:val="00D543E6"/>
    <w:rsid w:val="00D54CF1"/>
    <w:rsid w:val="00D54E30"/>
    <w:rsid w:val="00D5545E"/>
    <w:rsid w:val="00D601A4"/>
    <w:rsid w:val="00D6023D"/>
    <w:rsid w:val="00D61379"/>
    <w:rsid w:val="00D63C39"/>
    <w:rsid w:val="00D648A0"/>
    <w:rsid w:val="00D64B34"/>
    <w:rsid w:val="00D650F2"/>
    <w:rsid w:val="00D66317"/>
    <w:rsid w:val="00D6702C"/>
    <w:rsid w:val="00D6736B"/>
    <w:rsid w:val="00D673EB"/>
    <w:rsid w:val="00D709A3"/>
    <w:rsid w:val="00D71ED3"/>
    <w:rsid w:val="00D721DA"/>
    <w:rsid w:val="00D745F2"/>
    <w:rsid w:val="00D74699"/>
    <w:rsid w:val="00D755E2"/>
    <w:rsid w:val="00D77E78"/>
    <w:rsid w:val="00D81640"/>
    <w:rsid w:val="00D8193F"/>
    <w:rsid w:val="00D827E0"/>
    <w:rsid w:val="00D83254"/>
    <w:rsid w:val="00D8513D"/>
    <w:rsid w:val="00D85352"/>
    <w:rsid w:val="00D8548F"/>
    <w:rsid w:val="00D865FA"/>
    <w:rsid w:val="00D86C0F"/>
    <w:rsid w:val="00D9036E"/>
    <w:rsid w:val="00D90DD2"/>
    <w:rsid w:val="00D92F2F"/>
    <w:rsid w:val="00D97483"/>
    <w:rsid w:val="00DA0134"/>
    <w:rsid w:val="00DA1225"/>
    <w:rsid w:val="00DA1EF3"/>
    <w:rsid w:val="00DA1F27"/>
    <w:rsid w:val="00DA224C"/>
    <w:rsid w:val="00DA22D7"/>
    <w:rsid w:val="00DA4CFF"/>
    <w:rsid w:val="00DA5429"/>
    <w:rsid w:val="00DA5E7A"/>
    <w:rsid w:val="00DA6721"/>
    <w:rsid w:val="00DA7ECD"/>
    <w:rsid w:val="00DB11AA"/>
    <w:rsid w:val="00DB1619"/>
    <w:rsid w:val="00DB175D"/>
    <w:rsid w:val="00DB1781"/>
    <w:rsid w:val="00DB448F"/>
    <w:rsid w:val="00DB640A"/>
    <w:rsid w:val="00DB684E"/>
    <w:rsid w:val="00DC2E3A"/>
    <w:rsid w:val="00DC45F6"/>
    <w:rsid w:val="00DC63EA"/>
    <w:rsid w:val="00DC69D7"/>
    <w:rsid w:val="00DC6AFE"/>
    <w:rsid w:val="00DD1C9D"/>
    <w:rsid w:val="00DD20BC"/>
    <w:rsid w:val="00DD3E6C"/>
    <w:rsid w:val="00DD4C43"/>
    <w:rsid w:val="00DD4FDE"/>
    <w:rsid w:val="00DD501F"/>
    <w:rsid w:val="00DD5BA2"/>
    <w:rsid w:val="00DD62E9"/>
    <w:rsid w:val="00DD7CB6"/>
    <w:rsid w:val="00DE0BB1"/>
    <w:rsid w:val="00DE1B04"/>
    <w:rsid w:val="00DE2068"/>
    <w:rsid w:val="00DE362E"/>
    <w:rsid w:val="00DE5266"/>
    <w:rsid w:val="00DE5333"/>
    <w:rsid w:val="00DE54C2"/>
    <w:rsid w:val="00DE5CCD"/>
    <w:rsid w:val="00DE706D"/>
    <w:rsid w:val="00DE77B5"/>
    <w:rsid w:val="00DF1840"/>
    <w:rsid w:val="00DF2195"/>
    <w:rsid w:val="00DF243E"/>
    <w:rsid w:val="00DF2FF3"/>
    <w:rsid w:val="00DF39DB"/>
    <w:rsid w:val="00DF3AE9"/>
    <w:rsid w:val="00DF42F1"/>
    <w:rsid w:val="00DF7512"/>
    <w:rsid w:val="00E00B61"/>
    <w:rsid w:val="00E04FB1"/>
    <w:rsid w:val="00E12D20"/>
    <w:rsid w:val="00E13558"/>
    <w:rsid w:val="00E14DC8"/>
    <w:rsid w:val="00E158B4"/>
    <w:rsid w:val="00E215B8"/>
    <w:rsid w:val="00E218D2"/>
    <w:rsid w:val="00E22611"/>
    <w:rsid w:val="00E24824"/>
    <w:rsid w:val="00E24C2F"/>
    <w:rsid w:val="00E25FF5"/>
    <w:rsid w:val="00E261F7"/>
    <w:rsid w:val="00E26CAB"/>
    <w:rsid w:val="00E31C00"/>
    <w:rsid w:val="00E31F94"/>
    <w:rsid w:val="00E34E78"/>
    <w:rsid w:val="00E351B8"/>
    <w:rsid w:val="00E35473"/>
    <w:rsid w:val="00E35BE5"/>
    <w:rsid w:val="00E35C64"/>
    <w:rsid w:val="00E36699"/>
    <w:rsid w:val="00E36F1E"/>
    <w:rsid w:val="00E3738E"/>
    <w:rsid w:val="00E376AD"/>
    <w:rsid w:val="00E40B8A"/>
    <w:rsid w:val="00E40DF0"/>
    <w:rsid w:val="00E4168B"/>
    <w:rsid w:val="00E4194B"/>
    <w:rsid w:val="00E4283D"/>
    <w:rsid w:val="00E4524A"/>
    <w:rsid w:val="00E46DA4"/>
    <w:rsid w:val="00E50DB2"/>
    <w:rsid w:val="00E51477"/>
    <w:rsid w:val="00E525F9"/>
    <w:rsid w:val="00E52C99"/>
    <w:rsid w:val="00E52DE1"/>
    <w:rsid w:val="00E53029"/>
    <w:rsid w:val="00E537DF"/>
    <w:rsid w:val="00E542AA"/>
    <w:rsid w:val="00E5459A"/>
    <w:rsid w:val="00E54B63"/>
    <w:rsid w:val="00E557E3"/>
    <w:rsid w:val="00E558F1"/>
    <w:rsid w:val="00E55FA3"/>
    <w:rsid w:val="00E7146B"/>
    <w:rsid w:val="00E727FA"/>
    <w:rsid w:val="00E72E0E"/>
    <w:rsid w:val="00E75829"/>
    <w:rsid w:val="00E76F02"/>
    <w:rsid w:val="00E77C73"/>
    <w:rsid w:val="00E81F54"/>
    <w:rsid w:val="00E82504"/>
    <w:rsid w:val="00E83693"/>
    <w:rsid w:val="00E84334"/>
    <w:rsid w:val="00E84770"/>
    <w:rsid w:val="00E86A00"/>
    <w:rsid w:val="00E87E25"/>
    <w:rsid w:val="00E92CCA"/>
    <w:rsid w:val="00E933F9"/>
    <w:rsid w:val="00E93F27"/>
    <w:rsid w:val="00E9423B"/>
    <w:rsid w:val="00E95ADC"/>
    <w:rsid w:val="00E974A3"/>
    <w:rsid w:val="00E97D0B"/>
    <w:rsid w:val="00EA0EEB"/>
    <w:rsid w:val="00EA4241"/>
    <w:rsid w:val="00EA48B1"/>
    <w:rsid w:val="00EA66E4"/>
    <w:rsid w:val="00EB18B5"/>
    <w:rsid w:val="00EB3023"/>
    <w:rsid w:val="00EB3C37"/>
    <w:rsid w:val="00EB3E44"/>
    <w:rsid w:val="00EB55B9"/>
    <w:rsid w:val="00EB64B4"/>
    <w:rsid w:val="00EC07E6"/>
    <w:rsid w:val="00EC0EE2"/>
    <w:rsid w:val="00EC4C80"/>
    <w:rsid w:val="00EC798A"/>
    <w:rsid w:val="00EC7C20"/>
    <w:rsid w:val="00ED1364"/>
    <w:rsid w:val="00ED1467"/>
    <w:rsid w:val="00ED3C2A"/>
    <w:rsid w:val="00ED4A67"/>
    <w:rsid w:val="00ED4D7C"/>
    <w:rsid w:val="00ED550F"/>
    <w:rsid w:val="00ED7AD4"/>
    <w:rsid w:val="00EE1A5D"/>
    <w:rsid w:val="00EE2E07"/>
    <w:rsid w:val="00EE2F86"/>
    <w:rsid w:val="00EE56E9"/>
    <w:rsid w:val="00EE66C3"/>
    <w:rsid w:val="00EF0450"/>
    <w:rsid w:val="00EF0670"/>
    <w:rsid w:val="00EF13BD"/>
    <w:rsid w:val="00EF473C"/>
    <w:rsid w:val="00EF50C2"/>
    <w:rsid w:val="00EF6785"/>
    <w:rsid w:val="00F01380"/>
    <w:rsid w:val="00F01F5F"/>
    <w:rsid w:val="00F022CC"/>
    <w:rsid w:val="00F024E4"/>
    <w:rsid w:val="00F02FB8"/>
    <w:rsid w:val="00F03030"/>
    <w:rsid w:val="00F03DB9"/>
    <w:rsid w:val="00F04614"/>
    <w:rsid w:val="00F06BC8"/>
    <w:rsid w:val="00F07557"/>
    <w:rsid w:val="00F1064C"/>
    <w:rsid w:val="00F10BC0"/>
    <w:rsid w:val="00F10FA7"/>
    <w:rsid w:val="00F115FF"/>
    <w:rsid w:val="00F13EB5"/>
    <w:rsid w:val="00F14F2C"/>
    <w:rsid w:val="00F15B57"/>
    <w:rsid w:val="00F15DF0"/>
    <w:rsid w:val="00F179D2"/>
    <w:rsid w:val="00F17C34"/>
    <w:rsid w:val="00F202D2"/>
    <w:rsid w:val="00F229DD"/>
    <w:rsid w:val="00F22DE2"/>
    <w:rsid w:val="00F23C30"/>
    <w:rsid w:val="00F24DB7"/>
    <w:rsid w:val="00F26B36"/>
    <w:rsid w:val="00F26D07"/>
    <w:rsid w:val="00F315A1"/>
    <w:rsid w:val="00F31862"/>
    <w:rsid w:val="00F3189F"/>
    <w:rsid w:val="00F32D30"/>
    <w:rsid w:val="00F32E1C"/>
    <w:rsid w:val="00F33D70"/>
    <w:rsid w:val="00F34CF6"/>
    <w:rsid w:val="00F3500D"/>
    <w:rsid w:val="00F36850"/>
    <w:rsid w:val="00F3784F"/>
    <w:rsid w:val="00F37C5F"/>
    <w:rsid w:val="00F400AB"/>
    <w:rsid w:val="00F40A71"/>
    <w:rsid w:val="00F40CEF"/>
    <w:rsid w:val="00F41C75"/>
    <w:rsid w:val="00F42F77"/>
    <w:rsid w:val="00F43253"/>
    <w:rsid w:val="00F434FA"/>
    <w:rsid w:val="00F443F0"/>
    <w:rsid w:val="00F4463D"/>
    <w:rsid w:val="00F44FAD"/>
    <w:rsid w:val="00F46C1C"/>
    <w:rsid w:val="00F50330"/>
    <w:rsid w:val="00F50A14"/>
    <w:rsid w:val="00F510DC"/>
    <w:rsid w:val="00F515F1"/>
    <w:rsid w:val="00F53C12"/>
    <w:rsid w:val="00F54AB4"/>
    <w:rsid w:val="00F55884"/>
    <w:rsid w:val="00F57F39"/>
    <w:rsid w:val="00F609FC"/>
    <w:rsid w:val="00F61DD7"/>
    <w:rsid w:val="00F62DD6"/>
    <w:rsid w:val="00F64993"/>
    <w:rsid w:val="00F6575E"/>
    <w:rsid w:val="00F65AAC"/>
    <w:rsid w:val="00F65DA9"/>
    <w:rsid w:val="00F66B93"/>
    <w:rsid w:val="00F72432"/>
    <w:rsid w:val="00F73113"/>
    <w:rsid w:val="00F73176"/>
    <w:rsid w:val="00F732D4"/>
    <w:rsid w:val="00F739E4"/>
    <w:rsid w:val="00F7611C"/>
    <w:rsid w:val="00F77687"/>
    <w:rsid w:val="00F777F1"/>
    <w:rsid w:val="00F80DF6"/>
    <w:rsid w:val="00F810DF"/>
    <w:rsid w:val="00F82305"/>
    <w:rsid w:val="00F82E00"/>
    <w:rsid w:val="00F831E7"/>
    <w:rsid w:val="00F84375"/>
    <w:rsid w:val="00F84E78"/>
    <w:rsid w:val="00F8654C"/>
    <w:rsid w:val="00F8789B"/>
    <w:rsid w:val="00F92083"/>
    <w:rsid w:val="00F92DFC"/>
    <w:rsid w:val="00F931F8"/>
    <w:rsid w:val="00F94380"/>
    <w:rsid w:val="00F955DA"/>
    <w:rsid w:val="00F96D3D"/>
    <w:rsid w:val="00FA1544"/>
    <w:rsid w:val="00FA3BCB"/>
    <w:rsid w:val="00FA5C46"/>
    <w:rsid w:val="00FA6331"/>
    <w:rsid w:val="00FA6727"/>
    <w:rsid w:val="00FA71E9"/>
    <w:rsid w:val="00FB2169"/>
    <w:rsid w:val="00FB329C"/>
    <w:rsid w:val="00FB34C6"/>
    <w:rsid w:val="00FB48CD"/>
    <w:rsid w:val="00FB4B7D"/>
    <w:rsid w:val="00FB589B"/>
    <w:rsid w:val="00FB5D55"/>
    <w:rsid w:val="00FC32CF"/>
    <w:rsid w:val="00FC3DFE"/>
    <w:rsid w:val="00FC4B0A"/>
    <w:rsid w:val="00FC6FC4"/>
    <w:rsid w:val="00FC79FF"/>
    <w:rsid w:val="00FC7B78"/>
    <w:rsid w:val="00FD0414"/>
    <w:rsid w:val="00FD087E"/>
    <w:rsid w:val="00FD1A26"/>
    <w:rsid w:val="00FD2AEB"/>
    <w:rsid w:val="00FD2B54"/>
    <w:rsid w:val="00FD3009"/>
    <w:rsid w:val="00FD548A"/>
    <w:rsid w:val="00FD65CA"/>
    <w:rsid w:val="00FE0F3D"/>
    <w:rsid w:val="00FE1151"/>
    <w:rsid w:val="00FE1BEF"/>
    <w:rsid w:val="00FE3129"/>
    <w:rsid w:val="00FE597F"/>
    <w:rsid w:val="00FE74E0"/>
    <w:rsid w:val="00FF121D"/>
    <w:rsid w:val="00FF143D"/>
    <w:rsid w:val="00FF1810"/>
    <w:rsid w:val="00FF1FC6"/>
    <w:rsid w:val="00FF29C0"/>
    <w:rsid w:val="00FF305B"/>
    <w:rsid w:val="00FF4584"/>
    <w:rsid w:val="00FF45BC"/>
    <w:rsid w:val="00FF59BB"/>
    <w:rsid w:val="00FF681C"/>
    <w:rsid w:val="00FF6F6F"/>
    <w:rsid w:val="00FF7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5B66D"/>
  <w15:docId w15:val="{85C1D798-AD84-4FDC-89FC-2A1000E7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D4D"/>
    <w:pPr>
      <w:suppressAutoHyphens/>
    </w:pPr>
    <w:rPr>
      <w:sz w:val="24"/>
      <w:szCs w:val="24"/>
      <w:lang w:eastAsia="ar-SA"/>
    </w:rPr>
  </w:style>
  <w:style w:type="paragraph" w:styleId="Heading1">
    <w:name w:val="heading 1"/>
    <w:basedOn w:val="Normal"/>
    <w:next w:val="Normal"/>
    <w:qFormat/>
    <w:rsid w:val="00644BCD"/>
    <w:pPr>
      <w:keepNext/>
      <w:suppressAutoHyphens w:val="0"/>
      <w:jc w:val="center"/>
      <w:outlineLvl w:val="0"/>
    </w:pPr>
    <w:rPr>
      <w:b/>
      <w:bCs/>
      <w:szCs w:val="20"/>
      <w:lang w:eastAsia="en-US"/>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basedOn w:val="Normal"/>
    <w:link w:val="BodyTextChar"/>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semiHidden/>
    <w:rsid w:val="006F0B5D"/>
    <w:rPr>
      <w:rFonts w:ascii="Tahoma" w:hAnsi="Tahoma" w:cs="Tahoma"/>
      <w:sz w:val="16"/>
      <w:szCs w:val="16"/>
    </w:rPr>
  </w:style>
  <w:style w:type="paragraph" w:styleId="Header">
    <w:name w:val="header"/>
    <w:basedOn w:val="Normal"/>
    <w:link w:val="HeaderChar"/>
    <w:uiPriority w:val="99"/>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semiHidden/>
    <w:rsid w:val="00153E94"/>
    <w:rPr>
      <w:sz w:val="20"/>
      <w:szCs w:val="20"/>
      <w:lang w:val="x-none"/>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link w:val="BodyTex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link w:val="FooterChar"/>
    <w:uiPriority w:val="99"/>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sz w:val="20"/>
      <w:szCs w:val="20"/>
      <w:lang w:val="x-none" w:eastAsia="x-none"/>
    </w:rPr>
  </w:style>
  <w:style w:type="character" w:customStyle="1" w:styleId="CommentTextChar">
    <w:name w:val="Comment Text Char"/>
    <w:link w:val="CommentText"/>
    <w:uiPriority w:val="99"/>
    <w:semiHidden/>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paragraph" w:styleId="Revision">
    <w:name w:val="Revision"/>
    <w:hidden/>
    <w:uiPriority w:val="99"/>
    <w:semiHidden/>
    <w:rsid w:val="00C70BCF"/>
    <w:rPr>
      <w:sz w:val="24"/>
      <w:szCs w:val="24"/>
      <w:lang w:eastAsia="ar-SA"/>
    </w:rPr>
  </w:style>
  <w:style w:type="character" w:customStyle="1" w:styleId="HeaderChar">
    <w:name w:val="Header Char"/>
    <w:link w:val="Header"/>
    <w:uiPriority w:val="99"/>
    <w:rsid w:val="006577D6"/>
    <w:rPr>
      <w:rFonts w:ascii="TimesLT" w:hAnsi="TimesLT"/>
      <w:sz w:val="24"/>
      <w:lang w:val="en-US" w:eastAsia="en-US"/>
    </w:rPr>
  </w:style>
  <w:style w:type="paragraph" w:styleId="NoSpacing">
    <w:name w:val="No Spacing"/>
    <w:uiPriority w:val="1"/>
    <w:qFormat/>
    <w:rsid w:val="00E36699"/>
    <w:rPr>
      <w:rFonts w:ascii="Calibri" w:eastAsia="Calibri" w:hAnsi="Calibri"/>
      <w:sz w:val="22"/>
      <w:szCs w:val="22"/>
      <w:lang w:eastAsia="en-US"/>
    </w:rPr>
  </w:style>
  <w:style w:type="character" w:customStyle="1" w:styleId="ListParagraphChar">
    <w:name w:val="List Paragraph Char"/>
    <w:link w:val="ListParagraph"/>
    <w:uiPriority w:val="34"/>
    <w:locked/>
    <w:rsid w:val="00BD15C0"/>
    <w:rPr>
      <w:rFonts w:ascii="Calibri" w:hAnsi="Calibri"/>
      <w:sz w:val="22"/>
      <w:szCs w:val="22"/>
      <w:lang w:val="en-US" w:eastAsia="en-US"/>
    </w:rPr>
  </w:style>
  <w:style w:type="character" w:customStyle="1" w:styleId="NumeracijaChar">
    <w:name w:val="_Numeracija Char"/>
    <w:basedOn w:val="DefaultParagraphFont"/>
    <w:link w:val="Numeracija"/>
    <w:locked/>
    <w:rsid w:val="004B24CA"/>
    <w:rPr>
      <w:color w:val="000000"/>
    </w:rPr>
  </w:style>
  <w:style w:type="paragraph" w:customStyle="1" w:styleId="Numeracija">
    <w:name w:val="_Numeracija"/>
    <w:basedOn w:val="Normal"/>
    <w:link w:val="NumeracijaChar"/>
    <w:rsid w:val="004B24CA"/>
    <w:pPr>
      <w:numPr>
        <w:numId w:val="34"/>
      </w:numPr>
      <w:suppressAutoHyphens w:val="0"/>
      <w:spacing w:before="60" w:after="60" w:line="276" w:lineRule="auto"/>
      <w:jc w:val="both"/>
    </w:pPr>
    <w:rPr>
      <w:color w:val="000000"/>
      <w:sz w:val="20"/>
      <w:szCs w:val="20"/>
      <w:lang w:eastAsia="lt-LT"/>
    </w:rPr>
  </w:style>
  <w:style w:type="character" w:customStyle="1" w:styleId="FooterChar">
    <w:name w:val="Footer Char"/>
    <w:basedOn w:val="DefaultParagraphFont"/>
    <w:link w:val="Footer"/>
    <w:uiPriority w:val="99"/>
    <w:rsid w:val="003850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50">
      <w:bodyDiv w:val="1"/>
      <w:marLeft w:val="0"/>
      <w:marRight w:val="0"/>
      <w:marTop w:val="0"/>
      <w:marBottom w:val="0"/>
      <w:divBdr>
        <w:top w:val="none" w:sz="0" w:space="0" w:color="auto"/>
        <w:left w:val="none" w:sz="0" w:space="0" w:color="auto"/>
        <w:bottom w:val="none" w:sz="0" w:space="0" w:color="auto"/>
        <w:right w:val="none" w:sz="0" w:space="0" w:color="auto"/>
      </w:divBdr>
    </w:div>
    <w:div w:id="18120153">
      <w:bodyDiv w:val="1"/>
      <w:marLeft w:val="0"/>
      <w:marRight w:val="0"/>
      <w:marTop w:val="0"/>
      <w:marBottom w:val="0"/>
      <w:divBdr>
        <w:top w:val="none" w:sz="0" w:space="0" w:color="auto"/>
        <w:left w:val="none" w:sz="0" w:space="0" w:color="auto"/>
        <w:bottom w:val="none" w:sz="0" w:space="0" w:color="auto"/>
        <w:right w:val="none" w:sz="0" w:space="0" w:color="auto"/>
      </w:divBdr>
      <w:divsChild>
        <w:div w:id="2000041170">
          <w:marLeft w:val="0"/>
          <w:marRight w:val="0"/>
          <w:marTop w:val="0"/>
          <w:marBottom w:val="0"/>
          <w:divBdr>
            <w:top w:val="none" w:sz="0" w:space="0" w:color="auto"/>
            <w:left w:val="none" w:sz="0" w:space="0" w:color="auto"/>
            <w:bottom w:val="none" w:sz="0" w:space="0" w:color="auto"/>
            <w:right w:val="none" w:sz="0" w:space="0" w:color="auto"/>
          </w:divBdr>
        </w:div>
      </w:divsChild>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23500265">
      <w:bodyDiv w:val="1"/>
      <w:marLeft w:val="0"/>
      <w:marRight w:val="0"/>
      <w:marTop w:val="0"/>
      <w:marBottom w:val="0"/>
      <w:divBdr>
        <w:top w:val="none" w:sz="0" w:space="0" w:color="auto"/>
        <w:left w:val="none" w:sz="0" w:space="0" w:color="auto"/>
        <w:bottom w:val="none" w:sz="0" w:space="0" w:color="auto"/>
        <w:right w:val="none" w:sz="0" w:space="0" w:color="auto"/>
      </w:divBdr>
    </w:div>
    <w:div w:id="433870257">
      <w:bodyDiv w:val="1"/>
      <w:marLeft w:val="0"/>
      <w:marRight w:val="0"/>
      <w:marTop w:val="0"/>
      <w:marBottom w:val="0"/>
      <w:divBdr>
        <w:top w:val="none" w:sz="0" w:space="0" w:color="auto"/>
        <w:left w:val="none" w:sz="0" w:space="0" w:color="auto"/>
        <w:bottom w:val="none" w:sz="0" w:space="0" w:color="auto"/>
        <w:right w:val="none" w:sz="0" w:space="0" w:color="auto"/>
      </w:divBdr>
    </w:div>
    <w:div w:id="562958089">
      <w:bodyDiv w:val="1"/>
      <w:marLeft w:val="0"/>
      <w:marRight w:val="0"/>
      <w:marTop w:val="0"/>
      <w:marBottom w:val="0"/>
      <w:divBdr>
        <w:top w:val="none" w:sz="0" w:space="0" w:color="auto"/>
        <w:left w:val="none" w:sz="0" w:space="0" w:color="auto"/>
        <w:bottom w:val="none" w:sz="0" w:space="0" w:color="auto"/>
        <w:right w:val="none" w:sz="0" w:space="0" w:color="auto"/>
      </w:divBdr>
    </w:div>
    <w:div w:id="686636298">
      <w:bodyDiv w:val="1"/>
      <w:marLeft w:val="0"/>
      <w:marRight w:val="0"/>
      <w:marTop w:val="0"/>
      <w:marBottom w:val="0"/>
      <w:divBdr>
        <w:top w:val="none" w:sz="0" w:space="0" w:color="auto"/>
        <w:left w:val="none" w:sz="0" w:space="0" w:color="auto"/>
        <w:bottom w:val="none" w:sz="0" w:space="0" w:color="auto"/>
        <w:right w:val="none" w:sz="0" w:space="0" w:color="auto"/>
      </w:divBdr>
    </w:div>
    <w:div w:id="703873291">
      <w:bodyDiv w:val="1"/>
      <w:marLeft w:val="0"/>
      <w:marRight w:val="0"/>
      <w:marTop w:val="0"/>
      <w:marBottom w:val="0"/>
      <w:divBdr>
        <w:top w:val="none" w:sz="0" w:space="0" w:color="auto"/>
        <w:left w:val="none" w:sz="0" w:space="0" w:color="auto"/>
        <w:bottom w:val="none" w:sz="0" w:space="0" w:color="auto"/>
        <w:right w:val="none" w:sz="0" w:space="0" w:color="auto"/>
      </w:divBdr>
    </w:div>
    <w:div w:id="994147326">
      <w:bodyDiv w:val="1"/>
      <w:marLeft w:val="0"/>
      <w:marRight w:val="0"/>
      <w:marTop w:val="0"/>
      <w:marBottom w:val="0"/>
      <w:divBdr>
        <w:top w:val="none" w:sz="0" w:space="0" w:color="auto"/>
        <w:left w:val="none" w:sz="0" w:space="0" w:color="auto"/>
        <w:bottom w:val="none" w:sz="0" w:space="0" w:color="auto"/>
        <w:right w:val="none" w:sz="0" w:space="0" w:color="auto"/>
      </w:divBdr>
    </w:div>
    <w:div w:id="1025403907">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207059088">
      <w:bodyDiv w:val="1"/>
      <w:marLeft w:val="0"/>
      <w:marRight w:val="0"/>
      <w:marTop w:val="0"/>
      <w:marBottom w:val="0"/>
      <w:divBdr>
        <w:top w:val="none" w:sz="0" w:space="0" w:color="auto"/>
        <w:left w:val="none" w:sz="0" w:space="0" w:color="auto"/>
        <w:bottom w:val="none" w:sz="0" w:space="0" w:color="auto"/>
        <w:right w:val="none" w:sz="0" w:space="0" w:color="auto"/>
      </w:divBdr>
      <w:divsChild>
        <w:div w:id="12267618">
          <w:marLeft w:val="0"/>
          <w:marRight w:val="0"/>
          <w:marTop w:val="0"/>
          <w:marBottom w:val="0"/>
          <w:divBdr>
            <w:top w:val="none" w:sz="0" w:space="0" w:color="auto"/>
            <w:left w:val="none" w:sz="0" w:space="0" w:color="auto"/>
            <w:bottom w:val="none" w:sz="0" w:space="0" w:color="auto"/>
            <w:right w:val="none" w:sz="0" w:space="0" w:color="auto"/>
          </w:divBdr>
        </w:div>
      </w:divsChild>
    </w:div>
    <w:div w:id="1239248647">
      <w:bodyDiv w:val="1"/>
      <w:marLeft w:val="0"/>
      <w:marRight w:val="0"/>
      <w:marTop w:val="0"/>
      <w:marBottom w:val="0"/>
      <w:divBdr>
        <w:top w:val="none" w:sz="0" w:space="0" w:color="auto"/>
        <w:left w:val="none" w:sz="0" w:space="0" w:color="auto"/>
        <w:bottom w:val="none" w:sz="0" w:space="0" w:color="auto"/>
        <w:right w:val="none" w:sz="0" w:space="0" w:color="auto"/>
      </w:divBdr>
    </w:div>
    <w:div w:id="1248032861">
      <w:bodyDiv w:val="1"/>
      <w:marLeft w:val="0"/>
      <w:marRight w:val="0"/>
      <w:marTop w:val="0"/>
      <w:marBottom w:val="0"/>
      <w:divBdr>
        <w:top w:val="none" w:sz="0" w:space="0" w:color="auto"/>
        <w:left w:val="none" w:sz="0" w:space="0" w:color="auto"/>
        <w:bottom w:val="none" w:sz="0" w:space="0" w:color="auto"/>
        <w:right w:val="none" w:sz="0" w:space="0" w:color="auto"/>
      </w:divBdr>
    </w:div>
    <w:div w:id="1399473768">
      <w:bodyDiv w:val="1"/>
      <w:marLeft w:val="0"/>
      <w:marRight w:val="0"/>
      <w:marTop w:val="0"/>
      <w:marBottom w:val="0"/>
      <w:divBdr>
        <w:top w:val="none" w:sz="0" w:space="0" w:color="auto"/>
        <w:left w:val="none" w:sz="0" w:space="0" w:color="auto"/>
        <w:bottom w:val="none" w:sz="0" w:space="0" w:color="auto"/>
        <w:right w:val="none" w:sz="0" w:space="0" w:color="auto"/>
      </w:divBdr>
    </w:div>
    <w:div w:id="1626766147">
      <w:bodyDiv w:val="1"/>
      <w:marLeft w:val="0"/>
      <w:marRight w:val="0"/>
      <w:marTop w:val="0"/>
      <w:marBottom w:val="0"/>
      <w:divBdr>
        <w:top w:val="none" w:sz="0" w:space="0" w:color="auto"/>
        <w:left w:val="none" w:sz="0" w:space="0" w:color="auto"/>
        <w:bottom w:val="none" w:sz="0" w:space="0" w:color="auto"/>
        <w:right w:val="none" w:sz="0" w:space="0" w:color="auto"/>
      </w:divBdr>
    </w:div>
    <w:div w:id="1710910991">
      <w:bodyDiv w:val="1"/>
      <w:marLeft w:val="0"/>
      <w:marRight w:val="0"/>
      <w:marTop w:val="0"/>
      <w:marBottom w:val="0"/>
      <w:divBdr>
        <w:top w:val="none" w:sz="0" w:space="0" w:color="auto"/>
        <w:left w:val="none" w:sz="0" w:space="0" w:color="auto"/>
        <w:bottom w:val="none" w:sz="0" w:space="0" w:color="auto"/>
        <w:right w:val="none" w:sz="0" w:space="0" w:color="auto"/>
      </w:divBdr>
    </w:div>
    <w:div w:id="2033070730">
      <w:bodyDiv w:val="1"/>
      <w:marLeft w:val="0"/>
      <w:marRight w:val="0"/>
      <w:marTop w:val="0"/>
      <w:marBottom w:val="0"/>
      <w:divBdr>
        <w:top w:val="none" w:sz="0" w:space="0" w:color="auto"/>
        <w:left w:val="none" w:sz="0" w:space="0" w:color="auto"/>
        <w:bottom w:val="none" w:sz="0" w:space="0" w:color="auto"/>
        <w:right w:val="none" w:sz="0" w:space="0" w:color="auto"/>
      </w:divBdr>
    </w:div>
    <w:div w:id="20980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C3B8-33A4-4459-BE21-28FE6BCF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2833</Words>
  <Characters>1616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ORGANIZACINĖS TECHNIKOS TECHNINIŲ SPECIFIKACIJŲ PROJEKTAS</vt:lpstr>
      <vt:lpstr>ORGANIZACINĖS TECHNIKOS TECHNINIŲ SPECIFIKACIJŲ PROJEKTAS</vt:lpstr>
    </vt:vector>
  </TitlesOfParts>
  <Company>KAM</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ORGANIZACINĖS TECHNIKOS TECHNINIŲ SPECIFIKACIJŲ PROJEKTAS</dc:title>
  <dc:creator>Viktoras Jucas</dc:creator>
  <cp:lastModifiedBy>Ausrine Umbrasaite</cp:lastModifiedBy>
  <cp:revision>2</cp:revision>
  <cp:lastPrinted>2018-01-22T13:08:00Z</cp:lastPrinted>
  <dcterms:created xsi:type="dcterms:W3CDTF">2026-02-17T10:43:00Z</dcterms:created>
  <dcterms:modified xsi:type="dcterms:W3CDTF">2026-02-17T10:43:00Z</dcterms:modified>
</cp:coreProperties>
</file>