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805AE4C" w14:textId="77777777" w:rsidR="009F5123" w:rsidRDefault="009F5123" w:rsidP="009F5123">
          <w:pPr>
            <w:spacing w:after="120"/>
            <w:ind w:left="567" w:firstLine="0"/>
            <w:contextualSpacing/>
            <w:jc w:val="center"/>
            <w:rPr>
              <w:rFonts w:ascii="Arial" w:hAnsi="Arial" w:cs="Arial"/>
              <w:b/>
              <w:bCs/>
            </w:rPr>
          </w:pPr>
        </w:p>
        <w:p w14:paraId="6CFC6BCE" w14:textId="77777777" w:rsidR="009F5123" w:rsidRPr="00B00F90" w:rsidRDefault="009F5123" w:rsidP="009F5123">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2AC0A1A4" w14:textId="77777777" w:rsidR="009F5123" w:rsidRPr="00B00F90" w:rsidRDefault="009F5123" w:rsidP="009F5123">
          <w:pPr>
            <w:spacing w:line="240" w:lineRule="auto"/>
            <w:ind w:left="567" w:firstLine="0"/>
            <w:contextualSpacing/>
            <w:jc w:val="center"/>
            <w:rPr>
              <w:rFonts w:cstheme="minorHAnsi"/>
              <w:b/>
              <w:bCs/>
              <w:caps/>
              <w:sz w:val="28"/>
              <w:szCs w:val="28"/>
            </w:rPr>
          </w:pPr>
          <w:r w:rsidRPr="00B00F90">
            <w:rPr>
              <w:rFonts w:cstheme="minorHAnsi"/>
              <w:b/>
              <w:bCs/>
              <w:caps/>
              <w:sz w:val="28"/>
              <w:szCs w:val="28"/>
            </w:rPr>
            <w:t xml:space="preserve">VšĮ Kėdainių </w:t>
          </w:r>
          <w:r>
            <w:rPr>
              <w:rFonts w:cstheme="minorHAnsi"/>
              <w:b/>
              <w:bCs/>
              <w:caps/>
              <w:sz w:val="28"/>
              <w:szCs w:val="28"/>
            </w:rPr>
            <w:t>PIRMINĖS SVEIKATOS PRIEŽIŪROS CENTRAS</w:t>
          </w:r>
        </w:p>
        <w:p w14:paraId="3B05E852" w14:textId="77777777" w:rsidR="009F5123" w:rsidRPr="00B00F90" w:rsidRDefault="009F5123" w:rsidP="009F5123">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6CAE6029" w14:textId="77777777" w:rsidR="009F5123" w:rsidRPr="00B00F90" w:rsidRDefault="009F5123" w:rsidP="009F5123">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Pr="00C04998">
            <w:rPr>
              <w:rFonts w:cstheme="minorHAnsi"/>
              <w:sz w:val="28"/>
              <w:szCs w:val="28"/>
            </w:rPr>
            <w:t>191045757</w:t>
          </w:r>
          <w:r w:rsidRPr="00B00F90">
            <w:rPr>
              <w:rFonts w:cstheme="minorHAnsi"/>
              <w:sz w:val="28"/>
              <w:szCs w:val="28"/>
            </w:rPr>
            <w:t>, adresas: Budrio g. 5, LT-57164 Kėdainiai, Kėdainių r. sav., tel. +</w:t>
          </w:r>
          <w:r w:rsidRPr="00C04998">
            <w:rPr>
              <w:rFonts w:cstheme="minorHAnsi"/>
              <w:sz w:val="28"/>
              <w:szCs w:val="28"/>
            </w:rPr>
            <w:t>370 347 50 872</w:t>
          </w:r>
          <w:r w:rsidRPr="00B00F90">
            <w:rPr>
              <w:rFonts w:cstheme="minorHAnsi"/>
              <w:sz w:val="28"/>
              <w:szCs w:val="28"/>
            </w:rPr>
            <w:t xml:space="preserve">, el. p. </w:t>
          </w:r>
          <w:r w:rsidRPr="00C04998">
            <w:rPr>
              <w:rFonts w:cstheme="minorHAnsi"/>
              <w:sz w:val="28"/>
              <w:szCs w:val="28"/>
            </w:rPr>
            <w:t xml:space="preserve">info@kedainiupspc.lt  </w:t>
          </w:r>
        </w:p>
        <w:p w14:paraId="78AC04F2" w14:textId="77777777" w:rsidR="009F5123" w:rsidRPr="00B00F90" w:rsidRDefault="009F5123" w:rsidP="009F5123">
          <w:pPr>
            <w:spacing w:after="160" w:line="240" w:lineRule="auto"/>
            <w:ind w:firstLine="0"/>
            <w:jc w:val="left"/>
            <w:rPr>
              <w:rFonts w:cstheme="minorHAnsi"/>
              <w:sz w:val="28"/>
              <w:szCs w:val="28"/>
            </w:rPr>
          </w:pPr>
          <w:r w:rsidRPr="00B00F90">
            <w:rPr>
              <w:rFonts w:cstheme="minorHAnsi"/>
              <w:sz w:val="28"/>
              <w:szCs w:val="28"/>
            </w:rPr>
            <w:tab/>
          </w:r>
        </w:p>
        <w:p w14:paraId="7A46A216" w14:textId="77777777" w:rsidR="009F5123" w:rsidRPr="00B00F90" w:rsidRDefault="009F5123" w:rsidP="009F5123">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02C50EAC" w14:textId="77777777" w:rsidR="009F5123" w:rsidRPr="00B00F90" w:rsidRDefault="009F5123" w:rsidP="009F5123">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5CD08685" w14:textId="77777777" w:rsidR="009F5123" w:rsidRPr="00B00F90" w:rsidRDefault="009F5123" w:rsidP="009F5123">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6C57256" w14:textId="77777777" w:rsidR="009F5123" w:rsidRPr="00B00F90" w:rsidRDefault="009F5123" w:rsidP="009F5123">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1FC02BCE" w14:textId="77777777" w:rsidR="009F5123" w:rsidRPr="00B00F90" w:rsidRDefault="009F5123" w:rsidP="009F5123">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2A5D3A28" w14:textId="77777777" w:rsidR="009F5123" w:rsidRPr="00936468" w:rsidRDefault="009F5123" w:rsidP="009F5123">
          <w:pPr>
            <w:spacing w:after="120" w:line="20" w:lineRule="atLeast"/>
            <w:contextualSpacing/>
            <w:jc w:val="center"/>
            <w:rPr>
              <w:rFonts w:cstheme="minorHAnsi"/>
              <w:color w:val="00B050"/>
              <w:sz w:val="24"/>
              <w:szCs w:val="24"/>
            </w:rPr>
          </w:pPr>
        </w:p>
        <w:p w14:paraId="558CCC79" w14:textId="77777777" w:rsidR="009F5123" w:rsidRPr="00936468" w:rsidRDefault="009F5123" w:rsidP="009F5123">
          <w:pPr>
            <w:spacing w:after="120" w:line="20" w:lineRule="atLeast"/>
            <w:contextualSpacing/>
            <w:jc w:val="center"/>
            <w:rPr>
              <w:rFonts w:cstheme="minorHAnsi"/>
              <w:color w:val="00B050"/>
              <w:sz w:val="24"/>
              <w:szCs w:val="24"/>
            </w:rPr>
          </w:pPr>
        </w:p>
        <w:p w14:paraId="158D23CA" w14:textId="77777777" w:rsidR="009F5123" w:rsidRPr="00936468" w:rsidRDefault="009F5123" w:rsidP="009F5123">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2A2AA16" w14:textId="77777777" w:rsidR="009F5123" w:rsidRPr="00936468" w:rsidRDefault="009F5123" w:rsidP="009F5123">
          <w:pPr>
            <w:spacing w:after="120" w:line="20" w:lineRule="atLeast"/>
            <w:contextualSpacing/>
            <w:jc w:val="center"/>
            <w:rPr>
              <w:rFonts w:cstheme="minorHAnsi"/>
              <w:sz w:val="24"/>
              <w:szCs w:val="24"/>
            </w:rPr>
          </w:pPr>
        </w:p>
        <w:p w14:paraId="1564068E" w14:textId="77777777" w:rsidR="009F5123" w:rsidRPr="00936468" w:rsidRDefault="009F5123" w:rsidP="009F5123">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395C3307" w14:textId="77777777" w:rsidR="009F5123" w:rsidRDefault="009F5123" w:rsidP="009F5123">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11E6B49" w14:textId="77777777" w:rsidR="009F5123" w:rsidRPr="00291881" w:rsidRDefault="009F5123" w:rsidP="009F5123">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27069DE5" w14:textId="786805F0" w:rsidR="009F5123" w:rsidRPr="00121AC8" w:rsidRDefault="009F5123" w:rsidP="009F5123">
          <w:pPr>
            <w:spacing w:after="120" w:line="20" w:lineRule="atLeast"/>
            <w:ind w:left="4464"/>
            <w:contextualSpacing/>
            <w:rPr>
              <w:rFonts w:cstheme="minorHAnsi"/>
              <w:sz w:val="24"/>
              <w:szCs w:val="24"/>
            </w:rPr>
          </w:pPr>
          <w:r w:rsidRPr="00121AC8">
            <w:rPr>
              <w:rFonts w:cstheme="minorHAnsi"/>
              <w:sz w:val="24"/>
              <w:szCs w:val="24"/>
            </w:rPr>
            <w:t>202</w:t>
          </w:r>
          <w:r>
            <w:rPr>
              <w:rFonts w:cstheme="minorHAnsi"/>
              <w:sz w:val="24"/>
              <w:szCs w:val="24"/>
            </w:rPr>
            <w:t>6</w:t>
          </w:r>
          <w:r w:rsidRPr="00121AC8">
            <w:rPr>
              <w:rFonts w:cstheme="minorHAnsi"/>
              <w:sz w:val="24"/>
              <w:szCs w:val="24"/>
            </w:rPr>
            <w:t xml:space="preserve"> m. </w:t>
          </w:r>
          <w:r>
            <w:rPr>
              <w:rFonts w:cstheme="minorHAnsi"/>
              <w:sz w:val="24"/>
              <w:szCs w:val="24"/>
            </w:rPr>
            <w:t xml:space="preserve">vasario </w:t>
          </w:r>
          <w:r w:rsidR="00EB05ED">
            <w:rPr>
              <w:rFonts w:cstheme="minorHAnsi"/>
              <w:sz w:val="24"/>
              <w:szCs w:val="24"/>
            </w:rPr>
            <w:t>18</w:t>
          </w:r>
          <w:r w:rsidRPr="00121AC8">
            <w:rPr>
              <w:rFonts w:cstheme="minorHAnsi"/>
              <w:sz w:val="24"/>
              <w:szCs w:val="24"/>
            </w:rPr>
            <w:t xml:space="preserve">  d. protokolu Nr. VPN(C)-</w:t>
          </w:r>
          <w:r w:rsidR="00EB05ED">
            <w:rPr>
              <w:rFonts w:cstheme="minorHAnsi"/>
              <w:sz w:val="24"/>
              <w:szCs w:val="24"/>
            </w:rPr>
            <w:t>43</w:t>
          </w:r>
          <w:r w:rsidRPr="00121AC8">
            <w:rPr>
              <w:rFonts w:cstheme="minorHAnsi"/>
              <w:sz w:val="24"/>
              <w:szCs w:val="24"/>
            </w:rPr>
            <w:t xml:space="preserve"> </w:t>
          </w:r>
        </w:p>
        <w:p w14:paraId="43E433E1" w14:textId="77777777" w:rsidR="009F5123" w:rsidRPr="00936468" w:rsidRDefault="009F5123" w:rsidP="009F5123">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24A728D7" w14:textId="77777777" w:rsidR="009F5123" w:rsidRPr="00291881" w:rsidRDefault="009F5123" w:rsidP="009F5123">
          <w:pPr>
            <w:spacing w:after="120" w:line="20" w:lineRule="atLeast"/>
            <w:ind w:left="4464"/>
            <w:contextualSpacing/>
            <w:rPr>
              <w:rFonts w:cstheme="minorHAnsi"/>
              <w:i/>
              <w:iCs/>
              <w:sz w:val="24"/>
              <w:szCs w:val="24"/>
            </w:rPr>
          </w:pPr>
          <w:r w:rsidRPr="00291881">
            <w:rPr>
              <w:rFonts w:cstheme="minorHAnsi"/>
              <w:i/>
              <w:iCs/>
              <w:sz w:val="24"/>
              <w:szCs w:val="24"/>
            </w:rPr>
            <w:t>NETAIKOMA</w:t>
          </w:r>
        </w:p>
        <w:p w14:paraId="3BD67B60" w14:textId="77777777" w:rsidR="009F5123" w:rsidRPr="00173FBA" w:rsidRDefault="009F5123" w:rsidP="009F5123">
          <w:pPr>
            <w:spacing w:after="120"/>
            <w:ind w:left="567" w:firstLine="0"/>
            <w:contextualSpacing/>
            <w:jc w:val="center"/>
            <w:rPr>
              <w:rFonts w:ascii="Arial" w:hAnsi="Arial" w:cs="Arial"/>
              <w:color w:val="00B050"/>
            </w:rPr>
          </w:pPr>
        </w:p>
        <w:p w14:paraId="2E47DF5A" w14:textId="77777777" w:rsidR="009F5123" w:rsidRPr="00173FBA" w:rsidRDefault="009F5123" w:rsidP="009F5123">
          <w:pPr>
            <w:spacing w:after="120"/>
            <w:ind w:left="567" w:firstLine="0"/>
            <w:contextualSpacing/>
            <w:jc w:val="center"/>
            <w:rPr>
              <w:rFonts w:ascii="Arial" w:hAnsi="Arial" w:cs="Arial"/>
            </w:rPr>
          </w:pPr>
        </w:p>
        <w:p w14:paraId="1650527E" w14:textId="77777777" w:rsidR="009F5123" w:rsidRPr="001A2892" w:rsidRDefault="009F5123" w:rsidP="009F5123">
          <w:pPr>
            <w:spacing w:after="120"/>
            <w:ind w:left="567" w:firstLine="0"/>
            <w:contextualSpacing/>
            <w:jc w:val="center"/>
            <w:rPr>
              <w:rFonts w:cstheme="minorHAnsi"/>
              <w:sz w:val="28"/>
              <w:szCs w:val="28"/>
            </w:rPr>
          </w:pPr>
        </w:p>
        <w:p w14:paraId="22797A9A" w14:textId="77777777" w:rsidR="009F5123" w:rsidRPr="001A2892" w:rsidRDefault="009F5123" w:rsidP="009F5123">
          <w:pPr>
            <w:spacing w:after="120"/>
            <w:ind w:left="567" w:firstLine="0"/>
            <w:contextualSpacing/>
            <w:jc w:val="center"/>
            <w:rPr>
              <w:rFonts w:cstheme="minorHAnsi"/>
              <w:sz w:val="28"/>
              <w:szCs w:val="28"/>
            </w:rPr>
          </w:pPr>
        </w:p>
        <w:p w14:paraId="29611CB8" w14:textId="77777777" w:rsidR="009F5123" w:rsidRDefault="009F5123" w:rsidP="009F5123">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0D979038" w14:textId="77777777" w:rsidR="009F5123" w:rsidRPr="00306F7C" w:rsidRDefault="009F5123" w:rsidP="009F5123">
          <w:pPr>
            <w:spacing w:after="120" w:line="240" w:lineRule="auto"/>
            <w:ind w:left="567" w:firstLine="0"/>
            <w:contextualSpacing/>
            <w:jc w:val="center"/>
            <w:rPr>
              <w:rFonts w:cstheme="minorHAnsi"/>
              <w:b/>
              <w:bCs/>
              <w:sz w:val="28"/>
              <w:szCs w:val="28"/>
            </w:rPr>
          </w:pPr>
          <w:r w:rsidRPr="00306F7C">
            <w:rPr>
              <w:rFonts w:cstheme="minorHAnsi"/>
              <w:b/>
              <w:bCs/>
              <w:sz w:val="28"/>
              <w:szCs w:val="28"/>
            </w:rPr>
            <w:t>„</w:t>
          </w:r>
          <w:r w:rsidRPr="003A44BF">
            <w:rPr>
              <w:rFonts w:cstheme="minorHAnsi"/>
              <w:b/>
              <w:bCs/>
              <w:sz w:val="28"/>
              <w:szCs w:val="28"/>
              <w:lang w:val="en-US"/>
            </w:rPr>
            <w:t>ELEKTRINĖS TRANSPORTO PRIEMONĖS PIRKIMAS</w:t>
          </w:r>
          <w:r w:rsidRPr="00306F7C">
            <w:rPr>
              <w:rFonts w:cstheme="minorHAnsi"/>
              <w:b/>
              <w:bCs/>
              <w:sz w:val="28"/>
              <w:szCs w:val="28"/>
            </w:rPr>
            <w:t>“</w:t>
          </w:r>
        </w:p>
        <w:p w14:paraId="0A8471DD" w14:textId="77777777" w:rsidR="009F5123" w:rsidRPr="001A2892" w:rsidRDefault="009F5123" w:rsidP="009F512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17C01D9" w14:textId="1610E3A2" w:rsidR="001C24BC" w:rsidRDefault="009F5123" w:rsidP="009F5123">
          <w:pPr>
            <w:spacing w:after="120"/>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44CF0B4" w14:textId="2AFBA243" w:rsidR="00E86ACA" w:rsidRDefault="00E86ACA">
              <w:pPr>
                <w:pStyle w:val="TOC1"/>
                <w:rPr>
                  <w:noProof/>
                  <w:kern w:val="2"/>
                  <w:sz w:val="24"/>
                  <w:szCs w:val="24"/>
                  <w14:ligatures w14:val="standardContextual"/>
                </w:rPr>
              </w:pPr>
              <w:r>
                <w:fldChar w:fldCharType="begin"/>
              </w:r>
              <w:r>
                <w:instrText xml:space="preserve"> TOC \o "1-3" \u </w:instrText>
              </w:r>
              <w:r>
                <w:fldChar w:fldCharType="separate"/>
              </w:r>
              <w:r w:rsidRPr="00E15247">
                <w:rPr>
                  <w:rFonts w:cstheme="minorHAnsi"/>
                  <w:noProof/>
                </w:rPr>
                <w:t>1.</w:t>
              </w:r>
              <w:r>
                <w:rPr>
                  <w:noProof/>
                  <w:kern w:val="2"/>
                  <w:sz w:val="24"/>
                  <w:szCs w:val="24"/>
                  <w14:ligatures w14:val="standardContextual"/>
                </w:rPr>
                <w:tab/>
              </w:r>
              <w:r w:rsidRPr="00E15247">
                <w:rPr>
                  <w:rFonts w:cstheme="minorHAnsi"/>
                  <w:noProof/>
                </w:rPr>
                <w:t>Bendra informacija</w:t>
              </w:r>
              <w:r>
                <w:rPr>
                  <w:noProof/>
                </w:rPr>
                <w:tab/>
              </w:r>
              <w:r w:rsidR="00933CAD">
                <w:rPr>
                  <w:noProof/>
                </w:rPr>
                <w:t>3</w:t>
              </w:r>
            </w:p>
            <w:p w14:paraId="26BB10B8" w14:textId="3A7D3280" w:rsidR="00E86ACA" w:rsidRDefault="00E86ACA">
              <w:pPr>
                <w:pStyle w:val="TOC1"/>
                <w:rPr>
                  <w:noProof/>
                  <w:kern w:val="2"/>
                  <w:sz w:val="24"/>
                  <w:szCs w:val="24"/>
                  <w14:ligatures w14:val="standardContextual"/>
                </w:rPr>
              </w:pPr>
              <w:r w:rsidRPr="00E15247">
                <w:rPr>
                  <w:rFonts w:eastAsia="Calibri" w:cstheme="minorHAnsi"/>
                  <w:noProof/>
                </w:rPr>
                <w:t>2.</w:t>
              </w:r>
              <w:r>
                <w:rPr>
                  <w:noProof/>
                  <w:kern w:val="2"/>
                  <w:sz w:val="24"/>
                  <w:szCs w:val="24"/>
                  <w14:ligatures w14:val="standardContextual"/>
                </w:rPr>
                <w:tab/>
              </w:r>
              <w:r w:rsidRPr="00E15247">
                <w:rPr>
                  <w:rFonts w:cstheme="minorHAnsi"/>
                  <w:noProof/>
                </w:rPr>
                <w:t>Pirkimo objektas</w:t>
              </w:r>
              <w:r>
                <w:rPr>
                  <w:noProof/>
                </w:rPr>
                <w:tab/>
              </w:r>
              <w:r w:rsidR="00933CAD">
                <w:rPr>
                  <w:noProof/>
                </w:rPr>
                <w:t>3</w:t>
              </w:r>
            </w:p>
            <w:p w14:paraId="717D28D3" w14:textId="5B714FD3" w:rsidR="00E86ACA" w:rsidRDefault="00E86ACA">
              <w:pPr>
                <w:pStyle w:val="TOC1"/>
                <w:rPr>
                  <w:noProof/>
                  <w:kern w:val="2"/>
                  <w:sz w:val="24"/>
                  <w:szCs w:val="24"/>
                  <w14:ligatures w14:val="standardContextual"/>
                </w:rPr>
              </w:pPr>
              <w:r w:rsidRPr="00E15247">
                <w:rPr>
                  <w:rFonts w:eastAsia="Calibri" w:cstheme="minorHAnsi"/>
                  <w:noProof/>
                </w:rPr>
                <w:t>3.</w:t>
              </w:r>
              <w:r>
                <w:rPr>
                  <w:noProof/>
                  <w:kern w:val="2"/>
                  <w:sz w:val="24"/>
                  <w:szCs w:val="24"/>
                  <w14:ligatures w14:val="standardContextual"/>
                </w:rPr>
                <w:tab/>
              </w:r>
              <w:r w:rsidRPr="00E15247">
                <w:rPr>
                  <w:rFonts w:cstheme="minorHAnsi"/>
                  <w:noProof/>
                </w:rPr>
                <w:t>Tiekėjų pašalinimo pagrindai, kvalifikacijos reikalavimai ir reikalaujami kokybės vadybos sistemos ir (arba) aplinkos apsaugos vadybos sistemos standartai</w:t>
              </w:r>
              <w:r>
                <w:rPr>
                  <w:noProof/>
                </w:rPr>
                <w:tab/>
              </w:r>
              <w:r w:rsidR="00933CAD">
                <w:rPr>
                  <w:noProof/>
                </w:rPr>
                <w:t>4</w:t>
              </w:r>
            </w:p>
            <w:p w14:paraId="69941984" w14:textId="7A49FC75" w:rsidR="00E86ACA" w:rsidRDefault="00E86ACA">
              <w:pPr>
                <w:pStyle w:val="TOC1"/>
                <w:rPr>
                  <w:noProof/>
                  <w:kern w:val="2"/>
                  <w:sz w:val="24"/>
                  <w:szCs w:val="24"/>
                  <w14:ligatures w14:val="standardContextual"/>
                </w:rPr>
              </w:pPr>
              <w:r w:rsidRPr="00E15247">
                <w:rPr>
                  <w:rFonts w:eastAsia="Calibri" w:cstheme="minorHAnsi"/>
                  <w:noProof/>
                </w:rPr>
                <w:t>4.</w:t>
              </w:r>
              <w:r>
                <w:rPr>
                  <w:noProof/>
                  <w:kern w:val="2"/>
                  <w:sz w:val="24"/>
                  <w:szCs w:val="24"/>
                  <w14:ligatures w14:val="standardContextual"/>
                </w:rPr>
                <w:tab/>
              </w:r>
              <w:r w:rsidRPr="00E15247">
                <w:rPr>
                  <w:rFonts w:cstheme="minorHAnsi"/>
                  <w:noProof/>
                </w:rPr>
                <w:t>Reikalavimai, susiję su nacionaliniu saugumu</w:t>
              </w:r>
              <w:r>
                <w:rPr>
                  <w:noProof/>
                </w:rPr>
                <w:tab/>
              </w:r>
              <w:r w:rsidR="00933CAD">
                <w:rPr>
                  <w:noProof/>
                </w:rPr>
                <w:t>4</w:t>
              </w:r>
            </w:p>
            <w:p w14:paraId="71A3C853" w14:textId="22FFC79C" w:rsidR="00E86ACA" w:rsidRDefault="00E86ACA">
              <w:pPr>
                <w:pStyle w:val="TOC1"/>
                <w:rPr>
                  <w:noProof/>
                  <w:kern w:val="2"/>
                  <w:sz w:val="24"/>
                  <w:szCs w:val="24"/>
                  <w14:ligatures w14:val="standardContextual"/>
                </w:rPr>
              </w:pPr>
              <w:r w:rsidRPr="00E15247">
                <w:rPr>
                  <w:rFonts w:eastAsia="Calibri" w:cstheme="minorHAnsi"/>
                  <w:noProof/>
                </w:rPr>
                <w:t>5.</w:t>
              </w:r>
              <w:r>
                <w:rPr>
                  <w:noProof/>
                  <w:kern w:val="2"/>
                  <w:sz w:val="24"/>
                  <w:szCs w:val="24"/>
                  <w14:ligatures w14:val="standardContextual"/>
                </w:rPr>
                <w:tab/>
              </w:r>
              <w:r w:rsidRPr="00E15247">
                <w:rPr>
                  <w:rFonts w:cstheme="minorHAnsi"/>
                  <w:noProof/>
                </w:rPr>
                <w:t>Specialieji reikalavimai pasiūlymų rengimui ir pateikimui</w:t>
              </w:r>
              <w:r>
                <w:rPr>
                  <w:noProof/>
                </w:rPr>
                <w:tab/>
              </w:r>
              <w:r w:rsidR="00933CAD">
                <w:rPr>
                  <w:noProof/>
                </w:rPr>
                <w:t>4</w:t>
              </w:r>
            </w:p>
            <w:p w14:paraId="3348FD28" w14:textId="1D1798A4" w:rsidR="00E86ACA" w:rsidRDefault="00E86ACA">
              <w:pPr>
                <w:pStyle w:val="TOC1"/>
                <w:rPr>
                  <w:noProof/>
                  <w:kern w:val="2"/>
                  <w:sz w:val="24"/>
                  <w:szCs w:val="24"/>
                  <w14:ligatures w14:val="standardContextual"/>
                </w:rPr>
              </w:pPr>
              <w:r w:rsidRPr="00E15247">
                <w:rPr>
                  <w:rFonts w:cstheme="minorHAnsi"/>
                  <w:noProof/>
                </w:rPr>
                <w:t>6. Pasiūlymo galiojimo užtikrinimas</w:t>
              </w:r>
              <w:r>
                <w:rPr>
                  <w:noProof/>
                </w:rPr>
                <w:tab/>
              </w:r>
              <w:r w:rsidR="00933CAD">
                <w:rPr>
                  <w:noProof/>
                </w:rPr>
                <w:t>5</w:t>
              </w:r>
            </w:p>
            <w:p w14:paraId="1224BBAE" w14:textId="2DB94D0A" w:rsidR="00E86ACA" w:rsidRDefault="00E86ACA">
              <w:pPr>
                <w:pStyle w:val="TOC1"/>
                <w:rPr>
                  <w:noProof/>
                  <w:kern w:val="2"/>
                  <w:sz w:val="24"/>
                  <w:szCs w:val="24"/>
                  <w14:ligatures w14:val="standardContextual"/>
                </w:rPr>
              </w:pPr>
              <w:r w:rsidRPr="00E15247">
                <w:rPr>
                  <w:rFonts w:ascii="Arial" w:hAnsi="Arial" w:cs="Arial"/>
                  <w:noProof/>
                  <w:color w:val="000000" w:themeColor="text1"/>
                </w:rPr>
                <w:t>7.</w:t>
              </w:r>
              <w:r>
                <w:rPr>
                  <w:noProof/>
                  <w:kern w:val="2"/>
                  <w:sz w:val="24"/>
                  <w:szCs w:val="24"/>
                  <w14:ligatures w14:val="standardContextual"/>
                </w:rPr>
                <w:tab/>
              </w:r>
              <w:r w:rsidRPr="00E15247">
                <w:rPr>
                  <w:rFonts w:cstheme="minorHAnsi"/>
                  <w:noProof/>
                </w:rPr>
                <w:t>Pasiūlymų vertinimas</w:t>
              </w:r>
              <w:r>
                <w:rPr>
                  <w:noProof/>
                </w:rPr>
                <w:tab/>
              </w:r>
              <w:r w:rsidR="00933CAD">
                <w:rPr>
                  <w:noProof/>
                </w:rPr>
                <w:t>5</w:t>
              </w:r>
            </w:p>
            <w:p w14:paraId="2640B504" w14:textId="36CAEA2D" w:rsidR="00E86ACA" w:rsidRDefault="00E86ACA">
              <w:pPr>
                <w:pStyle w:val="TOC1"/>
                <w:rPr>
                  <w:noProof/>
                  <w:kern w:val="2"/>
                  <w:sz w:val="24"/>
                  <w:szCs w:val="24"/>
                  <w14:ligatures w14:val="standardContextual"/>
                </w:rPr>
              </w:pPr>
              <w:r w:rsidRPr="00E15247">
                <w:rPr>
                  <w:rFonts w:cstheme="minorHAnsi"/>
                  <w:noProof/>
                </w:rPr>
                <w:t>8. Sutarties sudarymas</w:t>
              </w:r>
              <w:r>
                <w:rPr>
                  <w:noProof/>
                </w:rPr>
                <w:tab/>
              </w:r>
              <w:r w:rsidR="00933CAD">
                <w:rPr>
                  <w:noProof/>
                </w:rPr>
                <w:t>5</w:t>
              </w:r>
            </w:p>
            <w:p w14:paraId="1B6D13C7" w14:textId="406EFC4C" w:rsidR="00E86ACA" w:rsidRDefault="00E86ACA">
              <w:pPr>
                <w:pStyle w:val="TOC1"/>
                <w:rPr>
                  <w:noProof/>
                  <w:kern w:val="2"/>
                  <w:sz w:val="24"/>
                  <w:szCs w:val="24"/>
                  <w14:ligatures w14:val="standardContextual"/>
                </w:rPr>
              </w:pPr>
              <w:r w:rsidRPr="00E15247">
                <w:rPr>
                  <w:rFonts w:cstheme="minorHAnsi"/>
                  <w:noProof/>
                </w:rPr>
                <w:t>9. Kitos sąlygos</w:t>
              </w:r>
              <w:r>
                <w:rPr>
                  <w:noProof/>
                </w:rPr>
                <w:tab/>
              </w:r>
              <w:r w:rsidR="00933CAD">
                <w:rPr>
                  <w:noProof/>
                </w:rPr>
                <w:t>5</w:t>
              </w:r>
            </w:p>
            <w:p w14:paraId="2CE29728" w14:textId="58E0F62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4F207AA0"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w:t>
              </w:r>
              <w:r w:rsidR="00505E1C">
                <w:rPr>
                  <w:rFonts w:cstheme="minorHAnsi"/>
                </w:rPr>
                <w:t>8</w:t>
              </w:r>
            </w:p>
            <w:p w14:paraId="709DF780" w14:textId="1B73CAFF"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w:t>
              </w:r>
              <w:r w:rsidR="00505E1C">
                <w:rPr>
                  <w:rFonts w:cstheme="minorHAnsi"/>
                </w:rPr>
                <w:t xml:space="preserve"> 9</w:t>
              </w:r>
            </w:p>
            <w:p w14:paraId="0E11D28B" w14:textId="0543E723"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505E1C">
                <w:rPr>
                  <w:rFonts w:cstheme="minorHAnsi"/>
                </w:rPr>
                <w:t>0</w:t>
              </w:r>
            </w:p>
            <w:p w14:paraId="4481A2B4" w14:textId="54DFC447"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505E1C">
                <w:rPr>
                  <w:rFonts w:cstheme="minorHAnsi"/>
                </w:rPr>
                <w:t>1</w:t>
              </w:r>
            </w:p>
            <w:p w14:paraId="6656FEAA" w14:textId="26760DEE"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505E1C">
                <w:rPr>
                  <w:rFonts w:cstheme="minorHAnsi"/>
                </w:rPr>
                <w:t>2</w:t>
              </w:r>
            </w:p>
            <w:p w14:paraId="14BABE58" w14:textId="3C7FA5CF" w:rsidR="00265519" w:rsidRDefault="00F602EB" w:rsidP="00265519">
              <w:pPr>
                <w:ind w:left="300" w:firstLine="397"/>
                <w:rPr>
                  <w:rFonts w:cstheme="minorHAnsi"/>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505E1C">
                <w:rPr>
                  <w:rFonts w:cstheme="minorHAnsi"/>
                </w:rPr>
                <w:t>3</w:t>
              </w:r>
            </w:p>
            <w:p w14:paraId="6268C90D" w14:textId="15DEFB1B" w:rsidR="00391A39" w:rsidRPr="004F1A11" w:rsidRDefault="00391A39" w:rsidP="00265519">
              <w:pPr>
                <w:ind w:left="300" w:firstLine="397"/>
                <w:rPr>
                  <w:rFonts w:eastAsiaTheme="minorHAnsi" w:cstheme="minorHAnsi"/>
                  <w:bCs/>
                  <w:iCs/>
                </w:rPr>
              </w:pPr>
              <w:r w:rsidRPr="00391A39">
                <w:rPr>
                  <w:rFonts w:eastAsiaTheme="minorHAnsi" w:cstheme="minorHAnsi"/>
                  <w:bCs/>
                  <w:iCs/>
                </w:rPr>
                <w:t xml:space="preserve">Pirkimo sąlygų </w:t>
              </w:r>
              <w:r>
                <w:rPr>
                  <w:rFonts w:eastAsiaTheme="minorHAnsi" w:cstheme="minorHAnsi"/>
                  <w:bCs/>
                  <w:iCs/>
                </w:rPr>
                <w:t>9</w:t>
              </w:r>
              <w:r w:rsidRPr="00391A39">
                <w:rPr>
                  <w:rFonts w:eastAsiaTheme="minorHAnsi" w:cstheme="minorHAnsi"/>
                  <w:bCs/>
                  <w:iCs/>
                </w:rPr>
                <w:t xml:space="preserve"> priedas „</w:t>
              </w:r>
              <w:r w:rsidR="0029173A" w:rsidRPr="0029173A">
                <w:rPr>
                  <w:rFonts w:eastAsiaTheme="minorHAnsi" w:cstheme="minorHAnsi"/>
                  <w:bCs/>
                  <w:iCs/>
                </w:rPr>
                <w:t>Reikalavimų tiekėjui atitikties deklaracija</w:t>
              </w:r>
              <w:r w:rsidRPr="00391A39">
                <w:rPr>
                  <w:rFonts w:eastAsiaTheme="minorHAnsi" w:cstheme="minorHAnsi"/>
                  <w:bCs/>
                  <w:iCs/>
                </w:rPr>
                <w:t>“........</w:t>
              </w:r>
              <w:r w:rsidR="0029173A">
                <w:rPr>
                  <w:rFonts w:eastAsiaTheme="minorHAnsi" w:cstheme="minorHAnsi"/>
                  <w:bCs/>
                  <w:iCs/>
                </w:rPr>
                <w:t>.................................</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..1</w:t>
              </w:r>
              <w:r w:rsidR="00372B67">
                <w:rPr>
                  <w:rFonts w:eastAsiaTheme="minorHAnsi" w:cstheme="minorHAnsi"/>
                  <w:bCs/>
                  <w:iCs/>
                </w:rPr>
                <w:t>5</w:t>
              </w:r>
            </w:p>
            <w:p w14:paraId="059D5E3C" w14:textId="77777777" w:rsidR="00413BD0" w:rsidRDefault="00000000" w:rsidP="00492C86">
              <w:pPr>
                <w:ind w:firstLine="0"/>
              </w:pP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6CCA793F" w14:textId="77777777" w:rsidR="009F5123" w:rsidRPr="00274D77" w:rsidRDefault="009F5123" w:rsidP="009F5123">
      <w:pPr>
        <w:spacing w:line="240" w:lineRule="auto"/>
        <w:rPr>
          <w:rFonts w:cstheme="minorHAnsi"/>
          <w:sz w:val="22"/>
          <w:szCs w:val="22"/>
        </w:rPr>
      </w:pPr>
      <w:r w:rsidRPr="00274D77">
        <w:rPr>
          <w:rFonts w:cstheme="minorHAnsi"/>
          <w:sz w:val="22"/>
          <w:szCs w:val="22"/>
        </w:rPr>
        <w:t xml:space="preserve">1.1. </w:t>
      </w:r>
      <w:r w:rsidRPr="003A44BF">
        <w:rPr>
          <w:rFonts w:cstheme="minorHAnsi"/>
          <w:sz w:val="22"/>
          <w:szCs w:val="22"/>
        </w:rPr>
        <w:t>Perkančioji organizacija – VšĮ Kėdainių pirminės sveikatos priežiūros centras, juridinio asmens kodas 191045757, adresas Budrio g. 5, 57164 Kėdainiai, administracijos darbo laikas: pirmadienį–ketvirtadienį 7.00–15.45, penktadienį 7.00–14.30. Perkančioji organizacija nėra PVM mokėtoja.</w:t>
      </w:r>
    </w:p>
    <w:p w14:paraId="2E9A6185" w14:textId="77777777" w:rsidR="009F5123" w:rsidRDefault="009F5123" w:rsidP="009F5123">
      <w:pPr>
        <w:spacing w:line="240" w:lineRule="auto"/>
        <w:rPr>
          <w:rFonts w:cstheme="minorHAnsi"/>
          <w:sz w:val="22"/>
          <w:szCs w:val="22"/>
        </w:rPr>
      </w:pPr>
      <w:r w:rsidRPr="00274D77">
        <w:rPr>
          <w:rFonts w:cstheme="minorHAnsi"/>
          <w:sz w:val="22"/>
          <w:szCs w:val="22"/>
        </w:rPr>
        <w:t xml:space="preserve">1.2. Pirkimą perkančiosios organizacijos vardu atlieka centrinės perkančiosios organizacijos funkcijas vykdanti Kėdainių rajono savivaldybės administracija, juridinio asmens kodas 188768545, adresas J. Basanavičiaus g. 36, </w:t>
      </w:r>
      <w:r w:rsidRPr="007E2CC3">
        <w:rPr>
          <w:rFonts w:cstheme="minorHAnsi"/>
          <w:sz w:val="22"/>
          <w:szCs w:val="22"/>
        </w:rPr>
        <w:t xml:space="preserve">58185 </w:t>
      </w:r>
      <w:r w:rsidRPr="00274D77">
        <w:rPr>
          <w:rFonts w:cstheme="minorHAnsi"/>
          <w:sz w:val="22"/>
          <w:szCs w:val="22"/>
        </w:rPr>
        <w:t xml:space="preserve">Kėdainiai, darbo laikas pirmadienį–ketvirtadienį 8.00–17.00, penktadienį 8.00–15.45,  prieššventinėmis dienomis – vieną valandą trumpiau, pietų pertrauka 12.00–12.45. </w:t>
      </w:r>
      <w:r w:rsidRPr="00BB57AA">
        <w:rPr>
          <w:rFonts w:cstheme="minorHAnsi"/>
          <w:sz w:val="22"/>
          <w:szCs w:val="22"/>
        </w:rPr>
        <w:t xml:space="preserve">Sutartį pasirašys perkančioji organizacija. </w:t>
      </w:r>
    </w:p>
    <w:p w14:paraId="739BFA10" w14:textId="77777777" w:rsidR="009F5123" w:rsidRPr="00ED2D1E" w:rsidRDefault="009F5123" w:rsidP="009F5123">
      <w:pPr>
        <w:spacing w:line="240" w:lineRule="auto"/>
        <w:ind w:firstLine="680"/>
        <w:rPr>
          <w:rFonts w:cstheme="minorHAnsi"/>
        </w:rPr>
      </w:pPr>
      <w:r w:rsidRPr="00ED2D1E">
        <w:rPr>
          <w:rFonts w:cstheme="minorHAnsi"/>
          <w:color w:val="000000" w:themeColor="text1"/>
        </w:rPr>
        <w:t xml:space="preserve">1.3. Pirkimas neatliekamas naudojantis centralizuotų pirkimų katalogu, nes </w:t>
      </w:r>
      <w:r w:rsidRPr="00ED2D1E">
        <w:rPr>
          <w:color w:val="000000" w:themeColor="text1"/>
        </w:rPr>
        <w:t>jame nėra galimybės įsigyti perkam</w:t>
      </w:r>
      <w:r>
        <w:rPr>
          <w:color w:val="000000" w:themeColor="text1"/>
        </w:rPr>
        <w:t>ų priekių.</w:t>
      </w:r>
    </w:p>
    <w:p w14:paraId="41D53458" w14:textId="77777777" w:rsidR="009F5123" w:rsidRPr="00ED2D1E" w:rsidRDefault="009F5123" w:rsidP="009F5123">
      <w:pPr>
        <w:spacing w:line="240" w:lineRule="auto"/>
        <w:ind w:left="697" w:firstLine="0"/>
        <w:rPr>
          <w:rFonts w:cstheme="minorHAnsi"/>
        </w:rPr>
      </w:pPr>
      <w:r w:rsidRPr="00ED2D1E">
        <w:rPr>
          <w:rFonts w:cstheme="minorHAnsi"/>
        </w:rPr>
        <w:t xml:space="preserve">1.4. Pirkimo Komisija </w:t>
      </w:r>
      <w:sdt>
        <w:sdtPr>
          <w:id w:val="481666640"/>
          <w:placeholder>
            <w:docPart w:val="B4590832780443E9944FE5D0C901FBDB"/>
          </w:placeholder>
          <w15:color w:val="000000"/>
          <w:dropDownList>
            <w:listItem w:value="[Pasirinkite]"/>
            <w:listItem w:displayText="nėra" w:value="nėra"/>
            <w:listItem w:displayText="yra" w:value="yra"/>
          </w:dropDownList>
        </w:sdtPr>
        <w:sdtEndPr>
          <w:rPr>
            <w:rFonts w:ascii="Arial" w:hAnsi="Arial" w:cs="Arial"/>
          </w:rPr>
        </w:sdtEndPr>
        <w:sdtContent>
          <w:r w:rsidRPr="00ED2D1E">
            <w:t>yra</w:t>
          </w:r>
        </w:sdtContent>
      </w:sdt>
      <w:r w:rsidRPr="00ED2D1E" w:rsidDel="00A100C8">
        <w:rPr>
          <w:rFonts w:cstheme="minorHAnsi"/>
        </w:rPr>
        <w:t xml:space="preserve"> </w:t>
      </w:r>
      <w:r w:rsidRPr="00ED2D1E">
        <w:rPr>
          <w:rFonts w:cstheme="minorHAnsi"/>
        </w:rPr>
        <w:t xml:space="preserve">sudaroma. </w:t>
      </w:r>
    </w:p>
    <w:p w14:paraId="2B45E99D" w14:textId="479E85BB" w:rsidR="009F5123" w:rsidRPr="00E84F19" w:rsidRDefault="009F5123" w:rsidP="009F5123">
      <w:pPr>
        <w:pStyle w:val="ListParagraph"/>
        <w:spacing w:line="240" w:lineRule="auto"/>
        <w:ind w:left="0" w:firstLine="709"/>
        <w:rPr>
          <w:bCs/>
        </w:rPr>
      </w:pPr>
      <w:r w:rsidRPr="00E84F19">
        <w:t>1.5.</w:t>
      </w:r>
      <w:r w:rsidRPr="00E84F19">
        <w:rPr>
          <w:i/>
          <w:iCs/>
        </w:rPr>
        <w:t xml:space="preserve"> </w:t>
      </w:r>
      <w:r w:rsidRPr="00E84F19">
        <w:t xml:space="preserve">Atliekamas žaliasis pirkimas. Pirkimas vykdomas vadovaujantis </w:t>
      </w:r>
      <w:hyperlink r:id="rId13" w:history="1">
        <w:r w:rsidRPr="00E84F19">
          <w:rPr>
            <w:rStyle w:val="Hyperlink"/>
            <w:rFonts w:cstheme="minorHAnsi"/>
          </w:rPr>
          <w:t>Lietuvos Respublikos aplinkos ministro 2011 m. birželio 28 d. įsakymu Nr. D1-508 „Dėl aplinkos apsaugos kriterijų taikymo, vykdant žaliuosius pirkimus, tvarkos aprašo patvirtinimo“</w:t>
        </w:r>
      </w:hyperlink>
      <w:r w:rsidRPr="00E84F19">
        <w:rPr>
          <w:rFonts w:cstheme="minorHAnsi"/>
        </w:rPr>
        <w:t>, 4.</w:t>
      </w:r>
      <w:r>
        <w:rPr>
          <w:rFonts w:cstheme="minorHAnsi"/>
        </w:rPr>
        <w:t>1</w:t>
      </w:r>
      <w:r w:rsidRPr="00E84F19">
        <w:rPr>
          <w:rFonts w:cstheme="minorHAnsi"/>
        </w:rPr>
        <w:t xml:space="preserve"> </w:t>
      </w:r>
      <w:r w:rsidRPr="00E84F19">
        <w:t>papunkči</w:t>
      </w:r>
      <w:r>
        <w:t>u</w:t>
      </w:r>
      <w:r w:rsidRPr="00E84F19">
        <w:t xml:space="preserve"> (reikalavimai pirkimo sąlygų 7 priedo „Sutarties projektas“ </w:t>
      </w:r>
      <w:r>
        <w:rPr>
          <w:bCs/>
          <w:kern w:val="2"/>
          <w:szCs w:val="24"/>
        </w:rPr>
        <w:t>13.1</w:t>
      </w:r>
      <w:r w:rsidRPr="00E84F19">
        <w:rPr>
          <w:bCs/>
          <w:kern w:val="2"/>
          <w:szCs w:val="24"/>
        </w:rPr>
        <w:t xml:space="preserve"> papunktyje).</w:t>
      </w:r>
    </w:p>
    <w:p w14:paraId="341FF71D" w14:textId="77777777" w:rsidR="009F5123" w:rsidRPr="009A1284" w:rsidRDefault="009F5123" w:rsidP="009F5123">
      <w:pPr>
        <w:spacing w:line="240" w:lineRule="auto"/>
        <w:ind w:left="170" w:firstLine="397"/>
        <w:rPr>
          <w:rFonts w:eastAsia="Arial" w:cstheme="minorHAnsi"/>
        </w:rPr>
      </w:pPr>
      <w:r w:rsidRPr="009A1284">
        <w:rPr>
          <w:rFonts w:eastAsia="Arial" w:cstheme="minorHAnsi"/>
        </w:rPr>
        <w:t>1.6. Bendrosios pirkimo sąlygos yra neatskiriama šių pirkimo sąlygų dalis.</w:t>
      </w:r>
    </w:p>
    <w:p w14:paraId="4957ED86" w14:textId="77777777" w:rsidR="009F5123" w:rsidRPr="002C6A68" w:rsidRDefault="009F5123" w:rsidP="009F5123">
      <w:pPr>
        <w:pStyle w:val="ListParagraph"/>
        <w:spacing w:line="240" w:lineRule="auto"/>
        <w:ind w:left="0" w:firstLine="567"/>
        <w:rPr>
          <w:rFonts w:cstheme="minorHAnsi"/>
        </w:rPr>
      </w:pPr>
      <w:r w:rsidRPr="002C6A68">
        <w:rPr>
          <w:rFonts w:cstheme="minorHAnsi"/>
        </w:rPr>
        <w:t>1.7.</w:t>
      </w:r>
      <w:r w:rsidRPr="00803C3E">
        <w:t xml:space="preserve"> </w:t>
      </w:r>
      <w:r w:rsidRPr="00803C3E">
        <w:rPr>
          <w:rFonts w:cstheme="minorHAnsi"/>
        </w:rPr>
        <w:t>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r w:rsidRPr="002C6A68">
        <w:rPr>
          <w:rFonts w:cstheme="minorHAnsi"/>
        </w:rPr>
        <w:t xml:space="preserve"> </w:t>
      </w:r>
      <w:r>
        <w:rPr>
          <w:rFonts w:cstheme="minorHAnsi"/>
        </w:rPr>
        <w:t xml:space="preserve">  </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9" w:name="_Toc194326772"/>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68E31F51" w14:textId="4021EAC3" w:rsidR="00C256F8" w:rsidRPr="00E84F19" w:rsidRDefault="4A330118" w:rsidP="00E84F19">
      <w:pPr>
        <w:pStyle w:val="NoSpacing"/>
        <w:numPr>
          <w:ilvl w:val="1"/>
          <w:numId w:val="7"/>
        </w:numPr>
        <w:tabs>
          <w:tab w:val="left" w:pos="1134"/>
        </w:tabs>
        <w:ind w:left="0" w:firstLine="709"/>
        <w:contextualSpacing/>
        <w:rPr>
          <w:rFonts w:eastAsia="Calibri" w:cstheme="minorHAnsi"/>
        </w:rPr>
      </w:pPr>
      <w:r w:rsidRPr="00E84F19">
        <w:rPr>
          <w:rFonts w:cstheme="minorHAnsi"/>
        </w:rPr>
        <w:t xml:space="preserve"> </w:t>
      </w:r>
      <w:r w:rsidR="009F5123" w:rsidRPr="009F5123">
        <w:rPr>
          <w:rFonts w:eastAsia="Calibri" w:cstheme="minorHAnsi"/>
        </w:rPr>
        <w:t xml:space="preserve">Perkančioji organizacija numato įsigyti 1 (vieną) </w:t>
      </w:r>
      <w:r w:rsidR="00B12359">
        <w:rPr>
          <w:rFonts w:eastAsia="Calibri" w:cstheme="minorHAnsi"/>
        </w:rPr>
        <w:t xml:space="preserve">elektrinį </w:t>
      </w:r>
      <w:r w:rsidR="009F5123" w:rsidRPr="009F5123">
        <w:rPr>
          <w:rFonts w:eastAsia="Calibri" w:cstheme="minorHAnsi"/>
        </w:rPr>
        <w:t>M1 klasės automobilį</w:t>
      </w:r>
      <w:r w:rsidR="00C256F8" w:rsidRPr="00E84F19">
        <w:rPr>
          <w:rFonts w:eastAsia="Calibri" w:cstheme="minorHAnsi"/>
        </w:rPr>
        <w:t xml:space="preserve">. </w:t>
      </w:r>
      <w:r w:rsidR="00A863F3">
        <w:rPr>
          <w:rFonts w:eastAsia="Calibri" w:cstheme="minorHAnsi"/>
        </w:rPr>
        <w:t>Prekės</w:t>
      </w:r>
      <w:r w:rsidR="00C256F8" w:rsidRPr="00E84F19">
        <w:rPr>
          <w:rFonts w:eastAsia="Calibri" w:cstheme="minorHAnsi"/>
        </w:rPr>
        <w:t xml:space="preserve"> aprašymas ir apimtys pateikti techninėje specifikacijoje</w:t>
      </w:r>
      <w:r w:rsidR="009E0B40">
        <w:rPr>
          <w:rFonts w:eastAsia="Calibri" w:cstheme="minorHAnsi"/>
        </w:rPr>
        <w:t xml:space="preserve"> (4 priedas)</w:t>
      </w:r>
      <w:r w:rsidR="00C256F8" w:rsidRPr="00E84F19">
        <w:rPr>
          <w:rFonts w:eastAsia="Calibri" w:cstheme="minorHAnsi"/>
        </w:rPr>
        <w:t>.</w:t>
      </w:r>
    </w:p>
    <w:p w14:paraId="04197B8B" w14:textId="6DBF16F8" w:rsidR="00F358F2" w:rsidRPr="00E84F19" w:rsidRDefault="009F5123" w:rsidP="00E84F19">
      <w:pPr>
        <w:pStyle w:val="NoSpacing"/>
        <w:numPr>
          <w:ilvl w:val="1"/>
          <w:numId w:val="7"/>
        </w:numPr>
        <w:tabs>
          <w:tab w:val="left" w:pos="1134"/>
        </w:tabs>
        <w:ind w:left="0" w:firstLine="709"/>
        <w:contextualSpacing/>
        <w:rPr>
          <w:rFonts w:cstheme="minorHAnsi"/>
        </w:rPr>
      </w:pPr>
      <w:r w:rsidRPr="009F5123">
        <w:rPr>
          <w:rFonts w:cstheme="minorHAnsi"/>
        </w:rPr>
        <w:t>Pirkimo objektas į dalis neskaidomas. Pirkimo apimtys, reikalavimai ir techninė specifikacija apibrėžti pirkimo sąlygų 4, 5, 7 prieduose.</w:t>
      </w:r>
    </w:p>
    <w:p w14:paraId="44037367" w14:textId="49A22D02" w:rsidR="005D485F" w:rsidRPr="005D485F" w:rsidRDefault="005D485F" w:rsidP="005D485F">
      <w:pPr>
        <w:spacing w:line="240" w:lineRule="auto"/>
        <w:ind w:firstLine="709"/>
        <w:rPr>
          <w:rFonts w:cstheme="minorHAnsi"/>
        </w:rPr>
      </w:pPr>
      <w:r>
        <w:rPr>
          <w:rFonts w:cstheme="minorHAnsi"/>
        </w:rPr>
        <w:t>2.</w:t>
      </w:r>
      <w:r w:rsidR="0089689D">
        <w:rPr>
          <w:rFonts w:cstheme="minorHAnsi"/>
        </w:rPr>
        <w:t>3</w:t>
      </w:r>
      <w:r>
        <w:rPr>
          <w:rFonts w:cstheme="minorHAnsi"/>
        </w:rPr>
        <w:t xml:space="preserve">. </w:t>
      </w:r>
      <w:r w:rsidRPr="005D485F">
        <w:rPr>
          <w:rFonts w:cstheme="minorHAnsi"/>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50DE87" w14:textId="7F69A2DF" w:rsidR="005D485F" w:rsidRDefault="005D485F" w:rsidP="005D485F">
      <w:pPr>
        <w:spacing w:line="240" w:lineRule="auto"/>
        <w:ind w:firstLine="709"/>
        <w:rPr>
          <w:rFonts w:cstheme="minorHAnsi"/>
        </w:rPr>
      </w:pPr>
      <w:r>
        <w:rPr>
          <w:rFonts w:cstheme="minorHAnsi"/>
        </w:rPr>
        <w:t>2.</w:t>
      </w:r>
      <w:r w:rsidR="0089689D">
        <w:rPr>
          <w:rFonts w:cstheme="minorHAnsi"/>
        </w:rPr>
        <w:t>4</w:t>
      </w:r>
      <w:r w:rsidRPr="005D485F">
        <w:rPr>
          <w:rFonts w:cstheme="minorHAnsi"/>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908ADDF" w14:textId="449492C3" w:rsidR="00AF105B" w:rsidRDefault="00AF105B" w:rsidP="005D485F">
      <w:pPr>
        <w:spacing w:line="240" w:lineRule="auto"/>
        <w:ind w:firstLine="709"/>
        <w:rPr>
          <w:rFonts w:cstheme="minorHAnsi"/>
        </w:rPr>
      </w:pPr>
      <w:r>
        <w:rPr>
          <w:rFonts w:cstheme="minorHAnsi"/>
        </w:rPr>
        <w:t>2.</w:t>
      </w:r>
      <w:r w:rsidR="0089689D">
        <w:rPr>
          <w:rFonts w:cstheme="minorHAnsi"/>
        </w:rPr>
        <w:t>5</w:t>
      </w:r>
      <w:r>
        <w:rPr>
          <w:rFonts w:cstheme="minorHAnsi"/>
        </w:rPr>
        <w:t xml:space="preserve">. Pirkimas finansuojamas iš Europos Sąjungos lėšomis bendrai finansuojamo projekto </w:t>
      </w:r>
      <w:r w:rsidRPr="00AF105B">
        <w:rPr>
          <w:rFonts w:cstheme="minorHAnsi"/>
        </w:rPr>
        <w:t xml:space="preserve">Nr. </w:t>
      </w:r>
      <w:r w:rsidR="009F5123" w:rsidRPr="009F5123">
        <w:rPr>
          <w:rFonts w:cstheme="minorHAnsi"/>
        </w:rPr>
        <w:t>22-502-P-0001</w:t>
      </w:r>
      <w:r>
        <w:rPr>
          <w:rFonts w:cstheme="minorHAnsi"/>
        </w:rPr>
        <w:t xml:space="preserve">, pavadinimas </w:t>
      </w:r>
      <w:r w:rsidRPr="00AF105B">
        <w:rPr>
          <w:rFonts w:cstheme="minorHAnsi"/>
        </w:rPr>
        <w:t>„</w:t>
      </w:r>
      <w:r w:rsidR="009F5123" w:rsidRPr="009F5123">
        <w:rPr>
          <w:rFonts w:cstheme="minorHAnsi"/>
        </w:rPr>
        <w:t>Ilgalaikės priežiūros paslaugų plėtojimo užtikrinimas Kėdainių rajono savivaldybėje</w:t>
      </w:r>
      <w:r w:rsidRPr="00AF105B">
        <w:rPr>
          <w:rFonts w:cstheme="minorHAnsi"/>
        </w:rPr>
        <w:t>“</w:t>
      </w:r>
      <w:r>
        <w:rPr>
          <w:rFonts w:cstheme="minorHAnsi"/>
        </w:rPr>
        <w:t xml:space="preserve">, lėšų. </w:t>
      </w:r>
    </w:p>
    <w:p w14:paraId="4140C329" w14:textId="2C10CD77" w:rsidR="008E7F67" w:rsidRPr="008E7F67" w:rsidRDefault="008E7F67" w:rsidP="008E7F67">
      <w:pPr>
        <w:spacing w:line="240" w:lineRule="auto"/>
        <w:ind w:firstLine="709"/>
        <w:rPr>
          <w:rFonts w:cstheme="minorHAnsi"/>
        </w:rPr>
      </w:pPr>
      <w:r w:rsidRPr="008E7F67">
        <w:rPr>
          <w:rFonts w:cstheme="minorHAnsi"/>
        </w:rPr>
        <w:lastRenderedPageBreak/>
        <w:t>2.</w:t>
      </w:r>
      <w:r w:rsidR="0089689D">
        <w:rPr>
          <w:rFonts w:cstheme="minorHAnsi"/>
        </w:rPr>
        <w:t>6</w:t>
      </w:r>
      <w:r w:rsidRPr="008E7F67">
        <w:rPr>
          <w:rFonts w:cstheme="minorHAnsi"/>
        </w:rPr>
        <w:t>. Maksimali perkančiajai organizacijai priimtina pasiūlymo kaina –  41 008,</w:t>
      </w:r>
      <w:r>
        <w:rPr>
          <w:rFonts w:cstheme="minorHAnsi"/>
        </w:rPr>
        <w:t>26</w:t>
      </w:r>
      <w:r w:rsidRPr="008E7F67">
        <w:rPr>
          <w:rFonts w:cstheme="minorHAnsi"/>
        </w:rPr>
        <w:t xml:space="preserve"> Eur (</w:t>
      </w:r>
      <w:r>
        <w:rPr>
          <w:rFonts w:cstheme="minorHAnsi"/>
        </w:rPr>
        <w:t>keturiasdešimt vienas tūkstantis</w:t>
      </w:r>
      <w:r w:rsidRPr="008E7F67">
        <w:rPr>
          <w:rFonts w:cstheme="minorHAnsi"/>
        </w:rPr>
        <w:t xml:space="preserve"> </w:t>
      </w:r>
      <w:r>
        <w:rPr>
          <w:rFonts w:cstheme="minorHAnsi"/>
        </w:rPr>
        <w:t xml:space="preserve">aštuoni </w:t>
      </w:r>
      <w:r w:rsidRPr="008E7F67">
        <w:rPr>
          <w:rFonts w:cstheme="minorHAnsi"/>
        </w:rPr>
        <w:t xml:space="preserve">Eur, </w:t>
      </w:r>
      <w:r>
        <w:rPr>
          <w:rFonts w:cstheme="minorHAnsi"/>
        </w:rPr>
        <w:t>26</w:t>
      </w:r>
      <w:r w:rsidRPr="008E7F67">
        <w:rPr>
          <w:rFonts w:cstheme="minorHAnsi"/>
        </w:rPr>
        <w:t xml:space="preserve"> ct) be PVM;</w:t>
      </w:r>
    </w:p>
    <w:p w14:paraId="56DA00B4" w14:textId="6BF54FFA" w:rsidR="008E7F67" w:rsidRPr="003943EC" w:rsidRDefault="008E7F67" w:rsidP="008E7F67">
      <w:pPr>
        <w:spacing w:line="240" w:lineRule="auto"/>
        <w:ind w:firstLine="709"/>
        <w:rPr>
          <w:rFonts w:cstheme="minorHAnsi"/>
        </w:rPr>
      </w:pPr>
      <w:r w:rsidRPr="008E7F67">
        <w:rPr>
          <w:rFonts w:cstheme="minorHAnsi"/>
        </w:rPr>
        <w:t xml:space="preserve">Pasiūlyta kaina viršijanti nurodytą sumą bus laikoma per didele kaina ir toks pasiūlymas, vadovaujantis bendrųjų pirkimo sąlygų </w:t>
      </w:r>
      <w:r>
        <w:rPr>
          <w:rFonts w:cstheme="minorHAnsi"/>
        </w:rPr>
        <w:t>1</w:t>
      </w:r>
      <w:r w:rsidR="0089689D">
        <w:rPr>
          <w:rFonts w:cstheme="minorHAnsi"/>
        </w:rPr>
        <w:t>4</w:t>
      </w:r>
      <w:r w:rsidRPr="008E7F67">
        <w:rPr>
          <w:rFonts w:cstheme="minorHAnsi"/>
        </w:rPr>
        <w:t>.</w:t>
      </w:r>
      <w:r w:rsidR="0089689D">
        <w:rPr>
          <w:rFonts w:cstheme="minorHAnsi"/>
        </w:rPr>
        <w:t>1</w:t>
      </w:r>
      <w:r w:rsidRPr="008E7F67">
        <w:rPr>
          <w:rFonts w:cstheme="minorHAnsi"/>
        </w:rPr>
        <w:t>.</w:t>
      </w:r>
      <w:r w:rsidR="0089689D">
        <w:rPr>
          <w:rFonts w:cstheme="minorHAnsi"/>
        </w:rPr>
        <w:t>7</w:t>
      </w:r>
      <w:r w:rsidRPr="008E7F67">
        <w:rPr>
          <w:rFonts w:cstheme="minorHAnsi"/>
        </w:rPr>
        <w:t xml:space="preserve"> papunkčiu, bus atmetamas.</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0" w:name="_Toc19432677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742E220"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w:t>
      </w:r>
      <w:r w:rsidR="00470EE3">
        <w:rPr>
          <w:rFonts w:cstheme="minorHAnsi"/>
          <w:b/>
          <w:bCs/>
        </w:rPr>
        <w:t xml:space="preserve">reikalavimų Tiekėjui atitikties </w:t>
      </w:r>
      <w:r w:rsidR="00391A39" w:rsidRPr="00391A39">
        <w:rPr>
          <w:rFonts w:cstheme="minorHAnsi"/>
          <w:b/>
          <w:bCs/>
        </w:rPr>
        <w:t>deklaraciją</w:t>
      </w:r>
      <w:r w:rsidR="00391A39">
        <w:rPr>
          <w:rFonts w:cstheme="minorHAnsi"/>
          <w:b/>
          <w:bCs/>
        </w:rPr>
        <w:t xml:space="preserve"> dėl pašalinimo pagrindų nebuvimo (</w:t>
      </w:r>
      <w:r w:rsidR="00391A39" w:rsidRPr="00391A39">
        <w:rPr>
          <w:rFonts w:cstheme="minorHAnsi"/>
          <w:b/>
          <w:bCs/>
        </w:rPr>
        <w:t>pirkimo sąlygų 9 priedas</w:t>
      </w:r>
      <w:r w:rsidR="00391A39">
        <w:rPr>
          <w:rFonts w:cstheme="minorHAnsi"/>
          <w:b/>
          <w:bCs/>
        </w:rPr>
        <w:t>)</w:t>
      </w:r>
      <w:r w:rsidR="00A04B52">
        <w:rPr>
          <w:rFonts w:cstheme="minorHAnsi"/>
          <w:b/>
          <w:bCs/>
        </w:rPr>
        <w:t>.</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705B701B" w:rsidR="0073775D" w:rsidRPr="0073775D" w:rsidRDefault="0073775D" w:rsidP="00A863F3">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EBVPD pateikti nereikalaujama. Pažymų, patvirtinančių tiekėjo pašalinimo pagrindų</w:t>
      </w:r>
      <w:r w:rsidR="00391A39">
        <w:rPr>
          <w:rFonts w:eastAsia="Arial" w:cstheme="minorHAnsi"/>
        </w:rPr>
        <w:t xml:space="preserve"> (</w:t>
      </w:r>
      <w:r w:rsidR="00391A39" w:rsidRPr="00391A39">
        <w:rPr>
          <w:rFonts w:eastAsia="Arial" w:cstheme="minorHAnsi"/>
        </w:rPr>
        <w:t>pirkimo sąlygų 1 pried</w:t>
      </w:r>
      <w:r w:rsidR="00391A39">
        <w:rPr>
          <w:rFonts w:eastAsia="Arial" w:cstheme="minorHAnsi"/>
        </w:rPr>
        <w:t>as)</w:t>
      </w:r>
      <w:r w:rsidRPr="0073775D">
        <w:rPr>
          <w:rFonts w:eastAsia="Arial" w:cstheme="minorHAnsi"/>
        </w:rPr>
        <w:t xml:space="preserve"> nebuvimą, nereikalaujama, išskyrus atvejus, kai kyla pagrįstų abejonių dėl tiekėjo patikimumo.</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1" w:name="_Toc19432677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48794337" w14:textId="48F11A02" w:rsidR="0008378B" w:rsidRPr="00F8218F" w:rsidRDefault="00F84C15" w:rsidP="004975CC">
      <w:pPr>
        <w:spacing w:line="240" w:lineRule="auto"/>
        <w:ind w:firstLine="567"/>
        <w:rPr>
          <w:rFonts w:cstheme="minorHAnsi"/>
          <w:i/>
          <w:color w:val="FF0000"/>
        </w:rPr>
      </w:pPr>
      <w:r w:rsidRPr="00F8218F">
        <w:rPr>
          <w:rFonts w:cstheme="minorHAnsi"/>
          <w:iCs/>
        </w:rPr>
        <w:t>4.1</w:t>
      </w:r>
      <w:r w:rsidR="004975CC">
        <w:rPr>
          <w:rFonts w:cstheme="minorHAnsi"/>
          <w:iCs/>
        </w:rPr>
        <w:t>. Reikalavimai, susiję su nacionaliniu saugumu, netaikom</w:t>
      </w:r>
      <w:r w:rsidR="00B00F90">
        <w:rPr>
          <w:rFonts w:cstheme="minorHAnsi"/>
          <w:iCs/>
        </w:rPr>
        <w:t>i</w:t>
      </w:r>
      <w:r w:rsidR="004975CC">
        <w:rPr>
          <w:rFonts w:cstheme="minorHAnsi"/>
          <w:iCs/>
        </w:rPr>
        <w:t>.</w:t>
      </w:r>
    </w:p>
    <w:p w14:paraId="490591E3" w14:textId="3C6AD55E" w:rsidR="006D3202" w:rsidRPr="001D29DA" w:rsidRDefault="003630A0">
      <w:pPr>
        <w:pStyle w:val="Heading1"/>
        <w:numPr>
          <w:ilvl w:val="0"/>
          <w:numId w:val="7"/>
        </w:numPr>
        <w:spacing w:before="720" w:after="0" w:line="300" w:lineRule="auto"/>
        <w:rPr>
          <w:rFonts w:asciiTheme="minorHAnsi" w:hAnsiTheme="minorHAnsi" w:cstheme="minorHAnsi"/>
          <w:color w:val="auto"/>
        </w:rPr>
      </w:pPr>
      <w:bookmarkStart w:id="12" w:name="_Toc194326775"/>
      <w:r w:rsidRPr="001D29DA">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7CEA102C" w:rsidR="008B12C0" w:rsidRPr="00F70558" w:rsidRDefault="000010DA" w:rsidP="001219B9">
      <w:pPr>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F45146">
        <w:rPr>
          <w:rFonts w:cstheme="minorHAnsi"/>
        </w:rPr>
        <w:t xml:space="preserve">specialiųjų </w:t>
      </w:r>
      <w:r w:rsidR="00277FE6">
        <w:rPr>
          <w:rFonts w:cstheme="minorHAnsi"/>
        </w:rPr>
        <w:t>p</w:t>
      </w:r>
      <w:r w:rsidR="00A863F3" w:rsidRPr="00A863F3">
        <w:rPr>
          <w:rFonts w:cstheme="minorHAnsi"/>
        </w:rPr>
        <w:t>irkimo sąlygų 5 pried</w:t>
      </w:r>
      <w:r w:rsidR="001219B9">
        <w:rPr>
          <w:rFonts w:cstheme="minorHAnsi"/>
        </w:rPr>
        <w:t>e</w:t>
      </w:r>
      <w:r w:rsidR="00A863F3" w:rsidRPr="00A863F3">
        <w:rPr>
          <w:rFonts w:cstheme="minorHAnsi"/>
        </w:rPr>
        <w:t xml:space="preserve"> </w:t>
      </w:r>
      <w:r w:rsidR="005A5204" w:rsidRPr="00F70558">
        <w:rPr>
          <w:rFonts w:cstheme="minorHAnsi"/>
        </w:rPr>
        <w:t>pateiktą pasiūlymo formą ir</w:t>
      </w:r>
      <w:r w:rsidR="00F40E68">
        <w:rPr>
          <w:rFonts w:cstheme="minorHAnsi"/>
        </w:rPr>
        <w:t xml:space="preserve"> pateikiami kiti</w:t>
      </w:r>
      <w:r w:rsidR="008E55BE">
        <w:rPr>
          <w:rFonts w:cstheme="minorHAnsi"/>
        </w:rPr>
        <w:t xml:space="preserve"> </w:t>
      </w:r>
      <w:r w:rsidR="00A05F5B">
        <w:rPr>
          <w:rFonts w:cstheme="minorHAnsi"/>
        </w:rPr>
        <w:t xml:space="preserve">specialiųjų pirkimo sąlygų </w:t>
      </w:r>
      <w:r w:rsidR="00527D13">
        <w:rPr>
          <w:rFonts w:cstheme="minorHAnsi"/>
        </w:rPr>
        <w:t>9 skyriuje „Kitos sąlygos“ 9.1</w:t>
      </w:r>
      <w:r w:rsidR="002A4F8C">
        <w:rPr>
          <w:rFonts w:cstheme="minorHAnsi"/>
        </w:rPr>
        <w:t xml:space="preserve"> punkte</w:t>
      </w:r>
      <w:r w:rsidR="00527D13">
        <w:rPr>
          <w:rFonts w:cstheme="minorHAnsi"/>
        </w:rPr>
        <w:t xml:space="preserve"> </w:t>
      </w:r>
      <w:r w:rsidR="00010879">
        <w:rPr>
          <w:rFonts w:cstheme="minorHAnsi"/>
        </w:rPr>
        <w:t>nurodyti dokumentai (jų kopijos).</w:t>
      </w:r>
      <w:r w:rsidR="005A5204" w:rsidRPr="00F70558">
        <w:rPr>
          <w:rFonts w:cstheme="minorHAnsi"/>
        </w:rPr>
        <w:t xml:space="preserve"> </w:t>
      </w:r>
    </w:p>
    <w:p w14:paraId="671AB600" w14:textId="083021F6" w:rsidR="008E7F67" w:rsidRPr="008E7F67" w:rsidRDefault="005A52E6" w:rsidP="008E7F67">
      <w:pPr>
        <w:pStyle w:val="ListParagraph"/>
        <w:spacing w:line="240" w:lineRule="auto"/>
        <w:ind w:left="0" w:firstLine="709"/>
        <w:rPr>
          <w:rFonts w:eastAsia="Calibri" w:cstheme="minorHAnsi"/>
        </w:rPr>
      </w:pPr>
      <w:r w:rsidRPr="00F70558">
        <w:rPr>
          <w:rFonts w:eastAsia="Calibri" w:cstheme="minorHAnsi"/>
        </w:rPr>
        <w:t xml:space="preserve">5.2. </w:t>
      </w:r>
      <w:r w:rsidR="008E7F67" w:rsidRPr="008E7F67">
        <w:rPr>
          <w:rFonts w:eastAsia="Calibri" w:cstheme="minorHAnsi"/>
        </w:rPr>
        <w:t xml:space="preserve">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C5166A" w14:textId="296F461A" w:rsidR="008E7F67" w:rsidRPr="008E7F67" w:rsidRDefault="008E7F67" w:rsidP="008E7F67">
      <w:pPr>
        <w:spacing w:line="240" w:lineRule="auto"/>
        <w:ind w:left="300" w:firstLine="397"/>
        <w:rPr>
          <w:rFonts w:eastAsia="Calibri" w:cstheme="minorHAnsi"/>
        </w:rPr>
      </w:pPr>
      <w:r>
        <w:rPr>
          <w:rFonts w:eastAsia="Calibri" w:cstheme="minorHAnsi"/>
        </w:rPr>
        <w:t>5</w:t>
      </w:r>
      <w:r w:rsidRPr="008E7F67">
        <w:rPr>
          <w:rFonts w:eastAsia="Calibri" w:cstheme="minorHAnsi"/>
        </w:rPr>
        <w:t>.2.1 pateikiami kvalifikuotu elektroniniu parašu pasirašyti elektroninėmis priemonėmis suformuoti dokumentai;</w:t>
      </w:r>
    </w:p>
    <w:p w14:paraId="757ADD86" w14:textId="53AD510C" w:rsidR="008E7F67" w:rsidRDefault="008E7F67" w:rsidP="008E7F67">
      <w:pPr>
        <w:pStyle w:val="ListParagraph"/>
        <w:spacing w:line="240" w:lineRule="auto"/>
        <w:ind w:left="0"/>
        <w:rPr>
          <w:rFonts w:eastAsia="Calibri" w:cstheme="minorHAnsi"/>
        </w:rPr>
      </w:pPr>
      <w:r>
        <w:rPr>
          <w:rFonts w:eastAsia="Calibri" w:cstheme="minorHAnsi"/>
        </w:rPr>
        <w:t>5</w:t>
      </w:r>
      <w:r w:rsidRPr="008E7F67">
        <w:rPr>
          <w:rFonts w:eastAsia="Calibri" w:cstheme="minorHAnsi"/>
        </w:rPr>
        <w:t>.2.2 skaitmeninės dokumentų kopijos (fiziniu parašu tvirtinami dokumentai turi būti pateikiami pasirašyti ir nuskenuoti).</w:t>
      </w:r>
    </w:p>
    <w:p w14:paraId="25741C16" w14:textId="28233172" w:rsidR="00EB0E73" w:rsidRDefault="00392458" w:rsidP="008E7F67">
      <w:pPr>
        <w:pStyle w:val="ListParagraph"/>
        <w:spacing w:line="240" w:lineRule="auto"/>
        <w:ind w:left="0"/>
        <w:rPr>
          <w:rFonts w:eastAsia="Arial"/>
        </w:rPr>
      </w:pPr>
      <w:r w:rsidRPr="00F70558">
        <w:rPr>
          <w:rFonts w:eastAsia="Arial" w:cstheme="minorHAnsi"/>
        </w:rPr>
        <w:t xml:space="preserve">5.3. </w:t>
      </w:r>
      <w:r w:rsidR="004F27B6" w:rsidRPr="004F27B6">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39C3C891" w14:textId="77777777" w:rsidR="00DC6EAB" w:rsidRPr="00D246A4" w:rsidRDefault="0029673A" w:rsidP="00DC6EAB">
      <w:pPr>
        <w:pStyle w:val="ListParagraph"/>
        <w:spacing w:line="240" w:lineRule="auto"/>
        <w:ind w:left="0"/>
        <w:rPr>
          <w:rFonts w:cstheme="minorHAnsi"/>
          <w:sz w:val="22"/>
          <w:szCs w:val="22"/>
        </w:rPr>
      </w:pPr>
      <w:r>
        <w:rPr>
          <w:rFonts w:eastAsia="Arial"/>
        </w:rPr>
        <w:t xml:space="preserve">5.4. </w:t>
      </w:r>
      <w:r w:rsidR="007B3390">
        <w:rPr>
          <w:rFonts w:eastAsia="Arial"/>
        </w:rPr>
        <w:t>Pasiūlymuose nurodytos kainos bus vertinamos eurais.</w:t>
      </w:r>
      <w:r w:rsidR="00DC6EAB">
        <w:rPr>
          <w:rFonts w:eastAsia="Arial"/>
        </w:rPr>
        <w:t xml:space="preserve"> </w:t>
      </w:r>
      <w:r w:rsidR="00DC6EAB" w:rsidRPr="00D246A4">
        <w:rPr>
          <w:rFonts w:cstheme="minorHAnsi"/>
          <w:sz w:val="22"/>
          <w:szCs w:val="22"/>
        </w:rPr>
        <w:t xml:space="preserve">Jeigu pasiūlymuose kainos nurodytos užsienio valiuta, jos bus perskaičiuojamos eurais pagal Europos Centrinio Banko skelbiamą orientacinį euro ir užsienio valiutų santykį, o tais </w:t>
      </w:r>
      <w:r w:rsidR="00DC6EAB" w:rsidRPr="00D246A4">
        <w:rPr>
          <w:rFonts w:cstheme="minorHAnsi"/>
          <w:sz w:val="22"/>
          <w:szCs w:val="22"/>
        </w:rPr>
        <w:lastRenderedPageBreak/>
        <w:t>atvejais, kai orientacinio euro ir užsienio valiutų santykio Europos Centrinis Bankas neskelbia, – pagal Lietuvos banko nustatomą ir skelbiamą orientacinį euro ir užsienio valiutų santykį pasiūlymų pateikimo dieną.</w:t>
      </w:r>
    </w:p>
    <w:p w14:paraId="26F234B9" w14:textId="77777777" w:rsidR="00DC6EAB" w:rsidRPr="00D246A4" w:rsidRDefault="00DC6EAB" w:rsidP="00DC6EAB">
      <w:pPr>
        <w:pStyle w:val="ListParagraph"/>
        <w:spacing w:after="160" w:line="240" w:lineRule="auto"/>
        <w:ind w:left="0" w:firstLine="710"/>
        <w:rPr>
          <w:rFonts w:eastAsia="Arial"/>
          <w:color w:val="7030A0"/>
          <w:sz w:val="22"/>
          <w:szCs w:val="22"/>
        </w:rPr>
      </w:pPr>
      <w:r w:rsidRPr="00D246A4">
        <w:rPr>
          <w:rFonts w:eastAsia="Arial" w:cstheme="minorHAnsi"/>
          <w:sz w:val="22"/>
          <w:szCs w:val="22"/>
        </w:rPr>
        <w:t xml:space="preserve">5.5. </w:t>
      </w:r>
      <w:r w:rsidRPr="00D246A4">
        <w:rPr>
          <w:rFonts w:eastAsia="Arial"/>
          <w:sz w:val="22"/>
          <w:szCs w:val="22"/>
        </w:rPr>
        <w:t xml:space="preserve">Bendra pasiūlymo kaina (sąnaudos) su PVM  turi būti nurodoma dviejų skaitmenų po kablelio tikslumu. </w:t>
      </w:r>
      <w:r w:rsidRPr="00D246A4">
        <w:rPr>
          <w:rFonts w:eastAsia="Arial" w:cstheme="minorHAnsi"/>
          <w:sz w:val="22"/>
          <w:szCs w:val="22"/>
        </w:rPr>
        <w:t>Šią kainą sudarančios kainos sudedamosios dalys ar įkainiai gali būti išreikšti neribojant skaitmenų po kablelio kiekio</w:t>
      </w:r>
      <w:r w:rsidRPr="00D246A4">
        <w:rPr>
          <w:rFonts w:ascii="Arial" w:eastAsia="Arial" w:hAnsi="Arial" w:cs="Arial"/>
          <w:sz w:val="22"/>
          <w:szCs w:val="22"/>
        </w:rPr>
        <w:t xml:space="preserve">. </w:t>
      </w:r>
    </w:p>
    <w:p w14:paraId="34DD7313" w14:textId="77777777" w:rsidR="00DC6EAB" w:rsidRDefault="00DC6EAB" w:rsidP="00DC6EAB">
      <w:pPr>
        <w:pStyle w:val="ListParagraph"/>
        <w:spacing w:after="160" w:line="240" w:lineRule="auto"/>
        <w:ind w:left="710" w:firstLine="0"/>
        <w:rPr>
          <w:sz w:val="22"/>
          <w:szCs w:val="22"/>
        </w:rPr>
      </w:pPr>
      <w:r w:rsidRPr="00D246A4">
        <w:rPr>
          <w:rFonts w:eastAsia="Arial"/>
          <w:sz w:val="22"/>
          <w:szCs w:val="22"/>
        </w:rPr>
        <w:t xml:space="preserve">5.6. Tiekėjų pasiūlymuose nurodytos kainos bus vertinamos </w:t>
      </w:r>
      <w:r w:rsidRPr="00D246A4">
        <w:rPr>
          <w:sz w:val="22"/>
          <w:szCs w:val="22"/>
        </w:rPr>
        <w:t>ir lyginamos su visais mokesčiais, įskaitant</w:t>
      </w:r>
    </w:p>
    <w:p w14:paraId="76771895" w14:textId="7011AA28" w:rsidR="00F527B1" w:rsidRDefault="00DC6EAB" w:rsidP="00203F66">
      <w:pPr>
        <w:pStyle w:val="ListParagraph"/>
        <w:spacing w:after="160" w:line="240" w:lineRule="auto"/>
        <w:ind w:left="0" w:firstLine="0"/>
        <w:rPr>
          <w:sz w:val="22"/>
          <w:szCs w:val="22"/>
        </w:rPr>
      </w:pPr>
      <w:r w:rsidRPr="00D246A4">
        <w:rPr>
          <w:sz w:val="22"/>
          <w:szCs w:val="22"/>
        </w:rPr>
        <w:t xml:space="preserve">PVM. </w:t>
      </w:r>
    </w:p>
    <w:p w14:paraId="1E1E80E9" w14:textId="77777777" w:rsidR="00203F66" w:rsidRPr="00203F66" w:rsidRDefault="00203F66" w:rsidP="00203F66">
      <w:pPr>
        <w:pStyle w:val="ListParagraph"/>
        <w:spacing w:after="160" w:line="240" w:lineRule="auto"/>
        <w:ind w:left="0" w:firstLine="0"/>
        <w:rPr>
          <w:rFonts w:cstheme="minorHAnsi"/>
          <w:sz w:val="22"/>
          <w:szCs w:val="22"/>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1943267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ListParagraph"/>
        <w:spacing w:line="240" w:lineRule="auto"/>
        <w:ind w:left="0" w:firstLine="567"/>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4" w:name="_Toc15392775"/>
      <w:bookmarkStart w:id="15" w:name="_Toc194326777"/>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265AD14" w14:textId="1F1AF97A" w:rsidR="00492C86" w:rsidRPr="00492C86" w:rsidRDefault="006A0320" w:rsidP="001219B9">
      <w:pPr>
        <w:pStyle w:val="ListParagraph"/>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306F649B" w14:textId="77777777" w:rsidR="004F27B6" w:rsidRPr="004F27B6" w:rsidRDefault="004F27B6" w:rsidP="004F27B6">
      <w:pPr>
        <w:pStyle w:val="NoSpacing"/>
        <w:ind w:firstLine="709"/>
        <w:contextualSpacing/>
        <w:rPr>
          <w:rFonts w:cstheme="minorHAnsi"/>
          <w:color w:val="000000" w:themeColor="text1"/>
        </w:rPr>
      </w:pPr>
      <w:r w:rsidRPr="004F27B6">
        <w:rPr>
          <w:rFonts w:cstheme="minorHAnsi"/>
          <w:color w:val="000000" w:themeColor="text1"/>
        </w:rPr>
        <w:t xml:space="preserve">7.2. Laimėjusiu pasiūlymu galės būti pripažintas tik 1 (vienas) ekonomiškai naudingiausias pasiūlymas, esantis pasiūlymų eilės pirmojoje vietoje. </w:t>
      </w:r>
    </w:p>
    <w:p w14:paraId="5F28C774" w14:textId="304A442E" w:rsidR="00F5411E" w:rsidRPr="00B47744" w:rsidRDefault="004F27B6" w:rsidP="004F27B6">
      <w:pPr>
        <w:pStyle w:val="NoSpacing"/>
        <w:ind w:firstLine="709"/>
        <w:contextualSpacing/>
        <w:rPr>
          <w:rFonts w:cstheme="minorHAnsi"/>
        </w:rPr>
      </w:pPr>
      <w:r w:rsidRPr="004F27B6">
        <w:rPr>
          <w:rFonts w:cstheme="minorHAnsi"/>
          <w:color w:val="000000" w:themeColor="text1"/>
        </w:rPr>
        <w:t>7.3. Perkančioji organizacija atmes tiekėjo pasiūlymą, jeigu kartu su pasiūlymu nebus pateiktas užpildytas ir pasirašytas pasiūlymas, parengtas pagal pirkimo sąlygų 5 priedą.</w:t>
      </w:r>
    </w:p>
    <w:p w14:paraId="4CFAC41F" w14:textId="777D93A3"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326778"/>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3E344C" w:rsidR="00D83C57" w:rsidRDefault="000003B6" w:rsidP="006C7DED">
      <w:pPr>
        <w:pStyle w:val="ListParagraph"/>
        <w:spacing w:line="240" w:lineRule="auto"/>
        <w:ind w:left="0" w:firstLine="709"/>
        <w:rPr>
          <w:color w:val="000000" w:themeColor="text1"/>
        </w:rPr>
      </w:pPr>
      <w:r>
        <w:rPr>
          <w:color w:val="000000" w:themeColor="text1"/>
        </w:rPr>
        <w:t xml:space="preserve">8.1. </w:t>
      </w:r>
      <w:r w:rsidR="004F27B6" w:rsidRPr="004F27B6">
        <w:rPr>
          <w:color w:val="000000" w:themeColor="text1"/>
        </w:rPr>
        <w:t>Ši pirkimo procedūra atliekama siekiant sudaryti sutartį su tiekėju, kurio pasiūlymas, vadovaujantis pirkimo sąlygose nustatyta tvarka, bus pripažintas laimėjęs. Sutarties sąlygos pateikiamos pirkimo sąlygų 7 priede</w:t>
      </w:r>
      <w:r w:rsidR="00DC5D9F">
        <w:rPr>
          <w:rFonts w:cstheme="minorHAnsi"/>
        </w:rPr>
        <w:t>.</w:t>
      </w:r>
    </w:p>
    <w:p w14:paraId="4D042BD5" w14:textId="77777777" w:rsidR="005450B5" w:rsidRDefault="005450B5" w:rsidP="002C6A68">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0" w:name="_Toc1943267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bookmarkStart w:id="21" w:name="_Toc147739116"/>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4E2E28A" w14:textId="77777777" w:rsidR="00DC5BF5" w:rsidRPr="00554508" w:rsidRDefault="00DC5BF5" w:rsidP="000F1BD2">
      <w:pPr>
        <w:pStyle w:val="NoSpacing"/>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45A792F3" w:rsidR="00F1093C" w:rsidRPr="0012709C" w:rsidRDefault="00DC5BF5" w:rsidP="000F1BD2">
      <w:pPr>
        <w:pStyle w:val="NoSpacing"/>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6737F">
        <w:rPr>
          <w:rFonts w:cstheme="minorHAnsi"/>
        </w:rPr>
        <w:t xml:space="preserve"> </w:t>
      </w:r>
      <w:r w:rsidR="00544D81" w:rsidRPr="00571C22">
        <w:rPr>
          <w:rFonts w:cstheme="minorHAnsi"/>
          <w:i/>
          <w:iCs/>
        </w:rPr>
        <w:t>(nepateikus šio dokumento</w:t>
      </w:r>
      <w:r w:rsidR="00571C22" w:rsidRPr="00571C22">
        <w:rPr>
          <w:rFonts w:cstheme="minorHAnsi"/>
          <w:i/>
          <w:iCs/>
        </w:rPr>
        <w:t xml:space="preserve"> ar pateikus neužpildytą, pasiūlymas bus atmetamas)</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NoSpacing"/>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NoSpacing"/>
        <w:spacing w:line="276" w:lineRule="auto"/>
        <w:ind w:firstLine="680"/>
        <w:contextualSpacing/>
        <w:rPr>
          <w:rFonts w:cstheme="minorHAnsi"/>
        </w:rPr>
      </w:pPr>
      <w:bookmarkStart w:id="22" w:name="_Hlk196401921"/>
      <w:r w:rsidRPr="002C6A68">
        <w:rPr>
          <w:rFonts w:cstheme="minorHAnsi"/>
        </w:rPr>
        <w:t xml:space="preserve">9.1.3. </w:t>
      </w:r>
      <w:bookmarkEnd w:id="22"/>
      <w:r w:rsidRPr="002C6A68">
        <w:rPr>
          <w:rFonts w:cstheme="minorHAnsi"/>
        </w:rPr>
        <w:t xml:space="preserve">įgaliojimo ar kito dokumento (pvz., pareigybės aprašymo), suteikiančio teisę pasirašyti tiekėjo pasiūlymą, skaitmeninė kopija </w:t>
      </w:r>
      <w:r w:rsidRPr="007B4D1C">
        <w:rPr>
          <w:rFonts w:cstheme="minorHAnsi"/>
          <w:i/>
          <w:iCs/>
        </w:rPr>
        <w:t>(taikoma, kai pasiūlymą ir kitus pirkimo dokumentus parašu patvirtina ne įmonės vadovas, o įgaliotas asmuo)</w:t>
      </w:r>
      <w:r w:rsidRPr="002C6A68">
        <w:rPr>
          <w:rFonts w:cstheme="minorHAnsi"/>
        </w:rPr>
        <w:t>;</w:t>
      </w:r>
    </w:p>
    <w:p w14:paraId="43ED3122" w14:textId="4696B9B1" w:rsidR="001219B9" w:rsidRPr="00006BA9" w:rsidRDefault="001219B9" w:rsidP="000F1BD2">
      <w:pPr>
        <w:pStyle w:val="NoSpacing"/>
        <w:spacing w:line="276" w:lineRule="auto"/>
        <w:ind w:firstLine="680"/>
        <w:contextualSpacing/>
        <w:rPr>
          <w:rFonts w:cstheme="minorHAnsi"/>
        </w:rPr>
      </w:pPr>
      <w:r w:rsidRPr="00006BA9">
        <w:rPr>
          <w:rFonts w:cstheme="minorHAnsi"/>
        </w:rPr>
        <w:t xml:space="preserve">9.1.4. </w:t>
      </w:r>
      <w:r w:rsidR="00D90DD5" w:rsidRPr="00006BA9">
        <w:rPr>
          <w:rFonts w:cstheme="minorHAnsi"/>
        </w:rPr>
        <w:t xml:space="preserve">dokumentai, nurodyti pirkimo sąlygų </w:t>
      </w:r>
      <w:r w:rsidR="004F27B6" w:rsidRPr="00006BA9">
        <w:rPr>
          <w:rFonts w:cstheme="minorHAnsi"/>
        </w:rPr>
        <w:t>5</w:t>
      </w:r>
      <w:r w:rsidR="00D90DD5" w:rsidRPr="00006BA9">
        <w:rPr>
          <w:rFonts w:cstheme="minorHAnsi"/>
        </w:rPr>
        <w:t xml:space="preserve"> pried</w:t>
      </w:r>
      <w:r w:rsidR="009534EA">
        <w:rPr>
          <w:rFonts w:cstheme="minorHAnsi"/>
        </w:rPr>
        <w:t>o</w:t>
      </w:r>
      <w:r w:rsidR="00D90DD5" w:rsidRPr="00006BA9">
        <w:rPr>
          <w:rFonts w:cstheme="minorHAnsi"/>
        </w:rPr>
        <w:t xml:space="preserve"> „</w:t>
      </w:r>
      <w:r w:rsidR="004F27B6" w:rsidRPr="00006BA9">
        <w:rPr>
          <w:rFonts w:cstheme="minorHAnsi"/>
        </w:rPr>
        <w:t>Pasiūlymo forma</w:t>
      </w:r>
      <w:r w:rsidR="00D90DD5" w:rsidRPr="00006BA9">
        <w:rPr>
          <w:rFonts w:cstheme="minorHAnsi"/>
        </w:rPr>
        <w:t>“</w:t>
      </w:r>
      <w:r w:rsidR="0031330D" w:rsidRPr="00006BA9">
        <w:rPr>
          <w:rFonts w:cstheme="minorHAnsi"/>
        </w:rPr>
        <w:t xml:space="preserve"> </w:t>
      </w:r>
      <w:r w:rsidR="00006BA9" w:rsidRPr="00006BA9">
        <w:rPr>
          <w:rFonts w:cstheme="minorHAnsi"/>
        </w:rPr>
        <w:t>2</w:t>
      </w:r>
      <w:r w:rsidR="0031330D" w:rsidRPr="00006BA9">
        <w:rPr>
          <w:rFonts w:cstheme="minorHAnsi"/>
        </w:rPr>
        <w:t xml:space="preserve"> lentelės pastaboje</w:t>
      </w:r>
      <w:r w:rsidR="00D90DD5" w:rsidRPr="00006BA9">
        <w:rPr>
          <w:rFonts w:cstheme="minorHAnsi"/>
        </w:rPr>
        <w:t>;</w:t>
      </w:r>
    </w:p>
    <w:p w14:paraId="0B50DBA9" w14:textId="4D3DBBA5" w:rsidR="00DC5BF5" w:rsidRPr="002C6A68" w:rsidRDefault="00AB18DF" w:rsidP="000F1BD2">
      <w:pPr>
        <w:pStyle w:val="NoSpacing"/>
        <w:spacing w:line="276" w:lineRule="auto"/>
        <w:ind w:firstLine="680"/>
        <w:contextualSpacing/>
        <w:rPr>
          <w:rFonts w:cstheme="minorHAnsi"/>
        </w:rPr>
      </w:pPr>
      <w:r>
        <w:rPr>
          <w:rFonts w:cstheme="minorHAnsi"/>
        </w:rPr>
        <w:t xml:space="preserve">9.1.5. </w:t>
      </w:r>
      <w:r w:rsidR="003A35F2">
        <w:rPr>
          <w:rFonts w:cstheme="minorHAnsi"/>
        </w:rPr>
        <w:t>reikalavimų tiekėjui atitikties deklaracija</w:t>
      </w:r>
      <w:r w:rsidR="00391A39">
        <w:rPr>
          <w:rFonts w:cstheme="minorHAnsi"/>
        </w:rPr>
        <w:t xml:space="preserve"> (pirkimo sąlygų 9 priedas)</w:t>
      </w:r>
      <w:r w:rsidR="00DC5BF5" w:rsidRPr="002C6A68">
        <w:rPr>
          <w:rFonts w:cstheme="minorHAnsi"/>
        </w:rPr>
        <w:t>.</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44A9ED61" w14:textId="77777777" w:rsidR="00D90DD5" w:rsidRDefault="00D90DD5" w:rsidP="00112F92">
      <w:pPr>
        <w:spacing w:line="240" w:lineRule="auto"/>
        <w:ind w:left="7314" w:firstLine="0"/>
        <w:rPr>
          <w:rFonts w:cstheme="minorHAnsi"/>
        </w:rPr>
      </w:pPr>
    </w:p>
    <w:p w14:paraId="32EE15E6" w14:textId="77777777" w:rsidR="00D90DD5" w:rsidRDefault="00D90DD5" w:rsidP="00112F92">
      <w:pPr>
        <w:spacing w:line="240" w:lineRule="auto"/>
        <w:ind w:left="7314" w:firstLine="0"/>
        <w:rPr>
          <w:rFonts w:cstheme="minorHAnsi"/>
        </w:rPr>
      </w:pPr>
    </w:p>
    <w:p w14:paraId="729EDC83" w14:textId="3346186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E091DD6"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w:t>
      </w:r>
      <w:r w:rsidR="00CE65E8">
        <w:rPr>
          <w:rFonts w:eastAsia="Arial" w:cstheme="minorHAnsi"/>
          <w:i/>
          <w:sz w:val="24"/>
          <w:szCs w:val="24"/>
        </w:rPr>
        <w:t>T</w:t>
      </w:r>
      <w:r w:rsidR="00CE65E8" w:rsidRPr="00CE65E8">
        <w:rPr>
          <w:rFonts w:eastAsia="Arial" w:cstheme="minorHAnsi"/>
          <w:i/>
          <w:sz w:val="24"/>
          <w:szCs w:val="24"/>
        </w:rPr>
        <w:t>iekėjas yra neatlikęs jam paskirtos baudžiamojo poveikio priemonės – uždraudimo juridiniam asmeniui dalyvauti viešuosiuose pirkimuose</w:t>
      </w:r>
      <w:r w:rsidRPr="00C752F2">
        <w:rPr>
          <w:rFonts w:eastAsia="Arial" w:cstheme="minorHAnsi"/>
          <w:i/>
          <w:sz w:val="24"/>
          <w:szCs w:val="24"/>
        </w:rPr>
        <w:t xml:space="preserv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NoSpacing"/>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32544E" w:rsidRDefault="004A4E52" w:rsidP="004A4E52">
      <w:pPr>
        <w:pStyle w:val="NoSpacing"/>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 xml:space="preserve">VPĮ 46 straipsnio 4 </w:t>
      </w:r>
      <w:r w:rsidRPr="0032544E">
        <w:rPr>
          <w:rFonts w:eastAsia="Yu Mincho" w:cstheme="minorHAnsi"/>
          <w:b/>
          <w:i/>
          <w:color w:val="7030A0"/>
          <w:sz w:val="24"/>
          <w:szCs w:val="24"/>
        </w:rPr>
        <w:t>dalies 2 punktas)</w:t>
      </w:r>
      <w:r w:rsidRPr="0032544E">
        <w:rPr>
          <w:rFonts w:cstheme="minorHAnsi"/>
          <w:i/>
          <w:color w:val="7030A0"/>
          <w:sz w:val="24"/>
          <w:szCs w:val="24"/>
        </w:rPr>
        <w:t>.</w:t>
      </w:r>
    </w:p>
    <w:p w14:paraId="46803036" w14:textId="77777777" w:rsidR="004A4E52" w:rsidRPr="00572886" w:rsidRDefault="004A4E52" w:rsidP="004A4E52">
      <w:pPr>
        <w:pStyle w:val="NoSpacing"/>
        <w:ind w:firstLine="720"/>
        <w:rPr>
          <w:rFonts w:eastAsia="Yu Mincho" w:cstheme="minorHAnsi"/>
          <w:b/>
          <w:bCs/>
          <w:i/>
          <w:sz w:val="24"/>
          <w:szCs w:val="24"/>
        </w:rPr>
      </w:pPr>
      <w:r w:rsidRPr="0032544E">
        <w:rPr>
          <w:rFonts w:eastAsia="Arial" w:cstheme="minorHAnsi"/>
          <w:i/>
          <w:sz w:val="24"/>
          <w:szCs w:val="24"/>
        </w:rPr>
        <w:t xml:space="preserve">4. </w:t>
      </w:r>
      <w:r w:rsidRPr="0032544E">
        <w:rPr>
          <w:rFonts w:cstheme="minorHAnsi"/>
          <w:i/>
          <w:sz w:val="24"/>
          <w:szCs w:val="24"/>
        </w:rPr>
        <w:t xml:space="preserve">Pažeista konkurencija, kaip nustatyta VPĮ 27 straipsnio 3 ir 4 dalyse, ir atitinkamos padėties negalima ištaisyti </w:t>
      </w:r>
      <w:r w:rsidRPr="0032544E">
        <w:rPr>
          <w:rFonts w:cstheme="minorHAnsi"/>
          <w:b/>
          <w:i/>
          <w:color w:val="7030A0"/>
          <w:sz w:val="24"/>
          <w:szCs w:val="24"/>
        </w:rPr>
        <w:t>(</w:t>
      </w:r>
      <w:r w:rsidRPr="00572886">
        <w:rPr>
          <w:rFonts w:eastAsia="Yu Mincho" w:cstheme="minorHAnsi"/>
          <w:b/>
          <w:i/>
          <w:color w:val="7030A0"/>
          <w:sz w:val="24"/>
          <w:szCs w:val="24"/>
        </w:rPr>
        <w:t>VPĮ 46 straipsnio 4 dalies 3 punktas).</w:t>
      </w:r>
    </w:p>
    <w:p w14:paraId="3EC67011" w14:textId="08894C82" w:rsidR="004A4E52" w:rsidRPr="00C752F2" w:rsidRDefault="004A4E52" w:rsidP="004A4E52">
      <w:pPr>
        <w:pStyle w:val="NoSpacing"/>
        <w:ind w:firstLine="720"/>
        <w:rPr>
          <w:rFonts w:cstheme="minorHAnsi"/>
          <w:i/>
          <w:sz w:val="24"/>
          <w:szCs w:val="24"/>
        </w:rPr>
      </w:pPr>
      <w:r w:rsidRPr="00572886">
        <w:rPr>
          <w:rFonts w:eastAsia="Arial" w:cstheme="minorHAnsi"/>
          <w:i/>
          <w:sz w:val="24"/>
          <w:szCs w:val="24"/>
        </w:rPr>
        <w:t xml:space="preserve">5. </w:t>
      </w:r>
      <w:r w:rsidR="00CE65E8">
        <w:rPr>
          <w:rFonts w:cstheme="minorHAnsi"/>
          <w:i/>
          <w:sz w:val="24"/>
          <w:szCs w:val="24"/>
        </w:rPr>
        <w:t>T</w:t>
      </w:r>
      <w:r w:rsidR="00CE65E8" w:rsidRPr="00CE65E8">
        <w:rPr>
          <w:rFonts w:cstheme="minorHAnsi"/>
          <w:i/>
          <w:sz w:val="24"/>
          <w:szCs w:val="24"/>
        </w:rPr>
        <w:t xml:space="preserve">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00F57A4B" w:rsidRPr="00572886">
        <w:rPr>
          <w:rFonts w:cstheme="minorHAnsi"/>
          <w:b/>
          <w:i/>
          <w:color w:val="7030A0"/>
          <w:sz w:val="24"/>
          <w:szCs w:val="24"/>
        </w:rPr>
        <w:t>(</w:t>
      </w:r>
      <w:r w:rsidR="00F57A4B" w:rsidRPr="00572886">
        <w:rPr>
          <w:rFonts w:eastAsia="Yu Mincho" w:cstheme="minorHAnsi"/>
          <w:b/>
          <w:i/>
          <w:color w:val="7030A0"/>
          <w:sz w:val="24"/>
          <w:szCs w:val="24"/>
        </w:rPr>
        <w:t>VPĮ 46 straipsnio 4 dalies 4 punktas).</w:t>
      </w:r>
    </w:p>
    <w:p w14:paraId="5DC61DF5"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w:t>
      </w:r>
      <w:bookmarkStart w:id="23" w:name="_Hlk212207027"/>
      <w:r w:rsidRPr="00C752F2">
        <w:rPr>
          <w:rFonts w:cstheme="minorHAnsi"/>
          <w:i/>
          <w:sz w:val="24"/>
          <w:szCs w:val="24"/>
        </w:rPr>
        <w:t>pirkimo metu ėmėsi neteisėtų veiksmų, siekdamas daryti įtaką perkančiosios organizacijos sprendimams, gauti konfidencialios informacijos, kuri suteiktų jam neteisėtą pranašumą pirkimo procedūroje, ar tei</w:t>
      </w:r>
      <w:bookmarkEnd w:id="23"/>
      <w:r w:rsidRPr="00C752F2">
        <w:rPr>
          <w:rFonts w:cstheme="minorHAnsi"/>
          <w:i/>
          <w:sz w:val="24"/>
          <w:szCs w:val="24"/>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3DB829EA" w14:textId="77777777" w:rsidR="00D1631E" w:rsidRDefault="00D1631E" w:rsidP="00D1631E">
      <w:pPr>
        <w:spacing w:line="240" w:lineRule="auto"/>
        <w:ind w:firstLine="397"/>
        <w:rPr>
          <w:rFonts w:eastAsia="Arial" w:cstheme="minorHAnsi"/>
          <w:iCs/>
          <w:color w:val="7030A0"/>
        </w:rPr>
      </w:pPr>
      <w:r>
        <w:rPr>
          <w:rFonts w:eastAsia="Arial" w:cstheme="minorHAnsi"/>
          <w:iCs/>
          <w:color w:val="7030A0"/>
        </w:rPr>
        <w:t>PASTABOS:</w:t>
      </w:r>
    </w:p>
    <w:p w14:paraId="5D2CCA4D" w14:textId="77777777" w:rsidR="00D1631E" w:rsidRDefault="00D1631E" w:rsidP="00D1631E">
      <w:pPr>
        <w:spacing w:line="240" w:lineRule="auto"/>
        <w:ind w:firstLine="397"/>
        <w:rPr>
          <w:rFonts w:eastAsia="Arial" w:cstheme="minorHAnsi"/>
          <w:iCs/>
          <w:color w:val="7030A0"/>
        </w:rPr>
      </w:pPr>
      <w:r>
        <w:rPr>
          <w:rFonts w:eastAsia="Arial" w:cstheme="minorHAnsi"/>
          <w:iCs/>
          <w:color w:val="7030A0"/>
        </w:rPr>
        <w:t xml:space="preserve">1. </w:t>
      </w:r>
      <w:r w:rsidRPr="001109CD">
        <w:rPr>
          <w:rFonts w:eastAsia="Arial" w:cstheme="minorHAnsi"/>
          <w:iCs/>
          <w:color w:val="7030A0"/>
        </w:rPr>
        <w:t>Nustatomi vien tik aukščiau nurodyti pašalinimo pagrindai, todėl pirkimo sąlygose nėra keliamas reikalavimas teikti EBVPD, ar kit</w:t>
      </w:r>
      <w:r>
        <w:rPr>
          <w:rFonts w:eastAsia="Arial" w:cstheme="minorHAnsi"/>
          <w:iCs/>
          <w:color w:val="7030A0"/>
        </w:rPr>
        <w:t>ų</w:t>
      </w:r>
      <w:r w:rsidRPr="001109CD">
        <w:rPr>
          <w:rFonts w:eastAsia="Arial" w:cstheme="minorHAnsi"/>
          <w:iCs/>
          <w:color w:val="7030A0"/>
        </w:rPr>
        <w:t xml:space="preserve"> šių pašalinimo pagrindų nebuvimą pagrindžiančių dokumentų. </w:t>
      </w:r>
    </w:p>
    <w:p w14:paraId="1A59D314" w14:textId="47D20322" w:rsidR="00D1631E" w:rsidRDefault="00D1631E" w:rsidP="00D1631E">
      <w:pPr>
        <w:spacing w:line="240" w:lineRule="auto"/>
        <w:ind w:firstLine="397"/>
        <w:rPr>
          <w:rFonts w:eastAsia="Arial" w:cstheme="minorHAnsi"/>
          <w:iCs/>
          <w:color w:val="7030A0"/>
        </w:rPr>
      </w:pPr>
      <w:r>
        <w:rPr>
          <w:rFonts w:eastAsia="Arial" w:cstheme="minorHAnsi"/>
          <w:iCs/>
          <w:color w:val="7030A0"/>
        </w:rPr>
        <w:t>2. Dėl pašalinimo pagrind</w:t>
      </w:r>
      <w:r w:rsidR="00391A39">
        <w:rPr>
          <w:rFonts w:eastAsia="Arial" w:cstheme="minorHAnsi"/>
          <w:iCs/>
          <w:color w:val="7030A0"/>
        </w:rPr>
        <w:t>ų</w:t>
      </w:r>
      <w:r>
        <w:rPr>
          <w:rFonts w:eastAsia="Arial" w:cstheme="minorHAnsi"/>
          <w:iCs/>
          <w:color w:val="7030A0"/>
        </w:rPr>
        <w:t>, nustatyt</w:t>
      </w:r>
      <w:r w:rsidR="00391A39">
        <w:rPr>
          <w:rFonts w:eastAsia="Arial" w:cstheme="minorHAnsi"/>
          <w:iCs/>
          <w:color w:val="7030A0"/>
        </w:rPr>
        <w:t>ų</w:t>
      </w:r>
      <w:r>
        <w:rPr>
          <w:rFonts w:eastAsia="Arial" w:cstheme="minorHAnsi"/>
          <w:iCs/>
          <w:color w:val="7030A0"/>
        </w:rPr>
        <w:t xml:space="preserve"> </w:t>
      </w:r>
      <w:r w:rsidR="00391A39">
        <w:rPr>
          <w:rFonts w:eastAsia="Arial" w:cstheme="minorHAnsi"/>
          <w:iCs/>
          <w:color w:val="7030A0"/>
        </w:rPr>
        <w:t>pirkimo sąlygų 1 priede</w:t>
      </w:r>
      <w:r>
        <w:rPr>
          <w:rFonts w:eastAsia="Arial" w:cstheme="minorHAnsi"/>
          <w:iCs/>
          <w:color w:val="7030A0"/>
        </w:rPr>
        <w:t>,</w:t>
      </w:r>
      <w:r w:rsidR="00391A39">
        <w:rPr>
          <w:rFonts w:eastAsia="Arial" w:cstheme="minorHAnsi"/>
          <w:iCs/>
          <w:color w:val="7030A0"/>
        </w:rPr>
        <w:t xml:space="preserve"> nebuvimo</w:t>
      </w:r>
      <w:r>
        <w:rPr>
          <w:rFonts w:eastAsia="Arial" w:cstheme="minorHAnsi"/>
          <w:iCs/>
          <w:color w:val="7030A0"/>
        </w:rPr>
        <w:t xml:space="preserve"> užpildoma</w:t>
      </w:r>
      <w:r w:rsidR="00391A39">
        <w:rPr>
          <w:rFonts w:eastAsia="Arial" w:cstheme="minorHAnsi"/>
          <w:iCs/>
          <w:color w:val="7030A0"/>
        </w:rPr>
        <w:t>s</w:t>
      </w:r>
      <w:r w:rsidR="00470EE3">
        <w:rPr>
          <w:rFonts w:eastAsia="Arial" w:cstheme="minorHAnsi"/>
          <w:iCs/>
          <w:color w:val="7030A0"/>
        </w:rPr>
        <w:t xml:space="preserve"> ir pateikiamas</w:t>
      </w:r>
      <w:r>
        <w:rPr>
          <w:rFonts w:eastAsia="Arial" w:cstheme="minorHAnsi"/>
          <w:iCs/>
          <w:color w:val="7030A0"/>
        </w:rPr>
        <w:t xml:space="preserve"> pirkimo sąlygų </w:t>
      </w:r>
      <w:r w:rsidR="00391A39">
        <w:rPr>
          <w:rFonts w:eastAsia="Arial" w:cstheme="minorHAnsi"/>
          <w:iCs/>
          <w:color w:val="7030A0"/>
        </w:rPr>
        <w:t>9</w:t>
      </w:r>
      <w:r>
        <w:rPr>
          <w:rFonts w:eastAsia="Arial" w:cstheme="minorHAnsi"/>
          <w:iCs/>
          <w:color w:val="7030A0"/>
        </w:rPr>
        <w:t xml:space="preserve"> </w:t>
      </w:r>
      <w:r w:rsidR="00391A39">
        <w:rPr>
          <w:rFonts w:eastAsia="Arial" w:cstheme="minorHAnsi"/>
          <w:iCs/>
          <w:color w:val="7030A0"/>
        </w:rPr>
        <w:t>priedas</w:t>
      </w:r>
      <w:r>
        <w:rPr>
          <w:rFonts w:eastAsia="Arial" w:cstheme="minorHAnsi"/>
          <w:iCs/>
          <w:color w:val="7030A0"/>
        </w:rPr>
        <w:t>.</w:t>
      </w:r>
    </w:p>
    <w:p w14:paraId="03035759" w14:textId="77777777" w:rsidR="00D1631E" w:rsidRPr="00AA44AE" w:rsidRDefault="00D1631E" w:rsidP="00D1631E">
      <w:pPr>
        <w:spacing w:line="240" w:lineRule="auto"/>
        <w:ind w:firstLine="397"/>
        <w:rPr>
          <w:rFonts w:eastAsia="Arial" w:cstheme="minorHAnsi"/>
          <w:iCs/>
          <w:color w:val="7030A0"/>
        </w:rPr>
      </w:pPr>
      <w:r>
        <w:rPr>
          <w:rFonts w:eastAsia="Arial" w:cstheme="minorHAnsi"/>
          <w:iCs/>
          <w:color w:val="7030A0"/>
        </w:rPr>
        <w:t xml:space="preserve">3. </w:t>
      </w:r>
      <w:r w:rsidRPr="00AA44AE">
        <w:rPr>
          <w:rFonts w:eastAsia="Arial" w:cstheme="minorHAnsi"/>
          <w:color w:val="7030A0"/>
        </w:rPr>
        <w:t>Subtiekėjams (kurių kvalifikacija tiekėjas nesiremia) pašalinimo pagrindai netaikomi.</w:t>
      </w:r>
    </w:p>
    <w:p w14:paraId="6678D195" w14:textId="5ECF07B1" w:rsidR="004A4E52" w:rsidRDefault="004A4E52" w:rsidP="00470EE3">
      <w:pPr>
        <w:spacing w:after="160" w:line="276" w:lineRule="auto"/>
        <w:ind w:firstLine="0"/>
        <w:jc w:val="center"/>
        <w:rPr>
          <w:rFonts w:ascii="Arial" w:eastAsia="Arial" w:hAnsi="Arial" w:cs="Arial"/>
        </w:rPr>
      </w:pPr>
      <w:r w:rsidRPr="001C6F19">
        <w:rPr>
          <w:rFonts w:ascii="Arial" w:eastAsia="Arial" w:hAnsi="Arial" w:cs="Arial"/>
          <w:smallCaps/>
        </w:rPr>
        <w:t>__________</w:t>
      </w: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54363B23" w14:textId="77777777" w:rsidR="00483B9F" w:rsidRDefault="00483B9F" w:rsidP="008E3267">
      <w:pPr>
        <w:ind w:firstLine="0"/>
      </w:pPr>
      <w:bookmarkStart w:id="24" w:name="ketvpriedas"/>
      <w:bookmarkStart w:id="25" w:name="_Toc85439812"/>
    </w:p>
    <w:p w14:paraId="5B1A2A0E" w14:textId="77777777" w:rsidR="00CE65E8" w:rsidRDefault="00CE65E8" w:rsidP="008E3267">
      <w:pPr>
        <w:ind w:firstLine="0"/>
      </w:pPr>
    </w:p>
    <w:p w14:paraId="052831B4" w14:textId="77777777" w:rsidR="00CE65E8" w:rsidRDefault="00CE65E8" w:rsidP="008E3267">
      <w:pPr>
        <w:ind w:firstLine="0"/>
      </w:pPr>
    </w:p>
    <w:p w14:paraId="2675ED52" w14:textId="77777777" w:rsidR="00CE65E8" w:rsidRDefault="00CE65E8" w:rsidP="008E3267">
      <w:pPr>
        <w:ind w:firstLine="0"/>
      </w:pPr>
    </w:p>
    <w:p w14:paraId="3EB07BB8" w14:textId="77777777" w:rsidR="00CE65E8" w:rsidRDefault="00CE65E8" w:rsidP="008E3267">
      <w:pPr>
        <w:ind w:firstLine="0"/>
      </w:pPr>
    </w:p>
    <w:p w14:paraId="41F0123A" w14:textId="77777777" w:rsidR="00CE65E8" w:rsidRDefault="00CE65E8" w:rsidP="008E3267">
      <w:pPr>
        <w:ind w:firstLine="0"/>
      </w:pPr>
    </w:p>
    <w:p w14:paraId="1729EA98" w14:textId="77777777" w:rsidR="00CE65E8" w:rsidRDefault="00CE65E8" w:rsidP="008E3267">
      <w:pPr>
        <w:ind w:firstLine="0"/>
      </w:pPr>
    </w:p>
    <w:p w14:paraId="727B4E37" w14:textId="77777777" w:rsidR="00CE65E8" w:rsidRDefault="00CE65E8" w:rsidP="008E3267">
      <w:pPr>
        <w:ind w:firstLine="0"/>
      </w:pPr>
    </w:p>
    <w:p w14:paraId="31DC5512" w14:textId="77777777" w:rsidR="00CE65E8" w:rsidRDefault="00CE65E8" w:rsidP="008E3267">
      <w:pPr>
        <w:ind w:firstLine="0"/>
      </w:pPr>
    </w:p>
    <w:p w14:paraId="77D0905C" w14:textId="77777777" w:rsidR="00CE65E8" w:rsidRDefault="00CE65E8" w:rsidP="008E3267">
      <w:pPr>
        <w:ind w:firstLine="0"/>
      </w:pPr>
    </w:p>
    <w:p w14:paraId="689EF9B3" w14:textId="77777777" w:rsidR="00CE65E8" w:rsidRDefault="00CE65E8" w:rsidP="008E3267">
      <w:pPr>
        <w:ind w:firstLine="0"/>
      </w:pPr>
    </w:p>
    <w:p w14:paraId="2A57FEB0" w14:textId="77777777" w:rsidR="00CE65E8" w:rsidRDefault="00CE65E8" w:rsidP="008E3267">
      <w:pPr>
        <w:ind w:firstLine="0"/>
      </w:pPr>
    </w:p>
    <w:p w14:paraId="7E46D775" w14:textId="77777777" w:rsidR="00CE65E8" w:rsidRDefault="00CE65E8" w:rsidP="008E3267">
      <w:pPr>
        <w:ind w:firstLine="0"/>
      </w:pPr>
    </w:p>
    <w:p w14:paraId="5A58B699" w14:textId="77777777" w:rsidR="00CE65E8" w:rsidRDefault="00CE65E8" w:rsidP="008E3267">
      <w:pPr>
        <w:ind w:firstLine="0"/>
      </w:pPr>
    </w:p>
    <w:p w14:paraId="011815FA" w14:textId="77777777" w:rsidR="00CE65E8" w:rsidRDefault="00CE65E8" w:rsidP="008E3267">
      <w:pPr>
        <w:ind w:firstLine="0"/>
      </w:pPr>
    </w:p>
    <w:p w14:paraId="3BBAC282" w14:textId="77777777" w:rsidR="00CE65E8" w:rsidRDefault="00CE65E8" w:rsidP="008E3267">
      <w:pPr>
        <w:ind w:firstLine="0"/>
      </w:pPr>
    </w:p>
    <w:p w14:paraId="47E259F7" w14:textId="77777777" w:rsidR="00CE65E8" w:rsidRDefault="00CE65E8" w:rsidP="008E3267">
      <w:pPr>
        <w:ind w:firstLine="0"/>
      </w:pPr>
    </w:p>
    <w:p w14:paraId="586386B9" w14:textId="77777777" w:rsidR="00CE65E8" w:rsidRDefault="00CE65E8" w:rsidP="008E3267">
      <w:pPr>
        <w:ind w:firstLine="0"/>
      </w:pPr>
    </w:p>
    <w:p w14:paraId="5CDD8AEC" w14:textId="77777777" w:rsidR="00CE65E8" w:rsidRDefault="00CE65E8" w:rsidP="008E3267">
      <w:pPr>
        <w:ind w:firstLine="0"/>
      </w:pPr>
    </w:p>
    <w:p w14:paraId="12D22C02" w14:textId="77777777" w:rsidR="00CE65E8" w:rsidRDefault="00CE65E8" w:rsidP="008E3267">
      <w:pPr>
        <w:ind w:firstLine="0"/>
      </w:pPr>
    </w:p>
    <w:p w14:paraId="23DAD6B8" w14:textId="77777777" w:rsidR="00CE65E8" w:rsidRDefault="00CE65E8" w:rsidP="008E3267">
      <w:pPr>
        <w:ind w:firstLine="0"/>
      </w:pPr>
    </w:p>
    <w:p w14:paraId="54E00499" w14:textId="77777777" w:rsidR="00CE65E8" w:rsidRDefault="00CE65E8" w:rsidP="008E3267">
      <w:pPr>
        <w:ind w:firstLine="0"/>
      </w:pPr>
    </w:p>
    <w:p w14:paraId="4949B23C" w14:textId="77777777" w:rsidR="00CE65E8" w:rsidRDefault="00CE65E8" w:rsidP="008E3267">
      <w:pPr>
        <w:ind w:firstLine="0"/>
      </w:pPr>
    </w:p>
    <w:p w14:paraId="70D2210F" w14:textId="77777777" w:rsidR="00CE65E8" w:rsidRDefault="00CE65E8" w:rsidP="008E3267">
      <w:pPr>
        <w:ind w:firstLine="0"/>
      </w:pPr>
    </w:p>
    <w:p w14:paraId="054693C0" w14:textId="77777777" w:rsidR="00CE65E8" w:rsidRDefault="00CE65E8" w:rsidP="008E3267">
      <w:pPr>
        <w:ind w:firstLine="0"/>
      </w:pPr>
    </w:p>
    <w:p w14:paraId="0FD8A28B" w14:textId="77777777" w:rsidR="00CE65E8" w:rsidRDefault="00CE65E8" w:rsidP="008E3267">
      <w:pPr>
        <w:ind w:firstLine="0"/>
      </w:pPr>
    </w:p>
    <w:p w14:paraId="307FCF18" w14:textId="77777777" w:rsidR="00CE65E8" w:rsidRDefault="00CE65E8" w:rsidP="008E3267">
      <w:pPr>
        <w:ind w:firstLine="0"/>
      </w:pPr>
    </w:p>
    <w:p w14:paraId="404B869B" w14:textId="77777777" w:rsidR="00CE65E8" w:rsidRDefault="00CE65E8" w:rsidP="008E3267">
      <w:pPr>
        <w:ind w:firstLine="0"/>
      </w:pPr>
    </w:p>
    <w:p w14:paraId="0ACFECED" w14:textId="77777777" w:rsidR="00CE65E8" w:rsidRDefault="00CE65E8" w:rsidP="008E3267">
      <w:pPr>
        <w:ind w:firstLine="0"/>
      </w:pPr>
    </w:p>
    <w:p w14:paraId="57E6F995" w14:textId="77777777" w:rsidR="00CE65E8" w:rsidRPr="00483B9F" w:rsidRDefault="00CE65E8" w:rsidP="008E3267">
      <w:pPr>
        <w:ind w:firstLine="0"/>
      </w:pPr>
    </w:p>
    <w:p w14:paraId="6147A0F2" w14:textId="42482D1E"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Techninė spcifikacija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543C0D7E" w14:textId="65EA4C70"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31A0549F"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pirkimo sąlygų 5 priede.</w:t>
      </w:r>
      <w:r w:rsidR="00CE65E8" w:rsidRPr="00CE65E8">
        <w:t xml:space="preserve"> </w:t>
      </w:r>
      <w:r w:rsidR="00CE65E8">
        <w:rPr>
          <w:rFonts w:eastAsiaTheme="minorHAnsi" w:cstheme="minorHAnsi"/>
          <w:bCs/>
          <w:iCs/>
        </w:rPr>
        <w:t>L</w:t>
      </w:r>
      <w:r w:rsidR="00CE65E8" w:rsidRPr="00CE65E8">
        <w:rPr>
          <w:rFonts w:eastAsiaTheme="minorHAnsi" w:cstheme="minorHAnsi"/>
          <w:bCs/>
          <w:iCs/>
        </w:rPr>
        <w:t>aimėtoju bus pripažintas mažiausią kainą pasiūlęs tiekėjas</w:t>
      </w:r>
      <w:r w:rsidR="00CE65E8">
        <w:rPr>
          <w:rFonts w:eastAsiaTheme="minorHAnsi" w:cstheme="minorHAnsi"/>
          <w:bCs/>
          <w:iCs/>
        </w:rPr>
        <w:t>.</w:t>
      </w:r>
      <w:r w:rsidR="009B4090" w:rsidRPr="007C763E">
        <w:rPr>
          <w:rFonts w:eastAsiaTheme="minorHAnsi" w:cstheme="minorHAnsi"/>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283D6B" w:rsidRDefault="009B4090" w:rsidP="003C138F">
            <w:pPr>
              <w:ind w:firstLine="0"/>
              <w:rPr>
                <w:rFonts w:asciiTheme="minorHAnsi" w:hAnsiTheme="minorHAnsi" w:cstheme="minorHAnsi"/>
                <w:sz w:val="21"/>
                <w:szCs w:val="21"/>
              </w:rPr>
            </w:pPr>
            <w:r w:rsidRPr="00283D6B">
              <w:rPr>
                <w:rFonts w:asciiTheme="minorHAnsi" w:hAnsiTheme="minorHAnsi" w:cstheme="minorHAnsi"/>
                <w:sz w:val="21"/>
                <w:szCs w:val="21"/>
              </w:rPr>
              <w:t xml:space="preserve">Pasiūlymo galiojimo užtikrinimas pirkimo </w:t>
            </w:r>
            <w:r w:rsidR="004F1A11" w:rsidRPr="00283D6B">
              <w:rPr>
                <w:rFonts w:asciiTheme="minorHAnsi" w:hAnsiTheme="minorHAnsi" w:cstheme="minorHAnsi"/>
                <w:sz w:val="21"/>
                <w:szCs w:val="21"/>
              </w:rPr>
              <w:t>d</w:t>
            </w:r>
            <w:r w:rsidRPr="00283D6B">
              <w:rPr>
                <w:rFonts w:asciiTheme="minorHAnsi" w:hAnsiTheme="minorHAnsi" w:cstheme="minorHAnsi"/>
                <w:sz w:val="21"/>
                <w:szCs w:val="21"/>
              </w:rPr>
              <w:t>alyviui grąžinamas (arba atsisakoma teisių į jį) per</w:t>
            </w:r>
          </w:p>
        </w:tc>
        <w:tc>
          <w:tcPr>
            <w:tcW w:w="3685" w:type="dxa"/>
          </w:tcPr>
          <w:p w14:paraId="7AC45695" w14:textId="77777777"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iCs/>
                <w:sz w:val="21"/>
                <w:szCs w:val="21"/>
              </w:rPr>
              <w:t xml:space="preserve">5  (penkias) darbo dienas </w:t>
            </w:r>
            <w:r w:rsidRPr="00283D6B">
              <w:rPr>
                <w:rFonts w:asciiTheme="minorHAnsi" w:hAnsiTheme="minorHAnsi" w:cstheme="minorHAnsi"/>
                <w:sz w:val="21"/>
                <w:szCs w:val="21"/>
              </w:rPr>
              <w:t>nuo prašymo gavimo dienos</w:t>
            </w:r>
          </w:p>
          <w:p w14:paraId="593A8179" w14:textId="77777777" w:rsidR="009B4090" w:rsidRPr="00283D6B" w:rsidRDefault="009B4090" w:rsidP="003C138F">
            <w:pPr>
              <w:ind w:firstLine="34"/>
              <w:rPr>
                <w:rFonts w:asciiTheme="minorHAnsi" w:hAnsiTheme="minorHAnsi" w:cstheme="minorHAnsi"/>
                <w:sz w:val="21"/>
                <w:szCs w:val="21"/>
              </w:rPr>
            </w:pPr>
          </w:p>
        </w:tc>
        <w:tc>
          <w:tcPr>
            <w:tcW w:w="3424" w:type="dxa"/>
          </w:tcPr>
          <w:p w14:paraId="3485D5CD" w14:textId="423990EA"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sz w:val="21"/>
                <w:szCs w:val="21"/>
              </w:rPr>
              <w:t>Netaikoma</w:t>
            </w:r>
            <w:r w:rsidR="00A671F1" w:rsidRPr="00283D6B">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283D6B" w:rsidRDefault="77AB3985" w:rsidP="003C138F">
            <w:pPr>
              <w:ind w:firstLine="0"/>
              <w:rPr>
                <w:rFonts w:asciiTheme="minorHAnsi" w:hAnsiTheme="minorHAnsi" w:cstheme="minorHAnsi"/>
                <w:sz w:val="21"/>
                <w:szCs w:val="21"/>
              </w:rPr>
            </w:pPr>
            <w:r w:rsidRPr="00283D6B">
              <w:rPr>
                <w:rFonts w:asciiTheme="minorHAnsi" w:eastAsia="Arial" w:hAnsiTheme="minorHAnsi" w:cstheme="minorHAnsi"/>
                <w:sz w:val="21"/>
                <w:szCs w:val="21"/>
              </w:rPr>
              <w:t>P</w:t>
            </w:r>
            <w:r w:rsidR="004F1A11" w:rsidRPr="00283D6B">
              <w:rPr>
                <w:rFonts w:asciiTheme="minorHAnsi" w:eastAsia="Arial" w:hAnsiTheme="minorHAnsi" w:cstheme="minorHAnsi"/>
                <w:sz w:val="21"/>
                <w:szCs w:val="21"/>
              </w:rPr>
              <w:t>erkančioji organizacija</w:t>
            </w:r>
            <w:r w:rsidR="009B4090" w:rsidRPr="00283D6B">
              <w:rPr>
                <w:rFonts w:asciiTheme="minorHAnsi" w:hAnsiTheme="minorHAnsi" w:cstheme="minorHAnsi"/>
                <w:sz w:val="21"/>
                <w:szCs w:val="21"/>
              </w:rPr>
              <w:t xml:space="preserve"> informuoja</w:t>
            </w:r>
            <w:r w:rsidR="00063554" w:rsidRPr="00283D6B">
              <w:rPr>
                <w:rFonts w:asciiTheme="minorHAnsi" w:hAnsiTheme="minorHAnsi" w:cstheme="minorHAnsi"/>
                <w:sz w:val="21"/>
                <w:szCs w:val="21"/>
              </w:rPr>
              <w:t xml:space="preserve"> </w:t>
            </w:r>
            <w:r w:rsidR="004F1A11" w:rsidRPr="00283D6B">
              <w:rPr>
                <w:rFonts w:asciiTheme="minorHAnsi" w:hAnsiTheme="minorHAnsi" w:cstheme="minorHAnsi"/>
                <w:sz w:val="21"/>
                <w:szCs w:val="21"/>
              </w:rPr>
              <w:t>d</w:t>
            </w:r>
            <w:r w:rsidR="009B4090" w:rsidRPr="00283D6B">
              <w:rPr>
                <w:rFonts w:asciiTheme="minorHAnsi" w:hAnsiTheme="minorHAnsi" w:cstheme="minorHAnsi"/>
                <w:sz w:val="21"/>
                <w:szCs w:val="21"/>
              </w:rPr>
              <w:t>alyvius apie EBVPD vertinimo rezultatus</w:t>
            </w:r>
            <w:r w:rsidR="0090570A" w:rsidRPr="00283D6B">
              <w:rPr>
                <w:rFonts w:asciiTheme="minorHAnsi" w:hAnsiTheme="minorHAnsi" w:cstheme="minorHAnsi"/>
                <w:sz w:val="21"/>
                <w:szCs w:val="21"/>
              </w:rPr>
              <w:t>, jeigu taikoma,</w:t>
            </w:r>
            <w:r w:rsidR="009B4090" w:rsidRPr="00283D6B">
              <w:rPr>
                <w:rFonts w:asciiTheme="minorHAnsi" w:hAnsiTheme="minorHAnsi" w:cstheme="minorHAnsi"/>
                <w:sz w:val="21"/>
                <w:szCs w:val="21"/>
              </w:rPr>
              <w:t xml:space="preserve"> ne vėliau kaip per</w:t>
            </w:r>
          </w:p>
        </w:tc>
        <w:tc>
          <w:tcPr>
            <w:tcW w:w="3685" w:type="dxa"/>
          </w:tcPr>
          <w:p w14:paraId="7232BA7B" w14:textId="77777777"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bCs/>
                <w:sz w:val="21"/>
                <w:szCs w:val="21"/>
              </w:rPr>
              <w:t>3 (tris) darbo dienas nuo sprendimo priėmimo dienos</w:t>
            </w:r>
          </w:p>
        </w:tc>
        <w:tc>
          <w:tcPr>
            <w:tcW w:w="3424" w:type="dxa"/>
          </w:tcPr>
          <w:p w14:paraId="1F29059C" w14:textId="39F4D6CC" w:rsidR="009B4090" w:rsidRPr="00283D6B" w:rsidRDefault="002531B5" w:rsidP="003C138F">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516551B4"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620647">
              <w:rPr>
                <w:rFonts w:asciiTheme="minorHAnsi" w:hAnsiTheme="minorHAnsi" w:cstheme="minorHAnsi"/>
                <w:color w:val="000000"/>
                <w:sz w:val="21"/>
                <w:szCs w:val="21"/>
                <w:shd w:val="clear" w:color="auto" w:fill="FFFFFF"/>
              </w:rPr>
              <w:t>(</w:t>
            </w:r>
            <w:r w:rsidR="00620647" w:rsidRPr="00620647">
              <w:rPr>
                <w:rFonts w:asciiTheme="minorHAnsi" w:hAnsiTheme="minorHAnsi" w:cstheme="minorHAnsi"/>
                <w:color w:val="000000"/>
                <w:sz w:val="21"/>
                <w:szCs w:val="21"/>
                <w:shd w:val="clear" w:color="auto" w:fill="FFFFFF"/>
              </w:rPr>
              <w:t>išskyrus VPĮ 102 str. 3-4 d. numatytus atvejus</w:t>
            </w:r>
            <w:r w:rsidR="00620647">
              <w:rPr>
                <w:rFonts w:asciiTheme="minorHAnsi" w:hAnsiTheme="minorHAnsi" w:cstheme="minorHAnsi"/>
                <w:color w:val="000000"/>
                <w:sz w:val="21"/>
                <w:szCs w:val="21"/>
                <w:shd w:val="clear" w:color="auto" w:fill="FFFFFF"/>
              </w:rPr>
              <w:t xml:space="preserve">)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08285698"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w:t>
            </w:r>
            <w:r w:rsidR="00620647" w:rsidRPr="00620647">
              <w:rPr>
                <w:rFonts w:asciiTheme="minorHAnsi" w:hAnsiTheme="minorHAnsi" w:cstheme="minorHAnsi"/>
                <w:sz w:val="21"/>
                <w:szCs w:val="21"/>
              </w:rPr>
              <w:t>išskyrus VPĮ 102 str. 3-4 d. numatytus atvejus</w:t>
            </w:r>
            <w:r w:rsidRPr="004F1A11">
              <w:rPr>
                <w:rFonts w:asciiTheme="minorHAnsi" w:hAnsiTheme="minorHAnsi" w:cstheme="minorHAnsi"/>
                <w:sz w:val="21"/>
                <w:szCs w:val="21"/>
              </w:rPr>
              <w:t xml:space="preserve">)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Default="009B4090" w:rsidP="003C138F">
      <w:pPr>
        <w:spacing w:line="240" w:lineRule="auto"/>
        <w:rPr>
          <w:rFonts w:ascii="Arial" w:hAnsi="Arial" w:cs="Arial"/>
        </w:rPr>
      </w:pPr>
    </w:p>
    <w:p w14:paraId="0920AEDA" w14:textId="77777777" w:rsidR="00692880" w:rsidRDefault="00692880" w:rsidP="003C138F">
      <w:pPr>
        <w:spacing w:line="240" w:lineRule="auto"/>
        <w:rPr>
          <w:rFonts w:ascii="Arial" w:hAnsi="Arial" w:cs="Arial"/>
        </w:rPr>
      </w:pPr>
    </w:p>
    <w:p w14:paraId="546C53E1" w14:textId="77777777" w:rsidR="00692880" w:rsidRDefault="00692880" w:rsidP="003C138F">
      <w:pPr>
        <w:spacing w:line="240" w:lineRule="auto"/>
        <w:rPr>
          <w:rFonts w:ascii="Arial" w:hAnsi="Arial" w:cs="Arial"/>
        </w:rPr>
      </w:pPr>
    </w:p>
    <w:p w14:paraId="148E8FF1" w14:textId="77777777" w:rsidR="00692880" w:rsidRDefault="00692880" w:rsidP="003C138F">
      <w:pPr>
        <w:spacing w:line="240" w:lineRule="auto"/>
        <w:rPr>
          <w:rFonts w:ascii="Arial" w:hAnsi="Arial" w:cs="Arial"/>
        </w:rPr>
      </w:pPr>
    </w:p>
    <w:p w14:paraId="4DECA240" w14:textId="77777777" w:rsidR="00692880" w:rsidRDefault="00692880" w:rsidP="003C138F">
      <w:pPr>
        <w:spacing w:line="240" w:lineRule="auto"/>
        <w:rPr>
          <w:rFonts w:ascii="Arial" w:hAnsi="Arial" w:cs="Arial"/>
        </w:rPr>
      </w:pPr>
    </w:p>
    <w:p w14:paraId="0928AE99" w14:textId="77777777" w:rsidR="00692880" w:rsidRDefault="00692880" w:rsidP="003C138F">
      <w:pPr>
        <w:spacing w:line="240" w:lineRule="auto"/>
        <w:rPr>
          <w:rFonts w:ascii="Arial" w:hAnsi="Arial" w:cs="Arial"/>
        </w:rPr>
      </w:pPr>
    </w:p>
    <w:p w14:paraId="4C642B16" w14:textId="77777777" w:rsidR="00692880" w:rsidRDefault="00692880" w:rsidP="003C138F">
      <w:pPr>
        <w:spacing w:line="240" w:lineRule="auto"/>
        <w:rPr>
          <w:rFonts w:ascii="Arial" w:hAnsi="Arial" w:cs="Arial"/>
        </w:rPr>
      </w:pPr>
    </w:p>
    <w:p w14:paraId="59B06841" w14:textId="77777777" w:rsidR="00692880" w:rsidRDefault="00692880" w:rsidP="003C138F">
      <w:pPr>
        <w:spacing w:line="240" w:lineRule="auto"/>
        <w:rPr>
          <w:rFonts w:ascii="Arial" w:hAnsi="Arial" w:cs="Arial"/>
        </w:rPr>
      </w:pPr>
    </w:p>
    <w:p w14:paraId="10F4C98D" w14:textId="77777777" w:rsidR="00692880" w:rsidRDefault="00692880" w:rsidP="003C138F">
      <w:pPr>
        <w:spacing w:line="240" w:lineRule="auto"/>
        <w:rPr>
          <w:rFonts w:ascii="Arial" w:hAnsi="Arial" w:cs="Arial"/>
        </w:rPr>
      </w:pPr>
    </w:p>
    <w:p w14:paraId="7DBF5FD5" w14:textId="77777777" w:rsidR="00692880" w:rsidRDefault="00692880" w:rsidP="003C138F">
      <w:pPr>
        <w:spacing w:line="240" w:lineRule="auto"/>
        <w:rPr>
          <w:rFonts w:ascii="Arial" w:hAnsi="Arial" w:cs="Arial"/>
        </w:rPr>
      </w:pPr>
    </w:p>
    <w:p w14:paraId="07E0FCBA" w14:textId="77777777" w:rsidR="00692880" w:rsidRDefault="00692880" w:rsidP="003C138F">
      <w:pPr>
        <w:spacing w:line="240" w:lineRule="auto"/>
        <w:rPr>
          <w:rFonts w:ascii="Arial" w:hAnsi="Arial" w:cs="Arial"/>
        </w:rPr>
      </w:pPr>
    </w:p>
    <w:p w14:paraId="4EEDA2E6" w14:textId="77777777" w:rsidR="00692880" w:rsidRDefault="00692880" w:rsidP="003C138F">
      <w:pPr>
        <w:spacing w:line="240" w:lineRule="auto"/>
        <w:rPr>
          <w:rFonts w:ascii="Arial" w:hAnsi="Arial" w:cs="Arial"/>
        </w:rPr>
      </w:pPr>
    </w:p>
    <w:p w14:paraId="48443614" w14:textId="77777777" w:rsidR="00692880" w:rsidRDefault="00692880" w:rsidP="003C138F">
      <w:pPr>
        <w:spacing w:line="240" w:lineRule="auto"/>
        <w:rPr>
          <w:rFonts w:ascii="Arial" w:hAnsi="Arial" w:cs="Arial"/>
        </w:rPr>
      </w:pPr>
    </w:p>
    <w:p w14:paraId="2EDC6851" w14:textId="77777777" w:rsidR="00692880" w:rsidRDefault="00692880" w:rsidP="003C138F">
      <w:pPr>
        <w:spacing w:line="240" w:lineRule="auto"/>
        <w:rPr>
          <w:rFonts w:ascii="Arial" w:hAnsi="Arial" w:cs="Arial"/>
        </w:rPr>
      </w:pPr>
    </w:p>
    <w:p w14:paraId="420AB058" w14:textId="77777777" w:rsidR="00692880" w:rsidRDefault="00692880" w:rsidP="003C138F">
      <w:pPr>
        <w:spacing w:line="240" w:lineRule="auto"/>
        <w:rPr>
          <w:rFonts w:ascii="Arial" w:hAnsi="Arial" w:cs="Arial"/>
        </w:rPr>
      </w:pPr>
    </w:p>
    <w:p w14:paraId="5F960882" w14:textId="77777777" w:rsidR="00692880" w:rsidRDefault="00692880" w:rsidP="003C138F">
      <w:pPr>
        <w:spacing w:line="240" w:lineRule="auto"/>
        <w:rPr>
          <w:rFonts w:ascii="Arial" w:hAnsi="Arial" w:cs="Arial"/>
        </w:rPr>
      </w:pPr>
    </w:p>
    <w:p w14:paraId="0C3FF9EB" w14:textId="77777777" w:rsidR="00692880" w:rsidRDefault="00692880" w:rsidP="003C138F">
      <w:pPr>
        <w:spacing w:line="240" w:lineRule="auto"/>
        <w:rPr>
          <w:rFonts w:ascii="Arial" w:hAnsi="Arial" w:cs="Arial"/>
        </w:rPr>
      </w:pPr>
    </w:p>
    <w:p w14:paraId="39CB0936" w14:textId="77777777" w:rsidR="00692880" w:rsidRDefault="00692880" w:rsidP="003C138F">
      <w:pPr>
        <w:spacing w:line="240" w:lineRule="auto"/>
        <w:rPr>
          <w:rFonts w:ascii="Arial" w:hAnsi="Arial" w:cs="Arial"/>
        </w:rPr>
      </w:pPr>
    </w:p>
    <w:p w14:paraId="076A1C64" w14:textId="77777777" w:rsidR="00692880" w:rsidRDefault="00692880" w:rsidP="003C138F">
      <w:pPr>
        <w:spacing w:line="240" w:lineRule="auto"/>
        <w:rPr>
          <w:rFonts w:ascii="Arial" w:hAnsi="Arial" w:cs="Arial"/>
        </w:rPr>
      </w:pPr>
    </w:p>
    <w:p w14:paraId="1D91FB1D" w14:textId="77777777" w:rsidR="00692880" w:rsidRDefault="00692880" w:rsidP="003C138F">
      <w:pPr>
        <w:spacing w:line="240" w:lineRule="auto"/>
        <w:rPr>
          <w:rFonts w:ascii="Arial" w:hAnsi="Arial" w:cs="Arial"/>
        </w:rPr>
      </w:pPr>
    </w:p>
    <w:p w14:paraId="3CE21D85" w14:textId="77777777" w:rsidR="00692880" w:rsidRDefault="00692880" w:rsidP="003C138F">
      <w:pPr>
        <w:spacing w:line="240" w:lineRule="auto"/>
        <w:rPr>
          <w:rFonts w:ascii="Arial" w:hAnsi="Arial" w:cs="Arial"/>
        </w:rPr>
      </w:pPr>
    </w:p>
    <w:p w14:paraId="30CE9D89" w14:textId="77777777" w:rsidR="00692880" w:rsidRDefault="00692880" w:rsidP="003C138F">
      <w:pPr>
        <w:spacing w:line="240" w:lineRule="auto"/>
        <w:rPr>
          <w:rFonts w:ascii="Arial" w:hAnsi="Arial" w:cs="Arial"/>
        </w:rPr>
      </w:pPr>
    </w:p>
    <w:p w14:paraId="68E6BEB0" w14:textId="77777777" w:rsidR="00692880" w:rsidRDefault="00692880" w:rsidP="003C138F">
      <w:pPr>
        <w:spacing w:line="240" w:lineRule="auto"/>
        <w:rPr>
          <w:rFonts w:ascii="Arial" w:hAnsi="Arial" w:cs="Arial"/>
        </w:rPr>
      </w:pPr>
    </w:p>
    <w:p w14:paraId="7AD051E6" w14:textId="313F16AE" w:rsidR="00692880" w:rsidRDefault="00692880" w:rsidP="00692880">
      <w:pPr>
        <w:spacing w:line="240" w:lineRule="auto"/>
        <w:ind w:left="7314" w:firstLine="0"/>
        <w:rPr>
          <w:rFonts w:cstheme="minorHAnsi"/>
        </w:rPr>
      </w:pPr>
      <w:r w:rsidRPr="00194983">
        <w:rPr>
          <w:rFonts w:cstheme="minorHAnsi"/>
        </w:rPr>
        <w:t xml:space="preserve">Pirkimo sąlygų </w:t>
      </w:r>
      <w:r w:rsidR="00114E9B">
        <w:rPr>
          <w:rFonts w:cstheme="minorHAnsi"/>
        </w:rPr>
        <w:t>9</w:t>
      </w:r>
      <w:r w:rsidRPr="00194983">
        <w:rPr>
          <w:rFonts w:cstheme="minorHAnsi"/>
        </w:rPr>
        <w:t xml:space="preserve"> priedas „</w:t>
      </w:r>
      <w:r>
        <w:rPr>
          <w:rFonts w:cstheme="minorHAnsi"/>
        </w:rPr>
        <w:t>Reikalavimų tiekėjui atitikties deklaracija</w:t>
      </w:r>
      <w:r w:rsidRPr="00194983">
        <w:rPr>
          <w:rFonts w:cstheme="minorHAnsi"/>
        </w:rPr>
        <w:t>“</w:t>
      </w:r>
    </w:p>
    <w:p w14:paraId="24E2CCA2" w14:textId="77777777" w:rsidR="00692880" w:rsidRDefault="00692880" w:rsidP="00692880">
      <w:pPr>
        <w:jc w:val="right"/>
        <w:rPr>
          <w:b/>
          <w:caps/>
        </w:rPr>
      </w:pPr>
    </w:p>
    <w:p w14:paraId="2BD121DE" w14:textId="77777777" w:rsidR="00692880" w:rsidRPr="00734288" w:rsidRDefault="00692880" w:rsidP="00692880">
      <w:pPr>
        <w:jc w:val="center"/>
        <w:rPr>
          <w:b/>
          <w:caps/>
        </w:rPr>
      </w:pPr>
      <w:r w:rsidRPr="00734288">
        <w:rPr>
          <w:b/>
          <w:caps/>
        </w:rPr>
        <w:t>Reikalavimų tiekėjui atitikties deklaracija</w:t>
      </w:r>
    </w:p>
    <w:p w14:paraId="110D1246" w14:textId="77777777" w:rsidR="00692880" w:rsidRPr="00734288" w:rsidRDefault="00692880" w:rsidP="00692880">
      <w:pPr>
        <w:pStyle w:val="Body2"/>
        <w:spacing w:after="0"/>
        <w:jc w:val="center"/>
        <w:rPr>
          <w:rFonts w:cs="Times New Roman"/>
          <w:sz w:val="24"/>
          <w:szCs w:val="24"/>
          <w:lang w:val="lt-LT"/>
        </w:rPr>
      </w:pPr>
    </w:p>
    <w:p w14:paraId="3D82CBFD" w14:textId="77777777" w:rsidR="00692880" w:rsidRPr="00734288" w:rsidRDefault="00692880" w:rsidP="00692880">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DD88A77" w14:textId="77777777" w:rsidR="00692880" w:rsidRPr="00734288" w:rsidRDefault="00692880" w:rsidP="00692880">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5744E41A" w14:textId="77777777" w:rsidR="00692880" w:rsidRPr="00734288" w:rsidRDefault="00692880" w:rsidP="00692880">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EF905E" w14:textId="77777777" w:rsidR="00692880" w:rsidRPr="00734288" w:rsidRDefault="00692880" w:rsidP="00692880">
      <w:pPr>
        <w:pStyle w:val="Body2"/>
        <w:rPr>
          <w:sz w:val="24"/>
          <w:szCs w:val="24"/>
          <w:lang w:val="lt-LT"/>
        </w:rPr>
      </w:pPr>
      <w:r w:rsidRPr="00734288">
        <w:rPr>
          <w:lang w:val="lt-LT"/>
        </w:rPr>
        <w:t>______________________________</w:t>
      </w:r>
    </w:p>
    <w:p w14:paraId="69820E3C" w14:textId="77777777" w:rsidR="00692880" w:rsidRPr="00734288" w:rsidRDefault="00692880" w:rsidP="00692880">
      <w:pPr>
        <w:pStyle w:val="Body2"/>
        <w:rPr>
          <w:rFonts w:cs="Times New Roman"/>
          <w:sz w:val="20"/>
          <w:szCs w:val="20"/>
          <w:lang w:val="lt-LT"/>
        </w:rPr>
      </w:pPr>
      <w:r w:rsidRPr="00734288">
        <w:rPr>
          <w:rFonts w:cs="Times New Roman"/>
          <w:sz w:val="20"/>
          <w:szCs w:val="20"/>
          <w:lang w:val="lt-LT"/>
        </w:rPr>
        <w:t>(Adresatas (perkančioji organizacija))</w:t>
      </w:r>
    </w:p>
    <w:p w14:paraId="3D68F474" w14:textId="77777777" w:rsidR="00692880" w:rsidRPr="00734288" w:rsidRDefault="00692880" w:rsidP="00692880">
      <w:pPr>
        <w:pStyle w:val="Body2"/>
        <w:spacing w:after="0"/>
        <w:jc w:val="center"/>
        <w:rPr>
          <w:rFonts w:cs="Times New Roman"/>
          <w:sz w:val="24"/>
          <w:szCs w:val="24"/>
          <w:lang w:val="lt-LT"/>
        </w:rPr>
      </w:pPr>
    </w:p>
    <w:p w14:paraId="7E76EC1D" w14:textId="77777777" w:rsidR="00692880" w:rsidRPr="003579A6" w:rsidRDefault="00692880" w:rsidP="00692880">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334D1CE8"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305ABA3D" w14:textId="5C55E32E" w:rsidR="00692880" w:rsidRPr="003579A6" w:rsidRDefault="00692880" w:rsidP="00114E9B">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3A7745A"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6A277164"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0635FB39" w14:textId="77777777" w:rsidR="00692880" w:rsidRPr="003579A6" w:rsidRDefault="00692880" w:rsidP="00692880">
      <w:pPr>
        <w:pStyle w:val="Body2"/>
        <w:spacing w:after="0"/>
        <w:jc w:val="center"/>
        <w:rPr>
          <w:rFonts w:asciiTheme="minorHAnsi" w:hAnsiTheme="minorHAnsi" w:cstheme="minorHAnsi"/>
          <w:color w:val="auto"/>
          <w:lang w:val="lt-LT"/>
        </w:rPr>
      </w:pPr>
    </w:p>
    <w:p w14:paraId="5FF370C7"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193A6F8B"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71D5D486"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33471F41"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4A86BCC8"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2E051907"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149DE941"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090A0F93"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62042D47"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5549E372" w14:textId="6A3E714B"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0EA76069" w14:textId="58277025"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00114E9B"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462A675F"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3CC8F6F"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39A7930E" w14:textId="77777777" w:rsidR="00692880" w:rsidRPr="003579A6" w:rsidRDefault="00692880" w:rsidP="00692880">
      <w:pPr>
        <w:pStyle w:val="Body2"/>
        <w:spacing w:after="0"/>
        <w:rPr>
          <w:rFonts w:asciiTheme="minorHAnsi" w:hAnsiTheme="minorHAnsi" w:cstheme="minorHAnsi"/>
          <w:color w:val="auto"/>
          <w:lang w:val="lt-LT"/>
        </w:rPr>
      </w:pPr>
    </w:p>
    <w:p w14:paraId="6CC151FB" w14:textId="77777777" w:rsidR="00692880" w:rsidRPr="003579A6" w:rsidRDefault="00692880" w:rsidP="00692880">
      <w:pPr>
        <w:pStyle w:val="Body2"/>
        <w:spacing w:after="0"/>
        <w:rPr>
          <w:rFonts w:asciiTheme="minorHAnsi" w:hAnsiTheme="minorHAnsi" w:cstheme="minorHAnsi"/>
          <w:color w:val="auto"/>
          <w:lang w:val="lt-LT"/>
        </w:rPr>
      </w:pPr>
    </w:p>
    <w:p w14:paraId="4F72F87A" w14:textId="77777777" w:rsidR="00692880" w:rsidRPr="003579A6" w:rsidRDefault="00692880" w:rsidP="00692880">
      <w:pPr>
        <w:pStyle w:val="Body2"/>
        <w:spacing w:after="0"/>
        <w:rPr>
          <w:rFonts w:asciiTheme="minorHAnsi" w:hAnsiTheme="minorHAnsi" w:cstheme="minorHAnsi"/>
          <w:color w:val="auto"/>
          <w:lang w:val="lt-LT"/>
        </w:rPr>
      </w:pPr>
    </w:p>
    <w:p w14:paraId="08B3488D" w14:textId="77777777" w:rsidR="00692880" w:rsidRDefault="00692880" w:rsidP="00692880">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7AA2BE4" w14:textId="77777777" w:rsidR="00692880" w:rsidRDefault="00692880" w:rsidP="003C138F">
      <w:pPr>
        <w:spacing w:line="240" w:lineRule="auto"/>
        <w:rPr>
          <w:rFonts w:ascii="Arial" w:hAnsi="Arial" w:cs="Arial"/>
        </w:rPr>
      </w:pPr>
    </w:p>
    <w:p w14:paraId="6FDA780D" w14:textId="77777777" w:rsidR="00692880" w:rsidRDefault="00692880" w:rsidP="003C138F">
      <w:pPr>
        <w:spacing w:line="240" w:lineRule="auto"/>
        <w:rPr>
          <w:rFonts w:ascii="Arial" w:hAnsi="Arial" w:cs="Arial"/>
        </w:rPr>
      </w:pPr>
    </w:p>
    <w:p w14:paraId="4ABC0E17" w14:textId="77777777" w:rsidR="00692880" w:rsidRPr="005F167C" w:rsidRDefault="00692880" w:rsidP="003C138F">
      <w:pPr>
        <w:spacing w:line="240" w:lineRule="auto"/>
        <w:rPr>
          <w:rFonts w:ascii="Arial" w:hAnsi="Arial" w:cs="Arial"/>
        </w:rPr>
      </w:pPr>
    </w:p>
    <w:sectPr w:rsidR="00692880" w:rsidRPr="005F167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412B" w14:textId="77777777" w:rsidR="00AB5D1F" w:rsidRDefault="00AB5D1F" w:rsidP="00D05666">
      <w:r>
        <w:separator/>
      </w:r>
    </w:p>
  </w:endnote>
  <w:endnote w:type="continuationSeparator" w:id="0">
    <w:p w14:paraId="2DC46E6B" w14:textId="77777777" w:rsidR="00AB5D1F" w:rsidRDefault="00AB5D1F" w:rsidP="00D05666">
      <w:r>
        <w:continuationSeparator/>
      </w:r>
    </w:p>
  </w:endnote>
  <w:endnote w:type="continuationNotice" w:id="1">
    <w:p w14:paraId="408C3EDD" w14:textId="77777777" w:rsidR="00AB5D1F" w:rsidRDefault="00AB5D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4A88" w14:textId="77777777" w:rsidR="00AB5D1F" w:rsidRDefault="00AB5D1F" w:rsidP="00D05666">
      <w:r>
        <w:separator/>
      </w:r>
    </w:p>
  </w:footnote>
  <w:footnote w:type="continuationSeparator" w:id="0">
    <w:p w14:paraId="096262D7" w14:textId="77777777" w:rsidR="00AB5D1F" w:rsidRDefault="00AB5D1F" w:rsidP="00D05666">
      <w:r>
        <w:continuationSeparator/>
      </w:r>
    </w:p>
  </w:footnote>
  <w:footnote w:type="continuationNotice" w:id="1">
    <w:p w14:paraId="45CCA155" w14:textId="77777777" w:rsidR="00AB5D1F" w:rsidRDefault="00AB5D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DA5318D" w:rsidR="00285B02" w:rsidRPr="00505E1C" w:rsidRDefault="00285B02" w:rsidP="00505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6BA9"/>
    <w:rsid w:val="0000731B"/>
    <w:rsid w:val="000074A0"/>
    <w:rsid w:val="000075F0"/>
    <w:rsid w:val="00007D23"/>
    <w:rsid w:val="00007EC9"/>
    <w:rsid w:val="000104DC"/>
    <w:rsid w:val="00010879"/>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E0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16C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898"/>
    <w:rsid w:val="000D5C58"/>
    <w:rsid w:val="000D638A"/>
    <w:rsid w:val="000D7BCA"/>
    <w:rsid w:val="000E083B"/>
    <w:rsid w:val="000E0EAE"/>
    <w:rsid w:val="000E1743"/>
    <w:rsid w:val="000E266E"/>
    <w:rsid w:val="000E2FD9"/>
    <w:rsid w:val="000E31D4"/>
    <w:rsid w:val="000E3448"/>
    <w:rsid w:val="000E37A3"/>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9B"/>
    <w:rsid w:val="00115BB9"/>
    <w:rsid w:val="00115F6C"/>
    <w:rsid w:val="00116B9B"/>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804"/>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37F"/>
    <w:rsid w:val="00167555"/>
    <w:rsid w:val="00167B99"/>
    <w:rsid w:val="00167E09"/>
    <w:rsid w:val="00171C73"/>
    <w:rsid w:val="00171FE7"/>
    <w:rsid w:val="001720E5"/>
    <w:rsid w:val="00172D53"/>
    <w:rsid w:val="00173319"/>
    <w:rsid w:val="0017335D"/>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E1"/>
    <w:rsid w:val="001954F1"/>
    <w:rsid w:val="0019597B"/>
    <w:rsid w:val="00195BD8"/>
    <w:rsid w:val="00195C8A"/>
    <w:rsid w:val="0019623B"/>
    <w:rsid w:val="00197287"/>
    <w:rsid w:val="0019749C"/>
    <w:rsid w:val="00197943"/>
    <w:rsid w:val="00197EF6"/>
    <w:rsid w:val="001A0A19"/>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257A"/>
    <w:rsid w:val="001D29DA"/>
    <w:rsid w:val="001D33A3"/>
    <w:rsid w:val="001D3AA3"/>
    <w:rsid w:val="001D4D41"/>
    <w:rsid w:val="001D4E88"/>
    <w:rsid w:val="001D567F"/>
    <w:rsid w:val="001D5DDC"/>
    <w:rsid w:val="001D65F8"/>
    <w:rsid w:val="001D7492"/>
    <w:rsid w:val="001E0107"/>
    <w:rsid w:val="001E03FB"/>
    <w:rsid w:val="001E0A07"/>
    <w:rsid w:val="001E250F"/>
    <w:rsid w:val="001E2BC5"/>
    <w:rsid w:val="001E2D34"/>
    <w:rsid w:val="001E4D4B"/>
    <w:rsid w:val="001E4E10"/>
    <w:rsid w:val="001E52C0"/>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3F66"/>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FFC"/>
    <w:rsid w:val="002510C4"/>
    <w:rsid w:val="00251356"/>
    <w:rsid w:val="00251635"/>
    <w:rsid w:val="00251D4A"/>
    <w:rsid w:val="002529EC"/>
    <w:rsid w:val="00252B1E"/>
    <w:rsid w:val="00253090"/>
    <w:rsid w:val="002531B5"/>
    <w:rsid w:val="00253D8B"/>
    <w:rsid w:val="00254390"/>
    <w:rsid w:val="00254815"/>
    <w:rsid w:val="00254895"/>
    <w:rsid w:val="002550C7"/>
    <w:rsid w:val="00255225"/>
    <w:rsid w:val="002552E9"/>
    <w:rsid w:val="00255C04"/>
    <w:rsid w:val="00256A57"/>
    <w:rsid w:val="00257685"/>
    <w:rsid w:val="002601F1"/>
    <w:rsid w:val="002603C7"/>
    <w:rsid w:val="0026055D"/>
    <w:rsid w:val="00260CEE"/>
    <w:rsid w:val="00260E03"/>
    <w:rsid w:val="002616A9"/>
    <w:rsid w:val="002617A4"/>
    <w:rsid w:val="002619E5"/>
    <w:rsid w:val="002620D1"/>
    <w:rsid w:val="00262386"/>
    <w:rsid w:val="00262D3D"/>
    <w:rsid w:val="002632F4"/>
    <w:rsid w:val="00263E7F"/>
    <w:rsid w:val="0026424A"/>
    <w:rsid w:val="00264AAE"/>
    <w:rsid w:val="00264DE7"/>
    <w:rsid w:val="00265519"/>
    <w:rsid w:val="00265ABC"/>
    <w:rsid w:val="00266187"/>
    <w:rsid w:val="00267751"/>
    <w:rsid w:val="00267E9A"/>
    <w:rsid w:val="00270CE4"/>
    <w:rsid w:val="00270EFE"/>
    <w:rsid w:val="00271411"/>
    <w:rsid w:val="00271417"/>
    <w:rsid w:val="00271E3F"/>
    <w:rsid w:val="00272488"/>
    <w:rsid w:val="00273F59"/>
    <w:rsid w:val="00274B64"/>
    <w:rsid w:val="00274C8A"/>
    <w:rsid w:val="0027575B"/>
    <w:rsid w:val="00275B72"/>
    <w:rsid w:val="00276A15"/>
    <w:rsid w:val="0027755C"/>
    <w:rsid w:val="00277655"/>
    <w:rsid w:val="00277FE6"/>
    <w:rsid w:val="00280265"/>
    <w:rsid w:val="00280AF0"/>
    <w:rsid w:val="00281309"/>
    <w:rsid w:val="00281735"/>
    <w:rsid w:val="002827A2"/>
    <w:rsid w:val="00282C67"/>
    <w:rsid w:val="00283391"/>
    <w:rsid w:val="00283C6E"/>
    <w:rsid w:val="00283D6A"/>
    <w:rsid w:val="00283D6B"/>
    <w:rsid w:val="00284221"/>
    <w:rsid w:val="00284427"/>
    <w:rsid w:val="002847F1"/>
    <w:rsid w:val="00285583"/>
    <w:rsid w:val="00285B02"/>
    <w:rsid w:val="00285E5E"/>
    <w:rsid w:val="002866F6"/>
    <w:rsid w:val="002868B4"/>
    <w:rsid w:val="00286B61"/>
    <w:rsid w:val="002902C1"/>
    <w:rsid w:val="0029173A"/>
    <w:rsid w:val="002917EB"/>
    <w:rsid w:val="00291C92"/>
    <w:rsid w:val="00291DCB"/>
    <w:rsid w:val="00291EAC"/>
    <w:rsid w:val="00292169"/>
    <w:rsid w:val="0029216D"/>
    <w:rsid w:val="002926A1"/>
    <w:rsid w:val="00292D25"/>
    <w:rsid w:val="00294BE3"/>
    <w:rsid w:val="0029673A"/>
    <w:rsid w:val="002970CF"/>
    <w:rsid w:val="00297490"/>
    <w:rsid w:val="002974D4"/>
    <w:rsid w:val="002A00F7"/>
    <w:rsid w:val="002A1EB6"/>
    <w:rsid w:val="002A2A1D"/>
    <w:rsid w:val="002A3B3E"/>
    <w:rsid w:val="002A3C89"/>
    <w:rsid w:val="002A4AC9"/>
    <w:rsid w:val="002A4F8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0B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30D"/>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44E"/>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B67"/>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1A39"/>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5F2"/>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3FE5"/>
    <w:rsid w:val="00404031"/>
    <w:rsid w:val="00404533"/>
    <w:rsid w:val="0040472C"/>
    <w:rsid w:val="004047D7"/>
    <w:rsid w:val="00405855"/>
    <w:rsid w:val="00405B76"/>
    <w:rsid w:val="00405D65"/>
    <w:rsid w:val="0040657F"/>
    <w:rsid w:val="00407820"/>
    <w:rsid w:val="00407939"/>
    <w:rsid w:val="00410CE7"/>
    <w:rsid w:val="00411BD7"/>
    <w:rsid w:val="0041208A"/>
    <w:rsid w:val="0041340E"/>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A44"/>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EE3"/>
    <w:rsid w:val="00471043"/>
    <w:rsid w:val="004713B5"/>
    <w:rsid w:val="0047166B"/>
    <w:rsid w:val="00472F7A"/>
    <w:rsid w:val="00472F8C"/>
    <w:rsid w:val="004730BE"/>
    <w:rsid w:val="0047509D"/>
    <w:rsid w:val="0047554A"/>
    <w:rsid w:val="004758C1"/>
    <w:rsid w:val="00475F9B"/>
    <w:rsid w:val="0047687E"/>
    <w:rsid w:val="00477068"/>
    <w:rsid w:val="00477E28"/>
    <w:rsid w:val="00482A1E"/>
    <w:rsid w:val="00482BC0"/>
    <w:rsid w:val="00483462"/>
    <w:rsid w:val="00483853"/>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2B"/>
    <w:rsid w:val="004E4C8F"/>
    <w:rsid w:val="004E4DF1"/>
    <w:rsid w:val="004E52C8"/>
    <w:rsid w:val="004E6424"/>
    <w:rsid w:val="004E6952"/>
    <w:rsid w:val="004E6AD3"/>
    <w:rsid w:val="004E6DDD"/>
    <w:rsid w:val="004E6F7E"/>
    <w:rsid w:val="004E71CB"/>
    <w:rsid w:val="004E7957"/>
    <w:rsid w:val="004E7FB6"/>
    <w:rsid w:val="004F0C1D"/>
    <w:rsid w:val="004F1A11"/>
    <w:rsid w:val="004F1C97"/>
    <w:rsid w:val="004F1E4F"/>
    <w:rsid w:val="004F27B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1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EC"/>
    <w:rsid w:val="0052470F"/>
    <w:rsid w:val="00525A62"/>
    <w:rsid w:val="00525B54"/>
    <w:rsid w:val="00525FD6"/>
    <w:rsid w:val="005260FE"/>
    <w:rsid w:val="005265F8"/>
    <w:rsid w:val="005273B1"/>
    <w:rsid w:val="00527D1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81"/>
    <w:rsid w:val="005450B5"/>
    <w:rsid w:val="00547265"/>
    <w:rsid w:val="00547443"/>
    <w:rsid w:val="00547F32"/>
    <w:rsid w:val="005505A6"/>
    <w:rsid w:val="005505BF"/>
    <w:rsid w:val="00550751"/>
    <w:rsid w:val="00550C47"/>
    <w:rsid w:val="00551B0D"/>
    <w:rsid w:val="005524FE"/>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C22"/>
    <w:rsid w:val="00571D6C"/>
    <w:rsid w:val="00572886"/>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395"/>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4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85F"/>
    <w:rsid w:val="005D4AB8"/>
    <w:rsid w:val="005D511B"/>
    <w:rsid w:val="005D5949"/>
    <w:rsid w:val="005D5FBB"/>
    <w:rsid w:val="005D6204"/>
    <w:rsid w:val="005D6210"/>
    <w:rsid w:val="005D7383"/>
    <w:rsid w:val="005D7A77"/>
    <w:rsid w:val="005D7D8C"/>
    <w:rsid w:val="005E0667"/>
    <w:rsid w:val="005E086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7"/>
    <w:rsid w:val="006207BC"/>
    <w:rsid w:val="00621335"/>
    <w:rsid w:val="0062150E"/>
    <w:rsid w:val="006230E6"/>
    <w:rsid w:val="00623F37"/>
    <w:rsid w:val="00623F56"/>
    <w:rsid w:val="006242E9"/>
    <w:rsid w:val="00624348"/>
    <w:rsid w:val="006250F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6BE9"/>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2880"/>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0FE"/>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C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C0"/>
    <w:rsid w:val="00734BBA"/>
    <w:rsid w:val="00734E89"/>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097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9C"/>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390"/>
    <w:rsid w:val="007B39E1"/>
    <w:rsid w:val="007B4D1C"/>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EB8"/>
    <w:rsid w:val="007C7480"/>
    <w:rsid w:val="007C763E"/>
    <w:rsid w:val="007C7A8A"/>
    <w:rsid w:val="007C7D60"/>
    <w:rsid w:val="007D0225"/>
    <w:rsid w:val="007D0F6B"/>
    <w:rsid w:val="007D1221"/>
    <w:rsid w:val="007D1253"/>
    <w:rsid w:val="007D1BAE"/>
    <w:rsid w:val="007D205B"/>
    <w:rsid w:val="007D31B5"/>
    <w:rsid w:val="007D3DE1"/>
    <w:rsid w:val="007D41C0"/>
    <w:rsid w:val="007D4537"/>
    <w:rsid w:val="007D583F"/>
    <w:rsid w:val="007D5985"/>
    <w:rsid w:val="007D5C61"/>
    <w:rsid w:val="007D62F2"/>
    <w:rsid w:val="007D644F"/>
    <w:rsid w:val="007D6542"/>
    <w:rsid w:val="007D65B8"/>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F0164"/>
    <w:rsid w:val="007F1A0D"/>
    <w:rsid w:val="007F1B2E"/>
    <w:rsid w:val="007F1B84"/>
    <w:rsid w:val="007F2173"/>
    <w:rsid w:val="007F23C6"/>
    <w:rsid w:val="007F3812"/>
    <w:rsid w:val="007F3D95"/>
    <w:rsid w:val="007F47E7"/>
    <w:rsid w:val="007F4F75"/>
    <w:rsid w:val="007F5196"/>
    <w:rsid w:val="007F5BFF"/>
    <w:rsid w:val="007F6402"/>
    <w:rsid w:val="007F65C2"/>
    <w:rsid w:val="007F6F26"/>
    <w:rsid w:val="007F7270"/>
    <w:rsid w:val="007F7397"/>
    <w:rsid w:val="0080046E"/>
    <w:rsid w:val="00801420"/>
    <w:rsid w:val="0080269D"/>
    <w:rsid w:val="008040CB"/>
    <w:rsid w:val="008043C9"/>
    <w:rsid w:val="00805177"/>
    <w:rsid w:val="00805A47"/>
    <w:rsid w:val="00806044"/>
    <w:rsid w:val="00807185"/>
    <w:rsid w:val="00807B75"/>
    <w:rsid w:val="00810237"/>
    <w:rsid w:val="00810AF3"/>
    <w:rsid w:val="00811DE1"/>
    <w:rsid w:val="00812D80"/>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3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F8"/>
    <w:rsid w:val="00863604"/>
    <w:rsid w:val="008638DF"/>
    <w:rsid w:val="0086394D"/>
    <w:rsid w:val="008640B1"/>
    <w:rsid w:val="00864390"/>
    <w:rsid w:val="008643DD"/>
    <w:rsid w:val="00864ED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89D"/>
    <w:rsid w:val="008969D4"/>
    <w:rsid w:val="008A0157"/>
    <w:rsid w:val="008A1D5F"/>
    <w:rsid w:val="008A216D"/>
    <w:rsid w:val="008A2970"/>
    <w:rsid w:val="008A3657"/>
    <w:rsid w:val="008A37DA"/>
    <w:rsid w:val="008A3A6F"/>
    <w:rsid w:val="008A3C76"/>
    <w:rsid w:val="008A439A"/>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C84"/>
    <w:rsid w:val="008E2035"/>
    <w:rsid w:val="008E3081"/>
    <w:rsid w:val="008E31B9"/>
    <w:rsid w:val="008E3267"/>
    <w:rsid w:val="008E4A3C"/>
    <w:rsid w:val="008E50AC"/>
    <w:rsid w:val="008E55BE"/>
    <w:rsid w:val="008E656A"/>
    <w:rsid w:val="008E6D07"/>
    <w:rsid w:val="008E709F"/>
    <w:rsid w:val="008E7623"/>
    <w:rsid w:val="008E76B7"/>
    <w:rsid w:val="008E798B"/>
    <w:rsid w:val="008E7D27"/>
    <w:rsid w:val="008E7D87"/>
    <w:rsid w:val="008E7DB3"/>
    <w:rsid w:val="008E7F67"/>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751"/>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34E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0B40"/>
    <w:rsid w:val="009E1FFB"/>
    <w:rsid w:val="009E20B7"/>
    <w:rsid w:val="009E2403"/>
    <w:rsid w:val="009E2820"/>
    <w:rsid w:val="009E3A5C"/>
    <w:rsid w:val="009E3D03"/>
    <w:rsid w:val="009E43D5"/>
    <w:rsid w:val="009E46BC"/>
    <w:rsid w:val="009E4CDE"/>
    <w:rsid w:val="009F29E7"/>
    <w:rsid w:val="009F474E"/>
    <w:rsid w:val="009F4E56"/>
    <w:rsid w:val="009F512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4B52"/>
    <w:rsid w:val="00A05F5B"/>
    <w:rsid w:val="00A065A2"/>
    <w:rsid w:val="00A100C8"/>
    <w:rsid w:val="00A10489"/>
    <w:rsid w:val="00A10DB9"/>
    <w:rsid w:val="00A10FCA"/>
    <w:rsid w:val="00A113C1"/>
    <w:rsid w:val="00A1171D"/>
    <w:rsid w:val="00A11E57"/>
    <w:rsid w:val="00A12126"/>
    <w:rsid w:val="00A12346"/>
    <w:rsid w:val="00A1297F"/>
    <w:rsid w:val="00A130D3"/>
    <w:rsid w:val="00A13EAF"/>
    <w:rsid w:val="00A144B6"/>
    <w:rsid w:val="00A147C9"/>
    <w:rsid w:val="00A14833"/>
    <w:rsid w:val="00A1776F"/>
    <w:rsid w:val="00A215B6"/>
    <w:rsid w:val="00A2219D"/>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BB"/>
    <w:rsid w:val="00A36CC9"/>
    <w:rsid w:val="00A36D58"/>
    <w:rsid w:val="00A37373"/>
    <w:rsid w:val="00A41AC1"/>
    <w:rsid w:val="00A41C78"/>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580"/>
    <w:rsid w:val="00A636F3"/>
    <w:rsid w:val="00A637A9"/>
    <w:rsid w:val="00A63C9A"/>
    <w:rsid w:val="00A64641"/>
    <w:rsid w:val="00A646E1"/>
    <w:rsid w:val="00A64BEF"/>
    <w:rsid w:val="00A651E9"/>
    <w:rsid w:val="00A65A55"/>
    <w:rsid w:val="00A65B5C"/>
    <w:rsid w:val="00A65CD9"/>
    <w:rsid w:val="00A663F7"/>
    <w:rsid w:val="00A671F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5D1F"/>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05B"/>
    <w:rsid w:val="00AF1844"/>
    <w:rsid w:val="00AF2398"/>
    <w:rsid w:val="00AF2399"/>
    <w:rsid w:val="00AF2695"/>
    <w:rsid w:val="00AF3747"/>
    <w:rsid w:val="00AF3C6A"/>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359"/>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27EE2"/>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5D0"/>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66E"/>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D67ED"/>
    <w:rsid w:val="00BE13D5"/>
    <w:rsid w:val="00BE1520"/>
    <w:rsid w:val="00BE1858"/>
    <w:rsid w:val="00BE30F7"/>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4B45"/>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F1F"/>
    <w:rsid w:val="00C25060"/>
    <w:rsid w:val="00C256F8"/>
    <w:rsid w:val="00C25FC8"/>
    <w:rsid w:val="00C26588"/>
    <w:rsid w:val="00C265EA"/>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E8"/>
    <w:rsid w:val="00CE6713"/>
    <w:rsid w:val="00CE7939"/>
    <w:rsid w:val="00CF0529"/>
    <w:rsid w:val="00CF06D5"/>
    <w:rsid w:val="00CF1B69"/>
    <w:rsid w:val="00CF1D58"/>
    <w:rsid w:val="00CF1EA6"/>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31E"/>
    <w:rsid w:val="00D16DF2"/>
    <w:rsid w:val="00D17439"/>
    <w:rsid w:val="00D1761D"/>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B30"/>
    <w:rsid w:val="00D41091"/>
    <w:rsid w:val="00D41416"/>
    <w:rsid w:val="00D41480"/>
    <w:rsid w:val="00D41BC8"/>
    <w:rsid w:val="00D41D1F"/>
    <w:rsid w:val="00D41D77"/>
    <w:rsid w:val="00D42637"/>
    <w:rsid w:val="00D4291E"/>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668"/>
    <w:rsid w:val="00DC2956"/>
    <w:rsid w:val="00DC3044"/>
    <w:rsid w:val="00DC3291"/>
    <w:rsid w:val="00DC35BA"/>
    <w:rsid w:val="00DC3961"/>
    <w:rsid w:val="00DC3A1D"/>
    <w:rsid w:val="00DC3D76"/>
    <w:rsid w:val="00DC3F3B"/>
    <w:rsid w:val="00DC4BE0"/>
    <w:rsid w:val="00DC5BF5"/>
    <w:rsid w:val="00DC5D9F"/>
    <w:rsid w:val="00DC6585"/>
    <w:rsid w:val="00DC673E"/>
    <w:rsid w:val="00DC6EAB"/>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F0"/>
    <w:rsid w:val="00DF628E"/>
    <w:rsid w:val="00DF6485"/>
    <w:rsid w:val="00DF681A"/>
    <w:rsid w:val="00DF690E"/>
    <w:rsid w:val="00DF695B"/>
    <w:rsid w:val="00DF6C8C"/>
    <w:rsid w:val="00DF75AC"/>
    <w:rsid w:val="00DF7A79"/>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DD"/>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78A"/>
    <w:rsid w:val="00E77D11"/>
    <w:rsid w:val="00E77D75"/>
    <w:rsid w:val="00E80C46"/>
    <w:rsid w:val="00E81834"/>
    <w:rsid w:val="00E81CD8"/>
    <w:rsid w:val="00E83154"/>
    <w:rsid w:val="00E83222"/>
    <w:rsid w:val="00E83249"/>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ED"/>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AD"/>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68"/>
    <w:rsid w:val="00F40E95"/>
    <w:rsid w:val="00F41BF7"/>
    <w:rsid w:val="00F42098"/>
    <w:rsid w:val="00F429B7"/>
    <w:rsid w:val="00F42CE8"/>
    <w:rsid w:val="00F42EC8"/>
    <w:rsid w:val="00F431D1"/>
    <w:rsid w:val="00F431D3"/>
    <w:rsid w:val="00F43C74"/>
    <w:rsid w:val="00F44527"/>
    <w:rsid w:val="00F44F39"/>
    <w:rsid w:val="00F451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B"/>
    <w:rsid w:val="00F60294"/>
    <w:rsid w:val="00F602EB"/>
    <w:rsid w:val="00F6063A"/>
    <w:rsid w:val="00F612BD"/>
    <w:rsid w:val="00F61A15"/>
    <w:rsid w:val="00F630EB"/>
    <w:rsid w:val="00F6347F"/>
    <w:rsid w:val="00F638A8"/>
    <w:rsid w:val="00F644F1"/>
    <w:rsid w:val="00F64DF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06"/>
    <w:rsid w:val="00F72F1B"/>
    <w:rsid w:val="00F732E6"/>
    <w:rsid w:val="00F73EA1"/>
    <w:rsid w:val="00F75592"/>
    <w:rsid w:val="00F7599F"/>
    <w:rsid w:val="00F7680D"/>
    <w:rsid w:val="00F768B8"/>
    <w:rsid w:val="00F76B1E"/>
    <w:rsid w:val="00F77250"/>
    <w:rsid w:val="00F7725C"/>
    <w:rsid w:val="00F77A5D"/>
    <w:rsid w:val="00F77B99"/>
    <w:rsid w:val="00F80768"/>
    <w:rsid w:val="00F80F44"/>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667"/>
    <w:rsid w:val="00FA4B39"/>
    <w:rsid w:val="00FA56CE"/>
    <w:rsid w:val="00FA659D"/>
    <w:rsid w:val="00FA675B"/>
    <w:rsid w:val="00FA6C05"/>
    <w:rsid w:val="00FA70F8"/>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BA"/>
    <w:rsid w:val="00FB5D95"/>
    <w:rsid w:val="00FB5EF4"/>
    <w:rsid w:val="00FB66D2"/>
    <w:rsid w:val="00FB6905"/>
    <w:rsid w:val="00FB69D5"/>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55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E08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B4590832780443E9944FE5D0C901FBDB"/>
        <w:category>
          <w:name w:val="General"/>
          <w:gallery w:val="placeholder"/>
        </w:category>
        <w:types>
          <w:type w:val="bbPlcHdr"/>
        </w:types>
        <w:behaviors>
          <w:behavior w:val="content"/>
        </w:behaviors>
        <w:guid w:val="{7157E660-C45C-4676-9799-273C5EEF891E}"/>
      </w:docPartPr>
      <w:docPartBody>
        <w:p w:rsidR="00C743AF" w:rsidRDefault="006B2773" w:rsidP="006B2773">
          <w:pPr>
            <w:pStyle w:val="B4590832780443E9944FE5D0C901FBD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2F94"/>
    <w:rsid w:val="001A6EE0"/>
    <w:rsid w:val="001C3CDC"/>
    <w:rsid w:val="001D257A"/>
    <w:rsid w:val="001E3B26"/>
    <w:rsid w:val="001F04EA"/>
    <w:rsid w:val="00250FFC"/>
    <w:rsid w:val="00255823"/>
    <w:rsid w:val="00256A57"/>
    <w:rsid w:val="0026327F"/>
    <w:rsid w:val="0027755C"/>
    <w:rsid w:val="002868B4"/>
    <w:rsid w:val="00295EF8"/>
    <w:rsid w:val="002C1509"/>
    <w:rsid w:val="002F3370"/>
    <w:rsid w:val="00303EF0"/>
    <w:rsid w:val="00330447"/>
    <w:rsid w:val="003661A6"/>
    <w:rsid w:val="003C5F0C"/>
    <w:rsid w:val="003D1F57"/>
    <w:rsid w:val="00403FE5"/>
    <w:rsid w:val="004161F4"/>
    <w:rsid w:val="00422BCD"/>
    <w:rsid w:val="00430113"/>
    <w:rsid w:val="00435A44"/>
    <w:rsid w:val="00460C76"/>
    <w:rsid w:val="0046126A"/>
    <w:rsid w:val="00472E2A"/>
    <w:rsid w:val="00483853"/>
    <w:rsid w:val="00490068"/>
    <w:rsid w:val="00496CD9"/>
    <w:rsid w:val="004C214A"/>
    <w:rsid w:val="004D38E9"/>
    <w:rsid w:val="00515E63"/>
    <w:rsid w:val="00523432"/>
    <w:rsid w:val="005524FE"/>
    <w:rsid w:val="00565992"/>
    <w:rsid w:val="00570011"/>
    <w:rsid w:val="005908EF"/>
    <w:rsid w:val="005C5345"/>
    <w:rsid w:val="00610A62"/>
    <w:rsid w:val="006250F4"/>
    <w:rsid w:val="00652F79"/>
    <w:rsid w:val="006672D5"/>
    <w:rsid w:val="00675B6E"/>
    <w:rsid w:val="00680981"/>
    <w:rsid w:val="00685665"/>
    <w:rsid w:val="006967E5"/>
    <w:rsid w:val="006B2773"/>
    <w:rsid w:val="006D77F5"/>
    <w:rsid w:val="006E4A0E"/>
    <w:rsid w:val="00705BCE"/>
    <w:rsid w:val="00711B9A"/>
    <w:rsid w:val="00712896"/>
    <w:rsid w:val="007260B3"/>
    <w:rsid w:val="007277F3"/>
    <w:rsid w:val="00731487"/>
    <w:rsid w:val="00737C4C"/>
    <w:rsid w:val="00763F50"/>
    <w:rsid w:val="00770096"/>
    <w:rsid w:val="007752E9"/>
    <w:rsid w:val="0078514A"/>
    <w:rsid w:val="007C5FC5"/>
    <w:rsid w:val="007C7D73"/>
    <w:rsid w:val="007D65B8"/>
    <w:rsid w:val="007F23C6"/>
    <w:rsid w:val="007F25D7"/>
    <w:rsid w:val="00801420"/>
    <w:rsid w:val="00810A25"/>
    <w:rsid w:val="00811DE1"/>
    <w:rsid w:val="00852376"/>
    <w:rsid w:val="00864ED7"/>
    <w:rsid w:val="00881536"/>
    <w:rsid w:val="00892D78"/>
    <w:rsid w:val="008D6E2A"/>
    <w:rsid w:val="00906FC8"/>
    <w:rsid w:val="00915DD0"/>
    <w:rsid w:val="00926BF1"/>
    <w:rsid w:val="0092723A"/>
    <w:rsid w:val="009520DA"/>
    <w:rsid w:val="00975C18"/>
    <w:rsid w:val="0097687E"/>
    <w:rsid w:val="009C5E39"/>
    <w:rsid w:val="009E6FBD"/>
    <w:rsid w:val="00A02E8E"/>
    <w:rsid w:val="00A03CB8"/>
    <w:rsid w:val="00A2219D"/>
    <w:rsid w:val="00A2486A"/>
    <w:rsid w:val="00A36CBB"/>
    <w:rsid w:val="00A447B7"/>
    <w:rsid w:val="00A55596"/>
    <w:rsid w:val="00A87851"/>
    <w:rsid w:val="00AB64CA"/>
    <w:rsid w:val="00AC07D5"/>
    <w:rsid w:val="00AD09B5"/>
    <w:rsid w:val="00AD33B3"/>
    <w:rsid w:val="00AE6306"/>
    <w:rsid w:val="00B02DFF"/>
    <w:rsid w:val="00B031BD"/>
    <w:rsid w:val="00B37FD4"/>
    <w:rsid w:val="00B604DE"/>
    <w:rsid w:val="00B630A3"/>
    <w:rsid w:val="00B70DD9"/>
    <w:rsid w:val="00B971E7"/>
    <w:rsid w:val="00BA51AA"/>
    <w:rsid w:val="00BE30F7"/>
    <w:rsid w:val="00BF7782"/>
    <w:rsid w:val="00C13521"/>
    <w:rsid w:val="00C64F5A"/>
    <w:rsid w:val="00C72538"/>
    <w:rsid w:val="00C743AF"/>
    <w:rsid w:val="00CB1799"/>
    <w:rsid w:val="00CD27B6"/>
    <w:rsid w:val="00CF1EA6"/>
    <w:rsid w:val="00CF4CEB"/>
    <w:rsid w:val="00D1288B"/>
    <w:rsid w:val="00DB66A5"/>
    <w:rsid w:val="00DC0C54"/>
    <w:rsid w:val="00DC15BB"/>
    <w:rsid w:val="00DE1F2C"/>
    <w:rsid w:val="00DE23D8"/>
    <w:rsid w:val="00DF61F0"/>
    <w:rsid w:val="00DF7A79"/>
    <w:rsid w:val="00E2042E"/>
    <w:rsid w:val="00E464CE"/>
    <w:rsid w:val="00E4781E"/>
    <w:rsid w:val="00E706A7"/>
    <w:rsid w:val="00E7778A"/>
    <w:rsid w:val="00E91FF8"/>
    <w:rsid w:val="00EC680D"/>
    <w:rsid w:val="00EF16AD"/>
    <w:rsid w:val="00EF21C4"/>
    <w:rsid w:val="00EF6792"/>
    <w:rsid w:val="00F0031B"/>
    <w:rsid w:val="00F25776"/>
    <w:rsid w:val="00F80F44"/>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590832780443E9944FE5D0C901FBDB">
    <w:name w:val="B4590832780443E9944FE5D0C901FBDB"/>
    <w:rsid w:val="006B27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15</Pages>
  <Words>3316</Words>
  <Characters>18903</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24</cp:revision>
  <cp:lastPrinted>2025-04-03T06:22:00Z</cp:lastPrinted>
  <dcterms:created xsi:type="dcterms:W3CDTF">2025-11-13T13:10:00Z</dcterms:created>
  <dcterms:modified xsi:type="dcterms:W3CDTF">2026-02-18T09:03:00Z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