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5687C4CF"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852855" w:rsidRPr="00852855">
        <w:rPr>
          <w:rFonts w:ascii="Arial" w:hAnsi="Arial" w:cs="Arial"/>
          <w:sz w:val="22"/>
          <w:szCs w:val="22"/>
          <w:lang w:val="lt-LT"/>
        </w:rPr>
        <w:t>Magnetinio žymėjimo reagentai ir priemonės ląstelių bei imunologiniams tyrimams, Nr. 886/2026/GMC</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FD708BA"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pagrindu. Skelbimas apie pirkimą, kuriuo sukurta </w:t>
            </w:r>
            <w:r w:rsidR="00F64598" w:rsidRPr="00F64598">
              <w:rPr>
                <w:rFonts w:ascii="Arial" w:eastAsia="Arial" w:hAnsi="Arial" w:cs="Arial"/>
                <w:sz w:val="22"/>
                <w:szCs w:val="22"/>
                <w:lang w:val="lt-LT"/>
              </w:rPr>
              <w:t>DPS - Laboratoriniai reagentai (organiniai ir (ar) neorganiniai) ir (ar) laboratoriniai prietaisai, ir (ar) laboratorijoje naudojamos priemonės</w:t>
            </w:r>
            <w:r w:rsidR="00172AD6" w:rsidRPr="00172AD6">
              <w:rPr>
                <w:rFonts w:ascii="Arial" w:eastAsia="Arial" w:hAnsi="Arial" w:cs="Arial"/>
                <w:sz w:val="22"/>
                <w:szCs w:val="22"/>
                <w:lang w:val="lt-LT"/>
              </w:rPr>
              <w:t xml:space="preserve">“, skelbtas </w:t>
            </w:r>
            <w:r w:rsidR="00172AD6" w:rsidRPr="00114164">
              <w:rPr>
                <w:rFonts w:ascii="Arial" w:eastAsia="Arial" w:hAnsi="Arial" w:cs="Arial"/>
                <w:sz w:val="22"/>
                <w:szCs w:val="22"/>
                <w:lang w:val="lt-LT"/>
              </w:rPr>
              <w:t>CVP IS</w:t>
            </w:r>
            <w:r w:rsidR="00114164" w:rsidRPr="00114164">
              <w:rPr>
                <w:rFonts w:ascii="Arial" w:eastAsia="Arial" w:hAnsi="Arial" w:cs="Arial"/>
                <w:sz w:val="22"/>
                <w:szCs w:val="22"/>
                <w:lang w:val="lt-LT"/>
              </w:rPr>
              <w:t xml:space="preserve"> </w:t>
            </w:r>
            <w:hyperlink r:id="rId12" w:history="1">
              <w:r w:rsidR="00114164" w:rsidRPr="00114164">
                <w:rPr>
                  <w:rFonts w:ascii="Arial" w:hAnsi="Arial" w:cs="Arial"/>
                  <w:color w:val="0000FF"/>
                  <w:sz w:val="22"/>
                  <w:szCs w:val="22"/>
                  <w:u w:val="single"/>
                </w:rPr>
                <w:t>European Dynamics - Peržiūrėti DPS</w:t>
              </w:r>
            </w:hyperlink>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EFB8A3A"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02</w:t>
            </w:r>
            <w:r w:rsidR="00E21330" w:rsidRPr="004B2A3E">
              <w:rPr>
                <w:rFonts w:ascii="Arial" w:eastAsia="Arial" w:hAnsi="Arial" w:cs="Arial"/>
                <w:b/>
                <w:bCs/>
                <w:sz w:val="22"/>
                <w:szCs w:val="22"/>
                <w:lang w:val="lt-LT"/>
              </w:rPr>
              <w:t>-</w:t>
            </w:r>
            <w:r w:rsidR="00CE671B">
              <w:rPr>
                <w:rFonts w:ascii="Arial" w:eastAsia="Arial" w:hAnsi="Arial" w:cs="Arial"/>
                <w:b/>
                <w:bCs/>
                <w:sz w:val="22"/>
                <w:szCs w:val="22"/>
                <w:lang w:val="lt-LT"/>
              </w:rPr>
              <w:t>2</w:t>
            </w:r>
            <w:r w:rsidR="00C028AF">
              <w:rPr>
                <w:rFonts w:ascii="Arial" w:eastAsia="Arial" w:hAnsi="Arial" w:cs="Arial"/>
                <w:b/>
                <w:bCs/>
                <w:sz w:val="22"/>
                <w:szCs w:val="22"/>
                <w:lang w:val="lt-LT"/>
              </w:rPr>
              <w:t>3</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7B976450" w14:textId="0D50E55C" w:rsidR="00C510C4" w:rsidRPr="00B14FA4" w:rsidRDefault="00C510C4"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Pasiūlymo forma;</w:t>
      </w:r>
    </w:p>
    <w:p w14:paraId="7902FF48" w14:textId="5EC4E31C" w:rsidR="002E40E6" w:rsidRPr="001D4C7C" w:rsidRDefault="002E40E6"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Sutarties projektas;</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18B56174"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2E40E6">
        <w:rPr>
          <w:rFonts w:ascii="Arial" w:hAnsi="Arial" w:cs="Arial"/>
          <w:sz w:val="22"/>
          <w:szCs w:val="22"/>
          <w:lang w:val="lt-LT"/>
        </w:rPr>
        <w:t>4</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BFEFC31" w14:textId="409400C7" w:rsidR="008C6DA6" w:rsidRPr="004D2747" w:rsidRDefault="008C6DA6" w:rsidP="008C6DA6">
            <w:pPr>
              <w:jc w:val="both"/>
              <w:rPr>
                <w:rFonts w:ascii="Arial" w:hAnsi="Arial" w:cs="Arial"/>
                <w:sz w:val="22"/>
                <w:szCs w:val="22"/>
                <w:lang w:val="lt-LT"/>
              </w:rPr>
            </w:pPr>
            <w:r w:rsidRPr="008C6DA6">
              <w:rPr>
                <w:rFonts w:ascii="Arial" w:hAnsi="Arial" w:cs="Arial"/>
                <w:sz w:val="22"/>
                <w:szCs w:val="22"/>
                <w:lang w:val="lt-LT"/>
              </w:rPr>
              <w:t>Prašome susipažinti su objekto apimtimi ir įsivertinti</w:t>
            </w:r>
            <w:r w:rsidR="0013094B">
              <w:rPr>
                <w:rFonts w:ascii="Arial" w:hAnsi="Arial" w:cs="Arial"/>
                <w:sz w:val="22"/>
                <w:szCs w:val="22"/>
                <w:lang w:val="lt-LT"/>
              </w:rPr>
              <w:t>,</w:t>
            </w:r>
            <w:r w:rsidRPr="008C6DA6">
              <w:rPr>
                <w:rFonts w:ascii="Arial" w:hAnsi="Arial" w:cs="Arial"/>
                <w:sz w:val="22"/>
                <w:szCs w:val="22"/>
                <w:lang w:val="lt-LT"/>
              </w:rPr>
              <w:t xml:space="preserve"> ar turėtumėte galimybę pateikti pasiūlymą visai objekto apimčiai? Jei tokios galimybės nėra, prašome nurodyti priežastis bei pateikti konkrečius siūlymus dėl objekto skaidymo į pirkimo objekto dalis.</w:t>
            </w:r>
          </w:p>
          <w:p w14:paraId="1A55D8E7" w14:textId="110330D1" w:rsidR="3F63CA89" w:rsidRPr="004D2747" w:rsidRDefault="3F63CA89" w:rsidP="00047C00">
            <w:pPr>
              <w:jc w:val="both"/>
              <w:rPr>
                <w:rFonts w:ascii="Arial" w:hAnsi="Arial" w:cs="Arial"/>
                <w:sz w:val="22"/>
                <w:szCs w:val="22"/>
                <w:lang w:val="lt-LT"/>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4F35085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0EFCAB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w:t>
            </w:r>
            <w:r w:rsidR="00AF0134">
              <w:rPr>
                <w:rFonts w:ascii="Arial" w:hAnsi="Arial" w:cs="Arial"/>
                <w:sz w:val="22"/>
                <w:szCs w:val="22"/>
                <w:lang w:val="lt-LT"/>
              </w:rPr>
              <w:t xml:space="preserve">pateiktų </w:t>
            </w:r>
            <w:r w:rsidR="00E74ADB">
              <w:rPr>
                <w:rFonts w:ascii="Arial" w:hAnsi="Arial" w:cs="Arial"/>
                <w:sz w:val="22"/>
                <w:szCs w:val="22"/>
                <w:lang w:val="lt-LT"/>
              </w:rPr>
              <w:t>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2859" w14:textId="77777777" w:rsidR="00434BD7" w:rsidRDefault="00434BD7">
      <w:r>
        <w:separator/>
      </w:r>
    </w:p>
  </w:endnote>
  <w:endnote w:type="continuationSeparator" w:id="0">
    <w:p w14:paraId="0921E9A9" w14:textId="77777777" w:rsidR="00434BD7" w:rsidRDefault="00434BD7">
      <w:r>
        <w:continuationSeparator/>
      </w:r>
    </w:p>
  </w:endnote>
  <w:endnote w:type="continuationNotice" w:id="1">
    <w:p w14:paraId="2B41DC42" w14:textId="77777777" w:rsidR="00434BD7" w:rsidRDefault="00434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C028AF"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3540" w14:textId="77777777" w:rsidR="00434BD7" w:rsidRDefault="00434BD7">
      <w:r>
        <w:separator/>
      </w:r>
    </w:p>
  </w:footnote>
  <w:footnote w:type="continuationSeparator" w:id="0">
    <w:p w14:paraId="75C23ED6" w14:textId="77777777" w:rsidR="00434BD7" w:rsidRDefault="00434BD7">
      <w:r>
        <w:continuationSeparator/>
      </w:r>
    </w:p>
  </w:footnote>
  <w:footnote w:type="continuationNotice" w:id="1">
    <w:p w14:paraId="4A19F3C4" w14:textId="77777777" w:rsidR="00434BD7" w:rsidRDefault="00434B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A0331B"/>
    <w:rsid w:val="00A066B8"/>
    <w:rsid w:val="00A11288"/>
    <w:rsid w:val="00A13A02"/>
    <w:rsid w:val="00A13ED8"/>
    <w:rsid w:val="00A24287"/>
    <w:rsid w:val="00A25E52"/>
    <w:rsid w:val="00A2751E"/>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6467"/>
    <w:rsid w:val="00C86862"/>
    <w:rsid w:val="00C91651"/>
    <w:rsid w:val="00CA0E59"/>
    <w:rsid w:val="00CA7458"/>
    <w:rsid w:val="00CB47E6"/>
    <w:rsid w:val="00CB4D0C"/>
    <w:rsid w:val="00CC0614"/>
    <w:rsid w:val="00CC1BEE"/>
    <w:rsid w:val="00CD66AF"/>
    <w:rsid w:val="00CE0DA6"/>
    <w:rsid w:val="00CE2A3A"/>
    <w:rsid w:val="00CE3873"/>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9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511</Words>
  <Characters>3899</Characters>
  <Application>Microsoft Office Word</Application>
  <DocSecurity>0</DocSecurity>
  <Lines>32</Lines>
  <Paragraphs>8</Paragraphs>
  <ScaleCrop>false</ScaleCrop>
  <Company>Vilniaus universitetas</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92</cp:revision>
  <cp:lastPrinted>2017-12-13T11:48:00Z</cp:lastPrinted>
  <dcterms:created xsi:type="dcterms:W3CDTF">2025-03-26T07:03:00Z</dcterms:created>
  <dcterms:modified xsi:type="dcterms:W3CDTF">2026-02-18T11:04:00Z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