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8635" w14:textId="77777777" w:rsidR="006961F2" w:rsidRPr="00B97F67" w:rsidRDefault="006961F2" w:rsidP="006961F2">
      <w:pPr>
        <w:pStyle w:val="Body2"/>
        <w:tabs>
          <w:tab w:val="left" w:pos="426"/>
        </w:tabs>
        <w:spacing w:after="0"/>
        <w:jc w:val="center"/>
        <w:rPr>
          <w:rFonts w:cs="Times New Roman"/>
          <w:b/>
          <w:color w:val="000000" w:themeColor="text1"/>
          <w:sz w:val="24"/>
          <w:szCs w:val="24"/>
        </w:rPr>
      </w:pPr>
      <w:r w:rsidRPr="00473FF5">
        <w:rPr>
          <w:rFonts w:cs="Times New Roman"/>
          <w:b/>
          <w:color w:val="000000" w:themeColor="text1"/>
          <w:sz w:val="24"/>
          <w:szCs w:val="24"/>
        </w:rPr>
        <w:t>TECHNINĖS SPECIFIKACIJ</w:t>
      </w:r>
      <w:r>
        <w:rPr>
          <w:rFonts w:cs="Times New Roman"/>
          <w:b/>
          <w:color w:val="000000" w:themeColor="text1"/>
          <w:sz w:val="24"/>
          <w:szCs w:val="24"/>
        </w:rPr>
        <w:t>A</w:t>
      </w:r>
    </w:p>
    <w:p w14:paraId="13C46BA5" w14:textId="08BD6945" w:rsidR="00D26078" w:rsidRPr="00473FF5" w:rsidRDefault="004104D4" w:rsidP="004104D4">
      <w:pPr>
        <w:rPr>
          <w:rFonts w:ascii="Times New Roman" w:hAnsi="Times New Roman" w:cs="Times New Roman"/>
          <w:b/>
          <w:color w:val="000000" w:themeColor="text1"/>
        </w:rPr>
      </w:pPr>
      <w:r w:rsidRPr="00473FF5">
        <w:rPr>
          <w:rFonts w:ascii="Times New Roman" w:hAnsi="Times New Roman" w:cs="Times New Roman"/>
          <w:b/>
          <w:color w:val="000000" w:themeColor="text1"/>
        </w:rPr>
        <w:t>BENDRIEJI REIKALAVIMAI:</w:t>
      </w:r>
    </w:p>
    <w:p w14:paraId="45B3A25F" w14:textId="048033ED" w:rsidR="004E603B" w:rsidRPr="008A62F7" w:rsidRDefault="004E603B" w:rsidP="004E603B">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Baldų pristatymo</w:t>
      </w:r>
      <w:r w:rsidR="00FD4D10">
        <w:rPr>
          <w:rFonts w:cs="Times New Roman"/>
          <w:color w:val="000000" w:themeColor="text1"/>
          <w:sz w:val="24"/>
          <w:szCs w:val="24"/>
          <w:lang w:val="lt-LT"/>
        </w:rPr>
        <w:t xml:space="preserve"> ir surinkimo</w:t>
      </w:r>
      <w:r w:rsidRPr="008A62F7">
        <w:rPr>
          <w:rFonts w:cs="Times New Roman"/>
          <w:color w:val="000000" w:themeColor="text1"/>
          <w:sz w:val="24"/>
          <w:szCs w:val="24"/>
          <w:lang w:val="lt-LT"/>
        </w:rPr>
        <w:t xml:space="preserve"> paslauga turi būti įtraukta į pasiūlymo kainą.</w:t>
      </w:r>
    </w:p>
    <w:p w14:paraId="1768FDB1" w14:textId="1B0E15F4" w:rsidR="004E603B" w:rsidRDefault="004E603B" w:rsidP="004E603B">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Visi baldai turi būti nauji. Gamykliškai restauruoti ar atnaujinti „renew“/</w:t>
      </w:r>
      <w:r w:rsidR="00DC197E" w:rsidRPr="00DC197E">
        <w:rPr>
          <w:rFonts w:cs="Times New Roman"/>
          <w:color w:val="000000" w:themeColor="text1"/>
          <w:sz w:val="24"/>
          <w:szCs w:val="24"/>
          <w:lang w:val="lt-LT"/>
        </w:rPr>
        <w:t xml:space="preserve"> </w:t>
      </w:r>
      <w:r w:rsidR="00DC197E" w:rsidRPr="008A62F7">
        <w:rPr>
          <w:rFonts w:cs="Times New Roman"/>
          <w:color w:val="000000" w:themeColor="text1"/>
          <w:sz w:val="24"/>
          <w:szCs w:val="24"/>
          <w:lang w:val="lt-LT"/>
        </w:rPr>
        <w:t>„</w:t>
      </w:r>
      <w:r w:rsidRPr="008A62F7">
        <w:rPr>
          <w:rFonts w:cs="Times New Roman"/>
          <w:color w:val="000000" w:themeColor="text1"/>
          <w:sz w:val="24"/>
          <w:szCs w:val="24"/>
          <w:lang w:val="lt-LT"/>
        </w:rPr>
        <w:t>refurbished“/ „remarked“ baldai neleistini.</w:t>
      </w:r>
    </w:p>
    <w:p w14:paraId="32122811" w14:textId="04BA5F92" w:rsidR="00CB3DC1" w:rsidRPr="00CB3DC1" w:rsidRDefault="004E603B" w:rsidP="00CB3DC1">
      <w:pPr>
        <w:pStyle w:val="Body2"/>
        <w:numPr>
          <w:ilvl w:val="0"/>
          <w:numId w:val="1"/>
        </w:numPr>
        <w:ind w:left="360"/>
        <w:rPr>
          <w:rFonts w:cs="Times New Roman"/>
          <w:color w:val="000000" w:themeColor="text1"/>
          <w:sz w:val="24"/>
          <w:szCs w:val="24"/>
          <w:lang w:val="lt-LT"/>
        </w:rPr>
      </w:pPr>
      <w:r w:rsidRPr="00156F15">
        <w:rPr>
          <w:rFonts w:eastAsia="Times New Roman" w:cs="Times New Roman"/>
          <w:sz w:val="24"/>
          <w:szCs w:val="24"/>
          <w:lang w:val="lt-LT"/>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607F3CAF" w14:textId="77777777" w:rsidR="00A70C53" w:rsidRPr="00C7575B" w:rsidRDefault="00A70C53" w:rsidP="00A70C53">
      <w:pPr>
        <w:pStyle w:val="Body2"/>
        <w:ind w:left="360"/>
        <w:rPr>
          <w:rFonts w:cs="Times New Roman"/>
          <w:color w:val="000000" w:themeColor="text1"/>
          <w:sz w:val="24"/>
          <w:szCs w:val="24"/>
          <w:lang w:val="lt-LT"/>
        </w:rPr>
      </w:pPr>
    </w:p>
    <w:p w14:paraId="2DA6F00B" w14:textId="5AF51F44" w:rsidR="00D26078" w:rsidRDefault="00D26078" w:rsidP="009843F8">
      <w:pPr>
        <w:pStyle w:val="Body2"/>
        <w:jc w:val="center"/>
        <w:rPr>
          <w:rFonts w:cs="Times New Roman"/>
          <w:b/>
          <w:bCs/>
          <w:color w:val="000000" w:themeColor="text1"/>
          <w:sz w:val="20"/>
          <w:szCs w:val="20"/>
          <w:lang w:val="lt-LT"/>
        </w:rPr>
      </w:pPr>
      <w:r w:rsidRPr="00473FF5">
        <w:rPr>
          <w:rFonts w:cs="Times New Roman"/>
          <w:b/>
          <w:bCs/>
          <w:color w:val="000000" w:themeColor="text1"/>
          <w:sz w:val="20"/>
          <w:szCs w:val="20"/>
          <w:lang w:val="lt-LT"/>
        </w:rPr>
        <w:t>DETALIOS TECHNINĖS SPECIFIKACIJOS</w:t>
      </w:r>
    </w:p>
    <w:tbl>
      <w:tblPr>
        <w:tblStyle w:val="TableGrid"/>
        <w:tblW w:w="5000" w:type="pct"/>
        <w:tblLook w:val="0000" w:firstRow="0" w:lastRow="0" w:firstColumn="0" w:lastColumn="0" w:noHBand="0" w:noVBand="0"/>
      </w:tblPr>
      <w:tblGrid>
        <w:gridCol w:w="503"/>
        <w:gridCol w:w="12"/>
        <w:gridCol w:w="3055"/>
        <w:gridCol w:w="761"/>
        <w:gridCol w:w="4121"/>
        <w:gridCol w:w="1972"/>
        <w:gridCol w:w="1683"/>
        <w:gridCol w:w="2455"/>
      </w:tblGrid>
      <w:tr w:rsidR="00290D60" w:rsidRPr="00765738" w14:paraId="05B878D6" w14:textId="137ED437" w:rsidTr="0080053F">
        <w:trPr>
          <w:trHeight w:val="360"/>
        </w:trPr>
        <w:tc>
          <w:tcPr>
            <w:tcW w:w="177" w:type="pct"/>
            <w:gridSpan w:val="2"/>
          </w:tcPr>
          <w:p w14:paraId="7336506E" w14:textId="78940CAF"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hAnsiTheme="majorBidi" w:cstheme="majorBidi"/>
                <w:b/>
                <w:bCs/>
                <w:sz w:val="20"/>
                <w:szCs w:val="20"/>
                <w:lang w:val="lt-LT"/>
              </w:rPr>
              <w:t>Eil. Nr.</w:t>
            </w:r>
          </w:p>
        </w:tc>
        <w:tc>
          <w:tcPr>
            <w:tcW w:w="1049" w:type="pct"/>
          </w:tcPr>
          <w:p w14:paraId="2494AB03" w14:textId="77777777" w:rsidR="00765738" w:rsidRPr="00765738" w:rsidRDefault="00765738" w:rsidP="00765738">
            <w:pPr>
              <w:pStyle w:val="Body2"/>
              <w:rPr>
                <w:rFonts w:cs="Times New Roman"/>
                <w:b/>
                <w:bCs/>
                <w:color w:val="000000" w:themeColor="text1"/>
                <w:sz w:val="20"/>
                <w:szCs w:val="20"/>
                <w:lang w:val="lt-LT"/>
              </w:rPr>
            </w:pPr>
          </w:p>
          <w:p w14:paraId="73D40E58" w14:textId="77777777" w:rsidR="00765738" w:rsidRPr="00765738" w:rsidRDefault="00765738" w:rsidP="00765738">
            <w:pPr>
              <w:pStyle w:val="Body2"/>
              <w:rPr>
                <w:rFonts w:cs="Times New Roman"/>
                <w:b/>
                <w:bCs/>
                <w:color w:val="000000" w:themeColor="text1"/>
                <w:sz w:val="20"/>
                <w:szCs w:val="20"/>
                <w:lang w:val="lt-LT"/>
              </w:rPr>
            </w:pPr>
          </w:p>
          <w:p w14:paraId="45D9F6C5" w14:textId="77777777" w:rsidR="00765738" w:rsidRPr="00765738" w:rsidRDefault="00765738" w:rsidP="00765738">
            <w:pPr>
              <w:pStyle w:val="Body2"/>
              <w:jc w:val="center"/>
              <w:rPr>
                <w:rFonts w:cs="Times New Roman"/>
                <w:b/>
                <w:bCs/>
                <w:color w:val="000000" w:themeColor="text1"/>
                <w:sz w:val="20"/>
                <w:szCs w:val="20"/>
                <w:lang w:val="lt-LT"/>
              </w:rPr>
            </w:pPr>
            <w:r w:rsidRPr="00765738">
              <w:rPr>
                <w:rFonts w:cs="Times New Roman"/>
                <w:b/>
                <w:bCs/>
                <w:color w:val="000000" w:themeColor="text1"/>
                <w:sz w:val="20"/>
                <w:szCs w:val="20"/>
                <w:lang w:val="lt-LT"/>
              </w:rPr>
              <w:t>Pavadinimas</w:t>
            </w:r>
          </w:p>
          <w:p w14:paraId="34570590" w14:textId="07D57C70" w:rsidR="00765738" w:rsidRPr="00765738" w:rsidRDefault="00765738" w:rsidP="00765738">
            <w:pPr>
              <w:pStyle w:val="Body2"/>
              <w:jc w:val="center"/>
              <w:rPr>
                <w:rFonts w:cs="Times New Roman"/>
                <w:b/>
                <w:bCs/>
                <w:color w:val="000000" w:themeColor="text1"/>
                <w:sz w:val="20"/>
                <w:szCs w:val="20"/>
                <w:lang w:val="lt-LT"/>
              </w:rPr>
            </w:pPr>
            <w:r w:rsidRPr="00765738">
              <w:rPr>
                <w:color w:val="000000" w:themeColor="text1"/>
                <w:sz w:val="18"/>
                <w:szCs w:val="18"/>
                <w:lang w:val="lt-LT"/>
              </w:rPr>
              <w:t>(Orientacinė vizualizacija)</w:t>
            </w:r>
          </w:p>
        </w:tc>
        <w:tc>
          <w:tcPr>
            <w:tcW w:w="261" w:type="pct"/>
            <w:vAlign w:val="center"/>
          </w:tcPr>
          <w:p w14:paraId="042C7BF4" w14:textId="1766DAAC"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Kiekis</w:t>
            </w:r>
          </w:p>
        </w:tc>
        <w:tc>
          <w:tcPr>
            <w:tcW w:w="1415" w:type="pct"/>
          </w:tcPr>
          <w:p w14:paraId="0FFA0EBB" w14:textId="0C7C09CD"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Techninė specifikacija</w:t>
            </w:r>
          </w:p>
        </w:tc>
        <w:tc>
          <w:tcPr>
            <w:tcW w:w="677" w:type="pct"/>
          </w:tcPr>
          <w:p w14:paraId="1735AAA5" w14:textId="1630CC7E" w:rsidR="00765738" w:rsidRPr="00765738" w:rsidRDefault="00765738" w:rsidP="00765738">
            <w:pPr>
              <w:ind w:right="77"/>
              <w:jc w:val="center"/>
              <w:rPr>
                <w:rFonts w:asciiTheme="majorBidi" w:eastAsia="Calibri" w:hAnsiTheme="majorBidi" w:cstheme="majorBidi"/>
                <w:b/>
                <w:noProof/>
                <w:lang w:val="lt-LT"/>
              </w:rPr>
            </w:pPr>
            <w:r>
              <w:rPr>
                <w:b/>
                <w:bCs/>
                <w:color w:val="000000" w:themeColor="text1"/>
                <w:lang w:val="lt-LT"/>
              </w:rPr>
              <w:t>Siūlomos prekės brėžinys/nuotrauka</w:t>
            </w:r>
          </w:p>
        </w:tc>
        <w:tc>
          <w:tcPr>
            <w:tcW w:w="578" w:type="pct"/>
          </w:tcPr>
          <w:p w14:paraId="4F0699FD" w14:textId="77777777" w:rsidR="00765738" w:rsidRDefault="00765738" w:rsidP="00765738">
            <w:pPr>
              <w:ind w:right="77"/>
              <w:jc w:val="center"/>
              <w:rPr>
                <w:rFonts w:asciiTheme="majorBidi" w:eastAsia="Calibri" w:hAnsiTheme="majorBidi" w:cstheme="majorBidi"/>
                <w:b/>
                <w:lang w:val="lt-LT"/>
              </w:rPr>
            </w:pPr>
            <w:r>
              <w:rPr>
                <w:rFonts w:asciiTheme="majorBidi" w:eastAsia="Calibri" w:hAnsiTheme="majorBidi" w:cstheme="majorBidi"/>
                <w:b/>
                <w:noProof/>
                <w:lang w:val="lt-LT"/>
              </w:rPr>
              <w:t>Siūlomos prekės charakteristikos</w:t>
            </w:r>
          </w:p>
          <w:p w14:paraId="0ABE5CE6" w14:textId="4B4E5082"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i/>
                <w:iCs/>
                <w:sz w:val="20"/>
                <w:szCs w:val="20"/>
                <w:lang w:val="lt-LT" w:eastAsia="en-US"/>
              </w:rPr>
              <w:t>Nurodomi konkretūs siūlomi parametrai (rašyti „Atitinka“ arba „Taip“ neleidžiama</w:t>
            </w:r>
          </w:p>
        </w:tc>
        <w:tc>
          <w:tcPr>
            <w:tcW w:w="843" w:type="pct"/>
          </w:tcPr>
          <w:p w14:paraId="21DE69AB" w14:textId="62DC7BA6"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b/>
                <w:bCs/>
                <w:sz w:val="20"/>
                <w:szCs w:val="20"/>
                <w:lang w:val="lt-LT" w:eastAsia="en-US"/>
              </w:rPr>
              <w:t xml:space="preserve">Kartu su pasiūlymu tiekėjai privalo pateikti gamintojo ir/ar įgalioto atstovo techninius dokumentus ar kitus lygiaverčius duomenis, įrodančius atitiktį kriterijams, bei nurodyti pagrindžiančio dokumento pavadinimą, puslapio numerį </w:t>
            </w:r>
            <w:r>
              <w:rPr>
                <w:rFonts w:asciiTheme="majorBidi" w:hAnsiTheme="majorBidi" w:cstheme="majorBidi"/>
                <w:sz w:val="20"/>
                <w:szCs w:val="20"/>
                <w:lang w:val="lt-LT" w:eastAsia="en-US"/>
              </w:rPr>
              <w:t>(</w:t>
            </w:r>
            <w:r>
              <w:rPr>
                <w:rFonts w:asciiTheme="majorBidi" w:hAnsiTheme="majorBidi" w:cstheme="majorBidi"/>
                <w:i/>
                <w:iCs/>
                <w:sz w:val="20"/>
                <w:szCs w:val="20"/>
                <w:lang w:val="lt-LT" w:eastAsia="en-US"/>
              </w:rPr>
              <w:t>nuorodos į interneto puslapius kaip atitikties įrodymas nepriimamos</w:t>
            </w:r>
            <w:r>
              <w:rPr>
                <w:rFonts w:asciiTheme="majorBidi" w:hAnsiTheme="majorBidi" w:cstheme="majorBidi"/>
                <w:sz w:val="20"/>
                <w:szCs w:val="20"/>
                <w:lang w:val="lt-LT" w:eastAsia="en-US"/>
              </w:rPr>
              <w:t>)</w:t>
            </w:r>
          </w:p>
        </w:tc>
      </w:tr>
      <w:tr w:rsidR="00500F07" w:rsidRPr="00765738" w14:paraId="293B6C61" w14:textId="77777777" w:rsidTr="0080053F">
        <w:tblPrEx>
          <w:tblLook w:val="04A0" w:firstRow="1" w:lastRow="0" w:firstColumn="1" w:lastColumn="0" w:noHBand="0" w:noVBand="1"/>
        </w:tblPrEx>
        <w:tc>
          <w:tcPr>
            <w:tcW w:w="173" w:type="pct"/>
          </w:tcPr>
          <w:p w14:paraId="534EF7C7" w14:textId="120AE254"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sidRPr="00765738">
              <w:rPr>
                <w:rFonts w:cs="Times New Roman"/>
                <w:color w:val="000000" w:themeColor="text1"/>
                <w:sz w:val="20"/>
                <w:szCs w:val="20"/>
                <w:lang w:val="lt-LT"/>
              </w:rPr>
              <w:t>1.</w:t>
            </w:r>
          </w:p>
        </w:tc>
        <w:tc>
          <w:tcPr>
            <w:tcW w:w="1053" w:type="pct"/>
            <w:gridSpan w:val="2"/>
          </w:tcPr>
          <w:p w14:paraId="5F21CD01" w14:textId="77777777" w:rsidR="00007130" w:rsidRPr="008A431E" w:rsidRDefault="0080053F"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0"/>
                <w:szCs w:val="20"/>
              </w:rPr>
            </w:pPr>
            <w:r w:rsidRPr="008A431E">
              <w:rPr>
                <w:color w:val="000000" w:themeColor="text1"/>
                <w:sz w:val="20"/>
                <w:szCs w:val="20"/>
              </w:rPr>
              <w:t>I dalis</w:t>
            </w:r>
          </w:p>
          <w:p w14:paraId="17847D8A" w14:textId="2EC292AE" w:rsidR="0080053F" w:rsidRPr="00765738" w:rsidRDefault="0080053F"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6A3BFD">
              <w:rPr>
                <w:color w:val="000000" w:themeColor="text1"/>
              </w:rPr>
              <w:drawing>
                <wp:inline distT="0" distB="0" distL="0" distR="0" wp14:anchorId="7981E597" wp14:editId="0751BD88">
                  <wp:extent cx="1804987" cy="1015337"/>
                  <wp:effectExtent l="0" t="0" r="5080" b="0"/>
                  <wp:docPr id="1867732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554" cy="1021844"/>
                          </a:xfrm>
                          <a:prstGeom prst="rect">
                            <a:avLst/>
                          </a:prstGeom>
                          <a:noFill/>
                          <a:ln>
                            <a:noFill/>
                          </a:ln>
                        </pic:spPr>
                      </pic:pic>
                    </a:graphicData>
                  </a:graphic>
                </wp:inline>
              </w:drawing>
            </w:r>
          </w:p>
        </w:tc>
        <w:tc>
          <w:tcPr>
            <w:tcW w:w="261" w:type="pct"/>
          </w:tcPr>
          <w:p w14:paraId="50D0CE5B" w14:textId="375BE550" w:rsidR="00007130" w:rsidRPr="00765738" w:rsidRDefault="0078664D"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Pr>
                <w:rFonts w:cs="Times New Roman"/>
                <w:color w:val="000000" w:themeColor="text1"/>
                <w:sz w:val="20"/>
                <w:szCs w:val="20"/>
                <w:lang w:val="lt-LT"/>
              </w:rPr>
              <w:t>200</w:t>
            </w:r>
          </w:p>
        </w:tc>
        <w:tc>
          <w:tcPr>
            <w:tcW w:w="1415" w:type="pct"/>
          </w:tcPr>
          <w:p w14:paraId="05F5A4D2" w14:textId="105EA9CC" w:rsidR="0078664D" w:rsidRDefault="0078664D"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78664D">
              <w:rPr>
                <w:rFonts w:cs="Times New Roman"/>
                <w:color w:val="000000" w:themeColor="text1"/>
                <w:sz w:val="20"/>
                <w:szCs w:val="20"/>
                <w:lang w:val="lt-LT"/>
              </w:rPr>
              <w:t xml:space="preserve">Kėdės korpusas turi būti gaminamas iš presuotos faneros, padengtos porolonu </w:t>
            </w:r>
            <w:r w:rsidR="00A43325">
              <w:rPr>
                <w:rFonts w:cs="Times New Roman"/>
                <w:color w:val="000000" w:themeColor="text1"/>
                <w:sz w:val="20"/>
                <w:szCs w:val="20"/>
                <w:lang w:val="lt-LT"/>
              </w:rPr>
              <w:t xml:space="preserve">ne </w:t>
            </w:r>
            <w:r w:rsidRPr="0078664D">
              <w:rPr>
                <w:rFonts w:cs="Times New Roman"/>
                <w:color w:val="000000" w:themeColor="text1"/>
                <w:sz w:val="20"/>
                <w:szCs w:val="20"/>
                <w:lang w:val="lt-LT"/>
              </w:rPr>
              <w:t>HR5050 ir aptrauktas gobelenu. Korpusas tvirtinamas ant metalinio rėmo su rėmine koja.  Rėminė koja turi būti</w:t>
            </w:r>
            <w:r w:rsidR="00A43325">
              <w:rPr>
                <w:rFonts w:cs="Times New Roman"/>
                <w:color w:val="000000" w:themeColor="text1"/>
                <w:sz w:val="20"/>
                <w:szCs w:val="20"/>
                <w:lang w:val="lt-LT"/>
              </w:rPr>
              <w:t xml:space="preserve"> </w:t>
            </w:r>
            <w:r w:rsidRPr="0078664D">
              <w:rPr>
                <w:rFonts w:cs="Times New Roman"/>
                <w:color w:val="000000" w:themeColor="text1"/>
                <w:sz w:val="20"/>
                <w:szCs w:val="20"/>
                <w:lang w:val="lt-LT"/>
              </w:rPr>
              <w:t xml:space="preserve">gaminama iš metalinio vamzdžio ir sudaryti uždarą kėdės bazę. </w:t>
            </w:r>
          </w:p>
          <w:p w14:paraId="214C9B98" w14:textId="4B743DED" w:rsidR="0078664D" w:rsidRPr="0078664D" w:rsidRDefault="0078664D"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78664D">
              <w:rPr>
                <w:rFonts w:cs="Times New Roman"/>
                <w:color w:val="000000" w:themeColor="text1"/>
                <w:sz w:val="20"/>
                <w:szCs w:val="20"/>
                <w:lang w:val="lt-LT"/>
              </w:rPr>
              <w:t xml:space="preserve">Turi būti galimybė kėdes </w:t>
            </w:r>
            <w:r>
              <w:rPr>
                <w:rFonts w:cs="Times New Roman"/>
                <w:color w:val="000000" w:themeColor="text1"/>
                <w:sz w:val="20"/>
                <w:szCs w:val="20"/>
                <w:lang w:val="lt-LT"/>
              </w:rPr>
              <w:t>sudėti</w:t>
            </w:r>
            <w:r w:rsidRPr="0078664D">
              <w:rPr>
                <w:rFonts w:cs="Times New Roman"/>
                <w:color w:val="000000" w:themeColor="text1"/>
                <w:sz w:val="20"/>
                <w:szCs w:val="20"/>
                <w:lang w:val="lt-LT"/>
              </w:rPr>
              <w:t xml:space="preserve"> vieną ant kitos (iki 5 kėdžių). Kėdė turi turėti apsaugines atramėlės kietai arba minkštai grindų dangai. </w:t>
            </w:r>
          </w:p>
          <w:p w14:paraId="12F9E6EB" w14:textId="3E0B961C" w:rsidR="0078664D" w:rsidRDefault="0078664D"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78664D">
              <w:rPr>
                <w:rFonts w:cs="Times New Roman"/>
                <w:color w:val="000000" w:themeColor="text1"/>
                <w:sz w:val="20"/>
                <w:szCs w:val="20"/>
                <w:lang w:val="lt-LT"/>
              </w:rPr>
              <w:t xml:space="preserve">Gobeleno tvirtumas 100 000 ciklų  pagal Martindeilo skalę, atsparumo ugniai atitiktis BS EN 1021/1&amp;2 (cigarečių ir degtukų testas), spalvos atsparumas: ne mažiau 5 (EN ISO 105 - B02), pilingavimas: 4-5, sausas: ne mažiau 4 (ISO 105 - X12). </w:t>
            </w:r>
          </w:p>
          <w:p w14:paraId="709F382A" w14:textId="273A88A3" w:rsidR="00CF44E8" w:rsidRPr="0078664D" w:rsidRDefault="00CF44E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CF44E8">
              <w:rPr>
                <w:rFonts w:cs="Times New Roman"/>
                <w:color w:val="000000" w:themeColor="text1"/>
                <w:sz w:val="20"/>
                <w:szCs w:val="20"/>
                <w:lang w:val="lt-LT"/>
              </w:rPr>
              <w:lastRenderedPageBreak/>
              <w:t>Spalva – šviesiai ruda (kapučino) ar panaši.</w:t>
            </w:r>
          </w:p>
          <w:p w14:paraId="181C90E7" w14:textId="493787A0" w:rsidR="0078664D" w:rsidRPr="0078664D" w:rsidRDefault="0078664D"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78664D">
              <w:rPr>
                <w:rFonts w:cs="Times New Roman"/>
                <w:color w:val="000000" w:themeColor="text1"/>
                <w:sz w:val="20"/>
                <w:szCs w:val="20"/>
                <w:lang w:val="lt-LT"/>
              </w:rPr>
              <w:t xml:space="preserve">Bendras kėdės plotis 515 mm +- </w:t>
            </w:r>
            <w:r w:rsidR="00A43325">
              <w:rPr>
                <w:rFonts w:cs="Times New Roman"/>
                <w:color w:val="000000" w:themeColor="text1"/>
                <w:sz w:val="20"/>
                <w:szCs w:val="20"/>
                <w:lang w:val="lt-LT"/>
              </w:rPr>
              <w:t>3</w:t>
            </w:r>
            <w:r w:rsidRPr="0078664D">
              <w:rPr>
                <w:rFonts w:cs="Times New Roman"/>
                <w:color w:val="000000" w:themeColor="text1"/>
                <w:sz w:val="20"/>
                <w:szCs w:val="20"/>
                <w:lang w:val="lt-LT"/>
              </w:rPr>
              <w:t xml:space="preserve">0 mm, gylis 575 mm +- </w:t>
            </w:r>
            <w:r w:rsidR="0069478D">
              <w:rPr>
                <w:rFonts w:cs="Times New Roman"/>
                <w:color w:val="000000" w:themeColor="text1"/>
                <w:sz w:val="20"/>
                <w:szCs w:val="20"/>
                <w:lang w:val="lt-LT"/>
              </w:rPr>
              <w:t>3</w:t>
            </w:r>
            <w:r w:rsidRPr="0078664D">
              <w:rPr>
                <w:rFonts w:cs="Times New Roman"/>
                <w:color w:val="000000" w:themeColor="text1"/>
                <w:sz w:val="20"/>
                <w:szCs w:val="20"/>
                <w:lang w:val="lt-LT"/>
              </w:rPr>
              <w:t xml:space="preserve">0 mm, kėdės aukštis 865 mm +- </w:t>
            </w:r>
            <w:r w:rsidR="00A43325">
              <w:rPr>
                <w:rFonts w:cs="Times New Roman"/>
                <w:color w:val="000000" w:themeColor="text1"/>
                <w:sz w:val="20"/>
                <w:szCs w:val="20"/>
                <w:lang w:val="lt-LT"/>
              </w:rPr>
              <w:t>3</w:t>
            </w:r>
            <w:r w:rsidRPr="0078664D">
              <w:rPr>
                <w:rFonts w:cs="Times New Roman"/>
                <w:color w:val="000000" w:themeColor="text1"/>
                <w:sz w:val="20"/>
                <w:szCs w:val="20"/>
                <w:lang w:val="lt-LT"/>
              </w:rPr>
              <w:t xml:space="preserve">0 mm, sėdimosios dalies aukštis 480 mm +- </w:t>
            </w:r>
            <w:r w:rsidR="00A43325">
              <w:rPr>
                <w:rFonts w:cs="Times New Roman"/>
                <w:color w:val="000000" w:themeColor="text1"/>
                <w:sz w:val="20"/>
                <w:szCs w:val="20"/>
                <w:lang w:val="lt-LT"/>
              </w:rPr>
              <w:t>3</w:t>
            </w:r>
            <w:r w:rsidRPr="0078664D">
              <w:rPr>
                <w:rFonts w:cs="Times New Roman"/>
                <w:color w:val="000000" w:themeColor="text1"/>
                <w:sz w:val="20"/>
                <w:szCs w:val="20"/>
                <w:lang w:val="lt-LT"/>
              </w:rPr>
              <w:t xml:space="preserve">0 mm. </w:t>
            </w:r>
          </w:p>
          <w:p w14:paraId="75894DE0" w14:textId="5020A769" w:rsidR="00A013E6" w:rsidRPr="00CF44E8" w:rsidRDefault="00A82BBD" w:rsidP="00CF44E8">
            <w:pPr>
              <w:numPr>
                <w:ilvl w:val="0"/>
                <w:numId w:val="3"/>
              </w:numPr>
              <w:tabs>
                <w:tab w:val="left" w:pos="168"/>
              </w:tabs>
              <w:ind w:left="0" w:firstLine="0"/>
              <w:contextualSpacing/>
              <w:jc w:val="both"/>
              <w:rPr>
                <w:color w:val="000000" w:themeColor="text1"/>
                <w:bdr w:val="nil"/>
                <w:lang w:val="lt-LT" w:eastAsia="lt-LT"/>
              </w:rPr>
            </w:pPr>
            <w:r>
              <w:rPr>
                <w:color w:val="000000" w:themeColor="text1"/>
                <w:lang w:val="lt-LT"/>
              </w:rPr>
              <w:t>Kėdei</w:t>
            </w:r>
            <w:r w:rsidR="00007130" w:rsidRPr="00765738">
              <w:rPr>
                <w:color w:val="000000" w:themeColor="text1"/>
                <w:lang w:val="lt-LT"/>
              </w:rPr>
              <w:t xml:space="preserve"> suteikiama ne trumpesnė kaip </w:t>
            </w:r>
            <w:r w:rsidR="0078664D">
              <w:rPr>
                <w:color w:val="000000" w:themeColor="text1"/>
                <w:lang w:val="lt-LT"/>
              </w:rPr>
              <w:t>60</w:t>
            </w:r>
            <w:r w:rsidR="00007130" w:rsidRPr="00765738">
              <w:rPr>
                <w:color w:val="000000" w:themeColor="text1"/>
                <w:lang w:val="lt-LT"/>
              </w:rPr>
              <w:t xml:space="preserve"> mėn. gamintojo garantija.</w:t>
            </w:r>
          </w:p>
        </w:tc>
        <w:tc>
          <w:tcPr>
            <w:tcW w:w="677" w:type="pct"/>
          </w:tcPr>
          <w:p w14:paraId="346DEEB3" w14:textId="77777777" w:rsidR="00007130" w:rsidRPr="00765738" w:rsidRDefault="00007130" w:rsidP="00957C00">
            <w:pPr>
              <w:pStyle w:val="Body2"/>
              <w:ind w:left="254"/>
              <w:rPr>
                <w:rFonts w:cs="Times New Roman"/>
                <w:color w:val="000000" w:themeColor="text1"/>
                <w:sz w:val="20"/>
                <w:szCs w:val="20"/>
                <w:lang w:val="lt-LT"/>
              </w:rPr>
            </w:pPr>
          </w:p>
        </w:tc>
        <w:tc>
          <w:tcPr>
            <w:tcW w:w="578" w:type="pct"/>
          </w:tcPr>
          <w:p w14:paraId="2B61DA74" w14:textId="77777777" w:rsidR="00FE5EFC" w:rsidRDefault="00FE5EFC" w:rsidP="00FE5EFC">
            <w:pPr>
              <w:pStyle w:val="Body2"/>
              <w:ind w:hanging="12"/>
              <w:jc w:val="center"/>
              <w:rPr>
                <w:rFonts w:cs="Times New Roman"/>
                <w:b/>
                <w:bCs/>
                <w:i/>
                <w:iCs/>
                <w:color w:val="000000" w:themeColor="text1"/>
                <w:sz w:val="20"/>
                <w:szCs w:val="20"/>
                <w:lang w:val="lt-LT"/>
              </w:rPr>
            </w:pPr>
          </w:p>
          <w:p w14:paraId="625A8E86" w14:textId="77777777" w:rsidR="00FE5EFC" w:rsidRDefault="00FE5EFC" w:rsidP="00FE5EFC">
            <w:pPr>
              <w:pStyle w:val="Body2"/>
              <w:ind w:hanging="12"/>
              <w:jc w:val="center"/>
              <w:rPr>
                <w:rFonts w:cs="Times New Roman"/>
                <w:b/>
                <w:bCs/>
                <w:i/>
                <w:iCs/>
                <w:color w:val="000000" w:themeColor="text1"/>
                <w:sz w:val="20"/>
                <w:szCs w:val="20"/>
                <w:lang w:val="lt-LT"/>
              </w:rPr>
            </w:pPr>
          </w:p>
          <w:p w14:paraId="3C5DA8EA" w14:textId="64065793" w:rsidR="00FE5EFC" w:rsidRPr="00FE5EFC" w:rsidRDefault="00FE5EFC" w:rsidP="00FE5EFC">
            <w:pPr>
              <w:pStyle w:val="Body2"/>
              <w:ind w:hanging="12"/>
              <w:jc w:val="center"/>
              <w:rPr>
                <w:rFonts w:cs="Times New Roman"/>
                <w:b/>
                <w:bCs/>
                <w:i/>
                <w:iCs/>
                <w:color w:val="000000" w:themeColor="text1"/>
                <w:sz w:val="20"/>
                <w:szCs w:val="20"/>
                <w:lang w:val="lt-LT"/>
              </w:rPr>
            </w:pPr>
            <w:r w:rsidRPr="00FE5EFC">
              <w:rPr>
                <w:rFonts w:cs="Times New Roman"/>
                <w:b/>
                <w:bCs/>
                <w:i/>
                <w:iCs/>
                <w:color w:val="000000" w:themeColor="text1"/>
                <w:sz w:val="20"/>
                <w:szCs w:val="20"/>
                <w:lang w:val="lt-LT"/>
              </w:rPr>
              <w:t>Nurodykite gamintojo ir modelio pavadinimą</w:t>
            </w:r>
          </w:p>
          <w:p w14:paraId="2F7D7BE5" w14:textId="7025E5F5" w:rsidR="00007130" w:rsidRPr="00765738" w:rsidRDefault="00FE5EFC" w:rsidP="00FE5EFC">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sz w:val="20"/>
                <w:szCs w:val="20"/>
                <w:lang w:val="lt-LT"/>
              </w:rPr>
            </w:pPr>
            <w:r w:rsidRPr="00FE5EFC">
              <w:rPr>
                <w:rFonts w:cs="Times New Roman"/>
                <w:i/>
                <w:iCs/>
                <w:color w:val="000000" w:themeColor="text1"/>
                <w:sz w:val="20"/>
                <w:szCs w:val="20"/>
                <w:lang w:val="lt-LT"/>
              </w:rPr>
              <w:t>(rašyti „Atitinka“ arba „Taip“ neleidžiama)</w:t>
            </w:r>
          </w:p>
        </w:tc>
        <w:tc>
          <w:tcPr>
            <w:tcW w:w="843" w:type="pct"/>
          </w:tcPr>
          <w:p w14:paraId="7C06BADB" w14:textId="77777777"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r>
      <w:tr w:rsidR="00290D60" w:rsidRPr="00765738" w14:paraId="511A346A" w14:textId="77777777" w:rsidTr="0080053F">
        <w:tblPrEx>
          <w:tblLook w:val="04A0" w:firstRow="1" w:lastRow="0" w:firstColumn="1" w:lastColumn="0" w:noHBand="0" w:noVBand="1"/>
        </w:tblPrEx>
        <w:tc>
          <w:tcPr>
            <w:tcW w:w="173" w:type="pct"/>
          </w:tcPr>
          <w:p w14:paraId="1D139D8F" w14:textId="0BF3164A" w:rsidR="0080053F" w:rsidRPr="00765738" w:rsidRDefault="0080053F"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Pr>
                <w:rFonts w:cs="Times New Roman"/>
                <w:color w:val="000000" w:themeColor="text1"/>
                <w:sz w:val="20"/>
                <w:szCs w:val="20"/>
                <w:lang w:val="lt-LT"/>
              </w:rPr>
              <w:t>2.</w:t>
            </w:r>
          </w:p>
        </w:tc>
        <w:tc>
          <w:tcPr>
            <w:tcW w:w="1053" w:type="pct"/>
            <w:gridSpan w:val="2"/>
          </w:tcPr>
          <w:p w14:paraId="30584B3B" w14:textId="77777777" w:rsidR="0080053F" w:rsidRPr="008A431E" w:rsidRDefault="008A431E" w:rsidP="008A431E">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Yu Gothic" w:cs="Times New Roman"/>
                <w:noProof/>
                <w:color w:val="auto"/>
                <w:sz w:val="20"/>
                <w:szCs w:val="20"/>
                <w:bdr w:val="none" w:sz="0" w:space="0" w:color="auto"/>
                <w:lang w:eastAsia="en-US"/>
              </w:rPr>
            </w:pPr>
            <w:r w:rsidRPr="008A431E">
              <w:rPr>
                <w:rFonts w:eastAsia="Yu Gothic" w:cs="Times New Roman"/>
                <w:noProof/>
                <w:color w:val="auto"/>
                <w:sz w:val="20"/>
                <w:szCs w:val="20"/>
                <w:bdr w:val="none" w:sz="0" w:space="0" w:color="auto"/>
                <w:lang w:eastAsia="en-US"/>
              </w:rPr>
              <w:t>II dalis</w:t>
            </w:r>
          </w:p>
          <w:p w14:paraId="14904554" w14:textId="464AE303" w:rsidR="008A431E" w:rsidRDefault="008A431E" w:rsidP="008A431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themeColor="text1"/>
              </w:rPr>
            </w:pPr>
            <w:r w:rsidRPr="005C6E6A">
              <w:rPr>
                <w:rFonts w:ascii="Aptos" w:eastAsia="Yu Gothic" w:hAnsi="Aptos" w:cs="Times New Roman"/>
                <w:noProof/>
                <w:color w:val="auto"/>
                <w:sz w:val="24"/>
                <w:szCs w:val="24"/>
                <w:bdr w:val="none" w:sz="0" w:space="0" w:color="auto"/>
                <w:lang w:eastAsia="en-US"/>
              </w:rPr>
              <w:drawing>
                <wp:inline distT="0" distB="0" distL="0" distR="0" wp14:anchorId="41F3B5FE" wp14:editId="3D99AB30">
                  <wp:extent cx="938212" cy="108003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48655" cy="1092057"/>
                          </a:xfrm>
                          <a:prstGeom prst="rect">
                            <a:avLst/>
                          </a:prstGeom>
                          <a:noFill/>
                          <a:ln>
                            <a:noFill/>
                          </a:ln>
                        </pic:spPr>
                      </pic:pic>
                    </a:graphicData>
                  </a:graphic>
                </wp:inline>
              </w:drawing>
            </w:r>
          </w:p>
        </w:tc>
        <w:tc>
          <w:tcPr>
            <w:tcW w:w="261" w:type="pct"/>
          </w:tcPr>
          <w:p w14:paraId="7DC05AD7" w14:textId="6E2D304F" w:rsidR="0080053F" w:rsidRDefault="008A431E"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Pr>
                <w:rFonts w:cs="Times New Roman"/>
                <w:color w:val="000000" w:themeColor="text1"/>
                <w:sz w:val="20"/>
                <w:szCs w:val="20"/>
                <w:lang w:val="lt-LT"/>
              </w:rPr>
              <w:t>106</w:t>
            </w:r>
          </w:p>
        </w:tc>
        <w:tc>
          <w:tcPr>
            <w:tcW w:w="1415" w:type="pct"/>
          </w:tcPr>
          <w:p w14:paraId="182D569E" w14:textId="77777777"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Kėdės sudedamos viena ant kitos (ne mažiau 4 vnt.).</w:t>
            </w:r>
          </w:p>
          <w:p w14:paraId="7DD03FAF" w14:textId="5346E10E"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Kėdė turi būti su porankiais su pagalvėlėmis.</w:t>
            </w:r>
          </w:p>
          <w:p w14:paraId="52BC91D9" w14:textId="77777777"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Sėdynė turi būti padengta porolonu ir apmušta/klijuota gobelenu ar kitu apmušalu.</w:t>
            </w:r>
          </w:p>
          <w:p w14:paraId="27342586" w14:textId="77777777"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 xml:space="preserve">Apmušalo tvirtumas ne mažiau 100 000 ciklų pagal Martindeilo skalę. </w:t>
            </w:r>
          </w:p>
          <w:p w14:paraId="16904A8B" w14:textId="4D20AF17" w:rsid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Ne mažiau 3 apmušalo spalvų pasirinkimas</w:t>
            </w:r>
            <w:r>
              <w:rPr>
                <w:rFonts w:cs="Times New Roman"/>
                <w:color w:val="000000" w:themeColor="text1"/>
                <w:sz w:val="20"/>
                <w:szCs w:val="20"/>
                <w:lang w:val="lt-LT"/>
              </w:rPr>
              <w:t xml:space="preserve"> (privalomas žalia spalva)</w:t>
            </w:r>
            <w:r w:rsidRPr="003D5F08">
              <w:rPr>
                <w:rFonts w:cs="Times New Roman"/>
                <w:color w:val="000000" w:themeColor="text1"/>
                <w:sz w:val="20"/>
                <w:szCs w:val="20"/>
                <w:lang w:val="lt-LT"/>
              </w:rPr>
              <w:t>.</w:t>
            </w:r>
          </w:p>
          <w:p w14:paraId="306A3484" w14:textId="54A00059" w:rsidR="0049491B" w:rsidRPr="003D5F08" w:rsidRDefault="0049491B"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Kojos – juodos spalvos.</w:t>
            </w:r>
          </w:p>
          <w:p w14:paraId="63EBEBE9" w14:textId="07298AF8"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Kėdė turi būti sertifikuota pagal EN 16139:20</w:t>
            </w:r>
            <w:r>
              <w:rPr>
                <w:rFonts w:cs="Times New Roman"/>
                <w:color w:val="000000" w:themeColor="text1"/>
                <w:sz w:val="20"/>
                <w:szCs w:val="20"/>
                <w:lang w:val="lt-LT"/>
              </w:rPr>
              <w:t>25</w:t>
            </w:r>
            <w:r w:rsidRPr="003D5F08">
              <w:rPr>
                <w:rFonts w:cs="Times New Roman"/>
                <w:color w:val="000000" w:themeColor="text1"/>
                <w:sz w:val="20"/>
                <w:szCs w:val="20"/>
                <w:lang w:val="lt-LT"/>
              </w:rPr>
              <w:t xml:space="preserve"> L1 lygio </w:t>
            </w:r>
            <w:r>
              <w:rPr>
                <w:rFonts w:cs="Times New Roman"/>
                <w:color w:val="000000" w:themeColor="text1"/>
                <w:sz w:val="20"/>
                <w:szCs w:val="20"/>
                <w:lang w:val="lt-LT"/>
              </w:rPr>
              <w:t xml:space="preserve">arba lygiaverčio standarto </w:t>
            </w:r>
            <w:r w:rsidRPr="003D5F08">
              <w:rPr>
                <w:rFonts w:cs="Times New Roman"/>
                <w:color w:val="000000" w:themeColor="text1"/>
                <w:sz w:val="20"/>
                <w:szCs w:val="20"/>
                <w:lang w:val="lt-LT"/>
              </w:rPr>
              <w:t>reikalavimus.</w:t>
            </w:r>
            <w:r>
              <w:rPr>
                <w:rFonts w:cs="Times New Roman"/>
                <w:color w:val="000000" w:themeColor="text1"/>
                <w:sz w:val="20"/>
                <w:szCs w:val="20"/>
                <w:lang w:val="lt-LT"/>
              </w:rPr>
              <w:t xml:space="preserve"> </w:t>
            </w:r>
            <w:r w:rsidRPr="003D5F08">
              <w:rPr>
                <w:rFonts w:cs="Times New Roman"/>
                <w:color w:val="000000" w:themeColor="text1"/>
                <w:sz w:val="20"/>
                <w:szCs w:val="20"/>
                <w:lang w:val="lt-LT"/>
              </w:rPr>
              <w:t xml:space="preserve">Pateikiamas </w:t>
            </w:r>
            <w:r>
              <w:rPr>
                <w:rFonts w:cs="Times New Roman"/>
                <w:color w:val="000000" w:themeColor="text1"/>
                <w:sz w:val="20"/>
                <w:szCs w:val="20"/>
                <w:lang w:val="lt-LT"/>
              </w:rPr>
              <w:t xml:space="preserve">nepriklausomos </w:t>
            </w:r>
            <w:r w:rsidRPr="003D5F08">
              <w:rPr>
                <w:rFonts w:cs="Times New Roman"/>
                <w:color w:val="000000" w:themeColor="text1"/>
                <w:sz w:val="20"/>
                <w:szCs w:val="20"/>
                <w:lang w:val="lt-LT"/>
              </w:rPr>
              <w:t>sertifikavimo įstaigos išduotas sertifikatas</w:t>
            </w:r>
            <w:r>
              <w:rPr>
                <w:rFonts w:cs="Times New Roman"/>
                <w:color w:val="000000" w:themeColor="text1"/>
                <w:sz w:val="20"/>
                <w:szCs w:val="20"/>
                <w:lang w:val="lt-LT"/>
              </w:rPr>
              <w:t xml:space="preserve"> arba akredituotos laboratorijos bandymų ataskaita</w:t>
            </w:r>
            <w:r w:rsidRPr="003D5F08">
              <w:rPr>
                <w:rFonts w:cs="Times New Roman"/>
                <w:color w:val="000000" w:themeColor="text1"/>
                <w:sz w:val="20"/>
                <w:szCs w:val="20"/>
                <w:lang w:val="lt-LT"/>
              </w:rPr>
              <w:t>.</w:t>
            </w:r>
          </w:p>
          <w:p w14:paraId="5769D434" w14:textId="6060C2C8" w:rsidR="0080053F" w:rsidRPr="0078664D" w:rsidRDefault="00A82BBD"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Kėdei</w:t>
            </w:r>
            <w:r w:rsidR="003D5F08" w:rsidRPr="003D5F08">
              <w:rPr>
                <w:rFonts w:cs="Times New Roman"/>
                <w:color w:val="000000" w:themeColor="text1"/>
                <w:sz w:val="20"/>
                <w:szCs w:val="20"/>
                <w:lang w:val="lt-LT"/>
              </w:rPr>
              <w:t xml:space="preserve"> suteikiama ne trumpesnė kaip 60 mėn. gamintojo garantija.</w:t>
            </w:r>
          </w:p>
        </w:tc>
        <w:tc>
          <w:tcPr>
            <w:tcW w:w="677" w:type="pct"/>
          </w:tcPr>
          <w:p w14:paraId="11FEB086" w14:textId="77777777" w:rsidR="0080053F" w:rsidRPr="00765738" w:rsidRDefault="0080053F" w:rsidP="00957C00">
            <w:pPr>
              <w:pStyle w:val="Body2"/>
              <w:ind w:left="254"/>
              <w:rPr>
                <w:rFonts w:cs="Times New Roman"/>
                <w:color w:val="000000" w:themeColor="text1"/>
                <w:sz w:val="20"/>
                <w:szCs w:val="20"/>
                <w:lang w:val="lt-LT"/>
              </w:rPr>
            </w:pPr>
          </w:p>
        </w:tc>
        <w:tc>
          <w:tcPr>
            <w:tcW w:w="578" w:type="pct"/>
          </w:tcPr>
          <w:p w14:paraId="5C46E948" w14:textId="77777777" w:rsidR="0080053F" w:rsidRPr="00FE5EFC" w:rsidRDefault="0080053F" w:rsidP="0080053F">
            <w:pPr>
              <w:pStyle w:val="Body2"/>
              <w:ind w:hanging="12"/>
              <w:jc w:val="center"/>
              <w:rPr>
                <w:rFonts w:cs="Times New Roman"/>
                <w:b/>
                <w:bCs/>
                <w:i/>
                <w:iCs/>
                <w:color w:val="000000" w:themeColor="text1"/>
                <w:sz w:val="20"/>
                <w:szCs w:val="20"/>
                <w:lang w:val="lt-LT"/>
              </w:rPr>
            </w:pPr>
            <w:r w:rsidRPr="00FE5EFC">
              <w:rPr>
                <w:rFonts w:cs="Times New Roman"/>
                <w:b/>
                <w:bCs/>
                <w:i/>
                <w:iCs/>
                <w:color w:val="000000" w:themeColor="text1"/>
                <w:sz w:val="20"/>
                <w:szCs w:val="20"/>
                <w:lang w:val="lt-LT"/>
              </w:rPr>
              <w:t>Nurodykite gamintojo ir modelio pavadinimą</w:t>
            </w:r>
          </w:p>
          <w:p w14:paraId="72C6D227" w14:textId="27705A9B" w:rsidR="0080053F" w:rsidRDefault="0080053F" w:rsidP="0080053F">
            <w:pPr>
              <w:pStyle w:val="Body2"/>
              <w:ind w:hanging="12"/>
              <w:jc w:val="center"/>
              <w:rPr>
                <w:rFonts w:cs="Times New Roman"/>
                <w:b/>
                <w:bCs/>
                <w:i/>
                <w:iCs/>
                <w:color w:val="000000" w:themeColor="text1"/>
                <w:sz w:val="20"/>
                <w:szCs w:val="20"/>
                <w:lang w:val="lt-LT"/>
              </w:rPr>
            </w:pPr>
            <w:r w:rsidRPr="00FE5EFC">
              <w:rPr>
                <w:rFonts w:cs="Times New Roman"/>
                <w:i/>
                <w:iCs/>
                <w:color w:val="000000" w:themeColor="text1"/>
                <w:sz w:val="20"/>
                <w:szCs w:val="20"/>
                <w:lang w:val="lt-LT"/>
              </w:rPr>
              <w:t>(rašyti „Atitinka“ arba „Taip“ neleidžiama</w:t>
            </w:r>
          </w:p>
        </w:tc>
        <w:tc>
          <w:tcPr>
            <w:tcW w:w="843" w:type="pct"/>
          </w:tcPr>
          <w:p w14:paraId="50791B54" w14:textId="77777777" w:rsidR="0080053F" w:rsidRPr="00765738" w:rsidRDefault="0080053F"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r>
      <w:tr w:rsidR="00290D60" w:rsidRPr="00765738" w14:paraId="23EC7420" w14:textId="77777777" w:rsidTr="0080053F">
        <w:tblPrEx>
          <w:tblLook w:val="04A0" w:firstRow="1" w:lastRow="0" w:firstColumn="1" w:lastColumn="0" w:noHBand="0" w:noVBand="1"/>
        </w:tblPrEx>
        <w:tc>
          <w:tcPr>
            <w:tcW w:w="173" w:type="pct"/>
          </w:tcPr>
          <w:p w14:paraId="25599230" w14:textId="3FFA1EEC" w:rsidR="0080053F" w:rsidRDefault="005C6E6A"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Pr>
                <w:rFonts w:cs="Times New Roman"/>
                <w:color w:val="000000" w:themeColor="text1"/>
                <w:sz w:val="20"/>
                <w:szCs w:val="20"/>
                <w:lang w:val="lt-LT"/>
              </w:rPr>
              <w:t>3.</w:t>
            </w:r>
          </w:p>
        </w:tc>
        <w:tc>
          <w:tcPr>
            <w:tcW w:w="1053" w:type="pct"/>
            <w:gridSpan w:val="2"/>
          </w:tcPr>
          <w:p w14:paraId="66E7CC65" w14:textId="77777777" w:rsidR="0080053F" w:rsidRPr="00CE005A" w:rsidRDefault="008A431E" w:rsidP="008A431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0"/>
                <w:szCs w:val="20"/>
              </w:rPr>
            </w:pPr>
            <w:r w:rsidRPr="00CE005A">
              <w:rPr>
                <w:color w:val="000000" w:themeColor="text1"/>
                <w:sz w:val="20"/>
                <w:szCs w:val="20"/>
              </w:rPr>
              <w:t>III dalis</w:t>
            </w:r>
          </w:p>
          <w:p w14:paraId="784A11FA" w14:textId="00F504F8" w:rsidR="00290D60" w:rsidRPr="008A431E" w:rsidRDefault="00500F07" w:rsidP="00290D60">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themeColor="text1"/>
              </w:rPr>
            </w:pPr>
            <w:r>
              <w:rPr>
                <w:noProof/>
                <w:color w:val="000000" w:themeColor="text1"/>
              </w:rPr>
              <w:drawing>
                <wp:inline distT="0" distB="0" distL="0" distR="0" wp14:anchorId="7E7C6914" wp14:editId="3E0FDBE8">
                  <wp:extent cx="969887" cy="1104900"/>
                  <wp:effectExtent l="0" t="0" r="1905" b="0"/>
                  <wp:docPr id="9023547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2911" cy="1108345"/>
                          </a:xfrm>
                          <a:prstGeom prst="rect">
                            <a:avLst/>
                          </a:prstGeom>
                          <a:noFill/>
                        </pic:spPr>
                      </pic:pic>
                    </a:graphicData>
                  </a:graphic>
                </wp:inline>
              </w:drawing>
            </w:r>
            <w:r>
              <w:rPr>
                <w:noProof/>
                <w:color w:val="000000" w:themeColor="text1"/>
              </w:rPr>
              <w:drawing>
                <wp:inline distT="0" distB="0" distL="0" distR="0" wp14:anchorId="0220E8A5" wp14:editId="2185C001">
                  <wp:extent cx="762000" cy="973127"/>
                  <wp:effectExtent l="0" t="0" r="0" b="0"/>
                  <wp:docPr id="118479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6867" cy="979342"/>
                          </a:xfrm>
                          <a:prstGeom prst="rect">
                            <a:avLst/>
                          </a:prstGeom>
                          <a:noFill/>
                        </pic:spPr>
                      </pic:pic>
                    </a:graphicData>
                  </a:graphic>
                </wp:inline>
              </w:drawing>
            </w:r>
          </w:p>
        </w:tc>
        <w:tc>
          <w:tcPr>
            <w:tcW w:w="261" w:type="pct"/>
          </w:tcPr>
          <w:p w14:paraId="4CA09C28" w14:textId="38E03B68" w:rsidR="0080053F" w:rsidRDefault="008A431E"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Pr>
                <w:rFonts w:cs="Times New Roman"/>
                <w:color w:val="000000" w:themeColor="text1"/>
                <w:sz w:val="20"/>
                <w:szCs w:val="20"/>
                <w:lang w:val="lt-LT"/>
              </w:rPr>
              <w:t>40</w:t>
            </w:r>
          </w:p>
        </w:tc>
        <w:tc>
          <w:tcPr>
            <w:tcW w:w="1415" w:type="pct"/>
          </w:tcPr>
          <w:p w14:paraId="23685202" w14:textId="0699A59F" w:rsidR="00500F07" w:rsidRDefault="00500F07"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Kėdė transformuojama į stalą.</w:t>
            </w:r>
          </w:p>
          <w:p w14:paraId="58DACB53" w14:textId="6894989B" w:rsidR="0049491B" w:rsidRDefault="0049491B"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Sėdynė ir atlošas</w:t>
            </w:r>
            <w:r w:rsidR="00500F07">
              <w:rPr>
                <w:rFonts w:cs="Times New Roman"/>
                <w:color w:val="000000" w:themeColor="text1"/>
                <w:sz w:val="20"/>
                <w:szCs w:val="20"/>
                <w:lang w:val="lt-LT"/>
              </w:rPr>
              <w:t xml:space="preserve"> iš plastiko arba faneruotės.</w:t>
            </w:r>
          </w:p>
          <w:p w14:paraId="49137E0B" w14:textId="558C15CC" w:rsidR="00631A71" w:rsidRDefault="0049491B"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Kojos – chromuotos.</w:t>
            </w:r>
            <w:r w:rsidR="00631A71">
              <w:rPr>
                <w:rFonts w:cs="Times New Roman"/>
                <w:color w:val="000000" w:themeColor="text1"/>
                <w:sz w:val="20"/>
                <w:szCs w:val="20"/>
                <w:lang w:val="lt-LT"/>
              </w:rPr>
              <w:t xml:space="preserve"> </w:t>
            </w:r>
          </w:p>
          <w:p w14:paraId="377E4165" w14:textId="558ACE26"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Kojelės turi turėti paminkštinimus nuo subraižymų.</w:t>
            </w:r>
          </w:p>
          <w:p w14:paraId="019F8275" w14:textId="77777777"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Kėdė turi būti su integruotais porankiais su pagalvėlėmis.</w:t>
            </w:r>
          </w:p>
          <w:p w14:paraId="01850846" w14:textId="77777777" w:rsidR="003D5F08" w:rsidRPr="003D5F08" w:rsidRDefault="003D5F08" w:rsidP="003D5F08">
            <w:pPr>
              <w:pStyle w:val="Body2"/>
              <w:numPr>
                <w:ilvl w:val="0"/>
                <w:numId w:val="3"/>
              </w:numPr>
              <w:tabs>
                <w:tab w:val="left" w:pos="168"/>
              </w:tabs>
              <w:spacing w:after="0"/>
              <w:ind w:left="0" w:firstLine="0"/>
              <w:rPr>
                <w:rFonts w:cs="Times New Roman"/>
                <w:color w:val="000000" w:themeColor="text1"/>
                <w:sz w:val="20"/>
                <w:szCs w:val="20"/>
                <w:lang w:val="lt-LT"/>
              </w:rPr>
            </w:pPr>
            <w:r w:rsidRPr="003D5F08">
              <w:rPr>
                <w:rFonts w:cs="Times New Roman"/>
                <w:color w:val="000000" w:themeColor="text1"/>
                <w:sz w:val="20"/>
                <w:szCs w:val="20"/>
                <w:lang w:val="lt-LT"/>
              </w:rPr>
              <w:t xml:space="preserve">Apmušalo tvirtumas ne mažiau 100 000 ciklų pagal Martindeilo skalę. </w:t>
            </w:r>
          </w:p>
          <w:p w14:paraId="679B0D5D" w14:textId="12185F8E" w:rsidR="003D5F08" w:rsidRPr="003D5F08" w:rsidRDefault="00631A71"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Ne mažiau 3 spalvų pasirinkimas.</w:t>
            </w:r>
          </w:p>
          <w:p w14:paraId="48937995" w14:textId="4DFC9F6E" w:rsidR="0080053F" w:rsidRPr="00A82BBD" w:rsidRDefault="00A82BBD" w:rsidP="003D5F08">
            <w:pPr>
              <w:pStyle w:val="Body2"/>
              <w:numPr>
                <w:ilvl w:val="0"/>
                <w:numId w:val="3"/>
              </w:numPr>
              <w:tabs>
                <w:tab w:val="left" w:pos="168"/>
              </w:tabs>
              <w:spacing w:after="0"/>
              <w:ind w:left="0" w:firstLine="0"/>
              <w:rPr>
                <w:rFonts w:cs="Times New Roman"/>
                <w:color w:val="000000" w:themeColor="text1"/>
                <w:sz w:val="20"/>
                <w:szCs w:val="20"/>
                <w:lang w:val="lt-LT"/>
              </w:rPr>
            </w:pPr>
            <w:r>
              <w:rPr>
                <w:rFonts w:cs="Times New Roman"/>
                <w:color w:val="000000" w:themeColor="text1"/>
                <w:sz w:val="20"/>
                <w:szCs w:val="20"/>
                <w:lang w:val="lt-LT"/>
              </w:rPr>
              <w:t>Kėdei</w:t>
            </w:r>
            <w:r w:rsidR="003D5F08" w:rsidRPr="00A82BBD">
              <w:rPr>
                <w:rFonts w:cs="Times New Roman"/>
                <w:color w:val="000000" w:themeColor="text1"/>
                <w:sz w:val="20"/>
                <w:szCs w:val="20"/>
                <w:lang w:val="lt-LT"/>
              </w:rPr>
              <w:t xml:space="preserve"> suteikiama ne trumpesnė kaip </w:t>
            </w:r>
            <w:r w:rsidRPr="00A82BBD">
              <w:rPr>
                <w:rFonts w:cs="Times New Roman"/>
                <w:color w:val="000000" w:themeColor="text1"/>
                <w:sz w:val="20"/>
                <w:szCs w:val="20"/>
                <w:lang w:val="lt-LT"/>
              </w:rPr>
              <w:t>36</w:t>
            </w:r>
            <w:r w:rsidR="003D5F08" w:rsidRPr="00A82BBD">
              <w:rPr>
                <w:rFonts w:cs="Times New Roman"/>
                <w:color w:val="000000" w:themeColor="text1"/>
                <w:sz w:val="20"/>
                <w:szCs w:val="20"/>
                <w:lang w:val="lt-LT"/>
              </w:rPr>
              <w:t xml:space="preserve"> mėn. gamintojo garantija.</w:t>
            </w:r>
          </w:p>
        </w:tc>
        <w:tc>
          <w:tcPr>
            <w:tcW w:w="677" w:type="pct"/>
          </w:tcPr>
          <w:p w14:paraId="5CAC14CE" w14:textId="77777777" w:rsidR="0080053F" w:rsidRPr="00765738" w:rsidRDefault="0080053F" w:rsidP="00957C00">
            <w:pPr>
              <w:pStyle w:val="Body2"/>
              <w:ind w:left="254"/>
              <w:rPr>
                <w:rFonts w:cs="Times New Roman"/>
                <w:color w:val="000000" w:themeColor="text1"/>
                <w:sz w:val="20"/>
                <w:szCs w:val="20"/>
                <w:lang w:val="lt-LT"/>
              </w:rPr>
            </w:pPr>
          </w:p>
        </w:tc>
        <w:tc>
          <w:tcPr>
            <w:tcW w:w="578" w:type="pct"/>
          </w:tcPr>
          <w:p w14:paraId="1C50BD62" w14:textId="77777777" w:rsidR="0080053F" w:rsidRPr="00FE5EFC" w:rsidRDefault="0080053F" w:rsidP="0080053F">
            <w:pPr>
              <w:pStyle w:val="Body2"/>
              <w:ind w:hanging="12"/>
              <w:jc w:val="center"/>
              <w:rPr>
                <w:rFonts w:cs="Times New Roman"/>
                <w:b/>
                <w:bCs/>
                <w:i/>
                <w:iCs/>
                <w:color w:val="000000" w:themeColor="text1"/>
                <w:sz w:val="20"/>
                <w:szCs w:val="20"/>
                <w:lang w:val="lt-LT"/>
              </w:rPr>
            </w:pPr>
            <w:r w:rsidRPr="00FE5EFC">
              <w:rPr>
                <w:rFonts w:cs="Times New Roman"/>
                <w:b/>
                <w:bCs/>
                <w:i/>
                <w:iCs/>
                <w:color w:val="000000" w:themeColor="text1"/>
                <w:sz w:val="20"/>
                <w:szCs w:val="20"/>
                <w:lang w:val="lt-LT"/>
              </w:rPr>
              <w:t>Nurodykite gamintojo ir modelio pavadinimą</w:t>
            </w:r>
          </w:p>
          <w:p w14:paraId="50A70E35" w14:textId="607E209B" w:rsidR="0080053F" w:rsidRDefault="0080053F" w:rsidP="0080053F">
            <w:pPr>
              <w:pStyle w:val="Body2"/>
              <w:ind w:hanging="12"/>
              <w:jc w:val="center"/>
              <w:rPr>
                <w:rFonts w:cs="Times New Roman"/>
                <w:b/>
                <w:bCs/>
                <w:i/>
                <w:iCs/>
                <w:color w:val="000000" w:themeColor="text1"/>
                <w:sz w:val="20"/>
                <w:szCs w:val="20"/>
                <w:lang w:val="lt-LT"/>
              </w:rPr>
            </w:pPr>
            <w:r w:rsidRPr="00FE5EFC">
              <w:rPr>
                <w:rFonts w:cs="Times New Roman"/>
                <w:i/>
                <w:iCs/>
                <w:color w:val="000000" w:themeColor="text1"/>
                <w:sz w:val="20"/>
                <w:szCs w:val="20"/>
                <w:lang w:val="lt-LT"/>
              </w:rPr>
              <w:t>(rašyti „Atitinka“ arba „Taip“ neleidžiama</w:t>
            </w:r>
          </w:p>
        </w:tc>
        <w:tc>
          <w:tcPr>
            <w:tcW w:w="843" w:type="pct"/>
          </w:tcPr>
          <w:p w14:paraId="33D8EC42" w14:textId="77777777" w:rsidR="0080053F" w:rsidRPr="00765738" w:rsidRDefault="0080053F"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r>
    </w:tbl>
    <w:p w14:paraId="7A20FDA8" w14:textId="77777777" w:rsidR="00A81EFE" w:rsidRDefault="00A81EFE" w:rsidP="00D666CB">
      <w:pPr>
        <w:ind w:left="283" w:firstLine="568"/>
        <w:rPr>
          <w:rFonts w:ascii="Times New Roman" w:eastAsia="Times New Roman" w:hAnsi="Times New Roman" w:cs="Times New Roman"/>
          <w:color w:val="000000"/>
          <w:lang w:val="lt-LT" w:eastAsia="lt-LT"/>
        </w:rPr>
      </w:pPr>
    </w:p>
    <w:p w14:paraId="318E618E" w14:textId="195C39E5" w:rsidR="003569A0" w:rsidRPr="003569A0" w:rsidRDefault="001756D7" w:rsidP="003569A0">
      <w:pPr>
        <w:ind w:left="283" w:firstLine="568"/>
        <w:rPr>
          <w:rFonts w:ascii="Times New Roman" w:hAnsi="Times New Roman" w:cs="Times New Roman"/>
          <w:color w:val="000000"/>
          <w:lang w:val="lt-LT" w:eastAsia="lt-LT"/>
        </w:rPr>
      </w:pPr>
      <w:r w:rsidRPr="001756D7">
        <w:rPr>
          <w:rFonts w:ascii="Times New Roman" w:hAnsi="Times New Roman" w:cs="Times New Roman"/>
          <w:color w:val="000000"/>
          <w:lang w:val="lt-LT" w:eastAsia="lt-LT"/>
        </w:rPr>
        <w:t>Aplinkos apsaugos kriterijai:</w:t>
      </w:r>
      <w:r w:rsidR="003569A0" w:rsidRPr="003569A0">
        <w:rPr>
          <w:rFonts w:ascii="Times New Roman" w:hAnsi="Times New Roman" w:cs="Times New Roman"/>
          <w:color w:val="000000"/>
          <w:lang w:val="lt-LT" w:eastAsia="lt-LT"/>
        </w:rPr>
        <w:t xml:space="preserve">: tiekėjas teikdamas pasiūlymą įsipareigoja laikytis visų kriterijų, įskaitant ir reikalavimo dėl antrinės pakuotės (jeigu ji bus naudojama), tokiu atveju papildomi dokumentai pasiūlymų vertinimo etape nėra teikiami. </w:t>
      </w:r>
    </w:p>
    <w:p w14:paraId="3E415EA6"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lastRenderedPageBreak/>
        <w:t>ne mažiau kaip 80 proc. balduose naudojamos medienos, medienos medžiagų ir gaminių turi būti iš miškų, sertifikuotų naudojant FSC ar PEFC miškų sertifikavimo sistemas arba lygiavertes sertifikavimo sistemas; įrodantys dokumentai:</w:t>
      </w:r>
    </w:p>
    <w:p w14:paraId="6CD8ECE1"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galiojantis FSC®100 arba PEFC, arba kitas darnaus miškų ūkio standarto sertifikatas, arba</w:t>
      </w:r>
    </w:p>
    <w:p w14:paraId="59046720"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18F52C57"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10B2C6CC"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358134A3"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ekologinis ženklas Nordic Swan arba kitas I tipo ekologinis ženklas (sertifikatas), kuris įrodytų, kad visos plastikinės dalys, kurių masė ≥ 50 g, yra paženklintos kaip tinkamos perdirbti pagal nurodytą standartą, arba</w:t>
      </w:r>
    </w:p>
    <w:p w14:paraId="38CD115B"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2E1F961E"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gamintojo techniniai dokumentai, arba</w:t>
      </w:r>
    </w:p>
    <w:p w14:paraId="0CCED05F"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saugos duomenų lapas, arba</w:t>
      </w:r>
    </w:p>
    <w:p w14:paraId="751C8D52"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6366878F"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jei baldo kamšalo sudėtyje naudojamos sintetinės poliesterio medžiagos, jų sudėtyje turi būti dalis perdirbtų medžiagų;</w:t>
      </w:r>
    </w:p>
    <w:p w14:paraId="6F6B740E"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gamintojo techniniai dokumentai, kuriuose būtų nurodyta perdirbtų medžiagų dalis, arba</w:t>
      </w:r>
    </w:p>
    <w:p w14:paraId="085027A3"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pripažintos įstaigos arba paskelbtosios (notifikuotos) institucijos atlikto bandymo protokolas, tyrimų ataskaita ar pažyma, arba </w:t>
      </w:r>
    </w:p>
    <w:p w14:paraId="060D571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gamintojo ar tiekėjo deklaracija (pateikiant objektyvius įrodymus), arba </w:t>
      </w:r>
    </w:p>
    <w:p w14:paraId="48D28351"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eastAsia="lt-LT"/>
        </w:rPr>
        <w:t>kiti lygiaverčiai įrodymai.</w:t>
      </w:r>
    </w:p>
    <w:p w14:paraId="4F04873A"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paviršiams dengti naudojamuose produktuose:</w:t>
      </w:r>
    </w:p>
    <w:p w14:paraId="7BC49CE0"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0C3314A"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4.2. neturi būti daugiau kaip 5 proc. masės lakiųjų organinių junginių (LOJ);</w:t>
      </w:r>
    </w:p>
    <w:p w14:paraId="1B46BDB9"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4.3. neturi būti chromo (VI) junginių;</w:t>
      </w:r>
    </w:p>
    <w:p w14:paraId="03E933E2"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4.4. formaldehido išmetamieji teršalai neturi viršyti 0,05 ppm.</w:t>
      </w:r>
    </w:p>
    <w:p w14:paraId="24781821"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Įrodantys dokumentai:</w:t>
      </w:r>
    </w:p>
    <w:p w14:paraId="2E427837"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Ekologinis ženklas European Ecolabel arba Nordic Swan, arba kitas I tipo ekologinis ženklas (sertifikatas), kurisįrodytų, kad paviršiams naudojamuose produktuose nėra/neviršija reikalavime nurodytų medžiagų, arba</w:t>
      </w:r>
    </w:p>
    <w:p w14:paraId="470AA1BC"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bandymų protokolas, tyrimų ataskaita ar pažyma arba</w:t>
      </w:r>
    </w:p>
    <w:p w14:paraId="7DEB754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gamintojo techniniai dokumentai, arba</w:t>
      </w:r>
    </w:p>
    <w:p w14:paraId="4CFEDF50"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augos duomenų lapas, arba</w:t>
      </w:r>
    </w:p>
    <w:p w14:paraId="68C9D4A8"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gamintojo ar tiekėjo deklaracija (pateikiant objektyvius įrodymus), arba</w:t>
      </w:r>
    </w:p>
    <w:p w14:paraId="21F00DA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114839E7"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lastRenderedPageBreak/>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(-ių) antrinės (-ių) pakuotės (-čių) tinkamumą perdirbti (perdirbamumą) ir (ar) vienalytiškumą (homogeniškumą) patvirtinančius dokumentus:</w:t>
      </w:r>
    </w:p>
    <w:p w14:paraId="1AE206EC"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tiekėjo ar gamintojo dokumentai, įrodantys, kad pakuotės yra homogeniškos ir (ar) atitinkamai paženklintos, arba</w:t>
      </w:r>
    </w:p>
    <w:p w14:paraId="6C30417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w:t>
      </w:r>
      <w:r w:rsidRPr="003569A0">
        <w:rPr>
          <w:rFonts w:ascii="Times New Roman" w:hAnsi="Times New Roman" w:cs="Times New Roman"/>
          <w:color w:val="000000"/>
          <w:lang w:eastAsia="lt-LT"/>
        </w:rPr>
        <w:t xml:space="preserve">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124C086A"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21BBA52B" w14:textId="7673953D" w:rsidR="00D666CB" w:rsidRPr="00476082" w:rsidRDefault="003569A0" w:rsidP="00476082">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eastAsia="lt-LT"/>
        </w:rPr>
        <w:t>kiti lygiaverčiai įrodymai.</w:t>
      </w:r>
    </w:p>
    <w:p w14:paraId="6061EB3C" w14:textId="380BA08B" w:rsidR="00D666CB" w:rsidRPr="00473FF5" w:rsidRDefault="00D666CB" w:rsidP="00D148CB">
      <w:pPr>
        <w:rPr>
          <w:rFonts w:ascii="Times New Roman" w:hAnsi="Times New Roman" w:cs="Times New Roman"/>
          <w:noProof/>
          <w:color w:val="000000" w:themeColor="text1"/>
          <w:sz w:val="20"/>
          <w:szCs w:val="20"/>
          <w:lang w:val="lv-LV"/>
        </w:rPr>
      </w:pPr>
    </w:p>
    <w:p w14:paraId="7853B2E7" w14:textId="65373CE6" w:rsidR="00D26078" w:rsidRPr="00473FF5" w:rsidRDefault="00D26078" w:rsidP="000A1B15">
      <w:pPr>
        <w:rPr>
          <w:rFonts w:ascii="Times New Roman" w:hAnsi="Times New Roman" w:cs="Times New Roman"/>
          <w:noProof/>
          <w:color w:val="000000" w:themeColor="text1"/>
          <w:sz w:val="20"/>
          <w:szCs w:val="20"/>
          <w:lang w:val="lv-LV"/>
        </w:rPr>
      </w:pPr>
    </w:p>
    <w:sectPr w:rsidR="00D26078" w:rsidRPr="00473FF5" w:rsidSect="00D5659F">
      <w:pgSz w:w="16840" w:h="11900" w:orient="landscape"/>
      <w:pgMar w:top="1418"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56"/>
    <w:multiLevelType w:val="hybridMultilevel"/>
    <w:tmpl w:val="1FC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441"/>
    <w:multiLevelType w:val="hybridMultilevel"/>
    <w:tmpl w:val="790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B3C"/>
    <w:multiLevelType w:val="hybridMultilevel"/>
    <w:tmpl w:val="E8B2859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 w15:restartNumberingAfterBreak="0">
    <w:nsid w:val="1E6A7FB6"/>
    <w:multiLevelType w:val="multilevel"/>
    <w:tmpl w:val="6F126F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826424"/>
    <w:multiLevelType w:val="hybridMultilevel"/>
    <w:tmpl w:val="FA7C1B5A"/>
    <w:lvl w:ilvl="0" w:tplc="B56EDA82">
      <w:start w:val="1"/>
      <w:numFmt w:val="decimal"/>
      <w:lvlText w:val="%1."/>
      <w:lvlJc w:val="left"/>
      <w:pPr>
        <w:ind w:left="720" w:hanging="360"/>
      </w:pPr>
    </w:lvl>
    <w:lvl w:ilvl="1" w:tplc="646AB3F2">
      <w:start w:val="1"/>
      <w:numFmt w:val="decimal"/>
      <w:lvlText w:val="%2."/>
      <w:lvlJc w:val="left"/>
      <w:pPr>
        <w:ind w:left="720" w:hanging="360"/>
      </w:pPr>
    </w:lvl>
    <w:lvl w:ilvl="2" w:tplc="FEA6CD6E">
      <w:start w:val="1"/>
      <w:numFmt w:val="decimal"/>
      <w:lvlText w:val="%3."/>
      <w:lvlJc w:val="left"/>
      <w:pPr>
        <w:ind w:left="720" w:hanging="360"/>
      </w:pPr>
    </w:lvl>
    <w:lvl w:ilvl="3" w:tplc="AE988DD8">
      <w:start w:val="1"/>
      <w:numFmt w:val="decimal"/>
      <w:lvlText w:val="%4."/>
      <w:lvlJc w:val="left"/>
      <w:pPr>
        <w:ind w:left="720" w:hanging="360"/>
      </w:pPr>
    </w:lvl>
    <w:lvl w:ilvl="4" w:tplc="04C0B408">
      <w:start w:val="1"/>
      <w:numFmt w:val="decimal"/>
      <w:lvlText w:val="%5."/>
      <w:lvlJc w:val="left"/>
      <w:pPr>
        <w:ind w:left="720" w:hanging="360"/>
      </w:pPr>
    </w:lvl>
    <w:lvl w:ilvl="5" w:tplc="23409A56">
      <w:start w:val="1"/>
      <w:numFmt w:val="decimal"/>
      <w:lvlText w:val="%6."/>
      <w:lvlJc w:val="left"/>
      <w:pPr>
        <w:ind w:left="720" w:hanging="360"/>
      </w:pPr>
    </w:lvl>
    <w:lvl w:ilvl="6" w:tplc="7A42B26A">
      <w:start w:val="1"/>
      <w:numFmt w:val="decimal"/>
      <w:lvlText w:val="%7."/>
      <w:lvlJc w:val="left"/>
      <w:pPr>
        <w:ind w:left="720" w:hanging="360"/>
      </w:pPr>
    </w:lvl>
    <w:lvl w:ilvl="7" w:tplc="31DAD2B2">
      <w:start w:val="1"/>
      <w:numFmt w:val="decimal"/>
      <w:lvlText w:val="%8."/>
      <w:lvlJc w:val="left"/>
      <w:pPr>
        <w:ind w:left="720" w:hanging="360"/>
      </w:pPr>
    </w:lvl>
    <w:lvl w:ilvl="8" w:tplc="9DAAFEBC">
      <w:start w:val="1"/>
      <w:numFmt w:val="decimal"/>
      <w:lvlText w:val="%9."/>
      <w:lvlJc w:val="left"/>
      <w:pPr>
        <w:ind w:left="720" w:hanging="360"/>
      </w:p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56481"/>
    <w:multiLevelType w:val="hybridMultilevel"/>
    <w:tmpl w:val="7E4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4B43"/>
    <w:multiLevelType w:val="hybridMultilevel"/>
    <w:tmpl w:val="3048A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97A92"/>
    <w:multiLevelType w:val="hybridMultilevel"/>
    <w:tmpl w:val="1B4CABD6"/>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F1F02"/>
    <w:multiLevelType w:val="hybridMultilevel"/>
    <w:tmpl w:val="7D7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A7FC3"/>
    <w:multiLevelType w:val="hybridMultilevel"/>
    <w:tmpl w:val="7A8A8E16"/>
    <w:lvl w:ilvl="0" w:tplc="485E9780">
      <w:start w:val="1"/>
      <w:numFmt w:val="decimal"/>
      <w:lvlText w:val="%1."/>
      <w:lvlJc w:val="left"/>
      <w:pPr>
        <w:ind w:left="720" w:hanging="360"/>
      </w:pPr>
    </w:lvl>
    <w:lvl w:ilvl="1" w:tplc="A1025E3E">
      <w:start w:val="1"/>
      <w:numFmt w:val="decimal"/>
      <w:lvlText w:val="%2."/>
      <w:lvlJc w:val="left"/>
      <w:pPr>
        <w:ind w:left="720" w:hanging="360"/>
      </w:pPr>
    </w:lvl>
    <w:lvl w:ilvl="2" w:tplc="EBFE23E0">
      <w:start w:val="1"/>
      <w:numFmt w:val="decimal"/>
      <w:lvlText w:val="%3."/>
      <w:lvlJc w:val="left"/>
      <w:pPr>
        <w:ind w:left="720" w:hanging="360"/>
      </w:pPr>
    </w:lvl>
    <w:lvl w:ilvl="3" w:tplc="A71C7D5C">
      <w:start w:val="1"/>
      <w:numFmt w:val="decimal"/>
      <w:lvlText w:val="%4."/>
      <w:lvlJc w:val="left"/>
      <w:pPr>
        <w:ind w:left="720" w:hanging="360"/>
      </w:pPr>
    </w:lvl>
    <w:lvl w:ilvl="4" w:tplc="A7CA750E">
      <w:start w:val="1"/>
      <w:numFmt w:val="decimal"/>
      <w:lvlText w:val="%5."/>
      <w:lvlJc w:val="left"/>
      <w:pPr>
        <w:ind w:left="720" w:hanging="360"/>
      </w:pPr>
    </w:lvl>
    <w:lvl w:ilvl="5" w:tplc="1BC6D3BE">
      <w:start w:val="1"/>
      <w:numFmt w:val="decimal"/>
      <w:lvlText w:val="%6."/>
      <w:lvlJc w:val="left"/>
      <w:pPr>
        <w:ind w:left="720" w:hanging="360"/>
      </w:pPr>
    </w:lvl>
    <w:lvl w:ilvl="6" w:tplc="E24C25D0">
      <w:start w:val="1"/>
      <w:numFmt w:val="decimal"/>
      <w:lvlText w:val="%7."/>
      <w:lvlJc w:val="left"/>
      <w:pPr>
        <w:ind w:left="720" w:hanging="360"/>
      </w:pPr>
    </w:lvl>
    <w:lvl w:ilvl="7" w:tplc="1E7820FA">
      <w:start w:val="1"/>
      <w:numFmt w:val="decimal"/>
      <w:lvlText w:val="%8."/>
      <w:lvlJc w:val="left"/>
      <w:pPr>
        <w:ind w:left="720" w:hanging="360"/>
      </w:pPr>
    </w:lvl>
    <w:lvl w:ilvl="8" w:tplc="78C241F2">
      <w:start w:val="1"/>
      <w:numFmt w:val="decimal"/>
      <w:lvlText w:val="%9."/>
      <w:lvlJc w:val="left"/>
      <w:pPr>
        <w:ind w:left="720" w:hanging="360"/>
      </w:pPr>
    </w:lvl>
  </w:abstractNum>
  <w:abstractNum w:abstractNumId="13" w15:restartNumberingAfterBreak="0">
    <w:nsid w:val="40D85CCE"/>
    <w:multiLevelType w:val="hybridMultilevel"/>
    <w:tmpl w:val="D2E074FC"/>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963582">
    <w:abstractNumId w:val="6"/>
  </w:num>
  <w:num w:numId="2" w16cid:durableId="852304316">
    <w:abstractNumId w:val="16"/>
  </w:num>
  <w:num w:numId="3" w16cid:durableId="924654074">
    <w:abstractNumId w:val="11"/>
  </w:num>
  <w:num w:numId="4" w16cid:durableId="993337377">
    <w:abstractNumId w:val="14"/>
  </w:num>
  <w:num w:numId="5" w16cid:durableId="936211431">
    <w:abstractNumId w:val="7"/>
  </w:num>
  <w:num w:numId="6" w16cid:durableId="1785348047">
    <w:abstractNumId w:val="0"/>
  </w:num>
  <w:num w:numId="7" w16cid:durableId="1533302457">
    <w:abstractNumId w:val="10"/>
  </w:num>
  <w:num w:numId="8" w16cid:durableId="827408034">
    <w:abstractNumId w:val="1"/>
  </w:num>
  <w:num w:numId="9" w16cid:durableId="678626074">
    <w:abstractNumId w:val="4"/>
  </w:num>
  <w:num w:numId="10" w16cid:durableId="1771243056">
    <w:abstractNumId w:val="8"/>
  </w:num>
  <w:num w:numId="11" w16cid:durableId="884221786">
    <w:abstractNumId w:val="13"/>
  </w:num>
  <w:num w:numId="12" w16cid:durableId="1493522057">
    <w:abstractNumId w:val="2"/>
  </w:num>
  <w:num w:numId="13" w16cid:durableId="1439255359">
    <w:abstractNumId w:val="9"/>
  </w:num>
  <w:num w:numId="14" w16cid:durableId="1219055913">
    <w:abstractNumId w:val="15"/>
  </w:num>
  <w:num w:numId="15" w16cid:durableId="909190032">
    <w:abstractNumId w:val="12"/>
  </w:num>
  <w:num w:numId="16" w16cid:durableId="267545049">
    <w:abstractNumId w:val="5"/>
  </w:num>
  <w:num w:numId="17" w16cid:durableId="1865512646">
    <w:abstractNumId w:val="3"/>
  </w:num>
  <w:num w:numId="18" w16cid:durableId="182420105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E"/>
    <w:rsid w:val="00003478"/>
    <w:rsid w:val="0000615A"/>
    <w:rsid w:val="000063E0"/>
    <w:rsid w:val="00007130"/>
    <w:rsid w:val="000078AE"/>
    <w:rsid w:val="00010499"/>
    <w:rsid w:val="000149F7"/>
    <w:rsid w:val="000158F1"/>
    <w:rsid w:val="00022AD2"/>
    <w:rsid w:val="00023C70"/>
    <w:rsid w:val="000279F6"/>
    <w:rsid w:val="00032B78"/>
    <w:rsid w:val="00033731"/>
    <w:rsid w:val="00034BE8"/>
    <w:rsid w:val="00036349"/>
    <w:rsid w:val="00036863"/>
    <w:rsid w:val="00046916"/>
    <w:rsid w:val="00050FF6"/>
    <w:rsid w:val="0005348C"/>
    <w:rsid w:val="0005570A"/>
    <w:rsid w:val="00061517"/>
    <w:rsid w:val="00061F24"/>
    <w:rsid w:val="00064F61"/>
    <w:rsid w:val="00065277"/>
    <w:rsid w:val="00070BE8"/>
    <w:rsid w:val="00070D21"/>
    <w:rsid w:val="000770BE"/>
    <w:rsid w:val="00083660"/>
    <w:rsid w:val="00084144"/>
    <w:rsid w:val="00084D1E"/>
    <w:rsid w:val="0008710C"/>
    <w:rsid w:val="000901CC"/>
    <w:rsid w:val="00092256"/>
    <w:rsid w:val="00093F49"/>
    <w:rsid w:val="000958B2"/>
    <w:rsid w:val="000A1B15"/>
    <w:rsid w:val="000A2712"/>
    <w:rsid w:val="000A464F"/>
    <w:rsid w:val="000A4B32"/>
    <w:rsid w:val="000A7FFE"/>
    <w:rsid w:val="000B0C75"/>
    <w:rsid w:val="000B5E55"/>
    <w:rsid w:val="000B6CAE"/>
    <w:rsid w:val="000C343E"/>
    <w:rsid w:val="000C586C"/>
    <w:rsid w:val="000C74F7"/>
    <w:rsid w:val="000D2317"/>
    <w:rsid w:val="000D5BAB"/>
    <w:rsid w:val="000D643B"/>
    <w:rsid w:val="000D6A7A"/>
    <w:rsid w:val="000D6BF6"/>
    <w:rsid w:val="000E5E5C"/>
    <w:rsid w:val="000E6BD7"/>
    <w:rsid w:val="000E799B"/>
    <w:rsid w:val="000F1109"/>
    <w:rsid w:val="000F4729"/>
    <w:rsid w:val="001018C4"/>
    <w:rsid w:val="00102437"/>
    <w:rsid w:val="001041C2"/>
    <w:rsid w:val="001041FB"/>
    <w:rsid w:val="00105B09"/>
    <w:rsid w:val="00106DFE"/>
    <w:rsid w:val="00107588"/>
    <w:rsid w:val="00114B48"/>
    <w:rsid w:val="00120A45"/>
    <w:rsid w:val="00121F54"/>
    <w:rsid w:val="0012283F"/>
    <w:rsid w:val="00125DEE"/>
    <w:rsid w:val="00126519"/>
    <w:rsid w:val="00135737"/>
    <w:rsid w:val="00140906"/>
    <w:rsid w:val="00141F68"/>
    <w:rsid w:val="00142F19"/>
    <w:rsid w:val="00150DA0"/>
    <w:rsid w:val="001535E3"/>
    <w:rsid w:val="00157016"/>
    <w:rsid w:val="001611C0"/>
    <w:rsid w:val="001641CF"/>
    <w:rsid w:val="0016469B"/>
    <w:rsid w:val="00166EA0"/>
    <w:rsid w:val="001673E2"/>
    <w:rsid w:val="00167502"/>
    <w:rsid w:val="001713CE"/>
    <w:rsid w:val="00172DEB"/>
    <w:rsid w:val="0017440F"/>
    <w:rsid w:val="001752C3"/>
    <w:rsid w:val="001756D7"/>
    <w:rsid w:val="00175DDB"/>
    <w:rsid w:val="001770FB"/>
    <w:rsid w:val="00180668"/>
    <w:rsid w:val="001813DD"/>
    <w:rsid w:val="00182093"/>
    <w:rsid w:val="00182D80"/>
    <w:rsid w:val="0018463F"/>
    <w:rsid w:val="001872D8"/>
    <w:rsid w:val="00190873"/>
    <w:rsid w:val="00191664"/>
    <w:rsid w:val="0019336A"/>
    <w:rsid w:val="00193D51"/>
    <w:rsid w:val="00194ECC"/>
    <w:rsid w:val="001960A9"/>
    <w:rsid w:val="001965A8"/>
    <w:rsid w:val="001A072E"/>
    <w:rsid w:val="001A0D10"/>
    <w:rsid w:val="001A139C"/>
    <w:rsid w:val="001A2460"/>
    <w:rsid w:val="001A4692"/>
    <w:rsid w:val="001B4D5D"/>
    <w:rsid w:val="001C0B2B"/>
    <w:rsid w:val="001C3040"/>
    <w:rsid w:val="001D010B"/>
    <w:rsid w:val="001D0291"/>
    <w:rsid w:val="001D3093"/>
    <w:rsid w:val="001D3744"/>
    <w:rsid w:val="001D3E7A"/>
    <w:rsid w:val="001D6FFB"/>
    <w:rsid w:val="001E013E"/>
    <w:rsid w:val="001E23B1"/>
    <w:rsid w:val="001E285C"/>
    <w:rsid w:val="001E2EFD"/>
    <w:rsid w:val="001E42D5"/>
    <w:rsid w:val="001E72F9"/>
    <w:rsid w:val="001F0594"/>
    <w:rsid w:val="001F0D0E"/>
    <w:rsid w:val="001F127F"/>
    <w:rsid w:val="001F3AF2"/>
    <w:rsid w:val="001F4DB5"/>
    <w:rsid w:val="001F5982"/>
    <w:rsid w:val="001F674F"/>
    <w:rsid w:val="002005E7"/>
    <w:rsid w:val="002007C9"/>
    <w:rsid w:val="00202E3B"/>
    <w:rsid w:val="00203251"/>
    <w:rsid w:val="00206331"/>
    <w:rsid w:val="00206402"/>
    <w:rsid w:val="00206FBB"/>
    <w:rsid w:val="00210459"/>
    <w:rsid w:val="00212893"/>
    <w:rsid w:val="0021315D"/>
    <w:rsid w:val="002134D8"/>
    <w:rsid w:val="00213E8E"/>
    <w:rsid w:val="00214E61"/>
    <w:rsid w:val="002158F2"/>
    <w:rsid w:val="002177F1"/>
    <w:rsid w:val="00221478"/>
    <w:rsid w:val="00221FF3"/>
    <w:rsid w:val="0022697C"/>
    <w:rsid w:val="00227F5D"/>
    <w:rsid w:val="0023204A"/>
    <w:rsid w:val="00232B0C"/>
    <w:rsid w:val="002378E0"/>
    <w:rsid w:val="002432FE"/>
    <w:rsid w:val="0024440B"/>
    <w:rsid w:val="002458CF"/>
    <w:rsid w:val="00245E43"/>
    <w:rsid w:val="00254631"/>
    <w:rsid w:val="00254D99"/>
    <w:rsid w:val="002564FE"/>
    <w:rsid w:val="00256FE1"/>
    <w:rsid w:val="0025783A"/>
    <w:rsid w:val="00260AFD"/>
    <w:rsid w:val="00263201"/>
    <w:rsid w:val="0026322B"/>
    <w:rsid w:val="00263936"/>
    <w:rsid w:val="0026463B"/>
    <w:rsid w:val="00273C54"/>
    <w:rsid w:val="0027418B"/>
    <w:rsid w:val="00274B84"/>
    <w:rsid w:val="002769D2"/>
    <w:rsid w:val="00277551"/>
    <w:rsid w:val="00281FD3"/>
    <w:rsid w:val="00282452"/>
    <w:rsid w:val="0028280E"/>
    <w:rsid w:val="002836BD"/>
    <w:rsid w:val="00284814"/>
    <w:rsid w:val="002909C5"/>
    <w:rsid w:val="00290D60"/>
    <w:rsid w:val="002A47CB"/>
    <w:rsid w:val="002A6B02"/>
    <w:rsid w:val="002A7072"/>
    <w:rsid w:val="002B06CA"/>
    <w:rsid w:val="002B501D"/>
    <w:rsid w:val="002B7A20"/>
    <w:rsid w:val="002B7F6D"/>
    <w:rsid w:val="002C20F7"/>
    <w:rsid w:val="002C628B"/>
    <w:rsid w:val="002C64D1"/>
    <w:rsid w:val="002D1550"/>
    <w:rsid w:val="002D4B02"/>
    <w:rsid w:val="002D5585"/>
    <w:rsid w:val="002D60FF"/>
    <w:rsid w:val="002E0EAA"/>
    <w:rsid w:val="002E0FF0"/>
    <w:rsid w:val="002E1683"/>
    <w:rsid w:val="002E2098"/>
    <w:rsid w:val="002E2B22"/>
    <w:rsid w:val="002E2BF1"/>
    <w:rsid w:val="002E2E69"/>
    <w:rsid w:val="002E3865"/>
    <w:rsid w:val="002E6B49"/>
    <w:rsid w:val="002F1E90"/>
    <w:rsid w:val="002F41AF"/>
    <w:rsid w:val="003000F2"/>
    <w:rsid w:val="00303819"/>
    <w:rsid w:val="00305448"/>
    <w:rsid w:val="003103DB"/>
    <w:rsid w:val="0031093E"/>
    <w:rsid w:val="00311A1F"/>
    <w:rsid w:val="00314411"/>
    <w:rsid w:val="00316E02"/>
    <w:rsid w:val="00316F0B"/>
    <w:rsid w:val="00316F62"/>
    <w:rsid w:val="00317826"/>
    <w:rsid w:val="00320CAA"/>
    <w:rsid w:val="00321A68"/>
    <w:rsid w:val="003229A7"/>
    <w:rsid w:val="0032354F"/>
    <w:rsid w:val="00327C01"/>
    <w:rsid w:val="003303E0"/>
    <w:rsid w:val="00335352"/>
    <w:rsid w:val="00340115"/>
    <w:rsid w:val="00341DE0"/>
    <w:rsid w:val="00341F10"/>
    <w:rsid w:val="003457C5"/>
    <w:rsid w:val="00345902"/>
    <w:rsid w:val="00350630"/>
    <w:rsid w:val="00352ADA"/>
    <w:rsid w:val="0035674A"/>
    <w:rsid w:val="003569A0"/>
    <w:rsid w:val="00361DA1"/>
    <w:rsid w:val="00363806"/>
    <w:rsid w:val="00363A34"/>
    <w:rsid w:val="00363CB1"/>
    <w:rsid w:val="00364ED2"/>
    <w:rsid w:val="00366F28"/>
    <w:rsid w:val="003721C2"/>
    <w:rsid w:val="0037353C"/>
    <w:rsid w:val="00375595"/>
    <w:rsid w:val="00380E7D"/>
    <w:rsid w:val="003A09D6"/>
    <w:rsid w:val="003A1E3A"/>
    <w:rsid w:val="003A233A"/>
    <w:rsid w:val="003A60B0"/>
    <w:rsid w:val="003A6362"/>
    <w:rsid w:val="003A6EEB"/>
    <w:rsid w:val="003A74F8"/>
    <w:rsid w:val="003B0F74"/>
    <w:rsid w:val="003B3248"/>
    <w:rsid w:val="003B523E"/>
    <w:rsid w:val="003B730C"/>
    <w:rsid w:val="003C33D0"/>
    <w:rsid w:val="003C3878"/>
    <w:rsid w:val="003C5656"/>
    <w:rsid w:val="003C75C5"/>
    <w:rsid w:val="003D15F9"/>
    <w:rsid w:val="003D1F44"/>
    <w:rsid w:val="003D2E59"/>
    <w:rsid w:val="003D37DC"/>
    <w:rsid w:val="003D5E3D"/>
    <w:rsid w:val="003D5F08"/>
    <w:rsid w:val="003D6943"/>
    <w:rsid w:val="003E0B34"/>
    <w:rsid w:val="003E0C59"/>
    <w:rsid w:val="003E2E1F"/>
    <w:rsid w:val="003E67B3"/>
    <w:rsid w:val="003F2AAE"/>
    <w:rsid w:val="003F2B3A"/>
    <w:rsid w:val="003F48D3"/>
    <w:rsid w:val="003F54FC"/>
    <w:rsid w:val="00405644"/>
    <w:rsid w:val="00410155"/>
    <w:rsid w:val="004104D4"/>
    <w:rsid w:val="0041064F"/>
    <w:rsid w:val="00410FFA"/>
    <w:rsid w:val="00411568"/>
    <w:rsid w:val="00412F82"/>
    <w:rsid w:val="00415E96"/>
    <w:rsid w:val="00416741"/>
    <w:rsid w:val="0041717F"/>
    <w:rsid w:val="00417633"/>
    <w:rsid w:val="00417BC1"/>
    <w:rsid w:val="00420047"/>
    <w:rsid w:val="004237B7"/>
    <w:rsid w:val="00424D78"/>
    <w:rsid w:val="00425011"/>
    <w:rsid w:val="00427DB6"/>
    <w:rsid w:val="004313FE"/>
    <w:rsid w:val="00433DEE"/>
    <w:rsid w:val="00435AE6"/>
    <w:rsid w:val="004365A8"/>
    <w:rsid w:val="00440ADE"/>
    <w:rsid w:val="004505B8"/>
    <w:rsid w:val="004528C6"/>
    <w:rsid w:val="004530D8"/>
    <w:rsid w:val="00453251"/>
    <w:rsid w:val="0045398C"/>
    <w:rsid w:val="004548CC"/>
    <w:rsid w:val="0045563E"/>
    <w:rsid w:val="00456BC5"/>
    <w:rsid w:val="00462F6E"/>
    <w:rsid w:val="0046405A"/>
    <w:rsid w:val="00470689"/>
    <w:rsid w:val="0047297D"/>
    <w:rsid w:val="00473FF5"/>
    <w:rsid w:val="00475373"/>
    <w:rsid w:val="00476082"/>
    <w:rsid w:val="004767D7"/>
    <w:rsid w:val="00476829"/>
    <w:rsid w:val="004819AE"/>
    <w:rsid w:val="00481BAA"/>
    <w:rsid w:val="004835BF"/>
    <w:rsid w:val="004860BF"/>
    <w:rsid w:val="00487275"/>
    <w:rsid w:val="0049143A"/>
    <w:rsid w:val="00491B33"/>
    <w:rsid w:val="00492150"/>
    <w:rsid w:val="004921C8"/>
    <w:rsid w:val="00493674"/>
    <w:rsid w:val="00493FFB"/>
    <w:rsid w:val="00494448"/>
    <w:rsid w:val="0049491B"/>
    <w:rsid w:val="00496A78"/>
    <w:rsid w:val="004A13FC"/>
    <w:rsid w:val="004A2679"/>
    <w:rsid w:val="004A2987"/>
    <w:rsid w:val="004A3661"/>
    <w:rsid w:val="004A4036"/>
    <w:rsid w:val="004A667D"/>
    <w:rsid w:val="004A7008"/>
    <w:rsid w:val="004B1AE6"/>
    <w:rsid w:val="004B4FA0"/>
    <w:rsid w:val="004C0177"/>
    <w:rsid w:val="004C0946"/>
    <w:rsid w:val="004C1434"/>
    <w:rsid w:val="004C321D"/>
    <w:rsid w:val="004C612B"/>
    <w:rsid w:val="004C6C8A"/>
    <w:rsid w:val="004D3A73"/>
    <w:rsid w:val="004D3ECB"/>
    <w:rsid w:val="004D5FFB"/>
    <w:rsid w:val="004D6195"/>
    <w:rsid w:val="004E0615"/>
    <w:rsid w:val="004E0917"/>
    <w:rsid w:val="004E0F77"/>
    <w:rsid w:val="004E30CC"/>
    <w:rsid w:val="004E3C5D"/>
    <w:rsid w:val="004E43C4"/>
    <w:rsid w:val="004E4B08"/>
    <w:rsid w:val="004E603B"/>
    <w:rsid w:val="004F0173"/>
    <w:rsid w:val="004F0EC4"/>
    <w:rsid w:val="004F4E71"/>
    <w:rsid w:val="004F4E9B"/>
    <w:rsid w:val="00500F07"/>
    <w:rsid w:val="0050408B"/>
    <w:rsid w:val="00505C1E"/>
    <w:rsid w:val="00506813"/>
    <w:rsid w:val="00510110"/>
    <w:rsid w:val="00511F59"/>
    <w:rsid w:val="005120A6"/>
    <w:rsid w:val="005120AD"/>
    <w:rsid w:val="00514F5F"/>
    <w:rsid w:val="00515BDB"/>
    <w:rsid w:val="00516FDC"/>
    <w:rsid w:val="00520381"/>
    <w:rsid w:val="00523021"/>
    <w:rsid w:val="00523270"/>
    <w:rsid w:val="005256CF"/>
    <w:rsid w:val="00526C31"/>
    <w:rsid w:val="00527959"/>
    <w:rsid w:val="00532884"/>
    <w:rsid w:val="00533303"/>
    <w:rsid w:val="005339C5"/>
    <w:rsid w:val="0053424A"/>
    <w:rsid w:val="005355E5"/>
    <w:rsid w:val="005430F6"/>
    <w:rsid w:val="0054361B"/>
    <w:rsid w:val="00543BEB"/>
    <w:rsid w:val="00543E5B"/>
    <w:rsid w:val="00546732"/>
    <w:rsid w:val="00550FEA"/>
    <w:rsid w:val="005524AC"/>
    <w:rsid w:val="00553813"/>
    <w:rsid w:val="0055482D"/>
    <w:rsid w:val="00556013"/>
    <w:rsid w:val="00556CAD"/>
    <w:rsid w:val="0056010D"/>
    <w:rsid w:val="0056504C"/>
    <w:rsid w:val="0056634B"/>
    <w:rsid w:val="005668CC"/>
    <w:rsid w:val="005706CA"/>
    <w:rsid w:val="00571598"/>
    <w:rsid w:val="00574C28"/>
    <w:rsid w:val="00577BEC"/>
    <w:rsid w:val="005828BD"/>
    <w:rsid w:val="00584FBE"/>
    <w:rsid w:val="00586C70"/>
    <w:rsid w:val="005878FA"/>
    <w:rsid w:val="00587AA2"/>
    <w:rsid w:val="005917BF"/>
    <w:rsid w:val="00592727"/>
    <w:rsid w:val="00596B5F"/>
    <w:rsid w:val="005A241E"/>
    <w:rsid w:val="005A4A0A"/>
    <w:rsid w:val="005A6BF4"/>
    <w:rsid w:val="005B2166"/>
    <w:rsid w:val="005B32D2"/>
    <w:rsid w:val="005B456C"/>
    <w:rsid w:val="005B6084"/>
    <w:rsid w:val="005B6CC7"/>
    <w:rsid w:val="005C2150"/>
    <w:rsid w:val="005C6E6A"/>
    <w:rsid w:val="005D0145"/>
    <w:rsid w:val="005D2A39"/>
    <w:rsid w:val="005D44E3"/>
    <w:rsid w:val="005D64B2"/>
    <w:rsid w:val="005D7258"/>
    <w:rsid w:val="005D7328"/>
    <w:rsid w:val="005E19FF"/>
    <w:rsid w:val="005E2DCB"/>
    <w:rsid w:val="005E364F"/>
    <w:rsid w:val="005E3F12"/>
    <w:rsid w:val="005E5298"/>
    <w:rsid w:val="005F0754"/>
    <w:rsid w:val="005F1F55"/>
    <w:rsid w:val="005F3E64"/>
    <w:rsid w:val="006043A2"/>
    <w:rsid w:val="00604406"/>
    <w:rsid w:val="00605AB9"/>
    <w:rsid w:val="006068AE"/>
    <w:rsid w:val="006071E8"/>
    <w:rsid w:val="0061029D"/>
    <w:rsid w:val="006111A6"/>
    <w:rsid w:val="00617197"/>
    <w:rsid w:val="006171BA"/>
    <w:rsid w:val="00617350"/>
    <w:rsid w:val="00623901"/>
    <w:rsid w:val="00627329"/>
    <w:rsid w:val="00630EDF"/>
    <w:rsid w:val="00631053"/>
    <w:rsid w:val="00631A71"/>
    <w:rsid w:val="0063466C"/>
    <w:rsid w:val="00640224"/>
    <w:rsid w:val="0064075F"/>
    <w:rsid w:val="00643A20"/>
    <w:rsid w:val="0064559C"/>
    <w:rsid w:val="0064737D"/>
    <w:rsid w:val="00647BB9"/>
    <w:rsid w:val="00653476"/>
    <w:rsid w:val="00655B3A"/>
    <w:rsid w:val="00656E36"/>
    <w:rsid w:val="006572A4"/>
    <w:rsid w:val="00657B20"/>
    <w:rsid w:val="00661C27"/>
    <w:rsid w:val="0066791E"/>
    <w:rsid w:val="006701D3"/>
    <w:rsid w:val="00672002"/>
    <w:rsid w:val="00675359"/>
    <w:rsid w:val="00676816"/>
    <w:rsid w:val="00680220"/>
    <w:rsid w:val="006807EE"/>
    <w:rsid w:val="0068190D"/>
    <w:rsid w:val="00681BB7"/>
    <w:rsid w:val="00682A74"/>
    <w:rsid w:val="00687020"/>
    <w:rsid w:val="00687102"/>
    <w:rsid w:val="00692454"/>
    <w:rsid w:val="006925BB"/>
    <w:rsid w:val="00692C90"/>
    <w:rsid w:val="0069445E"/>
    <w:rsid w:val="0069478D"/>
    <w:rsid w:val="006961F2"/>
    <w:rsid w:val="006A32AD"/>
    <w:rsid w:val="006A3BFD"/>
    <w:rsid w:val="006A4E12"/>
    <w:rsid w:val="006B1D03"/>
    <w:rsid w:val="006B25B5"/>
    <w:rsid w:val="006B5EC1"/>
    <w:rsid w:val="006B6E38"/>
    <w:rsid w:val="006C0A75"/>
    <w:rsid w:val="006C765C"/>
    <w:rsid w:val="006D195F"/>
    <w:rsid w:val="006D5B2D"/>
    <w:rsid w:val="006E2FF2"/>
    <w:rsid w:val="006E3B3F"/>
    <w:rsid w:val="006E7F55"/>
    <w:rsid w:val="006F0155"/>
    <w:rsid w:val="006F268E"/>
    <w:rsid w:val="006F2A62"/>
    <w:rsid w:val="006F389F"/>
    <w:rsid w:val="006F4177"/>
    <w:rsid w:val="006F7851"/>
    <w:rsid w:val="0070078F"/>
    <w:rsid w:val="00706443"/>
    <w:rsid w:val="0071716C"/>
    <w:rsid w:val="00721BE8"/>
    <w:rsid w:val="0072206A"/>
    <w:rsid w:val="007309AB"/>
    <w:rsid w:val="00730FAC"/>
    <w:rsid w:val="00732082"/>
    <w:rsid w:val="00747A2C"/>
    <w:rsid w:val="00750568"/>
    <w:rsid w:val="007568D5"/>
    <w:rsid w:val="00756A93"/>
    <w:rsid w:val="007602BF"/>
    <w:rsid w:val="00760BDB"/>
    <w:rsid w:val="00762EF8"/>
    <w:rsid w:val="007656CA"/>
    <w:rsid w:val="00765738"/>
    <w:rsid w:val="0076723E"/>
    <w:rsid w:val="00767646"/>
    <w:rsid w:val="00767F95"/>
    <w:rsid w:val="00770048"/>
    <w:rsid w:val="00772832"/>
    <w:rsid w:val="00774175"/>
    <w:rsid w:val="00775CDE"/>
    <w:rsid w:val="0078562B"/>
    <w:rsid w:val="0078664D"/>
    <w:rsid w:val="00791084"/>
    <w:rsid w:val="007919AA"/>
    <w:rsid w:val="00791FB8"/>
    <w:rsid w:val="00793831"/>
    <w:rsid w:val="00794208"/>
    <w:rsid w:val="00797FEA"/>
    <w:rsid w:val="007A030B"/>
    <w:rsid w:val="007A5ECC"/>
    <w:rsid w:val="007B1635"/>
    <w:rsid w:val="007C2404"/>
    <w:rsid w:val="007C2A26"/>
    <w:rsid w:val="007C3B44"/>
    <w:rsid w:val="007C69F3"/>
    <w:rsid w:val="007D03B4"/>
    <w:rsid w:val="007D2562"/>
    <w:rsid w:val="007D3622"/>
    <w:rsid w:val="007D39A6"/>
    <w:rsid w:val="007D42F4"/>
    <w:rsid w:val="007D6098"/>
    <w:rsid w:val="007D6F77"/>
    <w:rsid w:val="007D758C"/>
    <w:rsid w:val="007D75FB"/>
    <w:rsid w:val="007D7AF8"/>
    <w:rsid w:val="007E17F7"/>
    <w:rsid w:val="007F1CF9"/>
    <w:rsid w:val="007F246D"/>
    <w:rsid w:val="007F3998"/>
    <w:rsid w:val="007F62D0"/>
    <w:rsid w:val="007F6A94"/>
    <w:rsid w:val="0080053F"/>
    <w:rsid w:val="00800708"/>
    <w:rsid w:val="00801358"/>
    <w:rsid w:val="00801DDC"/>
    <w:rsid w:val="00804797"/>
    <w:rsid w:val="00807D74"/>
    <w:rsid w:val="00815235"/>
    <w:rsid w:val="00815679"/>
    <w:rsid w:val="00815782"/>
    <w:rsid w:val="00817686"/>
    <w:rsid w:val="00832047"/>
    <w:rsid w:val="00832FE7"/>
    <w:rsid w:val="008363EC"/>
    <w:rsid w:val="00836B57"/>
    <w:rsid w:val="00841113"/>
    <w:rsid w:val="00852E4D"/>
    <w:rsid w:val="00856528"/>
    <w:rsid w:val="00857ADD"/>
    <w:rsid w:val="00863405"/>
    <w:rsid w:val="00870C5D"/>
    <w:rsid w:val="0087101F"/>
    <w:rsid w:val="00871C43"/>
    <w:rsid w:val="0087557C"/>
    <w:rsid w:val="00876944"/>
    <w:rsid w:val="00881165"/>
    <w:rsid w:val="00885A2F"/>
    <w:rsid w:val="00886CDA"/>
    <w:rsid w:val="00892286"/>
    <w:rsid w:val="008940DC"/>
    <w:rsid w:val="00894218"/>
    <w:rsid w:val="00896873"/>
    <w:rsid w:val="00896B88"/>
    <w:rsid w:val="008A431E"/>
    <w:rsid w:val="008A4694"/>
    <w:rsid w:val="008A5479"/>
    <w:rsid w:val="008B039F"/>
    <w:rsid w:val="008B0617"/>
    <w:rsid w:val="008B4BE1"/>
    <w:rsid w:val="008B5BF8"/>
    <w:rsid w:val="008C46A7"/>
    <w:rsid w:val="008D160C"/>
    <w:rsid w:val="008D34DC"/>
    <w:rsid w:val="008D4A09"/>
    <w:rsid w:val="008D5FE6"/>
    <w:rsid w:val="008E0563"/>
    <w:rsid w:val="008E0778"/>
    <w:rsid w:val="008E1C04"/>
    <w:rsid w:val="008E59C0"/>
    <w:rsid w:val="008E6B2B"/>
    <w:rsid w:val="008F1049"/>
    <w:rsid w:val="008F1F91"/>
    <w:rsid w:val="008F320F"/>
    <w:rsid w:val="008F38F4"/>
    <w:rsid w:val="008F5737"/>
    <w:rsid w:val="008F67B9"/>
    <w:rsid w:val="008F6D4E"/>
    <w:rsid w:val="009012DC"/>
    <w:rsid w:val="00903061"/>
    <w:rsid w:val="009056A7"/>
    <w:rsid w:val="00907529"/>
    <w:rsid w:val="00907CE1"/>
    <w:rsid w:val="009111D2"/>
    <w:rsid w:val="0091195E"/>
    <w:rsid w:val="00912AA2"/>
    <w:rsid w:val="00920B99"/>
    <w:rsid w:val="0092208A"/>
    <w:rsid w:val="0092276B"/>
    <w:rsid w:val="009238F3"/>
    <w:rsid w:val="00930D39"/>
    <w:rsid w:val="00934896"/>
    <w:rsid w:val="00934FCA"/>
    <w:rsid w:val="009350FD"/>
    <w:rsid w:val="0093572F"/>
    <w:rsid w:val="00942761"/>
    <w:rsid w:val="00947474"/>
    <w:rsid w:val="00951063"/>
    <w:rsid w:val="009514F8"/>
    <w:rsid w:val="00955D95"/>
    <w:rsid w:val="00955FD5"/>
    <w:rsid w:val="00956907"/>
    <w:rsid w:val="00957C00"/>
    <w:rsid w:val="009625F5"/>
    <w:rsid w:val="00964124"/>
    <w:rsid w:val="00966C8D"/>
    <w:rsid w:val="00970543"/>
    <w:rsid w:val="00970D04"/>
    <w:rsid w:val="00973B68"/>
    <w:rsid w:val="009753D6"/>
    <w:rsid w:val="009765F3"/>
    <w:rsid w:val="00981D93"/>
    <w:rsid w:val="00981EC0"/>
    <w:rsid w:val="00981ECD"/>
    <w:rsid w:val="009843F8"/>
    <w:rsid w:val="009A0255"/>
    <w:rsid w:val="009A4141"/>
    <w:rsid w:val="009A44AC"/>
    <w:rsid w:val="009A5C0B"/>
    <w:rsid w:val="009B02C8"/>
    <w:rsid w:val="009B2B2D"/>
    <w:rsid w:val="009B2B6D"/>
    <w:rsid w:val="009B36E1"/>
    <w:rsid w:val="009B48C4"/>
    <w:rsid w:val="009C2B25"/>
    <w:rsid w:val="009C7322"/>
    <w:rsid w:val="009D031F"/>
    <w:rsid w:val="009D3790"/>
    <w:rsid w:val="009D3DBD"/>
    <w:rsid w:val="009F198C"/>
    <w:rsid w:val="009F4EB5"/>
    <w:rsid w:val="009F5808"/>
    <w:rsid w:val="009F7DC5"/>
    <w:rsid w:val="00A013E6"/>
    <w:rsid w:val="00A02070"/>
    <w:rsid w:val="00A05BF8"/>
    <w:rsid w:val="00A16290"/>
    <w:rsid w:val="00A220B3"/>
    <w:rsid w:val="00A23694"/>
    <w:rsid w:val="00A24A07"/>
    <w:rsid w:val="00A24DFC"/>
    <w:rsid w:val="00A26BF3"/>
    <w:rsid w:val="00A277C9"/>
    <w:rsid w:val="00A27BA0"/>
    <w:rsid w:val="00A32070"/>
    <w:rsid w:val="00A36040"/>
    <w:rsid w:val="00A42187"/>
    <w:rsid w:val="00A4303E"/>
    <w:rsid w:val="00A43325"/>
    <w:rsid w:val="00A461CB"/>
    <w:rsid w:val="00A51AE7"/>
    <w:rsid w:val="00A54104"/>
    <w:rsid w:val="00A56743"/>
    <w:rsid w:val="00A56785"/>
    <w:rsid w:val="00A56844"/>
    <w:rsid w:val="00A56EF5"/>
    <w:rsid w:val="00A61C28"/>
    <w:rsid w:val="00A65030"/>
    <w:rsid w:val="00A65710"/>
    <w:rsid w:val="00A659EF"/>
    <w:rsid w:val="00A65E93"/>
    <w:rsid w:val="00A70C53"/>
    <w:rsid w:val="00A76112"/>
    <w:rsid w:val="00A76C0F"/>
    <w:rsid w:val="00A76EA5"/>
    <w:rsid w:val="00A77AC3"/>
    <w:rsid w:val="00A77EAB"/>
    <w:rsid w:val="00A80514"/>
    <w:rsid w:val="00A81EFE"/>
    <w:rsid w:val="00A82BBD"/>
    <w:rsid w:val="00A848B7"/>
    <w:rsid w:val="00A855AB"/>
    <w:rsid w:val="00A8638B"/>
    <w:rsid w:val="00A90351"/>
    <w:rsid w:val="00A96CE4"/>
    <w:rsid w:val="00AA3C78"/>
    <w:rsid w:val="00AA4A55"/>
    <w:rsid w:val="00AA4EFB"/>
    <w:rsid w:val="00AA5716"/>
    <w:rsid w:val="00AA7778"/>
    <w:rsid w:val="00AB09ED"/>
    <w:rsid w:val="00AB0F5D"/>
    <w:rsid w:val="00AB1B02"/>
    <w:rsid w:val="00AB38DD"/>
    <w:rsid w:val="00AB76B4"/>
    <w:rsid w:val="00AC0A43"/>
    <w:rsid w:val="00AC0F68"/>
    <w:rsid w:val="00AC1FB8"/>
    <w:rsid w:val="00AC27E4"/>
    <w:rsid w:val="00AC64E2"/>
    <w:rsid w:val="00AD1569"/>
    <w:rsid w:val="00AD1D36"/>
    <w:rsid w:val="00AD396D"/>
    <w:rsid w:val="00AD478D"/>
    <w:rsid w:val="00AD49D7"/>
    <w:rsid w:val="00AD6782"/>
    <w:rsid w:val="00AE0308"/>
    <w:rsid w:val="00AE03C9"/>
    <w:rsid w:val="00AE23AE"/>
    <w:rsid w:val="00AE3D05"/>
    <w:rsid w:val="00AE4313"/>
    <w:rsid w:val="00AE6DEF"/>
    <w:rsid w:val="00AF23FA"/>
    <w:rsid w:val="00AF5168"/>
    <w:rsid w:val="00AF5AFD"/>
    <w:rsid w:val="00B00962"/>
    <w:rsid w:val="00B05D8E"/>
    <w:rsid w:val="00B0602F"/>
    <w:rsid w:val="00B06711"/>
    <w:rsid w:val="00B06741"/>
    <w:rsid w:val="00B07E80"/>
    <w:rsid w:val="00B1274C"/>
    <w:rsid w:val="00B15AC4"/>
    <w:rsid w:val="00B170DC"/>
    <w:rsid w:val="00B21898"/>
    <w:rsid w:val="00B23ADC"/>
    <w:rsid w:val="00B24A7D"/>
    <w:rsid w:val="00B278CF"/>
    <w:rsid w:val="00B30A89"/>
    <w:rsid w:val="00B34C74"/>
    <w:rsid w:val="00B42BAB"/>
    <w:rsid w:val="00B43BCC"/>
    <w:rsid w:val="00B45B59"/>
    <w:rsid w:val="00B46002"/>
    <w:rsid w:val="00B468D7"/>
    <w:rsid w:val="00B46F1A"/>
    <w:rsid w:val="00B51E7D"/>
    <w:rsid w:val="00B54899"/>
    <w:rsid w:val="00B54E2C"/>
    <w:rsid w:val="00B56B3A"/>
    <w:rsid w:val="00B57823"/>
    <w:rsid w:val="00B614C5"/>
    <w:rsid w:val="00B63F0B"/>
    <w:rsid w:val="00B64F0A"/>
    <w:rsid w:val="00B67BF1"/>
    <w:rsid w:val="00B70BAA"/>
    <w:rsid w:val="00B75694"/>
    <w:rsid w:val="00B772DF"/>
    <w:rsid w:val="00B81CE6"/>
    <w:rsid w:val="00B8441B"/>
    <w:rsid w:val="00B852B4"/>
    <w:rsid w:val="00B86169"/>
    <w:rsid w:val="00B86F16"/>
    <w:rsid w:val="00B92D86"/>
    <w:rsid w:val="00B92E4B"/>
    <w:rsid w:val="00B944E3"/>
    <w:rsid w:val="00B97DE5"/>
    <w:rsid w:val="00B97F67"/>
    <w:rsid w:val="00BA1731"/>
    <w:rsid w:val="00BA3C71"/>
    <w:rsid w:val="00BA416E"/>
    <w:rsid w:val="00BA5BFB"/>
    <w:rsid w:val="00BA639D"/>
    <w:rsid w:val="00BA6803"/>
    <w:rsid w:val="00BB059F"/>
    <w:rsid w:val="00BB1938"/>
    <w:rsid w:val="00BB372A"/>
    <w:rsid w:val="00BB43D6"/>
    <w:rsid w:val="00BB52A4"/>
    <w:rsid w:val="00BC0F24"/>
    <w:rsid w:val="00BD68BA"/>
    <w:rsid w:val="00BE46F8"/>
    <w:rsid w:val="00BE6C8E"/>
    <w:rsid w:val="00BE71BA"/>
    <w:rsid w:val="00BE7667"/>
    <w:rsid w:val="00BF168E"/>
    <w:rsid w:val="00BF539E"/>
    <w:rsid w:val="00BF53A2"/>
    <w:rsid w:val="00C00B06"/>
    <w:rsid w:val="00C00F67"/>
    <w:rsid w:val="00C04F7F"/>
    <w:rsid w:val="00C051AA"/>
    <w:rsid w:val="00C10005"/>
    <w:rsid w:val="00C11DEA"/>
    <w:rsid w:val="00C12CD5"/>
    <w:rsid w:val="00C14BE0"/>
    <w:rsid w:val="00C20589"/>
    <w:rsid w:val="00C23A50"/>
    <w:rsid w:val="00C25723"/>
    <w:rsid w:val="00C2622D"/>
    <w:rsid w:val="00C26532"/>
    <w:rsid w:val="00C2768D"/>
    <w:rsid w:val="00C311C6"/>
    <w:rsid w:val="00C3386C"/>
    <w:rsid w:val="00C34998"/>
    <w:rsid w:val="00C37185"/>
    <w:rsid w:val="00C37839"/>
    <w:rsid w:val="00C43F4C"/>
    <w:rsid w:val="00C44292"/>
    <w:rsid w:val="00C44CD3"/>
    <w:rsid w:val="00C44F78"/>
    <w:rsid w:val="00C471BC"/>
    <w:rsid w:val="00C51799"/>
    <w:rsid w:val="00C51C26"/>
    <w:rsid w:val="00C52022"/>
    <w:rsid w:val="00C558F0"/>
    <w:rsid w:val="00C559A0"/>
    <w:rsid w:val="00C56C0B"/>
    <w:rsid w:val="00C607AB"/>
    <w:rsid w:val="00C611B6"/>
    <w:rsid w:val="00C64876"/>
    <w:rsid w:val="00C652B6"/>
    <w:rsid w:val="00C65EC4"/>
    <w:rsid w:val="00C6701D"/>
    <w:rsid w:val="00C6730C"/>
    <w:rsid w:val="00C7001F"/>
    <w:rsid w:val="00C704AD"/>
    <w:rsid w:val="00C71FCE"/>
    <w:rsid w:val="00C7575B"/>
    <w:rsid w:val="00C76902"/>
    <w:rsid w:val="00C8113D"/>
    <w:rsid w:val="00C82BE1"/>
    <w:rsid w:val="00C86C4C"/>
    <w:rsid w:val="00C936E4"/>
    <w:rsid w:val="00C9402D"/>
    <w:rsid w:val="00C94691"/>
    <w:rsid w:val="00C97698"/>
    <w:rsid w:val="00CA027A"/>
    <w:rsid w:val="00CA2398"/>
    <w:rsid w:val="00CA453D"/>
    <w:rsid w:val="00CB3DC1"/>
    <w:rsid w:val="00CB41B6"/>
    <w:rsid w:val="00CC0CC0"/>
    <w:rsid w:val="00CC0E78"/>
    <w:rsid w:val="00CC3B01"/>
    <w:rsid w:val="00CC6D45"/>
    <w:rsid w:val="00CC7A45"/>
    <w:rsid w:val="00CD000E"/>
    <w:rsid w:val="00CD1DCE"/>
    <w:rsid w:val="00CD3A89"/>
    <w:rsid w:val="00CD67A6"/>
    <w:rsid w:val="00CE005A"/>
    <w:rsid w:val="00CE6A9A"/>
    <w:rsid w:val="00CE6E09"/>
    <w:rsid w:val="00CE79CB"/>
    <w:rsid w:val="00CF05C4"/>
    <w:rsid w:val="00CF3575"/>
    <w:rsid w:val="00CF44E8"/>
    <w:rsid w:val="00CF5023"/>
    <w:rsid w:val="00CF6EB9"/>
    <w:rsid w:val="00CF759F"/>
    <w:rsid w:val="00D00251"/>
    <w:rsid w:val="00D00D19"/>
    <w:rsid w:val="00D02129"/>
    <w:rsid w:val="00D02D29"/>
    <w:rsid w:val="00D03FE2"/>
    <w:rsid w:val="00D041D6"/>
    <w:rsid w:val="00D047D5"/>
    <w:rsid w:val="00D04BDD"/>
    <w:rsid w:val="00D04C2C"/>
    <w:rsid w:val="00D12C4A"/>
    <w:rsid w:val="00D12E70"/>
    <w:rsid w:val="00D13602"/>
    <w:rsid w:val="00D148CB"/>
    <w:rsid w:val="00D15099"/>
    <w:rsid w:val="00D16A4B"/>
    <w:rsid w:val="00D22F1B"/>
    <w:rsid w:val="00D26078"/>
    <w:rsid w:val="00D26106"/>
    <w:rsid w:val="00D26BFC"/>
    <w:rsid w:val="00D27903"/>
    <w:rsid w:val="00D3006D"/>
    <w:rsid w:val="00D3201E"/>
    <w:rsid w:val="00D35A30"/>
    <w:rsid w:val="00D41D11"/>
    <w:rsid w:val="00D4309B"/>
    <w:rsid w:val="00D50BDB"/>
    <w:rsid w:val="00D517D6"/>
    <w:rsid w:val="00D52684"/>
    <w:rsid w:val="00D5439A"/>
    <w:rsid w:val="00D54684"/>
    <w:rsid w:val="00D5542B"/>
    <w:rsid w:val="00D5659F"/>
    <w:rsid w:val="00D57CF5"/>
    <w:rsid w:val="00D62D4B"/>
    <w:rsid w:val="00D634ED"/>
    <w:rsid w:val="00D63F9E"/>
    <w:rsid w:val="00D65D15"/>
    <w:rsid w:val="00D666CB"/>
    <w:rsid w:val="00D70C26"/>
    <w:rsid w:val="00D7284C"/>
    <w:rsid w:val="00D7580E"/>
    <w:rsid w:val="00D80B05"/>
    <w:rsid w:val="00D81172"/>
    <w:rsid w:val="00D81DBC"/>
    <w:rsid w:val="00D91545"/>
    <w:rsid w:val="00D922AA"/>
    <w:rsid w:val="00D948E4"/>
    <w:rsid w:val="00D94A2E"/>
    <w:rsid w:val="00D97937"/>
    <w:rsid w:val="00DA0DF1"/>
    <w:rsid w:val="00DA6CCA"/>
    <w:rsid w:val="00DB2039"/>
    <w:rsid w:val="00DB359C"/>
    <w:rsid w:val="00DB371A"/>
    <w:rsid w:val="00DB7E12"/>
    <w:rsid w:val="00DC00D2"/>
    <w:rsid w:val="00DC197E"/>
    <w:rsid w:val="00DC1C09"/>
    <w:rsid w:val="00DC2EC9"/>
    <w:rsid w:val="00DC378D"/>
    <w:rsid w:val="00DC5D15"/>
    <w:rsid w:val="00DC769A"/>
    <w:rsid w:val="00DC775B"/>
    <w:rsid w:val="00DC7BAF"/>
    <w:rsid w:val="00DD143B"/>
    <w:rsid w:val="00DD1716"/>
    <w:rsid w:val="00DD3570"/>
    <w:rsid w:val="00DD4108"/>
    <w:rsid w:val="00DD5376"/>
    <w:rsid w:val="00DD6C31"/>
    <w:rsid w:val="00DD6C3B"/>
    <w:rsid w:val="00DD7A4C"/>
    <w:rsid w:val="00DD7F17"/>
    <w:rsid w:val="00DE009B"/>
    <w:rsid w:val="00DE3E01"/>
    <w:rsid w:val="00DE6F4A"/>
    <w:rsid w:val="00DE7632"/>
    <w:rsid w:val="00DF239F"/>
    <w:rsid w:val="00DF27D4"/>
    <w:rsid w:val="00DF3523"/>
    <w:rsid w:val="00DF4B79"/>
    <w:rsid w:val="00DF69DF"/>
    <w:rsid w:val="00E03D07"/>
    <w:rsid w:val="00E03DD2"/>
    <w:rsid w:val="00E10CCD"/>
    <w:rsid w:val="00E11A00"/>
    <w:rsid w:val="00E13280"/>
    <w:rsid w:val="00E157A4"/>
    <w:rsid w:val="00E16946"/>
    <w:rsid w:val="00E173F6"/>
    <w:rsid w:val="00E179DC"/>
    <w:rsid w:val="00E21638"/>
    <w:rsid w:val="00E22CA6"/>
    <w:rsid w:val="00E2301D"/>
    <w:rsid w:val="00E24651"/>
    <w:rsid w:val="00E31C25"/>
    <w:rsid w:val="00E339BC"/>
    <w:rsid w:val="00E3447B"/>
    <w:rsid w:val="00E34C04"/>
    <w:rsid w:val="00E408AC"/>
    <w:rsid w:val="00E420B8"/>
    <w:rsid w:val="00E437DE"/>
    <w:rsid w:val="00E477B4"/>
    <w:rsid w:val="00E601AA"/>
    <w:rsid w:val="00E64C5A"/>
    <w:rsid w:val="00E71674"/>
    <w:rsid w:val="00E72FBE"/>
    <w:rsid w:val="00E7450D"/>
    <w:rsid w:val="00E74799"/>
    <w:rsid w:val="00E77E57"/>
    <w:rsid w:val="00E86570"/>
    <w:rsid w:val="00E86A57"/>
    <w:rsid w:val="00E873A2"/>
    <w:rsid w:val="00E9112D"/>
    <w:rsid w:val="00E94D7E"/>
    <w:rsid w:val="00EA21E5"/>
    <w:rsid w:val="00EA569B"/>
    <w:rsid w:val="00EA638D"/>
    <w:rsid w:val="00EA6655"/>
    <w:rsid w:val="00EB0847"/>
    <w:rsid w:val="00EB36CD"/>
    <w:rsid w:val="00EB44EA"/>
    <w:rsid w:val="00EC0E3C"/>
    <w:rsid w:val="00EC39CD"/>
    <w:rsid w:val="00EC3A74"/>
    <w:rsid w:val="00EC4194"/>
    <w:rsid w:val="00EC6308"/>
    <w:rsid w:val="00EC6F8F"/>
    <w:rsid w:val="00EC7230"/>
    <w:rsid w:val="00EC7C91"/>
    <w:rsid w:val="00ED277F"/>
    <w:rsid w:val="00ED6CC5"/>
    <w:rsid w:val="00ED7793"/>
    <w:rsid w:val="00EE046B"/>
    <w:rsid w:val="00EE4AB7"/>
    <w:rsid w:val="00EF2696"/>
    <w:rsid w:val="00EF647D"/>
    <w:rsid w:val="00EF7F14"/>
    <w:rsid w:val="00F040F3"/>
    <w:rsid w:val="00F046AB"/>
    <w:rsid w:val="00F052B6"/>
    <w:rsid w:val="00F077D2"/>
    <w:rsid w:val="00F12FE2"/>
    <w:rsid w:val="00F14ED8"/>
    <w:rsid w:val="00F15212"/>
    <w:rsid w:val="00F17628"/>
    <w:rsid w:val="00F20050"/>
    <w:rsid w:val="00F20E95"/>
    <w:rsid w:val="00F236C8"/>
    <w:rsid w:val="00F248CE"/>
    <w:rsid w:val="00F26A86"/>
    <w:rsid w:val="00F27362"/>
    <w:rsid w:val="00F30C7B"/>
    <w:rsid w:val="00F3175C"/>
    <w:rsid w:val="00F41609"/>
    <w:rsid w:val="00F419DB"/>
    <w:rsid w:val="00F43844"/>
    <w:rsid w:val="00F43CEA"/>
    <w:rsid w:val="00F44791"/>
    <w:rsid w:val="00F4486E"/>
    <w:rsid w:val="00F45827"/>
    <w:rsid w:val="00F45F76"/>
    <w:rsid w:val="00F5187F"/>
    <w:rsid w:val="00F525DF"/>
    <w:rsid w:val="00F52DAD"/>
    <w:rsid w:val="00F57DF8"/>
    <w:rsid w:val="00F609DB"/>
    <w:rsid w:val="00F64657"/>
    <w:rsid w:val="00F676FF"/>
    <w:rsid w:val="00F70577"/>
    <w:rsid w:val="00F710E9"/>
    <w:rsid w:val="00F71A4B"/>
    <w:rsid w:val="00F72414"/>
    <w:rsid w:val="00F7318C"/>
    <w:rsid w:val="00F74201"/>
    <w:rsid w:val="00F76BF1"/>
    <w:rsid w:val="00F81A25"/>
    <w:rsid w:val="00F82807"/>
    <w:rsid w:val="00F82BD6"/>
    <w:rsid w:val="00F83712"/>
    <w:rsid w:val="00F9057F"/>
    <w:rsid w:val="00F90FAD"/>
    <w:rsid w:val="00F912FA"/>
    <w:rsid w:val="00F91380"/>
    <w:rsid w:val="00F930CB"/>
    <w:rsid w:val="00F942AF"/>
    <w:rsid w:val="00F969C3"/>
    <w:rsid w:val="00FA7C5B"/>
    <w:rsid w:val="00FB08BF"/>
    <w:rsid w:val="00FB1043"/>
    <w:rsid w:val="00FB16DD"/>
    <w:rsid w:val="00FB2AB4"/>
    <w:rsid w:val="00FB3F99"/>
    <w:rsid w:val="00FB5B39"/>
    <w:rsid w:val="00FB5D85"/>
    <w:rsid w:val="00FB78BE"/>
    <w:rsid w:val="00FC0D57"/>
    <w:rsid w:val="00FC1731"/>
    <w:rsid w:val="00FC45D6"/>
    <w:rsid w:val="00FC4DA9"/>
    <w:rsid w:val="00FC7313"/>
    <w:rsid w:val="00FD00D9"/>
    <w:rsid w:val="00FD1153"/>
    <w:rsid w:val="00FD371B"/>
    <w:rsid w:val="00FD4D10"/>
    <w:rsid w:val="00FD7D43"/>
    <w:rsid w:val="00FE3409"/>
    <w:rsid w:val="00FE5EFC"/>
    <w:rsid w:val="00FE63B9"/>
    <w:rsid w:val="00FF4350"/>
    <w:rsid w:val="00FF474B"/>
    <w:rsid w:val="00FF79C8"/>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D70EF6E"/>
  <w14:defaultImageDpi w14:val="300"/>
  <w15:docId w15:val="{26282759-299F-8C44-91AC-685F121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106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22B"/>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E74799"/>
    <w:pPr>
      <w:keepNext/>
      <w:outlineLvl w:val="6"/>
    </w:pPr>
    <w:rPr>
      <w:rFonts w:ascii="Arial" w:eastAsia="Times New Roman" w:hAnsi="Arial" w:cs="Times New Roman"/>
      <w:bCs/>
      <w:sz w:val="22"/>
      <w:u w:val="single"/>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91195E"/>
    <w:pPr>
      <w:widowControl w:val="0"/>
      <w:tabs>
        <w:tab w:val="center" w:pos="4153"/>
        <w:tab w:val="right" w:pos="8306"/>
      </w:tabs>
      <w:spacing w:after="20"/>
      <w:jc w:val="both"/>
    </w:pPr>
    <w:rPr>
      <w:rFonts w:ascii="Times New Roman" w:eastAsia="Times New Roman" w:hAnsi="Times New Roman" w:cs="Times New Roman"/>
      <w:szCs w:val="20"/>
      <w:lang w:val="lt-LT" w:eastAsia="lt-LT"/>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91195E"/>
    <w:rPr>
      <w:rFonts w:ascii="Times New Roman" w:eastAsia="Times New Roman" w:hAnsi="Times New Roman" w:cs="Times New Roman"/>
      <w:szCs w:val="20"/>
      <w:lang w:val="lt-LT" w:eastAsia="lt-LT"/>
    </w:rPr>
  </w:style>
  <w:style w:type="paragraph" w:styleId="NoSpacing">
    <w:name w:val="No Spacing"/>
    <w:uiPriority w:val="1"/>
    <w:qFormat/>
    <w:rsid w:val="004C6C8A"/>
    <w:rPr>
      <w:rFonts w:ascii="Calibri" w:eastAsia="Calibri" w:hAnsi="Calibri" w:cs="Times New Roman"/>
      <w:sz w:val="22"/>
      <w:szCs w:val="22"/>
    </w:rPr>
  </w:style>
  <w:style w:type="character" w:customStyle="1" w:styleId="Heading7Char">
    <w:name w:val="Heading 7 Char"/>
    <w:basedOn w:val="DefaultParagraphFont"/>
    <w:link w:val="Heading7"/>
    <w:rsid w:val="00E74799"/>
    <w:rPr>
      <w:rFonts w:ascii="Arial" w:eastAsia="Times New Roman" w:hAnsi="Arial" w:cs="Times New Roman"/>
      <w:bCs/>
      <w:sz w:val="22"/>
      <w:u w:val="single"/>
      <w:lang w:val="lt-LT" w:eastAsia="lt-LT"/>
    </w:rPr>
  </w:style>
  <w:style w:type="paragraph" w:customStyle="1" w:styleId="DiagramaDiagrama9">
    <w:name w:val="Diagrama Diagrama9"/>
    <w:basedOn w:val="Normal"/>
    <w:rsid w:val="00E74799"/>
    <w:pPr>
      <w:spacing w:after="160" w:line="240" w:lineRule="exact"/>
    </w:pPr>
    <w:rPr>
      <w:rFonts w:ascii="Verdana" w:eastAsia="Times New Roman" w:hAnsi="Verdana" w:cs="Times New Roman"/>
      <w:sz w:val="20"/>
      <w:szCs w:val="20"/>
      <w:lang w:eastAsia="lt-LT"/>
    </w:rPr>
  </w:style>
  <w:style w:type="paragraph" w:styleId="BodyText">
    <w:name w:val="Body Text"/>
    <w:basedOn w:val="Normal"/>
    <w:link w:val="BodyTextChar"/>
    <w:rsid w:val="00E74799"/>
    <w:rPr>
      <w:rFonts w:ascii="Arial" w:eastAsia="Times New Roman" w:hAnsi="Arial" w:cs="Times New Roman"/>
      <w:sz w:val="22"/>
      <w:lang w:val="lt-LT" w:eastAsia="lt-LT"/>
    </w:rPr>
  </w:style>
  <w:style w:type="character" w:customStyle="1" w:styleId="BodyTextChar">
    <w:name w:val="Body Text Char"/>
    <w:basedOn w:val="DefaultParagraphFont"/>
    <w:link w:val="BodyText"/>
    <w:rsid w:val="00E74799"/>
    <w:rPr>
      <w:rFonts w:ascii="Arial" w:eastAsia="Times New Roman" w:hAnsi="Arial" w:cs="Times New Roman"/>
      <w:sz w:val="22"/>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80220"/>
    <w:pPr>
      <w:ind w:left="720"/>
      <w:contextualSpacing/>
    </w:pPr>
  </w:style>
  <w:style w:type="character" w:customStyle="1" w:styleId="Heading4Char">
    <w:name w:val="Heading 4 Char"/>
    <w:basedOn w:val="DefaultParagraphFont"/>
    <w:link w:val="Heading4"/>
    <w:uiPriority w:val="9"/>
    <w:semiHidden/>
    <w:rsid w:val="0026322B"/>
    <w:rPr>
      <w:rFonts w:asciiTheme="majorHAnsi" w:eastAsiaTheme="majorEastAsia" w:hAnsiTheme="majorHAnsi" w:cstheme="majorBidi"/>
      <w:b/>
      <w:bCs/>
      <w:i/>
      <w:iCs/>
      <w:color w:val="4F81BD" w:themeColor="accent1"/>
    </w:rPr>
  </w:style>
  <w:style w:type="table" w:styleId="TableGrid">
    <w:name w:val="Table Grid"/>
    <w:basedOn w:val="TableNormal"/>
    <w:rsid w:val="00C648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7297D"/>
    <w:pPr>
      <w:tabs>
        <w:tab w:val="center" w:pos="4536"/>
        <w:tab w:val="right" w:pos="9072"/>
      </w:tabs>
    </w:pPr>
    <w:rPr>
      <w:rFonts w:ascii="Times New Roman" w:eastAsia="Times New Roman" w:hAnsi="Times New Roman" w:cs="Times New Roman"/>
      <w:lang w:val="lt-LT" w:eastAsia="lt-LT"/>
    </w:rPr>
  </w:style>
  <w:style w:type="character" w:customStyle="1" w:styleId="FooterChar">
    <w:name w:val="Footer Char"/>
    <w:basedOn w:val="DefaultParagraphFont"/>
    <w:link w:val="Footer"/>
    <w:uiPriority w:val="99"/>
    <w:rsid w:val="0047297D"/>
    <w:rPr>
      <w:rFonts w:ascii="Times New Roman" w:eastAsia="Times New Roman" w:hAnsi="Times New Roman" w:cs="Times New Roman"/>
      <w:lang w:val="lt-LT" w:eastAsia="lt-LT"/>
    </w:rPr>
  </w:style>
  <w:style w:type="paragraph" w:customStyle="1" w:styleId="DiagramaDiagrama90">
    <w:name w:val="Diagrama Diagrama9"/>
    <w:basedOn w:val="Normal"/>
    <w:rsid w:val="00C652B6"/>
    <w:pPr>
      <w:spacing w:after="160" w:line="240" w:lineRule="exact"/>
    </w:pPr>
    <w:rPr>
      <w:rFonts w:ascii="Verdana" w:eastAsia="Times New Roman" w:hAnsi="Verdana" w:cs="Times New Roman"/>
      <w:sz w:val="20"/>
      <w:szCs w:val="20"/>
      <w:lang w:eastAsia="lt-LT"/>
    </w:rPr>
  </w:style>
  <w:style w:type="paragraph" w:customStyle="1" w:styleId="DiagramaDiagrama91">
    <w:name w:val="Diagrama Diagrama9"/>
    <w:basedOn w:val="Normal"/>
    <w:rsid w:val="00AF5AFD"/>
    <w:pPr>
      <w:spacing w:after="160" w:line="240" w:lineRule="exact"/>
    </w:pPr>
    <w:rPr>
      <w:rFonts w:ascii="Verdana" w:eastAsia="Times New Roman" w:hAnsi="Verdana" w:cs="Times New Roman"/>
      <w:sz w:val="20"/>
      <w:szCs w:val="20"/>
      <w:lang w:eastAsia="lt-LT"/>
    </w:rPr>
  </w:style>
  <w:style w:type="character" w:customStyle="1" w:styleId="Heading3Char">
    <w:name w:val="Heading 3 Char"/>
    <w:basedOn w:val="DefaultParagraphFont"/>
    <w:link w:val="Heading3"/>
    <w:rsid w:val="0041064F"/>
    <w:rPr>
      <w:rFonts w:asciiTheme="majorHAnsi" w:eastAsiaTheme="majorEastAsia" w:hAnsiTheme="majorHAnsi" w:cstheme="majorBidi"/>
      <w:b/>
      <w:bCs/>
      <w:color w:val="4F81BD" w:themeColor="accent1"/>
    </w:rPr>
  </w:style>
  <w:style w:type="character" w:styleId="Emphasis">
    <w:name w:val="Emphasis"/>
    <w:qFormat/>
    <w:rsid w:val="00EF2696"/>
    <w:rPr>
      <w:i/>
      <w:iCs/>
    </w:rPr>
  </w:style>
  <w:style w:type="paragraph" w:customStyle="1" w:styleId="Body2">
    <w:name w:val="Body 2"/>
    <w:rsid w:val="00E03D0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CC6D45"/>
  </w:style>
  <w:style w:type="paragraph" w:styleId="NormalWeb">
    <w:name w:val="Normal (Web)"/>
    <w:basedOn w:val="Normal"/>
    <w:uiPriority w:val="99"/>
    <w:semiHidden/>
    <w:unhideWhenUsed/>
    <w:rsid w:val="00F9057F"/>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rsid w:val="0019336A"/>
    <w:rPr>
      <w:color w:val="0000FF"/>
      <w:u w:val="single"/>
    </w:rPr>
  </w:style>
  <w:style w:type="character" w:styleId="FollowedHyperlink">
    <w:name w:val="FollowedHyperlink"/>
    <w:basedOn w:val="DefaultParagraphFont"/>
    <w:uiPriority w:val="99"/>
    <w:semiHidden/>
    <w:unhideWhenUsed/>
    <w:rsid w:val="00F609DB"/>
    <w:rPr>
      <w:color w:val="800080" w:themeColor="followedHyperlink"/>
      <w:u w:val="single"/>
    </w:rPr>
  </w:style>
  <w:style w:type="character" w:styleId="IntenseEmphasis">
    <w:name w:val="Intense Emphasis"/>
    <w:basedOn w:val="DefaultParagraphFont"/>
    <w:uiPriority w:val="21"/>
    <w:qFormat/>
    <w:rsid w:val="00F7318C"/>
    <w:rPr>
      <w:i/>
      <w:iCs/>
      <w:color w:val="365F91" w:themeColor="accent1" w:themeShade="BF"/>
    </w:rPr>
  </w:style>
  <w:style w:type="character" w:customStyle="1" w:styleId="apple-converted-space">
    <w:name w:val="apple-converted-space"/>
    <w:basedOn w:val="DefaultParagraphFont"/>
    <w:rsid w:val="005D2A39"/>
  </w:style>
  <w:style w:type="character" w:styleId="CommentReference">
    <w:name w:val="annotation reference"/>
    <w:basedOn w:val="DefaultParagraphFont"/>
    <w:uiPriority w:val="99"/>
    <w:semiHidden/>
    <w:unhideWhenUsed/>
    <w:rsid w:val="00E873A2"/>
    <w:rPr>
      <w:sz w:val="16"/>
      <w:szCs w:val="16"/>
    </w:rPr>
  </w:style>
  <w:style w:type="paragraph" w:styleId="CommentText">
    <w:name w:val="annotation text"/>
    <w:basedOn w:val="Normal"/>
    <w:link w:val="CommentTextChar"/>
    <w:uiPriority w:val="99"/>
    <w:unhideWhenUsed/>
    <w:rsid w:val="00E873A2"/>
    <w:rPr>
      <w:sz w:val="20"/>
      <w:szCs w:val="20"/>
    </w:rPr>
  </w:style>
  <w:style w:type="character" w:customStyle="1" w:styleId="CommentTextChar">
    <w:name w:val="Comment Text Char"/>
    <w:basedOn w:val="DefaultParagraphFont"/>
    <w:link w:val="CommentText"/>
    <w:uiPriority w:val="99"/>
    <w:rsid w:val="00E873A2"/>
    <w:rPr>
      <w:sz w:val="20"/>
      <w:szCs w:val="20"/>
    </w:rPr>
  </w:style>
  <w:style w:type="paragraph" w:styleId="CommentSubject">
    <w:name w:val="annotation subject"/>
    <w:basedOn w:val="CommentText"/>
    <w:next w:val="CommentText"/>
    <w:link w:val="CommentSubjectChar"/>
    <w:uiPriority w:val="99"/>
    <w:semiHidden/>
    <w:unhideWhenUsed/>
    <w:rsid w:val="00E873A2"/>
    <w:rPr>
      <w:b/>
      <w:bCs/>
    </w:rPr>
  </w:style>
  <w:style w:type="character" w:customStyle="1" w:styleId="CommentSubjectChar">
    <w:name w:val="Comment Subject Char"/>
    <w:basedOn w:val="CommentTextChar"/>
    <w:link w:val="CommentSubject"/>
    <w:uiPriority w:val="99"/>
    <w:semiHidden/>
    <w:rsid w:val="00E873A2"/>
    <w:rPr>
      <w:b/>
      <w:bCs/>
      <w:sz w:val="20"/>
      <w:szCs w:val="20"/>
    </w:rPr>
  </w:style>
  <w:style w:type="character" w:styleId="UnresolvedMention">
    <w:name w:val="Unresolved Mention"/>
    <w:basedOn w:val="DefaultParagraphFont"/>
    <w:uiPriority w:val="99"/>
    <w:semiHidden/>
    <w:unhideWhenUsed/>
    <w:rsid w:val="009D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9257">
      <w:bodyDiv w:val="1"/>
      <w:marLeft w:val="0"/>
      <w:marRight w:val="0"/>
      <w:marTop w:val="0"/>
      <w:marBottom w:val="0"/>
      <w:divBdr>
        <w:top w:val="none" w:sz="0" w:space="0" w:color="auto"/>
        <w:left w:val="none" w:sz="0" w:space="0" w:color="auto"/>
        <w:bottom w:val="none" w:sz="0" w:space="0" w:color="auto"/>
        <w:right w:val="none" w:sz="0" w:space="0" w:color="auto"/>
      </w:divBdr>
    </w:div>
    <w:div w:id="221797962">
      <w:bodyDiv w:val="1"/>
      <w:marLeft w:val="0"/>
      <w:marRight w:val="0"/>
      <w:marTop w:val="0"/>
      <w:marBottom w:val="0"/>
      <w:divBdr>
        <w:top w:val="none" w:sz="0" w:space="0" w:color="auto"/>
        <w:left w:val="none" w:sz="0" w:space="0" w:color="auto"/>
        <w:bottom w:val="none" w:sz="0" w:space="0" w:color="auto"/>
        <w:right w:val="none" w:sz="0" w:space="0" w:color="auto"/>
      </w:divBdr>
    </w:div>
    <w:div w:id="1192918600">
      <w:bodyDiv w:val="1"/>
      <w:marLeft w:val="0"/>
      <w:marRight w:val="0"/>
      <w:marTop w:val="0"/>
      <w:marBottom w:val="0"/>
      <w:divBdr>
        <w:top w:val="none" w:sz="0" w:space="0" w:color="auto"/>
        <w:left w:val="none" w:sz="0" w:space="0" w:color="auto"/>
        <w:bottom w:val="none" w:sz="0" w:space="0" w:color="auto"/>
        <w:right w:val="none" w:sz="0" w:space="0" w:color="auto"/>
      </w:divBdr>
    </w:div>
    <w:div w:id="1292591225">
      <w:bodyDiv w:val="1"/>
      <w:marLeft w:val="0"/>
      <w:marRight w:val="0"/>
      <w:marTop w:val="0"/>
      <w:marBottom w:val="0"/>
      <w:divBdr>
        <w:top w:val="none" w:sz="0" w:space="0" w:color="auto"/>
        <w:left w:val="none" w:sz="0" w:space="0" w:color="auto"/>
        <w:bottom w:val="none" w:sz="0" w:space="0" w:color="auto"/>
        <w:right w:val="none" w:sz="0" w:space="0" w:color="auto"/>
      </w:divBdr>
      <w:divsChild>
        <w:div w:id="2096507870">
          <w:marLeft w:val="0"/>
          <w:marRight w:val="0"/>
          <w:marTop w:val="0"/>
          <w:marBottom w:val="0"/>
          <w:divBdr>
            <w:top w:val="none" w:sz="0" w:space="0" w:color="auto"/>
            <w:left w:val="none" w:sz="0" w:space="0" w:color="auto"/>
            <w:bottom w:val="none" w:sz="0" w:space="0" w:color="auto"/>
            <w:right w:val="none" w:sz="0" w:space="0" w:color="auto"/>
          </w:divBdr>
        </w:div>
        <w:div w:id="181172391">
          <w:marLeft w:val="0"/>
          <w:marRight w:val="0"/>
          <w:marTop w:val="0"/>
          <w:marBottom w:val="0"/>
          <w:divBdr>
            <w:top w:val="none" w:sz="0" w:space="0" w:color="auto"/>
            <w:left w:val="none" w:sz="0" w:space="0" w:color="auto"/>
            <w:bottom w:val="none" w:sz="0" w:space="0" w:color="auto"/>
            <w:right w:val="none" w:sz="0" w:space="0" w:color="auto"/>
          </w:divBdr>
        </w:div>
        <w:div w:id="1186213335">
          <w:marLeft w:val="0"/>
          <w:marRight w:val="0"/>
          <w:marTop w:val="0"/>
          <w:marBottom w:val="0"/>
          <w:divBdr>
            <w:top w:val="none" w:sz="0" w:space="0" w:color="auto"/>
            <w:left w:val="none" w:sz="0" w:space="0" w:color="auto"/>
            <w:bottom w:val="none" w:sz="0" w:space="0" w:color="auto"/>
            <w:right w:val="none" w:sz="0" w:space="0" w:color="auto"/>
          </w:divBdr>
        </w:div>
        <w:div w:id="136144475">
          <w:marLeft w:val="0"/>
          <w:marRight w:val="0"/>
          <w:marTop w:val="0"/>
          <w:marBottom w:val="0"/>
          <w:divBdr>
            <w:top w:val="none" w:sz="0" w:space="0" w:color="auto"/>
            <w:left w:val="none" w:sz="0" w:space="0" w:color="auto"/>
            <w:bottom w:val="none" w:sz="0" w:space="0" w:color="auto"/>
            <w:right w:val="none" w:sz="0" w:space="0" w:color="auto"/>
          </w:divBdr>
          <w:divsChild>
            <w:div w:id="870918087">
              <w:marLeft w:val="0"/>
              <w:marRight w:val="0"/>
              <w:marTop w:val="0"/>
              <w:marBottom w:val="0"/>
              <w:divBdr>
                <w:top w:val="none" w:sz="0" w:space="0" w:color="auto"/>
                <w:left w:val="none" w:sz="0" w:space="0" w:color="auto"/>
                <w:bottom w:val="none" w:sz="0" w:space="0" w:color="auto"/>
                <w:right w:val="none" w:sz="0" w:space="0" w:color="auto"/>
              </w:divBdr>
            </w:div>
            <w:div w:id="516969172">
              <w:marLeft w:val="0"/>
              <w:marRight w:val="0"/>
              <w:marTop w:val="0"/>
              <w:marBottom w:val="0"/>
              <w:divBdr>
                <w:top w:val="none" w:sz="0" w:space="0" w:color="auto"/>
                <w:left w:val="none" w:sz="0" w:space="0" w:color="auto"/>
                <w:bottom w:val="none" w:sz="0" w:space="0" w:color="auto"/>
                <w:right w:val="none" w:sz="0" w:space="0" w:color="auto"/>
              </w:divBdr>
            </w:div>
            <w:div w:id="879703027">
              <w:marLeft w:val="0"/>
              <w:marRight w:val="0"/>
              <w:marTop w:val="0"/>
              <w:marBottom w:val="0"/>
              <w:divBdr>
                <w:top w:val="none" w:sz="0" w:space="0" w:color="auto"/>
                <w:left w:val="none" w:sz="0" w:space="0" w:color="auto"/>
                <w:bottom w:val="none" w:sz="0" w:space="0" w:color="auto"/>
                <w:right w:val="none" w:sz="0" w:space="0" w:color="auto"/>
              </w:divBdr>
            </w:div>
            <w:div w:id="438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5.png@01DC9CDB.A714525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327031</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05A03-481D-4AE9-8632-3D452D28FF4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06D3DF0C-41A7-BC4C-B15C-F563922C1008}">
  <ds:schemaRefs>
    <ds:schemaRef ds:uri="http://schemas.openxmlformats.org/officeDocument/2006/bibliography"/>
  </ds:schemaRefs>
</ds:datastoreItem>
</file>

<file path=customXml/itemProps3.xml><?xml version="1.0" encoding="utf-8"?>
<ds:datastoreItem xmlns:ds="http://schemas.openxmlformats.org/officeDocument/2006/customXml" ds:itemID="{C849F5D4-E900-4658-86BA-9D78BDBD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31091-DCB1-4FDF-9717-5DBC76E15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5222</Words>
  <Characters>2978</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 I DALIS PASTABOS</vt:lpstr>
      <vt:lpstr>TECHNINĖ SPECIFIKACIJA I DALIS PASTABOS</vt:lpstr>
    </vt:vector>
  </TitlesOfParts>
  <Manager/>
  <Company/>
  <LinksUpToDate>false</LinksUpToDate>
  <CharactersWithSpaces>8184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I DALIS PASTABOS</dc:title>
  <dc:creator>Miroslav Prokopovič</dc:creator>
  <cp:lastModifiedBy>Miroslav Prokopovič</cp:lastModifiedBy>
  <cp:revision>16</cp:revision>
  <dcterms:created xsi:type="dcterms:W3CDTF">2026-02-18T11:20:00Z</dcterms:created>
  <dcterms:modified xsi:type="dcterms:W3CDTF">2026-02-18T11:59:00Z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4358;#Švietimo ir mokslo projektų skyrius|c6f42a81-bb89-4be3-9a95-2e5b672ae452;#3465;#Pirkimų ir pažeidimų prevencijos skyrius|910dd03e-a0db-46f4-af07-603a3c0d6728</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115879</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